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873" w:rsidRPr="0045784F" w:rsidRDefault="00E53873" w:rsidP="00244070">
      <w:pPr>
        <w:adjustRightInd w:val="0"/>
        <w:snapToGrid w:val="0"/>
        <w:spacing w:line="360" w:lineRule="auto"/>
        <w:rPr>
          <w:rFonts w:ascii="Book Antiqua" w:hAnsi="Book Antiqua"/>
        </w:rPr>
      </w:pPr>
      <w:r w:rsidRPr="0045784F">
        <w:rPr>
          <w:rFonts w:ascii="Book Antiqua" w:hAnsi="Book Antiqua" w:cs="宋体"/>
          <w:b/>
        </w:rPr>
        <w:t xml:space="preserve">Name of journal: </w:t>
      </w:r>
      <w:bookmarkStart w:id="0" w:name="OLE_LINK718"/>
      <w:bookmarkStart w:id="1" w:name="OLE_LINK719"/>
      <w:r w:rsidRPr="0045784F">
        <w:rPr>
          <w:rFonts w:ascii="Book Antiqua" w:hAnsi="Book Antiqua" w:cs="宋体"/>
          <w:b/>
        </w:rPr>
        <w:t xml:space="preserve">World Journal of </w:t>
      </w:r>
      <w:bookmarkEnd w:id="0"/>
      <w:bookmarkEnd w:id="1"/>
      <w:r w:rsidRPr="0045784F">
        <w:rPr>
          <w:rFonts w:ascii="Book Antiqua" w:hAnsi="Book Antiqua"/>
          <w:b/>
        </w:rPr>
        <w:t xml:space="preserve">Gastroenterology </w:t>
      </w:r>
    </w:p>
    <w:p w:rsidR="00E53873" w:rsidRPr="0045784F" w:rsidRDefault="00E53873" w:rsidP="00244070">
      <w:pPr>
        <w:adjustRightInd w:val="0"/>
        <w:snapToGrid w:val="0"/>
        <w:spacing w:line="360" w:lineRule="auto"/>
        <w:rPr>
          <w:rFonts w:ascii="Book Antiqua" w:hAnsi="Book Antiqua" w:cs="宋体"/>
          <w:b/>
        </w:rPr>
      </w:pPr>
      <w:r w:rsidRPr="0045784F">
        <w:rPr>
          <w:rFonts w:ascii="Book Antiqua" w:hAnsi="Book Antiqua" w:cs="Arial"/>
          <w:b/>
        </w:rPr>
        <w:t>ESPS Manuscript N</w:t>
      </w:r>
      <w:r w:rsidRPr="0045784F">
        <w:rPr>
          <w:rFonts w:ascii="Book Antiqua" w:hAnsi="Book Antiqua" w:cs="Arial"/>
          <w:b/>
          <w:caps/>
        </w:rPr>
        <w:t>o</w:t>
      </w:r>
      <w:r w:rsidRPr="0045784F">
        <w:rPr>
          <w:rFonts w:ascii="Book Antiqua" w:hAnsi="Book Antiqua" w:cs="Arial"/>
          <w:b/>
        </w:rPr>
        <w:t xml:space="preserve">: </w:t>
      </w:r>
      <w:r>
        <w:rPr>
          <w:rFonts w:ascii="Book Antiqua" w:hAnsi="Book Antiqua" w:cs="Arial"/>
          <w:b/>
        </w:rPr>
        <w:t>7903</w:t>
      </w:r>
    </w:p>
    <w:p w:rsidR="00E53873" w:rsidRPr="00EF4502" w:rsidRDefault="00E53873" w:rsidP="00244070">
      <w:pPr>
        <w:suppressAutoHyphens/>
        <w:autoSpaceDE w:val="0"/>
        <w:autoSpaceDN w:val="0"/>
        <w:adjustRightInd w:val="0"/>
        <w:snapToGrid w:val="0"/>
        <w:spacing w:line="360" w:lineRule="auto"/>
        <w:rPr>
          <w:rFonts w:ascii="Book Antiqua" w:hAnsi="Book Antiqua"/>
          <w:b/>
        </w:rPr>
      </w:pPr>
      <w:bookmarkStart w:id="2" w:name="OLE_LINK1617"/>
      <w:bookmarkStart w:id="3" w:name="OLE_LINK1618"/>
      <w:r w:rsidRPr="0045784F">
        <w:rPr>
          <w:rFonts w:ascii="Book Antiqua" w:hAnsi="Book Antiqua"/>
          <w:b/>
        </w:rPr>
        <w:t>Columns:</w:t>
      </w:r>
      <w:bookmarkEnd w:id="2"/>
      <w:bookmarkEnd w:id="3"/>
      <w:r w:rsidRPr="00EF4502">
        <w:t xml:space="preserve"> </w:t>
      </w:r>
      <w:r w:rsidRPr="00EF4502">
        <w:rPr>
          <w:rFonts w:ascii="Book Antiqua" w:hAnsi="Book Antiqua"/>
          <w:b/>
        </w:rPr>
        <w:t>PROSPECTIVE STUDY</w:t>
      </w:r>
    </w:p>
    <w:p w:rsidR="00E53873" w:rsidRPr="00244070" w:rsidRDefault="00E53873" w:rsidP="00BF7516">
      <w:pPr>
        <w:autoSpaceDE w:val="0"/>
        <w:autoSpaceDN w:val="0"/>
        <w:adjustRightInd w:val="0"/>
        <w:spacing w:line="360" w:lineRule="auto"/>
        <w:rPr>
          <w:rFonts w:ascii="Book Antiqua" w:hAnsi="Book Antiqua" w:cs="Book Antiqua"/>
          <w:kern w:val="0"/>
          <w:sz w:val="24"/>
        </w:rPr>
      </w:pPr>
    </w:p>
    <w:p w:rsidR="00E53873" w:rsidRPr="00BF7516" w:rsidRDefault="00E53873" w:rsidP="00BF7516">
      <w:pPr>
        <w:autoSpaceDE w:val="0"/>
        <w:autoSpaceDN w:val="0"/>
        <w:adjustRightInd w:val="0"/>
        <w:spacing w:line="360" w:lineRule="auto"/>
        <w:rPr>
          <w:rFonts w:ascii="Book Antiqua" w:hAnsi="Book Antiqua" w:cs="Book Antiqua"/>
          <w:b/>
          <w:bCs/>
          <w:kern w:val="0"/>
          <w:sz w:val="24"/>
        </w:rPr>
      </w:pPr>
      <w:r w:rsidRPr="00BF7516">
        <w:rPr>
          <w:rFonts w:ascii="Book Antiqua" w:hAnsi="Book Antiqua" w:cs="Book Antiqua"/>
          <w:b/>
          <w:bCs/>
          <w:kern w:val="0"/>
          <w:sz w:val="24"/>
        </w:rPr>
        <w:t>Effect of complication grade on survival following curative </w:t>
      </w:r>
      <w:proofErr w:type="spellStart"/>
      <w:r w:rsidRPr="00BF7516">
        <w:rPr>
          <w:rFonts w:ascii="Book Antiqua" w:hAnsi="Book Antiqua" w:cs="Book Antiqua"/>
          <w:b/>
          <w:bCs/>
          <w:kern w:val="0"/>
          <w:sz w:val="24"/>
        </w:rPr>
        <w:t>gastrectomy</w:t>
      </w:r>
      <w:proofErr w:type="spellEnd"/>
      <w:r w:rsidRPr="00BF7516">
        <w:rPr>
          <w:rFonts w:ascii="Book Antiqua" w:hAnsi="Book Antiqua" w:cs="Book Antiqua"/>
          <w:b/>
          <w:bCs/>
          <w:kern w:val="0"/>
          <w:sz w:val="24"/>
        </w:rPr>
        <w:t xml:space="preserve"> for carcinoma</w:t>
      </w:r>
    </w:p>
    <w:p w:rsidR="00E53873" w:rsidRPr="00EF4502" w:rsidRDefault="00E53873" w:rsidP="00BF7516">
      <w:pPr>
        <w:autoSpaceDE w:val="0"/>
        <w:autoSpaceDN w:val="0"/>
        <w:adjustRightInd w:val="0"/>
        <w:spacing w:line="360" w:lineRule="auto"/>
        <w:rPr>
          <w:rFonts w:ascii="Book Antiqua" w:hAnsi="Book Antiqua" w:cs="Book Antiqua"/>
          <w:b/>
          <w:bCs/>
          <w:kern w:val="0"/>
          <w:sz w:val="24"/>
        </w:rPr>
      </w:pPr>
    </w:p>
    <w:p w:rsidR="00E53873" w:rsidRPr="00BF7516" w:rsidRDefault="00E53873" w:rsidP="00BF7516">
      <w:pPr>
        <w:autoSpaceDE w:val="0"/>
        <w:autoSpaceDN w:val="0"/>
        <w:adjustRightInd w:val="0"/>
        <w:spacing w:line="360" w:lineRule="auto"/>
        <w:rPr>
          <w:rFonts w:ascii="Book Antiqua" w:hAnsi="Book Antiqua" w:cs="Book Antiqua"/>
          <w:kern w:val="0"/>
          <w:sz w:val="24"/>
        </w:rPr>
      </w:pPr>
      <w:r w:rsidRPr="00332DE3">
        <w:rPr>
          <w:rFonts w:ascii="Book Antiqua" w:hAnsi="Book Antiqua" w:cs="Book Antiqua"/>
          <w:bCs/>
          <w:kern w:val="0"/>
          <w:sz w:val="24"/>
        </w:rPr>
        <w:t xml:space="preserve">Jiang N </w:t>
      </w:r>
      <w:r w:rsidRPr="00332DE3">
        <w:rPr>
          <w:rFonts w:ascii="Book Antiqua" w:hAnsi="Book Antiqua" w:cs="Book Antiqua"/>
          <w:bCs/>
          <w:i/>
          <w:iCs/>
          <w:kern w:val="0"/>
          <w:sz w:val="24"/>
        </w:rPr>
        <w:t>et al</w:t>
      </w:r>
      <w:r w:rsidRPr="00332DE3">
        <w:rPr>
          <w:rFonts w:ascii="Book Antiqua" w:hAnsi="Book Antiqua" w:cs="Book Antiqua"/>
          <w:bCs/>
          <w:kern w:val="0"/>
          <w:sz w:val="24"/>
        </w:rPr>
        <w:t>.</w:t>
      </w:r>
      <w:r w:rsidRPr="00332DE3">
        <w:rPr>
          <w:rFonts w:ascii="Book Antiqua" w:hAnsi="Book Antiqua" w:cs="Book Antiqua"/>
          <w:kern w:val="0"/>
          <w:sz w:val="24"/>
        </w:rPr>
        <w:t xml:space="preserve"> </w:t>
      </w:r>
      <w:r w:rsidRPr="00BF7516">
        <w:rPr>
          <w:rFonts w:ascii="Book Antiqua" w:hAnsi="Book Antiqua" w:cs="Book Antiqua"/>
          <w:kern w:val="0"/>
          <w:sz w:val="24"/>
        </w:rPr>
        <w:t xml:space="preserve">Complications and </w:t>
      </w:r>
      <w:proofErr w:type="spellStart"/>
      <w:r w:rsidRPr="00BF7516">
        <w:rPr>
          <w:rFonts w:ascii="Book Antiqua" w:hAnsi="Book Antiqua" w:cs="Book Antiqua"/>
          <w:kern w:val="0"/>
          <w:sz w:val="24"/>
        </w:rPr>
        <w:t>gastrectomy</w:t>
      </w:r>
      <w:proofErr w:type="spellEnd"/>
      <w:r w:rsidRPr="00BF7516">
        <w:rPr>
          <w:rFonts w:ascii="Book Antiqua" w:hAnsi="Book Antiqua" w:cs="Book Antiqua"/>
          <w:kern w:val="0"/>
          <w:sz w:val="24"/>
        </w:rPr>
        <w:t xml:space="preserve"> for carcinoma</w:t>
      </w:r>
    </w:p>
    <w:p w:rsidR="00E53873" w:rsidRPr="00BF7516" w:rsidRDefault="00E53873" w:rsidP="00BF7516">
      <w:pPr>
        <w:autoSpaceDE w:val="0"/>
        <w:autoSpaceDN w:val="0"/>
        <w:adjustRightInd w:val="0"/>
        <w:spacing w:line="360" w:lineRule="auto"/>
        <w:rPr>
          <w:rFonts w:ascii="Book Antiqua" w:hAnsi="Book Antiqua" w:cs="Book Antiqua"/>
          <w:b/>
          <w:bCs/>
          <w:kern w:val="0"/>
          <w:sz w:val="24"/>
        </w:rPr>
      </w:pPr>
    </w:p>
    <w:p w:rsidR="00E53873" w:rsidRPr="00EF4502" w:rsidRDefault="00E53873" w:rsidP="00BF7516">
      <w:pPr>
        <w:autoSpaceDE w:val="0"/>
        <w:autoSpaceDN w:val="0"/>
        <w:adjustRightInd w:val="0"/>
        <w:spacing w:line="360" w:lineRule="auto"/>
        <w:rPr>
          <w:rFonts w:ascii="Book Antiqua" w:hAnsi="Book Antiqua" w:cs="Book Antiqua"/>
          <w:kern w:val="0"/>
          <w:sz w:val="24"/>
          <w:lang w:val="de-DE"/>
        </w:rPr>
      </w:pPr>
      <w:r w:rsidRPr="00EF4502">
        <w:rPr>
          <w:rFonts w:ascii="Book Antiqua" w:hAnsi="Book Antiqua" w:cs="Book Antiqua"/>
          <w:kern w:val="0"/>
          <w:sz w:val="24"/>
          <w:lang w:val="de-DE"/>
        </w:rPr>
        <w:t>Nan Jiang, Jing-Yu Deng, Xue-Wei Ding, Li Zhang, Hong-Gen Liu, Yue-Xiang Liang, Han Liang</w:t>
      </w:r>
    </w:p>
    <w:p w:rsidR="00E53873" w:rsidRPr="00BF7516" w:rsidRDefault="00E53873" w:rsidP="00BF7516">
      <w:pPr>
        <w:autoSpaceDE w:val="0"/>
        <w:autoSpaceDN w:val="0"/>
        <w:adjustRightInd w:val="0"/>
        <w:spacing w:line="360" w:lineRule="auto"/>
        <w:rPr>
          <w:rFonts w:ascii="Book Antiqua" w:hAnsi="Book Antiqua" w:cs="Book Antiqua"/>
          <w:b/>
          <w:bCs/>
          <w:kern w:val="0"/>
          <w:sz w:val="24"/>
        </w:rPr>
      </w:pPr>
      <w:r w:rsidRPr="00BF7516">
        <w:rPr>
          <w:rFonts w:ascii="Book Antiqua" w:hAnsi="Book Antiqua" w:cs="Book Antiqua"/>
          <w:b/>
          <w:bCs/>
          <w:kern w:val="0"/>
          <w:sz w:val="24"/>
        </w:rPr>
        <w:t>________________________________________________________________________</w:t>
      </w:r>
    </w:p>
    <w:p w:rsidR="00E53873" w:rsidRDefault="00E53873" w:rsidP="00BF7516">
      <w:pPr>
        <w:autoSpaceDE w:val="0"/>
        <w:autoSpaceDN w:val="0"/>
        <w:adjustRightInd w:val="0"/>
        <w:spacing w:line="360" w:lineRule="auto"/>
        <w:rPr>
          <w:rFonts w:ascii="Book Antiqua" w:hAnsi="Book Antiqua" w:cs="Book Antiqua"/>
          <w:kern w:val="0"/>
          <w:sz w:val="24"/>
        </w:rPr>
      </w:pPr>
      <w:r w:rsidRPr="00BF7516">
        <w:rPr>
          <w:rFonts w:ascii="Book Antiqua" w:hAnsi="Book Antiqua" w:cs="Book Antiqua"/>
          <w:b/>
          <w:bCs/>
          <w:kern w:val="0"/>
          <w:sz w:val="24"/>
        </w:rPr>
        <w:t xml:space="preserve">Nan Jiang, Jing-Yu Deng, </w:t>
      </w:r>
      <w:proofErr w:type="spellStart"/>
      <w:r w:rsidRPr="00BF7516">
        <w:rPr>
          <w:rFonts w:ascii="Book Antiqua" w:hAnsi="Book Antiqua" w:cs="Book Antiqua"/>
          <w:b/>
          <w:bCs/>
          <w:kern w:val="0"/>
          <w:sz w:val="24"/>
        </w:rPr>
        <w:t>Xue</w:t>
      </w:r>
      <w:proofErr w:type="spellEnd"/>
      <w:r w:rsidRPr="00BF7516">
        <w:rPr>
          <w:rFonts w:ascii="Book Antiqua" w:hAnsi="Book Antiqua" w:cs="Book Antiqua"/>
          <w:b/>
          <w:bCs/>
          <w:kern w:val="0"/>
          <w:sz w:val="24"/>
        </w:rPr>
        <w:t>-Wei Ding, Li Zhang, Hong-Gen Liu, Yue-Xiang Liang, Han Liang,</w:t>
      </w:r>
      <w:r w:rsidRPr="00BF7516">
        <w:rPr>
          <w:rFonts w:ascii="Book Antiqua" w:hAnsi="Book Antiqua" w:cs="Book Antiqua"/>
          <w:kern w:val="0"/>
          <w:sz w:val="24"/>
        </w:rPr>
        <w:t xml:space="preserve"> Department of Gastric Cancer, Tianjin Medical University Cancer Institute and Hospital, National Clinical Research Center of Cancer, Tianjin 300060, China</w:t>
      </w:r>
    </w:p>
    <w:p w:rsidR="00E53873" w:rsidRPr="00BF7516" w:rsidRDefault="00E53873" w:rsidP="00BF7516">
      <w:pPr>
        <w:autoSpaceDE w:val="0"/>
        <w:autoSpaceDN w:val="0"/>
        <w:adjustRightInd w:val="0"/>
        <w:spacing w:line="360" w:lineRule="auto"/>
        <w:rPr>
          <w:rFonts w:ascii="Book Antiqua" w:hAnsi="Book Antiqua" w:cs="Book Antiqua"/>
          <w:kern w:val="0"/>
          <w:sz w:val="24"/>
        </w:rPr>
      </w:pPr>
    </w:p>
    <w:p w:rsidR="00E53873" w:rsidRPr="00BF7516" w:rsidRDefault="00E53873" w:rsidP="00BF7516">
      <w:pPr>
        <w:autoSpaceDE w:val="0"/>
        <w:autoSpaceDN w:val="0"/>
        <w:adjustRightInd w:val="0"/>
        <w:spacing w:line="360" w:lineRule="auto"/>
        <w:rPr>
          <w:rFonts w:ascii="Book Antiqua" w:hAnsi="Book Antiqua" w:cs="Book Antiqua"/>
          <w:kern w:val="0"/>
          <w:sz w:val="24"/>
        </w:rPr>
      </w:pPr>
      <w:r w:rsidRPr="00BF7516">
        <w:rPr>
          <w:rFonts w:ascii="Book Antiqua" w:hAnsi="Book Antiqua" w:cs="Book Antiqua"/>
          <w:b/>
          <w:bCs/>
          <w:kern w:val="0"/>
          <w:sz w:val="24"/>
        </w:rPr>
        <w:t xml:space="preserve">Nan Jiang, Jing-Yu Deng, </w:t>
      </w:r>
      <w:proofErr w:type="spellStart"/>
      <w:r w:rsidRPr="00BF7516">
        <w:rPr>
          <w:rFonts w:ascii="Book Antiqua" w:hAnsi="Book Antiqua" w:cs="Book Antiqua"/>
          <w:b/>
          <w:bCs/>
          <w:kern w:val="0"/>
          <w:sz w:val="24"/>
        </w:rPr>
        <w:t>Xue</w:t>
      </w:r>
      <w:proofErr w:type="spellEnd"/>
      <w:r w:rsidRPr="00BF7516">
        <w:rPr>
          <w:rFonts w:ascii="Book Antiqua" w:hAnsi="Book Antiqua" w:cs="Book Antiqua"/>
          <w:b/>
          <w:bCs/>
          <w:kern w:val="0"/>
          <w:sz w:val="24"/>
        </w:rPr>
        <w:t xml:space="preserve">-Wei Ding, Li Zhang, Hong-Gen Liu, Yue-Xiang Liang, Han Liang, </w:t>
      </w:r>
      <w:r w:rsidRPr="00BF7516">
        <w:rPr>
          <w:rFonts w:ascii="Book Antiqua" w:hAnsi="Book Antiqua" w:cs="Book Antiqua"/>
          <w:kern w:val="0"/>
          <w:sz w:val="24"/>
        </w:rPr>
        <w:t xml:space="preserve">Key Laboratory of Cancer Prevention and Therapy, Tianjin 300060, China </w:t>
      </w:r>
    </w:p>
    <w:p w:rsidR="00E53873" w:rsidRPr="00BF7516" w:rsidRDefault="00E53873" w:rsidP="00BF7516">
      <w:pPr>
        <w:autoSpaceDE w:val="0"/>
        <w:autoSpaceDN w:val="0"/>
        <w:adjustRightInd w:val="0"/>
        <w:spacing w:line="360" w:lineRule="auto"/>
        <w:rPr>
          <w:rFonts w:ascii="Book Antiqua" w:hAnsi="Book Antiqua" w:cs="Book Antiqua"/>
          <w:kern w:val="0"/>
          <w:sz w:val="24"/>
        </w:rPr>
      </w:pPr>
    </w:p>
    <w:p w:rsidR="00E53873" w:rsidRPr="00BF7516" w:rsidRDefault="00E53873" w:rsidP="00BF7516">
      <w:pPr>
        <w:autoSpaceDE w:val="0"/>
        <w:autoSpaceDN w:val="0"/>
        <w:adjustRightInd w:val="0"/>
        <w:spacing w:line="360" w:lineRule="auto"/>
        <w:rPr>
          <w:rFonts w:ascii="Book Antiqua" w:hAnsi="Book Antiqua" w:cs="Book Antiqua"/>
          <w:kern w:val="0"/>
          <w:sz w:val="24"/>
        </w:rPr>
      </w:pPr>
      <w:r w:rsidRPr="00BF7516">
        <w:rPr>
          <w:rFonts w:ascii="Book Antiqua" w:hAnsi="Book Antiqua" w:cs="Book Antiqua"/>
          <w:b/>
          <w:bCs/>
          <w:color w:val="000000"/>
          <w:kern w:val="0"/>
          <w:sz w:val="24"/>
        </w:rPr>
        <w:t>Author contributions:</w:t>
      </w:r>
      <w:r w:rsidRPr="00BF7516">
        <w:rPr>
          <w:rFonts w:ascii="Book Antiqua" w:hAnsi="Book Antiqua" w:cs="Book Antiqua"/>
          <w:b/>
          <w:bCs/>
          <w:kern w:val="0"/>
          <w:sz w:val="24"/>
        </w:rPr>
        <w:t xml:space="preserve"> </w:t>
      </w:r>
      <w:r w:rsidRPr="00BF7516">
        <w:rPr>
          <w:rFonts w:ascii="Book Antiqua" w:hAnsi="Book Antiqua" w:cs="Book Antiqua"/>
          <w:kern w:val="0"/>
          <w:sz w:val="24"/>
        </w:rPr>
        <w:t>Jiang N, Liang H and Deng JY performed the majority of the study; Deng JY, Ding XW, Zhang L and Liu H designed the study and analyzed data; Jiang N, Liang H, and Liang YX wrote the manuscript; Deng JY, Ding XW and Zhang L revised the manuscript.</w:t>
      </w:r>
    </w:p>
    <w:p w:rsidR="00E53873" w:rsidRPr="00BF7516" w:rsidRDefault="00E53873" w:rsidP="00BF7516">
      <w:pPr>
        <w:autoSpaceDE w:val="0"/>
        <w:autoSpaceDN w:val="0"/>
        <w:adjustRightInd w:val="0"/>
        <w:spacing w:line="360" w:lineRule="auto"/>
        <w:rPr>
          <w:rFonts w:ascii="Book Antiqua" w:hAnsi="Book Antiqua" w:cs="Book Antiqua"/>
          <w:kern w:val="0"/>
          <w:sz w:val="24"/>
        </w:rPr>
      </w:pPr>
    </w:p>
    <w:p w:rsidR="00E53873" w:rsidRPr="00BF7516" w:rsidRDefault="00E53873" w:rsidP="00BF7516">
      <w:pPr>
        <w:autoSpaceDE w:val="0"/>
        <w:autoSpaceDN w:val="0"/>
        <w:adjustRightInd w:val="0"/>
        <w:spacing w:line="360" w:lineRule="auto"/>
        <w:rPr>
          <w:rFonts w:ascii="Book Antiqua" w:hAnsi="Book Antiqua" w:cs="Book Antiqua"/>
          <w:kern w:val="0"/>
          <w:sz w:val="24"/>
        </w:rPr>
      </w:pPr>
      <w:r w:rsidRPr="00BF7516">
        <w:rPr>
          <w:rFonts w:ascii="Book Antiqua" w:hAnsi="Book Antiqua" w:cs="Book Antiqua"/>
          <w:b/>
          <w:bCs/>
          <w:kern w:val="0"/>
          <w:sz w:val="24"/>
        </w:rPr>
        <w:t>Supported by</w:t>
      </w:r>
      <w:r w:rsidRPr="00BF7516">
        <w:rPr>
          <w:rFonts w:ascii="Book Antiqua" w:hAnsi="Book Antiqua" w:cs="Book Antiqua"/>
          <w:kern w:val="0"/>
          <w:sz w:val="24"/>
        </w:rPr>
        <w:t xml:space="preserve"> National Basic Research Program of China (973 Program), No. 2010CB529301; and the Key Program for Anti-Cancer Research of Tianjin Municipal Science and Technology Commission, No. 12ZCDZSY16400</w:t>
      </w:r>
    </w:p>
    <w:p w:rsidR="00E53873" w:rsidRPr="00BF7516" w:rsidRDefault="00E53873" w:rsidP="00BF7516">
      <w:pPr>
        <w:autoSpaceDE w:val="0"/>
        <w:autoSpaceDN w:val="0"/>
        <w:adjustRightInd w:val="0"/>
        <w:spacing w:line="360" w:lineRule="auto"/>
        <w:rPr>
          <w:rFonts w:ascii="Book Antiqua" w:hAnsi="Book Antiqua" w:cs="Book Antiqua"/>
          <w:kern w:val="0"/>
          <w:sz w:val="24"/>
        </w:rPr>
      </w:pPr>
    </w:p>
    <w:p w:rsidR="00E53873" w:rsidRPr="00BF7516" w:rsidRDefault="001C17F1" w:rsidP="00BF7516">
      <w:pPr>
        <w:autoSpaceDE w:val="0"/>
        <w:autoSpaceDN w:val="0"/>
        <w:adjustRightInd w:val="0"/>
        <w:spacing w:line="360" w:lineRule="auto"/>
        <w:rPr>
          <w:rFonts w:ascii="Book Antiqua" w:hAnsi="Book Antiqua" w:cs="Book Antiqua"/>
          <w:kern w:val="0"/>
          <w:sz w:val="24"/>
        </w:rPr>
      </w:pPr>
      <w:r>
        <w:rPr>
          <w:rFonts w:ascii="Book Antiqua" w:hAnsi="Book Antiqua" w:cs="Book Antiqua"/>
          <w:b/>
          <w:bCs/>
          <w:color w:val="000000"/>
          <w:kern w:val="0"/>
          <w:sz w:val="24"/>
        </w:rPr>
        <w:t xml:space="preserve">Correspondence to: </w:t>
      </w:r>
      <w:r w:rsidR="00E53873" w:rsidRPr="00BF7516">
        <w:rPr>
          <w:rFonts w:ascii="Book Antiqua" w:hAnsi="Book Antiqua" w:cs="Book Antiqua"/>
          <w:b/>
          <w:bCs/>
          <w:kern w:val="0"/>
          <w:sz w:val="24"/>
        </w:rPr>
        <w:t xml:space="preserve">Han Liang, </w:t>
      </w:r>
      <w:r>
        <w:rPr>
          <w:rFonts w:ascii="Book Antiqua" w:hAnsi="Book Antiqua" w:cs="Book Antiqua" w:hint="eastAsia"/>
          <w:b/>
          <w:bCs/>
          <w:kern w:val="0"/>
          <w:sz w:val="24"/>
        </w:rPr>
        <w:t xml:space="preserve">MD, </w:t>
      </w:r>
      <w:r w:rsidR="00E53873" w:rsidRPr="00BF7516">
        <w:rPr>
          <w:rFonts w:ascii="Book Antiqua" w:hAnsi="Book Antiqua" w:cs="Book Antiqua"/>
          <w:kern w:val="0"/>
          <w:sz w:val="24"/>
          <w:highlight w:val="white"/>
        </w:rPr>
        <w:t>Department of Gastric Cancer, Tianjin Medical University Cancer Institute and Hospital, Key Laboratory of Cancer Prevention and Therapy</w:t>
      </w:r>
      <w:r w:rsidR="00E53873" w:rsidRPr="00BF7516">
        <w:rPr>
          <w:rFonts w:ascii="Book Antiqua" w:hAnsi="Book Antiqua" w:cs="Book Antiqua"/>
          <w:kern w:val="0"/>
          <w:sz w:val="24"/>
        </w:rPr>
        <w:t xml:space="preserve">, </w:t>
      </w:r>
      <w:proofErr w:type="spellStart"/>
      <w:r w:rsidR="00E53873" w:rsidRPr="00BF7516">
        <w:rPr>
          <w:rFonts w:ascii="Book Antiqua" w:hAnsi="Book Antiqua" w:cs="Book Antiqua"/>
          <w:kern w:val="0"/>
          <w:sz w:val="24"/>
        </w:rPr>
        <w:t>Huanhuxi</w:t>
      </w:r>
      <w:proofErr w:type="spellEnd"/>
      <w:r w:rsidR="00E53873" w:rsidRPr="00BF7516">
        <w:rPr>
          <w:rFonts w:ascii="Book Antiqua" w:hAnsi="Book Antiqua" w:cs="Book Antiqua"/>
          <w:kern w:val="0"/>
          <w:sz w:val="24"/>
        </w:rPr>
        <w:t xml:space="preserve"> Road, </w:t>
      </w:r>
      <w:proofErr w:type="spellStart"/>
      <w:r w:rsidR="00E53873" w:rsidRPr="00BF7516">
        <w:rPr>
          <w:rFonts w:ascii="Book Antiqua" w:hAnsi="Book Antiqua" w:cs="Book Antiqua"/>
          <w:kern w:val="0"/>
          <w:sz w:val="24"/>
        </w:rPr>
        <w:t>Hexi</w:t>
      </w:r>
      <w:proofErr w:type="spellEnd"/>
      <w:r w:rsidR="00E53873" w:rsidRPr="00BF7516">
        <w:rPr>
          <w:rFonts w:ascii="Book Antiqua" w:hAnsi="Book Antiqua" w:cs="Book Antiqua"/>
          <w:kern w:val="0"/>
          <w:sz w:val="24"/>
        </w:rPr>
        <w:t xml:space="preserve"> District, Tianjin 300060, China. tjlianghan@gmail.com</w:t>
      </w:r>
    </w:p>
    <w:p w:rsidR="00E53873" w:rsidRDefault="00E53873" w:rsidP="00BF7516">
      <w:pPr>
        <w:autoSpaceDE w:val="0"/>
        <w:autoSpaceDN w:val="0"/>
        <w:adjustRightInd w:val="0"/>
        <w:spacing w:line="360" w:lineRule="auto"/>
        <w:rPr>
          <w:rFonts w:ascii="Book Antiqua" w:hAnsi="Book Antiqua" w:cs="Book Antiqua"/>
          <w:b/>
          <w:bCs/>
          <w:color w:val="000000"/>
          <w:kern w:val="0"/>
          <w:sz w:val="24"/>
        </w:rPr>
      </w:pPr>
    </w:p>
    <w:p w:rsidR="00E53873" w:rsidRPr="003E6AAB" w:rsidRDefault="00E53873" w:rsidP="00BF7516">
      <w:pPr>
        <w:autoSpaceDE w:val="0"/>
        <w:autoSpaceDN w:val="0"/>
        <w:adjustRightInd w:val="0"/>
        <w:spacing w:line="360" w:lineRule="auto"/>
        <w:rPr>
          <w:rFonts w:ascii="Book Antiqua" w:hAnsi="Book Antiqua" w:cs="Book Antiqua"/>
          <w:kern w:val="0"/>
          <w:sz w:val="24"/>
        </w:rPr>
      </w:pPr>
      <w:r w:rsidRPr="00BF7516">
        <w:rPr>
          <w:rFonts w:ascii="Book Antiqua" w:hAnsi="Book Antiqua" w:cs="Book Antiqua"/>
          <w:b/>
          <w:bCs/>
          <w:color w:val="000000"/>
          <w:kern w:val="0"/>
          <w:sz w:val="24"/>
        </w:rPr>
        <w:t>Telephone:</w:t>
      </w:r>
      <w:r w:rsidRPr="00BF7516">
        <w:rPr>
          <w:rFonts w:ascii="Book Antiqua" w:hAnsi="Book Antiqua" w:cs="Book Antiqua"/>
          <w:kern w:val="0"/>
          <w:sz w:val="24"/>
        </w:rPr>
        <w:t xml:space="preserve"> +86-22-23340123   </w:t>
      </w:r>
      <w:r w:rsidRPr="00BF7516">
        <w:rPr>
          <w:rFonts w:ascii="Book Antiqua" w:hAnsi="Book Antiqua" w:cs="Book Antiqua"/>
          <w:b/>
          <w:bCs/>
          <w:color w:val="000000"/>
          <w:kern w:val="0"/>
          <w:sz w:val="24"/>
        </w:rPr>
        <w:t>Fax:</w:t>
      </w:r>
      <w:r w:rsidRPr="00BF7516">
        <w:rPr>
          <w:rFonts w:ascii="Book Antiqua" w:hAnsi="Book Antiqua" w:cs="Book Antiqua"/>
          <w:kern w:val="0"/>
          <w:sz w:val="24"/>
        </w:rPr>
        <w:t xml:space="preserve"> +86-22-23340123 </w:t>
      </w:r>
    </w:p>
    <w:p w:rsidR="00E53873" w:rsidRDefault="00E53873" w:rsidP="00BF7516">
      <w:pPr>
        <w:autoSpaceDE w:val="0"/>
        <w:autoSpaceDN w:val="0"/>
        <w:adjustRightInd w:val="0"/>
        <w:spacing w:line="360" w:lineRule="auto"/>
        <w:rPr>
          <w:rFonts w:ascii="Book Antiqua" w:hAnsi="Book Antiqua" w:cs="Book Antiqua"/>
          <w:b/>
          <w:bCs/>
          <w:kern w:val="0"/>
          <w:sz w:val="24"/>
        </w:rPr>
      </w:pPr>
      <w:r w:rsidRPr="00BF7516">
        <w:rPr>
          <w:rFonts w:ascii="Book Antiqua" w:hAnsi="Book Antiqua" w:cs="Book Antiqua"/>
          <w:b/>
          <w:bCs/>
          <w:kern w:val="0"/>
          <w:sz w:val="24"/>
        </w:rPr>
        <w:t xml:space="preserve">Received: </w:t>
      </w:r>
      <w:r w:rsidRPr="00A11C75">
        <w:rPr>
          <w:rFonts w:ascii="Book Antiqua" w:hAnsi="Book Antiqua"/>
          <w:sz w:val="24"/>
        </w:rPr>
        <w:t>December</w:t>
      </w:r>
      <w:r>
        <w:rPr>
          <w:rFonts w:ascii="Book Antiqua" w:hAnsi="Book Antiqua"/>
          <w:sz w:val="24"/>
        </w:rPr>
        <w:t xml:space="preserve"> 5, 2013</w:t>
      </w:r>
      <w:r>
        <w:rPr>
          <w:rFonts w:ascii="Book Antiqua" w:hAnsi="Book Antiqua" w:cs="Book Antiqua"/>
          <w:b/>
          <w:bCs/>
          <w:kern w:val="0"/>
          <w:sz w:val="24"/>
        </w:rPr>
        <w:t xml:space="preserve">   </w:t>
      </w:r>
      <w:r w:rsidRPr="00BF7516">
        <w:rPr>
          <w:rFonts w:ascii="Book Antiqua" w:hAnsi="Book Antiqua" w:cs="Book Antiqua"/>
          <w:b/>
          <w:bCs/>
          <w:kern w:val="0"/>
          <w:sz w:val="24"/>
        </w:rPr>
        <w:t xml:space="preserve">Revised: </w:t>
      </w:r>
      <w:r w:rsidRPr="00A11C75">
        <w:rPr>
          <w:rFonts w:ascii="Book Antiqua" w:hAnsi="Book Antiqua"/>
          <w:sz w:val="24"/>
        </w:rPr>
        <w:t>February</w:t>
      </w:r>
      <w:r>
        <w:rPr>
          <w:rFonts w:ascii="Book Antiqua" w:hAnsi="Book Antiqua"/>
          <w:sz w:val="24"/>
        </w:rPr>
        <w:t xml:space="preserve"> 10, 2014</w:t>
      </w:r>
      <w:r w:rsidRPr="00BF7516">
        <w:rPr>
          <w:rFonts w:ascii="Book Antiqua" w:hAnsi="Book Antiqua" w:cs="Book Antiqua"/>
          <w:b/>
          <w:bCs/>
          <w:kern w:val="0"/>
          <w:sz w:val="24"/>
        </w:rPr>
        <w:t xml:space="preserve"> </w:t>
      </w:r>
    </w:p>
    <w:p w:rsidR="00015988" w:rsidRPr="00BC2E83" w:rsidRDefault="00E53873" w:rsidP="00015988">
      <w:pPr>
        <w:rPr>
          <w:rFonts w:ascii="Book Antiqua" w:hAnsi="Book Antiqua"/>
          <w:sz w:val="24"/>
        </w:rPr>
      </w:pPr>
      <w:r w:rsidRPr="00BF7516">
        <w:rPr>
          <w:rFonts w:ascii="Book Antiqua" w:hAnsi="Book Antiqua" w:cs="Book Antiqua"/>
          <w:b/>
          <w:bCs/>
          <w:kern w:val="0"/>
          <w:sz w:val="24"/>
        </w:rPr>
        <w:t>Accepted:</w:t>
      </w:r>
      <w:bookmarkStart w:id="4" w:name="OLE_LINK1"/>
      <w:bookmarkStart w:id="5" w:name="OLE_LINK2"/>
      <w:bookmarkStart w:id="6" w:name="OLE_LINK3"/>
      <w:r w:rsidR="00015988" w:rsidRPr="00015988">
        <w:rPr>
          <w:rFonts w:ascii="Book Antiqua" w:hAnsi="Book Antiqua"/>
          <w:sz w:val="24"/>
        </w:rPr>
        <w:t xml:space="preserve"> </w:t>
      </w:r>
      <w:r w:rsidR="00015988" w:rsidRPr="00BC2E83">
        <w:rPr>
          <w:rFonts w:ascii="Book Antiqua" w:hAnsi="Book Antiqua"/>
          <w:sz w:val="24"/>
        </w:rPr>
        <w:t>April 8, 2014</w:t>
      </w:r>
      <w:bookmarkEnd w:id="4"/>
      <w:bookmarkEnd w:id="5"/>
      <w:bookmarkEnd w:id="6"/>
    </w:p>
    <w:p w:rsidR="00E53873" w:rsidRPr="00BF7516" w:rsidRDefault="00E53873" w:rsidP="00BF7516">
      <w:pPr>
        <w:autoSpaceDE w:val="0"/>
        <w:autoSpaceDN w:val="0"/>
        <w:adjustRightInd w:val="0"/>
        <w:spacing w:line="360" w:lineRule="auto"/>
        <w:rPr>
          <w:rFonts w:ascii="Book Antiqua" w:hAnsi="Book Antiqua" w:cs="Book Antiqua"/>
          <w:b/>
          <w:bCs/>
          <w:kern w:val="0"/>
          <w:sz w:val="24"/>
        </w:rPr>
      </w:pPr>
      <w:r w:rsidRPr="00BF7516">
        <w:rPr>
          <w:rFonts w:ascii="Book Antiqua" w:hAnsi="Book Antiqua" w:cs="Book Antiqua"/>
          <w:b/>
          <w:bCs/>
          <w:kern w:val="0"/>
          <w:sz w:val="24"/>
        </w:rPr>
        <w:t xml:space="preserve">  </w:t>
      </w:r>
    </w:p>
    <w:p w:rsidR="00E53873" w:rsidRPr="00BF7516" w:rsidRDefault="00E53873" w:rsidP="00BF7516">
      <w:pPr>
        <w:autoSpaceDE w:val="0"/>
        <w:autoSpaceDN w:val="0"/>
        <w:adjustRightInd w:val="0"/>
        <w:spacing w:line="360" w:lineRule="auto"/>
        <w:rPr>
          <w:rFonts w:ascii="Book Antiqua" w:hAnsi="Book Antiqua" w:cs="Book Antiqua"/>
          <w:b/>
          <w:bCs/>
          <w:kern w:val="0"/>
          <w:sz w:val="24"/>
        </w:rPr>
      </w:pPr>
      <w:r w:rsidRPr="00BF7516">
        <w:rPr>
          <w:rFonts w:ascii="Book Antiqua" w:hAnsi="Book Antiqua" w:cs="Book Antiqua"/>
          <w:b/>
          <w:bCs/>
          <w:kern w:val="0"/>
          <w:sz w:val="24"/>
        </w:rPr>
        <w:t>Published online</w:t>
      </w:r>
    </w:p>
    <w:p w:rsidR="00E53873" w:rsidRPr="00BF7516" w:rsidRDefault="00E53873" w:rsidP="00BF7516">
      <w:pPr>
        <w:autoSpaceDE w:val="0"/>
        <w:autoSpaceDN w:val="0"/>
        <w:adjustRightInd w:val="0"/>
        <w:spacing w:line="360" w:lineRule="auto"/>
        <w:rPr>
          <w:rFonts w:ascii="Book Antiqua" w:hAnsi="Book Antiqua" w:cs="Book Antiqua"/>
          <w:b/>
          <w:bCs/>
          <w:kern w:val="0"/>
          <w:sz w:val="24"/>
        </w:rPr>
      </w:pPr>
    </w:p>
    <w:p w:rsidR="00E53873" w:rsidRPr="00BF7516" w:rsidRDefault="00E53873" w:rsidP="00BF7516">
      <w:pPr>
        <w:autoSpaceDE w:val="0"/>
        <w:autoSpaceDN w:val="0"/>
        <w:adjustRightInd w:val="0"/>
        <w:spacing w:line="360" w:lineRule="auto"/>
        <w:rPr>
          <w:rFonts w:ascii="Book Antiqua" w:hAnsi="Book Antiqua" w:cs="Book Antiqua"/>
          <w:b/>
          <w:bCs/>
          <w:color w:val="000000"/>
          <w:kern w:val="0"/>
          <w:sz w:val="24"/>
        </w:rPr>
      </w:pPr>
    </w:p>
    <w:p w:rsidR="00E53873" w:rsidRPr="00BF7516" w:rsidRDefault="00E53873" w:rsidP="00BF7516">
      <w:pPr>
        <w:autoSpaceDE w:val="0"/>
        <w:autoSpaceDN w:val="0"/>
        <w:adjustRightInd w:val="0"/>
        <w:spacing w:line="360" w:lineRule="auto"/>
        <w:rPr>
          <w:rFonts w:ascii="Book Antiqua" w:hAnsi="Book Antiqua" w:cs="Book Antiqua"/>
          <w:b/>
          <w:bCs/>
          <w:color w:val="000000"/>
          <w:kern w:val="0"/>
          <w:sz w:val="24"/>
        </w:rPr>
      </w:pPr>
      <w:r w:rsidRPr="00BF7516">
        <w:rPr>
          <w:rFonts w:ascii="Book Antiqua" w:hAnsi="Book Antiqua" w:cs="Book Antiqua"/>
          <w:b/>
          <w:bCs/>
          <w:color w:val="000000"/>
          <w:kern w:val="0"/>
          <w:sz w:val="24"/>
        </w:rPr>
        <w:t>Abstract</w:t>
      </w:r>
    </w:p>
    <w:p w:rsidR="00E53873" w:rsidRDefault="00E53873" w:rsidP="00BF7516">
      <w:pPr>
        <w:autoSpaceDE w:val="0"/>
        <w:autoSpaceDN w:val="0"/>
        <w:adjustRightInd w:val="0"/>
        <w:spacing w:line="360" w:lineRule="auto"/>
        <w:rPr>
          <w:rFonts w:ascii="Book Antiqua" w:hAnsi="Book Antiqua" w:cs="Book Antiqua"/>
          <w:color w:val="000000"/>
          <w:kern w:val="0"/>
          <w:sz w:val="24"/>
        </w:rPr>
      </w:pPr>
      <w:r w:rsidRPr="00BF7516">
        <w:rPr>
          <w:rFonts w:ascii="Book Antiqua" w:hAnsi="Book Antiqua" w:cs="Book Antiqua"/>
          <w:b/>
          <w:bCs/>
          <w:kern w:val="0"/>
          <w:sz w:val="24"/>
        </w:rPr>
        <w:t xml:space="preserve">AIM: </w:t>
      </w:r>
      <w:r w:rsidRPr="00BF7516">
        <w:rPr>
          <w:rFonts w:ascii="Book Antiqua" w:hAnsi="Book Antiqua" w:cs="Book Antiqua"/>
          <w:color w:val="000000"/>
          <w:kern w:val="0"/>
          <w:sz w:val="24"/>
        </w:rPr>
        <w:t>To elucidate the potential impact of the grade of complication on long-term survival of gastric cancer patients after curative surgery.</w:t>
      </w: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p>
    <w:p w:rsidR="00E53873" w:rsidRDefault="00E53873" w:rsidP="00BF7516">
      <w:pPr>
        <w:autoSpaceDE w:val="0"/>
        <w:autoSpaceDN w:val="0"/>
        <w:adjustRightInd w:val="0"/>
        <w:spacing w:line="360" w:lineRule="auto"/>
        <w:rPr>
          <w:rFonts w:ascii="Book Antiqua" w:hAnsi="Book Antiqua" w:cs="Book Antiqua"/>
          <w:color w:val="000000"/>
          <w:kern w:val="0"/>
          <w:sz w:val="24"/>
        </w:rPr>
      </w:pPr>
      <w:r w:rsidRPr="00BF7516">
        <w:rPr>
          <w:rFonts w:ascii="Book Antiqua" w:hAnsi="Book Antiqua" w:cs="Book Antiqua"/>
          <w:b/>
          <w:bCs/>
          <w:kern w:val="0"/>
          <w:sz w:val="24"/>
        </w:rPr>
        <w:t>METHODS:</w:t>
      </w:r>
      <w:r w:rsidRPr="00BF7516">
        <w:rPr>
          <w:rFonts w:ascii="Book Antiqua" w:hAnsi="Book Antiqua" w:cs="Book Antiqua"/>
          <w:color w:val="000000"/>
          <w:kern w:val="0"/>
          <w:sz w:val="24"/>
        </w:rPr>
        <w:t xml:space="preserve"> A total of 751 gastric cancer patients who underwent curative </w:t>
      </w:r>
      <w:proofErr w:type="spellStart"/>
      <w:r w:rsidRPr="00BF7516">
        <w:rPr>
          <w:rFonts w:ascii="Book Antiqua" w:hAnsi="Book Antiqua" w:cs="Book Antiqua"/>
          <w:color w:val="000000"/>
          <w:kern w:val="0"/>
          <w:sz w:val="24"/>
        </w:rPr>
        <w:t>gastrectomy</w:t>
      </w:r>
      <w:proofErr w:type="spellEnd"/>
      <w:r w:rsidRPr="00BF7516">
        <w:rPr>
          <w:rFonts w:ascii="Book Antiqua" w:hAnsi="Book Antiqua" w:cs="Book Antiqua"/>
          <w:color w:val="000000"/>
          <w:kern w:val="0"/>
          <w:sz w:val="24"/>
        </w:rPr>
        <w:t xml:space="preserve"> between January 2002 and December </w:t>
      </w:r>
      <w:smartTag w:uri="urn:schemas-microsoft-com:office:smarttags" w:element="chmetcnv">
        <w:smartTagPr>
          <w:attr w:name="UnitName" w:val="in"/>
          <w:attr w:name="SourceValue" w:val="2006"/>
          <w:attr w:name="HasSpace" w:val="True"/>
          <w:attr w:name="Negative" w:val="False"/>
          <w:attr w:name="NumberType" w:val="1"/>
          <w:attr w:name="TCSC" w:val="0"/>
        </w:smartTagPr>
        <w:r w:rsidRPr="00BF7516">
          <w:rPr>
            <w:rFonts w:ascii="Book Antiqua" w:hAnsi="Book Antiqua" w:cs="Book Antiqua"/>
            <w:color w:val="000000"/>
            <w:kern w:val="0"/>
            <w:sz w:val="24"/>
          </w:rPr>
          <w:t>2006 in</w:t>
        </w:r>
      </w:smartTag>
      <w:r w:rsidRPr="00BF7516">
        <w:rPr>
          <w:rFonts w:ascii="Book Antiqua" w:hAnsi="Book Antiqua" w:cs="Book Antiqua"/>
          <w:color w:val="000000"/>
          <w:kern w:val="0"/>
          <w:sz w:val="24"/>
        </w:rPr>
        <w:t xml:space="preserve"> our center were enrolled in this study. Patients were divided into four groups: no complications, Grade I, Grade </w:t>
      </w:r>
      <w:r w:rsidRPr="00BF7516">
        <w:rPr>
          <w:rFonts w:ascii="Book Antiqua" w:hAnsi="Book Antiqua" w:cs="Book Antiqua"/>
          <w:color w:val="000000"/>
          <w:kern w:val="0"/>
          <w:sz w:val="24"/>
          <w:highlight w:val="white"/>
        </w:rPr>
        <w:t>II</w:t>
      </w:r>
      <w:r w:rsidRPr="00BF7516">
        <w:rPr>
          <w:rFonts w:ascii="Book Antiqua" w:hAnsi="Book Antiqua" w:cs="Book Antiqua"/>
          <w:color w:val="000000"/>
          <w:kern w:val="0"/>
          <w:sz w:val="24"/>
        </w:rPr>
        <w:t xml:space="preserve"> and Grade III complications, according to the following classification including T92 (Toronto 1992 or </w:t>
      </w:r>
      <w:proofErr w:type="spellStart"/>
      <w:r w:rsidRPr="00BF7516">
        <w:rPr>
          <w:rFonts w:ascii="Book Antiqua" w:hAnsi="Book Antiqua" w:cs="Book Antiqua"/>
          <w:color w:val="000000"/>
          <w:kern w:val="0"/>
          <w:sz w:val="24"/>
        </w:rPr>
        <w:t>Clavien</w:t>
      </w:r>
      <w:proofErr w:type="spellEnd"/>
      <w:r w:rsidRPr="00BF7516">
        <w:rPr>
          <w:rFonts w:ascii="Book Antiqua" w:hAnsi="Book Antiqua" w:cs="Book Antiqua"/>
          <w:color w:val="000000"/>
          <w:kern w:val="0"/>
          <w:sz w:val="24"/>
        </w:rPr>
        <w:t xml:space="preserve">), Accordion Classification, and Revised Accordion Classification. </w:t>
      </w:r>
      <w:proofErr w:type="spellStart"/>
      <w:r w:rsidRPr="00BF7516">
        <w:rPr>
          <w:rFonts w:ascii="Book Antiqua" w:hAnsi="Book Antiqua" w:cs="Book Antiqua"/>
          <w:color w:val="000000"/>
          <w:kern w:val="0"/>
          <w:sz w:val="24"/>
        </w:rPr>
        <w:t>Clinicopathological</w:t>
      </w:r>
      <w:proofErr w:type="spellEnd"/>
      <w:r w:rsidRPr="00BF7516">
        <w:rPr>
          <w:rFonts w:ascii="Book Antiqua" w:hAnsi="Book Antiqua" w:cs="Book Antiqua"/>
          <w:color w:val="000000"/>
          <w:kern w:val="0"/>
          <w:sz w:val="24"/>
        </w:rPr>
        <w:t xml:space="preserve"> features were compared among the four groups and potential prognostic factors were analyzed. The Log-rank test was used to assess statistical differences between the groups. Independent prognostic factors were identified using the Cox proportional hazards regression model. Stratified analysis was used to investigate the impact of complications on survival in each grade. </w:t>
      </w: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p>
    <w:p w:rsidR="00E53873" w:rsidRDefault="00E53873" w:rsidP="00BF7516">
      <w:pPr>
        <w:autoSpaceDE w:val="0"/>
        <w:autoSpaceDN w:val="0"/>
        <w:adjustRightInd w:val="0"/>
        <w:spacing w:line="360" w:lineRule="auto"/>
        <w:rPr>
          <w:rFonts w:ascii="Book Antiqua" w:hAnsi="Book Antiqua" w:cs="Book Antiqua"/>
          <w:color w:val="000000"/>
          <w:kern w:val="0"/>
          <w:sz w:val="24"/>
        </w:rPr>
      </w:pPr>
      <w:r w:rsidRPr="00BF7516">
        <w:rPr>
          <w:rFonts w:ascii="Book Antiqua" w:hAnsi="Book Antiqua" w:cs="Book Antiqua"/>
          <w:b/>
          <w:bCs/>
          <w:kern w:val="0"/>
          <w:sz w:val="24"/>
        </w:rPr>
        <w:lastRenderedPageBreak/>
        <w:t>RESULTS:</w:t>
      </w:r>
      <w:r w:rsidRPr="00BF7516">
        <w:rPr>
          <w:rFonts w:ascii="Book Antiqua" w:hAnsi="Book Antiqua" w:cs="Book Antiqua"/>
          <w:color w:val="000000"/>
          <w:kern w:val="0"/>
          <w:sz w:val="24"/>
        </w:rPr>
        <w:t xml:space="preserve"> Significant differences were found among the four groups for age, sex, </w:t>
      </w:r>
      <w:r w:rsidRPr="00BF7516">
        <w:rPr>
          <w:rFonts w:ascii="Book Antiqua" w:hAnsi="Book Antiqua" w:cs="Book Antiqua"/>
          <w:color w:val="000000"/>
          <w:kern w:val="0"/>
          <w:sz w:val="24"/>
          <w:highlight w:val="white"/>
        </w:rPr>
        <w:t>other diseases (including hypertension, diabetes and chronic obstructive pulmonary disease),</w:t>
      </w:r>
      <w:r w:rsidRPr="00BF7516">
        <w:rPr>
          <w:rFonts w:ascii="Book Antiqua" w:hAnsi="Book Antiqua" w:cs="Book Antiqua"/>
          <w:color w:val="000000"/>
          <w:kern w:val="0"/>
          <w:sz w:val="24"/>
        </w:rPr>
        <w:t xml:space="preserve"> body mass index (BMI), intraoperative blood loss, tumor location, </w:t>
      </w:r>
      <w:proofErr w:type="spellStart"/>
      <w:r w:rsidRPr="00BF7516">
        <w:rPr>
          <w:rFonts w:ascii="Book Antiqua" w:hAnsi="Book Antiqua" w:cs="Book Antiqua"/>
          <w:color w:val="000000"/>
          <w:kern w:val="0"/>
          <w:sz w:val="24"/>
        </w:rPr>
        <w:t>extranodal</w:t>
      </w:r>
      <w:proofErr w:type="spellEnd"/>
      <w:r w:rsidRPr="00BF7516">
        <w:rPr>
          <w:rFonts w:ascii="Book Antiqua" w:hAnsi="Book Antiqua" w:cs="Book Antiqua"/>
          <w:color w:val="000000"/>
          <w:kern w:val="0"/>
          <w:sz w:val="24"/>
        </w:rPr>
        <w:t xml:space="preserve"> metastasis, lymph node metastasis, tumor-node-metastasis (TNM) stage, and chemotherapy. </w:t>
      </w:r>
      <w:r w:rsidRPr="00BF7516">
        <w:rPr>
          <w:rFonts w:ascii="Book Antiqua" w:hAnsi="Book Antiqua" w:cs="Book Antiqua"/>
          <w:kern w:val="0"/>
          <w:sz w:val="24"/>
        </w:rPr>
        <w:t xml:space="preserve">Overall survival </w:t>
      </w:r>
      <w:r w:rsidRPr="00BF7516">
        <w:rPr>
          <w:rFonts w:ascii="Book Antiqua" w:hAnsi="Book Antiqua" w:cs="Book Antiqua"/>
          <w:color w:val="000000"/>
          <w:kern w:val="0"/>
          <w:sz w:val="24"/>
        </w:rPr>
        <w:t>(OS)</w:t>
      </w:r>
      <w:r w:rsidRPr="00BF7516">
        <w:rPr>
          <w:rFonts w:ascii="Book Antiqua" w:hAnsi="Book Antiqua" w:cs="Book Antiqua"/>
          <w:kern w:val="0"/>
          <w:sz w:val="24"/>
        </w:rPr>
        <w:t xml:space="preserve"> was significantly influenced by the </w:t>
      </w:r>
      <w:r w:rsidRPr="00BF7516">
        <w:rPr>
          <w:rFonts w:ascii="Book Antiqua" w:hAnsi="Book Antiqua" w:cs="Book Antiqua"/>
          <w:color w:val="000000"/>
          <w:kern w:val="0"/>
          <w:sz w:val="24"/>
        </w:rPr>
        <w:t>complication grade</w:t>
      </w:r>
      <w:r w:rsidRPr="00BF7516">
        <w:rPr>
          <w:rFonts w:ascii="Book Antiqua" w:hAnsi="Book Antiqua" w:cs="Book Antiqua"/>
          <w:kern w:val="0"/>
          <w:sz w:val="24"/>
        </w:rPr>
        <w:t xml:space="preserve">. </w:t>
      </w:r>
      <w:r w:rsidRPr="00BF7516">
        <w:rPr>
          <w:rFonts w:ascii="Book Antiqua" w:hAnsi="Book Antiqua" w:cs="Book Antiqua"/>
          <w:color w:val="000000"/>
          <w:kern w:val="0"/>
          <w:sz w:val="24"/>
        </w:rPr>
        <w:t>The 5-year OS rates were 43.0%, 42.5%, 25.5% and 9.6% for no complications, and Grade I, Grade II and Grade III complications, respectively (</w:t>
      </w:r>
      <w:r w:rsidRPr="00BF7516">
        <w:rPr>
          <w:rFonts w:ascii="Book Antiqua" w:hAnsi="Book Antiqua" w:cs="Book Antiqua"/>
          <w:i/>
          <w:iCs/>
          <w:color w:val="000000"/>
          <w:kern w:val="0"/>
          <w:sz w:val="24"/>
        </w:rPr>
        <w:t xml:space="preserve">P </w:t>
      </w:r>
      <w:r w:rsidRPr="00BF7516">
        <w:rPr>
          <w:rFonts w:ascii="Book Antiqua" w:hAnsi="Book Antiqua" w:cs="Book Antiqua"/>
          <w:color w:val="000000"/>
          <w:kern w:val="0"/>
          <w:sz w:val="24"/>
        </w:rPr>
        <w:t>&lt; 0.001). Age, tumor size, intraoperative blood loss, lymph node metastasis, TNM stage and complications grade were independent prognostic factors in multivariate analysis. With stratified analysis, lymph node metastasis, tumor size, and intraoperative blood loss were independent prognostic factors for Grade I complications (</w:t>
      </w:r>
      <w:r w:rsidRPr="00BF7516">
        <w:rPr>
          <w:rFonts w:ascii="Book Antiqua" w:hAnsi="Book Antiqua" w:cs="Book Antiqua"/>
          <w:i/>
          <w:iCs/>
          <w:color w:val="000000"/>
          <w:kern w:val="0"/>
          <w:sz w:val="24"/>
        </w:rPr>
        <w:t xml:space="preserve">P </w:t>
      </w:r>
      <w:r w:rsidRPr="00BF7516">
        <w:rPr>
          <w:rFonts w:ascii="Book Antiqua" w:hAnsi="Book Antiqua" w:cs="Book Antiqua"/>
          <w:color w:val="000000"/>
          <w:kern w:val="0"/>
          <w:sz w:val="24"/>
        </w:rPr>
        <w:t xml:space="preserve">&lt; 0.001, </w:t>
      </w:r>
      <w:r w:rsidRPr="00BF7516">
        <w:rPr>
          <w:rFonts w:ascii="Book Antiqua" w:hAnsi="Book Antiqua" w:cs="Book Antiqua"/>
          <w:i/>
          <w:iCs/>
          <w:color w:val="000000"/>
          <w:kern w:val="0"/>
          <w:sz w:val="24"/>
        </w:rPr>
        <w:t xml:space="preserve">P </w:t>
      </w:r>
      <w:r w:rsidRPr="00BF7516">
        <w:rPr>
          <w:rFonts w:ascii="Book Antiqua" w:hAnsi="Book Antiqua" w:cs="Book Antiqua"/>
          <w:color w:val="000000"/>
          <w:kern w:val="0"/>
          <w:sz w:val="24"/>
        </w:rPr>
        <w:t xml:space="preserve">= 0.031, </w:t>
      </w:r>
      <w:r w:rsidRPr="00BF7516">
        <w:rPr>
          <w:rFonts w:ascii="Book Antiqua" w:hAnsi="Book Antiqua" w:cs="Book Antiqua"/>
          <w:i/>
          <w:iCs/>
          <w:color w:val="000000"/>
          <w:kern w:val="0"/>
          <w:sz w:val="24"/>
        </w:rPr>
        <w:t xml:space="preserve">P </w:t>
      </w:r>
      <w:r w:rsidRPr="00BF7516">
        <w:rPr>
          <w:rFonts w:ascii="Book Antiqua" w:hAnsi="Book Antiqua" w:cs="Book Antiqua"/>
          <w:color w:val="000000"/>
          <w:kern w:val="0"/>
          <w:sz w:val="24"/>
        </w:rPr>
        <w:t>= 0.030). Age and lymph node metastasis were found to be independent prognostic factors for OS of gastric cancer with Grade II complications (</w:t>
      </w:r>
      <w:r w:rsidRPr="00BF7516">
        <w:rPr>
          <w:rFonts w:ascii="Book Antiqua" w:hAnsi="Book Antiqua" w:cs="Book Antiqua"/>
          <w:i/>
          <w:iCs/>
          <w:color w:val="000000"/>
          <w:kern w:val="0"/>
          <w:sz w:val="24"/>
        </w:rPr>
        <w:t xml:space="preserve">P </w:t>
      </w:r>
      <w:r w:rsidRPr="00BF7516">
        <w:rPr>
          <w:rFonts w:ascii="Book Antiqua" w:hAnsi="Book Antiqua" w:cs="Book Antiqua"/>
          <w:color w:val="000000"/>
          <w:kern w:val="0"/>
          <w:sz w:val="24"/>
        </w:rPr>
        <w:t xml:space="preserve">= 0.034, </w:t>
      </w:r>
      <w:r w:rsidRPr="00BF7516">
        <w:rPr>
          <w:rFonts w:ascii="Book Antiqua" w:hAnsi="Book Antiqua" w:cs="Book Antiqua"/>
          <w:i/>
          <w:iCs/>
          <w:color w:val="000000"/>
          <w:kern w:val="0"/>
          <w:sz w:val="24"/>
        </w:rPr>
        <w:t xml:space="preserve">P </w:t>
      </w:r>
      <w:r w:rsidRPr="00BF7516">
        <w:rPr>
          <w:rFonts w:ascii="Book Antiqua" w:hAnsi="Book Antiqua" w:cs="Book Antiqua"/>
          <w:color w:val="000000"/>
          <w:kern w:val="0"/>
          <w:sz w:val="24"/>
        </w:rPr>
        <w:t>= 0.001). Intraoperative blood loss, TNM stage, and chemotherapy were independent prognostic factors for OS of gastric cancer with Grade III complications (</w:t>
      </w:r>
      <w:r w:rsidRPr="00BF7516">
        <w:rPr>
          <w:rFonts w:ascii="Book Antiqua" w:hAnsi="Book Antiqua" w:cs="Book Antiqua"/>
          <w:i/>
          <w:iCs/>
          <w:color w:val="000000"/>
          <w:kern w:val="0"/>
          <w:sz w:val="24"/>
        </w:rPr>
        <w:t xml:space="preserve">P </w:t>
      </w:r>
      <w:r w:rsidRPr="00BF7516">
        <w:rPr>
          <w:rFonts w:ascii="Book Antiqua" w:hAnsi="Book Antiqua" w:cs="Book Antiqua"/>
          <w:color w:val="000000"/>
          <w:kern w:val="0"/>
          <w:sz w:val="24"/>
        </w:rPr>
        <w:t xml:space="preserve">= 0.003, </w:t>
      </w:r>
      <w:r w:rsidRPr="00BF7516">
        <w:rPr>
          <w:rFonts w:ascii="Book Antiqua" w:hAnsi="Book Antiqua" w:cs="Book Antiqua"/>
          <w:i/>
          <w:iCs/>
          <w:color w:val="000000"/>
          <w:kern w:val="0"/>
          <w:sz w:val="24"/>
        </w:rPr>
        <w:t xml:space="preserve">P </w:t>
      </w:r>
      <w:r w:rsidRPr="00BF7516">
        <w:rPr>
          <w:rFonts w:ascii="Book Antiqua" w:hAnsi="Book Antiqua" w:cs="Book Antiqua"/>
          <w:color w:val="000000"/>
          <w:kern w:val="0"/>
          <w:sz w:val="24"/>
        </w:rPr>
        <w:t xml:space="preserve">= 0.005, </w:t>
      </w:r>
      <w:r w:rsidRPr="00BF7516">
        <w:rPr>
          <w:rFonts w:ascii="Book Antiqua" w:hAnsi="Book Antiqua" w:cs="Book Antiqua"/>
          <w:i/>
          <w:iCs/>
          <w:color w:val="000000"/>
          <w:kern w:val="0"/>
          <w:sz w:val="24"/>
        </w:rPr>
        <w:t xml:space="preserve">P </w:t>
      </w:r>
      <w:r w:rsidRPr="00BF7516">
        <w:rPr>
          <w:rFonts w:ascii="Book Antiqua" w:hAnsi="Book Antiqua" w:cs="Book Antiqua"/>
          <w:color w:val="000000"/>
          <w:kern w:val="0"/>
          <w:sz w:val="24"/>
        </w:rPr>
        <w:t>&lt; 0.001). There were significant differences among Grade I, Grade II and Grade III complications in TNM stage II and III cancer (</w:t>
      </w:r>
      <w:r w:rsidRPr="00BF7516">
        <w:rPr>
          <w:rFonts w:ascii="Book Antiqua" w:hAnsi="Book Antiqua" w:cs="Book Antiqua"/>
          <w:i/>
          <w:iCs/>
          <w:color w:val="000000"/>
          <w:kern w:val="0"/>
          <w:sz w:val="24"/>
        </w:rPr>
        <w:t xml:space="preserve">P </w:t>
      </w:r>
      <w:r w:rsidRPr="00BF7516">
        <w:rPr>
          <w:rFonts w:ascii="Book Antiqua" w:hAnsi="Book Antiqua" w:cs="Book Antiqua"/>
          <w:color w:val="000000"/>
          <w:kern w:val="0"/>
          <w:sz w:val="24"/>
        </w:rPr>
        <w:t>&lt; 0.001,</w:t>
      </w:r>
      <w:r w:rsidRPr="00BF7516">
        <w:rPr>
          <w:rFonts w:ascii="Book Antiqua" w:hAnsi="Book Antiqua" w:cs="Book Antiqua"/>
          <w:i/>
          <w:iCs/>
          <w:color w:val="000000"/>
          <w:kern w:val="0"/>
          <w:sz w:val="24"/>
        </w:rPr>
        <w:t xml:space="preserve"> P </w:t>
      </w:r>
      <w:r w:rsidRPr="00BF7516">
        <w:rPr>
          <w:rFonts w:ascii="Book Antiqua" w:hAnsi="Book Antiqua" w:cs="Book Antiqua"/>
          <w:color w:val="000000"/>
          <w:kern w:val="0"/>
          <w:sz w:val="24"/>
        </w:rPr>
        <w:t>= 0.001).</w:t>
      </w:r>
    </w:p>
    <w:p w:rsidR="00E53873" w:rsidRPr="00BF7516" w:rsidRDefault="00E53873" w:rsidP="00BF7516">
      <w:pPr>
        <w:autoSpaceDE w:val="0"/>
        <w:autoSpaceDN w:val="0"/>
        <w:adjustRightInd w:val="0"/>
        <w:spacing w:line="360" w:lineRule="auto"/>
        <w:rPr>
          <w:rFonts w:ascii="Book Antiqua" w:hAnsi="Book Antiqua" w:cs="Book Antiqua"/>
          <w:b/>
          <w:bCs/>
          <w:kern w:val="0"/>
          <w:sz w:val="24"/>
        </w:rPr>
      </w:pPr>
    </w:p>
    <w:p w:rsidR="00E53873" w:rsidRPr="00BF7516" w:rsidRDefault="00E53873" w:rsidP="00BF7516">
      <w:pPr>
        <w:autoSpaceDE w:val="0"/>
        <w:autoSpaceDN w:val="0"/>
        <w:adjustRightInd w:val="0"/>
        <w:spacing w:line="360" w:lineRule="auto"/>
        <w:rPr>
          <w:rFonts w:ascii="Book Antiqua" w:hAnsi="Book Antiqua" w:cs="Book Antiqua"/>
          <w:kern w:val="0"/>
          <w:sz w:val="24"/>
        </w:rPr>
      </w:pPr>
      <w:r w:rsidRPr="00BF7516">
        <w:rPr>
          <w:rFonts w:ascii="Book Antiqua" w:hAnsi="Book Antiqua" w:cs="Book Antiqua"/>
          <w:b/>
          <w:bCs/>
          <w:kern w:val="0"/>
          <w:sz w:val="24"/>
        </w:rPr>
        <w:t xml:space="preserve">CONCLUSION: </w:t>
      </w:r>
      <w:r w:rsidRPr="00BF7516">
        <w:rPr>
          <w:rFonts w:ascii="Book Antiqua" w:hAnsi="Book Antiqua" w:cs="Book Antiqua"/>
          <w:color w:val="000000"/>
          <w:kern w:val="0"/>
          <w:sz w:val="24"/>
        </w:rPr>
        <w:t xml:space="preserve">Complication grade </w:t>
      </w:r>
      <w:r w:rsidRPr="00BF7516">
        <w:rPr>
          <w:rFonts w:ascii="Book Antiqua" w:hAnsi="Book Antiqua" w:cs="Book Antiqua"/>
          <w:color w:val="000000"/>
          <w:kern w:val="0"/>
          <w:sz w:val="24"/>
          <w:highlight w:val="white"/>
        </w:rPr>
        <w:t>may be</w:t>
      </w:r>
      <w:r w:rsidRPr="00BF7516">
        <w:rPr>
          <w:rFonts w:ascii="Book Antiqua" w:hAnsi="Book Antiqua" w:cs="Book Antiqua"/>
          <w:color w:val="000000"/>
          <w:kern w:val="0"/>
          <w:sz w:val="24"/>
        </w:rPr>
        <w:t xml:space="preserve"> an independent prognostic factor for gastric cancer following curative resection. Treatment of complications </w:t>
      </w:r>
      <w:r w:rsidRPr="00BF7516">
        <w:rPr>
          <w:rFonts w:ascii="Book Antiqua" w:hAnsi="Book Antiqua" w:cs="Book Antiqua"/>
          <w:kern w:val="0"/>
          <w:sz w:val="24"/>
        </w:rPr>
        <w:t>can improve the long-term outcome of gastric cancer patients.</w:t>
      </w:r>
    </w:p>
    <w:p w:rsidR="00E53873" w:rsidRDefault="00E53873" w:rsidP="00BF7516">
      <w:pPr>
        <w:autoSpaceDE w:val="0"/>
        <w:autoSpaceDN w:val="0"/>
        <w:adjustRightInd w:val="0"/>
        <w:spacing w:line="360" w:lineRule="auto"/>
        <w:rPr>
          <w:rFonts w:ascii="Book Antiqua" w:hAnsi="Book Antiqua" w:cs="Book Antiqua"/>
          <w:kern w:val="0"/>
          <w:sz w:val="24"/>
        </w:rPr>
      </w:pPr>
    </w:p>
    <w:p w:rsidR="00E53873" w:rsidRDefault="00E53873" w:rsidP="004F1C41">
      <w:pPr>
        <w:rPr>
          <w:rFonts w:ascii="Book Antiqua" w:hAnsi="Book Antiqua" w:cs="宋体"/>
          <w:color w:val="000000"/>
          <w:sz w:val="24"/>
        </w:rPr>
      </w:pPr>
      <w:bookmarkStart w:id="7" w:name="OLE_LINK6"/>
      <w:bookmarkStart w:id="8" w:name="OLE_LINK7"/>
      <w:bookmarkStart w:id="9" w:name="OLE_LINK11"/>
      <w:r>
        <w:rPr>
          <w:rFonts w:ascii="Book Antiqua" w:hAnsi="Book Antiqua" w:cs="Tahoma"/>
          <w:sz w:val="24"/>
          <w:lang w:eastAsia="ja-JP"/>
        </w:rPr>
        <w:t>©</w:t>
      </w:r>
      <w:r>
        <w:rPr>
          <w:rFonts w:ascii="Book Antiqua" w:hAnsi="Book Antiqua" w:cs="Tahoma"/>
          <w:sz w:val="24"/>
        </w:rPr>
        <w:t xml:space="preserve"> </w:t>
      </w:r>
      <w:r>
        <w:rPr>
          <w:rFonts w:ascii="Book Antiqua" w:hAnsi="Book Antiqua" w:cs="宋体"/>
          <w:color w:val="000000"/>
          <w:sz w:val="24"/>
        </w:rPr>
        <w:t xml:space="preserve">2014 </w:t>
      </w:r>
      <w:proofErr w:type="spellStart"/>
      <w:r>
        <w:rPr>
          <w:rFonts w:ascii="Book Antiqua" w:hAnsi="Book Antiqua" w:cs="宋体"/>
          <w:color w:val="000000"/>
          <w:sz w:val="24"/>
        </w:rPr>
        <w:t>Baishideng</w:t>
      </w:r>
      <w:proofErr w:type="spellEnd"/>
      <w:r>
        <w:rPr>
          <w:rFonts w:ascii="Book Antiqua" w:hAnsi="Book Antiqua" w:cs="宋体"/>
          <w:color w:val="000000"/>
          <w:sz w:val="24"/>
        </w:rPr>
        <w:t xml:space="preserve"> Publishing Group Co., Limited. All rights reserved.</w:t>
      </w:r>
    </w:p>
    <w:bookmarkEnd w:id="7"/>
    <w:bookmarkEnd w:id="8"/>
    <w:bookmarkEnd w:id="9"/>
    <w:p w:rsidR="00E53873" w:rsidRPr="00BF7516" w:rsidRDefault="00E53873" w:rsidP="00BF7516">
      <w:pPr>
        <w:autoSpaceDE w:val="0"/>
        <w:autoSpaceDN w:val="0"/>
        <w:adjustRightInd w:val="0"/>
        <w:spacing w:line="360" w:lineRule="auto"/>
        <w:rPr>
          <w:rFonts w:ascii="Book Antiqua" w:hAnsi="Book Antiqua" w:cs="Book Antiqua"/>
          <w:kern w:val="0"/>
          <w:sz w:val="24"/>
        </w:rPr>
      </w:pPr>
    </w:p>
    <w:p w:rsidR="00E53873" w:rsidRPr="00BF7516" w:rsidRDefault="00E53873" w:rsidP="00BF7516">
      <w:pPr>
        <w:autoSpaceDE w:val="0"/>
        <w:autoSpaceDN w:val="0"/>
        <w:adjustRightInd w:val="0"/>
        <w:spacing w:line="360" w:lineRule="auto"/>
        <w:rPr>
          <w:rFonts w:ascii="Book Antiqua" w:hAnsi="Book Antiqua" w:cs="Book Antiqua"/>
          <w:b/>
          <w:bCs/>
          <w:color w:val="000000"/>
          <w:kern w:val="0"/>
          <w:sz w:val="24"/>
        </w:rPr>
      </w:pPr>
      <w:r w:rsidRPr="00BF7516">
        <w:rPr>
          <w:rFonts w:ascii="Book Antiqua" w:hAnsi="Book Antiqua" w:cs="Book Antiqua"/>
          <w:b/>
          <w:bCs/>
          <w:color w:val="000000"/>
          <w:kern w:val="0"/>
          <w:sz w:val="24"/>
        </w:rPr>
        <w:t xml:space="preserve">Key words </w:t>
      </w:r>
      <w:r w:rsidRPr="00BF7516">
        <w:rPr>
          <w:rFonts w:ascii="Book Antiqua" w:hAnsi="Book Antiqua" w:cs="Book Antiqua"/>
          <w:color w:val="000000"/>
          <w:kern w:val="0"/>
          <w:sz w:val="24"/>
        </w:rPr>
        <w:t xml:space="preserve">Gastric cancer; Complication grade; </w:t>
      </w:r>
      <w:proofErr w:type="spellStart"/>
      <w:r w:rsidRPr="00BF7516">
        <w:rPr>
          <w:rFonts w:ascii="Book Antiqua" w:hAnsi="Book Antiqua" w:cs="Book Antiqua"/>
          <w:color w:val="000000"/>
          <w:kern w:val="0"/>
          <w:sz w:val="24"/>
        </w:rPr>
        <w:t>Gastrectomy</w:t>
      </w:r>
      <w:proofErr w:type="spellEnd"/>
      <w:r w:rsidRPr="00BF7516">
        <w:rPr>
          <w:rFonts w:ascii="Book Antiqua" w:hAnsi="Book Antiqua" w:cs="Book Antiqua"/>
          <w:color w:val="000000"/>
          <w:kern w:val="0"/>
          <w:sz w:val="24"/>
        </w:rPr>
        <w:t xml:space="preserve">; </w:t>
      </w:r>
      <w:r w:rsidRPr="00BF7516">
        <w:rPr>
          <w:rFonts w:ascii="Book Antiqua" w:hAnsi="Book Antiqua" w:cs="Book Antiqua"/>
          <w:kern w:val="0"/>
          <w:sz w:val="24"/>
        </w:rPr>
        <w:t xml:space="preserve">Overall survival; </w:t>
      </w:r>
      <w:r w:rsidRPr="00BF7516">
        <w:rPr>
          <w:rFonts w:ascii="Book Antiqua" w:hAnsi="Book Antiqua" w:cs="Book Antiqua"/>
          <w:color w:val="000000"/>
          <w:kern w:val="0"/>
          <w:sz w:val="24"/>
        </w:rPr>
        <w:t>Prognosis</w:t>
      </w:r>
      <w:r w:rsidRPr="00BF7516">
        <w:rPr>
          <w:rFonts w:ascii="Book Antiqua" w:hAnsi="Book Antiqua" w:cs="Book Antiqua"/>
          <w:b/>
          <w:bCs/>
          <w:color w:val="000000"/>
          <w:kern w:val="0"/>
          <w:sz w:val="24"/>
        </w:rPr>
        <w:t xml:space="preserve"> </w:t>
      </w:r>
    </w:p>
    <w:p w:rsidR="00E53873" w:rsidRPr="00BF7516" w:rsidRDefault="00E53873" w:rsidP="00BF7516">
      <w:pPr>
        <w:autoSpaceDE w:val="0"/>
        <w:autoSpaceDN w:val="0"/>
        <w:adjustRightInd w:val="0"/>
        <w:spacing w:line="360" w:lineRule="auto"/>
        <w:rPr>
          <w:rFonts w:ascii="Book Antiqua" w:hAnsi="Book Antiqua" w:cs="Book Antiqua"/>
          <w:b/>
          <w:bCs/>
          <w:color w:val="000000"/>
          <w:kern w:val="0"/>
          <w:sz w:val="24"/>
        </w:rPr>
      </w:pPr>
    </w:p>
    <w:p w:rsidR="00E53873" w:rsidRPr="00BF7516" w:rsidRDefault="00E53873" w:rsidP="00BF7516">
      <w:pPr>
        <w:autoSpaceDE w:val="0"/>
        <w:autoSpaceDN w:val="0"/>
        <w:adjustRightInd w:val="0"/>
        <w:spacing w:line="360" w:lineRule="auto"/>
        <w:rPr>
          <w:rFonts w:ascii="Book Antiqua" w:hAnsi="Book Antiqua" w:cs="Book Antiqua"/>
          <w:b/>
          <w:bCs/>
          <w:color w:val="000000"/>
          <w:kern w:val="0"/>
          <w:sz w:val="24"/>
        </w:rPr>
      </w:pPr>
      <w:r w:rsidRPr="00BF7516">
        <w:rPr>
          <w:rFonts w:ascii="Book Antiqua" w:hAnsi="Book Antiqua" w:cs="Book Antiqua"/>
          <w:b/>
          <w:bCs/>
          <w:kern w:val="0"/>
          <w:sz w:val="24"/>
        </w:rPr>
        <w:t>Core tip:</w:t>
      </w:r>
      <w:r w:rsidRPr="00BF7516">
        <w:rPr>
          <w:rFonts w:ascii="Book Antiqua" w:hAnsi="Book Antiqua" w:cs="Book Antiqua"/>
          <w:color w:val="000000"/>
          <w:kern w:val="0"/>
          <w:sz w:val="24"/>
        </w:rPr>
        <w:t xml:space="preserve"> Only a few studies have determined the potential impact of surgical </w:t>
      </w:r>
      <w:r w:rsidRPr="00BF7516">
        <w:rPr>
          <w:rFonts w:ascii="Book Antiqua" w:hAnsi="Book Antiqua" w:cs="Book Antiqua"/>
          <w:color w:val="000000"/>
          <w:kern w:val="0"/>
          <w:sz w:val="24"/>
        </w:rPr>
        <w:lastRenderedPageBreak/>
        <w:t>complications, especially the grade of complications on long-term survival of patients with gastric cancer.</w:t>
      </w:r>
      <w:r w:rsidRPr="00BF7516">
        <w:rPr>
          <w:rFonts w:ascii="Book Antiqua" w:hAnsi="Book Antiqua" w:cs="Book Antiqua"/>
          <w:kern w:val="0"/>
          <w:sz w:val="24"/>
        </w:rPr>
        <w:t xml:space="preserve"> </w:t>
      </w:r>
      <w:r w:rsidRPr="00BF7516">
        <w:rPr>
          <w:rFonts w:ascii="Book Antiqua" w:hAnsi="Book Antiqua" w:cs="Book Antiqua"/>
          <w:color w:val="000000"/>
          <w:kern w:val="0"/>
          <w:sz w:val="24"/>
          <w:highlight w:val="white"/>
        </w:rPr>
        <w:t xml:space="preserve">We found that complication rate might be an independent </w:t>
      </w:r>
      <w:r w:rsidRPr="00BF7516">
        <w:rPr>
          <w:rFonts w:ascii="Book Antiqua" w:hAnsi="Book Antiqua" w:cs="Book Antiqua"/>
          <w:color w:val="000000"/>
          <w:kern w:val="0"/>
          <w:sz w:val="24"/>
        </w:rPr>
        <w:t xml:space="preserve">prognostic factor for patients with gastric cancer after </w:t>
      </w:r>
      <w:proofErr w:type="spellStart"/>
      <w:r w:rsidRPr="00BF7516">
        <w:rPr>
          <w:rFonts w:ascii="Book Antiqua" w:hAnsi="Book Antiqua" w:cs="Book Antiqua"/>
          <w:color w:val="000000"/>
          <w:kern w:val="0"/>
          <w:sz w:val="24"/>
        </w:rPr>
        <w:t>gastrectomy</w:t>
      </w:r>
      <w:proofErr w:type="spellEnd"/>
      <w:r w:rsidRPr="00BF7516">
        <w:rPr>
          <w:rFonts w:ascii="Book Antiqua" w:hAnsi="Book Antiqua" w:cs="Book Antiqua"/>
          <w:color w:val="000000"/>
          <w:kern w:val="0"/>
          <w:sz w:val="24"/>
        </w:rPr>
        <w:t>. It can be used to stratify the risk for gastric cancer prognosis. Meticulous surgery is needed and new methods should be considered to decrease the amount of intraoperative blood loss.</w:t>
      </w:r>
    </w:p>
    <w:p w:rsidR="00E53873" w:rsidRDefault="00E53873" w:rsidP="00BF7516">
      <w:pPr>
        <w:autoSpaceDE w:val="0"/>
        <w:autoSpaceDN w:val="0"/>
        <w:adjustRightInd w:val="0"/>
        <w:spacing w:line="360" w:lineRule="auto"/>
        <w:rPr>
          <w:rFonts w:ascii="Book Antiqua" w:hAnsi="Book Antiqua" w:cs="Book Antiqua"/>
          <w:b/>
          <w:bCs/>
          <w:color w:val="000000"/>
          <w:kern w:val="0"/>
          <w:sz w:val="24"/>
        </w:rPr>
      </w:pPr>
    </w:p>
    <w:p w:rsidR="00E53873" w:rsidRPr="00337560" w:rsidRDefault="00E53873" w:rsidP="00337560">
      <w:pPr>
        <w:autoSpaceDE w:val="0"/>
        <w:autoSpaceDN w:val="0"/>
        <w:adjustRightInd w:val="0"/>
        <w:spacing w:line="360" w:lineRule="auto"/>
        <w:rPr>
          <w:rFonts w:ascii="Book Antiqua" w:hAnsi="Book Antiqua" w:cs="Book Antiqua"/>
          <w:bCs/>
          <w:kern w:val="0"/>
          <w:sz w:val="24"/>
        </w:rPr>
      </w:pPr>
      <w:r w:rsidRPr="00BF7516">
        <w:rPr>
          <w:rFonts w:ascii="Book Antiqua" w:hAnsi="Book Antiqua" w:cs="Book Antiqua"/>
          <w:kern w:val="0"/>
          <w:sz w:val="24"/>
        </w:rPr>
        <w:t>Jiang</w:t>
      </w:r>
      <w:r>
        <w:rPr>
          <w:rFonts w:ascii="Book Antiqua" w:hAnsi="Book Antiqua" w:cs="Book Antiqua"/>
          <w:kern w:val="0"/>
          <w:sz w:val="24"/>
        </w:rPr>
        <w:t xml:space="preserve"> N</w:t>
      </w:r>
      <w:r w:rsidRPr="00BF7516">
        <w:rPr>
          <w:rFonts w:ascii="Book Antiqua" w:hAnsi="Book Antiqua" w:cs="Book Antiqua"/>
          <w:kern w:val="0"/>
          <w:sz w:val="24"/>
        </w:rPr>
        <w:t>, Deng</w:t>
      </w:r>
      <w:r>
        <w:rPr>
          <w:rFonts w:ascii="Book Antiqua" w:hAnsi="Book Antiqua" w:cs="Book Antiqua"/>
          <w:kern w:val="0"/>
          <w:sz w:val="24"/>
        </w:rPr>
        <w:t xml:space="preserve"> JY</w:t>
      </w:r>
      <w:r w:rsidRPr="00BF7516">
        <w:rPr>
          <w:rFonts w:ascii="Book Antiqua" w:hAnsi="Book Antiqua" w:cs="Book Antiqua"/>
          <w:kern w:val="0"/>
          <w:sz w:val="24"/>
        </w:rPr>
        <w:t>, Ding</w:t>
      </w:r>
      <w:r>
        <w:rPr>
          <w:rFonts w:ascii="Book Antiqua" w:hAnsi="Book Antiqua" w:cs="Book Antiqua"/>
          <w:kern w:val="0"/>
          <w:sz w:val="24"/>
        </w:rPr>
        <w:t xml:space="preserve"> XW</w:t>
      </w:r>
      <w:r w:rsidRPr="00BF7516">
        <w:rPr>
          <w:rFonts w:ascii="Book Antiqua" w:hAnsi="Book Antiqua" w:cs="Book Antiqua"/>
          <w:kern w:val="0"/>
          <w:sz w:val="24"/>
        </w:rPr>
        <w:t>, Zhang</w:t>
      </w:r>
      <w:r>
        <w:rPr>
          <w:rFonts w:ascii="Book Antiqua" w:hAnsi="Book Antiqua" w:cs="Book Antiqua"/>
          <w:kern w:val="0"/>
          <w:sz w:val="24"/>
        </w:rPr>
        <w:t xml:space="preserve"> L</w:t>
      </w:r>
      <w:r w:rsidRPr="00BF7516">
        <w:rPr>
          <w:rFonts w:ascii="Book Antiqua" w:hAnsi="Book Antiqua" w:cs="Book Antiqua"/>
          <w:kern w:val="0"/>
          <w:sz w:val="24"/>
        </w:rPr>
        <w:t>, Liu</w:t>
      </w:r>
      <w:r>
        <w:rPr>
          <w:rFonts w:ascii="Book Antiqua" w:hAnsi="Book Antiqua" w:cs="Book Antiqua"/>
          <w:kern w:val="0"/>
          <w:sz w:val="24"/>
        </w:rPr>
        <w:t xml:space="preserve"> HG</w:t>
      </w:r>
      <w:r w:rsidRPr="00BF7516">
        <w:rPr>
          <w:rFonts w:ascii="Book Antiqua" w:hAnsi="Book Antiqua" w:cs="Book Antiqua"/>
          <w:kern w:val="0"/>
          <w:sz w:val="24"/>
        </w:rPr>
        <w:t>, Liang</w:t>
      </w:r>
      <w:r>
        <w:rPr>
          <w:rFonts w:ascii="Book Antiqua" w:hAnsi="Book Antiqua" w:cs="Book Antiqua"/>
          <w:kern w:val="0"/>
          <w:sz w:val="24"/>
        </w:rPr>
        <w:t xml:space="preserve"> YX</w:t>
      </w:r>
      <w:r w:rsidRPr="00BF7516">
        <w:rPr>
          <w:rFonts w:ascii="Book Antiqua" w:hAnsi="Book Antiqua" w:cs="Book Antiqua"/>
          <w:kern w:val="0"/>
          <w:sz w:val="24"/>
        </w:rPr>
        <w:t>, Liang</w:t>
      </w:r>
      <w:r>
        <w:rPr>
          <w:rFonts w:ascii="Book Antiqua" w:hAnsi="Book Antiqua" w:cs="Book Antiqua"/>
          <w:kern w:val="0"/>
          <w:sz w:val="24"/>
        </w:rPr>
        <w:t xml:space="preserve"> H.</w:t>
      </w:r>
      <w:r w:rsidRPr="00BF7516">
        <w:rPr>
          <w:rFonts w:ascii="Book Antiqua" w:hAnsi="Book Antiqua"/>
          <w:sz w:val="24"/>
        </w:rPr>
        <w:t xml:space="preserve"> </w:t>
      </w:r>
      <w:hyperlink r:id="rId7" w:history="1">
        <w:r w:rsidRPr="00337560">
          <w:rPr>
            <w:rFonts w:ascii="Book Antiqua" w:hAnsi="Book Antiqua" w:cs="Book Antiqua"/>
            <w:bCs/>
            <w:kern w:val="0"/>
            <w:sz w:val="24"/>
          </w:rPr>
          <w:t>Effect of complication grade on survival following curative gastrectomy for carcinoma</w:t>
        </w:r>
      </w:hyperlink>
      <w:r>
        <w:rPr>
          <w:rFonts w:ascii="Book Antiqua" w:hAnsi="Book Antiqua" w:cs="Book Antiqua"/>
          <w:bCs/>
          <w:kern w:val="0"/>
          <w:sz w:val="24"/>
        </w:rPr>
        <w:t>.</w:t>
      </w:r>
    </w:p>
    <w:p w:rsidR="00E53873" w:rsidRPr="00E7301E" w:rsidRDefault="00E53873" w:rsidP="005F4402">
      <w:pPr>
        <w:spacing w:line="380" w:lineRule="exact"/>
        <w:rPr>
          <w:rFonts w:ascii="Book Antiqua" w:hAnsi="Book Antiqua"/>
          <w:sz w:val="24"/>
        </w:rPr>
      </w:pPr>
      <w:r w:rsidRPr="00E7301E">
        <w:rPr>
          <w:rFonts w:ascii="Book Antiqua" w:hAnsi="Book Antiqua"/>
          <w:b/>
          <w:sz w:val="24"/>
        </w:rPr>
        <w:t>Available from:</w:t>
      </w:r>
    </w:p>
    <w:p w:rsidR="00E53873" w:rsidRPr="00E7301E" w:rsidRDefault="00E53873" w:rsidP="005F4402">
      <w:pPr>
        <w:spacing w:line="380" w:lineRule="exact"/>
        <w:rPr>
          <w:rFonts w:ascii="Book Antiqua" w:hAnsi="Book Antiqua"/>
          <w:sz w:val="24"/>
          <w:lang w:val="pt-BR"/>
        </w:rPr>
      </w:pPr>
      <w:r w:rsidRPr="00E7301E">
        <w:rPr>
          <w:rFonts w:ascii="Book Antiqua" w:hAnsi="Book Antiqua"/>
          <w:b/>
          <w:sz w:val="24"/>
          <w:lang w:val="pt-BR"/>
        </w:rPr>
        <w:t xml:space="preserve">DOI: </w:t>
      </w:r>
    </w:p>
    <w:p w:rsidR="00E53873" w:rsidRPr="00337560" w:rsidRDefault="00E53873" w:rsidP="00BF7516">
      <w:pPr>
        <w:autoSpaceDE w:val="0"/>
        <w:autoSpaceDN w:val="0"/>
        <w:adjustRightInd w:val="0"/>
        <w:spacing w:line="360" w:lineRule="auto"/>
        <w:rPr>
          <w:rFonts w:ascii="Book Antiqua" w:hAnsi="Book Antiqua" w:cs="Book Antiqua"/>
          <w:b/>
          <w:bCs/>
          <w:color w:val="000000"/>
          <w:kern w:val="0"/>
          <w:sz w:val="24"/>
        </w:rPr>
      </w:pPr>
    </w:p>
    <w:p w:rsidR="00E53873" w:rsidRPr="00BF7516" w:rsidRDefault="00E53873" w:rsidP="00BF7516">
      <w:pPr>
        <w:autoSpaceDE w:val="0"/>
        <w:autoSpaceDN w:val="0"/>
        <w:adjustRightInd w:val="0"/>
        <w:spacing w:line="360" w:lineRule="auto"/>
        <w:rPr>
          <w:rFonts w:ascii="Book Antiqua" w:hAnsi="Book Antiqua" w:cs="Book Antiqua"/>
          <w:b/>
          <w:bCs/>
          <w:color w:val="000000"/>
          <w:kern w:val="0"/>
          <w:sz w:val="24"/>
        </w:rPr>
      </w:pPr>
      <w:r w:rsidRPr="00BF7516">
        <w:rPr>
          <w:rFonts w:ascii="Book Antiqua" w:hAnsi="Book Antiqua" w:cs="Book Antiqua"/>
          <w:b/>
          <w:bCs/>
          <w:color w:val="000000"/>
          <w:kern w:val="0"/>
          <w:sz w:val="24"/>
        </w:rPr>
        <w:t>INTRODUCTION</w:t>
      </w: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r w:rsidRPr="00BF7516">
        <w:rPr>
          <w:rFonts w:ascii="Book Antiqua" w:hAnsi="Book Antiqua" w:cs="Book Antiqua"/>
          <w:color w:val="000000"/>
          <w:kern w:val="0"/>
          <w:sz w:val="24"/>
        </w:rPr>
        <w:t>Gastric cancer is the second most common cause of cancer-related death worldwide</w:t>
      </w:r>
      <w:r w:rsidRPr="00BF7516">
        <w:rPr>
          <w:rFonts w:ascii="Book Antiqua" w:hAnsi="Book Antiqua" w:cs="Book Antiqua"/>
          <w:color w:val="000000"/>
          <w:kern w:val="0"/>
          <w:sz w:val="24"/>
          <w:vertAlign w:val="superscript"/>
        </w:rPr>
        <w:t>[1]</w:t>
      </w:r>
      <w:r w:rsidRPr="00BF7516">
        <w:rPr>
          <w:rFonts w:ascii="Book Antiqua" w:hAnsi="Book Antiqua" w:cs="Book Antiqua"/>
          <w:color w:val="000000"/>
          <w:kern w:val="0"/>
          <w:sz w:val="24"/>
        </w:rPr>
        <w:t xml:space="preserve">. </w:t>
      </w:r>
      <w:r w:rsidRPr="00BF7516">
        <w:rPr>
          <w:rFonts w:ascii="Book Antiqua" w:hAnsi="Book Antiqua" w:cs="Book Antiqua"/>
          <w:color w:val="000000"/>
          <w:kern w:val="0"/>
          <w:sz w:val="24"/>
          <w:highlight w:val="white"/>
        </w:rPr>
        <w:t>D2 lymphadenectomy has become the standard treatment for curable gastric cancer, however, it always brings a simultaneous increase in surgical complications</w:t>
      </w:r>
      <w:r w:rsidRPr="00BF7516">
        <w:rPr>
          <w:rFonts w:ascii="Book Antiqua" w:hAnsi="Book Antiqua" w:cs="Book Antiqua"/>
          <w:color w:val="000000"/>
          <w:kern w:val="0"/>
          <w:sz w:val="24"/>
          <w:vertAlign w:val="superscript"/>
        </w:rPr>
        <w:t>[2]</w:t>
      </w:r>
      <w:r w:rsidRPr="00BF7516">
        <w:rPr>
          <w:rFonts w:ascii="Book Antiqua" w:hAnsi="Book Antiqua" w:cs="Book Antiqua"/>
          <w:color w:val="000000"/>
          <w:kern w:val="0"/>
          <w:sz w:val="24"/>
        </w:rPr>
        <w:t>. Western countries have published complication rates ranging from 35% to 46%, and mortality rates from 4% to 16% after D2 lymph node dissection</w:t>
      </w:r>
      <w:r w:rsidRPr="00BF7516">
        <w:rPr>
          <w:rFonts w:ascii="Book Antiqua" w:hAnsi="Book Antiqua" w:cs="Book Antiqua"/>
          <w:color w:val="000000"/>
          <w:kern w:val="0"/>
          <w:sz w:val="24"/>
          <w:vertAlign w:val="superscript"/>
        </w:rPr>
        <w:t>[3]</w:t>
      </w:r>
      <w:r w:rsidRPr="00BF7516">
        <w:rPr>
          <w:rFonts w:ascii="Book Antiqua" w:hAnsi="Book Antiqua" w:cs="Book Antiqua"/>
          <w:color w:val="000000"/>
          <w:kern w:val="0"/>
          <w:sz w:val="24"/>
        </w:rPr>
        <w:t xml:space="preserve">. Many studies have indicated that, in gastric cancer, the presence or absence of complications is an important factor that could influence the prognosis of patients following curative </w:t>
      </w:r>
      <w:proofErr w:type="spellStart"/>
      <w:r w:rsidRPr="00BF7516">
        <w:rPr>
          <w:rFonts w:ascii="Book Antiqua" w:hAnsi="Book Antiqua" w:cs="Book Antiqua"/>
          <w:color w:val="000000"/>
          <w:kern w:val="0"/>
          <w:sz w:val="24"/>
        </w:rPr>
        <w:t>gastrectomy</w:t>
      </w:r>
      <w:proofErr w:type="spellEnd"/>
      <w:r w:rsidRPr="00BF7516">
        <w:rPr>
          <w:rFonts w:ascii="Book Antiqua" w:hAnsi="Book Antiqua" w:cs="Book Antiqua"/>
          <w:color w:val="000000"/>
          <w:kern w:val="0"/>
          <w:sz w:val="24"/>
          <w:vertAlign w:val="superscript"/>
        </w:rPr>
        <w:t>[4]</w:t>
      </w:r>
      <w:r w:rsidRPr="00BF7516">
        <w:rPr>
          <w:rFonts w:ascii="Book Antiqua" w:hAnsi="Book Antiqua" w:cs="Book Antiqua"/>
          <w:color w:val="000000"/>
          <w:kern w:val="0"/>
          <w:sz w:val="24"/>
        </w:rPr>
        <w:t>. Accurate grading of complications is essential to analyze surgical outcomes, but methods for classification of complications are not uniform and the traditional classification is too complicated. To date, few studies have determined the potential impact of surgical complications, especially the grade, on long-term survival of patients with gastric cancer. Hence, the aim of this study was to</w:t>
      </w:r>
      <w:r w:rsidRPr="00BF7516">
        <w:rPr>
          <w:rFonts w:ascii="Book Antiqua" w:hAnsi="Book Antiqua" w:cs="Book Antiqua"/>
          <w:kern w:val="0"/>
          <w:sz w:val="24"/>
        </w:rPr>
        <w:t xml:space="preserve"> </w:t>
      </w:r>
      <w:r w:rsidRPr="00BF7516">
        <w:rPr>
          <w:rFonts w:ascii="Book Antiqua" w:hAnsi="Book Antiqua" w:cs="Book Antiqua"/>
          <w:color w:val="000000"/>
          <w:kern w:val="0"/>
          <w:sz w:val="24"/>
        </w:rPr>
        <w:t xml:space="preserve">reclassify the complications and investigate whether the grade of complications in patients undergoing curative </w:t>
      </w:r>
      <w:proofErr w:type="spellStart"/>
      <w:r w:rsidRPr="00BF7516">
        <w:rPr>
          <w:rFonts w:ascii="Book Antiqua" w:hAnsi="Book Antiqua" w:cs="Book Antiqua"/>
          <w:color w:val="000000"/>
          <w:kern w:val="0"/>
          <w:sz w:val="24"/>
        </w:rPr>
        <w:t>gastrectomy</w:t>
      </w:r>
      <w:proofErr w:type="spellEnd"/>
      <w:r w:rsidRPr="00BF7516">
        <w:rPr>
          <w:rFonts w:ascii="Book Antiqua" w:hAnsi="Book Antiqua" w:cs="Book Antiqua"/>
          <w:color w:val="000000"/>
          <w:kern w:val="0"/>
          <w:sz w:val="24"/>
        </w:rPr>
        <w:t xml:space="preserve"> could provide a new survival prognostic factor.</w:t>
      </w: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p>
    <w:p w:rsidR="00E53873" w:rsidRPr="00BF7516" w:rsidRDefault="00E53873" w:rsidP="00BF7516">
      <w:pPr>
        <w:autoSpaceDE w:val="0"/>
        <w:autoSpaceDN w:val="0"/>
        <w:adjustRightInd w:val="0"/>
        <w:spacing w:line="360" w:lineRule="auto"/>
        <w:rPr>
          <w:rFonts w:ascii="Book Antiqua" w:hAnsi="Book Antiqua" w:cs="Book Antiqua"/>
          <w:b/>
          <w:bCs/>
          <w:color w:val="000000"/>
          <w:kern w:val="0"/>
          <w:sz w:val="24"/>
        </w:rPr>
      </w:pPr>
      <w:r w:rsidRPr="00BF7516">
        <w:rPr>
          <w:rFonts w:ascii="Book Antiqua" w:hAnsi="Book Antiqua" w:cs="Book Antiqua"/>
          <w:b/>
          <w:bCs/>
          <w:color w:val="000000"/>
          <w:kern w:val="0"/>
          <w:sz w:val="24"/>
        </w:rPr>
        <w:t>MATERIALS AND METHODS</w:t>
      </w:r>
    </w:p>
    <w:p w:rsidR="00E53873" w:rsidRPr="00BF7516" w:rsidRDefault="00E53873" w:rsidP="00BF7516">
      <w:pPr>
        <w:autoSpaceDE w:val="0"/>
        <w:autoSpaceDN w:val="0"/>
        <w:adjustRightInd w:val="0"/>
        <w:spacing w:line="360" w:lineRule="auto"/>
        <w:rPr>
          <w:rFonts w:ascii="Book Antiqua" w:hAnsi="Book Antiqua" w:cs="Book Antiqua"/>
          <w:b/>
          <w:bCs/>
          <w:i/>
          <w:iCs/>
          <w:kern w:val="0"/>
          <w:sz w:val="24"/>
        </w:rPr>
      </w:pPr>
      <w:r w:rsidRPr="00BF7516">
        <w:rPr>
          <w:rFonts w:ascii="Book Antiqua" w:hAnsi="Book Antiqua" w:cs="Book Antiqua"/>
          <w:b/>
          <w:bCs/>
          <w:i/>
          <w:iCs/>
          <w:kern w:val="0"/>
          <w:sz w:val="24"/>
        </w:rPr>
        <w:t>Patients</w:t>
      </w: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highlight w:val="white"/>
        </w:rPr>
      </w:pPr>
      <w:r w:rsidRPr="00BF7516">
        <w:rPr>
          <w:rFonts w:ascii="Book Antiqua" w:hAnsi="Book Antiqua" w:cs="Book Antiqua"/>
          <w:color w:val="000000"/>
          <w:kern w:val="0"/>
          <w:sz w:val="24"/>
          <w:highlight w:val="white"/>
        </w:rPr>
        <w:t xml:space="preserve">A total of 1750 patients with gastric cancer underwent surgery at Tianjin Medical University Cancer Institute and Hospital, between January 2002 and December 2006, and were entered into a prospectively maintained database. Eligibility criteria for inclusion in this study were as follows: (1) gastric adenocarcinoma identified by </w:t>
      </w:r>
      <w:proofErr w:type="spellStart"/>
      <w:r w:rsidRPr="00BF7516">
        <w:rPr>
          <w:rFonts w:ascii="Book Antiqua" w:hAnsi="Book Antiqua" w:cs="Book Antiqua"/>
          <w:color w:val="000000"/>
          <w:kern w:val="0"/>
          <w:sz w:val="24"/>
          <w:highlight w:val="white"/>
        </w:rPr>
        <w:t>histopathological</w:t>
      </w:r>
      <w:proofErr w:type="spellEnd"/>
      <w:r w:rsidRPr="00BF7516">
        <w:rPr>
          <w:rFonts w:ascii="Book Antiqua" w:hAnsi="Book Antiqua" w:cs="Book Antiqua"/>
          <w:color w:val="000000"/>
          <w:kern w:val="0"/>
          <w:sz w:val="24"/>
          <w:highlight w:val="white"/>
        </w:rPr>
        <w:t xml:space="preserve"> examination; (2) histologically confirmed R0 resection; (3) availability of complete follow-up data; (4) radical resection and D2 lymphadenectomy performed; and (5) patients with ≥ 15 lymph nodes retrieved. The exclusion criteria were: (1) patients who underwent palliative surgery; and (2) patients who had distant metastasis or peritoneal dissemination that was confirmed during the operation. Based on these criteria, 999 patients out of 1750 were excluded from this study. Among those excluded, 315 cases had &lt; 15 lymph nodes harvested for pathological examination, 210 had undergone palliative </w:t>
      </w:r>
      <w:proofErr w:type="spellStart"/>
      <w:r w:rsidRPr="00BF7516">
        <w:rPr>
          <w:rFonts w:ascii="Book Antiqua" w:hAnsi="Book Antiqua" w:cs="Book Antiqua"/>
          <w:color w:val="000000"/>
          <w:kern w:val="0"/>
          <w:sz w:val="24"/>
          <w:highlight w:val="white"/>
        </w:rPr>
        <w:t>gastrectomy</w:t>
      </w:r>
      <w:proofErr w:type="spellEnd"/>
      <w:r w:rsidRPr="00BF7516">
        <w:rPr>
          <w:rFonts w:ascii="Book Antiqua" w:hAnsi="Book Antiqua" w:cs="Book Antiqua"/>
          <w:color w:val="000000"/>
          <w:kern w:val="0"/>
          <w:sz w:val="24"/>
          <w:highlight w:val="white"/>
        </w:rPr>
        <w:t xml:space="preserve">, 237 had D0 and D1 lymph node resection, 27 had died within 1 </w:t>
      </w:r>
      <w:proofErr w:type="spellStart"/>
      <w:r w:rsidRPr="00BF7516">
        <w:rPr>
          <w:rFonts w:ascii="Book Antiqua" w:hAnsi="Book Antiqua" w:cs="Book Antiqua"/>
          <w:color w:val="000000"/>
          <w:kern w:val="0"/>
          <w:sz w:val="24"/>
          <w:highlight w:val="white"/>
        </w:rPr>
        <w:t>mo</w:t>
      </w:r>
      <w:proofErr w:type="spellEnd"/>
      <w:r w:rsidRPr="00BF7516">
        <w:rPr>
          <w:rFonts w:ascii="Book Antiqua" w:hAnsi="Book Antiqua" w:cs="Book Antiqua"/>
          <w:color w:val="000000"/>
          <w:kern w:val="0"/>
          <w:sz w:val="24"/>
          <w:highlight w:val="white"/>
        </w:rPr>
        <w:t xml:space="preserve"> after surgery, 70 had distant metastasis before </w:t>
      </w:r>
      <w:proofErr w:type="spellStart"/>
      <w:r w:rsidRPr="00BF7516">
        <w:rPr>
          <w:rFonts w:ascii="Book Antiqua" w:hAnsi="Book Antiqua" w:cs="Book Antiqua"/>
          <w:color w:val="000000"/>
          <w:kern w:val="0"/>
          <w:sz w:val="24"/>
          <w:highlight w:val="white"/>
        </w:rPr>
        <w:t>gastrectomy</w:t>
      </w:r>
      <w:proofErr w:type="spellEnd"/>
      <w:r w:rsidRPr="00BF7516">
        <w:rPr>
          <w:rFonts w:ascii="Book Antiqua" w:hAnsi="Book Antiqua" w:cs="Book Antiqua"/>
          <w:color w:val="000000"/>
          <w:kern w:val="0"/>
          <w:sz w:val="24"/>
          <w:highlight w:val="white"/>
        </w:rPr>
        <w:t xml:space="preserve">, 30 had peritoneal dissemination before </w:t>
      </w:r>
      <w:proofErr w:type="spellStart"/>
      <w:r w:rsidRPr="00BF7516">
        <w:rPr>
          <w:rFonts w:ascii="Book Antiqua" w:hAnsi="Book Antiqua" w:cs="Book Antiqua"/>
          <w:color w:val="000000"/>
          <w:kern w:val="0"/>
          <w:sz w:val="24"/>
          <w:highlight w:val="white"/>
        </w:rPr>
        <w:t>gastrectomy</w:t>
      </w:r>
      <w:proofErr w:type="spellEnd"/>
      <w:r w:rsidRPr="00BF7516">
        <w:rPr>
          <w:rFonts w:ascii="Book Antiqua" w:hAnsi="Book Antiqua" w:cs="Book Antiqua"/>
          <w:color w:val="000000"/>
          <w:kern w:val="0"/>
          <w:sz w:val="24"/>
          <w:highlight w:val="white"/>
        </w:rPr>
        <w:t xml:space="preserve">, and 110 were lost to follow-up. Ultimately, 751 patients were included in the analysis. </w:t>
      </w:r>
    </w:p>
    <w:p w:rsidR="00E53873" w:rsidRPr="00BF7516" w:rsidRDefault="00E53873" w:rsidP="00BF7516">
      <w:pPr>
        <w:autoSpaceDE w:val="0"/>
        <w:autoSpaceDN w:val="0"/>
        <w:adjustRightInd w:val="0"/>
        <w:spacing w:line="360" w:lineRule="auto"/>
        <w:ind w:firstLine="420"/>
        <w:rPr>
          <w:rFonts w:ascii="Book Antiqua" w:hAnsi="Book Antiqua" w:cs="Book Antiqua"/>
          <w:color w:val="000000"/>
          <w:kern w:val="0"/>
          <w:sz w:val="24"/>
        </w:rPr>
      </w:pPr>
      <w:r w:rsidRPr="00BF7516">
        <w:rPr>
          <w:rFonts w:ascii="Book Antiqua" w:hAnsi="Book Antiqua" w:cs="Book Antiqua"/>
          <w:color w:val="000000"/>
          <w:kern w:val="0"/>
          <w:sz w:val="24"/>
          <w:highlight w:val="white"/>
        </w:rPr>
        <w:t>Three hundred and five patients had postoperative complications. Complications were defined as any deviation from the normal postoperative course.</w:t>
      </w:r>
      <w:r w:rsidRPr="00BF7516">
        <w:rPr>
          <w:rFonts w:ascii="Book Antiqua" w:hAnsi="Book Antiqua" w:cs="Book Antiqua"/>
          <w:color w:val="000000"/>
          <w:kern w:val="0"/>
          <w:sz w:val="24"/>
        </w:rPr>
        <w:t xml:space="preserve"> There were 214 men and 91 women aged 23–82 years (mean: 62.5 ± 11.8 years).</w:t>
      </w: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p>
    <w:p w:rsidR="00E53873" w:rsidRPr="00BF7516" w:rsidRDefault="00E53873" w:rsidP="00BF7516">
      <w:pPr>
        <w:autoSpaceDE w:val="0"/>
        <w:autoSpaceDN w:val="0"/>
        <w:adjustRightInd w:val="0"/>
        <w:spacing w:line="360" w:lineRule="auto"/>
        <w:rPr>
          <w:rFonts w:ascii="Book Antiqua" w:hAnsi="Book Antiqua" w:cs="Book Antiqua"/>
          <w:b/>
          <w:bCs/>
          <w:i/>
          <w:iCs/>
          <w:color w:val="000000"/>
          <w:kern w:val="0"/>
          <w:sz w:val="24"/>
        </w:rPr>
      </w:pPr>
      <w:r w:rsidRPr="00BF7516">
        <w:rPr>
          <w:rFonts w:ascii="Book Antiqua" w:hAnsi="Book Antiqua" w:cs="Book Antiqua"/>
          <w:b/>
          <w:bCs/>
          <w:i/>
          <w:iCs/>
          <w:color w:val="000000"/>
          <w:kern w:val="0"/>
          <w:sz w:val="24"/>
        </w:rPr>
        <w:t>Complication classification</w:t>
      </w: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r w:rsidRPr="00BF7516">
        <w:rPr>
          <w:rFonts w:ascii="Book Antiqua" w:hAnsi="Book Antiqua" w:cs="Book Antiqua"/>
          <w:color w:val="000000"/>
          <w:kern w:val="0"/>
          <w:sz w:val="24"/>
        </w:rPr>
        <w:t>Complications were classified according to the following: T92, Accordion Classification, and Revised Accordion Classification</w:t>
      </w:r>
      <w:r w:rsidRPr="00BF7516">
        <w:rPr>
          <w:rFonts w:ascii="Book Antiqua" w:hAnsi="Book Antiqua" w:cs="Book Antiqua"/>
          <w:color w:val="000000"/>
          <w:kern w:val="0"/>
          <w:sz w:val="24"/>
          <w:vertAlign w:val="superscript"/>
        </w:rPr>
        <w:t>[</w:t>
      </w:r>
      <w:r>
        <w:rPr>
          <w:rFonts w:ascii="Book Antiqua" w:hAnsi="Book Antiqua" w:cs="Book Antiqua"/>
          <w:color w:val="000000"/>
          <w:kern w:val="0"/>
          <w:sz w:val="24"/>
          <w:vertAlign w:val="superscript"/>
        </w:rPr>
        <w:t>5</w:t>
      </w:r>
      <w:r w:rsidRPr="00BF7516">
        <w:rPr>
          <w:rFonts w:ascii="Book Antiqua" w:hAnsi="Book Antiqua" w:cs="Book Antiqua"/>
          <w:color w:val="000000"/>
          <w:kern w:val="0"/>
          <w:sz w:val="24"/>
          <w:vertAlign w:val="superscript"/>
        </w:rPr>
        <w:t>-</w:t>
      </w:r>
      <w:r>
        <w:rPr>
          <w:rFonts w:ascii="Book Antiqua" w:hAnsi="Book Antiqua" w:cs="Book Antiqua"/>
          <w:color w:val="000000"/>
          <w:kern w:val="0"/>
          <w:sz w:val="24"/>
          <w:vertAlign w:val="superscript"/>
        </w:rPr>
        <w:t>7</w:t>
      </w:r>
      <w:r w:rsidRPr="00BF7516">
        <w:rPr>
          <w:rFonts w:ascii="Book Antiqua" w:hAnsi="Book Antiqua" w:cs="Book Antiqua"/>
          <w:color w:val="000000"/>
          <w:kern w:val="0"/>
          <w:sz w:val="24"/>
          <w:vertAlign w:val="superscript"/>
        </w:rPr>
        <w:t>]</w:t>
      </w:r>
      <w:r w:rsidRPr="00BF7516">
        <w:rPr>
          <w:rFonts w:ascii="Book Antiqua" w:hAnsi="Book Antiqua" w:cs="Book Antiqua"/>
          <w:color w:val="000000"/>
          <w:kern w:val="0"/>
          <w:sz w:val="24"/>
        </w:rPr>
        <w:t xml:space="preserve">, and the 751 patients were divided into four groups: no complications; Grade I (required only minor invasive procedures that could be done at the bedside); Grade II (required </w:t>
      </w:r>
      <w:r w:rsidRPr="00BF7516">
        <w:rPr>
          <w:rFonts w:ascii="Book Antiqua" w:hAnsi="Book Antiqua" w:cs="Book Antiqua"/>
          <w:color w:val="000000"/>
          <w:kern w:val="0"/>
          <w:sz w:val="24"/>
        </w:rPr>
        <w:lastRenderedPageBreak/>
        <w:t>treatment with drugs other than those allowed for minor complications; no general anesthesia: required management by an endoscopic,  interventional procedure or reoperation without general anesthesia); and Grade III (general anesthesia or single-organ failure; general anesthesia and single-organ failure or multisystem organ failure).</w:t>
      </w:r>
    </w:p>
    <w:p w:rsidR="00E53873" w:rsidRPr="00BF7516" w:rsidRDefault="00E53873" w:rsidP="00BF7516">
      <w:pPr>
        <w:autoSpaceDE w:val="0"/>
        <w:autoSpaceDN w:val="0"/>
        <w:adjustRightInd w:val="0"/>
        <w:spacing w:line="360" w:lineRule="auto"/>
        <w:ind w:firstLine="480"/>
        <w:rPr>
          <w:rFonts w:ascii="Book Antiqua" w:hAnsi="Book Antiqua" w:cs="Book Antiqua"/>
          <w:color w:val="000000"/>
          <w:kern w:val="0"/>
          <w:sz w:val="24"/>
        </w:rPr>
      </w:pP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r w:rsidRPr="00BF7516">
        <w:rPr>
          <w:rFonts w:ascii="Book Antiqua" w:hAnsi="Book Antiqua" w:cs="Book Antiqua"/>
          <w:b/>
          <w:bCs/>
          <w:i/>
          <w:iCs/>
          <w:color w:val="000000"/>
          <w:kern w:val="0"/>
          <w:sz w:val="24"/>
        </w:rPr>
        <w:t>Surgical treatment and perioperative management</w:t>
      </w: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highlight w:val="white"/>
        </w:rPr>
      </w:pPr>
      <w:r w:rsidRPr="00BF7516">
        <w:rPr>
          <w:rFonts w:ascii="Book Antiqua" w:hAnsi="Book Antiqua" w:cs="Book Antiqua"/>
          <w:color w:val="000000"/>
          <w:kern w:val="0"/>
          <w:sz w:val="24"/>
        </w:rPr>
        <w:t>D2 lymphadenectomy was performed according to the gui</w:t>
      </w:r>
      <w:r>
        <w:rPr>
          <w:rFonts w:ascii="Book Antiqua" w:hAnsi="Book Antiqua" w:cs="Book Antiqua"/>
          <w:color w:val="000000"/>
          <w:kern w:val="0"/>
          <w:sz w:val="24"/>
        </w:rPr>
        <w:t>delines for lymph node stations</w:t>
      </w:r>
      <w:r w:rsidRPr="00B16C9E">
        <w:rPr>
          <w:rFonts w:ascii="Book Antiqua" w:hAnsi="Book Antiqua" w:cs="Book Antiqua"/>
          <w:color w:val="000000"/>
          <w:kern w:val="0"/>
          <w:sz w:val="24"/>
          <w:vertAlign w:val="superscript"/>
        </w:rPr>
        <w:t>[</w:t>
      </w:r>
      <w:r>
        <w:rPr>
          <w:rFonts w:ascii="Book Antiqua" w:hAnsi="Book Antiqua" w:cs="Book Antiqua"/>
          <w:color w:val="000000"/>
          <w:kern w:val="0"/>
          <w:sz w:val="24"/>
          <w:vertAlign w:val="superscript"/>
        </w:rPr>
        <w:t>8</w:t>
      </w:r>
      <w:r w:rsidRPr="00BF7516">
        <w:rPr>
          <w:rFonts w:ascii="Book Antiqua" w:hAnsi="Book Antiqua" w:cs="Book Antiqua"/>
          <w:color w:val="000000"/>
          <w:kern w:val="0"/>
          <w:sz w:val="24"/>
          <w:vertAlign w:val="superscript"/>
        </w:rPr>
        <w:t>]</w:t>
      </w:r>
      <w:r w:rsidRPr="00BF7516">
        <w:rPr>
          <w:rFonts w:ascii="Book Antiqua" w:hAnsi="Book Antiqua" w:cs="Book Antiqua"/>
          <w:color w:val="000000"/>
          <w:kern w:val="0"/>
          <w:sz w:val="24"/>
        </w:rPr>
        <w:t xml:space="preserve">. The choice of surgical procedure for reconstruction was made by the surgeon. Resection margin was pathologically confirmed as negative. </w:t>
      </w:r>
      <w:r w:rsidRPr="00BF7516">
        <w:rPr>
          <w:rFonts w:ascii="Book Antiqua" w:hAnsi="Book Antiqua" w:cs="Book Antiqua"/>
          <w:kern w:val="0"/>
          <w:sz w:val="24"/>
          <w:highlight w:val="white"/>
        </w:rPr>
        <w:t>Postoperative adjuvant chemotherapy</w:t>
      </w:r>
      <w:r w:rsidRPr="00BF7516">
        <w:rPr>
          <w:rFonts w:ascii="Book Antiqua" w:hAnsi="Book Antiqua" w:cs="Book Antiqua"/>
          <w:color w:val="000000"/>
          <w:kern w:val="0"/>
          <w:sz w:val="24"/>
          <w:highlight w:val="white"/>
        </w:rPr>
        <w:t xml:space="preserve"> and </w:t>
      </w:r>
      <w:proofErr w:type="spellStart"/>
      <w:r w:rsidRPr="00BF7516">
        <w:rPr>
          <w:rFonts w:ascii="Book Antiqua" w:hAnsi="Book Antiqua" w:cs="宋体"/>
          <w:color w:val="000000"/>
          <w:kern w:val="0"/>
          <w:sz w:val="24"/>
          <w:highlight w:val="white"/>
        </w:rPr>
        <w:t>neoadjuvant</w:t>
      </w:r>
      <w:proofErr w:type="spellEnd"/>
      <w:r w:rsidRPr="00BF7516">
        <w:rPr>
          <w:rFonts w:ascii="Book Antiqua" w:hAnsi="Book Antiqua" w:cs="宋体"/>
          <w:color w:val="000000"/>
          <w:kern w:val="0"/>
          <w:sz w:val="24"/>
          <w:highlight w:val="white"/>
        </w:rPr>
        <w:t xml:space="preserve"> chemotherapy</w:t>
      </w:r>
      <w:r w:rsidRPr="00BF7516">
        <w:rPr>
          <w:rFonts w:ascii="Book Antiqua" w:hAnsi="Book Antiqua" w:cs="Book Antiqua"/>
          <w:kern w:val="0"/>
          <w:sz w:val="24"/>
          <w:highlight w:val="white"/>
        </w:rPr>
        <w:t xml:space="preserve"> was implemented according to the tumor stage, physical condition, and willingness of the patient. Chemotherapeutics consisted of 5-fluorouracil, </w:t>
      </w:r>
      <w:proofErr w:type="spellStart"/>
      <w:r w:rsidRPr="00BF7516">
        <w:rPr>
          <w:rFonts w:ascii="Book Antiqua" w:hAnsi="Book Antiqua" w:cs="Book Antiqua"/>
          <w:kern w:val="0"/>
          <w:sz w:val="24"/>
          <w:highlight w:val="white"/>
        </w:rPr>
        <w:t>leucovorin</w:t>
      </w:r>
      <w:proofErr w:type="spellEnd"/>
      <w:r w:rsidRPr="00BF7516">
        <w:rPr>
          <w:rFonts w:ascii="Book Antiqua" w:hAnsi="Book Antiqua" w:cs="Book Antiqua"/>
          <w:kern w:val="0"/>
          <w:sz w:val="24"/>
          <w:highlight w:val="white"/>
        </w:rPr>
        <w:t xml:space="preserve"> and </w:t>
      </w:r>
      <w:proofErr w:type="spellStart"/>
      <w:r w:rsidRPr="00BF7516">
        <w:rPr>
          <w:rFonts w:ascii="Book Antiqua" w:hAnsi="Book Antiqua" w:cs="Book Antiqua"/>
          <w:kern w:val="0"/>
          <w:sz w:val="24"/>
          <w:highlight w:val="white"/>
        </w:rPr>
        <w:t>oxaliplatin</w:t>
      </w:r>
      <w:proofErr w:type="spellEnd"/>
      <w:r w:rsidRPr="00BF7516">
        <w:rPr>
          <w:rFonts w:ascii="Book Antiqua" w:hAnsi="Book Antiqua" w:cs="Book Antiqua"/>
          <w:kern w:val="0"/>
          <w:sz w:val="24"/>
          <w:highlight w:val="white"/>
        </w:rPr>
        <w:t xml:space="preserve"> (FOLFOX-6). Radiotherapy was not used in the present study.</w:t>
      </w:r>
      <w:r w:rsidRPr="00BF7516">
        <w:rPr>
          <w:rFonts w:ascii="Book Antiqua" w:hAnsi="Book Antiqua" w:cs="Book Antiqua"/>
          <w:color w:val="000000"/>
          <w:kern w:val="0"/>
          <w:sz w:val="24"/>
          <w:highlight w:val="white"/>
        </w:rPr>
        <w:t xml:space="preserve"> </w:t>
      </w: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p>
    <w:p w:rsidR="00E53873" w:rsidRPr="00BF7516" w:rsidRDefault="00E53873" w:rsidP="00BF7516">
      <w:pPr>
        <w:autoSpaceDE w:val="0"/>
        <w:autoSpaceDN w:val="0"/>
        <w:adjustRightInd w:val="0"/>
        <w:spacing w:line="360" w:lineRule="auto"/>
        <w:rPr>
          <w:rFonts w:ascii="Book Antiqua" w:hAnsi="Book Antiqua" w:cs="Book Antiqua"/>
          <w:b/>
          <w:bCs/>
          <w:i/>
          <w:iCs/>
          <w:color w:val="000000"/>
          <w:kern w:val="0"/>
          <w:sz w:val="24"/>
        </w:rPr>
      </w:pPr>
      <w:r w:rsidRPr="00BF7516">
        <w:rPr>
          <w:rFonts w:ascii="Book Antiqua" w:hAnsi="Book Antiqua" w:cs="Book Antiqua"/>
          <w:b/>
          <w:bCs/>
          <w:i/>
          <w:iCs/>
          <w:color w:val="000000"/>
          <w:kern w:val="0"/>
          <w:sz w:val="24"/>
        </w:rPr>
        <w:t xml:space="preserve">Evaluation of </w:t>
      </w:r>
      <w:proofErr w:type="spellStart"/>
      <w:r w:rsidRPr="00BF7516">
        <w:rPr>
          <w:rFonts w:ascii="Book Antiqua" w:hAnsi="Book Antiqua" w:cs="Book Antiqua"/>
          <w:b/>
          <w:bCs/>
          <w:i/>
          <w:iCs/>
          <w:color w:val="000000"/>
          <w:kern w:val="0"/>
          <w:sz w:val="24"/>
        </w:rPr>
        <w:t>clinicopathological</w:t>
      </w:r>
      <w:proofErr w:type="spellEnd"/>
      <w:r w:rsidRPr="00BF7516">
        <w:rPr>
          <w:rFonts w:ascii="Book Antiqua" w:hAnsi="Book Antiqua" w:cs="Book Antiqua"/>
          <w:b/>
          <w:bCs/>
          <w:i/>
          <w:iCs/>
          <w:color w:val="000000"/>
          <w:kern w:val="0"/>
          <w:sz w:val="24"/>
        </w:rPr>
        <w:t xml:space="preserve"> variables and survival</w:t>
      </w: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r w:rsidRPr="00BF7516">
        <w:rPr>
          <w:rFonts w:ascii="Book Antiqua" w:hAnsi="Book Antiqua" w:cs="Book Antiqua"/>
          <w:color w:val="000000"/>
          <w:kern w:val="0"/>
          <w:sz w:val="24"/>
        </w:rPr>
        <w:t xml:space="preserve">The </w:t>
      </w:r>
      <w:proofErr w:type="spellStart"/>
      <w:r w:rsidRPr="00BF7516">
        <w:rPr>
          <w:rFonts w:ascii="Book Antiqua" w:hAnsi="Book Antiqua" w:cs="Book Antiqua"/>
          <w:color w:val="000000"/>
          <w:kern w:val="0"/>
          <w:sz w:val="24"/>
        </w:rPr>
        <w:t>clinicopathological</w:t>
      </w:r>
      <w:proofErr w:type="spellEnd"/>
      <w:r w:rsidRPr="00BF7516">
        <w:rPr>
          <w:rFonts w:ascii="Book Antiqua" w:hAnsi="Book Antiqua" w:cs="Book Antiqua"/>
          <w:color w:val="000000"/>
          <w:kern w:val="0"/>
          <w:sz w:val="24"/>
        </w:rPr>
        <w:t xml:space="preserve"> features included sex, age (≤</w:t>
      </w:r>
      <w:r w:rsidRPr="00BF7516">
        <w:rPr>
          <w:rFonts w:ascii="Book Antiqua" w:hAnsi="Book Antiqua" w:cs="Book Antiqua"/>
          <w:color w:val="000000"/>
          <w:kern w:val="0"/>
          <w:sz w:val="24"/>
          <w:lang w:val="en-GB"/>
        </w:rPr>
        <w:t xml:space="preserve"> </w:t>
      </w:r>
      <w:r w:rsidRPr="00BF7516">
        <w:rPr>
          <w:rFonts w:ascii="Book Antiqua" w:hAnsi="Book Antiqua" w:cs="Book Antiqua"/>
          <w:color w:val="000000"/>
          <w:kern w:val="0"/>
          <w:sz w:val="24"/>
        </w:rPr>
        <w:t xml:space="preserve">65 and &gt; 65 years), </w:t>
      </w:r>
      <w:r w:rsidRPr="00BF7516">
        <w:rPr>
          <w:rFonts w:ascii="Book Antiqua" w:hAnsi="Book Antiqua" w:cs="Book Antiqua"/>
          <w:color w:val="000000"/>
          <w:kern w:val="0"/>
          <w:sz w:val="24"/>
          <w:highlight w:val="white"/>
        </w:rPr>
        <w:t>other diseases</w:t>
      </w:r>
      <w:r w:rsidRPr="00BF7516">
        <w:rPr>
          <w:rFonts w:ascii="Book Antiqua" w:hAnsi="Book Antiqua" w:cs="Book Antiqua"/>
          <w:color w:val="000000"/>
          <w:kern w:val="0"/>
          <w:sz w:val="24"/>
        </w:rPr>
        <w:t xml:space="preserve"> (</w:t>
      </w:r>
      <w:r w:rsidRPr="00BF7516">
        <w:rPr>
          <w:rFonts w:ascii="Book Antiqua" w:hAnsi="Book Antiqua" w:cs="Book Antiqua"/>
          <w:color w:val="000000"/>
          <w:kern w:val="0"/>
          <w:sz w:val="24"/>
          <w:highlight w:val="white"/>
        </w:rPr>
        <w:t>including hypertension, diabetes and chronic obstructive pulmonary disease),</w:t>
      </w:r>
      <w:r w:rsidRPr="00BF7516">
        <w:rPr>
          <w:rFonts w:ascii="Book Antiqua" w:hAnsi="Book Antiqua" w:cs="Book Antiqua"/>
          <w:color w:val="000000"/>
          <w:kern w:val="0"/>
          <w:sz w:val="24"/>
        </w:rPr>
        <w:t xml:space="preserve"> BMI (normal and abnormal), laboratory findings (white blood cell count and serum albumin), tumor size (&lt; 5 and ≥ 5 cm), intraoperative blood loss (&lt; 200 and ≥</w:t>
      </w:r>
      <w:r w:rsidRPr="00BF7516">
        <w:rPr>
          <w:rFonts w:ascii="Book Antiqua" w:hAnsi="Book Antiqua" w:cs="Book Antiqua"/>
          <w:color w:val="000000"/>
          <w:kern w:val="0"/>
          <w:sz w:val="24"/>
          <w:lang w:val="en-GB"/>
        </w:rPr>
        <w:t xml:space="preserve"> </w:t>
      </w:r>
      <w:r w:rsidRPr="00BF7516">
        <w:rPr>
          <w:rFonts w:ascii="Book Antiqua" w:hAnsi="Book Antiqua" w:cs="Book Antiqua"/>
          <w:color w:val="000000"/>
          <w:kern w:val="0"/>
          <w:sz w:val="24"/>
        </w:rPr>
        <w:t xml:space="preserve">200 mL), tumor location, histology, </w:t>
      </w:r>
      <w:proofErr w:type="spellStart"/>
      <w:r w:rsidRPr="00BF7516">
        <w:rPr>
          <w:rFonts w:ascii="Book Antiqua" w:hAnsi="Book Antiqua" w:cs="Book Antiqua"/>
          <w:color w:val="000000"/>
          <w:kern w:val="0"/>
          <w:sz w:val="24"/>
        </w:rPr>
        <w:t>extranodal</w:t>
      </w:r>
      <w:proofErr w:type="spellEnd"/>
      <w:r w:rsidRPr="00BF7516">
        <w:rPr>
          <w:rFonts w:ascii="Book Antiqua" w:hAnsi="Book Antiqua" w:cs="Book Antiqua"/>
          <w:color w:val="000000"/>
          <w:kern w:val="0"/>
          <w:sz w:val="24"/>
        </w:rPr>
        <w:t xml:space="preserve"> metastasis (positive and negative), </w:t>
      </w:r>
      <w:proofErr w:type="spellStart"/>
      <w:r w:rsidRPr="00BF7516">
        <w:rPr>
          <w:rFonts w:ascii="Book Antiqua" w:hAnsi="Book Antiqua" w:cs="Book Antiqua"/>
          <w:color w:val="000000"/>
          <w:kern w:val="0"/>
          <w:sz w:val="24"/>
        </w:rPr>
        <w:t>serosal</w:t>
      </w:r>
      <w:proofErr w:type="spellEnd"/>
      <w:r w:rsidRPr="00BF7516">
        <w:rPr>
          <w:rFonts w:ascii="Book Antiqua" w:hAnsi="Book Antiqua" w:cs="Book Antiqua"/>
          <w:color w:val="000000"/>
          <w:kern w:val="0"/>
          <w:sz w:val="24"/>
        </w:rPr>
        <w:t xml:space="preserve"> invasion, lymph node metastasis, TNM stage, postoperative chemotherapy, and type of </w:t>
      </w:r>
      <w:proofErr w:type="spellStart"/>
      <w:r w:rsidRPr="00BF7516">
        <w:rPr>
          <w:rFonts w:ascii="Book Antiqua" w:hAnsi="Book Antiqua" w:cs="Book Antiqua"/>
          <w:color w:val="000000"/>
          <w:kern w:val="0"/>
          <w:sz w:val="24"/>
        </w:rPr>
        <w:t>gastrectomy</w:t>
      </w:r>
      <w:proofErr w:type="spellEnd"/>
      <w:r w:rsidRPr="00BF7516">
        <w:rPr>
          <w:rFonts w:ascii="Book Antiqua" w:hAnsi="Book Antiqua" w:cs="Book Antiqua"/>
          <w:color w:val="000000"/>
          <w:kern w:val="0"/>
          <w:sz w:val="24"/>
        </w:rPr>
        <w:t>. The tumors were staged according to the Union for International Cancer Control</w:t>
      </w:r>
      <w:r w:rsidRPr="00BF7516">
        <w:rPr>
          <w:rFonts w:ascii="Book Antiqua" w:hAnsi="Book Antiqua" w:cs="Book Antiqua"/>
          <w:color w:val="000000"/>
          <w:kern w:val="0"/>
          <w:sz w:val="24"/>
          <w:highlight w:val="white"/>
        </w:rPr>
        <w:t xml:space="preserve"> (UICC)</w:t>
      </w:r>
      <w:r w:rsidRPr="00BF7516">
        <w:rPr>
          <w:rFonts w:ascii="Book Antiqua" w:hAnsi="Book Antiqua" w:cs="Book Antiqua"/>
          <w:color w:val="000000"/>
          <w:kern w:val="0"/>
          <w:sz w:val="24"/>
        </w:rPr>
        <w:t xml:space="preserve"> Classification System, 7th edition, whereas lymphadenectomy and lymph node stations were defined according to the Japanese Classification of Gastric Carcinoma, 3rd English edition. Tumors were classified into two groups based on histology: differentiated type including papillary, well or moderately differentiated adenocarcinoma; and undifferentiated type including poorly differentiated or </w:t>
      </w:r>
      <w:r w:rsidRPr="00BF7516">
        <w:rPr>
          <w:rFonts w:ascii="Book Antiqua" w:hAnsi="Book Antiqua" w:cs="Book Antiqua"/>
          <w:color w:val="000000"/>
          <w:kern w:val="0"/>
          <w:sz w:val="24"/>
        </w:rPr>
        <w:lastRenderedPageBreak/>
        <w:t>undifferentiated adenocarcinoma, signet ring cell carcinoma and mucinous carcinoma.</w:t>
      </w:r>
    </w:p>
    <w:p w:rsidR="00E53873" w:rsidRPr="00BF7516" w:rsidRDefault="00E53873" w:rsidP="00BF7516">
      <w:pPr>
        <w:autoSpaceDE w:val="0"/>
        <w:autoSpaceDN w:val="0"/>
        <w:adjustRightInd w:val="0"/>
        <w:spacing w:line="360" w:lineRule="auto"/>
        <w:ind w:firstLine="480"/>
        <w:rPr>
          <w:rFonts w:ascii="Book Antiqua" w:hAnsi="Book Antiqua" w:cs="Book Antiqua"/>
          <w:color w:val="000000"/>
          <w:kern w:val="0"/>
          <w:sz w:val="24"/>
        </w:rPr>
      </w:pPr>
      <w:proofErr w:type="spellStart"/>
      <w:r w:rsidRPr="00BF7516">
        <w:rPr>
          <w:rFonts w:ascii="Book Antiqua" w:hAnsi="Book Antiqua" w:cs="Book Antiqua"/>
          <w:color w:val="000000"/>
          <w:kern w:val="0"/>
          <w:sz w:val="24"/>
        </w:rPr>
        <w:t>Clinicopathological</w:t>
      </w:r>
      <w:proofErr w:type="spellEnd"/>
      <w:r w:rsidRPr="00BF7516">
        <w:rPr>
          <w:rFonts w:ascii="Book Antiqua" w:hAnsi="Book Antiqua" w:cs="Book Antiqua"/>
          <w:color w:val="000000"/>
          <w:kern w:val="0"/>
          <w:sz w:val="24"/>
        </w:rPr>
        <w:t xml:space="preserve"> features were compared among the four groups. We evaluated independent prognostic factors of patients with gastric cancer. Finally, we explored the possible independent prognostic factors associated with all grades of complications. </w:t>
      </w:r>
    </w:p>
    <w:p w:rsidR="00E53873" w:rsidRPr="00BF7516" w:rsidRDefault="00E53873" w:rsidP="00BF7516">
      <w:pPr>
        <w:autoSpaceDE w:val="0"/>
        <w:autoSpaceDN w:val="0"/>
        <w:adjustRightInd w:val="0"/>
        <w:spacing w:line="360" w:lineRule="auto"/>
        <w:ind w:firstLine="480"/>
        <w:rPr>
          <w:rFonts w:ascii="Book Antiqua" w:hAnsi="Book Antiqua" w:cs="Book Antiqua"/>
          <w:color w:val="000000"/>
          <w:kern w:val="0"/>
          <w:sz w:val="24"/>
        </w:rPr>
      </w:pPr>
    </w:p>
    <w:p w:rsidR="00E53873" w:rsidRPr="00BF7516" w:rsidRDefault="00E53873" w:rsidP="00BF7516">
      <w:pPr>
        <w:autoSpaceDE w:val="0"/>
        <w:autoSpaceDN w:val="0"/>
        <w:adjustRightInd w:val="0"/>
        <w:spacing w:line="360" w:lineRule="auto"/>
        <w:rPr>
          <w:rFonts w:ascii="Book Antiqua" w:hAnsi="Book Antiqua" w:cs="Book Antiqua"/>
          <w:b/>
          <w:bCs/>
          <w:i/>
          <w:iCs/>
          <w:color w:val="000000"/>
          <w:kern w:val="0"/>
          <w:sz w:val="24"/>
        </w:rPr>
      </w:pPr>
      <w:r w:rsidRPr="00BF7516">
        <w:rPr>
          <w:rFonts w:ascii="Book Antiqua" w:hAnsi="Book Antiqua" w:cs="Book Antiqua"/>
          <w:b/>
          <w:bCs/>
          <w:i/>
          <w:iCs/>
          <w:color w:val="000000"/>
          <w:kern w:val="0"/>
          <w:sz w:val="24"/>
        </w:rPr>
        <w:t>Follow-up</w:t>
      </w: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r w:rsidRPr="00BF7516">
        <w:rPr>
          <w:rFonts w:ascii="Book Antiqua" w:hAnsi="Book Antiqua" w:cs="Book Antiqua"/>
          <w:color w:val="000000"/>
          <w:kern w:val="0"/>
          <w:sz w:val="24"/>
        </w:rPr>
        <w:t>All patients were followed up with a standardized protocol. The follow-up was conducted until November 2012 or death, and data were collected based on clinical review or telephone consultation after discharge. There were no patients lost to follow-up.</w:t>
      </w: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p>
    <w:p w:rsidR="00E53873" w:rsidRPr="00BF7516" w:rsidRDefault="00E53873" w:rsidP="00BF7516">
      <w:pPr>
        <w:autoSpaceDE w:val="0"/>
        <w:autoSpaceDN w:val="0"/>
        <w:adjustRightInd w:val="0"/>
        <w:spacing w:line="360" w:lineRule="auto"/>
        <w:rPr>
          <w:rFonts w:ascii="Book Antiqua" w:hAnsi="Book Antiqua" w:cs="Book Antiqua"/>
          <w:b/>
          <w:bCs/>
          <w:i/>
          <w:iCs/>
          <w:color w:val="000000"/>
          <w:kern w:val="0"/>
          <w:sz w:val="24"/>
        </w:rPr>
      </w:pPr>
      <w:r w:rsidRPr="00BF7516">
        <w:rPr>
          <w:rFonts w:ascii="Book Antiqua" w:hAnsi="Book Antiqua" w:cs="Book Antiqua"/>
          <w:b/>
          <w:bCs/>
          <w:i/>
          <w:iCs/>
          <w:color w:val="000000"/>
          <w:kern w:val="0"/>
          <w:sz w:val="24"/>
        </w:rPr>
        <w:t>Statistical analysis</w:t>
      </w: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r w:rsidRPr="00BF7516">
        <w:rPr>
          <w:rFonts w:ascii="Book Antiqua" w:hAnsi="Book Antiqua" w:cs="Book Antiqua"/>
          <w:color w:val="000000"/>
          <w:kern w:val="0"/>
          <w:sz w:val="24"/>
        </w:rPr>
        <w:t xml:space="preserve">The analysis was performed by SPSS for Windows version 13.0. Actuarial survival rate was determined by the Kaplan–Meier method, with </w:t>
      </w:r>
      <w:proofErr w:type="spellStart"/>
      <w:r w:rsidRPr="00BF7516">
        <w:rPr>
          <w:rFonts w:ascii="Book Antiqua" w:hAnsi="Book Antiqua" w:cs="Book Antiqua"/>
          <w:color w:val="000000"/>
          <w:kern w:val="0"/>
          <w:sz w:val="24"/>
        </w:rPr>
        <w:t>univariate</w:t>
      </w:r>
      <w:proofErr w:type="spellEnd"/>
      <w:r w:rsidRPr="00BF7516">
        <w:rPr>
          <w:rFonts w:ascii="Book Antiqua" w:hAnsi="Book Antiqua" w:cs="Book Antiqua"/>
          <w:color w:val="000000"/>
          <w:kern w:val="0"/>
          <w:sz w:val="24"/>
        </w:rPr>
        <w:t xml:space="preserve"> comparisons between groups through the Log-rank test. Independent prognostic factors were identified using the Cox proportional hazards regression model. One-way analysis of variance (ANOVA) analysis or </w:t>
      </w:r>
      <w:r w:rsidRPr="00BF7516">
        <w:rPr>
          <w:rFonts w:ascii="Book Antiqua" w:hAnsi="Book Antiqua" w:cs="Book Antiqua"/>
          <w:i/>
          <w:color w:val="000000"/>
          <w:kern w:val="0"/>
          <w:sz w:val="24"/>
        </w:rPr>
        <w:t>t</w:t>
      </w:r>
      <w:r w:rsidRPr="00BF7516">
        <w:rPr>
          <w:rFonts w:ascii="Book Antiqua" w:hAnsi="Book Antiqua" w:cs="Book Antiqua"/>
          <w:color w:val="000000"/>
          <w:kern w:val="0"/>
          <w:sz w:val="24"/>
        </w:rPr>
        <w:t xml:space="preserve"> test was used in </w:t>
      </w:r>
      <w:proofErr w:type="spellStart"/>
      <w:r w:rsidRPr="00BF7516">
        <w:rPr>
          <w:rFonts w:ascii="Book Antiqua" w:hAnsi="Book Antiqua" w:cs="Book Antiqua"/>
          <w:color w:val="000000"/>
          <w:kern w:val="0"/>
          <w:sz w:val="24"/>
        </w:rPr>
        <w:t>univariate</w:t>
      </w:r>
      <w:proofErr w:type="spellEnd"/>
      <w:r w:rsidRPr="00BF7516">
        <w:rPr>
          <w:rFonts w:ascii="Book Antiqua" w:hAnsi="Book Antiqua" w:cs="Book Antiqua"/>
          <w:color w:val="000000"/>
          <w:kern w:val="0"/>
          <w:sz w:val="24"/>
        </w:rPr>
        <w:t xml:space="preserve"> analysis to identify possible factors associated with laboratory findings. </w:t>
      </w:r>
      <w:r w:rsidRPr="00BF7516">
        <w:rPr>
          <w:rFonts w:ascii="Book Antiqua" w:hAnsi="Book Antiqua" w:cs="Book Antiqua"/>
          <w:i/>
          <w:iCs/>
          <w:color w:val="000000"/>
          <w:kern w:val="0"/>
          <w:sz w:val="24"/>
        </w:rPr>
        <w:t>P</w:t>
      </w:r>
      <w:r w:rsidRPr="00BF7516">
        <w:rPr>
          <w:rFonts w:ascii="Book Antiqua" w:hAnsi="Book Antiqua" w:cs="Book Antiqua"/>
          <w:color w:val="000000"/>
          <w:kern w:val="0"/>
          <w:sz w:val="24"/>
        </w:rPr>
        <w:t xml:space="preserve"> &lt; 0.05 indicated significant differences.</w:t>
      </w:r>
    </w:p>
    <w:p w:rsidR="00E53873" w:rsidRPr="00BF7516" w:rsidRDefault="00E53873" w:rsidP="00BF7516">
      <w:pPr>
        <w:autoSpaceDE w:val="0"/>
        <w:autoSpaceDN w:val="0"/>
        <w:adjustRightInd w:val="0"/>
        <w:spacing w:line="360" w:lineRule="auto"/>
        <w:ind w:firstLine="480"/>
        <w:rPr>
          <w:rFonts w:ascii="Book Antiqua" w:hAnsi="Book Antiqua" w:cs="Book Antiqua"/>
          <w:color w:val="000000"/>
          <w:kern w:val="0"/>
          <w:sz w:val="24"/>
        </w:rPr>
      </w:pPr>
    </w:p>
    <w:p w:rsidR="00E53873" w:rsidRPr="00BF7516" w:rsidRDefault="00E53873" w:rsidP="00BF7516">
      <w:pPr>
        <w:autoSpaceDE w:val="0"/>
        <w:autoSpaceDN w:val="0"/>
        <w:adjustRightInd w:val="0"/>
        <w:spacing w:line="360" w:lineRule="auto"/>
        <w:rPr>
          <w:rFonts w:ascii="Book Antiqua" w:hAnsi="Book Antiqua" w:cs="Book Antiqua"/>
          <w:b/>
          <w:bCs/>
          <w:iCs/>
          <w:color w:val="000000"/>
          <w:kern w:val="0"/>
          <w:sz w:val="24"/>
        </w:rPr>
      </w:pPr>
      <w:r w:rsidRPr="00BF7516">
        <w:rPr>
          <w:rFonts w:ascii="Book Antiqua" w:hAnsi="Book Antiqua" w:cs="Book Antiqua"/>
          <w:b/>
          <w:bCs/>
          <w:iCs/>
          <w:color w:val="000000"/>
          <w:kern w:val="0"/>
          <w:sz w:val="24"/>
        </w:rPr>
        <w:t>RESULTS</w:t>
      </w:r>
    </w:p>
    <w:p w:rsidR="00E53873" w:rsidRPr="00BF7516" w:rsidRDefault="00E53873" w:rsidP="00BF7516">
      <w:pPr>
        <w:autoSpaceDE w:val="0"/>
        <w:autoSpaceDN w:val="0"/>
        <w:adjustRightInd w:val="0"/>
        <w:spacing w:line="360" w:lineRule="auto"/>
        <w:rPr>
          <w:rFonts w:ascii="Book Antiqua" w:hAnsi="Book Antiqua" w:cs="Book Antiqua"/>
          <w:b/>
          <w:bCs/>
          <w:i/>
          <w:iCs/>
          <w:color w:val="000000"/>
          <w:kern w:val="0"/>
          <w:sz w:val="24"/>
        </w:rPr>
      </w:pPr>
      <w:proofErr w:type="spellStart"/>
      <w:r w:rsidRPr="00BF7516">
        <w:rPr>
          <w:rFonts w:ascii="Book Antiqua" w:hAnsi="Book Antiqua" w:cs="Book Antiqua"/>
          <w:b/>
          <w:bCs/>
          <w:i/>
          <w:iCs/>
          <w:color w:val="000000"/>
          <w:kern w:val="0"/>
          <w:sz w:val="24"/>
        </w:rPr>
        <w:t>Clinicopathological</w:t>
      </w:r>
      <w:proofErr w:type="spellEnd"/>
      <w:r w:rsidRPr="00BF7516">
        <w:rPr>
          <w:rFonts w:ascii="Book Antiqua" w:hAnsi="Book Antiqua" w:cs="Book Antiqua"/>
          <w:b/>
          <w:bCs/>
          <w:i/>
          <w:iCs/>
          <w:color w:val="000000"/>
          <w:kern w:val="0"/>
          <w:sz w:val="24"/>
        </w:rPr>
        <w:t xml:space="preserve"> features</w:t>
      </w: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r w:rsidRPr="00BF7516">
        <w:rPr>
          <w:rFonts w:ascii="Book Antiqua" w:hAnsi="Book Antiqua" w:cs="Book Antiqua"/>
          <w:color w:val="000000"/>
          <w:kern w:val="0"/>
          <w:sz w:val="24"/>
        </w:rPr>
        <w:t xml:space="preserve">The patients were divided into four groups according to the complication grade (Table 1). There were 105 patients with Grade I complications, 106 with Grade II and 94 with Grade III. There were no significant differences in laboratory findings, tumor size, histology, </w:t>
      </w:r>
      <w:proofErr w:type="spellStart"/>
      <w:r w:rsidRPr="00BF7516">
        <w:rPr>
          <w:rFonts w:ascii="Book Antiqua" w:hAnsi="Book Antiqua" w:cs="Book Antiqua"/>
          <w:color w:val="000000"/>
          <w:kern w:val="0"/>
          <w:sz w:val="24"/>
        </w:rPr>
        <w:t>serosal</w:t>
      </w:r>
      <w:proofErr w:type="spellEnd"/>
      <w:r w:rsidRPr="00BF7516">
        <w:rPr>
          <w:rFonts w:ascii="Book Antiqua" w:hAnsi="Book Antiqua" w:cs="Book Antiqua"/>
          <w:color w:val="000000"/>
          <w:kern w:val="0"/>
          <w:sz w:val="24"/>
        </w:rPr>
        <w:t xml:space="preserve"> invasion, and type of </w:t>
      </w:r>
      <w:proofErr w:type="spellStart"/>
      <w:r w:rsidRPr="00BF7516">
        <w:rPr>
          <w:rFonts w:ascii="Book Antiqua" w:hAnsi="Book Antiqua" w:cs="Book Antiqua"/>
          <w:color w:val="000000"/>
          <w:kern w:val="0"/>
          <w:sz w:val="24"/>
        </w:rPr>
        <w:t>gastrectomy</w:t>
      </w:r>
      <w:proofErr w:type="spellEnd"/>
      <w:r w:rsidRPr="00BF7516">
        <w:rPr>
          <w:rFonts w:ascii="Book Antiqua" w:hAnsi="Book Antiqua" w:cs="Book Antiqua"/>
          <w:color w:val="000000"/>
          <w:kern w:val="0"/>
          <w:sz w:val="24"/>
        </w:rPr>
        <w:t xml:space="preserve"> among the four groups. Age &gt; 65 years was more frequent in patients with Grade II </w:t>
      </w:r>
      <w:r w:rsidRPr="00BF7516">
        <w:rPr>
          <w:rFonts w:ascii="Book Antiqua" w:hAnsi="Book Antiqua" w:cs="Book Antiqua"/>
          <w:color w:val="000000"/>
          <w:kern w:val="0"/>
          <w:sz w:val="24"/>
        </w:rPr>
        <w:lastRenderedPageBreak/>
        <w:t xml:space="preserve">complications, while male patients had gastric complications more frequently than female patients had. </w:t>
      </w:r>
      <w:r w:rsidRPr="00BF7516">
        <w:rPr>
          <w:rFonts w:ascii="Book Antiqua" w:hAnsi="Book Antiqua" w:cs="Book Antiqua"/>
          <w:color w:val="000000"/>
          <w:kern w:val="0"/>
          <w:sz w:val="24"/>
          <w:highlight w:val="white"/>
        </w:rPr>
        <w:t xml:space="preserve">Other diseases including hypertension, diabetes and chronic obstructive pulmonary disease </w:t>
      </w:r>
      <w:r w:rsidRPr="00BF7516">
        <w:rPr>
          <w:rFonts w:ascii="Book Antiqua" w:hAnsi="Book Antiqua" w:cs="Book Antiqua"/>
          <w:color w:val="000000"/>
          <w:kern w:val="0"/>
          <w:sz w:val="24"/>
        </w:rPr>
        <w:t xml:space="preserve">more frequent than other grades. Intraoperative blood loss ≥ 200 mL was more frequent in Grade II and III complications than Grade I. Tumor location in the upper third was more frequent in Grade I and III complications. In Grade II complications, 37.7% of tumors were located in the lower third. As the grade of complications increased, so too did </w:t>
      </w:r>
      <w:proofErr w:type="spellStart"/>
      <w:r w:rsidRPr="00BF7516">
        <w:rPr>
          <w:rFonts w:ascii="Book Antiqua" w:hAnsi="Book Antiqua" w:cs="Book Antiqua"/>
          <w:color w:val="000000"/>
          <w:kern w:val="0"/>
          <w:sz w:val="24"/>
        </w:rPr>
        <w:t>extranodal</w:t>
      </w:r>
      <w:proofErr w:type="spellEnd"/>
      <w:r w:rsidRPr="00BF7516">
        <w:rPr>
          <w:rFonts w:ascii="Book Antiqua" w:hAnsi="Book Antiqua" w:cs="Book Antiqua"/>
          <w:color w:val="000000"/>
          <w:kern w:val="0"/>
          <w:sz w:val="24"/>
        </w:rPr>
        <w:t xml:space="preserve"> metastasis, lymph node metastasis and TNM stage, while chemotherapy was more frequently performed in patients with Grade I than other complications.</w:t>
      </w: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r w:rsidRPr="00BF7516">
        <w:rPr>
          <w:rFonts w:ascii="Book Antiqua" w:hAnsi="Book Antiqua" w:cs="Book Antiqua"/>
          <w:b/>
          <w:bCs/>
          <w:i/>
          <w:iCs/>
          <w:color w:val="000000"/>
          <w:kern w:val="0"/>
          <w:sz w:val="24"/>
        </w:rPr>
        <w:t>Prognostic value of complications in gastric cancer</w:t>
      </w: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r w:rsidRPr="00BF7516">
        <w:rPr>
          <w:rFonts w:ascii="Book Antiqua" w:hAnsi="Book Antiqua" w:cs="Book Antiqua"/>
          <w:color w:val="000000"/>
          <w:kern w:val="0"/>
          <w:sz w:val="24"/>
        </w:rPr>
        <w:t>The 5-year overall survival (OS) rates were 43.0%, 42.5%, 25.5% and 9.6% for no complications, and Grade I, Grade II and Grade III complications, respectively (</w:t>
      </w:r>
      <w:r w:rsidRPr="00BF7516">
        <w:rPr>
          <w:rFonts w:ascii="Book Antiqua" w:hAnsi="Book Antiqua" w:cs="Book Antiqua"/>
          <w:bCs/>
          <w:kern w:val="0"/>
          <w:sz w:val="24"/>
        </w:rPr>
        <w:t>Figure 1A</w:t>
      </w:r>
      <w:r w:rsidRPr="00BF7516">
        <w:rPr>
          <w:rFonts w:ascii="Book Antiqua" w:hAnsi="Book Antiqua" w:cs="Book Antiqua"/>
          <w:color w:val="000000"/>
          <w:kern w:val="0"/>
          <w:sz w:val="24"/>
        </w:rPr>
        <w:t>). There was no difference between Grade I and no complications (</w:t>
      </w:r>
      <w:r w:rsidRPr="00BF7516">
        <w:rPr>
          <w:rFonts w:ascii="Book Antiqua" w:hAnsi="Book Antiqua" w:cs="Book Antiqua"/>
          <w:i/>
          <w:iCs/>
          <w:color w:val="000000"/>
          <w:kern w:val="0"/>
          <w:sz w:val="24"/>
        </w:rPr>
        <w:t xml:space="preserve">P </w:t>
      </w:r>
      <w:r w:rsidRPr="00BF7516">
        <w:rPr>
          <w:rFonts w:ascii="Book Antiqua" w:hAnsi="Book Antiqua" w:cs="Book Antiqua"/>
          <w:color w:val="000000"/>
          <w:kern w:val="0"/>
          <w:sz w:val="24"/>
        </w:rPr>
        <w:t xml:space="preserve">= 0.882). A total of 10 factors evaluated in the </w:t>
      </w:r>
      <w:proofErr w:type="spellStart"/>
      <w:r w:rsidRPr="00BF7516">
        <w:rPr>
          <w:rFonts w:ascii="Book Antiqua" w:hAnsi="Book Antiqua" w:cs="Book Antiqua"/>
          <w:color w:val="000000"/>
          <w:kern w:val="0"/>
          <w:sz w:val="24"/>
        </w:rPr>
        <w:t>univariate</w:t>
      </w:r>
      <w:proofErr w:type="spellEnd"/>
      <w:r w:rsidRPr="00BF7516">
        <w:rPr>
          <w:rFonts w:ascii="Book Antiqua" w:hAnsi="Book Antiqua" w:cs="Book Antiqua"/>
          <w:color w:val="000000"/>
          <w:kern w:val="0"/>
          <w:sz w:val="24"/>
        </w:rPr>
        <w:t xml:space="preserve"> analysis had a significant effect on survival: age, tumor size, intraoperative blood loss, tumor location, </w:t>
      </w:r>
      <w:proofErr w:type="spellStart"/>
      <w:r w:rsidRPr="00BF7516">
        <w:rPr>
          <w:rFonts w:ascii="Book Antiqua" w:hAnsi="Book Antiqua" w:cs="Book Antiqua"/>
          <w:color w:val="000000"/>
          <w:kern w:val="0"/>
          <w:sz w:val="24"/>
        </w:rPr>
        <w:t>extranodal</w:t>
      </w:r>
      <w:proofErr w:type="spellEnd"/>
      <w:r w:rsidRPr="00BF7516">
        <w:rPr>
          <w:rFonts w:ascii="Book Antiqua" w:hAnsi="Book Antiqua" w:cs="Book Antiqua"/>
          <w:color w:val="000000"/>
          <w:kern w:val="0"/>
          <w:sz w:val="24"/>
        </w:rPr>
        <w:t xml:space="preserve"> metastasis, </w:t>
      </w:r>
      <w:proofErr w:type="spellStart"/>
      <w:r w:rsidRPr="00BF7516">
        <w:rPr>
          <w:rFonts w:ascii="Book Antiqua" w:hAnsi="Book Antiqua" w:cs="Book Antiqua"/>
          <w:color w:val="000000"/>
          <w:kern w:val="0"/>
          <w:sz w:val="24"/>
        </w:rPr>
        <w:t>serosal</w:t>
      </w:r>
      <w:proofErr w:type="spellEnd"/>
      <w:r w:rsidRPr="00BF7516">
        <w:rPr>
          <w:rFonts w:ascii="Book Antiqua" w:hAnsi="Book Antiqua" w:cs="Book Antiqua"/>
          <w:color w:val="000000"/>
          <w:kern w:val="0"/>
          <w:sz w:val="24"/>
        </w:rPr>
        <w:t xml:space="preserve"> invasion, lymph node metastasis, TNM stage, type of </w:t>
      </w:r>
      <w:proofErr w:type="spellStart"/>
      <w:r w:rsidRPr="00BF7516">
        <w:rPr>
          <w:rFonts w:ascii="Book Antiqua" w:hAnsi="Book Antiqua" w:cs="Book Antiqua"/>
          <w:color w:val="000000"/>
          <w:kern w:val="0"/>
          <w:sz w:val="24"/>
        </w:rPr>
        <w:t>gastrectomy</w:t>
      </w:r>
      <w:proofErr w:type="spellEnd"/>
      <w:r w:rsidRPr="00BF7516">
        <w:rPr>
          <w:rFonts w:ascii="Book Antiqua" w:hAnsi="Book Antiqua" w:cs="Book Antiqua"/>
          <w:color w:val="000000"/>
          <w:kern w:val="0"/>
          <w:sz w:val="24"/>
        </w:rPr>
        <w:t>, and grade of complications. In multivariate analysis, grade of postoperative complications was found to be an independent prognostic factor for OS in gastric cancer (</w:t>
      </w:r>
      <w:r w:rsidRPr="00BF7516">
        <w:rPr>
          <w:rFonts w:ascii="Book Antiqua" w:hAnsi="Book Antiqua" w:cs="Book Antiqua"/>
          <w:i/>
          <w:iCs/>
          <w:color w:val="000000"/>
          <w:kern w:val="0"/>
          <w:sz w:val="24"/>
        </w:rPr>
        <w:t xml:space="preserve">P </w:t>
      </w:r>
      <w:r w:rsidRPr="00BF7516">
        <w:rPr>
          <w:rFonts w:ascii="Book Antiqua" w:hAnsi="Book Antiqua" w:cs="Book Antiqua"/>
          <w:color w:val="000000"/>
          <w:kern w:val="0"/>
          <w:sz w:val="24"/>
        </w:rPr>
        <w:t>&lt; 0.001) (</w:t>
      </w:r>
      <w:r w:rsidRPr="00BF7516">
        <w:rPr>
          <w:rFonts w:ascii="Book Antiqua" w:hAnsi="Book Antiqua" w:cs="Book Antiqua"/>
          <w:bCs/>
          <w:color w:val="000000"/>
          <w:kern w:val="0"/>
          <w:sz w:val="24"/>
        </w:rPr>
        <w:t>Table 2</w:t>
      </w:r>
      <w:r w:rsidRPr="00BF7516">
        <w:rPr>
          <w:rFonts w:ascii="Book Antiqua" w:hAnsi="Book Antiqua" w:cs="Book Antiqua"/>
          <w:color w:val="000000"/>
          <w:kern w:val="0"/>
          <w:sz w:val="24"/>
        </w:rPr>
        <w:t xml:space="preserve">). </w:t>
      </w:r>
    </w:p>
    <w:p w:rsidR="00E53873" w:rsidRPr="00BF7516" w:rsidRDefault="00E53873" w:rsidP="00BF7516">
      <w:pPr>
        <w:autoSpaceDE w:val="0"/>
        <w:autoSpaceDN w:val="0"/>
        <w:adjustRightInd w:val="0"/>
        <w:spacing w:line="360" w:lineRule="auto"/>
        <w:ind w:firstLine="480"/>
        <w:rPr>
          <w:rFonts w:ascii="Book Antiqua" w:hAnsi="Book Antiqua" w:cs="Book Antiqua"/>
          <w:color w:val="000000"/>
          <w:kern w:val="0"/>
          <w:sz w:val="24"/>
        </w:rPr>
      </w:pPr>
    </w:p>
    <w:p w:rsidR="00E53873" w:rsidRPr="00BF7516" w:rsidRDefault="00E53873" w:rsidP="00BF7516">
      <w:pPr>
        <w:autoSpaceDE w:val="0"/>
        <w:autoSpaceDN w:val="0"/>
        <w:adjustRightInd w:val="0"/>
        <w:spacing w:line="360" w:lineRule="auto"/>
        <w:rPr>
          <w:rFonts w:ascii="Book Antiqua" w:hAnsi="Book Antiqua" w:cs="Book Antiqua"/>
          <w:b/>
          <w:bCs/>
          <w:i/>
          <w:iCs/>
          <w:color w:val="000000"/>
          <w:kern w:val="0"/>
          <w:sz w:val="24"/>
        </w:rPr>
      </w:pPr>
      <w:r w:rsidRPr="00BF7516">
        <w:rPr>
          <w:rFonts w:ascii="Book Antiqua" w:hAnsi="Book Antiqua" w:cs="Book Antiqua"/>
          <w:b/>
          <w:bCs/>
          <w:i/>
          <w:iCs/>
          <w:color w:val="000000"/>
          <w:kern w:val="0"/>
          <w:sz w:val="24"/>
        </w:rPr>
        <w:t>Risk factors associated with all grades of complications</w:t>
      </w: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r w:rsidRPr="00BF7516">
        <w:rPr>
          <w:rFonts w:ascii="Book Antiqua" w:hAnsi="Book Antiqua" w:cs="Book Antiqua"/>
          <w:color w:val="000000"/>
          <w:kern w:val="0"/>
          <w:sz w:val="24"/>
        </w:rPr>
        <w:t>Multivariate analysis of factors associated with all grades of complications (</w:t>
      </w:r>
      <w:r w:rsidRPr="00BF7516">
        <w:rPr>
          <w:rFonts w:ascii="Book Antiqua" w:hAnsi="Book Antiqua" w:cs="Book Antiqua"/>
          <w:bCs/>
          <w:color w:val="000000"/>
          <w:kern w:val="0"/>
          <w:sz w:val="24"/>
        </w:rPr>
        <w:t>Table 3</w:t>
      </w:r>
      <w:r w:rsidRPr="00BF7516">
        <w:rPr>
          <w:rFonts w:ascii="Book Antiqua" w:hAnsi="Book Antiqua" w:cs="Book Antiqua"/>
          <w:color w:val="000000"/>
          <w:kern w:val="0"/>
          <w:sz w:val="24"/>
        </w:rPr>
        <w:t>). In multivariate analysis, lymph node metastasis, tumor size, and intraoperative blood loss were independent prognostic factors for Grade I complications (</w:t>
      </w:r>
      <w:r w:rsidRPr="00BF7516">
        <w:rPr>
          <w:rFonts w:ascii="Book Antiqua" w:hAnsi="Book Antiqua" w:cs="Book Antiqua"/>
          <w:i/>
          <w:iCs/>
          <w:color w:val="000000"/>
          <w:kern w:val="0"/>
          <w:sz w:val="24"/>
        </w:rPr>
        <w:t>P</w:t>
      </w:r>
      <w:r w:rsidRPr="00BF7516">
        <w:rPr>
          <w:rFonts w:ascii="Book Antiqua" w:hAnsi="Book Antiqua" w:cs="Book Antiqua"/>
          <w:color w:val="000000"/>
          <w:kern w:val="0"/>
          <w:sz w:val="24"/>
        </w:rPr>
        <w:t xml:space="preserve"> &lt; 0.001,</w:t>
      </w:r>
      <w:r w:rsidRPr="00BF7516">
        <w:rPr>
          <w:rFonts w:ascii="Book Antiqua" w:hAnsi="Book Antiqua" w:cs="Book Antiqua"/>
          <w:i/>
          <w:iCs/>
          <w:color w:val="000000"/>
          <w:kern w:val="0"/>
          <w:sz w:val="24"/>
        </w:rPr>
        <w:t xml:space="preserve"> P</w:t>
      </w:r>
      <w:r w:rsidRPr="00BF7516">
        <w:rPr>
          <w:rFonts w:ascii="Book Antiqua" w:hAnsi="Book Antiqua" w:cs="Book Antiqua"/>
          <w:color w:val="000000"/>
          <w:kern w:val="0"/>
          <w:sz w:val="24"/>
        </w:rPr>
        <w:t xml:space="preserve"> = 0.031,</w:t>
      </w:r>
      <w:r w:rsidRPr="00BF7516">
        <w:rPr>
          <w:rFonts w:ascii="Book Antiqua" w:hAnsi="Book Antiqua" w:cs="Book Antiqua"/>
          <w:i/>
          <w:iCs/>
          <w:color w:val="000000"/>
          <w:kern w:val="0"/>
          <w:sz w:val="24"/>
        </w:rPr>
        <w:t xml:space="preserve"> P </w:t>
      </w:r>
      <w:r w:rsidRPr="00BF7516">
        <w:rPr>
          <w:rFonts w:ascii="Book Antiqua" w:hAnsi="Book Antiqua" w:cs="Book Antiqua"/>
          <w:color w:val="000000"/>
          <w:kern w:val="0"/>
          <w:sz w:val="24"/>
        </w:rPr>
        <w:t>= 0.030). Age and lymph node metastasis, were found to be independent prognostic factors for OS of gastric cancer with Grade II complications (</w:t>
      </w:r>
      <w:r w:rsidRPr="00BF7516">
        <w:rPr>
          <w:rFonts w:ascii="Book Antiqua" w:hAnsi="Book Antiqua" w:cs="Book Antiqua"/>
          <w:i/>
          <w:iCs/>
          <w:color w:val="000000"/>
          <w:kern w:val="0"/>
          <w:sz w:val="24"/>
        </w:rPr>
        <w:t xml:space="preserve">P </w:t>
      </w:r>
      <w:r w:rsidRPr="00BF7516">
        <w:rPr>
          <w:rFonts w:ascii="Book Antiqua" w:hAnsi="Book Antiqua" w:cs="Book Antiqua"/>
          <w:color w:val="000000"/>
          <w:kern w:val="0"/>
          <w:sz w:val="24"/>
        </w:rPr>
        <w:t>= 0.034,</w:t>
      </w:r>
      <w:r w:rsidRPr="00BF7516">
        <w:rPr>
          <w:rFonts w:ascii="Book Antiqua" w:hAnsi="Book Antiqua" w:cs="Book Antiqua"/>
          <w:i/>
          <w:iCs/>
          <w:color w:val="000000"/>
          <w:kern w:val="0"/>
          <w:sz w:val="24"/>
        </w:rPr>
        <w:t xml:space="preserve"> P </w:t>
      </w:r>
      <w:r w:rsidRPr="00BF7516">
        <w:rPr>
          <w:rFonts w:ascii="Book Antiqua" w:hAnsi="Book Antiqua" w:cs="Book Antiqua"/>
          <w:color w:val="000000"/>
          <w:kern w:val="0"/>
          <w:sz w:val="24"/>
        </w:rPr>
        <w:t xml:space="preserve">= 0.001). Intraoperative blood loss, TNM </w:t>
      </w:r>
      <w:r w:rsidRPr="00BF7516">
        <w:rPr>
          <w:rFonts w:ascii="Book Antiqua" w:hAnsi="Book Antiqua" w:cs="Book Antiqua"/>
          <w:color w:val="000000"/>
          <w:kern w:val="0"/>
          <w:sz w:val="24"/>
        </w:rPr>
        <w:lastRenderedPageBreak/>
        <w:t>stage, and chemotherapy were found to be independent prognostic factors for OS in gastric cancer with Grade III complications (</w:t>
      </w:r>
      <w:r w:rsidRPr="00BF7516">
        <w:rPr>
          <w:rFonts w:ascii="Book Antiqua" w:hAnsi="Book Antiqua" w:cs="Book Antiqua"/>
          <w:i/>
          <w:iCs/>
          <w:color w:val="000000"/>
          <w:kern w:val="0"/>
          <w:sz w:val="24"/>
        </w:rPr>
        <w:t xml:space="preserve">P </w:t>
      </w:r>
      <w:r w:rsidRPr="00BF7516">
        <w:rPr>
          <w:rFonts w:ascii="Book Antiqua" w:hAnsi="Book Antiqua" w:cs="Book Antiqua"/>
          <w:color w:val="000000"/>
          <w:kern w:val="0"/>
          <w:sz w:val="24"/>
        </w:rPr>
        <w:t>= 0.003,</w:t>
      </w:r>
      <w:r w:rsidRPr="00BF7516">
        <w:rPr>
          <w:rFonts w:ascii="Book Antiqua" w:hAnsi="Book Antiqua" w:cs="Book Antiqua"/>
          <w:i/>
          <w:iCs/>
          <w:color w:val="000000"/>
          <w:kern w:val="0"/>
          <w:sz w:val="24"/>
        </w:rPr>
        <w:t xml:space="preserve"> P </w:t>
      </w:r>
      <w:r w:rsidRPr="00BF7516">
        <w:rPr>
          <w:rFonts w:ascii="Book Antiqua" w:hAnsi="Book Antiqua" w:cs="Book Antiqua"/>
          <w:color w:val="000000"/>
          <w:kern w:val="0"/>
          <w:sz w:val="24"/>
        </w:rPr>
        <w:t>= 0.005,</w:t>
      </w:r>
      <w:r w:rsidRPr="00BF7516">
        <w:rPr>
          <w:rFonts w:ascii="Book Antiqua" w:hAnsi="Book Antiqua" w:cs="Book Antiqua"/>
          <w:i/>
          <w:iCs/>
          <w:color w:val="000000"/>
          <w:kern w:val="0"/>
          <w:sz w:val="24"/>
        </w:rPr>
        <w:t xml:space="preserve"> P</w:t>
      </w:r>
      <w:r w:rsidRPr="00BF7516">
        <w:rPr>
          <w:rFonts w:ascii="Book Antiqua" w:hAnsi="Book Antiqua" w:cs="Book Antiqua"/>
          <w:color w:val="000000"/>
          <w:kern w:val="0"/>
          <w:sz w:val="24"/>
        </w:rPr>
        <w:t xml:space="preserve"> &lt; 0.001). </w:t>
      </w:r>
    </w:p>
    <w:p w:rsidR="00E53873" w:rsidRPr="00BF7516" w:rsidRDefault="00E53873" w:rsidP="00BF7516">
      <w:pPr>
        <w:autoSpaceDE w:val="0"/>
        <w:autoSpaceDN w:val="0"/>
        <w:adjustRightInd w:val="0"/>
        <w:spacing w:line="360" w:lineRule="auto"/>
        <w:ind w:firstLine="600"/>
        <w:rPr>
          <w:rFonts w:ascii="Book Antiqua" w:hAnsi="Book Antiqua" w:cs="Book Antiqua"/>
          <w:color w:val="000000"/>
          <w:kern w:val="0"/>
          <w:sz w:val="24"/>
        </w:rPr>
      </w:pP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r w:rsidRPr="00BF7516">
        <w:rPr>
          <w:rFonts w:ascii="Book Antiqua" w:hAnsi="Book Antiqua" w:cs="Book Antiqua"/>
          <w:b/>
          <w:bCs/>
          <w:i/>
          <w:iCs/>
          <w:color w:val="000000"/>
          <w:kern w:val="0"/>
          <w:sz w:val="24"/>
        </w:rPr>
        <w:t>Grade of postoperative complications according to TNM stage</w:t>
      </w: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r w:rsidRPr="00BF7516">
        <w:rPr>
          <w:rFonts w:ascii="Book Antiqua" w:hAnsi="Book Antiqua" w:cs="Book Antiqua"/>
          <w:color w:val="000000"/>
          <w:kern w:val="0"/>
          <w:sz w:val="24"/>
        </w:rPr>
        <w:t>The 5-year OS rates of the patients with Stage I disease were 83.3%, 57.1% and 50.0% for different grade of postoperative complications, respectively (</w:t>
      </w:r>
      <w:r w:rsidRPr="00BF7516">
        <w:rPr>
          <w:rFonts w:ascii="Book Antiqua" w:hAnsi="Book Antiqua" w:cs="Book Antiqua"/>
          <w:i/>
          <w:iCs/>
          <w:color w:val="000000"/>
          <w:kern w:val="0"/>
          <w:sz w:val="24"/>
        </w:rPr>
        <w:t xml:space="preserve">P </w:t>
      </w:r>
      <w:r w:rsidRPr="00BF7516">
        <w:rPr>
          <w:rFonts w:ascii="Book Antiqua" w:hAnsi="Book Antiqua" w:cs="Book Antiqua"/>
          <w:color w:val="000000"/>
          <w:kern w:val="0"/>
          <w:sz w:val="24"/>
        </w:rPr>
        <w:t>= 0.213). The 5-year OS rates of patients with Stage II disease were 67.9%, 47.8% and 13.6% for different grade of postoperative complications, respectively (</w:t>
      </w:r>
      <w:r w:rsidRPr="00BF7516">
        <w:rPr>
          <w:rFonts w:ascii="Book Antiqua" w:hAnsi="Book Antiqua" w:cs="Book Antiqua"/>
          <w:i/>
          <w:iCs/>
          <w:color w:val="000000"/>
          <w:kern w:val="0"/>
          <w:sz w:val="24"/>
        </w:rPr>
        <w:t xml:space="preserve">P </w:t>
      </w:r>
      <w:r w:rsidRPr="00BF7516">
        <w:rPr>
          <w:rFonts w:ascii="Book Antiqua" w:hAnsi="Book Antiqua" w:cs="Book Antiqua"/>
          <w:color w:val="000000"/>
          <w:kern w:val="0"/>
          <w:sz w:val="24"/>
        </w:rPr>
        <w:t>&lt; 0.001,</w:t>
      </w:r>
      <w:r w:rsidRPr="00BF7516">
        <w:rPr>
          <w:rFonts w:ascii="Book Antiqua" w:hAnsi="Book Antiqua" w:cs="Book Antiqua"/>
          <w:b/>
          <w:bCs/>
          <w:kern w:val="0"/>
          <w:sz w:val="24"/>
        </w:rPr>
        <w:t xml:space="preserve"> </w:t>
      </w:r>
      <w:r w:rsidRPr="00BF7516">
        <w:rPr>
          <w:rFonts w:ascii="Book Antiqua" w:hAnsi="Book Antiqua" w:cs="Book Antiqua"/>
          <w:bCs/>
          <w:kern w:val="0"/>
          <w:sz w:val="24"/>
        </w:rPr>
        <w:t>Figure 1B</w:t>
      </w:r>
      <w:r w:rsidRPr="00BF7516">
        <w:rPr>
          <w:rFonts w:ascii="Book Antiqua" w:hAnsi="Book Antiqua" w:cs="Book Antiqua"/>
          <w:color w:val="000000"/>
          <w:kern w:val="0"/>
          <w:sz w:val="24"/>
        </w:rPr>
        <w:t>). The 5-year OS rates of patients with Stage III disease were 25.8%, 18.0% and 8.0% for different grade of postoperative complications, respectively (</w:t>
      </w:r>
      <w:r w:rsidRPr="00BF7516">
        <w:rPr>
          <w:rFonts w:ascii="Book Antiqua" w:hAnsi="Book Antiqua" w:cs="Book Antiqua"/>
          <w:i/>
          <w:iCs/>
          <w:color w:val="000000"/>
          <w:kern w:val="0"/>
          <w:sz w:val="24"/>
        </w:rPr>
        <w:t>P</w:t>
      </w:r>
      <w:r w:rsidRPr="00BF7516">
        <w:rPr>
          <w:rFonts w:ascii="Book Antiqua" w:hAnsi="Book Antiqua" w:cs="Book Antiqua"/>
          <w:color w:val="000000"/>
          <w:kern w:val="0"/>
          <w:sz w:val="24"/>
        </w:rPr>
        <w:t>=0.001,</w:t>
      </w:r>
      <w:r w:rsidRPr="00BF7516">
        <w:rPr>
          <w:rFonts w:ascii="Book Antiqua" w:hAnsi="Book Antiqua" w:cs="Book Antiqua"/>
          <w:b/>
          <w:bCs/>
          <w:kern w:val="0"/>
          <w:sz w:val="24"/>
        </w:rPr>
        <w:t xml:space="preserve"> </w:t>
      </w:r>
      <w:r w:rsidRPr="00BF7516">
        <w:rPr>
          <w:rFonts w:ascii="Book Antiqua" w:hAnsi="Book Antiqua" w:cs="Book Antiqua"/>
          <w:bCs/>
          <w:kern w:val="0"/>
          <w:sz w:val="24"/>
        </w:rPr>
        <w:t>Figure 1C</w:t>
      </w:r>
      <w:r w:rsidRPr="00BF7516">
        <w:rPr>
          <w:rFonts w:ascii="Book Antiqua" w:hAnsi="Book Antiqua" w:cs="Book Antiqua"/>
          <w:color w:val="000000"/>
          <w:kern w:val="0"/>
          <w:sz w:val="24"/>
        </w:rPr>
        <w:t xml:space="preserve">). The 5-year OS rates of patients with Stage IV disease were 0%, 6.7% and 0% for different grade </w:t>
      </w:r>
      <w:r>
        <w:rPr>
          <w:rFonts w:ascii="Book Antiqua" w:hAnsi="Book Antiqua" w:cs="Book Antiqua"/>
          <w:color w:val="000000"/>
          <w:kern w:val="0"/>
          <w:sz w:val="24"/>
        </w:rPr>
        <w:t>of postoperative complications,</w:t>
      </w:r>
      <w:r w:rsidRPr="00BF7516">
        <w:rPr>
          <w:rFonts w:ascii="Book Antiqua" w:hAnsi="Book Antiqua" w:cs="Book Antiqua"/>
          <w:color w:val="000000"/>
          <w:kern w:val="0"/>
          <w:sz w:val="24"/>
        </w:rPr>
        <w:t xml:space="preserve"> respectively (</w:t>
      </w:r>
      <w:r w:rsidRPr="00BF7516">
        <w:rPr>
          <w:rFonts w:ascii="Book Antiqua" w:hAnsi="Book Antiqua" w:cs="Book Antiqua"/>
          <w:i/>
          <w:iCs/>
          <w:color w:val="000000"/>
          <w:kern w:val="0"/>
          <w:sz w:val="24"/>
        </w:rPr>
        <w:t xml:space="preserve">P </w:t>
      </w:r>
      <w:r w:rsidRPr="00BF7516">
        <w:rPr>
          <w:rFonts w:ascii="Book Antiqua" w:hAnsi="Book Antiqua" w:cs="Book Antiqua"/>
          <w:color w:val="000000"/>
          <w:kern w:val="0"/>
          <w:sz w:val="24"/>
        </w:rPr>
        <w:t>= 0.303)</w:t>
      </w:r>
      <w:r>
        <w:rPr>
          <w:rFonts w:ascii="Book Antiqua" w:hAnsi="Book Antiqua" w:cs="Book Antiqua"/>
          <w:color w:val="000000"/>
          <w:kern w:val="0"/>
          <w:sz w:val="24"/>
        </w:rPr>
        <w:t xml:space="preserve"> (Table 4)</w:t>
      </w:r>
      <w:r w:rsidRPr="00BF7516">
        <w:rPr>
          <w:rFonts w:ascii="Book Antiqua" w:hAnsi="Book Antiqua" w:cs="Book Antiqua"/>
          <w:color w:val="000000"/>
          <w:kern w:val="0"/>
          <w:sz w:val="24"/>
        </w:rPr>
        <w:t>.</w:t>
      </w:r>
    </w:p>
    <w:p w:rsidR="00E53873" w:rsidRPr="00BF7516" w:rsidRDefault="00E53873" w:rsidP="00BF7516">
      <w:pPr>
        <w:autoSpaceDE w:val="0"/>
        <w:autoSpaceDN w:val="0"/>
        <w:adjustRightInd w:val="0"/>
        <w:spacing w:line="360" w:lineRule="auto"/>
        <w:rPr>
          <w:rFonts w:ascii="Book Antiqua" w:hAnsi="Book Antiqua" w:cs="Book Antiqua"/>
          <w:b/>
          <w:bCs/>
          <w:kern w:val="0"/>
          <w:sz w:val="24"/>
        </w:rPr>
      </w:pPr>
    </w:p>
    <w:p w:rsidR="00E53873" w:rsidRPr="00BF7516" w:rsidRDefault="00E53873" w:rsidP="00BF7516">
      <w:pPr>
        <w:autoSpaceDE w:val="0"/>
        <w:autoSpaceDN w:val="0"/>
        <w:adjustRightInd w:val="0"/>
        <w:spacing w:line="360" w:lineRule="auto"/>
        <w:rPr>
          <w:rFonts w:ascii="Book Antiqua" w:hAnsi="Book Antiqua" w:cs="Book Antiqua"/>
          <w:b/>
          <w:bCs/>
          <w:kern w:val="0"/>
          <w:sz w:val="24"/>
        </w:rPr>
      </w:pPr>
      <w:r w:rsidRPr="00BF7516">
        <w:rPr>
          <w:rFonts w:ascii="Book Antiqua" w:hAnsi="Book Antiqua" w:cs="Book Antiqua"/>
          <w:b/>
          <w:bCs/>
          <w:kern w:val="0"/>
          <w:sz w:val="24"/>
        </w:rPr>
        <w:t>DISCUSSION</w:t>
      </w: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r w:rsidRPr="00BF7516">
        <w:rPr>
          <w:rFonts w:ascii="Book Antiqua" w:hAnsi="Book Antiqua" w:cs="Book Antiqua"/>
          <w:color w:val="000000"/>
          <w:kern w:val="0"/>
          <w:sz w:val="24"/>
        </w:rPr>
        <w:t>D2 lymph node dissection has gradually become the standard surgery in gastric cancer to improve patient outcome</w:t>
      </w:r>
      <w:r w:rsidRPr="00BF7516">
        <w:rPr>
          <w:rFonts w:ascii="Book Antiqua" w:hAnsi="Book Antiqua" w:cs="Book Antiqua"/>
          <w:color w:val="000000"/>
          <w:kern w:val="0"/>
          <w:sz w:val="24"/>
          <w:vertAlign w:val="superscript"/>
        </w:rPr>
        <w:t>[9]</w:t>
      </w:r>
      <w:r w:rsidRPr="00BF7516">
        <w:rPr>
          <w:rFonts w:ascii="Book Antiqua" w:hAnsi="Book Antiqua" w:cs="Book Antiqua"/>
          <w:color w:val="000000"/>
          <w:kern w:val="0"/>
          <w:sz w:val="24"/>
        </w:rPr>
        <w:t xml:space="preserve">. </w:t>
      </w:r>
      <w:r w:rsidRPr="00BF7516">
        <w:rPr>
          <w:rFonts w:ascii="Book Antiqua" w:hAnsi="Book Antiqua" w:cs="Book Antiqua"/>
          <w:color w:val="000000"/>
          <w:kern w:val="0"/>
          <w:sz w:val="24"/>
          <w:highlight w:val="white"/>
        </w:rPr>
        <w:t>Skillful tumor removal corresponds with long-term survival, because the vast majority of patients, even those who have negative margins, eventually die from recurrent disease</w:t>
      </w:r>
      <w:r w:rsidRPr="00BF7516">
        <w:rPr>
          <w:rFonts w:ascii="Book Antiqua" w:hAnsi="Book Antiqua" w:cs="Book Antiqua"/>
          <w:color w:val="000000"/>
          <w:kern w:val="0"/>
          <w:sz w:val="24"/>
          <w:vertAlign w:val="superscript"/>
        </w:rPr>
        <w:t>[10,11]</w:t>
      </w:r>
      <w:r w:rsidRPr="00BF7516">
        <w:rPr>
          <w:rFonts w:ascii="Book Antiqua" w:hAnsi="Book Antiqua" w:cs="Book Antiqua"/>
          <w:color w:val="000000"/>
          <w:kern w:val="0"/>
          <w:sz w:val="24"/>
        </w:rPr>
        <w:t>, and postoperative complications caused by D2 lymph node dissection also increase. Postoperative complications are associated with the prognosis of many malignant tumors such as breast cancer, hepatic carcinoma, and colorectal cancer</w:t>
      </w:r>
      <w:r w:rsidRPr="00BF7516">
        <w:rPr>
          <w:rFonts w:ascii="Book Antiqua" w:hAnsi="Book Antiqua" w:cs="Book Antiqua"/>
          <w:color w:val="000000"/>
          <w:kern w:val="0"/>
          <w:sz w:val="24"/>
          <w:vertAlign w:val="superscript"/>
        </w:rPr>
        <w:t>[12,13]</w:t>
      </w:r>
      <w:r w:rsidRPr="00BF7516">
        <w:rPr>
          <w:rFonts w:ascii="Book Antiqua" w:hAnsi="Book Antiqua" w:cs="Book Antiqua"/>
          <w:color w:val="000000"/>
          <w:kern w:val="0"/>
          <w:sz w:val="24"/>
        </w:rPr>
        <w:t xml:space="preserve">. </w:t>
      </w:r>
      <w:hyperlink r:id="rId8" w:history="1">
        <w:r w:rsidRPr="00BF7516">
          <w:rPr>
            <w:rFonts w:ascii="Book Antiqua" w:hAnsi="Book Antiqua" w:cs="Book Antiqua"/>
            <w:color w:val="000000"/>
            <w:kern w:val="0"/>
            <w:sz w:val="24"/>
          </w:rPr>
          <w:t>Krzyzanowska</w:t>
        </w:r>
      </w:hyperlink>
      <w:r w:rsidRPr="00BF7516">
        <w:rPr>
          <w:rFonts w:ascii="Book Antiqua" w:hAnsi="Book Antiqua" w:cs="Book Antiqua"/>
          <w:color w:val="000000"/>
          <w:kern w:val="0"/>
          <w:sz w:val="24"/>
        </w:rPr>
        <w:t xml:space="preserve"> </w:t>
      </w:r>
      <w:r w:rsidRPr="00BF7516">
        <w:rPr>
          <w:rFonts w:ascii="Book Antiqua" w:hAnsi="Book Antiqua" w:cs="Book Antiqua"/>
          <w:i/>
          <w:color w:val="000000"/>
          <w:kern w:val="0"/>
          <w:sz w:val="24"/>
        </w:rPr>
        <w:t>et al</w:t>
      </w:r>
      <w:r w:rsidRPr="00BF7516">
        <w:rPr>
          <w:rFonts w:ascii="Book Antiqua" w:hAnsi="Book Antiqua" w:cs="Book Antiqua"/>
          <w:color w:val="000000"/>
          <w:kern w:val="0"/>
          <w:sz w:val="24"/>
          <w:vertAlign w:val="superscript"/>
        </w:rPr>
        <w:t xml:space="preserve">[13] </w:t>
      </w:r>
      <w:r w:rsidRPr="00BF7516">
        <w:rPr>
          <w:rFonts w:ascii="Book Antiqua" w:hAnsi="Book Antiqua" w:cs="Book Antiqua"/>
          <w:color w:val="000000"/>
          <w:kern w:val="0"/>
          <w:sz w:val="24"/>
        </w:rPr>
        <w:t xml:space="preserve">have reported that postoperative complications influence long-term survival of colon cancer, and postoperative complications are a risk factor for overall mortality in both </w:t>
      </w:r>
      <w:proofErr w:type="spellStart"/>
      <w:r w:rsidRPr="00BF7516">
        <w:rPr>
          <w:rFonts w:ascii="Book Antiqua" w:hAnsi="Book Antiqua" w:cs="Book Antiqua"/>
          <w:color w:val="000000"/>
          <w:kern w:val="0"/>
          <w:sz w:val="24"/>
        </w:rPr>
        <w:t>univariate</w:t>
      </w:r>
      <w:proofErr w:type="spellEnd"/>
      <w:r w:rsidRPr="00BF7516">
        <w:rPr>
          <w:rFonts w:ascii="Book Antiqua" w:hAnsi="Book Antiqua" w:cs="Book Antiqua"/>
          <w:color w:val="000000"/>
          <w:kern w:val="0"/>
          <w:sz w:val="24"/>
        </w:rPr>
        <w:t xml:space="preserve"> and multivariate analyses. Cho </w:t>
      </w:r>
      <w:r w:rsidRPr="00BF7516">
        <w:rPr>
          <w:rFonts w:ascii="Book Antiqua" w:hAnsi="Book Antiqua" w:cs="Book Antiqua"/>
          <w:i/>
          <w:color w:val="000000"/>
          <w:kern w:val="0"/>
          <w:sz w:val="24"/>
        </w:rPr>
        <w:t>et al</w:t>
      </w:r>
      <w:r w:rsidRPr="00BF7516">
        <w:rPr>
          <w:rFonts w:ascii="Book Antiqua" w:hAnsi="Book Antiqua" w:cs="Book Antiqua"/>
          <w:color w:val="000000"/>
          <w:kern w:val="0"/>
          <w:sz w:val="24"/>
          <w:vertAlign w:val="superscript"/>
        </w:rPr>
        <w:t xml:space="preserve">[14] </w:t>
      </w:r>
      <w:r w:rsidRPr="00BF7516">
        <w:rPr>
          <w:rFonts w:ascii="Book Antiqua" w:hAnsi="Book Antiqua" w:cs="Book Antiqua"/>
          <w:color w:val="000000"/>
          <w:kern w:val="0"/>
          <w:sz w:val="24"/>
        </w:rPr>
        <w:t xml:space="preserve">have suggested that postoperative complications affect prognosis and recurrence patterns in patients with </w:t>
      </w:r>
      <w:proofErr w:type="spellStart"/>
      <w:r w:rsidRPr="00BF7516">
        <w:rPr>
          <w:rFonts w:ascii="Book Antiqua" w:hAnsi="Book Antiqua" w:cs="Book Antiqua"/>
          <w:color w:val="000000"/>
          <w:kern w:val="0"/>
          <w:sz w:val="24"/>
        </w:rPr>
        <w:t>periampullary</w:t>
      </w:r>
      <w:proofErr w:type="spellEnd"/>
      <w:r w:rsidRPr="00BF7516">
        <w:rPr>
          <w:rFonts w:ascii="Book Antiqua" w:hAnsi="Book Antiqua" w:cs="Book Antiqua"/>
          <w:color w:val="000000"/>
          <w:kern w:val="0"/>
          <w:sz w:val="24"/>
        </w:rPr>
        <w:t xml:space="preserve"> cancer after </w:t>
      </w:r>
      <w:proofErr w:type="spellStart"/>
      <w:r w:rsidRPr="00BF7516">
        <w:rPr>
          <w:rFonts w:ascii="Book Antiqua" w:hAnsi="Book Antiqua" w:cs="Book Antiqua"/>
          <w:color w:val="000000"/>
          <w:kern w:val="0"/>
          <w:sz w:val="24"/>
        </w:rPr>
        <w:t>pancreaticoduodenectomy</w:t>
      </w:r>
      <w:proofErr w:type="spellEnd"/>
      <w:r w:rsidRPr="00BF7516">
        <w:rPr>
          <w:rFonts w:ascii="Book Antiqua" w:hAnsi="Book Antiqua" w:cs="Book Antiqua"/>
          <w:color w:val="000000"/>
          <w:kern w:val="0"/>
          <w:sz w:val="24"/>
        </w:rPr>
        <w:t>.</w:t>
      </w:r>
    </w:p>
    <w:p w:rsidR="00E53873" w:rsidRPr="00BF7516" w:rsidRDefault="00E53873" w:rsidP="00BF7516">
      <w:pPr>
        <w:autoSpaceDE w:val="0"/>
        <w:autoSpaceDN w:val="0"/>
        <w:adjustRightInd w:val="0"/>
        <w:spacing w:line="360" w:lineRule="auto"/>
        <w:ind w:firstLine="480"/>
        <w:rPr>
          <w:rFonts w:ascii="Book Antiqua" w:hAnsi="Book Antiqua" w:cs="Book Antiqua"/>
          <w:color w:val="000000"/>
          <w:kern w:val="0"/>
          <w:sz w:val="24"/>
        </w:rPr>
      </w:pPr>
      <w:r w:rsidRPr="00BF7516">
        <w:rPr>
          <w:rFonts w:ascii="Book Antiqua" w:hAnsi="Book Antiqua" w:cs="Book Antiqua"/>
          <w:color w:val="000000"/>
          <w:kern w:val="0"/>
          <w:sz w:val="24"/>
        </w:rPr>
        <w:t>As to gastric cancer, few studies have focused on the grade of postoperative complications</w:t>
      </w:r>
      <w:r w:rsidRPr="00BF7516">
        <w:rPr>
          <w:rFonts w:ascii="Book Antiqua" w:hAnsi="Book Antiqua" w:cs="Book Antiqua"/>
          <w:color w:val="000000"/>
          <w:kern w:val="0"/>
          <w:sz w:val="24"/>
          <w:vertAlign w:val="superscript"/>
        </w:rPr>
        <w:t>[15]</w:t>
      </w:r>
      <w:r w:rsidRPr="00BF7516">
        <w:rPr>
          <w:rFonts w:ascii="Book Antiqua" w:hAnsi="Book Antiqua" w:cs="Book Antiqua"/>
          <w:color w:val="000000"/>
          <w:kern w:val="0"/>
          <w:sz w:val="24"/>
        </w:rPr>
        <w:t xml:space="preserve">. In 1992, </w:t>
      </w:r>
      <w:proofErr w:type="spellStart"/>
      <w:r w:rsidRPr="00BF7516">
        <w:rPr>
          <w:rFonts w:ascii="Book Antiqua" w:hAnsi="Book Antiqua" w:cs="Book Antiqua"/>
          <w:color w:val="000000"/>
          <w:kern w:val="0"/>
          <w:sz w:val="24"/>
        </w:rPr>
        <w:t>Clavien</w:t>
      </w:r>
      <w:proofErr w:type="spellEnd"/>
      <w:r w:rsidRPr="00BF7516">
        <w:rPr>
          <w:rFonts w:ascii="Book Antiqua" w:hAnsi="Book Antiqua" w:cs="Book Antiqua"/>
          <w:color w:val="000000"/>
          <w:kern w:val="0"/>
          <w:sz w:val="24"/>
        </w:rPr>
        <w:t xml:space="preserve"> </w:t>
      </w:r>
      <w:r w:rsidRPr="00BF7516">
        <w:rPr>
          <w:rFonts w:ascii="Book Antiqua" w:hAnsi="Book Antiqua" w:cs="Book Antiqua"/>
          <w:i/>
          <w:iCs/>
          <w:color w:val="000000"/>
          <w:kern w:val="0"/>
          <w:sz w:val="24"/>
        </w:rPr>
        <w:t>et al</w:t>
      </w:r>
      <w:r w:rsidRPr="00BF7516">
        <w:rPr>
          <w:rFonts w:ascii="Book Antiqua" w:hAnsi="Book Antiqua" w:cs="Book Antiqua"/>
          <w:color w:val="000000"/>
          <w:kern w:val="0"/>
          <w:sz w:val="24"/>
          <w:vertAlign w:val="superscript"/>
        </w:rPr>
        <w:t>[</w:t>
      </w:r>
      <w:r>
        <w:rPr>
          <w:rFonts w:ascii="Book Antiqua" w:hAnsi="Book Antiqua" w:cs="Book Antiqua"/>
          <w:color w:val="000000"/>
          <w:kern w:val="0"/>
          <w:sz w:val="24"/>
          <w:vertAlign w:val="superscript"/>
        </w:rPr>
        <w:t>7</w:t>
      </w:r>
      <w:r w:rsidRPr="00BF7516">
        <w:rPr>
          <w:rFonts w:ascii="Book Antiqua" w:hAnsi="Book Antiqua" w:cs="Book Antiqua"/>
          <w:color w:val="000000"/>
          <w:kern w:val="0"/>
          <w:sz w:val="24"/>
          <w:vertAlign w:val="superscript"/>
        </w:rPr>
        <w:t>]</w:t>
      </w:r>
      <w:r w:rsidRPr="00BF7516">
        <w:rPr>
          <w:rFonts w:ascii="Book Antiqua" w:hAnsi="Book Antiqua" w:cs="Book Antiqua"/>
          <w:color w:val="000000"/>
          <w:kern w:val="0"/>
          <w:sz w:val="24"/>
        </w:rPr>
        <w:t xml:space="preserve"> proposed general principles for </w:t>
      </w:r>
      <w:r w:rsidRPr="00BF7516">
        <w:rPr>
          <w:rFonts w:ascii="Book Antiqua" w:hAnsi="Book Antiqua" w:cs="Book Antiqua"/>
          <w:color w:val="000000"/>
          <w:kern w:val="0"/>
          <w:sz w:val="24"/>
        </w:rPr>
        <w:lastRenderedPageBreak/>
        <w:t xml:space="preserve">classifying surgical complications based on a therapy-oriented, four-level severity classification. Twelve years later, they published the modified </w:t>
      </w:r>
      <w:proofErr w:type="spellStart"/>
      <w:r w:rsidRPr="00BF7516">
        <w:rPr>
          <w:rFonts w:ascii="Book Antiqua" w:hAnsi="Book Antiqua" w:cs="Book Antiqua"/>
          <w:color w:val="000000"/>
          <w:kern w:val="0"/>
          <w:sz w:val="24"/>
        </w:rPr>
        <w:t>Clavien</w:t>
      </w:r>
      <w:proofErr w:type="spellEnd"/>
      <w:r w:rsidRPr="00BF7516">
        <w:rPr>
          <w:rFonts w:ascii="Book Antiqua" w:hAnsi="Book Antiqua" w:cs="Book Antiqua"/>
          <w:color w:val="000000"/>
          <w:kern w:val="0"/>
          <w:sz w:val="24"/>
        </w:rPr>
        <w:t>–</w:t>
      </w:r>
      <w:proofErr w:type="spellStart"/>
      <w:r w:rsidRPr="00BF7516">
        <w:rPr>
          <w:rFonts w:ascii="Book Antiqua" w:hAnsi="Book Antiqua" w:cs="Book Antiqua"/>
          <w:color w:val="000000"/>
          <w:kern w:val="0"/>
          <w:sz w:val="24"/>
        </w:rPr>
        <w:t>Dindo</w:t>
      </w:r>
      <w:proofErr w:type="spellEnd"/>
      <w:r w:rsidRPr="00BF7516">
        <w:rPr>
          <w:rFonts w:ascii="Book Antiqua" w:hAnsi="Book Antiqua" w:cs="Book Antiqua"/>
          <w:color w:val="000000"/>
          <w:kern w:val="0"/>
          <w:sz w:val="24"/>
        </w:rPr>
        <w:t xml:space="preserve"> classification, which added detail to the more serious complications. This system has been validated in a large cohort of patients and has universal applicability</w:t>
      </w:r>
      <w:r w:rsidRPr="00BF7516">
        <w:rPr>
          <w:rFonts w:ascii="Book Antiqua" w:hAnsi="Book Antiqua" w:cs="Book Antiqua"/>
          <w:color w:val="000000"/>
          <w:kern w:val="0"/>
          <w:sz w:val="24"/>
          <w:vertAlign w:val="superscript"/>
        </w:rPr>
        <w:t>[16]</w:t>
      </w:r>
      <w:r w:rsidRPr="00BF7516">
        <w:rPr>
          <w:rFonts w:ascii="Book Antiqua" w:hAnsi="Book Antiqua" w:cs="Book Antiqua"/>
          <w:color w:val="000000"/>
          <w:kern w:val="0"/>
          <w:sz w:val="24"/>
        </w:rPr>
        <w:t xml:space="preserve">. Recently, however, Strasberg </w:t>
      </w:r>
      <w:r w:rsidRPr="00BF7516">
        <w:rPr>
          <w:rFonts w:ascii="Book Antiqua" w:hAnsi="Book Antiqua" w:cs="Book Antiqua"/>
          <w:i/>
          <w:iCs/>
          <w:color w:val="000000"/>
          <w:kern w:val="0"/>
          <w:sz w:val="24"/>
        </w:rPr>
        <w:t>et al</w:t>
      </w:r>
      <w:r w:rsidRPr="00BF7516">
        <w:rPr>
          <w:rFonts w:ascii="Book Antiqua" w:hAnsi="Book Antiqua" w:cs="Book Antiqua"/>
          <w:color w:val="000000"/>
          <w:kern w:val="0"/>
          <w:sz w:val="24"/>
          <w:vertAlign w:val="superscript"/>
        </w:rPr>
        <w:t>[17]</w:t>
      </w:r>
      <w:r w:rsidRPr="00BF7516">
        <w:rPr>
          <w:rFonts w:ascii="Book Antiqua" w:hAnsi="Book Antiqua" w:cs="Book Antiqua"/>
          <w:color w:val="000000"/>
          <w:kern w:val="0"/>
          <w:sz w:val="24"/>
        </w:rPr>
        <w:t xml:space="preserve"> analyzed 127 published surgical studies that used </w:t>
      </w:r>
      <w:proofErr w:type="spellStart"/>
      <w:r w:rsidRPr="00BF7516">
        <w:rPr>
          <w:rFonts w:ascii="Book Antiqua" w:hAnsi="Book Antiqua" w:cs="Book Antiqua"/>
          <w:color w:val="000000"/>
          <w:kern w:val="0"/>
          <w:sz w:val="24"/>
        </w:rPr>
        <w:t>Clavien</w:t>
      </w:r>
      <w:proofErr w:type="spellEnd"/>
      <w:r w:rsidRPr="00BF7516">
        <w:rPr>
          <w:rFonts w:ascii="Book Antiqua" w:hAnsi="Book Antiqua" w:cs="Book Antiqua"/>
          <w:color w:val="000000"/>
          <w:kern w:val="0"/>
          <w:sz w:val="24"/>
        </w:rPr>
        <w:t>–</w:t>
      </w:r>
      <w:proofErr w:type="spellStart"/>
      <w:r w:rsidRPr="00BF7516">
        <w:rPr>
          <w:rFonts w:ascii="Book Antiqua" w:hAnsi="Book Antiqua" w:cs="Book Antiqua"/>
          <w:color w:val="000000"/>
          <w:kern w:val="0"/>
          <w:sz w:val="24"/>
        </w:rPr>
        <w:t>Dindo</w:t>
      </w:r>
      <w:proofErr w:type="spellEnd"/>
      <w:r w:rsidRPr="00BF7516">
        <w:rPr>
          <w:rFonts w:ascii="Book Antiqua" w:hAnsi="Book Antiqua" w:cs="Book Antiqua"/>
          <w:color w:val="000000"/>
          <w:kern w:val="0"/>
          <w:sz w:val="24"/>
        </w:rPr>
        <w:t xml:space="preserve"> classification or its modifications and found many inconsistencies. As a result, they introduced an extensive modification of the classification, called the Accordion Severity Grading System</w:t>
      </w:r>
      <w:r w:rsidRPr="00BF7516">
        <w:rPr>
          <w:rFonts w:ascii="Book Antiqua" w:hAnsi="Book Antiqua" w:cs="Book Antiqua"/>
          <w:color w:val="000000"/>
          <w:kern w:val="0"/>
          <w:sz w:val="24"/>
          <w:vertAlign w:val="superscript"/>
        </w:rPr>
        <w:t>[</w:t>
      </w:r>
      <w:r>
        <w:rPr>
          <w:rFonts w:ascii="Book Antiqua" w:hAnsi="Book Antiqua" w:cs="Book Antiqua"/>
          <w:color w:val="000000"/>
          <w:kern w:val="0"/>
          <w:sz w:val="24"/>
          <w:vertAlign w:val="superscript"/>
        </w:rPr>
        <w:t>5</w:t>
      </w:r>
      <w:r w:rsidRPr="00BF7516">
        <w:rPr>
          <w:rFonts w:ascii="Book Antiqua" w:hAnsi="Book Antiqua" w:cs="Book Antiqua"/>
          <w:color w:val="000000"/>
          <w:kern w:val="0"/>
          <w:sz w:val="24"/>
          <w:vertAlign w:val="superscript"/>
        </w:rPr>
        <w:t>]</w:t>
      </w:r>
      <w:r w:rsidRPr="00BF7516">
        <w:rPr>
          <w:rFonts w:ascii="Book Antiqua" w:hAnsi="Book Antiqua" w:cs="Book Antiqua"/>
          <w:color w:val="000000"/>
          <w:kern w:val="0"/>
          <w:sz w:val="24"/>
        </w:rPr>
        <w:t xml:space="preserve">. Specifically, the Accordion System added flexibility by introducing an expandable classification, and clarity was improved by introducing rigorously defined qualitative terms. It also provides a web-based method for compiling complication data in a standard tabular form. However, to date, the value of all complication severity grading systems, including the Accordion Modification, still need to be elucidated and the traditional classifications are too complicated. Hence, the aim of this study was to reclassify the complications and investigate whether the grade of complications in patients received curative </w:t>
      </w:r>
      <w:proofErr w:type="spellStart"/>
      <w:r w:rsidRPr="00BF7516">
        <w:rPr>
          <w:rFonts w:ascii="Book Antiqua" w:hAnsi="Book Antiqua" w:cs="Book Antiqua"/>
          <w:color w:val="000000"/>
          <w:kern w:val="0"/>
          <w:sz w:val="24"/>
        </w:rPr>
        <w:t>gastrectomy</w:t>
      </w:r>
      <w:proofErr w:type="spellEnd"/>
      <w:r w:rsidRPr="00BF7516">
        <w:rPr>
          <w:rFonts w:ascii="Book Antiqua" w:hAnsi="Book Antiqua" w:cs="Book Antiqua"/>
          <w:color w:val="000000"/>
          <w:kern w:val="0"/>
          <w:sz w:val="24"/>
        </w:rPr>
        <w:t xml:space="preserve"> could be a prognostic factor.</w:t>
      </w:r>
    </w:p>
    <w:p w:rsidR="00E53873" w:rsidRPr="00BF7516" w:rsidRDefault="00E53873" w:rsidP="00BF7516">
      <w:pPr>
        <w:autoSpaceDE w:val="0"/>
        <w:autoSpaceDN w:val="0"/>
        <w:adjustRightInd w:val="0"/>
        <w:spacing w:line="360" w:lineRule="auto"/>
        <w:ind w:firstLine="480"/>
        <w:rPr>
          <w:rFonts w:ascii="Book Antiqua" w:hAnsi="Book Antiqua" w:cs="Book Antiqua"/>
          <w:color w:val="000000"/>
          <w:kern w:val="0"/>
          <w:sz w:val="24"/>
        </w:rPr>
      </w:pPr>
      <w:r w:rsidRPr="00BF7516">
        <w:rPr>
          <w:rFonts w:ascii="Book Antiqua" w:hAnsi="Book Antiqua" w:cs="Book Antiqua"/>
          <w:color w:val="000000"/>
          <w:kern w:val="0"/>
          <w:sz w:val="24"/>
        </w:rPr>
        <w:t xml:space="preserve">The prognosis of patients after surgical resection depends on various tumor-specific factors (primary tumor location, TNM stage classification, tumor differentiation, and the presence or absence of lymph node metastases), surgery-related factors (status of resection margins and blood loss), and treatment-related factors (systemic disease treatment with either adjuvant or </w:t>
      </w:r>
      <w:proofErr w:type="spellStart"/>
      <w:r w:rsidRPr="00BF7516">
        <w:rPr>
          <w:rFonts w:ascii="Book Antiqua" w:hAnsi="Book Antiqua" w:cs="Book Antiqua"/>
          <w:color w:val="000000"/>
          <w:kern w:val="0"/>
          <w:sz w:val="24"/>
        </w:rPr>
        <w:t>neoadjuvant</w:t>
      </w:r>
      <w:proofErr w:type="spellEnd"/>
      <w:r w:rsidRPr="00BF7516">
        <w:rPr>
          <w:rFonts w:ascii="Book Antiqua" w:hAnsi="Book Antiqua" w:cs="Book Antiqua"/>
          <w:color w:val="000000"/>
          <w:kern w:val="0"/>
          <w:sz w:val="24"/>
        </w:rPr>
        <w:t xml:space="preserve"> therapy)</w:t>
      </w:r>
      <w:r w:rsidRPr="00BF7516">
        <w:rPr>
          <w:rFonts w:ascii="Book Antiqua" w:hAnsi="Book Antiqua" w:cs="Book Antiqua"/>
          <w:color w:val="000000"/>
          <w:kern w:val="0"/>
          <w:sz w:val="24"/>
          <w:vertAlign w:val="superscript"/>
        </w:rPr>
        <w:t>[18,19]</w:t>
      </w:r>
      <w:r w:rsidRPr="00BF7516">
        <w:rPr>
          <w:rFonts w:ascii="Book Antiqua" w:hAnsi="Book Antiqua" w:cs="Book Antiqua"/>
          <w:color w:val="000000"/>
          <w:kern w:val="0"/>
          <w:sz w:val="24"/>
        </w:rPr>
        <w:t>. Although there has been recent progress in the early detection of tumors, the development of effective adjuvant therapy continues to be unsatisfactory. Therefore, the ability to determine potentially controllable prognostic factors to improve the dismal long-term outcomes of gastric cancer is a goal of surgeons. Previous studies have reported that postoperative complications are potentially serious, life-threatening events that may prolong hospital stay and increase costs</w:t>
      </w:r>
      <w:r w:rsidRPr="00BF7516">
        <w:rPr>
          <w:rFonts w:ascii="Book Antiqua" w:hAnsi="Book Antiqua" w:cs="Book Antiqua"/>
          <w:color w:val="000000"/>
          <w:kern w:val="0"/>
          <w:sz w:val="24"/>
          <w:vertAlign w:val="superscript"/>
        </w:rPr>
        <w:t>[20]</w:t>
      </w:r>
      <w:r w:rsidRPr="00BF7516">
        <w:rPr>
          <w:rFonts w:ascii="Book Antiqua" w:hAnsi="Book Antiqua" w:cs="Book Antiqua"/>
          <w:color w:val="000000"/>
          <w:kern w:val="0"/>
          <w:sz w:val="24"/>
        </w:rPr>
        <w:t xml:space="preserve">. </w:t>
      </w:r>
      <w:hyperlink r:id="rId9" w:history="1">
        <w:r w:rsidRPr="00BF7516">
          <w:rPr>
            <w:rFonts w:ascii="Book Antiqua" w:hAnsi="Book Antiqua" w:cs="Book Antiqua"/>
            <w:color w:val="000000"/>
            <w:kern w:val="0"/>
            <w:sz w:val="24"/>
          </w:rPr>
          <w:t xml:space="preserve">Li </w:t>
        </w:r>
      </w:hyperlink>
      <w:r w:rsidRPr="00BF7516">
        <w:rPr>
          <w:rFonts w:ascii="Book Antiqua" w:hAnsi="Book Antiqua" w:cs="Book Antiqua"/>
          <w:i/>
          <w:iCs/>
          <w:color w:val="000000"/>
          <w:kern w:val="0"/>
          <w:sz w:val="24"/>
        </w:rPr>
        <w:t>et al</w:t>
      </w:r>
      <w:r w:rsidRPr="00BF7516">
        <w:rPr>
          <w:rFonts w:ascii="Book Antiqua" w:hAnsi="Book Antiqua" w:cs="Book Antiqua"/>
          <w:color w:val="000000"/>
          <w:kern w:val="0"/>
          <w:sz w:val="24"/>
          <w:vertAlign w:val="superscript"/>
        </w:rPr>
        <w:t>[21]</w:t>
      </w:r>
      <w:r w:rsidRPr="00BF7516">
        <w:rPr>
          <w:rFonts w:ascii="Book Antiqua" w:hAnsi="Book Antiqua" w:cs="Book Antiqua"/>
          <w:color w:val="000000"/>
          <w:kern w:val="0"/>
          <w:sz w:val="24"/>
        </w:rPr>
        <w:t xml:space="preserve"> have reported that the occurrence of </w:t>
      </w:r>
      <w:r w:rsidRPr="00BF7516">
        <w:rPr>
          <w:rFonts w:ascii="Book Antiqua" w:hAnsi="Book Antiqua" w:cs="Book Antiqua"/>
          <w:color w:val="000000"/>
          <w:kern w:val="0"/>
          <w:sz w:val="24"/>
        </w:rPr>
        <w:lastRenderedPageBreak/>
        <w:t xml:space="preserve">in-hospital postoperative complications was an independent predictor of worse 5-year OS rate after radical resection of gastric cancer. In the present study, we divided patients into four groups according to the complication grade, as defined by T92 (Toronto 1992 or </w:t>
      </w:r>
      <w:proofErr w:type="spellStart"/>
      <w:r w:rsidRPr="00BF7516">
        <w:rPr>
          <w:rFonts w:ascii="Book Antiqua" w:hAnsi="Book Antiqua" w:cs="Book Antiqua"/>
          <w:color w:val="000000"/>
          <w:kern w:val="0"/>
          <w:sz w:val="24"/>
        </w:rPr>
        <w:t>Clavien</w:t>
      </w:r>
      <w:proofErr w:type="spellEnd"/>
      <w:r w:rsidRPr="00BF7516">
        <w:rPr>
          <w:rFonts w:ascii="Book Antiqua" w:hAnsi="Book Antiqua" w:cs="Book Antiqua"/>
          <w:color w:val="000000"/>
          <w:kern w:val="0"/>
          <w:sz w:val="24"/>
        </w:rPr>
        <w:t>), Accordion Classification and Revised Accordion Classification. We evaluated the potential prognostic factors and found that grade of postoperative complications was significantly associated with long-term survival of patients who underwent radical surgery. The 5-year OS rates were 42.5%, 25.5% and 9.6% for Grade I, Grade II and Grade III complications, respectively (</w:t>
      </w:r>
      <w:r w:rsidRPr="00BF7516">
        <w:rPr>
          <w:rFonts w:ascii="Book Antiqua" w:hAnsi="Book Antiqua" w:cs="Book Antiqua"/>
          <w:i/>
          <w:iCs/>
          <w:color w:val="000000"/>
          <w:kern w:val="0"/>
          <w:sz w:val="24"/>
        </w:rPr>
        <w:t xml:space="preserve">P </w:t>
      </w:r>
      <w:r w:rsidRPr="00BF7516">
        <w:rPr>
          <w:rFonts w:ascii="Book Antiqua" w:hAnsi="Book Antiqua" w:cs="Book Antiqua"/>
          <w:color w:val="000000"/>
          <w:kern w:val="0"/>
          <w:sz w:val="24"/>
        </w:rPr>
        <w:t>&lt; 0.001). Our multivariate analysis demonstrated that, in addition to these conventional factors, the postoperative complications grade was an independent predictor for OS [</w:t>
      </w:r>
      <w:r>
        <w:rPr>
          <w:rFonts w:ascii="Book Antiqua" w:hAnsi="Book Antiqua" w:cs="Book Antiqua"/>
          <w:color w:val="000000"/>
          <w:kern w:val="0"/>
          <w:sz w:val="24"/>
        </w:rPr>
        <w:t>HR</w:t>
      </w:r>
      <w:r w:rsidRPr="00BF7516">
        <w:rPr>
          <w:rFonts w:ascii="Book Antiqua" w:hAnsi="Book Antiqua" w:cs="Book Antiqua"/>
          <w:color w:val="000000"/>
          <w:kern w:val="0"/>
          <w:sz w:val="24"/>
        </w:rPr>
        <w:t xml:space="preserve"> = 1.456, 95% CI: 1.343–1.579;</w:t>
      </w:r>
      <w:r w:rsidRPr="00BF7516">
        <w:rPr>
          <w:rFonts w:ascii="Book Antiqua" w:hAnsi="Book Antiqua" w:cs="Book Antiqua"/>
          <w:i/>
          <w:iCs/>
          <w:color w:val="000000"/>
          <w:kern w:val="0"/>
          <w:sz w:val="24"/>
        </w:rPr>
        <w:t xml:space="preserve"> P </w:t>
      </w:r>
      <w:r w:rsidRPr="00BF7516">
        <w:rPr>
          <w:rFonts w:ascii="Book Antiqua" w:hAnsi="Book Antiqua" w:cs="Book Antiqua"/>
          <w:color w:val="000000"/>
          <w:kern w:val="0"/>
          <w:sz w:val="24"/>
        </w:rPr>
        <w:t xml:space="preserve">&lt; 0.001]. </w:t>
      </w:r>
      <w:r w:rsidRPr="00BF7516">
        <w:rPr>
          <w:rFonts w:ascii="Book Antiqua" w:hAnsi="Book Antiqua" w:cs="Book Antiqua"/>
          <w:color w:val="000000"/>
          <w:kern w:val="0"/>
          <w:sz w:val="24"/>
          <w:highlight w:val="white"/>
        </w:rPr>
        <w:t>The small number of patients with UICC Stage I cancer might explain why cancer stage is not correlated with OS, because only 12, seven and four UICC Stage I had Grade I, II and III complications, respectively.</w:t>
      </w:r>
      <w:r w:rsidRPr="00BF7516">
        <w:rPr>
          <w:rFonts w:ascii="Book Antiqua" w:hAnsi="Book Antiqua" w:cs="Book Antiqua"/>
          <w:color w:val="000000"/>
          <w:kern w:val="0"/>
          <w:sz w:val="24"/>
        </w:rPr>
        <w:t xml:space="preserve"> Postoperative complications included anastomotic leakage, gastric motility disorders, anastomotic block, wound infections, intra-abdominal abscesses, infectious diarrhea, bleeding, bowel obstructions, arrhythmia, angina pectoris, pneumonia, atelectasis, thrombosis, unexplained fever, delirium, ocular fungal infection, and multiple organ failure, which affected the prognosis of gastric cancer patients.</w:t>
      </w:r>
    </w:p>
    <w:p w:rsidR="00E53873" w:rsidRPr="00BF7516" w:rsidRDefault="00E53873" w:rsidP="00BF7516">
      <w:pPr>
        <w:autoSpaceDE w:val="0"/>
        <w:autoSpaceDN w:val="0"/>
        <w:adjustRightInd w:val="0"/>
        <w:spacing w:line="360" w:lineRule="auto"/>
        <w:ind w:firstLine="480"/>
        <w:rPr>
          <w:rFonts w:ascii="Book Antiqua" w:hAnsi="Book Antiqua" w:cs="Book Antiqua"/>
          <w:b/>
          <w:bCs/>
          <w:color w:val="000000"/>
          <w:kern w:val="0"/>
          <w:sz w:val="24"/>
        </w:rPr>
      </w:pPr>
      <w:r w:rsidRPr="00BF7516">
        <w:rPr>
          <w:rFonts w:ascii="Book Antiqua" w:hAnsi="Book Antiqua" w:cs="Book Antiqua"/>
          <w:color w:val="000000"/>
          <w:kern w:val="0"/>
          <w:sz w:val="24"/>
        </w:rPr>
        <w:t xml:space="preserve">The classification of complications allowed us to study the risk factors related to different severity of morbidity. When we analyzed the risk factors for all complications, age, tumor size, Intraoperative blood loss, lymph node metastasis, TNM stage, and chemotherapy were significant. With regard to age, </w:t>
      </w:r>
      <w:hyperlink r:id="rId10" w:history="1">
        <w:r w:rsidRPr="00BF7516">
          <w:rPr>
            <w:rFonts w:ascii="Book Antiqua" w:hAnsi="Book Antiqua" w:cs="Book Antiqua"/>
            <w:color w:val="000000"/>
            <w:kern w:val="0"/>
            <w:sz w:val="24"/>
          </w:rPr>
          <w:t xml:space="preserve">Wydra </w:t>
        </w:r>
      </w:hyperlink>
      <w:r w:rsidRPr="00BF7516">
        <w:rPr>
          <w:rFonts w:ascii="Book Antiqua" w:hAnsi="Book Antiqua" w:cs="Book Antiqua"/>
          <w:i/>
          <w:iCs/>
          <w:color w:val="000000"/>
          <w:kern w:val="0"/>
          <w:sz w:val="24"/>
        </w:rPr>
        <w:t>et a</w:t>
      </w:r>
      <w:r w:rsidRPr="00B16C9E">
        <w:rPr>
          <w:rFonts w:ascii="Book Antiqua" w:hAnsi="Book Antiqua" w:cs="Book Antiqua"/>
          <w:i/>
          <w:iCs/>
          <w:color w:val="000000"/>
          <w:kern w:val="0"/>
          <w:sz w:val="24"/>
        </w:rPr>
        <w:t>l</w:t>
      </w:r>
      <w:r w:rsidRPr="00B16C9E">
        <w:rPr>
          <w:rFonts w:ascii="Book Antiqua" w:hAnsi="Book Antiqua" w:cs="Book Antiqua"/>
          <w:bCs/>
          <w:color w:val="000000"/>
          <w:kern w:val="0"/>
          <w:sz w:val="24"/>
          <w:vertAlign w:val="superscript"/>
        </w:rPr>
        <w:t>[22]</w:t>
      </w:r>
      <w:r w:rsidRPr="00BF7516">
        <w:rPr>
          <w:rFonts w:ascii="Book Antiqua" w:hAnsi="Book Antiqua" w:cs="Book Antiqua"/>
          <w:b/>
          <w:bCs/>
          <w:color w:val="000000"/>
          <w:kern w:val="0"/>
          <w:sz w:val="24"/>
        </w:rPr>
        <w:t xml:space="preserve"> </w:t>
      </w:r>
      <w:r w:rsidRPr="00BF7516">
        <w:rPr>
          <w:rFonts w:ascii="Book Antiqua" w:hAnsi="Book Antiqua" w:cs="Book Antiqua"/>
          <w:color w:val="000000"/>
          <w:kern w:val="0"/>
          <w:sz w:val="24"/>
        </w:rPr>
        <w:t>demonstrated that age itself is not a risk factor for postoperative complications  in colorectal cancer in spite of the higher rate of accompanying diseases in elderl</w:t>
      </w:r>
      <w:r w:rsidRPr="00BF7516">
        <w:rPr>
          <w:rFonts w:ascii="Book Antiqua" w:hAnsi="Book Antiqua" w:cs="Book Antiqua"/>
          <w:bCs/>
          <w:color w:val="000000"/>
          <w:kern w:val="0"/>
          <w:sz w:val="24"/>
        </w:rPr>
        <w:t>y patients</w:t>
      </w:r>
      <w:r w:rsidRPr="00BF7516">
        <w:rPr>
          <w:rFonts w:ascii="Book Antiqua" w:hAnsi="Book Antiqua" w:cs="Book Antiqua"/>
          <w:b/>
          <w:bCs/>
          <w:color w:val="000000"/>
          <w:kern w:val="0"/>
          <w:sz w:val="24"/>
        </w:rPr>
        <w:t>,</w:t>
      </w:r>
      <w:r w:rsidRPr="00BF7516">
        <w:rPr>
          <w:rFonts w:ascii="Book Antiqua" w:hAnsi="Book Antiqua" w:cs="Book Antiqua"/>
          <w:color w:val="000000"/>
          <w:kern w:val="0"/>
          <w:sz w:val="24"/>
        </w:rPr>
        <w:t xml:space="preserve"> whereas Yamada </w:t>
      </w:r>
      <w:r w:rsidRPr="00BF7516">
        <w:rPr>
          <w:rFonts w:ascii="Book Antiqua" w:hAnsi="Book Antiqua" w:cs="Book Antiqua"/>
          <w:i/>
          <w:iCs/>
          <w:color w:val="000000"/>
          <w:kern w:val="0"/>
          <w:sz w:val="24"/>
        </w:rPr>
        <w:t>et al</w:t>
      </w:r>
      <w:r w:rsidRPr="00BF7516">
        <w:rPr>
          <w:rFonts w:ascii="Book Antiqua" w:hAnsi="Book Antiqua" w:cs="Book Antiqua"/>
          <w:color w:val="000000"/>
          <w:kern w:val="0"/>
          <w:sz w:val="24"/>
          <w:vertAlign w:val="superscript"/>
        </w:rPr>
        <w:t>[23]</w:t>
      </w:r>
      <w:r w:rsidRPr="00BF7516">
        <w:rPr>
          <w:rFonts w:ascii="Book Antiqua" w:hAnsi="Book Antiqua" w:cs="Book Antiqua"/>
          <w:b/>
          <w:bCs/>
          <w:color w:val="000000"/>
          <w:kern w:val="0"/>
          <w:sz w:val="24"/>
        </w:rPr>
        <w:t xml:space="preserve"> </w:t>
      </w:r>
      <w:r w:rsidRPr="00BF7516">
        <w:rPr>
          <w:rFonts w:ascii="Book Antiqua" w:hAnsi="Book Antiqua" w:cs="Book Antiqua"/>
          <w:color w:val="000000"/>
          <w:kern w:val="0"/>
          <w:sz w:val="24"/>
        </w:rPr>
        <w:t xml:space="preserve">reported that patients aged &gt; 85 years are more likely to suffer postoperative pneumonia after </w:t>
      </w:r>
      <w:proofErr w:type="spellStart"/>
      <w:r w:rsidRPr="00BF7516">
        <w:rPr>
          <w:rFonts w:ascii="Book Antiqua" w:hAnsi="Book Antiqua" w:cs="Book Antiqua"/>
          <w:color w:val="000000"/>
          <w:kern w:val="0"/>
          <w:sz w:val="24"/>
        </w:rPr>
        <w:t>gastrectomy</w:t>
      </w:r>
      <w:proofErr w:type="spellEnd"/>
      <w:r w:rsidRPr="00BF7516">
        <w:rPr>
          <w:rFonts w:ascii="Book Antiqua" w:hAnsi="Book Antiqua" w:cs="Book Antiqua"/>
          <w:color w:val="000000"/>
          <w:kern w:val="0"/>
          <w:sz w:val="24"/>
        </w:rPr>
        <w:t xml:space="preserve"> than younger patients, and preoperative risk assessment is essential for the older patients. In our study, age was a risk factor for Grade II postoperative </w:t>
      </w:r>
      <w:r w:rsidRPr="00BF7516">
        <w:rPr>
          <w:rFonts w:ascii="Book Antiqua" w:hAnsi="Book Antiqua" w:cs="Book Antiqua"/>
          <w:color w:val="000000"/>
          <w:kern w:val="0"/>
          <w:sz w:val="24"/>
        </w:rPr>
        <w:lastRenderedPageBreak/>
        <w:t>complications (</w:t>
      </w:r>
      <w:r w:rsidRPr="00BF7516">
        <w:rPr>
          <w:rFonts w:ascii="Book Antiqua" w:hAnsi="Book Antiqua" w:cs="Book Antiqua"/>
          <w:i/>
          <w:color w:val="000000"/>
          <w:kern w:val="0"/>
          <w:sz w:val="24"/>
        </w:rPr>
        <w:t xml:space="preserve">P </w:t>
      </w:r>
      <w:r w:rsidRPr="00BF7516">
        <w:rPr>
          <w:rFonts w:ascii="Book Antiqua" w:hAnsi="Book Antiqua" w:cs="Book Antiqua"/>
          <w:color w:val="000000"/>
          <w:kern w:val="0"/>
          <w:sz w:val="24"/>
        </w:rPr>
        <w:t>= 0.034). Patients aged &gt; 65 years often have underlying diseases such as hypertension and chronic obstructive pulmonary disease. And in patients with the underlying diseases, the prognosis is correspondingly worse. In previous studies, increased intraoperative blood loss is associated with elevated risk of complications</w:t>
      </w:r>
      <w:r w:rsidRPr="00BF7516">
        <w:rPr>
          <w:rFonts w:ascii="Book Antiqua" w:hAnsi="Book Antiqua" w:cs="Book Antiqua"/>
          <w:color w:val="000000"/>
          <w:kern w:val="0"/>
          <w:sz w:val="24"/>
          <w:vertAlign w:val="superscript"/>
        </w:rPr>
        <w:t>[24]</w:t>
      </w:r>
      <w:r w:rsidRPr="00BF7516">
        <w:rPr>
          <w:rFonts w:ascii="Book Antiqua" w:hAnsi="Book Antiqua" w:cs="Book Antiqua"/>
          <w:color w:val="000000"/>
          <w:kern w:val="0"/>
          <w:sz w:val="24"/>
        </w:rPr>
        <w:t xml:space="preserve">. </w:t>
      </w:r>
      <w:proofErr w:type="spellStart"/>
      <w:r w:rsidRPr="00BF7516">
        <w:rPr>
          <w:rFonts w:ascii="Book Antiqua" w:hAnsi="Book Antiqua" w:cs="Book Antiqua"/>
          <w:color w:val="000000"/>
          <w:kern w:val="0"/>
          <w:sz w:val="24"/>
        </w:rPr>
        <w:t>Dhar</w:t>
      </w:r>
      <w:proofErr w:type="spellEnd"/>
      <w:r w:rsidRPr="00BF7516">
        <w:rPr>
          <w:rFonts w:ascii="Book Antiqua" w:hAnsi="Book Antiqua" w:cs="Book Antiqua"/>
          <w:color w:val="000000"/>
          <w:kern w:val="0"/>
          <w:sz w:val="24"/>
        </w:rPr>
        <w:t xml:space="preserve"> </w:t>
      </w:r>
      <w:r w:rsidRPr="00BF7516">
        <w:rPr>
          <w:rFonts w:ascii="Book Antiqua" w:hAnsi="Book Antiqua" w:cs="Book Antiqua"/>
          <w:i/>
          <w:iCs/>
          <w:color w:val="000000"/>
          <w:kern w:val="0"/>
          <w:sz w:val="24"/>
        </w:rPr>
        <w:t>et al</w:t>
      </w:r>
      <w:r w:rsidRPr="00BF7516">
        <w:rPr>
          <w:rFonts w:ascii="Book Antiqua" w:hAnsi="Book Antiqua" w:cs="Book Antiqua"/>
          <w:color w:val="000000"/>
          <w:kern w:val="0"/>
          <w:sz w:val="24"/>
          <w:vertAlign w:val="superscript"/>
        </w:rPr>
        <w:t>[25]</w:t>
      </w:r>
      <w:r w:rsidRPr="00BF7516">
        <w:rPr>
          <w:rFonts w:ascii="Book Antiqua" w:hAnsi="Book Antiqua" w:cs="Book Antiqua"/>
          <w:color w:val="000000"/>
          <w:kern w:val="0"/>
          <w:sz w:val="24"/>
        </w:rPr>
        <w:t xml:space="preserve"> have reported that intraoperative blood loss &gt; 500 mL was an independent prognostic factor. Kamei </w:t>
      </w:r>
      <w:r w:rsidRPr="00BF7516">
        <w:rPr>
          <w:rFonts w:ascii="Book Antiqua" w:hAnsi="Book Antiqua" w:cs="Book Antiqua"/>
          <w:i/>
          <w:iCs/>
          <w:color w:val="000000"/>
          <w:kern w:val="0"/>
          <w:sz w:val="24"/>
        </w:rPr>
        <w:t>et al</w:t>
      </w:r>
      <w:r w:rsidRPr="00BF7516">
        <w:rPr>
          <w:rFonts w:ascii="Book Antiqua" w:hAnsi="Book Antiqua" w:cs="Book Antiqua"/>
          <w:color w:val="000000"/>
          <w:kern w:val="0"/>
          <w:sz w:val="24"/>
          <w:vertAlign w:val="superscript"/>
        </w:rPr>
        <w:t>[26]</w:t>
      </w:r>
      <w:r w:rsidRPr="00BF7516">
        <w:rPr>
          <w:rFonts w:ascii="Book Antiqua" w:hAnsi="Book Antiqua" w:cs="Book Antiqua"/>
          <w:color w:val="000000"/>
          <w:kern w:val="0"/>
          <w:sz w:val="24"/>
        </w:rPr>
        <w:t xml:space="preserve"> have demonstrated that the cumulative survival rate was significantly lower in patients with intraoperative blood loss ≥ 475 mL compared with &lt; 475 mL (</w:t>
      </w:r>
      <w:r w:rsidRPr="00BF7516">
        <w:rPr>
          <w:rFonts w:ascii="Book Antiqua" w:hAnsi="Book Antiqua" w:cs="Book Antiqua"/>
          <w:i/>
          <w:iCs/>
          <w:color w:val="000000"/>
          <w:kern w:val="0"/>
          <w:sz w:val="24"/>
        </w:rPr>
        <w:t>P</w:t>
      </w:r>
      <w:r w:rsidRPr="00BF7516">
        <w:rPr>
          <w:rFonts w:ascii="Book Antiqua" w:hAnsi="Book Antiqua" w:cs="Book Antiqua"/>
          <w:color w:val="000000"/>
          <w:kern w:val="0"/>
          <w:sz w:val="24"/>
        </w:rPr>
        <w:t xml:space="preserve"> = 0.0038), and intraoperative blood loss was a critical risk factor for peritoneal recurrence after curative resection of advanced gastric cancer. In our study, intraoperative blood loss was a risk factor for Grade I and III postoperative complications. More blood loss can cause immunity, resistance and other aspects of decline, thus increased risk of complications has some impact on prognosis.</w:t>
      </w:r>
    </w:p>
    <w:p w:rsidR="00E53873" w:rsidRPr="00BF7516" w:rsidRDefault="00E53873" w:rsidP="00BF7516">
      <w:pPr>
        <w:autoSpaceDE w:val="0"/>
        <w:autoSpaceDN w:val="0"/>
        <w:adjustRightInd w:val="0"/>
        <w:spacing w:line="360" w:lineRule="auto"/>
        <w:ind w:firstLine="600"/>
        <w:rPr>
          <w:rFonts w:ascii="Book Antiqua" w:hAnsi="Book Antiqua" w:cs="Book Antiqua"/>
          <w:color w:val="000000"/>
          <w:kern w:val="0"/>
          <w:sz w:val="24"/>
        </w:rPr>
      </w:pPr>
      <w:r w:rsidRPr="00BF7516">
        <w:rPr>
          <w:rFonts w:ascii="Book Antiqua" w:hAnsi="Book Antiqua" w:cs="Book Antiqua"/>
          <w:color w:val="000000"/>
          <w:kern w:val="0"/>
          <w:sz w:val="24"/>
        </w:rPr>
        <w:t>Some studies have confirmed that chemotherapy increases incidence of postoperative complications</w:t>
      </w:r>
      <w:r w:rsidRPr="00BF7516">
        <w:rPr>
          <w:rFonts w:ascii="Book Antiqua" w:hAnsi="Book Antiqua" w:cs="Book Antiqua"/>
          <w:color w:val="000000"/>
          <w:kern w:val="0"/>
          <w:sz w:val="24"/>
          <w:vertAlign w:val="superscript"/>
        </w:rPr>
        <w:t>[27,28]</w:t>
      </w:r>
      <w:r w:rsidRPr="00BF7516">
        <w:rPr>
          <w:rFonts w:ascii="Book Antiqua" w:hAnsi="Book Antiqua" w:cs="Book Antiqua"/>
          <w:color w:val="000000"/>
          <w:kern w:val="0"/>
          <w:sz w:val="24"/>
        </w:rPr>
        <w:t xml:space="preserve">. As a result of the toxicity of chemotherapeutic drugs, the prognosis of the patients with severe postoperative complications will be varied. Therefore, the choice of chemotherapeutic drugs is important, especially for patients with underlying diseases. In the present study, chemotherapy was an independent prognostic factor only for Grade III complications (HR = 2.354, 95% CI: 1.451–3.819; </w:t>
      </w:r>
      <w:r w:rsidRPr="00BF7516">
        <w:rPr>
          <w:rFonts w:ascii="Book Antiqua" w:hAnsi="Book Antiqua" w:cs="Book Antiqua"/>
          <w:i/>
          <w:iCs/>
          <w:color w:val="000000"/>
          <w:kern w:val="0"/>
          <w:sz w:val="24"/>
        </w:rPr>
        <w:t xml:space="preserve">P </w:t>
      </w:r>
      <w:r w:rsidRPr="00BF7516">
        <w:rPr>
          <w:rFonts w:ascii="Book Antiqua" w:hAnsi="Book Antiqua" w:cs="Book Antiqua"/>
          <w:color w:val="000000"/>
          <w:kern w:val="0"/>
          <w:sz w:val="24"/>
        </w:rPr>
        <w:t>&lt; 0.001). As a result of its relatively rapid disease progression, surgery plus chemotherapy for patients with gastric cancer may have a good prognosis in patients with severe complications.</w:t>
      </w:r>
    </w:p>
    <w:p w:rsidR="00E53873" w:rsidRPr="00BF7516" w:rsidRDefault="00E53873" w:rsidP="00BF7516">
      <w:pPr>
        <w:spacing w:line="360" w:lineRule="auto"/>
        <w:ind w:firstLineChars="150" w:firstLine="360"/>
        <w:rPr>
          <w:rFonts w:ascii="Book Antiqua" w:hAnsi="Book Antiqua" w:cs="宋体"/>
          <w:kern w:val="0"/>
          <w:sz w:val="24"/>
        </w:rPr>
      </w:pPr>
      <w:r w:rsidRPr="00BF7516">
        <w:rPr>
          <w:rFonts w:ascii="Book Antiqua" w:hAnsi="Book Antiqua" w:cs="Book Antiqua"/>
          <w:color w:val="000000"/>
          <w:kern w:val="0"/>
          <w:sz w:val="24"/>
          <w:highlight w:val="white"/>
        </w:rPr>
        <w:t>Lymph node metastasis and TNM stage are independent prognostic factors that have long been associated with gastric cancer</w:t>
      </w:r>
      <w:r w:rsidRPr="00BF7516">
        <w:rPr>
          <w:rFonts w:ascii="Book Antiqua" w:hAnsi="Book Antiqua" w:cs="Book Antiqua"/>
          <w:color w:val="000000"/>
          <w:kern w:val="0"/>
          <w:sz w:val="24"/>
          <w:highlight w:val="white"/>
          <w:vertAlign w:val="superscript"/>
        </w:rPr>
        <w:t>[29,30]</w:t>
      </w:r>
      <w:r w:rsidRPr="00BF7516">
        <w:rPr>
          <w:rFonts w:ascii="Book Antiqua" w:hAnsi="Book Antiqua" w:cs="Book Antiqua"/>
          <w:color w:val="000000"/>
          <w:kern w:val="0"/>
          <w:sz w:val="24"/>
          <w:highlight w:val="white"/>
        </w:rPr>
        <w:t>. According to the results of the present study, TNM stage was an independent prognostic factor for Grade III complications, and lymph node metastasis was an independent prognostic factor for Grade I and II complications. Intraoperative blood loss (HR</w:t>
      </w:r>
      <w:r>
        <w:rPr>
          <w:rFonts w:ascii="Book Antiqua" w:hAnsi="Book Antiqua" w:cs="Book Antiqua"/>
          <w:color w:val="000000"/>
          <w:kern w:val="0"/>
          <w:sz w:val="24"/>
          <w:highlight w:val="white"/>
        </w:rPr>
        <w:t xml:space="preserve"> </w:t>
      </w:r>
      <w:r w:rsidRPr="00BF7516">
        <w:rPr>
          <w:rFonts w:ascii="Book Antiqua" w:hAnsi="Book Antiqua" w:cs="Book Antiqua"/>
          <w:color w:val="000000"/>
          <w:kern w:val="0"/>
          <w:sz w:val="24"/>
          <w:highlight w:val="white"/>
        </w:rPr>
        <w:t>=</w:t>
      </w:r>
      <w:r>
        <w:rPr>
          <w:rFonts w:ascii="Book Antiqua" w:hAnsi="Book Antiqua" w:cs="Book Antiqua"/>
          <w:color w:val="000000"/>
          <w:kern w:val="0"/>
          <w:sz w:val="24"/>
          <w:highlight w:val="white"/>
        </w:rPr>
        <w:t xml:space="preserve"> </w:t>
      </w:r>
      <w:r w:rsidRPr="00BF7516">
        <w:rPr>
          <w:rFonts w:ascii="Book Antiqua" w:hAnsi="Book Antiqua" w:cs="Book Antiqua"/>
          <w:color w:val="000000"/>
          <w:kern w:val="0"/>
          <w:sz w:val="24"/>
          <w:highlight w:val="white"/>
        </w:rPr>
        <w:t>2.099) and chemotherapy (HR</w:t>
      </w:r>
      <w:r>
        <w:rPr>
          <w:rFonts w:ascii="Book Antiqua" w:hAnsi="Book Antiqua" w:cs="Book Antiqua"/>
          <w:color w:val="000000"/>
          <w:kern w:val="0"/>
          <w:sz w:val="24"/>
          <w:highlight w:val="white"/>
        </w:rPr>
        <w:t xml:space="preserve"> </w:t>
      </w:r>
      <w:r w:rsidRPr="00BF7516">
        <w:rPr>
          <w:rFonts w:ascii="Book Antiqua" w:hAnsi="Book Antiqua" w:cs="Book Antiqua"/>
          <w:color w:val="000000"/>
          <w:kern w:val="0"/>
          <w:sz w:val="24"/>
          <w:highlight w:val="white"/>
        </w:rPr>
        <w:t>=</w:t>
      </w:r>
      <w:r>
        <w:rPr>
          <w:rFonts w:ascii="Book Antiqua" w:hAnsi="Book Antiqua" w:cs="Book Antiqua"/>
          <w:color w:val="000000"/>
          <w:kern w:val="0"/>
          <w:sz w:val="24"/>
          <w:highlight w:val="white"/>
        </w:rPr>
        <w:t xml:space="preserve"> </w:t>
      </w:r>
      <w:r w:rsidRPr="00BF7516">
        <w:rPr>
          <w:rFonts w:ascii="Book Antiqua" w:hAnsi="Book Antiqua" w:cs="Book Antiqua"/>
          <w:color w:val="000000"/>
          <w:kern w:val="0"/>
          <w:sz w:val="24"/>
          <w:highlight w:val="white"/>
        </w:rPr>
        <w:t xml:space="preserve">2.354) had significantly higher effect on Grade III </w:t>
      </w:r>
      <w:r w:rsidRPr="00BF7516">
        <w:rPr>
          <w:rFonts w:ascii="Book Antiqua" w:hAnsi="Book Antiqua" w:cs="Book Antiqua"/>
          <w:color w:val="000000"/>
          <w:kern w:val="0"/>
          <w:sz w:val="24"/>
          <w:highlight w:val="white"/>
        </w:rPr>
        <w:lastRenderedPageBreak/>
        <w:t>complications than TNM stage</w:t>
      </w:r>
      <w:r w:rsidRPr="00BF7516">
        <w:rPr>
          <w:rFonts w:ascii="Book Antiqua" w:hAnsi="Book Antiqua" w:cs="宋体" w:hint="eastAsia"/>
          <w:color w:val="000000"/>
          <w:kern w:val="0"/>
          <w:sz w:val="24"/>
          <w:highlight w:val="white"/>
        </w:rPr>
        <w:t>（</w:t>
      </w:r>
      <w:r w:rsidRPr="00BF7516">
        <w:rPr>
          <w:rFonts w:ascii="Book Antiqua" w:hAnsi="Book Antiqua" w:cs="Book Antiqua"/>
          <w:color w:val="000000"/>
          <w:kern w:val="0"/>
          <w:sz w:val="24"/>
          <w:highlight w:val="white"/>
        </w:rPr>
        <w:t>HR</w:t>
      </w:r>
      <w:r>
        <w:rPr>
          <w:rFonts w:ascii="Book Antiqua" w:hAnsi="Book Antiqua" w:cs="Book Antiqua"/>
          <w:color w:val="000000"/>
          <w:kern w:val="0"/>
          <w:sz w:val="24"/>
          <w:highlight w:val="white"/>
        </w:rPr>
        <w:t xml:space="preserve"> </w:t>
      </w:r>
      <w:r w:rsidRPr="00BF7516">
        <w:rPr>
          <w:rFonts w:ascii="Book Antiqua" w:hAnsi="Book Antiqua" w:cs="Book Antiqua"/>
          <w:color w:val="000000"/>
          <w:kern w:val="0"/>
          <w:sz w:val="24"/>
          <w:highlight w:val="white"/>
        </w:rPr>
        <w:t>=</w:t>
      </w:r>
      <w:r>
        <w:rPr>
          <w:rFonts w:ascii="Book Antiqua" w:hAnsi="Book Antiqua" w:cs="Book Antiqua"/>
          <w:color w:val="000000"/>
          <w:kern w:val="0"/>
          <w:sz w:val="24"/>
          <w:highlight w:val="white"/>
        </w:rPr>
        <w:t xml:space="preserve"> </w:t>
      </w:r>
      <w:r w:rsidRPr="00BF7516">
        <w:rPr>
          <w:rFonts w:ascii="Book Antiqua" w:hAnsi="Book Antiqua" w:cs="Book Antiqua"/>
          <w:color w:val="000000"/>
          <w:kern w:val="0"/>
          <w:sz w:val="24"/>
          <w:highlight w:val="white"/>
        </w:rPr>
        <w:t>1.607</w:t>
      </w:r>
      <w:r w:rsidRPr="00BF7516">
        <w:rPr>
          <w:rFonts w:ascii="Book Antiqua" w:hAnsi="Book Antiqua" w:cs="Book Antiqua" w:hint="eastAsia"/>
          <w:color w:val="000000"/>
          <w:kern w:val="0"/>
          <w:sz w:val="24"/>
          <w:highlight w:val="white"/>
        </w:rPr>
        <w:t>）</w:t>
      </w:r>
      <w:r w:rsidRPr="00BF7516">
        <w:rPr>
          <w:rFonts w:ascii="Book Antiqua" w:hAnsi="Book Antiqua" w:cs="Book Antiqua"/>
          <w:color w:val="000000"/>
          <w:kern w:val="0"/>
          <w:sz w:val="24"/>
          <w:highlight w:val="white"/>
        </w:rPr>
        <w:t xml:space="preserve">. </w:t>
      </w:r>
      <w:r w:rsidRPr="00BF7516">
        <w:rPr>
          <w:rFonts w:ascii="Book Antiqua" w:hAnsi="Book Antiqua" w:cs="Book Antiqua"/>
          <w:color w:val="000000"/>
          <w:kern w:val="0"/>
          <w:sz w:val="24"/>
        </w:rPr>
        <w:t>This may have been because chemotherapy and intraoperative blood loss had more recent effects than other factors, and were more suitable for identifying patients with higher grade complications.</w:t>
      </w:r>
    </w:p>
    <w:p w:rsidR="00E53873" w:rsidRPr="00BF7516" w:rsidRDefault="00E53873" w:rsidP="00BF7516">
      <w:pPr>
        <w:autoSpaceDE w:val="0"/>
        <w:autoSpaceDN w:val="0"/>
        <w:adjustRightInd w:val="0"/>
        <w:spacing w:line="360" w:lineRule="auto"/>
        <w:ind w:firstLine="480"/>
        <w:rPr>
          <w:rFonts w:ascii="Book Antiqua" w:hAnsi="Book Antiqua" w:cs="Book Antiqua"/>
          <w:color w:val="000000"/>
          <w:kern w:val="0"/>
          <w:sz w:val="24"/>
          <w:highlight w:val="white"/>
        </w:rPr>
      </w:pPr>
      <w:r w:rsidRPr="00BF7516">
        <w:rPr>
          <w:rFonts w:ascii="Book Antiqua" w:hAnsi="Book Antiqua" w:cs="Book Antiqua"/>
          <w:color w:val="000000"/>
          <w:kern w:val="0"/>
          <w:sz w:val="24"/>
          <w:highlight w:val="white"/>
        </w:rPr>
        <w:t>The limitations of the present study were that it was retrospective in nature, including a relatively small sample population and the presence of several confounding factors. There was a lack of standardized postoperative chemotherapy regimens during that period, which may have affected patient survival. Despite these limitations, we believe that the grade of complications in gastric cancer is an important and adverse prognostic indicator. Further investigations should be performed with a larger, multicenter, randomized prospective cohort to evaluate the prognostic effect of complication grade and identify the underlying mechanism.</w:t>
      </w:r>
    </w:p>
    <w:p w:rsidR="00E53873" w:rsidRPr="00BF7516" w:rsidRDefault="00E53873" w:rsidP="00BF7516">
      <w:pPr>
        <w:autoSpaceDE w:val="0"/>
        <w:autoSpaceDN w:val="0"/>
        <w:adjustRightInd w:val="0"/>
        <w:spacing w:line="360" w:lineRule="auto"/>
        <w:ind w:firstLine="480"/>
        <w:rPr>
          <w:rFonts w:ascii="Book Antiqua" w:hAnsi="Book Antiqua" w:cs="Book Antiqua"/>
          <w:color w:val="000000"/>
          <w:kern w:val="0"/>
          <w:sz w:val="24"/>
        </w:rPr>
      </w:pPr>
      <w:r w:rsidRPr="00BF7516">
        <w:rPr>
          <w:rFonts w:ascii="Book Antiqua" w:hAnsi="Book Antiqua" w:cs="Book Antiqua"/>
          <w:color w:val="000000"/>
          <w:kern w:val="0"/>
          <w:sz w:val="24"/>
        </w:rPr>
        <w:t xml:space="preserve">In conclusion, the complication grade may be an independent prognostic factor for gastric cancer patients after curative resection. It can be used to stratify the prognostic risk of gastric cancer. Meticulous surgery is needed and new methods should be considered to decrease the amount of intraoperative blood loss. </w:t>
      </w:r>
    </w:p>
    <w:p w:rsidR="00E53873" w:rsidRPr="00BF7516" w:rsidRDefault="00E53873" w:rsidP="00BF7516">
      <w:pPr>
        <w:autoSpaceDE w:val="0"/>
        <w:autoSpaceDN w:val="0"/>
        <w:adjustRightInd w:val="0"/>
        <w:spacing w:line="360" w:lineRule="auto"/>
        <w:rPr>
          <w:rFonts w:ascii="Book Antiqua" w:hAnsi="Book Antiqua" w:cs="Book Antiqua"/>
          <w:b/>
          <w:bCs/>
          <w:color w:val="000000"/>
          <w:kern w:val="0"/>
          <w:sz w:val="24"/>
        </w:rPr>
      </w:pPr>
    </w:p>
    <w:p w:rsidR="00E53873" w:rsidRPr="00BF7516" w:rsidRDefault="00E53873" w:rsidP="00BF7516">
      <w:pPr>
        <w:autoSpaceDE w:val="0"/>
        <w:autoSpaceDN w:val="0"/>
        <w:adjustRightInd w:val="0"/>
        <w:spacing w:line="360" w:lineRule="auto"/>
        <w:rPr>
          <w:rFonts w:ascii="Book Antiqua" w:hAnsi="Book Antiqua" w:cs="Book Antiqua"/>
          <w:b/>
          <w:bCs/>
          <w:kern w:val="0"/>
          <w:sz w:val="24"/>
        </w:rPr>
      </w:pPr>
      <w:r w:rsidRPr="00BF7516">
        <w:rPr>
          <w:rFonts w:ascii="Book Antiqua" w:hAnsi="Book Antiqua" w:cs="Book Antiqua"/>
          <w:b/>
          <w:bCs/>
          <w:kern w:val="0"/>
          <w:sz w:val="24"/>
        </w:rPr>
        <w:t>COMMENTS</w:t>
      </w:r>
    </w:p>
    <w:p w:rsidR="00E53873" w:rsidRPr="00BF7516" w:rsidRDefault="00E53873" w:rsidP="00BF7516">
      <w:pPr>
        <w:autoSpaceDE w:val="0"/>
        <w:autoSpaceDN w:val="0"/>
        <w:adjustRightInd w:val="0"/>
        <w:spacing w:line="360" w:lineRule="auto"/>
        <w:rPr>
          <w:rFonts w:ascii="Book Antiqua" w:hAnsi="Book Antiqua" w:cs="Book Antiqua"/>
          <w:b/>
          <w:bCs/>
          <w:i/>
          <w:iCs/>
          <w:kern w:val="0"/>
          <w:sz w:val="24"/>
        </w:rPr>
      </w:pPr>
      <w:r w:rsidRPr="00BF7516">
        <w:rPr>
          <w:rFonts w:ascii="Book Antiqua" w:hAnsi="Book Antiqua" w:cs="Book Antiqua"/>
          <w:b/>
          <w:bCs/>
          <w:i/>
          <w:iCs/>
          <w:kern w:val="0"/>
          <w:sz w:val="24"/>
        </w:rPr>
        <w:t>Background</w:t>
      </w: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r w:rsidRPr="00BF7516">
        <w:rPr>
          <w:rFonts w:ascii="Book Antiqua" w:hAnsi="Book Antiqua" w:cs="Book Antiqua"/>
          <w:color w:val="000000"/>
          <w:kern w:val="0"/>
          <w:sz w:val="24"/>
        </w:rPr>
        <w:t xml:space="preserve">Many studies have indicated that, in gastric cancer, the presence or absence of complications is an important prognostic factor following curative </w:t>
      </w:r>
      <w:proofErr w:type="spellStart"/>
      <w:r w:rsidRPr="00BF7516">
        <w:rPr>
          <w:rFonts w:ascii="Book Antiqua" w:hAnsi="Book Antiqua" w:cs="Book Antiqua"/>
          <w:color w:val="000000"/>
          <w:kern w:val="0"/>
          <w:sz w:val="24"/>
        </w:rPr>
        <w:t>gastrectomy</w:t>
      </w:r>
      <w:proofErr w:type="spellEnd"/>
      <w:r w:rsidRPr="00BF7516">
        <w:rPr>
          <w:rFonts w:ascii="Book Antiqua" w:hAnsi="Book Antiqua" w:cs="Book Antiqua"/>
          <w:color w:val="000000"/>
          <w:kern w:val="0"/>
          <w:sz w:val="24"/>
        </w:rPr>
        <w:t>. The traditional classification of complications was too complicated and the methods for classification were not uniform. Hence, the aim of this study was to</w:t>
      </w:r>
      <w:r w:rsidRPr="00BF7516">
        <w:rPr>
          <w:rFonts w:ascii="Book Antiqua" w:hAnsi="Book Antiqua" w:cs="Book Antiqua"/>
          <w:kern w:val="0"/>
          <w:sz w:val="24"/>
        </w:rPr>
        <w:t xml:space="preserve"> </w:t>
      </w:r>
      <w:r w:rsidRPr="00BF7516">
        <w:rPr>
          <w:rFonts w:ascii="Book Antiqua" w:hAnsi="Book Antiqua" w:cs="Book Antiqua"/>
          <w:color w:val="000000"/>
          <w:kern w:val="0"/>
          <w:sz w:val="24"/>
        </w:rPr>
        <w:t xml:space="preserve">reclassify the complications and investigate whether the grade of complications could provide a new prognostic factor in patients undergoing curative </w:t>
      </w:r>
      <w:proofErr w:type="spellStart"/>
      <w:r w:rsidRPr="00BF7516">
        <w:rPr>
          <w:rFonts w:ascii="Book Antiqua" w:hAnsi="Book Antiqua" w:cs="Book Antiqua"/>
          <w:color w:val="000000"/>
          <w:kern w:val="0"/>
          <w:sz w:val="24"/>
        </w:rPr>
        <w:t>gastrectomy</w:t>
      </w:r>
      <w:proofErr w:type="spellEnd"/>
      <w:r w:rsidRPr="00BF7516">
        <w:rPr>
          <w:rFonts w:ascii="Book Antiqua" w:hAnsi="Book Antiqua" w:cs="Book Antiqua"/>
          <w:color w:val="000000"/>
          <w:kern w:val="0"/>
          <w:sz w:val="24"/>
        </w:rPr>
        <w:t>.</w:t>
      </w:r>
    </w:p>
    <w:p w:rsidR="00E53873" w:rsidRPr="00BF7516" w:rsidRDefault="00E53873" w:rsidP="00BF7516">
      <w:pPr>
        <w:autoSpaceDE w:val="0"/>
        <w:autoSpaceDN w:val="0"/>
        <w:adjustRightInd w:val="0"/>
        <w:spacing w:line="360" w:lineRule="auto"/>
        <w:rPr>
          <w:rFonts w:ascii="Book Antiqua" w:hAnsi="Book Antiqua" w:cs="Book Antiqua"/>
          <w:kern w:val="0"/>
          <w:sz w:val="24"/>
        </w:rPr>
      </w:pPr>
    </w:p>
    <w:p w:rsidR="00E53873" w:rsidRPr="00BF7516" w:rsidRDefault="00E53873" w:rsidP="00BF7516">
      <w:pPr>
        <w:autoSpaceDE w:val="0"/>
        <w:autoSpaceDN w:val="0"/>
        <w:adjustRightInd w:val="0"/>
        <w:spacing w:line="360" w:lineRule="auto"/>
        <w:rPr>
          <w:rFonts w:ascii="Book Antiqua" w:hAnsi="Book Antiqua" w:cs="Book Antiqua"/>
          <w:b/>
          <w:bCs/>
          <w:i/>
          <w:iCs/>
          <w:kern w:val="0"/>
          <w:sz w:val="24"/>
        </w:rPr>
      </w:pPr>
      <w:r w:rsidRPr="00BF7516">
        <w:rPr>
          <w:rFonts w:ascii="Book Antiqua" w:hAnsi="Book Antiqua" w:cs="Book Antiqua"/>
          <w:b/>
          <w:bCs/>
          <w:i/>
          <w:iCs/>
          <w:kern w:val="0"/>
          <w:sz w:val="24"/>
        </w:rPr>
        <w:lastRenderedPageBreak/>
        <w:t>Research frontiers</w:t>
      </w: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proofErr w:type="spellStart"/>
      <w:r w:rsidRPr="00BF7516">
        <w:rPr>
          <w:rFonts w:ascii="Book Antiqua" w:hAnsi="Book Antiqua" w:cs="Book Antiqua"/>
          <w:kern w:val="0"/>
          <w:sz w:val="24"/>
        </w:rPr>
        <w:t>Gastrectomy</w:t>
      </w:r>
      <w:proofErr w:type="spellEnd"/>
      <w:r w:rsidRPr="00BF7516">
        <w:rPr>
          <w:rFonts w:ascii="Book Antiqua" w:hAnsi="Book Antiqua" w:cs="Book Antiqua"/>
          <w:kern w:val="0"/>
          <w:sz w:val="24"/>
        </w:rPr>
        <w:t xml:space="preserve"> with D2 lymph node dissection has been increasingly regarded as the standard surgical procedure for most patients with operable gastric cancer</w:t>
      </w:r>
      <w:r w:rsidRPr="00BF7516">
        <w:rPr>
          <w:rFonts w:ascii="Book Antiqua" w:hAnsi="Book Antiqua" w:cs="Book Antiqua"/>
          <w:color w:val="000000"/>
          <w:kern w:val="0"/>
          <w:sz w:val="24"/>
        </w:rPr>
        <w:t>, but it also brings a simultaneous increase in surgical complications</w:t>
      </w:r>
      <w:r w:rsidRPr="00BF7516">
        <w:rPr>
          <w:rFonts w:ascii="Book Antiqua" w:hAnsi="Book Antiqua" w:cs="Book Antiqua"/>
          <w:kern w:val="0"/>
          <w:sz w:val="24"/>
        </w:rPr>
        <w:t xml:space="preserve">. In the present study, the authors demonstrated that </w:t>
      </w:r>
      <w:r w:rsidRPr="00BF7516">
        <w:rPr>
          <w:rFonts w:ascii="Book Antiqua" w:hAnsi="Book Antiqua" w:cs="Book Antiqua"/>
          <w:color w:val="000000"/>
          <w:kern w:val="0"/>
          <w:sz w:val="24"/>
        </w:rPr>
        <w:t>the complication grade was an independent prognostic factor for gastric cancer patients after curative resection.</w:t>
      </w:r>
    </w:p>
    <w:p w:rsidR="00E53873" w:rsidRPr="00BF7516" w:rsidRDefault="00E53873" w:rsidP="00BF7516">
      <w:pPr>
        <w:autoSpaceDE w:val="0"/>
        <w:autoSpaceDN w:val="0"/>
        <w:adjustRightInd w:val="0"/>
        <w:spacing w:line="360" w:lineRule="auto"/>
        <w:rPr>
          <w:rFonts w:ascii="Book Antiqua" w:hAnsi="Book Antiqua" w:cs="Book Antiqua"/>
          <w:kern w:val="0"/>
          <w:sz w:val="24"/>
        </w:rPr>
      </w:pPr>
    </w:p>
    <w:p w:rsidR="00E53873" w:rsidRPr="00BF7516" w:rsidRDefault="00E53873" w:rsidP="00BF7516">
      <w:pPr>
        <w:autoSpaceDE w:val="0"/>
        <w:autoSpaceDN w:val="0"/>
        <w:adjustRightInd w:val="0"/>
        <w:spacing w:line="360" w:lineRule="auto"/>
        <w:rPr>
          <w:rFonts w:ascii="Book Antiqua" w:hAnsi="Book Antiqua" w:cs="Book Antiqua"/>
          <w:b/>
          <w:bCs/>
          <w:i/>
          <w:iCs/>
          <w:kern w:val="0"/>
          <w:sz w:val="24"/>
        </w:rPr>
      </w:pPr>
      <w:r w:rsidRPr="00BF7516">
        <w:rPr>
          <w:rFonts w:ascii="Book Antiqua" w:hAnsi="Book Antiqua" w:cs="Book Antiqua"/>
          <w:b/>
          <w:bCs/>
          <w:i/>
          <w:iCs/>
          <w:kern w:val="0"/>
          <w:sz w:val="24"/>
        </w:rPr>
        <w:t>Innovations and breakthroughs</w:t>
      </w:r>
    </w:p>
    <w:p w:rsidR="00E53873" w:rsidRPr="00BF7516" w:rsidRDefault="00E53873" w:rsidP="00BF7516">
      <w:pPr>
        <w:autoSpaceDE w:val="0"/>
        <w:autoSpaceDN w:val="0"/>
        <w:adjustRightInd w:val="0"/>
        <w:spacing w:line="360" w:lineRule="auto"/>
        <w:rPr>
          <w:rFonts w:ascii="Book Antiqua" w:hAnsi="Book Antiqua" w:cs="Book Antiqua"/>
          <w:kern w:val="0"/>
          <w:sz w:val="24"/>
        </w:rPr>
      </w:pPr>
      <w:r w:rsidRPr="00BF7516">
        <w:rPr>
          <w:rFonts w:ascii="Book Antiqua" w:hAnsi="Book Antiqua" w:cs="Book Antiqua"/>
          <w:kern w:val="0"/>
          <w:sz w:val="24"/>
        </w:rPr>
        <w:t>Few studies have</w:t>
      </w:r>
      <w:r w:rsidRPr="00BF7516">
        <w:rPr>
          <w:rFonts w:ascii="Book Antiqua" w:hAnsi="Book Antiqua" w:cs="Book Antiqua"/>
          <w:color w:val="000000"/>
          <w:kern w:val="0"/>
          <w:sz w:val="24"/>
        </w:rPr>
        <w:t xml:space="preserve"> reported the value of all complication severity grading systems, including the Accordion Modification, on the long-term survival of gastric cancer following curative </w:t>
      </w:r>
      <w:proofErr w:type="spellStart"/>
      <w:r w:rsidRPr="00BF7516">
        <w:rPr>
          <w:rFonts w:ascii="Book Antiqua" w:hAnsi="Book Antiqua" w:cs="Book Antiqua"/>
          <w:color w:val="000000"/>
          <w:kern w:val="0"/>
          <w:sz w:val="24"/>
        </w:rPr>
        <w:t>gastrectomy</w:t>
      </w:r>
      <w:proofErr w:type="spellEnd"/>
      <w:r w:rsidRPr="00BF7516">
        <w:rPr>
          <w:rFonts w:ascii="Book Antiqua" w:hAnsi="Book Antiqua" w:cs="Book Antiqua"/>
          <w:color w:val="000000"/>
          <w:kern w:val="0"/>
          <w:sz w:val="24"/>
        </w:rPr>
        <w:t>.</w:t>
      </w:r>
      <w:r w:rsidRPr="00BF7516">
        <w:rPr>
          <w:rFonts w:ascii="Book Antiqua" w:hAnsi="Book Antiqua" w:cs="Book Antiqua"/>
          <w:kern w:val="0"/>
          <w:sz w:val="24"/>
        </w:rPr>
        <w:t xml:space="preserve"> In this study, the authors </w:t>
      </w:r>
      <w:r w:rsidRPr="00BF7516">
        <w:rPr>
          <w:rFonts w:ascii="Book Antiqua" w:hAnsi="Book Antiqua" w:cs="Book Antiqua"/>
          <w:color w:val="000000"/>
          <w:kern w:val="0"/>
          <w:sz w:val="24"/>
        </w:rPr>
        <w:t>reclassified the grade of complications and demonstrated that the grade was an independent prognostic factor for gastric cancer patients after curative resection.</w:t>
      </w:r>
    </w:p>
    <w:p w:rsidR="00E53873" w:rsidRPr="00BF7516" w:rsidRDefault="00E53873" w:rsidP="00BF7516">
      <w:pPr>
        <w:autoSpaceDE w:val="0"/>
        <w:autoSpaceDN w:val="0"/>
        <w:adjustRightInd w:val="0"/>
        <w:spacing w:line="360" w:lineRule="auto"/>
        <w:rPr>
          <w:rFonts w:ascii="Book Antiqua" w:hAnsi="Book Antiqua" w:cs="Book Antiqua"/>
          <w:b/>
          <w:bCs/>
          <w:i/>
          <w:iCs/>
          <w:kern w:val="0"/>
          <w:sz w:val="24"/>
        </w:rPr>
      </w:pPr>
    </w:p>
    <w:p w:rsidR="00E53873" w:rsidRPr="00BF7516" w:rsidRDefault="00E53873" w:rsidP="00BF7516">
      <w:pPr>
        <w:autoSpaceDE w:val="0"/>
        <w:autoSpaceDN w:val="0"/>
        <w:adjustRightInd w:val="0"/>
        <w:spacing w:line="360" w:lineRule="auto"/>
        <w:rPr>
          <w:rFonts w:ascii="Book Antiqua" w:hAnsi="Book Antiqua" w:cs="Book Antiqua"/>
          <w:b/>
          <w:bCs/>
          <w:i/>
          <w:iCs/>
          <w:kern w:val="0"/>
          <w:sz w:val="24"/>
        </w:rPr>
      </w:pPr>
      <w:r w:rsidRPr="00BF7516">
        <w:rPr>
          <w:rFonts w:ascii="Book Antiqua" w:hAnsi="Book Antiqua" w:cs="Book Antiqua"/>
          <w:b/>
          <w:bCs/>
          <w:i/>
          <w:iCs/>
          <w:kern w:val="0"/>
          <w:sz w:val="24"/>
        </w:rPr>
        <w:t>Applications</w:t>
      </w: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r w:rsidRPr="00BF7516">
        <w:rPr>
          <w:rFonts w:ascii="Book Antiqua" w:hAnsi="Book Antiqua" w:cs="Book Antiqua"/>
          <w:color w:val="000000"/>
          <w:kern w:val="0"/>
          <w:sz w:val="24"/>
        </w:rPr>
        <w:t>By understanding the characteristics and prognostic factors for gastric cancer patients with different complication grades, this study may provide evidences for treatment planning for gastric cancer patients with different complication grades in China.</w:t>
      </w: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p>
    <w:p w:rsidR="00E53873" w:rsidRPr="00BF7516" w:rsidRDefault="00E53873" w:rsidP="00BF7516">
      <w:pPr>
        <w:autoSpaceDE w:val="0"/>
        <w:autoSpaceDN w:val="0"/>
        <w:adjustRightInd w:val="0"/>
        <w:spacing w:line="360" w:lineRule="auto"/>
        <w:rPr>
          <w:rFonts w:ascii="Book Antiqua" w:hAnsi="Book Antiqua" w:cs="Book Antiqua"/>
          <w:b/>
          <w:bCs/>
          <w:i/>
          <w:iCs/>
          <w:kern w:val="0"/>
          <w:sz w:val="24"/>
        </w:rPr>
      </w:pPr>
      <w:r w:rsidRPr="00BF7516">
        <w:rPr>
          <w:rFonts w:ascii="Book Antiqua" w:hAnsi="Book Antiqua" w:cs="Book Antiqua"/>
          <w:b/>
          <w:bCs/>
          <w:i/>
          <w:iCs/>
          <w:kern w:val="0"/>
          <w:sz w:val="24"/>
        </w:rPr>
        <w:t>Terminology</w:t>
      </w:r>
    </w:p>
    <w:p w:rsidR="00E53873" w:rsidRPr="00BF7516" w:rsidRDefault="00E53873" w:rsidP="00BF7516">
      <w:pPr>
        <w:autoSpaceDE w:val="0"/>
        <w:autoSpaceDN w:val="0"/>
        <w:adjustRightInd w:val="0"/>
        <w:spacing w:line="360" w:lineRule="auto"/>
        <w:rPr>
          <w:rFonts w:ascii="Book Antiqua" w:hAnsi="Book Antiqua" w:cs="Book Antiqua"/>
          <w:kern w:val="0"/>
          <w:sz w:val="24"/>
        </w:rPr>
      </w:pPr>
      <w:proofErr w:type="spellStart"/>
      <w:r w:rsidRPr="00BF7516">
        <w:rPr>
          <w:rFonts w:ascii="Book Antiqua" w:hAnsi="Book Antiqua" w:cs="Book Antiqua"/>
          <w:kern w:val="0"/>
          <w:sz w:val="24"/>
        </w:rPr>
        <w:t>Extranodal</w:t>
      </w:r>
      <w:proofErr w:type="spellEnd"/>
      <w:r w:rsidRPr="00BF7516">
        <w:rPr>
          <w:rFonts w:ascii="Book Antiqua" w:hAnsi="Book Antiqua" w:cs="Book Antiqua"/>
          <w:kern w:val="0"/>
          <w:sz w:val="24"/>
        </w:rPr>
        <w:t xml:space="preserve"> metastasis was defined as the presence of tumor cells in extramural soft tissues that was discontinuous with either the primary lesion or </w:t>
      </w:r>
      <w:proofErr w:type="spellStart"/>
      <w:r w:rsidRPr="00BF7516">
        <w:rPr>
          <w:rFonts w:ascii="Book Antiqua" w:hAnsi="Book Antiqua" w:cs="Book Antiqua"/>
          <w:kern w:val="0"/>
          <w:sz w:val="24"/>
        </w:rPr>
        <w:t>locoregional</w:t>
      </w:r>
      <w:proofErr w:type="spellEnd"/>
      <w:r w:rsidRPr="00BF7516">
        <w:rPr>
          <w:rFonts w:ascii="Book Antiqua" w:hAnsi="Book Antiqua" w:cs="Book Antiqua"/>
          <w:kern w:val="0"/>
          <w:sz w:val="24"/>
        </w:rPr>
        <w:t xml:space="preserve"> lymph nodes.</w:t>
      </w:r>
    </w:p>
    <w:p w:rsidR="00E53873" w:rsidRPr="00BF7516" w:rsidRDefault="00E53873" w:rsidP="00BF7516">
      <w:pPr>
        <w:autoSpaceDE w:val="0"/>
        <w:autoSpaceDN w:val="0"/>
        <w:adjustRightInd w:val="0"/>
        <w:spacing w:line="360" w:lineRule="auto"/>
        <w:rPr>
          <w:rFonts w:ascii="Book Antiqua" w:hAnsi="Book Antiqua" w:cs="Book Antiqua"/>
          <w:kern w:val="0"/>
          <w:sz w:val="24"/>
        </w:rPr>
      </w:pPr>
    </w:p>
    <w:p w:rsidR="00E53873" w:rsidRPr="00BF7516" w:rsidRDefault="00E53873" w:rsidP="00BF7516">
      <w:pPr>
        <w:autoSpaceDE w:val="0"/>
        <w:autoSpaceDN w:val="0"/>
        <w:adjustRightInd w:val="0"/>
        <w:spacing w:line="360" w:lineRule="auto"/>
        <w:rPr>
          <w:rFonts w:ascii="Book Antiqua" w:hAnsi="Book Antiqua" w:cs="Book Antiqua"/>
          <w:b/>
          <w:bCs/>
          <w:i/>
          <w:iCs/>
          <w:kern w:val="0"/>
          <w:sz w:val="24"/>
        </w:rPr>
      </w:pPr>
      <w:r w:rsidRPr="00BF7516">
        <w:rPr>
          <w:rFonts w:ascii="Book Antiqua" w:hAnsi="Book Antiqua" w:cs="Book Antiqua"/>
          <w:b/>
          <w:bCs/>
          <w:i/>
          <w:iCs/>
          <w:kern w:val="0"/>
          <w:sz w:val="24"/>
        </w:rPr>
        <w:t>Peer review</w:t>
      </w:r>
    </w:p>
    <w:p w:rsidR="00E53873" w:rsidRPr="00BF7516" w:rsidRDefault="00E53873" w:rsidP="00BF7516">
      <w:pPr>
        <w:autoSpaceDE w:val="0"/>
        <w:autoSpaceDN w:val="0"/>
        <w:adjustRightInd w:val="0"/>
        <w:spacing w:line="360" w:lineRule="auto"/>
        <w:rPr>
          <w:rFonts w:ascii="Book Antiqua" w:hAnsi="Book Antiqua" w:cs="Book Antiqua"/>
          <w:kern w:val="0"/>
          <w:sz w:val="24"/>
          <w:highlight w:val="white"/>
        </w:rPr>
      </w:pPr>
      <w:r w:rsidRPr="00BF7516">
        <w:rPr>
          <w:rFonts w:ascii="Book Antiqua" w:hAnsi="Book Antiqua" w:cs="Book Antiqua"/>
          <w:kern w:val="0"/>
          <w:sz w:val="24"/>
          <w:highlight w:val="white"/>
        </w:rPr>
        <w:t xml:space="preserve">The authors revealed that the new classification may be an </w:t>
      </w:r>
      <w:r w:rsidRPr="00BF7516">
        <w:rPr>
          <w:rFonts w:ascii="Book Antiqua" w:hAnsi="Book Antiqua" w:cs="Book Antiqua"/>
          <w:color w:val="000000"/>
          <w:kern w:val="0"/>
          <w:sz w:val="24"/>
          <w:highlight w:val="white"/>
        </w:rPr>
        <w:t>independen</w:t>
      </w:r>
      <w:r w:rsidRPr="00BF7516">
        <w:rPr>
          <w:rFonts w:ascii="Book Antiqua" w:hAnsi="Book Antiqua" w:cs="Book Antiqua"/>
          <w:color w:val="000000"/>
          <w:kern w:val="0"/>
          <w:sz w:val="24"/>
        </w:rPr>
        <w:t xml:space="preserve">t prognostic factor for patients with gastric cancer after </w:t>
      </w:r>
      <w:proofErr w:type="spellStart"/>
      <w:r w:rsidRPr="00BF7516">
        <w:rPr>
          <w:rFonts w:ascii="Book Antiqua" w:hAnsi="Book Antiqua" w:cs="Book Antiqua"/>
          <w:color w:val="000000"/>
          <w:kern w:val="0"/>
          <w:sz w:val="24"/>
        </w:rPr>
        <w:t>gastrectomy</w:t>
      </w:r>
      <w:proofErr w:type="spellEnd"/>
      <w:r w:rsidRPr="00BF7516">
        <w:rPr>
          <w:rFonts w:ascii="Book Antiqua" w:hAnsi="Book Antiqua" w:cs="Book Antiqua"/>
          <w:color w:val="000000"/>
          <w:kern w:val="0"/>
          <w:sz w:val="24"/>
        </w:rPr>
        <w:t>. Lymph node metastas</w:t>
      </w:r>
      <w:r w:rsidRPr="00BF7516">
        <w:rPr>
          <w:rFonts w:ascii="Book Antiqua" w:hAnsi="Book Antiqua" w:cs="Book Antiqua"/>
          <w:color w:val="000000"/>
          <w:kern w:val="0"/>
          <w:sz w:val="24"/>
          <w:highlight w:val="white"/>
        </w:rPr>
        <w:t xml:space="preserve">is, tumor size, and intraoperative blood loss were independent </w:t>
      </w:r>
      <w:r w:rsidRPr="00BF7516">
        <w:rPr>
          <w:rFonts w:ascii="Book Antiqua" w:hAnsi="Book Antiqua" w:cs="Book Antiqua"/>
          <w:color w:val="000000"/>
          <w:kern w:val="0"/>
          <w:sz w:val="24"/>
          <w:highlight w:val="white"/>
        </w:rPr>
        <w:lastRenderedPageBreak/>
        <w:t>prognostic factors for Grade I complications; age and lymph node metastasis were independent prognostic factors for overall survival (OS) of patients with Grade II complications; and intraoperative blood loss, TNM stage, and chemotherapy were independent prognostic factors for OS in patients with Grade III complications</w:t>
      </w:r>
      <w:r w:rsidRPr="00BF7516">
        <w:rPr>
          <w:rFonts w:ascii="Book Antiqua" w:hAnsi="Book Antiqua" w:cs="Book Antiqua"/>
          <w:kern w:val="0"/>
          <w:sz w:val="24"/>
          <w:highlight w:val="white"/>
        </w:rPr>
        <w:t>. The conclusions of the study are of potential significance for clinicians.</w:t>
      </w:r>
    </w:p>
    <w:p w:rsidR="00E53873" w:rsidRPr="00BF7516" w:rsidRDefault="00E53873" w:rsidP="00BF7516">
      <w:pPr>
        <w:autoSpaceDE w:val="0"/>
        <w:autoSpaceDN w:val="0"/>
        <w:adjustRightInd w:val="0"/>
        <w:spacing w:line="360" w:lineRule="auto"/>
        <w:rPr>
          <w:rFonts w:ascii="Book Antiqua" w:hAnsi="Book Antiqua" w:cs="Book Antiqua"/>
          <w:kern w:val="0"/>
          <w:sz w:val="24"/>
        </w:rPr>
      </w:pP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p>
    <w:p w:rsidR="00E53873" w:rsidRPr="00EF4502" w:rsidRDefault="00E53873" w:rsidP="00BF7516">
      <w:pPr>
        <w:autoSpaceDE w:val="0"/>
        <w:autoSpaceDN w:val="0"/>
        <w:adjustRightInd w:val="0"/>
        <w:spacing w:line="360" w:lineRule="auto"/>
        <w:rPr>
          <w:rFonts w:ascii="Book Antiqua" w:hAnsi="Book Antiqua" w:cs="Book Antiqua"/>
          <w:b/>
          <w:bCs/>
          <w:kern w:val="0"/>
          <w:lang w:val="de-DE"/>
        </w:rPr>
      </w:pPr>
      <w:r w:rsidRPr="00EF4502">
        <w:rPr>
          <w:rFonts w:ascii="Book Antiqua" w:hAnsi="Book Antiqua" w:cs="Book Antiqua"/>
          <w:b/>
          <w:bCs/>
          <w:kern w:val="0"/>
          <w:lang w:val="de-DE"/>
        </w:rPr>
        <w:t>REFERENCES</w:t>
      </w:r>
    </w:p>
    <w:p w:rsidR="00E53873" w:rsidRPr="00EE2AC6" w:rsidRDefault="00E53873" w:rsidP="00B16C9E">
      <w:pPr>
        <w:spacing w:line="360" w:lineRule="auto"/>
        <w:rPr>
          <w:rFonts w:ascii="Book Antiqua" w:hAnsi="Book Antiqua" w:cs="宋体"/>
          <w:color w:val="000000"/>
          <w:szCs w:val="21"/>
        </w:rPr>
      </w:pPr>
      <w:r w:rsidRPr="00EF4502">
        <w:rPr>
          <w:rFonts w:ascii="Book Antiqua" w:hAnsi="Book Antiqua" w:cs="宋体"/>
          <w:color w:val="000000"/>
          <w:szCs w:val="21"/>
          <w:lang w:val="de-DE"/>
        </w:rPr>
        <w:t>1 </w:t>
      </w:r>
      <w:r w:rsidRPr="00EF4502">
        <w:rPr>
          <w:rFonts w:ascii="Book Antiqua" w:hAnsi="Book Antiqua" w:cs="宋体"/>
          <w:b/>
          <w:bCs/>
          <w:color w:val="000000"/>
          <w:szCs w:val="21"/>
          <w:lang w:val="de-DE"/>
        </w:rPr>
        <w:t>Guggenheim DE</w:t>
      </w:r>
      <w:r w:rsidRPr="00EF4502">
        <w:rPr>
          <w:rFonts w:ascii="Book Antiqua" w:hAnsi="Book Antiqua" w:cs="宋体"/>
          <w:color w:val="000000"/>
          <w:szCs w:val="21"/>
          <w:lang w:val="de-DE"/>
        </w:rPr>
        <w:t xml:space="preserve">, Shah MA. </w:t>
      </w:r>
      <w:r w:rsidRPr="00EE2AC6">
        <w:rPr>
          <w:rFonts w:ascii="Book Antiqua" w:hAnsi="Book Antiqua" w:cs="宋体"/>
          <w:color w:val="000000"/>
          <w:szCs w:val="21"/>
        </w:rPr>
        <w:t>Gastric cancer epidemiology and risk factors. </w:t>
      </w:r>
      <w:r w:rsidRPr="00EE2AC6">
        <w:rPr>
          <w:rFonts w:ascii="Book Antiqua" w:hAnsi="Book Antiqua" w:cs="宋体"/>
          <w:i/>
          <w:iCs/>
          <w:color w:val="000000"/>
          <w:szCs w:val="21"/>
        </w:rPr>
        <w:t xml:space="preserve">J </w:t>
      </w:r>
      <w:proofErr w:type="spellStart"/>
      <w:r w:rsidRPr="00EE2AC6">
        <w:rPr>
          <w:rFonts w:ascii="Book Antiqua" w:hAnsi="Book Antiqua" w:cs="宋体"/>
          <w:i/>
          <w:iCs/>
          <w:color w:val="000000"/>
          <w:szCs w:val="21"/>
        </w:rPr>
        <w:t>Surg</w:t>
      </w:r>
      <w:proofErr w:type="spellEnd"/>
      <w:r w:rsidRPr="00EE2AC6">
        <w:rPr>
          <w:rFonts w:ascii="Book Antiqua" w:hAnsi="Book Antiqua" w:cs="宋体"/>
          <w:i/>
          <w:iCs/>
          <w:color w:val="000000"/>
          <w:szCs w:val="21"/>
        </w:rPr>
        <w:t xml:space="preserve"> </w:t>
      </w:r>
      <w:proofErr w:type="spellStart"/>
      <w:r w:rsidRPr="00EE2AC6">
        <w:rPr>
          <w:rFonts w:ascii="Book Antiqua" w:hAnsi="Book Antiqua" w:cs="宋体"/>
          <w:i/>
          <w:iCs/>
          <w:color w:val="000000"/>
          <w:szCs w:val="21"/>
        </w:rPr>
        <w:t>Oncol</w:t>
      </w:r>
      <w:proofErr w:type="spellEnd"/>
      <w:r w:rsidRPr="00EE2AC6">
        <w:rPr>
          <w:rFonts w:ascii="Book Antiqua" w:hAnsi="Book Antiqua" w:cs="宋体"/>
          <w:color w:val="000000"/>
          <w:szCs w:val="21"/>
        </w:rPr>
        <w:t> 2013; </w:t>
      </w:r>
      <w:r w:rsidRPr="00EE2AC6">
        <w:rPr>
          <w:rFonts w:ascii="Book Antiqua" w:hAnsi="Book Antiqua" w:cs="宋体"/>
          <w:b/>
          <w:bCs/>
          <w:color w:val="000000"/>
          <w:szCs w:val="21"/>
        </w:rPr>
        <w:t>107</w:t>
      </w:r>
      <w:r w:rsidRPr="00EE2AC6">
        <w:rPr>
          <w:rFonts w:ascii="Book Antiqua" w:hAnsi="Book Antiqua" w:cs="宋体"/>
          <w:color w:val="000000"/>
          <w:szCs w:val="21"/>
        </w:rPr>
        <w:t>: 230-236 [PMID: 23129495 DOI: 10.1002/jso.23262]</w:t>
      </w:r>
    </w:p>
    <w:p w:rsidR="00E53873" w:rsidRPr="00EE2AC6" w:rsidRDefault="00E53873" w:rsidP="00B16C9E">
      <w:pPr>
        <w:spacing w:line="360" w:lineRule="auto"/>
        <w:rPr>
          <w:rFonts w:ascii="Book Antiqua" w:hAnsi="Book Antiqua" w:cs="宋体"/>
          <w:color w:val="000000"/>
          <w:szCs w:val="21"/>
        </w:rPr>
      </w:pPr>
      <w:r w:rsidRPr="00EE2AC6">
        <w:rPr>
          <w:rFonts w:ascii="Book Antiqua" w:hAnsi="Book Antiqua" w:cs="宋体"/>
          <w:color w:val="000000"/>
          <w:szCs w:val="21"/>
        </w:rPr>
        <w:t>2 </w:t>
      </w:r>
      <w:r w:rsidRPr="00EE2AC6">
        <w:rPr>
          <w:rFonts w:ascii="Book Antiqua" w:hAnsi="Book Antiqua" w:cs="宋体"/>
          <w:b/>
          <w:bCs/>
          <w:color w:val="000000"/>
          <w:szCs w:val="21"/>
        </w:rPr>
        <w:t>Schmidt B</w:t>
      </w:r>
      <w:r w:rsidRPr="00EE2AC6">
        <w:rPr>
          <w:rFonts w:ascii="Book Antiqua" w:hAnsi="Book Antiqua" w:cs="宋体"/>
          <w:color w:val="000000"/>
          <w:szCs w:val="21"/>
        </w:rPr>
        <w:t>, Yoon SS. D1 versus D2 lymphadenectomy for gastric cancer. </w:t>
      </w:r>
      <w:r w:rsidRPr="00EE2AC6">
        <w:rPr>
          <w:rFonts w:ascii="Book Antiqua" w:hAnsi="Book Antiqua" w:cs="宋体"/>
          <w:i/>
          <w:iCs/>
          <w:color w:val="000000"/>
          <w:szCs w:val="21"/>
        </w:rPr>
        <w:t xml:space="preserve">J </w:t>
      </w:r>
      <w:proofErr w:type="spellStart"/>
      <w:r w:rsidRPr="00EE2AC6">
        <w:rPr>
          <w:rFonts w:ascii="Book Antiqua" w:hAnsi="Book Antiqua" w:cs="宋体"/>
          <w:i/>
          <w:iCs/>
          <w:color w:val="000000"/>
          <w:szCs w:val="21"/>
        </w:rPr>
        <w:t>Surg</w:t>
      </w:r>
      <w:proofErr w:type="spellEnd"/>
      <w:r w:rsidRPr="00EE2AC6">
        <w:rPr>
          <w:rFonts w:ascii="Book Antiqua" w:hAnsi="Book Antiqua" w:cs="宋体"/>
          <w:i/>
          <w:iCs/>
          <w:color w:val="000000"/>
          <w:szCs w:val="21"/>
        </w:rPr>
        <w:t xml:space="preserve"> </w:t>
      </w:r>
      <w:proofErr w:type="spellStart"/>
      <w:r w:rsidRPr="00EE2AC6">
        <w:rPr>
          <w:rFonts w:ascii="Book Antiqua" w:hAnsi="Book Antiqua" w:cs="宋体"/>
          <w:i/>
          <w:iCs/>
          <w:color w:val="000000"/>
          <w:szCs w:val="21"/>
        </w:rPr>
        <w:t>Oncol</w:t>
      </w:r>
      <w:proofErr w:type="spellEnd"/>
      <w:r w:rsidRPr="00EE2AC6">
        <w:rPr>
          <w:rFonts w:ascii="Book Antiqua" w:hAnsi="Book Antiqua" w:cs="宋体"/>
          <w:color w:val="000000"/>
          <w:szCs w:val="21"/>
        </w:rPr>
        <w:t> 2013; </w:t>
      </w:r>
      <w:r w:rsidRPr="00EE2AC6">
        <w:rPr>
          <w:rFonts w:ascii="Book Antiqua" w:hAnsi="Book Antiqua" w:cs="宋体"/>
          <w:b/>
          <w:bCs/>
          <w:color w:val="000000"/>
          <w:szCs w:val="21"/>
        </w:rPr>
        <w:t>107</w:t>
      </w:r>
      <w:r w:rsidRPr="00EE2AC6">
        <w:rPr>
          <w:rFonts w:ascii="Book Antiqua" w:hAnsi="Book Antiqua" w:cs="宋体"/>
          <w:color w:val="000000"/>
          <w:szCs w:val="21"/>
        </w:rPr>
        <w:t>: 259-264 [PMID: 22513454 DOI: 10.1002/jso.23127]</w:t>
      </w:r>
    </w:p>
    <w:p w:rsidR="00E53873" w:rsidRPr="00EE2AC6" w:rsidRDefault="00E53873" w:rsidP="00B16C9E">
      <w:pPr>
        <w:spacing w:line="360" w:lineRule="auto"/>
        <w:rPr>
          <w:rFonts w:ascii="Book Antiqua" w:hAnsi="Book Antiqua" w:cs="宋体"/>
          <w:color w:val="000000"/>
          <w:szCs w:val="21"/>
        </w:rPr>
      </w:pPr>
      <w:r w:rsidRPr="00EE2AC6">
        <w:rPr>
          <w:rFonts w:ascii="Book Antiqua" w:hAnsi="Book Antiqua" w:cs="宋体"/>
          <w:color w:val="000000"/>
          <w:szCs w:val="21"/>
        </w:rPr>
        <w:t>3 </w:t>
      </w:r>
      <w:proofErr w:type="spellStart"/>
      <w:r w:rsidRPr="00EE2AC6">
        <w:rPr>
          <w:rFonts w:ascii="Book Antiqua" w:hAnsi="Book Antiqua" w:cs="宋体"/>
          <w:b/>
          <w:bCs/>
          <w:color w:val="000000"/>
          <w:szCs w:val="21"/>
        </w:rPr>
        <w:t>Songun</w:t>
      </w:r>
      <w:proofErr w:type="spellEnd"/>
      <w:r w:rsidRPr="00EE2AC6">
        <w:rPr>
          <w:rFonts w:ascii="Book Antiqua" w:hAnsi="Book Antiqua" w:cs="宋体"/>
          <w:b/>
          <w:bCs/>
          <w:color w:val="000000"/>
          <w:szCs w:val="21"/>
        </w:rPr>
        <w:t xml:space="preserve"> I</w:t>
      </w:r>
      <w:r w:rsidRPr="00EE2AC6">
        <w:rPr>
          <w:rFonts w:ascii="Book Antiqua" w:hAnsi="Book Antiqua" w:cs="宋体"/>
          <w:color w:val="000000"/>
          <w:szCs w:val="21"/>
        </w:rPr>
        <w:t xml:space="preserve">, Putter H, </w:t>
      </w:r>
      <w:proofErr w:type="spellStart"/>
      <w:r w:rsidRPr="00EE2AC6">
        <w:rPr>
          <w:rFonts w:ascii="Book Antiqua" w:hAnsi="Book Antiqua" w:cs="宋体"/>
          <w:color w:val="000000"/>
          <w:szCs w:val="21"/>
        </w:rPr>
        <w:t>Kranenbarg</w:t>
      </w:r>
      <w:proofErr w:type="spellEnd"/>
      <w:r w:rsidRPr="00EE2AC6">
        <w:rPr>
          <w:rFonts w:ascii="Book Antiqua" w:hAnsi="Book Antiqua" w:cs="宋体"/>
          <w:color w:val="000000"/>
          <w:szCs w:val="21"/>
        </w:rPr>
        <w:t xml:space="preserve"> EM, </w:t>
      </w:r>
      <w:proofErr w:type="spellStart"/>
      <w:r w:rsidRPr="00EE2AC6">
        <w:rPr>
          <w:rFonts w:ascii="Book Antiqua" w:hAnsi="Book Antiqua" w:cs="宋体"/>
          <w:color w:val="000000"/>
          <w:szCs w:val="21"/>
        </w:rPr>
        <w:t>Sasako</w:t>
      </w:r>
      <w:proofErr w:type="spellEnd"/>
      <w:r w:rsidRPr="00EE2AC6">
        <w:rPr>
          <w:rFonts w:ascii="Book Antiqua" w:hAnsi="Book Antiqua" w:cs="宋体"/>
          <w:color w:val="000000"/>
          <w:szCs w:val="21"/>
        </w:rPr>
        <w:t xml:space="preserve"> M, van de </w:t>
      </w:r>
      <w:proofErr w:type="spellStart"/>
      <w:r w:rsidRPr="00EE2AC6">
        <w:rPr>
          <w:rFonts w:ascii="Book Antiqua" w:hAnsi="Book Antiqua" w:cs="宋体"/>
          <w:color w:val="000000"/>
          <w:szCs w:val="21"/>
        </w:rPr>
        <w:t>Velde</w:t>
      </w:r>
      <w:proofErr w:type="spellEnd"/>
      <w:r w:rsidRPr="00EE2AC6">
        <w:rPr>
          <w:rFonts w:ascii="Book Antiqua" w:hAnsi="Book Antiqua" w:cs="宋体"/>
          <w:color w:val="000000"/>
          <w:szCs w:val="21"/>
        </w:rPr>
        <w:t xml:space="preserve"> CJ. Surgical treatment of gastric cancer: 15-year follow-up results of the </w:t>
      </w:r>
      <w:proofErr w:type="spellStart"/>
      <w:r w:rsidRPr="00EE2AC6">
        <w:rPr>
          <w:rFonts w:ascii="Book Antiqua" w:hAnsi="Book Antiqua" w:cs="宋体"/>
          <w:color w:val="000000"/>
          <w:szCs w:val="21"/>
        </w:rPr>
        <w:t>randomised</w:t>
      </w:r>
      <w:proofErr w:type="spellEnd"/>
      <w:r w:rsidRPr="00EE2AC6">
        <w:rPr>
          <w:rFonts w:ascii="Book Antiqua" w:hAnsi="Book Antiqua" w:cs="宋体"/>
          <w:color w:val="000000"/>
          <w:szCs w:val="21"/>
        </w:rPr>
        <w:t xml:space="preserve"> nationwide Dutch D1D2 trial. </w:t>
      </w:r>
      <w:r w:rsidRPr="00EE2AC6">
        <w:rPr>
          <w:rFonts w:ascii="Book Antiqua" w:hAnsi="Book Antiqua" w:cs="宋体"/>
          <w:i/>
          <w:iCs/>
          <w:color w:val="000000"/>
          <w:szCs w:val="21"/>
        </w:rPr>
        <w:t xml:space="preserve">Lancet </w:t>
      </w:r>
      <w:proofErr w:type="spellStart"/>
      <w:r w:rsidRPr="00EE2AC6">
        <w:rPr>
          <w:rFonts w:ascii="Book Antiqua" w:hAnsi="Book Antiqua" w:cs="宋体"/>
          <w:i/>
          <w:iCs/>
          <w:color w:val="000000"/>
          <w:szCs w:val="21"/>
        </w:rPr>
        <w:t>Oncol</w:t>
      </w:r>
      <w:proofErr w:type="spellEnd"/>
      <w:r w:rsidRPr="00EE2AC6">
        <w:rPr>
          <w:rFonts w:ascii="Book Antiqua" w:hAnsi="Book Antiqua" w:cs="宋体"/>
          <w:color w:val="000000"/>
          <w:szCs w:val="21"/>
        </w:rPr>
        <w:t> 2010; </w:t>
      </w:r>
      <w:r w:rsidRPr="00EE2AC6">
        <w:rPr>
          <w:rFonts w:ascii="Book Antiqua" w:hAnsi="Book Antiqua" w:cs="宋体"/>
          <w:b/>
          <w:bCs/>
          <w:color w:val="000000"/>
          <w:szCs w:val="21"/>
        </w:rPr>
        <w:t>11</w:t>
      </w:r>
      <w:r w:rsidRPr="00EE2AC6">
        <w:rPr>
          <w:rFonts w:ascii="Book Antiqua" w:hAnsi="Book Antiqua" w:cs="宋体"/>
          <w:color w:val="000000"/>
          <w:szCs w:val="21"/>
        </w:rPr>
        <w:t>: 439-449 [PMID: 20409751 DOI: 10.1016/S1470-2045(10)70070-X]</w:t>
      </w:r>
    </w:p>
    <w:p w:rsidR="00E53873" w:rsidRPr="00EE2AC6" w:rsidRDefault="00E53873" w:rsidP="00B16C9E">
      <w:pPr>
        <w:spacing w:line="360" w:lineRule="auto"/>
        <w:rPr>
          <w:rFonts w:ascii="Book Antiqua" w:hAnsi="Book Antiqua" w:cs="宋体"/>
          <w:color w:val="000000"/>
          <w:szCs w:val="21"/>
        </w:rPr>
      </w:pPr>
      <w:r w:rsidRPr="00EE2AC6">
        <w:rPr>
          <w:rFonts w:ascii="Book Antiqua" w:hAnsi="Book Antiqua" w:cs="宋体"/>
          <w:color w:val="000000"/>
          <w:szCs w:val="21"/>
        </w:rPr>
        <w:t>4 </w:t>
      </w:r>
      <w:proofErr w:type="spellStart"/>
      <w:r w:rsidRPr="00EE2AC6">
        <w:rPr>
          <w:rFonts w:ascii="Book Antiqua" w:hAnsi="Book Antiqua" w:cs="宋体"/>
          <w:b/>
          <w:bCs/>
          <w:color w:val="000000"/>
          <w:szCs w:val="21"/>
        </w:rPr>
        <w:t>Marrelli</w:t>
      </w:r>
      <w:proofErr w:type="spellEnd"/>
      <w:r w:rsidRPr="00EE2AC6">
        <w:rPr>
          <w:rFonts w:ascii="Book Antiqua" w:hAnsi="Book Antiqua" w:cs="宋体"/>
          <w:b/>
          <w:bCs/>
          <w:color w:val="000000"/>
          <w:szCs w:val="21"/>
        </w:rPr>
        <w:t xml:space="preserve"> D</w:t>
      </w:r>
      <w:r w:rsidRPr="00EE2AC6">
        <w:rPr>
          <w:rFonts w:ascii="Book Antiqua" w:hAnsi="Book Antiqua" w:cs="宋体"/>
          <w:color w:val="000000"/>
          <w:szCs w:val="21"/>
        </w:rPr>
        <w:t xml:space="preserve">, </w:t>
      </w:r>
      <w:proofErr w:type="spellStart"/>
      <w:r w:rsidRPr="00EE2AC6">
        <w:rPr>
          <w:rFonts w:ascii="Book Antiqua" w:hAnsi="Book Antiqua" w:cs="宋体"/>
          <w:color w:val="000000"/>
          <w:szCs w:val="21"/>
        </w:rPr>
        <w:t>Pedrazzani</w:t>
      </w:r>
      <w:proofErr w:type="spellEnd"/>
      <w:r w:rsidRPr="00EE2AC6">
        <w:rPr>
          <w:rFonts w:ascii="Book Antiqua" w:hAnsi="Book Antiqua" w:cs="宋体"/>
          <w:color w:val="000000"/>
          <w:szCs w:val="21"/>
        </w:rPr>
        <w:t xml:space="preserve"> C, </w:t>
      </w:r>
      <w:proofErr w:type="spellStart"/>
      <w:r w:rsidRPr="00EE2AC6">
        <w:rPr>
          <w:rFonts w:ascii="Book Antiqua" w:hAnsi="Book Antiqua" w:cs="宋体"/>
          <w:color w:val="000000"/>
          <w:szCs w:val="21"/>
        </w:rPr>
        <w:t>Neri</w:t>
      </w:r>
      <w:proofErr w:type="spellEnd"/>
      <w:r w:rsidRPr="00EE2AC6">
        <w:rPr>
          <w:rFonts w:ascii="Book Antiqua" w:hAnsi="Book Antiqua" w:cs="宋体"/>
          <w:color w:val="000000"/>
          <w:szCs w:val="21"/>
        </w:rPr>
        <w:t xml:space="preserve"> A, </w:t>
      </w:r>
      <w:proofErr w:type="spellStart"/>
      <w:r w:rsidRPr="00EE2AC6">
        <w:rPr>
          <w:rFonts w:ascii="Book Antiqua" w:hAnsi="Book Antiqua" w:cs="宋体"/>
          <w:color w:val="000000"/>
          <w:szCs w:val="21"/>
        </w:rPr>
        <w:t>Corso</w:t>
      </w:r>
      <w:proofErr w:type="spellEnd"/>
      <w:r w:rsidRPr="00EE2AC6">
        <w:rPr>
          <w:rFonts w:ascii="Book Antiqua" w:hAnsi="Book Antiqua" w:cs="宋体"/>
          <w:color w:val="000000"/>
          <w:szCs w:val="21"/>
        </w:rPr>
        <w:t xml:space="preserve"> G, </w:t>
      </w:r>
      <w:proofErr w:type="spellStart"/>
      <w:r w:rsidRPr="00EE2AC6">
        <w:rPr>
          <w:rFonts w:ascii="Book Antiqua" w:hAnsi="Book Antiqua" w:cs="宋体"/>
          <w:color w:val="000000"/>
          <w:szCs w:val="21"/>
        </w:rPr>
        <w:t>DeStefano</w:t>
      </w:r>
      <w:proofErr w:type="spellEnd"/>
      <w:r w:rsidRPr="00EE2AC6">
        <w:rPr>
          <w:rFonts w:ascii="Book Antiqua" w:hAnsi="Book Antiqua" w:cs="宋体"/>
          <w:color w:val="000000"/>
          <w:szCs w:val="21"/>
        </w:rPr>
        <w:t xml:space="preserve"> A, Pinto E, </w:t>
      </w:r>
      <w:proofErr w:type="spellStart"/>
      <w:r w:rsidRPr="00EE2AC6">
        <w:rPr>
          <w:rFonts w:ascii="Book Antiqua" w:hAnsi="Book Antiqua" w:cs="宋体"/>
          <w:color w:val="000000"/>
          <w:szCs w:val="21"/>
        </w:rPr>
        <w:t>Roviello</w:t>
      </w:r>
      <w:proofErr w:type="spellEnd"/>
      <w:r w:rsidRPr="00EE2AC6">
        <w:rPr>
          <w:rFonts w:ascii="Book Antiqua" w:hAnsi="Book Antiqua" w:cs="宋体"/>
          <w:color w:val="000000"/>
          <w:szCs w:val="21"/>
        </w:rPr>
        <w:t xml:space="preserve"> F. Complications after extended (D2) and </w:t>
      </w:r>
      <w:proofErr w:type="spellStart"/>
      <w:r w:rsidRPr="00EE2AC6">
        <w:rPr>
          <w:rFonts w:ascii="Book Antiqua" w:hAnsi="Book Antiqua" w:cs="宋体"/>
          <w:color w:val="000000"/>
          <w:szCs w:val="21"/>
        </w:rPr>
        <w:t>superextended</w:t>
      </w:r>
      <w:proofErr w:type="spellEnd"/>
      <w:r w:rsidRPr="00EE2AC6">
        <w:rPr>
          <w:rFonts w:ascii="Book Antiqua" w:hAnsi="Book Antiqua" w:cs="宋体"/>
          <w:color w:val="000000"/>
          <w:szCs w:val="21"/>
        </w:rPr>
        <w:t xml:space="preserve"> (D3) lymphadenectomy for gastric cancer: analysis of potential risk factors. </w:t>
      </w:r>
      <w:r w:rsidRPr="00EE2AC6">
        <w:rPr>
          <w:rFonts w:ascii="Book Antiqua" w:hAnsi="Book Antiqua" w:cs="宋体"/>
          <w:i/>
          <w:iCs/>
          <w:color w:val="000000"/>
          <w:szCs w:val="21"/>
        </w:rPr>
        <w:t xml:space="preserve">Ann </w:t>
      </w:r>
      <w:proofErr w:type="spellStart"/>
      <w:r w:rsidRPr="00EE2AC6">
        <w:rPr>
          <w:rFonts w:ascii="Book Antiqua" w:hAnsi="Book Antiqua" w:cs="宋体"/>
          <w:i/>
          <w:iCs/>
          <w:color w:val="000000"/>
          <w:szCs w:val="21"/>
        </w:rPr>
        <w:t>Surg</w:t>
      </w:r>
      <w:proofErr w:type="spellEnd"/>
      <w:r w:rsidRPr="00EE2AC6">
        <w:rPr>
          <w:rFonts w:ascii="Book Antiqua" w:hAnsi="Book Antiqua" w:cs="宋体"/>
          <w:i/>
          <w:iCs/>
          <w:color w:val="000000"/>
          <w:szCs w:val="21"/>
        </w:rPr>
        <w:t xml:space="preserve"> </w:t>
      </w:r>
      <w:proofErr w:type="spellStart"/>
      <w:r w:rsidRPr="00EE2AC6">
        <w:rPr>
          <w:rFonts w:ascii="Book Antiqua" w:hAnsi="Book Antiqua" w:cs="宋体"/>
          <w:i/>
          <w:iCs/>
          <w:color w:val="000000"/>
          <w:szCs w:val="21"/>
        </w:rPr>
        <w:t>Oncol</w:t>
      </w:r>
      <w:proofErr w:type="spellEnd"/>
      <w:r w:rsidRPr="00EE2AC6">
        <w:rPr>
          <w:rFonts w:ascii="Book Antiqua" w:hAnsi="Book Antiqua" w:cs="宋体"/>
          <w:color w:val="000000"/>
          <w:szCs w:val="21"/>
        </w:rPr>
        <w:t> 2007; </w:t>
      </w:r>
      <w:r w:rsidRPr="00EE2AC6">
        <w:rPr>
          <w:rFonts w:ascii="Book Antiqua" w:hAnsi="Book Antiqua" w:cs="宋体"/>
          <w:b/>
          <w:bCs/>
          <w:color w:val="000000"/>
          <w:szCs w:val="21"/>
        </w:rPr>
        <w:t>14</w:t>
      </w:r>
      <w:r w:rsidRPr="00EE2AC6">
        <w:rPr>
          <w:rFonts w:ascii="Book Antiqua" w:hAnsi="Book Antiqua" w:cs="宋体"/>
          <w:color w:val="000000"/>
          <w:szCs w:val="21"/>
        </w:rPr>
        <w:t>: 25-33 [PMID: 17024558 DOI: 10.1245/s10434-006-9063-3]</w:t>
      </w:r>
    </w:p>
    <w:p w:rsidR="00E53873" w:rsidRPr="00EF4502" w:rsidRDefault="00E53873" w:rsidP="00B16C9E">
      <w:pPr>
        <w:spacing w:line="360" w:lineRule="auto"/>
        <w:rPr>
          <w:rFonts w:ascii="Book Antiqua" w:hAnsi="Book Antiqua" w:cs="宋体"/>
          <w:color w:val="000000"/>
          <w:szCs w:val="21"/>
          <w:lang w:val="de-DE"/>
        </w:rPr>
      </w:pPr>
      <w:r>
        <w:rPr>
          <w:rFonts w:ascii="Book Antiqua" w:hAnsi="Book Antiqua" w:cs="宋体"/>
          <w:color w:val="000000"/>
          <w:szCs w:val="21"/>
        </w:rPr>
        <w:t>5</w:t>
      </w:r>
      <w:r w:rsidRPr="00EE2AC6">
        <w:rPr>
          <w:rFonts w:ascii="Book Antiqua" w:hAnsi="Book Antiqua" w:cs="宋体"/>
          <w:color w:val="000000"/>
          <w:szCs w:val="21"/>
        </w:rPr>
        <w:t> </w:t>
      </w:r>
      <w:proofErr w:type="spellStart"/>
      <w:r w:rsidRPr="00EE2AC6">
        <w:rPr>
          <w:rFonts w:ascii="Book Antiqua" w:hAnsi="Book Antiqua" w:cs="宋体"/>
          <w:b/>
          <w:bCs/>
          <w:color w:val="000000"/>
          <w:szCs w:val="21"/>
        </w:rPr>
        <w:t>Clavien</w:t>
      </w:r>
      <w:proofErr w:type="spellEnd"/>
      <w:r w:rsidRPr="00EE2AC6">
        <w:rPr>
          <w:rFonts w:ascii="Book Antiqua" w:hAnsi="Book Antiqua" w:cs="宋体"/>
          <w:b/>
          <w:bCs/>
          <w:color w:val="000000"/>
          <w:szCs w:val="21"/>
        </w:rPr>
        <w:t xml:space="preserve"> PA</w:t>
      </w:r>
      <w:r w:rsidRPr="00EE2AC6">
        <w:rPr>
          <w:rFonts w:ascii="Book Antiqua" w:hAnsi="Book Antiqua" w:cs="宋体"/>
          <w:color w:val="000000"/>
          <w:szCs w:val="21"/>
        </w:rPr>
        <w:t xml:space="preserve">, </w:t>
      </w:r>
      <w:proofErr w:type="spellStart"/>
      <w:r w:rsidRPr="00EE2AC6">
        <w:rPr>
          <w:rFonts w:ascii="Book Antiqua" w:hAnsi="Book Antiqua" w:cs="宋体"/>
          <w:color w:val="000000"/>
          <w:szCs w:val="21"/>
        </w:rPr>
        <w:t>Barkun</w:t>
      </w:r>
      <w:proofErr w:type="spellEnd"/>
      <w:r w:rsidRPr="00EE2AC6">
        <w:rPr>
          <w:rFonts w:ascii="Book Antiqua" w:hAnsi="Book Antiqua" w:cs="宋体"/>
          <w:color w:val="000000"/>
          <w:szCs w:val="21"/>
        </w:rPr>
        <w:t xml:space="preserve"> J, de Oliveira ML, </w:t>
      </w:r>
      <w:proofErr w:type="spellStart"/>
      <w:r w:rsidRPr="00EE2AC6">
        <w:rPr>
          <w:rFonts w:ascii="Book Antiqua" w:hAnsi="Book Antiqua" w:cs="宋体"/>
          <w:color w:val="000000"/>
          <w:szCs w:val="21"/>
        </w:rPr>
        <w:t>Vauthey</w:t>
      </w:r>
      <w:proofErr w:type="spellEnd"/>
      <w:r w:rsidRPr="00EE2AC6">
        <w:rPr>
          <w:rFonts w:ascii="Book Antiqua" w:hAnsi="Book Antiqua" w:cs="宋体"/>
          <w:color w:val="000000"/>
          <w:szCs w:val="21"/>
        </w:rPr>
        <w:t xml:space="preserve"> JN, </w:t>
      </w:r>
      <w:proofErr w:type="spellStart"/>
      <w:r w:rsidRPr="00EE2AC6">
        <w:rPr>
          <w:rFonts w:ascii="Book Antiqua" w:hAnsi="Book Antiqua" w:cs="宋体"/>
          <w:color w:val="000000"/>
          <w:szCs w:val="21"/>
        </w:rPr>
        <w:t>Dindo</w:t>
      </w:r>
      <w:proofErr w:type="spellEnd"/>
      <w:r w:rsidRPr="00EE2AC6">
        <w:rPr>
          <w:rFonts w:ascii="Book Antiqua" w:hAnsi="Book Antiqua" w:cs="宋体"/>
          <w:color w:val="000000"/>
          <w:szCs w:val="21"/>
        </w:rPr>
        <w:t xml:space="preserve"> D, </w:t>
      </w:r>
      <w:proofErr w:type="spellStart"/>
      <w:r w:rsidRPr="00EE2AC6">
        <w:rPr>
          <w:rFonts w:ascii="Book Antiqua" w:hAnsi="Book Antiqua" w:cs="宋体"/>
          <w:color w:val="000000"/>
          <w:szCs w:val="21"/>
        </w:rPr>
        <w:t>Schulick</w:t>
      </w:r>
      <w:proofErr w:type="spellEnd"/>
      <w:r w:rsidRPr="00EE2AC6">
        <w:rPr>
          <w:rFonts w:ascii="Book Antiqua" w:hAnsi="Book Antiqua" w:cs="宋体"/>
          <w:color w:val="000000"/>
          <w:szCs w:val="21"/>
        </w:rPr>
        <w:t xml:space="preserve"> RD, de </w:t>
      </w:r>
      <w:proofErr w:type="spellStart"/>
      <w:r w:rsidRPr="00EE2AC6">
        <w:rPr>
          <w:rFonts w:ascii="Book Antiqua" w:hAnsi="Book Antiqua" w:cs="宋体"/>
          <w:color w:val="000000"/>
          <w:szCs w:val="21"/>
        </w:rPr>
        <w:t>Santibañes</w:t>
      </w:r>
      <w:proofErr w:type="spellEnd"/>
      <w:r w:rsidRPr="00EE2AC6">
        <w:rPr>
          <w:rFonts w:ascii="Book Antiqua" w:hAnsi="Book Antiqua" w:cs="宋体"/>
          <w:color w:val="000000"/>
          <w:szCs w:val="21"/>
        </w:rPr>
        <w:t xml:space="preserve"> E, </w:t>
      </w:r>
      <w:proofErr w:type="spellStart"/>
      <w:r w:rsidRPr="00EE2AC6">
        <w:rPr>
          <w:rFonts w:ascii="Book Antiqua" w:hAnsi="Book Antiqua" w:cs="宋体"/>
          <w:color w:val="000000"/>
          <w:szCs w:val="21"/>
        </w:rPr>
        <w:t>Pekolj</w:t>
      </w:r>
      <w:proofErr w:type="spellEnd"/>
      <w:r w:rsidRPr="00EE2AC6">
        <w:rPr>
          <w:rFonts w:ascii="Book Antiqua" w:hAnsi="Book Antiqua" w:cs="宋体"/>
          <w:color w:val="000000"/>
          <w:szCs w:val="21"/>
        </w:rPr>
        <w:t xml:space="preserve"> J, </w:t>
      </w:r>
      <w:proofErr w:type="spellStart"/>
      <w:r w:rsidRPr="00EE2AC6">
        <w:rPr>
          <w:rFonts w:ascii="Book Antiqua" w:hAnsi="Book Antiqua" w:cs="宋体"/>
          <w:color w:val="000000"/>
          <w:szCs w:val="21"/>
        </w:rPr>
        <w:t>Slankamenac</w:t>
      </w:r>
      <w:proofErr w:type="spellEnd"/>
      <w:r w:rsidRPr="00EE2AC6">
        <w:rPr>
          <w:rFonts w:ascii="Book Antiqua" w:hAnsi="Book Antiqua" w:cs="宋体"/>
          <w:color w:val="000000"/>
          <w:szCs w:val="21"/>
        </w:rPr>
        <w:t xml:space="preserve"> K, </w:t>
      </w:r>
      <w:proofErr w:type="spellStart"/>
      <w:r w:rsidRPr="00EE2AC6">
        <w:rPr>
          <w:rFonts w:ascii="Book Antiqua" w:hAnsi="Book Antiqua" w:cs="宋体"/>
          <w:color w:val="000000"/>
          <w:szCs w:val="21"/>
        </w:rPr>
        <w:t>Bassi</w:t>
      </w:r>
      <w:proofErr w:type="spellEnd"/>
      <w:r w:rsidRPr="00EE2AC6">
        <w:rPr>
          <w:rFonts w:ascii="Book Antiqua" w:hAnsi="Book Antiqua" w:cs="宋体"/>
          <w:color w:val="000000"/>
          <w:szCs w:val="21"/>
        </w:rPr>
        <w:t xml:space="preserve"> C, Graf R, </w:t>
      </w:r>
      <w:proofErr w:type="spellStart"/>
      <w:r w:rsidRPr="00EE2AC6">
        <w:rPr>
          <w:rFonts w:ascii="Book Antiqua" w:hAnsi="Book Antiqua" w:cs="宋体"/>
          <w:color w:val="000000"/>
          <w:szCs w:val="21"/>
        </w:rPr>
        <w:t>Vonlanthen</w:t>
      </w:r>
      <w:proofErr w:type="spellEnd"/>
      <w:r w:rsidRPr="00EE2AC6">
        <w:rPr>
          <w:rFonts w:ascii="Book Antiqua" w:hAnsi="Book Antiqua" w:cs="宋体"/>
          <w:color w:val="000000"/>
          <w:szCs w:val="21"/>
        </w:rPr>
        <w:t xml:space="preserve"> R, </w:t>
      </w:r>
      <w:proofErr w:type="spellStart"/>
      <w:r w:rsidRPr="00EE2AC6">
        <w:rPr>
          <w:rFonts w:ascii="Book Antiqua" w:hAnsi="Book Antiqua" w:cs="宋体"/>
          <w:color w:val="000000"/>
          <w:szCs w:val="21"/>
        </w:rPr>
        <w:t>Padbury</w:t>
      </w:r>
      <w:proofErr w:type="spellEnd"/>
      <w:r w:rsidRPr="00EE2AC6">
        <w:rPr>
          <w:rFonts w:ascii="Book Antiqua" w:hAnsi="Book Antiqua" w:cs="宋体"/>
          <w:color w:val="000000"/>
          <w:szCs w:val="21"/>
        </w:rPr>
        <w:t xml:space="preserve"> R, Cameron JL, </w:t>
      </w:r>
      <w:proofErr w:type="spellStart"/>
      <w:r w:rsidRPr="00EE2AC6">
        <w:rPr>
          <w:rFonts w:ascii="Book Antiqua" w:hAnsi="Book Antiqua" w:cs="宋体"/>
          <w:color w:val="000000"/>
          <w:szCs w:val="21"/>
        </w:rPr>
        <w:t>Makuuchi</w:t>
      </w:r>
      <w:proofErr w:type="spellEnd"/>
      <w:r w:rsidRPr="00EE2AC6">
        <w:rPr>
          <w:rFonts w:ascii="Book Antiqua" w:hAnsi="Book Antiqua" w:cs="宋体"/>
          <w:color w:val="000000"/>
          <w:szCs w:val="21"/>
        </w:rPr>
        <w:t xml:space="preserve"> M. The </w:t>
      </w:r>
      <w:proofErr w:type="spellStart"/>
      <w:r w:rsidRPr="00EE2AC6">
        <w:rPr>
          <w:rFonts w:ascii="Book Antiqua" w:hAnsi="Book Antiqua" w:cs="宋体"/>
          <w:color w:val="000000"/>
          <w:szCs w:val="21"/>
        </w:rPr>
        <w:t>Clavien-Dindo</w:t>
      </w:r>
      <w:proofErr w:type="spellEnd"/>
      <w:r w:rsidRPr="00EE2AC6">
        <w:rPr>
          <w:rFonts w:ascii="Book Antiqua" w:hAnsi="Book Antiqua" w:cs="宋体"/>
          <w:color w:val="000000"/>
          <w:szCs w:val="21"/>
        </w:rPr>
        <w:t xml:space="preserve"> classification of surgical complications: five-year experience. </w:t>
      </w:r>
      <w:r w:rsidRPr="00EF4502">
        <w:rPr>
          <w:rFonts w:ascii="Book Antiqua" w:hAnsi="Book Antiqua" w:cs="宋体"/>
          <w:i/>
          <w:iCs/>
          <w:color w:val="000000"/>
          <w:szCs w:val="21"/>
          <w:lang w:val="de-DE"/>
        </w:rPr>
        <w:t>Ann Surg</w:t>
      </w:r>
      <w:r w:rsidRPr="00EF4502">
        <w:rPr>
          <w:rFonts w:ascii="Book Antiqua" w:hAnsi="Book Antiqua" w:cs="宋体"/>
          <w:color w:val="000000"/>
          <w:szCs w:val="21"/>
          <w:lang w:val="de-DE"/>
        </w:rPr>
        <w:t> 2009; </w:t>
      </w:r>
      <w:r w:rsidRPr="00EF4502">
        <w:rPr>
          <w:rFonts w:ascii="Book Antiqua" w:hAnsi="Book Antiqua" w:cs="宋体"/>
          <w:b/>
          <w:bCs/>
          <w:color w:val="000000"/>
          <w:szCs w:val="21"/>
          <w:lang w:val="de-DE"/>
        </w:rPr>
        <w:t>250</w:t>
      </w:r>
      <w:r w:rsidRPr="00EF4502">
        <w:rPr>
          <w:rFonts w:ascii="Book Antiqua" w:hAnsi="Book Antiqua" w:cs="宋体"/>
          <w:color w:val="000000"/>
          <w:szCs w:val="21"/>
          <w:lang w:val="de-DE"/>
        </w:rPr>
        <w:t>: 187-196 [PMID: 19638912 DOI: 10.1097/SLA.0b013e3181b13ca2]</w:t>
      </w:r>
    </w:p>
    <w:p w:rsidR="00E53873" w:rsidRPr="00EE2AC6" w:rsidRDefault="00E53873" w:rsidP="00B16C9E">
      <w:pPr>
        <w:spacing w:line="360" w:lineRule="auto"/>
        <w:rPr>
          <w:rFonts w:ascii="Book Antiqua" w:hAnsi="Book Antiqua" w:cs="宋体"/>
          <w:color w:val="000000"/>
          <w:szCs w:val="21"/>
        </w:rPr>
      </w:pPr>
      <w:r w:rsidRPr="00EF4502">
        <w:rPr>
          <w:rFonts w:ascii="Book Antiqua" w:hAnsi="Book Antiqua" w:cs="宋体"/>
          <w:color w:val="000000"/>
          <w:szCs w:val="21"/>
          <w:lang w:val="de-DE"/>
        </w:rPr>
        <w:t>6 </w:t>
      </w:r>
      <w:r w:rsidRPr="00EF4502">
        <w:rPr>
          <w:rFonts w:ascii="Book Antiqua" w:hAnsi="Book Antiqua" w:cs="宋体"/>
          <w:b/>
          <w:bCs/>
          <w:color w:val="000000"/>
          <w:szCs w:val="21"/>
          <w:lang w:val="de-DE"/>
        </w:rPr>
        <w:t>Rassweiler JJ</w:t>
      </w:r>
      <w:r w:rsidRPr="00EF4502">
        <w:rPr>
          <w:rFonts w:ascii="Book Antiqua" w:hAnsi="Book Antiqua" w:cs="宋体"/>
          <w:color w:val="000000"/>
          <w:szCs w:val="21"/>
          <w:lang w:val="de-DE"/>
        </w:rPr>
        <w:t xml:space="preserve">, Rassweiler MC, Michel MS. </w:t>
      </w:r>
      <w:r w:rsidRPr="00EE2AC6">
        <w:rPr>
          <w:rFonts w:ascii="Book Antiqua" w:hAnsi="Book Antiqua" w:cs="宋体"/>
          <w:color w:val="000000"/>
          <w:szCs w:val="21"/>
        </w:rPr>
        <w:t xml:space="preserve">Classification of complications: is the </w:t>
      </w:r>
      <w:proofErr w:type="spellStart"/>
      <w:r w:rsidRPr="00EE2AC6">
        <w:rPr>
          <w:rFonts w:ascii="Book Antiqua" w:hAnsi="Book Antiqua" w:cs="宋体"/>
          <w:color w:val="000000"/>
          <w:szCs w:val="21"/>
        </w:rPr>
        <w:t>Clavien-Dindo</w:t>
      </w:r>
      <w:proofErr w:type="spellEnd"/>
      <w:r w:rsidRPr="00EE2AC6">
        <w:rPr>
          <w:rFonts w:ascii="Book Antiqua" w:hAnsi="Book Antiqua" w:cs="宋体"/>
          <w:color w:val="000000"/>
          <w:szCs w:val="21"/>
        </w:rPr>
        <w:t xml:space="preserve"> classification the gold standard? </w:t>
      </w:r>
      <w:proofErr w:type="spellStart"/>
      <w:r w:rsidRPr="00EE2AC6">
        <w:rPr>
          <w:rFonts w:ascii="Book Antiqua" w:hAnsi="Book Antiqua" w:cs="宋体"/>
          <w:i/>
          <w:iCs/>
          <w:color w:val="000000"/>
          <w:szCs w:val="21"/>
        </w:rPr>
        <w:t>Eur</w:t>
      </w:r>
      <w:proofErr w:type="spellEnd"/>
      <w:r w:rsidRPr="00EE2AC6">
        <w:rPr>
          <w:rFonts w:ascii="Book Antiqua" w:hAnsi="Book Antiqua" w:cs="宋体"/>
          <w:i/>
          <w:iCs/>
          <w:color w:val="000000"/>
          <w:szCs w:val="21"/>
        </w:rPr>
        <w:t xml:space="preserve"> </w:t>
      </w:r>
      <w:proofErr w:type="spellStart"/>
      <w:r w:rsidRPr="00EE2AC6">
        <w:rPr>
          <w:rFonts w:ascii="Book Antiqua" w:hAnsi="Book Antiqua" w:cs="宋体"/>
          <w:i/>
          <w:iCs/>
          <w:color w:val="000000"/>
          <w:szCs w:val="21"/>
        </w:rPr>
        <w:t>Urol</w:t>
      </w:r>
      <w:proofErr w:type="spellEnd"/>
      <w:r w:rsidRPr="00EE2AC6">
        <w:rPr>
          <w:rFonts w:ascii="Book Antiqua" w:hAnsi="Book Antiqua" w:cs="宋体"/>
          <w:color w:val="000000"/>
          <w:szCs w:val="21"/>
        </w:rPr>
        <w:t> 2012; </w:t>
      </w:r>
      <w:r w:rsidRPr="00EE2AC6">
        <w:rPr>
          <w:rFonts w:ascii="Book Antiqua" w:hAnsi="Book Antiqua" w:cs="宋体"/>
          <w:b/>
          <w:bCs/>
          <w:color w:val="000000"/>
          <w:szCs w:val="21"/>
        </w:rPr>
        <w:t>62</w:t>
      </w:r>
      <w:r w:rsidRPr="00EE2AC6">
        <w:rPr>
          <w:rFonts w:ascii="Book Antiqua" w:hAnsi="Book Antiqua" w:cs="宋体"/>
          <w:color w:val="000000"/>
          <w:szCs w:val="21"/>
        </w:rPr>
        <w:t>: 256-28; discussion 256-28; [PMID: 22521655 DOI: 10.1016/j.eururo.2012.04.028]</w:t>
      </w:r>
    </w:p>
    <w:p w:rsidR="00E53873" w:rsidRDefault="00E53873" w:rsidP="00B16C9E">
      <w:pPr>
        <w:spacing w:line="360" w:lineRule="auto"/>
        <w:rPr>
          <w:rFonts w:ascii="Book Antiqua" w:hAnsi="Book Antiqua" w:cs="宋体"/>
          <w:color w:val="000000"/>
          <w:szCs w:val="21"/>
        </w:rPr>
      </w:pPr>
      <w:r>
        <w:rPr>
          <w:rFonts w:ascii="Book Antiqua" w:hAnsi="Book Antiqua" w:cs="宋体"/>
          <w:color w:val="000000"/>
          <w:szCs w:val="21"/>
        </w:rPr>
        <w:t>7</w:t>
      </w:r>
      <w:r w:rsidRPr="00EE2AC6">
        <w:rPr>
          <w:rFonts w:ascii="Book Antiqua" w:hAnsi="Book Antiqua" w:cs="宋体"/>
          <w:color w:val="000000"/>
          <w:szCs w:val="21"/>
        </w:rPr>
        <w:t> </w:t>
      </w:r>
      <w:proofErr w:type="spellStart"/>
      <w:r w:rsidRPr="00EE2AC6">
        <w:rPr>
          <w:rFonts w:ascii="Book Antiqua" w:hAnsi="Book Antiqua" w:cs="宋体"/>
          <w:b/>
          <w:bCs/>
          <w:color w:val="000000"/>
          <w:szCs w:val="21"/>
        </w:rPr>
        <w:t>Clavien</w:t>
      </w:r>
      <w:proofErr w:type="spellEnd"/>
      <w:r w:rsidRPr="00EE2AC6">
        <w:rPr>
          <w:rFonts w:ascii="Book Antiqua" w:hAnsi="Book Antiqua" w:cs="宋体"/>
          <w:b/>
          <w:bCs/>
          <w:color w:val="000000"/>
          <w:szCs w:val="21"/>
        </w:rPr>
        <w:t xml:space="preserve"> PA</w:t>
      </w:r>
      <w:r w:rsidRPr="00EE2AC6">
        <w:rPr>
          <w:rFonts w:ascii="Book Antiqua" w:hAnsi="Book Antiqua" w:cs="宋体"/>
          <w:color w:val="000000"/>
          <w:szCs w:val="21"/>
        </w:rPr>
        <w:t xml:space="preserve">, </w:t>
      </w:r>
      <w:proofErr w:type="spellStart"/>
      <w:r w:rsidRPr="00EE2AC6">
        <w:rPr>
          <w:rFonts w:ascii="Book Antiqua" w:hAnsi="Book Antiqua" w:cs="宋体"/>
          <w:color w:val="000000"/>
          <w:szCs w:val="21"/>
        </w:rPr>
        <w:t>Sanabria</w:t>
      </w:r>
      <w:proofErr w:type="spellEnd"/>
      <w:r w:rsidRPr="00EE2AC6">
        <w:rPr>
          <w:rFonts w:ascii="Book Antiqua" w:hAnsi="Book Antiqua" w:cs="宋体"/>
          <w:color w:val="000000"/>
          <w:szCs w:val="21"/>
        </w:rPr>
        <w:t xml:space="preserve"> JR, Strasberg SM. Proposed classification of complications of surgery with examples of utility in cholecystectomy. </w:t>
      </w:r>
      <w:r w:rsidRPr="00EE2AC6">
        <w:rPr>
          <w:rFonts w:ascii="Book Antiqua" w:hAnsi="Book Antiqua" w:cs="宋体"/>
          <w:i/>
          <w:iCs/>
          <w:color w:val="000000"/>
          <w:szCs w:val="21"/>
        </w:rPr>
        <w:t>Surgery</w:t>
      </w:r>
      <w:r w:rsidRPr="00EE2AC6">
        <w:rPr>
          <w:rFonts w:ascii="Book Antiqua" w:hAnsi="Book Antiqua" w:cs="宋体"/>
          <w:color w:val="000000"/>
          <w:szCs w:val="21"/>
        </w:rPr>
        <w:t> 1992; </w:t>
      </w:r>
      <w:r w:rsidRPr="00EE2AC6">
        <w:rPr>
          <w:rFonts w:ascii="Book Antiqua" w:hAnsi="Book Antiqua" w:cs="宋体"/>
          <w:b/>
          <w:bCs/>
          <w:color w:val="000000"/>
          <w:szCs w:val="21"/>
        </w:rPr>
        <w:t>111</w:t>
      </w:r>
      <w:r w:rsidRPr="00EE2AC6">
        <w:rPr>
          <w:rFonts w:ascii="Book Antiqua" w:hAnsi="Book Antiqua" w:cs="宋体"/>
          <w:color w:val="000000"/>
          <w:szCs w:val="21"/>
        </w:rPr>
        <w:t>: 518-526 [PMID: 1598671]</w:t>
      </w:r>
    </w:p>
    <w:p w:rsidR="00E53873" w:rsidRPr="00EE2AC6" w:rsidRDefault="00E53873" w:rsidP="00B16C9E">
      <w:pPr>
        <w:spacing w:line="360" w:lineRule="auto"/>
        <w:rPr>
          <w:rFonts w:ascii="Book Antiqua" w:hAnsi="Book Antiqua" w:cs="宋体"/>
          <w:color w:val="000000"/>
          <w:szCs w:val="21"/>
        </w:rPr>
      </w:pPr>
      <w:r>
        <w:rPr>
          <w:rFonts w:ascii="Book Antiqua" w:hAnsi="Book Antiqua" w:cs="宋体"/>
          <w:color w:val="000000"/>
          <w:szCs w:val="21"/>
        </w:rPr>
        <w:t>8</w:t>
      </w:r>
      <w:r w:rsidRPr="00EE2AC6">
        <w:rPr>
          <w:rFonts w:ascii="Book Antiqua" w:hAnsi="Book Antiqua" w:cs="宋体"/>
          <w:color w:val="000000"/>
          <w:szCs w:val="21"/>
        </w:rPr>
        <w:t> </w:t>
      </w:r>
      <w:r w:rsidRPr="00EE2AC6">
        <w:rPr>
          <w:rFonts w:ascii="Book Antiqua" w:hAnsi="Book Antiqua" w:cs="宋体"/>
          <w:b/>
          <w:bCs/>
          <w:color w:val="000000"/>
          <w:szCs w:val="21"/>
        </w:rPr>
        <w:t>Sano T</w:t>
      </w:r>
      <w:r w:rsidRPr="00EE2AC6">
        <w:rPr>
          <w:rFonts w:ascii="Book Antiqua" w:hAnsi="Book Antiqua" w:cs="宋体"/>
          <w:color w:val="000000"/>
          <w:szCs w:val="21"/>
        </w:rPr>
        <w:t>. [Evaluation of the gastric cancer treatment guidelines of the Japanese Gastric Cancer Association]. </w:t>
      </w:r>
      <w:proofErr w:type="spellStart"/>
      <w:r w:rsidRPr="00EE2AC6">
        <w:rPr>
          <w:rFonts w:ascii="Book Antiqua" w:hAnsi="Book Antiqua" w:cs="宋体"/>
          <w:i/>
          <w:iCs/>
          <w:color w:val="000000"/>
          <w:szCs w:val="21"/>
        </w:rPr>
        <w:t>Gan</w:t>
      </w:r>
      <w:proofErr w:type="spellEnd"/>
      <w:r w:rsidRPr="00EE2AC6">
        <w:rPr>
          <w:rFonts w:ascii="Book Antiqua" w:hAnsi="Book Antiqua" w:cs="宋体"/>
          <w:i/>
          <w:iCs/>
          <w:color w:val="000000"/>
          <w:szCs w:val="21"/>
        </w:rPr>
        <w:t xml:space="preserve"> To Kagaku </w:t>
      </w:r>
      <w:proofErr w:type="spellStart"/>
      <w:r w:rsidRPr="00EE2AC6">
        <w:rPr>
          <w:rFonts w:ascii="Book Antiqua" w:hAnsi="Book Antiqua" w:cs="宋体"/>
          <w:i/>
          <w:iCs/>
          <w:color w:val="000000"/>
          <w:szCs w:val="21"/>
        </w:rPr>
        <w:t>Ryoho</w:t>
      </w:r>
      <w:proofErr w:type="spellEnd"/>
      <w:r w:rsidRPr="00EE2AC6">
        <w:rPr>
          <w:rFonts w:ascii="Book Antiqua" w:hAnsi="Book Antiqua" w:cs="宋体"/>
          <w:color w:val="000000"/>
          <w:szCs w:val="21"/>
        </w:rPr>
        <w:t> 2010; </w:t>
      </w:r>
      <w:r w:rsidRPr="00EE2AC6">
        <w:rPr>
          <w:rFonts w:ascii="Book Antiqua" w:hAnsi="Book Antiqua" w:cs="宋体"/>
          <w:b/>
          <w:bCs/>
          <w:color w:val="000000"/>
          <w:szCs w:val="21"/>
        </w:rPr>
        <w:t>37</w:t>
      </w:r>
      <w:r w:rsidRPr="00EE2AC6">
        <w:rPr>
          <w:rFonts w:ascii="Book Antiqua" w:hAnsi="Book Antiqua" w:cs="宋体"/>
          <w:color w:val="000000"/>
          <w:szCs w:val="21"/>
        </w:rPr>
        <w:t>: 582-586 [PMID: 20414011]</w:t>
      </w:r>
    </w:p>
    <w:p w:rsidR="00E53873" w:rsidRPr="00EE2AC6" w:rsidRDefault="00E53873" w:rsidP="00B16C9E">
      <w:pPr>
        <w:spacing w:line="360" w:lineRule="auto"/>
        <w:rPr>
          <w:rFonts w:ascii="Book Antiqua" w:hAnsi="Book Antiqua" w:cs="宋体"/>
          <w:color w:val="000000"/>
          <w:szCs w:val="21"/>
        </w:rPr>
      </w:pPr>
      <w:r w:rsidRPr="00EE2AC6">
        <w:rPr>
          <w:rFonts w:ascii="Book Antiqua" w:hAnsi="Book Antiqua" w:cs="宋体"/>
          <w:color w:val="000000"/>
          <w:szCs w:val="21"/>
        </w:rPr>
        <w:t>9 </w:t>
      </w:r>
      <w:proofErr w:type="spellStart"/>
      <w:r w:rsidRPr="00EE2AC6">
        <w:rPr>
          <w:rFonts w:ascii="Book Antiqua" w:hAnsi="Book Antiqua" w:cs="宋体"/>
          <w:b/>
          <w:bCs/>
          <w:color w:val="000000"/>
          <w:szCs w:val="21"/>
        </w:rPr>
        <w:t>Seevaratnam</w:t>
      </w:r>
      <w:proofErr w:type="spellEnd"/>
      <w:r w:rsidRPr="00EE2AC6">
        <w:rPr>
          <w:rFonts w:ascii="Book Antiqua" w:hAnsi="Book Antiqua" w:cs="宋体"/>
          <w:b/>
          <w:bCs/>
          <w:color w:val="000000"/>
          <w:szCs w:val="21"/>
        </w:rPr>
        <w:t xml:space="preserve"> R</w:t>
      </w:r>
      <w:r w:rsidRPr="00EE2AC6">
        <w:rPr>
          <w:rFonts w:ascii="Book Antiqua" w:hAnsi="Book Antiqua" w:cs="宋体"/>
          <w:color w:val="000000"/>
          <w:szCs w:val="21"/>
        </w:rPr>
        <w:t xml:space="preserve">, </w:t>
      </w:r>
      <w:proofErr w:type="spellStart"/>
      <w:r w:rsidRPr="00EE2AC6">
        <w:rPr>
          <w:rFonts w:ascii="Book Antiqua" w:hAnsi="Book Antiqua" w:cs="宋体"/>
          <w:color w:val="000000"/>
          <w:szCs w:val="21"/>
        </w:rPr>
        <w:t>Bocicariu</w:t>
      </w:r>
      <w:proofErr w:type="spellEnd"/>
      <w:r w:rsidRPr="00EE2AC6">
        <w:rPr>
          <w:rFonts w:ascii="Book Antiqua" w:hAnsi="Book Antiqua" w:cs="宋体"/>
          <w:color w:val="000000"/>
          <w:szCs w:val="21"/>
        </w:rPr>
        <w:t xml:space="preserve"> A, Cardoso R, </w:t>
      </w:r>
      <w:proofErr w:type="spellStart"/>
      <w:r w:rsidRPr="00EE2AC6">
        <w:rPr>
          <w:rFonts w:ascii="Book Antiqua" w:hAnsi="Book Antiqua" w:cs="宋体"/>
          <w:color w:val="000000"/>
          <w:szCs w:val="21"/>
        </w:rPr>
        <w:t>Mahar</w:t>
      </w:r>
      <w:proofErr w:type="spellEnd"/>
      <w:r w:rsidRPr="00EE2AC6">
        <w:rPr>
          <w:rFonts w:ascii="Book Antiqua" w:hAnsi="Book Antiqua" w:cs="宋体"/>
          <w:color w:val="000000"/>
          <w:szCs w:val="21"/>
        </w:rPr>
        <w:t xml:space="preserve"> A, Kiss A, </w:t>
      </w:r>
      <w:proofErr w:type="spellStart"/>
      <w:r w:rsidRPr="00EE2AC6">
        <w:rPr>
          <w:rFonts w:ascii="Book Antiqua" w:hAnsi="Book Antiqua" w:cs="宋体"/>
          <w:color w:val="000000"/>
          <w:szCs w:val="21"/>
        </w:rPr>
        <w:t>Helyer</w:t>
      </w:r>
      <w:proofErr w:type="spellEnd"/>
      <w:r w:rsidRPr="00EE2AC6">
        <w:rPr>
          <w:rFonts w:ascii="Book Antiqua" w:hAnsi="Book Antiqua" w:cs="宋体"/>
          <w:color w:val="000000"/>
          <w:szCs w:val="21"/>
        </w:rPr>
        <w:t xml:space="preserve"> L, Law C, Coburn N. A </w:t>
      </w:r>
      <w:r w:rsidRPr="00EE2AC6">
        <w:rPr>
          <w:rFonts w:ascii="Book Antiqua" w:hAnsi="Book Antiqua" w:cs="宋体"/>
          <w:color w:val="000000"/>
          <w:szCs w:val="21"/>
        </w:rPr>
        <w:lastRenderedPageBreak/>
        <w:t>meta-analysis of D1 versus D2 lymph node dissection. </w:t>
      </w:r>
      <w:r w:rsidRPr="00EE2AC6">
        <w:rPr>
          <w:rFonts w:ascii="Book Antiqua" w:hAnsi="Book Antiqua" w:cs="宋体"/>
          <w:i/>
          <w:iCs/>
          <w:color w:val="000000"/>
          <w:szCs w:val="21"/>
        </w:rPr>
        <w:t>Gastric Cancer</w:t>
      </w:r>
      <w:r w:rsidRPr="00EE2AC6">
        <w:rPr>
          <w:rFonts w:ascii="Book Antiqua" w:hAnsi="Book Antiqua" w:cs="宋体"/>
          <w:color w:val="000000"/>
          <w:szCs w:val="21"/>
        </w:rPr>
        <w:t> 2012; </w:t>
      </w:r>
      <w:r w:rsidRPr="00EE2AC6">
        <w:rPr>
          <w:rFonts w:ascii="Book Antiqua" w:hAnsi="Book Antiqua" w:cs="宋体"/>
          <w:b/>
          <w:bCs/>
          <w:color w:val="000000"/>
          <w:szCs w:val="21"/>
        </w:rPr>
        <w:t xml:space="preserve">15 </w:t>
      </w:r>
      <w:proofErr w:type="spellStart"/>
      <w:r w:rsidRPr="00EE2AC6">
        <w:rPr>
          <w:rFonts w:ascii="Book Antiqua" w:hAnsi="Book Antiqua" w:cs="宋体"/>
          <w:bCs/>
          <w:color w:val="000000"/>
          <w:szCs w:val="21"/>
        </w:rPr>
        <w:t>Suppl</w:t>
      </w:r>
      <w:proofErr w:type="spellEnd"/>
      <w:r w:rsidRPr="00EE2AC6">
        <w:rPr>
          <w:rFonts w:ascii="Book Antiqua" w:hAnsi="Book Antiqua" w:cs="宋体"/>
          <w:bCs/>
          <w:color w:val="000000"/>
          <w:szCs w:val="21"/>
        </w:rPr>
        <w:t xml:space="preserve"> 1</w:t>
      </w:r>
      <w:r w:rsidRPr="00EE2AC6">
        <w:rPr>
          <w:rFonts w:ascii="Book Antiqua" w:hAnsi="Book Antiqua" w:cs="宋体"/>
          <w:color w:val="000000"/>
          <w:szCs w:val="21"/>
        </w:rPr>
        <w:t>: S60-S69 [PMID: 22138927 DOI: 10.1007/s10120-011-0110-9]</w:t>
      </w:r>
    </w:p>
    <w:p w:rsidR="00E53873" w:rsidRPr="00EF4502" w:rsidRDefault="00E53873" w:rsidP="00B16C9E">
      <w:pPr>
        <w:spacing w:line="360" w:lineRule="auto"/>
        <w:rPr>
          <w:rFonts w:ascii="Book Antiqua" w:hAnsi="Book Antiqua" w:cs="宋体"/>
          <w:color w:val="000000"/>
          <w:szCs w:val="21"/>
          <w:lang w:val="es-ES"/>
        </w:rPr>
      </w:pPr>
      <w:r w:rsidRPr="00EE2AC6">
        <w:rPr>
          <w:rFonts w:ascii="Book Antiqua" w:hAnsi="Book Antiqua" w:cs="宋体"/>
          <w:color w:val="000000"/>
          <w:szCs w:val="21"/>
        </w:rPr>
        <w:t>10 </w:t>
      </w:r>
      <w:r w:rsidRPr="00EE2AC6">
        <w:rPr>
          <w:rFonts w:ascii="Book Antiqua" w:hAnsi="Book Antiqua" w:cs="宋体"/>
          <w:b/>
          <w:bCs/>
          <w:color w:val="000000"/>
          <w:szCs w:val="21"/>
        </w:rPr>
        <w:t>Schwarz RE</w:t>
      </w:r>
      <w:r w:rsidRPr="00EE2AC6">
        <w:rPr>
          <w:rFonts w:ascii="Book Antiqua" w:hAnsi="Book Antiqua" w:cs="宋体"/>
          <w:color w:val="000000"/>
          <w:szCs w:val="21"/>
        </w:rPr>
        <w:t xml:space="preserve">, </w:t>
      </w:r>
      <w:proofErr w:type="spellStart"/>
      <w:r w:rsidRPr="00EE2AC6">
        <w:rPr>
          <w:rFonts w:ascii="Book Antiqua" w:hAnsi="Book Antiqua" w:cs="宋体"/>
          <w:color w:val="000000"/>
          <w:szCs w:val="21"/>
        </w:rPr>
        <w:t>Zagala</w:t>
      </w:r>
      <w:proofErr w:type="spellEnd"/>
      <w:r w:rsidRPr="00EE2AC6">
        <w:rPr>
          <w:rFonts w:ascii="Book Antiqua" w:hAnsi="Book Antiqua" w:cs="宋体"/>
          <w:color w:val="000000"/>
          <w:szCs w:val="21"/>
        </w:rPr>
        <w:t xml:space="preserve">-Nevarez K. Recurrence patterns after radical </w:t>
      </w:r>
      <w:proofErr w:type="spellStart"/>
      <w:r w:rsidRPr="00EE2AC6">
        <w:rPr>
          <w:rFonts w:ascii="Book Antiqua" w:hAnsi="Book Antiqua" w:cs="宋体"/>
          <w:color w:val="000000"/>
          <w:szCs w:val="21"/>
        </w:rPr>
        <w:t>gastrectomy</w:t>
      </w:r>
      <w:proofErr w:type="spellEnd"/>
      <w:r w:rsidRPr="00EE2AC6">
        <w:rPr>
          <w:rFonts w:ascii="Book Antiqua" w:hAnsi="Book Antiqua" w:cs="宋体"/>
          <w:color w:val="000000"/>
          <w:szCs w:val="21"/>
        </w:rPr>
        <w:t xml:space="preserve"> for gastric cancer: prognostic factors and implications for postoperative adjuvant therapy. </w:t>
      </w:r>
      <w:r w:rsidRPr="00EF4502">
        <w:rPr>
          <w:rFonts w:ascii="Book Antiqua" w:hAnsi="Book Antiqua" w:cs="宋体"/>
          <w:i/>
          <w:iCs/>
          <w:color w:val="000000"/>
          <w:szCs w:val="21"/>
          <w:lang w:val="es-ES"/>
        </w:rPr>
        <w:t>Ann Surg Oncol</w:t>
      </w:r>
      <w:r w:rsidRPr="00EF4502">
        <w:rPr>
          <w:rFonts w:ascii="Book Antiqua" w:hAnsi="Book Antiqua" w:cs="宋体"/>
          <w:color w:val="000000"/>
          <w:szCs w:val="21"/>
          <w:lang w:val="es-ES"/>
        </w:rPr>
        <w:t> 2002; </w:t>
      </w:r>
      <w:r w:rsidRPr="00EF4502">
        <w:rPr>
          <w:rFonts w:ascii="Book Antiqua" w:hAnsi="Book Antiqua" w:cs="宋体"/>
          <w:b/>
          <w:bCs/>
          <w:color w:val="000000"/>
          <w:szCs w:val="21"/>
          <w:lang w:val="es-ES"/>
        </w:rPr>
        <w:t>9</w:t>
      </w:r>
      <w:r w:rsidRPr="00EF4502">
        <w:rPr>
          <w:rFonts w:ascii="Book Antiqua" w:hAnsi="Book Antiqua" w:cs="宋体"/>
          <w:color w:val="000000"/>
          <w:szCs w:val="21"/>
          <w:lang w:val="es-ES"/>
        </w:rPr>
        <w:t>: 394-400 [PMID: 11986192]</w:t>
      </w:r>
    </w:p>
    <w:p w:rsidR="00E53873" w:rsidRPr="00EE2AC6" w:rsidRDefault="00E53873" w:rsidP="00B16C9E">
      <w:pPr>
        <w:spacing w:line="360" w:lineRule="auto"/>
        <w:rPr>
          <w:rFonts w:ascii="Book Antiqua" w:hAnsi="Book Antiqua" w:cs="宋体"/>
          <w:color w:val="000000"/>
          <w:szCs w:val="21"/>
        </w:rPr>
      </w:pPr>
      <w:r w:rsidRPr="00EF4502">
        <w:rPr>
          <w:rFonts w:ascii="Book Antiqua" w:hAnsi="Book Antiqua" w:cs="宋体"/>
          <w:color w:val="000000"/>
          <w:szCs w:val="21"/>
          <w:lang w:val="es-ES"/>
        </w:rPr>
        <w:t>11 </w:t>
      </w:r>
      <w:r w:rsidRPr="00EF4502">
        <w:rPr>
          <w:rFonts w:ascii="Book Antiqua" w:hAnsi="Book Antiqua" w:cs="宋体"/>
          <w:b/>
          <w:bCs/>
          <w:color w:val="000000"/>
          <w:szCs w:val="21"/>
          <w:lang w:val="es-ES"/>
        </w:rPr>
        <w:t>Catarci M</w:t>
      </w:r>
      <w:r w:rsidRPr="00EF4502">
        <w:rPr>
          <w:rFonts w:ascii="Book Antiqua" w:hAnsi="Book Antiqua" w:cs="宋体"/>
          <w:color w:val="000000"/>
          <w:szCs w:val="21"/>
          <w:lang w:val="es-ES"/>
        </w:rPr>
        <w:t xml:space="preserve">, Montemurro LA, Ghinassi S, Di Cintio A, Leone L, Cosentino LM, Viarengo MA, Grassi GB. </w:t>
      </w:r>
      <w:r w:rsidRPr="00EE2AC6">
        <w:rPr>
          <w:rFonts w:ascii="Book Antiqua" w:hAnsi="Book Antiqua" w:cs="宋体"/>
          <w:color w:val="000000"/>
          <w:szCs w:val="21"/>
        </w:rPr>
        <w:t>Long-term results of tailored D(2) lymph node dissection after R(0) surgery for gastric cancer. </w:t>
      </w:r>
      <w:r w:rsidRPr="00EE2AC6">
        <w:rPr>
          <w:rFonts w:ascii="Book Antiqua" w:hAnsi="Book Antiqua" w:cs="宋体"/>
          <w:i/>
          <w:iCs/>
          <w:color w:val="000000"/>
          <w:szCs w:val="21"/>
        </w:rPr>
        <w:t xml:space="preserve">Updates </w:t>
      </w:r>
      <w:proofErr w:type="spellStart"/>
      <w:r w:rsidRPr="00EE2AC6">
        <w:rPr>
          <w:rFonts w:ascii="Book Antiqua" w:hAnsi="Book Antiqua" w:cs="宋体"/>
          <w:i/>
          <w:iCs/>
          <w:color w:val="000000"/>
          <w:szCs w:val="21"/>
        </w:rPr>
        <w:t>Surg</w:t>
      </w:r>
      <w:proofErr w:type="spellEnd"/>
      <w:r w:rsidRPr="00EE2AC6">
        <w:rPr>
          <w:rFonts w:ascii="Book Antiqua" w:hAnsi="Book Antiqua" w:cs="宋体"/>
          <w:color w:val="000000"/>
          <w:szCs w:val="21"/>
        </w:rPr>
        <w:t> 2011; </w:t>
      </w:r>
      <w:r w:rsidRPr="00EE2AC6">
        <w:rPr>
          <w:rFonts w:ascii="Book Antiqua" w:hAnsi="Book Antiqua" w:cs="宋体"/>
          <w:b/>
          <w:bCs/>
          <w:color w:val="000000"/>
          <w:szCs w:val="21"/>
        </w:rPr>
        <w:t>63</w:t>
      </w:r>
      <w:r w:rsidRPr="00EE2AC6">
        <w:rPr>
          <w:rFonts w:ascii="Book Antiqua" w:hAnsi="Book Antiqua" w:cs="宋体"/>
          <w:color w:val="000000"/>
          <w:szCs w:val="21"/>
        </w:rPr>
        <w:t>: 83-90 [PMID: 21445644 DOI: 10.1007/s13304-011-0065-8]</w:t>
      </w:r>
    </w:p>
    <w:p w:rsidR="00E53873" w:rsidRPr="00EE2AC6" w:rsidRDefault="00E53873" w:rsidP="00B16C9E">
      <w:pPr>
        <w:spacing w:line="360" w:lineRule="auto"/>
        <w:rPr>
          <w:rFonts w:ascii="Book Antiqua" w:hAnsi="Book Antiqua" w:cs="宋体"/>
          <w:color w:val="000000"/>
          <w:szCs w:val="21"/>
        </w:rPr>
      </w:pPr>
      <w:r w:rsidRPr="00EE2AC6">
        <w:rPr>
          <w:rFonts w:ascii="Book Antiqua" w:hAnsi="Book Antiqua" w:cs="宋体"/>
          <w:color w:val="000000"/>
          <w:szCs w:val="21"/>
        </w:rPr>
        <w:t>12 </w:t>
      </w:r>
      <w:r w:rsidRPr="00EE2AC6">
        <w:rPr>
          <w:rFonts w:ascii="Book Antiqua" w:hAnsi="Book Antiqua" w:cs="宋体"/>
          <w:b/>
          <w:bCs/>
          <w:color w:val="000000"/>
          <w:szCs w:val="21"/>
        </w:rPr>
        <w:t>Murthy BL</w:t>
      </w:r>
      <w:r w:rsidRPr="00EE2AC6">
        <w:rPr>
          <w:rFonts w:ascii="Book Antiqua" w:hAnsi="Book Antiqua" w:cs="宋体"/>
          <w:color w:val="000000"/>
          <w:szCs w:val="21"/>
        </w:rPr>
        <w:t xml:space="preserve">, Thomson CS, </w:t>
      </w:r>
      <w:proofErr w:type="spellStart"/>
      <w:r w:rsidRPr="00EE2AC6">
        <w:rPr>
          <w:rFonts w:ascii="Book Antiqua" w:hAnsi="Book Antiqua" w:cs="宋体"/>
          <w:color w:val="000000"/>
          <w:szCs w:val="21"/>
        </w:rPr>
        <w:t>Dodwell</w:t>
      </w:r>
      <w:proofErr w:type="spellEnd"/>
      <w:r w:rsidRPr="00EE2AC6">
        <w:rPr>
          <w:rFonts w:ascii="Book Antiqua" w:hAnsi="Book Antiqua" w:cs="宋体"/>
          <w:color w:val="000000"/>
          <w:szCs w:val="21"/>
        </w:rPr>
        <w:t xml:space="preserve"> D, </w:t>
      </w:r>
      <w:proofErr w:type="spellStart"/>
      <w:r w:rsidRPr="00EE2AC6">
        <w:rPr>
          <w:rFonts w:ascii="Book Antiqua" w:hAnsi="Book Antiqua" w:cs="宋体"/>
          <w:color w:val="000000"/>
          <w:szCs w:val="21"/>
        </w:rPr>
        <w:t>Shenoy</w:t>
      </w:r>
      <w:proofErr w:type="spellEnd"/>
      <w:r w:rsidRPr="00EE2AC6">
        <w:rPr>
          <w:rFonts w:ascii="Book Antiqua" w:hAnsi="Book Antiqua" w:cs="宋体"/>
          <w:color w:val="000000"/>
          <w:szCs w:val="21"/>
        </w:rPr>
        <w:t xml:space="preserve"> H, </w:t>
      </w:r>
      <w:proofErr w:type="spellStart"/>
      <w:r w:rsidRPr="00EE2AC6">
        <w:rPr>
          <w:rFonts w:ascii="Book Antiqua" w:hAnsi="Book Antiqua" w:cs="宋体"/>
          <w:color w:val="000000"/>
          <w:szCs w:val="21"/>
        </w:rPr>
        <w:t>Mikeljevic</w:t>
      </w:r>
      <w:proofErr w:type="spellEnd"/>
      <w:r w:rsidRPr="00EE2AC6">
        <w:rPr>
          <w:rFonts w:ascii="Book Antiqua" w:hAnsi="Book Antiqua" w:cs="宋体"/>
          <w:color w:val="000000"/>
          <w:szCs w:val="21"/>
        </w:rPr>
        <w:t xml:space="preserve"> JS, Forman D, </w:t>
      </w:r>
      <w:proofErr w:type="spellStart"/>
      <w:r w:rsidRPr="00EE2AC6">
        <w:rPr>
          <w:rFonts w:ascii="Book Antiqua" w:hAnsi="Book Antiqua" w:cs="宋体"/>
          <w:color w:val="000000"/>
          <w:szCs w:val="21"/>
        </w:rPr>
        <w:t>Horgan</w:t>
      </w:r>
      <w:proofErr w:type="spellEnd"/>
      <w:r w:rsidRPr="00EE2AC6">
        <w:rPr>
          <w:rFonts w:ascii="Book Antiqua" w:hAnsi="Book Antiqua" w:cs="宋体"/>
          <w:color w:val="000000"/>
          <w:szCs w:val="21"/>
        </w:rPr>
        <w:t xml:space="preserve"> K. Postoperative wound complications and systemic recurrence in breast cancer. </w:t>
      </w:r>
      <w:r w:rsidRPr="00EE2AC6">
        <w:rPr>
          <w:rFonts w:ascii="Book Antiqua" w:hAnsi="Book Antiqua" w:cs="宋体"/>
          <w:i/>
          <w:iCs/>
          <w:color w:val="000000"/>
          <w:szCs w:val="21"/>
        </w:rPr>
        <w:t>Br J Cancer</w:t>
      </w:r>
      <w:r w:rsidRPr="00EE2AC6">
        <w:rPr>
          <w:rFonts w:ascii="Book Antiqua" w:hAnsi="Book Antiqua" w:cs="宋体"/>
          <w:color w:val="000000"/>
          <w:szCs w:val="21"/>
        </w:rPr>
        <w:t> 2007; </w:t>
      </w:r>
      <w:r w:rsidRPr="00EE2AC6">
        <w:rPr>
          <w:rFonts w:ascii="Book Antiqua" w:hAnsi="Book Antiqua" w:cs="宋体"/>
          <w:b/>
          <w:bCs/>
          <w:color w:val="000000"/>
          <w:szCs w:val="21"/>
        </w:rPr>
        <w:t>97</w:t>
      </w:r>
      <w:r w:rsidRPr="00EE2AC6">
        <w:rPr>
          <w:rFonts w:ascii="Book Antiqua" w:hAnsi="Book Antiqua" w:cs="宋体"/>
          <w:color w:val="000000"/>
          <w:szCs w:val="21"/>
        </w:rPr>
        <w:t>: 1211-1217 [PMID: 17968426 DOI: 10.1038/sj.bjc.6604004]</w:t>
      </w:r>
    </w:p>
    <w:p w:rsidR="00E53873" w:rsidRPr="00EE2AC6" w:rsidRDefault="00E53873" w:rsidP="00B16C9E">
      <w:pPr>
        <w:spacing w:line="360" w:lineRule="auto"/>
        <w:rPr>
          <w:rFonts w:ascii="Book Antiqua" w:hAnsi="Book Antiqua" w:cs="宋体"/>
          <w:color w:val="000000"/>
          <w:szCs w:val="21"/>
        </w:rPr>
      </w:pPr>
      <w:r w:rsidRPr="00EE2AC6">
        <w:rPr>
          <w:rFonts w:ascii="Book Antiqua" w:hAnsi="Book Antiqua" w:cs="宋体"/>
          <w:color w:val="000000"/>
          <w:szCs w:val="21"/>
        </w:rPr>
        <w:t>13 </w:t>
      </w:r>
      <w:proofErr w:type="spellStart"/>
      <w:r w:rsidRPr="00EE2AC6">
        <w:rPr>
          <w:rFonts w:ascii="Book Antiqua" w:hAnsi="Book Antiqua" w:cs="宋体"/>
          <w:b/>
          <w:bCs/>
          <w:color w:val="000000"/>
          <w:szCs w:val="21"/>
        </w:rPr>
        <w:t>Kressner</w:t>
      </w:r>
      <w:proofErr w:type="spellEnd"/>
      <w:r w:rsidRPr="00EE2AC6">
        <w:rPr>
          <w:rFonts w:ascii="Book Antiqua" w:hAnsi="Book Antiqua" w:cs="宋体"/>
          <w:b/>
          <w:bCs/>
          <w:color w:val="000000"/>
          <w:szCs w:val="21"/>
        </w:rPr>
        <w:t xml:space="preserve"> U</w:t>
      </w:r>
      <w:r w:rsidRPr="00EE2AC6">
        <w:rPr>
          <w:rFonts w:ascii="Book Antiqua" w:hAnsi="Book Antiqua" w:cs="宋体"/>
          <w:color w:val="000000"/>
          <w:szCs w:val="21"/>
        </w:rPr>
        <w:t xml:space="preserve">, Graf W, </w:t>
      </w:r>
      <w:proofErr w:type="spellStart"/>
      <w:r w:rsidRPr="00EE2AC6">
        <w:rPr>
          <w:rFonts w:ascii="Book Antiqua" w:hAnsi="Book Antiqua" w:cs="宋体"/>
          <w:color w:val="000000"/>
          <w:szCs w:val="21"/>
        </w:rPr>
        <w:t>Mahteme</w:t>
      </w:r>
      <w:proofErr w:type="spellEnd"/>
      <w:r w:rsidRPr="00EE2AC6">
        <w:rPr>
          <w:rFonts w:ascii="Book Antiqua" w:hAnsi="Book Antiqua" w:cs="宋体"/>
          <w:color w:val="000000"/>
          <w:szCs w:val="21"/>
        </w:rPr>
        <w:t xml:space="preserve"> H, </w:t>
      </w:r>
      <w:proofErr w:type="spellStart"/>
      <w:r w:rsidRPr="00EE2AC6">
        <w:rPr>
          <w:rFonts w:ascii="Book Antiqua" w:hAnsi="Book Antiqua" w:cs="宋体"/>
          <w:color w:val="000000"/>
          <w:szCs w:val="21"/>
        </w:rPr>
        <w:t>Påhlman</w:t>
      </w:r>
      <w:proofErr w:type="spellEnd"/>
      <w:r w:rsidRPr="00EE2AC6">
        <w:rPr>
          <w:rFonts w:ascii="Book Antiqua" w:hAnsi="Book Antiqua" w:cs="宋体"/>
          <w:color w:val="000000"/>
          <w:szCs w:val="21"/>
        </w:rPr>
        <w:t xml:space="preserve"> L, </w:t>
      </w:r>
      <w:proofErr w:type="spellStart"/>
      <w:r w:rsidRPr="00EE2AC6">
        <w:rPr>
          <w:rFonts w:ascii="Book Antiqua" w:hAnsi="Book Antiqua" w:cs="宋体"/>
          <w:color w:val="000000"/>
          <w:szCs w:val="21"/>
        </w:rPr>
        <w:t>Glimelius</w:t>
      </w:r>
      <w:proofErr w:type="spellEnd"/>
      <w:r w:rsidRPr="00EE2AC6">
        <w:rPr>
          <w:rFonts w:ascii="Book Antiqua" w:hAnsi="Book Antiqua" w:cs="宋体"/>
          <w:color w:val="000000"/>
          <w:szCs w:val="21"/>
        </w:rPr>
        <w:t xml:space="preserve"> B. Septic complications and prognosis after surgery for rectal cancer. </w:t>
      </w:r>
      <w:r w:rsidRPr="00EE2AC6">
        <w:rPr>
          <w:rFonts w:ascii="Book Antiqua" w:hAnsi="Book Antiqua" w:cs="宋体"/>
          <w:i/>
          <w:iCs/>
          <w:color w:val="000000"/>
          <w:szCs w:val="21"/>
        </w:rPr>
        <w:t>Dis Colon Rectum</w:t>
      </w:r>
      <w:r w:rsidRPr="00EE2AC6">
        <w:rPr>
          <w:rFonts w:ascii="Book Antiqua" w:hAnsi="Book Antiqua" w:cs="宋体"/>
          <w:color w:val="000000"/>
          <w:szCs w:val="21"/>
        </w:rPr>
        <w:t> 2002; </w:t>
      </w:r>
      <w:r w:rsidRPr="00EE2AC6">
        <w:rPr>
          <w:rFonts w:ascii="Book Antiqua" w:hAnsi="Book Antiqua" w:cs="宋体"/>
          <w:b/>
          <w:bCs/>
          <w:color w:val="000000"/>
          <w:szCs w:val="21"/>
        </w:rPr>
        <w:t>45</w:t>
      </w:r>
      <w:r w:rsidRPr="00EE2AC6">
        <w:rPr>
          <w:rFonts w:ascii="Book Antiqua" w:hAnsi="Book Antiqua" w:cs="宋体"/>
          <w:color w:val="000000"/>
          <w:szCs w:val="21"/>
        </w:rPr>
        <w:t>: 316-321 [PMID: 12068187]</w:t>
      </w:r>
    </w:p>
    <w:p w:rsidR="00E53873" w:rsidRPr="00EE2AC6" w:rsidRDefault="00E53873" w:rsidP="00B16C9E">
      <w:pPr>
        <w:spacing w:line="360" w:lineRule="auto"/>
        <w:rPr>
          <w:rFonts w:ascii="Book Antiqua" w:hAnsi="Book Antiqua" w:cs="宋体"/>
          <w:color w:val="000000"/>
          <w:szCs w:val="21"/>
        </w:rPr>
      </w:pPr>
      <w:r w:rsidRPr="00EE2AC6">
        <w:rPr>
          <w:rFonts w:ascii="Book Antiqua" w:hAnsi="Book Antiqua" w:cs="宋体"/>
          <w:color w:val="000000"/>
          <w:szCs w:val="21"/>
        </w:rPr>
        <w:t>14 </w:t>
      </w:r>
      <w:r w:rsidRPr="00EE2AC6">
        <w:rPr>
          <w:rFonts w:ascii="Book Antiqua" w:hAnsi="Book Antiqua" w:cs="宋体"/>
          <w:b/>
          <w:bCs/>
          <w:color w:val="000000"/>
          <w:szCs w:val="21"/>
        </w:rPr>
        <w:t>Cho JY</w:t>
      </w:r>
      <w:r w:rsidRPr="00EE2AC6">
        <w:rPr>
          <w:rFonts w:ascii="Book Antiqua" w:hAnsi="Book Antiqua" w:cs="宋体"/>
          <w:color w:val="000000"/>
          <w:szCs w:val="21"/>
        </w:rPr>
        <w:t xml:space="preserve">, Han HS, Yoon YS, Hwang DW, Jung K, Kim YK. Postoperative complications influence prognosis and recurrence patterns in </w:t>
      </w:r>
      <w:proofErr w:type="spellStart"/>
      <w:r w:rsidRPr="00EE2AC6">
        <w:rPr>
          <w:rFonts w:ascii="Book Antiqua" w:hAnsi="Book Antiqua" w:cs="宋体"/>
          <w:color w:val="000000"/>
          <w:szCs w:val="21"/>
        </w:rPr>
        <w:t>periampullary</w:t>
      </w:r>
      <w:proofErr w:type="spellEnd"/>
      <w:r w:rsidRPr="00EE2AC6">
        <w:rPr>
          <w:rFonts w:ascii="Book Antiqua" w:hAnsi="Book Antiqua" w:cs="宋体"/>
          <w:color w:val="000000"/>
          <w:szCs w:val="21"/>
        </w:rPr>
        <w:t xml:space="preserve"> cancer. </w:t>
      </w:r>
      <w:r w:rsidRPr="00EE2AC6">
        <w:rPr>
          <w:rFonts w:ascii="Book Antiqua" w:hAnsi="Book Antiqua" w:cs="宋体"/>
          <w:i/>
          <w:iCs/>
          <w:color w:val="000000"/>
          <w:szCs w:val="21"/>
        </w:rPr>
        <w:t xml:space="preserve">World J </w:t>
      </w:r>
      <w:proofErr w:type="spellStart"/>
      <w:r w:rsidRPr="00EE2AC6">
        <w:rPr>
          <w:rFonts w:ascii="Book Antiqua" w:hAnsi="Book Antiqua" w:cs="宋体"/>
          <w:i/>
          <w:iCs/>
          <w:color w:val="000000"/>
          <w:szCs w:val="21"/>
        </w:rPr>
        <w:t>Surg</w:t>
      </w:r>
      <w:proofErr w:type="spellEnd"/>
      <w:r w:rsidRPr="00EE2AC6">
        <w:rPr>
          <w:rFonts w:ascii="Book Antiqua" w:hAnsi="Book Antiqua" w:cs="宋体"/>
          <w:color w:val="000000"/>
          <w:szCs w:val="21"/>
        </w:rPr>
        <w:t> 2013; </w:t>
      </w:r>
      <w:r w:rsidRPr="00EE2AC6">
        <w:rPr>
          <w:rFonts w:ascii="Book Antiqua" w:hAnsi="Book Antiqua" w:cs="宋体"/>
          <w:b/>
          <w:bCs/>
          <w:color w:val="000000"/>
          <w:szCs w:val="21"/>
        </w:rPr>
        <w:t>37</w:t>
      </w:r>
      <w:r w:rsidRPr="00EE2AC6">
        <w:rPr>
          <w:rFonts w:ascii="Book Antiqua" w:hAnsi="Book Antiqua" w:cs="宋体"/>
          <w:color w:val="000000"/>
          <w:szCs w:val="21"/>
        </w:rPr>
        <w:t>: 2234-2241 [PMID: 23722466 DOI: 10.1007/s00268-013-2106-6]</w:t>
      </w:r>
    </w:p>
    <w:p w:rsidR="00E53873" w:rsidRPr="00EE2AC6" w:rsidRDefault="00E53873" w:rsidP="00B16C9E">
      <w:pPr>
        <w:spacing w:line="360" w:lineRule="auto"/>
        <w:rPr>
          <w:rFonts w:ascii="Book Antiqua" w:hAnsi="Book Antiqua" w:cs="宋体"/>
          <w:color w:val="000000"/>
          <w:szCs w:val="21"/>
        </w:rPr>
      </w:pPr>
      <w:r w:rsidRPr="00EE2AC6">
        <w:rPr>
          <w:rFonts w:ascii="Book Antiqua" w:hAnsi="Book Antiqua" w:cs="宋体"/>
          <w:color w:val="000000"/>
          <w:szCs w:val="21"/>
        </w:rPr>
        <w:t>15 </w:t>
      </w:r>
      <w:r w:rsidRPr="00EE2AC6">
        <w:rPr>
          <w:rFonts w:ascii="Book Antiqua" w:hAnsi="Book Antiqua" w:cs="宋体"/>
          <w:b/>
          <w:bCs/>
          <w:color w:val="000000"/>
          <w:szCs w:val="21"/>
        </w:rPr>
        <w:t>Jung MR</w:t>
      </w:r>
      <w:r w:rsidRPr="00EE2AC6">
        <w:rPr>
          <w:rFonts w:ascii="Book Antiqua" w:hAnsi="Book Antiqua" w:cs="宋体"/>
          <w:color w:val="000000"/>
          <w:szCs w:val="21"/>
        </w:rPr>
        <w:t xml:space="preserve">, Park YK, </w:t>
      </w:r>
      <w:proofErr w:type="spellStart"/>
      <w:r w:rsidRPr="00EE2AC6">
        <w:rPr>
          <w:rFonts w:ascii="Book Antiqua" w:hAnsi="Book Antiqua" w:cs="宋体"/>
          <w:color w:val="000000"/>
          <w:szCs w:val="21"/>
        </w:rPr>
        <w:t>Seon</w:t>
      </w:r>
      <w:proofErr w:type="spellEnd"/>
      <w:r w:rsidRPr="00EE2AC6">
        <w:rPr>
          <w:rFonts w:ascii="Book Antiqua" w:hAnsi="Book Antiqua" w:cs="宋体"/>
          <w:color w:val="000000"/>
          <w:szCs w:val="21"/>
        </w:rPr>
        <w:t xml:space="preserve"> JW, Kim KY, Cheong O, </w:t>
      </w:r>
      <w:proofErr w:type="spellStart"/>
      <w:r w:rsidRPr="00EE2AC6">
        <w:rPr>
          <w:rFonts w:ascii="Book Antiqua" w:hAnsi="Book Antiqua" w:cs="宋体"/>
          <w:color w:val="000000"/>
          <w:szCs w:val="21"/>
        </w:rPr>
        <w:t>Ryu</w:t>
      </w:r>
      <w:proofErr w:type="spellEnd"/>
      <w:r w:rsidRPr="00EE2AC6">
        <w:rPr>
          <w:rFonts w:ascii="Book Antiqua" w:hAnsi="Book Antiqua" w:cs="宋体"/>
          <w:color w:val="000000"/>
          <w:szCs w:val="21"/>
        </w:rPr>
        <w:t xml:space="preserve"> SY. Definition and classification of complications of </w:t>
      </w:r>
      <w:proofErr w:type="spellStart"/>
      <w:r w:rsidRPr="00EE2AC6">
        <w:rPr>
          <w:rFonts w:ascii="Book Antiqua" w:hAnsi="Book Antiqua" w:cs="宋体"/>
          <w:color w:val="000000"/>
          <w:szCs w:val="21"/>
        </w:rPr>
        <w:t>gastrectomy</w:t>
      </w:r>
      <w:proofErr w:type="spellEnd"/>
      <w:r w:rsidRPr="00EE2AC6">
        <w:rPr>
          <w:rFonts w:ascii="Book Antiqua" w:hAnsi="Book Antiqua" w:cs="宋体"/>
          <w:color w:val="000000"/>
          <w:szCs w:val="21"/>
        </w:rPr>
        <w:t xml:space="preserve"> for gastric cancer based on the accordion severity grading system. </w:t>
      </w:r>
      <w:r w:rsidRPr="00EE2AC6">
        <w:rPr>
          <w:rFonts w:ascii="Book Antiqua" w:hAnsi="Book Antiqua" w:cs="宋体"/>
          <w:i/>
          <w:iCs/>
          <w:color w:val="000000"/>
          <w:szCs w:val="21"/>
        </w:rPr>
        <w:t xml:space="preserve">World J </w:t>
      </w:r>
      <w:proofErr w:type="spellStart"/>
      <w:r w:rsidRPr="00EE2AC6">
        <w:rPr>
          <w:rFonts w:ascii="Book Antiqua" w:hAnsi="Book Antiqua" w:cs="宋体"/>
          <w:i/>
          <w:iCs/>
          <w:color w:val="000000"/>
          <w:szCs w:val="21"/>
        </w:rPr>
        <w:t>Surg</w:t>
      </w:r>
      <w:proofErr w:type="spellEnd"/>
      <w:r w:rsidRPr="00EE2AC6">
        <w:rPr>
          <w:rFonts w:ascii="Book Antiqua" w:hAnsi="Book Antiqua" w:cs="宋体"/>
          <w:color w:val="000000"/>
          <w:szCs w:val="21"/>
        </w:rPr>
        <w:t> 2012; </w:t>
      </w:r>
      <w:r w:rsidRPr="00EE2AC6">
        <w:rPr>
          <w:rFonts w:ascii="Book Antiqua" w:hAnsi="Book Antiqua" w:cs="宋体"/>
          <w:b/>
          <w:bCs/>
          <w:color w:val="000000"/>
          <w:szCs w:val="21"/>
        </w:rPr>
        <w:t>36</w:t>
      </w:r>
      <w:r w:rsidRPr="00EE2AC6">
        <w:rPr>
          <w:rFonts w:ascii="Book Antiqua" w:hAnsi="Book Antiqua" w:cs="宋体"/>
          <w:color w:val="000000"/>
          <w:szCs w:val="21"/>
        </w:rPr>
        <w:t>: 2400-2411 [PMID: 22752074 DOI: 10.1007/s00268-012-1693-y]</w:t>
      </w:r>
    </w:p>
    <w:p w:rsidR="00E53873" w:rsidRPr="00EE2AC6" w:rsidRDefault="00E53873" w:rsidP="00B16C9E">
      <w:pPr>
        <w:spacing w:line="360" w:lineRule="auto"/>
        <w:rPr>
          <w:rFonts w:ascii="Book Antiqua" w:hAnsi="Book Antiqua" w:cs="宋体"/>
          <w:color w:val="000000"/>
          <w:szCs w:val="21"/>
        </w:rPr>
      </w:pPr>
      <w:r w:rsidRPr="00EE2AC6">
        <w:rPr>
          <w:rFonts w:ascii="Book Antiqua" w:hAnsi="Book Antiqua" w:cs="宋体"/>
          <w:color w:val="000000"/>
          <w:szCs w:val="21"/>
        </w:rPr>
        <w:t>16 </w:t>
      </w:r>
      <w:proofErr w:type="spellStart"/>
      <w:r w:rsidRPr="00EE2AC6">
        <w:rPr>
          <w:rFonts w:ascii="Book Antiqua" w:hAnsi="Book Antiqua" w:cs="宋体"/>
          <w:b/>
          <w:bCs/>
          <w:color w:val="000000"/>
          <w:szCs w:val="21"/>
        </w:rPr>
        <w:t>Dindo</w:t>
      </w:r>
      <w:proofErr w:type="spellEnd"/>
      <w:r w:rsidRPr="00EE2AC6">
        <w:rPr>
          <w:rFonts w:ascii="Book Antiqua" w:hAnsi="Book Antiqua" w:cs="宋体"/>
          <w:b/>
          <w:bCs/>
          <w:color w:val="000000"/>
          <w:szCs w:val="21"/>
        </w:rPr>
        <w:t xml:space="preserve"> D</w:t>
      </w:r>
      <w:r w:rsidRPr="00EE2AC6">
        <w:rPr>
          <w:rFonts w:ascii="Book Antiqua" w:hAnsi="Book Antiqua" w:cs="宋体"/>
          <w:color w:val="000000"/>
          <w:szCs w:val="21"/>
        </w:rPr>
        <w:t xml:space="preserve">, </w:t>
      </w:r>
      <w:proofErr w:type="spellStart"/>
      <w:r w:rsidRPr="00EE2AC6">
        <w:rPr>
          <w:rFonts w:ascii="Book Antiqua" w:hAnsi="Book Antiqua" w:cs="宋体"/>
          <w:color w:val="000000"/>
          <w:szCs w:val="21"/>
        </w:rPr>
        <w:t>Demartines</w:t>
      </w:r>
      <w:proofErr w:type="spellEnd"/>
      <w:r w:rsidRPr="00EE2AC6">
        <w:rPr>
          <w:rFonts w:ascii="Book Antiqua" w:hAnsi="Book Antiqua" w:cs="宋体"/>
          <w:color w:val="000000"/>
          <w:szCs w:val="21"/>
        </w:rPr>
        <w:t xml:space="preserve"> N, </w:t>
      </w:r>
      <w:proofErr w:type="spellStart"/>
      <w:r w:rsidRPr="00EE2AC6">
        <w:rPr>
          <w:rFonts w:ascii="Book Antiqua" w:hAnsi="Book Antiqua" w:cs="宋体"/>
          <w:color w:val="000000"/>
          <w:szCs w:val="21"/>
        </w:rPr>
        <w:t>Clavien</w:t>
      </w:r>
      <w:proofErr w:type="spellEnd"/>
      <w:r w:rsidRPr="00EE2AC6">
        <w:rPr>
          <w:rFonts w:ascii="Book Antiqua" w:hAnsi="Book Antiqua" w:cs="宋体"/>
          <w:color w:val="000000"/>
          <w:szCs w:val="21"/>
        </w:rPr>
        <w:t xml:space="preserve"> PA. Classification of surgical complications: a new proposal with evaluation in a cohort of 6336 patients and results of a survey. </w:t>
      </w:r>
      <w:r w:rsidRPr="00EE2AC6">
        <w:rPr>
          <w:rFonts w:ascii="Book Antiqua" w:hAnsi="Book Antiqua" w:cs="宋体"/>
          <w:i/>
          <w:iCs/>
          <w:color w:val="000000"/>
          <w:szCs w:val="21"/>
        </w:rPr>
        <w:t xml:space="preserve">Ann </w:t>
      </w:r>
      <w:proofErr w:type="spellStart"/>
      <w:r w:rsidRPr="00EE2AC6">
        <w:rPr>
          <w:rFonts w:ascii="Book Antiqua" w:hAnsi="Book Antiqua" w:cs="宋体"/>
          <w:i/>
          <w:iCs/>
          <w:color w:val="000000"/>
          <w:szCs w:val="21"/>
        </w:rPr>
        <w:t>Surg</w:t>
      </w:r>
      <w:proofErr w:type="spellEnd"/>
      <w:r w:rsidRPr="00EE2AC6">
        <w:rPr>
          <w:rFonts w:ascii="Book Antiqua" w:hAnsi="Book Antiqua" w:cs="宋体"/>
          <w:color w:val="000000"/>
          <w:szCs w:val="21"/>
        </w:rPr>
        <w:t> 2004; </w:t>
      </w:r>
      <w:r w:rsidRPr="00EE2AC6">
        <w:rPr>
          <w:rFonts w:ascii="Book Antiqua" w:hAnsi="Book Antiqua" w:cs="宋体"/>
          <w:b/>
          <w:bCs/>
          <w:color w:val="000000"/>
          <w:szCs w:val="21"/>
        </w:rPr>
        <w:t>240</w:t>
      </w:r>
      <w:r w:rsidRPr="00EE2AC6">
        <w:rPr>
          <w:rFonts w:ascii="Book Antiqua" w:hAnsi="Book Antiqua" w:cs="宋体"/>
          <w:color w:val="000000"/>
          <w:szCs w:val="21"/>
        </w:rPr>
        <w:t>: 205-213 [PMID: 15273542]</w:t>
      </w:r>
    </w:p>
    <w:p w:rsidR="00E53873" w:rsidRPr="00EE2AC6" w:rsidRDefault="00E53873" w:rsidP="00B16C9E">
      <w:pPr>
        <w:spacing w:line="360" w:lineRule="auto"/>
        <w:rPr>
          <w:rFonts w:ascii="Book Antiqua" w:hAnsi="Book Antiqua" w:cs="宋体"/>
          <w:color w:val="000000"/>
          <w:szCs w:val="21"/>
        </w:rPr>
      </w:pPr>
      <w:r w:rsidRPr="00EE2AC6">
        <w:rPr>
          <w:rFonts w:ascii="Book Antiqua" w:hAnsi="Book Antiqua" w:cs="宋体"/>
          <w:color w:val="000000"/>
          <w:szCs w:val="21"/>
        </w:rPr>
        <w:t>17 </w:t>
      </w:r>
      <w:r w:rsidRPr="00EE2AC6">
        <w:rPr>
          <w:rFonts w:ascii="Book Antiqua" w:hAnsi="Book Antiqua" w:cs="宋体"/>
          <w:b/>
          <w:bCs/>
          <w:color w:val="000000"/>
          <w:szCs w:val="21"/>
        </w:rPr>
        <w:t>Strasberg SM</w:t>
      </w:r>
      <w:r w:rsidRPr="00EE2AC6">
        <w:rPr>
          <w:rFonts w:ascii="Book Antiqua" w:hAnsi="Book Antiqua" w:cs="宋体"/>
          <w:color w:val="000000"/>
          <w:szCs w:val="21"/>
        </w:rPr>
        <w:t xml:space="preserve">, </w:t>
      </w:r>
      <w:proofErr w:type="spellStart"/>
      <w:r w:rsidRPr="00EE2AC6">
        <w:rPr>
          <w:rFonts w:ascii="Book Antiqua" w:hAnsi="Book Antiqua" w:cs="宋体"/>
          <w:color w:val="000000"/>
          <w:szCs w:val="21"/>
        </w:rPr>
        <w:t>Linehan</w:t>
      </w:r>
      <w:proofErr w:type="spellEnd"/>
      <w:r w:rsidRPr="00EE2AC6">
        <w:rPr>
          <w:rFonts w:ascii="Book Antiqua" w:hAnsi="Book Antiqua" w:cs="宋体"/>
          <w:color w:val="000000"/>
          <w:szCs w:val="21"/>
        </w:rPr>
        <w:t xml:space="preserve"> DC, Hawkins WG. The accordion severity grading system of surgical complications. </w:t>
      </w:r>
      <w:r w:rsidRPr="00EE2AC6">
        <w:rPr>
          <w:rFonts w:ascii="Book Antiqua" w:hAnsi="Book Antiqua" w:cs="宋体"/>
          <w:i/>
          <w:iCs/>
          <w:color w:val="000000"/>
          <w:szCs w:val="21"/>
        </w:rPr>
        <w:t xml:space="preserve">Ann </w:t>
      </w:r>
      <w:proofErr w:type="spellStart"/>
      <w:r w:rsidRPr="00EE2AC6">
        <w:rPr>
          <w:rFonts w:ascii="Book Antiqua" w:hAnsi="Book Antiqua" w:cs="宋体"/>
          <w:i/>
          <w:iCs/>
          <w:color w:val="000000"/>
          <w:szCs w:val="21"/>
        </w:rPr>
        <w:t>Surg</w:t>
      </w:r>
      <w:proofErr w:type="spellEnd"/>
      <w:r w:rsidRPr="00EE2AC6">
        <w:rPr>
          <w:rFonts w:ascii="Book Antiqua" w:hAnsi="Book Antiqua" w:cs="宋体"/>
          <w:color w:val="000000"/>
          <w:szCs w:val="21"/>
        </w:rPr>
        <w:t> 2009; </w:t>
      </w:r>
      <w:r w:rsidRPr="00EE2AC6">
        <w:rPr>
          <w:rFonts w:ascii="Book Antiqua" w:hAnsi="Book Antiqua" w:cs="宋体"/>
          <w:b/>
          <w:bCs/>
          <w:color w:val="000000"/>
          <w:szCs w:val="21"/>
        </w:rPr>
        <w:t>250</w:t>
      </w:r>
      <w:r w:rsidRPr="00EE2AC6">
        <w:rPr>
          <w:rFonts w:ascii="Book Antiqua" w:hAnsi="Book Antiqua" w:cs="宋体"/>
          <w:color w:val="000000"/>
          <w:szCs w:val="21"/>
        </w:rPr>
        <w:t>: 177-186 [PMID: 19638919 DOI: 10.1097/SLA.0b013e3181afde41]</w:t>
      </w:r>
    </w:p>
    <w:p w:rsidR="00E53873" w:rsidRPr="00EE2AC6" w:rsidRDefault="00E53873" w:rsidP="00B16C9E">
      <w:pPr>
        <w:spacing w:line="360" w:lineRule="auto"/>
        <w:rPr>
          <w:rFonts w:ascii="Book Antiqua" w:hAnsi="Book Antiqua" w:cs="宋体"/>
          <w:color w:val="000000"/>
          <w:szCs w:val="21"/>
        </w:rPr>
      </w:pPr>
      <w:r w:rsidRPr="00EE2AC6">
        <w:rPr>
          <w:rFonts w:ascii="Book Antiqua" w:hAnsi="Book Antiqua" w:cs="宋体"/>
          <w:color w:val="000000"/>
          <w:szCs w:val="21"/>
        </w:rPr>
        <w:t>18 </w:t>
      </w:r>
      <w:proofErr w:type="spellStart"/>
      <w:r w:rsidRPr="00EE2AC6">
        <w:rPr>
          <w:rFonts w:ascii="Book Antiqua" w:hAnsi="Book Antiqua" w:cs="宋体"/>
          <w:b/>
          <w:bCs/>
          <w:color w:val="000000"/>
          <w:szCs w:val="21"/>
        </w:rPr>
        <w:t>Cuschieri</w:t>
      </w:r>
      <w:proofErr w:type="spellEnd"/>
      <w:r w:rsidRPr="00EE2AC6">
        <w:rPr>
          <w:rFonts w:ascii="Book Antiqua" w:hAnsi="Book Antiqua" w:cs="宋体"/>
          <w:b/>
          <w:bCs/>
          <w:color w:val="000000"/>
          <w:szCs w:val="21"/>
        </w:rPr>
        <w:t xml:space="preserve"> A</w:t>
      </w:r>
      <w:r w:rsidRPr="00EE2AC6">
        <w:rPr>
          <w:rFonts w:ascii="Book Antiqua" w:hAnsi="Book Antiqua" w:cs="宋体"/>
          <w:color w:val="000000"/>
          <w:szCs w:val="21"/>
        </w:rPr>
        <w:t xml:space="preserve">, </w:t>
      </w:r>
      <w:proofErr w:type="spellStart"/>
      <w:r w:rsidRPr="00EE2AC6">
        <w:rPr>
          <w:rFonts w:ascii="Book Antiqua" w:hAnsi="Book Antiqua" w:cs="宋体"/>
          <w:color w:val="000000"/>
          <w:szCs w:val="21"/>
        </w:rPr>
        <w:t>Weeden</w:t>
      </w:r>
      <w:proofErr w:type="spellEnd"/>
      <w:r w:rsidRPr="00EE2AC6">
        <w:rPr>
          <w:rFonts w:ascii="Book Antiqua" w:hAnsi="Book Antiqua" w:cs="宋体"/>
          <w:color w:val="000000"/>
          <w:szCs w:val="21"/>
        </w:rPr>
        <w:t xml:space="preserve"> S, Fielding J, </w:t>
      </w:r>
      <w:proofErr w:type="spellStart"/>
      <w:r w:rsidRPr="00EE2AC6">
        <w:rPr>
          <w:rFonts w:ascii="Book Antiqua" w:hAnsi="Book Antiqua" w:cs="宋体"/>
          <w:color w:val="000000"/>
          <w:szCs w:val="21"/>
        </w:rPr>
        <w:t>Bancewicz</w:t>
      </w:r>
      <w:proofErr w:type="spellEnd"/>
      <w:r w:rsidRPr="00EE2AC6">
        <w:rPr>
          <w:rFonts w:ascii="Book Antiqua" w:hAnsi="Book Antiqua" w:cs="宋体"/>
          <w:color w:val="000000"/>
          <w:szCs w:val="21"/>
        </w:rPr>
        <w:t xml:space="preserve"> J, Craven J, </w:t>
      </w:r>
      <w:proofErr w:type="spellStart"/>
      <w:r w:rsidRPr="00EE2AC6">
        <w:rPr>
          <w:rFonts w:ascii="Book Antiqua" w:hAnsi="Book Antiqua" w:cs="宋体"/>
          <w:color w:val="000000"/>
          <w:szCs w:val="21"/>
        </w:rPr>
        <w:t>Joypaul</w:t>
      </w:r>
      <w:proofErr w:type="spellEnd"/>
      <w:r w:rsidRPr="00EE2AC6">
        <w:rPr>
          <w:rFonts w:ascii="Book Antiqua" w:hAnsi="Book Antiqua" w:cs="宋体"/>
          <w:color w:val="000000"/>
          <w:szCs w:val="21"/>
        </w:rPr>
        <w:t xml:space="preserve"> V, </w:t>
      </w:r>
      <w:proofErr w:type="spellStart"/>
      <w:r w:rsidRPr="00EE2AC6">
        <w:rPr>
          <w:rFonts w:ascii="Book Antiqua" w:hAnsi="Book Antiqua" w:cs="宋体"/>
          <w:color w:val="000000"/>
          <w:szCs w:val="21"/>
        </w:rPr>
        <w:t>Sydes</w:t>
      </w:r>
      <w:proofErr w:type="spellEnd"/>
      <w:r w:rsidRPr="00EE2AC6">
        <w:rPr>
          <w:rFonts w:ascii="Book Antiqua" w:hAnsi="Book Antiqua" w:cs="宋体"/>
          <w:color w:val="000000"/>
          <w:szCs w:val="21"/>
        </w:rPr>
        <w:t xml:space="preserve"> M, </w:t>
      </w:r>
      <w:proofErr w:type="spellStart"/>
      <w:r w:rsidRPr="00EE2AC6">
        <w:rPr>
          <w:rFonts w:ascii="Book Antiqua" w:hAnsi="Book Antiqua" w:cs="宋体"/>
          <w:color w:val="000000"/>
          <w:szCs w:val="21"/>
        </w:rPr>
        <w:t>Fayers</w:t>
      </w:r>
      <w:proofErr w:type="spellEnd"/>
      <w:r w:rsidRPr="00EE2AC6">
        <w:rPr>
          <w:rFonts w:ascii="Book Antiqua" w:hAnsi="Book Antiqua" w:cs="宋体"/>
          <w:color w:val="000000"/>
          <w:szCs w:val="21"/>
        </w:rPr>
        <w:t xml:space="preserve"> P. Patient survival after D1 and D2 resections for gastric cancer: long-term results of the MRC randomized surgical trial. Surgical Co-operative Group. </w:t>
      </w:r>
      <w:r w:rsidRPr="00EE2AC6">
        <w:rPr>
          <w:rFonts w:ascii="Book Antiqua" w:hAnsi="Book Antiqua" w:cs="宋体"/>
          <w:i/>
          <w:iCs/>
          <w:color w:val="000000"/>
          <w:szCs w:val="21"/>
        </w:rPr>
        <w:t>Br J Cancer</w:t>
      </w:r>
      <w:r w:rsidRPr="00EE2AC6">
        <w:rPr>
          <w:rFonts w:ascii="Book Antiqua" w:hAnsi="Book Antiqua" w:cs="宋体"/>
          <w:color w:val="000000"/>
          <w:szCs w:val="21"/>
        </w:rPr>
        <w:t> 1999; </w:t>
      </w:r>
      <w:r w:rsidRPr="00EE2AC6">
        <w:rPr>
          <w:rFonts w:ascii="Book Antiqua" w:hAnsi="Book Antiqua" w:cs="宋体"/>
          <w:b/>
          <w:bCs/>
          <w:color w:val="000000"/>
          <w:szCs w:val="21"/>
        </w:rPr>
        <w:t>79</w:t>
      </w:r>
      <w:r w:rsidRPr="00EE2AC6">
        <w:rPr>
          <w:rFonts w:ascii="Book Antiqua" w:hAnsi="Book Antiqua" w:cs="宋体"/>
          <w:color w:val="000000"/>
          <w:szCs w:val="21"/>
        </w:rPr>
        <w:t>: 1522-1530 [PMID: 10188901 DOI: 10.1038/sj.bjc.6690243]</w:t>
      </w:r>
    </w:p>
    <w:p w:rsidR="00E53873" w:rsidRPr="00EE2AC6" w:rsidRDefault="00E53873" w:rsidP="00B16C9E">
      <w:pPr>
        <w:spacing w:line="360" w:lineRule="auto"/>
        <w:rPr>
          <w:rFonts w:ascii="Book Antiqua" w:hAnsi="Book Antiqua" w:cs="宋体"/>
          <w:color w:val="000000"/>
          <w:szCs w:val="21"/>
        </w:rPr>
      </w:pPr>
      <w:r w:rsidRPr="00EE2AC6">
        <w:rPr>
          <w:rFonts w:ascii="Book Antiqua" w:hAnsi="Book Antiqua" w:cs="宋体"/>
          <w:color w:val="000000"/>
          <w:szCs w:val="21"/>
        </w:rPr>
        <w:t>19 </w:t>
      </w:r>
      <w:r w:rsidRPr="00EE2AC6">
        <w:rPr>
          <w:rFonts w:ascii="Book Antiqua" w:hAnsi="Book Antiqua" w:cs="宋体"/>
          <w:b/>
          <w:bCs/>
          <w:color w:val="000000"/>
          <w:szCs w:val="21"/>
        </w:rPr>
        <w:t>Takahashi I</w:t>
      </w:r>
      <w:r w:rsidRPr="00EE2AC6">
        <w:rPr>
          <w:rFonts w:ascii="Book Antiqua" w:hAnsi="Book Antiqua" w:cs="宋体"/>
          <w:color w:val="000000"/>
          <w:szCs w:val="21"/>
        </w:rPr>
        <w:t xml:space="preserve">, </w:t>
      </w:r>
      <w:proofErr w:type="spellStart"/>
      <w:r w:rsidRPr="00EE2AC6">
        <w:rPr>
          <w:rFonts w:ascii="Book Antiqua" w:hAnsi="Book Antiqua" w:cs="宋体"/>
          <w:color w:val="000000"/>
          <w:szCs w:val="21"/>
        </w:rPr>
        <w:t>Matsusaka</w:t>
      </w:r>
      <w:proofErr w:type="spellEnd"/>
      <w:r w:rsidRPr="00EE2AC6">
        <w:rPr>
          <w:rFonts w:ascii="Book Antiqua" w:hAnsi="Book Antiqua" w:cs="宋体"/>
          <w:color w:val="000000"/>
          <w:szCs w:val="21"/>
        </w:rPr>
        <w:t xml:space="preserve"> T, </w:t>
      </w:r>
      <w:proofErr w:type="spellStart"/>
      <w:r w:rsidRPr="00EE2AC6">
        <w:rPr>
          <w:rFonts w:ascii="Book Antiqua" w:hAnsi="Book Antiqua" w:cs="宋体"/>
          <w:color w:val="000000"/>
          <w:szCs w:val="21"/>
        </w:rPr>
        <w:t>Onohara</w:t>
      </w:r>
      <w:proofErr w:type="spellEnd"/>
      <w:r w:rsidRPr="00EE2AC6">
        <w:rPr>
          <w:rFonts w:ascii="Book Antiqua" w:hAnsi="Book Antiqua" w:cs="宋体"/>
          <w:color w:val="000000"/>
          <w:szCs w:val="21"/>
        </w:rPr>
        <w:t xml:space="preserve"> T, </w:t>
      </w:r>
      <w:proofErr w:type="spellStart"/>
      <w:r w:rsidRPr="00EE2AC6">
        <w:rPr>
          <w:rFonts w:ascii="Book Antiqua" w:hAnsi="Book Antiqua" w:cs="宋体"/>
          <w:color w:val="000000"/>
          <w:szCs w:val="21"/>
        </w:rPr>
        <w:t>Nishizaki</w:t>
      </w:r>
      <w:proofErr w:type="spellEnd"/>
      <w:r w:rsidRPr="00EE2AC6">
        <w:rPr>
          <w:rFonts w:ascii="Book Antiqua" w:hAnsi="Book Antiqua" w:cs="宋体"/>
          <w:color w:val="000000"/>
          <w:szCs w:val="21"/>
        </w:rPr>
        <w:t xml:space="preserve"> T, Ishikawa T, </w:t>
      </w:r>
      <w:proofErr w:type="spellStart"/>
      <w:r w:rsidRPr="00EE2AC6">
        <w:rPr>
          <w:rFonts w:ascii="Book Antiqua" w:hAnsi="Book Antiqua" w:cs="宋体"/>
          <w:color w:val="000000"/>
          <w:szCs w:val="21"/>
        </w:rPr>
        <w:t>Tashiro</w:t>
      </w:r>
      <w:proofErr w:type="spellEnd"/>
      <w:r w:rsidRPr="00EE2AC6">
        <w:rPr>
          <w:rFonts w:ascii="Book Antiqua" w:hAnsi="Book Antiqua" w:cs="宋体"/>
          <w:color w:val="000000"/>
          <w:szCs w:val="21"/>
        </w:rPr>
        <w:t xml:space="preserve"> H, </w:t>
      </w:r>
      <w:proofErr w:type="spellStart"/>
      <w:r w:rsidRPr="00EE2AC6">
        <w:rPr>
          <w:rFonts w:ascii="Book Antiqua" w:hAnsi="Book Antiqua" w:cs="宋体"/>
          <w:color w:val="000000"/>
          <w:szCs w:val="21"/>
        </w:rPr>
        <w:t>Wakasugi</w:t>
      </w:r>
      <w:proofErr w:type="spellEnd"/>
      <w:r w:rsidRPr="00EE2AC6">
        <w:rPr>
          <w:rFonts w:ascii="Book Antiqua" w:hAnsi="Book Antiqua" w:cs="宋体"/>
          <w:color w:val="000000"/>
          <w:szCs w:val="21"/>
        </w:rPr>
        <w:t xml:space="preserve"> K, </w:t>
      </w:r>
      <w:proofErr w:type="spellStart"/>
      <w:r w:rsidRPr="00EE2AC6">
        <w:rPr>
          <w:rFonts w:ascii="Book Antiqua" w:hAnsi="Book Antiqua" w:cs="宋体"/>
          <w:color w:val="000000"/>
          <w:szCs w:val="21"/>
        </w:rPr>
        <w:t>Kume</w:t>
      </w:r>
      <w:proofErr w:type="spellEnd"/>
      <w:r w:rsidRPr="00EE2AC6">
        <w:rPr>
          <w:rFonts w:ascii="Book Antiqua" w:hAnsi="Book Antiqua" w:cs="宋体"/>
          <w:color w:val="000000"/>
          <w:szCs w:val="21"/>
        </w:rPr>
        <w:t xml:space="preserve"> K, </w:t>
      </w:r>
      <w:proofErr w:type="spellStart"/>
      <w:r w:rsidRPr="00EE2AC6">
        <w:rPr>
          <w:rFonts w:ascii="Book Antiqua" w:hAnsi="Book Antiqua" w:cs="宋体"/>
          <w:color w:val="000000"/>
          <w:szCs w:val="21"/>
        </w:rPr>
        <w:t>Maehara</w:t>
      </w:r>
      <w:proofErr w:type="spellEnd"/>
      <w:r w:rsidRPr="00EE2AC6">
        <w:rPr>
          <w:rFonts w:ascii="Book Antiqua" w:hAnsi="Book Antiqua" w:cs="宋体"/>
          <w:color w:val="000000"/>
          <w:szCs w:val="21"/>
        </w:rPr>
        <w:t xml:space="preserve"> Y, </w:t>
      </w:r>
      <w:proofErr w:type="spellStart"/>
      <w:r w:rsidRPr="00EE2AC6">
        <w:rPr>
          <w:rFonts w:ascii="Book Antiqua" w:hAnsi="Book Antiqua" w:cs="宋体"/>
          <w:color w:val="000000"/>
          <w:szCs w:val="21"/>
        </w:rPr>
        <w:t>Sugimachi</w:t>
      </w:r>
      <w:proofErr w:type="spellEnd"/>
      <w:r w:rsidRPr="00EE2AC6">
        <w:rPr>
          <w:rFonts w:ascii="Book Antiqua" w:hAnsi="Book Antiqua" w:cs="宋体"/>
          <w:color w:val="000000"/>
          <w:szCs w:val="21"/>
        </w:rPr>
        <w:t xml:space="preserve"> K. </w:t>
      </w:r>
      <w:proofErr w:type="spellStart"/>
      <w:r w:rsidRPr="00EE2AC6">
        <w:rPr>
          <w:rFonts w:ascii="Book Antiqua" w:hAnsi="Book Antiqua" w:cs="宋体"/>
          <w:color w:val="000000"/>
          <w:szCs w:val="21"/>
        </w:rPr>
        <w:t>Clinicopathological</w:t>
      </w:r>
      <w:proofErr w:type="spellEnd"/>
      <w:r w:rsidRPr="00EE2AC6">
        <w:rPr>
          <w:rFonts w:ascii="Book Antiqua" w:hAnsi="Book Antiqua" w:cs="宋体"/>
          <w:color w:val="000000"/>
          <w:szCs w:val="21"/>
        </w:rPr>
        <w:t xml:space="preserve"> features of long-term survivors of </w:t>
      </w:r>
      <w:proofErr w:type="spellStart"/>
      <w:r w:rsidRPr="00EE2AC6">
        <w:rPr>
          <w:rFonts w:ascii="Book Antiqua" w:hAnsi="Book Antiqua" w:cs="宋体"/>
          <w:color w:val="000000"/>
          <w:szCs w:val="21"/>
        </w:rPr>
        <w:lastRenderedPageBreak/>
        <w:t>scirrhous</w:t>
      </w:r>
      <w:proofErr w:type="spellEnd"/>
      <w:r w:rsidRPr="00EE2AC6">
        <w:rPr>
          <w:rFonts w:ascii="Book Antiqua" w:hAnsi="Book Antiqua" w:cs="宋体"/>
          <w:color w:val="000000"/>
          <w:szCs w:val="21"/>
        </w:rPr>
        <w:t xml:space="preserve"> gastric cancer. </w:t>
      </w:r>
      <w:proofErr w:type="spellStart"/>
      <w:r w:rsidRPr="00EE2AC6">
        <w:rPr>
          <w:rFonts w:ascii="Book Antiqua" w:hAnsi="Book Antiqua" w:cs="宋体"/>
          <w:i/>
          <w:iCs/>
          <w:color w:val="000000"/>
          <w:szCs w:val="21"/>
        </w:rPr>
        <w:t>Hepatogastroenterology</w:t>
      </w:r>
      <w:proofErr w:type="spellEnd"/>
      <w:r w:rsidRPr="00EE2AC6">
        <w:rPr>
          <w:rFonts w:ascii="Book Antiqua" w:hAnsi="Book Antiqua" w:cs="宋体"/>
          <w:color w:val="000000"/>
          <w:szCs w:val="21"/>
        </w:rPr>
        <w:t> </w:t>
      </w:r>
      <w:r>
        <w:rPr>
          <w:rFonts w:ascii="Book Antiqua" w:hAnsi="Book Antiqua" w:cs="宋体"/>
          <w:color w:val="000000"/>
          <w:szCs w:val="21"/>
        </w:rPr>
        <w:t>2000</w:t>
      </w:r>
      <w:r w:rsidRPr="00EE2AC6">
        <w:rPr>
          <w:rFonts w:ascii="Book Antiqua" w:hAnsi="Book Antiqua" w:cs="宋体"/>
          <w:color w:val="000000"/>
          <w:szCs w:val="21"/>
        </w:rPr>
        <w:t>; </w:t>
      </w:r>
      <w:r w:rsidRPr="00EE2AC6">
        <w:rPr>
          <w:rFonts w:ascii="Book Antiqua" w:hAnsi="Book Antiqua" w:cs="宋体"/>
          <w:b/>
          <w:bCs/>
          <w:color w:val="000000"/>
          <w:szCs w:val="21"/>
        </w:rPr>
        <w:t>47</w:t>
      </w:r>
      <w:r w:rsidRPr="00EE2AC6">
        <w:rPr>
          <w:rFonts w:ascii="Book Antiqua" w:hAnsi="Book Antiqua" w:cs="宋体"/>
          <w:color w:val="000000"/>
          <w:szCs w:val="21"/>
        </w:rPr>
        <w:t>: 1485-1488 [PMID: 11100383]</w:t>
      </w:r>
    </w:p>
    <w:p w:rsidR="00E53873" w:rsidRPr="00EE2AC6" w:rsidRDefault="00E53873" w:rsidP="00B16C9E">
      <w:pPr>
        <w:spacing w:line="360" w:lineRule="auto"/>
        <w:rPr>
          <w:rFonts w:ascii="Book Antiqua" w:hAnsi="Book Antiqua" w:cs="宋体"/>
          <w:color w:val="000000"/>
          <w:szCs w:val="21"/>
        </w:rPr>
      </w:pPr>
      <w:r w:rsidRPr="00EE2AC6">
        <w:rPr>
          <w:rFonts w:ascii="Book Antiqua" w:hAnsi="Book Antiqua" w:cs="宋体"/>
          <w:color w:val="000000"/>
          <w:szCs w:val="21"/>
        </w:rPr>
        <w:t>20 </w:t>
      </w:r>
      <w:proofErr w:type="spellStart"/>
      <w:r w:rsidRPr="00EE2AC6">
        <w:rPr>
          <w:rFonts w:ascii="Book Antiqua" w:hAnsi="Book Antiqua" w:cs="宋体"/>
          <w:b/>
          <w:bCs/>
          <w:color w:val="000000"/>
          <w:szCs w:val="21"/>
        </w:rPr>
        <w:t>Sah</w:t>
      </w:r>
      <w:proofErr w:type="spellEnd"/>
      <w:r w:rsidRPr="00EE2AC6">
        <w:rPr>
          <w:rFonts w:ascii="Book Antiqua" w:hAnsi="Book Antiqua" w:cs="宋体"/>
          <w:b/>
          <w:bCs/>
          <w:color w:val="000000"/>
          <w:szCs w:val="21"/>
        </w:rPr>
        <w:t xml:space="preserve"> BK</w:t>
      </w:r>
      <w:r w:rsidRPr="00EE2AC6">
        <w:rPr>
          <w:rFonts w:ascii="Book Antiqua" w:hAnsi="Book Antiqua" w:cs="宋体"/>
          <w:color w:val="000000"/>
          <w:szCs w:val="21"/>
        </w:rPr>
        <w:t xml:space="preserve">, Zhu ZG, Chen MM, Yan M, Yin HR, Zhen LY. Gastric cancer surgery and its hazards: </w:t>
      </w:r>
      <w:proofErr w:type="spellStart"/>
      <w:r w:rsidRPr="00EE2AC6">
        <w:rPr>
          <w:rFonts w:ascii="Book Antiqua" w:hAnsi="Book Antiqua" w:cs="宋体"/>
          <w:color w:val="000000"/>
          <w:szCs w:val="21"/>
        </w:rPr>
        <w:t>post operative</w:t>
      </w:r>
      <w:proofErr w:type="spellEnd"/>
      <w:r w:rsidRPr="00EE2AC6">
        <w:rPr>
          <w:rFonts w:ascii="Book Antiqua" w:hAnsi="Book Antiqua" w:cs="宋体"/>
          <w:color w:val="000000"/>
          <w:szCs w:val="21"/>
        </w:rPr>
        <w:t xml:space="preserve"> infection is the most important complication. </w:t>
      </w:r>
      <w:proofErr w:type="spellStart"/>
      <w:r w:rsidRPr="00EE2AC6">
        <w:rPr>
          <w:rFonts w:ascii="Book Antiqua" w:hAnsi="Book Antiqua" w:cs="宋体"/>
          <w:i/>
          <w:iCs/>
          <w:color w:val="000000"/>
          <w:szCs w:val="21"/>
        </w:rPr>
        <w:t>Hepatogastroenterology</w:t>
      </w:r>
      <w:proofErr w:type="spellEnd"/>
      <w:r w:rsidRPr="00EE2AC6">
        <w:rPr>
          <w:rFonts w:ascii="Book Antiqua" w:hAnsi="Book Antiqua" w:cs="宋体"/>
          <w:color w:val="000000"/>
          <w:szCs w:val="21"/>
        </w:rPr>
        <w:t> </w:t>
      </w:r>
      <w:r>
        <w:rPr>
          <w:rFonts w:ascii="Book Antiqua" w:hAnsi="Book Antiqua" w:cs="宋体"/>
          <w:color w:val="000000"/>
          <w:szCs w:val="21"/>
        </w:rPr>
        <w:t>2008</w:t>
      </w:r>
      <w:r w:rsidRPr="00EE2AC6">
        <w:rPr>
          <w:rFonts w:ascii="Book Antiqua" w:hAnsi="Book Antiqua" w:cs="宋体"/>
          <w:color w:val="000000"/>
          <w:szCs w:val="21"/>
        </w:rPr>
        <w:t>; </w:t>
      </w:r>
      <w:r w:rsidRPr="00EE2AC6">
        <w:rPr>
          <w:rFonts w:ascii="Book Antiqua" w:hAnsi="Book Antiqua" w:cs="宋体"/>
          <w:b/>
          <w:bCs/>
          <w:color w:val="000000"/>
          <w:szCs w:val="21"/>
        </w:rPr>
        <w:t>55</w:t>
      </w:r>
      <w:r w:rsidRPr="00EE2AC6">
        <w:rPr>
          <w:rFonts w:ascii="Book Antiqua" w:hAnsi="Book Antiqua" w:cs="宋体"/>
          <w:color w:val="000000"/>
          <w:szCs w:val="21"/>
        </w:rPr>
        <w:t>: 2259-2263 [PMID: 19260518]</w:t>
      </w:r>
    </w:p>
    <w:p w:rsidR="00E53873" w:rsidRPr="00EE2AC6" w:rsidRDefault="00E53873" w:rsidP="00B16C9E">
      <w:pPr>
        <w:spacing w:line="360" w:lineRule="auto"/>
        <w:rPr>
          <w:rFonts w:ascii="Book Antiqua" w:hAnsi="Book Antiqua" w:cs="宋体"/>
          <w:color w:val="000000"/>
          <w:szCs w:val="21"/>
        </w:rPr>
      </w:pPr>
      <w:r w:rsidRPr="00EE2AC6">
        <w:rPr>
          <w:rFonts w:ascii="Book Antiqua" w:hAnsi="Book Antiqua" w:cs="宋体"/>
          <w:color w:val="000000"/>
          <w:szCs w:val="21"/>
        </w:rPr>
        <w:t>21 </w:t>
      </w:r>
      <w:r w:rsidRPr="00EE2AC6">
        <w:rPr>
          <w:rFonts w:ascii="Book Antiqua" w:hAnsi="Book Antiqua" w:cs="宋体"/>
          <w:b/>
          <w:bCs/>
          <w:color w:val="000000"/>
          <w:szCs w:val="21"/>
        </w:rPr>
        <w:t>Li QG</w:t>
      </w:r>
      <w:r w:rsidRPr="00EE2AC6">
        <w:rPr>
          <w:rFonts w:ascii="Book Antiqua" w:hAnsi="Book Antiqua" w:cs="宋体"/>
          <w:color w:val="000000"/>
          <w:szCs w:val="21"/>
        </w:rPr>
        <w:t>, Li P, Tang D, Chen J, Wang DR. Impact of postoperative complications on long-term survival after radical resection for gastric cancer. </w:t>
      </w:r>
      <w:r w:rsidRPr="00EE2AC6">
        <w:rPr>
          <w:rFonts w:ascii="Book Antiqua" w:hAnsi="Book Antiqua" w:cs="宋体"/>
          <w:i/>
          <w:iCs/>
          <w:color w:val="000000"/>
          <w:szCs w:val="21"/>
        </w:rPr>
        <w:t xml:space="preserve">World J </w:t>
      </w:r>
      <w:proofErr w:type="spellStart"/>
      <w:r w:rsidRPr="00EE2AC6">
        <w:rPr>
          <w:rFonts w:ascii="Book Antiqua" w:hAnsi="Book Antiqua" w:cs="宋体"/>
          <w:i/>
          <w:iCs/>
          <w:color w:val="000000"/>
          <w:szCs w:val="21"/>
        </w:rPr>
        <w:t>Gastroenterol</w:t>
      </w:r>
      <w:proofErr w:type="spellEnd"/>
      <w:r w:rsidRPr="00EE2AC6">
        <w:rPr>
          <w:rFonts w:ascii="Book Antiqua" w:hAnsi="Book Antiqua" w:cs="宋体"/>
          <w:color w:val="000000"/>
          <w:szCs w:val="21"/>
        </w:rPr>
        <w:t> 2013; </w:t>
      </w:r>
      <w:r w:rsidRPr="00EE2AC6">
        <w:rPr>
          <w:rFonts w:ascii="Book Antiqua" w:hAnsi="Book Antiqua" w:cs="宋体"/>
          <w:b/>
          <w:bCs/>
          <w:color w:val="000000"/>
          <w:szCs w:val="21"/>
        </w:rPr>
        <w:t>19</w:t>
      </w:r>
      <w:r w:rsidRPr="00EE2AC6">
        <w:rPr>
          <w:rFonts w:ascii="Book Antiqua" w:hAnsi="Book Antiqua" w:cs="宋体"/>
          <w:color w:val="000000"/>
          <w:szCs w:val="21"/>
        </w:rPr>
        <w:t>: 4060-4065 [PMID: 23840153 DOI: 10.3748/wjg.v19.i25.4060]</w:t>
      </w:r>
    </w:p>
    <w:p w:rsidR="00E53873" w:rsidRPr="00EE2AC6" w:rsidRDefault="00E53873" w:rsidP="00B16C9E">
      <w:pPr>
        <w:spacing w:line="360" w:lineRule="auto"/>
        <w:rPr>
          <w:rFonts w:ascii="Book Antiqua" w:hAnsi="Book Antiqua" w:cs="宋体"/>
          <w:color w:val="000000"/>
          <w:szCs w:val="21"/>
        </w:rPr>
      </w:pPr>
      <w:r w:rsidRPr="00EE2AC6">
        <w:rPr>
          <w:rFonts w:ascii="Book Antiqua" w:hAnsi="Book Antiqua" w:cs="宋体"/>
          <w:color w:val="000000"/>
          <w:szCs w:val="21"/>
        </w:rPr>
        <w:t>22 </w:t>
      </w:r>
      <w:proofErr w:type="spellStart"/>
      <w:r w:rsidRPr="00EE2AC6">
        <w:rPr>
          <w:rFonts w:ascii="Book Antiqua" w:hAnsi="Book Antiqua" w:cs="宋体"/>
          <w:b/>
          <w:bCs/>
          <w:color w:val="000000"/>
          <w:szCs w:val="21"/>
        </w:rPr>
        <w:t>Wydra</w:t>
      </w:r>
      <w:proofErr w:type="spellEnd"/>
      <w:r w:rsidRPr="00EE2AC6">
        <w:rPr>
          <w:rFonts w:ascii="Book Antiqua" w:hAnsi="Book Antiqua" w:cs="宋体"/>
          <w:b/>
          <w:bCs/>
          <w:color w:val="000000"/>
          <w:szCs w:val="21"/>
        </w:rPr>
        <w:t xml:space="preserve"> J</w:t>
      </w:r>
      <w:r w:rsidRPr="00EE2AC6">
        <w:rPr>
          <w:rFonts w:ascii="Book Antiqua" w:hAnsi="Book Antiqua" w:cs="宋体"/>
          <w:color w:val="000000"/>
          <w:szCs w:val="21"/>
        </w:rPr>
        <w:t xml:space="preserve">, </w:t>
      </w:r>
      <w:proofErr w:type="spellStart"/>
      <w:r w:rsidRPr="00EE2AC6">
        <w:rPr>
          <w:rFonts w:ascii="Book Antiqua" w:hAnsi="Book Antiqua" w:cs="宋体"/>
          <w:color w:val="000000"/>
          <w:szCs w:val="21"/>
        </w:rPr>
        <w:t>Kruszewski</w:t>
      </w:r>
      <w:proofErr w:type="spellEnd"/>
      <w:r w:rsidRPr="00EE2AC6">
        <w:rPr>
          <w:rFonts w:ascii="Book Antiqua" w:hAnsi="Book Antiqua" w:cs="宋体"/>
          <w:color w:val="000000"/>
          <w:szCs w:val="21"/>
        </w:rPr>
        <w:t xml:space="preserve"> W, </w:t>
      </w:r>
      <w:proofErr w:type="spellStart"/>
      <w:r w:rsidRPr="00EE2AC6">
        <w:rPr>
          <w:rFonts w:ascii="Book Antiqua" w:hAnsi="Book Antiqua" w:cs="宋体"/>
          <w:color w:val="000000"/>
          <w:szCs w:val="21"/>
        </w:rPr>
        <w:t>Jasiński</w:t>
      </w:r>
      <w:proofErr w:type="spellEnd"/>
      <w:r w:rsidRPr="00EE2AC6">
        <w:rPr>
          <w:rFonts w:ascii="Book Antiqua" w:hAnsi="Book Antiqua" w:cs="宋体"/>
          <w:color w:val="000000"/>
          <w:szCs w:val="21"/>
        </w:rPr>
        <w:t xml:space="preserve"> W, </w:t>
      </w:r>
      <w:proofErr w:type="spellStart"/>
      <w:r w:rsidRPr="00EE2AC6">
        <w:rPr>
          <w:rFonts w:ascii="Book Antiqua" w:hAnsi="Book Antiqua" w:cs="宋体"/>
          <w:color w:val="000000"/>
          <w:szCs w:val="21"/>
        </w:rPr>
        <w:t>Szajewski</w:t>
      </w:r>
      <w:proofErr w:type="spellEnd"/>
      <w:r w:rsidRPr="00EE2AC6">
        <w:rPr>
          <w:rFonts w:ascii="Book Antiqua" w:hAnsi="Book Antiqua" w:cs="宋体"/>
          <w:color w:val="000000"/>
          <w:szCs w:val="21"/>
        </w:rPr>
        <w:t xml:space="preserve"> M, </w:t>
      </w:r>
      <w:proofErr w:type="spellStart"/>
      <w:r w:rsidRPr="00EE2AC6">
        <w:rPr>
          <w:rFonts w:ascii="Book Antiqua" w:hAnsi="Book Antiqua" w:cs="宋体"/>
          <w:color w:val="000000"/>
          <w:szCs w:val="21"/>
        </w:rPr>
        <w:t>Ciesielski</w:t>
      </w:r>
      <w:proofErr w:type="spellEnd"/>
      <w:r w:rsidRPr="00EE2AC6">
        <w:rPr>
          <w:rFonts w:ascii="Book Antiqua" w:hAnsi="Book Antiqua" w:cs="宋体"/>
          <w:color w:val="000000"/>
          <w:szCs w:val="21"/>
        </w:rPr>
        <w:t xml:space="preserve"> M, </w:t>
      </w:r>
      <w:proofErr w:type="spellStart"/>
      <w:r w:rsidRPr="00EE2AC6">
        <w:rPr>
          <w:rFonts w:ascii="Book Antiqua" w:hAnsi="Book Antiqua" w:cs="宋体"/>
          <w:color w:val="000000"/>
          <w:szCs w:val="21"/>
        </w:rPr>
        <w:t>Szefel</w:t>
      </w:r>
      <w:proofErr w:type="spellEnd"/>
      <w:r w:rsidRPr="00EE2AC6">
        <w:rPr>
          <w:rFonts w:ascii="Book Antiqua" w:hAnsi="Book Antiqua" w:cs="宋体"/>
          <w:color w:val="000000"/>
          <w:szCs w:val="21"/>
        </w:rPr>
        <w:t xml:space="preserve"> J, </w:t>
      </w:r>
      <w:proofErr w:type="spellStart"/>
      <w:r w:rsidRPr="00EE2AC6">
        <w:rPr>
          <w:rFonts w:ascii="Book Antiqua" w:hAnsi="Book Antiqua" w:cs="宋体"/>
          <w:color w:val="000000"/>
          <w:szCs w:val="21"/>
        </w:rPr>
        <w:t>Walczak</w:t>
      </w:r>
      <w:proofErr w:type="spellEnd"/>
      <w:r w:rsidRPr="00EE2AC6">
        <w:rPr>
          <w:rFonts w:ascii="Book Antiqua" w:hAnsi="Book Antiqua" w:cs="宋体"/>
          <w:color w:val="000000"/>
          <w:szCs w:val="21"/>
        </w:rPr>
        <w:t xml:space="preserve"> J. Is Age a Risk Factor of Postoperative Complications in Colorectal Cancer? </w:t>
      </w:r>
      <w:r w:rsidRPr="00EE2AC6">
        <w:rPr>
          <w:rFonts w:ascii="Book Antiqua" w:hAnsi="Book Antiqua" w:cs="宋体"/>
          <w:i/>
          <w:iCs/>
          <w:color w:val="000000"/>
          <w:szCs w:val="21"/>
        </w:rPr>
        <w:t xml:space="preserve">Pol </w:t>
      </w:r>
      <w:proofErr w:type="spellStart"/>
      <w:r w:rsidRPr="00EE2AC6">
        <w:rPr>
          <w:rFonts w:ascii="Book Antiqua" w:hAnsi="Book Antiqua" w:cs="宋体"/>
          <w:i/>
          <w:iCs/>
          <w:color w:val="000000"/>
          <w:szCs w:val="21"/>
        </w:rPr>
        <w:t>Przegl</w:t>
      </w:r>
      <w:proofErr w:type="spellEnd"/>
      <w:r w:rsidRPr="00EE2AC6">
        <w:rPr>
          <w:rFonts w:ascii="Book Antiqua" w:hAnsi="Book Antiqua" w:cs="宋体"/>
          <w:i/>
          <w:iCs/>
          <w:color w:val="000000"/>
          <w:szCs w:val="21"/>
        </w:rPr>
        <w:t xml:space="preserve"> </w:t>
      </w:r>
      <w:proofErr w:type="spellStart"/>
      <w:r w:rsidRPr="00EE2AC6">
        <w:rPr>
          <w:rFonts w:ascii="Book Antiqua" w:hAnsi="Book Antiqua" w:cs="宋体"/>
          <w:i/>
          <w:iCs/>
          <w:color w:val="000000"/>
          <w:szCs w:val="21"/>
        </w:rPr>
        <w:t>Chir</w:t>
      </w:r>
      <w:proofErr w:type="spellEnd"/>
      <w:r w:rsidRPr="00EE2AC6">
        <w:rPr>
          <w:rFonts w:ascii="Book Antiqua" w:hAnsi="Book Antiqua" w:cs="宋体"/>
          <w:color w:val="000000"/>
          <w:szCs w:val="21"/>
        </w:rPr>
        <w:t> 2013; </w:t>
      </w:r>
      <w:r w:rsidRPr="00EE2AC6">
        <w:rPr>
          <w:rFonts w:ascii="Book Antiqua" w:hAnsi="Book Antiqua" w:cs="宋体"/>
          <w:b/>
          <w:bCs/>
          <w:color w:val="000000"/>
          <w:szCs w:val="21"/>
        </w:rPr>
        <w:t>85</w:t>
      </w:r>
      <w:r w:rsidRPr="00EE2AC6">
        <w:rPr>
          <w:rFonts w:ascii="Book Antiqua" w:hAnsi="Book Antiqua" w:cs="宋体"/>
          <w:color w:val="000000"/>
          <w:szCs w:val="21"/>
        </w:rPr>
        <w:t>: 491-495 [PMID: 24133106 DOI: 10.2478/pjs-2013-0076]</w:t>
      </w:r>
    </w:p>
    <w:p w:rsidR="00E53873" w:rsidRPr="00EE2AC6" w:rsidRDefault="00E53873" w:rsidP="00B16C9E">
      <w:pPr>
        <w:spacing w:line="360" w:lineRule="auto"/>
        <w:rPr>
          <w:rFonts w:ascii="Book Antiqua" w:hAnsi="Book Antiqua" w:cs="宋体"/>
          <w:color w:val="000000"/>
          <w:szCs w:val="21"/>
        </w:rPr>
      </w:pPr>
      <w:r w:rsidRPr="00EE2AC6">
        <w:rPr>
          <w:rFonts w:ascii="Book Antiqua" w:hAnsi="Book Antiqua" w:cs="宋体"/>
          <w:color w:val="000000"/>
          <w:szCs w:val="21"/>
        </w:rPr>
        <w:t>23 </w:t>
      </w:r>
      <w:r w:rsidRPr="00EE2AC6">
        <w:rPr>
          <w:rFonts w:ascii="Book Antiqua" w:hAnsi="Book Antiqua" w:cs="宋体"/>
          <w:b/>
          <w:bCs/>
          <w:color w:val="000000"/>
          <w:szCs w:val="21"/>
        </w:rPr>
        <w:t>Yamada H</w:t>
      </w:r>
      <w:r w:rsidRPr="00EE2AC6">
        <w:rPr>
          <w:rFonts w:ascii="Book Antiqua" w:hAnsi="Book Antiqua" w:cs="宋体"/>
          <w:color w:val="000000"/>
          <w:szCs w:val="21"/>
        </w:rPr>
        <w:t xml:space="preserve">, Shinohara T, </w:t>
      </w:r>
      <w:proofErr w:type="spellStart"/>
      <w:r w:rsidRPr="00EE2AC6">
        <w:rPr>
          <w:rFonts w:ascii="Book Antiqua" w:hAnsi="Book Antiqua" w:cs="宋体"/>
          <w:color w:val="000000"/>
          <w:szCs w:val="21"/>
        </w:rPr>
        <w:t>Takeshita</w:t>
      </w:r>
      <w:proofErr w:type="spellEnd"/>
      <w:r w:rsidRPr="00EE2AC6">
        <w:rPr>
          <w:rFonts w:ascii="Book Antiqua" w:hAnsi="Book Antiqua" w:cs="宋体"/>
          <w:color w:val="000000"/>
          <w:szCs w:val="21"/>
        </w:rPr>
        <w:t xml:space="preserve"> M, </w:t>
      </w:r>
      <w:proofErr w:type="spellStart"/>
      <w:r w:rsidRPr="00EE2AC6">
        <w:rPr>
          <w:rFonts w:ascii="Book Antiqua" w:hAnsi="Book Antiqua" w:cs="宋体"/>
          <w:color w:val="000000"/>
          <w:szCs w:val="21"/>
        </w:rPr>
        <w:t>Umesaki</w:t>
      </w:r>
      <w:proofErr w:type="spellEnd"/>
      <w:r w:rsidRPr="00EE2AC6">
        <w:rPr>
          <w:rFonts w:ascii="Book Antiqua" w:hAnsi="Book Antiqua" w:cs="宋体"/>
          <w:color w:val="000000"/>
          <w:szCs w:val="21"/>
        </w:rPr>
        <w:t xml:space="preserve"> T, Fujimori Y, </w:t>
      </w:r>
      <w:proofErr w:type="spellStart"/>
      <w:r w:rsidRPr="00EE2AC6">
        <w:rPr>
          <w:rFonts w:ascii="Book Antiqua" w:hAnsi="Book Antiqua" w:cs="宋体"/>
          <w:color w:val="000000"/>
          <w:szCs w:val="21"/>
        </w:rPr>
        <w:t>Yamagishi</w:t>
      </w:r>
      <w:proofErr w:type="spellEnd"/>
      <w:r w:rsidRPr="00EE2AC6">
        <w:rPr>
          <w:rFonts w:ascii="Book Antiqua" w:hAnsi="Book Antiqua" w:cs="宋体"/>
          <w:color w:val="000000"/>
          <w:szCs w:val="21"/>
        </w:rPr>
        <w:t xml:space="preserve"> K. Postoperative complications in the oldest old gastric cancer patients. </w:t>
      </w:r>
      <w:proofErr w:type="spellStart"/>
      <w:r w:rsidRPr="00EE2AC6">
        <w:rPr>
          <w:rFonts w:ascii="Book Antiqua" w:hAnsi="Book Antiqua" w:cs="宋体"/>
          <w:i/>
          <w:iCs/>
          <w:color w:val="000000"/>
          <w:szCs w:val="21"/>
        </w:rPr>
        <w:t>Int</w:t>
      </w:r>
      <w:proofErr w:type="spellEnd"/>
      <w:r w:rsidRPr="00EE2AC6">
        <w:rPr>
          <w:rFonts w:ascii="Book Antiqua" w:hAnsi="Book Antiqua" w:cs="宋体"/>
          <w:i/>
          <w:iCs/>
          <w:color w:val="000000"/>
          <w:szCs w:val="21"/>
        </w:rPr>
        <w:t xml:space="preserve"> J </w:t>
      </w:r>
      <w:proofErr w:type="spellStart"/>
      <w:r w:rsidRPr="00EE2AC6">
        <w:rPr>
          <w:rFonts w:ascii="Book Antiqua" w:hAnsi="Book Antiqua" w:cs="宋体"/>
          <w:i/>
          <w:iCs/>
          <w:color w:val="000000"/>
          <w:szCs w:val="21"/>
        </w:rPr>
        <w:t>Surg</w:t>
      </w:r>
      <w:proofErr w:type="spellEnd"/>
      <w:r w:rsidRPr="00EE2AC6">
        <w:rPr>
          <w:rFonts w:ascii="Book Antiqua" w:hAnsi="Book Antiqua" w:cs="宋体"/>
          <w:color w:val="000000"/>
          <w:szCs w:val="21"/>
        </w:rPr>
        <w:t> 2013; </w:t>
      </w:r>
      <w:r w:rsidRPr="00EE2AC6">
        <w:rPr>
          <w:rFonts w:ascii="Book Antiqua" w:hAnsi="Book Antiqua" w:cs="宋体"/>
          <w:b/>
          <w:bCs/>
          <w:color w:val="000000"/>
          <w:szCs w:val="21"/>
        </w:rPr>
        <w:t>11</w:t>
      </w:r>
      <w:r w:rsidRPr="00EE2AC6">
        <w:rPr>
          <w:rFonts w:ascii="Book Antiqua" w:hAnsi="Book Antiqua" w:cs="宋体"/>
          <w:color w:val="000000"/>
          <w:szCs w:val="21"/>
        </w:rPr>
        <w:t>: 467-471 [PMID: 23602896 DOI: 10.1016/j.ijsu.2013.04.005]</w:t>
      </w:r>
    </w:p>
    <w:p w:rsidR="00E53873" w:rsidRPr="00EE2AC6" w:rsidRDefault="00E53873" w:rsidP="00B16C9E">
      <w:pPr>
        <w:spacing w:line="360" w:lineRule="auto"/>
        <w:rPr>
          <w:rFonts w:ascii="Book Antiqua" w:hAnsi="Book Antiqua" w:cs="宋体"/>
          <w:color w:val="000000"/>
          <w:szCs w:val="21"/>
        </w:rPr>
      </w:pPr>
      <w:r w:rsidRPr="00EE2AC6">
        <w:rPr>
          <w:rFonts w:ascii="Book Antiqua" w:hAnsi="Book Antiqua" w:cs="宋体"/>
          <w:color w:val="000000"/>
          <w:szCs w:val="21"/>
        </w:rPr>
        <w:t>24 </w:t>
      </w:r>
      <w:r w:rsidRPr="00EE2AC6">
        <w:rPr>
          <w:rFonts w:ascii="Book Antiqua" w:hAnsi="Book Antiqua" w:cs="宋体"/>
          <w:b/>
          <w:bCs/>
          <w:color w:val="000000"/>
          <w:szCs w:val="21"/>
        </w:rPr>
        <w:t>Liang YX</w:t>
      </w:r>
      <w:r w:rsidRPr="00EE2AC6">
        <w:rPr>
          <w:rFonts w:ascii="Book Antiqua" w:hAnsi="Book Antiqua" w:cs="宋体"/>
          <w:color w:val="000000"/>
          <w:szCs w:val="21"/>
        </w:rPr>
        <w:t xml:space="preserve">, </w:t>
      </w:r>
      <w:proofErr w:type="spellStart"/>
      <w:r w:rsidRPr="00EE2AC6">
        <w:rPr>
          <w:rFonts w:ascii="Book Antiqua" w:hAnsi="Book Antiqua" w:cs="宋体"/>
          <w:color w:val="000000"/>
          <w:szCs w:val="21"/>
        </w:rPr>
        <w:t>Guo</w:t>
      </w:r>
      <w:proofErr w:type="spellEnd"/>
      <w:r w:rsidRPr="00EE2AC6">
        <w:rPr>
          <w:rFonts w:ascii="Book Antiqua" w:hAnsi="Book Antiqua" w:cs="宋体"/>
          <w:color w:val="000000"/>
          <w:szCs w:val="21"/>
        </w:rPr>
        <w:t xml:space="preserve"> HH, Deng JY, Wang BG, Ding XW, Wang XN, Zhang L, Liang H. Impact of intraoperative blood loss on survival after curative resection for gastric cancer. </w:t>
      </w:r>
      <w:r w:rsidRPr="00EE2AC6">
        <w:rPr>
          <w:rFonts w:ascii="Book Antiqua" w:hAnsi="Book Antiqua" w:cs="宋体"/>
          <w:i/>
          <w:iCs/>
          <w:color w:val="000000"/>
          <w:szCs w:val="21"/>
        </w:rPr>
        <w:t xml:space="preserve">World J </w:t>
      </w:r>
      <w:proofErr w:type="spellStart"/>
      <w:r w:rsidRPr="00EE2AC6">
        <w:rPr>
          <w:rFonts w:ascii="Book Antiqua" w:hAnsi="Book Antiqua" w:cs="宋体"/>
          <w:i/>
          <w:iCs/>
          <w:color w:val="000000"/>
          <w:szCs w:val="21"/>
        </w:rPr>
        <w:t>Gastroenterol</w:t>
      </w:r>
      <w:proofErr w:type="spellEnd"/>
      <w:r w:rsidRPr="00EE2AC6">
        <w:rPr>
          <w:rFonts w:ascii="Book Antiqua" w:hAnsi="Book Antiqua" w:cs="宋体"/>
          <w:color w:val="000000"/>
          <w:szCs w:val="21"/>
        </w:rPr>
        <w:t> 2013; </w:t>
      </w:r>
      <w:r w:rsidRPr="00EE2AC6">
        <w:rPr>
          <w:rFonts w:ascii="Book Antiqua" w:hAnsi="Book Antiqua" w:cs="宋体"/>
          <w:b/>
          <w:bCs/>
          <w:color w:val="000000"/>
          <w:szCs w:val="21"/>
        </w:rPr>
        <w:t>19</w:t>
      </w:r>
      <w:r w:rsidRPr="00EE2AC6">
        <w:rPr>
          <w:rFonts w:ascii="Book Antiqua" w:hAnsi="Book Antiqua" w:cs="宋体"/>
          <w:color w:val="000000"/>
          <w:szCs w:val="21"/>
        </w:rPr>
        <w:t>: 5542-5550 [PMID: 24023499 DOI: 10.3748/wjg.v19.i33.5542]</w:t>
      </w:r>
    </w:p>
    <w:p w:rsidR="00E53873" w:rsidRPr="00EE2AC6" w:rsidRDefault="00E53873" w:rsidP="00B16C9E">
      <w:pPr>
        <w:spacing w:line="360" w:lineRule="auto"/>
        <w:rPr>
          <w:rFonts w:ascii="Book Antiqua" w:hAnsi="Book Antiqua" w:cs="宋体"/>
          <w:color w:val="000000"/>
          <w:szCs w:val="21"/>
        </w:rPr>
      </w:pPr>
      <w:r w:rsidRPr="00EE2AC6">
        <w:rPr>
          <w:rFonts w:ascii="Book Antiqua" w:hAnsi="Book Antiqua" w:cs="宋体"/>
          <w:color w:val="000000"/>
          <w:szCs w:val="21"/>
        </w:rPr>
        <w:t>25 </w:t>
      </w:r>
      <w:proofErr w:type="spellStart"/>
      <w:r w:rsidRPr="00EE2AC6">
        <w:rPr>
          <w:rFonts w:ascii="Book Antiqua" w:hAnsi="Book Antiqua" w:cs="宋体"/>
          <w:b/>
          <w:bCs/>
          <w:color w:val="000000"/>
          <w:szCs w:val="21"/>
        </w:rPr>
        <w:t>Dhar</w:t>
      </w:r>
      <w:proofErr w:type="spellEnd"/>
      <w:r w:rsidRPr="00EE2AC6">
        <w:rPr>
          <w:rFonts w:ascii="Book Antiqua" w:hAnsi="Book Antiqua" w:cs="宋体"/>
          <w:b/>
          <w:bCs/>
          <w:color w:val="000000"/>
          <w:szCs w:val="21"/>
        </w:rPr>
        <w:t xml:space="preserve"> DK</w:t>
      </w:r>
      <w:r w:rsidRPr="00EE2AC6">
        <w:rPr>
          <w:rFonts w:ascii="Book Antiqua" w:hAnsi="Book Antiqua" w:cs="宋体"/>
          <w:color w:val="000000"/>
          <w:szCs w:val="21"/>
        </w:rPr>
        <w:t xml:space="preserve">, Kubota H, Tachibana M, </w:t>
      </w:r>
      <w:proofErr w:type="spellStart"/>
      <w:r w:rsidRPr="00EE2AC6">
        <w:rPr>
          <w:rFonts w:ascii="Book Antiqua" w:hAnsi="Book Antiqua" w:cs="宋体"/>
          <w:color w:val="000000"/>
          <w:szCs w:val="21"/>
        </w:rPr>
        <w:t>Kotoh</w:t>
      </w:r>
      <w:proofErr w:type="spellEnd"/>
      <w:r w:rsidRPr="00EE2AC6">
        <w:rPr>
          <w:rFonts w:ascii="Book Antiqua" w:hAnsi="Book Antiqua" w:cs="宋体"/>
          <w:color w:val="000000"/>
          <w:szCs w:val="21"/>
        </w:rPr>
        <w:t xml:space="preserve"> T, </w:t>
      </w:r>
      <w:proofErr w:type="spellStart"/>
      <w:r w:rsidRPr="00EE2AC6">
        <w:rPr>
          <w:rFonts w:ascii="Book Antiqua" w:hAnsi="Book Antiqua" w:cs="宋体"/>
          <w:color w:val="000000"/>
          <w:szCs w:val="21"/>
        </w:rPr>
        <w:t>Tabara</w:t>
      </w:r>
      <w:proofErr w:type="spellEnd"/>
      <w:r w:rsidRPr="00EE2AC6">
        <w:rPr>
          <w:rFonts w:ascii="Book Antiqua" w:hAnsi="Book Antiqua" w:cs="宋体"/>
          <w:color w:val="000000"/>
          <w:szCs w:val="21"/>
        </w:rPr>
        <w:t xml:space="preserve"> H, Watanabe R, Kohno H, </w:t>
      </w:r>
      <w:proofErr w:type="spellStart"/>
      <w:r w:rsidRPr="00EE2AC6">
        <w:rPr>
          <w:rFonts w:ascii="Book Antiqua" w:hAnsi="Book Antiqua" w:cs="宋体"/>
          <w:color w:val="000000"/>
          <w:szCs w:val="21"/>
        </w:rPr>
        <w:t>Nagasue</w:t>
      </w:r>
      <w:proofErr w:type="spellEnd"/>
      <w:r w:rsidRPr="00EE2AC6">
        <w:rPr>
          <w:rFonts w:ascii="Book Antiqua" w:hAnsi="Book Antiqua" w:cs="宋体"/>
          <w:color w:val="000000"/>
          <w:szCs w:val="21"/>
        </w:rPr>
        <w:t xml:space="preserve"> N. Long-term survival of </w:t>
      </w:r>
      <w:proofErr w:type="spellStart"/>
      <w:r w:rsidRPr="00EE2AC6">
        <w:rPr>
          <w:rFonts w:ascii="Book Antiqua" w:hAnsi="Book Antiqua" w:cs="宋体"/>
          <w:color w:val="000000"/>
          <w:szCs w:val="21"/>
        </w:rPr>
        <w:t>transmural</w:t>
      </w:r>
      <w:proofErr w:type="spellEnd"/>
      <w:r w:rsidRPr="00EE2AC6">
        <w:rPr>
          <w:rFonts w:ascii="Book Antiqua" w:hAnsi="Book Antiqua" w:cs="宋体"/>
          <w:color w:val="000000"/>
          <w:szCs w:val="21"/>
        </w:rPr>
        <w:t xml:space="preserve"> advanced gastric carcinoma following curative resection: multivariate analysis of prognostic factors. </w:t>
      </w:r>
      <w:r w:rsidRPr="00EE2AC6">
        <w:rPr>
          <w:rFonts w:ascii="Book Antiqua" w:hAnsi="Book Antiqua" w:cs="宋体"/>
          <w:i/>
          <w:iCs/>
          <w:color w:val="000000"/>
          <w:szCs w:val="21"/>
        </w:rPr>
        <w:t xml:space="preserve">World J </w:t>
      </w:r>
      <w:proofErr w:type="spellStart"/>
      <w:r w:rsidRPr="00EE2AC6">
        <w:rPr>
          <w:rFonts w:ascii="Book Antiqua" w:hAnsi="Book Antiqua" w:cs="宋体"/>
          <w:i/>
          <w:iCs/>
          <w:color w:val="000000"/>
          <w:szCs w:val="21"/>
        </w:rPr>
        <w:t>Surg</w:t>
      </w:r>
      <w:proofErr w:type="spellEnd"/>
      <w:r w:rsidRPr="00EE2AC6">
        <w:rPr>
          <w:rFonts w:ascii="Book Antiqua" w:hAnsi="Book Antiqua" w:cs="宋体"/>
          <w:color w:val="000000"/>
          <w:szCs w:val="21"/>
        </w:rPr>
        <w:t> 2000; </w:t>
      </w:r>
      <w:r w:rsidRPr="00EE2AC6">
        <w:rPr>
          <w:rFonts w:ascii="Book Antiqua" w:hAnsi="Book Antiqua" w:cs="宋体"/>
          <w:b/>
          <w:bCs/>
          <w:color w:val="000000"/>
          <w:szCs w:val="21"/>
        </w:rPr>
        <w:t>24</w:t>
      </w:r>
      <w:r w:rsidRPr="00EE2AC6">
        <w:rPr>
          <w:rFonts w:ascii="Book Antiqua" w:hAnsi="Book Antiqua" w:cs="宋体"/>
          <w:color w:val="000000"/>
          <w:szCs w:val="21"/>
        </w:rPr>
        <w:t>: 588-93; discussion 593-4 [PMID: 10787082]</w:t>
      </w:r>
    </w:p>
    <w:p w:rsidR="00E53873" w:rsidRPr="00EE2AC6" w:rsidRDefault="00E53873" w:rsidP="00B16C9E">
      <w:pPr>
        <w:spacing w:line="360" w:lineRule="auto"/>
        <w:rPr>
          <w:rFonts w:ascii="Book Antiqua" w:hAnsi="Book Antiqua" w:cs="宋体"/>
          <w:color w:val="000000"/>
          <w:szCs w:val="21"/>
        </w:rPr>
      </w:pPr>
      <w:r w:rsidRPr="00EE2AC6">
        <w:rPr>
          <w:rFonts w:ascii="Book Antiqua" w:hAnsi="Book Antiqua" w:cs="宋体"/>
          <w:color w:val="000000"/>
          <w:szCs w:val="21"/>
        </w:rPr>
        <w:t>26 </w:t>
      </w:r>
      <w:r w:rsidRPr="00EE2AC6">
        <w:rPr>
          <w:rFonts w:ascii="Book Antiqua" w:hAnsi="Book Antiqua" w:cs="宋体"/>
          <w:b/>
          <w:bCs/>
          <w:color w:val="000000"/>
          <w:szCs w:val="21"/>
        </w:rPr>
        <w:t>Kamei T</w:t>
      </w:r>
      <w:r w:rsidRPr="00EE2AC6">
        <w:rPr>
          <w:rFonts w:ascii="Book Antiqua" w:hAnsi="Book Antiqua" w:cs="宋体"/>
          <w:color w:val="000000"/>
          <w:szCs w:val="21"/>
        </w:rPr>
        <w:t xml:space="preserve">, </w:t>
      </w:r>
      <w:proofErr w:type="spellStart"/>
      <w:r w:rsidRPr="00EE2AC6">
        <w:rPr>
          <w:rFonts w:ascii="Book Antiqua" w:hAnsi="Book Antiqua" w:cs="宋体"/>
          <w:color w:val="000000"/>
          <w:szCs w:val="21"/>
        </w:rPr>
        <w:t>Kitayama</w:t>
      </w:r>
      <w:proofErr w:type="spellEnd"/>
      <w:r w:rsidRPr="00EE2AC6">
        <w:rPr>
          <w:rFonts w:ascii="Book Antiqua" w:hAnsi="Book Antiqua" w:cs="宋体"/>
          <w:color w:val="000000"/>
          <w:szCs w:val="21"/>
        </w:rPr>
        <w:t xml:space="preserve"> J, Yamashita H, </w:t>
      </w:r>
      <w:proofErr w:type="spellStart"/>
      <w:r w:rsidRPr="00EE2AC6">
        <w:rPr>
          <w:rFonts w:ascii="Book Antiqua" w:hAnsi="Book Antiqua" w:cs="宋体"/>
          <w:color w:val="000000"/>
          <w:szCs w:val="21"/>
        </w:rPr>
        <w:t>Nagawa</w:t>
      </w:r>
      <w:proofErr w:type="spellEnd"/>
      <w:r w:rsidRPr="00EE2AC6">
        <w:rPr>
          <w:rFonts w:ascii="Book Antiqua" w:hAnsi="Book Antiqua" w:cs="宋体"/>
          <w:color w:val="000000"/>
          <w:szCs w:val="21"/>
        </w:rPr>
        <w:t xml:space="preserve"> H. Intraoperative blood loss is a critical risk factor for peritoneal recurrence after curative resection of advanced gastric cancer. </w:t>
      </w:r>
      <w:r w:rsidRPr="00EE2AC6">
        <w:rPr>
          <w:rFonts w:ascii="Book Antiqua" w:hAnsi="Book Antiqua" w:cs="宋体"/>
          <w:i/>
          <w:iCs/>
          <w:color w:val="000000"/>
          <w:szCs w:val="21"/>
        </w:rPr>
        <w:t xml:space="preserve">World J </w:t>
      </w:r>
      <w:proofErr w:type="spellStart"/>
      <w:r w:rsidRPr="00EE2AC6">
        <w:rPr>
          <w:rFonts w:ascii="Book Antiqua" w:hAnsi="Book Antiqua" w:cs="宋体"/>
          <w:i/>
          <w:iCs/>
          <w:color w:val="000000"/>
          <w:szCs w:val="21"/>
        </w:rPr>
        <w:t>Surg</w:t>
      </w:r>
      <w:proofErr w:type="spellEnd"/>
      <w:r w:rsidRPr="00EE2AC6">
        <w:rPr>
          <w:rFonts w:ascii="Book Antiqua" w:hAnsi="Book Antiqua" w:cs="宋体"/>
          <w:color w:val="000000"/>
          <w:szCs w:val="21"/>
        </w:rPr>
        <w:t> 2009; </w:t>
      </w:r>
      <w:r w:rsidRPr="00EE2AC6">
        <w:rPr>
          <w:rFonts w:ascii="Book Antiqua" w:hAnsi="Book Antiqua" w:cs="宋体"/>
          <w:b/>
          <w:bCs/>
          <w:color w:val="000000"/>
          <w:szCs w:val="21"/>
        </w:rPr>
        <w:t>33</w:t>
      </w:r>
      <w:r w:rsidRPr="00EE2AC6">
        <w:rPr>
          <w:rFonts w:ascii="Book Antiqua" w:hAnsi="Book Antiqua" w:cs="宋体"/>
          <w:color w:val="000000"/>
          <w:szCs w:val="21"/>
        </w:rPr>
        <w:t>: 1240-1246 [PMID: 19308640 DOI: 10.1007/s00268-009-9979-4]</w:t>
      </w:r>
    </w:p>
    <w:p w:rsidR="00E53873" w:rsidRPr="00EE2AC6" w:rsidRDefault="00E53873" w:rsidP="00B16C9E">
      <w:pPr>
        <w:spacing w:line="360" w:lineRule="auto"/>
        <w:rPr>
          <w:rFonts w:ascii="Book Antiqua" w:hAnsi="Book Antiqua" w:cs="宋体"/>
          <w:color w:val="000000"/>
          <w:szCs w:val="21"/>
        </w:rPr>
      </w:pPr>
      <w:r w:rsidRPr="00EE2AC6">
        <w:rPr>
          <w:rFonts w:ascii="Book Antiqua" w:hAnsi="Book Antiqua" w:cs="宋体"/>
          <w:color w:val="000000"/>
          <w:szCs w:val="21"/>
        </w:rPr>
        <w:t>27 </w:t>
      </w:r>
      <w:proofErr w:type="spellStart"/>
      <w:r w:rsidRPr="00EE2AC6">
        <w:rPr>
          <w:rFonts w:ascii="Book Antiqua" w:hAnsi="Book Antiqua" w:cs="宋体"/>
          <w:b/>
          <w:bCs/>
          <w:color w:val="000000"/>
          <w:szCs w:val="21"/>
        </w:rPr>
        <w:t>Valenti</w:t>
      </w:r>
      <w:proofErr w:type="spellEnd"/>
      <w:r w:rsidRPr="00EE2AC6">
        <w:rPr>
          <w:rFonts w:ascii="Book Antiqua" w:hAnsi="Book Antiqua" w:cs="宋体"/>
          <w:b/>
          <w:bCs/>
          <w:color w:val="000000"/>
          <w:szCs w:val="21"/>
        </w:rPr>
        <w:t xml:space="preserve"> V</w:t>
      </w:r>
      <w:r w:rsidRPr="00EE2AC6">
        <w:rPr>
          <w:rFonts w:ascii="Book Antiqua" w:hAnsi="Book Antiqua" w:cs="宋体"/>
          <w:color w:val="000000"/>
          <w:szCs w:val="21"/>
        </w:rPr>
        <w:t>, Hernandez-</w:t>
      </w:r>
      <w:proofErr w:type="spellStart"/>
      <w:r w:rsidRPr="00EE2AC6">
        <w:rPr>
          <w:rFonts w:ascii="Book Antiqua" w:hAnsi="Book Antiqua" w:cs="宋体"/>
          <w:color w:val="000000"/>
          <w:szCs w:val="21"/>
        </w:rPr>
        <w:t>Lizoaín</w:t>
      </w:r>
      <w:proofErr w:type="spellEnd"/>
      <w:r w:rsidRPr="00EE2AC6">
        <w:rPr>
          <w:rFonts w:ascii="Book Antiqua" w:hAnsi="Book Antiqua" w:cs="宋体"/>
          <w:color w:val="000000"/>
          <w:szCs w:val="21"/>
        </w:rPr>
        <w:t xml:space="preserve"> JL, </w:t>
      </w:r>
      <w:proofErr w:type="spellStart"/>
      <w:r w:rsidRPr="00EE2AC6">
        <w:rPr>
          <w:rFonts w:ascii="Book Antiqua" w:hAnsi="Book Antiqua" w:cs="宋体"/>
          <w:color w:val="000000"/>
          <w:szCs w:val="21"/>
        </w:rPr>
        <w:t>Beorlegui</w:t>
      </w:r>
      <w:proofErr w:type="spellEnd"/>
      <w:r w:rsidRPr="00EE2AC6">
        <w:rPr>
          <w:rFonts w:ascii="Book Antiqua" w:hAnsi="Book Antiqua" w:cs="宋体"/>
          <w:color w:val="000000"/>
          <w:szCs w:val="21"/>
        </w:rPr>
        <w:t xml:space="preserve"> MC, Diaz-</w:t>
      </w:r>
      <w:proofErr w:type="spellStart"/>
      <w:r w:rsidRPr="00EE2AC6">
        <w:rPr>
          <w:rFonts w:ascii="Book Antiqua" w:hAnsi="Book Antiqua" w:cs="宋体"/>
          <w:color w:val="000000"/>
          <w:szCs w:val="21"/>
        </w:rPr>
        <w:t>Gozalez</w:t>
      </w:r>
      <w:proofErr w:type="spellEnd"/>
      <w:r w:rsidRPr="00EE2AC6">
        <w:rPr>
          <w:rFonts w:ascii="Book Antiqua" w:hAnsi="Book Antiqua" w:cs="宋体"/>
          <w:color w:val="000000"/>
          <w:szCs w:val="21"/>
        </w:rPr>
        <w:t xml:space="preserve"> JA, </w:t>
      </w:r>
      <w:proofErr w:type="spellStart"/>
      <w:r w:rsidRPr="00EE2AC6">
        <w:rPr>
          <w:rFonts w:ascii="Book Antiqua" w:hAnsi="Book Antiqua" w:cs="宋体"/>
          <w:color w:val="000000"/>
          <w:szCs w:val="21"/>
        </w:rPr>
        <w:t>Regueira</w:t>
      </w:r>
      <w:proofErr w:type="spellEnd"/>
      <w:r w:rsidRPr="00EE2AC6">
        <w:rPr>
          <w:rFonts w:ascii="Book Antiqua" w:hAnsi="Book Antiqua" w:cs="宋体"/>
          <w:color w:val="000000"/>
          <w:szCs w:val="21"/>
        </w:rPr>
        <w:t xml:space="preserve"> FM, Rodriguez JJ, </w:t>
      </w:r>
      <w:proofErr w:type="spellStart"/>
      <w:r w:rsidRPr="00EE2AC6">
        <w:rPr>
          <w:rFonts w:ascii="Book Antiqua" w:hAnsi="Book Antiqua" w:cs="宋体"/>
          <w:color w:val="000000"/>
          <w:szCs w:val="21"/>
        </w:rPr>
        <w:t>Viudez</w:t>
      </w:r>
      <w:proofErr w:type="spellEnd"/>
      <w:r w:rsidRPr="00EE2AC6">
        <w:rPr>
          <w:rFonts w:ascii="Book Antiqua" w:hAnsi="Book Antiqua" w:cs="宋体"/>
          <w:color w:val="000000"/>
          <w:szCs w:val="21"/>
        </w:rPr>
        <w:t xml:space="preserve"> A, Sola I, Cienfuegos JA. Morbidity, mortality, and pathological response in patients with gastric cancer preoperatively treated with chemotherapy or </w:t>
      </w:r>
      <w:proofErr w:type="spellStart"/>
      <w:r w:rsidRPr="00EE2AC6">
        <w:rPr>
          <w:rFonts w:ascii="Book Antiqua" w:hAnsi="Book Antiqua" w:cs="宋体"/>
          <w:color w:val="000000"/>
          <w:szCs w:val="21"/>
        </w:rPr>
        <w:t>chemoradiotherapy</w:t>
      </w:r>
      <w:proofErr w:type="spellEnd"/>
      <w:r w:rsidRPr="00EE2AC6">
        <w:rPr>
          <w:rFonts w:ascii="Book Antiqua" w:hAnsi="Book Antiqua" w:cs="宋体"/>
          <w:color w:val="000000"/>
          <w:szCs w:val="21"/>
        </w:rPr>
        <w:t>. </w:t>
      </w:r>
      <w:r w:rsidRPr="00EE2AC6">
        <w:rPr>
          <w:rFonts w:ascii="Book Antiqua" w:hAnsi="Book Antiqua" w:cs="宋体"/>
          <w:i/>
          <w:iCs/>
          <w:color w:val="000000"/>
          <w:szCs w:val="21"/>
        </w:rPr>
        <w:t xml:space="preserve">J </w:t>
      </w:r>
      <w:proofErr w:type="spellStart"/>
      <w:r w:rsidRPr="00EE2AC6">
        <w:rPr>
          <w:rFonts w:ascii="Book Antiqua" w:hAnsi="Book Antiqua" w:cs="宋体"/>
          <w:i/>
          <w:iCs/>
          <w:color w:val="000000"/>
          <w:szCs w:val="21"/>
        </w:rPr>
        <w:t>Surg</w:t>
      </w:r>
      <w:proofErr w:type="spellEnd"/>
      <w:r w:rsidRPr="00EE2AC6">
        <w:rPr>
          <w:rFonts w:ascii="Book Antiqua" w:hAnsi="Book Antiqua" w:cs="宋体"/>
          <w:i/>
          <w:iCs/>
          <w:color w:val="000000"/>
          <w:szCs w:val="21"/>
        </w:rPr>
        <w:t xml:space="preserve"> </w:t>
      </w:r>
      <w:proofErr w:type="spellStart"/>
      <w:r w:rsidRPr="00EE2AC6">
        <w:rPr>
          <w:rFonts w:ascii="Book Antiqua" w:hAnsi="Book Antiqua" w:cs="宋体"/>
          <w:i/>
          <w:iCs/>
          <w:color w:val="000000"/>
          <w:szCs w:val="21"/>
        </w:rPr>
        <w:t>Oncol</w:t>
      </w:r>
      <w:proofErr w:type="spellEnd"/>
      <w:r w:rsidRPr="00EE2AC6">
        <w:rPr>
          <w:rFonts w:ascii="Book Antiqua" w:hAnsi="Book Antiqua" w:cs="宋体"/>
          <w:color w:val="000000"/>
          <w:szCs w:val="21"/>
        </w:rPr>
        <w:t> 2011; </w:t>
      </w:r>
      <w:r w:rsidRPr="00EE2AC6">
        <w:rPr>
          <w:rFonts w:ascii="Book Antiqua" w:hAnsi="Book Antiqua" w:cs="宋体"/>
          <w:b/>
          <w:bCs/>
          <w:color w:val="000000"/>
          <w:szCs w:val="21"/>
        </w:rPr>
        <w:t>104</w:t>
      </w:r>
      <w:r w:rsidRPr="00EE2AC6">
        <w:rPr>
          <w:rFonts w:ascii="Book Antiqua" w:hAnsi="Book Antiqua" w:cs="宋体"/>
          <w:color w:val="000000"/>
          <w:szCs w:val="21"/>
        </w:rPr>
        <w:t>: 124-129 [PMID: 21509785 DOI: 10.1002/jso.21947]</w:t>
      </w:r>
    </w:p>
    <w:p w:rsidR="00E53873" w:rsidRPr="00EE2AC6" w:rsidRDefault="00E53873" w:rsidP="00B16C9E">
      <w:pPr>
        <w:spacing w:line="360" w:lineRule="auto"/>
        <w:rPr>
          <w:rFonts w:ascii="Book Antiqua" w:hAnsi="Book Antiqua" w:cs="宋体"/>
          <w:color w:val="000000"/>
          <w:szCs w:val="21"/>
        </w:rPr>
      </w:pPr>
      <w:r w:rsidRPr="00EE2AC6">
        <w:rPr>
          <w:rFonts w:ascii="Book Antiqua" w:hAnsi="Book Antiqua" w:cs="宋体"/>
          <w:color w:val="000000"/>
          <w:szCs w:val="21"/>
        </w:rPr>
        <w:t>28 </w:t>
      </w:r>
      <w:r w:rsidRPr="00EE2AC6">
        <w:rPr>
          <w:rFonts w:ascii="Book Antiqua" w:hAnsi="Book Antiqua" w:cs="宋体"/>
          <w:b/>
          <w:bCs/>
          <w:color w:val="000000"/>
          <w:szCs w:val="21"/>
        </w:rPr>
        <w:t>An JY</w:t>
      </w:r>
      <w:r w:rsidRPr="00EE2AC6">
        <w:rPr>
          <w:rFonts w:ascii="Book Antiqua" w:hAnsi="Book Antiqua" w:cs="宋体"/>
          <w:color w:val="000000"/>
          <w:szCs w:val="21"/>
        </w:rPr>
        <w:t xml:space="preserve">, Kim KM, Kim YM, Cheong JH, </w:t>
      </w:r>
      <w:proofErr w:type="spellStart"/>
      <w:r w:rsidRPr="00EE2AC6">
        <w:rPr>
          <w:rFonts w:ascii="Book Antiqua" w:hAnsi="Book Antiqua" w:cs="宋体"/>
          <w:color w:val="000000"/>
          <w:szCs w:val="21"/>
        </w:rPr>
        <w:t>Hyung</w:t>
      </w:r>
      <w:proofErr w:type="spellEnd"/>
      <w:r w:rsidRPr="00EE2AC6">
        <w:rPr>
          <w:rFonts w:ascii="Book Antiqua" w:hAnsi="Book Antiqua" w:cs="宋体"/>
          <w:color w:val="000000"/>
          <w:szCs w:val="21"/>
        </w:rPr>
        <w:t xml:space="preserve"> WJ, Noh SH. Surgical complications in gastric cancer patients preoperatively treated with chemotherapy: their risk factors and clinical relevance. </w:t>
      </w:r>
      <w:r w:rsidRPr="00EE2AC6">
        <w:rPr>
          <w:rFonts w:ascii="Book Antiqua" w:hAnsi="Book Antiqua" w:cs="宋体"/>
          <w:i/>
          <w:iCs/>
          <w:color w:val="000000"/>
          <w:szCs w:val="21"/>
        </w:rPr>
        <w:t xml:space="preserve">Ann </w:t>
      </w:r>
      <w:proofErr w:type="spellStart"/>
      <w:r w:rsidRPr="00EE2AC6">
        <w:rPr>
          <w:rFonts w:ascii="Book Antiqua" w:hAnsi="Book Antiqua" w:cs="宋体"/>
          <w:i/>
          <w:iCs/>
          <w:color w:val="000000"/>
          <w:szCs w:val="21"/>
        </w:rPr>
        <w:t>Surg</w:t>
      </w:r>
      <w:proofErr w:type="spellEnd"/>
      <w:r w:rsidRPr="00EE2AC6">
        <w:rPr>
          <w:rFonts w:ascii="Book Antiqua" w:hAnsi="Book Antiqua" w:cs="宋体"/>
          <w:i/>
          <w:iCs/>
          <w:color w:val="000000"/>
          <w:szCs w:val="21"/>
        </w:rPr>
        <w:t xml:space="preserve"> </w:t>
      </w:r>
      <w:proofErr w:type="spellStart"/>
      <w:r w:rsidRPr="00EE2AC6">
        <w:rPr>
          <w:rFonts w:ascii="Book Antiqua" w:hAnsi="Book Antiqua" w:cs="宋体"/>
          <w:i/>
          <w:iCs/>
          <w:color w:val="000000"/>
          <w:szCs w:val="21"/>
        </w:rPr>
        <w:t>Oncol</w:t>
      </w:r>
      <w:proofErr w:type="spellEnd"/>
      <w:r w:rsidRPr="00EE2AC6">
        <w:rPr>
          <w:rFonts w:ascii="Book Antiqua" w:hAnsi="Book Antiqua" w:cs="宋体"/>
          <w:color w:val="000000"/>
          <w:szCs w:val="21"/>
        </w:rPr>
        <w:t> 2012; </w:t>
      </w:r>
      <w:r w:rsidRPr="00EE2AC6">
        <w:rPr>
          <w:rFonts w:ascii="Book Antiqua" w:hAnsi="Book Antiqua" w:cs="宋体"/>
          <w:b/>
          <w:bCs/>
          <w:color w:val="000000"/>
          <w:szCs w:val="21"/>
        </w:rPr>
        <w:t>19</w:t>
      </w:r>
      <w:r w:rsidRPr="00EE2AC6">
        <w:rPr>
          <w:rFonts w:ascii="Book Antiqua" w:hAnsi="Book Antiqua" w:cs="宋体"/>
          <w:color w:val="000000"/>
          <w:szCs w:val="21"/>
        </w:rPr>
        <w:t>: 2452-2458 [PMID: 22395984 DOI: 10.1245/s10434-012-2267-9]</w:t>
      </w:r>
    </w:p>
    <w:p w:rsidR="00E53873" w:rsidRPr="00EE2AC6" w:rsidRDefault="00E53873" w:rsidP="00B16C9E">
      <w:pPr>
        <w:spacing w:line="360" w:lineRule="auto"/>
        <w:rPr>
          <w:rFonts w:ascii="Book Antiqua" w:hAnsi="Book Antiqua" w:cs="宋体"/>
          <w:color w:val="000000"/>
          <w:szCs w:val="21"/>
        </w:rPr>
      </w:pPr>
      <w:r w:rsidRPr="00EE2AC6">
        <w:rPr>
          <w:rFonts w:ascii="Book Antiqua" w:hAnsi="Book Antiqua" w:cs="宋体"/>
          <w:color w:val="000000"/>
          <w:szCs w:val="21"/>
        </w:rPr>
        <w:t>29 </w:t>
      </w:r>
      <w:r w:rsidRPr="00EE2AC6">
        <w:rPr>
          <w:rFonts w:ascii="Book Antiqua" w:hAnsi="Book Antiqua" w:cs="宋体"/>
          <w:b/>
          <w:bCs/>
          <w:color w:val="000000"/>
          <w:szCs w:val="21"/>
        </w:rPr>
        <w:t>Kikuchi S</w:t>
      </w:r>
      <w:r w:rsidRPr="00EE2AC6">
        <w:rPr>
          <w:rFonts w:ascii="Book Antiqua" w:hAnsi="Book Antiqua" w:cs="宋体"/>
          <w:color w:val="000000"/>
          <w:szCs w:val="21"/>
        </w:rPr>
        <w:t xml:space="preserve">, </w:t>
      </w:r>
      <w:proofErr w:type="spellStart"/>
      <w:r w:rsidRPr="00EE2AC6">
        <w:rPr>
          <w:rFonts w:ascii="Book Antiqua" w:hAnsi="Book Antiqua" w:cs="宋体"/>
          <w:color w:val="000000"/>
          <w:szCs w:val="21"/>
        </w:rPr>
        <w:t>Sakakibara</w:t>
      </w:r>
      <w:proofErr w:type="spellEnd"/>
      <w:r w:rsidRPr="00EE2AC6">
        <w:rPr>
          <w:rFonts w:ascii="Book Antiqua" w:hAnsi="Book Antiqua" w:cs="宋体"/>
          <w:color w:val="000000"/>
          <w:szCs w:val="21"/>
        </w:rPr>
        <w:t xml:space="preserve"> Y, </w:t>
      </w:r>
      <w:proofErr w:type="spellStart"/>
      <w:r w:rsidRPr="00EE2AC6">
        <w:rPr>
          <w:rFonts w:ascii="Book Antiqua" w:hAnsi="Book Antiqua" w:cs="宋体"/>
          <w:color w:val="000000"/>
          <w:szCs w:val="21"/>
        </w:rPr>
        <w:t>Sakuramoto</w:t>
      </w:r>
      <w:proofErr w:type="spellEnd"/>
      <w:r w:rsidRPr="00EE2AC6">
        <w:rPr>
          <w:rFonts w:ascii="Book Antiqua" w:hAnsi="Book Antiqua" w:cs="宋体"/>
          <w:color w:val="000000"/>
          <w:szCs w:val="21"/>
        </w:rPr>
        <w:t xml:space="preserve"> S, Kobayashi N, </w:t>
      </w:r>
      <w:proofErr w:type="spellStart"/>
      <w:r w:rsidRPr="00EE2AC6">
        <w:rPr>
          <w:rFonts w:ascii="Book Antiqua" w:hAnsi="Book Antiqua" w:cs="宋体"/>
          <w:color w:val="000000"/>
          <w:szCs w:val="21"/>
        </w:rPr>
        <w:t>Shimao</w:t>
      </w:r>
      <w:proofErr w:type="spellEnd"/>
      <w:r w:rsidRPr="00EE2AC6">
        <w:rPr>
          <w:rFonts w:ascii="Book Antiqua" w:hAnsi="Book Antiqua" w:cs="宋体"/>
          <w:color w:val="000000"/>
          <w:szCs w:val="21"/>
        </w:rPr>
        <w:t xml:space="preserve"> H, </w:t>
      </w:r>
      <w:proofErr w:type="spellStart"/>
      <w:r w:rsidRPr="00EE2AC6">
        <w:rPr>
          <w:rFonts w:ascii="Book Antiqua" w:hAnsi="Book Antiqua" w:cs="宋体"/>
          <w:color w:val="000000"/>
          <w:szCs w:val="21"/>
        </w:rPr>
        <w:t>Mieno</w:t>
      </w:r>
      <w:proofErr w:type="spellEnd"/>
      <w:r w:rsidRPr="00EE2AC6">
        <w:rPr>
          <w:rFonts w:ascii="Book Antiqua" w:hAnsi="Book Antiqua" w:cs="宋体"/>
          <w:color w:val="000000"/>
          <w:szCs w:val="21"/>
        </w:rPr>
        <w:t xml:space="preserve"> H, Kato Y, </w:t>
      </w:r>
      <w:proofErr w:type="spellStart"/>
      <w:r w:rsidRPr="00EE2AC6">
        <w:rPr>
          <w:rFonts w:ascii="Book Antiqua" w:hAnsi="Book Antiqua" w:cs="宋体"/>
          <w:color w:val="000000"/>
          <w:szCs w:val="21"/>
        </w:rPr>
        <w:t>Kadowaki</w:t>
      </w:r>
      <w:proofErr w:type="spellEnd"/>
      <w:r w:rsidRPr="00EE2AC6">
        <w:rPr>
          <w:rFonts w:ascii="Book Antiqua" w:hAnsi="Book Antiqua" w:cs="宋体"/>
          <w:color w:val="000000"/>
          <w:szCs w:val="21"/>
        </w:rPr>
        <w:t xml:space="preserve"> K, </w:t>
      </w:r>
      <w:proofErr w:type="spellStart"/>
      <w:r w:rsidRPr="00EE2AC6">
        <w:rPr>
          <w:rFonts w:ascii="Book Antiqua" w:hAnsi="Book Antiqua" w:cs="宋体"/>
          <w:color w:val="000000"/>
          <w:szCs w:val="21"/>
        </w:rPr>
        <w:t>Hiki</w:t>
      </w:r>
      <w:proofErr w:type="spellEnd"/>
      <w:r w:rsidRPr="00EE2AC6">
        <w:rPr>
          <w:rFonts w:ascii="Book Antiqua" w:hAnsi="Book Antiqua" w:cs="宋体"/>
          <w:color w:val="000000"/>
          <w:szCs w:val="21"/>
        </w:rPr>
        <w:t xml:space="preserve"> Y, </w:t>
      </w:r>
      <w:proofErr w:type="spellStart"/>
      <w:r w:rsidRPr="00EE2AC6">
        <w:rPr>
          <w:rFonts w:ascii="Book Antiqua" w:hAnsi="Book Antiqua" w:cs="宋体"/>
          <w:color w:val="000000"/>
          <w:szCs w:val="21"/>
        </w:rPr>
        <w:t>Kakita</w:t>
      </w:r>
      <w:proofErr w:type="spellEnd"/>
      <w:r w:rsidRPr="00EE2AC6">
        <w:rPr>
          <w:rFonts w:ascii="Book Antiqua" w:hAnsi="Book Antiqua" w:cs="宋体"/>
          <w:color w:val="000000"/>
          <w:szCs w:val="21"/>
        </w:rPr>
        <w:t xml:space="preserve"> A. Recent results in the surgical treatment of gastric cancer </w:t>
      </w:r>
      <w:r w:rsidRPr="00EE2AC6">
        <w:rPr>
          <w:rFonts w:ascii="Book Antiqua" w:hAnsi="Book Antiqua" w:cs="宋体"/>
          <w:color w:val="000000"/>
          <w:szCs w:val="21"/>
        </w:rPr>
        <w:lastRenderedPageBreak/>
        <w:t>according to the Japanese and TNM classification. </w:t>
      </w:r>
      <w:r w:rsidRPr="00EE2AC6">
        <w:rPr>
          <w:rFonts w:ascii="Book Antiqua" w:hAnsi="Book Antiqua" w:cs="宋体"/>
          <w:i/>
          <w:iCs/>
          <w:color w:val="000000"/>
          <w:szCs w:val="21"/>
        </w:rPr>
        <w:t>Anticancer Res</w:t>
      </w:r>
      <w:r w:rsidRPr="00EE2AC6">
        <w:rPr>
          <w:rFonts w:ascii="Book Antiqua" w:hAnsi="Book Antiqua" w:cs="宋体"/>
          <w:color w:val="000000"/>
          <w:szCs w:val="21"/>
        </w:rPr>
        <w:t> </w:t>
      </w:r>
      <w:r>
        <w:rPr>
          <w:rFonts w:ascii="Book Antiqua" w:hAnsi="Book Antiqua" w:cs="宋体"/>
          <w:color w:val="000000"/>
          <w:szCs w:val="21"/>
        </w:rPr>
        <w:t>2001</w:t>
      </w:r>
      <w:r w:rsidRPr="00EE2AC6">
        <w:rPr>
          <w:rFonts w:ascii="Book Antiqua" w:hAnsi="Book Antiqua" w:cs="宋体"/>
          <w:color w:val="000000"/>
          <w:szCs w:val="21"/>
        </w:rPr>
        <w:t>; </w:t>
      </w:r>
      <w:r w:rsidRPr="00EE2AC6">
        <w:rPr>
          <w:rFonts w:ascii="Book Antiqua" w:hAnsi="Book Antiqua" w:cs="宋体"/>
          <w:b/>
          <w:bCs/>
          <w:color w:val="000000"/>
          <w:szCs w:val="21"/>
        </w:rPr>
        <w:t>21</w:t>
      </w:r>
      <w:r w:rsidRPr="00EE2AC6">
        <w:rPr>
          <w:rFonts w:ascii="Book Antiqua" w:hAnsi="Book Antiqua" w:cs="宋体"/>
          <w:color w:val="000000"/>
          <w:szCs w:val="21"/>
        </w:rPr>
        <w:t>: 3589-3593 [PMID: 11848528]</w:t>
      </w:r>
    </w:p>
    <w:p w:rsidR="00E53873" w:rsidRPr="00EE2AC6" w:rsidRDefault="00E53873" w:rsidP="00B16C9E">
      <w:pPr>
        <w:spacing w:line="360" w:lineRule="auto"/>
        <w:rPr>
          <w:rFonts w:ascii="Book Antiqua" w:hAnsi="Book Antiqua" w:cs="宋体"/>
          <w:color w:val="000000"/>
          <w:szCs w:val="21"/>
        </w:rPr>
      </w:pPr>
      <w:r w:rsidRPr="00EE2AC6">
        <w:rPr>
          <w:rFonts w:ascii="Book Antiqua" w:hAnsi="Book Antiqua" w:cs="宋体"/>
          <w:color w:val="000000"/>
          <w:szCs w:val="21"/>
        </w:rPr>
        <w:t>30 </w:t>
      </w:r>
      <w:proofErr w:type="spellStart"/>
      <w:r w:rsidRPr="00EE2AC6">
        <w:rPr>
          <w:rFonts w:ascii="Book Antiqua" w:hAnsi="Book Antiqua" w:cs="宋体"/>
          <w:b/>
          <w:bCs/>
          <w:color w:val="000000"/>
          <w:szCs w:val="21"/>
        </w:rPr>
        <w:t>Marrelli</w:t>
      </w:r>
      <w:proofErr w:type="spellEnd"/>
      <w:r w:rsidRPr="00EE2AC6">
        <w:rPr>
          <w:rFonts w:ascii="Book Antiqua" w:hAnsi="Book Antiqua" w:cs="宋体"/>
          <w:b/>
          <w:bCs/>
          <w:color w:val="000000"/>
          <w:szCs w:val="21"/>
        </w:rPr>
        <w:t xml:space="preserve"> D</w:t>
      </w:r>
      <w:r w:rsidRPr="00EE2AC6">
        <w:rPr>
          <w:rFonts w:ascii="Book Antiqua" w:hAnsi="Book Antiqua" w:cs="宋体"/>
          <w:color w:val="000000"/>
          <w:szCs w:val="21"/>
        </w:rPr>
        <w:t xml:space="preserve">, </w:t>
      </w:r>
      <w:proofErr w:type="spellStart"/>
      <w:r w:rsidRPr="00EE2AC6">
        <w:rPr>
          <w:rFonts w:ascii="Book Antiqua" w:hAnsi="Book Antiqua" w:cs="宋体"/>
          <w:color w:val="000000"/>
          <w:szCs w:val="21"/>
        </w:rPr>
        <w:t>Pedrazzani</w:t>
      </w:r>
      <w:proofErr w:type="spellEnd"/>
      <w:r w:rsidRPr="00EE2AC6">
        <w:rPr>
          <w:rFonts w:ascii="Book Antiqua" w:hAnsi="Book Antiqua" w:cs="宋体"/>
          <w:color w:val="000000"/>
          <w:szCs w:val="21"/>
        </w:rPr>
        <w:t xml:space="preserve"> C, </w:t>
      </w:r>
      <w:proofErr w:type="spellStart"/>
      <w:r w:rsidRPr="00EE2AC6">
        <w:rPr>
          <w:rFonts w:ascii="Book Antiqua" w:hAnsi="Book Antiqua" w:cs="宋体"/>
          <w:color w:val="000000"/>
          <w:szCs w:val="21"/>
        </w:rPr>
        <w:t>Corso</w:t>
      </w:r>
      <w:proofErr w:type="spellEnd"/>
      <w:r w:rsidRPr="00EE2AC6">
        <w:rPr>
          <w:rFonts w:ascii="Book Antiqua" w:hAnsi="Book Antiqua" w:cs="宋体"/>
          <w:color w:val="000000"/>
          <w:szCs w:val="21"/>
        </w:rPr>
        <w:t xml:space="preserve"> G, </w:t>
      </w:r>
      <w:proofErr w:type="spellStart"/>
      <w:r w:rsidRPr="00EE2AC6">
        <w:rPr>
          <w:rFonts w:ascii="Book Antiqua" w:hAnsi="Book Antiqua" w:cs="宋体"/>
          <w:color w:val="000000"/>
          <w:szCs w:val="21"/>
        </w:rPr>
        <w:t>Neri</w:t>
      </w:r>
      <w:proofErr w:type="spellEnd"/>
      <w:r w:rsidRPr="00EE2AC6">
        <w:rPr>
          <w:rFonts w:ascii="Book Antiqua" w:hAnsi="Book Antiqua" w:cs="宋体"/>
          <w:color w:val="000000"/>
          <w:szCs w:val="21"/>
        </w:rPr>
        <w:t xml:space="preserve"> A, Di Martino M, Pinto E, </w:t>
      </w:r>
      <w:proofErr w:type="spellStart"/>
      <w:r w:rsidRPr="00EE2AC6">
        <w:rPr>
          <w:rFonts w:ascii="Book Antiqua" w:hAnsi="Book Antiqua" w:cs="宋体"/>
          <w:color w:val="000000"/>
          <w:szCs w:val="21"/>
        </w:rPr>
        <w:t>Roviello</w:t>
      </w:r>
      <w:proofErr w:type="spellEnd"/>
      <w:r w:rsidRPr="00EE2AC6">
        <w:rPr>
          <w:rFonts w:ascii="Book Antiqua" w:hAnsi="Book Antiqua" w:cs="宋体"/>
          <w:color w:val="000000"/>
          <w:szCs w:val="21"/>
        </w:rPr>
        <w:t xml:space="preserve"> F. Different pathological features and prognosis in gastric cancer patients coming from high-risk and low-risk areas of Italy. </w:t>
      </w:r>
      <w:r w:rsidRPr="00EE2AC6">
        <w:rPr>
          <w:rFonts w:ascii="Book Antiqua" w:hAnsi="Book Antiqua" w:cs="宋体"/>
          <w:i/>
          <w:iCs/>
          <w:color w:val="000000"/>
          <w:szCs w:val="21"/>
        </w:rPr>
        <w:t xml:space="preserve">Ann </w:t>
      </w:r>
      <w:proofErr w:type="spellStart"/>
      <w:r w:rsidRPr="00EE2AC6">
        <w:rPr>
          <w:rFonts w:ascii="Book Antiqua" w:hAnsi="Book Antiqua" w:cs="宋体"/>
          <w:i/>
          <w:iCs/>
          <w:color w:val="000000"/>
          <w:szCs w:val="21"/>
        </w:rPr>
        <w:t>Surg</w:t>
      </w:r>
      <w:proofErr w:type="spellEnd"/>
      <w:r w:rsidRPr="00EE2AC6">
        <w:rPr>
          <w:rFonts w:ascii="Book Antiqua" w:hAnsi="Book Antiqua" w:cs="宋体"/>
          <w:color w:val="000000"/>
          <w:szCs w:val="21"/>
        </w:rPr>
        <w:t> 2009; </w:t>
      </w:r>
      <w:r w:rsidRPr="00EE2AC6">
        <w:rPr>
          <w:rFonts w:ascii="Book Antiqua" w:hAnsi="Book Antiqua" w:cs="宋体"/>
          <w:b/>
          <w:bCs/>
          <w:color w:val="000000"/>
          <w:szCs w:val="21"/>
        </w:rPr>
        <w:t>250</w:t>
      </w:r>
      <w:r w:rsidRPr="00EE2AC6">
        <w:rPr>
          <w:rFonts w:ascii="Book Antiqua" w:hAnsi="Book Antiqua" w:cs="宋体"/>
          <w:color w:val="000000"/>
          <w:szCs w:val="21"/>
        </w:rPr>
        <w:t>: 43-50 [PMID: 19561483 DOI: 10.1097/SLA.0b013e3181ad6487]</w:t>
      </w:r>
    </w:p>
    <w:p w:rsidR="00E53873" w:rsidRDefault="00E53873" w:rsidP="00B16C9E">
      <w:pPr>
        <w:spacing w:line="360" w:lineRule="auto"/>
        <w:rPr>
          <w:rFonts w:ascii="Book Antiqua" w:hAnsi="Book Antiqua"/>
          <w:szCs w:val="21"/>
        </w:rPr>
      </w:pPr>
    </w:p>
    <w:p w:rsidR="00E53873" w:rsidRPr="00652C0E" w:rsidRDefault="00E53873" w:rsidP="00885E25">
      <w:pPr>
        <w:wordWrap w:val="0"/>
        <w:ind w:left="316" w:hangingChars="150" w:hanging="316"/>
        <w:jc w:val="right"/>
        <w:rPr>
          <w:rFonts w:ascii="Book Antiqua" w:hAnsi="Book Antiqua"/>
        </w:rPr>
      </w:pPr>
      <w:r w:rsidRPr="00652C0E">
        <w:rPr>
          <w:rFonts w:ascii="Book Antiqua" w:hAnsi="Book Antiqua"/>
          <w:b/>
          <w:bCs/>
        </w:rPr>
        <w:t xml:space="preserve">P-Reviewer: </w:t>
      </w:r>
      <w:r w:rsidRPr="00F953B8">
        <w:rPr>
          <w:rFonts w:ascii="Book Antiqua" w:hAnsi="Book Antiqua"/>
          <w:bCs/>
        </w:rPr>
        <w:t>Meister T</w:t>
      </w:r>
      <w:r>
        <w:rPr>
          <w:rFonts w:ascii="Book Antiqua" w:hAnsi="Book Antiqua"/>
          <w:b/>
          <w:bCs/>
        </w:rPr>
        <w:t xml:space="preserve"> </w:t>
      </w:r>
      <w:r w:rsidRPr="00652C0E">
        <w:rPr>
          <w:rFonts w:ascii="Book Antiqua" w:hAnsi="Book Antiqua"/>
          <w:b/>
          <w:bCs/>
        </w:rPr>
        <w:t>S-Editor:</w:t>
      </w:r>
      <w:r w:rsidRPr="00652C0E">
        <w:rPr>
          <w:rFonts w:ascii="Book Antiqua" w:hAnsi="Book Antiqua"/>
        </w:rPr>
        <w:t xml:space="preserve"> </w:t>
      </w:r>
      <w:r>
        <w:rPr>
          <w:rFonts w:ascii="Book Antiqua" w:hAnsi="Book Antiqua"/>
        </w:rPr>
        <w:t>Ma YJ</w:t>
      </w:r>
      <w:r w:rsidRPr="00652C0E">
        <w:rPr>
          <w:rFonts w:ascii="Book Antiqua" w:hAnsi="Book Antiqua"/>
        </w:rPr>
        <w:t xml:space="preserve"> </w:t>
      </w:r>
      <w:r w:rsidRPr="00652C0E">
        <w:rPr>
          <w:rFonts w:ascii="Book Antiqua" w:hAnsi="Book Antiqua"/>
          <w:b/>
          <w:bCs/>
        </w:rPr>
        <w:t>L-Editor:</w:t>
      </w:r>
      <w:r w:rsidRPr="00652C0E">
        <w:rPr>
          <w:rFonts w:ascii="Book Antiqua" w:hAnsi="Book Antiqua"/>
        </w:rPr>
        <w:t xml:space="preserve">  </w:t>
      </w:r>
      <w:r w:rsidRPr="00652C0E">
        <w:rPr>
          <w:rFonts w:ascii="Book Antiqua" w:hAnsi="Book Antiqua"/>
          <w:b/>
          <w:bCs/>
        </w:rPr>
        <w:t>E-Editor:</w:t>
      </w:r>
    </w:p>
    <w:p w:rsidR="00E53873" w:rsidRPr="00E7301E" w:rsidRDefault="00E53873" w:rsidP="00885E25">
      <w:pPr>
        <w:spacing w:line="360" w:lineRule="auto"/>
        <w:rPr>
          <w:rFonts w:ascii="Book Antiqua" w:hAnsi="Book Antiqua"/>
          <w:b/>
          <w:sz w:val="24"/>
        </w:rPr>
      </w:pPr>
    </w:p>
    <w:p w:rsidR="00E53873" w:rsidRPr="00885E25" w:rsidRDefault="00E53873" w:rsidP="00B16C9E">
      <w:pPr>
        <w:spacing w:line="360" w:lineRule="auto"/>
        <w:rPr>
          <w:rFonts w:ascii="Book Antiqua" w:hAnsi="Book Antiqua"/>
          <w:szCs w:val="21"/>
        </w:rPr>
      </w:pPr>
    </w:p>
    <w:p w:rsidR="00E53873" w:rsidRDefault="00E53873" w:rsidP="00BF7516">
      <w:pPr>
        <w:autoSpaceDE w:val="0"/>
        <w:autoSpaceDN w:val="0"/>
        <w:adjustRightInd w:val="0"/>
        <w:spacing w:line="360" w:lineRule="auto"/>
        <w:rPr>
          <w:rFonts w:ascii="Book Antiqua" w:hAnsi="Book Antiqua" w:cs="Book Antiqua"/>
          <w:color w:val="000000"/>
          <w:kern w:val="0"/>
          <w:sz w:val="24"/>
        </w:rPr>
      </w:pPr>
      <w:r>
        <w:rPr>
          <w:rFonts w:ascii="Book Antiqua" w:hAnsi="Book Antiqua" w:cs="Book Antiqua"/>
          <w:color w:val="000000"/>
          <w:kern w:val="0"/>
          <w:sz w:val="24"/>
        </w:rPr>
        <w:br w:type="page"/>
      </w: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p>
    <w:p w:rsidR="00E53873" w:rsidRPr="00BF7516" w:rsidRDefault="00F338A4" w:rsidP="00BF7516">
      <w:pPr>
        <w:autoSpaceDE w:val="0"/>
        <w:autoSpaceDN w:val="0"/>
        <w:adjustRightInd w:val="0"/>
        <w:spacing w:line="360" w:lineRule="auto"/>
        <w:rPr>
          <w:rFonts w:ascii="Book Antiqua" w:hAnsi="Book Antiqua" w:cs="Book Antiqua"/>
          <w:b/>
          <w:bCs/>
          <w:kern w:val="0"/>
          <w:sz w:val="24"/>
        </w:rPr>
      </w:pPr>
      <w:r>
        <w:rPr>
          <w:rFonts w:ascii="Book Antiqua" w:hAnsi="Book Antiqua" w:cs="宋体"/>
          <w:noProof/>
          <w:kern w:val="0"/>
          <w:sz w:val="24"/>
        </w:rPr>
        <w:drawing>
          <wp:inline distT="0" distB="0" distL="0" distR="0">
            <wp:extent cx="3371215" cy="3322955"/>
            <wp:effectExtent l="0" t="0" r="635"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1215" cy="3322955"/>
                    </a:xfrm>
                    <a:prstGeom prst="rect">
                      <a:avLst/>
                    </a:prstGeom>
                    <a:noFill/>
                    <a:ln>
                      <a:noFill/>
                    </a:ln>
                  </pic:spPr>
                </pic:pic>
              </a:graphicData>
            </a:graphic>
          </wp:inline>
        </w:drawing>
      </w:r>
    </w:p>
    <w:p w:rsidR="00E53873" w:rsidRPr="00BF7516" w:rsidRDefault="00E53873" w:rsidP="00BF7516">
      <w:pPr>
        <w:autoSpaceDE w:val="0"/>
        <w:autoSpaceDN w:val="0"/>
        <w:adjustRightInd w:val="0"/>
        <w:spacing w:line="360" w:lineRule="auto"/>
        <w:rPr>
          <w:rFonts w:ascii="Book Antiqua" w:hAnsi="Book Antiqua" w:cs="Book Antiqua"/>
          <w:b/>
          <w:bCs/>
          <w:kern w:val="0"/>
          <w:sz w:val="24"/>
        </w:rPr>
      </w:pPr>
      <w:r w:rsidRPr="00BF7516">
        <w:rPr>
          <w:rFonts w:ascii="Book Antiqua" w:hAnsi="Book Antiqua" w:cs="Book Antiqua"/>
          <w:b/>
          <w:bCs/>
          <w:kern w:val="0"/>
          <w:sz w:val="24"/>
        </w:rPr>
        <w:t>A</w:t>
      </w:r>
    </w:p>
    <w:p w:rsidR="00E53873" w:rsidRPr="00BF7516" w:rsidRDefault="00F338A4" w:rsidP="00BF7516">
      <w:pPr>
        <w:autoSpaceDE w:val="0"/>
        <w:autoSpaceDN w:val="0"/>
        <w:adjustRightInd w:val="0"/>
        <w:spacing w:line="360" w:lineRule="auto"/>
        <w:rPr>
          <w:rFonts w:ascii="Book Antiqua" w:hAnsi="Book Antiqua" w:cs="Book Antiqua"/>
          <w:b/>
          <w:bCs/>
          <w:kern w:val="0"/>
          <w:sz w:val="24"/>
        </w:rPr>
      </w:pPr>
      <w:r>
        <w:rPr>
          <w:rFonts w:ascii="Book Antiqua" w:hAnsi="Book Antiqua" w:cs="宋体"/>
          <w:noProof/>
          <w:kern w:val="0"/>
          <w:sz w:val="24"/>
        </w:rPr>
        <w:drawing>
          <wp:inline distT="0" distB="0" distL="0" distR="0">
            <wp:extent cx="3152775" cy="2524760"/>
            <wp:effectExtent l="0" t="0" r="952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2775" cy="2524760"/>
                    </a:xfrm>
                    <a:prstGeom prst="rect">
                      <a:avLst/>
                    </a:prstGeom>
                    <a:noFill/>
                    <a:ln>
                      <a:noFill/>
                    </a:ln>
                  </pic:spPr>
                </pic:pic>
              </a:graphicData>
            </a:graphic>
          </wp:inline>
        </w:drawing>
      </w:r>
    </w:p>
    <w:p w:rsidR="00E53873" w:rsidRPr="00BF7516" w:rsidRDefault="00E53873" w:rsidP="00BF7516">
      <w:pPr>
        <w:autoSpaceDE w:val="0"/>
        <w:autoSpaceDN w:val="0"/>
        <w:adjustRightInd w:val="0"/>
        <w:spacing w:line="360" w:lineRule="auto"/>
        <w:rPr>
          <w:rFonts w:ascii="Book Antiqua" w:hAnsi="Book Antiqua" w:cs="Book Antiqua"/>
          <w:b/>
          <w:bCs/>
          <w:kern w:val="0"/>
          <w:sz w:val="24"/>
        </w:rPr>
      </w:pPr>
      <w:r w:rsidRPr="00BF7516">
        <w:rPr>
          <w:rFonts w:ascii="Book Antiqua" w:hAnsi="Book Antiqua" w:cs="Book Antiqua"/>
          <w:b/>
          <w:bCs/>
          <w:kern w:val="0"/>
          <w:sz w:val="24"/>
        </w:rPr>
        <w:t>B</w:t>
      </w:r>
    </w:p>
    <w:p w:rsidR="00E53873" w:rsidRPr="00BF7516" w:rsidRDefault="00F338A4" w:rsidP="00BF7516">
      <w:pPr>
        <w:autoSpaceDE w:val="0"/>
        <w:autoSpaceDN w:val="0"/>
        <w:adjustRightInd w:val="0"/>
        <w:spacing w:line="360" w:lineRule="auto"/>
        <w:rPr>
          <w:rFonts w:ascii="Book Antiqua" w:hAnsi="Book Antiqua" w:cs="Book Antiqua"/>
          <w:b/>
          <w:bCs/>
          <w:kern w:val="0"/>
          <w:sz w:val="24"/>
        </w:rPr>
      </w:pPr>
      <w:r>
        <w:rPr>
          <w:rFonts w:ascii="Book Antiqua" w:hAnsi="Book Antiqua" w:cs="宋体"/>
          <w:noProof/>
          <w:kern w:val="0"/>
          <w:sz w:val="24"/>
        </w:rPr>
        <w:lastRenderedPageBreak/>
        <w:drawing>
          <wp:inline distT="0" distB="0" distL="0" distR="0">
            <wp:extent cx="3227705" cy="2524760"/>
            <wp:effectExtent l="0" t="0" r="0" b="889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7705" cy="2524760"/>
                    </a:xfrm>
                    <a:prstGeom prst="rect">
                      <a:avLst/>
                    </a:prstGeom>
                    <a:noFill/>
                    <a:ln>
                      <a:noFill/>
                    </a:ln>
                  </pic:spPr>
                </pic:pic>
              </a:graphicData>
            </a:graphic>
          </wp:inline>
        </w:drawing>
      </w:r>
    </w:p>
    <w:p w:rsidR="00E53873" w:rsidRPr="00BF7516" w:rsidRDefault="00E53873" w:rsidP="00BF7516">
      <w:pPr>
        <w:autoSpaceDE w:val="0"/>
        <w:autoSpaceDN w:val="0"/>
        <w:adjustRightInd w:val="0"/>
        <w:spacing w:line="360" w:lineRule="auto"/>
        <w:rPr>
          <w:rFonts w:ascii="Book Antiqua" w:hAnsi="Book Antiqua" w:cs="Book Antiqua"/>
          <w:b/>
          <w:bCs/>
          <w:kern w:val="0"/>
          <w:sz w:val="24"/>
        </w:rPr>
      </w:pPr>
      <w:r w:rsidRPr="00BF7516">
        <w:rPr>
          <w:rFonts w:ascii="Book Antiqua" w:hAnsi="Book Antiqua" w:cs="Book Antiqua"/>
          <w:b/>
          <w:bCs/>
          <w:kern w:val="0"/>
          <w:sz w:val="24"/>
        </w:rPr>
        <w:t>C</w:t>
      </w:r>
    </w:p>
    <w:p w:rsidR="00E53873" w:rsidRPr="00BF7516" w:rsidRDefault="00E53873" w:rsidP="00BF7516">
      <w:pPr>
        <w:autoSpaceDE w:val="0"/>
        <w:autoSpaceDN w:val="0"/>
        <w:adjustRightInd w:val="0"/>
        <w:spacing w:line="360" w:lineRule="auto"/>
        <w:rPr>
          <w:rFonts w:ascii="Book Antiqua" w:hAnsi="Book Antiqua" w:cs="Book Antiqua"/>
          <w:b/>
          <w:bCs/>
          <w:kern w:val="0"/>
          <w:sz w:val="24"/>
        </w:rPr>
      </w:pPr>
    </w:p>
    <w:p w:rsidR="00E53873" w:rsidRPr="00BF7516" w:rsidRDefault="00E53873" w:rsidP="00BF7516">
      <w:pPr>
        <w:autoSpaceDE w:val="0"/>
        <w:autoSpaceDN w:val="0"/>
        <w:adjustRightInd w:val="0"/>
        <w:spacing w:line="360" w:lineRule="auto"/>
        <w:rPr>
          <w:rFonts w:ascii="Book Antiqua" w:hAnsi="Book Antiqua" w:cs="Book Antiqua"/>
          <w:kern w:val="0"/>
          <w:sz w:val="24"/>
        </w:rPr>
      </w:pPr>
      <w:r w:rsidRPr="00BF7516">
        <w:rPr>
          <w:rFonts w:ascii="Book Antiqua" w:hAnsi="Book Antiqua" w:cs="Book Antiqua"/>
          <w:b/>
          <w:bCs/>
          <w:kern w:val="0"/>
          <w:sz w:val="24"/>
        </w:rPr>
        <w:t xml:space="preserve">Figure 1 </w:t>
      </w:r>
      <w:r w:rsidRPr="00B77580">
        <w:rPr>
          <w:rFonts w:ascii="Book Antiqua" w:hAnsi="Book Antiqua" w:cs="Book Antiqua"/>
          <w:b/>
          <w:bCs/>
          <w:kern w:val="0"/>
          <w:sz w:val="24"/>
        </w:rPr>
        <w:t>Overall survival</w:t>
      </w:r>
      <w:r w:rsidRPr="00BF7516">
        <w:rPr>
          <w:rFonts w:ascii="Book Antiqua" w:hAnsi="Book Antiqua" w:cs="Book Antiqua"/>
          <w:b/>
          <w:bCs/>
          <w:kern w:val="0"/>
          <w:sz w:val="24"/>
        </w:rPr>
        <w:t xml:space="preserve"> curves. </w:t>
      </w:r>
      <w:r w:rsidRPr="00BF7516">
        <w:rPr>
          <w:rFonts w:ascii="Book Antiqua" w:hAnsi="Book Antiqua" w:cs="Book Antiqua"/>
          <w:kern w:val="0"/>
          <w:sz w:val="24"/>
        </w:rPr>
        <w:t xml:space="preserve">A: </w:t>
      </w:r>
      <w:r w:rsidR="00EF36D7" w:rsidRPr="00EF36D7">
        <w:rPr>
          <w:rFonts w:ascii="Book Antiqua" w:hAnsi="Book Antiqua" w:cs="Book Antiqua"/>
          <w:caps/>
          <w:kern w:val="0"/>
          <w:sz w:val="24"/>
        </w:rPr>
        <w:t>o</w:t>
      </w:r>
      <w:r w:rsidR="00EF36D7" w:rsidRPr="00BF7516">
        <w:rPr>
          <w:rFonts w:ascii="Book Antiqua" w:hAnsi="Book Antiqua" w:cs="Book Antiqua"/>
          <w:kern w:val="0"/>
          <w:sz w:val="24"/>
        </w:rPr>
        <w:t>verall survival</w:t>
      </w:r>
      <w:r w:rsidR="00EF36D7" w:rsidRPr="00BF7516">
        <w:rPr>
          <w:rFonts w:ascii="Book Antiqua" w:hAnsi="Book Antiqua" w:cs="Book Antiqua"/>
          <w:color w:val="000000"/>
          <w:kern w:val="0"/>
          <w:sz w:val="24"/>
        </w:rPr>
        <w:t xml:space="preserve"> </w:t>
      </w:r>
      <w:r w:rsidR="00EF36D7">
        <w:rPr>
          <w:rFonts w:ascii="Book Antiqua" w:hAnsi="Book Antiqua" w:cs="Book Antiqua"/>
          <w:color w:val="000000"/>
          <w:kern w:val="0"/>
          <w:sz w:val="24"/>
        </w:rPr>
        <w:t>(</w:t>
      </w:r>
      <w:r w:rsidR="00EF36D7" w:rsidRPr="00BF7516">
        <w:rPr>
          <w:rFonts w:ascii="Book Antiqua" w:hAnsi="Book Antiqua" w:cs="Book Antiqua"/>
          <w:color w:val="000000"/>
          <w:kern w:val="0"/>
          <w:sz w:val="24"/>
        </w:rPr>
        <w:t>OS</w:t>
      </w:r>
      <w:r w:rsidR="00EF36D7">
        <w:rPr>
          <w:rFonts w:ascii="Book Antiqua" w:hAnsi="Book Antiqua" w:cs="Book Antiqua"/>
          <w:color w:val="000000"/>
          <w:kern w:val="0"/>
          <w:sz w:val="24"/>
        </w:rPr>
        <w:t>)</w:t>
      </w:r>
      <w:r w:rsidRPr="00BF7516">
        <w:rPr>
          <w:rFonts w:ascii="Book Antiqua" w:hAnsi="Book Antiqua" w:cs="Book Antiqua"/>
          <w:kern w:val="0"/>
          <w:sz w:val="24"/>
        </w:rPr>
        <w:t xml:space="preserve"> curves for all patients grouped by complication grade.</w:t>
      </w:r>
      <w:r w:rsidRPr="00BF7516">
        <w:rPr>
          <w:rFonts w:ascii="Book Antiqua" w:hAnsi="Book Antiqua" w:cs="Book Antiqua"/>
          <w:b/>
          <w:bCs/>
          <w:kern w:val="0"/>
          <w:sz w:val="24"/>
        </w:rPr>
        <w:t xml:space="preserve"> </w:t>
      </w:r>
      <w:r w:rsidRPr="00BF7516">
        <w:rPr>
          <w:rFonts w:ascii="Book Antiqua" w:hAnsi="Book Antiqua" w:cs="Book Antiqua"/>
          <w:color w:val="000000"/>
          <w:kern w:val="0"/>
          <w:sz w:val="24"/>
        </w:rPr>
        <w:t>The 5-year OS rates were 43.0%, 42.5%, 25.5%</w:t>
      </w:r>
      <w:bookmarkStart w:id="10" w:name="_GoBack"/>
      <w:bookmarkEnd w:id="10"/>
      <w:r w:rsidRPr="00BF7516">
        <w:rPr>
          <w:rFonts w:ascii="Book Antiqua" w:hAnsi="Book Antiqua" w:cs="Book Antiqua"/>
          <w:color w:val="000000"/>
          <w:kern w:val="0"/>
          <w:sz w:val="24"/>
        </w:rPr>
        <w:t xml:space="preserve"> and 9.6% for no complications, and Grade I, Grade </w:t>
      </w:r>
      <w:r w:rsidRPr="00BF7516">
        <w:rPr>
          <w:rFonts w:ascii="Book Antiqua" w:hAnsi="Book Antiqua" w:cs="Book Antiqua"/>
          <w:kern w:val="0"/>
          <w:sz w:val="24"/>
        </w:rPr>
        <w:t>II</w:t>
      </w:r>
      <w:r w:rsidRPr="00BF7516">
        <w:rPr>
          <w:rFonts w:ascii="Book Antiqua" w:hAnsi="Book Antiqua" w:cs="Book Antiqua"/>
          <w:color w:val="000000"/>
          <w:kern w:val="0"/>
          <w:sz w:val="24"/>
        </w:rPr>
        <w:t xml:space="preserve"> and Grade </w:t>
      </w:r>
      <w:r w:rsidRPr="00BF7516">
        <w:rPr>
          <w:rFonts w:ascii="Book Antiqua" w:hAnsi="Book Antiqua" w:cs="Book Antiqua"/>
          <w:kern w:val="0"/>
          <w:sz w:val="24"/>
        </w:rPr>
        <w:t>III complications</w:t>
      </w:r>
      <w:r w:rsidRPr="00BF7516">
        <w:rPr>
          <w:rFonts w:ascii="Book Antiqua" w:hAnsi="Book Antiqua" w:cs="Book Antiqua"/>
          <w:color w:val="000000"/>
          <w:kern w:val="0"/>
          <w:sz w:val="24"/>
        </w:rPr>
        <w:t>, respectively</w:t>
      </w:r>
      <w:r w:rsidRPr="00BF7516">
        <w:rPr>
          <w:rFonts w:ascii="Book Antiqua" w:hAnsi="Book Antiqua" w:cs="Book Antiqua"/>
          <w:kern w:val="0"/>
          <w:sz w:val="24"/>
        </w:rPr>
        <w:t xml:space="preserve">. </w:t>
      </w:r>
      <w:r w:rsidRPr="00BF7516">
        <w:rPr>
          <w:rFonts w:ascii="Book Antiqua" w:hAnsi="Book Antiqua" w:cs="Book Antiqua"/>
          <w:color w:val="000000"/>
          <w:kern w:val="0"/>
          <w:sz w:val="24"/>
        </w:rPr>
        <w:t>There was no difference between Grade I complications</w:t>
      </w:r>
      <w:r w:rsidRPr="00BF7516">
        <w:rPr>
          <w:rFonts w:ascii="Book Antiqua" w:hAnsi="Book Antiqua" w:cs="宋体"/>
          <w:color w:val="000000"/>
          <w:kern w:val="0"/>
          <w:sz w:val="24"/>
        </w:rPr>
        <w:t xml:space="preserve"> </w:t>
      </w:r>
      <w:r w:rsidRPr="00BF7516">
        <w:rPr>
          <w:rFonts w:ascii="Book Antiqua" w:hAnsi="Book Antiqua" w:cs="Book Antiqua"/>
          <w:color w:val="000000"/>
          <w:kern w:val="0"/>
          <w:sz w:val="24"/>
        </w:rPr>
        <w:t>and no complications (</w:t>
      </w:r>
      <w:r w:rsidRPr="00BF7516">
        <w:rPr>
          <w:rFonts w:ascii="Book Antiqua" w:hAnsi="Book Antiqua" w:cs="Book Antiqua"/>
          <w:i/>
          <w:iCs/>
          <w:color w:val="000000"/>
          <w:kern w:val="0"/>
          <w:sz w:val="24"/>
        </w:rPr>
        <w:t xml:space="preserve">P </w:t>
      </w:r>
      <w:r w:rsidRPr="00BF7516">
        <w:rPr>
          <w:rFonts w:ascii="Book Antiqua" w:hAnsi="Book Antiqua" w:cs="Book Antiqua"/>
          <w:color w:val="000000"/>
          <w:kern w:val="0"/>
          <w:sz w:val="24"/>
        </w:rPr>
        <w:t xml:space="preserve">= 0.882); </w:t>
      </w:r>
      <w:r w:rsidRPr="00BF7516">
        <w:rPr>
          <w:rFonts w:ascii="Book Antiqua" w:hAnsi="Book Antiqua" w:cs="Book Antiqua"/>
          <w:kern w:val="0"/>
          <w:sz w:val="24"/>
        </w:rPr>
        <w:t>B: OS curves for patients with TNM Stage II cancer. There were significant differences in OS among the three grades of complications in patients with TNM Stage II cancer (</w:t>
      </w:r>
      <w:r w:rsidRPr="00BF7516">
        <w:rPr>
          <w:rFonts w:ascii="Book Antiqua" w:hAnsi="Book Antiqua" w:cs="Book Antiqua"/>
          <w:i/>
          <w:iCs/>
          <w:color w:val="000000"/>
          <w:kern w:val="0"/>
          <w:sz w:val="24"/>
        </w:rPr>
        <w:t xml:space="preserve">P </w:t>
      </w:r>
      <w:r w:rsidRPr="00BF7516">
        <w:rPr>
          <w:rFonts w:ascii="Book Antiqua" w:hAnsi="Book Antiqua" w:cs="Book Antiqua"/>
          <w:kern w:val="0"/>
          <w:sz w:val="24"/>
        </w:rPr>
        <w:t>&lt; 0.001); C: OS curves for patients with TNM Stage III cancer. There were significant differences in OS among the three grades of complications in patients with TNM Stage III cancer (</w:t>
      </w:r>
      <w:r w:rsidRPr="00BF7516">
        <w:rPr>
          <w:rFonts w:ascii="Book Antiqua" w:hAnsi="Book Antiqua" w:cs="Book Antiqua"/>
          <w:i/>
          <w:iCs/>
          <w:color w:val="000000"/>
          <w:kern w:val="0"/>
          <w:sz w:val="24"/>
        </w:rPr>
        <w:t xml:space="preserve">P </w:t>
      </w:r>
      <w:r w:rsidRPr="00BF7516">
        <w:rPr>
          <w:rFonts w:ascii="Book Antiqua" w:hAnsi="Book Antiqua" w:cs="Book Antiqua"/>
          <w:kern w:val="0"/>
          <w:sz w:val="24"/>
        </w:rPr>
        <w:t xml:space="preserve">= 0.001). </w:t>
      </w:r>
    </w:p>
    <w:p w:rsidR="00E53873" w:rsidRPr="00BF7516" w:rsidRDefault="00E53873" w:rsidP="00BF7516">
      <w:pPr>
        <w:autoSpaceDE w:val="0"/>
        <w:autoSpaceDN w:val="0"/>
        <w:adjustRightInd w:val="0"/>
        <w:spacing w:line="360" w:lineRule="auto"/>
        <w:rPr>
          <w:rFonts w:ascii="Book Antiqua" w:hAnsi="Book Antiqua" w:cs="Book Antiqua"/>
          <w:b/>
          <w:bCs/>
          <w:kern w:val="0"/>
          <w:sz w:val="24"/>
        </w:rPr>
      </w:pPr>
    </w:p>
    <w:p w:rsidR="00E53873" w:rsidRDefault="00E53873" w:rsidP="00BF7516">
      <w:pPr>
        <w:autoSpaceDE w:val="0"/>
        <w:autoSpaceDN w:val="0"/>
        <w:adjustRightInd w:val="0"/>
        <w:spacing w:line="360" w:lineRule="auto"/>
        <w:rPr>
          <w:rFonts w:ascii="Book Antiqua" w:hAnsi="Book Antiqua" w:cs="Book Antiqua"/>
          <w:color w:val="000000"/>
          <w:kern w:val="0"/>
          <w:sz w:val="24"/>
        </w:rPr>
      </w:pPr>
      <w:r>
        <w:rPr>
          <w:rFonts w:ascii="Book Antiqua" w:hAnsi="Book Antiqua" w:cs="Book Antiqua"/>
          <w:color w:val="000000"/>
          <w:kern w:val="0"/>
          <w:sz w:val="24"/>
        </w:rPr>
        <w:br w:type="page"/>
      </w: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p>
    <w:p w:rsidR="00E53873" w:rsidRPr="00BF7516" w:rsidRDefault="00E53873" w:rsidP="00BF7516">
      <w:pPr>
        <w:autoSpaceDE w:val="0"/>
        <w:autoSpaceDN w:val="0"/>
        <w:adjustRightInd w:val="0"/>
        <w:spacing w:line="360" w:lineRule="auto"/>
        <w:rPr>
          <w:rFonts w:ascii="Book Antiqua" w:hAnsi="Book Antiqua" w:cs="Book Antiqua"/>
          <w:b/>
          <w:bCs/>
          <w:kern w:val="0"/>
          <w:sz w:val="24"/>
        </w:rPr>
      </w:pPr>
      <w:r w:rsidRPr="00BF7516">
        <w:rPr>
          <w:rFonts w:ascii="Book Antiqua" w:hAnsi="Book Antiqua" w:cs="Book Antiqua"/>
          <w:b/>
          <w:bCs/>
          <w:kern w:val="0"/>
          <w:sz w:val="24"/>
        </w:rPr>
        <w:t>Table 1 Case characteristics</w:t>
      </w:r>
      <w:r w:rsidR="009B409C">
        <w:rPr>
          <w:rFonts w:ascii="Book Antiqua" w:hAnsi="Book Antiqua" w:cs="Book Antiqua" w:hint="eastAsia"/>
          <w:b/>
          <w:bCs/>
          <w:kern w:val="0"/>
          <w:sz w:val="24"/>
        </w:rPr>
        <w:t xml:space="preserve"> </w:t>
      </w:r>
      <w:r w:rsidR="009B409C" w:rsidRPr="009B409C">
        <w:rPr>
          <w:rFonts w:ascii="Book Antiqua" w:hAnsi="Book Antiqua" w:cs="Book Antiqua" w:hint="eastAsia"/>
          <w:b/>
          <w:bCs/>
          <w:i/>
          <w:kern w:val="0"/>
          <w:sz w:val="24"/>
        </w:rPr>
        <w:t>n</w:t>
      </w:r>
      <w:r w:rsidR="009B409C">
        <w:rPr>
          <w:rFonts w:ascii="Book Antiqua" w:hAnsi="Book Antiqua" w:cs="Book Antiqua" w:hint="eastAsia"/>
          <w:b/>
          <w:bCs/>
          <w:kern w:val="0"/>
          <w:sz w:val="24"/>
        </w:rPr>
        <w:t xml:space="preserve"> (%)</w:t>
      </w:r>
    </w:p>
    <w:tbl>
      <w:tblPr>
        <w:tblW w:w="0" w:type="auto"/>
        <w:jc w:val="center"/>
        <w:tblLayout w:type="fixed"/>
        <w:tblLook w:val="0000" w:firstRow="0" w:lastRow="0" w:firstColumn="0" w:lastColumn="0" w:noHBand="0" w:noVBand="0"/>
      </w:tblPr>
      <w:tblGrid>
        <w:gridCol w:w="2069"/>
        <w:gridCol w:w="1362"/>
        <w:gridCol w:w="1166"/>
        <w:gridCol w:w="1322"/>
        <w:gridCol w:w="1263"/>
        <w:gridCol w:w="1064"/>
        <w:gridCol w:w="968"/>
      </w:tblGrid>
      <w:tr w:rsidR="00E53873" w:rsidRPr="00BF7516" w:rsidTr="000C1FE8">
        <w:trPr>
          <w:trHeight w:val="1"/>
          <w:jc w:val="center"/>
        </w:trPr>
        <w:tc>
          <w:tcPr>
            <w:tcW w:w="2069" w:type="dxa"/>
            <w:vMerge w:val="restart"/>
            <w:tcBorders>
              <w:top w:val="single" w:sz="2" w:space="0" w:color="000000"/>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Characteristics</w:t>
            </w:r>
          </w:p>
        </w:tc>
        <w:tc>
          <w:tcPr>
            <w:tcW w:w="5113" w:type="dxa"/>
            <w:gridSpan w:val="4"/>
            <w:tcBorders>
              <w:top w:val="single" w:sz="2" w:space="0" w:color="000000"/>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Complication groups</w:t>
            </w:r>
          </w:p>
        </w:tc>
        <w:tc>
          <w:tcPr>
            <w:tcW w:w="1064" w:type="dxa"/>
            <w:vMerge w:val="restart"/>
            <w:tcBorders>
              <w:top w:val="single" w:sz="2" w:space="0" w:color="000000"/>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77580">
              <w:rPr>
                <w:rFonts w:ascii="Book Antiqua" w:hAnsi="Book Antiqua" w:cs="Book Antiqua"/>
                <w:b/>
                <w:bCs/>
                <w:i/>
                <w:kern w:val="0"/>
                <w:sz w:val="24"/>
              </w:rPr>
              <w:t>F</w:t>
            </w:r>
            <w:r w:rsidRPr="00BF7516">
              <w:rPr>
                <w:rFonts w:ascii="Book Antiqua" w:hAnsi="Book Antiqua" w:cs="Book Antiqua"/>
                <w:b/>
                <w:bCs/>
                <w:kern w:val="0"/>
                <w:sz w:val="24"/>
              </w:rPr>
              <w:t>/</w:t>
            </w:r>
            <w:r w:rsidRPr="00B77580">
              <w:rPr>
                <w:rFonts w:ascii="Book Antiqua" w:hAnsi="Book Antiqua" w:cs="Tahoma"/>
                <w:b/>
                <w:i/>
                <w:sz w:val="24"/>
              </w:rPr>
              <w:sym w:font="Symbol" w:char="F063"/>
            </w:r>
            <w:r w:rsidRPr="00B77580">
              <w:rPr>
                <w:rFonts w:ascii="Book Antiqua" w:hAnsi="Book Antiqua" w:cs="Book Antiqua"/>
                <w:b/>
                <w:bCs/>
                <w:kern w:val="0"/>
                <w:sz w:val="24"/>
                <w:vertAlign w:val="superscript"/>
              </w:rPr>
              <w:t>2</w:t>
            </w:r>
          </w:p>
        </w:tc>
        <w:tc>
          <w:tcPr>
            <w:tcW w:w="968" w:type="dxa"/>
            <w:vMerge w:val="restart"/>
            <w:tcBorders>
              <w:top w:val="single" w:sz="2" w:space="0" w:color="000000"/>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i/>
                <w:iCs/>
                <w:kern w:val="0"/>
                <w:sz w:val="24"/>
              </w:rPr>
              <w:t>P</w:t>
            </w:r>
            <w:r>
              <w:rPr>
                <w:rFonts w:ascii="Book Antiqua" w:hAnsi="Book Antiqua" w:cs="Book Antiqua"/>
                <w:b/>
                <w:bCs/>
                <w:i/>
                <w:iCs/>
                <w:kern w:val="0"/>
                <w:sz w:val="24"/>
              </w:rPr>
              <w:t>-</w:t>
            </w:r>
            <w:r w:rsidRPr="00B77580">
              <w:rPr>
                <w:rFonts w:ascii="Book Antiqua" w:hAnsi="Book Antiqua" w:cs="Book Antiqua"/>
                <w:bCs/>
                <w:iCs/>
                <w:kern w:val="0"/>
                <w:sz w:val="24"/>
              </w:rPr>
              <w:t>value</w:t>
            </w:r>
          </w:p>
        </w:tc>
      </w:tr>
      <w:tr w:rsidR="00E53873" w:rsidRPr="00BF7516" w:rsidTr="00021188">
        <w:trPr>
          <w:trHeight w:val="1"/>
          <w:jc w:val="center"/>
        </w:trPr>
        <w:tc>
          <w:tcPr>
            <w:tcW w:w="2069" w:type="dxa"/>
            <w:vMerge/>
            <w:tcBorders>
              <w:top w:val="single" w:sz="2" w:space="0" w:color="000000"/>
              <w:left w:val="nil"/>
              <w:bottom w:val="single" w:sz="2" w:space="0" w:color="000000"/>
              <w:right w:val="nil"/>
            </w:tcBorders>
            <w:shd w:val="clear" w:color="000000" w:fill="FFFFFF"/>
          </w:tcPr>
          <w:p w:rsidR="00E53873" w:rsidRPr="00BF7516" w:rsidRDefault="00E53873" w:rsidP="00BF7516">
            <w:pPr>
              <w:autoSpaceDE w:val="0"/>
              <w:autoSpaceDN w:val="0"/>
              <w:adjustRightInd w:val="0"/>
              <w:spacing w:after="200" w:line="360" w:lineRule="auto"/>
              <w:rPr>
                <w:rFonts w:ascii="Book Antiqua" w:hAnsi="Book Antiqua" w:cs="宋体"/>
                <w:kern w:val="0"/>
                <w:sz w:val="24"/>
                <w:lang w:val="zh-CN"/>
              </w:rPr>
            </w:pPr>
          </w:p>
        </w:tc>
        <w:tc>
          <w:tcPr>
            <w:tcW w:w="1362" w:type="dxa"/>
            <w:tcBorders>
              <w:top w:val="single" w:sz="2" w:space="0" w:color="000000"/>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No</w:t>
            </w:r>
            <w:r>
              <w:rPr>
                <w:rFonts w:ascii="Book Antiqua" w:hAnsi="Book Antiqua" w:cs="Book Antiqua"/>
                <w:b/>
                <w:bCs/>
                <w:kern w:val="0"/>
                <w:sz w:val="24"/>
              </w:rPr>
              <w:t xml:space="preserve"> </w:t>
            </w:r>
            <w:r w:rsidRPr="00BF7516">
              <w:rPr>
                <w:rFonts w:ascii="Book Antiqua" w:hAnsi="Book Antiqua" w:cs="Book Antiqua"/>
                <w:b/>
                <w:bCs/>
                <w:kern w:val="0"/>
                <w:sz w:val="24"/>
              </w:rPr>
              <w:t>(</w:t>
            </w:r>
            <w:r w:rsidRPr="00B77580">
              <w:rPr>
                <w:rFonts w:ascii="Book Antiqua" w:hAnsi="Book Antiqua" w:cs="Book Antiqua"/>
                <w:b/>
                <w:bCs/>
                <w:i/>
                <w:kern w:val="0"/>
                <w:sz w:val="24"/>
              </w:rPr>
              <w:t xml:space="preserve">n = </w:t>
            </w:r>
            <w:r w:rsidRPr="00BF7516">
              <w:rPr>
                <w:rFonts w:ascii="Book Antiqua" w:hAnsi="Book Antiqua" w:cs="Book Antiqua"/>
                <w:b/>
                <w:bCs/>
                <w:kern w:val="0"/>
                <w:sz w:val="24"/>
              </w:rPr>
              <w:t>446)</w:t>
            </w:r>
          </w:p>
        </w:tc>
        <w:tc>
          <w:tcPr>
            <w:tcW w:w="1166" w:type="dxa"/>
            <w:tcBorders>
              <w:top w:val="single" w:sz="2" w:space="0" w:color="000000"/>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Grade</w:t>
            </w:r>
            <w:r w:rsidRPr="00BF7516">
              <w:rPr>
                <w:rFonts w:ascii="宋体" w:hAnsi="宋体" w:cs="宋体" w:hint="eastAsia"/>
                <w:b/>
                <w:bCs/>
                <w:kern w:val="0"/>
                <w:sz w:val="24"/>
                <w:lang w:val="zh-CN"/>
              </w:rPr>
              <w:t>Ⅰ</w:t>
            </w:r>
            <w:r w:rsidRPr="00BF7516">
              <w:rPr>
                <w:rFonts w:ascii="Book Antiqua" w:hAnsi="Book Antiqua" w:cs="Book Antiqua"/>
                <w:b/>
                <w:bCs/>
                <w:kern w:val="0"/>
                <w:sz w:val="24"/>
              </w:rPr>
              <w:t>(</w:t>
            </w:r>
            <w:r w:rsidRPr="00B77580">
              <w:rPr>
                <w:rFonts w:ascii="Book Antiqua" w:hAnsi="Book Antiqua" w:cs="Book Antiqua"/>
                <w:b/>
                <w:bCs/>
                <w:i/>
                <w:kern w:val="0"/>
                <w:sz w:val="24"/>
              </w:rPr>
              <w:t xml:space="preserve">n = </w:t>
            </w:r>
            <w:r w:rsidRPr="00BF7516">
              <w:rPr>
                <w:rFonts w:ascii="Book Antiqua" w:hAnsi="Book Antiqua" w:cs="Book Antiqua"/>
                <w:b/>
                <w:bCs/>
                <w:kern w:val="0"/>
                <w:sz w:val="24"/>
              </w:rPr>
              <w:t>105)</w:t>
            </w:r>
          </w:p>
        </w:tc>
        <w:tc>
          <w:tcPr>
            <w:tcW w:w="1322" w:type="dxa"/>
            <w:tcBorders>
              <w:top w:val="single" w:sz="2" w:space="0" w:color="000000"/>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Grade </w:t>
            </w:r>
            <w:r w:rsidRPr="00BF7516">
              <w:rPr>
                <w:rFonts w:ascii="宋体" w:hAnsi="宋体" w:cs="宋体" w:hint="eastAsia"/>
                <w:b/>
                <w:bCs/>
                <w:kern w:val="0"/>
                <w:sz w:val="24"/>
                <w:lang w:val="zh-CN"/>
              </w:rPr>
              <w:t>Ⅱ</w:t>
            </w:r>
            <w:r w:rsidRPr="00BF7516">
              <w:rPr>
                <w:rFonts w:ascii="Book Antiqua" w:hAnsi="Book Antiqua" w:cs="Book Antiqua"/>
                <w:b/>
                <w:bCs/>
                <w:kern w:val="0"/>
                <w:sz w:val="24"/>
              </w:rPr>
              <w:t>(</w:t>
            </w:r>
            <w:r w:rsidRPr="00B77580">
              <w:rPr>
                <w:rFonts w:ascii="Book Antiqua" w:hAnsi="Book Antiqua" w:cs="Book Antiqua"/>
                <w:b/>
                <w:bCs/>
                <w:i/>
                <w:kern w:val="0"/>
                <w:sz w:val="24"/>
              </w:rPr>
              <w:t xml:space="preserve">n = </w:t>
            </w:r>
            <w:r w:rsidRPr="00BF7516">
              <w:rPr>
                <w:rFonts w:ascii="Book Antiqua" w:hAnsi="Book Antiqua" w:cs="Book Antiqua"/>
                <w:b/>
                <w:bCs/>
                <w:kern w:val="0"/>
                <w:sz w:val="24"/>
              </w:rPr>
              <w:t>106)</w:t>
            </w:r>
          </w:p>
        </w:tc>
        <w:tc>
          <w:tcPr>
            <w:tcW w:w="1263" w:type="dxa"/>
            <w:tcBorders>
              <w:top w:val="single" w:sz="2" w:space="0" w:color="000000"/>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Grade</w:t>
            </w:r>
            <w:r w:rsidRPr="00BF7516">
              <w:rPr>
                <w:rFonts w:ascii="宋体" w:hAnsi="宋体" w:cs="宋体" w:hint="eastAsia"/>
                <w:b/>
                <w:bCs/>
                <w:kern w:val="0"/>
                <w:sz w:val="24"/>
                <w:lang w:val="zh-CN"/>
              </w:rPr>
              <w:t>Ⅲ</w:t>
            </w:r>
            <w:r w:rsidRPr="00BF7516">
              <w:rPr>
                <w:rFonts w:ascii="Book Antiqua" w:hAnsi="Book Antiqua" w:cs="宋体" w:hint="eastAsia"/>
                <w:b/>
                <w:bCs/>
                <w:kern w:val="0"/>
                <w:sz w:val="24"/>
                <w:lang w:val="zh-CN"/>
              </w:rPr>
              <w:t>（</w:t>
            </w:r>
            <w:r w:rsidRPr="00B77580">
              <w:rPr>
                <w:rFonts w:ascii="Book Antiqua" w:hAnsi="Book Antiqua" w:cs="Book Antiqua"/>
                <w:b/>
                <w:bCs/>
                <w:i/>
                <w:kern w:val="0"/>
                <w:sz w:val="24"/>
              </w:rPr>
              <w:t xml:space="preserve">n = </w:t>
            </w:r>
            <w:r w:rsidRPr="00BF7516">
              <w:rPr>
                <w:rFonts w:ascii="Book Antiqua" w:hAnsi="Book Antiqua" w:cs="Book Antiqua"/>
                <w:b/>
                <w:bCs/>
                <w:kern w:val="0"/>
                <w:sz w:val="24"/>
              </w:rPr>
              <w:t>94</w:t>
            </w:r>
            <w:r w:rsidRPr="00BF7516">
              <w:rPr>
                <w:rFonts w:ascii="Book Antiqua" w:hAnsi="Book Antiqua" w:cs="宋体" w:hint="eastAsia"/>
                <w:b/>
                <w:bCs/>
                <w:kern w:val="0"/>
                <w:sz w:val="24"/>
                <w:lang w:val="zh-CN"/>
              </w:rPr>
              <w:t>）</w:t>
            </w:r>
          </w:p>
        </w:tc>
        <w:tc>
          <w:tcPr>
            <w:tcW w:w="1064" w:type="dxa"/>
            <w:vMerge/>
            <w:tcBorders>
              <w:top w:val="single" w:sz="2" w:space="0" w:color="000000"/>
              <w:left w:val="nil"/>
              <w:bottom w:val="single" w:sz="2" w:space="0" w:color="000000"/>
              <w:right w:val="nil"/>
            </w:tcBorders>
            <w:shd w:val="clear" w:color="000000" w:fill="FFFFFF"/>
          </w:tcPr>
          <w:p w:rsidR="00E53873" w:rsidRPr="00BF7516" w:rsidRDefault="00E53873" w:rsidP="00BF7516">
            <w:pPr>
              <w:autoSpaceDE w:val="0"/>
              <w:autoSpaceDN w:val="0"/>
              <w:adjustRightInd w:val="0"/>
              <w:spacing w:after="200" w:line="360" w:lineRule="auto"/>
              <w:rPr>
                <w:rFonts w:ascii="Book Antiqua" w:hAnsi="Book Antiqua" w:cs="宋体"/>
                <w:kern w:val="0"/>
                <w:sz w:val="24"/>
                <w:lang w:val="zh-CN"/>
              </w:rPr>
            </w:pPr>
          </w:p>
        </w:tc>
        <w:tc>
          <w:tcPr>
            <w:tcW w:w="968" w:type="dxa"/>
            <w:vMerge/>
            <w:tcBorders>
              <w:top w:val="single" w:sz="2" w:space="0" w:color="000000"/>
              <w:left w:val="nil"/>
              <w:bottom w:val="single" w:sz="2" w:space="0" w:color="000000"/>
              <w:right w:val="nil"/>
            </w:tcBorders>
            <w:shd w:val="clear" w:color="000000" w:fill="FFFFFF"/>
          </w:tcPr>
          <w:p w:rsidR="00E53873" w:rsidRPr="00BF7516" w:rsidRDefault="00E53873" w:rsidP="00BF7516">
            <w:pPr>
              <w:autoSpaceDE w:val="0"/>
              <w:autoSpaceDN w:val="0"/>
              <w:adjustRightInd w:val="0"/>
              <w:spacing w:after="200"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top w:val="single" w:sz="2" w:space="0" w:color="000000"/>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Age</w:t>
            </w:r>
            <w:r>
              <w:rPr>
                <w:rFonts w:ascii="Book Antiqua" w:hAnsi="Book Antiqua" w:cs="Book Antiqua"/>
                <w:b/>
                <w:bCs/>
                <w:kern w:val="0"/>
                <w:sz w:val="24"/>
              </w:rPr>
              <w:t xml:space="preserve"> (</w:t>
            </w:r>
            <w:proofErr w:type="spellStart"/>
            <w:r>
              <w:rPr>
                <w:rFonts w:ascii="Book Antiqua" w:hAnsi="Book Antiqua" w:cs="Book Antiqua"/>
                <w:b/>
                <w:bCs/>
                <w:kern w:val="0"/>
                <w:sz w:val="24"/>
              </w:rPr>
              <w:t>yr</w:t>
            </w:r>
            <w:proofErr w:type="spellEnd"/>
            <w:r w:rsidRPr="00BF7516">
              <w:rPr>
                <w:rFonts w:ascii="Book Antiqua" w:hAnsi="Book Antiqua" w:cs="Book Antiqua"/>
                <w:b/>
                <w:bCs/>
                <w:kern w:val="0"/>
                <w:sz w:val="24"/>
              </w:rPr>
              <w:t>)</w:t>
            </w:r>
          </w:p>
        </w:tc>
        <w:tc>
          <w:tcPr>
            <w:tcW w:w="1362" w:type="dxa"/>
            <w:tcBorders>
              <w:top w:val="single" w:sz="2" w:space="0" w:color="000000"/>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66" w:type="dxa"/>
            <w:tcBorders>
              <w:top w:val="single" w:sz="2" w:space="0" w:color="000000"/>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322" w:type="dxa"/>
            <w:tcBorders>
              <w:top w:val="single" w:sz="2" w:space="0" w:color="000000"/>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263" w:type="dxa"/>
            <w:tcBorders>
              <w:top w:val="single" w:sz="2" w:space="0" w:color="000000"/>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064" w:type="dxa"/>
            <w:tcBorders>
              <w:top w:val="single" w:sz="2" w:space="0" w:color="000000"/>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24.064</w:t>
            </w:r>
          </w:p>
        </w:tc>
        <w:tc>
          <w:tcPr>
            <w:tcW w:w="968" w:type="dxa"/>
            <w:tcBorders>
              <w:top w:val="single" w:sz="2" w:space="0" w:color="000000"/>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&lt;0.001</w:t>
            </w: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ind w:firstLine="482"/>
              <w:rPr>
                <w:rFonts w:ascii="Book Antiqua" w:hAnsi="Book Antiqua" w:cs="宋体"/>
                <w:kern w:val="0"/>
                <w:sz w:val="24"/>
                <w:lang w:val="zh-CN"/>
              </w:rPr>
            </w:pPr>
            <w:r w:rsidRPr="00BF7516">
              <w:rPr>
                <w:rFonts w:ascii="Book Antiqua" w:hAnsi="Book Antiqua" w:cs="宋体"/>
                <w:b/>
                <w:bCs/>
                <w:kern w:val="0"/>
                <w:sz w:val="24"/>
                <w:lang w:val="zh-CN"/>
              </w:rPr>
              <w:t>≤</w:t>
            </w:r>
            <w:r>
              <w:rPr>
                <w:rFonts w:ascii="Book Antiqua" w:hAnsi="Book Antiqua" w:cs="宋体"/>
                <w:b/>
                <w:bCs/>
                <w:kern w:val="0"/>
                <w:sz w:val="24"/>
                <w:lang w:val="zh-CN"/>
              </w:rPr>
              <w:t xml:space="preserve"> </w:t>
            </w:r>
            <w:r w:rsidRPr="00BF7516">
              <w:rPr>
                <w:rFonts w:ascii="Book Antiqua" w:hAnsi="Book Antiqua" w:cs="Book Antiqua"/>
                <w:b/>
                <w:bCs/>
                <w:kern w:val="0"/>
                <w:sz w:val="24"/>
              </w:rPr>
              <w:t>65</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239</w:t>
            </w:r>
            <w:r>
              <w:rPr>
                <w:rFonts w:ascii="Book Antiqua" w:hAnsi="Book Antiqua" w:cs="Book Antiqua"/>
                <w:kern w:val="0"/>
                <w:sz w:val="24"/>
              </w:rPr>
              <w:t xml:space="preserve"> </w:t>
            </w:r>
            <w:r w:rsidRPr="00BF7516">
              <w:rPr>
                <w:rFonts w:ascii="Book Antiqua" w:hAnsi="Book Antiqua" w:cs="Book Antiqua"/>
                <w:kern w:val="0"/>
                <w:sz w:val="24"/>
              </w:rPr>
              <w:t>(53.6)</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74</w:t>
            </w:r>
            <w:r>
              <w:rPr>
                <w:rFonts w:ascii="Book Antiqua" w:hAnsi="Book Antiqua" w:cs="Book Antiqua"/>
                <w:kern w:val="0"/>
                <w:sz w:val="24"/>
              </w:rPr>
              <w:t xml:space="preserve"> </w:t>
            </w:r>
            <w:r w:rsidRPr="00BF7516">
              <w:rPr>
                <w:rFonts w:ascii="Book Antiqua" w:hAnsi="Book Antiqua" w:cs="Book Antiqua"/>
                <w:kern w:val="0"/>
                <w:sz w:val="24"/>
              </w:rPr>
              <w:t>(70.5)</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39</w:t>
            </w:r>
            <w:r>
              <w:rPr>
                <w:rFonts w:ascii="Book Antiqua" w:hAnsi="Book Antiqua" w:cs="Book Antiqua"/>
                <w:kern w:val="0"/>
                <w:sz w:val="24"/>
              </w:rPr>
              <w:t xml:space="preserve"> </w:t>
            </w:r>
            <w:r w:rsidRPr="00BF7516">
              <w:rPr>
                <w:rFonts w:ascii="Book Antiqua" w:hAnsi="Book Antiqua" w:cs="Book Antiqua"/>
                <w:kern w:val="0"/>
                <w:sz w:val="24"/>
              </w:rPr>
              <w:t>(36.8)</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50</w:t>
            </w:r>
            <w:r>
              <w:rPr>
                <w:rFonts w:ascii="Book Antiqua" w:hAnsi="Book Antiqua" w:cs="Book Antiqua"/>
                <w:kern w:val="0"/>
                <w:sz w:val="24"/>
              </w:rPr>
              <w:t xml:space="preserve"> </w:t>
            </w:r>
            <w:r w:rsidRPr="00BF7516">
              <w:rPr>
                <w:rFonts w:ascii="Book Antiqua" w:hAnsi="Book Antiqua" w:cs="Book Antiqua"/>
                <w:kern w:val="0"/>
                <w:sz w:val="24"/>
              </w:rPr>
              <w:t>(53.2)</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ind w:firstLine="482"/>
              <w:rPr>
                <w:rFonts w:ascii="Book Antiqua" w:hAnsi="Book Antiqua" w:cs="宋体"/>
                <w:kern w:val="0"/>
                <w:sz w:val="24"/>
                <w:lang w:val="zh-CN"/>
              </w:rPr>
            </w:pPr>
            <w:r w:rsidRPr="00BF7516">
              <w:rPr>
                <w:rFonts w:ascii="Book Antiqua" w:hAnsi="Book Antiqua" w:cs="Book Antiqua"/>
                <w:b/>
                <w:bCs/>
                <w:kern w:val="0"/>
                <w:sz w:val="24"/>
              </w:rPr>
              <w:t>&gt;</w:t>
            </w:r>
            <w:r>
              <w:rPr>
                <w:rFonts w:ascii="Book Antiqua" w:hAnsi="Book Antiqua" w:cs="Book Antiqua"/>
                <w:b/>
                <w:bCs/>
                <w:kern w:val="0"/>
                <w:sz w:val="24"/>
              </w:rPr>
              <w:t xml:space="preserve"> </w:t>
            </w:r>
            <w:r w:rsidRPr="00BF7516">
              <w:rPr>
                <w:rFonts w:ascii="Book Antiqua" w:hAnsi="Book Antiqua" w:cs="Book Antiqua"/>
                <w:b/>
                <w:bCs/>
                <w:kern w:val="0"/>
                <w:sz w:val="24"/>
              </w:rPr>
              <w:t>65</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207</w:t>
            </w:r>
            <w:r>
              <w:rPr>
                <w:rFonts w:ascii="Book Antiqua" w:hAnsi="Book Antiqua" w:cs="Book Antiqua"/>
                <w:kern w:val="0"/>
                <w:sz w:val="24"/>
              </w:rPr>
              <w:t xml:space="preserve"> </w:t>
            </w:r>
            <w:r w:rsidRPr="00BF7516">
              <w:rPr>
                <w:rFonts w:ascii="Book Antiqua" w:hAnsi="Book Antiqua" w:cs="Book Antiqua"/>
                <w:kern w:val="0"/>
                <w:sz w:val="24"/>
              </w:rPr>
              <w:t>(46.4)</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31</w:t>
            </w:r>
            <w:r>
              <w:rPr>
                <w:rFonts w:ascii="Book Antiqua" w:hAnsi="Book Antiqua" w:cs="Book Antiqua"/>
                <w:kern w:val="0"/>
                <w:sz w:val="24"/>
              </w:rPr>
              <w:t xml:space="preserve"> </w:t>
            </w:r>
            <w:r w:rsidRPr="00BF7516">
              <w:rPr>
                <w:rFonts w:ascii="Book Antiqua" w:hAnsi="Book Antiqua" w:cs="Book Antiqua"/>
                <w:kern w:val="0"/>
                <w:sz w:val="24"/>
              </w:rPr>
              <w:t>(29.5)</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67</w:t>
            </w:r>
            <w:r>
              <w:rPr>
                <w:rFonts w:ascii="Book Antiqua" w:hAnsi="Book Antiqua" w:cs="Book Antiqua"/>
                <w:kern w:val="0"/>
                <w:sz w:val="24"/>
              </w:rPr>
              <w:t xml:space="preserve"> </w:t>
            </w:r>
            <w:r w:rsidRPr="00BF7516">
              <w:rPr>
                <w:rFonts w:ascii="Book Antiqua" w:hAnsi="Book Antiqua" w:cs="Book Antiqua"/>
                <w:kern w:val="0"/>
                <w:sz w:val="24"/>
              </w:rPr>
              <w:t>(63.2)</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44</w:t>
            </w:r>
            <w:r>
              <w:rPr>
                <w:rFonts w:ascii="Book Antiqua" w:hAnsi="Book Antiqua" w:cs="Book Antiqua"/>
                <w:kern w:val="0"/>
                <w:sz w:val="24"/>
              </w:rPr>
              <w:t xml:space="preserve"> </w:t>
            </w:r>
            <w:r w:rsidRPr="00BF7516">
              <w:rPr>
                <w:rFonts w:ascii="Book Antiqua" w:hAnsi="Book Antiqua" w:cs="Book Antiqua"/>
                <w:kern w:val="0"/>
                <w:sz w:val="24"/>
              </w:rPr>
              <w:t>(46.8)</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Gender</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10.265</w:t>
            </w: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0.016</w:t>
            </w: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Male</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302</w:t>
            </w:r>
            <w:r>
              <w:rPr>
                <w:rFonts w:ascii="Book Antiqua" w:hAnsi="Book Antiqua" w:cs="Book Antiqua"/>
                <w:kern w:val="0"/>
                <w:sz w:val="24"/>
              </w:rPr>
              <w:t xml:space="preserve"> </w:t>
            </w:r>
            <w:r w:rsidRPr="00BF7516">
              <w:rPr>
                <w:rFonts w:ascii="Book Antiqua" w:hAnsi="Book Antiqua" w:cs="Book Antiqua"/>
                <w:kern w:val="0"/>
                <w:sz w:val="24"/>
              </w:rPr>
              <w:t>(67.7)</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62</w:t>
            </w:r>
            <w:r>
              <w:rPr>
                <w:rFonts w:ascii="Book Antiqua" w:hAnsi="Book Antiqua" w:cs="Book Antiqua"/>
                <w:kern w:val="0"/>
                <w:sz w:val="24"/>
              </w:rPr>
              <w:t xml:space="preserve"> </w:t>
            </w:r>
            <w:r w:rsidRPr="00BF7516">
              <w:rPr>
                <w:rFonts w:ascii="Book Antiqua" w:hAnsi="Book Antiqua" w:cs="Book Antiqua"/>
                <w:kern w:val="0"/>
                <w:sz w:val="24"/>
              </w:rPr>
              <w:t>(59.0)</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83</w:t>
            </w:r>
            <w:r>
              <w:rPr>
                <w:rFonts w:ascii="Book Antiqua" w:hAnsi="Book Antiqua" w:cs="Book Antiqua"/>
                <w:kern w:val="0"/>
                <w:sz w:val="24"/>
              </w:rPr>
              <w:t xml:space="preserve"> </w:t>
            </w:r>
            <w:r w:rsidRPr="00BF7516">
              <w:rPr>
                <w:rFonts w:ascii="Book Antiqua" w:hAnsi="Book Antiqua" w:cs="Book Antiqua"/>
                <w:kern w:val="0"/>
                <w:sz w:val="24"/>
              </w:rPr>
              <w:t>(78.3)</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69</w:t>
            </w:r>
            <w:r>
              <w:rPr>
                <w:rFonts w:ascii="Book Antiqua" w:hAnsi="Book Antiqua" w:cs="Book Antiqua"/>
                <w:kern w:val="0"/>
                <w:sz w:val="24"/>
              </w:rPr>
              <w:t xml:space="preserve"> </w:t>
            </w:r>
            <w:r w:rsidRPr="00BF7516">
              <w:rPr>
                <w:rFonts w:ascii="Book Antiqua" w:hAnsi="Book Antiqua" w:cs="Book Antiqua"/>
                <w:kern w:val="0"/>
                <w:sz w:val="24"/>
              </w:rPr>
              <w:t>(73.4)</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Female</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144</w:t>
            </w:r>
            <w:r>
              <w:rPr>
                <w:rFonts w:ascii="Book Antiqua" w:hAnsi="Book Antiqua" w:cs="Book Antiqua"/>
                <w:kern w:val="0"/>
                <w:sz w:val="24"/>
              </w:rPr>
              <w:t xml:space="preserve"> </w:t>
            </w:r>
            <w:r w:rsidRPr="00BF7516">
              <w:rPr>
                <w:rFonts w:ascii="Book Antiqua" w:hAnsi="Book Antiqua" w:cs="Book Antiqua"/>
                <w:kern w:val="0"/>
                <w:sz w:val="24"/>
              </w:rPr>
              <w:t>(32.3)</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43</w:t>
            </w:r>
            <w:r>
              <w:rPr>
                <w:rFonts w:ascii="Book Antiqua" w:hAnsi="Book Antiqua" w:cs="Book Antiqua"/>
                <w:kern w:val="0"/>
                <w:sz w:val="24"/>
              </w:rPr>
              <w:t xml:space="preserve"> </w:t>
            </w:r>
            <w:r w:rsidRPr="00BF7516">
              <w:rPr>
                <w:rFonts w:ascii="Book Antiqua" w:hAnsi="Book Antiqua" w:cs="Book Antiqua"/>
                <w:kern w:val="0"/>
                <w:sz w:val="24"/>
              </w:rPr>
              <w:t>(41.0)</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23</w:t>
            </w:r>
            <w:r>
              <w:rPr>
                <w:rFonts w:ascii="Book Antiqua" w:hAnsi="Book Antiqua" w:cs="Book Antiqua"/>
                <w:kern w:val="0"/>
                <w:sz w:val="24"/>
              </w:rPr>
              <w:t xml:space="preserve"> </w:t>
            </w:r>
            <w:r w:rsidRPr="00BF7516">
              <w:rPr>
                <w:rFonts w:ascii="Book Antiqua" w:hAnsi="Book Antiqua" w:cs="Book Antiqua"/>
                <w:kern w:val="0"/>
                <w:sz w:val="24"/>
              </w:rPr>
              <w:t>(21.7)</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25</w:t>
            </w:r>
            <w:r>
              <w:rPr>
                <w:rFonts w:ascii="Book Antiqua" w:hAnsi="Book Antiqua" w:cs="Book Antiqua"/>
                <w:kern w:val="0"/>
                <w:sz w:val="24"/>
              </w:rPr>
              <w:t xml:space="preserve"> </w:t>
            </w:r>
            <w:r w:rsidRPr="00BF7516">
              <w:rPr>
                <w:rFonts w:ascii="Book Antiqua" w:hAnsi="Book Antiqua" w:cs="Book Antiqua"/>
                <w:kern w:val="0"/>
                <w:sz w:val="24"/>
              </w:rPr>
              <w:t>(26.6)</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Other diseases</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34.383</w:t>
            </w: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&lt;</w:t>
            </w:r>
            <w:r>
              <w:rPr>
                <w:rFonts w:ascii="Book Antiqua" w:hAnsi="Book Antiqua" w:cs="Book Antiqua"/>
                <w:kern w:val="0"/>
                <w:sz w:val="24"/>
              </w:rPr>
              <w:t xml:space="preserve"> </w:t>
            </w:r>
            <w:r w:rsidRPr="00BF7516">
              <w:rPr>
                <w:rFonts w:ascii="Book Antiqua" w:hAnsi="Book Antiqua" w:cs="Book Antiqua"/>
                <w:kern w:val="0"/>
                <w:sz w:val="24"/>
              </w:rPr>
              <w:t>0.001</w:t>
            </w: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 No </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358</w:t>
            </w:r>
            <w:r>
              <w:rPr>
                <w:rFonts w:ascii="Book Antiqua" w:hAnsi="Book Antiqua" w:cs="Book Antiqua"/>
                <w:kern w:val="0"/>
                <w:sz w:val="24"/>
              </w:rPr>
              <w:t xml:space="preserve"> </w:t>
            </w:r>
            <w:r w:rsidRPr="00BF7516">
              <w:rPr>
                <w:rFonts w:ascii="Book Antiqua" w:hAnsi="Book Antiqua" w:cs="Book Antiqua"/>
                <w:kern w:val="0"/>
                <w:sz w:val="24"/>
              </w:rPr>
              <w:t>(80.3)</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87</w:t>
            </w:r>
            <w:r>
              <w:rPr>
                <w:rFonts w:ascii="Book Antiqua" w:hAnsi="Book Antiqua" w:cs="Book Antiqua"/>
                <w:kern w:val="0"/>
                <w:sz w:val="24"/>
              </w:rPr>
              <w:t xml:space="preserve"> </w:t>
            </w:r>
            <w:r w:rsidRPr="00BF7516">
              <w:rPr>
                <w:rFonts w:ascii="Book Antiqua" w:hAnsi="Book Antiqua" w:cs="Book Antiqua"/>
                <w:kern w:val="0"/>
                <w:sz w:val="24"/>
              </w:rPr>
              <w:t>(82.9)</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70</w:t>
            </w:r>
            <w:r>
              <w:rPr>
                <w:rFonts w:ascii="Book Antiqua" w:hAnsi="Book Antiqua" w:cs="Book Antiqua"/>
                <w:kern w:val="0"/>
                <w:sz w:val="24"/>
              </w:rPr>
              <w:t xml:space="preserve"> </w:t>
            </w:r>
            <w:r w:rsidRPr="00BF7516">
              <w:rPr>
                <w:rFonts w:ascii="Book Antiqua" w:hAnsi="Book Antiqua" w:cs="Book Antiqua"/>
                <w:kern w:val="0"/>
                <w:sz w:val="24"/>
              </w:rPr>
              <w:t>(66.0)</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52</w:t>
            </w:r>
            <w:r>
              <w:rPr>
                <w:rFonts w:ascii="Book Antiqua" w:hAnsi="Book Antiqua" w:cs="Book Antiqua"/>
                <w:kern w:val="0"/>
                <w:sz w:val="24"/>
              </w:rPr>
              <w:t xml:space="preserve"> </w:t>
            </w:r>
            <w:r w:rsidRPr="00BF7516">
              <w:rPr>
                <w:rFonts w:ascii="Book Antiqua" w:hAnsi="Book Antiqua" w:cs="Book Antiqua"/>
                <w:kern w:val="0"/>
                <w:sz w:val="24"/>
              </w:rPr>
              <w:t>(55.3)</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 Yes </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88</w:t>
            </w:r>
            <w:r>
              <w:rPr>
                <w:rFonts w:ascii="Book Antiqua" w:hAnsi="Book Antiqua" w:cs="Book Antiqua"/>
                <w:kern w:val="0"/>
                <w:sz w:val="24"/>
              </w:rPr>
              <w:t xml:space="preserve"> </w:t>
            </w:r>
            <w:r w:rsidRPr="00BF7516">
              <w:rPr>
                <w:rFonts w:ascii="Book Antiqua" w:hAnsi="Book Antiqua" w:cs="Book Antiqua"/>
                <w:kern w:val="0"/>
                <w:sz w:val="24"/>
              </w:rPr>
              <w:t>(19.7)</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18</w:t>
            </w:r>
            <w:r>
              <w:rPr>
                <w:rFonts w:ascii="Book Antiqua" w:hAnsi="Book Antiqua" w:cs="Book Antiqua"/>
                <w:kern w:val="0"/>
                <w:sz w:val="24"/>
              </w:rPr>
              <w:t xml:space="preserve"> </w:t>
            </w:r>
            <w:r w:rsidRPr="00BF7516">
              <w:rPr>
                <w:rFonts w:ascii="Book Antiqua" w:hAnsi="Book Antiqua" w:cs="Book Antiqua"/>
                <w:kern w:val="0"/>
                <w:sz w:val="24"/>
              </w:rPr>
              <w:t>(17.1)</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36</w:t>
            </w:r>
            <w:r>
              <w:rPr>
                <w:rFonts w:ascii="Book Antiqua" w:hAnsi="Book Antiqua" w:cs="Book Antiqua"/>
                <w:kern w:val="0"/>
                <w:sz w:val="24"/>
              </w:rPr>
              <w:t xml:space="preserve"> </w:t>
            </w:r>
            <w:r w:rsidRPr="00BF7516">
              <w:rPr>
                <w:rFonts w:ascii="Book Antiqua" w:hAnsi="Book Antiqua" w:cs="Book Antiqua"/>
                <w:kern w:val="0"/>
                <w:sz w:val="24"/>
              </w:rPr>
              <w:t>(34.0)</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42</w:t>
            </w:r>
            <w:r>
              <w:rPr>
                <w:rFonts w:ascii="Book Antiqua" w:hAnsi="Book Antiqua" w:cs="Book Antiqua"/>
                <w:kern w:val="0"/>
                <w:sz w:val="24"/>
              </w:rPr>
              <w:t xml:space="preserve"> </w:t>
            </w:r>
            <w:r w:rsidRPr="00BF7516">
              <w:rPr>
                <w:rFonts w:ascii="Book Antiqua" w:hAnsi="Book Antiqua" w:cs="Book Antiqua"/>
                <w:kern w:val="0"/>
                <w:sz w:val="24"/>
              </w:rPr>
              <w:t>(44.7)</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BMI (kg/m</w:t>
            </w:r>
            <w:r w:rsidRPr="00BF7516">
              <w:rPr>
                <w:rFonts w:ascii="Book Antiqua" w:hAnsi="Book Antiqua" w:cs="Book Antiqua"/>
                <w:b/>
                <w:bCs/>
                <w:kern w:val="0"/>
                <w:sz w:val="24"/>
                <w:vertAlign w:val="superscript"/>
              </w:rPr>
              <w:t>2</w:t>
            </w:r>
            <w:r w:rsidRPr="00BF7516">
              <w:rPr>
                <w:rFonts w:ascii="Book Antiqua" w:hAnsi="Book Antiqua" w:cs="Book Antiqua"/>
                <w:b/>
                <w:bCs/>
                <w:kern w:val="0"/>
                <w:sz w:val="24"/>
              </w:rPr>
              <w:t>)</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14.640</w:t>
            </w: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0.002</w:t>
            </w: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Normal</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348</w:t>
            </w:r>
            <w:r>
              <w:rPr>
                <w:rFonts w:ascii="Book Antiqua" w:hAnsi="Book Antiqua" w:cs="Book Antiqua"/>
                <w:kern w:val="0"/>
                <w:sz w:val="24"/>
              </w:rPr>
              <w:t xml:space="preserve"> </w:t>
            </w:r>
            <w:r w:rsidRPr="00BF7516">
              <w:rPr>
                <w:rFonts w:ascii="Book Antiqua" w:hAnsi="Book Antiqua" w:cs="Book Antiqua"/>
                <w:kern w:val="0"/>
                <w:sz w:val="24"/>
              </w:rPr>
              <w:t>(78.0)</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83</w:t>
            </w:r>
            <w:r>
              <w:rPr>
                <w:rFonts w:ascii="Book Antiqua" w:hAnsi="Book Antiqua" w:cs="Book Antiqua"/>
                <w:kern w:val="0"/>
                <w:sz w:val="24"/>
              </w:rPr>
              <w:t xml:space="preserve"> </w:t>
            </w:r>
            <w:r w:rsidRPr="00BF7516">
              <w:rPr>
                <w:rFonts w:ascii="Book Antiqua" w:hAnsi="Book Antiqua" w:cs="Book Antiqua"/>
                <w:kern w:val="0"/>
                <w:sz w:val="24"/>
              </w:rPr>
              <w:t>(79.0)</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72</w:t>
            </w:r>
            <w:r>
              <w:rPr>
                <w:rFonts w:ascii="Book Antiqua" w:hAnsi="Book Antiqua" w:cs="Book Antiqua"/>
                <w:kern w:val="0"/>
                <w:sz w:val="24"/>
              </w:rPr>
              <w:t xml:space="preserve"> </w:t>
            </w:r>
            <w:r w:rsidRPr="00BF7516">
              <w:rPr>
                <w:rFonts w:ascii="Book Antiqua" w:hAnsi="Book Antiqua" w:cs="Book Antiqua"/>
                <w:kern w:val="0"/>
                <w:sz w:val="24"/>
              </w:rPr>
              <w:t>(67.9)</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58</w:t>
            </w:r>
            <w:r>
              <w:rPr>
                <w:rFonts w:ascii="Book Antiqua" w:hAnsi="Book Antiqua" w:cs="Book Antiqua"/>
                <w:kern w:val="0"/>
                <w:sz w:val="24"/>
              </w:rPr>
              <w:t xml:space="preserve"> </w:t>
            </w:r>
            <w:r w:rsidRPr="00BF7516">
              <w:rPr>
                <w:rFonts w:ascii="Book Antiqua" w:hAnsi="Book Antiqua" w:cs="Book Antiqua"/>
                <w:kern w:val="0"/>
                <w:sz w:val="24"/>
              </w:rPr>
              <w:t>(61.7)</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Abnormal</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98</w:t>
            </w:r>
            <w:r>
              <w:rPr>
                <w:rFonts w:ascii="Book Antiqua" w:hAnsi="Book Antiqua" w:cs="Book Antiqua"/>
                <w:kern w:val="0"/>
                <w:sz w:val="24"/>
              </w:rPr>
              <w:t xml:space="preserve"> </w:t>
            </w:r>
            <w:r w:rsidRPr="00BF7516">
              <w:rPr>
                <w:rFonts w:ascii="Book Antiqua" w:hAnsi="Book Antiqua" w:cs="Book Antiqua"/>
                <w:kern w:val="0"/>
                <w:sz w:val="24"/>
              </w:rPr>
              <w:t>(22.0)</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22</w:t>
            </w:r>
            <w:r>
              <w:rPr>
                <w:rFonts w:ascii="Book Antiqua" w:hAnsi="Book Antiqua" w:cs="Book Antiqua"/>
                <w:kern w:val="0"/>
                <w:sz w:val="24"/>
              </w:rPr>
              <w:t xml:space="preserve"> </w:t>
            </w:r>
            <w:r w:rsidRPr="00BF7516">
              <w:rPr>
                <w:rFonts w:ascii="Book Antiqua" w:hAnsi="Book Antiqua" w:cs="Book Antiqua"/>
                <w:kern w:val="0"/>
                <w:sz w:val="24"/>
              </w:rPr>
              <w:t>(21.0)</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34</w:t>
            </w:r>
            <w:r>
              <w:rPr>
                <w:rFonts w:ascii="Book Antiqua" w:hAnsi="Book Antiqua" w:cs="Book Antiqua"/>
                <w:kern w:val="0"/>
                <w:sz w:val="24"/>
              </w:rPr>
              <w:t xml:space="preserve"> </w:t>
            </w:r>
            <w:r w:rsidRPr="00BF7516">
              <w:rPr>
                <w:rFonts w:ascii="Book Antiqua" w:hAnsi="Book Antiqua" w:cs="Book Antiqua"/>
                <w:kern w:val="0"/>
                <w:sz w:val="24"/>
              </w:rPr>
              <w:t>(32.1)</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36</w:t>
            </w:r>
            <w:r>
              <w:rPr>
                <w:rFonts w:ascii="Book Antiqua" w:hAnsi="Book Antiqua" w:cs="Book Antiqua"/>
                <w:kern w:val="0"/>
                <w:sz w:val="24"/>
              </w:rPr>
              <w:t xml:space="preserve"> </w:t>
            </w:r>
            <w:r w:rsidRPr="00BF7516">
              <w:rPr>
                <w:rFonts w:ascii="Book Antiqua" w:hAnsi="Book Antiqua" w:cs="Book Antiqua"/>
                <w:kern w:val="0"/>
                <w:sz w:val="24"/>
              </w:rPr>
              <w:t>(38.3)</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Laboratory findings</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WBC (10</w:t>
            </w:r>
            <w:r w:rsidRPr="00B77580">
              <w:rPr>
                <w:rFonts w:ascii="Book Antiqua" w:hAnsi="Book Antiqua" w:cs="Book Antiqua"/>
                <w:b/>
                <w:bCs/>
                <w:kern w:val="0"/>
                <w:sz w:val="24"/>
                <w:vertAlign w:val="superscript"/>
              </w:rPr>
              <w:t>2</w:t>
            </w:r>
            <w:r w:rsidRPr="00BF7516">
              <w:rPr>
                <w:rFonts w:ascii="Book Antiqua" w:hAnsi="Book Antiqua" w:cs="Book Antiqua"/>
                <w:b/>
                <w:bCs/>
                <w:kern w:val="0"/>
                <w:sz w:val="24"/>
              </w:rPr>
              <w:t>/mm</w:t>
            </w:r>
            <w:r w:rsidRPr="00BF7516">
              <w:rPr>
                <w:rFonts w:ascii="Book Antiqua" w:hAnsi="Book Antiqua" w:cs="Book Antiqua"/>
                <w:b/>
                <w:bCs/>
                <w:kern w:val="0"/>
                <w:sz w:val="24"/>
                <w:vertAlign w:val="superscript"/>
              </w:rPr>
              <w:t>3</w:t>
            </w:r>
            <w:r w:rsidRPr="00BF7516">
              <w:rPr>
                <w:rFonts w:ascii="Book Antiqua" w:hAnsi="Book Antiqua" w:cs="Book Antiqua"/>
                <w:b/>
                <w:bCs/>
                <w:kern w:val="0"/>
                <w:sz w:val="24"/>
              </w:rPr>
              <w:t>)</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6.5</w:t>
            </w:r>
            <w:r>
              <w:rPr>
                <w:rFonts w:ascii="Book Antiqua" w:hAnsi="Book Antiqua" w:cs="Book Antiqua"/>
                <w:kern w:val="0"/>
                <w:sz w:val="24"/>
              </w:rPr>
              <w:t xml:space="preserve"> </w:t>
            </w:r>
            <w:r w:rsidRPr="00BF7516">
              <w:rPr>
                <w:rFonts w:ascii="Book Antiqua" w:hAnsi="Book Antiqua" w:cs="宋体"/>
                <w:kern w:val="0"/>
                <w:sz w:val="24"/>
                <w:lang w:val="zh-CN"/>
              </w:rPr>
              <w:t>±</w:t>
            </w:r>
            <w:r>
              <w:rPr>
                <w:rFonts w:ascii="Book Antiqua" w:hAnsi="Book Antiqua" w:cs="宋体"/>
                <w:kern w:val="0"/>
                <w:sz w:val="24"/>
                <w:lang w:val="zh-CN"/>
              </w:rPr>
              <w:t xml:space="preserve"> </w:t>
            </w:r>
            <w:r w:rsidRPr="00BF7516">
              <w:rPr>
                <w:rFonts w:ascii="Book Antiqua" w:hAnsi="Book Antiqua" w:cs="Book Antiqua"/>
                <w:kern w:val="0"/>
                <w:sz w:val="24"/>
              </w:rPr>
              <w:t>2.1</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6.4</w:t>
            </w:r>
            <w:r>
              <w:rPr>
                <w:rFonts w:ascii="Book Antiqua" w:hAnsi="Book Antiqua" w:cs="Book Antiqua"/>
                <w:kern w:val="0"/>
                <w:sz w:val="24"/>
              </w:rPr>
              <w:t xml:space="preserve"> </w:t>
            </w:r>
            <w:r w:rsidRPr="00BF7516">
              <w:rPr>
                <w:rFonts w:ascii="Book Antiqua" w:hAnsi="Book Antiqua" w:cs="宋体"/>
                <w:kern w:val="0"/>
                <w:sz w:val="24"/>
                <w:lang w:val="zh-CN"/>
              </w:rPr>
              <w:t>±</w:t>
            </w:r>
            <w:r>
              <w:rPr>
                <w:rFonts w:ascii="Book Antiqua" w:hAnsi="Book Antiqua" w:cs="宋体"/>
                <w:kern w:val="0"/>
                <w:sz w:val="24"/>
                <w:lang w:val="zh-CN"/>
              </w:rPr>
              <w:t xml:space="preserve"> </w:t>
            </w:r>
            <w:r w:rsidRPr="00BF7516">
              <w:rPr>
                <w:rFonts w:ascii="Book Antiqua" w:hAnsi="Book Antiqua" w:cs="Book Antiqua"/>
                <w:kern w:val="0"/>
                <w:sz w:val="24"/>
              </w:rPr>
              <w:t>2.3</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6.6</w:t>
            </w:r>
            <w:r>
              <w:rPr>
                <w:rFonts w:ascii="Book Antiqua" w:hAnsi="Book Antiqua" w:cs="Book Antiqua"/>
                <w:kern w:val="0"/>
                <w:sz w:val="24"/>
              </w:rPr>
              <w:t xml:space="preserve"> </w:t>
            </w:r>
            <w:r w:rsidRPr="00BF7516">
              <w:rPr>
                <w:rFonts w:ascii="Book Antiqua" w:hAnsi="Book Antiqua" w:cs="宋体"/>
                <w:kern w:val="0"/>
                <w:sz w:val="24"/>
                <w:lang w:val="zh-CN"/>
              </w:rPr>
              <w:t>±</w:t>
            </w:r>
            <w:r>
              <w:rPr>
                <w:rFonts w:ascii="Book Antiqua" w:hAnsi="Book Antiqua" w:cs="宋体"/>
                <w:kern w:val="0"/>
                <w:sz w:val="24"/>
                <w:lang w:val="zh-CN"/>
              </w:rPr>
              <w:t xml:space="preserve"> </w:t>
            </w:r>
            <w:r w:rsidRPr="00BF7516">
              <w:rPr>
                <w:rFonts w:ascii="Book Antiqua" w:hAnsi="Book Antiqua" w:cs="Book Antiqua"/>
                <w:kern w:val="0"/>
                <w:sz w:val="24"/>
              </w:rPr>
              <w:t>2.3</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6.4</w:t>
            </w:r>
            <w:r>
              <w:rPr>
                <w:rFonts w:ascii="Book Antiqua" w:hAnsi="Book Antiqua" w:cs="Book Antiqua"/>
                <w:kern w:val="0"/>
                <w:sz w:val="24"/>
              </w:rPr>
              <w:t xml:space="preserve"> </w:t>
            </w:r>
            <w:r w:rsidRPr="00BF7516">
              <w:rPr>
                <w:rFonts w:ascii="Book Antiqua" w:hAnsi="Book Antiqua" w:cs="宋体"/>
                <w:kern w:val="0"/>
                <w:sz w:val="24"/>
                <w:lang w:val="zh-CN"/>
              </w:rPr>
              <w:t>±</w:t>
            </w:r>
            <w:r>
              <w:rPr>
                <w:rFonts w:ascii="Book Antiqua" w:hAnsi="Book Antiqua" w:cs="宋体"/>
                <w:kern w:val="0"/>
                <w:sz w:val="24"/>
                <w:lang w:val="zh-CN"/>
              </w:rPr>
              <w:t xml:space="preserve"> </w:t>
            </w:r>
            <w:r w:rsidRPr="00BF7516">
              <w:rPr>
                <w:rFonts w:ascii="Book Antiqua" w:hAnsi="Book Antiqua" w:cs="Book Antiqua"/>
                <w:kern w:val="0"/>
                <w:sz w:val="24"/>
              </w:rPr>
              <w:t>2.2</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0.311</w:t>
            </w: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0.733</w:t>
            </w: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Serum albumin(mg/dl)</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40.3</w:t>
            </w:r>
            <w:r>
              <w:rPr>
                <w:rFonts w:ascii="Book Antiqua" w:hAnsi="Book Antiqua" w:cs="Book Antiqua"/>
                <w:kern w:val="0"/>
                <w:sz w:val="24"/>
              </w:rPr>
              <w:t xml:space="preserve"> </w:t>
            </w:r>
            <w:r w:rsidRPr="00BF7516">
              <w:rPr>
                <w:rFonts w:ascii="Book Antiqua" w:hAnsi="Book Antiqua" w:cs="宋体"/>
                <w:kern w:val="0"/>
                <w:sz w:val="24"/>
                <w:lang w:val="zh-CN"/>
              </w:rPr>
              <w:t>±</w:t>
            </w:r>
            <w:r>
              <w:rPr>
                <w:rFonts w:ascii="Book Antiqua" w:hAnsi="Book Antiqua" w:cs="宋体"/>
                <w:kern w:val="0"/>
                <w:sz w:val="24"/>
                <w:lang w:val="zh-CN"/>
              </w:rPr>
              <w:t xml:space="preserve"> </w:t>
            </w:r>
            <w:r w:rsidRPr="00BF7516">
              <w:rPr>
                <w:rFonts w:ascii="Book Antiqua" w:hAnsi="Book Antiqua" w:cs="Book Antiqua"/>
                <w:kern w:val="0"/>
                <w:sz w:val="24"/>
              </w:rPr>
              <w:t>5.7</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40.1</w:t>
            </w:r>
            <w:r>
              <w:rPr>
                <w:rFonts w:ascii="Book Antiqua" w:hAnsi="Book Antiqua" w:cs="Book Antiqua"/>
                <w:kern w:val="0"/>
                <w:sz w:val="24"/>
              </w:rPr>
              <w:t xml:space="preserve"> </w:t>
            </w:r>
            <w:r w:rsidRPr="00BF7516">
              <w:rPr>
                <w:rFonts w:ascii="Book Antiqua" w:hAnsi="Book Antiqua" w:cs="宋体"/>
                <w:kern w:val="0"/>
                <w:sz w:val="24"/>
                <w:lang w:val="zh-CN"/>
              </w:rPr>
              <w:t>±</w:t>
            </w:r>
            <w:r>
              <w:rPr>
                <w:rFonts w:ascii="Book Antiqua" w:hAnsi="Book Antiqua" w:cs="宋体"/>
                <w:kern w:val="0"/>
                <w:sz w:val="24"/>
                <w:lang w:val="zh-CN"/>
              </w:rPr>
              <w:t xml:space="preserve"> </w:t>
            </w:r>
            <w:r w:rsidRPr="00BF7516">
              <w:rPr>
                <w:rFonts w:ascii="Book Antiqua" w:hAnsi="Book Antiqua" w:cs="Book Antiqua"/>
                <w:kern w:val="0"/>
                <w:sz w:val="24"/>
              </w:rPr>
              <w:t>5.0</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41.1</w:t>
            </w:r>
            <w:r>
              <w:rPr>
                <w:rFonts w:ascii="Book Antiqua" w:hAnsi="Book Antiqua" w:cs="Book Antiqua"/>
                <w:kern w:val="0"/>
                <w:sz w:val="24"/>
              </w:rPr>
              <w:t xml:space="preserve"> </w:t>
            </w:r>
            <w:r w:rsidRPr="00BF7516">
              <w:rPr>
                <w:rFonts w:ascii="Book Antiqua" w:hAnsi="Book Antiqua" w:cs="宋体"/>
                <w:kern w:val="0"/>
                <w:sz w:val="24"/>
                <w:lang w:val="zh-CN"/>
              </w:rPr>
              <w:t>±</w:t>
            </w:r>
            <w:r>
              <w:rPr>
                <w:rFonts w:ascii="Book Antiqua" w:hAnsi="Book Antiqua" w:cs="宋体"/>
                <w:kern w:val="0"/>
                <w:sz w:val="24"/>
                <w:lang w:val="zh-CN"/>
              </w:rPr>
              <w:t xml:space="preserve"> </w:t>
            </w:r>
            <w:r w:rsidRPr="00BF7516">
              <w:rPr>
                <w:rFonts w:ascii="Book Antiqua" w:hAnsi="Book Antiqua" w:cs="Book Antiqua"/>
                <w:kern w:val="0"/>
                <w:sz w:val="24"/>
              </w:rPr>
              <w:t>5.6</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40.2</w:t>
            </w:r>
            <w:r>
              <w:rPr>
                <w:rFonts w:ascii="Book Antiqua" w:hAnsi="Book Antiqua" w:cs="Book Antiqua"/>
                <w:kern w:val="0"/>
                <w:sz w:val="24"/>
              </w:rPr>
              <w:t xml:space="preserve"> </w:t>
            </w:r>
            <w:r w:rsidRPr="00BF7516">
              <w:rPr>
                <w:rFonts w:ascii="Book Antiqua" w:hAnsi="Book Antiqua" w:cs="宋体"/>
                <w:kern w:val="0"/>
                <w:sz w:val="24"/>
                <w:lang w:val="zh-CN"/>
              </w:rPr>
              <w:t>±</w:t>
            </w:r>
            <w:r>
              <w:rPr>
                <w:rFonts w:ascii="Book Antiqua" w:hAnsi="Book Antiqua" w:cs="宋体"/>
                <w:kern w:val="0"/>
                <w:sz w:val="24"/>
                <w:lang w:val="zh-CN"/>
              </w:rPr>
              <w:t xml:space="preserve"> </w:t>
            </w:r>
            <w:r w:rsidRPr="00BF7516">
              <w:rPr>
                <w:rFonts w:ascii="Book Antiqua" w:hAnsi="Book Antiqua" w:cs="Book Antiqua"/>
                <w:kern w:val="0"/>
                <w:sz w:val="24"/>
              </w:rPr>
              <w:t>6.0</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0.700</w:t>
            </w: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0.497</w:t>
            </w: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Tumor size (mm)</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3.728</w:t>
            </w: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0.292</w:t>
            </w: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  &lt; 5 cm</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178</w:t>
            </w:r>
            <w:r>
              <w:rPr>
                <w:rFonts w:ascii="Book Antiqua" w:hAnsi="Book Antiqua" w:cs="Book Antiqua"/>
                <w:kern w:val="0"/>
                <w:sz w:val="24"/>
              </w:rPr>
              <w:t xml:space="preserve"> </w:t>
            </w:r>
            <w:r w:rsidRPr="00BF7516">
              <w:rPr>
                <w:rFonts w:ascii="Book Antiqua" w:hAnsi="Book Antiqua" w:cs="Book Antiqua"/>
                <w:kern w:val="0"/>
                <w:sz w:val="24"/>
              </w:rPr>
              <w:t>(39.9)</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46</w:t>
            </w:r>
            <w:r>
              <w:rPr>
                <w:rFonts w:ascii="Book Antiqua" w:hAnsi="Book Antiqua" w:cs="Book Antiqua"/>
                <w:kern w:val="0"/>
                <w:sz w:val="24"/>
              </w:rPr>
              <w:t xml:space="preserve"> </w:t>
            </w:r>
            <w:r w:rsidRPr="00BF7516">
              <w:rPr>
                <w:rFonts w:ascii="Book Antiqua" w:hAnsi="Book Antiqua" w:cs="Book Antiqua"/>
                <w:kern w:val="0"/>
                <w:sz w:val="24"/>
              </w:rPr>
              <w:t>(43.8)</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36</w:t>
            </w:r>
            <w:r>
              <w:rPr>
                <w:rFonts w:ascii="Book Antiqua" w:hAnsi="Book Antiqua" w:cs="Book Antiqua"/>
                <w:kern w:val="0"/>
                <w:sz w:val="24"/>
              </w:rPr>
              <w:t xml:space="preserve"> </w:t>
            </w:r>
            <w:r w:rsidRPr="00BF7516">
              <w:rPr>
                <w:rFonts w:ascii="Book Antiqua" w:hAnsi="Book Antiqua" w:cs="Book Antiqua"/>
                <w:kern w:val="0"/>
                <w:sz w:val="24"/>
              </w:rPr>
              <w:t>(34.0)</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31</w:t>
            </w:r>
            <w:r>
              <w:rPr>
                <w:rFonts w:ascii="Book Antiqua" w:hAnsi="Book Antiqua" w:cs="Book Antiqua"/>
                <w:kern w:val="0"/>
                <w:sz w:val="24"/>
              </w:rPr>
              <w:t xml:space="preserve"> </w:t>
            </w:r>
            <w:r w:rsidRPr="00BF7516">
              <w:rPr>
                <w:rFonts w:ascii="Book Antiqua" w:hAnsi="Book Antiqua" w:cs="Book Antiqua"/>
                <w:kern w:val="0"/>
                <w:sz w:val="24"/>
              </w:rPr>
              <w:t>(33.0)</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宋体"/>
                <w:b/>
                <w:bCs/>
                <w:kern w:val="0"/>
                <w:sz w:val="24"/>
                <w:lang w:val="zh-CN"/>
              </w:rPr>
              <w:t>≥</w:t>
            </w:r>
            <w:r>
              <w:rPr>
                <w:rFonts w:ascii="Book Antiqua" w:hAnsi="Book Antiqua" w:cs="宋体"/>
                <w:b/>
                <w:bCs/>
                <w:kern w:val="0"/>
                <w:sz w:val="24"/>
                <w:lang w:val="zh-CN"/>
              </w:rPr>
              <w:t xml:space="preserve"> </w:t>
            </w:r>
            <w:r w:rsidRPr="00BF7516">
              <w:rPr>
                <w:rFonts w:ascii="Book Antiqua" w:hAnsi="Book Antiqua" w:cs="Book Antiqua"/>
                <w:b/>
                <w:bCs/>
                <w:kern w:val="0"/>
                <w:sz w:val="24"/>
              </w:rPr>
              <w:t>5 cm</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268</w:t>
            </w:r>
            <w:r>
              <w:rPr>
                <w:rFonts w:ascii="Book Antiqua" w:hAnsi="Book Antiqua" w:cs="Book Antiqua"/>
                <w:kern w:val="0"/>
                <w:sz w:val="24"/>
              </w:rPr>
              <w:t xml:space="preserve"> </w:t>
            </w:r>
            <w:r w:rsidRPr="00BF7516">
              <w:rPr>
                <w:rFonts w:ascii="Book Antiqua" w:hAnsi="Book Antiqua" w:cs="Book Antiqua"/>
                <w:kern w:val="0"/>
                <w:sz w:val="24"/>
              </w:rPr>
              <w:t>(60.1)</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59</w:t>
            </w:r>
            <w:r>
              <w:rPr>
                <w:rFonts w:ascii="Book Antiqua" w:hAnsi="Book Antiqua" w:cs="Book Antiqua"/>
                <w:kern w:val="0"/>
                <w:sz w:val="24"/>
              </w:rPr>
              <w:t xml:space="preserve"> </w:t>
            </w:r>
            <w:r w:rsidRPr="00BF7516">
              <w:rPr>
                <w:rFonts w:ascii="Book Antiqua" w:hAnsi="Book Antiqua" w:cs="Book Antiqua"/>
                <w:kern w:val="0"/>
                <w:sz w:val="24"/>
              </w:rPr>
              <w:t>(56.2)</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70</w:t>
            </w:r>
            <w:r>
              <w:rPr>
                <w:rFonts w:ascii="Book Antiqua" w:hAnsi="Book Antiqua" w:cs="Book Antiqua"/>
                <w:kern w:val="0"/>
                <w:sz w:val="24"/>
              </w:rPr>
              <w:t xml:space="preserve"> </w:t>
            </w:r>
            <w:r w:rsidRPr="00BF7516">
              <w:rPr>
                <w:rFonts w:ascii="Book Antiqua" w:hAnsi="Book Antiqua" w:cs="Book Antiqua"/>
                <w:kern w:val="0"/>
                <w:sz w:val="24"/>
              </w:rPr>
              <w:t>(66.0)</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63</w:t>
            </w:r>
            <w:r>
              <w:rPr>
                <w:rFonts w:ascii="Book Antiqua" w:hAnsi="Book Antiqua" w:cs="Book Antiqua"/>
                <w:kern w:val="0"/>
                <w:sz w:val="24"/>
              </w:rPr>
              <w:t xml:space="preserve"> </w:t>
            </w:r>
            <w:r w:rsidRPr="00BF7516">
              <w:rPr>
                <w:rFonts w:ascii="Book Antiqua" w:hAnsi="Book Antiqua" w:cs="Book Antiqua"/>
                <w:kern w:val="0"/>
                <w:sz w:val="24"/>
              </w:rPr>
              <w:t>(67.0)</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Intraoperative blood loss(mL)</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9.875</w:t>
            </w: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0.020</w:t>
            </w: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&lt;</w:t>
            </w:r>
            <w:r>
              <w:rPr>
                <w:rFonts w:ascii="Book Antiqua" w:hAnsi="Book Antiqua" w:cs="Book Antiqua"/>
                <w:b/>
                <w:bCs/>
                <w:kern w:val="0"/>
                <w:sz w:val="24"/>
              </w:rPr>
              <w:t xml:space="preserve"> </w:t>
            </w:r>
            <w:r w:rsidRPr="00BF7516">
              <w:rPr>
                <w:rFonts w:ascii="Book Antiqua" w:hAnsi="Book Antiqua" w:cs="Book Antiqua"/>
                <w:b/>
                <w:bCs/>
                <w:kern w:val="0"/>
                <w:sz w:val="24"/>
              </w:rPr>
              <w:t>200</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211</w:t>
            </w:r>
            <w:r>
              <w:rPr>
                <w:rFonts w:ascii="Book Antiqua" w:hAnsi="Book Antiqua" w:cs="Book Antiqua"/>
                <w:kern w:val="0"/>
                <w:sz w:val="24"/>
              </w:rPr>
              <w:t xml:space="preserve"> </w:t>
            </w:r>
            <w:r w:rsidRPr="00BF7516">
              <w:rPr>
                <w:rFonts w:ascii="Book Antiqua" w:hAnsi="Book Antiqua" w:cs="Book Antiqua"/>
                <w:kern w:val="0"/>
                <w:sz w:val="24"/>
              </w:rPr>
              <w:t>(47.3)</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55</w:t>
            </w:r>
            <w:r>
              <w:rPr>
                <w:rFonts w:ascii="Book Antiqua" w:hAnsi="Book Antiqua" w:cs="Book Antiqua"/>
                <w:kern w:val="0"/>
                <w:sz w:val="24"/>
              </w:rPr>
              <w:t xml:space="preserve"> </w:t>
            </w:r>
            <w:r w:rsidRPr="00BF7516">
              <w:rPr>
                <w:rFonts w:ascii="Book Antiqua" w:hAnsi="Book Antiqua" w:cs="Book Antiqua"/>
                <w:kern w:val="0"/>
                <w:sz w:val="24"/>
              </w:rPr>
              <w:t>(52.4)</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39</w:t>
            </w:r>
            <w:r>
              <w:rPr>
                <w:rFonts w:ascii="Book Antiqua" w:hAnsi="Book Antiqua" w:cs="Book Antiqua"/>
                <w:kern w:val="0"/>
                <w:sz w:val="24"/>
              </w:rPr>
              <w:t xml:space="preserve"> </w:t>
            </w:r>
            <w:r w:rsidRPr="00BF7516">
              <w:rPr>
                <w:rFonts w:ascii="Book Antiqua" w:hAnsi="Book Antiqua" w:cs="Book Antiqua"/>
                <w:kern w:val="0"/>
                <w:sz w:val="24"/>
              </w:rPr>
              <w:t>(36.8)</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33</w:t>
            </w:r>
            <w:r>
              <w:rPr>
                <w:rFonts w:ascii="Book Antiqua" w:hAnsi="Book Antiqua" w:cs="Book Antiqua"/>
                <w:kern w:val="0"/>
                <w:sz w:val="24"/>
              </w:rPr>
              <w:t xml:space="preserve"> </w:t>
            </w:r>
            <w:r w:rsidRPr="00BF7516">
              <w:rPr>
                <w:rFonts w:ascii="Book Antiqua" w:hAnsi="Book Antiqua" w:cs="Book Antiqua"/>
                <w:kern w:val="0"/>
                <w:sz w:val="24"/>
              </w:rPr>
              <w:t>(35.1)</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宋体"/>
                <w:b/>
                <w:bCs/>
                <w:kern w:val="0"/>
                <w:sz w:val="24"/>
                <w:lang w:val="zh-CN"/>
              </w:rPr>
              <w:lastRenderedPageBreak/>
              <w:t>≥</w:t>
            </w:r>
            <w:r>
              <w:rPr>
                <w:rFonts w:ascii="Book Antiqua" w:hAnsi="Book Antiqua" w:cs="宋体"/>
                <w:b/>
                <w:bCs/>
                <w:kern w:val="0"/>
                <w:sz w:val="24"/>
                <w:lang w:val="zh-CN"/>
              </w:rPr>
              <w:t xml:space="preserve"> </w:t>
            </w:r>
            <w:r w:rsidRPr="00BF7516">
              <w:rPr>
                <w:rFonts w:ascii="Book Antiqua" w:hAnsi="Book Antiqua" w:cs="Book Antiqua"/>
                <w:b/>
                <w:bCs/>
                <w:kern w:val="0"/>
                <w:sz w:val="24"/>
              </w:rPr>
              <w:t>200</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235</w:t>
            </w:r>
            <w:r>
              <w:rPr>
                <w:rFonts w:ascii="Book Antiqua" w:hAnsi="Book Antiqua" w:cs="Book Antiqua"/>
                <w:kern w:val="0"/>
                <w:sz w:val="24"/>
              </w:rPr>
              <w:t xml:space="preserve"> </w:t>
            </w:r>
            <w:r w:rsidRPr="00BF7516">
              <w:rPr>
                <w:rFonts w:ascii="Book Antiqua" w:hAnsi="Book Antiqua" w:cs="Book Antiqua"/>
                <w:kern w:val="0"/>
                <w:sz w:val="24"/>
              </w:rPr>
              <w:t>(52.7)</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50</w:t>
            </w:r>
            <w:r>
              <w:rPr>
                <w:rFonts w:ascii="Book Antiqua" w:hAnsi="Book Antiqua" w:cs="Book Antiqua"/>
                <w:kern w:val="0"/>
                <w:sz w:val="24"/>
              </w:rPr>
              <w:t xml:space="preserve"> </w:t>
            </w:r>
            <w:r w:rsidRPr="00BF7516">
              <w:rPr>
                <w:rFonts w:ascii="Book Antiqua" w:hAnsi="Book Antiqua" w:cs="Book Antiqua"/>
                <w:kern w:val="0"/>
                <w:sz w:val="24"/>
              </w:rPr>
              <w:t>(47.6)</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67</w:t>
            </w:r>
            <w:r>
              <w:rPr>
                <w:rFonts w:ascii="Book Antiqua" w:hAnsi="Book Antiqua" w:cs="Book Antiqua"/>
                <w:kern w:val="0"/>
                <w:sz w:val="24"/>
              </w:rPr>
              <w:t xml:space="preserve"> </w:t>
            </w:r>
            <w:r w:rsidRPr="00BF7516">
              <w:rPr>
                <w:rFonts w:ascii="Book Antiqua" w:hAnsi="Book Antiqua" w:cs="Book Antiqua"/>
                <w:kern w:val="0"/>
                <w:sz w:val="24"/>
              </w:rPr>
              <w:t>(63.2)</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61</w:t>
            </w:r>
            <w:r>
              <w:rPr>
                <w:rFonts w:ascii="Book Antiqua" w:hAnsi="Book Antiqua" w:cs="Book Antiqua"/>
                <w:kern w:val="0"/>
                <w:sz w:val="24"/>
              </w:rPr>
              <w:t xml:space="preserve"> </w:t>
            </w:r>
            <w:r w:rsidRPr="00BF7516">
              <w:rPr>
                <w:rFonts w:ascii="Book Antiqua" w:hAnsi="Book Antiqua" w:cs="Book Antiqua"/>
                <w:kern w:val="0"/>
                <w:sz w:val="24"/>
              </w:rPr>
              <w:t>(64.9)</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Tumor location</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23.550</w:t>
            </w: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0.005</w:t>
            </w: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Lower 1/3</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204</w:t>
            </w:r>
            <w:r>
              <w:rPr>
                <w:rFonts w:ascii="Book Antiqua" w:hAnsi="Book Antiqua" w:cs="Book Antiqua"/>
                <w:kern w:val="0"/>
                <w:sz w:val="24"/>
              </w:rPr>
              <w:t xml:space="preserve"> </w:t>
            </w:r>
            <w:r w:rsidRPr="00BF7516">
              <w:rPr>
                <w:rFonts w:ascii="Book Antiqua" w:hAnsi="Book Antiqua" w:cs="Book Antiqua"/>
                <w:kern w:val="0"/>
                <w:sz w:val="24"/>
              </w:rPr>
              <w:t>(45.7)</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11</w:t>
            </w:r>
            <w:r>
              <w:rPr>
                <w:rFonts w:ascii="Book Antiqua" w:hAnsi="Book Antiqua" w:cs="Book Antiqua"/>
                <w:kern w:val="0"/>
                <w:sz w:val="24"/>
              </w:rPr>
              <w:t xml:space="preserve"> </w:t>
            </w:r>
            <w:r w:rsidRPr="00BF7516">
              <w:rPr>
                <w:rFonts w:ascii="Book Antiqua" w:hAnsi="Book Antiqua" w:cs="Book Antiqua"/>
                <w:kern w:val="0"/>
                <w:sz w:val="24"/>
              </w:rPr>
              <w:t>(10.5)</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40</w:t>
            </w:r>
            <w:r>
              <w:rPr>
                <w:rFonts w:ascii="Book Antiqua" w:hAnsi="Book Antiqua" w:cs="Book Antiqua"/>
                <w:kern w:val="0"/>
                <w:sz w:val="24"/>
              </w:rPr>
              <w:t xml:space="preserve"> </w:t>
            </w:r>
            <w:r w:rsidRPr="00BF7516">
              <w:rPr>
                <w:rFonts w:ascii="Book Antiqua" w:hAnsi="Book Antiqua" w:cs="Book Antiqua"/>
                <w:kern w:val="0"/>
                <w:sz w:val="24"/>
              </w:rPr>
              <w:t>(37.7)</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27</w:t>
            </w:r>
            <w:r>
              <w:rPr>
                <w:rFonts w:ascii="Book Antiqua" w:hAnsi="Book Antiqua" w:cs="Book Antiqua"/>
                <w:kern w:val="0"/>
                <w:sz w:val="24"/>
              </w:rPr>
              <w:t xml:space="preserve"> </w:t>
            </w:r>
            <w:r w:rsidRPr="00BF7516">
              <w:rPr>
                <w:rFonts w:ascii="Book Antiqua" w:hAnsi="Book Antiqua" w:cs="Book Antiqua"/>
                <w:kern w:val="0"/>
                <w:sz w:val="24"/>
              </w:rPr>
              <w:t>(28.7)</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Middle 1/3</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48</w:t>
            </w:r>
            <w:r>
              <w:rPr>
                <w:rFonts w:ascii="Book Antiqua" w:hAnsi="Book Antiqua" w:cs="Book Antiqua"/>
                <w:kern w:val="0"/>
                <w:sz w:val="24"/>
              </w:rPr>
              <w:t xml:space="preserve"> </w:t>
            </w:r>
            <w:r w:rsidRPr="00BF7516">
              <w:rPr>
                <w:rFonts w:ascii="Book Antiqua" w:hAnsi="Book Antiqua" w:cs="Book Antiqua"/>
                <w:kern w:val="0"/>
                <w:sz w:val="24"/>
              </w:rPr>
              <w:t>(10.8)</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11</w:t>
            </w:r>
            <w:r>
              <w:rPr>
                <w:rFonts w:ascii="Book Antiqua" w:hAnsi="Book Antiqua" w:cs="Book Antiqua"/>
                <w:kern w:val="0"/>
                <w:sz w:val="24"/>
              </w:rPr>
              <w:t xml:space="preserve"> </w:t>
            </w:r>
            <w:r w:rsidRPr="00BF7516">
              <w:rPr>
                <w:rFonts w:ascii="Book Antiqua" w:hAnsi="Book Antiqua" w:cs="Book Antiqua"/>
                <w:kern w:val="0"/>
                <w:sz w:val="24"/>
              </w:rPr>
              <w:t>(10.5)</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9</w:t>
            </w:r>
            <w:r>
              <w:rPr>
                <w:rFonts w:ascii="Book Antiqua" w:hAnsi="Book Antiqua" w:cs="Book Antiqua"/>
                <w:kern w:val="0"/>
                <w:sz w:val="24"/>
              </w:rPr>
              <w:t xml:space="preserve"> </w:t>
            </w:r>
            <w:r w:rsidRPr="00BF7516">
              <w:rPr>
                <w:rFonts w:ascii="Book Antiqua" w:hAnsi="Book Antiqua" w:cs="Book Antiqua"/>
                <w:kern w:val="0"/>
                <w:sz w:val="24"/>
              </w:rPr>
              <w:t>(8.5)</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10</w:t>
            </w:r>
            <w:r>
              <w:rPr>
                <w:rFonts w:ascii="Book Antiqua" w:hAnsi="Book Antiqua" w:cs="Book Antiqua"/>
                <w:kern w:val="0"/>
                <w:sz w:val="24"/>
              </w:rPr>
              <w:t xml:space="preserve"> </w:t>
            </w:r>
            <w:r w:rsidRPr="00BF7516">
              <w:rPr>
                <w:rFonts w:ascii="Book Antiqua" w:hAnsi="Book Antiqua" w:cs="Book Antiqua"/>
                <w:kern w:val="0"/>
                <w:sz w:val="24"/>
              </w:rPr>
              <w:t>(10.6)</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Upper 1/3</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111</w:t>
            </w:r>
            <w:r>
              <w:rPr>
                <w:rFonts w:ascii="Book Antiqua" w:hAnsi="Book Antiqua" w:cs="Book Antiqua"/>
                <w:kern w:val="0"/>
                <w:sz w:val="24"/>
              </w:rPr>
              <w:t xml:space="preserve"> </w:t>
            </w:r>
            <w:r w:rsidRPr="00BF7516">
              <w:rPr>
                <w:rFonts w:ascii="Book Antiqua" w:hAnsi="Book Antiqua" w:cs="Book Antiqua"/>
                <w:kern w:val="0"/>
                <w:sz w:val="24"/>
              </w:rPr>
              <w:t>(24.9)</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57</w:t>
            </w:r>
            <w:r>
              <w:rPr>
                <w:rFonts w:ascii="Book Antiqua" w:hAnsi="Book Antiqua" w:cs="Book Antiqua"/>
                <w:kern w:val="0"/>
                <w:sz w:val="24"/>
              </w:rPr>
              <w:t xml:space="preserve"> </w:t>
            </w:r>
            <w:r w:rsidRPr="00BF7516">
              <w:rPr>
                <w:rFonts w:ascii="Book Antiqua" w:hAnsi="Book Antiqua" w:cs="Book Antiqua"/>
                <w:kern w:val="0"/>
                <w:sz w:val="24"/>
              </w:rPr>
              <w:t>(54.3)</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39</w:t>
            </w:r>
            <w:r>
              <w:rPr>
                <w:rFonts w:ascii="Book Antiqua" w:hAnsi="Book Antiqua" w:cs="Book Antiqua"/>
                <w:kern w:val="0"/>
                <w:sz w:val="24"/>
              </w:rPr>
              <w:t xml:space="preserve"> </w:t>
            </w:r>
            <w:r w:rsidRPr="00BF7516">
              <w:rPr>
                <w:rFonts w:ascii="Book Antiqua" w:hAnsi="Book Antiqua" w:cs="Book Antiqua"/>
                <w:kern w:val="0"/>
                <w:sz w:val="24"/>
              </w:rPr>
              <w:t>(36.8)</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36</w:t>
            </w:r>
            <w:r>
              <w:rPr>
                <w:rFonts w:ascii="Book Antiqua" w:hAnsi="Book Antiqua" w:cs="Book Antiqua"/>
                <w:kern w:val="0"/>
                <w:sz w:val="24"/>
              </w:rPr>
              <w:t xml:space="preserve"> </w:t>
            </w:r>
            <w:r w:rsidRPr="00BF7516">
              <w:rPr>
                <w:rFonts w:ascii="Book Antiqua" w:hAnsi="Book Antiqua" w:cs="Book Antiqua"/>
                <w:kern w:val="0"/>
                <w:sz w:val="24"/>
              </w:rPr>
              <w:t>(38.3)</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2/3 or more</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83</w:t>
            </w:r>
            <w:r>
              <w:rPr>
                <w:rFonts w:ascii="Book Antiqua" w:hAnsi="Book Antiqua" w:cs="Book Antiqua"/>
                <w:kern w:val="0"/>
                <w:sz w:val="24"/>
              </w:rPr>
              <w:t xml:space="preserve"> </w:t>
            </w:r>
            <w:r w:rsidRPr="00BF7516">
              <w:rPr>
                <w:rFonts w:ascii="Book Antiqua" w:hAnsi="Book Antiqua" w:cs="Book Antiqua"/>
                <w:kern w:val="0"/>
                <w:sz w:val="24"/>
              </w:rPr>
              <w:t>(18.6)</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26</w:t>
            </w:r>
            <w:r>
              <w:rPr>
                <w:rFonts w:ascii="Book Antiqua" w:hAnsi="Book Antiqua" w:cs="Book Antiqua"/>
                <w:kern w:val="0"/>
                <w:sz w:val="24"/>
              </w:rPr>
              <w:t xml:space="preserve"> </w:t>
            </w:r>
            <w:r w:rsidRPr="00BF7516">
              <w:rPr>
                <w:rFonts w:ascii="Book Antiqua" w:hAnsi="Book Antiqua" w:cs="Book Antiqua"/>
                <w:kern w:val="0"/>
                <w:sz w:val="24"/>
              </w:rPr>
              <w:t>(24.8)</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18</w:t>
            </w:r>
            <w:r>
              <w:rPr>
                <w:rFonts w:ascii="Book Antiqua" w:hAnsi="Book Antiqua" w:cs="Book Antiqua"/>
                <w:kern w:val="0"/>
                <w:sz w:val="24"/>
              </w:rPr>
              <w:t xml:space="preserve"> </w:t>
            </w:r>
            <w:r w:rsidRPr="00BF7516">
              <w:rPr>
                <w:rFonts w:ascii="Book Antiqua" w:hAnsi="Book Antiqua" w:cs="Book Antiqua"/>
                <w:kern w:val="0"/>
                <w:sz w:val="24"/>
              </w:rPr>
              <w:t>(17.0)</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21</w:t>
            </w:r>
            <w:r>
              <w:rPr>
                <w:rFonts w:ascii="Book Antiqua" w:hAnsi="Book Antiqua" w:cs="Book Antiqua"/>
                <w:kern w:val="0"/>
                <w:sz w:val="24"/>
              </w:rPr>
              <w:t xml:space="preserve"> </w:t>
            </w:r>
            <w:r w:rsidRPr="00BF7516">
              <w:rPr>
                <w:rFonts w:ascii="Book Antiqua" w:hAnsi="Book Antiqua" w:cs="Book Antiqua"/>
                <w:kern w:val="0"/>
                <w:sz w:val="24"/>
              </w:rPr>
              <w:t>(22.3)</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Histology </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5.596</w:t>
            </w: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0.133</w:t>
            </w: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Differentiated</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147</w:t>
            </w:r>
            <w:r>
              <w:rPr>
                <w:rFonts w:ascii="Book Antiqua" w:hAnsi="Book Antiqua" w:cs="Book Antiqua"/>
                <w:kern w:val="0"/>
                <w:sz w:val="24"/>
              </w:rPr>
              <w:t xml:space="preserve"> </w:t>
            </w:r>
            <w:r w:rsidRPr="00BF7516">
              <w:rPr>
                <w:rFonts w:ascii="Book Antiqua" w:hAnsi="Book Antiqua" w:cs="Book Antiqua"/>
                <w:kern w:val="0"/>
                <w:sz w:val="24"/>
              </w:rPr>
              <w:t>(33.0)</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27</w:t>
            </w:r>
            <w:r>
              <w:rPr>
                <w:rFonts w:ascii="Book Antiqua" w:hAnsi="Book Antiqua" w:cs="Book Antiqua"/>
                <w:kern w:val="0"/>
                <w:sz w:val="24"/>
              </w:rPr>
              <w:t xml:space="preserve"> </w:t>
            </w:r>
            <w:r w:rsidRPr="00BF7516">
              <w:rPr>
                <w:rFonts w:ascii="Book Antiqua" w:hAnsi="Book Antiqua" w:cs="Book Antiqua"/>
                <w:kern w:val="0"/>
                <w:sz w:val="24"/>
              </w:rPr>
              <w:t>(25.7)</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43</w:t>
            </w:r>
            <w:r>
              <w:rPr>
                <w:rFonts w:ascii="Book Antiqua" w:hAnsi="Book Antiqua" w:cs="Book Antiqua"/>
                <w:kern w:val="0"/>
                <w:sz w:val="24"/>
              </w:rPr>
              <w:t xml:space="preserve"> </w:t>
            </w:r>
            <w:r w:rsidRPr="00BF7516">
              <w:rPr>
                <w:rFonts w:ascii="Book Antiqua" w:hAnsi="Book Antiqua" w:cs="Book Antiqua"/>
                <w:kern w:val="0"/>
                <w:sz w:val="24"/>
              </w:rPr>
              <w:t>(40.6)</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34</w:t>
            </w:r>
            <w:r>
              <w:rPr>
                <w:rFonts w:ascii="Book Antiqua" w:hAnsi="Book Antiqua" w:cs="Book Antiqua"/>
                <w:kern w:val="0"/>
                <w:sz w:val="24"/>
              </w:rPr>
              <w:t xml:space="preserve"> </w:t>
            </w:r>
            <w:r w:rsidRPr="00BF7516">
              <w:rPr>
                <w:rFonts w:ascii="Book Antiqua" w:hAnsi="Book Antiqua" w:cs="Book Antiqua"/>
                <w:kern w:val="0"/>
                <w:sz w:val="24"/>
              </w:rPr>
              <w:t>(36.2)</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Undifferentiated</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299</w:t>
            </w:r>
            <w:r>
              <w:rPr>
                <w:rFonts w:ascii="Book Antiqua" w:hAnsi="Book Antiqua" w:cs="Book Antiqua"/>
                <w:kern w:val="0"/>
                <w:sz w:val="24"/>
              </w:rPr>
              <w:t xml:space="preserve"> </w:t>
            </w:r>
            <w:r w:rsidRPr="00BF7516">
              <w:rPr>
                <w:rFonts w:ascii="Book Antiqua" w:hAnsi="Book Antiqua" w:cs="Book Antiqua"/>
                <w:kern w:val="0"/>
                <w:sz w:val="24"/>
              </w:rPr>
              <w:t>(67.0)</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78</w:t>
            </w:r>
            <w:r>
              <w:rPr>
                <w:rFonts w:ascii="Book Antiqua" w:hAnsi="Book Antiqua" w:cs="Book Antiqua"/>
                <w:kern w:val="0"/>
                <w:sz w:val="24"/>
              </w:rPr>
              <w:t xml:space="preserve"> </w:t>
            </w:r>
            <w:r w:rsidRPr="00BF7516">
              <w:rPr>
                <w:rFonts w:ascii="Book Antiqua" w:hAnsi="Book Antiqua" w:cs="Book Antiqua"/>
                <w:kern w:val="0"/>
                <w:sz w:val="24"/>
              </w:rPr>
              <w:t>(74.3)</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63</w:t>
            </w:r>
            <w:r>
              <w:rPr>
                <w:rFonts w:ascii="Book Antiqua" w:hAnsi="Book Antiqua" w:cs="Book Antiqua"/>
                <w:kern w:val="0"/>
                <w:sz w:val="24"/>
              </w:rPr>
              <w:t xml:space="preserve"> </w:t>
            </w:r>
            <w:r w:rsidRPr="00BF7516">
              <w:rPr>
                <w:rFonts w:ascii="Book Antiqua" w:hAnsi="Book Antiqua" w:cs="Book Antiqua"/>
                <w:kern w:val="0"/>
                <w:sz w:val="24"/>
              </w:rPr>
              <w:t>(59.4)</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60</w:t>
            </w:r>
            <w:r>
              <w:rPr>
                <w:rFonts w:ascii="Book Antiqua" w:hAnsi="Book Antiqua" w:cs="Book Antiqua"/>
                <w:kern w:val="0"/>
                <w:sz w:val="24"/>
              </w:rPr>
              <w:t xml:space="preserve"> </w:t>
            </w:r>
            <w:r w:rsidRPr="00BF7516">
              <w:rPr>
                <w:rFonts w:ascii="Book Antiqua" w:hAnsi="Book Antiqua" w:cs="Book Antiqua"/>
                <w:kern w:val="0"/>
                <w:sz w:val="24"/>
              </w:rPr>
              <w:t>(63.8)</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roofErr w:type="spellStart"/>
            <w:r w:rsidRPr="00BF7516">
              <w:rPr>
                <w:rFonts w:ascii="Book Antiqua" w:hAnsi="Book Antiqua" w:cs="Book Antiqua"/>
                <w:b/>
                <w:bCs/>
                <w:kern w:val="0"/>
                <w:sz w:val="24"/>
              </w:rPr>
              <w:t>Extranodal</w:t>
            </w:r>
            <w:proofErr w:type="spellEnd"/>
            <w:r w:rsidRPr="00BF7516">
              <w:rPr>
                <w:rFonts w:ascii="Book Antiqua" w:hAnsi="Book Antiqua" w:cs="Book Antiqua"/>
                <w:b/>
                <w:bCs/>
                <w:kern w:val="0"/>
                <w:sz w:val="24"/>
              </w:rPr>
              <w:t xml:space="preserve"> metastasis</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17.533</w:t>
            </w: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0.001</w:t>
            </w: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Positive</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70</w:t>
            </w:r>
            <w:r>
              <w:rPr>
                <w:rFonts w:ascii="Book Antiqua" w:hAnsi="Book Antiqua" w:cs="Book Antiqua"/>
                <w:kern w:val="0"/>
                <w:sz w:val="24"/>
              </w:rPr>
              <w:t xml:space="preserve"> </w:t>
            </w:r>
            <w:r w:rsidRPr="00BF7516">
              <w:rPr>
                <w:rFonts w:ascii="Book Antiqua" w:hAnsi="Book Antiqua" w:cs="Book Antiqua"/>
                <w:kern w:val="0"/>
                <w:sz w:val="24"/>
              </w:rPr>
              <w:t>(15.7)</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18</w:t>
            </w:r>
            <w:r>
              <w:rPr>
                <w:rFonts w:ascii="Book Antiqua" w:hAnsi="Book Antiqua" w:cs="Book Antiqua"/>
                <w:kern w:val="0"/>
                <w:sz w:val="24"/>
              </w:rPr>
              <w:t xml:space="preserve"> </w:t>
            </w:r>
            <w:r w:rsidRPr="00BF7516">
              <w:rPr>
                <w:rFonts w:ascii="Book Antiqua" w:hAnsi="Book Antiqua" w:cs="Book Antiqua"/>
                <w:kern w:val="0"/>
                <w:sz w:val="24"/>
              </w:rPr>
              <w:t>(17.1)</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19</w:t>
            </w:r>
            <w:r>
              <w:rPr>
                <w:rFonts w:ascii="Book Antiqua" w:hAnsi="Book Antiqua" w:cs="Book Antiqua"/>
                <w:kern w:val="0"/>
                <w:sz w:val="24"/>
              </w:rPr>
              <w:t xml:space="preserve"> </w:t>
            </w:r>
            <w:r w:rsidRPr="00BF7516">
              <w:rPr>
                <w:rFonts w:ascii="Book Antiqua" w:hAnsi="Book Antiqua" w:cs="Book Antiqua"/>
                <w:kern w:val="0"/>
                <w:sz w:val="24"/>
              </w:rPr>
              <w:t>(17.9)</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32</w:t>
            </w:r>
            <w:r>
              <w:rPr>
                <w:rFonts w:ascii="Book Antiqua" w:hAnsi="Book Antiqua" w:cs="Book Antiqua"/>
                <w:kern w:val="0"/>
                <w:sz w:val="24"/>
              </w:rPr>
              <w:t xml:space="preserve"> </w:t>
            </w:r>
            <w:r w:rsidRPr="00BF7516">
              <w:rPr>
                <w:rFonts w:ascii="Book Antiqua" w:hAnsi="Book Antiqua" w:cs="Book Antiqua"/>
                <w:kern w:val="0"/>
                <w:sz w:val="24"/>
              </w:rPr>
              <w:t>(34.0)</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Negative</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376</w:t>
            </w:r>
            <w:r>
              <w:rPr>
                <w:rFonts w:ascii="Book Antiqua" w:hAnsi="Book Antiqua" w:cs="Book Antiqua"/>
                <w:kern w:val="0"/>
                <w:sz w:val="24"/>
              </w:rPr>
              <w:t xml:space="preserve"> </w:t>
            </w:r>
            <w:r w:rsidRPr="00BF7516">
              <w:rPr>
                <w:rFonts w:ascii="Book Antiqua" w:hAnsi="Book Antiqua" w:cs="Book Antiqua"/>
                <w:kern w:val="0"/>
                <w:sz w:val="24"/>
              </w:rPr>
              <w:t>(84.3)</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87</w:t>
            </w:r>
            <w:r>
              <w:rPr>
                <w:rFonts w:ascii="Book Antiqua" w:hAnsi="Book Antiqua" w:cs="Book Antiqua"/>
                <w:kern w:val="0"/>
                <w:sz w:val="24"/>
              </w:rPr>
              <w:t xml:space="preserve"> </w:t>
            </w:r>
            <w:r w:rsidRPr="00BF7516">
              <w:rPr>
                <w:rFonts w:ascii="Book Antiqua" w:hAnsi="Book Antiqua" w:cs="Book Antiqua"/>
                <w:kern w:val="0"/>
                <w:sz w:val="24"/>
              </w:rPr>
              <w:t>(82.9)</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87</w:t>
            </w:r>
            <w:r>
              <w:rPr>
                <w:rFonts w:ascii="Book Antiqua" w:hAnsi="Book Antiqua" w:cs="Book Antiqua"/>
                <w:kern w:val="0"/>
                <w:sz w:val="24"/>
              </w:rPr>
              <w:t xml:space="preserve"> </w:t>
            </w:r>
            <w:r w:rsidRPr="00BF7516">
              <w:rPr>
                <w:rFonts w:ascii="Book Antiqua" w:hAnsi="Book Antiqua" w:cs="Book Antiqua"/>
                <w:kern w:val="0"/>
                <w:sz w:val="24"/>
              </w:rPr>
              <w:t>(82.1)</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62</w:t>
            </w:r>
            <w:r>
              <w:rPr>
                <w:rFonts w:ascii="Book Antiqua" w:hAnsi="Book Antiqua" w:cs="Book Antiqua"/>
                <w:kern w:val="0"/>
                <w:sz w:val="24"/>
              </w:rPr>
              <w:t xml:space="preserve"> </w:t>
            </w:r>
            <w:r w:rsidRPr="00BF7516">
              <w:rPr>
                <w:rFonts w:ascii="Book Antiqua" w:hAnsi="Book Antiqua" w:cs="Book Antiqua"/>
                <w:kern w:val="0"/>
                <w:sz w:val="24"/>
              </w:rPr>
              <w:t>(66.0)</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roofErr w:type="spellStart"/>
            <w:r w:rsidRPr="00BF7516">
              <w:rPr>
                <w:rFonts w:ascii="Book Antiqua" w:hAnsi="Book Antiqua" w:cs="Book Antiqua"/>
                <w:b/>
                <w:bCs/>
                <w:kern w:val="0"/>
                <w:sz w:val="24"/>
              </w:rPr>
              <w:t>Serosal</w:t>
            </w:r>
            <w:proofErr w:type="spellEnd"/>
            <w:r w:rsidRPr="00BF7516">
              <w:rPr>
                <w:rFonts w:ascii="Book Antiqua" w:hAnsi="Book Antiqua" w:cs="Book Antiqua"/>
                <w:b/>
                <w:bCs/>
                <w:kern w:val="0"/>
                <w:sz w:val="24"/>
              </w:rPr>
              <w:t xml:space="preserve"> invasion</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3.734</w:t>
            </w: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0.292</w:t>
            </w: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No </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90</w:t>
            </w:r>
            <w:r>
              <w:rPr>
                <w:rFonts w:ascii="Book Antiqua" w:hAnsi="Book Antiqua" w:cs="Book Antiqua"/>
                <w:kern w:val="0"/>
                <w:sz w:val="24"/>
              </w:rPr>
              <w:t xml:space="preserve"> </w:t>
            </w:r>
            <w:r w:rsidRPr="00BF7516">
              <w:rPr>
                <w:rFonts w:ascii="Book Antiqua" w:hAnsi="Book Antiqua" w:cs="Book Antiqua"/>
                <w:kern w:val="0"/>
                <w:sz w:val="24"/>
              </w:rPr>
              <w:t>(20.2)</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25</w:t>
            </w:r>
            <w:r>
              <w:rPr>
                <w:rFonts w:ascii="Book Antiqua" w:hAnsi="Book Antiqua" w:cs="Book Antiqua"/>
                <w:kern w:val="0"/>
                <w:sz w:val="24"/>
              </w:rPr>
              <w:t xml:space="preserve"> </w:t>
            </w:r>
            <w:r w:rsidRPr="00BF7516">
              <w:rPr>
                <w:rFonts w:ascii="Book Antiqua" w:hAnsi="Book Antiqua" w:cs="Book Antiqua"/>
                <w:kern w:val="0"/>
                <w:sz w:val="24"/>
              </w:rPr>
              <w:t>(23.8)</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18</w:t>
            </w:r>
            <w:r>
              <w:rPr>
                <w:rFonts w:ascii="Book Antiqua" w:hAnsi="Book Antiqua" w:cs="Book Antiqua"/>
                <w:kern w:val="0"/>
                <w:sz w:val="24"/>
              </w:rPr>
              <w:t xml:space="preserve"> </w:t>
            </w:r>
            <w:r w:rsidRPr="00BF7516">
              <w:rPr>
                <w:rFonts w:ascii="Book Antiqua" w:hAnsi="Book Antiqua" w:cs="Book Antiqua"/>
                <w:kern w:val="0"/>
                <w:sz w:val="24"/>
              </w:rPr>
              <w:t>(17.0)</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13</w:t>
            </w:r>
            <w:r>
              <w:rPr>
                <w:rFonts w:ascii="Book Antiqua" w:hAnsi="Book Antiqua" w:cs="Book Antiqua"/>
                <w:kern w:val="0"/>
                <w:sz w:val="24"/>
              </w:rPr>
              <w:t xml:space="preserve"> </w:t>
            </w:r>
            <w:r w:rsidRPr="00BF7516">
              <w:rPr>
                <w:rFonts w:ascii="Book Antiqua" w:hAnsi="Book Antiqua" w:cs="Book Antiqua"/>
                <w:kern w:val="0"/>
                <w:sz w:val="24"/>
              </w:rPr>
              <w:t>(13.8)</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Yes</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356 (79.8)</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80</w:t>
            </w:r>
            <w:r>
              <w:rPr>
                <w:rFonts w:ascii="Book Antiqua" w:hAnsi="Book Antiqua" w:cs="Book Antiqua"/>
                <w:kern w:val="0"/>
                <w:sz w:val="24"/>
              </w:rPr>
              <w:t xml:space="preserve"> </w:t>
            </w:r>
            <w:r w:rsidRPr="00BF7516">
              <w:rPr>
                <w:rFonts w:ascii="Book Antiqua" w:hAnsi="Book Antiqua" w:cs="Book Antiqua"/>
                <w:kern w:val="0"/>
                <w:sz w:val="24"/>
              </w:rPr>
              <w:t>(76.2)</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88</w:t>
            </w:r>
            <w:r>
              <w:rPr>
                <w:rFonts w:ascii="Book Antiqua" w:hAnsi="Book Antiqua" w:cs="Book Antiqua"/>
                <w:kern w:val="0"/>
                <w:sz w:val="24"/>
              </w:rPr>
              <w:t xml:space="preserve"> </w:t>
            </w:r>
            <w:r w:rsidRPr="00BF7516">
              <w:rPr>
                <w:rFonts w:ascii="Book Antiqua" w:hAnsi="Book Antiqua" w:cs="Book Antiqua"/>
                <w:kern w:val="0"/>
                <w:sz w:val="24"/>
              </w:rPr>
              <w:t>(83.0)</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81</w:t>
            </w:r>
            <w:r>
              <w:rPr>
                <w:rFonts w:ascii="Book Antiqua" w:hAnsi="Book Antiqua" w:cs="Book Antiqua"/>
                <w:kern w:val="0"/>
                <w:sz w:val="24"/>
              </w:rPr>
              <w:t xml:space="preserve"> </w:t>
            </w:r>
            <w:r w:rsidRPr="00BF7516">
              <w:rPr>
                <w:rFonts w:ascii="Book Antiqua" w:hAnsi="Book Antiqua" w:cs="Book Antiqua"/>
                <w:kern w:val="0"/>
                <w:sz w:val="24"/>
              </w:rPr>
              <w:t>(86.2)</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Lymph node metastasis </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23.866</w:t>
            </w: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0.005</w:t>
            </w: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pN0</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129</w:t>
            </w:r>
            <w:r>
              <w:rPr>
                <w:rFonts w:ascii="Book Antiqua" w:hAnsi="Book Antiqua" w:cs="Book Antiqua"/>
                <w:kern w:val="0"/>
                <w:sz w:val="24"/>
              </w:rPr>
              <w:t xml:space="preserve"> </w:t>
            </w:r>
            <w:r w:rsidRPr="00BF7516">
              <w:rPr>
                <w:rFonts w:ascii="Book Antiqua" w:hAnsi="Book Antiqua" w:cs="Book Antiqua"/>
                <w:kern w:val="0"/>
                <w:sz w:val="24"/>
              </w:rPr>
              <w:t>(28.9)</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32</w:t>
            </w:r>
            <w:r>
              <w:rPr>
                <w:rFonts w:ascii="Book Antiqua" w:hAnsi="Book Antiqua" w:cs="Book Antiqua"/>
                <w:kern w:val="0"/>
                <w:sz w:val="24"/>
              </w:rPr>
              <w:t xml:space="preserve"> </w:t>
            </w:r>
            <w:r w:rsidRPr="00BF7516">
              <w:rPr>
                <w:rFonts w:ascii="Book Antiqua" w:hAnsi="Book Antiqua" w:cs="Book Antiqua"/>
                <w:kern w:val="0"/>
                <w:sz w:val="24"/>
              </w:rPr>
              <w:t>(30.5)</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35</w:t>
            </w:r>
            <w:r>
              <w:rPr>
                <w:rFonts w:ascii="Book Antiqua" w:hAnsi="Book Antiqua" w:cs="Book Antiqua"/>
                <w:kern w:val="0"/>
                <w:sz w:val="24"/>
              </w:rPr>
              <w:t xml:space="preserve"> </w:t>
            </w:r>
            <w:r w:rsidRPr="00BF7516">
              <w:rPr>
                <w:rFonts w:ascii="Book Antiqua" w:hAnsi="Book Antiqua" w:cs="Book Antiqua"/>
                <w:kern w:val="0"/>
                <w:sz w:val="24"/>
              </w:rPr>
              <w:t>(33.0)</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14</w:t>
            </w:r>
            <w:r>
              <w:rPr>
                <w:rFonts w:ascii="Book Antiqua" w:hAnsi="Book Antiqua" w:cs="Book Antiqua"/>
                <w:kern w:val="0"/>
                <w:sz w:val="24"/>
              </w:rPr>
              <w:t xml:space="preserve"> </w:t>
            </w:r>
            <w:r w:rsidRPr="00BF7516">
              <w:rPr>
                <w:rFonts w:ascii="Book Antiqua" w:hAnsi="Book Antiqua" w:cs="Book Antiqua"/>
                <w:kern w:val="0"/>
                <w:sz w:val="24"/>
              </w:rPr>
              <w:t>(14.9)</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pN1</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57</w:t>
            </w:r>
            <w:r>
              <w:rPr>
                <w:rFonts w:ascii="Book Antiqua" w:hAnsi="Book Antiqua" w:cs="Book Antiqua"/>
                <w:kern w:val="0"/>
                <w:sz w:val="24"/>
              </w:rPr>
              <w:t xml:space="preserve"> </w:t>
            </w:r>
            <w:r w:rsidRPr="00BF7516">
              <w:rPr>
                <w:rFonts w:ascii="Book Antiqua" w:hAnsi="Book Antiqua" w:cs="Book Antiqua"/>
                <w:kern w:val="0"/>
                <w:sz w:val="24"/>
              </w:rPr>
              <w:t>(12.8)</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17</w:t>
            </w:r>
            <w:r>
              <w:rPr>
                <w:rFonts w:ascii="Book Antiqua" w:hAnsi="Book Antiqua" w:cs="Book Antiqua"/>
                <w:kern w:val="0"/>
                <w:sz w:val="24"/>
              </w:rPr>
              <w:t xml:space="preserve"> </w:t>
            </w:r>
            <w:r w:rsidRPr="00BF7516">
              <w:rPr>
                <w:rFonts w:ascii="Book Antiqua" w:hAnsi="Book Antiqua" w:cs="Book Antiqua"/>
                <w:kern w:val="0"/>
                <w:sz w:val="24"/>
              </w:rPr>
              <w:t>(16.2)</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14</w:t>
            </w:r>
            <w:r>
              <w:rPr>
                <w:rFonts w:ascii="Book Antiqua" w:hAnsi="Book Antiqua" w:cs="Book Antiqua"/>
                <w:kern w:val="0"/>
                <w:sz w:val="24"/>
              </w:rPr>
              <w:t xml:space="preserve"> </w:t>
            </w:r>
            <w:r w:rsidRPr="00BF7516">
              <w:rPr>
                <w:rFonts w:ascii="Book Antiqua" w:hAnsi="Book Antiqua" w:cs="Book Antiqua"/>
                <w:kern w:val="0"/>
                <w:sz w:val="24"/>
              </w:rPr>
              <w:t>(13.2)</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28</w:t>
            </w:r>
            <w:r>
              <w:rPr>
                <w:rFonts w:ascii="Book Antiqua" w:hAnsi="Book Antiqua" w:cs="Book Antiqua"/>
                <w:kern w:val="0"/>
                <w:sz w:val="24"/>
              </w:rPr>
              <w:t xml:space="preserve"> </w:t>
            </w:r>
            <w:r w:rsidRPr="00BF7516">
              <w:rPr>
                <w:rFonts w:ascii="Book Antiqua" w:hAnsi="Book Antiqua" w:cs="Book Antiqua"/>
                <w:kern w:val="0"/>
                <w:sz w:val="24"/>
              </w:rPr>
              <w:t>(29.8)</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pN2</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112</w:t>
            </w:r>
            <w:r>
              <w:rPr>
                <w:rFonts w:ascii="Book Antiqua" w:hAnsi="Book Antiqua" w:cs="Book Antiqua"/>
                <w:kern w:val="0"/>
                <w:sz w:val="24"/>
              </w:rPr>
              <w:t xml:space="preserve"> </w:t>
            </w:r>
            <w:r w:rsidRPr="00BF7516">
              <w:rPr>
                <w:rFonts w:ascii="Book Antiqua" w:hAnsi="Book Antiqua" w:cs="Book Antiqua"/>
                <w:kern w:val="0"/>
                <w:sz w:val="24"/>
              </w:rPr>
              <w:t>(25.1)</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20</w:t>
            </w:r>
            <w:r>
              <w:rPr>
                <w:rFonts w:ascii="Book Antiqua" w:hAnsi="Book Antiqua" w:cs="Book Antiqua"/>
                <w:kern w:val="0"/>
                <w:sz w:val="24"/>
              </w:rPr>
              <w:t xml:space="preserve"> </w:t>
            </w:r>
            <w:r w:rsidRPr="00BF7516">
              <w:rPr>
                <w:rFonts w:ascii="Book Antiqua" w:hAnsi="Book Antiqua" w:cs="Book Antiqua"/>
                <w:kern w:val="0"/>
                <w:sz w:val="24"/>
              </w:rPr>
              <w:t>(19.0)</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23</w:t>
            </w:r>
            <w:r>
              <w:rPr>
                <w:rFonts w:ascii="Book Antiqua" w:hAnsi="Book Antiqua" w:cs="Book Antiqua"/>
                <w:kern w:val="0"/>
                <w:sz w:val="24"/>
              </w:rPr>
              <w:t xml:space="preserve"> </w:t>
            </w:r>
            <w:r w:rsidRPr="00BF7516">
              <w:rPr>
                <w:rFonts w:ascii="Book Antiqua" w:hAnsi="Book Antiqua" w:cs="Book Antiqua"/>
                <w:kern w:val="0"/>
                <w:sz w:val="24"/>
              </w:rPr>
              <w:t>(21.7)</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20</w:t>
            </w:r>
            <w:r>
              <w:rPr>
                <w:rFonts w:ascii="Book Antiqua" w:hAnsi="Book Antiqua" w:cs="Book Antiqua"/>
                <w:kern w:val="0"/>
                <w:sz w:val="24"/>
              </w:rPr>
              <w:t xml:space="preserve"> </w:t>
            </w:r>
            <w:r w:rsidRPr="00BF7516">
              <w:rPr>
                <w:rFonts w:ascii="Book Antiqua" w:hAnsi="Book Antiqua" w:cs="Book Antiqua"/>
                <w:kern w:val="0"/>
                <w:sz w:val="24"/>
              </w:rPr>
              <w:t>(21.3)</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pN3</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148</w:t>
            </w:r>
            <w:r>
              <w:rPr>
                <w:rFonts w:ascii="Book Antiqua" w:hAnsi="Book Antiqua" w:cs="Book Antiqua"/>
                <w:kern w:val="0"/>
                <w:sz w:val="24"/>
              </w:rPr>
              <w:t xml:space="preserve"> </w:t>
            </w:r>
            <w:r w:rsidRPr="00BF7516">
              <w:rPr>
                <w:rFonts w:ascii="Book Antiqua" w:hAnsi="Book Antiqua" w:cs="Book Antiqua"/>
                <w:kern w:val="0"/>
                <w:sz w:val="24"/>
              </w:rPr>
              <w:t>(33.2)</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36</w:t>
            </w:r>
            <w:r>
              <w:rPr>
                <w:rFonts w:ascii="Book Antiqua" w:hAnsi="Book Antiqua" w:cs="Book Antiqua"/>
                <w:kern w:val="0"/>
                <w:sz w:val="24"/>
              </w:rPr>
              <w:t xml:space="preserve"> </w:t>
            </w:r>
            <w:r w:rsidRPr="00BF7516">
              <w:rPr>
                <w:rFonts w:ascii="Book Antiqua" w:hAnsi="Book Antiqua" w:cs="Book Antiqua"/>
                <w:kern w:val="0"/>
                <w:sz w:val="24"/>
              </w:rPr>
              <w:t>(34.4)</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34</w:t>
            </w:r>
            <w:r>
              <w:rPr>
                <w:rFonts w:ascii="Book Antiqua" w:hAnsi="Book Antiqua" w:cs="Book Antiqua"/>
                <w:kern w:val="0"/>
                <w:sz w:val="24"/>
              </w:rPr>
              <w:t xml:space="preserve"> </w:t>
            </w:r>
            <w:r w:rsidRPr="00BF7516">
              <w:rPr>
                <w:rFonts w:ascii="Book Antiqua" w:hAnsi="Book Antiqua" w:cs="Book Antiqua"/>
                <w:kern w:val="0"/>
                <w:sz w:val="24"/>
              </w:rPr>
              <w:t>(32.1)</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32</w:t>
            </w:r>
            <w:r>
              <w:rPr>
                <w:rFonts w:ascii="Book Antiqua" w:hAnsi="Book Antiqua" w:cs="Book Antiqua"/>
                <w:kern w:val="0"/>
                <w:sz w:val="24"/>
              </w:rPr>
              <w:t xml:space="preserve"> </w:t>
            </w:r>
            <w:r w:rsidRPr="00BF7516">
              <w:rPr>
                <w:rFonts w:ascii="Book Antiqua" w:hAnsi="Book Antiqua" w:cs="Book Antiqua"/>
                <w:kern w:val="0"/>
                <w:sz w:val="24"/>
              </w:rPr>
              <w:t>(34.0)</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TNM stage</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39.915</w:t>
            </w: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&lt;</w:t>
            </w:r>
            <w:r>
              <w:rPr>
                <w:rFonts w:ascii="Book Antiqua" w:hAnsi="Book Antiqua" w:cs="Book Antiqua"/>
                <w:kern w:val="0"/>
                <w:sz w:val="24"/>
              </w:rPr>
              <w:t xml:space="preserve"> </w:t>
            </w:r>
            <w:r w:rsidRPr="00BF7516">
              <w:rPr>
                <w:rFonts w:ascii="Book Antiqua" w:hAnsi="Book Antiqua" w:cs="Book Antiqua"/>
                <w:kern w:val="0"/>
                <w:sz w:val="24"/>
              </w:rPr>
              <w:t>0.001</w:t>
            </w: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宋体" w:hAnsi="宋体" w:cs="宋体" w:hint="eastAsia"/>
                <w:b/>
                <w:bCs/>
                <w:kern w:val="0"/>
                <w:sz w:val="24"/>
                <w:lang w:val="zh-CN"/>
              </w:rPr>
              <w:t>Ⅰ</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35</w:t>
            </w:r>
            <w:r>
              <w:rPr>
                <w:rFonts w:ascii="Book Antiqua" w:hAnsi="Book Antiqua" w:cs="Book Antiqua"/>
                <w:kern w:val="0"/>
                <w:sz w:val="24"/>
              </w:rPr>
              <w:t xml:space="preserve"> </w:t>
            </w:r>
            <w:r w:rsidRPr="00BF7516">
              <w:rPr>
                <w:rFonts w:ascii="Book Antiqua" w:hAnsi="Book Antiqua" w:cs="Book Antiqua"/>
                <w:kern w:val="0"/>
                <w:sz w:val="24"/>
              </w:rPr>
              <w:t>(7.8)</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12</w:t>
            </w:r>
            <w:r>
              <w:rPr>
                <w:rFonts w:ascii="Book Antiqua" w:hAnsi="Book Antiqua" w:cs="Book Antiqua"/>
                <w:kern w:val="0"/>
                <w:sz w:val="24"/>
              </w:rPr>
              <w:t xml:space="preserve"> </w:t>
            </w:r>
            <w:r w:rsidRPr="00BF7516">
              <w:rPr>
                <w:rFonts w:ascii="Book Antiqua" w:hAnsi="Book Antiqua" w:cs="Book Antiqua"/>
                <w:kern w:val="0"/>
                <w:sz w:val="24"/>
              </w:rPr>
              <w:t>(11.4)</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7</w:t>
            </w:r>
            <w:r>
              <w:rPr>
                <w:rFonts w:ascii="Book Antiqua" w:hAnsi="Book Antiqua" w:cs="Book Antiqua"/>
                <w:kern w:val="0"/>
                <w:sz w:val="24"/>
              </w:rPr>
              <w:t xml:space="preserve"> </w:t>
            </w:r>
            <w:r w:rsidRPr="00BF7516">
              <w:rPr>
                <w:rFonts w:ascii="Book Antiqua" w:hAnsi="Book Antiqua" w:cs="Book Antiqua"/>
                <w:kern w:val="0"/>
                <w:sz w:val="24"/>
              </w:rPr>
              <w:t>(6.6)</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w:t>
            </w:r>
            <w:r>
              <w:rPr>
                <w:rFonts w:ascii="Book Antiqua" w:hAnsi="Book Antiqua" w:cs="Book Antiqua"/>
                <w:kern w:val="0"/>
                <w:sz w:val="24"/>
              </w:rPr>
              <w:t xml:space="preserve"> </w:t>
            </w:r>
            <w:r w:rsidRPr="00BF7516">
              <w:rPr>
                <w:rFonts w:ascii="Book Antiqua" w:hAnsi="Book Antiqua" w:cs="Book Antiqua"/>
                <w:kern w:val="0"/>
                <w:sz w:val="24"/>
              </w:rPr>
              <w:t>(4.3)</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宋体" w:hAnsi="宋体" w:cs="宋体" w:hint="eastAsia"/>
                <w:b/>
                <w:bCs/>
                <w:kern w:val="0"/>
                <w:sz w:val="24"/>
                <w:lang w:val="zh-CN"/>
              </w:rPr>
              <w:t>Ⅱ</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101</w:t>
            </w:r>
            <w:r>
              <w:rPr>
                <w:rFonts w:ascii="Book Antiqua" w:hAnsi="Book Antiqua" w:cs="Book Antiqua"/>
                <w:kern w:val="0"/>
                <w:sz w:val="24"/>
              </w:rPr>
              <w:t xml:space="preserve"> </w:t>
            </w:r>
            <w:r w:rsidRPr="00BF7516">
              <w:rPr>
                <w:rFonts w:ascii="Book Antiqua" w:hAnsi="Book Antiqua" w:cs="Book Antiqua"/>
                <w:kern w:val="0"/>
                <w:sz w:val="24"/>
              </w:rPr>
              <w:t>(22.6)</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28</w:t>
            </w:r>
            <w:r>
              <w:rPr>
                <w:rFonts w:ascii="Book Antiqua" w:hAnsi="Book Antiqua" w:cs="Book Antiqua"/>
                <w:kern w:val="0"/>
                <w:sz w:val="24"/>
              </w:rPr>
              <w:t xml:space="preserve"> </w:t>
            </w:r>
            <w:r w:rsidRPr="00BF7516">
              <w:rPr>
                <w:rFonts w:ascii="Book Antiqua" w:hAnsi="Book Antiqua" w:cs="Book Antiqua"/>
                <w:kern w:val="0"/>
                <w:sz w:val="24"/>
              </w:rPr>
              <w:t>(26.7)</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23</w:t>
            </w:r>
            <w:r>
              <w:rPr>
                <w:rFonts w:ascii="Book Antiqua" w:hAnsi="Book Antiqua" w:cs="Book Antiqua"/>
                <w:kern w:val="0"/>
                <w:sz w:val="24"/>
              </w:rPr>
              <w:t xml:space="preserve"> </w:t>
            </w:r>
            <w:r w:rsidRPr="00BF7516">
              <w:rPr>
                <w:rFonts w:ascii="Book Antiqua" w:hAnsi="Book Antiqua" w:cs="Book Antiqua"/>
                <w:kern w:val="0"/>
                <w:sz w:val="24"/>
              </w:rPr>
              <w:t>(21.7)</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22</w:t>
            </w:r>
            <w:r>
              <w:rPr>
                <w:rFonts w:ascii="Book Antiqua" w:hAnsi="Book Antiqua" w:cs="Book Antiqua"/>
                <w:kern w:val="0"/>
                <w:sz w:val="24"/>
              </w:rPr>
              <w:t xml:space="preserve"> </w:t>
            </w:r>
            <w:r w:rsidRPr="00BF7516">
              <w:rPr>
                <w:rFonts w:ascii="Book Antiqua" w:hAnsi="Book Antiqua" w:cs="Book Antiqua"/>
                <w:kern w:val="0"/>
                <w:sz w:val="24"/>
              </w:rPr>
              <w:t>(23.4)</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宋体" w:hAnsi="宋体" w:cs="宋体" w:hint="eastAsia"/>
                <w:b/>
                <w:bCs/>
                <w:kern w:val="0"/>
                <w:sz w:val="24"/>
                <w:lang w:val="zh-CN"/>
              </w:rPr>
              <w:t>Ⅲ</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291</w:t>
            </w:r>
            <w:r>
              <w:rPr>
                <w:rFonts w:ascii="Book Antiqua" w:hAnsi="Book Antiqua" w:cs="Book Antiqua"/>
                <w:kern w:val="0"/>
                <w:sz w:val="24"/>
              </w:rPr>
              <w:t xml:space="preserve"> </w:t>
            </w:r>
            <w:r w:rsidRPr="00BF7516">
              <w:rPr>
                <w:rFonts w:ascii="Book Antiqua" w:hAnsi="Book Antiqua" w:cs="Book Antiqua"/>
                <w:kern w:val="0"/>
                <w:sz w:val="24"/>
              </w:rPr>
              <w:t>(65.2)</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62</w:t>
            </w:r>
            <w:r>
              <w:rPr>
                <w:rFonts w:ascii="Book Antiqua" w:hAnsi="Book Antiqua" w:cs="Book Antiqua"/>
                <w:kern w:val="0"/>
                <w:sz w:val="24"/>
              </w:rPr>
              <w:t xml:space="preserve"> </w:t>
            </w:r>
            <w:r w:rsidRPr="00BF7516">
              <w:rPr>
                <w:rFonts w:ascii="Book Antiqua" w:hAnsi="Book Antiqua" w:cs="Book Antiqua"/>
                <w:kern w:val="0"/>
                <w:sz w:val="24"/>
              </w:rPr>
              <w:t>(59.0)</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61</w:t>
            </w:r>
            <w:r>
              <w:rPr>
                <w:rFonts w:ascii="Book Antiqua" w:hAnsi="Book Antiqua" w:cs="Book Antiqua"/>
                <w:kern w:val="0"/>
                <w:sz w:val="24"/>
              </w:rPr>
              <w:t xml:space="preserve"> </w:t>
            </w:r>
            <w:r w:rsidRPr="00BF7516">
              <w:rPr>
                <w:rFonts w:ascii="Book Antiqua" w:hAnsi="Book Antiqua" w:cs="Book Antiqua"/>
                <w:kern w:val="0"/>
                <w:sz w:val="24"/>
              </w:rPr>
              <w:t>(57.5)</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50</w:t>
            </w:r>
            <w:r>
              <w:rPr>
                <w:rFonts w:ascii="Book Antiqua" w:hAnsi="Book Antiqua" w:cs="Book Antiqua"/>
                <w:kern w:val="0"/>
                <w:sz w:val="24"/>
              </w:rPr>
              <w:t xml:space="preserve"> </w:t>
            </w:r>
            <w:r w:rsidRPr="00BF7516">
              <w:rPr>
                <w:rFonts w:ascii="Book Antiqua" w:hAnsi="Book Antiqua" w:cs="Book Antiqua"/>
                <w:kern w:val="0"/>
                <w:sz w:val="24"/>
              </w:rPr>
              <w:t>(53.2)</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宋体" w:hAnsi="宋体" w:cs="宋体" w:hint="eastAsia"/>
                <w:b/>
                <w:bCs/>
                <w:kern w:val="0"/>
                <w:sz w:val="24"/>
                <w:lang w:val="zh-CN"/>
              </w:rPr>
              <w:t>Ⅳ</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19</w:t>
            </w:r>
            <w:r>
              <w:rPr>
                <w:rFonts w:ascii="Book Antiqua" w:hAnsi="Book Antiqua" w:cs="Book Antiqua"/>
                <w:kern w:val="0"/>
                <w:sz w:val="24"/>
              </w:rPr>
              <w:t xml:space="preserve"> </w:t>
            </w:r>
            <w:r w:rsidRPr="00BF7516">
              <w:rPr>
                <w:rFonts w:ascii="Book Antiqua" w:hAnsi="Book Antiqua" w:cs="Book Antiqua"/>
                <w:kern w:val="0"/>
                <w:sz w:val="24"/>
              </w:rPr>
              <w:t>(4.3)</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w:t>
            </w:r>
            <w:r>
              <w:rPr>
                <w:rFonts w:ascii="Book Antiqua" w:hAnsi="Book Antiqua" w:cs="Book Antiqua"/>
                <w:kern w:val="0"/>
                <w:sz w:val="24"/>
              </w:rPr>
              <w:t xml:space="preserve"> </w:t>
            </w:r>
            <w:r w:rsidRPr="00BF7516">
              <w:rPr>
                <w:rFonts w:ascii="Book Antiqua" w:hAnsi="Book Antiqua" w:cs="Book Antiqua"/>
                <w:kern w:val="0"/>
                <w:sz w:val="24"/>
              </w:rPr>
              <w:t>(2.9)</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15</w:t>
            </w:r>
            <w:r>
              <w:rPr>
                <w:rFonts w:ascii="Book Antiqua" w:hAnsi="Book Antiqua" w:cs="Book Antiqua"/>
                <w:kern w:val="0"/>
                <w:sz w:val="24"/>
              </w:rPr>
              <w:t xml:space="preserve"> </w:t>
            </w:r>
            <w:r w:rsidRPr="00BF7516">
              <w:rPr>
                <w:rFonts w:ascii="Book Antiqua" w:hAnsi="Book Antiqua" w:cs="Book Antiqua"/>
                <w:kern w:val="0"/>
                <w:sz w:val="24"/>
              </w:rPr>
              <w:t>(14.2)</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18</w:t>
            </w:r>
            <w:r>
              <w:rPr>
                <w:rFonts w:ascii="Book Antiqua" w:hAnsi="Book Antiqua" w:cs="Book Antiqua"/>
                <w:kern w:val="0"/>
                <w:sz w:val="24"/>
              </w:rPr>
              <w:t xml:space="preserve"> </w:t>
            </w:r>
            <w:r w:rsidRPr="00BF7516">
              <w:rPr>
                <w:rFonts w:ascii="Book Antiqua" w:hAnsi="Book Antiqua" w:cs="Book Antiqua"/>
                <w:kern w:val="0"/>
                <w:sz w:val="24"/>
              </w:rPr>
              <w:t>(19.1)</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Chemotherapy</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19.76</w:t>
            </w: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&lt;</w:t>
            </w:r>
            <w:r>
              <w:rPr>
                <w:rFonts w:ascii="Book Antiqua" w:hAnsi="Book Antiqua" w:cs="Book Antiqua"/>
                <w:kern w:val="0"/>
                <w:sz w:val="24"/>
              </w:rPr>
              <w:t xml:space="preserve"> </w:t>
            </w:r>
            <w:r w:rsidRPr="00BF7516">
              <w:rPr>
                <w:rFonts w:ascii="Book Antiqua" w:hAnsi="Book Antiqua" w:cs="Book Antiqua"/>
                <w:kern w:val="0"/>
                <w:sz w:val="24"/>
              </w:rPr>
              <w:t>0.001</w:t>
            </w: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lastRenderedPageBreak/>
              <w:t>Yes</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261</w:t>
            </w:r>
            <w:r>
              <w:rPr>
                <w:rFonts w:ascii="Book Antiqua" w:hAnsi="Book Antiqua" w:cs="Book Antiqua"/>
                <w:kern w:val="0"/>
                <w:sz w:val="24"/>
              </w:rPr>
              <w:t xml:space="preserve"> </w:t>
            </w:r>
            <w:r w:rsidRPr="00BF7516">
              <w:rPr>
                <w:rFonts w:ascii="Book Antiqua" w:hAnsi="Book Antiqua" w:cs="Book Antiqua"/>
                <w:kern w:val="0"/>
                <w:sz w:val="24"/>
              </w:rPr>
              <w:t>(58.5)</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72</w:t>
            </w:r>
            <w:r>
              <w:rPr>
                <w:rFonts w:ascii="Book Antiqua" w:hAnsi="Book Antiqua" w:cs="Book Antiqua"/>
                <w:kern w:val="0"/>
                <w:sz w:val="24"/>
              </w:rPr>
              <w:t xml:space="preserve"> </w:t>
            </w:r>
            <w:r w:rsidRPr="00BF7516">
              <w:rPr>
                <w:rFonts w:ascii="Book Antiqua" w:hAnsi="Book Antiqua" w:cs="Book Antiqua"/>
                <w:kern w:val="0"/>
                <w:sz w:val="24"/>
              </w:rPr>
              <w:t>(68.6)</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45</w:t>
            </w:r>
            <w:r>
              <w:rPr>
                <w:rFonts w:ascii="Book Antiqua" w:hAnsi="Book Antiqua" w:cs="Book Antiqua"/>
                <w:kern w:val="0"/>
                <w:sz w:val="24"/>
              </w:rPr>
              <w:t xml:space="preserve"> </w:t>
            </w:r>
            <w:r w:rsidRPr="00BF7516">
              <w:rPr>
                <w:rFonts w:ascii="Book Antiqua" w:hAnsi="Book Antiqua" w:cs="Book Antiqua"/>
                <w:kern w:val="0"/>
                <w:sz w:val="24"/>
              </w:rPr>
              <w:t>(42.5)</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43</w:t>
            </w:r>
            <w:r>
              <w:rPr>
                <w:rFonts w:ascii="Book Antiqua" w:hAnsi="Book Antiqua" w:cs="Book Antiqua"/>
                <w:kern w:val="0"/>
                <w:sz w:val="24"/>
              </w:rPr>
              <w:t xml:space="preserve"> </w:t>
            </w:r>
            <w:r w:rsidRPr="00BF7516">
              <w:rPr>
                <w:rFonts w:ascii="Book Antiqua" w:hAnsi="Book Antiqua" w:cs="Book Antiqua"/>
                <w:kern w:val="0"/>
                <w:sz w:val="24"/>
              </w:rPr>
              <w:t>(45.7)</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No</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185</w:t>
            </w:r>
            <w:r>
              <w:rPr>
                <w:rFonts w:ascii="Book Antiqua" w:hAnsi="Book Antiqua" w:cs="Book Antiqua"/>
                <w:kern w:val="0"/>
                <w:sz w:val="24"/>
              </w:rPr>
              <w:t xml:space="preserve"> </w:t>
            </w:r>
            <w:r w:rsidRPr="00BF7516">
              <w:rPr>
                <w:rFonts w:ascii="Book Antiqua" w:hAnsi="Book Antiqua" w:cs="Book Antiqua"/>
                <w:kern w:val="0"/>
                <w:sz w:val="24"/>
              </w:rPr>
              <w:t>(41.5)</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33</w:t>
            </w:r>
            <w:r>
              <w:rPr>
                <w:rFonts w:ascii="Book Antiqua" w:hAnsi="Book Antiqua" w:cs="Book Antiqua"/>
                <w:kern w:val="0"/>
                <w:sz w:val="24"/>
              </w:rPr>
              <w:t xml:space="preserve"> </w:t>
            </w:r>
            <w:r w:rsidRPr="00BF7516">
              <w:rPr>
                <w:rFonts w:ascii="Book Antiqua" w:hAnsi="Book Antiqua" w:cs="Book Antiqua"/>
                <w:kern w:val="0"/>
                <w:sz w:val="24"/>
              </w:rPr>
              <w:t>(31.4)</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61</w:t>
            </w:r>
            <w:r>
              <w:rPr>
                <w:rFonts w:ascii="Book Antiqua" w:hAnsi="Book Antiqua" w:cs="Book Antiqua"/>
                <w:kern w:val="0"/>
                <w:sz w:val="24"/>
              </w:rPr>
              <w:t xml:space="preserve"> </w:t>
            </w:r>
            <w:r w:rsidRPr="00BF7516">
              <w:rPr>
                <w:rFonts w:ascii="Book Antiqua" w:hAnsi="Book Antiqua" w:cs="Book Antiqua"/>
                <w:kern w:val="0"/>
                <w:sz w:val="24"/>
              </w:rPr>
              <w:t>(57.5)</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51</w:t>
            </w:r>
            <w:r>
              <w:rPr>
                <w:rFonts w:ascii="Book Antiqua" w:hAnsi="Book Antiqua" w:cs="Book Antiqua"/>
                <w:kern w:val="0"/>
                <w:sz w:val="24"/>
              </w:rPr>
              <w:t xml:space="preserve"> </w:t>
            </w:r>
            <w:r w:rsidRPr="00BF7516">
              <w:rPr>
                <w:rFonts w:ascii="Book Antiqua" w:hAnsi="Book Antiqua" w:cs="Book Antiqua"/>
                <w:kern w:val="0"/>
                <w:sz w:val="24"/>
              </w:rPr>
              <w:t>(54.3)</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Type of </w:t>
            </w:r>
            <w:proofErr w:type="spellStart"/>
            <w:r w:rsidRPr="00BF7516">
              <w:rPr>
                <w:rFonts w:ascii="Book Antiqua" w:hAnsi="Book Antiqua" w:cs="Book Antiqua"/>
                <w:b/>
                <w:bCs/>
                <w:kern w:val="0"/>
                <w:sz w:val="24"/>
              </w:rPr>
              <w:t>gastrectomy</w:t>
            </w:r>
            <w:proofErr w:type="spellEnd"/>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1.004</w:t>
            </w: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0.800</w:t>
            </w:r>
          </w:p>
        </w:tc>
      </w:tr>
      <w:tr w:rsidR="00E53873" w:rsidRPr="00BF7516" w:rsidTr="00021188">
        <w:trPr>
          <w:trHeight w:val="1"/>
          <w:jc w:val="center"/>
        </w:trPr>
        <w:tc>
          <w:tcPr>
            <w:tcW w:w="206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Subtotal</w:t>
            </w:r>
          </w:p>
        </w:tc>
        <w:tc>
          <w:tcPr>
            <w:tcW w:w="136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315</w:t>
            </w:r>
            <w:r>
              <w:rPr>
                <w:rFonts w:ascii="Book Antiqua" w:hAnsi="Book Antiqua" w:cs="Book Antiqua"/>
                <w:kern w:val="0"/>
                <w:sz w:val="24"/>
              </w:rPr>
              <w:t xml:space="preserve"> </w:t>
            </w:r>
            <w:r w:rsidRPr="00BF7516">
              <w:rPr>
                <w:rFonts w:ascii="Book Antiqua" w:hAnsi="Book Antiqua" w:cs="Book Antiqua"/>
                <w:kern w:val="0"/>
                <w:sz w:val="24"/>
              </w:rPr>
              <w:t>(70.6)</w:t>
            </w:r>
          </w:p>
        </w:tc>
        <w:tc>
          <w:tcPr>
            <w:tcW w:w="1166"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71</w:t>
            </w:r>
            <w:r>
              <w:rPr>
                <w:rFonts w:ascii="Book Antiqua" w:hAnsi="Book Antiqua" w:cs="Book Antiqua"/>
                <w:kern w:val="0"/>
                <w:sz w:val="24"/>
              </w:rPr>
              <w:t xml:space="preserve"> </w:t>
            </w:r>
            <w:r w:rsidRPr="00BF7516">
              <w:rPr>
                <w:rFonts w:ascii="Book Antiqua" w:hAnsi="Book Antiqua" w:cs="Book Antiqua"/>
                <w:kern w:val="0"/>
                <w:sz w:val="24"/>
              </w:rPr>
              <w:t>(67.6)</w:t>
            </w:r>
          </w:p>
        </w:tc>
        <w:tc>
          <w:tcPr>
            <w:tcW w:w="132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74</w:t>
            </w:r>
            <w:r>
              <w:rPr>
                <w:rFonts w:ascii="Book Antiqua" w:hAnsi="Book Antiqua" w:cs="Book Antiqua"/>
                <w:kern w:val="0"/>
                <w:sz w:val="24"/>
              </w:rPr>
              <w:t xml:space="preserve"> </w:t>
            </w:r>
            <w:r w:rsidRPr="00BF7516">
              <w:rPr>
                <w:rFonts w:ascii="Book Antiqua" w:hAnsi="Book Antiqua" w:cs="Book Antiqua"/>
                <w:kern w:val="0"/>
                <w:sz w:val="24"/>
              </w:rPr>
              <w:t>(32.4)</w:t>
            </w:r>
          </w:p>
        </w:tc>
        <w:tc>
          <w:tcPr>
            <w:tcW w:w="1263"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62</w:t>
            </w:r>
            <w:r>
              <w:rPr>
                <w:rFonts w:ascii="Book Antiqua" w:hAnsi="Book Antiqua" w:cs="Book Antiqua"/>
                <w:kern w:val="0"/>
                <w:sz w:val="24"/>
              </w:rPr>
              <w:t xml:space="preserve"> </w:t>
            </w:r>
            <w:r w:rsidRPr="00BF7516">
              <w:rPr>
                <w:rFonts w:ascii="Book Antiqua" w:hAnsi="Book Antiqua" w:cs="Book Antiqua"/>
                <w:kern w:val="0"/>
                <w:sz w:val="24"/>
              </w:rPr>
              <w:t>(66.0)</w:t>
            </w:r>
          </w:p>
        </w:tc>
        <w:tc>
          <w:tcPr>
            <w:tcW w:w="1064"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2069" w:type="dxa"/>
            <w:tcBorders>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Total</w:t>
            </w:r>
          </w:p>
        </w:tc>
        <w:tc>
          <w:tcPr>
            <w:tcW w:w="1362" w:type="dxa"/>
            <w:tcBorders>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131</w:t>
            </w:r>
            <w:r>
              <w:rPr>
                <w:rFonts w:ascii="Book Antiqua" w:hAnsi="Book Antiqua" w:cs="Book Antiqua"/>
                <w:kern w:val="0"/>
                <w:sz w:val="24"/>
              </w:rPr>
              <w:t xml:space="preserve"> </w:t>
            </w:r>
            <w:r w:rsidRPr="00BF7516">
              <w:rPr>
                <w:rFonts w:ascii="Book Antiqua" w:hAnsi="Book Antiqua" w:cs="Book Antiqua"/>
                <w:kern w:val="0"/>
                <w:sz w:val="24"/>
              </w:rPr>
              <w:t>(29.4)</w:t>
            </w:r>
          </w:p>
        </w:tc>
        <w:tc>
          <w:tcPr>
            <w:tcW w:w="1166" w:type="dxa"/>
            <w:tcBorders>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34</w:t>
            </w:r>
            <w:r>
              <w:rPr>
                <w:rFonts w:ascii="Book Antiqua" w:hAnsi="Book Antiqua" w:cs="Book Antiqua"/>
                <w:kern w:val="0"/>
                <w:sz w:val="24"/>
              </w:rPr>
              <w:t xml:space="preserve"> </w:t>
            </w:r>
            <w:r w:rsidRPr="00BF7516">
              <w:rPr>
                <w:rFonts w:ascii="Book Antiqua" w:hAnsi="Book Antiqua" w:cs="Book Antiqua"/>
                <w:kern w:val="0"/>
                <w:sz w:val="24"/>
              </w:rPr>
              <w:t>(32.4)</w:t>
            </w:r>
          </w:p>
        </w:tc>
        <w:tc>
          <w:tcPr>
            <w:tcW w:w="1322" w:type="dxa"/>
            <w:tcBorders>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32</w:t>
            </w:r>
            <w:r>
              <w:rPr>
                <w:rFonts w:ascii="Book Antiqua" w:hAnsi="Book Antiqua" w:cs="Book Antiqua"/>
                <w:kern w:val="0"/>
                <w:sz w:val="24"/>
              </w:rPr>
              <w:t xml:space="preserve"> </w:t>
            </w:r>
            <w:r w:rsidRPr="00BF7516">
              <w:rPr>
                <w:rFonts w:ascii="Book Antiqua" w:hAnsi="Book Antiqua" w:cs="Book Antiqua"/>
                <w:kern w:val="0"/>
                <w:sz w:val="24"/>
              </w:rPr>
              <w:t>(30.2)</w:t>
            </w:r>
          </w:p>
        </w:tc>
        <w:tc>
          <w:tcPr>
            <w:tcW w:w="1263" w:type="dxa"/>
            <w:tcBorders>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32</w:t>
            </w:r>
            <w:r>
              <w:rPr>
                <w:rFonts w:ascii="Book Antiqua" w:hAnsi="Book Antiqua" w:cs="Book Antiqua"/>
                <w:kern w:val="0"/>
                <w:sz w:val="24"/>
              </w:rPr>
              <w:t xml:space="preserve"> </w:t>
            </w:r>
            <w:r w:rsidRPr="00BF7516">
              <w:rPr>
                <w:rFonts w:ascii="Book Antiqua" w:hAnsi="Book Antiqua" w:cs="Book Antiqua"/>
                <w:kern w:val="0"/>
                <w:sz w:val="24"/>
              </w:rPr>
              <w:t>(34.0)</w:t>
            </w:r>
          </w:p>
        </w:tc>
        <w:tc>
          <w:tcPr>
            <w:tcW w:w="1064" w:type="dxa"/>
            <w:tcBorders>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68" w:type="dxa"/>
            <w:tcBorders>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bl>
    <w:p w:rsidR="00E53873" w:rsidRDefault="00E53873" w:rsidP="00BF7516">
      <w:pPr>
        <w:autoSpaceDE w:val="0"/>
        <w:autoSpaceDN w:val="0"/>
        <w:adjustRightInd w:val="0"/>
        <w:spacing w:line="360" w:lineRule="auto"/>
        <w:rPr>
          <w:rFonts w:ascii="Book Antiqua" w:hAnsi="Book Antiqua" w:cs="Book Antiqua"/>
          <w:color w:val="000000"/>
          <w:kern w:val="0"/>
          <w:sz w:val="24"/>
        </w:rPr>
      </w:pPr>
      <w:r>
        <w:rPr>
          <w:rFonts w:ascii="Book Antiqua" w:hAnsi="Book Antiqua" w:cs="Book Antiqua"/>
          <w:color w:val="000000"/>
          <w:kern w:val="0"/>
          <w:sz w:val="24"/>
        </w:rPr>
        <w:br w:type="page"/>
      </w: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p>
    <w:p w:rsidR="00E53873" w:rsidRPr="00BF7516" w:rsidRDefault="00E53873" w:rsidP="00BF7516">
      <w:pPr>
        <w:autoSpaceDE w:val="0"/>
        <w:autoSpaceDN w:val="0"/>
        <w:adjustRightInd w:val="0"/>
        <w:spacing w:line="360" w:lineRule="auto"/>
        <w:rPr>
          <w:rFonts w:ascii="Book Antiqua" w:hAnsi="Book Antiqua" w:cs="Book Antiqua"/>
          <w:kern w:val="0"/>
          <w:sz w:val="24"/>
        </w:rPr>
      </w:pPr>
      <w:r w:rsidRPr="00BF7516">
        <w:rPr>
          <w:rFonts w:ascii="Book Antiqua" w:hAnsi="Book Antiqua" w:cs="Book Antiqua"/>
          <w:b/>
          <w:bCs/>
          <w:kern w:val="0"/>
          <w:sz w:val="24"/>
        </w:rPr>
        <w:t>Table 2 Survival analysis of all patients with gastric cancer</w:t>
      </w:r>
      <w:r w:rsidRPr="00BF7516">
        <w:rPr>
          <w:rFonts w:ascii="Book Antiqua" w:hAnsi="Book Antiqua" w:cs="Book Antiqua"/>
          <w:kern w:val="0"/>
          <w:sz w:val="24"/>
        </w:rPr>
        <w:t xml:space="preserve"> </w:t>
      </w:r>
    </w:p>
    <w:tbl>
      <w:tblPr>
        <w:tblW w:w="0" w:type="auto"/>
        <w:jc w:val="center"/>
        <w:tblLayout w:type="fixed"/>
        <w:tblLook w:val="0000" w:firstRow="0" w:lastRow="0" w:firstColumn="0" w:lastColumn="0" w:noHBand="0" w:noVBand="0"/>
      </w:tblPr>
      <w:tblGrid>
        <w:gridCol w:w="3119"/>
        <w:gridCol w:w="709"/>
        <w:gridCol w:w="1134"/>
        <w:gridCol w:w="978"/>
        <w:gridCol w:w="1573"/>
        <w:gridCol w:w="1985"/>
        <w:gridCol w:w="1134"/>
      </w:tblGrid>
      <w:tr w:rsidR="00E53873" w:rsidRPr="00BF7516" w:rsidTr="000C1FE8">
        <w:trPr>
          <w:trHeight w:val="1"/>
          <w:jc w:val="center"/>
        </w:trPr>
        <w:tc>
          <w:tcPr>
            <w:tcW w:w="3119" w:type="dxa"/>
            <w:vMerge w:val="restart"/>
            <w:tcBorders>
              <w:top w:val="single" w:sz="2" w:space="0" w:color="000000"/>
              <w:left w:val="nil"/>
              <w:bottom w:val="single" w:sz="2" w:space="0" w:color="000000"/>
              <w:right w:val="nil"/>
            </w:tcBorders>
            <w:vAlign w:val="center"/>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Characteristics</w:t>
            </w:r>
          </w:p>
        </w:tc>
        <w:tc>
          <w:tcPr>
            <w:tcW w:w="709" w:type="dxa"/>
            <w:vMerge w:val="restart"/>
            <w:tcBorders>
              <w:top w:val="single" w:sz="2" w:space="0" w:color="000000"/>
              <w:left w:val="nil"/>
              <w:bottom w:val="single" w:sz="2" w:space="0" w:color="000000"/>
              <w:right w:val="nil"/>
            </w:tcBorders>
            <w:vAlign w:val="center"/>
          </w:tcPr>
          <w:p w:rsidR="00E53873" w:rsidRPr="00023317" w:rsidRDefault="00E53873" w:rsidP="00BF7516">
            <w:pPr>
              <w:autoSpaceDE w:val="0"/>
              <w:autoSpaceDN w:val="0"/>
              <w:adjustRightInd w:val="0"/>
              <w:spacing w:line="360" w:lineRule="auto"/>
              <w:rPr>
                <w:rFonts w:ascii="Book Antiqua" w:hAnsi="Book Antiqua" w:cs="宋体"/>
                <w:i/>
                <w:kern w:val="0"/>
                <w:sz w:val="24"/>
                <w:lang w:val="zh-CN"/>
              </w:rPr>
            </w:pPr>
            <w:r>
              <w:rPr>
                <w:rFonts w:ascii="Book Antiqua" w:hAnsi="Book Antiqua" w:cs="Book Antiqua"/>
                <w:b/>
                <w:bCs/>
                <w:i/>
                <w:kern w:val="0"/>
                <w:sz w:val="24"/>
              </w:rPr>
              <w:t>S</w:t>
            </w:r>
          </w:p>
        </w:tc>
        <w:tc>
          <w:tcPr>
            <w:tcW w:w="1134" w:type="dxa"/>
            <w:vMerge w:val="restart"/>
            <w:tcBorders>
              <w:top w:val="single" w:sz="2" w:space="0" w:color="000000"/>
              <w:left w:val="nil"/>
              <w:bottom w:val="single" w:sz="2" w:space="0" w:color="000000"/>
              <w:right w:val="nil"/>
            </w:tcBorders>
            <w:vAlign w:val="center"/>
          </w:tcPr>
          <w:p w:rsidR="00E53873" w:rsidRPr="00BF7516" w:rsidRDefault="00E53873" w:rsidP="000C1FE8">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5-yr OS</w:t>
            </w:r>
          </w:p>
        </w:tc>
        <w:tc>
          <w:tcPr>
            <w:tcW w:w="2551" w:type="dxa"/>
            <w:gridSpan w:val="2"/>
            <w:tcBorders>
              <w:top w:val="single" w:sz="2" w:space="0" w:color="000000"/>
              <w:left w:val="nil"/>
              <w:bottom w:val="single" w:sz="2" w:space="0" w:color="000000"/>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roofErr w:type="spellStart"/>
            <w:r w:rsidRPr="00BF7516">
              <w:rPr>
                <w:rFonts w:ascii="Book Antiqua" w:hAnsi="Book Antiqua" w:cs="Book Antiqua"/>
                <w:b/>
                <w:bCs/>
                <w:kern w:val="0"/>
                <w:sz w:val="24"/>
              </w:rPr>
              <w:t>Univariate</w:t>
            </w:r>
            <w:proofErr w:type="spellEnd"/>
            <w:r w:rsidRPr="00BF7516">
              <w:rPr>
                <w:rFonts w:ascii="Book Antiqua" w:hAnsi="Book Antiqua" w:cs="Book Antiqua"/>
                <w:b/>
                <w:bCs/>
                <w:kern w:val="0"/>
                <w:sz w:val="24"/>
              </w:rPr>
              <w:t xml:space="preserve"> analysis</w:t>
            </w:r>
          </w:p>
        </w:tc>
        <w:tc>
          <w:tcPr>
            <w:tcW w:w="3119" w:type="dxa"/>
            <w:gridSpan w:val="2"/>
            <w:tcBorders>
              <w:top w:val="single" w:sz="2" w:space="0" w:color="000000"/>
              <w:left w:val="nil"/>
              <w:bottom w:val="single" w:sz="2" w:space="0" w:color="000000"/>
              <w:right w:val="nil"/>
            </w:tcBorders>
          </w:tcPr>
          <w:p w:rsidR="00E53873" w:rsidRPr="00BF7516" w:rsidRDefault="00E53873" w:rsidP="00BF7516">
            <w:pPr>
              <w:autoSpaceDE w:val="0"/>
              <w:autoSpaceDN w:val="0"/>
              <w:adjustRightInd w:val="0"/>
              <w:spacing w:line="360" w:lineRule="auto"/>
              <w:ind w:firstLine="120"/>
              <w:rPr>
                <w:rFonts w:ascii="Book Antiqua" w:hAnsi="Book Antiqua" w:cs="宋体"/>
                <w:kern w:val="0"/>
                <w:sz w:val="24"/>
                <w:lang w:val="zh-CN"/>
              </w:rPr>
            </w:pPr>
            <w:r w:rsidRPr="00BF7516">
              <w:rPr>
                <w:rFonts w:ascii="Book Antiqua" w:hAnsi="Book Antiqua" w:cs="Book Antiqua"/>
                <w:b/>
                <w:bCs/>
                <w:kern w:val="0"/>
                <w:sz w:val="24"/>
              </w:rPr>
              <w:t>Multivariate analysis</w:t>
            </w:r>
          </w:p>
        </w:tc>
      </w:tr>
      <w:tr w:rsidR="00E53873" w:rsidRPr="00BF7516" w:rsidTr="00021188">
        <w:trPr>
          <w:trHeight w:val="1"/>
          <w:jc w:val="center"/>
        </w:trPr>
        <w:tc>
          <w:tcPr>
            <w:tcW w:w="3119" w:type="dxa"/>
            <w:vMerge/>
            <w:tcBorders>
              <w:top w:val="single" w:sz="2" w:space="0" w:color="000000"/>
              <w:left w:val="nil"/>
              <w:bottom w:val="single" w:sz="2" w:space="0" w:color="000000"/>
              <w:right w:val="nil"/>
            </w:tcBorders>
          </w:tcPr>
          <w:p w:rsidR="00E53873" w:rsidRPr="00BF7516" w:rsidRDefault="00E53873" w:rsidP="00BF7516">
            <w:pPr>
              <w:autoSpaceDE w:val="0"/>
              <w:autoSpaceDN w:val="0"/>
              <w:adjustRightInd w:val="0"/>
              <w:spacing w:after="200" w:line="360" w:lineRule="auto"/>
              <w:rPr>
                <w:rFonts w:ascii="Book Antiqua" w:hAnsi="Book Antiqua" w:cs="宋体"/>
                <w:kern w:val="0"/>
                <w:sz w:val="24"/>
                <w:lang w:val="zh-CN"/>
              </w:rPr>
            </w:pPr>
          </w:p>
        </w:tc>
        <w:tc>
          <w:tcPr>
            <w:tcW w:w="709" w:type="dxa"/>
            <w:vMerge/>
            <w:tcBorders>
              <w:top w:val="single" w:sz="2" w:space="0" w:color="000000"/>
              <w:left w:val="nil"/>
              <w:bottom w:val="single" w:sz="2" w:space="0" w:color="000000"/>
              <w:right w:val="nil"/>
            </w:tcBorders>
          </w:tcPr>
          <w:p w:rsidR="00E53873" w:rsidRPr="00BF7516" w:rsidRDefault="00E53873" w:rsidP="00BF7516">
            <w:pPr>
              <w:autoSpaceDE w:val="0"/>
              <w:autoSpaceDN w:val="0"/>
              <w:adjustRightInd w:val="0"/>
              <w:spacing w:after="200" w:line="360" w:lineRule="auto"/>
              <w:rPr>
                <w:rFonts w:ascii="Book Antiqua" w:hAnsi="Book Antiqua" w:cs="宋体"/>
                <w:kern w:val="0"/>
                <w:sz w:val="24"/>
                <w:lang w:val="zh-CN"/>
              </w:rPr>
            </w:pPr>
          </w:p>
        </w:tc>
        <w:tc>
          <w:tcPr>
            <w:tcW w:w="1134" w:type="dxa"/>
            <w:vMerge/>
            <w:tcBorders>
              <w:top w:val="single" w:sz="2" w:space="0" w:color="000000"/>
              <w:left w:val="nil"/>
              <w:bottom w:val="single" w:sz="2" w:space="0" w:color="000000"/>
              <w:right w:val="nil"/>
            </w:tcBorders>
          </w:tcPr>
          <w:p w:rsidR="00E53873" w:rsidRPr="00BF7516" w:rsidRDefault="00E53873" w:rsidP="00BF7516">
            <w:pPr>
              <w:autoSpaceDE w:val="0"/>
              <w:autoSpaceDN w:val="0"/>
              <w:adjustRightInd w:val="0"/>
              <w:spacing w:after="200" w:line="360" w:lineRule="auto"/>
              <w:rPr>
                <w:rFonts w:ascii="Book Antiqua" w:hAnsi="Book Antiqua" w:cs="宋体"/>
                <w:kern w:val="0"/>
                <w:sz w:val="24"/>
                <w:lang w:val="zh-CN"/>
              </w:rPr>
            </w:pPr>
          </w:p>
        </w:tc>
        <w:tc>
          <w:tcPr>
            <w:tcW w:w="978" w:type="dxa"/>
            <w:tcBorders>
              <w:top w:val="single" w:sz="2" w:space="0" w:color="000000"/>
              <w:left w:val="nil"/>
              <w:bottom w:val="single" w:sz="2" w:space="0" w:color="000000"/>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Tahoma"/>
                <w:b/>
                <w:sz w:val="24"/>
              </w:rPr>
              <w:sym w:font="Symbol" w:char="F063"/>
            </w:r>
            <w:r w:rsidRPr="00B77580">
              <w:rPr>
                <w:rFonts w:ascii="Book Antiqua" w:hAnsi="Book Antiqua" w:cs="Book Antiqua"/>
                <w:b/>
                <w:bCs/>
                <w:kern w:val="0"/>
                <w:sz w:val="24"/>
                <w:vertAlign w:val="superscript"/>
              </w:rPr>
              <w:t>2</w:t>
            </w:r>
          </w:p>
        </w:tc>
        <w:tc>
          <w:tcPr>
            <w:tcW w:w="1573" w:type="dxa"/>
            <w:tcBorders>
              <w:top w:val="single" w:sz="2" w:space="0" w:color="000000"/>
              <w:left w:val="nil"/>
              <w:bottom w:val="single" w:sz="2" w:space="0" w:color="000000"/>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i/>
                <w:iCs/>
                <w:kern w:val="0"/>
                <w:sz w:val="24"/>
              </w:rPr>
              <w:t>P</w:t>
            </w:r>
            <w:r w:rsidRPr="00BF7516">
              <w:rPr>
                <w:rFonts w:ascii="Book Antiqua" w:hAnsi="Book Antiqua" w:cs="Book Antiqua"/>
                <w:b/>
                <w:bCs/>
                <w:kern w:val="0"/>
                <w:sz w:val="24"/>
              </w:rPr>
              <w:t xml:space="preserve"> value</w:t>
            </w:r>
          </w:p>
        </w:tc>
        <w:tc>
          <w:tcPr>
            <w:tcW w:w="1985" w:type="dxa"/>
            <w:tcBorders>
              <w:top w:val="single" w:sz="2" w:space="0" w:color="000000"/>
              <w:left w:val="nil"/>
              <w:bottom w:val="single" w:sz="2" w:space="0" w:color="000000"/>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HR (95%CI)</w:t>
            </w:r>
          </w:p>
        </w:tc>
        <w:tc>
          <w:tcPr>
            <w:tcW w:w="1134" w:type="dxa"/>
            <w:tcBorders>
              <w:top w:val="single" w:sz="2" w:space="0" w:color="000000"/>
              <w:left w:val="nil"/>
              <w:bottom w:val="single" w:sz="2" w:space="0" w:color="000000"/>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i/>
                <w:iCs/>
                <w:kern w:val="0"/>
                <w:sz w:val="24"/>
              </w:rPr>
              <w:t>P</w:t>
            </w:r>
            <w:r w:rsidRPr="00BF7516">
              <w:rPr>
                <w:rFonts w:ascii="Book Antiqua" w:hAnsi="Book Antiqua" w:cs="Book Antiqua"/>
                <w:b/>
                <w:bCs/>
                <w:kern w:val="0"/>
                <w:sz w:val="24"/>
              </w:rPr>
              <w:t xml:space="preserve"> value</w:t>
            </w:r>
          </w:p>
        </w:tc>
      </w:tr>
      <w:tr w:rsidR="00E53873" w:rsidRPr="00BF7516" w:rsidTr="00021188">
        <w:trPr>
          <w:trHeight w:val="1"/>
          <w:jc w:val="center"/>
        </w:trPr>
        <w:tc>
          <w:tcPr>
            <w:tcW w:w="3119" w:type="dxa"/>
            <w:tcBorders>
              <w:top w:val="single" w:sz="2" w:space="0" w:color="000000"/>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Pr>
                <w:rFonts w:ascii="Book Antiqua" w:hAnsi="Book Antiqua" w:cs="Book Antiqua"/>
                <w:b/>
                <w:bCs/>
                <w:kern w:val="0"/>
                <w:sz w:val="24"/>
              </w:rPr>
              <w:t>Age (</w:t>
            </w:r>
            <w:proofErr w:type="spellStart"/>
            <w:r>
              <w:rPr>
                <w:rFonts w:ascii="Book Antiqua" w:hAnsi="Book Antiqua" w:cs="Book Antiqua"/>
                <w:b/>
                <w:bCs/>
                <w:kern w:val="0"/>
                <w:sz w:val="24"/>
              </w:rPr>
              <w:t>yr</w:t>
            </w:r>
            <w:proofErr w:type="spellEnd"/>
            <w:r w:rsidRPr="00BF7516">
              <w:rPr>
                <w:rFonts w:ascii="Book Antiqua" w:hAnsi="Book Antiqua" w:cs="Book Antiqua"/>
                <w:b/>
                <w:bCs/>
                <w:kern w:val="0"/>
                <w:sz w:val="24"/>
              </w:rPr>
              <w:t>)</w:t>
            </w:r>
          </w:p>
        </w:tc>
        <w:tc>
          <w:tcPr>
            <w:tcW w:w="709" w:type="dxa"/>
            <w:tcBorders>
              <w:top w:val="single" w:sz="2" w:space="0" w:color="000000"/>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top w:val="single" w:sz="2" w:space="0" w:color="000000"/>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78" w:type="dxa"/>
            <w:tcBorders>
              <w:top w:val="single" w:sz="2" w:space="0" w:color="000000"/>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15.816</w:t>
            </w:r>
          </w:p>
        </w:tc>
        <w:tc>
          <w:tcPr>
            <w:tcW w:w="1573" w:type="dxa"/>
            <w:tcBorders>
              <w:top w:val="single" w:sz="2" w:space="0" w:color="000000"/>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&lt;</w:t>
            </w:r>
            <w:r>
              <w:rPr>
                <w:rFonts w:ascii="Book Antiqua" w:hAnsi="Book Antiqua" w:cs="Book Antiqua"/>
                <w:kern w:val="0"/>
                <w:sz w:val="24"/>
              </w:rPr>
              <w:t xml:space="preserve"> </w:t>
            </w:r>
            <w:r w:rsidRPr="00BF7516">
              <w:rPr>
                <w:rFonts w:ascii="Book Antiqua" w:hAnsi="Book Antiqua" w:cs="Book Antiqua"/>
                <w:kern w:val="0"/>
                <w:sz w:val="24"/>
              </w:rPr>
              <w:t>0.001</w:t>
            </w:r>
          </w:p>
        </w:tc>
        <w:tc>
          <w:tcPr>
            <w:tcW w:w="1985" w:type="dxa"/>
            <w:tcBorders>
              <w:top w:val="single" w:sz="2" w:space="0" w:color="000000"/>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1.378</w:t>
            </w:r>
            <w:r>
              <w:rPr>
                <w:rFonts w:ascii="Book Antiqua" w:hAnsi="Book Antiqua" w:cs="Book Antiqua"/>
                <w:kern w:val="0"/>
                <w:sz w:val="24"/>
              </w:rPr>
              <w:t xml:space="preserve"> </w:t>
            </w:r>
            <w:r w:rsidRPr="00BF7516">
              <w:rPr>
                <w:rFonts w:ascii="Book Antiqua" w:hAnsi="Book Antiqua" w:cs="Book Antiqua"/>
                <w:kern w:val="0"/>
                <w:sz w:val="24"/>
              </w:rPr>
              <w:t>(1.147-1.654)</w:t>
            </w:r>
          </w:p>
        </w:tc>
        <w:tc>
          <w:tcPr>
            <w:tcW w:w="1134" w:type="dxa"/>
            <w:tcBorders>
              <w:top w:val="single" w:sz="2" w:space="0" w:color="000000"/>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0.001</w:t>
            </w: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ind w:firstLine="241"/>
              <w:rPr>
                <w:rFonts w:ascii="Book Antiqua" w:hAnsi="Book Antiqua" w:cs="宋体"/>
                <w:kern w:val="0"/>
                <w:sz w:val="24"/>
                <w:lang w:val="zh-CN"/>
              </w:rPr>
            </w:pPr>
            <w:r w:rsidRPr="00BF7516">
              <w:rPr>
                <w:rFonts w:ascii="Book Antiqua" w:hAnsi="Book Antiqua" w:cs="宋体"/>
                <w:b/>
                <w:bCs/>
                <w:kern w:val="0"/>
                <w:sz w:val="24"/>
                <w:lang w:val="zh-CN"/>
              </w:rPr>
              <w:t>≤</w:t>
            </w:r>
            <w:r>
              <w:rPr>
                <w:rFonts w:ascii="Book Antiqua" w:hAnsi="Book Antiqua" w:cs="宋体"/>
                <w:b/>
                <w:bCs/>
                <w:kern w:val="0"/>
                <w:sz w:val="24"/>
                <w:lang w:val="zh-CN"/>
              </w:rPr>
              <w:t xml:space="preserve"> </w:t>
            </w:r>
            <w:r w:rsidRPr="00BF7516">
              <w:rPr>
                <w:rFonts w:ascii="Book Antiqua" w:hAnsi="Book Antiqua" w:cs="Book Antiqua"/>
                <w:b/>
                <w:bCs/>
                <w:kern w:val="0"/>
                <w:sz w:val="24"/>
              </w:rPr>
              <w:t xml:space="preserve">65 </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402</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42.8</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ind w:firstLine="241"/>
              <w:rPr>
                <w:rFonts w:ascii="Book Antiqua" w:hAnsi="Book Antiqua" w:cs="宋体"/>
                <w:kern w:val="0"/>
                <w:sz w:val="24"/>
                <w:lang w:val="zh-CN"/>
              </w:rPr>
            </w:pPr>
            <w:r w:rsidRPr="00BF7516">
              <w:rPr>
                <w:rFonts w:ascii="Book Antiqua" w:hAnsi="Book Antiqua" w:cs="Book Antiqua"/>
                <w:b/>
                <w:bCs/>
                <w:kern w:val="0"/>
                <w:sz w:val="24"/>
              </w:rPr>
              <w:t>&gt;</w:t>
            </w:r>
            <w:r>
              <w:rPr>
                <w:rFonts w:ascii="Book Antiqua" w:hAnsi="Book Antiqua" w:cs="Book Antiqua"/>
                <w:b/>
                <w:bCs/>
                <w:kern w:val="0"/>
                <w:sz w:val="24"/>
              </w:rPr>
              <w:t xml:space="preserve"> </w:t>
            </w:r>
            <w:r w:rsidRPr="00BF7516">
              <w:rPr>
                <w:rFonts w:ascii="Book Antiqua" w:hAnsi="Book Antiqua" w:cs="Book Antiqua"/>
                <w:b/>
                <w:bCs/>
                <w:kern w:val="0"/>
                <w:sz w:val="24"/>
              </w:rPr>
              <w:t>65</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349</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28.7</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Gender</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1.842</w:t>
            </w: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0.175</w:t>
            </w: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ind w:firstLine="241"/>
              <w:rPr>
                <w:rFonts w:ascii="Book Antiqua" w:hAnsi="Book Antiqua" w:cs="宋体"/>
                <w:kern w:val="0"/>
                <w:sz w:val="24"/>
                <w:lang w:val="zh-CN"/>
              </w:rPr>
            </w:pPr>
            <w:r w:rsidRPr="00BF7516">
              <w:rPr>
                <w:rFonts w:ascii="Book Antiqua" w:hAnsi="Book Antiqua" w:cs="Book Antiqua"/>
                <w:b/>
                <w:bCs/>
                <w:kern w:val="0"/>
                <w:sz w:val="24"/>
              </w:rPr>
              <w:t>Male</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516</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34.3</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ind w:firstLine="241"/>
              <w:rPr>
                <w:rFonts w:ascii="Book Antiqua" w:hAnsi="Book Antiqua" w:cs="宋体"/>
                <w:kern w:val="0"/>
                <w:sz w:val="24"/>
                <w:lang w:val="zh-CN"/>
              </w:rPr>
            </w:pPr>
            <w:r w:rsidRPr="00BF7516">
              <w:rPr>
                <w:rFonts w:ascii="Book Antiqua" w:hAnsi="Book Antiqua" w:cs="Book Antiqua"/>
                <w:b/>
                <w:bCs/>
                <w:kern w:val="0"/>
                <w:sz w:val="24"/>
              </w:rPr>
              <w:t>Female</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235</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40.9</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Other diseases</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2.457</w:t>
            </w: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0.117</w:t>
            </w: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 No </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567</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37.2</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 Yes </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184</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33.7</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BMI</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1.675</w:t>
            </w: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0.196</w:t>
            </w: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  Normal</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561</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37.6</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ind w:firstLine="241"/>
              <w:rPr>
                <w:rFonts w:ascii="Book Antiqua" w:hAnsi="Book Antiqua" w:cs="宋体"/>
                <w:kern w:val="0"/>
                <w:sz w:val="24"/>
                <w:lang w:val="zh-CN"/>
              </w:rPr>
            </w:pPr>
            <w:r w:rsidRPr="00BF7516">
              <w:rPr>
                <w:rFonts w:ascii="Book Antiqua" w:hAnsi="Book Antiqua" w:cs="Book Antiqua"/>
                <w:b/>
                <w:bCs/>
                <w:kern w:val="0"/>
                <w:sz w:val="24"/>
              </w:rPr>
              <w:t>Abnormal</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190</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32.6</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Tumor size</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57.692</w:t>
            </w: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&lt;</w:t>
            </w:r>
            <w:r>
              <w:rPr>
                <w:rFonts w:ascii="Book Antiqua" w:hAnsi="Book Antiqua" w:cs="Book Antiqua"/>
                <w:kern w:val="0"/>
                <w:sz w:val="24"/>
              </w:rPr>
              <w:t xml:space="preserve"> </w:t>
            </w:r>
            <w:r w:rsidRPr="00BF7516">
              <w:rPr>
                <w:rFonts w:ascii="Book Antiqua" w:hAnsi="Book Antiqua" w:cs="Book Antiqua"/>
                <w:kern w:val="0"/>
                <w:sz w:val="24"/>
              </w:rPr>
              <w:t>0.001</w:t>
            </w: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1.296</w:t>
            </w:r>
            <w:r>
              <w:rPr>
                <w:rFonts w:ascii="Book Antiqua" w:hAnsi="Book Antiqua" w:cs="Book Antiqua"/>
                <w:kern w:val="0"/>
                <w:sz w:val="24"/>
              </w:rPr>
              <w:t xml:space="preserve"> </w:t>
            </w:r>
            <w:r w:rsidRPr="00BF7516">
              <w:rPr>
                <w:rFonts w:ascii="Book Antiqua" w:hAnsi="Book Antiqua" w:cs="Book Antiqua"/>
                <w:kern w:val="0"/>
                <w:sz w:val="24"/>
              </w:rPr>
              <w:t>(1.049-1.600)</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0.016</w:t>
            </w: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  &lt; 5 cm</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291</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52.9</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ind w:firstLine="241"/>
              <w:rPr>
                <w:rFonts w:ascii="Book Antiqua" w:hAnsi="Book Antiqua" w:cs="宋体"/>
                <w:kern w:val="0"/>
                <w:sz w:val="24"/>
                <w:lang w:val="zh-CN"/>
              </w:rPr>
            </w:pPr>
            <w:r w:rsidRPr="00BF7516">
              <w:rPr>
                <w:rFonts w:ascii="Book Antiqua" w:hAnsi="Book Antiqua" w:cs="宋体"/>
                <w:b/>
                <w:bCs/>
                <w:kern w:val="0"/>
                <w:sz w:val="24"/>
                <w:lang w:val="zh-CN"/>
              </w:rPr>
              <w:t>≥</w:t>
            </w:r>
            <w:r w:rsidRPr="00BF7516">
              <w:rPr>
                <w:rFonts w:ascii="Book Antiqua" w:hAnsi="Book Antiqua" w:cs="Book Antiqua"/>
                <w:b/>
                <w:bCs/>
                <w:kern w:val="0"/>
                <w:sz w:val="24"/>
              </w:rPr>
              <w:t xml:space="preserve"> 5 cm</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460</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25.9</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Intraoperative blood loss (mL)</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22.678</w:t>
            </w: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&lt;</w:t>
            </w:r>
            <w:r>
              <w:rPr>
                <w:rFonts w:ascii="Book Antiqua" w:hAnsi="Book Antiqua" w:cs="Book Antiqua"/>
                <w:kern w:val="0"/>
                <w:sz w:val="24"/>
              </w:rPr>
              <w:t xml:space="preserve"> </w:t>
            </w:r>
            <w:r w:rsidRPr="00BF7516">
              <w:rPr>
                <w:rFonts w:ascii="Book Antiqua" w:hAnsi="Book Antiqua" w:cs="Book Antiqua"/>
                <w:kern w:val="0"/>
                <w:sz w:val="24"/>
              </w:rPr>
              <w:t>0.001</w:t>
            </w: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1.259</w:t>
            </w:r>
            <w:r>
              <w:rPr>
                <w:rFonts w:ascii="Book Antiqua" w:hAnsi="Book Antiqua" w:cs="Book Antiqua"/>
                <w:kern w:val="0"/>
                <w:sz w:val="24"/>
              </w:rPr>
              <w:t xml:space="preserve"> </w:t>
            </w:r>
            <w:r w:rsidRPr="00BF7516">
              <w:rPr>
                <w:rFonts w:ascii="Book Antiqua" w:hAnsi="Book Antiqua" w:cs="Book Antiqua"/>
                <w:kern w:val="0"/>
                <w:sz w:val="24"/>
              </w:rPr>
              <w:t>(1.038-1.526)</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0.019</w:t>
            </w: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ind w:firstLine="241"/>
              <w:rPr>
                <w:rFonts w:ascii="Book Antiqua" w:hAnsi="Book Antiqua" w:cs="宋体"/>
                <w:kern w:val="0"/>
                <w:sz w:val="24"/>
                <w:lang w:val="zh-CN"/>
              </w:rPr>
            </w:pPr>
            <w:r>
              <w:rPr>
                <w:rFonts w:ascii="Book Antiqua" w:hAnsi="Book Antiqua" w:cs="宋体"/>
                <w:b/>
                <w:bCs/>
                <w:kern w:val="0"/>
                <w:sz w:val="24"/>
                <w:lang w:val="zh-CN"/>
              </w:rPr>
              <w:t xml:space="preserve">&lt; </w:t>
            </w:r>
            <w:r w:rsidRPr="00BF7516">
              <w:rPr>
                <w:rFonts w:ascii="Book Antiqua" w:hAnsi="Book Antiqua" w:cs="Book Antiqua"/>
                <w:b/>
                <w:bCs/>
                <w:kern w:val="0"/>
                <w:sz w:val="24"/>
              </w:rPr>
              <w:t>200</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338</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45.3</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ind w:firstLine="241"/>
              <w:rPr>
                <w:rFonts w:ascii="Book Antiqua" w:hAnsi="Book Antiqua" w:cs="宋体"/>
                <w:kern w:val="0"/>
                <w:sz w:val="24"/>
                <w:lang w:val="zh-CN"/>
              </w:rPr>
            </w:pPr>
            <w:r w:rsidRPr="00BF7516">
              <w:rPr>
                <w:rFonts w:ascii="Book Antiqua" w:hAnsi="Book Antiqua" w:cs="宋体"/>
                <w:b/>
                <w:bCs/>
                <w:kern w:val="0"/>
                <w:sz w:val="24"/>
                <w:lang w:val="zh-CN"/>
              </w:rPr>
              <w:t>≥</w:t>
            </w:r>
            <w:r>
              <w:rPr>
                <w:rFonts w:ascii="Book Antiqua" w:hAnsi="Book Antiqua" w:cs="宋体"/>
                <w:b/>
                <w:bCs/>
                <w:kern w:val="0"/>
                <w:sz w:val="24"/>
                <w:lang w:val="zh-CN"/>
              </w:rPr>
              <w:t xml:space="preserve"> </w:t>
            </w:r>
            <w:r w:rsidRPr="00BF7516">
              <w:rPr>
                <w:rFonts w:ascii="Book Antiqua" w:hAnsi="Book Antiqua" w:cs="Book Antiqua"/>
                <w:b/>
                <w:bCs/>
                <w:kern w:val="0"/>
                <w:sz w:val="24"/>
              </w:rPr>
              <w:t>200</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413</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29.1</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Tumor location</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29.940</w:t>
            </w: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&lt;</w:t>
            </w:r>
            <w:r>
              <w:rPr>
                <w:rFonts w:ascii="Book Antiqua" w:hAnsi="Book Antiqua" w:cs="Book Antiqua"/>
                <w:kern w:val="0"/>
                <w:sz w:val="24"/>
              </w:rPr>
              <w:t xml:space="preserve"> </w:t>
            </w:r>
            <w:r w:rsidRPr="00BF7516">
              <w:rPr>
                <w:rFonts w:ascii="Book Antiqua" w:hAnsi="Book Antiqua" w:cs="Book Antiqua"/>
                <w:kern w:val="0"/>
                <w:sz w:val="24"/>
              </w:rPr>
              <w:t>0.001</w:t>
            </w: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1.078</w:t>
            </w:r>
            <w:r>
              <w:rPr>
                <w:rFonts w:ascii="Book Antiqua" w:hAnsi="Book Antiqua" w:cs="Book Antiqua"/>
                <w:kern w:val="0"/>
                <w:sz w:val="24"/>
              </w:rPr>
              <w:t xml:space="preserve"> </w:t>
            </w:r>
            <w:r w:rsidRPr="00BF7516">
              <w:rPr>
                <w:rFonts w:ascii="Book Antiqua" w:hAnsi="Book Antiqua" w:cs="Book Antiqua"/>
                <w:kern w:val="0"/>
                <w:sz w:val="24"/>
              </w:rPr>
              <w:t>(0.99-01.173)</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0.086</w:t>
            </w: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ind w:firstLine="120"/>
              <w:rPr>
                <w:rFonts w:ascii="Book Antiqua" w:hAnsi="Book Antiqua" w:cs="宋体"/>
                <w:kern w:val="0"/>
                <w:sz w:val="24"/>
                <w:lang w:val="zh-CN"/>
              </w:rPr>
            </w:pPr>
            <w:r w:rsidRPr="00BF7516">
              <w:rPr>
                <w:rFonts w:ascii="Book Antiqua" w:hAnsi="Book Antiqua" w:cs="Book Antiqua"/>
                <w:b/>
                <w:bCs/>
                <w:kern w:val="0"/>
                <w:sz w:val="24"/>
              </w:rPr>
              <w:t xml:space="preserve"> Upper 1/3</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189</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31.2</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ind w:firstLine="120"/>
              <w:rPr>
                <w:rFonts w:ascii="Book Antiqua" w:hAnsi="Book Antiqua" w:cs="宋体"/>
                <w:kern w:val="0"/>
                <w:sz w:val="24"/>
                <w:lang w:val="zh-CN"/>
              </w:rPr>
            </w:pPr>
            <w:r w:rsidRPr="00BF7516">
              <w:rPr>
                <w:rFonts w:ascii="Book Antiqua" w:hAnsi="Book Antiqua" w:cs="Book Antiqua"/>
                <w:b/>
                <w:bCs/>
                <w:kern w:val="0"/>
                <w:sz w:val="24"/>
              </w:rPr>
              <w:lastRenderedPageBreak/>
              <w:t xml:space="preserve"> Middle 1/3</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78</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37.2</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ind w:firstLine="120"/>
              <w:rPr>
                <w:rFonts w:ascii="Book Antiqua" w:hAnsi="Book Antiqua" w:cs="宋体"/>
                <w:kern w:val="0"/>
                <w:sz w:val="24"/>
                <w:lang w:val="zh-CN"/>
              </w:rPr>
            </w:pPr>
            <w:r w:rsidRPr="00BF7516">
              <w:rPr>
                <w:rFonts w:ascii="Book Antiqua" w:hAnsi="Book Antiqua" w:cs="Book Antiqua"/>
                <w:b/>
                <w:bCs/>
                <w:kern w:val="0"/>
                <w:sz w:val="24"/>
              </w:rPr>
              <w:t xml:space="preserve"> Lower 1/3</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336</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44.6</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ind w:firstLine="120"/>
              <w:rPr>
                <w:rFonts w:ascii="Book Antiqua" w:hAnsi="Book Antiqua" w:cs="宋体"/>
                <w:kern w:val="0"/>
                <w:sz w:val="24"/>
                <w:lang w:val="zh-CN"/>
              </w:rPr>
            </w:pPr>
            <w:r w:rsidRPr="00BF7516">
              <w:rPr>
                <w:rFonts w:ascii="Book Antiqua" w:hAnsi="Book Antiqua" w:cs="Book Antiqua"/>
                <w:b/>
                <w:bCs/>
                <w:kern w:val="0"/>
                <w:sz w:val="24"/>
              </w:rPr>
              <w:t xml:space="preserve"> 2/3 or more</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148</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23.0</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Histology </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0.895</w:t>
            </w: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0.344</w:t>
            </w: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ind w:firstLine="120"/>
              <w:rPr>
                <w:rFonts w:ascii="Book Antiqua" w:hAnsi="Book Antiqua" w:cs="宋体"/>
                <w:kern w:val="0"/>
                <w:sz w:val="24"/>
                <w:lang w:val="zh-CN"/>
              </w:rPr>
            </w:pPr>
            <w:r w:rsidRPr="00BF7516">
              <w:rPr>
                <w:rFonts w:ascii="Book Antiqua" w:hAnsi="Book Antiqua" w:cs="Book Antiqua"/>
                <w:b/>
                <w:bCs/>
                <w:kern w:val="0"/>
                <w:sz w:val="24"/>
              </w:rPr>
              <w:t xml:space="preserve"> Differentiated</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251</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37.8</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ind w:firstLine="120"/>
              <w:rPr>
                <w:rFonts w:ascii="Book Antiqua" w:hAnsi="Book Antiqua" w:cs="宋体"/>
                <w:kern w:val="0"/>
                <w:sz w:val="24"/>
                <w:lang w:val="zh-CN"/>
              </w:rPr>
            </w:pPr>
            <w:r w:rsidRPr="00BF7516">
              <w:rPr>
                <w:rFonts w:ascii="Book Antiqua" w:hAnsi="Book Antiqua" w:cs="Book Antiqua"/>
                <w:b/>
                <w:bCs/>
                <w:kern w:val="0"/>
                <w:sz w:val="24"/>
              </w:rPr>
              <w:t xml:space="preserve"> Undifferentiated</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500</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35.6</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ind w:firstLine="120"/>
              <w:rPr>
                <w:rFonts w:ascii="Book Antiqua" w:hAnsi="Book Antiqua" w:cs="宋体"/>
                <w:kern w:val="0"/>
                <w:sz w:val="24"/>
                <w:lang w:val="zh-CN"/>
              </w:rPr>
            </w:pPr>
            <w:proofErr w:type="spellStart"/>
            <w:r w:rsidRPr="00BF7516">
              <w:rPr>
                <w:rFonts w:ascii="Book Antiqua" w:hAnsi="Book Antiqua" w:cs="Book Antiqua"/>
                <w:b/>
                <w:bCs/>
                <w:kern w:val="0"/>
                <w:sz w:val="24"/>
              </w:rPr>
              <w:t>Extranodal</w:t>
            </w:r>
            <w:proofErr w:type="spellEnd"/>
            <w:r w:rsidRPr="00BF7516">
              <w:rPr>
                <w:rFonts w:ascii="Book Antiqua" w:hAnsi="Book Antiqua" w:cs="Book Antiqua"/>
                <w:b/>
                <w:bCs/>
                <w:kern w:val="0"/>
                <w:sz w:val="24"/>
              </w:rPr>
              <w:t xml:space="preserve"> metastasis</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42.214</w:t>
            </w: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&lt;</w:t>
            </w:r>
            <w:r>
              <w:rPr>
                <w:rFonts w:ascii="Book Antiqua" w:hAnsi="Book Antiqua" w:cs="Book Antiqua"/>
                <w:kern w:val="0"/>
                <w:sz w:val="24"/>
              </w:rPr>
              <w:t xml:space="preserve"> </w:t>
            </w:r>
            <w:r w:rsidRPr="00BF7516">
              <w:rPr>
                <w:rFonts w:ascii="Book Antiqua" w:hAnsi="Book Antiqua" w:cs="Book Antiqua"/>
                <w:kern w:val="0"/>
                <w:sz w:val="24"/>
              </w:rPr>
              <w:t>0.001</w:t>
            </w: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1.190</w:t>
            </w:r>
            <w:r>
              <w:rPr>
                <w:rFonts w:ascii="Book Antiqua" w:hAnsi="Book Antiqua" w:cs="Book Antiqua"/>
                <w:kern w:val="0"/>
                <w:sz w:val="24"/>
              </w:rPr>
              <w:t xml:space="preserve"> </w:t>
            </w:r>
            <w:r w:rsidRPr="00BF7516">
              <w:rPr>
                <w:rFonts w:ascii="Book Antiqua" w:hAnsi="Book Antiqua" w:cs="Book Antiqua"/>
                <w:kern w:val="0"/>
                <w:sz w:val="24"/>
              </w:rPr>
              <w:t>(0.956-1.482)</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0.120</w:t>
            </w: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ind w:firstLine="120"/>
              <w:rPr>
                <w:rFonts w:ascii="Book Antiqua" w:hAnsi="Book Antiqua" w:cs="宋体"/>
                <w:kern w:val="0"/>
                <w:sz w:val="24"/>
                <w:lang w:val="zh-CN"/>
              </w:rPr>
            </w:pPr>
            <w:r w:rsidRPr="00BF7516">
              <w:rPr>
                <w:rFonts w:ascii="Book Antiqua" w:hAnsi="Book Antiqua" w:cs="Book Antiqua"/>
                <w:b/>
                <w:bCs/>
                <w:kern w:val="0"/>
                <w:sz w:val="24"/>
              </w:rPr>
              <w:t>Positive</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139</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18.7</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ind w:firstLine="120"/>
              <w:rPr>
                <w:rFonts w:ascii="Book Antiqua" w:hAnsi="Book Antiqua" w:cs="宋体"/>
                <w:kern w:val="0"/>
                <w:sz w:val="24"/>
                <w:lang w:val="zh-CN"/>
              </w:rPr>
            </w:pPr>
            <w:r w:rsidRPr="00BF7516">
              <w:rPr>
                <w:rFonts w:ascii="Book Antiqua" w:hAnsi="Book Antiqua" w:cs="Book Antiqua"/>
                <w:b/>
                <w:bCs/>
                <w:kern w:val="0"/>
                <w:sz w:val="24"/>
              </w:rPr>
              <w:t>Negative</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612</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40.5</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roofErr w:type="spellStart"/>
            <w:r w:rsidRPr="00BF7516">
              <w:rPr>
                <w:rFonts w:ascii="Book Antiqua" w:hAnsi="Book Antiqua" w:cs="Book Antiqua"/>
                <w:b/>
                <w:bCs/>
                <w:kern w:val="0"/>
                <w:sz w:val="24"/>
              </w:rPr>
              <w:t>Serosal</w:t>
            </w:r>
            <w:proofErr w:type="spellEnd"/>
            <w:r w:rsidRPr="00BF7516">
              <w:rPr>
                <w:rFonts w:ascii="Book Antiqua" w:hAnsi="Book Antiqua" w:cs="Book Antiqua"/>
                <w:b/>
                <w:bCs/>
                <w:kern w:val="0"/>
                <w:sz w:val="24"/>
              </w:rPr>
              <w:t xml:space="preserve"> invasion</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44.226</w:t>
            </w: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&lt;</w:t>
            </w:r>
            <w:r>
              <w:rPr>
                <w:rFonts w:ascii="Book Antiqua" w:hAnsi="Book Antiqua" w:cs="Book Antiqua"/>
                <w:kern w:val="0"/>
                <w:sz w:val="24"/>
              </w:rPr>
              <w:t xml:space="preserve"> </w:t>
            </w:r>
            <w:r w:rsidRPr="00BF7516">
              <w:rPr>
                <w:rFonts w:ascii="Book Antiqua" w:hAnsi="Book Antiqua" w:cs="Book Antiqua"/>
                <w:kern w:val="0"/>
                <w:sz w:val="24"/>
              </w:rPr>
              <w:t>0.001</w:t>
            </w: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1.185</w:t>
            </w:r>
            <w:r>
              <w:rPr>
                <w:rFonts w:ascii="Book Antiqua" w:hAnsi="Book Antiqua" w:cs="Book Antiqua"/>
                <w:kern w:val="0"/>
                <w:sz w:val="24"/>
              </w:rPr>
              <w:t xml:space="preserve"> </w:t>
            </w:r>
            <w:r w:rsidRPr="00BF7516">
              <w:rPr>
                <w:rFonts w:ascii="Book Antiqua" w:hAnsi="Book Antiqua" w:cs="Book Antiqua"/>
                <w:kern w:val="0"/>
                <w:sz w:val="24"/>
              </w:rPr>
              <w:t>(0.878-1.600)</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0.266</w:t>
            </w: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ind w:firstLine="120"/>
              <w:rPr>
                <w:rFonts w:ascii="Book Antiqua" w:hAnsi="Book Antiqua" w:cs="宋体"/>
                <w:kern w:val="0"/>
                <w:sz w:val="24"/>
                <w:lang w:val="zh-CN"/>
              </w:rPr>
            </w:pPr>
            <w:r w:rsidRPr="00BF7516">
              <w:rPr>
                <w:rFonts w:ascii="Book Antiqua" w:hAnsi="Book Antiqua" w:cs="Book Antiqua"/>
                <w:b/>
                <w:bCs/>
                <w:kern w:val="0"/>
                <w:sz w:val="24"/>
              </w:rPr>
              <w:t xml:space="preserve">No </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146</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61.0</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ind w:firstLine="120"/>
              <w:rPr>
                <w:rFonts w:ascii="Book Antiqua" w:hAnsi="Book Antiqua" w:cs="宋体"/>
                <w:kern w:val="0"/>
                <w:sz w:val="24"/>
                <w:lang w:val="zh-CN"/>
              </w:rPr>
            </w:pPr>
            <w:r w:rsidRPr="00BF7516">
              <w:rPr>
                <w:rFonts w:ascii="Book Antiqua" w:hAnsi="Book Antiqua" w:cs="Book Antiqua"/>
                <w:b/>
                <w:bCs/>
                <w:kern w:val="0"/>
                <w:sz w:val="24"/>
              </w:rPr>
              <w:t>Yes</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605</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30.4</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Lymph node metastasis </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159.593</w:t>
            </w: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&lt;</w:t>
            </w:r>
            <w:r>
              <w:rPr>
                <w:rFonts w:ascii="Book Antiqua" w:hAnsi="Book Antiqua" w:cs="Book Antiqua"/>
                <w:kern w:val="0"/>
                <w:sz w:val="24"/>
              </w:rPr>
              <w:t xml:space="preserve"> </w:t>
            </w:r>
            <w:r w:rsidRPr="00BF7516">
              <w:rPr>
                <w:rFonts w:ascii="Book Antiqua" w:hAnsi="Book Antiqua" w:cs="Book Antiqua"/>
                <w:kern w:val="0"/>
                <w:sz w:val="24"/>
              </w:rPr>
              <w:t>0.001</w:t>
            </w: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1.342</w:t>
            </w:r>
            <w:r>
              <w:rPr>
                <w:rFonts w:ascii="Book Antiqua" w:hAnsi="Book Antiqua" w:cs="Book Antiqua"/>
                <w:kern w:val="0"/>
                <w:sz w:val="24"/>
              </w:rPr>
              <w:t xml:space="preserve"> </w:t>
            </w:r>
            <w:r w:rsidRPr="00BF7516">
              <w:rPr>
                <w:rFonts w:ascii="Book Antiqua" w:hAnsi="Book Antiqua" w:cs="Book Antiqua"/>
                <w:kern w:val="0"/>
                <w:sz w:val="24"/>
              </w:rPr>
              <w:t>(1.211-1.487)</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&lt;0.001</w:t>
            </w: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  pN0</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210</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66.2</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  pN1</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116</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38.8</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  pN2</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175</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28.0</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  pN3</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250</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15.6</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TNM stage</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182.016</w:t>
            </w: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&lt;</w:t>
            </w:r>
            <w:r>
              <w:rPr>
                <w:rFonts w:ascii="Book Antiqua" w:hAnsi="Book Antiqua" w:cs="Book Antiqua"/>
                <w:kern w:val="0"/>
                <w:sz w:val="24"/>
              </w:rPr>
              <w:t xml:space="preserve"> </w:t>
            </w:r>
            <w:r w:rsidRPr="00BF7516">
              <w:rPr>
                <w:rFonts w:ascii="Book Antiqua" w:hAnsi="Book Antiqua" w:cs="Book Antiqua"/>
                <w:kern w:val="0"/>
                <w:sz w:val="24"/>
              </w:rPr>
              <w:t>0.001</w:t>
            </w: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1.525</w:t>
            </w:r>
            <w:r>
              <w:rPr>
                <w:rFonts w:ascii="Book Antiqua" w:hAnsi="Book Antiqua" w:cs="Book Antiqua"/>
                <w:kern w:val="0"/>
                <w:sz w:val="24"/>
              </w:rPr>
              <w:t xml:space="preserve"> </w:t>
            </w:r>
            <w:r w:rsidRPr="00BF7516">
              <w:rPr>
                <w:rFonts w:ascii="Book Antiqua" w:hAnsi="Book Antiqua" w:cs="Book Antiqua"/>
                <w:kern w:val="0"/>
                <w:sz w:val="24"/>
              </w:rPr>
              <w:t>(1.238-1.879)</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&lt;</w:t>
            </w:r>
            <w:r>
              <w:rPr>
                <w:rFonts w:ascii="Book Antiqua" w:hAnsi="Book Antiqua" w:cs="Book Antiqua"/>
                <w:kern w:val="0"/>
                <w:sz w:val="24"/>
              </w:rPr>
              <w:t xml:space="preserve"> </w:t>
            </w:r>
            <w:r w:rsidRPr="00BF7516">
              <w:rPr>
                <w:rFonts w:ascii="Book Antiqua" w:hAnsi="Book Antiqua" w:cs="Book Antiqua"/>
                <w:kern w:val="0"/>
                <w:sz w:val="24"/>
              </w:rPr>
              <w:t>0.001</w:t>
            </w: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  </w:t>
            </w:r>
            <w:r w:rsidRPr="00BF7516">
              <w:rPr>
                <w:rFonts w:ascii="宋体" w:hAnsi="宋体" w:cs="宋体" w:hint="eastAsia"/>
                <w:b/>
                <w:bCs/>
                <w:kern w:val="0"/>
                <w:sz w:val="24"/>
                <w:lang w:val="zh-CN"/>
              </w:rPr>
              <w:t>Ⅰ</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58</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79.3</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  </w:t>
            </w:r>
            <w:r w:rsidRPr="00BF7516">
              <w:rPr>
                <w:rFonts w:ascii="宋体" w:hAnsi="宋体" w:cs="宋体" w:hint="eastAsia"/>
                <w:b/>
                <w:bCs/>
                <w:kern w:val="0"/>
                <w:sz w:val="24"/>
                <w:lang w:val="zh-CN"/>
              </w:rPr>
              <w:t>Ⅱ</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174</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59.2</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  </w:t>
            </w:r>
            <w:r w:rsidRPr="00BF7516">
              <w:rPr>
                <w:rFonts w:ascii="宋体" w:hAnsi="宋体" w:cs="宋体" w:hint="eastAsia"/>
                <w:b/>
                <w:bCs/>
                <w:kern w:val="0"/>
                <w:sz w:val="24"/>
                <w:lang w:val="zh-CN"/>
              </w:rPr>
              <w:t>Ⅲ</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464</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25.9</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  </w:t>
            </w:r>
            <w:r w:rsidRPr="00BF7516">
              <w:rPr>
                <w:rFonts w:ascii="宋体" w:hAnsi="宋体" w:cs="宋体" w:hint="eastAsia"/>
                <w:b/>
                <w:bCs/>
                <w:kern w:val="0"/>
                <w:sz w:val="24"/>
                <w:lang w:val="zh-CN"/>
              </w:rPr>
              <w:t>Ⅳ</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55</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5.6</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Chemotherapy</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0.420</w:t>
            </w: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0.517</w:t>
            </w: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  Yes</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421</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35.2</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lastRenderedPageBreak/>
              <w:t xml:space="preserve">  No</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330</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37.6</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Type of </w:t>
            </w:r>
            <w:proofErr w:type="spellStart"/>
            <w:r w:rsidRPr="00BF7516">
              <w:rPr>
                <w:rFonts w:ascii="Book Antiqua" w:hAnsi="Book Antiqua" w:cs="Book Antiqua"/>
                <w:b/>
                <w:bCs/>
                <w:kern w:val="0"/>
                <w:sz w:val="24"/>
              </w:rPr>
              <w:t>gastrectomy</w:t>
            </w:r>
            <w:proofErr w:type="spellEnd"/>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13.241</w:t>
            </w: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&lt;</w:t>
            </w:r>
            <w:r>
              <w:rPr>
                <w:rFonts w:ascii="Book Antiqua" w:hAnsi="Book Antiqua" w:cs="Book Antiqua"/>
                <w:kern w:val="0"/>
                <w:sz w:val="24"/>
              </w:rPr>
              <w:t xml:space="preserve"> </w:t>
            </w:r>
            <w:r w:rsidRPr="00BF7516">
              <w:rPr>
                <w:rFonts w:ascii="Book Antiqua" w:hAnsi="Book Antiqua" w:cs="Book Antiqua"/>
                <w:kern w:val="0"/>
                <w:sz w:val="24"/>
              </w:rPr>
              <w:t>0.001</w:t>
            </w: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1.073</w:t>
            </w:r>
            <w:r>
              <w:rPr>
                <w:rFonts w:ascii="Book Antiqua" w:hAnsi="Book Antiqua" w:cs="Book Antiqua"/>
                <w:kern w:val="0"/>
                <w:sz w:val="24"/>
              </w:rPr>
              <w:t xml:space="preserve"> </w:t>
            </w:r>
            <w:r w:rsidRPr="00BF7516">
              <w:rPr>
                <w:rFonts w:ascii="Book Antiqua" w:hAnsi="Book Antiqua" w:cs="Book Antiqua"/>
                <w:kern w:val="0"/>
                <w:sz w:val="24"/>
              </w:rPr>
              <w:t>(0.881-1.307)</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0.485</w:t>
            </w: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ind w:firstLine="241"/>
              <w:rPr>
                <w:rFonts w:ascii="Book Antiqua" w:hAnsi="Book Antiqua" w:cs="宋体"/>
                <w:kern w:val="0"/>
                <w:sz w:val="24"/>
                <w:lang w:val="zh-CN"/>
              </w:rPr>
            </w:pPr>
            <w:r w:rsidRPr="00BF7516">
              <w:rPr>
                <w:rFonts w:ascii="Book Antiqua" w:hAnsi="Book Antiqua" w:cs="Book Antiqua"/>
                <w:b/>
                <w:bCs/>
                <w:kern w:val="0"/>
                <w:sz w:val="24"/>
              </w:rPr>
              <w:t>Subtotal</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522</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40.2</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  Total</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229</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27.5</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Complication grade</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131.080</w:t>
            </w: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&lt;</w:t>
            </w:r>
            <w:r>
              <w:rPr>
                <w:rFonts w:ascii="Book Antiqua" w:hAnsi="Book Antiqua" w:cs="Book Antiqua"/>
                <w:kern w:val="0"/>
                <w:sz w:val="24"/>
              </w:rPr>
              <w:t xml:space="preserve"> </w:t>
            </w:r>
            <w:r w:rsidRPr="00BF7516">
              <w:rPr>
                <w:rFonts w:ascii="Book Antiqua" w:hAnsi="Book Antiqua" w:cs="Book Antiqua"/>
                <w:kern w:val="0"/>
                <w:sz w:val="24"/>
              </w:rPr>
              <w:t>0.001</w:t>
            </w: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1.456</w:t>
            </w:r>
            <w:r>
              <w:rPr>
                <w:rFonts w:ascii="Book Antiqua" w:hAnsi="Book Antiqua" w:cs="Book Antiqua"/>
                <w:kern w:val="0"/>
                <w:sz w:val="24"/>
              </w:rPr>
              <w:t xml:space="preserve"> </w:t>
            </w:r>
            <w:r w:rsidRPr="00BF7516">
              <w:rPr>
                <w:rFonts w:ascii="Book Antiqua" w:hAnsi="Book Antiqua" w:cs="Book Antiqua"/>
                <w:kern w:val="0"/>
                <w:sz w:val="24"/>
              </w:rPr>
              <w:t>(1.343-1.579)</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&lt;</w:t>
            </w:r>
            <w:r>
              <w:rPr>
                <w:rFonts w:ascii="Book Antiqua" w:hAnsi="Book Antiqua" w:cs="Book Antiqua"/>
                <w:kern w:val="0"/>
                <w:sz w:val="24"/>
              </w:rPr>
              <w:t xml:space="preserve"> </w:t>
            </w:r>
            <w:r w:rsidRPr="00BF7516">
              <w:rPr>
                <w:rFonts w:ascii="Book Antiqua" w:hAnsi="Book Antiqua" w:cs="Book Antiqua"/>
                <w:kern w:val="0"/>
                <w:sz w:val="24"/>
              </w:rPr>
              <w:t>0.001</w:t>
            </w: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    None</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446</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43.0</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  Grade</w:t>
            </w:r>
            <w:r w:rsidRPr="00BF7516">
              <w:rPr>
                <w:rFonts w:ascii="宋体" w:hAnsi="宋体" w:cs="宋体" w:hint="eastAsia"/>
                <w:b/>
                <w:bCs/>
                <w:kern w:val="0"/>
                <w:sz w:val="24"/>
                <w:lang w:val="zh-CN"/>
              </w:rPr>
              <w:t>Ⅰ</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105</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42.5</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  Grade</w:t>
            </w:r>
            <w:r w:rsidRPr="00BF7516">
              <w:rPr>
                <w:rFonts w:ascii="宋体" w:hAnsi="宋体" w:cs="宋体" w:hint="eastAsia"/>
                <w:b/>
                <w:bCs/>
                <w:kern w:val="0"/>
                <w:sz w:val="24"/>
                <w:lang w:val="zh-CN"/>
              </w:rPr>
              <w:t>Ⅱ</w:t>
            </w:r>
          </w:p>
        </w:tc>
        <w:tc>
          <w:tcPr>
            <w:tcW w:w="709"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106</w:t>
            </w: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25.5</w:t>
            </w:r>
          </w:p>
        </w:tc>
        <w:tc>
          <w:tcPr>
            <w:tcW w:w="978"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3119" w:type="dxa"/>
            <w:tcBorders>
              <w:left w:val="nil"/>
              <w:bottom w:val="single" w:sz="2" w:space="0" w:color="000000"/>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 xml:space="preserve">  Grade</w:t>
            </w:r>
            <w:r w:rsidRPr="00BF7516">
              <w:rPr>
                <w:rFonts w:ascii="宋体" w:hAnsi="宋体" w:cs="宋体" w:hint="eastAsia"/>
                <w:b/>
                <w:bCs/>
                <w:kern w:val="0"/>
                <w:sz w:val="24"/>
                <w:lang w:val="zh-CN"/>
              </w:rPr>
              <w:t>Ⅲ</w:t>
            </w:r>
          </w:p>
        </w:tc>
        <w:tc>
          <w:tcPr>
            <w:tcW w:w="709" w:type="dxa"/>
            <w:tcBorders>
              <w:left w:val="nil"/>
              <w:bottom w:val="single" w:sz="2" w:space="0" w:color="000000"/>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94</w:t>
            </w:r>
          </w:p>
        </w:tc>
        <w:tc>
          <w:tcPr>
            <w:tcW w:w="1134" w:type="dxa"/>
            <w:tcBorders>
              <w:left w:val="nil"/>
              <w:bottom w:val="single" w:sz="2" w:space="0" w:color="000000"/>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kern w:val="0"/>
                <w:sz w:val="24"/>
              </w:rPr>
              <w:t>9.6</w:t>
            </w:r>
          </w:p>
        </w:tc>
        <w:tc>
          <w:tcPr>
            <w:tcW w:w="978" w:type="dxa"/>
            <w:tcBorders>
              <w:left w:val="nil"/>
              <w:bottom w:val="single" w:sz="2" w:space="0" w:color="000000"/>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573" w:type="dxa"/>
            <w:tcBorders>
              <w:left w:val="nil"/>
              <w:bottom w:val="single" w:sz="2" w:space="0" w:color="000000"/>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5" w:type="dxa"/>
            <w:tcBorders>
              <w:left w:val="nil"/>
              <w:bottom w:val="single" w:sz="2" w:space="0" w:color="000000"/>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34" w:type="dxa"/>
            <w:tcBorders>
              <w:left w:val="nil"/>
              <w:bottom w:val="single" w:sz="2" w:space="0" w:color="000000"/>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bl>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p>
    <w:p w:rsidR="00E53873" w:rsidRDefault="00E53873" w:rsidP="00BF7516">
      <w:pPr>
        <w:autoSpaceDE w:val="0"/>
        <w:autoSpaceDN w:val="0"/>
        <w:adjustRightInd w:val="0"/>
        <w:spacing w:line="360" w:lineRule="auto"/>
        <w:rPr>
          <w:rFonts w:ascii="Book Antiqua" w:hAnsi="Book Antiqua" w:cs="Book Antiqua"/>
          <w:color w:val="000000"/>
          <w:kern w:val="0"/>
          <w:sz w:val="24"/>
        </w:rPr>
      </w:pPr>
      <w:r>
        <w:rPr>
          <w:rFonts w:ascii="Book Antiqua" w:hAnsi="Book Antiqua" w:cs="Book Antiqua"/>
          <w:color w:val="000000"/>
          <w:kern w:val="0"/>
          <w:sz w:val="24"/>
        </w:rPr>
        <w:br w:type="page"/>
      </w: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p>
    <w:p w:rsidR="00E53873" w:rsidRPr="00BF7516" w:rsidRDefault="00E53873" w:rsidP="00BF7516">
      <w:pPr>
        <w:autoSpaceDE w:val="0"/>
        <w:autoSpaceDN w:val="0"/>
        <w:adjustRightInd w:val="0"/>
        <w:spacing w:line="360" w:lineRule="auto"/>
        <w:rPr>
          <w:rFonts w:ascii="Book Antiqua" w:hAnsi="Book Antiqua" w:cs="Book Antiqua"/>
          <w:b/>
          <w:bCs/>
          <w:color w:val="000000"/>
          <w:kern w:val="0"/>
          <w:sz w:val="24"/>
        </w:rPr>
      </w:pPr>
      <w:r w:rsidRPr="00BF7516">
        <w:rPr>
          <w:rFonts w:ascii="Book Antiqua" w:hAnsi="Book Antiqua" w:cs="Book Antiqua"/>
          <w:b/>
          <w:bCs/>
          <w:kern w:val="0"/>
          <w:sz w:val="24"/>
        </w:rPr>
        <w:t xml:space="preserve">Table 3 </w:t>
      </w:r>
      <w:r w:rsidRPr="00BF7516">
        <w:rPr>
          <w:rFonts w:ascii="Book Antiqua" w:hAnsi="Book Antiqua" w:cs="Book Antiqua"/>
          <w:b/>
          <w:bCs/>
          <w:color w:val="000000"/>
          <w:kern w:val="0"/>
          <w:sz w:val="24"/>
        </w:rPr>
        <w:t>Risk factors associated with all levels of complication grade</w:t>
      </w:r>
    </w:p>
    <w:tbl>
      <w:tblPr>
        <w:tblW w:w="0" w:type="auto"/>
        <w:jc w:val="center"/>
        <w:tblLayout w:type="fixed"/>
        <w:tblLook w:val="0000" w:firstRow="0" w:lastRow="0" w:firstColumn="0" w:lastColumn="0" w:noHBand="0" w:noVBand="0"/>
      </w:tblPr>
      <w:tblGrid>
        <w:gridCol w:w="1894"/>
        <w:gridCol w:w="1990"/>
        <w:gridCol w:w="900"/>
        <w:gridCol w:w="1857"/>
        <w:gridCol w:w="1276"/>
        <w:gridCol w:w="1984"/>
        <w:gridCol w:w="1156"/>
      </w:tblGrid>
      <w:tr w:rsidR="00E53873" w:rsidRPr="00BF7516" w:rsidTr="000C1FE8">
        <w:trPr>
          <w:trHeight w:val="1"/>
          <w:jc w:val="center"/>
        </w:trPr>
        <w:tc>
          <w:tcPr>
            <w:tcW w:w="1894" w:type="dxa"/>
            <w:vMerge w:val="restart"/>
            <w:tcBorders>
              <w:top w:val="single" w:sz="2" w:space="0" w:color="000000"/>
              <w:left w:val="nil"/>
              <w:bottom w:val="single" w:sz="2" w:space="0" w:color="000000"/>
              <w:right w:val="nil"/>
            </w:tcBorders>
            <w:vAlign w:val="center"/>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Characteristics</w:t>
            </w:r>
          </w:p>
        </w:tc>
        <w:tc>
          <w:tcPr>
            <w:tcW w:w="2890" w:type="dxa"/>
            <w:gridSpan w:val="2"/>
            <w:tcBorders>
              <w:top w:val="single" w:sz="2" w:space="0" w:color="000000"/>
              <w:left w:val="nil"/>
              <w:bottom w:val="single" w:sz="2" w:space="0" w:color="000000"/>
              <w:right w:val="nil"/>
            </w:tcBorders>
          </w:tcPr>
          <w:p w:rsidR="00E53873" w:rsidRPr="00BF7516" w:rsidRDefault="00E53873" w:rsidP="00BF7516">
            <w:pPr>
              <w:autoSpaceDE w:val="0"/>
              <w:autoSpaceDN w:val="0"/>
              <w:adjustRightInd w:val="0"/>
              <w:spacing w:line="360" w:lineRule="auto"/>
              <w:rPr>
                <w:rFonts w:ascii="Book Antiqua" w:hAnsi="Book Antiqua" w:cs="Book Antiqua"/>
                <w:b/>
                <w:bCs/>
                <w:kern w:val="0"/>
                <w:sz w:val="24"/>
              </w:rPr>
            </w:pPr>
            <w:r w:rsidRPr="00BF7516">
              <w:rPr>
                <w:rFonts w:ascii="Book Antiqua" w:hAnsi="Book Antiqua" w:cs="Book Antiqua"/>
                <w:b/>
                <w:bCs/>
                <w:kern w:val="0"/>
                <w:sz w:val="24"/>
              </w:rPr>
              <w:t>Grade</w:t>
            </w:r>
            <w:r w:rsidRPr="00BF7516">
              <w:rPr>
                <w:rFonts w:ascii="宋体" w:hAnsi="宋体" w:cs="宋体" w:hint="eastAsia"/>
                <w:b/>
                <w:bCs/>
                <w:kern w:val="0"/>
                <w:sz w:val="24"/>
                <w:lang w:val="zh-CN"/>
              </w:rPr>
              <w:t>Ⅰ</w:t>
            </w:r>
          </w:p>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Multivariate analysis</w:t>
            </w:r>
          </w:p>
        </w:tc>
        <w:tc>
          <w:tcPr>
            <w:tcW w:w="3133" w:type="dxa"/>
            <w:gridSpan w:val="2"/>
            <w:tcBorders>
              <w:top w:val="single" w:sz="2" w:space="0" w:color="000000"/>
              <w:left w:val="nil"/>
              <w:bottom w:val="single" w:sz="2" w:space="0" w:color="000000"/>
              <w:right w:val="nil"/>
            </w:tcBorders>
          </w:tcPr>
          <w:p w:rsidR="00E53873" w:rsidRPr="00BF7516" w:rsidRDefault="00E53873" w:rsidP="00BF7516">
            <w:pPr>
              <w:autoSpaceDE w:val="0"/>
              <w:autoSpaceDN w:val="0"/>
              <w:adjustRightInd w:val="0"/>
              <w:spacing w:line="360" w:lineRule="auto"/>
              <w:rPr>
                <w:rFonts w:ascii="Book Antiqua" w:hAnsi="Book Antiqua" w:cs="Book Antiqua"/>
                <w:b/>
                <w:bCs/>
                <w:kern w:val="0"/>
                <w:sz w:val="24"/>
              </w:rPr>
            </w:pPr>
            <w:r w:rsidRPr="00BF7516">
              <w:rPr>
                <w:rFonts w:ascii="Book Antiqua" w:hAnsi="Book Antiqua" w:cs="Book Antiqua"/>
                <w:b/>
                <w:bCs/>
                <w:kern w:val="0"/>
                <w:sz w:val="24"/>
              </w:rPr>
              <w:t>Grade</w:t>
            </w:r>
            <w:r w:rsidRPr="00BF7516">
              <w:rPr>
                <w:rFonts w:ascii="宋体" w:hAnsi="宋体" w:cs="宋体" w:hint="eastAsia"/>
                <w:b/>
                <w:bCs/>
                <w:kern w:val="0"/>
                <w:sz w:val="24"/>
                <w:lang w:val="zh-CN"/>
              </w:rPr>
              <w:t>Ⅱ</w:t>
            </w:r>
          </w:p>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Multivariate analysis</w:t>
            </w:r>
          </w:p>
        </w:tc>
        <w:tc>
          <w:tcPr>
            <w:tcW w:w="3140" w:type="dxa"/>
            <w:gridSpan w:val="2"/>
            <w:tcBorders>
              <w:top w:val="single" w:sz="2" w:space="0" w:color="000000"/>
              <w:left w:val="nil"/>
              <w:bottom w:val="single" w:sz="2" w:space="0" w:color="000000"/>
              <w:right w:val="nil"/>
            </w:tcBorders>
          </w:tcPr>
          <w:p w:rsidR="00E53873" w:rsidRPr="00BF7516" w:rsidRDefault="00E53873" w:rsidP="00BF7516">
            <w:pPr>
              <w:autoSpaceDE w:val="0"/>
              <w:autoSpaceDN w:val="0"/>
              <w:adjustRightInd w:val="0"/>
              <w:spacing w:line="360" w:lineRule="auto"/>
              <w:ind w:firstLine="120"/>
              <w:rPr>
                <w:rFonts w:ascii="Book Antiqua" w:hAnsi="Book Antiqua" w:cs="Book Antiqua"/>
                <w:b/>
                <w:bCs/>
                <w:kern w:val="0"/>
                <w:sz w:val="24"/>
              </w:rPr>
            </w:pPr>
            <w:r w:rsidRPr="00BF7516">
              <w:rPr>
                <w:rFonts w:ascii="Book Antiqua" w:hAnsi="Book Antiqua" w:cs="Book Antiqua"/>
                <w:b/>
                <w:bCs/>
                <w:kern w:val="0"/>
                <w:sz w:val="24"/>
              </w:rPr>
              <w:t xml:space="preserve">Grade </w:t>
            </w:r>
            <w:r w:rsidRPr="00BF7516">
              <w:rPr>
                <w:rFonts w:ascii="宋体" w:hAnsi="宋体" w:cs="宋体" w:hint="eastAsia"/>
                <w:b/>
                <w:bCs/>
                <w:kern w:val="0"/>
                <w:sz w:val="24"/>
                <w:lang w:val="zh-CN"/>
              </w:rPr>
              <w:t>Ⅲ</w:t>
            </w:r>
          </w:p>
          <w:p w:rsidR="00E53873" w:rsidRPr="00BF7516" w:rsidRDefault="00E53873" w:rsidP="00BF7516">
            <w:pPr>
              <w:autoSpaceDE w:val="0"/>
              <w:autoSpaceDN w:val="0"/>
              <w:adjustRightInd w:val="0"/>
              <w:spacing w:line="360" w:lineRule="auto"/>
              <w:ind w:firstLine="120"/>
              <w:rPr>
                <w:rFonts w:ascii="Book Antiqua" w:hAnsi="Book Antiqua" w:cs="宋体"/>
                <w:kern w:val="0"/>
                <w:sz w:val="24"/>
                <w:lang w:val="zh-CN"/>
              </w:rPr>
            </w:pPr>
            <w:r w:rsidRPr="00BF7516">
              <w:rPr>
                <w:rFonts w:ascii="Book Antiqua" w:hAnsi="Book Antiqua" w:cs="Book Antiqua"/>
                <w:b/>
                <w:bCs/>
                <w:kern w:val="0"/>
                <w:sz w:val="24"/>
              </w:rPr>
              <w:t>Multivariate analysis</w:t>
            </w:r>
          </w:p>
        </w:tc>
      </w:tr>
      <w:tr w:rsidR="00E53873" w:rsidRPr="00BF7516" w:rsidTr="00021188">
        <w:trPr>
          <w:trHeight w:val="1"/>
          <w:jc w:val="center"/>
        </w:trPr>
        <w:tc>
          <w:tcPr>
            <w:tcW w:w="1894" w:type="dxa"/>
            <w:vMerge/>
            <w:tcBorders>
              <w:top w:val="single" w:sz="2" w:space="0" w:color="000000"/>
              <w:left w:val="nil"/>
              <w:bottom w:val="single" w:sz="2" w:space="0" w:color="000000"/>
              <w:right w:val="nil"/>
            </w:tcBorders>
          </w:tcPr>
          <w:p w:rsidR="00E53873" w:rsidRPr="00BF7516" w:rsidRDefault="00E53873" w:rsidP="00BF7516">
            <w:pPr>
              <w:autoSpaceDE w:val="0"/>
              <w:autoSpaceDN w:val="0"/>
              <w:adjustRightInd w:val="0"/>
              <w:spacing w:after="200" w:line="360" w:lineRule="auto"/>
              <w:rPr>
                <w:rFonts w:ascii="Book Antiqua" w:hAnsi="Book Antiqua" w:cs="宋体"/>
                <w:kern w:val="0"/>
                <w:sz w:val="24"/>
                <w:lang w:val="zh-CN"/>
              </w:rPr>
            </w:pPr>
          </w:p>
        </w:tc>
        <w:tc>
          <w:tcPr>
            <w:tcW w:w="1990" w:type="dxa"/>
            <w:tcBorders>
              <w:top w:val="single" w:sz="2" w:space="0" w:color="000000"/>
              <w:left w:val="nil"/>
              <w:bottom w:val="single" w:sz="2" w:space="0" w:color="000000"/>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HR (95%CI)</w:t>
            </w:r>
          </w:p>
        </w:tc>
        <w:tc>
          <w:tcPr>
            <w:tcW w:w="900" w:type="dxa"/>
            <w:tcBorders>
              <w:top w:val="single" w:sz="2" w:space="0" w:color="000000"/>
              <w:left w:val="nil"/>
              <w:bottom w:val="single" w:sz="2" w:space="0" w:color="000000"/>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i/>
                <w:iCs/>
                <w:kern w:val="0"/>
                <w:sz w:val="24"/>
              </w:rPr>
              <w:t>P</w:t>
            </w:r>
            <w:r w:rsidRPr="00BF7516">
              <w:rPr>
                <w:rFonts w:ascii="Book Antiqua" w:hAnsi="Book Antiqua" w:cs="Book Antiqua"/>
                <w:b/>
                <w:bCs/>
                <w:kern w:val="0"/>
                <w:sz w:val="24"/>
              </w:rPr>
              <w:t xml:space="preserve"> value</w:t>
            </w:r>
          </w:p>
        </w:tc>
        <w:tc>
          <w:tcPr>
            <w:tcW w:w="1857" w:type="dxa"/>
            <w:tcBorders>
              <w:top w:val="single" w:sz="2" w:space="0" w:color="000000"/>
              <w:left w:val="nil"/>
              <w:bottom w:val="single" w:sz="2" w:space="0" w:color="000000"/>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HR (95%CI)</w:t>
            </w:r>
          </w:p>
        </w:tc>
        <w:tc>
          <w:tcPr>
            <w:tcW w:w="1276" w:type="dxa"/>
            <w:tcBorders>
              <w:top w:val="single" w:sz="2" w:space="0" w:color="000000"/>
              <w:left w:val="nil"/>
              <w:bottom w:val="single" w:sz="2" w:space="0" w:color="000000"/>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i/>
                <w:iCs/>
                <w:kern w:val="0"/>
                <w:sz w:val="24"/>
              </w:rPr>
              <w:t>P</w:t>
            </w:r>
            <w:r w:rsidRPr="00BF7516">
              <w:rPr>
                <w:rFonts w:ascii="Book Antiqua" w:hAnsi="Book Antiqua" w:cs="Book Antiqua"/>
                <w:b/>
                <w:bCs/>
                <w:kern w:val="0"/>
                <w:sz w:val="24"/>
              </w:rPr>
              <w:t xml:space="preserve"> value</w:t>
            </w:r>
          </w:p>
        </w:tc>
        <w:tc>
          <w:tcPr>
            <w:tcW w:w="1984" w:type="dxa"/>
            <w:tcBorders>
              <w:top w:val="single" w:sz="2" w:space="0" w:color="000000"/>
              <w:left w:val="nil"/>
              <w:bottom w:val="single" w:sz="2" w:space="0" w:color="000000"/>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HR (95%CI)</w:t>
            </w:r>
          </w:p>
        </w:tc>
        <w:tc>
          <w:tcPr>
            <w:tcW w:w="1156" w:type="dxa"/>
            <w:tcBorders>
              <w:top w:val="single" w:sz="2" w:space="0" w:color="000000"/>
              <w:left w:val="nil"/>
              <w:bottom w:val="single" w:sz="2" w:space="0" w:color="000000"/>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i/>
                <w:iCs/>
                <w:kern w:val="0"/>
                <w:sz w:val="24"/>
              </w:rPr>
              <w:t>P</w:t>
            </w:r>
            <w:r w:rsidRPr="00BF7516">
              <w:rPr>
                <w:rFonts w:ascii="Book Antiqua" w:hAnsi="Book Antiqua" w:cs="Book Antiqua"/>
                <w:b/>
                <w:bCs/>
                <w:kern w:val="0"/>
                <w:sz w:val="24"/>
              </w:rPr>
              <w:t xml:space="preserve"> value</w:t>
            </w:r>
          </w:p>
        </w:tc>
      </w:tr>
      <w:tr w:rsidR="00E53873" w:rsidRPr="00BF7516" w:rsidTr="00021188">
        <w:trPr>
          <w:trHeight w:val="1"/>
          <w:jc w:val="center"/>
        </w:trPr>
        <w:tc>
          <w:tcPr>
            <w:tcW w:w="1894" w:type="dxa"/>
            <w:tcBorders>
              <w:top w:val="single" w:sz="2" w:space="0" w:color="000000"/>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Lymph node metastasis</w:t>
            </w:r>
          </w:p>
        </w:tc>
        <w:tc>
          <w:tcPr>
            <w:tcW w:w="1990" w:type="dxa"/>
            <w:tcBorders>
              <w:top w:val="single" w:sz="2" w:space="0" w:color="000000"/>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1.947</w:t>
            </w:r>
            <w:r>
              <w:rPr>
                <w:rFonts w:ascii="Book Antiqua" w:hAnsi="Book Antiqua" w:cs="Book Antiqua"/>
                <w:color w:val="000000"/>
                <w:kern w:val="0"/>
                <w:sz w:val="24"/>
              </w:rPr>
              <w:t xml:space="preserve"> </w:t>
            </w:r>
            <w:r w:rsidRPr="00BF7516">
              <w:rPr>
                <w:rFonts w:ascii="Book Antiqua" w:hAnsi="Book Antiqua" w:cs="Book Antiqua"/>
                <w:color w:val="000000"/>
                <w:kern w:val="0"/>
                <w:sz w:val="24"/>
              </w:rPr>
              <w:t>(1.506-2.517)</w:t>
            </w:r>
          </w:p>
        </w:tc>
        <w:tc>
          <w:tcPr>
            <w:tcW w:w="900" w:type="dxa"/>
            <w:tcBorders>
              <w:top w:val="single" w:sz="2" w:space="0" w:color="000000"/>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&lt;</w:t>
            </w:r>
            <w:r>
              <w:rPr>
                <w:rFonts w:ascii="Book Antiqua" w:hAnsi="Book Antiqua" w:cs="Book Antiqua"/>
                <w:color w:val="000000"/>
                <w:kern w:val="0"/>
                <w:sz w:val="24"/>
              </w:rPr>
              <w:t xml:space="preserve"> </w:t>
            </w:r>
            <w:r w:rsidRPr="00BF7516">
              <w:rPr>
                <w:rFonts w:ascii="Book Antiqua" w:hAnsi="Book Antiqua" w:cs="Book Antiqua"/>
                <w:color w:val="000000"/>
                <w:kern w:val="0"/>
                <w:sz w:val="24"/>
              </w:rPr>
              <w:t>0.001</w:t>
            </w:r>
          </w:p>
        </w:tc>
        <w:tc>
          <w:tcPr>
            <w:tcW w:w="1857" w:type="dxa"/>
            <w:tcBorders>
              <w:top w:val="single" w:sz="2" w:space="0" w:color="000000"/>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1.577</w:t>
            </w:r>
            <w:r>
              <w:rPr>
                <w:rFonts w:ascii="Book Antiqua" w:hAnsi="Book Antiqua" w:cs="Book Antiqua"/>
                <w:color w:val="000000"/>
                <w:kern w:val="0"/>
                <w:sz w:val="24"/>
              </w:rPr>
              <w:t xml:space="preserve"> </w:t>
            </w:r>
            <w:r w:rsidRPr="00BF7516">
              <w:rPr>
                <w:rFonts w:ascii="Book Antiqua" w:hAnsi="Book Antiqua" w:cs="Book Antiqua"/>
                <w:color w:val="000000"/>
                <w:kern w:val="0"/>
                <w:sz w:val="24"/>
              </w:rPr>
              <w:t>(1.208-2.058)</w:t>
            </w:r>
          </w:p>
        </w:tc>
        <w:tc>
          <w:tcPr>
            <w:tcW w:w="1276" w:type="dxa"/>
            <w:tcBorders>
              <w:top w:val="single" w:sz="2" w:space="0" w:color="000000"/>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0.001</w:t>
            </w:r>
          </w:p>
        </w:tc>
        <w:tc>
          <w:tcPr>
            <w:tcW w:w="1984" w:type="dxa"/>
            <w:tcBorders>
              <w:top w:val="single" w:sz="2" w:space="0" w:color="000000"/>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56" w:type="dxa"/>
            <w:tcBorders>
              <w:top w:val="single" w:sz="2" w:space="0" w:color="000000"/>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189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Age</w:t>
            </w:r>
          </w:p>
        </w:tc>
        <w:tc>
          <w:tcPr>
            <w:tcW w:w="1990"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00"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857"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1.751</w:t>
            </w:r>
            <w:r>
              <w:rPr>
                <w:rFonts w:ascii="Book Antiqua" w:hAnsi="Book Antiqua" w:cs="Book Antiqua"/>
                <w:color w:val="000000"/>
                <w:kern w:val="0"/>
                <w:sz w:val="24"/>
              </w:rPr>
              <w:t xml:space="preserve"> </w:t>
            </w:r>
            <w:r w:rsidRPr="00BF7516">
              <w:rPr>
                <w:rFonts w:ascii="Book Antiqua" w:hAnsi="Book Antiqua" w:cs="Book Antiqua"/>
                <w:color w:val="000000"/>
                <w:kern w:val="0"/>
                <w:sz w:val="24"/>
              </w:rPr>
              <w:t>(1.044-2.939)</w:t>
            </w:r>
          </w:p>
        </w:tc>
        <w:tc>
          <w:tcPr>
            <w:tcW w:w="1276"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0.034</w:t>
            </w:r>
          </w:p>
        </w:tc>
        <w:tc>
          <w:tcPr>
            <w:tcW w:w="198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56"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189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Tumor size</w:t>
            </w:r>
          </w:p>
        </w:tc>
        <w:tc>
          <w:tcPr>
            <w:tcW w:w="1990"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1.913</w:t>
            </w:r>
            <w:r>
              <w:rPr>
                <w:rFonts w:ascii="Book Antiqua" w:hAnsi="Book Antiqua" w:cs="Book Antiqua"/>
                <w:color w:val="000000"/>
                <w:kern w:val="0"/>
                <w:sz w:val="24"/>
              </w:rPr>
              <w:t xml:space="preserve"> </w:t>
            </w:r>
            <w:r w:rsidRPr="00BF7516">
              <w:rPr>
                <w:rFonts w:ascii="Book Antiqua" w:hAnsi="Book Antiqua" w:cs="Book Antiqua"/>
                <w:color w:val="000000"/>
                <w:kern w:val="0"/>
                <w:sz w:val="24"/>
              </w:rPr>
              <w:t>(1.059-3.453)</w:t>
            </w:r>
          </w:p>
        </w:tc>
        <w:tc>
          <w:tcPr>
            <w:tcW w:w="900"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0.031</w:t>
            </w:r>
          </w:p>
        </w:tc>
        <w:tc>
          <w:tcPr>
            <w:tcW w:w="1857"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276"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156"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r>
      <w:tr w:rsidR="00E53873" w:rsidRPr="00BF7516" w:rsidTr="00021188">
        <w:trPr>
          <w:trHeight w:val="1"/>
          <w:jc w:val="center"/>
        </w:trPr>
        <w:tc>
          <w:tcPr>
            <w:tcW w:w="189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Intraoperative blood loss</w:t>
            </w:r>
          </w:p>
        </w:tc>
        <w:tc>
          <w:tcPr>
            <w:tcW w:w="1990"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1.850</w:t>
            </w:r>
            <w:r>
              <w:rPr>
                <w:rFonts w:ascii="Book Antiqua" w:hAnsi="Book Antiqua" w:cs="Book Antiqua"/>
                <w:color w:val="000000"/>
                <w:kern w:val="0"/>
                <w:sz w:val="24"/>
              </w:rPr>
              <w:t xml:space="preserve"> </w:t>
            </w:r>
            <w:r w:rsidRPr="00BF7516">
              <w:rPr>
                <w:rFonts w:ascii="Book Antiqua" w:hAnsi="Book Antiqua" w:cs="Book Antiqua"/>
                <w:color w:val="000000"/>
                <w:kern w:val="0"/>
                <w:sz w:val="24"/>
              </w:rPr>
              <w:t>(1.063-3.222)</w:t>
            </w:r>
          </w:p>
        </w:tc>
        <w:tc>
          <w:tcPr>
            <w:tcW w:w="900"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0.030</w:t>
            </w:r>
          </w:p>
        </w:tc>
        <w:tc>
          <w:tcPr>
            <w:tcW w:w="1857"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276"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2.099</w:t>
            </w:r>
            <w:r>
              <w:rPr>
                <w:rFonts w:ascii="Book Antiqua" w:hAnsi="Book Antiqua" w:cs="Book Antiqua"/>
                <w:color w:val="000000"/>
                <w:kern w:val="0"/>
                <w:sz w:val="24"/>
              </w:rPr>
              <w:t xml:space="preserve"> </w:t>
            </w:r>
            <w:r w:rsidRPr="00BF7516">
              <w:rPr>
                <w:rFonts w:ascii="Book Antiqua" w:hAnsi="Book Antiqua" w:cs="Book Antiqua"/>
                <w:color w:val="000000"/>
                <w:kern w:val="0"/>
                <w:sz w:val="24"/>
              </w:rPr>
              <w:t>(1.288-3.421)</w:t>
            </w:r>
          </w:p>
        </w:tc>
        <w:tc>
          <w:tcPr>
            <w:tcW w:w="1156"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0.003</w:t>
            </w:r>
          </w:p>
        </w:tc>
      </w:tr>
      <w:tr w:rsidR="00E53873" w:rsidRPr="00BF7516" w:rsidTr="00021188">
        <w:trPr>
          <w:trHeight w:val="1"/>
          <w:jc w:val="center"/>
        </w:trPr>
        <w:tc>
          <w:tcPr>
            <w:tcW w:w="189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TNM stage</w:t>
            </w:r>
          </w:p>
        </w:tc>
        <w:tc>
          <w:tcPr>
            <w:tcW w:w="1990"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00"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857"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276"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4"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1.607</w:t>
            </w:r>
            <w:r>
              <w:rPr>
                <w:rFonts w:ascii="Book Antiqua" w:hAnsi="Book Antiqua" w:cs="Book Antiqua"/>
                <w:color w:val="000000"/>
                <w:kern w:val="0"/>
                <w:sz w:val="24"/>
              </w:rPr>
              <w:t xml:space="preserve"> </w:t>
            </w:r>
            <w:r w:rsidRPr="00BF7516">
              <w:rPr>
                <w:rFonts w:ascii="Book Antiqua" w:hAnsi="Book Antiqua" w:cs="Book Antiqua"/>
                <w:color w:val="000000"/>
                <w:kern w:val="0"/>
                <w:sz w:val="24"/>
              </w:rPr>
              <w:t>(1.158-2.228)</w:t>
            </w:r>
          </w:p>
        </w:tc>
        <w:tc>
          <w:tcPr>
            <w:tcW w:w="1156" w:type="dxa"/>
            <w:tcBorders>
              <w:left w:val="nil"/>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0.005</w:t>
            </w:r>
          </w:p>
        </w:tc>
      </w:tr>
      <w:tr w:rsidR="00E53873" w:rsidRPr="00BF7516" w:rsidTr="00021188">
        <w:trPr>
          <w:trHeight w:val="1"/>
          <w:jc w:val="center"/>
        </w:trPr>
        <w:tc>
          <w:tcPr>
            <w:tcW w:w="1894" w:type="dxa"/>
            <w:tcBorders>
              <w:left w:val="nil"/>
              <w:bottom w:val="single" w:sz="2" w:space="0" w:color="000000"/>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Chemotherapy</w:t>
            </w:r>
          </w:p>
        </w:tc>
        <w:tc>
          <w:tcPr>
            <w:tcW w:w="1990" w:type="dxa"/>
            <w:tcBorders>
              <w:left w:val="nil"/>
              <w:bottom w:val="single" w:sz="2" w:space="0" w:color="000000"/>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900" w:type="dxa"/>
            <w:tcBorders>
              <w:left w:val="nil"/>
              <w:bottom w:val="single" w:sz="2" w:space="0" w:color="000000"/>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857" w:type="dxa"/>
            <w:tcBorders>
              <w:left w:val="nil"/>
              <w:bottom w:val="single" w:sz="2" w:space="0" w:color="000000"/>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276" w:type="dxa"/>
            <w:tcBorders>
              <w:left w:val="nil"/>
              <w:bottom w:val="single" w:sz="2" w:space="0" w:color="000000"/>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984" w:type="dxa"/>
            <w:tcBorders>
              <w:left w:val="nil"/>
              <w:bottom w:val="single" w:sz="2" w:space="0" w:color="000000"/>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2.354</w:t>
            </w:r>
            <w:r>
              <w:rPr>
                <w:rFonts w:ascii="Book Antiqua" w:hAnsi="Book Antiqua" w:cs="Book Antiqua"/>
                <w:color w:val="000000"/>
                <w:kern w:val="0"/>
                <w:sz w:val="24"/>
              </w:rPr>
              <w:t xml:space="preserve"> </w:t>
            </w:r>
            <w:r w:rsidRPr="00BF7516">
              <w:rPr>
                <w:rFonts w:ascii="Book Antiqua" w:hAnsi="Book Antiqua" w:cs="Book Antiqua"/>
                <w:color w:val="000000"/>
                <w:kern w:val="0"/>
                <w:sz w:val="24"/>
              </w:rPr>
              <w:t>(1.451-3.819)</w:t>
            </w:r>
          </w:p>
        </w:tc>
        <w:tc>
          <w:tcPr>
            <w:tcW w:w="1156" w:type="dxa"/>
            <w:tcBorders>
              <w:left w:val="nil"/>
              <w:bottom w:val="single" w:sz="2" w:space="0" w:color="000000"/>
              <w:right w:val="nil"/>
            </w:tcBorders>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&lt;</w:t>
            </w:r>
            <w:r>
              <w:rPr>
                <w:rFonts w:ascii="Book Antiqua" w:hAnsi="Book Antiqua" w:cs="Book Antiqua"/>
                <w:color w:val="000000"/>
                <w:kern w:val="0"/>
                <w:sz w:val="24"/>
              </w:rPr>
              <w:t xml:space="preserve"> </w:t>
            </w:r>
            <w:r w:rsidRPr="00BF7516">
              <w:rPr>
                <w:rFonts w:ascii="Book Antiqua" w:hAnsi="Book Antiqua" w:cs="Book Antiqua"/>
                <w:color w:val="000000"/>
                <w:kern w:val="0"/>
                <w:sz w:val="24"/>
              </w:rPr>
              <w:t>0.001</w:t>
            </w:r>
          </w:p>
        </w:tc>
      </w:tr>
    </w:tbl>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p>
    <w:p w:rsidR="00E53873" w:rsidRDefault="00E53873" w:rsidP="00BF7516">
      <w:pPr>
        <w:autoSpaceDE w:val="0"/>
        <w:autoSpaceDN w:val="0"/>
        <w:adjustRightInd w:val="0"/>
        <w:spacing w:line="360" w:lineRule="auto"/>
        <w:rPr>
          <w:rFonts w:ascii="Book Antiqua" w:hAnsi="Book Antiqua" w:cs="Book Antiqua"/>
          <w:color w:val="000000"/>
          <w:kern w:val="0"/>
          <w:sz w:val="24"/>
        </w:rPr>
      </w:pPr>
      <w:r>
        <w:rPr>
          <w:rFonts w:ascii="Book Antiqua" w:hAnsi="Book Antiqua" w:cs="Book Antiqua"/>
          <w:color w:val="000000"/>
          <w:kern w:val="0"/>
          <w:sz w:val="24"/>
        </w:rPr>
        <w:br w:type="page"/>
      </w:r>
    </w:p>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p>
    <w:p w:rsidR="00E53873" w:rsidRPr="00BF7516" w:rsidRDefault="00E53873" w:rsidP="00BF7516">
      <w:pPr>
        <w:autoSpaceDE w:val="0"/>
        <w:autoSpaceDN w:val="0"/>
        <w:adjustRightInd w:val="0"/>
        <w:spacing w:line="360" w:lineRule="auto"/>
        <w:rPr>
          <w:rFonts w:ascii="Book Antiqua" w:hAnsi="Book Antiqua" w:cs="Book Antiqua"/>
          <w:b/>
          <w:bCs/>
          <w:kern w:val="0"/>
          <w:sz w:val="24"/>
        </w:rPr>
      </w:pPr>
      <w:r w:rsidRPr="00BF7516">
        <w:rPr>
          <w:rFonts w:ascii="Book Antiqua" w:hAnsi="Book Antiqua" w:cs="Book Antiqua"/>
          <w:b/>
          <w:bCs/>
          <w:kern w:val="0"/>
          <w:sz w:val="24"/>
        </w:rPr>
        <w:t xml:space="preserve">Table 4 </w:t>
      </w:r>
      <w:r w:rsidRPr="009357B7">
        <w:rPr>
          <w:rFonts w:ascii="Book Antiqua" w:hAnsi="Book Antiqua" w:cs="Book Antiqua"/>
          <w:b/>
          <w:caps/>
          <w:color w:val="000000"/>
          <w:kern w:val="0"/>
          <w:sz w:val="24"/>
        </w:rPr>
        <w:t>t</w:t>
      </w:r>
      <w:r w:rsidRPr="009357B7">
        <w:rPr>
          <w:rFonts w:ascii="Book Antiqua" w:hAnsi="Book Antiqua" w:cs="Book Antiqua"/>
          <w:b/>
          <w:color w:val="000000"/>
          <w:kern w:val="0"/>
          <w:sz w:val="24"/>
        </w:rPr>
        <w:t>umor-node-metastasis</w:t>
      </w:r>
      <w:r w:rsidRPr="009357B7">
        <w:rPr>
          <w:rFonts w:ascii="Book Antiqua" w:hAnsi="Book Antiqua" w:cs="Book Antiqua"/>
          <w:b/>
          <w:bCs/>
          <w:kern w:val="0"/>
          <w:sz w:val="24"/>
        </w:rPr>
        <w:t>-s</w:t>
      </w:r>
      <w:r w:rsidRPr="00BF7516">
        <w:rPr>
          <w:rFonts w:ascii="Book Antiqua" w:hAnsi="Book Antiqua" w:cs="Book Antiqua"/>
          <w:b/>
          <w:bCs/>
          <w:kern w:val="0"/>
          <w:sz w:val="24"/>
        </w:rPr>
        <w:t>tratified analysis of the overall survival</w:t>
      </w:r>
    </w:p>
    <w:tbl>
      <w:tblPr>
        <w:tblW w:w="0" w:type="auto"/>
        <w:tblInd w:w="-323" w:type="dxa"/>
        <w:tblLayout w:type="fixed"/>
        <w:tblLook w:val="0000" w:firstRow="0" w:lastRow="0" w:firstColumn="0" w:lastColumn="0" w:noHBand="0" w:noVBand="0"/>
      </w:tblPr>
      <w:tblGrid>
        <w:gridCol w:w="1277"/>
        <w:gridCol w:w="1417"/>
        <w:gridCol w:w="1459"/>
        <w:gridCol w:w="1660"/>
        <w:gridCol w:w="992"/>
        <w:gridCol w:w="1418"/>
      </w:tblGrid>
      <w:tr w:rsidR="00E53873" w:rsidRPr="00BF7516" w:rsidTr="000C1FE8">
        <w:trPr>
          <w:trHeight w:val="1"/>
        </w:trPr>
        <w:tc>
          <w:tcPr>
            <w:tcW w:w="1277" w:type="dxa"/>
            <w:tcBorders>
              <w:top w:val="single" w:sz="2" w:space="0" w:color="000000"/>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rPr>
            </w:pPr>
          </w:p>
        </w:tc>
        <w:tc>
          <w:tcPr>
            <w:tcW w:w="1417" w:type="dxa"/>
            <w:tcBorders>
              <w:top w:val="single" w:sz="2" w:space="0" w:color="000000"/>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Grade</w:t>
            </w:r>
            <w:r w:rsidRPr="00BF7516">
              <w:rPr>
                <w:rFonts w:ascii="宋体" w:hAnsi="宋体" w:cs="宋体" w:hint="eastAsia"/>
                <w:b/>
                <w:bCs/>
                <w:kern w:val="0"/>
                <w:sz w:val="24"/>
                <w:lang w:val="zh-CN"/>
              </w:rPr>
              <w:t>Ⅰ</w:t>
            </w:r>
          </w:p>
        </w:tc>
        <w:tc>
          <w:tcPr>
            <w:tcW w:w="1459" w:type="dxa"/>
            <w:tcBorders>
              <w:top w:val="single" w:sz="2" w:space="0" w:color="000000"/>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Grade</w:t>
            </w:r>
            <w:r w:rsidRPr="00BF7516">
              <w:rPr>
                <w:rFonts w:ascii="宋体" w:hAnsi="宋体" w:cs="宋体" w:hint="eastAsia"/>
                <w:b/>
                <w:bCs/>
                <w:kern w:val="0"/>
                <w:sz w:val="24"/>
                <w:lang w:val="zh-CN"/>
              </w:rPr>
              <w:t>Ⅱ</w:t>
            </w:r>
          </w:p>
        </w:tc>
        <w:tc>
          <w:tcPr>
            <w:tcW w:w="1660" w:type="dxa"/>
            <w:tcBorders>
              <w:top w:val="single" w:sz="2" w:space="0" w:color="000000"/>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ind w:firstLine="120"/>
              <w:rPr>
                <w:rFonts w:ascii="Book Antiqua" w:hAnsi="Book Antiqua" w:cs="宋体"/>
                <w:kern w:val="0"/>
                <w:sz w:val="24"/>
                <w:lang w:val="zh-CN"/>
              </w:rPr>
            </w:pPr>
            <w:r w:rsidRPr="00BF7516">
              <w:rPr>
                <w:rFonts w:ascii="Book Antiqua" w:hAnsi="Book Antiqua" w:cs="Book Antiqua"/>
                <w:b/>
                <w:bCs/>
                <w:kern w:val="0"/>
                <w:sz w:val="24"/>
              </w:rPr>
              <w:t xml:space="preserve">Grade </w:t>
            </w:r>
            <w:r w:rsidRPr="00BF7516">
              <w:rPr>
                <w:rFonts w:ascii="宋体" w:hAnsi="宋体" w:cs="宋体" w:hint="eastAsia"/>
                <w:b/>
                <w:bCs/>
                <w:kern w:val="0"/>
                <w:sz w:val="24"/>
                <w:lang w:val="zh-CN"/>
              </w:rPr>
              <w:t>Ⅲ</w:t>
            </w:r>
          </w:p>
        </w:tc>
        <w:tc>
          <w:tcPr>
            <w:tcW w:w="992" w:type="dxa"/>
            <w:tcBorders>
              <w:top w:val="single" w:sz="2" w:space="0" w:color="000000"/>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ind w:firstLine="120"/>
              <w:rPr>
                <w:rFonts w:ascii="Book Antiqua" w:hAnsi="Book Antiqua" w:cs="宋体"/>
                <w:kern w:val="0"/>
                <w:sz w:val="24"/>
                <w:lang w:val="zh-CN"/>
              </w:rPr>
            </w:pPr>
            <w:r w:rsidRPr="00500045">
              <w:rPr>
                <w:rFonts w:ascii="Book Antiqua" w:hAnsi="Book Antiqua" w:cs="Tahoma"/>
                <w:b/>
                <w:i/>
                <w:sz w:val="24"/>
              </w:rPr>
              <w:sym w:font="Symbol" w:char="F063"/>
            </w:r>
            <w:r w:rsidRPr="00500045">
              <w:rPr>
                <w:rFonts w:ascii="Book Antiqua" w:hAnsi="Book Antiqua" w:cs="Book Antiqua"/>
                <w:b/>
                <w:bCs/>
                <w:kern w:val="0"/>
                <w:sz w:val="24"/>
                <w:vertAlign w:val="superscript"/>
              </w:rPr>
              <w:t>2</w:t>
            </w:r>
          </w:p>
        </w:tc>
        <w:tc>
          <w:tcPr>
            <w:tcW w:w="1418" w:type="dxa"/>
            <w:tcBorders>
              <w:top w:val="single" w:sz="2" w:space="0" w:color="000000"/>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ind w:firstLine="120"/>
              <w:rPr>
                <w:rFonts w:ascii="Book Antiqua" w:hAnsi="Book Antiqua" w:cs="宋体"/>
                <w:kern w:val="0"/>
                <w:sz w:val="24"/>
                <w:lang w:val="zh-CN"/>
              </w:rPr>
            </w:pPr>
            <w:r w:rsidRPr="00BF7516">
              <w:rPr>
                <w:rFonts w:ascii="Book Antiqua" w:hAnsi="Book Antiqua" w:cs="Book Antiqua"/>
                <w:b/>
                <w:bCs/>
                <w:i/>
                <w:iCs/>
                <w:kern w:val="0"/>
                <w:sz w:val="24"/>
              </w:rPr>
              <w:t>P</w:t>
            </w:r>
            <w:r>
              <w:rPr>
                <w:rFonts w:ascii="Book Antiqua" w:hAnsi="Book Antiqua" w:cs="Book Antiqua"/>
                <w:b/>
                <w:bCs/>
                <w:i/>
                <w:iCs/>
                <w:kern w:val="0"/>
                <w:sz w:val="24"/>
              </w:rPr>
              <w:t>-</w:t>
            </w:r>
            <w:r w:rsidRPr="00500045">
              <w:rPr>
                <w:rFonts w:ascii="Book Antiqua" w:hAnsi="Book Antiqua" w:cs="Book Antiqua"/>
                <w:bCs/>
                <w:iCs/>
                <w:kern w:val="0"/>
                <w:sz w:val="24"/>
              </w:rPr>
              <w:t>value</w:t>
            </w:r>
          </w:p>
        </w:tc>
      </w:tr>
      <w:tr w:rsidR="00E53873" w:rsidRPr="00BF7516" w:rsidTr="00021188">
        <w:trPr>
          <w:trHeight w:val="1"/>
        </w:trPr>
        <w:tc>
          <w:tcPr>
            <w:tcW w:w="1277" w:type="dxa"/>
            <w:tcBorders>
              <w:top w:val="single" w:sz="2" w:space="0" w:color="000000"/>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417" w:type="dxa"/>
            <w:tcBorders>
              <w:top w:val="single" w:sz="2" w:space="0" w:color="000000"/>
              <w:left w:val="nil"/>
              <w:bottom w:val="single" w:sz="2" w:space="0" w:color="000000"/>
              <w:right w:val="nil"/>
            </w:tcBorders>
            <w:shd w:val="clear" w:color="000000" w:fill="FFFFFF"/>
          </w:tcPr>
          <w:p w:rsidR="00E53873" w:rsidRPr="00BF7516" w:rsidRDefault="00E53873" w:rsidP="00500045">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5-yr OS</w:t>
            </w:r>
          </w:p>
        </w:tc>
        <w:tc>
          <w:tcPr>
            <w:tcW w:w="1459" w:type="dxa"/>
            <w:tcBorders>
              <w:top w:val="single" w:sz="2" w:space="0" w:color="000000"/>
              <w:left w:val="nil"/>
              <w:bottom w:val="single" w:sz="2" w:space="0" w:color="000000"/>
              <w:right w:val="nil"/>
            </w:tcBorders>
            <w:shd w:val="clear" w:color="000000" w:fill="FFFFFF"/>
          </w:tcPr>
          <w:p w:rsidR="00E53873" w:rsidRPr="00BF7516" w:rsidRDefault="00E53873" w:rsidP="00500045">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5-yr OS</w:t>
            </w:r>
          </w:p>
        </w:tc>
        <w:tc>
          <w:tcPr>
            <w:tcW w:w="1660" w:type="dxa"/>
            <w:tcBorders>
              <w:top w:val="single" w:sz="2" w:space="0" w:color="000000"/>
              <w:left w:val="nil"/>
              <w:bottom w:val="single" w:sz="2" w:space="0" w:color="000000"/>
              <w:right w:val="nil"/>
            </w:tcBorders>
            <w:shd w:val="clear" w:color="000000" w:fill="FFFFFF"/>
          </w:tcPr>
          <w:p w:rsidR="00E53873" w:rsidRPr="00BF7516" w:rsidRDefault="00E53873" w:rsidP="00500045">
            <w:pPr>
              <w:autoSpaceDE w:val="0"/>
              <w:autoSpaceDN w:val="0"/>
              <w:adjustRightInd w:val="0"/>
              <w:spacing w:line="360" w:lineRule="auto"/>
              <w:ind w:firstLine="120"/>
              <w:rPr>
                <w:rFonts w:ascii="Book Antiqua" w:hAnsi="Book Antiqua" w:cs="宋体"/>
                <w:kern w:val="0"/>
                <w:sz w:val="24"/>
                <w:lang w:val="zh-CN"/>
              </w:rPr>
            </w:pPr>
            <w:r w:rsidRPr="00BF7516">
              <w:rPr>
                <w:rFonts w:ascii="Book Antiqua" w:hAnsi="Book Antiqua" w:cs="Book Antiqua"/>
                <w:b/>
                <w:bCs/>
                <w:kern w:val="0"/>
                <w:sz w:val="24"/>
              </w:rPr>
              <w:t>5-yr OS</w:t>
            </w:r>
          </w:p>
        </w:tc>
        <w:tc>
          <w:tcPr>
            <w:tcW w:w="992" w:type="dxa"/>
            <w:tcBorders>
              <w:top w:val="single" w:sz="2" w:space="0" w:color="000000"/>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ind w:firstLine="120"/>
              <w:rPr>
                <w:rFonts w:ascii="Book Antiqua" w:hAnsi="Book Antiqua" w:cs="宋体"/>
                <w:kern w:val="0"/>
                <w:sz w:val="24"/>
                <w:lang w:val="zh-CN"/>
              </w:rPr>
            </w:pPr>
          </w:p>
        </w:tc>
        <w:tc>
          <w:tcPr>
            <w:tcW w:w="1418" w:type="dxa"/>
            <w:tcBorders>
              <w:top w:val="single" w:sz="2" w:space="0" w:color="000000"/>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ind w:firstLine="120"/>
              <w:rPr>
                <w:rFonts w:ascii="Book Antiqua" w:hAnsi="Book Antiqua" w:cs="宋体"/>
                <w:kern w:val="0"/>
                <w:sz w:val="24"/>
                <w:lang w:val="zh-CN"/>
              </w:rPr>
            </w:pPr>
          </w:p>
        </w:tc>
      </w:tr>
      <w:tr w:rsidR="00E53873" w:rsidRPr="00BF7516" w:rsidTr="00021188">
        <w:trPr>
          <w:trHeight w:val="1"/>
        </w:trPr>
        <w:tc>
          <w:tcPr>
            <w:tcW w:w="1277" w:type="dxa"/>
            <w:tcBorders>
              <w:top w:val="single" w:sz="2" w:space="0" w:color="000000"/>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b/>
                <w:bCs/>
                <w:kern w:val="0"/>
                <w:sz w:val="24"/>
              </w:rPr>
              <w:t>TNM</w:t>
            </w:r>
          </w:p>
        </w:tc>
        <w:tc>
          <w:tcPr>
            <w:tcW w:w="1417" w:type="dxa"/>
            <w:tcBorders>
              <w:top w:val="single" w:sz="2" w:space="0" w:color="000000"/>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459" w:type="dxa"/>
            <w:tcBorders>
              <w:top w:val="single" w:sz="2" w:space="0" w:color="000000"/>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p>
        </w:tc>
        <w:tc>
          <w:tcPr>
            <w:tcW w:w="1660" w:type="dxa"/>
            <w:tcBorders>
              <w:top w:val="single" w:sz="2" w:space="0" w:color="000000"/>
              <w:left w:val="nil"/>
              <w:right w:val="nil"/>
            </w:tcBorders>
            <w:shd w:val="clear" w:color="000000" w:fill="FFFFFF"/>
          </w:tcPr>
          <w:p w:rsidR="00E53873" w:rsidRPr="00BF7516" w:rsidRDefault="00E53873" w:rsidP="00BF7516">
            <w:pPr>
              <w:autoSpaceDE w:val="0"/>
              <w:autoSpaceDN w:val="0"/>
              <w:adjustRightInd w:val="0"/>
              <w:spacing w:line="360" w:lineRule="auto"/>
              <w:ind w:firstLine="120"/>
              <w:rPr>
                <w:rFonts w:ascii="Book Antiqua" w:hAnsi="Book Antiqua" w:cs="宋体"/>
                <w:kern w:val="0"/>
                <w:sz w:val="24"/>
                <w:lang w:val="zh-CN"/>
              </w:rPr>
            </w:pPr>
          </w:p>
        </w:tc>
        <w:tc>
          <w:tcPr>
            <w:tcW w:w="992" w:type="dxa"/>
            <w:tcBorders>
              <w:top w:val="single" w:sz="2" w:space="0" w:color="000000"/>
              <w:left w:val="nil"/>
              <w:right w:val="nil"/>
            </w:tcBorders>
            <w:shd w:val="clear" w:color="000000" w:fill="FFFFFF"/>
          </w:tcPr>
          <w:p w:rsidR="00E53873" w:rsidRPr="00BF7516" w:rsidRDefault="00E53873" w:rsidP="00BF7516">
            <w:pPr>
              <w:autoSpaceDE w:val="0"/>
              <w:autoSpaceDN w:val="0"/>
              <w:adjustRightInd w:val="0"/>
              <w:spacing w:line="360" w:lineRule="auto"/>
              <w:ind w:firstLine="120"/>
              <w:rPr>
                <w:rFonts w:ascii="Book Antiqua" w:hAnsi="Book Antiqua" w:cs="宋体"/>
                <w:kern w:val="0"/>
                <w:sz w:val="24"/>
                <w:lang w:val="zh-CN"/>
              </w:rPr>
            </w:pPr>
          </w:p>
        </w:tc>
        <w:tc>
          <w:tcPr>
            <w:tcW w:w="1418" w:type="dxa"/>
            <w:tcBorders>
              <w:top w:val="single" w:sz="2" w:space="0" w:color="000000"/>
              <w:left w:val="nil"/>
              <w:right w:val="nil"/>
            </w:tcBorders>
            <w:shd w:val="clear" w:color="000000" w:fill="FFFFFF"/>
          </w:tcPr>
          <w:p w:rsidR="00E53873" w:rsidRPr="00BF7516" w:rsidRDefault="00E53873" w:rsidP="00BF7516">
            <w:pPr>
              <w:autoSpaceDE w:val="0"/>
              <w:autoSpaceDN w:val="0"/>
              <w:adjustRightInd w:val="0"/>
              <w:spacing w:line="360" w:lineRule="auto"/>
              <w:ind w:firstLine="120"/>
              <w:rPr>
                <w:rFonts w:ascii="Book Antiqua" w:hAnsi="Book Antiqua" w:cs="宋体"/>
                <w:kern w:val="0"/>
                <w:sz w:val="24"/>
                <w:lang w:val="zh-CN"/>
              </w:rPr>
            </w:pPr>
          </w:p>
        </w:tc>
      </w:tr>
      <w:tr w:rsidR="00E53873" w:rsidRPr="00BF7516" w:rsidTr="00021188">
        <w:trPr>
          <w:trHeight w:val="1"/>
        </w:trPr>
        <w:tc>
          <w:tcPr>
            <w:tcW w:w="1277"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宋体" w:hAnsi="宋体" w:cs="宋体" w:hint="eastAsia"/>
                <w:b/>
                <w:bCs/>
                <w:kern w:val="0"/>
                <w:sz w:val="24"/>
                <w:lang w:val="zh-CN"/>
              </w:rPr>
              <w:t>Ⅰ</w:t>
            </w:r>
          </w:p>
        </w:tc>
        <w:tc>
          <w:tcPr>
            <w:tcW w:w="1417"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83.3</w:t>
            </w:r>
          </w:p>
        </w:tc>
        <w:tc>
          <w:tcPr>
            <w:tcW w:w="145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57.1</w:t>
            </w:r>
          </w:p>
        </w:tc>
        <w:tc>
          <w:tcPr>
            <w:tcW w:w="1660" w:type="dxa"/>
            <w:tcBorders>
              <w:left w:val="nil"/>
              <w:right w:val="nil"/>
            </w:tcBorders>
            <w:shd w:val="clear" w:color="000000" w:fill="FFFFFF"/>
          </w:tcPr>
          <w:p w:rsidR="00E53873" w:rsidRPr="00BF7516" w:rsidRDefault="00021188" w:rsidP="00BF7516">
            <w:pPr>
              <w:autoSpaceDE w:val="0"/>
              <w:autoSpaceDN w:val="0"/>
              <w:adjustRightInd w:val="0"/>
              <w:spacing w:line="360" w:lineRule="auto"/>
              <w:rPr>
                <w:rFonts w:ascii="Book Antiqua" w:hAnsi="Book Antiqua" w:cs="宋体"/>
                <w:kern w:val="0"/>
                <w:sz w:val="24"/>
                <w:lang w:val="zh-CN"/>
              </w:rPr>
            </w:pPr>
            <w:r>
              <w:rPr>
                <w:rFonts w:ascii="Book Antiqua" w:hAnsi="Book Antiqua" w:cs="Book Antiqua"/>
                <w:color w:val="000000"/>
                <w:kern w:val="0"/>
                <w:sz w:val="24"/>
              </w:rPr>
              <w:t>50.0</w:t>
            </w:r>
          </w:p>
        </w:tc>
        <w:tc>
          <w:tcPr>
            <w:tcW w:w="99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3.094</w:t>
            </w:r>
          </w:p>
        </w:tc>
        <w:tc>
          <w:tcPr>
            <w:tcW w:w="141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0.213</w:t>
            </w:r>
          </w:p>
        </w:tc>
      </w:tr>
      <w:tr w:rsidR="00E53873" w:rsidRPr="00BF7516" w:rsidTr="00021188">
        <w:trPr>
          <w:trHeight w:val="1"/>
        </w:trPr>
        <w:tc>
          <w:tcPr>
            <w:tcW w:w="1277"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宋体" w:hAnsi="宋体" w:cs="宋体" w:hint="eastAsia"/>
                <w:b/>
                <w:bCs/>
                <w:kern w:val="0"/>
                <w:sz w:val="24"/>
                <w:lang w:val="zh-CN"/>
              </w:rPr>
              <w:t>Ⅱ</w:t>
            </w:r>
          </w:p>
        </w:tc>
        <w:tc>
          <w:tcPr>
            <w:tcW w:w="1417"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67.9</w:t>
            </w:r>
          </w:p>
        </w:tc>
        <w:tc>
          <w:tcPr>
            <w:tcW w:w="1459" w:type="dxa"/>
            <w:tcBorders>
              <w:left w:val="nil"/>
              <w:right w:val="nil"/>
            </w:tcBorders>
            <w:shd w:val="clear" w:color="000000" w:fill="FFFFFF"/>
          </w:tcPr>
          <w:p w:rsidR="00E53873" w:rsidRPr="00BF7516" w:rsidRDefault="00021188" w:rsidP="00BF7516">
            <w:pPr>
              <w:autoSpaceDE w:val="0"/>
              <w:autoSpaceDN w:val="0"/>
              <w:adjustRightInd w:val="0"/>
              <w:spacing w:line="360" w:lineRule="auto"/>
              <w:rPr>
                <w:rFonts w:ascii="Book Antiqua" w:hAnsi="Book Antiqua" w:cs="宋体"/>
                <w:kern w:val="0"/>
                <w:sz w:val="24"/>
                <w:lang w:val="zh-CN"/>
              </w:rPr>
            </w:pPr>
            <w:r>
              <w:rPr>
                <w:rFonts w:ascii="Book Antiqua" w:hAnsi="Book Antiqua" w:cs="Book Antiqua"/>
                <w:color w:val="000000"/>
                <w:kern w:val="0"/>
                <w:sz w:val="24"/>
              </w:rPr>
              <w:t>47.8</w:t>
            </w:r>
          </w:p>
        </w:tc>
        <w:tc>
          <w:tcPr>
            <w:tcW w:w="1660"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13.6</w:t>
            </w:r>
          </w:p>
        </w:tc>
        <w:tc>
          <w:tcPr>
            <w:tcW w:w="99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24.908</w:t>
            </w:r>
          </w:p>
        </w:tc>
        <w:tc>
          <w:tcPr>
            <w:tcW w:w="141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&lt;</w:t>
            </w:r>
            <w:r>
              <w:rPr>
                <w:rFonts w:ascii="Book Antiqua" w:hAnsi="Book Antiqua" w:cs="Book Antiqua"/>
                <w:color w:val="000000"/>
                <w:kern w:val="0"/>
                <w:sz w:val="24"/>
              </w:rPr>
              <w:t xml:space="preserve"> </w:t>
            </w:r>
            <w:r w:rsidRPr="00BF7516">
              <w:rPr>
                <w:rFonts w:ascii="Book Antiqua" w:hAnsi="Book Antiqua" w:cs="Book Antiqua"/>
                <w:color w:val="000000"/>
                <w:kern w:val="0"/>
                <w:sz w:val="24"/>
              </w:rPr>
              <w:t>0.001</w:t>
            </w:r>
          </w:p>
        </w:tc>
      </w:tr>
      <w:tr w:rsidR="00E53873" w:rsidRPr="00BF7516" w:rsidTr="00021188">
        <w:trPr>
          <w:trHeight w:val="1"/>
        </w:trPr>
        <w:tc>
          <w:tcPr>
            <w:tcW w:w="1277"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宋体" w:hAnsi="宋体" w:cs="宋体" w:hint="eastAsia"/>
                <w:b/>
                <w:bCs/>
                <w:kern w:val="0"/>
                <w:sz w:val="24"/>
                <w:lang w:val="zh-CN"/>
              </w:rPr>
              <w:t>Ⅲ</w:t>
            </w:r>
          </w:p>
        </w:tc>
        <w:tc>
          <w:tcPr>
            <w:tcW w:w="1417"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25.8</w:t>
            </w:r>
          </w:p>
        </w:tc>
        <w:tc>
          <w:tcPr>
            <w:tcW w:w="1459"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18.0</w:t>
            </w:r>
          </w:p>
        </w:tc>
        <w:tc>
          <w:tcPr>
            <w:tcW w:w="1660"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8.0</w:t>
            </w:r>
          </w:p>
        </w:tc>
        <w:tc>
          <w:tcPr>
            <w:tcW w:w="992"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15.121</w:t>
            </w:r>
          </w:p>
        </w:tc>
        <w:tc>
          <w:tcPr>
            <w:tcW w:w="1418" w:type="dxa"/>
            <w:tcBorders>
              <w:left w:val="nil"/>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0.001</w:t>
            </w:r>
          </w:p>
        </w:tc>
      </w:tr>
      <w:tr w:rsidR="00E53873" w:rsidRPr="00BF7516" w:rsidTr="00021188">
        <w:trPr>
          <w:trHeight w:val="1"/>
        </w:trPr>
        <w:tc>
          <w:tcPr>
            <w:tcW w:w="1277" w:type="dxa"/>
            <w:tcBorders>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宋体" w:hAnsi="宋体" w:cs="宋体" w:hint="eastAsia"/>
                <w:b/>
                <w:bCs/>
                <w:kern w:val="0"/>
                <w:sz w:val="24"/>
                <w:lang w:val="zh-CN"/>
              </w:rPr>
              <w:t>Ⅳ</w:t>
            </w:r>
          </w:p>
        </w:tc>
        <w:tc>
          <w:tcPr>
            <w:tcW w:w="1417" w:type="dxa"/>
            <w:tcBorders>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0</w:t>
            </w:r>
          </w:p>
        </w:tc>
        <w:tc>
          <w:tcPr>
            <w:tcW w:w="1459" w:type="dxa"/>
            <w:tcBorders>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5.3</w:t>
            </w:r>
          </w:p>
        </w:tc>
        <w:tc>
          <w:tcPr>
            <w:tcW w:w="1660" w:type="dxa"/>
            <w:tcBorders>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0</w:t>
            </w:r>
          </w:p>
        </w:tc>
        <w:tc>
          <w:tcPr>
            <w:tcW w:w="992" w:type="dxa"/>
            <w:tcBorders>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2.387</w:t>
            </w:r>
          </w:p>
        </w:tc>
        <w:tc>
          <w:tcPr>
            <w:tcW w:w="1418" w:type="dxa"/>
            <w:tcBorders>
              <w:left w:val="nil"/>
              <w:bottom w:val="single" w:sz="2" w:space="0" w:color="000000"/>
              <w:right w:val="nil"/>
            </w:tcBorders>
            <w:shd w:val="clear" w:color="000000" w:fill="FFFFFF"/>
          </w:tcPr>
          <w:p w:rsidR="00E53873" w:rsidRPr="00BF7516" w:rsidRDefault="00E53873" w:rsidP="00BF7516">
            <w:pPr>
              <w:autoSpaceDE w:val="0"/>
              <w:autoSpaceDN w:val="0"/>
              <w:adjustRightInd w:val="0"/>
              <w:spacing w:line="360" w:lineRule="auto"/>
              <w:rPr>
                <w:rFonts w:ascii="Book Antiqua" w:hAnsi="Book Antiqua" w:cs="宋体"/>
                <w:kern w:val="0"/>
                <w:sz w:val="24"/>
                <w:lang w:val="zh-CN"/>
              </w:rPr>
            </w:pPr>
            <w:r w:rsidRPr="00BF7516">
              <w:rPr>
                <w:rFonts w:ascii="Book Antiqua" w:hAnsi="Book Antiqua" w:cs="Book Antiqua"/>
                <w:color w:val="000000"/>
                <w:kern w:val="0"/>
                <w:sz w:val="24"/>
              </w:rPr>
              <w:t>0.303</w:t>
            </w:r>
          </w:p>
        </w:tc>
      </w:tr>
    </w:tbl>
    <w:p w:rsidR="00E53873" w:rsidRPr="00BF7516" w:rsidRDefault="00E53873" w:rsidP="00BF7516">
      <w:pPr>
        <w:autoSpaceDE w:val="0"/>
        <w:autoSpaceDN w:val="0"/>
        <w:adjustRightInd w:val="0"/>
        <w:spacing w:line="360" w:lineRule="auto"/>
        <w:rPr>
          <w:rFonts w:ascii="Book Antiqua" w:hAnsi="Book Antiqua" w:cs="Book Antiqua"/>
          <w:color w:val="000000"/>
          <w:kern w:val="0"/>
          <w:sz w:val="24"/>
        </w:rPr>
      </w:pPr>
      <w:r w:rsidRPr="00BF7516">
        <w:rPr>
          <w:rFonts w:ascii="Book Antiqua" w:hAnsi="Book Antiqua" w:cs="Book Antiqua"/>
          <w:color w:val="000000"/>
          <w:kern w:val="0"/>
          <w:sz w:val="24"/>
        </w:rPr>
        <w:t>OS</w:t>
      </w:r>
      <w:r>
        <w:rPr>
          <w:rFonts w:ascii="Book Antiqua" w:hAnsi="Book Antiqua" w:cs="Book Antiqua"/>
          <w:color w:val="000000"/>
          <w:kern w:val="0"/>
          <w:sz w:val="24"/>
        </w:rPr>
        <w:t>:</w:t>
      </w:r>
      <w:r w:rsidRPr="00BF7516">
        <w:rPr>
          <w:rFonts w:ascii="Book Antiqua" w:hAnsi="Book Antiqua" w:cs="Book Antiqua"/>
          <w:kern w:val="0"/>
          <w:sz w:val="24"/>
        </w:rPr>
        <w:t xml:space="preserve"> Overall survival</w:t>
      </w:r>
      <w:r>
        <w:rPr>
          <w:rFonts w:ascii="Book Antiqua" w:hAnsi="Book Antiqua" w:cs="Book Antiqua"/>
          <w:color w:val="000000"/>
          <w:kern w:val="0"/>
          <w:sz w:val="24"/>
        </w:rPr>
        <w:t xml:space="preserve">; </w:t>
      </w:r>
      <w:r w:rsidRPr="009357B7">
        <w:rPr>
          <w:rFonts w:ascii="Book Antiqua" w:hAnsi="Book Antiqua" w:cs="Book Antiqua"/>
          <w:color w:val="000000"/>
          <w:kern w:val="0"/>
          <w:sz w:val="24"/>
        </w:rPr>
        <w:t>TNM</w:t>
      </w:r>
      <w:r>
        <w:rPr>
          <w:rFonts w:ascii="Book Antiqua" w:hAnsi="Book Antiqua" w:cs="Book Antiqua"/>
          <w:color w:val="000000"/>
          <w:kern w:val="0"/>
          <w:sz w:val="24"/>
        </w:rPr>
        <w:t>:</w:t>
      </w:r>
      <w:r w:rsidRPr="009357B7">
        <w:rPr>
          <w:rFonts w:ascii="Book Antiqua" w:hAnsi="Book Antiqua" w:cs="Book Antiqua"/>
          <w:color w:val="000000"/>
          <w:kern w:val="0"/>
          <w:sz w:val="24"/>
        </w:rPr>
        <w:t xml:space="preserve"> </w:t>
      </w:r>
      <w:r w:rsidRPr="009357B7">
        <w:rPr>
          <w:rFonts w:ascii="Book Antiqua" w:hAnsi="Book Antiqua" w:cs="Book Antiqua"/>
          <w:caps/>
          <w:color w:val="000000"/>
          <w:kern w:val="0"/>
          <w:sz w:val="24"/>
        </w:rPr>
        <w:t>t</w:t>
      </w:r>
      <w:r w:rsidRPr="00BF7516">
        <w:rPr>
          <w:rFonts w:ascii="Book Antiqua" w:hAnsi="Book Antiqua" w:cs="Book Antiqua"/>
          <w:color w:val="000000"/>
          <w:kern w:val="0"/>
          <w:sz w:val="24"/>
        </w:rPr>
        <w:t>umor-node-metastasis</w:t>
      </w:r>
      <w:r>
        <w:rPr>
          <w:rFonts w:ascii="Book Antiqua" w:hAnsi="Book Antiqua" w:cs="Book Antiqua"/>
          <w:color w:val="000000"/>
          <w:kern w:val="0"/>
          <w:sz w:val="24"/>
        </w:rPr>
        <w:t>.</w:t>
      </w:r>
    </w:p>
    <w:p w:rsidR="00E53873" w:rsidRPr="00BF7516" w:rsidRDefault="00E53873" w:rsidP="00BF7516">
      <w:pPr>
        <w:autoSpaceDE w:val="0"/>
        <w:autoSpaceDN w:val="0"/>
        <w:adjustRightInd w:val="0"/>
        <w:spacing w:line="360" w:lineRule="auto"/>
        <w:rPr>
          <w:rFonts w:ascii="Book Antiqua" w:hAnsi="Book Antiqua"/>
          <w:kern w:val="0"/>
          <w:sz w:val="24"/>
        </w:rPr>
      </w:pPr>
    </w:p>
    <w:p w:rsidR="00E53873" w:rsidRPr="00BF7516" w:rsidRDefault="00E53873" w:rsidP="00BF7516">
      <w:pPr>
        <w:spacing w:line="360" w:lineRule="auto"/>
        <w:rPr>
          <w:rFonts w:ascii="Book Antiqua" w:hAnsi="Book Antiqua"/>
          <w:sz w:val="24"/>
        </w:rPr>
      </w:pPr>
    </w:p>
    <w:p w:rsidR="00E53873" w:rsidRPr="00BF7516" w:rsidRDefault="00E53873" w:rsidP="00BF7516">
      <w:pPr>
        <w:autoSpaceDE w:val="0"/>
        <w:autoSpaceDN w:val="0"/>
        <w:adjustRightInd w:val="0"/>
        <w:spacing w:line="360" w:lineRule="auto"/>
        <w:rPr>
          <w:rFonts w:ascii="Book Antiqua" w:hAnsi="Book Antiqua"/>
          <w:sz w:val="24"/>
        </w:rPr>
      </w:pPr>
    </w:p>
    <w:p w:rsidR="00E53873" w:rsidRPr="00BF7516" w:rsidRDefault="00E53873" w:rsidP="00BF7516">
      <w:pPr>
        <w:spacing w:line="360" w:lineRule="auto"/>
        <w:rPr>
          <w:rFonts w:ascii="Book Antiqua" w:hAnsi="Book Antiqua"/>
          <w:sz w:val="24"/>
        </w:rPr>
      </w:pPr>
    </w:p>
    <w:sectPr w:rsidR="00E53873" w:rsidRPr="00BF7516" w:rsidSect="000C1FE8">
      <w:footerReference w:type="even" r:id="rId14"/>
      <w:footerReference w:type="defaul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C20" w:rsidRDefault="00302C20" w:rsidP="008F4DB4">
      <w:r>
        <w:separator/>
      </w:r>
    </w:p>
  </w:endnote>
  <w:endnote w:type="continuationSeparator" w:id="0">
    <w:p w:rsidR="00302C20" w:rsidRDefault="00302C20" w:rsidP="008F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73" w:rsidRDefault="00E53873" w:rsidP="000C1FE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3873" w:rsidRDefault="00E53873" w:rsidP="000C1FE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73" w:rsidRDefault="00E53873" w:rsidP="000C1FE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F36D7">
      <w:rPr>
        <w:rStyle w:val="a5"/>
        <w:noProof/>
      </w:rPr>
      <w:t>20</w:t>
    </w:r>
    <w:r>
      <w:rPr>
        <w:rStyle w:val="a5"/>
      </w:rPr>
      <w:fldChar w:fldCharType="end"/>
    </w:r>
  </w:p>
  <w:p w:rsidR="00E53873" w:rsidRDefault="00E53873" w:rsidP="000C1FE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C20" w:rsidRDefault="00302C20" w:rsidP="008F4DB4">
      <w:r>
        <w:separator/>
      </w:r>
    </w:p>
  </w:footnote>
  <w:footnote w:type="continuationSeparator" w:id="0">
    <w:p w:rsidR="00302C20" w:rsidRDefault="00302C20" w:rsidP="008F4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E0"/>
    <w:rsid w:val="00015988"/>
    <w:rsid w:val="00021188"/>
    <w:rsid w:val="00023317"/>
    <w:rsid w:val="000C1FE8"/>
    <w:rsid w:val="00176568"/>
    <w:rsid w:val="001C17F1"/>
    <w:rsid w:val="001D0713"/>
    <w:rsid w:val="00244070"/>
    <w:rsid w:val="00302C20"/>
    <w:rsid w:val="00332DE3"/>
    <w:rsid w:val="00337560"/>
    <w:rsid w:val="00355829"/>
    <w:rsid w:val="0036116A"/>
    <w:rsid w:val="003D45EE"/>
    <w:rsid w:val="003D6904"/>
    <w:rsid w:val="003E6AAB"/>
    <w:rsid w:val="0045157E"/>
    <w:rsid w:val="0045784F"/>
    <w:rsid w:val="004F1C41"/>
    <w:rsid w:val="00500045"/>
    <w:rsid w:val="005F4402"/>
    <w:rsid w:val="00652C0E"/>
    <w:rsid w:val="006C2775"/>
    <w:rsid w:val="00711982"/>
    <w:rsid w:val="00827E70"/>
    <w:rsid w:val="00885E25"/>
    <w:rsid w:val="008F4DB4"/>
    <w:rsid w:val="009270BC"/>
    <w:rsid w:val="009357B7"/>
    <w:rsid w:val="0095229D"/>
    <w:rsid w:val="0097549D"/>
    <w:rsid w:val="009B409C"/>
    <w:rsid w:val="009D4313"/>
    <w:rsid w:val="00A11C75"/>
    <w:rsid w:val="00B16C9E"/>
    <w:rsid w:val="00B528DE"/>
    <w:rsid w:val="00B64CE2"/>
    <w:rsid w:val="00B77580"/>
    <w:rsid w:val="00BB561F"/>
    <w:rsid w:val="00BF7516"/>
    <w:rsid w:val="00C74FC1"/>
    <w:rsid w:val="00D665F3"/>
    <w:rsid w:val="00DE7DE0"/>
    <w:rsid w:val="00E269C5"/>
    <w:rsid w:val="00E36485"/>
    <w:rsid w:val="00E53873"/>
    <w:rsid w:val="00E7301E"/>
    <w:rsid w:val="00EE2AC6"/>
    <w:rsid w:val="00EF36D7"/>
    <w:rsid w:val="00EF4502"/>
    <w:rsid w:val="00F338A4"/>
    <w:rsid w:val="00F95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F4DB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F4DB4"/>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locked/>
    <w:rsid w:val="008F4DB4"/>
    <w:rPr>
      <w:rFonts w:cs="Times New Roman"/>
      <w:sz w:val="18"/>
      <w:szCs w:val="18"/>
    </w:rPr>
  </w:style>
  <w:style w:type="paragraph" w:styleId="a4">
    <w:name w:val="footer"/>
    <w:basedOn w:val="a"/>
    <w:link w:val="Char0"/>
    <w:uiPriority w:val="99"/>
    <w:rsid w:val="008F4DB4"/>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locked/>
    <w:rsid w:val="008F4DB4"/>
    <w:rPr>
      <w:rFonts w:cs="Times New Roman"/>
      <w:sz w:val="18"/>
      <w:szCs w:val="18"/>
    </w:rPr>
  </w:style>
  <w:style w:type="character" w:styleId="a5">
    <w:name w:val="page number"/>
    <w:uiPriority w:val="99"/>
    <w:rsid w:val="008F4DB4"/>
    <w:rPr>
      <w:rFonts w:cs="Times New Roman"/>
    </w:rPr>
  </w:style>
  <w:style w:type="paragraph" w:styleId="a6">
    <w:name w:val="Balloon Text"/>
    <w:basedOn w:val="a"/>
    <w:link w:val="Char1"/>
    <w:uiPriority w:val="99"/>
    <w:semiHidden/>
    <w:rsid w:val="008F4DB4"/>
    <w:rPr>
      <w:sz w:val="18"/>
      <w:szCs w:val="18"/>
    </w:rPr>
  </w:style>
  <w:style w:type="character" w:customStyle="1" w:styleId="Char1">
    <w:name w:val="批注框文本 Char"/>
    <w:link w:val="a6"/>
    <w:uiPriority w:val="99"/>
    <w:semiHidden/>
    <w:locked/>
    <w:rsid w:val="008F4DB4"/>
    <w:rPr>
      <w:rFonts w:ascii="Times New Roman" w:eastAsia="宋体" w:hAnsi="Times New Roman" w:cs="Times New Roman"/>
      <w:sz w:val="18"/>
      <w:szCs w:val="18"/>
    </w:rPr>
  </w:style>
  <w:style w:type="character" w:styleId="a7">
    <w:name w:val="annotation reference"/>
    <w:uiPriority w:val="99"/>
    <w:rsid w:val="008F4DB4"/>
    <w:rPr>
      <w:rFonts w:cs="Times New Roman"/>
      <w:sz w:val="16"/>
    </w:rPr>
  </w:style>
  <w:style w:type="paragraph" w:styleId="a8">
    <w:name w:val="annotation text"/>
    <w:basedOn w:val="a"/>
    <w:link w:val="Char2"/>
    <w:uiPriority w:val="99"/>
    <w:rsid w:val="008F4DB4"/>
    <w:rPr>
      <w:sz w:val="20"/>
      <w:szCs w:val="20"/>
    </w:rPr>
  </w:style>
  <w:style w:type="character" w:customStyle="1" w:styleId="Char2">
    <w:name w:val="批注文字 Char"/>
    <w:link w:val="a8"/>
    <w:uiPriority w:val="99"/>
    <w:locked/>
    <w:rsid w:val="008F4DB4"/>
    <w:rPr>
      <w:rFonts w:ascii="Times New Roman" w:eastAsia="宋体" w:hAnsi="Times New Roman" w:cs="Times New Roman"/>
      <w:sz w:val="20"/>
      <w:szCs w:val="20"/>
    </w:rPr>
  </w:style>
  <w:style w:type="paragraph" w:styleId="a9">
    <w:name w:val="annotation subject"/>
    <w:basedOn w:val="a8"/>
    <w:next w:val="a8"/>
    <w:link w:val="Char3"/>
    <w:uiPriority w:val="99"/>
    <w:rsid w:val="008F4DB4"/>
    <w:rPr>
      <w:b/>
      <w:bCs/>
    </w:rPr>
  </w:style>
  <w:style w:type="character" w:customStyle="1" w:styleId="Char3">
    <w:name w:val="批注主题 Char"/>
    <w:link w:val="a9"/>
    <w:uiPriority w:val="99"/>
    <w:locked/>
    <w:rsid w:val="008F4DB4"/>
    <w:rPr>
      <w:rFonts w:ascii="Times New Roman" w:eastAsia="宋体" w:hAnsi="Times New Roman" w:cs="Times New Roman"/>
      <w:b/>
      <w:bCs/>
      <w:sz w:val="20"/>
      <w:szCs w:val="20"/>
    </w:rPr>
  </w:style>
  <w:style w:type="paragraph" w:customStyle="1" w:styleId="1">
    <w:name w:val="修订1"/>
    <w:hidden/>
    <w:uiPriority w:val="99"/>
    <w:semiHidden/>
    <w:rsid w:val="008F4DB4"/>
    <w:rPr>
      <w:rFonts w:ascii="Times New Roman" w:hAnsi="Times New Roman"/>
      <w:kern w:val="2"/>
      <w:sz w:val="21"/>
      <w:szCs w:val="24"/>
    </w:rPr>
  </w:style>
  <w:style w:type="paragraph" w:styleId="aa">
    <w:name w:val="List Paragraph"/>
    <w:basedOn w:val="a"/>
    <w:uiPriority w:val="99"/>
    <w:qFormat/>
    <w:rsid w:val="00B7758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F4DB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F4DB4"/>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locked/>
    <w:rsid w:val="008F4DB4"/>
    <w:rPr>
      <w:rFonts w:cs="Times New Roman"/>
      <w:sz w:val="18"/>
      <w:szCs w:val="18"/>
    </w:rPr>
  </w:style>
  <w:style w:type="paragraph" w:styleId="a4">
    <w:name w:val="footer"/>
    <w:basedOn w:val="a"/>
    <w:link w:val="Char0"/>
    <w:uiPriority w:val="99"/>
    <w:rsid w:val="008F4DB4"/>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locked/>
    <w:rsid w:val="008F4DB4"/>
    <w:rPr>
      <w:rFonts w:cs="Times New Roman"/>
      <w:sz w:val="18"/>
      <w:szCs w:val="18"/>
    </w:rPr>
  </w:style>
  <w:style w:type="character" w:styleId="a5">
    <w:name w:val="page number"/>
    <w:uiPriority w:val="99"/>
    <w:rsid w:val="008F4DB4"/>
    <w:rPr>
      <w:rFonts w:cs="Times New Roman"/>
    </w:rPr>
  </w:style>
  <w:style w:type="paragraph" w:styleId="a6">
    <w:name w:val="Balloon Text"/>
    <w:basedOn w:val="a"/>
    <w:link w:val="Char1"/>
    <w:uiPriority w:val="99"/>
    <w:semiHidden/>
    <w:rsid w:val="008F4DB4"/>
    <w:rPr>
      <w:sz w:val="18"/>
      <w:szCs w:val="18"/>
    </w:rPr>
  </w:style>
  <w:style w:type="character" w:customStyle="1" w:styleId="Char1">
    <w:name w:val="批注框文本 Char"/>
    <w:link w:val="a6"/>
    <w:uiPriority w:val="99"/>
    <w:semiHidden/>
    <w:locked/>
    <w:rsid w:val="008F4DB4"/>
    <w:rPr>
      <w:rFonts w:ascii="Times New Roman" w:eastAsia="宋体" w:hAnsi="Times New Roman" w:cs="Times New Roman"/>
      <w:sz w:val="18"/>
      <w:szCs w:val="18"/>
    </w:rPr>
  </w:style>
  <w:style w:type="character" w:styleId="a7">
    <w:name w:val="annotation reference"/>
    <w:uiPriority w:val="99"/>
    <w:rsid w:val="008F4DB4"/>
    <w:rPr>
      <w:rFonts w:cs="Times New Roman"/>
      <w:sz w:val="16"/>
    </w:rPr>
  </w:style>
  <w:style w:type="paragraph" w:styleId="a8">
    <w:name w:val="annotation text"/>
    <w:basedOn w:val="a"/>
    <w:link w:val="Char2"/>
    <w:uiPriority w:val="99"/>
    <w:rsid w:val="008F4DB4"/>
    <w:rPr>
      <w:sz w:val="20"/>
      <w:szCs w:val="20"/>
    </w:rPr>
  </w:style>
  <w:style w:type="character" w:customStyle="1" w:styleId="Char2">
    <w:name w:val="批注文字 Char"/>
    <w:link w:val="a8"/>
    <w:uiPriority w:val="99"/>
    <w:locked/>
    <w:rsid w:val="008F4DB4"/>
    <w:rPr>
      <w:rFonts w:ascii="Times New Roman" w:eastAsia="宋体" w:hAnsi="Times New Roman" w:cs="Times New Roman"/>
      <w:sz w:val="20"/>
      <w:szCs w:val="20"/>
    </w:rPr>
  </w:style>
  <w:style w:type="paragraph" w:styleId="a9">
    <w:name w:val="annotation subject"/>
    <w:basedOn w:val="a8"/>
    <w:next w:val="a8"/>
    <w:link w:val="Char3"/>
    <w:uiPriority w:val="99"/>
    <w:rsid w:val="008F4DB4"/>
    <w:rPr>
      <w:b/>
      <w:bCs/>
    </w:rPr>
  </w:style>
  <w:style w:type="character" w:customStyle="1" w:styleId="Char3">
    <w:name w:val="批注主题 Char"/>
    <w:link w:val="a9"/>
    <w:uiPriority w:val="99"/>
    <w:locked/>
    <w:rsid w:val="008F4DB4"/>
    <w:rPr>
      <w:rFonts w:ascii="Times New Roman" w:eastAsia="宋体" w:hAnsi="Times New Roman" w:cs="Times New Roman"/>
      <w:b/>
      <w:bCs/>
      <w:sz w:val="20"/>
      <w:szCs w:val="20"/>
    </w:rPr>
  </w:style>
  <w:style w:type="paragraph" w:customStyle="1" w:styleId="1">
    <w:name w:val="修订1"/>
    <w:hidden/>
    <w:uiPriority w:val="99"/>
    <w:semiHidden/>
    <w:rsid w:val="008F4DB4"/>
    <w:rPr>
      <w:rFonts w:ascii="Times New Roman" w:hAnsi="Times New Roman"/>
      <w:kern w:val="2"/>
      <w:sz w:val="21"/>
      <w:szCs w:val="24"/>
    </w:rPr>
  </w:style>
  <w:style w:type="paragraph" w:styleId="aa">
    <w:name w:val="List Paragraph"/>
    <w:basedOn w:val="a"/>
    <w:uiPriority w:val="99"/>
    <w:qFormat/>
    <w:rsid w:val="00B7758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Krzyzanowska%20MK%5BAuthor%5D&amp;cauthor=true&amp;cauthor_uid=19228531"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archsurg.ama-assn.org/cgi/reprint/126/3/359.pdf" TargetMode="External"/><Relationship Id="rId12" Type="http://schemas.openxmlformats.org/officeDocument/2006/relationships/image" Target="media/image2.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cbi.nlm.nih.gov/pubmed?term=Wydra%20J%5BAuthor%5D&amp;cauthor=true&amp;cauthor_uid=24133106" TargetMode="External"/><Relationship Id="rId4" Type="http://schemas.openxmlformats.org/officeDocument/2006/relationships/webSettings" Target="webSettings.xml"/><Relationship Id="rId9" Type="http://schemas.openxmlformats.org/officeDocument/2006/relationships/hyperlink" Target="http://www.ncbi.nlm.nih.gov/pubmed?term=Li%20QG%5BAuthor%5D&amp;cauthor=true&amp;cauthor_uid=2384015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5884</Words>
  <Characters>33541</Characters>
  <Application>Microsoft Office Word</Application>
  <DocSecurity>0</DocSecurity>
  <Lines>279</Lines>
  <Paragraphs>78</Paragraphs>
  <ScaleCrop>false</ScaleCrop>
  <Company>Hewlett-Packard Company</Company>
  <LinksUpToDate>false</LinksUpToDate>
  <CharactersWithSpaces>39347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asdasd</cp:lastModifiedBy>
  <cp:revision>16</cp:revision>
  <dcterms:created xsi:type="dcterms:W3CDTF">2014-04-08T02:05:00Z</dcterms:created>
  <dcterms:modified xsi:type="dcterms:W3CDTF">2014-04-08T08:47:00Z</dcterms:modified>
</cp:coreProperties>
</file>