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AD" w:rsidRPr="00336C95" w:rsidRDefault="00181AAD" w:rsidP="00181AAD">
      <w:pPr>
        <w:spacing w:line="360" w:lineRule="auto"/>
        <w:jc w:val="left"/>
        <w:rPr>
          <w:rFonts w:ascii="Book Antiqua" w:hAnsi="Book Antiqua" w:cs="Tahoma"/>
          <w:b/>
          <w:sz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r w:rsidRPr="00336C95">
        <w:rPr>
          <w:rFonts w:ascii="Book Antiqua" w:hAnsi="Book Antiqua" w:cs="Tahoma"/>
          <w:b/>
          <w:sz w:val="24"/>
        </w:rPr>
        <w:t>Name of journal: World Journal of Radiology</w:t>
      </w:r>
    </w:p>
    <w:p w:rsidR="00181AAD" w:rsidRPr="00336C95" w:rsidRDefault="00181AAD" w:rsidP="00181AAD">
      <w:pPr>
        <w:spacing w:line="360" w:lineRule="auto"/>
        <w:rPr>
          <w:rFonts w:ascii="Book Antiqua" w:hAnsi="Book Antiqua" w:cs="Tahoma"/>
          <w:b/>
          <w:sz w:val="24"/>
          <w:lang w:eastAsia="zh-CN"/>
        </w:rPr>
      </w:pPr>
      <w:bookmarkStart w:id="41" w:name="OLE_LINK298"/>
      <w:bookmarkStart w:id="42" w:name="OLE_LINK299"/>
      <w:r w:rsidRPr="00336C95">
        <w:rPr>
          <w:rFonts w:ascii="Book Antiqua" w:hAnsi="Book Antiqua" w:cs="Tahoma"/>
          <w:b/>
          <w:sz w:val="24"/>
        </w:rPr>
        <w:t>ESPS Manuscript NO:</w:t>
      </w:r>
      <w:bookmarkEnd w:id="41"/>
      <w:bookmarkEnd w:id="42"/>
      <w:r w:rsidRPr="00336C95">
        <w:rPr>
          <w:rFonts w:ascii="Book Antiqua" w:hAnsi="Book Antiqua" w:cs="Tahoma" w:hint="eastAsia"/>
          <w:b/>
          <w:sz w:val="24"/>
        </w:rPr>
        <w:t xml:space="preserve"> </w:t>
      </w:r>
      <w:r w:rsidRPr="00336C95">
        <w:rPr>
          <w:rFonts w:ascii="Book Antiqua" w:hAnsi="Book Antiqua" w:cs="Tahoma" w:hint="eastAsia"/>
          <w:b/>
          <w:sz w:val="24"/>
          <w:lang w:eastAsia="zh-CN"/>
        </w:rPr>
        <w:t>7946</w:t>
      </w:r>
    </w:p>
    <w:p w:rsidR="00181AAD" w:rsidRPr="00336C95" w:rsidRDefault="00181AAD" w:rsidP="00181AAD">
      <w:pPr>
        <w:spacing w:line="360" w:lineRule="auto"/>
        <w:rPr>
          <w:rFonts w:ascii="Book Antiqua" w:hAnsi="Book Antiqua" w:cs="Arial"/>
          <w:b/>
          <w:bCs/>
          <w:sz w:val="24"/>
        </w:rPr>
      </w:pPr>
      <w:r w:rsidRPr="00336C95">
        <w:rPr>
          <w:rFonts w:ascii="Book Antiqua" w:hAnsi="Book Antiqua" w:cs="Tahoma"/>
          <w:b/>
          <w:sz w:val="24"/>
        </w:rPr>
        <w:t>Columns:</w:t>
      </w:r>
      <w:bookmarkStart w:id="43" w:name="OLE_LINK461"/>
      <w:bookmarkStart w:id="44" w:name="OLE_LINK462"/>
      <w:r w:rsidRPr="00336C95">
        <w:rPr>
          <w:rFonts w:ascii="Book Antiqua" w:hAnsi="Book Antiqua" w:cs="Tahoma" w:hint="eastAsia"/>
          <w:b/>
          <w:sz w:val="24"/>
        </w:rPr>
        <w:t xml:space="preserve"> </w:t>
      </w:r>
      <w:bookmarkEnd w:id="43"/>
      <w:bookmarkEnd w:id="44"/>
      <w:r w:rsidRPr="00336C95">
        <w:rPr>
          <w:rFonts w:ascii="Book Antiqua" w:eastAsia="宋体" w:hAnsi="Book Antiqua" w:cs="Arial"/>
          <w:b/>
          <w:sz w:val="24"/>
          <w:szCs w:val="24"/>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Radiation pneumonitis after stereotactic radiation therapy for lung cancer</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Yamashita H </w:t>
      </w:r>
      <w:r w:rsidRPr="00336C95">
        <w:rPr>
          <w:rFonts w:ascii="Book Antiqua" w:hAnsi="Book Antiqua" w:cs="Arial"/>
          <w:i/>
          <w:sz w:val="24"/>
          <w:szCs w:val="24"/>
        </w:rPr>
        <w:t xml:space="preserve">et al. </w:t>
      </w:r>
      <w:r w:rsidRPr="00336C95">
        <w:rPr>
          <w:rFonts w:ascii="Book Antiqua" w:hAnsi="Book Antiqua" w:cs="Arial"/>
          <w:sz w:val="24"/>
          <w:szCs w:val="24"/>
        </w:rPr>
        <w:t>RP after SBRT for lung cancer</w:t>
      </w:r>
    </w:p>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spacing w:line="360" w:lineRule="auto"/>
        <w:rPr>
          <w:rFonts w:ascii="Book Antiqua" w:hAnsi="Book Antiqua" w:cs="Arial"/>
          <w:sz w:val="24"/>
          <w:szCs w:val="24"/>
        </w:rPr>
      </w:pPr>
      <w:proofErr w:type="spellStart"/>
      <w:r w:rsidRPr="00336C95">
        <w:rPr>
          <w:rFonts w:ascii="Book Antiqua" w:hAnsi="Book Antiqua" w:cs="Arial"/>
          <w:sz w:val="24"/>
          <w:szCs w:val="24"/>
        </w:rPr>
        <w:t>Hideo</w:t>
      </w:r>
      <w:r w:rsidRPr="00336C95">
        <w:rPr>
          <w:rFonts w:ascii="Book Antiqua" w:eastAsia="MS Mincho" w:hAnsi="Book Antiqua" w:cs="Arial" w:hint="eastAsia"/>
          <w:sz w:val="24"/>
          <w:szCs w:val="24"/>
        </w:rPr>
        <w:t>mi</w:t>
      </w:r>
      <w:proofErr w:type="spellEnd"/>
      <w:r w:rsidRPr="00336C95">
        <w:rPr>
          <w:rFonts w:ascii="Book Antiqua" w:hAnsi="Book Antiqua" w:cs="Arial"/>
          <w:sz w:val="24"/>
          <w:szCs w:val="24"/>
        </w:rPr>
        <w:t xml:space="preserve"> Yamashita, </w:t>
      </w:r>
      <w:proofErr w:type="spellStart"/>
      <w:r w:rsidRPr="00336C95">
        <w:rPr>
          <w:rFonts w:ascii="Book Antiqua" w:hAnsi="Book Antiqua" w:cs="Arial"/>
          <w:sz w:val="24"/>
          <w:szCs w:val="24"/>
        </w:rPr>
        <w:t>Wataru</w:t>
      </w:r>
      <w:proofErr w:type="spellEnd"/>
      <w:r w:rsidRPr="00336C95">
        <w:rPr>
          <w:rFonts w:ascii="Book Antiqua" w:hAnsi="Book Antiqua" w:cs="Arial"/>
          <w:sz w:val="24"/>
          <w:szCs w:val="24"/>
        </w:rPr>
        <w:t xml:space="preserve"> Takahashi, Akihiro </w:t>
      </w:r>
      <w:proofErr w:type="spellStart"/>
      <w:r w:rsidRPr="00336C95">
        <w:rPr>
          <w:rFonts w:ascii="Book Antiqua" w:hAnsi="Book Antiqua" w:cs="Arial"/>
          <w:sz w:val="24"/>
          <w:szCs w:val="24"/>
        </w:rPr>
        <w:t>Haga</w:t>
      </w:r>
      <w:proofErr w:type="spellEnd"/>
      <w:r w:rsidRPr="00336C95">
        <w:rPr>
          <w:rFonts w:ascii="Book Antiqua" w:hAnsi="Book Antiqua" w:cs="Arial"/>
          <w:sz w:val="24"/>
          <w:szCs w:val="24"/>
        </w:rPr>
        <w:t xml:space="preserve">, Keiichi Nakagawa </w:t>
      </w:r>
    </w:p>
    <w:p w:rsidR="000F2F55" w:rsidRPr="00336C95" w:rsidRDefault="000F2F55" w:rsidP="00B95309">
      <w:pPr>
        <w:spacing w:line="360" w:lineRule="auto"/>
        <w:rPr>
          <w:rFonts w:ascii="Book Antiqua" w:hAnsi="Book Antiqua" w:cs="Arial"/>
          <w:sz w:val="24"/>
          <w:szCs w:val="24"/>
          <w:lang w:eastAsia="zh-CN"/>
        </w:rPr>
      </w:pPr>
    </w:p>
    <w:p w:rsidR="00B95309" w:rsidRPr="00336C95" w:rsidRDefault="00B95309" w:rsidP="00B95309">
      <w:pPr>
        <w:spacing w:line="360" w:lineRule="auto"/>
        <w:rPr>
          <w:rFonts w:ascii="Book Antiqua" w:hAnsi="Book Antiqua" w:cs="Arial"/>
          <w:sz w:val="24"/>
          <w:szCs w:val="24"/>
        </w:rPr>
      </w:pPr>
      <w:proofErr w:type="spellStart"/>
      <w:r w:rsidRPr="00336C95">
        <w:rPr>
          <w:rFonts w:ascii="Book Antiqua" w:hAnsi="Book Antiqua" w:cs="Arial"/>
          <w:b/>
          <w:sz w:val="24"/>
          <w:szCs w:val="24"/>
        </w:rPr>
        <w:t>Hideo</w:t>
      </w:r>
      <w:r w:rsidRPr="00336C95">
        <w:rPr>
          <w:rFonts w:ascii="Book Antiqua" w:eastAsia="MS Mincho" w:hAnsi="Book Antiqua" w:cs="Arial" w:hint="eastAsia"/>
          <w:b/>
          <w:sz w:val="24"/>
          <w:szCs w:val="24"/>
        </w:rPr>
        <w:t>mi</w:t>
      </w:r>
      <w:proofErr w:type="spellEnd"/>
      <w:r w:rsidRPr="00336C95">
        <w:rPr>
          <w:rFonts w:ascii="Book Antiqua" w:hAnsi="Book Antiqua" w:cs="Arial"/>
          <w:b/>
          <w:sz w:val="24"/>
          <w:szCs w:val="24"/>
        </w:rPr>
        <w:t xml:space="preserve"> Yamashita, </w:t>
      </w:r>
      <w:proofErr w:type="spellStart"/>
      <w:r w:rsidRPr="00336C95">
        <w:rPr>
          <w:rFonts w:ascii="Book Antiqua" w:hAnsi="Book Antiqua" w:cs="Arial"/>
          <w:b/>
          <w:sz w:val="24"/>
          <w:szCs w:val="24"/>
        </w:rPr>
        <w:t>Wataru</w:t>
      </w:r>
      <w:proofErr w:type="spellEnd"/>
      <w:r w:rsidRPr="00336C95">
        <w:rPr>
          <w:rFonts w:ascii="Book Antiqua" w:hAnsi="Book Antiqua" w:cs="Arial"/>
          <w:b/>
          <w:sz w:val="24"/>
          <w:szCs w:val="24"/>
        </w:rPr>
        <w:t xml:space="preserve"> Takahashi, Akihiro </w:t>
      </w:r>
      <w:proofErr w:type="spellStart"/>
      <w:r w:rsidRPr="00336C95">
        <w:rPr>
          <w:rFonts w:ascii="Book Antiqua" w:hAnsi="Book Antiqua" w:cs="Arial"/>
          <w:b/>
          <w:sz w:val="24"/>
          <w:szCs w:val="24"/>
        </w:rPr>
        <w:t>Haga</w:t>
      </w:r>
      <w:proofErr w:type="spellEnd"/>
      <w:r w:rsidRPr="00336C95">
        <w:rPr>
          <w:rFonts w:ascii="Book Antiqua" w:hAnsi="Book Antiqua" w:cs="Arial"/>
          <w:b/>
          <w:sz w:val="24"/>
          <w:szCs w:val="24"/>
        </w:rPr>
        <w:t>, Keiichi Nakagawa,</w:t>
      </w:r>
      <w:r w:rsidRPr="00336C95">
        <w:rPr>
          <w:rFonts w:ascii="Book Antiqua" w:hAnsi="Book Antiqua" w:cs="Arial"/>
          <w:sz w:val="24"/>
          <w:szCs w:val="24"/>
        </w:rPr>
        <w:t xml:space="preserve"> Department of Radiology, University of Tokyo Hospital, Tokyo 113-8655</w:t>
      </w:r>
      <w:r w:rsidR="006F1547" w:rsidRPr="00336C95">
        <w:rPr>
          <w:rFonts w:ascii="Book Antiqua" w:hAnsi="Book Antiqua" w:cs="Arial" w:hint="eastAsia"/>
          <w:sz w:val="24"/>
          <w:szCs w:val="24"/>
          <w:lang w:eastAsia="zh-CN"/>
        </w:rPr>
        <w:t>,</w:t>
      </w:r>
      <w:r w:rsidRPr="00336C95">
        <w:rPr>
          <w:rFonts w:ascii="Book Antiqua" w:hAnsi="Book Antiqua" w:cs="Arial"/>
          <w:sz w:val="24"/>
          <w:szCs w:val="24"/>
        </w:rPr>
        <w:t xml:space="preserve"> Japan</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b/>
          <w:sz w:val="24"/>
          <w:szCs w:val="24"/>
        </w:rPr>
        <w:t xml:space="preserve">Author contributions: </w:t>
      </w:r>
      <w:r w:rsidRPr="00336C95">
        <w:rPr>
          <w:rFonts w:ascii="Book Antiqua" w:hAnsi="Book Antiqua" w:cs="Arial"/>
          <w:sz w:val="24"/>
          <w:szCs w:val="24"/>
        </w:rPr>
        <w:t xml:space="preserve">Yamashita H designed the study and performed the majority of work, including literature review and writing the first draft of the manuscript; Takahashi W, </w:t>
      </w:r>
      <w:proofErr w:type="spellStart"/>
      <w:r w:rsidRPr="00336C95">
        <w:rPr>
          <w:rFonts w:ascii="Book Antiqua" w:hAnsi="Book Antiqua" w:cs="Arial"/>
          <w:sz w:val="24"/>
          <w:szCs w:val="24"/>
        </w:rPr>
        <w:t>Haga</w:t>
      </w:r>
      <w:proofErr w:type="spellEnd"/>
      <w:r w:rsidRPr="00336C95">
        <w:rPr>
          <w:rFonts w:ascii="Book Antiqua" w:hAnsi="Book Antiqua" w:cs="Arial"/>
          <w:sz w:val="24"/>
          <w:szCs w:val="24"/>
        </w:rPr>
        <w:t xml:space="preserve"> A and Nakagawa K provided advice regarding important intellectual content of the topical discussion.</w:t>
      </w:r>
    </w:p>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spacing w:line="360" w:lineRule="auto"/>
        <w:rPr>
          <w:rStyle w:val="a7"/>
          <w:rFonts w:ascii="Book Antiqua" w:hAnsi="Book Antiqua" w:cs="Arial"/>
          <w:color w:val="auto"/>
          <w:sz w:val="24"/>
          <w:szCs w:val="24"/>
        </w:rPr>
      </w:pPr>
      <w:r w:rsidRPr="00336C95">
        <w:rPr>
          <w:rFonts w:ascii="Book Antiqua" w:hAnsi="Book Antiqua" w:cs="Arial"/>
          <w:b/>
          <w:sz w:val="24"/>
          <w:szCs w:val="24"/>
        </w:rPr>
        <w:t xml:space="preserve">Correspondence to: Hideomi Yamashita, MD, PhD, </w:t>
      </w:r>
      <w:r w:rsidRPr="00336C95">
        <w:rPr>
          <w:rFonts w:ascii="Book Antiqua" w:hAnsi="Book Antiqua" w:cs="Arial"/>
          <w:sz w:val="24"/>
          <w:szCs w:val="24"/>
        </w:rPr>
        <w:t xml:space="preserve">Department of Radiology, The University of Tokyo Hospital, 7-3-1 Hongo, Bunkyo-ku, Tokyo 113-8655, Japan. </w:t>
      </w:r>
      <w:hyperlink r:id="rId8" w:history="1">
        <w:r w:rsidRPr="00336C95">
          <w:rPr>
            <w:rStyle w:val="a7"/>
            <w:rFonts w:ascii="Book Antiqua" w:hAnsi="Book Antiqua" w:cs="Arial"/>
            <w:color w:val="auto"/>
            <w:sz w:val="24"/>
            <w:szCs w:val="24"/>
            <w:u w:val="none"/>
          </w:rPr>
          <w:t>yamachan07291973@yahoo.co.jp</w:t>
        </w:r>
      </w:hyperlink>
    </w:p>
    <w:p w:rsidR="00B95309" w:rsidRPr="00336C95" w:rsidRDefault="00B95309" w:rsidP="00B95309">
      <w:pPr>
        <w:spacing w:line="360" w:lineRule="auto"/>
        <w:rPr>
          <w:rStyle w:val="a7"/>
          <w:rFonts w:ascii="Book Antiqua" w:hAnsi="Book Antiqua" w:cs="Arial"/>
          <w:color w:val="auto"/>
          <w:sz w:val="24"/>
          <w:szCs w:val="24"/>
          <w:u w:val="none"/>
        </w:rPr>
      </w:pPr>
      <w:r w:rsidRPr="00336C95">
        <w:rPr>
          <w:rStyle w:val="a7"/>
          <w:rFonts w:ascii="Book Antiqua" w:hAnsi="Book Antiqua" w:cs="Arial"/>
          <w:b/>
          <w:color w:val="auto"/>
          <w:sz w:val="24"/>
          <w:szCs w:val="24"/>
          <w:u w:val="none"/>
        </w:rPr>
        <w:t>Telephone</w:t>
      </w:r>
      <w:r w:rsidRPr="00336C95">
        <w:rPr>
          <w:rStyle w:val="a7"/>
          <w:rFonts w:ascii="Book Antiqua" w:hAnsi="Book Antiqua" w:cs="Arial"/>
          <w:color w:val="auto"/>
          <w:sz w:val="24"/>
          <w:szCs w:val="24"/>
          <w:u w:val="none"/>
        </w:rPr>
        <w:t xml:space="preserve">: </w:t>
      </w:r>
      <w:r w:rsidRPr="00336C95">
        <w:rPr>
          <w:rFonts w:ascii="Book Antiqua" w:hAnsi="Book Antiqua" w:cs="Arial"/>
          <w:sz w:val="24"/>
          <w:szCs w:val="24"/>
        </w:rPr>
        <w:t>+81</w:t>
      </w:r>
      <w:r w:rsidR="0056316F" w:rsidRPr="00336C95">
        <w:rPr>
          <w:rFonts w:ascii="Book Antiqua" w:hAnsi="Book Antiqua" w:cs="Arial" w:hint="eastAsia"/>
          <w:sz w:val="24"/>
          <w:szCs w:val="24"/>
          <w:lang w:eastAsia="zh-CN"/>
        </w:rPr>
        <w:t>-</w:t>
      </w:r>
      <w:r w:rsidR="0056316F" w:rsidRPr="00336C95">
        <w:rPr>
          <w:rFonts w:ascii="Book Antiqua" w:hAnsi="Book Antiqua" w:cs="Arial"/>
          <w:sz w:val="24"/>
          <w:szCs w:val="24"/>
        </w:rPr>
        <w:t>3-5800</w:t>
      </w:r>
      <w:r w:rsidRPr="00336C95">
        <w:rPr>
          <w:rFonts w:ascii="Book Antiqua" w:hAnsi="Book Antiqua" w:cs="Arial"/>
          <w:sz w:val="24"/>
          <w:szCs w:val="24"/>
        </w:rPr>
        <w:t>8667</w:t>
      </w:r>
      <w:r w:rsidRPr="00336C95">
        <w:rPr>
          <w:rStyle w:val="a7"/>
          <w:rFonts w:ascii="Book Antiqua" w:hAnsi="Book Antiqua" w:cs="Arial"/>
          <w:b/>
          <w:color w:val="auto"/>
          <w:sz w:val="24"/>
          <w:szCs w:val="24"/>
          <w:u w:val="none"/>
        </w:rPr>
        <w:tab/>
      </w:r>
      <w:r w:rsidR="008272B1" w:rsidRPr="00336C95">
        <w:rPr>
          <w:rStyle w:val="a7"/>
          <w:rFonts w:ascii="Book Antiqua" w:hAnsi="Book Antiqua" w:cs="Arial" w:hint="eastAsia"/>
          <w:b/>
          <w:color w:val="auto"/>
          <w:sz w:val="24"/>
          <w:szCs w:val="24"/>
          <w:u w:val="none"/>
          <w:lang w:eastAsia="zh-CN"/>
        </w:rPr>
        <w:t xml:space="preserve"> </w:t>
      </w:r>
      <w:r w:rsidR="0056316F" w:rsidRPr="00336C95">
        <w:rPr>
          <w:rStyle w:val="a7"/>
          <w:rFonts w:ascii="Book Antiqua" w:hAnsi="Book Antiqua" w:cs="Arial" w:hint="eastAsia"/>
          <w:b/>
          <w:color w:val="auto"/>
          <w:sz w:val="24"/>
          <w:szCs w:val="24"/>
          <w:u w:val="none"/>
          <w:lang w:eastAsia="zh-CN"/>
        </w:rPr>
        <w:t xml:space="preserve"> </w:t>
      </w:r>
      <w:r w:rsidRPr="00336C95">
        <w:rPr>
          <w:rStyle w:val="a7"/>
          <w:rFonts w:ascii="Book Antiqua" w:hAnsi="Book Antiqua" w:cs="Arial"/>
          <w:b/>
          <w:color w:val="auto"/>
          <w:sz w:val="24"/>
          <w:szCs w:val="24"/>
          <w:u w:val="none"/>
        </w:rPr>
        <w:t xml:space="preserve">Fax: </w:t>
      </w:r>
      <w:r w:rsidRPr="00336C95">
        <w:rPr>
          <w:rFonts w:ascii="Book Antiqua" w:hAnsi="Book Antiqua" w:cs="Arial"/>
          <w:sz w:val="24"/>
          <w:szCs w:val="24"/>
        </w:rPr>
        <w:t>+81</w:t>
      </w:r>
      <w:r w:rsidR="0056316F" w:rsidRPr="00336C95">
        <w:rPr>
          <w:rFonts w:ascii="Book Antiqua" w:hAnsi="Book Antiqua" w:cs="Arial" w:hint="eastAsia"/>
          <w:sz w:val="24"/>
          <w:szCs w:val="24"/>
          <w:lang w:eastAsia="zh-CN"/>
        </w:rPr>
        <w:t>-</w:t>
      </w:r>
      <w:r w:rsidR="0056316F" w:rsidRPr="00336C95">
        <w:rPr>
          <w:rFonts w:ascii="Book Antiqua" w:hAnsi="Book Antiqua" w:cs="Arial"/>
          <w:sz w:val="24"/>
          <w:szCs w:val="24"/>
        </w:rPr>
        <w:t>3-5800</w:t>
      </w:r>
      <w:r w:rsidRPr="00336C95">
        <w:rPr>
          <w:rFonts w:ascii="Book Antiqua" w:hAnsi="Book Antiqua" w:cs="Arial"/>
          <w:sz w:val="24"/>
          <w:szCs w:val="24"/>
        </w:rPr>
        <w:t>8935</w:t>
      </w:r>
    </w:p>
    <w:p w:rsidR="00B95309" w:rsidRPr="00336C95" w:rsidRDefault="00B95309" w:rsidP="00B95309">
      <w:pPr>
        <w:spacing w:line="360" w:lineRule="auto"/>
        <w:rPr>
          <w:rStyle w:val="a7"/>
          <w:rFonts w:ascii="Book Antiqua" w:hAnsi="Book Antiqua" w:cs="Arial"/>
          <w:color w:val="auto"/>
          <w:sz w:val="24"/>
          <w:szCs w:val="24"/>
          <w:u w:val="none"/>
        </w:rPr>
      </w:pPr>
    </w:p>
    <w:p w:rsidR="00B95309" w:rsidRPr="00336C95" w:rsidRDefault="00B95309" w:rsidP="00B95309">
      <w:pPr>
        <w:spacing w:line="360" w:lineRule="auto"/>
        <w:rPr>
          <w:rStyle w:val="a7"/>
          <w:rFonts w:ascii="Book Antiqua" w:hAnsi="Book Antiqua" w:cs="Arial"/>
          <w:b/>
          <w:color w:val="auto"/>
          <w:sz w:val="24"/>
          <w:szCs w:val="24"/>
          <w:u w:val="none"/>
          <w:lang w:eastAsia="zh-CN"/>
        </w:rPr>
      </w:pPr>
      <w:r w:rsidRPr="00336C95">
        <w:rPr>
          <w:rStyle w:val="a7"/>
          <w:rFonts w:ascii="Book Antiqua" w:hAnsi="Book Antiqua" w:cs="Arial"/>
          <w:b/>
          <w:color w:val="auto"/>
          <w:sz w:val="24"/>
          <w:szCs w:val="24"/>
          <w:u w:val="none"/>
        </w:rPr>
        <w:t>Received:</w:t>
      </w:r>
      <w:bookmarkStart w:id="45" w:name="OLE_LINK8"/>
      <w:bookmarkStart w:id="46" w:name="OLE_LINK9"/>
      <w:bookmarkStart w:id="47" w:name="OLE_LINK14"/>
      <w:r w:rsidR="00EC4079" w:rsidRPr="00336C95">
        <w:rPr>
          <w:rFonts w:ascii="Book Antiqua" w:hAnsi="Book Antiqua"/>
          <w:sz w:val="24"/>
          <w:szCs w:val="24"/>
        </w:rPr>
        <w:t xml:space="preserve"> December</w:t>
      </w:r>
      <w:bookmarkEnd w:id="45"/>
      <w:bookmarkEnd w:id="46"/>
      <w:bookmarkEnd w:id="47"/>
      <w:r w:rsidR="00EC4079" w:rsidRPr="00336C95">
        <w:rPr>
          <w:rFonts w:ascii="Book Antiqua" w:hAnsi="Book Antiqua" w:hint="eastAsia"/>
          <w:sz w:val="24"/>
          <w:szCs w:val="24"/>
          <w:lang w:eastAsia="zh-CN"/>
        </w:rPr>
        <w:t xml:space="preserve"> 7, 2013</w:t>
      </w:r>
      <w:r w:rsidR="008272B1" w:rsidRPr="00336C95">
        <w:rPr>
          <w:rFonts w:ascii="Book Antiqua" w:hAnsi="Book Antiqua" w:hint="eastAsia"/>
          <w:sz w:val="24"/>
          <w:szCs w:val="24"/>
          <w:lang w:eastAsia="zh-CN"/>
        </w:rPr>
        <w:t xml:space="preserve"> </w:t>
      </w:r>
      <w:r w:rsidR="00EC4079" w:rsidRPr="00336C95">
        <w:rPr>
          <w:rFonts w:ascii="Book Antiqua" w:hAnsi="Book Antiqua" w:hint="eastAsia"/>
          <w:sz w:val="24"/>
          <w:szCs w:val="24"/>
          <w:lang w:eastAsia="zh-CN"/>
        </w:rPr>
        <w:t xml:space="preserve"> </w:t>
      </w:r>
      <w:r w:rsidRPr="00336C95">
        <w:rPr>
          <w:rStyle w:val="a7"/>
          <w:rFonts w:ascii="Book Antiqua" w:hAnsi="Book Antiqua" w:cs="Arial"/>
          <w:b/>
          <w:color w:val="auto"/>
          <w:sz w:val="24"/>
          <w:szCs w:val="24"/>
          <w:u w:val="none"/>
        </w:rPr>
        <w:t>Revised:</w:t>
      </w:r>
      <w:bookmarkStart w:id="48" w:name="OLE_LINK4"/>
      <w:bookmarkStart w:id="49" w:name="OLE_LINK5"/>
      <w:r w:rsidR="00EC4079" w:rsidRPr="00336C95">
        <w:rPr>
          <w:rFonts w:ascii="Book Antiqua" w:hAnsi="Book Antiqua"/>
          <w:sz w:val="24"/>
          <w:szCs w:val="24"/>
        </w:rPr>
        <w:t xml:space="preserve"> </w:t>
      </w:r>
      <w:bookmarkStart w:id="50" w:name="OLE_LINK25"/>
      <w:bookmarkStart w:id="51" w:name="OLE_LINK26"/>
      <w:bookmarkStart w:id="52" w:name="OLE_LINK182"/>
      <w:bookmarkStart w:id="53" w:name="OLE_LINK185"/>
      <w:bookmarkEnd w:id="48"/>
      <w:bookmarkEnd w:id="49"/>
      <w:r w:rsidR="00B56C85" w:rsidRPr="00421E83">
        <w:rPr>
          <w:rFonts w:ascii="Book Antiqua" w:hAnsi="Book Antiqua"/>
          <w:sz w:val="24"/>
          <w:szCs w:val="24"/>
        </w:rPr>
        <w:t>July</w:t>
      </w:r>
      <w:bookmarkEnd w:id="50"/>
      <w:bookmarkEnd w:id="51"/>
      <w:bookmarkEnd w:id="52"/>
      <w:bookmarkEnd w:id="53"/>
      <w:r w:rsidR="00B56C85">
        <w:rPr>
          <w:rFonts w:ascii="Book Antiqua" w:hAnsi="Book Antiqua" w:hint="eastAsia"/>
          <w:sz w:val="24"/>
          <w:szCs w:val="24"/>
        </w:rPr>
        <w:t xml:space="preserve"> </w:t>
      </w:r>
      <w:r w:rsidR="00B56C85">
        <w:rPr>
          <w:rFonts w:ascii="Book Antiqua" w:hAnsi="Book Antiqua" w:hint="eastAsia"/>
          <w:sz w:val="24"/>
          <w:szCs w:val="24"/>
          <w:lang w:eastAsia="zh-CN"/>
        </w:rPr>
        <w:t>1</w:t>
      </w:r>
      <w:r w:rsidR="00EC4079" w:rsidRPr="00336C95">
        <w:rPr>
          <w:rFonts w:ascii="Book Antiqua" w:hAnsi="Book Antiqua" w:hint="eastAsia"/>
          <w:sz w:val="24"/>
          <w:szCs w:val="24"/>
          <w:lang w:eastAsia="zh-CN"/>
        </w:rPr>
        <w:t>, 2014</w:t>
      </w:r>
    </w:p>
    <w:p w:rsidR="00A2601B" w:rsidRDefault="00B95309" w:rsidP="00A2601B">
      <w:pPr>
        <w:rPr>
          <w:rFonts w:ascii="Book Antiqua" w:hAnsi="Book Antiqua"/>
          <w:color w:val="000000"/>
          <w:sz w:val="24"/>
        </w:rPr>
      </w:pPr>
      <w:r w:rsidRPr="00336C95">
        <w:rPr>
          <w:rStyle w:val="a7"/>
          <w:rFonts w:ascii="Book Antiqua" w:hAnsi="Book Antiqua" w:cs="Arial"/>
          <w:b/>
          <w:color w:val="auto"/>
          <w:sz w:val="24"/>
          <w:szCs w:val="24"/>
          <w:u w:val="none"/>
        </w:rPr>
        <w:lastRenderedPageBreak/>
        <w:t>Accepted:</w:t>
      </w:r>
      <w:bookmarkStart w:id="54" w:name="OLE_LINK1"/>
      <w:bookmarkStart w:id="55" w:name="OLE_LINK2"/>
      <w:bookmarkStart w:id="56" w:name="OLE_LINK3"/>
      <w:bookmarkStart w:id="57" w:name="OLE_LINK6"/>
      <w:bookmarkStart w:id="58" w:name="OLE_LINK7"/>
      <w:bookmarkStart w:id="59" w:name="OLE_LINK10"/>
      <w:bookmarkStart w:id="60" w:name="OLE_LINK13"/>
      <w:bookmarkStart w:id="61" w:name="OLE_LINK17"/>
      <w:bookmarkStart w:id="62" w:name="OLE_LINK18"/>
      <w:bookmarkStart w:id="63" w:name="OLE_LINK19"/>
      <w:bookmarkStart w:id="64" w:name="OLE_LINK22"/>
      <w:bookmarkStart w:id="65" w:name="OLE_LINK27"/>
      <w:bookmarkStart w:id="66" w:name="OLE_LINK28"/>
      <w:bookmarkStart w:id="67" w:name="OLE_LINK29"/>
      <w:bookmarkStart w:id="68" w:name="OLE_LINK30"/>
      <w:bookmarkStart w:id="69" w:name="OLE_LINK32"/>
      <w:bookmarkStart w:id="70" w:name="OLE_LINK34"/>
      <w:bookmarkStart w:id="71" w:name="OLE_LINK38"/>
      <w:bookmarkStart w:id="72" w:name="OLE_LINK41"/>
      <w:bookmarkStart w:id="73" w:name="OLE_LINK42"/>
      <w:bookmarkStart w:id="74" w:name="OLE_LINK44"/>
      <w:bookmarkStart w:id="75" w:name="OLE_LINK45"/>
      <w:bookmarkStart w:id="76" w:name="OLE_LINK46"/>
      <w:bookmarkStart w:id="77" w:name="OLE_LINK47"/>
      <w:bookmarkStart w:id="78" w:name="OLE_LINK52"/>
      <w:r w:rsidR="00A2601B" w:rsidRPr="00A2601B">
        <w:rPr>
          <w:rFonts w:ascii="Book Antiqua" w:hAnsi="Book Antiqua"/>
          <w:color w:val="000000"/>
          <w:sz w:val="24"/>
        </w:rPr>
        <w:t xml:space="preserve"> </w:t>
      </w:r>
      <w:r w:rsidR="00A2601B">
        <w:rPr>
          <w:rFonts w:ascii="Book Antiqua" w:hAnsi="Book Antiqua"/>
          <w:color w:val="000000"/>
          <w:sz w:val="24"/>
        </w:rPr>
        <w:t>July 15, 2014</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D31102" w:rsidRPr="00336C95" w:rsidRDefault="00B95309" w:rsidP="00B95309">
      <w:pPr>
        <w:spacing w:line="360" w:lineRule="auto"/>
        <w:rPr>
          <w:rStyle w:val="a7"/>
          <w:rFonts w:ascii="Book Antiqua" w:hAnsi="Book Antiqua" w:cs="Arial"/>
          <w:b/>
          <w:color w:val="auto"/>
          <w:sz w:val="24"/>
          <w:szCs w:val="24"/>
          <w:u w:val="none"/>
          <w:lang w:eastAsia="zh-CN"/>
        </w:rPr>
      </w:pPr>
      <w:r w:rsidRPr="00336C95">
        <w:rPr>
          <w:rStyle w:val="a7"/>
          <w:rFonts w:ascii="Book Antiqua" w:hAnsi="Book Antiqua" w:cs="Arial"/>
          <w:b/>
          <w:color w:val="auto"/>
          <w:sz w:val="24"/>
          <w:szCs w:val="24"/>
          <w:u w:val="none"/>
        </w:rPr>
        <w:t xml:space="preserve"> </w:t>
      </w:r>
      <w:r w:rsidRPr="00336C95">
        <w:rPr>
          <w:rStyle w:val="a7"/>
          <w:rFonts w:ascii="Book Antiqua" w:hAnsi="Book Antiqua" w:cs="Arial"/>
          <w:b/>
          <w:color w:val="auto"/>
          <w:sz w:val="24"/>
          <w:szCs w:val="24"/>
          <w:u w:val="none"/>
        </w:rPr>
        <w:tab/>
      </w:r>
      <w:r w:rsidRPr="00336C95">
        <w:rPr>
          <w:rStyle w:val="a7"/>
          <w:rFonts w:ascii="Book Antiqua" w:hAnsi="Book Antiqua" w:cs="Arial"/>
          <w:b/>
          <w:color w:val="auto"/>
          <w:sz w:val="24"/>
          <w:szCs w:val="24"/>
          <w:u w:val="none"/>
        </w:rPr>
        <w:tab/>
      </w:r>
      <w:r w:rsidRPr="00336C95">
        <w:rPr>
          <w:rStyle w:val="a7"/>
          <w:rFonts w:ascii="Book Antiqua" w:hAnsi="Book Antiqua" w:cs="Arial"/>
          <w:b/>
          <w:color w:val="auto"/>
          <w:sz w:val="24"/>
          <w:szCs w:val="24"/>
          <w:u w:val="none"/>
        </w:rPr>
        <w:tab/>
      </w:r>
    </w:p>
    <w:p w:rsidR="00B95309" w:rsidRPr="00336C95" w:rsidRDefault="00B95309" w:rsidP="00B95309">
      <w:pPr>
        <w:spacing w:line="360" w:lineRule="auto"/>
        <w:rPr>
          <w:rFonts w:ascii="Book Antiqua" w:hAnsi="Book Antiqua" w:cs="Arial"/>
          <w:b/>
          <w:sz w:val="24"/>
          <w:szCs w:val="24"/>
        </w:rPr>
      </w:pPr>
      <w:r w:rsidRPr="00336C95">
        <w:rPr>
          <w:rStyle w:val="a7"/>
          <w:rFonts w:ascii="Book Antiqua" w:hAnsi="Book Antiqua" w:cs="Arial"/>
          <w:b/>
          <w:color w:val="auto"/>
          <w:sz w:val="24"/>
          <w:szCs w:val="24"/>
          <w:u w:val="none"/>
        </w:rPr>
        <w:t>Published online:</w:t>
      </w:r>
    </w:p>
    <w:p w:rsidR="00B95309" w:rsidRPr="00336C95" w:rsidRDefault="00B95309" w:rsidP="00B95309">
      <w:pPr>
        <w:widowControl/>
        <w:spacing w:line="360" w:lineRule="auto"/>
        <w:jc w:val="left"/>
        <w:rPr>
          <w:rFonts w:ascii="Book Antiqua" w:eastAsia="Times New Roman" w:hAnsi="Book Antiqua" w:cs="Times New Roman"/>
          <w:kern w:val="0"/>
          <w:sz w:val="24"/>
          <w:szCs w:val="24"/>
          <w:lang w:eastAsia="zh-CN"/>
        </w:rPr>
      </w:pPr>
    </w:p>
    <w:p w:rsidR="00B95309" w:rsidRPr="00336C95" w:rsidRDefault="00B95309" w:rsidP="00B95309">
      <w:pPr>
        <w:spacing w:line="360" w:lineRule="auto"/>
        <w:rPr>
          <w:rFonts w:ascii="Book Antiqua" w:hAnsi="Book Antiqua" w:cs="Arial"/>
          <w:b/>
          <w:sz w:val="24"/>
          <w:szCs w:val="24"/>
        </w:rPr>
      </w:pPr>
      <w:r w:rsidRPr="00336C95">
        <w:rPr>
          <w:rFonts w:ascii="Book Antiqua" w:hAnsi="Book Antiqua" w:cs="Arial"/>
          <w:b/>
          <w:sz w:val="24"/>
          <w:szCs w:val="24"/>
        </w:rPr>
        <w:t>Abstract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Stereotactic body radiation therapy (SBRT) has a local control rate of 95% at 2 years for non-small cell lung cancer (NSCLC) and should improve the prognosis of inoperable patients, elderly patients, and patients with significant comorbidities who have early-stage NSCLC. The safety of SBRT is being confirmed in international, multi-institutional Phase II trials for peripheral lung cancer in both inoperable and operable patients, but reports so far have found that SBRT is a safe and effective treatment for early-stage NSCLC and early metastatic lung cancer. Radiation pneumonitis (RP) is one of the most common toxicities of SBRT. Although most post-treatment RP is Grade 1 or 2 and either asymptomatic or manageable, a few cases are severe, symptomatic, and there is a risk for mortality. The reported rates of symptomatic RP after SBRT range from 9% to 28%.</w:t>
      </w:r>
      <w:r w:rsidR="001215EF" w:rsidRPr="00336C95">
        <w:rPr>
          <w:rFonts w:ascii="Book Antiqua" w:hAnsi="Book Antiqua" w:cs="Arial" w:hint="eastAsia"/>
          <w:sz w:val="24"/>
          <w:szCs w:val="24"/>
          <w:lang w:eastAsia="zh-CN"/>
        </w:rPr>
        <w:t xml:space="preserve"> </w:t>
      </w:r>
      <w:r w:rsidRPr="00336C95">
        <w:rPr>
          <w:rFonts w:ascii="Book Antiqua" w:hAnsi="Book Antiqua" w:cs="Arial"/>
          <w:sz w:val="24"/>
          <w:szCs w:val="24"/>
        </w:rPr>
        <w:t xml:space="preserve">Being able to predict the risk of RP after SBRT is extremely useful in treatment planning. A dose-effect relationship has been demonstrated, but suggested dose-volume factors like mean lung dose, lung V20, and/or lung V2.5 differed among the reports. We found that patients who present with an interstitial pneumonitis shadow on computed tomography scan and high levels of serum Krebs </w:t>
      </w:r>
      <w:proofErr w:type="spellStart"/>
      <w:r w:rsidRPr="00336C95">
        <w:rPr>
          <w:rFonts w:ascii="Book Antiqua" w:hAnsi="Book Antiqua" w:cs="Arial"/>
          <w:sz w:val="24"/>
          <w:szCs w:val="24"/>
        </w:rPr>
        <w:t>von</w:t>
      </w:r>
      <w:proofErr w:type="spellEnd"/>
      <w:r w:rsidRPr="00336C95">
        <w:rPr>
          <w:rFonts w:ascii="Book Antiqua" w:hAnsi="Book Antiqua" w:cs="Arial"/>
          <w:sz w:val="24"/>
          <w:szCs w:val="24"/>
        </w:rPr>
        <w:t xml:space="preserve"> den Lungen-6 and surfactant protein D have a high rate of severe radiation pneumonitis after SBRT. At our institution, lung cancer patients with these risk factors have not received SBRT since 2006, and our rate </w:t>
      </w:r>
      <w:r w:rsidRPr="00336C95">
        <w:rPr>
          <w:rFonts w:ascii="Book Antiqua" w:hAnsi="Book Antiqua" w:cs="Arial"/>
          <w:sz w:val="24"/>
          <w:szCs w:val="24"/>
        </w:rPr>
        <w:lastRenderedPageBreak/>
        <w:t xml:space="preserve">of severe RP after SBRT has decreased significantly since then. </w:t>
      </w:r>
    </w:p>
    <w:p w:rsidR="00B95309" w:rsidRPr="00336C95" w:rsidRDefault="00B95309" w:rsidP="00B95309">
      <w:pPr>
        <w:spacing w:line="360" w:lineRule="auto"/>
        <w:rPr>
          <w:rFonts w:ascii="Book Antiqua" w:hAnsi="Book Antiqua" w:cs="Arial"/>
          <w:b/>
          <w:sz w:val="24"/>
          <w:szCs w:val="24"/>
        </w:rPr>
      </w:pPr>
    </w:p>
    <w:p w:rsidR="006F3086" w:rsidRPr="00336C95" w:rsidRDefault="006F3086" w:rsidP="006F3086">
      <w:pPr>
        <w:widowControl/>
        <w:spacing w:line="360" w:lineRule="auto"/>
        <w:jc w:val="left"/>
        <w:rPr>
          <w:rFonts w:ascii="Book Antiqua" w:hAnsi="Book Antiqua" w:cs="宋体"/>
          <w:kern w:val="0"/>
          <w:sz w:val="24"/>
        </w:rPr>
      </w:pPr>
      <w:bookmarkStart w:id="79" w:name="OLE_LINK475"/>
      <w:r w:rsidRPr="00336C95">
        <w:rPr>
          <w:rFonts w:ascii="Book Antiqua" w:hAnsi="Book Antiqua"/>
          <w:sz w:val="24"/>
        </w:rPr>
        <w:t>©</w:t>
      </w:r>
      <w:r w:rsidRPr="00336C95">
        <w:rPr>
          <w:rFonts w:ascii="Book Antiqua" w:hAnsi="Book Antiqua" w:hint="eastAsia"/>
          <w:sz w:val="24"/>
        </w:rPr>
        <w:t xml:space="preserve"> </w:t>
      </w:r>
      <w:r w:rsidRPr="00336C95">
        <w:rPr>
          <w:rFonts w:ascii="Book Antiqua" w:hAnsi="Book Antiqua" w:cs="宋体"/>
          <w:kern w:val="0"/>
          <w:sz w:val="24"/>
        </w:rPr>
        <w:t>2014</w:t>
      </w:r>
      <w:r w:rsidRPr="00336C95">
        <w:rPr>
          <w:rFonts w:ascii="Book Antiqua" w:hAnsi="Book Antiqua" w:cs="宋体" w:hint="eastAsia"/>
          <w:kern w:val="0"/>
          <w:sz w:val="24"/>
        </w:rPr>
        <w:t xml:space="preserve"> </w:t>
      </w:r>
      <w:proofErr w:type="spellStart"/>
      <w:r w:rsidRPr="00336C95">
        <w:rPr>
          <w:rFonts w:ascii="Book Antiqua" w:hAnsi="Book Antiqua" w:cs="宋体"/>
          <w:kern w:val="0"/>
          <w:sz w:val="24"/>
        </w:rPr>
        <w:t>Baishideng</w:t>
      </w:r>
      <w:proofErr w:type="spellEnd"/>
      <w:r w:rsidRPr="00336C95">
        <w:rPr>
          <w:rFonts w:ascii="Book Antiqua" w:hAnsi="Book Antiqua" w:cs="宋体" w:hint="eastAsia"/>
          <w:kern w:val="0"/>
          <w:sz w:val="24"/>
        </w:rPr>
        <w:t xml:space="preserve"> </w:t>
      </w:r>
      <w:r w:rsidRPr="00336C95">
        <w:rPr>
          <w:rFonts w:ascii="Book Antiqua" w:hAnsi="Book Antiqua" w:cs="宋体"/>
          <w:kern w:val="0"/>
          <w:sz w:val="24"/>
        </w:rPr>
        <w:t>Publishing</w:t>
      </w:r>
      <w:r w:rsidRPr="00336C95">
        <w:rPr>
          <w:rFonts w:ascii="Book Antiqua" w:hAnsi="Book Antiqua" w:cs="宋体" w:hint="eastAsia"/>
          <w:kern w:val="0"/>
          <w:sz w:val="24"/>
        </w:rPr>
        <w:t xml:space="preserve"> </w:t>
      </w:r>
      <w:r w:rsidRPr="00336C95">
        <w:rPr>
          <w:rFonts w:ascii="Book Antiqua" w:hAnsi="Book Antiqua" w:cs="宋体"/>
          <w:kern w:val="0"/>
          <w:sz w:val="24"/>
        </w:rPr>
        <w:t>Group</w:t>
      </w:r>
      <w:r w:rsidRPr="00336C95">
        <w:rPr>
          <w:rFonts w:ascii="Book Antiqua" w:hAnsi="Book Antiqua" w:cs="宋体" w:hint="eastAsia"/>
          <w:kern w:val="0"/>
          <w:sz w:val="24"/>
        </w:rPr>
        <w:t xml:space="preserve"> </w:t>
      </w:r>
      <w:r w:rsidRPr="00336C95">
        <w:rPr>
          <w:rFonts w:ascii="Book Antiqua" w:hAnsi="Book Antiqua" w:cs="宋体"/>
          <w:kern w:val="0"/>
          <w:sz w:val="24"/>
        </w:rPr>
        <w:t>Inc.</w:t>
      </w:r>
      <w:r w:rsidRPr="00336C95">
        <w:rPr>
          <w:rFonts w:ascii="Book Antiqua" w:hAnsi="Book Antiqua" w:cs="宋体" w:hint="eastAsia"/>
          <w:kern w:val="0"/>
          <w:sz w:val="24"/>
        </w:rPr>
        <w:t xml:space="preserve"> </w:t>
      </w:r>
      <w:r w:rsidRPr="00336C95">
        <w:rPr>
          <w:rFonts w:ascii="Book Antiqua" w:hAnsi="Book Antiqua" w:cs="宋体"/>
          <w:kern w:val="0"/>
          <w:sz w:val="24"/>
        </w:rPr>
        <w:t>All</w:t>
      </w:r>
      <w:r w:rsidRPr="00336C95">
        <w:rPr>
          <w:rFonts w:ascii="Book Antiqua" w:hAnsi="Book Antiqua" w:cs="宋体" w:hint="eastAsia"/>
          <w:kern w:val="0"/>
          <w:sz w:val="24"/>
        </w:rPr>
        <w:t xml:space="preserve"> </w:t>
      </w:r>
      <w:r w:rsidRPr="00336C95">
        <w:rPr>
          <w:rFonts w:ascii="Book Antiqua" w:hAnsi="Book Antiqua" w:cs="宋体"/>
          <w:kern w:val="0"/>
          <w:sz w:val="24"/>
        </w:rPr>
        <w:t>rights</w:t>
      </w:r>
      <w:r w:rsidRPr="00336C95">
        <w:rPr>
          <w:rFonts w:ascii="Book Antiqua" w:hAnsi="Book Antiqua" w:cs="宋体" w:hint="eastAsia"/>
          <w:kern w:val="0"/>
          <w:sz w:val="24"/>
        </w:rPr>
        <w:t xml:space="preserve"> </w:t>
      </w:r>
      <w:r w:rsidRPr="00336C95">
        <w:rPr>
          <w:rFonts w:ascii="Book Antiqua" w:hAnsi="Book Antiqua" w:cs="宋体"/>
          <w:kern w:val="0"/>
          <w:sz w:val="24"/>
        </w:rPr>
        <w:t xml:space="preserve">reserved. </w:t>
      </w:r>
    </w:p>
    <w:bookmarkEnd w:id="79"/>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b/>
          <w:sz w:val="24"/>
          <w:szCs w:val="24"/>
        </w:rPr>
        <w:t xml:space="preserve">Key words: </w:t>
      </w:r>
      <w:r w:rsidRPr="00336C95">
        <w:rPr>
          <w:rFonts w:ascii="Book Antiqua" w:hAnsi="Book Antiqua" w:cs="Arial"/>
          <w:sz w:val="24"/>
          <w:szCs w:val="24"/>
        </w:rPr>
        <w:t xml:space="preserve">Radiation pneumonitis; Stereotactic radiation therapy; Dose-volume factors; </w:t>
      </w:r>
      <w:r w:rsidR="009A130D" w:rsidRPr="00336C95">
        <w:rPr>
          <w:rFonts w:ascii="Book Antiqua" w:hAnsi="Book Antiqua" w:cs="Arial"/>
          <w:sz w:val="24"/>
          <w:szCs w:val="24"/>
        </w:rPr>
        <w:t xml:space="preserve">Krebs </w:t>
      </w:r>
      <w:proofErr w:type="spellStart"/>
      <w:r w:rsidR="009A130D" w:rsidRPr="00336C95">
        <w:rPr>
          <w:rFonts w:ascii="Book Antiqua" w:hAnsi="Book Antiqua" w:cs="Arial"/>
          <w:sz w:val="24"/>
          <w:szCs w:val="24"/>
        </w:rPr>
        <w:t>von</w:t>
      </w:r>
      <w:proofErr w:type="spellEnd"/>
      <w:r w:rsidR="009A130D" w:rsidRPr="00336C95">
        <w:rPr>
          <w:rFonts w:ascii="Book Antiqua" w:hAnsi="Book Antiqua" w:cs="Arial"/>
          <w:sz w:val="24"/>
          <w:szCs w:val="24"/>
        </w:rPr>
        <w:t xml:space="preserve"> den Lungen-6</w:t>
      </w:r>
      <w:r w:rsidRPr="00336C95">
        <w:rPr>
          <w:rFonts w:ascii="Book Antiqua" w:hAnsi="Book Antiqua" w:cs="Arial"/>
          <w:sz w:val="24"/>
          <w:szCs w:val="24"/>
        </w:rPr>
        <w:t xml:space="preserve">; </w:t>
      </w:r>
      <w:r w:rsidR="00FD3976" w:rsidRPr="00336C95">
        <w:rPr>
          <w:rFonts w:ascii="Book Antiqua" w:hAnsi="Book Antiqua" w:cs="Arial"/>
          <w:sz w:val="24"/>
          <w:szCs w:val="24"/>
        </w:rPr>
        <w:t>Surfactant protein D</w:t>
      </w:r>
      <w:r w:rsidRPr="00336C95">
        <w:rPr>
          <w:rFonts w:ascii="Book Antiqua" w:hAnsi="Book Antiqua" w:cs="Arial"/>
          <w:sz w:val="24"/>
          <w:szCs w:val="24"/>
        </w:rPr>
        <w:t xml:space="preserve">; </w:t>
      </w:r>
      <w:bookmarkStart w:id="80" w:name="OLE_LINK23"/>
      <w:bookmarkStart w:id="81" w:name="OLE_LINK24"/>
      <w:bookmarkStart w:id="82" w:name="OLE_LINK246"/>
      <w:r w:rsidR="00F75451" w:rsidRPr="00336C95">
        <w:rPr>
          <w:rFonts w:ascii="Book Antiqua" w:hAnsi="Book Antiqua"/>
          <w:sz w:val="24"/>
          <w:szCs w:val="24"/>
        </w:rPr>
        <w:t>Computed tomography</w:t>
      </w:r>
      <w:bookmarkEnd w:id="80"/>
      <w:bookmarkEnd w:id="81"/>
      <w:bookmarkEnd w:id="82"/>
      <w:r w:rsidRPr="00336C95">
        <w:rPr>
          <w:rFonts w:ascii="Book Antiqua" w:hAnsi="Book Antiqua" w:cs="Arial"/>
          <w:sz w:val="24"/>
          <w:szCs w:val="24"/>
        </w:rPr>
        <w:t xml:space="preserve"> changes</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b/>
          <w:sz w:val="24"/>
          <w:szCs w:val="24"/>
        </w:rPr>
      </w:pPr>
      <w:r w:rsidRPr="00336C95">
        <w:rPr>
          <w:rFonts w:ascii="Book Antiqua" w:hAnsi="Book Antiqua" w:cs="Arial"/>
          <w:b/>
          <w:sz w:val="24"/>
          <w:szCs w:val="24"/>
        </w:rPr>
        <w:t xml:space="preserve">Core tip: </w:t>
      </w:r>
      <w:r w:rsidRPr="00336C95">
        <w:rPr>
          <w:rFonts w:ascii="Book Antiqua" w:hAnsi="Book Antiqua" w:cs="Arial"/>
          <w:sz w:val="24"/>
          <w:szCs w:val="24"/>
        </w:rPr>
        <w:t xml:space="preserve">Radiation pneumonitis (RP) is one of the most common toxicities after stereotactic body radiation therapy (SBRT). Although most RP is Grade 1 or 2 and either asymptomatic or manageable, a few cases are severe and there is a risk for mortality. A dose-effect relationship has been demonstrated that can be used for treatment planning. Other prognostic indicators of severe radiation pneumonitis after SBRT are an interstitial pneumonitis shadow on computed tomography scan and high levels of serum Krebs </w:t>
      </w:r>
      <w:proofErr w:type="spellStart"/>
      <w:r w:rsidRPr="00336C95">
        <w:rPr>
          <w:rFonts w:ascii="Book Antiqua" w:hAnsi="Book Antiqua" w:cs="Arial"/>
          <w:sz w:val="24"/>
          <w:szCs w:val="24"/>
        </w:rPr>
        <w:t>von</w:t>
      </w:r>
      <w:proofErr w:type="spellEnd"/>
      <w:r w:rsidRPr="00336C95">
        <w:rPr>
          <w:rFonts w:ascii="Book Antiqua" w:hAnsi="Book Antiqua" w:cs="Arial"/>
          <w:sz w:val="24"/>
          <w:szCs w:val="24"/>
        </w:rPr>
        <w:t xml:space="preserve"> den Lungen-6 (KL-6) and surfactant protein D before treatment.</w:t>
      </w:r>
    </w:p>
    <w:p w:rsidR="00B95309" w:rsidRPr="00336C95" w:rsidRDefault="00B95309" w:rsidP="00B95309">
      <w:pPr>
        <w:spacing w:line="360" w:lineRule="auto"/>
        <w:rPr>
          <w:rFonts w:ascii="Book Antiqua" w:hAnsi="Book Antiqua" w:cs="Arial"/>
          <w:b/>
          <w:sz w:val="24"/>
          <w:szCs w:val="24"/>
        </w:rPr>
      </w:pPr>
    </w:p>
    <w:p w:rsidR="00BF5837" w:rsidRPr="00336C95" w:rsidRDefault="00B95309" w:rsidP="00BF5837">
      <w:pPr>
        <w:spacing w:line="360" w:lineRule="auto"/>
        <w:rPr>
          <w:rFonts w:ascii="Book Antiqua" w:hAnsi="Book Antiqua"/>
          <w:sz w:val="24"/>
        </w:rPr>
      </w:pPr>
      <w:r w:rsidRPr="00336C95">
        <w:rPr>
          <w:rFonts w:ascii="Book Antiqua" w:hAnsi="Book Antiqua" w:cs="Arial"/>
          <w:sz w:val="24"/>
          <w:szCs w:val="24"/>
        </w:rPr>
        <w:t xml:space="preserve">Yamashita H, Takahashi W, </w:t>
      </w:r>
      <w:proofErr w:type="spellStart"/>
      <w:r w:rsidRPr="00336C95">
        <w:rPr>
          <w:rFonts w:ascii="Book Antiqua" w:hAnsi="Book Antiqua" w:cs="Arial"/>
          <w:sz w:val="24"/>
          <w:szCs w:val="24"/>
        </w:rPr>
        <w:t>Haga</w:t>
      </w:r>
      <w:proofErr w:type="spellEnd"/>
      <w:r w:rsidRPr="00336C95">
        <w:rPr>
          <w:rFonts w:ascii="Book Antiqua" w:hAnsi="Book Antiqua" w:cs="Arial"/>
          <w:sz w:val="24"/>
          <w:szCs w:val="24"/>
        </w:rPr>
        <w:t xml:space="preserve"> A, Nakagawa K. Radiation pneumonitis after stereotactic radiation therapy for lung cancer.</w:t>
      </w:r>
      <w:r w:rsidRPr="00336C95">
        <w:rPr>
          <w:rFonts w:ascii="Book Antiqua" w:hAnsi="Book Antiqua" w:cs="Arial"/>
          <w:b/>
          <w:sz w:val="24"/>
          <w:szCs w:val="24"/>
        </w:rPr>
        <w:t xml:space="preserve"> </w:t>
      </w:r>
      <w:r w:rsidRPr="00336C95">
        <w:rPr>
          <w:rFonts w:ascii="Book Antiqua" w:hAnsi="Book Antiqua" w:cs="Arial"/>
          <w:i/>
          <w:sz w:val="24"/>
          <w:szCs w:val="24"/>
        </w:rPr>
        <w:t xml:space="preserve">World J </w:t>
      </w:r>
      <w:proofErr w:type="spellStart"/>
      <w:r w:rsidRPr="00336C95">
        <w:rPr>
          <w:rFonts w:ascii="Book Antiqua" w:hAnsi="Book Antiqua" w:cs="Arial"/>
          <w:i/>
          <w:sz w:val="24"/>
          <w:szCs w:val="24"/>
        </w:rPr>
        <w:t>Radiol</w:t>
      </w:r>
      <w:proofErr w:type="spellEnd"/>
      <w:r w:rsidRPr="00336C95">
        <w:rPr>
          <w:rFonts w:ascii="Book Antiqua" w:hAnsi="Book Antiqua" w:cs="Arial"/>
          <w:b/>
          <w:sz w:val="24"/>
          <w:szCs w:val="24"/>
        </w:rPr>
        <w:t xml:space="preserve"> </w:t>
      </w:r>
      <w:bookmarkStart w:id="83" w:name="OLE_LINK346"/>
      <w:bookmarkStart w:id="84" w:name="OLE_LINK347"/>
      <w:bookmarkStart w:id="85" w:name="OLE_LINK476"/>
      <w:r w:rsidR="00BF5837" w:rsidRPr="00336C95">
        <w:rPr>
          <w:rFonts w:ascii="Book Antiqua" w:hAnsi="Book Antiqua" w:hint="eastAsia"/>
          <w:iCs/>
          <w:sz w:val="24"/>
        </w:rPr>
        <w:t xml:space="preserve">2014; </w:t>
      </w:r>
      <w:proofErr w:type="gramStart"/>
      <w:r w:rsidR="00BF5837" w:rsidRPr="00336C95">
        <w:rPr>
          <w:rFonts w:ascii="Book Antiqua" w:hAnsi="Book Antiqua" w:hint="eastAsia"/>
          <w:iCs/>
          <w:sz w:val="24"/>
        </w:rPr>
        <w:t>In</w:t>
      </w:r>
      <w:proofErr w:type="gramEnd"/>
      <w:r w:rsidR="00BF5837" w:rsidRPr="00336C95">
        <w:rPr>
          <w:rFonts w:ascii="Book Antiqua" w:hAnsi="Book Antiqua" w:hint="eastAsia"/>
          <w:iCs/>
          <w:sz w:val="24"/>
        </w:rPr>
        <w:t xml:space="preserve"> press</w:t>
      </w:r>
    </w:p>
    <w:bookmarkEnd w:id="83"/>
    <w:bookmarkEnd w:id="84"/>
    <w:bookmarkEnd w:id="85"/>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widowControl/>
        <w:spacing w:line="360" w:lineRule="auto"/>
        <w:jc w:val="left"/>
        <w:rPr>
          <w:rFonts w:ascii="Book Antiqua" w:hAnsi="Book Antiqua" w:cs="Arial"/>
          <w:b/>
          <w:sz w:val="24"/>
          <w:szCs w:val="24"/>
        </w:rPr>
      </w:pPr>
      <w:r w:rsidRPr="00336C95">
        <w:rPr>
          <w:rFonts w:ascii="Book Antiqua" w:hAnsi="Book Antiqua" w:cs="Arial"/>
          <w:b/>
          <w:sz w:val="24"/>
          <w:szCs w:val="24"/>
        </w:rPr>
        <w:t>INTRODUCTION</w:t>
      </w:r>
    </w:p>
    <w:p w:rsidR="00B95309" w:rsidRPr="00336C95" w:rsidRDefault="00B95309" w:rsidP="00B95309">
      <w:pPr>
        <w:spacing w:line="360" w:lineRule="auto"/>
        <w:rPr>
          <w:rFonts w:ascii="Book Antiqua" w:hAnsi="Book Antiqua" w:cs="Arial"/>
          <w:sz w:val="24"/>
          <w:szCs w:val="24"/>
          <w:vertAlign w:val="superscript"/>
        </w:rPr>
      </w:pPr>
      <w:r w:rsidRPr="00336C95">
        <w:rPr>
          <w:rFonts w:ascii="Book Antiqua" w:hAnsi="Book Antiqua" w:cs="Arial"/>
          <w:sz w:val="24"/>
          <w:szCs w:val="24"/>
        </w:rPr>
        <w:t xml:space="preserve">Stereotactic body radiotherapy (SBRT) is becoming standard of care therapy for patients with inoperable early-stage non-small cell peripheral lung cancer or lung cancer with limited demarcated metastases. The delivery of higher doses </w:t>
      </w:r>
      <w:r w:rsidRPr="00336C95">
        <w:rPr>
          <w:rFonts w:ascii="Book Antiqua" w:hAnsi="Book Antiqua" w:cs="Arial"/>
          <w:sz w:val="24"/>
          <w:szCs w:val="24"/>
        </w:rPr>
        <w:lastRenderedPageBreak/>
        <w:t xml:space="preserve">to smaller lung planning target volumes (PTVs) limits toxicity in the normal lung tissue surrounding the tumor to very limited areas. Local control of up to 95% at 2 years has been </w:t>
      </w:r>
      <w:proofErr w:type="gramStart"/>
      <w:r w:rsidRPr="00336C95">
        <w:rPr>
          <w:rFonts w:ascii="Book Antiqua" w:hAnsi="Book Antiqua" w:cs="Arial"/>
          <w:sz w:val="24"/>
          <w:szCs w:val="24"/>
        </w:rPr>
        <w:t>reported</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1-4]</w:t>
      </w:r>
      <w:r w:rsidRPr="00336C95">
        <w:rPr>
          <w:rFonts w:ascii="Book Antiqua" w:hAnsi="Book Antiqua" w:cs="Arial"/>
          <w:sz w:val="24"/>
          <w:szCs w:val="24"/>
        </w:rPr>
        <w:t>.</w:t>
      </w:r>
      <w:r w:rsidR="002812A6" w:rsidRPr="00336C95">
        <w:rPr>
          <w:rFonts w:ascii="Book Antiqua" w:hAnsi="Book Antiqua" w:cs="Arial"/>
          <w:sz w:val="24"/>
          <w:szCs w:val="24"/>
          <w:vertAlign w:val="superscript"/>
        </w:rPr>
        <w:t xml:space="preserve">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r>
      <w:r w:rsidR="00D60DC2" w:rsidRPr="00336C95">
        <w:rPr>
          <w:rFonts w:ascii="Book Antiqua" w:hAnsi="Book Antiqua" w:cs="Arial" w:hint="eastAsia"/>
          <w:sz w:val="24"/>
          <w:szCs w:val="24"/>
          <w:lang w:eastAsia="zh-CN"/>
        </w:rPr>
        <w:t xml:space="preserve"> </w:t>
      </w:r>
      <w:r w:rsidRPr="00336C95">
        <w:rPr>
          <w:rFonts w:ascii="Book Antiqua" w:hAnsi="Book Antiqua" w:cs="Arial"/>
          <w:sz w:val="24"/>
          <w:szCs w:val="24"/>
        </w:rPr>
        <w:t xml:space="preserve">Given the improved local control and toxicity results reported by recent lung SBRT </w:t>
      </w:r>
      <w:proofErr w:type="gramStart"/>
      <w:r w:rsidRPr="00336C95">
        <w:rPr>
          <w:rFonts w:ascii="Book Antiqua" w:hAnsi="Book Antiqua" w:cs="Arial"/>
          <w:sz w:val="24"/>
          <w:szCs w:val="24"/>
        </w:rPr>
        <w:t>studies</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1-4]</w:t>
      </w:r>
      <w:r w:rsidRPr="00336C95">
        <w:rPr>
          <w:rFonts w:ascii="Book Antiqua" w:hAnsi="Book Antiqua" w:cs="Arial"/>
          <w:sz w:val="24"/>
          <w:szCs w:val="24"/>
        </w:rPr>
        <w:t xml:space="preserve">, future directions for this technique include the treatment of larger lesions. Palma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5]</w:t>
      </w:r>
      <w:r w:rsidRPr="00336C95">
        <w:rPr>
          <w:rFonts w:ascii="Book Antiqua" w:hAnsi="Book Antiqua" w:cs="Arial"/>
          <w:sz w:val="24"/>
          <w:szCs w:val="24"/>
        </w:rPr>
        <w:t xml:space="preserve"> and </w:t>
      </w:r>
      <w:proofErr w:type="spellStart"/>
      <w:r w:rsidRPr="00336C95">
        <w:rPr>
          <w:rFonts w:ascii="Book Antiqua" w:hAnsi="Book Antiqua" w:cs="Arial"/>
          <w:sz w:val="24"/>
          <w:szCs w:val="24"/>
        </w:rPr>
        <w:t>Diot</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et al</w:t>
      </w:r>
      <w:r w:rsidRPr="00336C95">
        <w:rPr>
          <w:rFonts w:ascii="Book Antiqua" w:hAnsi="Book Antiqua" w:cs="Arial"/>
          <w:sz w:val="24"/>
          <w:szCs w:val="24"/>
          <w:vertAlign w:val="superscript"/>
        </w:rPr>
        <w:t>[6]</w:t>
      </w:r>
      <w:r w:rsidRPr="00336C95">
        <w:rPr>
          <w:rFonts w:ascii="Book Antiqua" w:hAnsi="Book Antiqua" w:cs="Arial"/>
          <w:sz w:val="24"/>
          <w:szCs w:val="24"/>
        </w:rPr>
        <w:t xml:space="preserve"> suggest that toxicity might increase with lesion size, and this possibility should be anticipated and closely monitored.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r>
      <w:r w:rsidR="00D60DC2" w:rsidRPr="00336C95">
        <w:rPr>
          <w:rFonts w:ascii="Book Antiqua" w:hAnsi="Book Antiqua" w:cs="Arial" w:hint="eastAsia"/>
          <w:sz w:val="24"/>
          <w:szCs w:val="24"/>
          <w:lang w:eastAsia="zh-CN"/>
        </w:rPr>
        <w:t xml:space="preserve"> </w:t>
      </w:r>
      <w:r w:rsidRPr="00336C95">
        <w:rPr>
          <w:rFonts w:ascii="Book Antiqua" w:hAnsi="Book Antiqua" w:cs="Arial"/>
          <w:sz w:val="24"/>
          <w:szCs w:val="24"/>
        </w:rPr>
        <w:t>Symptomatic lung toxicity with SBRT is typically less than 10</w:t>
      </w:r>
      <w:proofErr w:type="gramStart"/>
      <w:r w:rsidRPr="00336C95">
        <w:rPr>
          <w:rFonts w:ascii="Book Antiqua" w:hAnsi="Book Antiqua" w:cs="Arial"/>
          <w:sz w:val="24"/>
          <w:szCs w:val="24"/>
        </w:rPr>
        <w:t>%</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7]</w:t>
      </w:r>
      <w:r w:rsidRPr="00336C95">
        <w:rPr>
          <w:rFonts w:ascii="Book Antiqua" w:hAnsi="Book Antiqua" w:cs="Arial"/>
          <w:sz w:val="24"/>
          <w:szCs w:val="24"/>
        </w:rPr>
        <w:t>; however, occurrences up to 25% have been reported</w:t>
      </w:r>
      <w:r w:rsidRPr="00336C95">
        <w:rPr>
          <w:rFonts w:ascii="Book Antiqua" w:hAnsi="Book Antiqua" w:cs="Arial"/>
          <w:sz w:val="24"/>
          <w:szCs w:val="24"/>
          <w:vertAlign w:val="superscript"/>
        </w:rPr>
        <w:t>[8]</w:t>
      </w:r>
      <w:r w:rsidRPr="00336C95">
        <w:rPr>
          <w:rFonts w:ascii="Book Antiqua" w:hAnsi="Book Antiqua" w:cs="Arial"/>
          <w:sz w:val="24"/>
          <w:szCs w:val="24"/>
        </w:rPr>
        <w:t>, highlighting the necessity of developing SBRT treatment parameters that ensure consistently low toxicity levels.</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Radiation-induced pneumonitis is the most frequent acute pulmonary toxicity. The majority of patients develop asymptomatic Grade 1 pneumonitis. Clinically symptomatic pneumonitis develops in less than 10% of patients, but most patients develop late pulmonary toxicity characterized by localized pulmonary fibrosis in the high-dose </w:t>
      </w:r>
      <w:proofErr w:type="gramStart"/>
      <w:r w:rsidRPr="00336C95">
        <w:rPr>
          <w:rFonts w:ascii="Book Antiqua" w:hAnsi="Book Antiqua" w:cs="Arial"/>
          <w:sz w:val="24"/>
          <w:szCs w:val="24"/>
        </w:rPr>
        <w:t>region</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11]</w:t>
      </w:r>
      <w:r w:rsidRPr="00336C95">
        <w:rPr>
          <w:rFonts w:ascii="Book Antiqua" w:hAnsi="Book Antiqua" w:cs="Arial"/>
          <w:sz w:val="24"/>
          <w:szCs w:val="24"/>
        </w:rPr>
        <w:t xml:space="preserve">. Because this fibrosis is usually asymptomatic, we considered post-SBRT pulmonary function changes the clinically relevant endpoint of our review. </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A dose-effect relationship has been demonstrated for SBRT that is similar to that observed in conventionally fractionated radiation </w:t>
      </w:r>
      <w:proofErr w:type="gramStart"/>
      <w:r w:rsidRPr="00336C95">
        <w:rPr>
          <w:rFonts w:ascii="Book Antiqua" w:hAnsi="Book Antiqua" w:cs="Arial"/>
          <w:sz w:val="24"/>
          <w:szCs w:val="24"/>
        </w:rPr>
        <w:t>therapy</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9-10]</w:t>
      </w:r>
      <w:r w:rsidRPr="00336C95">
        <w:rPr>
          <w:rFonts w:ascii="Book Antiqua" w:hAnsi="Book Antiqua" w:cs="Arial"/>
          <w:sz w:val="24"/>
          <w:szCs w:val="24"/>
        </w:rPr>
        <w:t xml:space="preserve">; but a study by </w:t>
      </w:r>
      <w:proofErr w:type="spellStart"/>
      <w:r w:rsidRPr="00336C95">
        <w:rPr>
          <w:rFonts w:ascii="Book Antiqua" w:hAnsi="Book Antiqua" w:cs="Arial"/>
          <w:sz w:val="24"/>
          <w:szCs w:val="24"/>
        </w:rPr>
        <w:t>Guckenberger</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et al</w:t>
      </w:r>
      <w:r w:rsidRPr="00336C95">
        <w:rPr>
          <w:rFonts w:ascii="Book Antiqua" w:hAnsi="Book Antiqua" w:cs="Arial"/>
          <w:sz w:val="24"/>
          <w:szCs w:val="24"/>
          <w:vertAlign w:val="superscript"/>
        </w:rPr>
        <w:t>[12]</w:t>
      </w:r>
      <w:r w:rsidRPr="00336C95">
        <w:rPr>
          <w:rFonts w:ascii="Book Antiqua" w:hAnsi="Book Antiqua" w:cs="Arial"/>
          <w:sz w:val="24"/>
          <w:szCs w:val="24"/>
        </w:rPr>
        <w:t xml:space="preserve"> failed to demonstrate this relationship in early-stage non-small cell lung cancer. </w:t>
      </w:r>
      <w:proofErr w:type="spellStart"/>
      <w:r w:rsidRPr="00336C95">
        <w:rPr>
          <w:rFonts w:ascii="Book Antiqua" w:hAnsi="Book Antiqua" w:cs="Arial"/>
          <w:sz w:val="24"/>
          <w:szCs w:val="24"/>
        </w:rPr>
        <w:t>Gluckenberger’s</w:t>
      </w:r>
      <w:proofErr w:type="spellEnd"/>
      <w:r w:rsidRPr="00336C95">
        <w:rPr>
          <w:rFonts w:ascii="Book Antiqua" w:hAnsi="Book Antiqua" w:cs="Arial"/>
          <w:sz w:val="24"/>
          <w:szCs w:val="24"/>
        </w:rPr>
        <w:t xml:space="preserve"> results were based on a large number of </w:t>
      </w:r>
      <w:proofErr w:type="gramStart"/>
      <w:r w:rsidRPr="00336C95">
        <w:rPr>
          <w:rFonts w:ascii="Book Antiqua" w:hAnsi="Book Antiqua" w:cs="Arial"/>
          <w:sz w:val="24"/>
          <w:szCs w:val="24"/>
        </w:rPr>
        <w:t>patients</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12]</w:t>
      </w:r>
      <w:r w:rsidRPr="00336C95">
        <w:rPr>
          <w:rFonts w:ascii="Book Antiqua" w:hAnsi="Book Antiqua" w:cs="Arial"/>
          <w:sz w:val="24"/>
          <w:szCs w:val="24"/>
        </w:rPr>
        <w:t xml:space="preserve"> and confirmed the findings in other studies that </w:t>
      </w:r>
      <w:r w:rsidRPr="00336C95">
        <w:rPr>
          <w:rFonts w:ascii="Book Antiqua" w:hAnsi="Book Antiqua" w:cs="Arial"/>
          <w:sz w:val="24"/>
          <w:szCs w:val="24"/>
        </w:rPr>
        <w:lastRenderedPageBreak/>
        <w:t>post-SBRT</w:t>
      </w:r>
      <w:r w:rsidRPr="00336C95">
        <w:rPr>
          <w:rFonts w:ascii="Book Antiqua" w:eastAsia="MS Mincho" w:hAnsi="Book Antiqua" w:cs="Arial" w:hint="eastAsia"/>
          <w:sz w:val="24"/>
          <w:szCs w:val="24"/>
        </w:rPr>
        <w:t xml:space="preserve"> </w:t>
      </w:r>
      <w:r w:rsidRPr="00336C95">
        <w:rPr>
          <w:rFonts w:ascii="Book Antiqua" w:eastAsia="MS Mincho" w:hAnsi="Book Antiqua" w:cs="Arial"/>
          <w:sz w:val="24"/>
          <w:szCs w:val="24"/>
        </w:rPr>
        <w:t>pulmonary function</w:t>
      </w:r>
      <w:r w:rsidRPr="00336C95">
        <w:rPr>
          <w:rFonts w:ascii="Book Antiqua" w:hAnsi="Book Antiqua" w:cs="Arial"/>
          <w:sz w:val="24"/>
          <w:szCs w:val="24"/>
        </w:rPr>
        <w:t xml:space="preserve"> was either stable</w:t>
      </w:r>
      <w:r w:rsidRPr="00336C95">
        <w:rPr>
          <w:rFonts w:ascii="Book Antiqua" w:hAnsi="Book Antiqua" w:cs="Arial"/>
          <w:sz w:val="24"/>
          <w:szCs w:val="24"/>
          <w:vertAlign w:val="superscript"/>
        </w:rPr>
        <w:t>[13-17]</w:t>
      </w:r>
      <w:r w:rsidRPr="00336C95">
        <w:rPr>
          <w:rFonts w:ascii="Book Antiqua" w:hAnsi="Book Antiqua" w:cs="Arial"/>
          <w:sz w:val="24"/>
          <w:szCs w:val="24"/>
        </w:rPr>
        <w:t xml:space="preserve"> or </w:t>
      </w:r>
      <w:r w:rsidRPr="00336C95">
        <w:rPr>
          <w:rFonts w:ascii="Book Antiqua" w:eastAsia="MS Mincho" w:hAnsi="Book Antiqua" w:cs="Arial" w:hint="eastAsia"/>
          <w:sz w:val="24"/>
          <w:szCs w:val="24"/>
        </w:rPr>
        <w:t>almost asymptomatic</w:t>
      </w:r>
      <w:r w:rsidRPr="00336C95">
        <w:rPr>
          <w:rFonts w:ascii="Book Antiqua" w:hAnsi="Book Antiqua" w:cs="Arial"/>
          <w:sz w:val="24"/>
          <w:szCs w:val="24"/>
          <w:vertAlign w:val="superscript"/>
        </w:rPr>
        <w:t>[18-19]</w:t>
      </w:r>
      <w:r w:rsidRPr="00336C95">
        <w:rPr>
          <w:rFonts w:ascii="Book Antiqua" w:hAnsi="Book Antiqua" w:cs="Arial"/>
          <w:sz w:val="24"/>
          <w:szCs w:val="24"/>
        </w:rPr>
        <w:t>.</w:t>
      </w:r>
      <w:r w:rsidR="002812A6" w:rsidRPr="00336C95">
        <w:rPr>
          <w:rFonts w:ascii="Book Antiqua" w:hAnsi="Book Antiqua" w:cs="Arial"/>
          <w:sz w:val="24"/>
          <w:szCs w:val="24"/>
        </w:rPr>
        <w:t xml:space="preserve"> </w:t>
      </w:r>
      <w:r w:rsidRPr="00336C95">
        <w:rPr>
          <w:rFonts w:ascii="Book Antiqua" w:hAnsi="Book Antiqua" w:cs="Arial"/>
          <w:sz w:val="24"/>
          <w:szCs w:val="24"/>
        </w:rPr>
        <w:t>These data were encouraging and further supported the safety of SBRT.</w:t>
      </w:r>
      <w:r w:rsidR="002812A6" w:rsidRPr="00336C95">
        <w:rPr>
          <w:rFonts w:ascii="Book Antiqua" w:hAnsi="Book Antiqua" w:cs="Arial"/>
          <w:sz w:val="24"/>
          <w:szCs w:val="24"/>
        </w:rPr>
        <w:t xml:space="preserve"> </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SBRT has been widely used as a safe and effective treatment for primary or metastatic lung tumors for a number of </w:t>
      </w:r>
      <w:proofErr w:type="gramStart"/>
      <w:r w:rsidRPr="00336C95">
        <w:rPr>
          <w:rFonts w:ascii="Book Antiqua" w:hAnsi="Book Antiqua" w:cs="Arial"/>
          <w:sz w:val="24"/>
          <w:szCs w:val="24"/>
        </w:rPr>
        <w:t>years</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20]</w:t>
      </w:r>
      <w:r w:rsidRPr="00336C95">
        <w:rPr>
          <w:rFonts w:ascii="Book Antiqua" w:hAnsi="Book Antiqua" w:cs="Arial"/>
          <w:sz w:val="24"/>
          <w:szCs w:val="24"/>
        </w:rPr>
        <w:t xml:space="preserve">. According to the protocol of the Japan Clinical Oncology Group (JCOG) 0403 </w:t>
      </w:r>
      <w:proofErr w:type="gramStart"/>
      <w:r w:rsidRPr="00336C95">
        <w:rPr>
          <w:rFonts w:ascii="Book Antiqua" w:hAnsi="Book Antiqua" w:cs="Arial"/>
          <w:sz w:val="24"/>
          <w:szCs w:val="24"/>
        </w:rPr>
        <w:t>study</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21-22]</w:t>
      </w:r>
      <w:r w:rsidRPr="00336C95">
        <w:rPr>
          <w:rFonts w:ascii="Book Antiqua" w:hAnsi="Book Antiqua" w:cs="Arial"/>
          <w:sz w:val="24"/>
          <w:szCs w:val="24"/>
        </w:rPr>
        <w:t xml:space="preserve">, the only absolute contraindication to SBRT is pregnancy.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In Japan, medical service fees officially cover SBRT treatment for primary and metastatic lung cancers only if the tumor is under 5 cm in size, there are no more than three tumors, and there is no metastatic disease in other organs. In Japan, surgery is generally the first-line treatment for early primary lung cancer, so primary lung cancer patients who undergo SBRT are in poor condition and either have multiple primary cancers or co-morbidities such as serious cardiovascular disease. Most Japanese patients with primary lung tumors who received SBRT had low pulmonary function from chronic obstructive pulmonary disease due to long smoking histories.</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Contraindications to SBRT were (1) a history of irradiation to the concerned site</w:t>
      </w:r>
      <w:r w:rsidR="00D5332F" w:rsidRPr="00336C95">
        <w:rPr>
          <w:rFonts w:ascii="Book Antiqua" w:hAnsi="Book Antiqua" w:cs="Arial" w:hint="eastAsia"/>
          <w:sz w:val="24"/>
          <w:szCs w:val="24"/>
          <w:lang w:eastAsia="zh-CN"/>
        </w:rPr>
        <w:t>;</w:t>
      </w:r>
      <w:r w:rsidRPr="00336C95">
        <w:rPr>
          <w:rFonts w:ascii="Book Antiqua" w:hAnsi="Book Antiqua" w:cs="Arial"/>
          <w:sz w:val="24"/>
          <w:szCs w:val="24"/>
        </w:rPr>
        <w:t xml:space="preserve"> (2) severe interstitial pneumonitis or pulmonary fibrosis</w:t>
      </w:r>
      <w:r w:rsidR="00D5332F" w:rsidRPr="00336C95">
        <w:rPr>
          <w:rFonts w:ascii="Book Antiqua" w:hAnsi="Book Antiqua" w:cs="Arial" w:hint="eastAsia"/>
          <w:sz w:val="24"/>
          <w:szCs w:val="24"/>
          <w:lang w:eastAsia="zh-CN"/>
        </w:rPr>
        <w:t>;</w:t>
      </w:r>
      <w:r w:rsidRPr="00336C95">
        <w:rPr>
          <w:rFonts w:ascii="Book Antiqua" w:hAnsi="Book Antiqua" w:cs="Arial"/>
          <w:sz w:val="24"/>
          <w:szCs w:val="24"/>
        </w:rPr>
        <w:t xml:space="preserve"> (3) severe diabetes or connective tissue disease</w:t>
      </w:r>
      <w:r w:rsidR="00D5332F" w:rsidRPr="00336C95">
        <w:rPr>
          <w:rFonts w:ascii="Book Antiqua" w:hAnsi="Book Antiqua" w:cs="Arial" w:hint="eastAsia"/>
          <w:sz w:val="24"/>
          <w:szCs w:val="24"/>
          <w:lang w:eastAsia="zh-CN"/>
        </w:rPr>
        <w:t>;</w:t>
      </w:r>
      <w:r w:rsidRPr="00336C95">
        <w:rPr>
          <w:rFonts w:ascii="Book Antiqua" w:hAnsi="Book Antiqua" w:cs="Arial"/>
          <w:sz w:val="24"/>
          <w:szCs w:val="24"/>
        </w:rPr>
        <w:t xml:space="preserve"> and (4) common use of steroids.</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b/>
          <w:i/>
          <w:sz w:val="24"/>
          <w:szCs w:val="24"/>
        </w:rPr>
      </w:pPr>
      <w:r w:rsidRPr="00336C95">
        <w:rPr>
          <w:rFonts w:ascii="Book Antiqua" w:hAnsi="Book Antiqua" w:cs="Arial"/>
          <w:b/>
          <w:sz w:val="24"/>
          <w:szCs w:val="24"/>
        </w:rPr>
        <w:t>LOCAL CONTROL RATE OF SBRT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SBRT with 3D conformal or intensity-modulation techniques is an effective treatment for localized early-stage lung cancer, with local control rates of 85.5% to 100% 2 to 3 years following </w:t>
      </w:r>
      <w:proofErr w:type="gramStart"/>
      <w:r w:rsidRPr="00336C95">
        <w:rPr>
          <w:rFonts w:ascii="Book Antiqua" w:hAnsi="Book Antiqua" w:cs="Arial"/>
          <w:sz w:val="24"/>
          <w:szCs w:val="24"/>
        </w:rPr>
        <w:t>treatment</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1-4]</w:t>
      </w:r>
      <w:r w:rsidRPr="00336C95">
        <w:rPr>
          <w:rFonts w:ascii="Book Antiqua" w:hAnsi="Book Antiqua" w:cs="Arial"/>
          <w:sz w:val="24"/>
          <w:szCs w:val="24"/>
        </w:rPr>
        <w:t xml:space="preserve">. SBRT is also being employed to </w:t>
      </w:r>
      <w:r w:rsidRPr="00336C95">
        <w:rPr>
          <w:rFonts w:ascii="Book Antiqua" w:hAnsi="Book Antiqua" w:cs="Arial"/>
          <w:sz w:val="24"/>
          <w:szCs w:val="24"/>
        </w:rPr>
        <w:lastRenderedPageBreak/>
        <w:t xml:space="preserve">treat metastatic lung cancer, although the survival rates are not comparable to those for early-stage (T1 – T2, N0) </w:t>
      </w:r>
      <w:proofErr w:type="gramStart"/>
      <w:r w:rsidRPr="00336C95">
        <w:rPr>
          <w:rFonts w:ascii="Book Antiqua" w:hAnsi="Book Antiqua" w:cs="Arial"/>
          <w:sz w:val="24"/>
          <w:szCs w:val="24"/>
        </w:rPr>
        <w:t>disease</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2]</w:t>
      </w:r>
      <w:r w:rsidRPr="00336C95">
        <w:rPr>
          <w:rFonts w:ascii="Book Antiqua" w:hAnsi="Book Antiqua" w:cs="Arial"/>
          <w:sz w:val="24"/>
          <w:szCs w:val="24"/>
        </w:rPr>
        <w: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b/>
          <w:sz w:val="24"/>
          <w:szCs w:val="24"/>
        </w:rPr>
        <w:tab/>
      </w:r>
      <w:r w:rsidRPr="00336C95">
        <w:rPr>
          <w:rFonts w:ascii="Book Antiqua" w:hAnsi="Book Antiqua" w:cs="Arial"/>
          <w:sz w:val="24"/>
          <w:szCs w:val="24"/>
        </w:rPr>
        <w:t xml:space="preserve">The excellent local control rates for early-stage lung cancer treated with SBRT are leading to extensive use of this technique in clinical practice and to randomized trials comparing surgery to SBRT for Stage I non-small cell lung cancers in operable patients. Two randomized trials to compare SBRT to surgery for operable patients with Stage I lung cancer were launched in 2008: one in the Netherlands </w:t>
      </w:r>
      <w:r w:rsidR="000F0766" w:rsidRPr="00336C95">
        <w:rPr>
          <w:rFonts w:ascii="Book Antiqua" w:hAnsi="Book Antiqua" w:cs="Arial" w:hint="eastAsia"/>
          <w:sz w:val="24"/>
          <w:szCs w:val="24"/>
          <w:lang w:eastAsia="zh-CN"/>
        </w:rPr>
        <w:t>[</w:t>
      </w:r>
      <w:r w:rsidRPr="00336C95">
        <w:rPr>
          <w:rFonts w:ascii="Book Antiqua" w:hAnsi="Book Antiqua" w:cs="Arial"/>
          <w:sz w:val="24"/>
          <w:szCs w:val="24"/>
        </w:rPr>
        <w:t>the R</w:t>
      </w:r>
      <w:r w:rsidRPr="00336C95">
        <w:rPr>
          <w:rFonts w:ascii="Book Antiqua" w:hAnsi="Book Antiqua" w:cs="Helvetica"/>
          <w:kern w:val="0"/>
          <w:sz w:val="24"/>
          <w:szCs w:val="24"/>
        </w:rPr>
        <w:t>andomized Clinical Trial of Either Surgery or Stereotactic Radiotherapy for Early Stage (IA) Lung Cancer</w:t>
      </w:r>
      <w:r w:rsidRPr="00336C95">
        <w:rPr>
          <w:rFonts w:ascii="Book Antiqua" w:hAnsi="Book Antiqua" w:cs="Arial"/>
          <w:sz w:val="24"/>
          <w:szCs w:val="24"/>
        </w:rPr>
        <w:t xml:space="preserve"> (ROSEL) trial</w:t>
      </w:r>
      <w:r w:rsidR="000F0766" w:rsidRPr="00336C95">
        <w:rPr>
          <w:rFonts w:ascii="Book Antiqua" w:hAnsi="Book Antiqua" w:cs="Arial" w:hint="eastAsia"/>
          <w:sz w:val="24"/>
          <w:szCs w:val="24"/>
          <w:lang w:eastAsia="zh-CN"/>
        </w:rPr>
        <w:t>]</w:t>
      </w:r>
      <w:r w:rsidRPr="00336C95">
        <w:rPr>
          <w:rFonts w:ascii="Book Antiqua" w:hAnsi="Book Antiqua" w:cs="Arial"/>
          <w:sz w:val="24"/>
          <w:szCs w:val="24"/>
        </w:rPr>
        <w:t xml:space="preserve"> and one in the United States (testing the </w:t>
      </w:r>
      <w:proofErr w:type="spellStart"/>
      <w:r w:rsidRPr="00336C95">
        <w:rPr>
          <w:rFonts w:ascii="Book Antiqua" w:hAnsi="Book Antiqua" w:cs="Arial"/>
          <w:sz w:val="24"/>
          <w:szCs w:val="24"/>
        </w:rPr>
        <w:t>Cyberknife</w:t>
      </w:r>
      <w:proofErr w:type="spellEnd"/>
      <w:r w:rsidRPr="00336C95">
        <w:rPr>
          <w:rFonts w:ascii="Book Antiqua" w:hAnsi="Book Antiqua" w:cs="Arial"/>
          <w:sz w:val="24"/>
          <w:szCs w:val="24"/>
        </w:rPr>
        <w:t xml:space="preserve"> by </w:t>
      </w:r>
      <w:proofErr w:type="spellStart"/>
      <w:r w:rsidRPr="00336C95">
        <w:rPr>
          <w:rFonts w:ascii="Book Antiqua" w:hAnsi="Book Antiqua" w:cs="Arial"/>
          <w:sz w:val="24"/>
          <w:szCs w:val="24"/>
        </w:rPr>
        <w:t>Accuray</w:t>
      </w:r>
      <w:proofErr w:type="spellEnd"/>
      <w:r w:rsidRPr="00336C95">
        <w:rPr>
          <w:rFonts w:ascii="Book Antiqua" w:hAnsi="Book Antiqua" w:cs="Arial"/>
          <w:sz w:val="24"/>
          <w:szCs w:val="24"/>
        </w:rPr>
        <w:t xml:space="preserve"> Inc., Sunnyvale, CA, </w:t>
      </w:r>
      <w:bookmarkStart w:id="86" w:name="OLE_LINK144"/>
      <w:bookmarkStart w:id="87" w:name="OLE_LINK145"/>
      <w:bookmarkStart w:id="88" w:name="OLE_LINK31"/>
      <w:r w:rsidR="00D5332F" w:rsidRPr="00336C95">
        <w:rPr>
          <w:rFonts w:ascii="Book Antiqua" w:hAnsi="Book Antiqua" w:cs="Garamond"/>
          <w:kern w:val="0"/>
          <w:sz w:val="24"/>
          <w:szCs w:val="24"/>
        </w:rPr>
        <w:t>United States</w:t>
      </w:r>
      <w:bookmarkEnd w:id="86"/>
      <w:bookmarkEnd w:id="87"/>
      <w:bookmarkEnd w:id="88"/>
      <w:r w:rsidRPr="00336C95">
        <w:rPr>
          <w:rFonts w:ascii="Book Antiqua" w:hAnsi="Book Antiqua" w:cs="Arial"/>
          <w:sz w:val="24"/>
          <w:szCs w:val="24"/>
        </w:rPr>
        <w:t>).</w:t>
      </w:r>
    </w:p>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 xml:space="preserve">PREVIOUS REPORTS OF TOXICITIES AFTER SBRT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The safety of SBRT is being confirmed in multi-institutional Phase II trials for peripheral lung cancer in both </w:t>
      </w:r>
      <w:proofErr w:type="gramStart"/>
      <w:r w:rsidRPr="00336C95">
        <w:rPr>
          <w:rFonts w:ascii="Book Antiqua" w:hAnsi="Book Antiqua" w:cs="Arial"/>
          <w:sz w:val="24"/>
          <w:szCs w:val="24"/>
        </w:rPr>
        <w:t>inoperable</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16, 23]</w:t>
      </w:r>
      <w:r w:rsidRPr="00336C95">
        <w:rPr>
          <w:rFonts w:ascii="Book Antiqua" w:hAnsi="Book Antiqua" w:cs="Arial"/>
          <w:sz w:val="24"/>
          <w:szCs w:val="24"/>
        </w:rPr>
        <w:t xml:space="preserve"> and operable patients</w:t>
      </w:r>
      <w:r w:rsidRPr="00336C95">
        <w:rPr>
          <w:rFonts w:ascii="Book Antiqua" w:hAnsi="Book Antiqua" w:cs="Arial"/>
          <w:sz w:val="24"/>
          <w:szCs w:val="24"/>
          <w:vertAlign w:val="superscript"/>
        </w:rPr>
        <w:t>[22]</w:t>
      </w:r>
      <w:r w:rsidRPr="00336C95">
        <w:rPr>
          <w:rFonts w:ascii="Book Antiqua" w:hAnsi="Book Antiqua" w:cs="Arial"/>
          <w:sz w:val="24"/>
          <w:szCs w:val="24"/>
        </w:rPr>
        <w:t>. In the Radiation Therapy Oncology Group (RTOG) trial 0236</w:t>
      </w:r>
      <w:r w:rsidRPr="00336C95">
        <w:rPr>
          <w:rFonts w:ascii="Book Antiqua" w:hAnsi="Book Antiqua" w:cs="Arial"/>
          <w:sz w:val="24"/>
          <w:szCs w:val="24"/>
          <w:vertAlign w:val="superscript"/>
        </w:rPr>
        <w:t>[23]</w:t>
      </w:r>
      <w:r w:rsidRPr="00336C95">
        <w:rPr>
          <w:rFonts w:ascii="Book Antiqua" w:hAnsi="Book Antiqua" w:cs="Arial"/>
          <w:sz w:val="24"/>
          <w:szCs w:val="24"/>
        </w:rPr>
        <w:t>, protocol-specific, treatment-related Grade 3 and 4 adverse events occurred in 12.7% (7/59) and 3.6% (2/59) of cases, respectively. No Grade 5 adverse events were reported.</w:t>
      </w:r>
      <w:r w:rsidR="002812A6" w:rsidRPr="00336C95">
        <w:rPr>
          <w:rFonts w:ascii="Book Antiqua" w:hAnsi="Book Antiqua" w:cs="Arial"/>
          <w:sz w:val="24"/>
          <w:szCs w:val="24"/>
        </w:rPr>
        <w:t xml:space="preserve"> </w:t>
      </w:r>
      <w:r w:rsidRPr="00336C95">
        <w:rPr>
          <w:rFonts w:ascii="Book Antiqua" w:hAnsi="Book Antiqua" w:cs="Arial"/>
          <w:sz w:val="24"/>
          <w:szCs w:val="24"/>
        </w:rPr>
        <w:t xml:space="preserve">In the Nordic Phase II study of </w:t>
      </w:r>
      <w:proofErr w:type="gramStart"/>
      <w:r w:rsidRPr="00336C95">
        <w:rPr>
          <w:rFonts w:ascii="Book Antiqua" w:hAnsi="Book Antiqua" w:cs="Arial"/>
          <w:sz w:val="24"/>
          <w:szCs w:val="24"/>
        </w:rPr>
        <w:t>SBRT</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16]</w:t>
      </w:r>
      <w:r w:rsidRPr="00336C95">
        <w:rPr>
          <w:rFonts w:ascii="Book Antiqua" w:hAnsi="Book Antiqua" w:cs="Arial"/>
          <w:sz w:val="24"/>
          <w:szCs w:val="24"/>
        </w:rPr>
        <w:t xml:space="preserve">. Grade 3 toxicities were seen in 21% (12/57) of cases, but no Grade 4 or 5 toxicities were reported. </w:t>
      </w:r>
      <w:proofErr w:type="spellStart"/>
      <w:r w:rsidR="00E71D6C" w:rsidRPr="00336C95">
        <w:rPr>
          <w:rFonts w:ascii="Book Antiqua" w:eastAsia="宋体" w:hAnsi="Book Antiqua" w:cs="宋体"/>
          <w:bCs/>
          <w:kern w:val="0"/>
          <w:sz w:val="24"/>
          <w:szCs w:val="24"/>
        </w:rPr>
        <w:t>Nishio</w:t>
      </w:r>
      <w:proofErr w:type="spellEnd"/>
      <w:r w:rsidRPr="00336C95">
        <w:rPr>
          <w:rFonts w:ascii="Book Antiqua" w:hAnsi="Book Antiqua" w:cs="Arial"/>
          <w:sz w:val="24"/>
          <w:szCs w:val="24"/>
        </w:rPr>
        <w:t xml:space="preserve"> </w:t>
      </w:r>
      <w:r w:rsidRPr="00336C95">
        <w:rPr>
          <w:rFonts w:ascii="Book Antiqua" w:hAnsi="Book Antiqua" w:cs="Arial"/>
          <w:i/>
          <w:sz w:val="24"/>
          <w:szCs w:val="24"/>
        </w:rPr>
        <w:t xml:space="preserve">et </w:t>
      </w:r>
      <w:proofErr w:type="gramStart"/>
      <w:r w:rsidRPr="00336C95">
        <w:rPr>
          <w:rFonts w:ascii="Book Antiqua" w:hAnsi="Book Antiqua" w:cs="Arial"/>
          <w:i/>
          <w:sz w:val="24"/>
          <w:szCs w:val="24"/>
        </w:rPr>
        <w:t>al</w:t>
      </w:r>
      <w:r w:rsidR="00AD453B" w:rsidRPr="00336C95">
        <w:rPr>
          <w:rFonts w:ascii="Book Antiqua" w:hAnsi="Book Antiqua" w:cs="Arial"/>
          <w:sz w:val="24"/>
          <w:szCs w:val="24"/>
          <w:vertAlign w:val="superscript"/>
        </w:rPr>
        <w:t>[</w:t>
      </w:r>
      <w:proofErr w:type="gramEnd"/>
      <w:r w:rsidR="00AD453B" w:rsidRPr="00336C95">
        <w:rPr>
          <w:rFonts w:ascii="Book Antiqua" w:hAnsi="Book Antiqua" w:cs="Arial"/>
          <w:sz w:val="24"/>
          <w:szCs w:val="24"/>
          <w:vertAlign w:val="superscript"/>
        </w:rPr>
        <w:t>22]</w:t>
      </w:r>
      <w:r w:rsidRPr="00336C95">
        <w:rPr>
          <w:rFonts w:ascii="Book Antiqua" w:hAnsi="Book Antiqua" w:cs="Arial"/>
          <w:i/>
          <w:sz w:val="24"/>
          <w:szCs w:val="24"/>
        </w:rPr>
        <w:t xml:space="preserve"> </w:t>
      </w:r>
      <w:r w:rsidRPr="00336C95">
        <w:rPr>
          <w:rFonts w:ascii="Book Antiqua" w:hAnsi="Book Antiqua" w:cs="Arial"/>
          <w:sz w:val="24"/>
          <w:szCs w:val="24"/>
        </w:rPr>
        <w:t>reported Grade 3 toxicities in 6.2% of operable patients in the JCOG 0403 trial.</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Severe clinical toxicities after SBRT are fairly uncommon and occur more frequently in cases of centrally located tumors, such as those near the trachea, primary bronchus, major blood vessels and </w:t>
      </w:r>
      <w:proofErr w:type="gramStart"/>
      <w:r w:rsidRPr="00336C95">
        <w:rPr>
          <w:rFonts w:ascii="Book Antiqua" w:hAnsi="Book Antiqua" w:cs="Arial"/>
          <w:sz w:val="24"/>
          <w:szCs w:val="24"/>
        </w:rPr>
        <w:t>pericardium</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3]</w:t>
      </w:r>
      <w:r w:rsidRPr="00336C95">
        <w:rPr>
          <w:rFonts w:ascii="Book Antiqua" w:hAnsi="Book Antiqua" w:cs="Arial"/>
          <w:sz w:val="24"/>
          <w:szCs w:val="24"/>
        </w:rPr>
        <w:t xml:space="preserve">. Rates of </w:t>
      </w:r>
      <w:r w:rsidRPr="00336C95">
        <w:rPr>
          <w:rFonts w:ascii="Book Antiqua" w:hAnsi="Book Antiqua" w:cs="Arial"/>
          <w:sz w:val="24"/>
          <w:szCs w:val="24"/>
        </w:rPr>
        <w:lastRenderedPageBreak/>
        <w:t xml:space="preserve">serious toxicities are low in most studies. Previous reports have described skin, chest wall, and brachial plexus toxicities with their associated risk </w:t>
      </w:r>
      <w:proofErr w:type="gramStart"/>
      <w:r w:rsidRPr="00336C95">
        <w:rPr>
          <w:rFonts w:ascii="Book Antiqua" w:hAnsi="Book Antiqua" w:cs="Arial"/>
          <w:sz w:val="24"/>
          <w:szCs w:val="24"/>
        </w:rPr>
        <w:t>factors</w:t>
      </w:r>
      <w:r w:rsidRPr="00336C95">
        <w:rPr>
          <w:rFonts w:ascii="Book Antiqua" w:hAnsi="Book Antiqua" w:cs="Arial"/>
          <w:sz w:val="24"/>
          <w:szCs w:val="24"/>
          <w:vertAlign w:val="superscript"/>
        </w:rPr>
        <w:t>[</w:t>
      </w:r>
      <w:proofErr w:type="gramEnd"/>
      <w:r w:rsidR="008A0E51" w:rsidRPr="00336C95">
        <w:rPr>
          <w:rFonts w:ascii="Book Antiqua" w:eastAsia="MS Mincho" w:hAnsi="Book Antiqua" w:cs="Arial" w:hint="eastAsia"/>
          <w:sz w:val="24"/>
          <w:szCs w:val="24"/>
          <w:vertAlign w:val="superscript"/>
        </w:rPr>
        <w:t>24-27</w:t>
      </w:r>
      <w:r w:rsidRPr="00336C95">
        <w:rPr>
          <w:rFonts w:ascii="Book Antiqua" w:hAnsi="Book Antiqua" w:cs="Arial"/>
          <w:sz w:val="24"/>
          <w:szCs w:val="24"/>
          <w:vertAlign w:val="superscript"/>
        </w:rPr>
        <w:t>]</w:t>
      </w:r>
      <w:r w:rsidRPr="00336C95">
        <w:rPr>
          <w:rFonts w:ascii="Book Antiqua" w:hAnsi="Book Antiqua" w:cs="Arial"/>
          <w:sz w:val="24"/>
          <w:szCs w:val="24"/>
        </w:rPr>
        <w:t xml:space="preserve">. </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This review documents clinically significant radiation pneumonitis (RP) rates for medically inoperable non-small cell lung cancer (NSCLC) patients treated with SBRT, adding to the sparse literature on pulmonary toxicity resulting from hypo-fractionated radiotherapy.</w:t>
      </w:r>
    </w:p>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spacing w:line="360" w:lineRule="auto"/>
        <w:rPr>
          <w:rFonts w:ascii="Book Antiqua" w:hAnsi="Book Antiqua" w:cs="Arial"/>
          <w:b/>
          <w:sz w:val="24"/>
          <w:szCs w:val="24"/>
        </w:rPr>
      </w:pPr>
      <w:r w:rsidRPr="00336C95">
        <w:rPr>
          <w:rFonts w:ascii="Book Antiqua" w:hAnsi="Book Antiqua" w:cs="Arial"/>
          <w:b/>
          <w:sz w:val="24"/>
          <w:szCs w:val="24"/>
        </w:rPr>
        <w:t xml:space="preserve">RP AFTER SBRT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RP is one of the most common toxicities after SBRT, as well as after conventional radiotherapy to the lung. Scoring systems should be considered when interpreting RP results. The reported rates of symptomatic RP after SBRT range from 9% to 28</w:t>
      </w:r>
      <w:proofErr w:type="gramStart"/>
      <w:r w:rsidRPr="00336C95">
        <w:rPr>
          <w:rFonts w:ascii="Book Antiqua" w:hAnsi="Book Antiqua" w:cs="Arial"/>
          <w:sz w:val="24"/>
          <w:szCs w:val="24"/>
        </w:rPr>
        <w:t>%</w:t>
      </w:r>
      <w:r w:rsidR="00AF525E" w:rsidRPr="00336C95">
        <w:rPr>
          <w:rFonts w:ascii="Book Antiqua" w:hAnsi="Book Antiqua" w:cs="Arial"/>
          <w:sz w:val="24"/>
          <w:szCs w:val="24"/>
          <w:vertAlign w:val="superscript"/>
        </w:rPr>
        <w:t>[</w:t>
      </w:r>
      <w:proofErr w:type="gramEnd"/>
      <w:r w:rsidR="00AF525E" w:rsidRPr="00336C95">
        <w:rPr>
          <w:rFonts w:ascii="Book Antiqua" w:hAnsi="Book Antiqua" w:cs="Arial"/>
          <w:sz w:val="24"/>
          <w:szCs w:val="24"/>
          <w:vertAlign w:val="superscript"/>
        </w:rPr>
        <w:t xml:space="preserve">8-10, </w:t>
      </w:r>
      <w:r w:rsidR="00AF525E" w:rsidRPr="00336C95">
        <w:rPr>
          <w:rFonts w:ascii="Book Antiqua" w:eastAsia="MS Mincho" w:hAnsi="Book Antiqua" w:cs="Arial" w:hint="eastAsia"/>
          <w:sz w:val="24"/>
          <w:szCs w:val="24"/>
          <w:vertAlign w:val="superscript"/>
        </w:rPr>
        <w:t>28-31</w:t>
      </w:r>
      <w:r w:rsidRPr="00336C95">
        <w:rPr>
          <w:rFonts w:ascii="Book Antiqua" w:hAnsi="Book Antiqua" w:cs="Arial"/>
          <w:sz w:val="24"/>
          <w:szCs w:val="24"/>
          <w:vertAlign w:val="superscript"/>
        </w:rPr>
        <w:t>]</w:t>
      </w:r>
      <w:r w:rsidRPr="00336C95">
        <w:rPr>
          <w:rFonts w:ascii="Book Antiqua" w:hAnsi="Book Antiqua" w:cs="Arial"/>
          <w:sz w:val="24"/>
          <w:szCs w:val="24"/>
        </w:rPr>
        <w:t xml:space="preserve">. Although most of the RP was Grade 1 or 2 and either asymptomatic or manageable, a few cases were severe and there was a risk for </w:t>
      </w:r>
      <w:proofErr w:type="gramStart"/>
      <w:r w:rsidRPr="00336C95">
        <w:rPr>
          <w:rFonts w:ascii="Book Antiqua" w:hAnsi="Book Antiqua" w:cs="Arial"/>
          <w:sz w:val="24"/>
          <w:szCs w:val="24"/>
        </w:rPr>
        <w:t>mortality</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8]</w:t>
      </w:r>
      <w:r w:rsidRPr="00336C95">
        <w:rPr>
          <w:rFonts w:ascii="Book Antiqua" w:hAnsi="Book Antiqua" w:cs="Arial"/>
          <w:sz w:val="24"/>
          <w:szCs w:val="24"/>
        </w:rPr>
        <w:t>. It is very important to develop a method to predict the risk of RP after SBRT for lung cancer.</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Grade 3 RP was observed in 3.6% of the overall patients in RTOG 0236</w:t>
      </w:r>
      <w:r w:rsidRPr="00336C95">
        <w:rPr>
          <w:rFonts w:ascii="Book Antiqua" w:hAnsi="Book Antiqua" w:cs="Arial"/>
          <w:sz w:val="24"/>
          <w:szCs w:val="24"/>
          <w:vertAlign w:val="superscript"/>
        </w:rPr>
        <w:t>[23]</w:t>
      </w:r>
      <w:r w:rsidRPr="00336C95">
        <w:rPr>
          <w:rFonts w:ascii="Book Antiqua" w:hAnsi="Book Antiqua" w:cs="Arial"/>
          <w:sz w:val="24"/>
          <w:szCs w:val="24"/>
        </w:rPr>
        <w:t xml:space="preserve"> and in 3.1% of the operable patients in JCOG 0403</w:t>
      </w:r>
      <w:r w:rsidRPr="00336C95">
        <w:rPr>
          <w:rFonts w:ascii="Book Antiqua" w:hAnsi="Book Antiqua" w:cs="Arial"/>
          <w:sz w:val="24"/>
          <w:szCs w:val="24"/>
          <w:vertAlign w:val="superscript"/>
        </w:rPr>
        <w:t>[22]</w:t>
      </w:r>
      <w:r w:rsidRPr="00336C95">
        <w:rPr>
          <w:rFonts w:ascii="Book Antiqua" w:hAnsi="Book Antiqua" w:cs="Arial"/>
          <w:sz w:val="24"/>
          <w:szCs w:val="24"/>
        </w:rPr>
        <w:t xml:space="preserve">. Baumann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613056" w:rsidRPr="00336C95">
        <w:rPr>
          <w:rFonts w:ascii="Book Antiqua" w:hAnsi="Book Antiqua" w:cs="Arial"/>
          <w:sz w:val="24"/>
          <w:szCs w:val="24"/>
          <w:vertAlign w:val="superscript"/>
        </w:rPr>
        <w:t>[</w:t>
      </w:r>
      <w:proofErr w:type="gramEnd"/>
      <w:r w:rsidR="00613056" w:rsidRPr="00336C95">
        <w:rPr>
          <w:rFonts w:ascii="Book Antiqua" w:hAnsi="Book Antiqua" w:cs="Arial"/>
          <w:sz w:val="24"/>
          <w:szCs w:val="24"/>
          <w:vertAlign w:val="superscript"/>
        </w:rPr>
        <w:t>16]</w:t>
      </w:r>
      <w:r w:rsidRPr="00336C95">
        <w:rPr>
          <w:rFonts w:ascii="Book Antiqua" w:hAnsi="Book Antiqua" w:cs="Arial"/>
          <w:sz w:val="24"/>
          <w:szCs w:val="24"/>
        </w:rPr>
        <w:t xml:space="preserve"> reported that no one developed Grade 3 pneumonitis in their Phase II trial of SBRT.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r>
      <w:proofErr w:type="spellStart"/>
      <w:r w:rsidRPr="00336C95">
        <w:rPr>
          <w:rFonts w:ascii="Book Antiqua" w:hAnsi="Book Antiqua" w:cs="Arial"/>
          <w:sz w:val="24"/>
          <w:szCs w:val="24"/>
        </w:rPr>
        <w:t>McGarry</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E449A7" w:rsidRPr="00336C95">
        <w:rPr>
          <w:rFonts w:ascii="Book Antiqua" w:hAnsi="Book Antiqua" w:cs="Arial" w:hint="eastAsia"/>
          <w:sz w:val="24"/>
          <w:szCs w:val="24"/>
          <w:vertAlign w:val="superscript"/>
          <w:lang w:eastAsia="zh-CN"/>
        </w:rPr>
        <w:t>[</w:t>
      </w:r>
      <w:proofErr w:type="gramEnd"/>
      <w:r w:rsidR="00E449A7" w:rsidRPr="00336C95">
        <w:rPr>
          <w:rFonts w:ascii="Book Antiqua" w:hAnsi="Book Antiqua" w:cs="Arial" w:hint="eastAsia"/>
          <w:sz w:val="24"/>
          <w:szCs w:val="24"/>
          <w:vertAlign w:val="superscript"/>
          <w:lang w:eastAsia="zh-CN"/>
        </w:rPr>
        <w:t>3</w:t>
      </w:r>
      <w:r w:rsidR="00E449A7" w:rsidRPr="00336C95">
        <w:rPr>
          <w:rFonts w:ascii="Book Antiqua" w:eastAsia="MS Mincho" w:hAnsi="Book Antiqua" w:cs="Arial" w:hint="eastAsia"/>
          <w:sz w:val="24"/>
          <w:szCs w:val="24"/>
          <w:vertAlign w:val="superscript"/>
        </w:rPr>
        <w:t>1</w:t>
      </w:r>
      <w:r w:rsidR="008E57D0" w:rsidRPr="00336C95">
        <w:rPr>
          <w:rFonts w:ascii="Book Antiqua" w:hAnsi="Book Antiqua" w:cs="Arial" w:hint="eastAsia"/>
          <w:sz w:val="24"/>
          <w:szCs w:val="24"/>
          <w:vertAlign w:val="superscript"/>
          <w:lang w:eastAsia="zh-CN"/>
        </w:rPr>
        <w:t>]</w:t>
      </w:r>
      <w:r w:rsidRPr="00336C95">
        <w:rPr>
          <w:rFonts w:ascii="Book Antiqua" w:hAnsi="Book Antiqua" w:cs="Arial"/>
          <w:sz w:val="24"/>
          <w:szCs w:val="24"/>
        </w:rPr>
        <w:t xml:space="preserve"> reported that 2% (1/47) of patients developed circulating tumor cells (CTCs) and 6.4% (3/47) of patients developed Grade 2 and 3 RP in the updated Indiana University Phase I trial that included tumors up to 7 cm in size plus central lesions. G2 toxicity occurred at a dose of 48 Gy, and G3 toxicities developed after 54 Gy and 72 Gy in 3 fractions prescribed to the 80% </w:t>
      </w:r>
      <w:proofErr w:type="spellStart"/>
      <w:r w:rsidRPr="00336C95">
        <w:rPr>
          <w:rFonts w:ascii="Book Antiqua" w:hAnsi="Book Antiqua" w:cs="Arial"/>
          <w:sz w:val="24"/>
          <w:szCs w:val="24"/>
        </w:rPr>
        <w:t>iso</w:t>
      </w:r>
      <w:proofErr w:type="spellEnd"/>
      <w:r w:rsidRPr="00336C95">
        <w:rPr>
          <w:rFonts w:ascii="Book Antiqua" w:hAnsi="Book Antiqua" w:cs="Arial"/>
          <w:sz w:val="24"/>
          <w:szCs w:val="24"/>
        </w:rPr>
        <w:t xml:space="preserve">-dose </w:t>
      </w:r>
      <w:proofErr w:type="gramStart"/>
      <w:r w:rsidRPr="00336C95">
        <w:rPr>
          <w:rFonts w:ascii="Book Antiqua" w:hAnsi="Book Antiqua" w:cs="Arial"/>
          <w:sz w:val="24"/>
          <w:szCs w:val="24"/>
        </w:rPr>
        <w:t>line</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33]</w:t>
      </w:r>
      <w:r w:rsidRPr="00336C95">
        <w:rPr>
          <w:rFonts w:ascii="Book Antiqua" w:hAnsi="Book Antiqua" w:cs="Arial"/>
          <w:sz w:val="24"/>
          <w:szCs w:val="24"/>
        </w:rPr>
        <w:t xml:space="preserve">. Using similar criteria, </w:t>
      </w:r>
      <w:proofErr w:type="spellStart"/>
      <w:r w:rsidRPr="00336C95">
        <w:rPr>
          <w:rFonts w:ascii="Book Antiqua" w:hAnsi="Book Antiqua" w:cs="Arial"/>
          <w:sz w:val="24"/>
          <w:szCs w:val="24"/>
        </w:rPr>
        <w:t>Onishi</w:t>
      </w:r>
      <w:proofErr w:type="spellEnd"/>
      <w:r w:rsidRPr="00336C95">
        <w:rPr>
          <w:rFonts w:ascii="Book Antiqua" w:hAnsi="Book Antiqua" w:cs="Arial"/>
          <w:sz w:val="24"/>
          <w:szCs w:val="24"/>
        </w:rPr>
        <w:t xml:space="preserve"> reported 4.1% G2 (10/245), 1.2% </w:t>
      </w:r>
      <w:r w:rsidRPr="00336C95">
        <w:rPr>
          <w:rFonts w:ascii="Book Antiqua" w:hAnsi="Book Antiqua" w:cs="Arial"/>
          <w:sz w:val="24"/>
          <w:szCs w:val="24"/>
        </w:rPr>
        <w:lastRenderedPageBreak/>
        <w:t xml:space="preserve">G3 (3/245), and 1.2% G4 (3/245) RP in a multi-institutional trial of SBRT in </w:t>
      </w:r>
      <w:proofErr w:type="gramStart"/>
      <w:r w:rsidRPr="00336C95">
        <w:rPr>
          <w:rFonts w:ascii="Book Antiqua" w:hAnsi="Book Antiqua" w:cs="Arial"/>
          <w:sz w:val="24"/>
          <w:szCs w:val="24"/>
        </w:rPr>
        <w:t>Japan</w:t>
      </w:r>
      <w:r w:rsidR="00185FCA"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32</w:t>
      </w:r>
      <w:r w:rsidR="00185FCA" w:rsidRPr="00336C95">
        <w:rPr>
          <w:rFonts w:ascii="Book Antiqua" w:hAnsi="Book Antiqua" w:cs="Arial" w:hint="eastAsia"/>
          <w:sz w:val="24"/>
          <w:szCs w:val="24"/>
          <w:vertAlign w:val="superscript"/>
          <w:lang w:eastAsia="zh-CN"/>
        </w:rPr>
        <w:t>]</w:t>
      </w:r>
      <w:r w:rsidR="00F40C30"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Nagata and colleagues reported no G3 or G4 RP using a slightly less potent dose of 48 Gy in 4 fractions delivered to the </w:t>
      </w:r>
      <w:proofErr w:type="spellStart"/>
      <w:r w:rsidRPr="00336C95">
        <w:rPr>
          <w:rFonts w:ascii="Book Antiqua" w:hAnsi="Book Antiqua" w:cs="Arial"/>
          <w:sz w:val="24"/>
          <w:szCs w:val="24"/>
        </w:rPr>
        <w:t>iso</w:t>
      </w:r>
      <w:proofErr w:type="spellEnd"/>
      <w:r w:rsidRPr="00336C95">
        <w:rPr>
          <w:rFonts w:ascii="Book Antiqua" w:hAnsi="Book Antiqua" w:cs="Arial"/>
          <w:sz w:val="24"/>
          <w:szCs w:val="24"/>
        </w:rPr>
        <w:t>-</w:t>
      </w:r>
      <w:proofErr w:type="gramStart"/>
      <w:r w:rsidRPr="00336C95">
        <w:rPr>
          <w:rFonts w:ascii="Book Antiqua" w:hAnsi="Book Antiqua" w:cs="Arial"/>
          <w:sz w:val="24"/>
          <w:szCs w:val="24"/>
        </w:rPr>
        <w:t>center</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1]</w:t>
      </w:r>
      <w:r w:rsidRPr="00336C95">
        <w:rPr>
          <w:rFonts w:ascii="Book Antiqua" w:hAnsi="Book Antiqua" w:cs="Arial"/>
          <w:sz w:val="24"/>
          <w:szCs w:val="24"/>
        </w:rPr>
        <w: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In the RTOG, </w:t>
      </w:r>
      <w:proofErr w:type="spellStart"/>
      <w:r w:rsidRPr="00336C95">
        <w:rPr>
          <w:rFonts w:ascii="Book Antiqua" w:hAnsi="Book Antiqua" w:cs="Arial"/>
          <w:sz w:val="24"/>
          <w:szCs w:val="24"/>
        </w:rPr>
        <w:t>Ricardi</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185FCA"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33</w:t>
      </w:r>
      <w:r w:rsidR="00185FCA" w:rsidRPr="00336C95">
        <w:rPr>
          <w:rFonts w:ascii="Book Antiqua" w:hAnsi="Book Antiqua" w:cs="Arial" w:hint="eastAsia"/>
          <w:sz w:val="24"/>
          <w:szCs w:val="24"/>
          <w:vertAlign w:val="superscript"/>
          <w:lang w:eastAsia="zh-CN"/>
        </w:rPr>
        <w:t>]</w:t>
      </w:r>
      <w:r w:rsidR="005A75AD"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treated 62 patients to 45 Gy in 3 fractions to the 80% </w:t>
      </w:r>
      <w:proofErr w:type="spellStart"/>
      <w:r w:rsidRPr="00336C95">
        <w:rPr>
          <w:rFonts w:ascii="Book Antiqua" w:hAnsi="Book Antiqua" w:cs="Arial"/>
          <w:sz w:val="24"/>
          <w:szCs w:val="24"/>
        </w:rPr>
        <w:t>iso</w:t>
      </w:r>
      <w:proofErr w:type="spellEnd"/>
      <w:r w:rsidRPr="00336C95">
        <w:rPr>
          <w:rFonts w:ascii="Book Antiqua" w:hAnsi="Book Antiqua" w:cs="Arial"/>
          <w:sz w:val="24"/>
          <w:szCs w:val="24"/>
        </w:rPr>
        <w:t>-dose line</w:t>
      </w:r>
      <w:r w:rsidR="00185FCA" w:rsidRPr="00336C95">
        <w:rPr>
          <w:rFonts w:ascii="Book Antiqua" w:hAnsi="Book Antiqua" w:cs="Arial" w:hint="eastAsia"/>
          <w:sz w:val="24"/>
          <w:szCs w:val="24"/>
          <w:lang w:eastAsia="zh-CN"/>
        </w:rPr>
        <w:t xml:space="preserve"> </w:t>
      </w:r>
      <w:r w:rsidRPr="00336C95">
        <w:rPr>
          <w:rFonts w:ascii="Book Antiqua" w:hAnsi="Book Antiqua" w:cs="Arial"/>
          <w:sz w:val="24"/>
          <w:szCs w:val="24"/>
        </w:rPr>
        <w:t xml:space="preserve">and reported a 3.2% incidence of Grade 3 RP that required steroids or intermittent oxygen. When </w:t>
      </w:r>
      <w:proofErr w:type="spellStart"/>
      <w:r w:rsidRPr="00336C95">
        <w:rPr>
          <w:rFonts w:ascii="Book Antiqua" w:hAnsi="Book Antiqua" w:cs="Arial"/>
          <w:sz w:val="24"/>
          <w:szCs w:val="24"/>
        </w:rPr>
        <w:t>Stephans</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185FCA"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34</w:t>
      </w:r>
      <w:r w:rsidR="00185FCA" w:rsidRPr="00336C95">
        <w:rPr>
          <w:rFonts w:ascii="Book Antiqua" w:hAnsi="Book Antiqua" w:cs="Arial" w:hint="eastAsia"/>
          <w:sz w:val="24"/>
          <w:szCs w:val="24"/>
          <w:vertAlign w:val="superscript"/>
          <w:lang w:eastAsia="zh-CN"/>
        </w:rPr>
        <w:t>]</w:t>
      </w:r>
      <w:r w:rsidR="005A75AD" w:rsidRPr="00336C95">
        <w:rPr>
          <w:rFonts w:ascii="Book Antiqua" w:eastAsia="MS Mincho" w:hAnsi="Book Antiqua" w:cs="Arial" w:hint="eastAsia"/>
          <w:sz w:val="24"/>
          <w:szCs w:val="24"/>
        </w:rPr>
        <w:t xml:space="preserve"> </w:t>
      </w:r>
      <w:r w:rsidRPr="00336C95">
        <w:rPr>
          <w:rFonts w:ascii="Book Antiqua" w:hAnsi="Book Antiqua" w:cs="Arial"/>
          <w:sz w:val="24"/>
          <w:szCs w:val="24"/>
        </w:rPr>
        <w:t>treated (</w:t>
      </w:r>
      <w:r w:rsidRPr="00336C95">
        <w:rPr>
          <w:rFonts w:ascii="Book Antiqua" w:hAnsi="Book Antiqua" w:cs="Arial"/>
          <w:i/>
          <w:sz w:val="24"/>
          <w:szCs w:val="24"/>
        </w:rPr>
        <w:t>n</w:t>
      </w:r>
      <w:r w:rsidRPr="00336C95">
        <w:rPr>
          <w:rFonts w:ascii="Book Antiqua" w:hAnsi="Book Antiqua" w:cs="Arial"/>
          <w:sz w:val="24"/>
          <w:szCs w:val="24"/>
        </w:rPr>
        <w:t xml:space="preserve"> = </w:t>
      </w:r>
      <w:r w:rsidRPr="00336C95">
        <w:rPr>
          <w:rFonts w:ascii="Book Antiqua" w:eastAsia="MS Mincho" w:hAnsi="Book Antiqua" w:cs="Arial" w:hint="eastAsia"/>
          <w:sz w:val="24"/>
          <w:szCs w:val="24"/>
        </w:rPr>
        <w:t>56</w:t>
      </w:r>
      <w:r w:rsidRPr="00336C95">
        <w:rPr>
          <w:rFonts w:ascii="Book Antiqua" w:hAnsi="Book Antiqua" w:cs="Arial"/>
          <w:sz w:val="24"/>
          <w:szCs w:val="24"/>
        </w:rPr>
        <w:t>) patients to 50 Gy in 5 fractions and (</w:t>
      </w:r>
      <w:r w:rsidRPr="00336C95">
        <w:rPr>
          <w:rFonts w:ascii="Book Antiqua" w:hAnsi="Book Antiqua" w:cs="Arial"/>
          <w:i/>
          <w:sz w:val="24"/>
          <w:szCs w:val="24"/>
        </w:rPr>
        <w:t>n</w:t>
      </w:r>
      <w:r w:rsidRPr="00336C95">
        <w:rPr>
          <w:rFonts w:ascii="Book Antiqua" w:hAnsi="Book Antiqua" w:cs="Arial"/>
          <w:sz w:val="24"/>
          <w:szCs w:val="24"/>
        </w:rPr>
        <w:t xml:space="preserve"> = </w:t>
      </w:r>
      <w:r w:rsidRPr="00336C95">
        <w:rPr>
          <w:rFonts w:ascii="Book Antiqua" w:eastAsia="MS Mincho" w:hAnsi="Book Antiqua" w:cs="Arial" w:hint="eastAsia"/>
          <w:sz w:val="24"/>
          <w:szCs w:val="24"/>
        </w:rPr>
        <w:t>38</w:t>
      </w:r>
      <w:r w:rsidRPr="00336C95">
        <w:rPr>
          <w:rFonts w:ascii="Book Antiqua" w:hAnsi="Book Antiqua" w:cs="Arial"/>
          <w:sz w:val="24"/>
          <w:szCs w:val="24"/>
        </w:rPr>
        <w:t>) patients to 60 Gy in 3 fractions, there was a 2.3% incidence of RP that required steroids</w:t>
      </w:r>
      <w:r w:rsidRPr="00336C95">
        <w:rPr>
          <w:rFonts w:ascii="Book Antiqua" w:eastAsia="MS Mincho" w:hAnsi="Book Antiqua" w:cs="Arial" w:hint="eastAsia"/>
          <w:sz w:val="24"/>
          <w:szCs w:val="24"/>
        </w:rPr>
        <w:t xml:space="preserve"> </w:t>
      </w:r>
      <w:r w:rsidRPr="00336C95">
        <w:rPr>
          <w:rFonts w:ascii="Book Antiqua" w:eastAsia="MS Mincho" w:hAnsi="Book Antiqua" w:cs="Arial"/>
          <w:sz w:val="24"/>
          <w:szCs w:val="24"/>
        </w:rPr>
        <w:t>(for</w:t>
      </w:r>
      <w:r w:rsidRPr="00336C95">
        <w:rPr>
          <w:rFonts w:ascii="Book Antiqua" w:eastAsia="MS Mincho" w:hAnsi="Book Antiqua" w:cs="Arial" w:hint="eastAsia"/>
          <w:sz w:val="24"/>
          <w:szCs w:val="24"/>
        </w:rPr>
        <w:t xml:space="preserve"> all 94 patients</w:t>
      </w:r>
      <w:r w:rsidRPr="00336C95">
        <w:rPr>
          <w:rFonts w:ascii="Book Antiqua" w:eastAsia="MS Mincho" w:hAnsi="Book Antiqua" w:cs="Arial"/>
          <w:sz w:val="24"/>
          <w:szCs w:val="24"/>
        </w:rPr>
        <w:t>)</w:t>
      </w:r>
      <w:r w:rsidRPr="00336C95">
        <w:rPr>
          <w:rFonts w:ascii="Book Antiqua" w:hAnsi="Book Antiqua" w:cs="Arial"/>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Grills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676160"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35</w:t>
      </w:r>
      <w:r w:rsidR="00676160" w:rsidRPr="00336C95">
        <w:rPr>
          <w:rFonts w:ascii="Book Antiqua" w:hAnsi="Book Antiqua" w:cs="Arial" w:hint="eastAsia"/>
          <w:sz w:val="24"/>
          <w:szCs w:val="24"/>
          <w:vertAlign w:val="superscript"/>
          <w:lang w:eastAsia="zh-CN"/>
        </w:rPr>
        <w:t>]</w:t>
      </w:r>
      <w:r w:rsidR="008249B5"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recently published a case–control study comparing SBRT to wedge resection. In that report, there was 11% G2 - 3 RP using a CTC </w:t>
      </w:r>
      <w:r w:rsidR="008272B1" w:rsidRPr="00336C95">
        <w:rPr>
          <w:rFonts w:ascii="Book Antiqua" w:hAnsi="Book Antiqua" w:cs="Arial"/>
          <w:i/>
          <w:sz w:val="24"/>
          <w:szCs w:val="24"/>
        </w:rPr>
        <w:t xml:space="preserve">vs </w:t>
      </w:r>
      <w:r w:rsidRPr="00336C95">
        <w:rPr>
          <w:rFonts w:ascii="Book Antiqua" w:hAnsi="Book Antiqua" w:cs="Arial"/>
          <w:sz w:val="24"/>
          <w:szCs w:val="24"/>
        </w:rPr>
        <w:t>a grading system based on the Common Terminology of Criteria of Adverse Events. Only 2% of these patients required temporary steroids for management. Finally, G3 RP occurred at a rate of 3.6% (2/55) in RTOG 0236</w:t>
      </w:r>
      <w:r w:rsidRPr="00336C95">
        <w:rPr>
          <w:rFonts w:ascii="Book Antiqua" w:hAnsi="Book Antiqua" w:cs="Arial"/>
          <w:sz w:val="24"/>
          <w:szCs w:val="24"/>
          <w:vertAlign w:val="superscript"/>
        </w:rPr>
        <w:t>[23]</w:t>
      </w:r>
      <w:r w:rsidRPr="00336C95">
        <w:rPr>
          <w:rFonts w:ascii="Book Antiqua" w:hAnsi="Book Antiqua" w:cs="Arial"/>
          <w:sz w:val="24"/>
          <w:szCs w:val="24"/>
        </w:rPr>
        <w: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Although the reported toxicities of lung SBRT have, for the most part, been minor, the dose constraints to use during treatment planning are based on extremely limited clinical data, most of which has not been </w:t>
      </w:r>
      <w:proofErr w:type="gramStart"/>
      <w:r w:rsidRPr="00336C95">
        <w:rPr>
          <w:rFonts w:ascii="Book Antiqua" w:hAnsi="Book Antiqua" w:cs="Arial"/>
          <w:sz w:val="24"/>
          <w:szCs w:val="24"/>
        </w:rPr>
        <w:t>validated</w:t>
      </w:r>
      <w:r w:rsidR="00676160"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36</w:t>
      </w:r>
      <w:r w:rsidR="00676160" w:rsidRPr="00336C95">
        <w:rPr>
          <w:rFonts w:ascii="Book Antiqua" w:hAnsi="Book Antiqua" w:cs="Arial" w:hint="eastAsia"/>
          <w:sz w:val="24"/>
          <w:szCs w:val="24"/>
          <w:vertAlign w:val="superscript"/>
          <w:lang w:eastAsia="zh-CN"/>
        </w:rPr>
        <w:t>]</w:t>
      </w:r>
      <w:r w:rsidR="00067D4A" w:rsidRPr="00336C95">
        <w:rPr>
          <w:rFonts w:ascii="Book Antiqua" w:eastAsia="MS Mincho" w:hAnsi="Book Antiqua" w:cs="Arial" w:hint="eastAsia"/>
          <w:sz w:val="24"/>
          <w:szCs w:val="24"/>
        </w:rPr>
        <w:t>.</w:t>
      </w:r>
      <w:r w:rsidRPr="00336C95">
        <w:rPr>
          <w:rFonts w:ascii="Book Antiqua" w:hAnsi="Book Antiqua" w:cs="Arial"/>
          <w:sz w:val="24"/>
          <w:szCs w:val="24"/>
        </w:rPr>
        <w:t xml:space="preserve"> Even the recent QUANTEC lung article devoted only one paragraph to the risk of pneumonitis in lung SBRT </w:t>
      </w:r>
      <w:proofErr w:type="gramStart"/>
      <w:r w:rsidRPr="00336C95">
        <w:rPr>
          <w:rFonts w:ascii="Book Antiqua" w:hAnsi="Book Antiqua" w:cs="Arial"/>
          <w:sz w:val="24"/>
          <w:szCs w:val="24"/>
        </w:rPr>
        <w:t>patients</w:t>
      </w:r>
      <w:r w:rsidR="00676160" w:rsidRPr="00336C95">
        <w:rPr>
          <w:rFonts w:ascii="Book Antiqua" w:hAnsi="Book Antiqua" w:cs="Arial" w:hint="eastAsia"/>
          <w:sz w:val="24"/>
          <w:szCs w:val="24"/>
          <w:vertAlign w:val="superscript"/>
          <w:lang w:eastAsia="zh-CN"/>
        </w:rPr>
        <w:t>[</w:t>
      </w:r>
      <w:proofErr w:type="gramEnd"/>
      <w:r w:rsidR="00974ED0" w:rsidRPr="00336C95">
        <w:rPr>
          <w:rFonts w:ascii="Book Antiqua" w:eastAsia="MS Mincho" w:hAnsi="Book Antiqua" w:cs="Arial" w:hint="eastAsia"/>
          <w:sz w:val="24"/>
          <w:szCs w:val="24"/>
          <w:vertAlign w:val="superscript"/>
        </w:rPr>
        <w:t>7</w:t>
      </w:r>
      <w:r w:rsidR="00676160" w:rsidRPr="00336C95">
        <w:rPr>
          <w:rFonts w:ascii="Book Antiqua" w:hAnsi="Book Antiqua" w:cs="Arial" w:hint="eastAsia"/>
          <w:sz w:val="24"/>
          <w:szCs w:val="24"/>
          <w:vertAlign w:val="superscript"/>
          <w:lang w:eastAsia="zh-CN"/>
        </w:rPr>
        <w:t>]</w:t>
      </w:r>
      <w:r w:rsidR="00067D4A" w:rsidRPr="00336C95">
        <w:rPr>
          <w:rFonts w:ascii="Book Antiqua" w:eastAsia="MS Mincho" w:hAnsi="Book Antiqua" w:cs="Arial" w:hint="eastAsia"/>
          <w:sz w:val="24"/>
          <w:szCs w:val="24"/>
        </w:rPr>
        <w:t>.</w:t>
      </w:r>
      <w:r w:rsidRPr="00336C95">
        <w:rPr>
          <w:rFonts w:ascii="Book Antiqua" w:hAnsi="Book Antiqua" w:cs="Arial"/>
          <w:sz w:val="24"/>
          <w:szCs w:val="24"/>
        </w:rPr>
        <w:t xml:space="preserve"> Baker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676160" w:rsidRPr="00336C95">
        <w:rPr>
          <w:rFonts w:ascii="Book Antiqua" w:hAnsi="Book Antiqua" w:cs="Arial" w:hint="eastAsia"/>
          <w:sz w:val="24"/>
          <w:szCs w:val="24"/>
          <w:vertAlign w:val="superscript"/>
          <w:lang w:eastAsia="zh-CN"/>
        </w:rPr>
        <w:t>[</w:t>
      </w:r>
      <w:proofErr w:type="gramEnd"/>
      <w:r w:rsidR="00EB2E29" w:rsidRPr="00336C95">
        <w:rPr>
          <w:rFonts w:ascii="Book Antiqua" w:eastAsia="MS Mincho" w:hAnsi="Book Antiqua" w:cs="Arial" w:hint="eastAsia"/>
          <w:sz w:val="24"/>
          <w:szCs w:val="24"/>
          <w:vertAlign w:val="superscript"/>
        </w:rPr>
        <w:t>3</w:t>
      </w:r>
      <w:r w:rsidR="00E449A7" w:rsidRPr="00336C95">
        <w:rPr>
          <w:rFonts w:ascii="Book Antiqua" w:eastAsia="MS Mincho" w:hAnsi="Book Antiqua" w:cs="Arial" w:hint="eastAsia"/>
          <w:sz w:val="24"/>
          <w:szCs w:val="24"/>
          <w:vertAlign w:val="superscript"/>
        </w:rPr>
        <w:t>7</w:t>
      </w:r>
      <w:r w:rsidR="00676160" w:rsidRPr="00336C95">
        <w:rPr>
          <w:rFonts w:ascii="Book Antiqua" w:hAnsi="Book Antiqua" w:cs="Arial" w:hint="eastAsia"/>
          <w:sz w:val="24"/>
          <w:szCs w:val="24"/>
          <w:vertAlign w:val="superscript"/>
          <w:lang w:eastAsia="zh-CN"/>
        </w:rPr>
        <w:t>]</w:t>
      </w:r>
      <w:r w:rsidR="00EB2E29" w:rsidRPr="00336C95">
        <w:rPr>
          <w:rFonts w:ascii="Book Antiqua" w:eastAsia="MS Mincho" w:hAnsi="Book Antiqua" w:cs="Arial" w:hint="eastAsia"/>
          <w:sz w:val="24"/>
          <w:szCs w:val="24"/>
        </w:rPr>
        <w:t xml:space="preserve"> </w:t>
      </w:r>
      <w:r w:rsidRPr="00336C95">
        <w:rPr>
          <w:rFonts w:ascii="Book Antiqua" w:hAnsi="Book Antiqua" w:cs="Arial"/>
          <w:sz w:val="24"/>
          <w:szCs w:val="24"/>
        </w:rPr>
        <w:t>reported in QUANTEC that the greatest incidence of pneumonitis was Grade 1 (64.2%) (169/263), and there were 26 cases (9.9%) of Grade 2 pneumonitis and 3 cases (1.1%) of Grade 3 pneumonitis</w:t>
      </w:r>
      <w:r w:rsidR="00676160" w:rsidRPr="00336C95">
        <w:rPr>
          <w:rFonts w:ascii="Book Antiqua" w:hAnsi="Book Antiqua" w:cs="Arial"/>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DOSE-VOLUME FACTORS FOR RP AFTER SBRT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Table 1 summarizes published reports that focused on the dose </w:t>
      </w:r>
      <w:proofErr w:type="spellStart"/>
      <w:r w:rsidRPr="00336C95">
        <w:rPr>
          <w:rFonts w:ascii="Book Antiqua" w:hAnsi="Book Antiqua" w:cs="Arial"/>
          <w:sz w:val="24"/>
          <w:szCs w:val="24"/>
        </w:rPr>
        <w:t>volumetrics</w:t>
      </w:r>
      <w:proofErr w:type="spellEnd"/>
      <w:r w:rsidRPr="00336C95">
        <w:rPr>
          <w:rFonts w:ascii="Book Antiqua" w:hAnsi="Book Antiqua" w:cs="Arial"/>
          <w:sz w:val="24"/>
          <w:szCs w:val="24"/>
        </w:rPr>
        <w:t xml:space="preserve"> </w:t>
      </w:r>
      <w:r w:rsidRPr="00336C95">
        <w:rPr>
          <w:rFonts w:ascii="Book Antiqua" w:hAnsi="Book Antiqua" w:cs="Arial"/>
          <w:sz w:val="24"/>
          <w:szCs w:val="24"/>
        </w:rPr>
        <w:lastRenderedPageBreak/>
        <w:t>associated with Grade 2 RP or worse after SBRT. The RP rates varied from 9.4% to 28.0%, and the suggested dose-volume factors for RP differed among the reports. This variation might be caused by differences in the PTV volume, dose fractionation schedule, or RP scoring system.</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Since most patients with pulmonary metastases had residual or recurrent disease after first-line treatment with chemotherapy, it appeared appropriate to consider a V20 of 30% as the dose restriction in SBRT for metastatic lung cancer.</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r>
      <w:proofErr w:type="spellStart"/>
      <w:r w:rsidRPr="00336C95">
        <w:rPr>
          <w:rFonts w:ascii="Book Antiqua" w:hAnsi="Book Antiqua" w:cs="Arial"/>
          <w:sz w:val="24"/>
          <w:szCs w:val="24"/>
        </w:rPr>
        <w:t>Borst</w:t>
      </w:r>
      <w:proofErr w:type="spellEnd"/>
      <w:r w:rsidRPr="00336C95">
        <w:rPr>
          <w:rFonts w:ascii="Book Antiqua" w:hAnsi="Book Antiqua" w:cs="Arial"/>
          <w:sz w:val="24"/>
          <w:szCs w:val="24"/>
        </w:rPr>
        <w:t xml:space="preserve">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A34D09" w:rsidRPr="00336C95">
        <w:rPr>
          <w:rFonts w:ascii="Book Antiqua" w:hAnsi="Book Antiqua" w:cs="Arial" w:hint="eastAsia"/>
          <w:sz w:val="24"/>
          <w:szCs w:val="24"/>
          <w:vertAlign w:val="superscript"/>
          <w:lang w:eastAsia="zh-CN"/>
        </w:rPr>
        <w:t>[</w:t>
      </w:r>
      <w:proofErr w:type="gramEnd"/>
      <w:r w:rsidR="005C607F" w:rsidRPr="00336C95">
        <w:rPr>
          <w:rFonts w:ascii="Book Antiqua" w:eastAsia="MS Mincho" w:hAnsi="Book Antiqua" w:cs="Arial" w:hint="eastAsia"/>
          <w:sz w:val="24"/>
          <w:szCs w:val="24"/>
          <w:vertAlign w:val="superscript"/>
        </w:rPr>
        <w:t>10</w:t>
      </w:r>
      <w:r w:rsidR="00A34D09" w:rsidRPr="00336C95">
        <w:rPr>
          <w:rFonts w:ascii="Book Antiqua" w:hAnsi="Book Antiqua" w:cs="Arial" w:hint="eastAsia"/>
          <w:sz w:val="24"/>
          <w:szCs w:val="24"/>
          <w:vertAlign w:val="superscript"/>
          <w:lang w:eastAsia="zh-CN"/>
        </w:rPr>
        <w:t>]</w:t>
      </w:r>
      <w:r w:rsidR="005C607F"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evaluated the relationship between the mean lung dose (MLD) and the incidence of RP after SBRT. They calculated the MLD in the normalized total dose form, using the linear-quadratic model with </w:t>
      </w:r>
      <w:proofErr w:type="gramStart"/>
      <w:r w:rsidRPr="00336C95">
        <w:rPr>
          <w:rFonts w:ascii="Book Antiqua" w:hAnsi="Book Antiqua" w:cs="Arial"/>
          <w:sz w:val="24"/>
          <w:szCs w:val="24"/>
        </w:rPr>
        <w:t xml:space="preserve">a </w:t>
      </w:r>
      <w:r w:rsidRPr="00336C95">
        <w:rPr>
          <w:rFonts w:ascii="Times New Roman" w:hAnsi="Times New Roman" w:cs="Times New Roman"/>
          <w:sz w:val="24"/>
          <w:szCs w:val="24"/>
        </w:rPr>
        <w:t>α</w:t>
      </w:r>
      <w:proofErr w:type="gramEnd"/>
      <w:r w:rsidRPr="00336C95">
        <w:rPr>
          <w:rFonts w:ascii="Book Antiqua" w:hAnsi="Book Antiqua" w:cs="Arial"/>
          <w:sz w:val="24"/>
          <w:szCs w:val="24"/>
        </w:rPr>
        <w:t>/</w:t>
      </w:r>
      <w:r w:rsidRPr="00336C95">
        <w:rPr>
          <w:rFonts w:ascii="Times New Roman" w:hAnsi="Times New Roman" w:cs="Times New Roman"/>
          <w:sz w:val="24"/>
          <w:szCs w:val="24"/>
        </w:rPr>
        <w:t>β</w:t>
      </w:r>
      <w:r w:rsidRPr="00336C95">
        <w:rPr>
          <w:rFonts w:ascii="Book Antiqua" w:hAnsi="Book Antiqua" w:cs="Arial"/>
          <w:sz w:val="24"/>
          <w:szCs w:val="24"/>
        </w:rPr>
        <w:t xml:space="preserve"> ratio of 3. A significant dose-response relationship was found between RP and MLD.</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According to Baker </w:t>
      </w:r>
      <w:r w:rsidRPr="00336C95">
        <w:rPr>
          <w:rFonts w:ascii="Book Antiqua" w:hAnsi="Book Antiqua" w:cs="Arial"/>
          <w:i/>
          <w:sz w:val="24"/>
          <w:szCs w:val="24"/>
        </w:rPr>
        <w:t xml:space="preserve">et </w:t>
      </w:r>
      <w:proofErr w:type="gramStart"/>
      <w:r w:rsidRPr="00336C95">
        <w:rPr>
          <w:rFonts w:ascii="Book Antiqua" w:hAnsi="Book Antiqua" w:cs="Arial"/>
          <w:i/>
          <w:sz w:val="24"/>
          <w:szCs w:val="24"/>
        </w:rPr>
        <w:t>al</w:t>
      </w:r>
      <w:r w:rsidR="00CA3595" w:rsidRPr="00336C95">
        <w:rPr>
          <w:rFonts w:ascii="Book Antiqua" w:hAnsi="Book Antiqua" w:cs="Arial" w:hint="eastAsia"/>
          <w:sz w:val="24"/>
          <w:szCs w:val="24"/>
          <w:vertAlign w:val="superscript"/>
          <w:lang w:eastAsia="zh-CN"/>
        </w:rPr>
        <w:t>[</w:t>
      </w:r>
      <w:proofErr w:type="gramEnd"/>
      <w:r w:rsidR="00CA3595" w:rsidRPr="00336C95">
        <w:rPr>
          <w:rFonts w:ascii="Book Antiqua" w:eastAsia="MS Mincho" w:hAnsi="Book Antiqua" w:cs="Arial" w:hint="eastAsia"/>
          <w:sz w:val="24"/>
          <w:szCs w:val="24"/>
          <w:vertAlign w:val="superscript"/>
        </w:rPr>
        <w:t>10</w:t>
      </w:r>
      <w:r w:rsidR="00CA3595" w:rsidRPr="00336C95">
        <w:rPr>
          <w:rFonts w:ascii="Book Antiqua" w:hAnsi="Book Antiqua" w:cs="Arial" w:hint="eastAsia"/>
          <w:sz w:val="24"/>
          <w:szCs w:val="24"/>
          <w:vertAlign w:val="superscript"/>
          <w:lang w:eastAsia="zh-CN"/>
        </w:rPr>
        <w:t>]</w:t>
      </w:r>
      <w:r w:rsidRPr="00336C95">
        <w:rPr>
          <w:rFonts w:ascii="Book Antiqua" w:hAnsi="Book Antiqua" w:cs="Arial"/>
          <w:sz w:val="24"/>
          <w:szCs w:val="24"/>
        </w:rPr>
        <w:t xml:space="preserve">, the data from their center and the Japanese group demonstrate that a V20 of less than 10% is readily achievable, and at those levels pneumonitis is not statistically predictable. Analogously, an MLD of approximately 5 - 6 Gy is achievable, and at this dosage pneumonitis should not develop. Therefore, </w:t>
      </w:r>
      <w:proofErr w:type="spellStart"/>
      <w:r w:rsidRPr="00336C95">
        <w:rPr>
          <w:rFonts w:ascii="Book Antiqua" w:hAnsi="Book Antiqua" w:cs="Arial"/>
          <w:sz w:val="24"/>
          <w:szCs w:val="24"/>
        </w:rPr>
        <w:t>dosimetric</w:t>
      </w:r>
      <w:proofErr w:type="spellEnd"/>
      <w:r w:rsidRPr="00336C95">
        <w:rPr>
          <w:rFonts w:ascii="Book Antiqua" w:hAnsi="Book Antiqua" w:cs="Arial"/>
          <w:sz w:val="24"/>
          <w:szCs w:val="24"/>
        </w:rPr>
        <w:t xml:space="preserve"> guidelines of a V20 of less than 10% and an MLD of less than 6 Gy are a reasonable way to reduce the occurrence of Grades 2 - 4 RP. A German article suggested that a higher MLD or higher V2.5 - V50 (V2.5 in particular) was associated with symptomatic </w:t>
      </w:r>
      <w:proofErr w:type="gramStart"/>
      <w:r w:rsidRPr="00336C95">
        <w:rPr>
          <w:rFonts w:ascii="Book Antiqua" w:hAnsi="Book Antiqua" w:cs="Arial"/>
          <w:sz w:val="24"/>
          <w:szCs w:val="24"/>
        </w:rPr>
        <w:t>RP</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9]</w:t>
      </w:r>
      <w:r w:rsidRPr="00336C95">
        <w:rPr>
          <w:rFonts w:ascii="Book Antiqua" w:hAnsi="Book Antiqua" w:cs="Arial"/>
          <w:sz w:val="24"/>
          <w:szCs w:val="24"/>
        </w:rPr>
        <w:t>.</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The Mayo Clinic recently reported on a series of patients treated at their institution with consecutive daily fractions of </w:t>
      </w:r>
      <w:proofErr w:type="gramStart"/>
      <w:r w:rsidRPr="00336C95">
        <w:rPr>
          <w:rFonts w:ascii="Book Antiqua" w:hAnsi="Book Antiqua" w:cs="Arial"/>
          <w:sz w:val="24"/>
          <w:szCs w:val="24"/>
        </w:rPr>
        <w:t>SBRT</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32]</w:t>
      </w:r>
      <w:r w:rsidRPr="00336C95">
        <w:rPr>
          <w:rFonts w:ascii="Book Antiqua" w:hAnsi="Book Antiqua" w:cs="Arial"/>
          <w:sz w:val="24"/>
          <w:szCs w:val="24"/>
        </w:rPr>
        <w:t xml:space="preserve">. There was a 12.5% overall incidence of Grade 2 pneumonitis, but a 14.3% incidence in patients treated either </w:t>
      </w:r>
      <w:r w:rsidRPr="00336C95">
        <w:rPr>
          <w:rFonts w:ascii="Book Antiqua" w:eastAsia="MS Mincho" w:hAnsi="Book Antiqua" w:cs="Arial" w:hint="eastAsia"/>
          <w:sz w:val="24"/>
          <w:szCs w:val="24"/>
        </w:rPr>
        <w:t>with</w:t>
      </w:r>
      <w:r w:rsidRPr="00336C95">
        <w:rPr>
          <w:rFonts w:ascii="Book Antiqua" w:hAnsi="Book Antiqua" w:cs="Arial"/>
          <w:sz w:val="24"/>
          <w:szCs w:val="24"/>
        </w:rPr>
        <w:t xml:space="preserve"> 54 Gy in three fractions for peripheral lesions or 48 Gy in four fractions for central lesions. In a </w:t>
      </w:r>
      <w:proofErr w:type="spellStart"/>
      <w:r w:rsidRPr="00336C95">
        <w:rPr>
          <w:rFonts w:ascii="Book Antiqua" w:hAnsi="Book Antiqua" w:cs="Arial"/>
          <w:sz w:val="24"/>
          <w:szCs w:val="24"/>
        </w:rPr>
        <w:t>univariate</w:t>
      </w:r>
      <w:proofErr w:type="spellEnd"/>
      <w:r w:rsidRPr="00336C95">
        <w:rPr>
          <w:rFonts w:ascii="Book Antiqua" w:hAnsi="Book Antiqua" w:cs="Arial"/>
          <w:sz w:val="24"/>
          <w:szCs w:val="24"/>
        </w:rPr>
        <w:t xml:space="preserve"> analysis, a PTV maximum dose </w:t>
      </w:r>
      <w:r w:rsidRPr="00336C95">
        <w:rPr>
          <w:rFonts w:ascii="Book Antiqua" w:hAnsi="Book Antiqua" w:cs="Arial"/>
          <w:sz w:val="24"/>
          <w:szCs w:val="24"/>
        </w:rPr>
        <w:lastRenderedPageBreak/>
        <w:t>greater than 60 Gy was predictive of RP (</w:t>
      </w:r>
      <w:r w:rsidRPr="00336C95">
        <w:rPr>
          <w:rFonts w:ascii="Book Antiqua" w:hAnsi="Book Antiqua" w:cs="Arial"/>
          <w:i/>
          <w:sz w:val="24"/>
          <w:szCs w:val="24"/>
        </w:rPr>
        <w:t xml:space="preserve">P </w:t>
      </w:r>
      <w:r w:rsidRPr="00336C95">
        <w:rPr>
          <w:rFonts w:ascii="Book Antiqua" w:hAnsi="Book Antiqua" w:cs="Arial"/>
          <w:sz w:val="24"/>
          <w:szCs w:val="24"/>
        </w:rPr>
        <w:t>= 0.016), although the overall number of events was small (</w:t>
      </w:r>
      <w:r w:rsidRPr="00336C95">
        <w:rPr>
          <w:rFonts w:ascii="Book Antiqua" w:hAnsi="Book Antiqua" w:cs="Arial"/>
          <w:i/>
          <w:sz w:val="24"/>
          <w:szCs w:val="24"/>
        </w:rPr>
        <w:t>n</w:t>
      </w:r>
      <w:r w:rsidRPr="00336C95">
        <w:rPr>
          <w:rFonts w:ascii="Book Antiqua" w:hAnsi="Book Antiqua" w:cs="Arial"/>
          <w:sz w:val="24"/>
          <w:szCs w:val="24"/>
        </w:rPr>
        <w:t xml:space="preserve"> = 4). No other factors were statistically </w:t>
      </w:r>
      <w:proofErr w:type="gramStart"/>
      <w:r w:rsidRPr="00336C95">
        <w:rPr>
          <w:rFonts w:ascii="Book Antiqua" w:hAnsi="Book Antiqua" w:cs="Arial"/>
          <w:sz w:val="24"/>
          <w:szCs w:val="24"/>
        </w:rPr>
        <w:t>significant</w:t>
      </w:r>
      <w:r w:rsidRPr="00336C95">
        <w:rPr>
          <w:rFonts w:ascii="Book Antiqua" w:hAnsi="Book Antiqua" w:cs="Arial"/>
          <w:sz w:val="24"/>
          <w:szCs w:val="24"/>
          <w:vertAlign w:val="superscript"/>
        </w:rPr>
        <w:t>[</w:t>
      </w:r>
      <w:proofErr w:type="gramEnd"/>
      <w:r w:rsidRPr="00336C95">
        <w:rPr>
          <w:rFonts w:ascii="Book Antiqua" w:hAnsi="Book Antiqua" w:cs="Arial"/>
          <w:sz w:val="24"/>
          <w:szCs w:val="24"/>
          <w:vertAlign w:val="superscript"/>
        </w:rPr>
        <w:t>32]</w:t>
      </w:r>
      <w:r w:rsidRPr="00336C95">
        <w:rPr>
          <w:rFonts w:ascii="Book Antiqua" w:hAnsi="Book Antiqua" w:cs="Arial"/>
          <w:sz w:val="24"/>
          <w:szCs w:val="24"/>
        </w:rPr>
        <w:t xml:space="preserve">. The decline in pulmonary function seemed to be transient, similar to the initial experience at Indiana </w:t>
      </w:r>
      <w:proofErr w:type="gramStart"/>
      <w:r w:rsidRPr="00336C95">
        <w:rPr>
          <w:rFonts w:ascii="Book Antiqua" w:hAnsi="Book Antiqua" w:cs="Arial"/>
          <w:sz w:val="24"/>
          <w:szCs w:val="24"/>
        </w:rPr>
        <w:t>University</w:t>
      </w:r>
      <w:r w:rsidR="0053175F" w:rsidRPr="00336C95">
        <w:rPr>
          <w:rFonts w:ascii="Book Antiqua" w:hAnsi="Book Antiqua" w:cs="Arial" w:hint="eastAsia"/>
          <w:sz w:val="24"/>
          <w:szCs w:val="24"/>
          <w:vertAlign w:val="superscript"/>
          <w:lang w:eastAsia="zh-CN"/>
        </w:rPr>
        <w:t>[</w:t>
      </w:r>
      <w:proofErr w:type="gramEnd"/>
      <w:r w:rsidR="00E449A7" w:rsidRPr="00336C95">
        <w:rPr>
          <w:rFonts w:ascii="Book Antiqua" w:hAnsi="Book Antiqua" w:cs="Arial" w:hint="eastAsia"/>
          <w:sz w:val="24"/>
          <w:szCs w:val="24"/>
          <w:vertAlign w:val="superscript"/>
          <w:lang w:eastAsia="zh-CN"/>
        </w:rPr>
        <w:t>3</w:t>
      </w:r>
      <w:r w:rsidR="00E449A7" w:rsidRPr="00336C95">
        <w:rPr>
          <w:rFonts w:ascii="Book Antiqua" w:eastAsia="MS Mincho" w:hAnsi="Book Antiqua" w:cs="Arial" w:hint="eastAsia"/>
          <w:sz w:val="24"/>
          <w:szCs w:val="24"/>
          <w:vertAlign w:val="superscript"/>
        </w:rPr>
        <w:t>8</w:t>
      </w:r>
      <w:r w:rsidR="0053175F" w:rsidRPr="00336C95">
        <w:rPr>
          <w:rFonts w:ascii="Book Antiqua" w:hAnsi="Book Antiqua" w:cs="Arial" w:hint="eastAsia"/>
          <w:sz w:val="24"/>
          <w:szCs w:val="24"/>
          <w:vertAlign w:val="superscript"/>
          <w:lang w:eastAsia="zh-CN"/>
        </w:rPr>
        <w:t>]</w:t>
      </w:r>
      <w:r w:rsidR="00834088" w:rsidRPr="00336C95">
        <w:rPr>
          <w:rFonts w:ascii="Book Antiqua" w:eastAsia="MS Mincho" w:hAnsi="Book Antiqua" w:cs="Arial" w:hint="eastAsia"/>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It is unclear exactly how RP correlates with changes in pulmonary function testing. This is an area that requires further research. It is interesting to note, however, that a dose of radiation higher than</w:t>
      </w:r>
      <w:r w:rsidRPr="00336C95">
        <w:rPr>
          <w:rFonts w:ascii="Book Antiqua" w:eastAsia="MS Mincho" w:hAnsi="Book Antiqua" w:cs="Arial" w:hint="eastAsia"/>
          <w:sz w:val="24"/>
          <w:szCs w:val="24"/>
        </w:rPr>
        <w:t xml:space="preserve"> V</w:t>
      </w:r>
      <w:r w:rsidRPr="00336C95">
        <w:rPr>
          <w:rFonts w:ascii="Book Antiqua" w:eastAsia="MS Mincho" w:hAnsi="Book Antiqua" w:cs="Arial"/>
          <w:sz w:val="24"/>
          <w:szCs w:val="24"/>
          <w:vertAlign w:val="subscript"/>
        </w:rPr>
        <w:t>10</w:t>
      </w:r>
      <w:r w:rsidRPr="00336C95">
        <w:rPr>
          <w:rFonts w:ascii="Book Antiqua" w:hAnsi="Book Antiqua" w:cs="Arial"/>
          <w:sz w:val="24"/>
          <w:szCs w:val="24"/>
        </w:rPr>
        <w:t xml:space="preserve"> was predictive of RP in the Indiana University patients, at least on </w:t>
      </w:r>
      <w:proofErr w:type="spellStart"/>
      <w:r w:rsidRPr="00336C95">
        <w:rPr>
          <w:rFonts w:ascii="Book Antiqua" w:hAnsi="Book Antiqua" w:cs="Arial"/>
          <w:sz w:val="24"/>
          <w:szCs w:val="24"/>
        </w:rPr>
        <w:t>univariate</w:t>
      </w:r>
      <w:proofErr w:type="spellEnd"/>
      <w:r w:rsidRPr="00336C95">
        <w:rPr>
          <w:rFonts w:ascii="Book Antiqua" w:hAnsi="Book Antiqua" w:cs="Arial"/>
          <w:sz w:val="24"/>
          <w:szCs w:val="24"/>
        </w:rPr>
        <w:t xml:space="preserve"> analysis. The same findings were reported by the Cleveland </w:t>
      </w:r>
      <w:proofErr w:type="gramStart"/>
      <w:r w:rsidRPr="00336C95">
        <w:rPr>
          <w:rFonts w:ascii="Book Antiqua" w:hAnsi="Book Antiqua" w:cs="Arial"/>
          <w:sz w:val="24"/>
          <w:szCs w:val="24"/>
        </w:rPr>
        <w:t>Clinic</w:t>
      </w:r>
      <w:r w:rsidR="0053175F" w:rsidRPr="00336C95">
        <w:rPr>
          <w:rFonts w:ascii="Book Antiqua" w:hAnsi="Book Antiqua" w:cs="Arial" w:hint="eastAsia"/>
          <w:sz w:val="24"/>
          <w:szCs w:val="24"/>
          <w:vertAlign w:val="superscript"/>
          <w:lang w:eastAsia="zh-CN"/>
        </w:rPr>
        <w:t>[</w:t>
      </w:r>
      <w:proofErr w:type="gramEnd"/>
      <w:r w:rsidR="00E449A7" w:rsidRPr="00336C95">
        <w:rPr>
          <w:rFonts w:ascii="Book Antiqua" w:eastAsia="MS Mincho" w:hAnsi="Book Antiqua" w:cs="Arial" w:hint="eastAsia"/>
          <w:sz w:val="24"/>
          <w:szCs w:val="24"/>
          <w:vertAlign w:val="superscript"/>
        </w:rPr>
        <w:t>34</w:t>
      </w:r>
      <w:r w:rsidR="0053175F" w:rsidRPr="00336C95">
        <w:rPr>
          <w:rFonts w:ascii="Book Antiqua" w:hAnsi="Book Antiqua" w:cs="Arial" w:hint="eastAsia"/>
          <w:sz w:val="24"/>
          <w:szCs w:val="24"/>
          <w:vertAlign w:val="superscript"/>
          <w:lang w:eastAsia="zh-CN"/>
        </w:rPr>
        <w:t>]</w:t>
      </w:r>
      <w:r w:rsidR="00B97A44" w:rsidRPr="00336C95">
        <w:rPr>
          <w:rFonts w:ascii="Book Antiqua" w:eastAsia="MS Mincho" w:hAnsi="Book Antiqua" w:cs="Arial" w:hint="eastAsia"/>
          <w:sz w:val="24"/>
          <w:szCs w:val="24"/>
        </w:rPr>
        <w:t>.</w:t>
      </w:r>
      <w:r w:rsidRPr="00336C95">
        <w:rPr>
          <w:rFonts w:ascii="Book Antiqua" w:hAnsi="Book Antiqua" w:cs="Arial"/>
          <w:sz w:val="24"/>
          <w:szCs w:val="24"/>
        </w:rPr>
        <w:t xml:space="preserve"> The conformity index was not predictive under </w:t>
      </w:r>
      <w:proofErr w:type="spellStart"/>
      <w:r w:rsidRPr="00336C95">
        <w:rPr>
          <w:rFonts w:ascii="Book Antiqua" w:hAnsi="Book Antiqua" w:cs="Arial"/>
          <w:sz w:val="24"/>
          <w:szCs w:val="24"/>
        </w:rPr>
        <w:t>univariate</w:t>
      </w:r>
      <w:proofErr w:type="spellEnd"/>
      <w:r w:rsidRPr="00336C95">
        <w:rPr>
          <w:rFonts w:ascii="Book Antiqua" w:hAnsi="Book Antiqua" w:cs="Arial"/>
          <w:sz w:val="24"/>
          <w:szCs w:val="24"/>
        </w:rPr>
        <w:t xml:space="preserve"> or multivariate modeling.</w:t>
      </w:r>
    </w:p>
    <w:p w:rsidR="00B95309" w:rsidRPr="00336C95" w:rsidRDefault="00B95309" w:rsidP="00B95309">
      <w:pPr>
        <w:spacing w:line="360" w:lineRule="auto"/>
        <w:rPr>
          <w:rFonts w:ascii="Book Antiqua" w:eastAsia="MS Mincho" w:hAnsi="Book Antiqua" w:cs="Arial"/>
          <w:sz w:val="24"/>
          <w:szCs w:val="24"/>
        </w:rPr>
      </w:pPr>
      <w:r w:rsidRPr="00336C95">
        <w:rPr>
          <w:rFonts w:ascii="Book Antiqua" w:hAnsi="Book Antiqua" w:cs="Arial"/>
          <w:sz w:val="24"/>
          <w:szCs w:val="24"/>
        </w:rPr>
        <w:tab/>
        <w:t xml:space="preserve">At our institution, we suppress the patient’s respiration during SBRT using abdominal compression in order to reduce lung V20 and </w:t>
      </w:r>
      <w:proofErr w:type="gramStart"/>
      <w:r w:rsidRPr="00336C95">
        <w:rPr>
          <w:rFonts w:ascii="Book Antiqua" w:hAnsi="Book Antiqua" w:cs="Arial"/>
          <w:sz w:val="24"/>
          <w:szCs w:val="24"/>
        </w:rPr>
        <w:t>MLD</w:t>
      </w:r>
      <w:r w:rsidR="0053175F" w:rsidRPr="00336C95">
        <w:rPr>
          <w:rFonts w:ascii="Book Antiqua" w:hAnsi="Book Antiqua" w:cs="Arial" w:hint="eastAsia"/>
          <w:sz w:val="24"/>
          <w:szCs w:val="24"/>
          <w:vertAlign w:val="superscript"/>
          <w:lang w:eastAsia="zh-CN"/>
        </w:rPr>
        <w:t>[</w:t>
      </w:r>
      <w:proofErr w:type="gramEnd"/>
      <w:r w:rsidR="00423920" w:rsidRPr="00336C95">
        <w:rPr>
          <w:rFonts w:ascii="Book Antiqua" w:eastAsia="MS Mincho" w:hAnsi="Book Antiqua" w:cs="Arial" w:hint="eastAsia"/>
          <w:sz w:val="24"/>
          <w:szCs w:val="24"/>
          <w:vertAlign w:val="superscript"/>
        </w:rPr>
        <w:t>8,</w:t>
      </w:r>
      <w:r w:rsidR="00E449A7" w:rsidRPr="00336C95">
        <w:rPr>
          <w:rFonts w:ascii="Book Antiqua" w:eastAsia="MS Mincho" w:hAnsi="Book Antiqua" w:cs="Arial" w:hint="eastAsia"/>
          <w:sz w:val="24"/>
          <w:szCs w:val="24"/>
          <w:vertAlign w:val="superscript"/>
        </w:rPr>
        <w:t>39</w:t>
      </w:r>
      <w:r w:rsidR="0053175F" w:rsidRPr="00336C95">
        <w:rPr>
          <w:rFonts w:ascii="Book Antiqua" w:hAnsi="Book Antiqua" w:cs="Arial" w:hint="eastAsia"/>
          <w:sz w:val="24"/>
          <w:szCs w:val="24"/>
          <w:vertAlign w:val="superscript"/>
          <w:lang w:eastAsia="zh-CN"/>
        </w:rPr>
        <w:t>]</w:t>
      </w:r>
      <w:r w:rsidR="00B97A44" w:rsidRPr="00336C95">
        <w:rPr>
          <w:rFonts w:ascii="Book Antiqua" w:eastAsia="MS Mincho" w:hAnsi="Book Antiqua" w:cs="Arial" w:hint="eastAsia"/>
          <w:sz w:val="24"/>
          <w:szCs w:val="24"/>
        </w:rPr>
        <w:t>.</w:t>
      </w:r>
      <w:r w:rsidR="00BB6E76" w:rsidRPr="00336C95">
        <w:rPr>
          <w:rFonts w:ascii="Book Antiqua" w:eastAsia="MS Mincho" w:hAnsi="Book Antiqua" w:cs="Arial" w:hint="eastAsia"/>
          <w:sz w:val="24"/>
          <w:szCs w:val="24"/>
        </w:rPr>
        <w:t xml:space="preserve"> We</w:t>
      </w:r>
      <w:r w:rsidR="00CD1142" w:rsidRPr="00336C95">
        <w:rPr>
          <w:rFonts w:ascii="Book Antiqua" w:eastAsia="MS Mincho" w:hAnsi="Book Antiqua" w:cs="Arial" w:hint="eastAsia"/>
          <w:sz w:val="24"/>
          <w:szCs w:val="24"/>
        </w:rPr>
        <w:t xml:space="preserve"> had</w:t>
      </w:r>
      <w:r w:rsidR="00BB6E76" w:rsidRPr="00336C95">
        <w:rPr>
          <w:rFonts w:ascii="Book Antiqua" w:eastAsia="MS Mincho" w:hAnsi="Book Antiqua" w:cs="Arial" w:hint="eastAsia"/>
          <w:sz w:val="24"/>
          <w:szCs w:val="24"/>
        </w:rPr>
        <w:t xml:space="preserve"> </w:t>
      </w:r>
      <w:r w:rsidR="00596701" w:rsidRPr="00336C95">
        <w:rPr>
          <w:rFonts w:ascii="Book Antiqua" w:eastAsia="MS Mincho" w:hAnsi="Book Antiqua" w:cs="Arial" w:hint="eastAsia"/>
          <w:sz w:val="24"/>
          <w:szCs w:val="24"/>
        </w:rPr>
        <w:t>used</w:t>
      </w:r>
      <w:r w:rsidR="00CD1142" w:rsidRPr="00336C95">
        <w:rPr>
          <w:rFonts w:ascii="Book Antiqua" w:eastAsia="MS Mincho" w:hAnsi="Book Antiqua" w:cs="Arial" w:hint="eastAsia"/>
          <w:sz w:val="24"/>
          <w:szCs w:val="24"/>
        </w:rPr>
        <w:t xml:space="preserve"> irradiation dose of</w:t>
      </w:r>
      <w:r w:rsidR="00596701" w:rsidRPr="00336C95">
        <w:rPr>
          <w:rFonts w:ascii="Book Antiqua" w:eastAsia="MS Mincho" w:hAnsi="Book Antiqua" w:cs="Arial" w:hint="eastAsia"/>
          <w:sz w:val="24"/>
          <w:szCs w:val="24"/>
        </w:rPr>
        <w:t xml:space="preserve"> 48 Gy in 4 fractions (Figure </w:t>
      </w:r>
      <w:r w:rsidR="00CE6659" w:rsidRPr="00336C95">
        <w:rPr>
          <w:rFonts w:ascii="Book Antiqua" w:eastAsia="MS Mincho" w:hAnsi="Book Antiqua" w:cs="Arial" w:hint="eastAsia"/>
          <w:sz w:val="24"/>
          <w:szCs w:val="24"/>
        </w:rPr>
        <w:t>1</w:t>
      </w:r>
      <w:r w:rsidR="00596701" w:rsidRPr="00336C95">
        <w:rPr>
          <w:rFonts w:ascii="Book Antiqua" w:eastAsia="MS Mincho" w:hAnsi="Book Antiqua" w:cs="Arial" w:hint="eastAsia"/>
          <w:sz w:val="24"/>
          <w:szCs w:val="24"/>
        </w:rPr>
        <w:t>).</w:t>
      </w:r>
      <w:r w:rsidRPr="00336C95">
        <w:rPr>
          <w:rFonts w:ascii="Book Antiqua" w:hAnsi="Book Antiqua" w:cs="Arial"/>
          <w:sz w:val="24"/>
          <w:szCs w:val="24"/>
        </w:rPr>
        <w:t xml:space="preserve"> We also used 4D cone beam computed tomography (CT) to evaluate internal target volume and tumor motion just before SBRT, with the result that the margin between the internal target volume and the PTV became narrower</w:t>
      </w:r>
      <w:r w:rsidR="0053175F" w:rsidRPr="00336C95">
        <w:rPr>
          <w:rFonts w:ascii="Book Antiqua" w:hAnsi="Book Antiqua" w:cs="Arial" w:hint="eastAsia"/>
          <w:sz w:val="24"/>
          <w:szCs w:val="24"/>
          <w:vertAlign w:val="superscript"/>
          <w:lang w:eastAsia="zh-CN"/>
        </w:rPr>
        <w:t>[</w:t>
      </w:r>
      <w:r w:rsidR="00423920" w:rsidRPr="00336C95">
        <w:rPr>
          <w:rFonts w:ascii="Book Antiqua" w:eastAsia="MS Mincho" w:hAnsi="Book Antiqua" w:cs="Arial" w:hint="eastAsia"/>
          <w:sz w:val="24"/>
          <w:szCs w:val="24"/>
          <w:vertAlign w:val="superscript"/>
        </w:rPr>
        <w:t>4</w:t>
      </w:r>
      <w:r w:rsidR="00E449A7" w:rsidRPr="00336C95">
        <w:rPr>
          <w:rFonts w:ascii="Book Antiqua" w:eastAsia="MS Mincho" w:hAnsi="Book Antiqua" w:cs="Arial" w:hint="eastAsia"/>
          <w:sz w:val="24"/>
          <w:szCs w:val="24"/>
          <w:vertAlign w:val="superscript"/>
        </w:rPr>
        <w:t>0,41</w:t>
      </w:r>
      <w:r w:rsidR="0053175F" w:rsidRPr="00336C95">
        <w:rPr>
          <w:rFonts w:ascii="Book Antiqua" w:hAnsi="Book Antiqua" w:cs="Arial" w:hint="eastAsia"/>
          <w:sz w:val="24"/>
          <w:szCs w:val="24"/>
          <w:vertAlign w:val="superscript"/>
          <w:lang w:eastAsia="zh-CN"/>
        </w:rPr>
        <w:t>]</w:t>
      </w:r>
      <w:r w:rsidR="00895F81" w:rsidRPr="00336C95">
        <w:rPr>
          <w:rFonts w:ascii="Book Antiqua" w:eastAsia="MS Mincho" w:hAnsi="Book Antiqua" w:cs="Arial" w:hint="eastAsia"/>
          <w:sz w:val="24"/>
          <w:szCs w:val="24"/>
        </w:rPr>
        <w:t>.</w:t>
      </w:r>
      <w:r w:rsidR="008B1DCA" w:rsidRPr="00336C95">
        <w:rPr>
          <w:rFonts w:ascii="Book Antiqua" w:eastAsia="MS Mincho" w:hAnsi="Book Antiqua" w:cs="Arial" w:hint="eastAsia"/>
          <w:sz w:val="24"/>
          <w:szCs w:val="24"/>
        </w:rPr>
        <w:t xml:space="preserve"> </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EXPRESSSION OF KREBS VON DEN LUNGEN-6</w:t>
      </w:r>
      <w:r w:rsidR="00B6204F" w:rsidRPr="00336C95">
        <w:rPr>
          <w:rFonts w:ascii="Book Antiqua" w:hAnsi="Book Antiqua" w:cs="Arial" w:hint="eastAsia"/>
          <w:b/>
          <w:sz w:val="24"/>
          <w:szCs w:val="24"/>
          <w:lang w:eastAsia="zh-CN"/>
        </w:rPr>
        <w:t xml:space="preserve"> </w:t>
      </w:r>
      <w:r w:rsidRPr="00336C95">
        <w:rPr>
          <w:rFonts w:ascii="Book Antiqua" w:hAnsi="Book Antiqua" w:cs="Arial"/>
          <w:b/>
          <w:sz w:val="24"/>
          <w:szCs w:val="24"/>
        </w:rPr>
        <w:t xml:space="preserve">IS A PREDICTOR OF RP AFTER SBRT </w:t>
      </w:r>
    </w:p>
    <w:p w:rsidR="00B95309" w:rsidRPr="00336C95" w:rsidRDefault="00B95309" w:rsidP="00B95309">
      <w:pPr>
        <w:spacing w:line="360" w:lineRule="auto"/>
        <w:rPr>
          <w:rFonts w:ascii="Book Antiqua" w:eastAsia="MS Mincho" w:hAnsi="Book Antiqua" w:cs="Arial"/>
          <w:sz w:val="24"/>
          <w:szCs w:val="24"/>
        </w:rPr>
      </w:pPr>
      <w:r w:rsidRPr="00336C95">
        <w:rPr>
          <w:rFonts w:ascii="Book Antiqua" w:hAnsi="Book Antiqua" w:cs="Arial"/>
          <w:sz w:val="24"/>
          <w:szCs w:val="24"/>
        </w:rPr>
        <w:t xml:space="preserve">High levels of the glycoprotein </w:t>
      </w:r>
      <w:r w:rsidR="003F67B6" w:rsidRPr="00336C95">
        <w:rPr>
          <w:rFonts w:ascii="Book Antiqua" w:hAnsi="Book Antiqua" w:cs="Arial"/>
          <w:sz w:val="24"/>
          <w:szCs w:val="24"/>
        </w:rPr>
        <w:t xml:space="preserve">Krebs </w:t>
      </w:r>
      <w:proofErr w:type="spellStart"/>
      <w:r w:rsidR="003F67B6" w:rsidRPr="00336C95">
        <w:rPr>
          <w:rFonts w:ascii="Book Antiqua" w:hAnsi="Book Antiqua" w:cs="Arial"/>
          <w:sz w:val="24"/>
          <w:szCs w:val="24"/>
        </w:rPr>
        <w:t>von</w:t>
      </w:r>
      <w:proofErr w:type="spellEnd"/>
      <w:r w:rsidR="003F67B6" w:rsidRPr="00336C95">
        <w:rPr>
          <w:rFonts w:ascii="Book Antiqua" w:hAnsi="Book Antiqua" w:cs="Arial"/>
          <w:sz w:val="24"/>
          <w:szCs w:val="24"/>
        </w:rPr>
        <w:t xml:space="preserve"> den Lungen-6 (KL-6) </w:t>
      </w:r>
      <w:r w:rsidRPr="00336C95">
        <w:rPr>
          <w:rFonts w:ascii="Book Antiqua" w:hAnsi="Book Antiqua" w:cs="Arial"/>
          <w:sz w:val="24"/>
          <w:szCs w:val="24"/>
        </w:rPr>
        <w:t xml:space="preserve">indicate interstitial pneumonitis (IP), and the levels rise significantly with physical activity in IP </w:t>
      </w:r>
      <w:r w:rsidRPr="00336C95">
        <w:rPr>
          <w:rFonts w:ascii="Book Antiqua" w:eastAsia="MS Mincho" w:hAnsi="Book Antiqua" w:cs="Arial" w:hint="eastAsia"/>
          <w:sz w:val="24"/>
          <w:szCs w:val="24"/>
        </w:rPr>
        <w:t>cases</w:t>
      </w:r>
      <w:r w:rsidRPr="00336C95">
        <w:rPr>
          <w:rFonts w:ascii="Book Antiqua" w:hAnsi="Book Antiqua" w:cs="Arial"/>
          <w:sz w:val="24"/>
          <w:szCs w:val="24"/>
        </w:rPr>
        <w:t xml:space="preserve">. In the human body, KL-6 only develops in type II alveolus epithelial cells, bronchial epithelial cells, and bronchus gland cells. A small quantity of KL-6 is present in the liquid coating the alveoli in normal lungs, but </w:t>
      </w:r>
      <w:r w:rsidRPr="00336C95">
        <w:rPr>
          <w:rFonts w:ascii="Book Antiqua" w:hAnsi="Book Antiqua" w:cs="Arial"/>
          <w:sz w:val="24"/>
          <w:szCs w:val="24"/>
        </w:rPr>
        <w:lastRenderedPageBreak/>
        <w:t>it occurs in higher levels in hyperplastic type II alveolus epithelial cells when IP is present.</w:t>
      </w:r>
      <w:r w:rsidR="002812A6" w:rsidRPr="00336C95">
        <w:rPr>
          <w:rFonts w:ascii="Book Antiqua" w:hAnsi="Book Antiqua" w:cs="Arial"/>
          <w:sz w:val="24"/>
          <w:szCs w:val="24"/>
        </w:rPr>
        <w:t xml:space="preserve"> </w:t>
      </w:r>
      <w:r w:rsidRPr="00336C95">
        <w:rPr>
          <w:rFonts w:ascii="Book Antiqua" w:hAnsi="Book Antiqua" w:cs="Arial"/>
          <w:sz w:val="24"/>
          <w:szCs w:val="24"/>
        </w:rPr>
        <w:t>Inflammation also occurs in IP, which increases the permeability of the blood vessels and allows KL-6 to move into the blood where it can be measured.</w:t>
      </w:r>
      <w:r w:rsidR="002812A6" w:rsidRPr="00336C95">
        <w:rPr>
          <w:rFonts w:ascii="Book Antiqua" w:hAnsi="Book Antiqua" w:cs="Arial"/>
          <w:sz w:val="24"/>
          <w:szCs w:val="24"/>
        </w:rPr>
        <w:t xml:space="preserve"> </w:t>
      </w:r>
      <w:r w:rsidRPr="00336C95">
        <w:rPr>
          <w:rFonts w:ascii="Book Antiqua" w:hAnsi="Book Antiqua" w:cs="Arial"/>
          <w:sz w:val="24"/>
          <w:szCs w:val="24"/>
        </w:rPr>
        <w:t xml:space="preserve">Blood levels of KL-6, surfactant protein D (SP-D), surfactant protein A (SP-A), and monocyte </w:t>
      </w:r>
      <w:proofErr w:type="spellStart"/>
      <w:r w:rsidRPr="00336C95">
        <w:rPr>
          <w:rFonts w:ascii="Book Antiqua" w:hAnsi="Book Antiqua" w:cs="Arial"/>
          <w:sz w:val="24"/>
          <w:szCs w:val="24"/>
        </w:rPr>
        <w:t>chemoattractant</w:t>
      </w:r>
      <w:proofErr w:type="spellEnd"/>
      <w:r w:rsidRPr="00336C95">
        <w:rPr>
          <w:rFonts w:ascii="Book Antiqua" w:hAnsi="Book Antiqua" w:cs="Arial"/>
          <w:sz w:val="24"/>
          <w:szCs w:val="24"/>
        </w:rPr>
        <w:t xml:space="preserve"> protein-1 (MCP-1) are evaluated whenever there is an injury to the lung </w:t>
      </w:r>
      <w:proofErr w:type="spellStart"/>
      <w:r w:rsidRPr="00336C95">
        <w:rPr>
          <w:rFonts w:ascii="Book Antiqua" w:hAnsi="Book Antiqua" w:cs="Arial"/>
          <w:sz w:val="24"/>
          <w:szCs w:val="24"/>
        </w:rPr>
        <w:t>stroma</w:t>
      </w:r>
      <w:proofErr w:type="spellEnd"/>
      <w:r w:rsidRPr="00336C95">
        <w:rPr>
          <w:rFonts w:ascii="Book Antiqua" w:hAnsi="Book Antiqua" w:cs="Arial"/>
          <w:sz w:val="24"/>
          <w:szCs w:val="24"/>
        </w:rPr>
        <w:t>, and KL-6 is the most sensitive (93.9%) and specific (96.3%) of these measures where the detection of RP is concerned</w:t>
      </w:r>
      <w:r w:rsidR="00BC15FF" w:rsidRPr="00336C95">
        <w:rPr>
          <w:rFonts w:ascii="Book Antiqua" w:hAnsi="Book Antiqua" w:cs="Arial" w:hint="eastAsia"/>
          <w:sz w:val="24"/>
          <w:szCs w:val="24"/>
          <w:vertAlign w:val="superscript"/>
          <w:lang w:eastAsia="zh-CN"/>
        </w:rPr>
        <w:t>[</w:t>
      </w:r>
      <w:r w:rsidR="00F424A0" w:rsidRPr="00336C95">
        <w:rPr>
          <w:rFonts w:ascii="Book Antiqua" w:eastAsia="MS Mincho" w:hAnsi="Book Antiqua" w:cs="Arial" w:hint="eastAsia"/>
          <w:sz w:val="24"/>
          <w:szCs w:val="24"/>
          <w:vertAlign w:val="superscript"/>
        </w:rPr>
        <w:t>4</w:t>
      </w:r>
      <w:r w:rsidR="00E449A7" w:rsidRPr="00336C95">
        <w:rPr>
          <w:rFonts w:ascii="Book Antiqua" w:eastAsia="MS Mincho" w:hAnsi="Book Antiqua" w:cs="Arial" w:hint="eastAsia"/>
          <w:sz w:val="24"/>
          <w:szCs w:val="24"/>
          <w:vertAlign w:val="superscript"/>
        </w:rPr>
        <w:t>2</w:t>
      </w:r>
      <w:r w:rsidR="00BC15FF" w:rsidRPr="00336C95">
        <w:rPr>
          <w:rFonts w:ascii="Book Antiqua" w:hAnsi="Book Antiqua" w:cs="Arial" w:hint="eastAsia"/>
          <w:sz w:val="24"/>
          <w:szCs w:val="24"/>
          <w:vertAlign w:val="superscript"/>
          <w:lang w:eastAsia="zh-CN"/>
        </w:rPr>
        <w:t>]</w:t>
      </w:r>
      <w:r w:rsidR="00002005" w:rsidRPr="00336C95">
        <w:rPr>
          <w:rFonts w:ascii="Book Antiqua" w:eastAsia="MS Mincho" w:hAnsi="Book Antiqua" w:cs="Arial" w:hint="eastAsia"/>
          <w:sz w:val="24"/>
          <w:szCs w:val="24"/>
        </w:rPr>
        <w:t>.</w:t>
      </w:r>
      <w:r w:rsidRPr="00336C95">
        <w:rPr>
          <w:rFonts w:ascii="Book Antiqua" w:hAnsi="Book Antiqua" w:cs="Arial"/>
          <w:sz w:val="24"/>
          <w:szCs w:val="24"/>
        </w:rPr>
        <w:t xml:space="preserve"> SP-D levels at 50 to 60 Gy (midway through radiation therapy) showed greater sensitivity and positive predictive values for RP detection (74% and 68%, respectively) than SP-A (26% and 21%, respectively</w:t>
      </w:r>
      <w:proofErr w:type="gramStart"/>
      <w:r w:rsidRPr="00336C95">
        <w:rPr>
          <w:rFonts w:ascii="Book Antiqua" w:hAnsi="Book Antiqua" w:cs="Arial"/>
          <w:sz w:val="24"/>
          <w:szCs w:val="24"/>
        </w:rPr>
        <w:t>)</w:t>
      </w:r>
      <w:r w:rsidR="00BC15FF"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 xml:space="preserve"> 4</w:t>
      </w:r>
      <w:r w:rsidR="00E449A7" w:rsidRPr="00336C95">
        <w:rPr>
          <w:rFonts w:ascii="Book Antiqua" w:eastAsia="MS Mincho" w:hAnsi="Book Antiqua" w:cs="Arial" w:hint="eastAsia"/>
          <w:sz w:val="24"/>
          <w:szCs w:val="24"/>
          <w:vertAlign w:val="superscript"/>
        </w:rPr>
        <w:t>3</w:t>
      </w:r>
      <w:r w:rsidR="00BC15FF" w:rsidRPr="00336C95">
        <w:rPr>
          <w:rFonts w:ascii="Book Antiqua" w:hAnsi="Book Antiqua" w:cs="Arial" w:hint="eastAsia"/>
          <w:sz w:val="24"/>
          <w:szCs w:val="24"/>
          <w:vertAlign w:val="superscript"/>
          <w:lang w:eastAsia="zh-CN"/>
        </w:rPr>
        <w:t>]</w:t>
      </w:r>
      <w:r w:rsidR="00C2094C" w:rsidRPr="00336C95">
        <w:rPr>
          <w:rFonts w:ascii="Book Antiqua" w:eastAsia="MS Mincho" w:hAnsi="Book Antiqua" w:cs="Arial" w:hint="eastAsia"/>
          <w:sz w:val="24"/>
          <w:szCs w:val="24"/>
        </w:rPr>
        <w:t>.</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Factors other than dose </w:t>
      </w:r>
      <w:proofErr w:type="spellStart"/>
      <w:r w:rsidRPr="00336C95">
        <w:rPr>
          <w:rFonts w:ascii="Book Antiqua" w:hAnsi="Book Antiqua" w:cs="Arial"/>
          <w:sz w:val="24"/>
          <w:szCs w:val="24"/>
        </w:rPr>
        <w:t>volumetrics</w:t>
      </w:r>
      <w:proofErr w:type="spellEnd"/>
      <w:r w:rsidRPr="00336C95">
        <w:rPr>
          <w:rFonts w:ascii="Book Antiqua" w:hAnsi="Book Antiqua" w:cs="Arial"/>
          <w:sz w:val="24"/>
          <w:szCs w:val="24"/>
        </w:rPr>
        <w:t xml:space="preserve"> also affect the incidence of pneumonitis after SBRT. Hara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BC15FF"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4</w:t>
      </w:r>
      <w:r w:rsidR="00E449A7" w:rsidRPr="00336C95">
        <w:rPr>
          <w:rFonts w:ascii="Book Antiqua" w:eastAsia="MS Mincho" w:hAnsi="Book Antiqua" w:cs="Arial" w:hint="eastAsia"/>
          <w:sz w:val="24"/>
          <w:szCs w:val="24"/>
          <w:vertAlign w:val="superscript"/>
        </w:rPr>
        <w:t>4</w:t>
      </w:r>
      <w:r w:rsidR="00866234" w:rsidRPr="00336C95">
        <w:rPr>
          <w:rFonts w:ascii="Book Antiqua" w:hAnsi="Book Antiqua" w:cs="Arial" w:hint="eastAsia"/>
          <w:sz w:val="24"/>
          <w:szCs w:val="24"/>
          <w:vertAlign w:val="superscript"/>
          <w:lang w:eastAsia="zh-CN"/>
        </w:rPr>
        <w:t>]</w:t>
      </w:r>
      <w:r w:rsidR="00E63C19" w:rsidRPr="00336C95">
        <w:rPr>
          <w:rFonts w:ascii="Book Antiqua" w:eastAsia="MS Mincho" w:hAnsi="Book Antiqua" w:cs="Arial" w:hint="eastAsia"/>
          <w:sz w:val="24"/>
          <w:szCs w:val="24"/>
          <w:vertAlign w:val="superscript"/>
        </w:rPr>
        <w:t xml:space="preserve"> </w:t>
      </w:r>
      <w:r w:rsidRPr="00336C95">
        <w:rPr>
          <w:rFonts w:ascii="Book Antiqua" w:hAnsi="Book Antiqua" w:cs="Arial"/>
          <w:sz w:val="24"/>
          <w:szCs w:val="24"/>
        </w:rPr>
        <w:t>evaluated 16 patients who received single-fraction SBRT from 20 to 35 Gy. Serum KL-6 levels rose significantly between pretreatment presentation and two months after SBRT was administered, and it was significantly correlated with Grade 3 RP by the RTOG criteria.</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Iwata </w:t>
      </w:r>
      <w:r w:rsidR="001446BC" w:rsidRPr="00336C95">
        <w:rPr>
          <w:rFonts w:ascii="Book Antiqua" w:hAnsi="Book Antiqua" w:cs="Arial"/>
          <w:i/>
          <w:sz w:val="24"/>
          <w:szCs w:val="24"/>
        </w:rPr>
        <w:t xml:space="preserve">et </w:t>
      </w:r>
      <w:proofErr w:type="gramStart"/>
      <w:r w:rsidR="001446BC" w:rsidRPr="00336C95">
        <w:rPr>
          <w:rFonts w:ascii="Book Antiqua" w:hAnsi="Book Antiqua" w:cs="Arial"/>
          <w:i/>
          <w:sz w:val="24"/>
          <w:szCs w:val="24"/>
        </w:rPr>
        <w:t>al</w:t>
      </w:r>
      <w:r w:rsidR="00BC15FF"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4</w:t>
      </w:r>
      <w:r w:rsidR="00E449A7" w:rsidRPr="00336C95">
        <w:rPr>
          <w:rFonts w:ascii="Book Antiqua" w:eastAsia="MS Mincho" w:hAnsi="Book Antiqua" w:cs="Arial" w:hint="eastAsia"/>
          <w:sz w:val="24"/>
          <w:szCs w:val="24"/>
          <w:vertAlign w:val="superscript"/>
        </w:rPr>
        <w:t>5</w:t>
      </w:r>
      <w:r w:rsidR="00BC15FF" w:rsidRPr="00336C95">
        <w:rPr>
          <w:rFonts w:ascii="Book Antiqua" w:hAnsi="Book Antiqua" w:cs="Arial" w:hint="eastAsia"/>
          <w:sz w:val="24"/>
          <w:szCs w:val="24"/>
          <w:vertAlign w:val="superscript"/>
          <w:lang w:eastAsia="zh-CN"/>
        </w:rPr>
        <w:t>]</w:t>
      </w:r>
      <w:r w:rsidR="00E63C19" w:rsidRPr="00336C95">
        <w:rPr>
          <w:rFonts w:ascii="Book Antiqua" w:eastAsia="MS Mincho" w:hAnsi="Book Antiqua" w:cs="Arial" w:hint="eastAsia"/>
          <w:i/>
          <w:sz w:val="24"/>
          <w:szCs w:val="24"/>
        </w:rPr>
        <w:t xml:space="preserve"> </w:t>
      </w:r>
      <w:r w:rsidRPr="00336C95">
        <w:rPr>
          <w:rFonts w:ascii="Book Antiqua" w:hAnsi="Book Antiqua" w:cs="Arial"/>
          <w:sz w:val="24"/>
          <w:szCs w:val="24"/>
        </w:rPr>
        <w:t xml:space="preserve">reported that pretreatment serum KL-6 levels, gender, and PTV volume were associated with symptomatic RP in a </w:t>
      </w:r>
      <w:proofErr w:type="spellStart"/>
      <w:r w:rsidRPr="00336C95">
        <w:rPr>
          <w:rFonts w:ascii="Book Antiqua" w:hAnsi="Book Antiqua" w:cs="Arial"/>
          <w:sz w:val="24"/>
          <w:szCs w:val="24"/>
        </w:rPr>
        <w:t>univariate</w:t>
      </w:r>
      <w:proofErr w:type="spellEnd"/>
      <w:r w:rsidRPr="00336C95">
        <w:rPr>
          <w:rFonts w:ascii="Book Antiqua" w:hAnsi="Book Antiqua" w:cs="Arial"/>
          <w:sz w:val="24"/>
          <w:szCs w:val="24"/>
        </w:rPr>
        <w:t xml:space="preserve"> analysis, and pretreatment KL-6 levels remained significant in a multivariate analysis. They concluded that patients with pretreatment KL-6 levels ≥ 300 </w:t>
      </w:r>
      <w:r w:rsidRPr="00336C95">
        <w:rPr>
          <w:rFonts w:ascii="Symbol" w:hAnsi="Symbol" w:cs="Arial"/>
          <w:sz w:val="24"/>
          <w:szCs w:val="24"/>
        </w:rPr>
        <w:t></w:t>
      </w:r>
      <w:r w:rsidRPr="00336C95">
        <w:rPr>
          <w:rFonts w:ascii="Book Antiqua" w:hAnsi="Book Antiqua" w:cs="Arial"/>
          <w:sz w:val="24"/>
          <w:szCs w:val="24"/>
        </w:rPr>
        <w:t xml:space="preserve">/ml should be followed carefully for RP. CT or </w:t>
      </w:r>
      <w:r w:rsidR="00B03AFD" w:rsidRPr="00336C95">
        <w:rPr>
          <w:rFonts w:ascii="Book Antiqua" w:hAnsi="Book Antiqua" w:cs="Arial"/>
          <w:sz w:val="24"/>
          <w:szCs w:val="24"/>
        </w:rPr>
        <w:t>X</w:t>
      </w:r>
      <w:r w:rsidRPr="00336C95">
        <w:rPr>
          <w:rFonts w:ascii="Book Antiqua" w:hAnsi="Book Antiqua" w:cs="Arial"/>
          <w:sz w:val="24"/>
          <w:szCs w:val="24"/>
        </w:rPr>
        <w:t>-ray imaging of the lung before and after SBRT should also help to predict severe RP.</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To limit the risk of severe RP, we</w:t>
      </w:r>
      <w:r w:rsidRPr="00336C95">
        <w:rPr>
          <w:rFonts w:ascii="Book Antiqua" w:hAnsi="Book Antiqua" w:cs="Arial"/>
          <w:i/>
          <w:sz w:val="24"/>
          <w:szCs w:val="24"/>
        </w:rPr>
        <w:t xml:space="preserve"> </w:t>
      </w:r>
      <w:r w:rsidRPr="00336C95">
        <w:rPr>
          <w:rFonts w:ascii="Book Antiqua" w:hAnsi="Book Antiqua" w:cs="Arial"/>
          <w:sz w:val="24"/>
          <w:szCs w:val="24"/>
        </w:rPr>
        <w:t>recommended</w:t>
      </w:r>
      <w:r w:rsidRPr="00336C95">
        <w:rPr>
          <w:rFonts w:ascii="Book Antiqua" w:eastAsia="MS Mincho" w:hAnsi="Book Antiqua" w:cs="Arial" w:hint="eastAsia"/>
          <w:sz w:val="24"/>
          <w:szCs w:val="24"/>
        </w:rPr>
        <w:t xml:space="preserve"> to everyone</w:t>
      </w:r>
      <w:r w:rsidRPr="00336C95">
        <w:rPr>
          <w:rFonts w:ascii="Book Antiqua" w:hAnsi="Book Antiqua" w:cs="Arial"/>
          <w:sz w:val="24"/>
          <w:szCs w:val="24"/>
        </w:rPr>
        <w:t xml:space="preserve"> prescreening for interstitial pneumonitis with CT scans and checking serum KL-6 and SP-D </w:t>
      </w:r>
      <w:r w:rsidRPr="00336C95">
        <w:rPr>
          <w:rFonts w:ascii="Book Antiqua" w:hAnsi="Book Antiqua" w:cs="Arial"/>
          <w:sz w:val="24"/>
          <w:szCs w:val="24"/>
        </w:rPr>
        <w:lastRenderedPageBreak/>
        <w:t>levels. After introducing these measures, we reported that the incidence of Grade 4 and 5 RP decreased from 18.8% to 3.5</w:t>
      </w:r>
      <w:proofErr w:type="gramStart"/>
      <w:r w:rsidRPr="00336C95">
        <w:rPr>
          <w:rFonts w:ascii="Book Antiqua" w:hAnsi="Book Antiqua" w:cs="Arial"/>
          <w:sz w:val="24"/>
          <w:szCs w:val="24"/>
        </w:rPr>
        <w:t>%</w:t>
      </w:r>
      <w:r w:rsidR="00BC15FF"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4</w:t>
      </w:r>
      <w:r w:rsidR="00FE614E" w:rsidRPr="00336C95">
        <w:rPr>
          <w:rFonts w:ascii="Book Antiqua" w:eastAsia="MS Mincho" w:hAnsi="Book Antiqua" w:cs="Arial" w:hint="eastAsia"/>
          <w:sz w:val="24"/>
          <w:szCs w:val="24"/>
          <w:vertAlign w:val="superscript"/>
        </w:rPr>
        <w:t>5</w:t>
      </w:r>
      <w:r w:rsidR="00BC15FF" w:rsidRPr="00336C95">
        <w:rPr>
          <w:rFonts w:ascii="Book Antiqua" w:hAnsi="Book Antiqua" w:cs="Arial" w:hint="eastAsia"/>
          <w:sz w:val="24"/>
          <w:szCs w:val="24"/>
          <w:vertAlign w:val="superscript"/>
          <w:lang w:eastAsia="zh-CN"/>
        </w:rPr>
        <w:t>]</w:t>
      </w:r>
      <w:r w:rsidR="000A74C8" w:rsidRPr="00336C95">
        <w:rPr>
          <w:rFonts w:ascii="Book Antiqua" w:eastAsia="MS Mincho" w:hAnsi="Book Antiqua" w:cs="Arial" w:hint="eastAsia"/>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ind w:firstLine="840"/>
        <w:rPr>
          <w:rFonts w:ascii="Book Antiqua" w:hAnsi="Book Antiqua" w:cs="Arial"/>
          <w:sz w:val="24"/>
          <w:szCs w:val="24"/>
        </w:rPr>
      </w:pPr>
      <w:r w:rsidRPr="00336C95">
        <w:rPr>
          <w:rFonts w:ascii="Book Antiqua" w:hAnsi="Book Antiqua" w:cs="Arial"/>
          <w:sz w:val="24"/>
          <w:szCs w:val="24"/>
        </w:rPr>
        <w:t xml:space="preserve">Takeda </w:t>
      </w:r>
      <w:r w:rsidRPr="00336C95">
        <w:rPr>
          <w:rFonts w:ascii="Book Antiqua" w:hAnsi="Book Antiqua" w:cs="Arial"/>
          <w:i/>
          <w:sz w:val="24"/>
          <w:szCs w:val="24"/>
        </w:rPr>
        <w:t xml:space="preserve">et </w:t>
      </w:r>
      <w:proofErr w:type="gramStart"/>
      <w:r w:rsidRPr="00336C95">
        <w:rPr>
          <w:rFonts w:ascii="Book Antiqua" w:hAnsi="Book Antiqua" w:cs="Arial"/>
          <w:i/>
          <w:sz w:val="24"/>
          <w:szCs w:val="24"/>
        </w:rPr>
        <w:t>al</w:t>
      </w:r>
      <w:r w:rsidR="00BC15FF"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4</w:t>
      </w:r>
      <w:r w:rsidR="00FE614E" w:rsidRPr="00336C95">
        <w:rPr>
          <w:rFonts w:ascii="Book Antiqua" w:eastAsia="MS Mincho" w:hAnsi="Book Antiqua" w:cs="Arial" w:hint="eastAsia"/>
          <w:sz w:val="24"/>
          <w:szCs w:val="24"/>
          <w:vertAlign w:val="superscript"/>
        </w:rPr>
        <w:t>6</w:t>
      </w:r>
      <w:r w:rsidR="00BC15FF" w:rsidRPr="00336C95">
        <w:rPr>
          <w:rFonts w:ascii="Book Antiqua" w:hAnsi="Book Antiqua" w:cs="Arial" w:hint="eastAsia"/>
          <w:sz w:val="24"/>
          <w:szCs w:val="24"/>
          <w:vertAlign w:val="superscript"/>
          <w:lang w:eastAsia="zh-CN"/>
        </w:rPr>
        <w:t>]</w:t>
      </w:r>
      <w:r w:rsidR="007B59EB"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reported that the sooner RP appeared on chest x-ray after SBRT was administered, the more severe it was. The radiographic appearance of RP during the initial 2 </w:t>
      </w:r>
      <w:proofErr w:type="spellStart"/>
      <w:r w:rsidRPr="00336C95">
        <w:rPr>
          <w:rFonts w:ascii="Book Antiqua" w:hAnsi="Book Antiqua" w:cs="Arial"/>
          <w:sz w:val="24"/>
          <w:szCs w:val="24"/>
        </w:rPr>
        <w:t>mo</w:t>
      </w:r>
      <w:proofErr w:type="spellEnd"/>
      <w:r w:rsidRPr="00336C95">
        <w:rPr>
          <w:rFonts w:ascii="Book Antiqua" w:hAnsi="Book Antiqua" w:cs="Arial"/>
          <w:sz w:val="24"/>
          <w:szCs w:val="24"/>
        </w:rPr>
        <w:t xml:space="preserve"> after SBRT indicated a 40% risk for Grade 3 RP. The risk was only 1.2% when radiologic changes appeared 3 </w:t>
      </w:r>
      <w:proofErr w:type="spellStart"/>
      <w:proofErr w:type="gramStart"/>
      <w:r w:rsidRPr="00336C95">
        <w:rPr>
          <w:rFonts w:ascii="Book Antiqua" w:hAnsi="Book Antiqua" w:cs="Arial"/>
          <w:sz w:val="24"/>
          <w:szCs w:val="24"/>
        </w:rPr>
        <w:t>mo</w:t>
      </w:r>
      <w:proofErr w:type="spellEnd"/>
      <w:proofErr w:type="gramEnd"/>
      <w:r w:rsidRPr="00336C95">
        <w:rPr>
          <w:rFonts w:ascii="Book Antiqua" w:hAnsi="Book Antiqua" w:cs="Arial"/>
          <w:sz w:val="24"/>
          <w:szCs w:val="24"/>
        </w:rPr>
        <w:t xml:space="preserve"> after SBRT.</w:t>
      </w:r>
      <w:r w:rsidR="002812A6" w:rsidRPr="00336C95">
        <w:rPr>
          <w:rFonts w:ascii="Book Antiqua" w:hAnsi="Book Antiqua" w:cs="Arial"/>
          <w:sz w:val="24"/>
          <w:szCs w:val="24"/>
        </w:rPr>
        <w:t xml:space="preserve"> </w:t>
      </w:r>
    </w:p>
    <w:p w:rsidR="00B95309" w:rsidRPr="00336C95" w:rsidRDefault="00B95309" w:rsidP="00B95309">
      <w:pPr>
        <w:spacing w:line="360" w:lineRule="auto"/>
        <w:ind w:firstLine="840"/>
        <w:rPr>
          <w:rFonts w:ascii="Book Antiqua" w:hAnsi="Book Antiqua" w:cs="Arial"/>
          <w:sz w:val="24"/>
          <w:szCs w:val="24"/>
          <w:u w:val="single"/>
        </w:rPr>
      </w:pPr>
      <w:proofErr w:type="gramStart"/>
      <w:r w:rsidRPr="00336C95">
        <w:rPr>
          <w:rFonts w:ascii="Book Antiqua" w:hAnsi="Book Antiqua" w:cs="Arial"/>
          <w:sz w:val="24"/>
          <w:szCs w:val="24"/>
        </w:rPr>
        <w:t>Evaluating KL-6 and SP-D levels, radiologic imaging before and after treatment, and adjusting dose-volume factors during treatment planning helps lower the risk of severe pneumonitis after SBRT.</w:t>
      </w:r>
      <w:proofErr w:type="gramEnd"/>
      <w:r w:rsidRPr="00336C95">
        <w:rPr>
          <w:rFonts w:ascii="Book Antiqua" w:hAnsi="Book Antiqua" w:cs="Arial"/>
          <w:sz w:val="24"/>
          <w:szCs w:val="24"/>
        </w:rPr>
        <w:t xml:space="preserve"> While the biomarkers are both sensitive and specific for RP, the pathophysiological mechanisms underlying their predictive value are unclear, which makes some clinicians hesitate to use them.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At our institution, Grades 4 and 5 RP occurred in 6 out of 32 patients (18.8%) who received SBRT treatment for lung cancer before 2005 and only 3 out of 85 patients (3.5%) between 2006 and 2013</w:t>
      </w:r>
      <w:r w:rsidR="001F0DA3" w:rsidRPr="00336C95">
        <w:rPr>
          <w:rFonts w:ascii="Book Antiqua" w:hAnsi="Book Antiqua" w:cs="Arial" w:hint="eastAsia"/>
          <w:sz w:val="24"/>
          <w:szCs w:val="24"/>
          <w:vertAlign w:val="superscript"/>
          <w:lang w:eastAsia="zh-CN"/>
        </w:rPr>
        <w:t>[8,</w:t>
      </w:r>
      <w:r w:rsidR="00FE614E" w:rsidRPr="00336C95">
        <w:rPr>
          <w:rFonts w:ascii="Book Antiqua" w:eastAsia="MS Mincho" w:hAnsi="Book Antiqua" w:cs="Arial" w:hint="eastAsia"/>
          <w:sz w:val="24"/>
          <w:szCs w:val="24"/>
          <w:vertAlign w:val="superscript"/>
        </w:rPr>
        <w:t>39</w:t>
      </w:r>
      <w:r w:rsidR="001F0DA3" w:rsidRPr="00336C95">
        <w:rPr>
          <w:rFonts w:ascii="Book Antiqua" w:hAnsi="Book Antiqua" w:cs="Arial" w:hint="eastAsia"/>
          <w:sz w:val="24"/>
          <w:szCs w:val="24"/>
          <w:vertAlign w:val="superscript"/>
          <w:lang w:eastAsia="zh-CN"/>
        </w:rPr>
        <w:t>]</w:t>
      </w:r>
      <w:r w:rsidR="00824D35"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We believe that the significant reduction in the occurrence of Grades 4 - 5 RP is due to our use of prognostic biomarkers and radiography to select appropriate patients for SBRT treatment. After 2006, patients were excluded from SBRT if they had an obvious IP shadow on their CT scan (slice thickness 3.0 mm), </w:t>
      </w:r>
      <w:r w:rsidRPr="00336C95">
        <w:rPr>
          <w:rFonts w:ascii="Book Antiqua" w:eastAsia="MS Mincho" w:hAnsi="Book Antiqua" w:cs="Arial" w:hint="eastAsia"/>
          <w:sz w:val="24"/>
          <w:szCs w:val="24"/>
        </w:rPr>
        <w:t>and/or</w:t>
      </w:r>
      <w:r w:rsidRPr="00336C95">
        <w:rPr>
          <w:rFonts w:ascii="Book Antiqua" w:hAnsi="Book Antiqua" w:cs="Arial"/>
          <w:sz w:val="24"/>
          <w:szCs w:val="24"/>
        </w:rPr>
        <w:t xml:space="preserve"> if serum KL-6 and SP-D levels were </w:t>
      </w:r>
      <w:proofErr w:type="gramStart"/>
      <w:r w:rsidRPr="00336C95">
        <w:rPr>
          <w:rFonts w:ascii="Book Antiqua" w:hAnsi="Book Antiqua" w:cs="Arial"/>
          <w:sz w:val="24"/>
          <w:szCs w:val="24"/>
        </w:rPr>
        <w:t>high</w:t>
      </w:r>
      <w:r w:rsidR="00EE5939" w:rsidRPr="00336C95">
        <w:rPr>
          <w:rFonts w:ascii="Book Antiqua" w:hAnsi="Book Antiqua" w:cs="Arial" w:hint="eastAsia"/>
          <w:sz w:val="24"/>
          <w:szCs w:val="24"/>
          <w:vertAlign w:val="superscript"/>
          <w:lang w:eastAsia="zh-CN"/>
        </w:rPr>
        <w:t>[</w:t>
      </w:r>
      <w:proofErr w:type="gramEnd"/>
      <w:r w:rsidR="00FE614E" w:rsidRPr="00336C95">
        <w:rPr>
          <w:rFonts w:ascii="Book Antiqua" w:eastAsia="MS Mincho" w:hAnsi="Book Antiqua" w:cs="Arial" w:hint="eastAsia"/>
          <w:b/>
          <w:sz w:val="24"/>
          <w:szCs w:val="24"/>
          <w:vertAlign w:val="superscript"/>
        </w:rPr>
        <w:t>39</w:t>
      </w:r>
      <w:r w:rsidR="00EE5939" w:rsidRPr="00336C95">
        <w:rPr>
          <w:rFonts w:ascii="Book Antiqua" w:hAnsi="Book Antiqua" w:cs="Arial" w:hint="eastAsia"/>
          <w:sz w:val="24"/>
          <w:szCs w:val="24"/>
          <w:vertAlign w:val="superscript"/>
          <w:lang w:eastAsia="zh-CN"/>
        </w:rPr>
        <w:t>]</w:t>
      </w:r>
      <w:r w:rsidR="00586BF1" w:rsidRPr="00336C95">
        <w:rPr>
          <w:rFonts w:ascii="Book Antiqua" w:eastAsia="MS Mincho" w:hAnsi="Book Antiqua" w:cs="Arial" w:hint="eastAsia"/>
          <w:sz w:val="24"/>
          <w:szCs w:val="24"/>
        </w:rPr>
        <w:t>.</w:t>
      </w:r>
      <w:r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 xml:space="preserve">RP AFTER SBRT FOR METASTATIC LUNG CANCER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SBRT is also used to treat pulmonary metastases in selected patients and treatment results seem comparable to those obtained by surgical </w:t>
      </w:r>
      <w:proofErr w:type="spellStart"/>
      <w:proofErr w:type="gramStart"/>
      <w:r w:rsidRPr="00336C95">
        <w:rPr>
          <w:rFonts w:ascii="Book Antiqua" w:hAnsi="Book Antiqua" w:cs="Arial"/>
          <w:sz w:val="24"/>
          <w:szCs w:val="24"/>
        </w:rPr>
        <w:lastRenderedPageBreak/>
        <w:t>metastasectomy</w:t>
      </w:r>
      <w:proofErr w:type="spellEnd"/>
      <w:r w:rsidR="00EE5939"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4</w:t>
      </w:r>
      <w:r w:rsidR="00FE614E" w:rsidRPr="00336C95">
        <w:rPr>
          <w:rFonts w:ascii="Book Antiqua" w:eastAsia="MS Mincho" w:hAnsi="Book Antiqua" w:cs="Arial" w:hint="eastAsia"/>
          <w:sz w:val="24"/>
          <w:szCs w:val="24"/>
          <w:vertAlign w:val="superscript"/>
        </w:rPr>
        <w:t>7</w:t>
      </w:r>
      <w:r w:rsidR="00EE5939" w:rsidRPr="00336C95">
        <w:rPr>
          <w:rFonts w:ascii="Book Antiqua" w:hAnsi="Book Antiqua" w:cs="Arial" w:hint="eastAsia"/>
          <w:sz w:val="24"/>
          <w:szCs w:val="24"/>
          <w:vertAlign w:val="superscript"/>
          <w:lang w:eastAsia="zh-CN"/>
        </w:rPr>
        <w:t>]</w:t>
      </w:r>
      <w:r w:rsidR="00735F76" w:rsidRPr="00336C95">
        <w:rPr>
          <w:rFonts w:ascii="Book Antiqua" w:eastAsia="MS Mincho" w:hAnsi="Book Antiqua" w:cs="Arial" w:hint="eastAsia"/>
          <w:sz w:val="24"/>
          <w:szCs w:val="24"/>
        </w:rPr>
        <w:t>.</w:t>
      </w:r>
      <w:r w:rsidRPr="00336C95">
        <w:rPr>
          <w:rFonts w:ascii="Book Antiqua" w:hAnsi="Book Antiqua" w:cs="Arial"/>
          <w:sz w:val="24"/>
          <w:szCs w:val="24"/>
        </w:rPr>
        <w:t xml:space="preserve"> In this setting, the literature reports that Grade 3 RP occurred in 3% to 5% of </w:t>
      </w:r>
      <w:proofErr w:type="gramStart"/>
      <w:r w:rsidRPr="00336C95">
        <w:rPr>
          <w:rFonts w:ascii="Book Antiqua" w:hAnsi="Book Antiqua" w:cs="Arial"/>
          <w:sz w:val="24"/>
          <w:szCs w:val="24"/>
        </w:rPr>
        <w:t>cases</w:t>
      </w:r>
      <w:r w:rsidR="00EE5939" w:rsidRPr="00336C95">
        <w:rPr>
          <w:rFonts w:ascii="Book Antiqua" w:hAnsi="Book Antiqua" w:cs="Arial" w:hint="eastAsia"/>
          <w:sz w:val="24"/>
          <w:szCs w:val="24"/>
          <w:vertAlign w:val="superscript"/>
          <w:lang w:eastAsia="zh-CN"/>
        </w:rPr>
        <w:t>[</w:t>
      </w:r>
      <w:proofErr w:type="gramEnd"/>
      <w:r w:rsidR="00EE5939" w:rsidRPr="00336C95">
        <w:rPr>
          <w:rFonts w:ascii="Book Antiqua" w:hAnsi="Book Antiqua" w:cs="Arial" w:hint="eastAsia"/>
          <w:sz w:val="24"/>
          <w:szCs w:val="24"/>
          <w:vertAlign w:val="superscript"/>
          <w:lang w:eastAsia="zh-CN"/>
        </w:rPr>
        <w:t>2,</w:t>
      </w:r>
      <w:r w:rsidR="00F424A0" w:rsidRPr="00336C95">
        <w:rPr>
          <w:rFonts w:ascii="Book Antiqua" w:eastAsia="MS Mincho" w:hAnsi="Book Antiqua" w:cs="Arial" w:hint="eastAsia"/>
          <w:sz w:val="24"/>
          <w:szCs w:val="24"/>
          <w:vertAlign w:val="superscript"/>
        </w:rPr>
        <w:t>4</w:t>
      </w:r>
      <w:r w:rsidR="00FE614E" w:rsidRPr="00336C95">
        <w:rPr>
          <w:rFonts w:ascii="Book Antiqua" w:eastAsia="MS Mincho" w:hAnsi="Book Antiqua" w:cs="Arial" w:hint="eastAsia"/>
          <w:sz w:val="24"/>
          <w:szCs w:val="24"/>
          <w:vertAlign w:val="superscript"/>
        </w:rPr>
        <w:t>7,48</w:t>
      </w:r>
      <w:r w:rsidR="00EE5939" w:rsidRPr="00336C95">
        <w:rPr>
          <w:rFonts w:ascii="Book Antiqua" w:hAnsi="Book Antiqua" w:cs="Arial" w:hint="eastAsia"/>
          <w:sz w:val="24"/>
          <w:szCs w:val="24"/>
          <w:vertAlign w:val="superscript"/>
          <w:lang w:eastAsia="zh-CN"/>
        </w:rPr>
        <w:t>]</w:t>
      </w:r>
      <w:r w:rsidR="0091157E" w:rsidRPr="00336C95">
        <w:rPr>
          <w:rFonts w:ascii="Book Antiqua" w:eastAsia="MS Mincho" w:hAnsi="Book Antiqua" w:cs="Arial" w:hint="eastAsia"/>
          <w:sz w:val="24"/>
          <w:szCs w:val="24"/>
        </w:rPr>
        <w:t>.</w:t>
      </w:r>
      <w:r w:rsidRPr="00336C95">
        <w:rPr>
          <w:rFonts w:ascii="Book Antiqua" w:hAnsi="Book Antiqua" w:cs="Arial"/>
          <w:sz w:val="24"/>
          <w:szCs w:val="24"/>
        </w:rPr>
        <w:t xml:space="preserve"> According to </w:t>
      </w:r>
      <w:proofErr w:type="gramStart"/>
      <w:r w:rsidRPr="00336C95">
        <w:rPr>
          <w:rFonts w:ascii="Book Antiqua" w:hAnsi="Book Antiqua" w:cs="Arial"/>
          <w:sz w:val="24"/>
          <w:szCs w:val="24"/>
        </w:rPr>
        <w:t>Inoue</w:t>
      </w:r>
      <w:r w:rsidR="00EE5939" w:rsidRPr="00336C95">
        <w:rPr>
          <w:rFonts w:ascii="Book Antiqua" w:hAnsi="Book Antiqua" w:cs="Arial" w:hint="eastAsia"/>
          <w:sz w:val="24"/>
          <w:szCs w:val="24"/>
          <w:vertAlign w:val="superscript"/>
          <w:lang w:eastAsia="zh-CN"/>
        </w:rPr>
        <w:t>[</w:t>
      </w:r>
      <w:proofErr w:type="gramEnd"/>
      <w:r w:rsidR="00FE614E" w:rsidRPr="00336C95">
        <w:rPr>
          <w:rFonts w:ascii="Book Antiqua" w:eastAsia="MS Mincho" w:hAnsi="Book Antiqua" w:cs="Arial" w:hint="eastAsia"/>
          <w:sz w:val="24"/>
          <w:szCs w:val="24"/>
          <w:vertAlign w:val="superscript"/>
        </w:rPr>
        <w:t>48</w:t>
      </w:r>
      <w:r w:rsidR="00EE5939" w:rsidRPr="00336C95">
        <w:rPr>
          <w:rFonts w:ascii="Book Antiqua" w:hAnsi="Book Antiqua" w:cs="Arial" w:hint="eastAsia"/>
          <w:sz w:val="24"/>
          <w:szCs w:val="24"/>
          <w:vertAlign w:val="superscript"/>
          <w:lang w:eastAsia="zh-CN"/>
        </w:rPr>
        <w:t>]</w:t>
      </w:r>
      <w:r w:rsidR="0091157E" w:rsidRPr="00336C95">
        <w:rPr>
          <w:rFonts w:ascii="Book Antiqua" w:eastAsia="MS Mincho" w:hAnsi="Book Antiqua" w:cs="Arial" w:hint="eastAsia"/>
          <w:sz w:val="24"/>
          <w:szCs w:val="24"/>
        </w:rPr>
        <w:t>,</w:t>
      </w:r>
      <w:r w:rsidRPr="00336C95">
        <w:rPr>
          <w:rFonts w:ascii="Book Antiqua" w:hAnsi="Book Antiqua" w:cs="Arial"/>
          <w:sz w:val="24"/>
          <w:szCs w:val="24"/>
        </w:rPr>
        <w:t xml:space="preserve"> the incidence of G3/4 adverse respiratory events after SBRT for pulmonary metastases was 10%. </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 xml:space="preserve">GENE EXPRESSION CLASSIFIER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It was reported that radiation pneumonitis after SBRT treatment for lung cancer was associated with pro-inflammatory genes such as TGFB1 or CD44. Accumulating the number of cases appropriate for statistically significant gene analysis might be difficult, and there is no information about predisposing genetic risk factors for lung cancer.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Yuan </w:t>
      </w:r>
      <w:r w:rsidRPr="00336C95">
        <w:rPr>
          <w:rFonts w:ascii="Book Antiqua" w:hAnsi="Book Antiqua" w:cs="Arial"/>
          <w:i/>
          <w:sz w:val="24"/>
          <w:szCs w:val="24"/>
        </w:rPr>
        <w:t>et al</w:t>
      </w:r>
      <w:r w:rsidR="000A1A93" w:rsidRPr="00336C95">
        <w:rPr>
          <w:rFonts w:ascii="Book Antiqua" w:hAnsi="Book Antiqua" w:cs="Arial" w:hint="eastAsia"/>
          <w:sz w:val="24"/>
          <w:szCs w:val="24"/>
          <w:vertAlign w:val="superscript"/>
          <w:lang w:eastAsia="zh-CN"/>
        </w:rPr>
        <w:t>[</w:t>
      </w:r>
      <w:r w:rsidR="00FE614E" w:rsidRPr="00336C95">
        <w:rPr>
          <w:rFonts w:ascii="Book Antiqua" w:eastAsia="MS Mincho" w:hAnsi="Book Antiqua" w:cs="Arial" w:hint="eastAsia"/>
          <w:sz w:val="24"/>
          <w:szCs w:val="24"/>
          <w:vertAlign w:val="superscript"/>
        </w:rPr>
        <w:t>49</w:t>
      </w:r>
      <w:r w:rsidR="000A1A93" w:rsidRPr="00336C95">
        <w:rPr>
          <w:rFonts w:ascii="Book Antiqua" w:hAnsi="Book Antiqua" w:cs="Arial" w:hint="eastAsia"/>
          <w:sz w:val="24"/>
          <w:szCs w:val="24"/>
          <w:vertAlign w:val="superscript"/>
          <w:lang w:eastAsia="zh-CN"/>
        </w:rPr>
        <w:t>]</w:t>
      </w:r>
      <w:r w:rsidR="002E32FB" w:rsidRPr="00336C95">
        <w:rPr>
          <w:rFonts w:ascii="Book Antiqua" w:eastAsia="MS Mincho" w:hAnsi="Book Antiqua" w:cs="Arial" w:hint="eastAsia"/>
          <w:sz w:val="24"/>
          <w:szCs w:val="24"/>
        </w:rPr>
        <w:t xml:space="preserve"> </w:t>
      </w:r>
      <w:r w:rsidRPr="00336C95">
        <w:rPr>
          <w:rFonts w:ascii="Book Antiqua" w:hAnsi="Book Antiqua" w:cs="Arial"/>
          <w:sz w:val="24"/>
          <w:szCs w:val="24"/>
        </w:rPr>
        <w:t xml:space="preserve">reported in 2009 that he and his colleagues at the M.D. Anderson Cancer Center in Houston, Texas, USA, performed an association analysis between pneumonitis onset risk in both Black and White patients who received radiotherapy and/or chemotherapy for NSCLC (94% in both cases). The polymorphism marker on the THFB1 and T869C genes was associated with a low risk of developing RP or IP. </w:t>
      </w:r>
    </w:p>
    <w:p w:rsidR="00B95309" w:rsidRPr="00336C95" w:rsidRDefault="00B95309" w:rsidP="00B95309">
      <w:pPr>
        <w:spacing w:line="360" w:lineRule="auto"/>
        <w:rPr>
          <w:rFonts w:ascii="Book Antiqua" w:eastAsia="MS Mincho" w:hAnsi="Book Antiqua" w:cs="Arial"/>
          <w:sz w:val="24"/>
          <w:szCs w:val="24"/>
        </w:rPr>
      </w:pPr>
      <w:r w:rsidRPr="00336C95">
        <w:rPr>
          <w:rFonts w:ascii="Book Antiqua" w:hAnsi="Book Antiqua" w:cs="Arial"/>
          <w:sz w:val="24"/>
          <w:szCs w:val="24"/>
        </w:rPr>
        <w:tab/>
        <w:t>In recent years, many studies have found that SBRT for early stage lung cancer is both effective and safe</w:t>
      </w:r>
      <w:r w:rsidRPr="00336C95">
        <w:rPr>
          <w:rFonts w:ascii="Book Antiqua" w:hAnsi="Book Antiqua" w:cs="Arial"/>
          <w:sz w:val="24"/>
          <w:szCs w:val="24"/>
          <w:vertAlign w:val="superscript"/>
        </w:rPr>
        <w:t>[1, 5</w:t>
      </w:r>
      <w:r w:rsidR="00FE614E" w:rsidRPr="00336C95">
        <w:rPr>
          <w:rFonts w:ascii="Book Antiqua" w:eastAsia="MS Mincho" w:hAnsi="Book Antiqua" w:cs="Arial" w:hint="eastAsia"/>
          <w:sz w:val="24"/>
          <w:szCs w:val="24"/>
          <w:vertAlign w:val="superscript"/>
        </w:rPr>
        <w:t>0</w:t>
      </w:r>
      <w:r w:rsidRPr="00336C95">
        <w:rPr>
          <w:rFonts w:ascii="Book Antiqua" w:hAnsi="Book Antiqua" w:cs="Arial"/>
          <w:sz w:val="24"/>
          <w:szCs w:val="24"/>
          <w:vertAlign w:val="superscript"/>
        </w:rPr>
        <w:t>]</w:t>
      </w:r>
      <w:r w:rsidRPr="00336C95">
        <w:rPr>
          <w:rFonts w:ascii="Book Antiqua" w:hAnsi="Book Antiqua" w:cs="Arial"/>
          <w:sz w:val="24"/>
          <w:szCs w:val="24"/>
        </w:rPr>
        <w:t>, but there are only a few reports about the development of dangerous</w:t>
      </w:r>
      <w:r w:rsidRPr="00336C95">
        <w:rPr>
          <w:rFonts w:ascii="Book Antiqua" w:eastAsia="MS Mincho" w:hAnsi="Book Antiqua" w:cs="Arial" w:hint="eastAsia"/>
          <w:sz w:val="24"/>
          <w:szCs w:val="24"/>
        </w:rPr>
        <w:t xml:space="preserve"> and</w:t>
      </w:r>
      <w:r w:rsidRPr="00336C95">
        <w:rPr>
          <w:rFonts w:ascii="Book Antiqua" w:hAnsi="Book Antiqua" w:cs="Arial"/>
          <w:sz w:val="24"/>
          <w:szCs w:val="24"/>
        </w:rPr>
        <w:t xml:space="preserve"> lethal radiation pneumonitis that can result from SBRT</w:t>
      </w:r>
      <w:r w:rsidRPr="00336C95">
        <w:rPr>
          <w:rFonts w:ascii="Book Antiqua" w:hAnsi="Book Antiqua" w:cs="Arial"/>
          <w:sz w:val="24"/>
          <w:szCs w:val="24"/>
          <w:vertAlign w:val="superscript"/>
        </w:rPr>
        <w:t>[8]</w:t>
      </w:r>
      <w:r w:rsidRPr="00336C95">
        <w:rPr>
          <w:rFonts w:ascii="Book Antiqua" w:hAnsi="Book Antiqua" w:cs="Arial"/>
          <w:sz w:val="24"/>
          <w:szCs w:val="24"/>
        </w:rPr>
        <w:t>, or the pulmonary fibrosis that may also appear</w:t>
      </w:r>
      <w:r w:rsidR="00D41913" w:rsidRPr="00336C95">
        <w:rPr>
          <w:rFonts w:ascii="Book Antiqua" w:hAnsi="Book Antiqua" w:cs="Arial" w:hint="eastAsia"/>
          <w:sz w:val="24"/>
          <w:szCs w:val="24"/>
          <w:vertAlign w:val="superscript"/>
          <w:lang w:eastAsia="zh-CN"/>
        </w:rPr>
        <w:t>[5</w:t>
      </w:r>
      <w:r w:rsidR="00FE614E" w:rsidRPr="00336C95">
        <w:rPr>
          <w:rFonts w:ascii="Book Antiqua" w:eastAsia="MS Mincho" w:hAnsi="Book Antiqua" w:cs="Arial" w:hint="eastAsia"/>
          <w:sz w:val="24"/>
          <w:szCs w:val="24"/>
          <w:vertAlign w:val="superscript"/>
        </w:rPr>
        <w:t>0</w:t>
      </w:r>
      <w:r w:rsidR="00D41913" w:rsidRPr="00336C95">
        <w:rPr>
          <w:rFonts w:ascii="Book Antiqua" w:hAnsi="Book Antiqua" w:cs="Arial" w:hint="eastAsia"/>
          <w:sz w:val="24"/>
          <w:szCs w:val="24"/>
          <w:vertAlign w:val="superscript"/>
          <w:lang w:eastAsia="zh-CN"/>
        </w:rPr>
        <w:t>]</w:t>
      </w:r>
      <w:r w:rsidR="00BB5E42" w:rsidRPr="00336C95">
        <w:rPr>
          <w:rFonts w:ascii="Book Antiqua" w:eastAsia="MS Mincho" w:hAnsi="Book Antiqua" w:cs="Arial" w:hint="eastAsia"/>
          <w:sz w:val="24"/>
          <w:szCs w:val="24"/>
        </w:rPr>
        <w:t>.</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i/>
          <w:sz w:val="24"/>
          <w:szCs w:val="24"/>
        </w:rPr>
      </w:pPr>
      <w:r w:rsidRPr="00336C95">
        <w:rPr>
          <w:rFonts w:ascii="Book Antiqua" w:hAnsi="Book Antiqua" w:cs="Arial"/>
          <w:b/>
          <w:sz w:val="24"/>
          <w:szCs w:val="24"/>
        </w:rPr>
        <w:t xml:space="preserve">A TIMELINE AND PATTERN OF CT CHANGES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There have been few studies on CT findings in radiation-induced lung disease after SBRT for lung </w:t>
      </w:r>
      <w:proofErr w:type="gramStart"/>
      <w:r w:rsidRPr="00336C95">
        <w:rPr>
          <w:rFonts w:ascii="Book Antiqua" w:hAnsi="Book Antiqua" w:cs="Arial"/>
          <w:sz w:val="24"/>
          <w:szCs w:val="24"/>
        </w:rPr>
        <w:t>cancer</w:t>
      </w:r>
      <w:r w:rsidR="00A315E3" w:rsidRPr="00336C95">
        <w:rPr>
          <w:rFonts w:ascii="Book Antiqua" w:hAnsi="Book Antiqua" w:cs="Arial" w:hint="eastAsia"/>
          <w:sz w:val="24"/>
          <w:szCs w:val="24"/>
          <w:vertAlign w:val="superscript"/>
          <w:lang w:eastAsia="zh-CN"/>
        </w:rPr>
        <w:t>[</w:t>
      </w:r>
      <w:proofErr w:type="gramEnd"/>
      <w:r w:rsidR="00FE614E" w:rsidRPr="00336C95">
        <w:rPr>
          <w:rFonts w:ascii="Book Antiqua" w:eastAsia="MS Mincho" w:hAnsi="Book Antiqua" w:cs="Arial" w:hint="eastAsia"/>
          <w:sz w:val="24"/>
          <w:szCs w:val="24"/>
          <w:vertAlign w:val="superscript"/>
        </w:rPr>
        <w:t>50</w:t>
      </w:r>
      <w:r w:rsidR="00A315E3" w:rsidRPr="00336C95">
        <w:rPr>
          <w:rFonts w:ascii="Book Antiqua" w:hAnsi="Book Antiqua" w:cs="Arial" w:hint="eastAsia"/>
          <w:sz w:val="24"/>
          <w:szCs w:val="24"/>
          <w:vertAlign w:val="superscript"/>
          <w:lang w:eastAsia="zh-CN"/>
        </w:rPr>
        <w:t>]</w:t>
      </w:r>
      <w:r w:rsidR="00590F41" w:rsidRPr="00336C95">
        <w:rPr>
          <w:rFonts w:ascii="Book Antiqua" w:eastAsia="MS Mincho" w:hAnsi="Book Antiqua" w:cs="Arial" w:hint="eastAsia"/>
          <w:sz w:val="24"/>
          <w:szCs w:val="24"/>
        </w:rPr>
        <w:t>.</w:t>
      </w:r>
      <w:r w:rsidRPr="00336C95">
        <w:rPr>
          <w:rFonts w:ascii="Book Antiqua" w:hAnsi="Book Antiqua" w:cs="Arial"/>
          <w:sz w:val="24"/>
          <w:szCs w:val="24"/>
        </w:rPr>
        <w:t xml:space="preserve"> Due to the differences in dose delivery and </w:t>
      </w:r>
      <w:r w:rsidRPr="00336C95">
        <w:rPr>
          <w:rFonts w:ascii="Book Antiqua" w:hAnsi="Book Antiqua" w:cs="Arial"/>
          <w:sz w:val="24"/>
          <w:szCs w:val="24"/>
        </w:rPr>
        <w:lastRenderedPageBreak/>
        <w:t xml:space="preserve">distribution, biologic effects, and overall treatment time, it is reasonable to expect that any CT changes that occur after SBRT will not have the same appearance, geographic extent, and progression timeline as those following CRT for lung </w:t>
      </w:r>
      <w:proofErr w:type="gramStart"/>
      <w:r w:rsidRPr="00336C95">
        <w:rPr>
          <w:rFonts w:ascii="Book Antiqua" w:hAnsi="Book Antiqua" w:cs="Arial"/>
          <w:sz w:val="24"/>
          <w:szCs w:val="24"/>
        </w:rPr>
        <w:t>cancers</w:t>
      </w:r>
      <w:r w:rsidR="00A315E3" w:rsidRPr="00336C95">
        <w:rPr>
          <w:rFonts w:ascii="Book Antiqua" w:hAnsi="Book Antiqua" w:cs="Arial" w:hint="eastAsia"/>
          <w:sz w:val="24"/>
          <w:szCs w:val="24"/>
          <w:vertAlign w:val="superscript"/>
          <w:lang w:eastAsia="zh-CN"/>
        </w:rPr>
        <w:t>[</w:t>
      </w:r>
      <w:proofErr w:type="gramEnd"/>
      <w:r w:rsidR="00FE614E" w:rsidRPr="00336C95">
        <w:rPr>
          <w:rFonts w:ascii="Book Antiqua" w:eastAsia="MS Mincho" w:hAnsi="Book Antiqua" w:cs="Arial" w:hint="eastAsia"/>
          <w:sz w:val="24"/>
          <w:szCs w:val="24"/>
          <w:vertAlign w:val="superscript"/>
        </w:rPr>
        <w:t>51</w:t>
      </w:r>
      <w:r w:rsidR="00A315E3" w:rsidRPr="00336C95">
        <w:rPr>
          <w:rFonts w:ascii="Book Antiqua" w:hAnsi="Book Antiqua" w:cs="Arial" w:hint="eastAsia"/>
          <w:sz w:val="24"/>
          <w:szCs w:val="24"/>
          <w:vertAlign w:val="superscript"/>
          <w:lang w:eastAsia="zh-CN"/>
        </w:rPr>
        <w:t>]</w:t>
      </w:r>
      <w:r w:rsidR="00C254D2" w:rsidRPr="00336C95">
        <w:rPr>
          <w:rFonts w:ascii="Book Antiqua" w:eastAsia="MS Mincho" w:hAnsi="Book Antiqua" w:cs="Arial" w:hint="eastAsia"/>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Like CRT-induced CT changes, CT findings after SBRT have two stages: early acute radiation pneumonitis that occurs within 6 months of treatment and radiation fibrosis that occurs 6 months or more after </w:t>
      </w:r>
      <w:proofErr w:type="gramStart"/>
      <w:r w:rsidRPr="00336C95">
        <w:rPr>
          <w:rFonts w:ascii="Book Antiqua" w:hAnsi="Book Antiqua" w:cs="Arial"/>
          <w:sz w:val="24"/>
          <w:szCs w:val="24"/>
        </w:rPr>
        <w:t>treatment</w:t>
      </w:r>
      <w:r w:rsidR="00A315E3" w:rsidRPr="00336C95">
        <w:rPr>
          <w:rFonts w:ascii="Book Antiqua" w:hAnsi="Book Antiqua" w:cs="Arial" w:hint="eastAsia"/>
          <w:sz w:val="24"/>
          <w:szCs w:val="24"/>
          <w:vertAlign w:val="superscript"/>
          <w:lang w:eastAsia="zh-CN"/>
        </w:rPr>
        <w:t>[</w:t>
      </w:r>
      <w:proofErr w:type="gramEnd"/>
      <w:r w:rsidR="00FE614E" w:rsidRPr="00336C95">
        <w:rPr>
          <w:rFonts w:ascii="Book Antiqua" w:eastAsia="MS Mincho" w:hAnsi="Book Antiqua" w:cs="Arial" w:hint="eastAsia"/>
          <w:sz w:val="24"/>
          <w:szCs w:val="24"/>
          <w:vertAlign w:val="superscript"/>
        </w:rPr>
        <w:t>51,52</w:t>
      </w:r>
      <w:r w:rsidR="00A315E3" w:rsidRPr="00336C95">
        <w:rPr>
          <w:rFonts w:ascii="Book Antiqua" w:hAnsi="Book Antiqua" w:cs="Arial" w:hint="eastAsia"/>
          <w:sz w:val="24"/>
          <w:szCs w:val="24"/>
          <w:vertAlign w:val="superscript"/>
          <w:lang w:eastAsia="zh-CN"/>
        </w:rPr>
        <w:t>]</w:t>
      </w:r>
      <w:r w:rsidR="00A1241B" w:rsidRPr="00336C95">
        <w:rPr>
          <w:rFonts w:ascii="Book Antiqua" w:eastAsia="MS Mincho" w:hAnsi="Book Antiqua" w:cs="Arial" w:hint="eastAsia"/>
          <w:sz w:val="24"/>
          <w:szCs w:val="24"/>
        </w:rPr>
        <w:t>.</w:t>
      </w:r>
      <w:r w:rsidRPr="00336C95">
        <w:rPr>
          <w:rFonts w:ascii="Book Antiqua" w:hAnsi="Book Antiqua" w:cs="Arial"/>
          <w:sz w:val="24"/>
          <w:szCs w:val="24"/>
        </w:rPr>
        <w:t xml:space="preserve"> In most cases, radiologic changes in normal lung tissue do not occur until at least 3 </w:t>
      </w:r>
      <w:proofErr w:type="spellStart"/>
      <w:proofErr w:type="gramStart"/>
      <w:r w:rsidRPr="00336C95">
        <w:rPr>
          <w:rFonts w:ascii="Book Antiqua" w:hAnsi="Book Antiqua" w:cs="Arial"/>
          <w:sz w:val="24"/>
          <w:szCs w:val="24"/>
        </w:rPr>
        <w:t>mo</w:t>
      </w:r>
      <w:proofErr w:type="spellEnd"/>
      <w:proofErr w:type="gramEnd"/>
      <w:r w:rsidRPr="00336C95">
        <w:rPr>
          <w:rFonts w:ascii="Book Antiqua" w:hAnsi="Book Antiqua" w:cs="Arial"/>
          <w:sz w:val="24"/>
          <w:szCs w:val="24"/>
        </w:rPr>
        <w:t xml:space="preserve"> after SBRT. Clinical symptoms of acute radiation-induced lung injury develop approximately 3 to 6 </w:t>
      </w:r>
      <w:proofErr w:type="spellStart"/>
      <w:r w:rsidRPr="00336C95">
        <w:rPr>
          <w:rFonts w:ascii="Book Antiqua" w:hAnsi="Book Antiqua" w:cs="Arial"/>
          <w:sz w:val="24"/>
          <w:szCs w:val="24"/>
        </w:rPr>
        <w:t>mo</w:t>
      </w:r>
      <w:proofErr w:type="spellEnd"/>
      <w:r w:rsidRPr="00336C95">
        <w:rPr>
          <w:rFonts w:ascii="Book Antiqua" w:hAnsi="Book Antiqua" w:cs="Arial"/>
          <w:sz w:val="24"/>
          <w:szCs w:val="24"/>
        </w:rPr>
        <w:t xml:space="preserve"> after treatment. All of the severe RP cases in our institution consisted of the acute exacerbation of IP that was spread out ov</w:t>
      </w:r>
      <w:r w:rsidR="00CE6659" w:rsidRPr="00336C95">
        <w:rPr>
          <w:rFonts w:ascii="Book Antiqua" w:hAnsi="Book Antiqua" w:cs="Arial"/>
          <w:sz w:val="24"/>
          <w:szCs w:val="24"/>
        </w:rPr>
        <w:t xml:space="preserve">er the radiation field (Figure </w:t>
      </w:r>
      <w:r w:rsidR="00CE6659" w:rsidRPr="00336C95">
        <w:rPr>
          <w:rFonts w:ascii="Book Antiqua" w:eastAsia="MS Mincho" w:hAnsi="Book Antiqua" w:cs="Arial" w:hint="eastAsia"/>
          <w:sz w:val="24"/>
          <w:szCs w:val="24"/>
        </w:rPr>
        <w:t>2</w:t>
      </w:r>
      <w:proofErr w:type="gramStart"/>
      <w:r w:rsidRPr="00336C95">
        <w:rPr>
          <w:rFonts w:ascii="Book Antiqua" w:hAnsi="Book Antiqua" w:cs="Arial"/>
          <w:sz w:val="24"/>
          <w:szCs w:val="24"/>
        </w:rPr>
        <w:t>)</w:t>
      </w:r>
      <w:r w:rsidR="00A315E3" w:rsidRPr="00336C95">
        <w:rPr>
          <w:rFonts w:ascii="Book Antiqua" w:hAnsi="Book Antiqua" w:cs="Arial" w:hint="eastAsia"/>
          <w:sz w:val="24"/>
          <w:szCs w:val="24"/>
          <w:vertAlign w:val="superscript"/>
          <w:lang w:eastAsia="zh-CN"/>
        </w:rPr>
        <w:t>[</w:t>
      </w:r>
      <w:proofErr w:type="gramEnd"/>
      <w:r w:rsidR="00F424A0" w:rsidRPr="00336C95">
        <w:rPr>
          <w:rFonts w:ascii="Book Antiqua" w:eastAsia="MS Mincho" w:hAnsi="Book Antiqua" w:cs="Arial" w:hint="eastAsia"/>
          <w:sz w:val="24"/>
          <w:szCs w:val="24"/>
          <w:vertAlign w:val="superscript"/>
        </w:rPr>
        <w:t xml:space="preserve"> </w:t>
      </w:r>
      <w:r w:rsidR="00FE614E" w:rsidRPr="00336C95">
        <w:rPr>
          <w:rFonts w:ascii="Book Antiqua" w:eastAsia="MS Mincho" w:hAnsi="Book Antiqua" w:cs="Arial" w:hint="eastAsia"/>
          <w:sz w:val="24"/>
          <w:szCs w:val="24"/>
          <w:vertAlign w:val="superscript"/>
        </w:rPr>
        <w:t>39</w:t>
      </w:r>
      <w:r w:rsidR="00A315E3" w:rsidRPr="00336C95">
        <w:rPr>
          <w:rFonts w:ascii="Book Antiqua" w:hAnsi="Book Antiqua" w:cs="Arial" w:hint="eastAsia"/>
          <w:sz w:val="24"/>
          <w:szCs w:val="24"/>
          <w:vertAlign w:val="superscript"/>
          <w:lang w:eastAsia="zh-CN"/>
        </w:rPr>
        <w:t>]</w:t>
      </w:r>
      <w:r w:rsidR="00A1241B" w:rsidRPr="00336C95">
        <w:rPr>
          <w:rFonts w:ascii="Book Antiqua" w:eastAsia="MS Mincho" w:hAnsi="Book Antiqua" w:cs="Arial" w:hint="eastAsia"/>
          <w:sz w:val="24"/>
          <w:szCs w:val="24"/>
        </w:rPr>
        <w:t>.</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ab/>
        <w:t xml:space="preserve">The analysis of SBRT-induced normal lung density changes by </w:t>
      </w:r>
      <w:proofErr w:type="spellStart"/>
      <w:r w:rsidRPr="00336C95">
        <w:rPr>
          <w:rFonts w:ascii="Book Antiqua" w:hAnsi="Book Antiqua" w:cs="Arial"/>
          <w:sz w:val="24"/>
          <w:szCs w:val="24"/>
        </w:rPr>
        <w:t>Diot</w:t>
      </w:r>
      <w:proofErr w:type="spellEnd"/>
      <w:r w:rsidRPr="00336C95">
        <w:rPr>
          <w:rFonts w:ascii="Book Antiqua" w:hAnsi="Book Antiqua" w:cs="Arial"/>
          <w:sz w:val="24"/>
          <w:szCs w:val="24"/>
        </w:rPr>
        <w:t xml:space="preserve"> </w:t>
      </w:r>
      <w:r w:rsidRPr="00336C95">
        <w:rPr>
          <w:rFonts w:ascii="Book Antiqua" w:hAnsi="Book Antiqua" w:cs="Arial"/>
          <w:i/>
          <w:sz w:val="24"/>
          <w:szCs w:val="24"/>
        </w:rPr>
        <w:t>et al</w:t>
      </w:r>
      <w:r w:rsidR="00A315E3" w:rsidRPr="00336C95">
        <w:rPr>
          <w:rFonts w:ascii="Book Antiqua" w:hAnsi="Book Antiqua" w:cs="Arial" w:hint="eastAsia"/>
          <w:sz w:val="24"/>
          <w:szCs w:val="24"/>
          <w:vertAlign w:val="superscript"/>
          <w:lang w:eastAsia="zh-CN"/>
        </w:rPr>
        <w:t>[</w:t>
      </w:r>
      <w:r w:rsidR="00A315E3" w:rsidRPr="00336C95">
        <w:rPr>
          <w:rFonts w:ascii="Book Antiqua" w:eastAsia="MS Mincho" w:hAnsi="Book Antiqua" w:cs="Arial" w:hint="eastAsia"/>
          <w:sz w:val="24"/>
          <w:szCs w:val="24"/>
          <w:vertAlign w:val="superscript"/>
        </w:rPr>
        <w:t>6</w:t>
      </w:r>
      <w:r w:rsidR="00A315E3" w:rsidRPr="00336C95">
        <w:rPr>
          <w:rFonts w:ascii="Book Antiqua" w:hAnsi="Book Antiqua" w:cs="Arial" w:hint="eastAsia"/>
          <w:sz w:val="24"/>
          <w:szCs w:val="24"/>
          <w:vertAlign w:val="superscript"/>
          <w:lang w:eastAsia="zh-CN"/>
        </w:rPr>
        <w:t xml:space="preserve">] </w:t>
      </w:r>
      <w:r w:rsidRPr="00336C95">
        <w:rPr>
          <w:rFonts w:ascii="Book Antiqua" w:hAnsi="Book Antiqua" w:cs="Arial"/>
          <w:sz w:val="24"/>
          <w:szCs w:val="24"/>
        </w:rPr>
        <w:t>indicates that self-limiting acute effects in normal lung tissue are more pronounced than late effects, and acute CT changes in patients treated with 3 fractions were considerably less than those in patients treated with 4 or 5 fractions. The changes seemed to be explained by either increased low-dose exposure in normal lung tissue or differences in tumor volume.</w:t>
      </w:r>
      <w:r w:rsidR="002812A6" w:rsidRPr="00336C95">
        <w:rPr>
          <w:rFonts w:ascii="Book Antiqua" w:hAnsi="Book Antiqua" w:cs="Arial"/>
          <w:sz w:val="24"/>
          <w:szCs w:val="24"/>
        </w:rPr>
        <w:t xml:space="preserve"> </w:t>
      </w:r>
    </w:p>
    <w:p w:rsidR="00B95309" w:rsidRPr="00336C95" w:rsidRDefault="00B95309" w:rsidP="00B95309">
      <w:pPr>
        <w:spacing w:line="360" w:lineRule="auto"/>
        <w:rPr>
          <w:rFonts w:ascii="Book Antiqua" w:hAnsi="Book Antiqua" w:cs="Arial"/>
          <w:b/>
          <w:sz w:val="24"/>
          <w:szCs w:val="24"/>
        </w:rPr>
      </w:pPr>
    </w:p>
    <w:p w:rsidR="00B95309" w:rsidRPr="00336C95" w:rsidRDefault="00B95309" w:rsidP="00B95309">
      <w:pPr>
        <w:spacing w:line="360" w:lineRule="auto"/>
        <w:rPr>
          <w:rFonts w:ascii="Book Antiqua" w:hAnsi="Book Antiqua" w:cs="Arial"/>
          <w:b/>
          <w:sz w:val="24"/>
          <w:szCs w:val="24"/>
        </w:rPr>
      </w:pPr>
      <w:r w:rsidRPr="00336C95">
        <w:rPr>
          <w:rFonts w:ascii="Book Antiqua" w:hAnsi="Book Antiqua" w:cs="Arial"/>
          <w:b/>
          <w:sz w:val="24"/>
          <w:szCs w:val="24"/>
        </w:rPr>
        <w:t>CONCLUSION</w:t>
      </w:r>
    </w:p>
    <w:p w:rsidR="00B95309" w:rsidRPr="00336C95" w:rsidRDefault="00B95309" w:rsidP="00B95309">
      <w:pPr>
        <w:spacing w:line="360" w:lineRule="auto"/>
        <w:rPr>
          <w:rFonts w:ascii="Book Antiqua" w:hAnsi="Book Antiqua" w:cs="Arial"/>
          <w:sz w:val="24"/>
          <w:szCs w:val="24"/>
        </w:rPr>
      </w:pPr>
      <w:r w:rsidRPr="00336C95">
        <w:rPr>
          <w:rFonts w:ascii="Book Antiqua" w:hAnsi="Book Antiqua" w:cs="Arial"/>
          <w:sz w:val="24"/>
          <w:szCs w:val="24"/>
        </w:rPr>
        <w:t xml:space="preserve">On the basis of this review, radiation-induced pneumonitis is the most frequent acute pulmonary toxicity following SBRT for lung cancer. The majority of patients develop asymptomatic Grade 1 or asymptomatic and/or manageable Grade 2 pneumonitis, and clinically symptomatic pneumonitis is observed in </w:t>
      </w:r>
      <w:r w:rsidRPr="00336C95">
        <w:rPr>
          <w:rFonts w:ascii="Book Antiqua" w:hAnsi="Book Antiqua" w:cs="Arial"/>
          <w:sz w:val="24"/>
          <w:szCs w:val="24"/>
        </w:rPr>
        <w:lastRenderedPageBreak/>
        <w:t>less than 10%. A dose-effect relationship has been demonstrated that is useful in treatment planning. Since patients with an IP shadow on CT scan and high levels of serum KL-6 and SP-D before SBRT treatment develop severe radiation pneumonitis at a high rate after treatment, they should not receive SBRT.</w:t>
      </w:r>
    </w:p>
    <w:p w:rsidR="00B95309" w:rsidRPr="00336C95" w:rsidRDefault="00B95309" w:rsidP="00B95309">
      <w:pPr>
        <w:widowControl/>
        <w:jc w:val="left"/>
        <w:rPr>
          <w:rFonts w:ascii="Arial" w:hAnsi="Arial" w:cs="Arial"/>
          <w:b/>
          <w:sz w:val="24"/>
          <w:szCs w:val="24"/>
        </w:rPr>
      </w:pPr>
    </w:p>
    <w:p w:rsidR="00B95309" w:rsidRPr="00336C95" w:rsidRDefault="00B95309" w:rsidP="00B95309">
      <w:pPr>
        <w:spacing w:line="360" w:lineRule="auto"/>
        <w:rPr>
          <w:rFonts w:ascii="Book Antiqua" w:hAnsi="Book Antiqua" w:cs="Arial"/>
          <w:b/>
          <w:sz w:val="24"/>
          <w:szCs w:val="24"/>
          <w:lang w:eastAsia="zh-CN"/>
        </w:rPr>
      </w:pPr>
      <w:r w:rsidRPr="00336C95">
        <w:rPr>
          <w:rFonts w:ascii="Book Antiqua" w:hAnsi="Book Antiqua" w:cs="Arial"/>
          <w:b/>
          <w:sz w:val="24"/>
          <w:szCs w:val="24"/>
        </w:rPr>
        <w:t>REFERENCES</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1 </w:t>
      </w:r>
      <w:r w:rsidRPr="00336C95">
        <w:rPr>
          <w:rFonts w:ascii="Book Antiqua" w:eastAsia="宋体" w:hAnsi="Book Antiqua" w:cs="宋体"/>
          <w:b/>
          <w:bCs/>
          <w:kern w:val="0"/>
          <w:sz w:val="24"/>
          <w:szCs w:val="24"/>
        </w:rPr>
        <w:t>Nagata Y</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Takayama</w:t>
      </w:r>
      <w:proofErr w:type="spellEnd"/>
      <w:r w:rsidRPr="00336C95">
        <w:rPr>
          <w:rFonts w:ascii="Book Antiqua" w:eastAsia="宋体" w:hAnsi="Book Antiqua" w:cs="宋体"/>
          <w:kern w:val="0"/>
          <w:sz w:val="24"/>
          <w:szCs w:val="24"/>
        </w:rPr>
        <w:t xml:space="preserve"> K, Matsuo Y, </w:t>
      </w:r>
      <w:proofErr w:type="spellStart"/>
      <w:r w:rsidRPr="00336C95">
        <w:rPr>
          <w:rFonts w:ascii="Book Antiqua" w:eastAsia="宋体" w:hAnsi="Book Antiqua" w:cs="宋体"/>
          <w:kern w:val="0"/>
          <w:sz w:val="24"/>
          <w:szCs w:val="24"/>
        </w:rPr>
        <w:t>Norihisa</w:t>
      </w:r>
      <w:proofErr w:type="spellEnd"/>
      <w:r w:rsidRPr="00336C95">
        <w:rPr>
          <w:rFonts w:ascii="Book Antiqua" w:eastAsia="宋体" w:hAnsi="Book Antiqua" w:cs="宋体"/>
          <w:kern w:val="0"/>
          <w:sz w:val="24"/>
          <w:szCs w:val="24"/>
        </w:rPr>
        <w:t xml:space="preserve"> Y, </w:t>
      </w:r>
      <w:proofErr w:type="spellStart"/>
      <w:r w:rsidRPr="00336C95">
        <w:rPr>
          <w:rFonts w:ascii="Book Antiqua" w:eastAsia="宋体" w:hAnsi="Book Antiqua" w:cs="宋体"/>
          <w:kern w:val="0"/>
          <w:sz w:val="24"/>
          <w:szCs w:val="24"/>
        </w:rPr>
        <w:t>Mizowaki</w:t>
      </w:r>
      <w:proofErr w:type="spellEnd"/>
      <w:r w:rsidRPr="00336C95">
        <w:rPr>
          <w:rFonts w:ascii="Book Antiqua" w:eastAsia="宋体" w:hAnsi="Book Antiqua" w:cs="宋体"/>
          <w:kern w:val="0"/>
          <w:sz w:val="24"/>
          <w:szCs w:val="24"/>
        </w:rPr>
        <w:t xml:space="preserve"> T, Sakamoto T, Sakamoto M, </w:t>
      </w:r>
      <w:proofErr w:type="spellStart"/>
      <w:r w:rsidRPr="00336C95">
        <w:rPr>
          <w:rFonts w:ascii="Book Antiqua" w:eastAsia="宋体" w:hAnsi="Book Antiqua" w:cs="宋体"/>
          <w:kern w:val="0"/>
          <w:sz w:val="24"/>
          <w:szCs w:val="24"/>
        </w:rPr>
        <w:t>Mitsumori</w:t>
      </w:r>
      <w:proofErr w:type="spellEnd"/>
      <w:r w:rsidRPr="00336C95">
        <w:rPr>
          <w:rFonts w:ascii="Book Antiqua" w:eastAsia="宋体" w:hAnsi="Book Antiqua" w:cs="宋体"/>
          <w:kern w:val="0"/>
          <w:sz w:val="24"/>
          <w:szCs w:val="24"/>
        </w:rPr>
        <w:t xml:space="preserve"> M, Shibuya K, Araki N, Yano S,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Clinical outcomes of a phase I/II study of 48 Gy of stereotactic body radiotherapy in 4 fractions for primary lung cancer using a stereotactic body frame.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2005; </w:t>
      </w:r>
      <w:r w:rsidRPr="00336C95">
        <w:rPr>
          <w:rFonts w:ascii="Book Antiqua" w:eastAsia="宋体" w:hAnsi="Book Antiqua" w:cs="宋体"/>
          <w:b/>
          <w:bCs/>
          <w:kern w:val="0"/>
          <w:sz w:val="24"/>
          <w:szCs w:val="24"/>
        </w:rPr>
        <w:t>63</w:t>
      </w:r>
      <w:r w:rsidRPr="00336C95">
        <w:rPr>
          <w:rFonts w:ascii="Book Antiqua" w:eastAsia="宋体" w:hAnsi="Book Antiqua" w:cs="宋体"/>
          <w:kern w:val="0"/>
          <w:sz w:val="24"/>
          <w:szCs w:val="24"/>
        </w:rPr>
        <w:t>: 1427-1431 [PMID: 16169670]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2 </w:t>
      </w:r>
      <w:proofErr w:type="spellStart"/>
      <w:r w:rsidRPr="00336C95">
        <w:rPr>
          <w:rFonts w:ascii="Book Antiqua" w:eastAsia="宋体" w:hAnsi="Book Antiqua" w:cs="宋体"/>
          <w:b/>
          <w:bCs/>
          <w:kern w:val="0"/>
          <w:sz w:val="24"/>
          <w:szCs w:val="24"/>
        </w:rPr>
        <w:t>Rusthoven</w:t>
      </w:r>
      <w:proofErr w:type="spellEnd"/>
      <w:r w:rsidRPr="00336C95">
        <w:rPr>
          <w:rFonts w:ascii="Book Antiqua" w:eastAsia="宋体" w:hAnsi="Book Antiqua" w:cs="宋体"/>
          <w:b/>
          <w:bCs/>
          <w:kern w:val="0"/>
          <w:sz w:val="24"/>
          <w:szCs w:val="24"/>
        </w:rPr>
        <w:t xml:space="preserve"> KE</w:t>
      </w:r>
      <w:r w:rsidRPr="00336C95">
        <w:rPr>
          <w:rFonts w:ascii="Book Antiqua" w:eastAsia="宋体" w:hAnsi="Book Antiqua" w:cs="宋体"/>
          <w:kern w:val="0"/>
          <w:sz w:val="24"/>
          <w:szCs w:val="24"/>
        </w:rPr>
        <w:t xml:space="preserve">, Kavanagh BD, </w:t>
      </w:r>
      <w:proofErr w:type="spellStart"/>
      <w:r w:rsidRPr="00336C95">
        <w:rPr>
          <w:rFonts w:ascii="Book Antiqua" w:eastAsia="宋体" w:hAnsi="Book Antiqua" w:cs="宋体"/>
          <w:kern w:val="0"/>
          <w:sz w:val="24"/>
          <w:szCs w:val="24"/>
        </w:rPr>
        <w:t>Burri</w:t>
      </w:r>
      <w:proofErr w:type="spellEnd"/>
      <w:r w:rsidRPr="00336C95">
        <w:rPr>
          <w:rFonts w:ascii="Book Antiqua" w:eastAsia="宋体" w:hAnsi="Book Antiqua" w:cs="宋体"/>
          <w:kern w:val="0"/>
          <w:sz w:val="24"/>
          <w:szCs w:val="24"/>
        </w:rPr>
        <w:t xml:space="preserve"> SH, Chen C, </w:t>
      </w:r>
      <w:proofErr w:type="spellStart"/>
      <w:r w:rsidRPr="00336C95">
        <w:rPr>
          <w:rFonts w:ascii="Book Antiqua" w:eastAsia="宋体" w:hAnsi="Book Antiqua" w:cs="宋体"/>
          <w:kern w:val="0"/>
          <w:sz w:val="24"/>
          <w:szCs w:val="24"/>
        </w:rPr>
        <w:t>Cardenes</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Chidel</w:t>
      </w:r>
      <w:proofErr w:type="spellEnd"/>
      <w:r w:rsidRPr="00336C95">
        <w:rPr>
          <w:rFonts w:ascii="Book Antiqua" w:eastAsia="宋体" w:hAnsi="Book Antiqua" w:cs="宋体"/>
          <w:kern w:val="0"/>
          <w:sz w:val="24"/>
          <w:szCs w:val="24"/>
        </w:rPr>
        <w:t xml:space="preserve"> MA, Pugh TJ, Kane M, Gaspar LE, </w:t>
      </w:r>
      <w:proofErr w:type="spellStart"/>
      <w:r w:rsidRPr="00336C95">
        <w:rPr>
          <w:rFonts w:ascii="Book Antiqua" w:eastAsia="宋体" w:hAnsi="Book Antiqua" w:cs="宋体"/>
          <w:kern w:val="0"/>
          <w:sz w:val="24"/>
          <w:szCs w:val="24"/>
        </w:rPr>
        <w:t>Schefter</w:t>
      </w:r>
      <w:proofErr w:type="spellEnd"/>
      <w:r w:rsidRPr="00336C95">
        <w:rPr>
          <w:rFonts w:ascii="Book Antiqua" w:eastAsia="宋体" w:hAnsi="Book Antiqua" w:cs="宋体"/>
          <w:kern w:val="0"/>
          <w:sz w:val="24"/>
          <w:szCs w:val="24"/>
        </w:rPr>
        <w:t xml:space="preserve"> TE. </w:t>
      </w:r>
      <w:proofErr w:type="gramStart"/>
      <w:r w:rsidRPr="00336C95">
        <w:rPr>
          <w:rFonts w:ascii="Book Antiqua" w:eastAsia="宋体" w:hAnsi="Book Antiqua" w:cs="宋体"/>
          <w:kern w:val="0"/>
          <w:sz w:val="24"/>
          <w:szCs w:val="24"/>
        </w:rPr>
        <w:t>Multi-institutional phase I/II trial of stereotactic body radiation therapy for lung metastases.</w:t>
      </w:r>
      <w:proofErr w:type="gramEnd"/>
      <w:r w:rsidRPr="00336C95">
        <w:rPr>
          <w:rFonts w:ascii="Book Antiqua" w:eastAsia="宋体" w:hAnsi="Book Antiqua" w:cs="宋体"/>
          <w:kern w:val="0"/>
          <w:sz w:val="24"/>
          <w:szCs w:val="24"/>
        </w:rPr>
        <w:t> </w:t>
      </w:r>
      <w:r w:rsidRPr="00336C95">
        <w:rPr>
          <w:rFonts w:ascii="Book Antiqua" w:eastAsia="宋体" w:hAnsi="Book Antiqua" w:cs="宋体"/>
          <w:i/>
          <w:iCs/>
          <w:kern w:val="0"/>
          <w:sz w:val="24"/>
          <w:szCs w:val="24"/>
        </w:rPr>
        <w:t xml:space="preserve">J </w:t>
      </w:r>
      <w:proofErr w:type="spellStart"/>
      <w:r w:rsidRPr="00336C95">
        <w:rPr>
          <w:rFonts w:ascii="Book Antiqua" w:eastAsia="宋体" w:hAnsi="Book Antiqua" w:cs="宋体"/>
          <w:i/>
          <w:iCs/>
          <w:kern w:val="0"/>
          <w:sz w:val="24"/>
          <w:szCs w:val="24"/>
        </w:rPr>
        <w:t>Clin</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2009; </w:t>
      </w:r>
      <w:r w:rsidRPr="00336C95">
        <w:rPr>
          <w:rFonts w:ascii="Book Antiqua" w:eastAsia="宋体" w:hAnsi="Book Antiqua" w:cs="宋体"/>
          <w:b/>
          <w:bCs/>
          <w:kern w:val="0"/>
          <w:sz w:val="24"/>
          <w:szCs w:val="24"/>
        </w:rPr>
        <w:t>27</w:t>
      </w:r>
      <w:r w:rsidRPr="00336C95">
        <w:rPr>
          <w:rFonts w:ascii="Book Antiqua" w:eastAsia="宋体" w:hAnsi="Book Antiqua" w:cs="宋体"/>
          <w:kern w:val="0"/>
          <w:sz w:val="24"/>
          <w:szCs w:val="24"/>
        </w:rPr>
        <w:t>: 1579-1584 [PMID: 19255320 DOI: 10.1200/JCO.2008.19.6386]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3 </w:t>
      </w:r>
      <w:r w:rsidRPr="00336C95">
        <w:rPr>
          <w:rFonts w:ascii="Book Antiqua" w:eastAsia="宋体" w:hAnsi="Book Antiqua" w:cs="宋体"/>
          <w:b/>
          <w:bCs/>
          <w:kern w:val="0"/>
          <w:sz w:val="24"/>
          <w:szCs w:val="24"/>
        </w:rPr>
        <w:t>Timmerman R</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McGarry</w:t>
      </w:r>
      <w:proofErr w:type="spellEnd"/>
      <w:r w:rsidRPr="00336C95">
        <w:rPr>
          <w:rFonts w:ascii="Book Antiqua" w:eastAsia="宋体" w:hAnsi="Book Antiqua" w:cs="宋体"/>
          <w:kern w:val="0"/>
          <w:sz w:val="24"/>
          <w:szCs w:val="24"/>
        </w:rPr>
        <w:t xml:space="preserve"> R, </w:t>
      </w:r>
      <w:proofErr w:type="spellStart"/>
      <w:r w:rsidRPr="00336C95">
        <w:rPr>
          <w:rFonts w:ascii="Book Antiqua" w:eastAsia="宋体" w:hAnsi="Book Antiqua" w:cs="宋体"/>
          <w:kern w:val="0"/>
          <w:sz w:val="24"/>
          <w:szCs w:val="24"/>
        </w:rPr>
        <w:t>Yiannoutsos</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Papiez</w:t>
      </w:r>
      <w:proofErr w:type="spellEnd"/>
      <w:r w:rsidRPr="00336C95">
        <w:rPr>
          <w:rFonts w:ascii="Book Antiqua" w:eastAsia="宋体" w:hAnsi="Book Antiqua" w:cs="宋体"/>
          <w:kern w:val="0"/>
          <w:sz w:val="24"/>
          <w:szCs w:val="24"/>
        </w:rPr>
        <w:t xml:space="preserve"> L, Tudor K, DeLuca J, Ewing M, </w:t>
      </w:r>
      <w:proofErr w:type="spellStart"/>
      <w:r w:rsidRPr="00336C95">
        <w:rPr>
          <w:rFonts w:ascii="Book Antiqua" w:eastAsia="宋体" w:hAnsi="Book Antiqua" w:cs="宋体"/>
          <w:kern w:val="0"/>
          <w:sz w:val="24"/>
          <w:szCs w:val="24"/>
        </w:rPr>
        <w:t>Abdulrahman</w:t>
      </w:r>
      <w:proofErr w:type="spellEnd"/>
      <w:r w:rsidRPr="00336C95">
        <w:rPr>
          <w:rFonts w:ascii="Book Antiqua" w:eastAsia="宋体" w:hAnsi="Book Antiqua" w:cs="宋体"/>
          <w:kern w:val="0"/>
          <w:sz w:val="24"/>
          <w:szCs w:val="24"/>
        </w:rPr>
        <w:t xml:space="preserve"> R, </w:t>
      </w:r>
      <w:proofErr w:type="spellStart"/>
      <w:r w:rsidRPr="00336C95">
        <w:rPr>
          <w:rFonts w:ascii="Book Antiqua" w:eastAsia="宋体" w:hAnsi="Book Antiqua" w:cs="宋体"/>
          <w:kern w:val="0"/>
          <w:sz w:val="24"/>
          <w:szCs w:val="24"/>
        </w:rPr>
        <w:t>DesRosiers</w:t>
      </w:r>
      <w:proofErr w:type="spellEnd"/>
      <w:r w:rsidRPr="00336C95">
        <w:rPr>
          <w:rFonts w:ascii="Book Antiqua" w:eastAsia="宋体" w:hAnsi="Book Antiqua" w:cs="宋体"/>
          <w:kern w:val="0"/>
          <w:sz w:val="24"/>
          <w:szCs w:val="24"/>
        </w:rPr>
        <w:t xml:space="preserve"> C, Williams M, Fletcher J. Excessive toxicity when treating central tumors in a phase II study of stereotactic body radiation therapy for medically inoperable early-stage lung cancer. </w:t>
      </w:r>
      <w:r w:rsidRPr="00336C95">
        <w:rPr>
          <w:rFonts w:ascii="Book Antiqua" w:eastAsia="宋体" w:hAnsi="Book Antiqua" w:cs="宋体"/>
          <w:i/>
          <w:iCs/>
          <w:kern w:val="0"/>
          <w:sz w:val="24"/>
          <w:szCs w:val="24"/>
        </w:rPr>
        <w:t xml:space="preserve">J </w:t>
      </w:r>
      <w:proofErr w:type="spellStart"/>
      <w:r w:rsidRPr="00336C95">
        <w:rPr>
          <w:rFonts w:ascii="Book Antiqua" w:eastAsia="宋体" w:hAnsi="Book Antiqua" w:cs="宋体"/>
          <w:i/>
          <w:iCs/>
          <w:kern w:val="0"/>
          <w:sz w:val="24"/>
          <w:szCs w:val="24"/>
        </w:rPr>
        <w:t>Clin</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2006; </w:t>
      </w:r>
      <w:r w:rsidRPr="00336C95">
        <w:rPr>
          <w:rFonts w:ascii="Book Antiqua" w:eastAsia="宋体" w:hAnsi="Book Antiqua" w:cs="宋体"/>
          <w:b/>
          <w:bCs/>
          <w:kern w:val="0"/>
          <w:sz w:val="24"/>
          <w:szCs w:val="24"/>
        </w:rPr>
        <w:t>24</w:t>
      </w:r>
      <w:r w:rsidRPr="00336C95">
        <w:rPr>
          <w:rFonts w:ascii="Book Antiqua" w:eastAsia="宋体" w:hAnsi="Book Antiqua" w:cs="宋体"/>
          <w:kern w:val="0"/>
          <w:sz w:val="24"/>
          <w:szCs w:val="24"/>
        </w:rPr>
        <w:t>: 4833-4839 [PMID: 17050868]</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4 </w:t>
      </w:r>
      <w:r w:rsidRPr="00336C95">
        <w:rPr>
          <w:rFonts w:ascii="Book Antiqua" w:eastAsia="宋体" w:hAnsi="Book Antiqua" w:cs="宋体"/>
          <w:b/>
          <w:bCs/>
          <w:kern w:val="0"/>
          <w:sz w:val="24"/>
          <w:szCs w:val="24"/>
        </w:rPr>
        <w:t>Xia T</w:t>
      </w:r>
      <w:r w:rsidRPr="00336C95">
        <w:rPr>
          <w:rFonts w:ascii="Book Antiqua" w:eastAsia="宋体" w:hAnsi="Book Antiqua" w:cs="宋体"/>
          <w:kern w:val="0"/>
          <w:sz w:val="24"/>
          <w:szCs w:val="24"/>
        </w:rPr>
        <w:t xml:space="preserve">, Li H, Sun Q, Wang Y, Fan N, Yu Y, Li P, Chang JY. </w:t>
      </w:r>
      <w:proofErr w:type="gramStart"/>
      <w:r w:rsidRPr="00336C95">
        <w:rPr>
          <w:rFonts w:ascii="Book Antiqua" w:eastAsia="宋体" w:hAnsi="Book Antiqua" w:cs="宋体"/>
          <w:kern w:val="0"/>
          <w:sz w:val="24"/>
          <w:szCs w:val="24"/>
        </w:rPr>
        <w:t>Promising clinical outcome of stereotactic body radiation therapy for patients with inoperable Stage I/II non-small-cell lung cancer.</w:t>
      </w:r>
      <w:proofErr w:type="gramEnd"/>
      <w:r w:rsidRPr="00336C95">
        <w:rPr>
          <w:rFonts w:ascii="Book Antiqua" w:eastAsia="宋体" w:hAnsi="Book Antiqua" w:cs="宋体"/>
          <w:kern w:val="0"/>
          <w:sz w:val="24"/>
          <w:szCs w:val="24"/>
        </w:rPr>
        <w:t>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2006; </w:t>
      </w:r>
      <w:r w:rsidRPr="00336C95">
        <w:rPr>
          <w:rFonts w:ascii="Book Antiqua" w:eastAsia="宋体" w:hAnsi="Book Antiqua" w:cs="宋体"/>
          <w:b/>
          <w:bCs/>
          <w:kern w:val="0"/>
          <w:sz w:val="24"/>
          <w:szCs w:val="24"/>
        </w:rPr>
        <w:t>66</w:t>
      </w:r>
      <w:r w:rsidRPr="00336C95">
        <w:rPr>
          <w:rFonts w:ascii="Book Antiqua" w:eastAsia="宋体" w:hAnsi="Book Antiqua" w:cs="宋体"/>
          <w:kern w:val="0"/>
          <w:sz w:val="24"/>
          <w:szCs w:val="24"/>
        </w:rPr>
        <w:t>: 117-125 [PMID: 16765528]</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lastRenderedPageBreak/>
        <w:t>5 </w:t>
      </w:r>
      <w:r w:rsidRPr="00336C95">
        <w:rPr>
          <w:rFonts w:ascii="Book Antiqua" w:eastAsia="宋体" w:hAnsi="Book Antiqua" w:cs="宋体"/>
          <w:b/>
          <w:bCs/>
          <w:kern w:val="0"/>
          <w:sz w:val="24"/>
          <w:szCs w:val="24"/>
        </w:rPr>
        <w:t>Palma DA</w:t>
      </w:r>
      <w:r w:rsidRPr="00336C95">
        <w:rPr>
          <w:rFonts w:ascii="Book Antiqua" w:eastAsia="宋体" w:hAnsi="Book Antiqua" w:cs="宋体"/>
          <w:kern w:val="0"/>
          <w:sz w:val="24"/>
          <w:szCs w:val="24"/>
        </w:rPr>
        <w:t xml:space="preserve">, van </w:t>
      </w:r>
      <w:proofErr w:type="spellStart"/>
      <w:r w:rsidRPr="00336C95">
        <w:rPr>
          <w:rFonts w:ascii="Book Antiqua" w:eastAsia="宋体" w:hAnsi="Book Antiqua" w:cs="宋体"/>
          <w:kern w:val="0"/>
          <w:sz w:val="24"/>
          <w:szCs w:val="24"/>
        </w:rPr>
        <w:t>Sörnsen</w:t>
      </w:r>
      <w:proofErr w:type="spellEnd"/>
      <w:r w:rsidRPr="00336C95">
        <w:rPr>
          <w:rFonts w:ascii="Book Antiqua" w:eastAsia="宋体" w:hAnsi="Book Antiqua" w:cs="宋体"/>
          <w:kern w:val="0"/>
          <w:sz w:val="24"/>
          <w:szCs w:val="24"/>
        </w:rPr>
        <w:t xml:space="preserve"> de </w:t>
      </w:r>
      <w:proofErr w:type="spellStart"/>
      <w:r w:rsidRPr="00336C95">
        <w:rPr>
          <w:rFonts w:ascii="Book Antiqua" w:eastAsia="宋体" w:hAnsi="Book Antiqua" w:cs="宋体"/>
          <w:kern w:val="0"/>
          <w:sz w:val="24"/>
          <w:szCs w:val="24"/>
        </w:rPr>
        <w:t>Koste</w:t>
      </w:r>
      <w:proofErr w:type="spellEnd"/>
      <w:r w:rsidRPr="00336C95">
        <w:rPr>
          <w:rFonts w:ascii="Book Antiqua" w:eastAsia="宋体" w:hAnsi="Book Antiqua" w:cs="宋体"/>
          <w:kern w:val="0"/>
          <w:sz w:val="24"/>
          <w:szCs w:val="24"/>
        </w:rPr>
        <w:t xml:space="preserve"> J, </w:t>
      </w:r>
      <w:proofErr w:type="spellStart"/>
      <w:r w:rsidRPr="00336C95">
        <w:rPr>
          <w:rFonts w:ascii="Book Antiqua" w:eastAsia="宋体" w:hAnsi="Book Antiqua" w:cs="宋体"/>
          <w:kern w:val="0"/>
          <w:sz w:val="24"/>
          <w:szCs w:val="24"/>
        </w:rPr>
        <w:t>Verbakel</w:t>
      </w:r>
      <w:proofErr w:type="spellEnd"/>
      <w:r w:rsidRPr="00336C95">
        <w:rPr>
          <w:rFonts w:ascii="Book Antiqua" w:eastAsia="宋体" w:hAnsi="Book Antiqua" w:cs="宋体"/>
          <w:kern w:val="0"/>
          <w:sz w:val="24"/>
          <w:szCs w:val="24"/>
        </w:rPr>
        <w:t xml:space="preserve"> WF, Vincent A, </w:t>
      </w:r>
      <w:proofErr w:type="spellStart"/>
      <w:r w:rsidRPr="00336C95">
        <w:rPr>
          <w:rFonts w:ascii="Book Antiqua" w:eastAsia="宋体" w:hAnsi="Book Antiqua" w:cs="宋体"/>
          <w:kern w:val="0"/>
          <w:sz w:val="24"/>
          <w:szCs w:val="24"/>
        </w:rPr>
        <w:t>Senan</w:t>
      </w:r>
      <w:proofErr w:type="spellEnd"/>
      <w:r w:rsidRPr="00336C95">
        <w:rPr>
          <w:rFonts w:ascii="Book Antiqua" w:eastAsia="宋体" w:hAnsi="Book Antiqua" w:cs="宋体"/>
          <w:kern w:val="0"/>
          <w:sz w:val="24"/>
          <w:szCs w:val="24"/>
        </w:rPr>
        <w:t xml:space="preserve"> S. Lung density changes after stereotactic radiotherapy: a quantitative analysis in 50 patients.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2011; </w:t>
      </w:r>
      <w:r w:rsidRPr="00336C95">
        <w:rPr>
          <w:rFonts w:ascii="Book Antiqua" w:eastAsia="宋体" w:hAnsi="Book Antiqua" w:cs="宋体"/>
          <w:b/>
          <w:bCs/>
          <w:kern w:val="0"/>
          <w:sz w:val="24"/>
          <w:szCs w:val="24"/>
        </w:rPr>
        <w:t>81</w:t>
      </w:r>
      <w:r w:rsidRPr="00336C95">
        <w:rPr>
          <w:rFonts w:ascii="Book Antiqua" w:eastAsia="宋体" w:hAnsi="Book Antiqua" w:cs="宋体"/>
          <w:kern w:val="0"/>
          <w:sz w:val="24"/>
          <w:szCs w:val="24"/>
        </w:rPr>
        <w:t>: 974-978 [PMID: 20932655 DOI: 10.1016/j.ijrobp.2010.07.025]</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6 </w:t>
      </w:r>
      <w:proofErr w:type="spellStart"/>
      <w:r w:rsidRPr="00336C95">
        <w:rPr>
          <w:rFonts w:ascii="Book Antiqua" w:eastAsia="宋体" w:hAnsi="Book Antiqua" w:cs="宋体"/>
          <w:b/>
          <w:bCs/>
          <w:kern w:val="0"/>
          <w:sz w:val="24"/>
          <w:szCs w:val="24"/>
        </w:rPr>
        <w:t>Diot</w:t>
      </w:r>
      <w:proofErr w:type="spellEnd"/>
      <w:r w:rsidRPr="00336C95">
        <w:rPr>
          <w:rFonts w:ascii="Book Antiqua" w:eastAsia="宋体" w:hAnsi="Book Antiqua" w:cs="宋体"/>
          <w:b/>
          <w:bCs/>
          <w:kern w:val="0"/>
          <w:sz w:val="24"/>
          <w:szCs w:val="24"/>
        </w:rPr>
        <w:t xml:space="preserve"> Q</w:t>
      </w:r>
      <w:r w:rsidRPr="00336C95">
        <w:rPr>
          <w:rFonts w:ascii="Book Antiqua" w:eastAsia="宋体" w:hAnsi="Book Antiqua" w:cs="宋体"/>
          <w:kern w:val="0"/>
          <w:sz w:val="24"/>
          <w:szCs w:val="24"/>
        </w:rPr>
        <w:t xml:space="preserve">, Kavanagh B, </w:t>
      </w:r>
      <w:proofErr w:type="spellStart"/>
      <w:r w:rsidRPr="00336C95">
        <w:rPr>
          <w:rFonts w:ascii="Book Antiqua" w:eastAsia="宋体" w:hAnsi="Book Antiqua" w:cs="宋体"/>
          <w:kern w:val="0"/>
          <w:sz w:val="24"/>
          <w:szCs w:val="24"/>
        </w:rPr>
        <w:t>Schefter</w:t>
      </w:r>
      <w:proofErr w:type="spellEnd"/>
      <w:r w:rsidRPr="00336C95">
        <w:rPr>
          <w:rFonts w:ascii="Book Antiqua" w:eastAsia="宋体" w:hAnsi="Book Antiqua" w:cs="宋体"/>
          <w:kern w:val="0"/>
          <w:sz w:val="24"/>
          <w:szCs w:val="24"/>
        </w:rPr>
        <w:t xml:space="preserve"> T, Gaspar L, </w:t>
      </w:r>
      <w:proofErr w:type="spellStart"/>
      <w:r w:rsidRPr="00336C95">
        <w:rPr>
          <w:rFonts w:ascii="Book Antiqua" w:eastAsia="宋体" w:hAnsi="Book Antiqua" w:cs="宋体"/>
          <w:kern w:val="0"/>
          <w:sz w:val="24"/>
          <w:szCs w:val="24"/>
        </w:rPr>
        <w:t>Stuhr</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Miften</w:t>
      </w:r>
      <w:proofErr w:type="spellEnd"/>
      <w:r w:rsidRPr="00336C95">
        <w:rPr>
          <w:rFonts w:ascii="Book Antiqua" w:eastAsia="宋体" w:hAnsi="Book Antiqua" w:cs="宋体"/>
          <w:kern w:val="0"/>
          <w:sz w:val="24"/>
          <w:szCs w:val="24"/>
        </w:rPr>
        <w:t xml:space="preserve"> M. Regional normal lung tissue density changes in patients treated with stereotactic body radiation therapy for lung tumors.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2012; </w:t>
      </w:r>
      <w:r w:rsidRPr="00336C95">
        <w:rPr>
          <w:rFonts w:ascii="Book Antiqua" w:eastAsia="宋体" w:hAnsi="Book Antiqua" w:cs="宋体"/>
          <w:b/>
          <w:bCs/>
          <w:kern w:val="0"/>
          <w:sz w:val="24"/>
          <w:szCs w:val="24"/>
        </w:rPr>
        <w:t>84</w:t>
      </w:r>
      <w:r w:rsidRPr="00336C95">
        <w:rPr>
          <w:rFonts w:ascii="Book Antiqua" w:eastAsia="宋体" w:hAnsi="Book Antiqua" w:cs="宋体"/>
          <w:kern w:val="0"/>
          <w:sz w:val="24"/>
          <w:szCs w:val="24"/>
        </w:rPr>
        <w:t>: 1024-1030 [PMID: 22583607 DOI: 10.1016/j.ijrobp.2011.11.080]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7 </w:t>
      </w:r>
      <w:r w:rsidRPr="00336C95">
        <w:rPr>
          <w:rFonts w:ascii="Book Antiqua" w:eastAsia="宋体" w:hAnsi="Book Antiqua" w:cs="宋体"/>
          <w:b/>
          <w:bCs/>
          <w:kern w:val="0"/>
          <w:sz w:val="24"/>
          <w:szCs w:val="24"/>
        </w:rPr>
        <w:t>Marks LB</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Bentzen</w:t>
      </w:r>
      <w:proofErr w:type="spellEnd"/>
      <w:r w:rsidRPr="00336C95">
        <w:rPr>
          <w:rFonts w:ascii="Book Antiqua" w:eastAsia="宋体" w:hAnsi="Book Antiqua" w:cs="宋体"/>
          <w:kern w:val="0"/>
          <w:sz w:val="24"/>
          <w:szCs w:val="24"/>
        </w:rPr>
        <w:t xml:space="preserve"> SM, </w:t>
      </w:r>
      <w:proofErr w:type="spellStart"/>
      <w:r w:rsidRPr="00336C95">
        <w:rPr>
          <w:rFonts w:ascii="Book Antiqua" w:eastAsia="宋体" w:hAnsi="Book Antiqua" w:cs="宋体"/>
          <w:kern w:val="0"/>
          <w:sz w:val="24"/>
          <w:szCs w:val="24"/>
        </w:rPr>
        <w:t>Deasy</w:t>
      </w:r>
      <w:proofErr w:type="spellEnd"/>
      <w:r w:rsidRPr="00336C95">
        <w:rPr>
          <w:rFonts w:ascii="Book Antiqua" w:eastAsia="宋体" w:hAnsi="Book Antiqua" w:cs="宋体"/>
          <w:kern w:val="0"/>
          <w:sz w:val="24"/>
          <w:szCs w:val="24"/>
        </w:rPr>
        <w:t xml:space="preserve"> JO, Kong FM, Bradley JD, </w:t>
      </w:r>
      <w:proofErr w:type="spellStart"/>
      <w:r w:rsidRPr="00336C95">
        <w:rPr>
          <w:rFonts w:ascii="Book Antiqua" w:eastAsia="宋体" w:hAnsi="Book Antiqua" w:cs="宋体"/>
          <w:kern w:val="0"/>
          <w:sz w:val="24"/>
          <w:szCs w:val="24"/>
        </w:rPr>
        <w:t>Vogelius</w:t>
      </w:r>
      <w:proofErr w:type="spellEnd"/>
      <w:r w:rsidRPr="00336C95">
        <w:rPr>
          <w:rFonts w:ascii="Book Antiqua" w:eastAsia="宋体" w:hAnsi="Book Antiqua" w:cs="宋体"/>
          <w:kern w:val="0"/>
          <w:sz w:val="24"/>
          <w:szCs w:val="24"/>
        </w:rPr>
        <w:t xml:space="preserve"> IS, El </w:t>
      </w:r>
      <w:proofErr w:type="spellStart"/>
      <w:r w:rsidRPr="00336C95">
        <w:rPr>
          <w:rFonts w:ascii="Book Antiqua" w:eastAsia="宋体" w:hAnsi="Book Antiqua" w:cs="宋体"/>
          <w:kern w:val="0"/>
          <w:sz w:val="24"/>
          <w:szCs w:val="24"/>
        </w:rPr>
        <w:t>Naqa</w:t>
      </w:r>
      <w:proofErr w:type="spellEnd"/>
      <w:r w:rsidRPr="00336C95">
        <w:rPr>
          <w:rFonts w:ascii="Book Antiqua" w:eastAsia="宋体" w:hAnsi="Book Antiqua" w:cs="宋体"/>
          <w:kern w:val="0"/>
          <w:sz w:val="24"/>
          <w:szCs w:val="24"/>
        </w:rPr>
        <w:t xml:space="preserve"> I, </w:t>
      </w:r>
      <w:proofErr w:type="spellStart"/>
      <w:r w:rsidRPr="00336C95">
        <w:rPr>
          <w:rFonts w:ascii="Book Antiqua" w:eastAsia="宋体" w:hAnsi="Book Antiqua" w:cs="宋体"/>
          <w:kern w:val="0"/>
          <w:sz w:val="24"/>
          <w:szCs w:val="24"/>
        </w:rPr>
        <w:t>Hubbs</w:t>
      </w:r>
      <w:proofErr w:type="spellEnd"/>
      <w:r w:rsidRPr="00336C95">
        <w:rPr>
          <w:rFonts w:ascii="Book Antiqua" w:eastAsia="宋体" w:hAnsi="Book Antiqua" w:cs="宋体"/>
          <w:kern w:val="0"/>
          <w:sz w:val="24"/>
          <w:szCs w:val="24"/>
        </w:rPr>
        <w:t xml:space="preserve"> JL, </w:t>
      </w:r>
      <w:proofErr w:type="spellStart"/>
      <w:r w:rsidRPr="00336C95">
        <w:rPr>
          <w:rFonts w:ascii="Book Antiqua" w:eastAsia="宋体" w:hAnsi="Book Antiqua" w:cs="宋体"/>
          <w:kern w:val="0"/>
          <w:sz w:val="24"/>
          <w:szCs w:val="24"/>
        </w:rPr>
        <w:t>Lebesque</w:t>
      </w:r>
      <w:proofErr w:type="spellEnd"/>
      <w:r w:rsidRPr="00336C95">
        <w:rPr>
          <w:rFonts w:ascii="Book Antiqua" w:eastAsia="宋体" w:hAnsi="Book Antiqua" w:cs="宋体"/>
          <w:kern w:val="0"/>
          <w:sz w:val="24"/>
          <w:szCs w:val="24"/>
        </w:rPr>
        <w:t xml:space="preserve"> JV, Timmerman RD, Martel MK, Jackson A. Radiation dose-volume effects in the lung.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76</w:t>
      </w:r>
      <w:r w:rsidRPr="00336C95">
        <w:rPr>
          <w:rFonts w:ascii="Book Antiqua" w:eastAsia="宋体" w:hAnsi="Book Antiqua" w:cs="宋体"/>
          <w:kern w:val="0"/>
          <w:sz w:val="24"/>
          <w:szCs w:val="24"/>
        </w:rPr>
        <w:t>: S70-S76 [PMID: 20171521 DOI: 10.1016/j.ijrobp.2009.06.091]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8 </w:t>
      </w:r>
      <w:r w:rsidRPr="00336C95">
        <w:rPr>
          <w:rFonts w:ascii="Book Antiqua" w:eastAsia="宋体" w:hAnsi="Book Antiqua" w:cs="宋体"/>
          <w:b/>
          <w:bCs/>
          <w:kern w:val="0"/>
          <w:sz w:val="24"/>
          <w:szCs w:val="24"/>
        </w:rPr>
        <w:t>Yamashita H</w:t>
      </w:r>
      <w:r w:rsidRPr="00336C95">
        <w:rPr>
          <w:rFonts w:ascii="Book Antiqua" w:eastAsia="宋体" w:hAnsi="Book Antiqua" w:cs="宋体"/>
          <w:kern w:val="0"/>
          <w:sz w:val="24"/>
          <w:szCs w:val="24"/>
        </w:rPr>
        <w:t xml:space="preserve">, Nakagawa K, Nakamura N, </w:t>
      </w:r>
      <w:proofErr w:type="spellStart"/>
      <w:r w:rsidRPr="00336C95">
        <w:rPr>
          <w:rFonts w:ascii="Book Antiqua" w:eastAsia="宋体" w:hAnsi="Book Antiqua" w:cs="宋体"/>
          <w:kern w:val="0"/>
          <w:sz w:val="24"/>
          <w:szCs w:val="24"/>
        </w:rPr>
        <w:t>Koyanagi</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Tago</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Igaki</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Shiraishi</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Sasano</w:t>
      </w:r>
      <w:proofErr w:type="spellEnd"/>
      <w:r w:rsidRPr="00336C95">
        <w:rPr>
          <w:rFonts w:ascii="Book Antiqua" w:eastAsia="宋体" w:hAnsi="Book Antiqua" w:cs="宋体"/>
          <w:kern w:val="0"/>
          <w:sz w:val="24"/>
          <w:szCs w:val="24"/>
        </w:rPr>
        <w:t xml:space="preserve"> N, </w:t>
      </w:r>
      <w:proofErr w:type="spellStart"/>
      <w:r w:rsidRPr="00336C95">
        <w:rPr>
          <w:rFonts w:ascii="Book Antiqua" w:eastAsia="宋体" w:hAnsi="Book Antiqua" w:cs="宋体"/>
          <w:kern w:val="0"/>
          <w:sz w:val="24"/>
          <w:szCs w:val="24"/>
        </w:rPr>
        <w:t>Ohtomo</w:t>
      </w:r>
      <w:proofErr w:type="spellEnd"/>
      <w:r w:rsidRPr="00336C95">
        <w:rPr>
          <w:rFonts w:ascii="Book Antiqua" w:eastAsia="宋体" w:hAnsi="Book Antiqua" w:cs="宋体"/>
          <w:kern w:val="0"/>
          <w:sz w:val="24"/>
          <w:szCs w:val="24"/>
        </w:rPr>
        <w:t xml:space="preserve"> K. Exceptionally high incidence of symptomatic grade 2-5 radiation pneumonitis after stereotactic radiation therapy for lung tumors.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2007; </w:t>
      </w:r>
      <w:r w:rsidRPr="00336C95">
        <w:rPr>
          <w:rFonts w:ascii="Book Antiqua" w:eastAsia="宋体" w:hAnsi="Book Antiqua" w:cs="宋体"/>
          <w:b/>
          <w:bCs/>
          <w:kern w:val="0"/>
          <w:sz w:val="24"/>
          <w:szCs w:val="24"/>
        </w:rPr>
        <w:t>2</w:t>
      </w:r>
      <w:r w:rsidRPr="00336C95">
        <w:rPr>
          <w:rFonts w:ascii="Book Antiqua" w:eastAsia="宋体" w:hAnsi="Book Antiqua" w:cs="宋体"/>
          <w:kern w:val="0"/>
          <w:sz w:val="24"/>
          <w:szCs w:val="24"/>
        </w:rPr>
        <w:t>: 21 [PMID: 17553175]</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9 </w:t>
      </w:r>
      <w:proofErr w:type="spellStart"/>
      <w:r w:rsidRPr="00336C95">
        <w:rPr>
          <w:rFonts w:ascii="Book Antiqua" w:eastAsia="宋体" w:hAnsi="Book Antiqua" w:cs="宋体"/>
          <w:b/>
          <w:bCs/>
          <w:kern w:val="0"/>
          <w:sz w:val="24"/>
          <w:szCs w:val="24"/>
        </w:rPr>
        <w:t>Guckenberger</w:t>
      </w:r>
      <w:proofErr w:type="spellEnd"/>
      <w:r w:rsidRPr="00336C95">
        <w:rPr>
          <w:rFonts w:ascii="Book Antiqua" w:eastAsia="宋体" w:hAnsi="Book Antiqua" w:cs="宋体"/>
          <w:b/>
          <w:bCs/>
          <w:kern w:val="0"/>
          <w:sz w:val="24"/>
          <w:szCs w:val="24"/>
        </w:rPr>
        <w:t xml:space="preserve"> M</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Baier</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Polat</w:t>
      </w:r>
      <w:proofErr w:type="spellEnd"/>
      <w:r w:rsidRPr="00336C95">
        <w:rPr>
          <w:rFonts w:ascii="Book Antiqua" w:eastAsia="宋体" w:hAnsi="Book Antiqua" w:cs="宋体"/>
          <w:kern w:val="0"/>
          <w:sz w:val="24"/>
          <w:szCs w:val="24"/>
        </w:rPr>
        <w:t xml:space="preserve"> B, Richter A, Krieger T, Wilbert J, Mueller G, </w:t>
      </w:r>
      <w:proofErr w:type="spellStart"/>
      <w:r w:rsidRPr="00336C95">
        <w:rPr>
          <w:rFonts w:ascii="Book Antiqua" w:eastAsia="宋体" w:hAnsi="Book Antiqua" w:cs="宋体"/>
          <w:kern w:val="0"/>
          <w:sz w:val="24"/>
          <w:szCs w:val="24"/>
        </w:rPr>
        <w:t>Flentje</w:t>
      </w:r>
      <w:proofErr w:type="spellEnd"/>
      <w:r w:rsidRPr="00336C95">
        <w:rPr>
          <w:rFonts w:ascii="Book Antiqua" w:eastAsia="宋体" w:hAnsi="Book Antiqua" w:cs="宋体"/>
          <w:kern w:val="0"/>
          <w:sz w:val="24"/>
          <w:szCs w:val="24"/>
        </w:rPr>
        <w:t xml:space="preserve"> M. Dose-response relationship for radiation-induced pneumonitis after pulmonary stereotactic body radiotherapy.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97</w:t>
      </w:r>
      <w:r w:rsidRPr="00336C95">
        <w:rPr>
          <w:rFonts w:ascii="Book Antiqua" w:eastAsia="宋体" w:hAnsi="Book Antiqua" w:cs="宋体"/>
          <w:kern w:val="0"/>
          <w:sz w:val="24"/>
          <w:szCs w:val="24"/>
        </w:rPr>
        <w:t>: 65-70 [PMID: 20605245 DOI: 10.1016/j.radonc.2010.04.027]</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10 </w:t>
      </w:r>
      <w:proofErr w:type="spellStart"/>
      <w:r w:rsidRPr="00336C95">
        <w:rPr>
          <w:rFonts w:ascii="Book Antiqua" w:eastAsia="宋体" w:hAnsi="Book Antiqua" w:cs="宋体"/>
          <w:b/>
          <w:bCs/>
          <w:kern w:val="0"/>
          <w:sz w:val="24"/>
          <w:szCs w:val="24"/>
        </w:rPr>
        <w:t>Borst</w:t>
      </w:r>
      <w:proofErr w:type="spellEnd"/>
      <w:r w:rsidRPr="00336C95">
        <w:rPr>
          <w:rFonts w:ascii="Book Antiqua" w:eastAsia="宋体" w:hAnsi="Book Antiqua" w:cs="宋体"/>
          <w:b/>
          <w:bCs/>
          <w:kern w:val="0"/>
          <w:sz w:val="24"/>
          <w:szCs w:val="24"/>
        </w:rPr>
        <w:t xml:space="preserve"> GR</w:t>
      </w:r>
      <w:r w:rsidRPr="00336C95">
        <w:rPr>
          <w:rFonts w:ascii="Book Antiqua" w:eastAsia="宋体" w:hAnsi="Book Antiqua" w:cs="宋体"/>
          <w:kern w:val="0"/>
          <w:sz w:val="24"/>
          <w:szCs w:val="24"/>
        </w:rPr>
        <w:t xml:space="preserve">, Ishikawa M, </w:t>
      </w:r>
      <w:proofErr w:type="spellStart"/>
      <w:r w:rsidRPr="00336C95">
        <w:rPr>
          <w:rFonts w:ascii="Book Antiqua" w:eastAsia="宋体" w:hAnsi="Book Antiqua" w:cs="宋体"/>
          <w:kern w:val="0"/>
          <w:sz w:val="24"/>
          <w:szCs w:val="24"/>
        </w:rPr>
        <w:t>Nijkamp</w:t>
      </w:r>
      <w:proofErr w:type="spellEnd"/>
      <w:r w:rsidRPr="00336C95">
        <w:rPr>
          <w:rFonts w:ascii="Book Antiqua" w:eastAsia="宋体" w:hAnsi="Book Antiqua" w:cs="宋体"/>
          <w:kern w:val="0"/>
          <w:sz w:val="24"/>
          <w:szCs w:val="24"/>
        </w:rPr>
        <w:t xml:space="preserve"> J, Hauptmann M, </w:t>
      </w:r>
      <w:proofErr w:type="spellStart"/>
      <w:r w:rsidRPr="00336C95">
        <w:rPr>
          <w:rFonts w:ascii="Book Antiqua" w:eastAsia="宋体" w:hAnsi="Book Antiqua" w:cs="宋体"/>
          <w:kern w:val="0"/>
          <w:sz w:val="24"/>
          <w:szCs w:val="24"/>
        </w:rPr>
        <w:t>Shirato</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Onimaru</w:t>
      </w:r>
      <w:proofErr w:type="spellEnd"/>
      <w:r w:rsidRPr="00336C95">
        <w:rPr>
          <w:rFonts w:ascii="Book Antiqua" w:eastAsia="宋体" w:hAnsi="Book Antiqua" w:cs="宋体"/>
          <w:kern w:val="0"/>
          <w:sz w:val="24"/>
          <w:szCs w:val="24"/>
        </w:rPr>
        <w:t xml:space="preserve"> R, van den </w:t>
      </w:r>
      <w:proofErr w:type="spellStart"/>
      <w:r w:rsidRPr="00336C95">
        <w:rPr>
          <w:rFonts w:ascii="Book Antiqua" w:eastAsia="宋体" w:hAnsi="Book Antiqua" w:cs="宋体"/>
          <w:kern w:val="0"/>
          <w:sz w:val="24"/>
          <w:szCs w:val="24"/>
        </w:rPr>
        <w:t>Heuvel</w:t>
      </w:r>
      <w:proofErr w:type="spellEnd"/>
      <w:r w:rsidRPr="00336C95">
        <w:rPr>
          <w:rFonts w:ascii="Book Antiqua" w:eastAsia="宋体" w:hAnsi="Book Antiqua" w:cs="宋体"/>
          <w:kern w:val="0"/>
          <w:sz w:val="24"/>
          <w:szCs w:val="24"/>
        </w:rPr>
        <w:t xml:space="preserve"> MM, </w:t>
      </w:r>
      <w:proofErr w:type="spellStart"/>
      <w:r w:rsidRPr="00336C95">
        <w:rPr>
          <w:rFonts w:ascii="Book Antiqua" w:eastAsia="宋体" w:hAnsi="Book Antiqua" w:cs="宋体"/>
          <w:kern w:val="0"/>
          <w:sz w:val="24"/>
          <w:szCs w:val="24"/>
        </w:rPr>
        <w:t>Belderbos</w:t>
      </w:r>
      <w:proofErr w:type="spellEnd"/>
      <w:r w:rsidRPr="00336C95">
        <w:rPr>
          <w:rFonts w:ascii="Book Antiqua" w:eastAsia="宋体" w:hAnsi="Book Antiqua" w:cs="宋体"/>
          <w:kern w:val="0"/>
          <w:sz w:val="24"/>
          <w:szCs w:val="24"/>
        </w:rPr>
        <w:t xml:space="preserve"> J, </w:t>
      </w:r>
      <w:proofErr w:type="spellStart"/>
      <w:r w:rsidRPr="00336C95">
        <w:rPr>
          <w:rFonts w:ascii="Book Antiqua" w:eastAsia="宋体" w:hAnsi="Book Antiqua" w:cs="宋体"/>
          <w:kern w:val="0"/>
          <w:sz w:val="24"/>
          <w:szCs w:val="24"/>
        </w:rPr>
        <w:t>Lebesque</w:t>
      </w:r>
      <w:proofErr w:type="spellEnd"/>
      <w:r w:rsidRPr="00336C95">
        <w:rPr>
          <w:rFonts w:ascii="Book Antiqua" w:eastAsia="宋体" w:hAnsi="Book Antiqua" w:cs="宋体"/>
          <w:kern w:val="0"/>
          <w:sz w:val="24"/>
          <w:szCs w:val="24"/>
        </w:rPr>
        <w:t xml:space="preserve"> JV, </w:t>
      </w:r>
      <w:proofErr w:type="spellStart"/>
      <w:r w:rsidRPr="00336C95">
        <w:rPr>
          <w:rFonts w:ascii="Book Antiqua" w:eastAsia="宋体" w:hAnsi="Book Antiqua" w:cs="宋体"/>
          <w:kern w:val="0"/>
          <w:sz w:val="24"/>
          <w:szCs w:val="24"/>
        </w:rPr>
        <w:t>Sonke</w:t>
      </w:r>
      <w:proofErr w:type="spellEnd"/>
      <w:r w:rsidRPr="00336C95">
        <w:rPr>
          <w:rFonts w:ascii="Book Antiqua" w:eastAsia="宋体" w:hAnsi="Book Antiqua" w:cs="宋体"/>
          <w:kern w:val="0"/>
          <w:sz w:val="24"/>
          <w:szCs w:val="24"/>
        </w:rPr>
        <w:t xml:space="preserve"> JJ. Radiation pneumonitis in patients treated for malignant pulmonary lesions with </w:t>
      </w:r>
      <w:proofErr w:type="spellStart"/>
      <w:r w:rsidRPr="00336C95">
        <w:rPr>
          <w:rFonts w:ascii="Book Antiqua" w:eastAsia="宋体" w:hAnsi="Book Antiqua" w:cs="宋体"/>
          <w:kern w:val="0"/>
          <w:sz w:val="24"/>
          <w:szCs w:val="24"/>
        </w:rPr>
        <w:t>hypofractionated</w:t>
      </w:r>
      <w:proofErr w:type="spellEnd"/>
      <w:r w:rsidRPr="00336C95">
        <w:rPr>
          <w:rFonts w:ascii="Book Antiqua" w:eastAsia="宋体" w:hAnsi="Book Antiqua" w:cs="宋体"/>
          <w:kern w:val="0"/>
          <w:sz w:val="24"/>
          <w:szCs w:val="24"/>
        </w:rPr>
        <w:t xml:space="preserve"> radiation therapy.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2009; </w:t>
      </w:r>
      <w:r w:rsidRPr="00336C95">
        <w:rPr>
          <w:rFonts w:ascii="Book Antiqua" w:eastAsia="宋体" w:hAnsi="Book Antiqua" w:cs="宋体"/>
          <w:b/>
          <w:bCs/>
          <w:kern w:val="0"/>
          <w:sz w:val="24"/>
          <w:szCs w:val="24"/>
        </w:rPr>
        <w:t>91</w:t>
      </w:r>
      <w:r w:rsidRPr="00336C95">
        <w:rPr>
          <w:rFonts w:ascii="Book Antiqua" w:eastAsia="宋体" w:hAnsi="Book Antiqua" w:cs="宋体"/>
          <w:kern w:val="0"/>
          <w:sz w:val="24"/>
          <w:szCs w:val="24"/>
        </w:rPr>
        <w:t xml:space="preserve">: 307-313 [PMID: </w:t>
      </w:r>
      <w:r w:rsidRPr="00336C95">
        <w:rPr>
          <w:rFonts w:ascii="Book Antiqua" w:eastAsia="宋体" w:hAnsi="Book Antiqua" w:cs="宋体"/>
          <w:kern w:val="0"/>
          <w:sz w:val="24"/>
          <w:szCs w:val="24"/>
        </w:rPr>
        <w:lastRenderedPageBreak/>
        <w:t>19321217 DOI: 10.1016/j.radonc.2009.02.003]</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11 </w:t>
      </w:r>
      <w:r w:rsidRPr="00336C95">
        <w:rPr>
          <w:rFonts w:ascii="Book Antiqua" w:eastAsia="宋体" w:hAnsi="Book Antiqua" w:cs="宋体"/>
          <w:b/>
          <w:bCs/>
          <w:kern w:val="0"/>
          <w:sz w:val="24"/>
          <w:szCs w:val="24"/>
        </w:rPr>
        <w:t>Huang K</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Dahele</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Senan</w:t>
      </w:r>
      <w:proofErr w:type="spellEnd"/>
      <w:r w:rsidRPr="00336C95">
        <w:rPr>
          <w:rFonts w:ascii="Book Antiqua" w:eastAsia="宋体" w:hAnsi="Book Antiqua" w:cs="宋体"/>
          <w:kern w:val="0"/>
          <w:sz w:val="24"/>
          <w:szCs w:val="24"/>
        </w:rPr>
        <w:t xml:space="preserve"> S, </w:t>
      </w:r>
      <w:proofErr w:type="spellStart"/>
      <w:r w:rsidRPr="00336C95">
        <w:rPr>
          <w:rFonts w:ascii="Book Antiqua" w:eastAsia="宋体" w:hAnsi="Book Antiqua" w:cs="宋体"/>
          <w:kern w:val="0"/>
          <w:sz w:val="24"/>
          <w:szCs w:val="24"/>
        </w:rPr>
        <w:t>Guckenberger</w:t>
      </w:r>
      <w:proofErr w:type="spellEnd"/>
      <w:r w:rsidRPr="00336C95">
        <w:rPr>
          <w:rFonts w:ascii="Book Antiqua" w:eastAsia="宋体" w:hAnsi="Book Antiqua" w:cs="宋体"/>
          <w:kern w:val="0"/>
          <w:sz w:val="24"/>
          <w:szCs w:val="24"/>
        </w:rPr>
        <w:t xml:space="preserve"> M, Rodrigues GB, Ward A, </w:t>
      </w:r>
      <w:proofErr w:type="spellStart"/>
      <w:r w:rsidRPr="00336C95">
        <w:rPr>
          <w:rFonts w:ascii="Book Antiqua" w:eastAsia="宋体" w:hAnsi="Book Antiqua" w:cs="宋体"/>
          <w:kern w:val="0"/>
          <w:sz w:val="24"/>
          <w:szCs w:val="24"/>
        </w:rPr>
        <w:t>Boldt</w:t>
      </w:r>
      <w:proofErr w:type="spellEnd"/>
      <w:r w:rsidRPr="00336C95">
        <w:rPr>
          <w:rFonts w:ascii="Book Antiqua" w:eastAsia="宋体" w:hAnsi="Book Antiqua" w:cs="宋体"/>
          <w:kern w:val="0"/>
          <w:sz w:val="24"/>
          <w:szCs w:val="24"/>
        </w:rPr>
        <w:t xml:space="preserve"> RG, Palma DA. Radiographic changes after lung stereotactic ablative radiotherapy (SABR)--can we distinguish recurrence from fibrosis? </w:t>
      </w:r>
      <w:proofErr w:type="gramStart"/>
      <w:r w:rsidRPr="00336C95">
        <w:rPr>
          <w:rFonts w:ascii="Book Antiqua" w:eastAsia="宋体" w:hAnsi="Book Antiqua" w:cs="宋体"/>
          <w:kern w:val="0"/>
          <w:sz w:val="24"/>
          <w:szCs w:val="24"/>
        </w:rPr>
        <w:t>A systematic review of the literature.</w:t>
      </w:r>
      <w:proofErr w:type="gramEnd"/>
      <w:r w:rsidRPr="00336C95">
        <w:rPr>
          <w:rFonts w:ascii="Book Antiqua" w:eastAsia="宋体" w:hAnsi="Book Antiqua" w:cs="宋体"/>
          <w:kern w:val="0"/>
          <w:sz w:val="24"/>
          <w:szCs w:val="24"/>
        </w:rPr>
        <w:t>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2012; </w:t>
      </w:r>
      <w:r w:rsidRPr="00336C95">
        <w:rPr>
          <w:rFonts w:ascii="Book Antiqua" w:eastAsia="宋体" w:hAnsi="Book Antiqua" w:cs="宋体"/>
          <w:b/>
          <w:bCs/>
          <w:kern w:val="0"/>
          <w:sz w:val="24"/>
          <w:szCs w:val="24"/>
        </w:rPr>
        <w:t>102</w:t>
      </w:r>
      <w:r w:rsidRPr="00336C95">
        <w:rPr>
          <w:rFonts w:ascii="Book Antiqua" w:eastAsia="宋体" w:hAnsi="Book Antiqua" w:cs="宋体"/>
          <w:kern w:val="0"/>
          <w:sz w:val="24"/>
          <w:szCs w:val="24"/>
        </w:rPr>
        <w:t>: 335-342 [PMID: 22305958 DOI: 10.1016/j.radonc.2011.12.018]</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12 </w:t>
      </w:r>
      <w:proofErr w:type="spellStart"/>
      <w:r w:rsidRPr="00336C95">
        <w:rPr>
          <w:rFonts w:ascii="Book Antiqua" w:eastAsia="宋体" w:hAnsi="Book Antiqua" w:cs="宋体"/>
          <w:b/>
          <w:bCs/>
          <w:kern w:val="0"/>
          <w:sz w:val="24"/>
          <w:szCs w:val="24"/>
        </w:rPr>
        <w:t>Guckenberger</w:t>
      </w:r>
      <w:proofErr w:type="spellEnd"/>
      <w:r w:rsidRPr="00336C95">
        <w:rPr>
          <w:rFonts w:ascii="Book Antiqua" w:eastAsia="宋体" w:hAnsi="Book Antiqua" w:cs="宋体"/>
          <w:b/>
          <w:bCs/>
          <w:kern w:val="0"/>
          <w:sz w:val="24"/>
          <w:szCs w:val="24"/>
        </w:rPr>
        <w:t xml:space="preserve"> M</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Klement</w:t>
      </w:r>
      <w:proofErr w:type="spellEnd"/>
      <w:r w:rsidRPr="00336C95">
        <w:rPr>
          <w:rFonts w:ascii="Book Antiqua" w:eastAsia="宋体" w:hAnsi="Book Antiqua" w:cs="宋体"/>
          <w:kern w:val="0"/>
          <w:sz w:val="24"/>
          <w:szCs w:val="24"/>
        </w:rPr>
        <w:t xml:space="preserve"> RJ, </w:t>
      </w:r>
      <w:proofErr w:type="spellStart"/>
      <w:r w:rsidRPr="00336C95">
        <w:rPr>
          <w:rFonts w:ascii="Book Antiqua" w:eastAsia="宋体" w:hAnsi="Book Antiqua" w:cs="宋体"/>
          <w:kern w:val="0"/>
          <w:sz w:val="24"/>
          <w:szCs w:val="24"/>
        </w:rPr>
        <w:t>Kestin</w:t>
      </w:r>
      <w:proofErr w:type="spellEnd"/>
      <w:r w:rsidRPr="00336C95">
        <w:rPr>
          <w:rFonts w:ascii="Book Antiqua" w:eastAsia="宋体" w:hAnsi="Book Antiqua" w:cs="宋体"/>
          <w:kern w:val="0"/>
          <w:sz w:val="24"/>
          <w:szCs w:val="24"/>
        </w:rPr>
        <w:t xml:space="preserve"> LL, Hope AJ, </w:t>
      </w:r>
      <w:proofErr w:type="spellStart"/>
      <w:r w:rsidRPr="00336C95">
        <w:rPr>
          <w:rFonts w:ascii="Book Antiqua" w:eastAsia="宋体" w:hAnsi="Book Antiqua" w:cs="宋体"/>
          <w:kern w:val="0"/>
          <w:sz w:val="24"/>
          <w:szCs w:val="24"/>
        </w:rPr>
        <w:t>Belderbos</w:t>
      </w:r>
      <w:proofErr w:type="spellEnd"/>
      <w:r w:rsidRPr="00336C95">
        <w:rPr>
          <w:rFonts w:ascii="Book Antiqua" w:eastAsia="宋体" w:hAnsi="Book Antiqua" w:cs="宋体"/>
          <w:kern w:val="0"/>
          <w:sz w:val="24"/>
          <w:szCs w:val="24"/>
        </w:rPr>
        <w:t xml:space="preserve"> J, Werner-</w:t>
      </w:r>
      <w:proofErr w:type="spellStart"/>
      <w:r w:rsidRPr="00336C95">
        <w:rPr>
          <w:rFonts w:ascii="Book Antiqua" w:eastAsia="宋体" w:hAnsi="Book Antiqua" w:cs="宋体"/>
          <w:kern w:val="0"/>
          <w:sz w:val="24"/>
          <w:szCs w:val="24"/>
        </w:rPr>
        <w:t>Wasik</w:t>
      </w:r>
      <w:proofErr w:type="spellEnd"/>
      <w:r w:rsidRPr="00336C95">
        <w:rPr>
          <w:rFonts w:ascii="Book Antiqua" w:eastAsia="宋体" w:hAnsi="Book Antiqua" w:cs="宋体"/>
          <w:kern w:val="0"/>
          <w:sz w:val="24"/>
          <w:szCs w:val="24"/>
        </w:rPr>
        <w:t xml:space="preserve"> M, Yan D, </w:t>
      </w:r>
      <w:proofErr w:type="spellStart"/>
      <w:r w:rsidRPr="00336C95">
        <w:rPr>
          <w:rFonts w:ascii="Book Antiqua" w:eastAsia="宋体" w:hAnsi="Book Antiqua" w:cs="宋体"/>
          <w:kern w:val="0"/>
          <w:sz w:val="24"/>
          <w:szCs w:val="24"/>
        </w:rPr>
        <w:t>Sonke</w:t>
      </w:r>
      <w:proofErr w:type="spellEnd"/>
      <w:r w:rsidRPr="00336C95">
        <w:rPr>
          <w:rFonts w:ascii="Book Antiqua" w:eastAsia="宋体" w:hAnsi="Book Antiqua" w:cs="宋体"/>
          <w:kern w:val="0"/>
          <w:sz w:val="24"/>
          <w:szCs w:val="24"/>
        </w:rPr>
        <w:t xml:space="preserve"> JJ, </w:t>
      </w:r>
      <w:proofErr w:type="spellStart"/>
      <w:r w:rsidRPr="00336C95">
        <w:rPr>
          <w:rFonts w:ascii="Book Antiqua" w:eastAsia="宋体" w:hAnsi="Book Antiqua" w:cs="宋体"/>
          <w:kern w:val="0"/>
          <w:sz w:val="24"/>
          <w:szCs w:val="24"/>
        </w:rPr>
        <w:t>Bissonnette</w:t>
      </w:r>
      <w:proofErr w:type="spellEnd"/>
      <w:r w:rsidRPr="00336C95">
        <w:rPr>
          <w:rFonts w:ascii="Book Antiqua" w:eastAsia="宋体" w:hAnsi="Book Antiqua" w:cs="宋体"/>
          <w:kern w:val="0"/>
          <w:sz w:val="24"/>
          <w:szCs w:val="24"/>
        </w:rPr>
        <w:t xml:space="preserve"> JP, Xiao Y, Grills IS. </w:t>
      </w:r>
      <w:proofErr w:type="gramStart"/>
      <w:r w:rsidRPr="00336C95">
        <w:rPr>
          <w:rFonts w:ascii="Book Antiqua" w:eastAsia="宋体" w:hAnsi="Book Antiqua" w:cs="宋体"/>
          <w:kern w:val="0"/>
          <w:sz w:val="24"/>
          <w:szCs w:val="24"/>
        </w:rPr>
        <w:t>Lack of a dose-effect relationship for pulmonary function changes after stereotactic body radiation therapy for early-stage non-small cell lung cancer.</w:t>
      </w:r>
      <w:proofErr w:type="gramEnd"/>
      <w:r w:rsidRPr="00336C95">
        <w:rPr>
          <w:rFonts w:ascii="Book Antiqua" w:eastAsia="宋体" w:hAnsi="Book Antiqua" w:cs="宋体"/>
          <w:kern w:val="0"/>
          <w:sz w:val="24"/>
          <w:szCs w:val="24"/>
        </w:rPr>
        <w:t>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2013; </w:t>
      </w:r>
      <w:r w:rsidRPr="00336C95">
        <w:rPr>
          <w:rFonts w:ascii="Book Antiqua" w:eastAsia="宋体" w:hAnsi="Book Antiqua" w:cs="宋体"/>
          <w:b/>
          <w:bCs/>
          <w:kern w:val="0"/>
          <w:sz w:val="24"/>
          <w:szCs w:val="24"/>
        </w:rPr>
        <w:t>85</w:t>
      </w:r>
      <w:r w:rsidRPr="00336C95">
        <w:rPr>
          <w:rFonts w:ascii="Book Antiqua" w:eastAsia="宋体" w:hAnsi="Book Antiqua" w:cs="宋体"/>
          <w:kern w:val="0"/>
          <w:sz w:val="24"/>
          <w:szCs w:val="24"/>
        </w:rPr>
        <w:t>: 1074-1081 [PMID: 23154077 DOI: 10.1016/j.ijrobp.2012.09.016]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13 </w:t>
      </w:r>
      <w:proofErr w:type="spellStart"/>
      <w:r w:rsidRPr="00336C95">
        <w:rPr>
          <w:rFonts w:ascii="Book Antiqua" w:eastAsia="宋体" w:hAnsi="Book Antiqua" w:cs="宋体"/>
          <w:b/>
          <w:bCs/>
          <w:kern w:val="0"/>
          <w:sz w:val="24"/>
          <w:szCs w:val="24"/>
        </w:rPr>
        <w:t>Stephans</w:t>
      </w:r>
      <w:proofErr w:type="spellEnd"/>
      <w:r w:rsidRPr="00336C95">
        <w:rPr>
          <w:rFonts w:ascii="Book Antiqua" w:eastAsia="宋体" w:hAnsi="Book Antiqua" w:cs="宋体"/>
          <w:b/>
          <w:bCs/>
          <w:kern w:val="0"/>
          <w:sz w:val="24"/>
          <w:szCs w:val="24"/>
        </w:rPr>
        <w:t xml:space="preserve"> KL</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Djemil</w:t>
      </w:r>
      <w:proofErr w:type="spellEnd"/>
      <w:r w:rsidRPr="00336C95">
        <w:rPr>
          <w:rFonts w:ascii="Book Antiqua" w:eastAsia="宋体" w:hAnsi="Book Antiqua" w:cs="宋体"/>
          <w:kern w:val="0"/>
          <w:sz w:val="24"/>
          <w:szCs w:val="24"/>
        </w:rPr>
        <w:t xml:space="preserve"> T, Reddy CA, </w:t>
      </w:r>
      <w:proofErr w:type="spellStart"/>
      <w:r w:rsidRPr="00336C95">
        <w:rPr>
          <w:rFonts w:ascii="Book Antiqua" w:eastAsia="宋体" w:hAnsi="Book Antiqua" w:cs="宋体"/>
          <w:kern w:val="0"/>
          <w:sz w:val="24"/>
          <w:szCs w:val="24"/>
        </w:rPr>
        <w:t>Gajdos</w:t>
      </w:r>
      <w:proofErr w:type="spellEnd"/>
      <w:r w:rsidRPr="00336C95">
        <w:rPr>
          <w:rFonts w:ascii="Book Antiqua" w:eastAsia="宋体" w:hAnsi="Book Antiqua" w:cs="宋体"/>
          <w:kern w:val="0"/>
          <w:sz w:val="24"/>
          <w:szCs w:val="24"/>
        </w:rPr>
        <w:t xml:space="preserve"> SM, </w:t>
      </w:r>
      <w:proofErr w:type="spellStart"/>
      <w:r w:rsidRPr="00336C95">
        <w:rPr>
          <w:rFonts w:ascii="Book Antiqua" w:eastAsia="宋体" w:hAnsi="Book Antiqua" w:cs="宋体"/>
          <w:kern w:val="0"/>
          <w:sz w:val="24"/>
          <w:szCs w:val="24"/>
        </w:rPr>
        <w:t>Kolar</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Machuzak</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Mazzone</w:t>
      </w:r>
      <w:proofErr w:type="spellEnd"/>
      <w:r w:rsidRPr="00336C95">
        <w:rPr>
          <w:rFonts w:ascii="Book Antiqua" w:eastAsia="宋体" w:hAnsi="Book Antiqua" w:cs="宋体"/>
          <w:kern w:val="0"/>
          <w:sz w:val="24"/>
          <w:szCs w:val="24"/>
        </w:rPr>
        <w:t xml:space="preserve"> P, </w:t>
      </w:r>
      <w:proofErr w:type="spellStart"/>
      <w:r w:rsidRPr="00336C95">
        <w:rPr>
          <w:rFonts w:ascii="Book Antiqua" w:eastAsia="宋体" w:hAnsi="Book Antiqua" w:cs="宋体"/>
          <w:kern w:val="0"/>
          <w:sz w:val="24"/>
          <w:szCs w:val="24"/>
        </w:rPr>
        <w:t>Videtic</w:t>
      </w:r>
      <w:proofErr w:type="spellEnd"/>
      <w:r w:rsidRPr="00336C95">
        <w:rPr>
          <w:rFonts w:ascii="Book Antiqua" w:eastAsia="宋体" w:hAnsi="Book Antiqua" w:cs="宋体"/>
          <w:kern w:val="0"/>
          <w:sz w:val="24"/>
          <w:szCs w:val="24"/>
        </w:rPr>
        <w:t xml:space="preserve"> GM. Comprehensive analysis of pulmonary function Test (PFT) changes after stereotactic body radiotherapy (SBRT) for stage I lung cancer in medically inoperable patients. </w:t>
      </w:r>
      <w:r w:rsidRPr="00336C95">
        <w:rPr>
          <w:rFonts w:ascii="Book Antiqua" w:eastAsia="宋体" w:hAnsi="Book Antiqua" w:cs="宋体"/>
          <w:i/>
          <w:iCs/>
          <w:kern w:val="0"/>
          <w:sz w:val="24"/>
          <w:szCs w:val="24"/>
        </w:rPr>
        <w:t xml:space="preserve">J </w:t>
      </w:r>
      <w:proofErr w:type="spellStart"/>
      <w:r w:rsidRPr="00336C95">
        <w:rPr>
          <w:rFonts w:ascii="Book Antiqua" w:eastAsia="宋体" w:hAnsi="Book Antiqua" w:cs="宋体"/>
          <w:i/>
          <w:iCs/>
          <w:kern w:val="0"/>
          <w:sz w:val="24"/>
          <w:szCs w:val="24"/>
        </w:rPr>
        <w:t>Thorac</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2009; </w:t>
      </w:r>
      <w:r w:rsidRPr="00336C95">
        <w:rPr>
          <w:rFonts w:ascii="Book Antiqua" w:eastAsia="宋体" w:hAnsi="Book Antiqua" w:cs="宋体"/>
          <w:b/>
          <w:bCs/>
          <w:kern w:val="0"/>
          <w:sz w:val="24"/>
          <w:szCs w:val="24"/>
        </w:rPr>
        <w:t>4</w:t>
      </w:r>
      <w:r w:rsidRPr="00336C95">
        <w:rPr>
          <w:rFonts w:ascii="Book Antiqua" w:eastAsia="宋体" w:hAnsi="Book Antiqua" w:cs="宋体"/>
          <w:kern w:val="0"/>
          <w:sz w:val="24"/>
          <w:szCs w:val="24"/>
        </w:rPr>
        <w:t>: 838-844 [PMID: 19487961 DOI: 10.1097/JTO.0b013e3181a99ff6]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14 </w:t>
      </w:r>
      <w:proofErr w:type="spellStart"/>
      <w:r w:rsidRPr="00336C95">
        <w:rPr>
          <w:rFonts w:ascii="Book Antiqua" w:eastAsia="宋体" w:hAnsi="Book Antiqua" w:cs="宋体"/>
          <w:b/>
          <w:bCs/>
          <w:kern w:val="0"/>
          <w:sz w:val="24"/>
          <w:szCs w:val="24"/>
        </w:rPr>
        <w:t>Bral</w:t>
      </w:r>
      <w:proofErr w:type="spellEnd"/>
      <w:r w:rsidRPr="00336C95">
        <w:rPr>
          <w:rFonts w:ascii="Book Antiqua" w:eastAsia="宋体" w:hAnsi="Book Antiqua" w:cs="宋体"/>
          <w:b/>
          <w:bCs/>
          <w:kern w:val="0"/>
          <w:sz w:val="24"/>
          <w:szCs w:val="24"/>
        </w:rPr>
        <w:t xml:space="preserve"> S</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Gevaert</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Linthout</w:t>
      </w:r>
      <w:proofErr w:type="spellEnd"/>
      <w:r w:rsidRPr="00336C95">
        <w:rPr>
          <w:rFonts w:ascii="Book Antiqua" w:eastAsia="宋体" w:hAnsi="Book Antiqua" w:cs="宋体"/>
          <w:kern w:val="0"/>
          <w:sz w:val="24"/>
          <w:szCs w:val="24"/>
        </w:rPr>
        <w:t xml:space="preserve"> N, </w:t>
      </w:r>
      <w:proofErr w:type="spellStart"/>
      <w:r w:rsidRPr="00336C95">
        <w:rPr>
          <w:rFonts w:ascii="Book Antiqua" w:eastAsia="宋体" w:hAnsi="Book Antiqua" w:cs="宋体"/>
          <w:kern w:val="0"/>
          <w:sz w:val="24"/>
          <w:szCs w:val="24"/>
        </w:rPr>
        <w:t>Versmessen</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Collen</w:t>
      </w:r>
      <w:proofErr w:type="spellEnd"/>
      <w:r w:rsidRPr="00336C95">
        <w:rPr>
          <w:rFonts w:ascii="Book Antiqua" w:eastAsia="宋体" w:hAnsi="Book Antiqua" w:cs="宋体"/>
          <w:kern w:val="0"/>
          <w:sz w:val="24"/>
          <w:szCs w:val="24"/>
        </w:rPr>
        <w:t xml:space="preserve"> C, Engels B, </w:t>
      </w:r>
      <w:proofErr w:type="spellStart"/>
      <w:r w:rsidRPr="00336C95">
        <w:rPr>
          <w:rFonts w:ascii="Book Antiqua" w:eastAsia="宋体" w:hAnsi="Book Antiqua" w:cs="宋体"/>
          <w:kern w:val="0"/>
          <w:sz w:val="24"/>
          <w:szCs w:val="24"/>
        </w:rPr>
        <w:t>Verdries</w:t>
      </w:r>
      <w:proofErr w:type="spellEnd"/>
      <w:r w:rsidRPr="00336C95">
        <w:rPr>
          <w:rFonts w:ascii="Book Antiqua" w:eastAsia="宋体" w:hAnsi="Book Antiqua" w:cs="宋体"/>
          <w:kern w:val="0"/>
          <w:sz w:val="24"/>
          <w:szCs w:val="24"/>
        </w:rPr>
        <w:t xml:space="preserve"> D, </w:t>
      </w:r>
      <w:proofErr w:type="spellStart"/>
      <w:r w:rsidRPr="00336C95">
        <w:rPr>
          <w:rFonts w:ascii="Book Antiqua" w:eastAsia="宋体" w:hAnsi="Book Antiqua" w:cs="宋体"/>
          <w:kern w:val="0"/>
          <w:sz w:val="24"/>
          <w:szCs w:val="24"/>
        </w:rPr>
        <w:t>Everaert</w:t>
      </w:r>
      <w:proofErr w:type="spellEnd"/>
      <w:r w:rsidRPr="00336C95">
        <w:rPr>
          <w:rFonts w:ascii="Book Antiqua" w:eastAsia="宋体" w:hAnsi="Book Antiqua" w:cs="宋体"/>
          <w:kern w:val="0"/>
          <w:sz w:val="24"/>
          <w:szCs w:val="24"/>
        </w:rPr>
        <w:t xml:space="preserve"> H, Christian N, De </w:t>
      </w:r>
      <w:proofErr w:type="spellStart"/>
      <w:r w:rsidRPr="00336C95">
        <w:rPr>
          <w:rFonts w:ascii="Book Antiqua" w:eastAsia="宋体" w:hAnsi="Book Antiqua" w:cs="宋体"/>
          <w:kern w:val="0"/>
          <w:sz w:val="24"/>
          <w:szCs w:val="24"/>
        </w:rPr>
        <w:t>Ridder</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Storme</w:t>
      </w:r>
      <w:proofErr w:type="spellEnd"/>
      <w:r w:rsidRPr="00336C95">
        <w:rPr>
          <w:rFonts w:ascii="Book Antiqua" w:eastAsia="宋体" w:hAnsi="Book Antiqua" w:cs="宋体"/>
          <w:kern w:val="0"/>
          <w:sz w:val="24"/>
          <w:szCs w:val="24"/>
        </w:rPr>
        <w:t xml:space="preserve"> G. Prospective, risk-adapted strategy of stereotactic body radiotherapy for early-stage non-small-cell lung cancer: results of a Phase II trial.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2011; </w:t>
      </w:r>
      <w:r w:rsidRPr="00336C95">
        <w:rPr>
          <w:rFonts w:ascii="Book Antiqua" w:eastAsia="宋体" w:hAnsi="Book Antiqua" w:cs="宋体"/>
          <w:b/>
          <w:bCs/>
          <w:kern w:val="0"/>
          <w:sz w:val="24"/>
          <w:szCs w:val="24"/>
        </w:rPr>
        <w:t>80</w:t>
      </w:r>
      <w:r w:rsidRPr="00336C95">
        <w:rPr>
          <w:rFonts w:ascii="Book Antiqua" w:eastAsia="宋体" w:hAnsi="Book Antiqua" w:cs="宋体"/>
          <w:kern w:val="0"/>
          <w:sz w:val="24"/>
          <w:szCs w:val="24"/>
        </w:rPr>
        <w:t>: 1343-1349 [PMID: 20708849 DOI: 10.1016/j.ijrobp.2010.04.056]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15 </w:t>
      </w:r>
      <w:r w:rsidRPr="00336C95">
        <w:rPr>
          <w:rFonts w:ascii="Book Antiqua" w:eastAsia="宋体" w:hAnsi="Book Antiqua" w:cs="宋体"/>
          <w:b/>
          <w:bCs/>
          <w:kern w:val="0"/>
          <w:sz w:val="24"/>
          <w:szCs w:val="24"/>
        </w:rPr>
        <w:t>Fritz P</w:t>
      </w:r>
      <w:r w:rsidRPr="00336C95">
        <w:rPr>
          <w:rFonts w:ascii="Book Antiqua" w:eastAsia="宋体" w:hAnsi="Book Antiqua" w:cs="宋体"/>
          <w:kern w:val="0"/>
          <w:sz w:val="24"/>
          <w:szCs w:val="24"/>
        </w:rPr>
        <w:t xml:space="preserve">, Kraus HJ, </w:t>
      </w:r>
      <w:proofErr w:type="spellStart"/>
      <w:r w:rsidRPr="00336C95">
        <w:rPr>
          <w:rFonts w:ascii="Book Antiqua" w:eastAsia="宋体" w:hAnsi="Book Antiqua" w:cs="宋体"/>
          <w:kern w:val="0"/>
          <w:sz w:val="24"/>
          <w:szCs w:val="24"/>
        </w:rPr>
        <w:t>Blaschke</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Mühlnickel</w:t>
      </w:r>
      <w:proofErr w:type="spellEnd"/>
      <w:r w:rsidRPr="00336C95">
        <w:rPr>
          <w:rFonts w:ascii="Book Antiqua" w:eastAsia="宋体" w:hAnsi="Book Antiqua" w:cs="宋体"/>
          <w:kern w:val="0"/>
          <w:sz w:val="24"/>
          <w:szCs w:val="24"/>
        </w:rPr>
        <w:t xml:space="preserve"> W, </w:t>
      </w:r>
      <w:proofErr w:type="spellStart"/>
      <w:r w:rsidRPr="00336C95">
        <w:rPr>
          <w:rFonts w:ascii="Book Antiqua" w:eastAsia="宋体" w:hAnsi="Book Antiqua" w:cs="宋体"/>
          <w:kern w:val="0"/>
          <w:sz w:val="24"/>
          <w:szCs w:val="24"/>
        </w:rPr>
        <w:t>Strauch</w:t>
      </w:r>
      <w:proofErr w:type="spellEnd"/>
      <w:r w:rsidRPr="00336C95">
        <w:rPr>
          <w:rFonts w:ascii="Book Antiqua" w:eastAsia="宋体" w:hAnsi="Book Antiqua" w:cs="宋体"/>
          <w:kern w:val="0"/>
          <w:sz w:val="24"/>
          <w:szCs w:val="24"/>
        </w:rPr>
        <w:t xml:space="preserve"> K, Engel-Riedel W, </w:t>
      </w:r>
      <w:proofErr w:type="spellStart"/>
      <w:r w:rsidRPr="00336C95">
        <w:rPr>
          <w:rFonts w:ascii="Book Antiqua" w:eastAsia="宋体" w:hAnsi="Book Antiqua" w:cs="宋体"/>
          <w:kern w:val="0"/>
          <w:sz w:val="24"/>
          <w:szCs w:val="24"/>
        </w:rPr>
        <w:t>Chemaissani</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Stoelben</w:t>
      </w:r>
      <w:proofErr w:type="spellEnd"/>
      <w:r w:rsidRPr="00336C95">
        <w:rPr>
          <w:rFonts w:ascii="Book Antiqua" w:eastAsia="宋体" w:hAnsi="Book Antiqua" w:cs="宋体"/>
          <w:kern w:val="0"/>
          <w:sz w:val="24"/>
          <w:szCs w:val="24"/>
        </w:rPr>
        <w:t xml:space="preserve"> E. Stereotactic, high single-dose irradiation of stage I non-small cell lung cancer (NSCLC) using four-dimensional CT scans for </w:t>
      </w:r>
      <w:r w:rsidRPr="00336C95">
        <w:rPr>
          <w:rFonts w:ascii="Book Antiqua" w:eastAsia="宋体" w:hAnsi="Book Antiqua" w:cs="宋体"/>
          <w:kern w:val="0"/>
          <w:sz w:val="24"/>
          <w:szCs w:val="24"/>
        </w:rPr>
        <w:lastRenderedPageBreak/>
        <w:t>treatment planning. </w:t>
      </w:r>
      <w:r w:rsidRPr="00336C95">
        <w:rPr>
          <w:rFonts w:ascii="Book Antiqua" w:eastAsia="宋体" w:hAnsi="Book Antiqua" w:cs="宋体"/>
          <w:i/>
          <w:iCs/>
          <w:kern w:val="0"/>
          <w:sz w:val="24"/>
          <w:szCs w:val="24"/>
        </w:rPr>
        <w:t>Lung Cancer</w:t>
      </w:r>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60</w:t>
      </w:r>
      <w:r w:rsidRPr="00336C95">
        <w:rPr>
          <w:rFonts w:ascii="Book Antiqua" w:eastAsia="宋体" w:hAnsi="Book Antiqua" w:cs="宋体"/>
          <w:kern w:val="0"/>
          <w:sz w:val="24"/>
          <w:szCs w:val="24"/>
        </w:rPr>
        <w:t>: 193-199 [PMID: 18045732]</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16 </w:t>
      </w:r>
      <w:r w:rsidRPr="00336C95">
        <w:rPr>
          <w:rFonts w:ascii="Book Antiqua" w:eastAsia="宋体" w:hAnsi="Book Antiqua" w:cs="宋体"/>
          <w:b/>
          <w:bCs/>
          <w:kern w:val="0"/>
          <w:sz w:val="24"/>
          <w:szCs w:val="24"/>
        </w:rPr>
        <w:t>Baumann P</w:t>
      </w:r>
      <w:r w:rsidRPr="00336C95">
        <w:rPr>
          <w:rFonts w:ascii="Book Antiqua" w:eastAsia="宋体" w:hAnsi="Book Antiqua" w:cs="宋体"/>
          <w:kern w:val="0"/>
          <w:sz w:val="24"/>
          <w:szCs w:val="24"/>
        </w:rPr>
        <w:t xml:space="preserve">, Nyman J, Hoyer M, </w:t>
      </w:r>
      <w:proofErr w:type="spellStart"/>
      <w:r w:rsidRPr="00336C95">
        <w:rPr>
          <w:rFonts w:ascii="Book Antiqua" w:eastAsia="宋体" w:hAnsi="Book Antiqua" w:cs="宋体"/>
          <w:kern w:val="0"/>
          <w:sz w:val="24"/>
          <w:szCs w:val="24"/>
        </w:rPr>
        <w:t>Gagliardi</w:t>
      </w:r>
      <w:proofErr w:type="spellEnd"/>
      <w:r w:rsidRPr="00336C95">
        <w:rPr>
          <w:rFonts w:ascii="Book Antiqua" w:eastAsia="宋体" w:hAnsi="Book Antiqua" w:cs="宋体"/>
          <w:kern w:val="0"/>
          <w:sz w:val="24"/>
          <w:szCs w:val="24"/>
        </w:rPr>
        <w:t xml:space="preserve"> G, Lax I, </w:t>
      </w:r>
      <w:proofErr w:type="spellStart"/>
      <w:r w:rsidRPr="00336C95">
        <w:rPr>
          <w:rFonts w:ascii="Book Antiqua" w:eastAsia="宋体" w:hAnsi="Book Antiqua" w:cs="宋体"/>
          <w:kern w:val="0"/>
          <w:sz w:val="24"/>
          <w:szCs w:val="24"/>
        </w:rPr>
        <w:t>Wennberg</w:t>
      </w:r>
      <w:proofErr w:type="spellEnd"/>
      <w:r w:rsidRPr="00336C95">
        <w:rPr>
          <w:rFonts w:ascii="Book Antiqua" w:eastAsia="宋体" w:hAnsi="Book Antiqua" w:cs="宋体"/>
          <w:kern w:val="0"/>
          <w:sz w:val="24"/>
          <w:szCs w:val="24"/>
        </w:rPr>
        <w:t xml:space="preserve"> B, </w:t>
      </w:r>
      <w:proofErr w:type="spellStart"/>
      <w:r w:rsidRPr="00336C95">
        <w:rPr>
          <w:rFonts w:ascii="Book Antiqua" w:eastAsia="宋体" w:hAnsi="Book Antiqua" w:cs="宋体"/>
          <w:kern w:val="0"/>
          <w:sz w:val="24"/>
          <w:szCs w:val="24"/>
        </w:rPr>
        <w:t>Drugge</w:t>
      </w:r>
      <w:proofErr w:type="spellEnd"/>
      <w:r w:rsidRPr="00336C95">
        <w:rPr>
          <w:rFonts w:ascii="Book Antiqua" w:eastAsia="宋体" w:hAnsi="Book Antiqua" w:cs="宋体"/>
          <w:kern w:val="0"/>
          <w:sz w:val="24"/>
          <w:szCs w:val="24"/>
        </w:rPr>
        <w:t xml:space="preserve"> N, Ekberg L, Friesland S, Johansson KA, Lund JS, </w:t>
      </w:r>
      <w:proofErr w:type="spellStart"/>
      <w:r w:rsidRPr="00336C95">
        <w:rPr>
          <w:rFonts w:ascii="Book Antiqua" w:eastAsia="宋体" w:hAnsi="Book Antiqua" w:cs="宋体"/>
          <w:kern w:val="0"/>
          <w:sz w:val="24"/>
          <w:szCs w:val="24"/>
        </w:rPr>
        <w:t>Morhed</w:t>
      </w:r>
      <w:proofErr w:type="spellEnd"/>
      <w:r w:rsidRPr="00336C95">
        <w:rPr>
          <w:rFonts w:ascii="Book Antiqua" w:eastAsia="宋体" w:hAnsi="Book Antiqua" w:cs="宋体"/>
          <w:kern w:val="0"/>
          <w:sz w:val="24"/>
          <w:szCs w:val="24"/>
        </w:rPr>
        <w:t xml:space="preserve"> E, Nilsson K, Levin N, </w:t>
      </w:r>
      <w:proofErr w:type="spellStart"/>
      <w:r w:rsidRPr="00336C95">
        <w:rPr>
          <w:rFonts w:ascii="Book Antiqua" w:eastAsia="宋体" w:hAnsi="Book Antiqua" w:cs="宋体"/>
          <w:kern w:val="0"/>
          <w:sz w:val="24"/>
          <w:szCs w:val="24"/>
        </w:rPr>
        <w:t>Paludan</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Sederholm</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Traberg</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Wittgren</w:t>
      </w:r>
      <w:proofErr w:type="spellEnd"/>
      <w:r w:rsidRPr="00336C95">
        <w:rPr>
          <w:rFonts w:ascii="Book Antiqua" w:eastAsia="宋体" w:hAnsi="Book Antiqua" w:cs="宋体"/>
          <w:kern w:val="0"/>
          <w:sz w:val="24"/>
          <w:szCs w:val="24"/>
        </w:rPr>
        <w:t xml:space="preserve"> L, </w:t>
      </w:r>
      <w:proofErr w:type="spellStart"/>
      <w:r w:rsidRPr="00336C95">
        <w:rPr>
          <w:rFonts w:ascii="Book Antiqua" w:eastAsia="宋体" w:hAnsi="Book Antiqua" w:cs="宋体"/>
          <w:kern w:val="0"/>
          <w:sz w:val="24"/>
          <w:szCs w:val="24"/>
        </w:rPr>
        <w:t>Lewensohn</w:t>
      </w:r>
      <w:proofErr w:type="spellEnd"/>
      <w:r w:rsidRPr="00336C95">
        <w:rPr>
          <w:rFonts w:ascii="Book Antiqua" w:eastAsia="宋体" w:hAnsi="Book Antiqua" w:cs="宋体"/>
          <w:kern w:val="0"/>
          <w:sz w:val="24"/>
          <w:szCs w:val="24"/>
        </w:rPr>
        <w:t xml:space="preserve"> R. Stereotactic body radiotherapy for medically inoperable patients with stage I non-small cell lung cancer - a first report of toxicity related to COPD/CVD in a non-randomized prospective phase II study.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88</w:t>
      </w:r>
      <w:r w:rsidRPr="00336C95">
        <w:rPr>
          <w:rFonts w:ascii="Book Antiqua" w:eastAsia="宋体" w:hAnsi="Book Antiqua" w:cs="宋体"/>
          <w:kern w:val="0"/>
          <w:sz w:val="24"/>
          <w:szCs w:val="24"/>
        </w:rPr>
        <w:t>: 359-367 [PMID: 18768228 DOI: 10.1016/j.radonc.2008.07.019]</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17 </w:t>
      </w:r>
      <w:proofErr w:type="spellStart"/>
      <w:r w:rsidRPr="00336C95">
        <w:rPr>
          <w:rFonts w:ascii="Book Antiqua" w:eastAsia="宋体" w:hAnsi="Book Antiqua" w:cs="宋体"/>
          <w:b/>
          <w:bCs/>
          <w:kern w:val="0"/>
          <w:sz w:val="24"/>
          <w:szCs w:val="24"/>
        </w:rPr>
        <w:t>Ohashi</w:t>
      </w:r>
      <w:proofErr w:type="spellEnd"/>
      <w:r w:rsidRPr="00336C95">
        <w:rPr>
          <w:rFonts w:ascii="Book Antiqua" w:eastAsia="宋体" w:hAnsi="Book Antiqua" w:cs="宋体"/>
          <w:b/>
          <w:bCs/>
          <w:kern w:val="0"/>
          <w:sz w:val="24"/>
          <w:szCs w:val="24"/>
        </w:rPr>
        <w:t xml:space="preserve"> T</w:t>
      </w:r>
      <w:r w:rsidRPr="00336C95">
        <w:rPr>
          <w:rFonts w:ascii="Book Antiqua" w:eastAsia="宋体" w:hAnsi="Book Antiqua" w:cs="宋体"/>
          <w:kern w:val="0"/>
          <w:sz w:val="24"/>
          <w:szCs w:val="24"/>
        </w:rPr>
        <w:t xml:space="preserve">, Takeda A, </w:t>
      </w:r>
      <w:proofErr w:type="spellStart"/>
      <w:r w:rsidRPr="00336C95">
        <w:rPr>
          <w:rFonts w:ascii="Book Antiqua" w:eastAsia="宋体" w:hAnsi="Book Antiqua" w:cs="宋体"/>
          <w:kern w:val="0"/>
          <w:sz w:val="24"/>
          <w:szCs w:val="24"/>
        </w:rPr>
        <w:t>Shigematsu</w:t>
      </w:r>
      <w:proofErr w:type="spellEnd"/>
      <w:r w:rsidRPr="00336C95">
        <w:rPr>
          <w:rFonts w:ascii="Book Antiqua" w:eastAsia="宋体" w:hAnsi="Book Antiqua" w:cs="宋体"/>
          <w:kern w:val="0"/>
          <w:sz w:val="24"/>
          <w:szCs w:val="24"/>
        </w:rPr>
        <w:t xml:space="preserve"> N, </w:t>
      </w:r>
      <w:proofErr w:type="spellStart"/>
      <w:r w:rsidRPr="00336C95">
        <w:rPr>
          <w:rFonts w:ascii="Book Antiqua" w:eastAsia="宋体" w:hAnsi="Book Antiqua" w:cs="宋体"/>
          <w:kern w:val="0"/>
          <w:sz w:val="24"/>
          <w:szCs w:val="24"/>
        </w:rPr>
        <w:t>Kunieda</w:t>
      </w:r>
      <w:proofErr w:type="spellEnd"/>
      <w:r w:rsidRPr="00336C95">
        <w:rPr>
          <w:rFonts w:ascii="Book Antiqua" w:eastAsia="宋体" w:hAnsi="Book Antiqua" w:cs="宋体"/>
          <w:kern w:val="0"/>
          <w:sz w:val="24"/>
          <w:szCs w:val="24"/>
        </w:rPr>
        <w:t xml:space="preserve"> E, Ishizaka A, </w:t>
      </w:r>
      <w:proofErr w:type="spellStart"/>
      <w:r w:rsidRPr="00336C95">
        <w:rPr>
          <w:rFonts w:ascii="Book Antiqua" w:eastAsia="宋体" w:hAnsi="Book Antiqua" w:cs="宋体"/>
          <w:kern w:val="0"/>
          <w:sz w:val="24"/>
          <w:szCs w:val="24"/>
        </w:rPr>
        <w:t>Fukada</w:t>
      </w:r>
      <w:proofErr w:type="spellEnd"/>
      <w:r w:rsidRPr="00336C95">
        <w:rPr>
          <w:rFonts w:ascii="Book Antiqua" w:eastAsia="宋体" w:hAnsi="Book Antiqua" w:cs="宋体"/>
          <w:kern w:val="0"/>
          <w:sz w:val="24"/>
          <w:szCs w:val="24"/>
        </w:rPr>
        <w:t xml:space="preserve"> J, </w:t>
      </w:r>
      <w:proofErr w:type="spellStart"/>
      <w:r w:rsidRPr="00336C95">
        <w:rPr>
          <w:rFonts w:ascii="Book Antiqua" w:eastAsia="宋体" w:hAnsi="Book Antiqua" w:cs="宋体"/>
          <w:kern w:val="0"/>
          <w:sz w:val="24"/>
          <w:szCs w:val="24"/>
        </w:rPr>
        <w:t>Deloar</w:t>
      </w:r>
      <w:proofErr w:type="spellEnd"/>
      <w:r w:rsidRPr="00336C95">
        <w:rPr>
          <w:rFonts w:ascii="Book Antiqua" w:eastAsia="宋体" w:hAnsi="Book Antiqua" w:cs="宋体"/>
          <w:kern w:val="0"/>
          <w:sz w:val="24"/>
          <w:szCs w:val="24"/>
        </w:rPr>
        <w:t xml:space="preserve"> HM, Kawaguchi O, Takeda T, </w:t>
      </w:r>
      <w:proofErr w:type="spellStart"/>
      <w:r w:rsidRPr="00336C95">
        <w:rPr>
          <w:rFonts w:ascii="Book Antiqua" w:eastAsia="宋体" w:hAnsi="Book Antiqua" w:cs="宋体"/>
          <w:kern w:val="0"/>
          <w:sz w:val="24"/>
          <w:szCs w:val="24"/>
        </w:rPr>
        <w:t>Takemasa</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Isobe</w:t>
      </w:r>
      <w:proofErr w:type="spellEnd"/>
      <w:r w:rsidRPr="00336C95">
        <w:rPr>
          <w:rFonts w:ascii="Book Antiqua" w:eastAsia="宋体" w:hAnsi="Book Antiqua" w:cs="宋体"/>
          <w:kern w:val="0"/>
          <w:sz w:val="24"/>
          <w:szCs w:val="24"/>
        </w:rPr>
        <w:t xml:space="preserve"> K, Kubo A. Differences in pulmonary function before vs. 1 year after </w:t>
      </w:r>
      <w:proofErr w:type="spellStart"/>
      <w:r w:rsidRPr="00336C95">
        <w:rPr>
          <w:rFonts w:ascii="Book Antiqua" w:eastAsia="宋体" w:hAnsi="Book Antiqua" w:cs="宋体"/>
          <w:kern w:val="0"/>
          <w:sz w:val="24"/>
          <w:szCs w:val="24"/>
        </w:rPr>
        <w:t>hypofractionated</w:t>
      </w:r>
      <w:proofErr w:type="spellEnd"/>
      <w:r w:rsidRPr="00336C95">
        <w:rPr>
          <w:rFonts w:ascii="Book Antiqua" w:eastAsia="宋体" w:hAnsi="Book Antiqua" w:cs="宋体"/>
          <w:kern w:val="0"/>
          <w:sz w:val="24"/>
          <w:szCs w:val="24"/>
        </w:rPr>
        <w:t xml:space="preserve"> stereotactic radiotherapy for small peripheral lung tumors.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2005; </w:t>
      </w:r>
      <w:r w:rsidRPr="00336C95">
        <w:rPr>
          <w:rFonts w:ascii="Book Antiqua" w:eastAsia="宋体" w:hAnsi="Book Antiqua" w:cs="宋体"/>
          <w:b/>
          <w:bCs/>
          <w:kern w:val="0"/>
          <w:sz w:val="24"/>
          <w:szCs w:val="24"/>
        </w:rPr>
        <w:t>62</w:t>
      </w:r>
      <w:r w:rsidRPr="00336C95">
        <w:rPr>
          <w:rFonts w:ascii="Book Antiqua" w:eastAsia="宋体" w:hAnsi="Book Antiqua" w:cs="宋体"/>
          <w:kern w:val="0"/>
          <w:sz w:val="24"/>
          <w:szCs w:val="24"/>
        </w:rPr>
        <w:t>: 1003-1008 [PMID: 15990001]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18 </w:t>
      </w:r>
      <w:r w:rsidRPr="00336C95">
        <w:rPr>
          <w:rFonts w:ascii="Book Antiqua" w:eastAsia="宋体" w:hAnsi="Book Antiqua" w:cs="宋体"/>
          <w:b/>
          <w:bCs/>
          <w:kern w:val="0"/>
          <w:sz w:val="24"/>
          <w:szCs w:val="24"/>
        </w:rPr>
        <w:t>Henderson M</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McGarry</w:t>
      </w:r>
      <w:proofErr w:type="spellEnd"/>
      <w:r w:rsidRPr="00336C95">
        <w:rPr>
          <w:rFonts w:ascii="Book Antiqua" w:eastAsia="宋体" w:hAnsi="Book Antiqua" w:cs="宋体"/>
          <w:kern w:val="0"/>
          <w:sz w:val="24"/>
          <w:szCs w:val="24"/>
        </w:rPr>
        <w:t xml:space="preserve"> R, </w:t>
      </w:r>
      <w:proofErr w:type="spellStart"/>
      <w:r w:rsidRPr="00336C95">
        <w:rPr>
          <w:rFonts w:ascii="Book Antiqua" w:eastAsia="宋体" w:hAnsi="Book Antiqua" w:cs="宋体"/>
          <w:kern w:val="0"/>
          <w:sz w:val="24"/>
          <w:szCs w:val="24"/>
        </w:rPr>
        <w:t>Yiannoutsos</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Fakiris</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Hoopes</w:t>
      </w:r>
      <w:proofErr w:type="spellEnd"/>
      <w:r w:rsidRPr="00336C95">
        <w:rPr>
          <w:rFonts w:ascii="Book Antiqua" w:eastAsia="宋体" w:hAnsi="Book Antiqua" w:cs="宋体"/>
          <w:kern w:val="0"/>
          <w:sz w:val="24"/>
          <w:szCs w:val="24"/>
        </w:rPr>
        <w:t xml:space="preserve"> D, Williams M, Timmerman R. Baseline pulmonary function as a predictor for survival and decline in pulmonary function over time in patients undergoing stereotactic body radiotherapy for the treatment of stage I non-small-cell lung cancer.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72</w:t>
      </w:r>
      <w:r w:rsidRPr="00336C95">
        <w:rPr>
          <w:rFonts w:ascii="Book Antiqua" w:eastAsia="宋体" w:hAnsi="Book Antiqua" w:cs="宋体"/>
          <w:kern w:val="0"/>
          <w:sz w:val="24"/>
          <w:szCs w:val="24"/>
        </w:rPr>
        <w:t>: 404-409 [PMID: 18394819 DOI: 10.1016/j.ijrobp.2007.12.051]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19 </w:t>
      </w:r>
      <w:r w:rsidRPr="00336C95">
        <w:rPr>
          <w:rFonts w:ascii="Book Antiqua" w:eastAsia="宋体" w:hAnsi="Book Antiqua" w:cs="宋体"/>
          <w:b/>
          <w:bCs/>
          <w:kern w:val="0"/>
          <w:sz w:val="24"/>
          <w:szCs w:val="24"/>
        </w:rPr>
        <w:t>Miyamoto T</w:t>
      </w:r>
      <w:r w:rsidRPr="00336C95">
        <w:rPr>
          <w:rFonts w:ascii="Book Antiqua" w:eastAsia="宋体" w:hAnsi="Book Antiqua" w:cs="宋体"/>
          <w:kern w:val="0"/>
          <w:sz w:val="24"/>
          <w:szCs w:val="24"/>
        </w:rPr>
        <w:t xml:space="preserve">, Baba M, Yamamoto N, Koto M, Sugawara T, Yashiro T, </w:t>
      </w:r>
      <w:proofErr w:type="spellStart"/>
      <w:r w:rsidRPr="00336C95">
        <w:rPr>
          <w:rFonts w:ascii="Book Antiqua" w:eastAsia="宋体" w:hAnsi="Book Antiqua" w:cs="宋体"/>
          <w:kern w:val="0"/>
          <w:sz w:val="24"/>
          <w:szCs w:val="24"/>
        </w:rPr>
        <w:t>Kadono</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Ezawa</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Tsujii</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Mizoe</w:t>
      </w:r>
      <w:proofErr w:type="spellEnd"/>
      <w:r w:rsidRPr="00336C95">
        <w:rPr>
          <w:rFonts w:ascii="Book Antiqua" w:eastAsia="宋体" w:hAnsi="Book Antiqua" w:cs="宋体"/>
          <w:kern w:val="0"/>
          <w:sz w:val="24"/>
          <w:szCs w:val="24"/>
        </w:rPr>
        <w:t xml:space="preserve"> JE, Yoshikawa K, </w:t>
      </w:r>
      <w:proofErr w:type="spellStart"/>
      <w:r w:rsidRPr="00336C95">
        <w:rPr>
          <w:rFonts w:ascii="Book Antiqua" w:eastAsia="宋体" w:hAnsi="Book Antiqua" w:cs="宋体"/>
          <w:kern w:val="0"/>
          <w:sz w:val="24"/>
          <w:szCs w:val="24"/>
        </w:rPr>
        <w:t>Kandatsu</w:t>
      </w:r>
      <w:proofErr w:type="spellEnd"/>
      <w:r w:rsidRPr="00336C95">
        <w:rPr>
          <w:rFonts w:ascii="Book Antiqua" w:eastAsia="宋体" w:hAnsi="Book Antiqua" w:cs="宋体"/>
          <w:kern w:val="0"/>
          <w:sz w:val="24"/>
          <w:szCs w:val="24"/>
        </w:rPr>
        <w:t xml:space="preserve"> S, Fujisawa T. Curative treatment of Stage I non-small-cell lung cancer with carbon ion beams using a </w:t>
      </w:r>
      <w:proofErr w:type="spellStart"/>
      <w:r w:rsidRPr="00336C95">
        <w:rPr>
          <w:rFonts w:ascii="Book Antiqua" w:eastAsia="宋体" w:hAnsi="Book Antiqua" w:cs="宋体"/>
          <w:kern w:val="0"/>
          <w:sz w:val="24"/>
          <w:szCs w:val="24"/>
        </w:rPr>
        <w:t>hypofractionated</w:t>
      </w:r>
      <w:proofErr w:type="spellEnd"/>
      <w:r w:rsidRPr="00336C95">
        <w:rPr>
          <w:rFonts w:ascii="Book Antiqua" w:eastAsia="宋体" w:hAnsi="Book Antiqua" w:cs="宋体"/>
          <w:kern w:val="0"/>
          <w:sz w:val="24"/>
          <w:szCs w:val="24"/>
        </w:rPr>
        <w:t xml:space="preserve"> regimen.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2007; </w:t>
      </w:r>
      <w:r w:rsidRPr="00336C95">
        <w:rPr>
          <w:rFonts w:ascii="Book Antiqua" w:eastAsia="宋体" w:hAnsi="Book Antiqua" w:cs="宋体"/>
          <w:b/>
          <w:bCs/>
          <w:kern w:val="0"/>
          <w:sz w:val="24"/>
          <w:szCs w:val="24"/>
        </w:rPr>
        <w:t>67</w:t>
      </w:r>
      <w:r w:rsidRPr="00336C95">
        <w:rPr>
          <w:rFonts w:ascii="Book Antiqua" w:eastAsia="宋体" w:hAnsi="Book Antiqua" w:cs="宋体"/>
          <w:kern w:val="0"/>
          <w:sz w:val="24"/>
          <w:szCs w:val="24"/>
        </w:rPr>
        <w:t>: 750-758 [PMID: 17293232]</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lastRenderedPageBreak/>
        <w:t>20 </w:t>
      </w:r>
      <w:r w:rsidRPr="00336C95">
        <w:rPr>
          <w:rFonts w:ascii="Book Antiqua" w:eastAsia="宋体" w:hAnsi="Book Antiqua" w:cs="宋体"/>
          <w:b/>
          <w:bCs/>
          <w:kern w:val="0"/>
          <w:sz w:val="24"/>
          <w:szCs w:val="24"/>
        </w:rPr>
        <w:t>Nagata Y</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Negoro</w:t>
      </w:r>
      <w:proofErr w:type="spellEnd"/>
      <w:r w:rsidRPr="00336C95">
        <w:rPr>
          <w:rFonts w:ascii="Book Antiqua" w:eastAsia="宋体" w:hAnsi="Book Antiqua" w:cs="宋体"/>
          <w:kern w:val="0"/>
          <w:sz w:val="24"/>
          <w:szCs w:val="24"/>
        </w:rPr>
        <w:t xml:space="preserve"> Y, Aoki T, </w:t>
      </w:r>
      <w:proofErr w:type="spellStart"/>
      <w:r w:rsidRPr="00336C95">
        <w:rPr>
          <w:rFonts w:ascii="Book Antiqua" w:eastAsia="宋体" w:hAnsi="Book Antiqua" w:cs="宋体"/>
          <w:kern w:val="0"/>
          <w:sz w:val="24"/>
          <w:szCs w:val="24"/>
        </w:rPr>
        <w:t>Mizowaki</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Takayama</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Kokubo</w:t>
      </w:r>
      <w:proofErr w:type="spellEnd"/>
      <w:r w:rsidRPr="00336C95">
        <w:rPr>
          <w:rFonts w:ascii="Book Antiqua" w:eastAsia="宋体" w:hAnsi="Book Antiqua" w:cs="宋体"/>
          <w:kern w:val="0"/>
          <w:sz w:val="24"/>
          <w:szCs w:val="24"/>
        </w:rPr>
        <w:t xml:space="preserve"> M, Araki N, </w:t>
      </w:r>
      <w:proofErr w:type="spellStart"/>
      <w:r w:rsidRPr="00336C95">
        <w:rPr>
          <w:rFonts w:ascii="Book Antiqua" w:eastAsia="宋体" w:hAnsi="Book Antiqua" w:cs="宋体"/>
          <w:kern w:val="0"/>
          <w:sz w:val="24"/>
          <w:szCs w:val="24"/>
        </w:rPr>
        <w:t>Mitsumori</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Sasai</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Shibamoto</w:t>
      </w:r>
      <w:proofErr w:type="spellEnd"/>
      <w:r w:rsidRPr="00336C95">
        <w:rPr>
          <w:rFonts w:ascii="Book Antiqua" w:eastAsia="宋体" w:hAnsi="Book Antiqua" w:cs="宋体"/>
          <w:kern w:val="0"/>
          <w:sz w:val="24"/>
          <w:szCs w:val="24"/>
        </w:rPr>
        <w:t xml:space="preserve"> Y, Koga S, Yano S,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Clinical outcomes of 3D conformal </w:t>
      </w:r>
      <w:proofErr w:type="spellStart"/>
      <w:r w:rsidRPr="00336C95">
        <w:rPr>
          <w:rFonts w:ascii="Book Antiqua" w:eastAsia="宋体" w:hAnsi="Book Antiqua" w:cs="宋体"/>
          <w:kern w:val="0"/>
          <w:sz w:val="24"/>
          <w:szCs w:val="24"/>
        </w:rPr>
        <w:t>hypofractionated</w:t>
      </w:r>
      <w:proofErr w:type="spellEnd"/>
      <w:r w:rsidRPr="00336C95">
        <w:rPr>
          <w:rFonts w:ascii="Book Antiqua" w:eastAsia="宋体" w:hAnsi="Book Antiqua" w:cs="宋体"/>
          <w:kern w:val="0"/>
          <w:sz w:val="24"/>
          <w:szCs w:val="24"/>
        </w:rPr>
        <w:t xml:space="preserve"> single high-dose radiotherapy for one or two lung tumors using a stereotactic body frame.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2002; </w:t>
      </w:r>
      <w:r w:rsidRPr="00336C95">
        <w:rPr>
          <w:rFonts w:ascii="Book Antiqua" w:eastAsia="宋体" w:hAnsi="Book Antiqua" w:cs="宋体"/>
          <w:b/>
          <w:bCs/>
          <w:kern w:val="0"/>
          <w:sz w:val="24"/>
          <w:szCs w:val="24"/>
        </w:rPr>
        <w:t>52</w:t>
      </w:r>
      <w:r w:rsidRPr="00336C95">
        <w:rPr>
          <w:rFonts w:ascii="Book Antiqua" w:eastAsia="宋体" w:hAnsi="Book Antiqua" w:cs="宋体"/>
          <w:kern w:val="0"/>
          <w:sz w:val="24"/>
          <w:szCs w:val="24"/>
        </w:rPr>
        <w:t>: 1041-1046 [PMID: 11958900]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21 </w:t>
      </w:r>
      <w:r w:rsidRPr="00336C95">
        <w:rPr>
          <w:rFonts w:ascii="Book Antiqua" w:eastAsia="宋体" w:hAnsi="Book Antiqua" w:cs="宋体"/>
          <w:b/>
          <w:bCs/>
          <w:kern w:val="0"/>
          <w:sz w:val="24"/>
          <w:szCs w:val="24"/>
        </w:rPr>
        <w:t>Matsuo Y</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Takayama</w:t>
      </w:r>
      <w:proofErr w:type="spellEnd"/>
      <w:r w:rsidRPr="00336C95">
        <w:rPr>
          <w:rFonts w:ascii="Book Antiqua" w:eastAsia="宋体" w:hAnsi="Book Antiqua" w:cs="宋体"/>
          <w:kern w:val="0"/>
          <w:sz w:val="24"/>
          <w:szCs w:val="24"/>
        </w:rPr>
        <w:t xml:space="preserve"> K, Nagata Y, </w:t>
      </w:r>
      <w:proofErr w:type="spellStart"/>
      <w:r w:rsidRPr="00336C95">
        <w:rPr>
          <w:rFonts w:ascii="Book Antiqua" w:eastAsia="宋体" w:hAnsi="Book Antiqua" w:cs="宋体"/>
          <w:kern w:val="0"/>
          <w:sz w:val="24"/>
          <w:szCs w:val="24"/>
        </w:rPr>
        <w:t>Kunieda</w:t>
      </w:r>
      <w:proofErr w:type="spellEnd"/>
      <w:r w:rsidRPr="00336C95">
        <w:rPr>
          <w:rFonts w:ascii="Book Antiqua" w:eastAsia="宋体" w:hAnsi="Book Antiqua" w:cs="宋体"/>
          <w:kern w:val="0"/>
          <w:sz w:val="24"/>
          <w:szCs w:val="24"/>
        </w:rPr>
        <w:t xml:space="preserve"> E, </w:t>
      </w:r>
      <w:proofErr w:type="spellStart"/>
      <w:r w:rsidRPr="00336C95">
        <w:rPr>
          <w:rFonts w:ascii="Book Antiqua" w:eastAsia="宋体" w:hAnsi="Book Antiqua" w:cs="宋体"/>
          <w:kern w:val="0"/>
          <w:sz w:val="24"/>
          <w:szCs w:val="24"/>
        </w:rPr>
        <w:t>Tateoka</w:t>
      </w:r>
      <w:proofErr w:type="spellEnd"/>
      <w:r w:rsidRPr="00336C95">
        <w:rPr>
          <w:rFonts w:ascii="Book Antiqua" w:eastAsia="宋体" w:hAnsi="Book Antiqua" w:cs="宋体"/>
          <w:kern w:val="0"/>
          <w:sz w:val="24"/>
          <w:szCs w:val="24"/>
        </w:rPr>
        <w:t xml:space="preserve"> K, Ishizuka N, </w:t>
      </w:r>
      <w:proofErr w:type="spellStart"/>
      <w:r w:rsidRPr="00336C95">
        <w:rPr>
          <w:rFonts w:ascii="Book Antiqua" w:eastAsia="宋体" w:hAnsi="Book Antiqua" w:cs="宋体"/>
          <w:kern w:val="0"/>
          <w:sz w:val="24"/>
          <w:szCs w:val="24"/>
        </w:rPr>
        <w:t>Mizowaki</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Norihisa</w:t>
      </w:r>
      <w:proofErr w:type="spellEnd"/>
      <w:r w:rsidRPr="00336C95">
        <w:rPr>
          <w:rFonts w:ascii="Book Antiqua" w:eastAsia="宋体" w:hAnsi="Book Antiqua" w:cs="宋体"/>
          <w:kern w:val="0"/>
          <w:sz w:val="24"/>
          <w:szCs w:val="24"/>
        </w:rPr>
        <w:t xml:space="preserve"> Y, Sakamoto M, Narita Y, </w:t>
      </w:r>
      <w:proofErr w:type="spellStart"/>
      <w:r w:rsidRPr="00336C95">
        <w:rPr>
          <w:rFonts w:ascii="Book Antiqua" w:eastAsia="宋体" w:hAnsi="Book Antiqua" w:cs="宋体"/>
          <w:kern w:val="0"/>
          <w:sz w:val="24"/>
          <w:szCs w:val="24"/>
        </w:rPr>
        <w:t>Ishikura</w:t>
      </w:r>
      <w:proofErr w:type="spellEnd"/>
      <w:r w:rsidRPr="00336C95">
        <w:rPr>
          <w:rFonts w:ascii="Book Antiqua" w:eastAsia="宋体" w:hAnsi="Book Antiqua" w:cs="宋体"/>
          <w:kern w:val="0"/>
          <w:sz w:val="24"/>
          <w:szCs w:val="24"/>
        </w:rPr>
        <w:t xml:space="preserve"> S,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Interinstitutional</w:t>
      </w:r>
      <w:proofErr w:type="spellEnd"/>
      <w:r w:rsidRPr="00336C95">
        <w:rPr>
          <w:rFonts w:ascii="Book Antiqua" w:eastAsia="宋体" w:hAnsi="Book Antiqua" w:cs="宋体"/>
          <w:kern w:val="0"/>
          <w:sz w:val="24"/>
          <w:szCs w:val="24"/>
        </w:rPr>
        <w:t xml:space="preserve"> variations in planning for stereotactic body radiation therapy for lung cancer.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2007; </w:t>
      </w:r>
      <w:r w:rsidRPr="00336C95">
        <w:rPr>
          <w:rFonts w:ascii="Book Antiqua" w:eastAsia="宋体" w:hAnsi="Book Antiqua" w:cs="宋体"/>
          <w:b/>
          <w:bCs/>
          <w:kern w:val="0"/>
          <w:sz w:val="24"/>
          <w:szCs w:val="24"/>
        </w:rPr>
        <w:t>68</w:t>
      </w:r>
      <w:r w:rsidRPr="00336C95">
        <w:rPr>
          <w:rFonts w:ascii="Book Antiqua" w:eastAsia="宋体" w:hAnsi="Book Antiqua" w:cs="宋体"/>
          <w:kern w:val="0"/>
          <w:sz w:val="24"/>
          <w:szCs w:val="24"/>
        </w:rPr>
        <w:t>: 416-425 [PMID: 17363190]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22 </w:t>
      </w:r>
      <w:proofErr w:type="spellStart"/>
      <w:r w:rsidRPr="00336C95">
        <w:rPr>
          <w:rFonts w:ascii="Book Antiqua" w:eastAsia="宋体" w:hAnsi="Book Antiqua" w:cs="宋体"/>
          <w:b/>
          <w:bCs/>
          <w:kern w:val="0"/>
          <w:sz w:val="24"/>
          <w:szCs w:val="24"/>
        </w:rPr>
        <w:t>Nishio</w:t>
      </w:r>
      <w:proofErr w:type="spellEnd"/>
      <w:r w:rsidRPr="00336C95">
        <w:rPr>
          <w:rFonts w:ascii="Book Antiqua" w:eastAsia="宋体" w:hAnsi="Book Antiqua" w:cs="宋体"/>
          <w:b/>
          <w:bCs/>
          <w:kern w:val="0"/>
          <w:sz w:val="24"/>
          <w:szCs w:val="24"/>
        </w:rPr>
        <w:t xml:space="preserve"> T</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Kunieda</w:t>
      </w:r>
      <w:proofErr w:type="spellEnd"/>
      <w:r w:rsidRPr="00336C95">
        <w:rPr>
          <w:rFonts w:ascii="Book Antiqua" w:eastAsia="宋体" w:hAnsi="Book Antiqua" w:cs="宋体"/>
          <w:kern w:val="0"/>
          <w:sz w:val="24"/>
          <w:szCs w:val="24"/>
        </w:rPr>
        <w:t xml:space="preserve"> E, </w:t>
      </w:r>
      <w:proofErr w:type="spellStart"/>
      <w:r w:rsidRPr="00336C95">
        <w:rPr>
          <w:rFonts w:ascii="Book Antiqua" w:eastAsia="宋体" w:hAnsi="Book Antiqua" w:cs="宋体"/>
          <w:kern w:val="0"/>
          <w:sz w:val="24"/>
          <w:szCs w:val="24"/>
        </w:rPr>
        <w:t>Shirato</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Ishikura</w:t>
      </w:r>
      <w:proofErr w:type="spellEnd"/>
      <w:r w:rsidRPr="00336C95">
        <w:rPr>
          <w:rFonts w:ascii="Book Antiqua" w:eastAsia="宋体" w:hAnsi="Book Antiqua" w:cs="宋体"/>
          <w:kern w:val="0"/>
          <w:sz w:val="24"/>
          <w:szCs w:val="24"/>
        </w:rPr>
        <w:t xml:space="preserve"> S, </w:t>
      </w:r>
      <w:proofErr w:type="spellStart"/>
      <w:r w:rsidRPr="00336C95">
        <w:rPr>
          <w:rFonts w:ascii="Book Antiqua" w:eastAsia="宋体" w:hAnsi="Book Antiqua" w:cs="宋体"/>
          <w:kern w:val="0"/>
          <w:sz w:val="24"/>
          <w:szCs w:val="24"/>
        </w:rPr>
        <w:t>Onishi</w:t>
      </w:r>
      <w:proofErr w:type="spellEnd"/>
      <w:r w:rsidRPr="00336C95">
        <w:rPr>
          <w:rFonts w:ascii="Book Antiqua" w:eastAsia="宋体" w:hAnsi="Book Antiqua" w:cs="宋体"/>
          <w:kern w:val="0"/>
          <w:sz w:val="24"/>
          <w:szCs w:val="24"/>
        </w:rPr>
        <w:t xml:space="preserve"> H, </w:t>
      </w:r>
      <w:proofErr w:type="spellStart"/>
      <w:r w:rsidRPr="00336C95">
        <w:rPr>
          <w:rFonts w:ascii="Book Antiqua" w:eastAsia="宋体" w:hAnsi="Book Antiqua" w:cs="宋体"/>
          <w:kern w:val="0"/>
          <w:sz w:val="24"/>
          <w:szCs w:val="24"/>
        </w:rPr>
        <w:t>Tateoka</w:t>
      </w:r>
      <w:proofErr w:type="spellEnd"/>
      <w:r w:rsidRPr="00336C95">
        <w:rPr>
          <w:rFonts w:ascii="Book Antiqua" w:eastAsia="宋体" w:hAnsi="Book Antiqua" w:cs="宋体"/>
          <w:kern w:val="0"/>
          <w:sz w:val="24"/>
          <w:szCs w:val="24"/>
        </w:rPr>
        <w:t xml:space="preserve"> K,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Narita Y, Ikeda M, </w:t>
      </w:r>
      <w:proofErr w:type="spellStart"/>
      <w:r w:rsidRPr="00336C95">
        <w:rPr>
          <w:rFonts w:ascii="Book Antiqua" w:eastAsia="宋体" w:hAnsi="Book Antiqua" w:cs="宋体"/>
          <w:kern w:val="0"/>
          <w:sz w:val="24"/>
          <w:szCs w:val="24"/>
        </w:rPr>
        <w:t>Goka</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Dosimetric</w:t>
      </w:r>
      <w:proofErr w:type="spellEnd"/>
      <w:r w:rsidRPr="00336C95">
        <w:rPr>
          <w:rFonts w:ascii="Book Antiqua" w:eastAsia="宋体" w:hAnsi="Book Antiqua" w:cs="宋体"/>
          <w:kern w:val="0"/>
          <w:sz w:val="24"/>
          <w:szCs w:val="24"/>
        </w:rPr>
        <w:t xml:space="preserve"> verification in participating institutions in a stereotactic body radiotherapy trial for stage I non-small cell lung cancer: Japan clinical oncology group trial (JCOG0403).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i/>
          <w:iCs/>
          <w:kern w:val="0"/>
          <w:sz w:val="24"/>
          <w:szCs w:val="24"/>
        </w:rPr>
        <w:t xml:space="preserve"> Med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kern w:val="0"/>
          <w:sz w:val="24"/>
          <w:szCs w:val="24"/>
        </w:rPr>
        <w:t> 2006; </w:t>
      </w:r>
      <w:r w:rsidRPr="00336C95">
        <w:rPr>
          <w:rFonts w:ascii="Book Antiqua" w:eastAsia="宋体" w:hAnsi="Book Antiqua" w:cs="宋体"/>
          <w:b/>
          <w:bCs/>
          <w:kern w:val="0"/>
          <w:sz w:val="24"/>
          <w:szCs w:val="24"/>
        </w:rPr>
        <w:t>51</w:t>
      </w:r>
      <w:r w:rsidRPr="00336C95">
        <w:rPr>
          <w:rFonts w:ascii="Book Antiqua" w:eastAsia="宋体" w:hAnsi="Book Antiqua" w:cs="宋体"/>
          <w:kern w:val="0"/>
          <w:sz w:val="24"/>
          <w:szCs w:val="24"/>
        </w:rPr>
        <w:t>: 5409-5417 [PMID: 17047260]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23 </w:t>
      </w:r>
      <w:r w:rsidRPr="00336C95">
        <w:rPr>
          <w:rFonts w:ascii="Book Antiqua" w:eastAsia="宋体" w:hAnsi="Book Antiqua" w:cs="宋体"/>
          <w:b/>
          <w:bCs/>
          <w:kern w:val="0"/>
          <w:sz w:val="24"/>
          <w:szCs w:val="24"/>
        </w:rPr>
        <w:t>Timmerman R</w:t>
      </w:r>
      <w:r w:rsidRPr="00336C95">
        <w:rPr>
          <w:rFonts w:ascii="Book Antiqua" w:eastAsia="宋体" w:hAnsi="Book Antiqua" w:cs="宋体"/>
          <w:kern w:val="0"/>
          <w:sz w:val="24"/>
          <w:szCs w:val="24"/>
        </w:rPr>
        <w:t xml:space="preserve">, Paulus R, Galvin J, Michalski J, </w:t>
      </w:r>
      <w:proofErr w:type="spellStart"/>
      <w:r w:rsidRPr="00336C95">
        <w:rPr>
          <w:rFonts w:ascii="Book Antiqua" w:eastAsia="宋体" w:hAnsi="Book Antiqua" w:cs="宋体"/>
          <w:kern w:val="0"/>
          <w:sz w:val="24"/>
          <w:szCs w:val="24"/>
        </w:rPr>
        <w:t>Straube</w:t>
      </w:r>
      <w:proofErr w:type="spellEnd"/>
      <w:r w:rsidRPr="00336C95">
        <w:rPr>
          <w:rFonts w:ascii="Book Antiqua" w:eastAsia="宋体" w:hAnsi="Book Antiqua" w:cs="宋体"/>
          <w:kern w:val="0"/>
          <w:sz w:val="24"/>
          <w:szCs w:val="24"/>
        </w:rPr>
        <w:t xml:space="preserve"> W, Bradley J, </w:t>
      </w:r>
      <w:proofErr w:type="spellStart"/>
      <w:r w:rsidRPr="00336C95">
        <w:rPr>
          <w:rFonts w:ascii="Book Antiqua" w:eastAsia="宋体" w:hAnsi="Book Antiqua" w:cs="宋体"/>
          <w:kern w:val="0"/>
          <w:sz w:val="24"/>
          <w:szCs w:val="24"/>
        </w:rPr>
        <w:t>Fakiris</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Bezjak</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Videtic</w:t>
      </w:r>
      <w:proofErr w:type="spellEnd"/>
      <w:r w:rsidRPr="00336C95">
        <w:rPr>
          <w:rFonts w:ascii="Book Antiqua" w:eastAsia="宋体" w:hAnsi="Book Antiqua" w:cs="宋体"/>
          <w:kern w:val="0"/>
          <w:sz w:val="24"/>
          <w:szCs w:val="24"/>
        </w:rPr>
        <w:t xml:space="preserve"> G, </w:t>
      </w:r>
      <w:proofErr w:type="spellStart"/>
      <w:r w:rsidRPr="00336C95">
        <w:rPr>
          <w:rFonts w:ascii="Book Antiqua" w:eastAsia="宋体" w:hAnsi="Book Antiqua" w:cs="宋体"/>
          <w:kern w:val="0"/>
          <w:sz w:val="24"/>
          <w:szCs w:val="24"/>
        </w:rPr>
        <w:t>Johnstone</w:t>
      </w:r>
      <w:proofErr w:type="spellEnd"/>
      <w:r w:rsidRPr="00336C95">
        <w:rPr>
          <w:rFonts w:ascii="Book Antiqua" w:eastAsia="宋体" w:hAnsi="Book Antiqua" w:cs="宋体"/>
          <w:kern w:val="0"/>
          <w:sz w:val="24"/>
          <w:szCs w:val="24"/>
        </w:rPr>
        <w:t xml:space="preserve"> D, Fowler J, Gore E, Choy H. Stereotactic body radiation therapy for inoperable early stage lung cancer. </w:t>
      </w:r>
      <w:r w:rsidRPr="00336C95">
        <w:rPr>
          <w:rFonts w:ascii="Book Antiqua" w:eastAsia="宋体" w:hAnsi="Book Antiqua" w:cs="宋体"/>
          <w:i/>
          <w:iCs/>
          <w:kern w:val="0"/>
          <w:sz w:val="24"/>
          <w:szCs w:val="24"/>
        </w:rPr>
        <w:t>JAMA</w:t>
      </w:r>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303</w:t>
      </w:r>
      <w:r w:rsidRPr="00336C95">
        <w:rPr>
          <w:rFonts w:ascii="Book Antiqua" w:eastAsia="宋体" w:hAnsi="Book Antiqua" w:cs="宋体"/>
          <w:kern w:val="0"/>
          <w:sz w:val="24"/>
          <w:szCs w:val="24"/>
        </w:rPr>
        <w:t>: 1070-1076 [PMID: 20233825 DOI: 10.1001/jama.2010.261]</w:t>
      </w:r>
    </w:p>
    <w:p w:rsidR="00E449A7" w:rsidRPr="00336C95" w:rsidRDefault="00CE7EFC" w:rsidP="00CE7EFC">
      <w:pPr>
        <w:spacing w:line="360" w:lineRule="auto"/>
        <w:rPr>
          <w:rFonts w:ascii="Book Antiqua" w:eastAsia="MS Mincho" w:hAnsi="Book Antiqua" w:cs="宋体"/>
          <w:kern w:val="0"/>
          <w:sz w:val="24"/>
          <w:szCs w:val="24"/>
        </w:rPr>
      </w:pPr>
      <w:r w:rsidRPr="00336C95">
        <w:rPr>
          <w:rFonts w:ascii="Book Antiqua" w:eastAsia="宋体" w:hAnsi="Book Antiqua" w:cs="宋体"/>
          <w:kern w:val="0"/>
          <w:sz w:val="24"/>
          <w:szCs w:val="24"/>
        </w:rPr>
        <w:t>24 </w:t>
      </w:r>
      <w:proofErr w:type="spellStart"/>
      <w:r w:rsidRPr="00336C95">
        <w:rPr>
          <w:rFonts w:ascii="Book Antiqua" w:eastAsia="宋体" w:hAnsi="Book Antiqua" w:cs="宋体"/>
          <w:b/>
          <w:bCs/>
          <w:kern w:val="0"/>
          <w:sz w:val="24"/>
          <w:szCs w:val="24"/>
        </w:rPr>
        <w:t>Andolino</w:t>
      </w:r>
      <w:proofErr w:type="spellEnd"/>
      <w:r w:rsidRPr="00336C95">
        <w:rPr>
          <w:rFonts w:ascii="Book Antiqua" w:eastAsia="宋体" w:hAnsi="Book Antiqua" w:cs="宋体"/>
          <w:b/>
          <w:bCs/>
          <w:kern w:val="0"/>
          <w:sz w:val="24"/>
          <w:szCs w:val="24"/>
        </w:rPr>
        <w:t xml:space="preserve"> DL</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Forquer</w:t>
      </w:r>
      <w:proofErr w:type="spellEnd"/>
      <w:r w:rsidRPr="00336C95">
        <w:rPr>
          <w:rFonts w:ascii="Book Antiqua" w:eastAsia="宋体" w:hAnsi="Book Antiqua" w:cs="宋体"/>
          <w:kern w:val="0"/>
          <w:sz w:val="24"/>
          <w:szCs w:val="24"/>
        </w:rPr>
        <w:t xml:space="preserve"> JA, Henderson MA, </w:t>
      </w:r>
      <w:proofErr w:type="spellStart"/>
      <w:r w:rsidRPr="00336C95">
        <w:rPr>
          <w:rFonts w:ascii="Book Antiqua" w:eastAsia="宋体" w:hAnsi="Book Antiqua" w:cs="宋体"/>
          <w:kern w:val="0"/>
          <w:sz w:val="24"/>
          <w:szCs w:val="24"/>
        </w:rPr>
        <w:t>Barriger</w:t>
      </w:r>
      <w:proofErr w:type="spellEnd"/>
      <w:r w:rsidRPr="00336C95">
        <w:rPr>
          <w:rFonts w:ascii="Book Antiqua" w:eastAsia="宋体" w:hAnsi="Book Antiqua" w:cs="宋体"/>
          <w:kern w:val="0"/>
          <w:sz w:val="24"/>
          <w:szCs w:val="24"/>
        </w:rPr>
        <w:t xml:space="preserve"> RB, Shapiro RH, </w:t>
      </w:r>
      <w:proofErr w:type="spellStart"/>
      <w:r w:rsidRPr="00336C95">
        <w:rPr>
          <w:rFonts w:ascii="Book Antiqua" w:eastAsia="宋体" w:hAnsi="Book Antiqua" w:cs="宋体"/>
          <w:kern w:val="0"/>
          <w:sz w:val="24"/>
          <w:szCs w:val="24"/>
        </w:rPr>
        <w:t>Brabham</w:t>
      </w:r>
      <w:proofErr w:type="spellEnd"/>
      <w:r w:rsidRPr="00336C95">
        <w:rPr>
          <w:rFonts w:ascii="Book Antiqua" w:eastAsia="宋体" w:hAnsi="Book Antiqua" w:cs="宋体"/>
          <w:kern w:val="0"/>
          <w:sz w:val="24"/>
          <w:szCs w:val="24"/>
        </w:rPr>
        <w:t xml:space="preserve"> JG, </w:t>
      </w:r>
      <w:proofErr w:type="spellStart"/>
      <w:r w:rsidRPr="00336C95">
        <w:rPr>
          <w:rFonts w:ascii="Book Antiqua" w:eastAsia="宋体" w:hAnsi="Book Antiqua" w:cs="宋体"/>
          <w:kern w:val="0"/>
          <w:sz w:val="24"/>
          <w:szCs w:val="24"/>
        </w:rPr>
        <w:t>Johnstone</w:t>
      </w:r>
      <w:proofErr w:type="spellEnd"/>
      <w:r w:rsidRPr="00336C95">
        <w:rPr>
          <w:rFonts w:ascii="Book Antiqua" w:eastAsia="宋体" w:hAnsi="Book Antiqua" w:cs="宋体"/>
          <w:kern w:val="0"/>
          <w:sz w:val="24"/>
          <w:szCs w:val="24"/>
        </w:rPr>
        <w:t xml:space="preserve"> PA, </w:t>
      </w:r>
      <w:proofErr w:type="spellStart"/>
      <w:r w:rsidRPr="00336C95">
        <w:rPr>
          <w:rFonts w:ascii="Book Antiqua" w:eastAsia="宋体" w:hAnsi="Book Antiqua" w:cs="宋体"/>
          <w:kern w:val="0"/>
          <w:sz w:val="24"/>
          <w:szCs w:val="24"/>
        </w:rPr>
        <w:t>Cardenes</w:t>
      </w:r>
      <w:proofErr w:type="spellEnd"/>
      <w:r w:rsidRPr="00336C95">
        <w:rPr>
          <w:rFonts w:ascii="Book Antiqua" w:eastAsia="宋体" w:hAnsi="Book Antiqua" w:cs="宋体"/>
          <w:kern w:val="0"/>
          <w:sz w:val="24"/>
          <w:szCs w:val="24"/>
        </w:rPr>
        <w:t xml:space="preserve"> HR, </w:t>
      </w:r>
      <w:proofErr w:type="spellStart"/>
      <w:r w:rsidRPr="00336C95">
        <w:rPr>
          <w:rFonts w:ascii="Book Antiqua" w:eastAsia="宋体" w:hAnsi="Book Antiqua" w:cs="宋体"/>
          <w:kern w:val="0"/>
          <w:sz w:val="24"/>
          <w:szCs w:val="24"/>
        </w:rPr>
        <w:t>Fakiris</w:t>
      </w:r>
      <w:proofErr w:type="spellEnd"/>
      <w:r w:rsidRPr="00336C95">
        <w:rPr>
          <w:rFonts w:ascii="Book Antiqua" w:eastAsia="宋体" w:hAnsi="Book Antiqua" w:cs="宋体"/>
          <w:kern w:val="0"/>
          <w:sz w:val="24"/>
          <w:szCs w:val="24"/>
        </w:rPr>
        <w:t xml:space="preserve"> AJ. </w:t>
      </w:r>
      <w:proofErr w:type="gramStart"/>
      <w:r w:rsidRPr="00336C95">
        <w:rPr>
          <w:rFonts w:ascii="Book Antiqua" w:eastAsia="宋体" w:hAnsi="Book Antiqua" w:cs="宋体"/>
          <w:kern w:val="0"/>
          <w:sz w:val="24"/>
          <w:szCs w:val="24"/>
        </w:rPr>
        <w:t>Chest wall toxicity after stereotactic body radiotherapy for malignant lesions of the lung and liver.</w:t>
      </w:r>
      <w:proofErr w:type="gramEnd"/>
      <w:r w:rsidRPr="00336C95">
        <w:rPr>
          <w:rFonts w:ascii="Book Antiqua" w:eastAsia="宋体" w:hAnsi="Book Antiqua" w:cs="宋体"/>
          <w:kern w:val="0"/>
          <w:sz w:val="24"/>
          <w:szCs w:val="24"/>
        </w:rPr>
        <w:t>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2011; </w:t>
      </w:r>
      <w:r w:rsidRPr="00336C95">
        <w:rPr>
          <w:rFonts w:ascii="Book Antiqua" w:eastAsia="宋体" w:hAnsi="Book Antiqua" w:cs="宋体"/>
          <w:b/>
          <w:bCs/>
          <w:kern w:val="0"/>
          <w:sz w:val="24"/>
          <w:szCs w:val="24"/>
        </w:rPr>
        <w:t>80</w:t>
      </w:r>
      <w:r w:rsidRPr="00336C95">
        <w:rPr>
          <w:rFonts w:ascii="Book Antiqua" w:eastAsia="宋体" w:hAnsi="Book Antiqua" w:cs="宋体"/>
          <w:kern w:val="0"/>
          <w:sz w:val="24"/>
          <w:szCs w:val="24"/>
        </w:rPr>
        <w:t>: 692-697 [PMID: 21288656 DOI: 10.1016/j.ijrobp.2010.03.020]</w:t>
      </w:r>
    </w:p>
    <w:p w:rsidR="00CE7EFC" w:rsidRPr="00336C95" w:rsidRDefault="00E449A7" w:rsidP="00CE7EFC">
      <w:pPr>
        <w:spacing w:line="360" w:lineRule="auto"/>
        <w:rPr>
          <w:rFonts w:ascii="Book Antiqua" w:eastAsia="宋体" w:hAnsi="Book Antiqua" w:cs="宋体"/>
          <w:kern w:val="0"/>
          <w:sz w:val="24"/>
          <w:szCs w:val="24"/>
        </w:rPr>
      </w:pPr>
      <w:r w:rsidRPr="00336C95">
        <w:rPr>
          <w:rFonts w:ascii="Book Antiqua" w:eastAsia="MS Mincho" w:hAnsi="Book Antiqua" w:cs="宋体" w:hint="eastAsia"/>
          <w:kern w:val="0"/>
          <w:sz w:val="24"/>
          <w:szCs w:val="24"/>
        </w:rPr>
        <w:t xml:space="preserve">25 </w:t>
      </w:r>
      <w:r w:rsidR="00CE7EFC" w:rsidRPr="00336C95">
        <w:rPr>
          <w:rFonts w:ascii="Book Antiqua" w:eastAsia="宋体" w:hAnsi="Book Antiqua" w:cs="宋体"/>
          <w:b/>
          <w:bCs/>
          <w:kern w:val="0"/>
          <w:sz w:val="24"/>
          <w:szCs w:val="24"/>
        </w:rPr>
        <w:t>Dunlap NE</w:t>
      </w:r>
      <w:r w:rsidR="00CE7EFC" w:rsidRPr="00336C95">
        <w:rPr>
          <w:rFonts w:ascii="Book Antiqua" w:eastAsia="宋体" w:hAnsi="Book Antiqua" w:cs="宋体"/>
          <w:kern w:val="0"/>
          <w:sz w:val="24"/>
          <w:szCs w:val="24"/>
        </w:rPr>
        <w:t xml:space="preserve">, </w:t>
      </w:r>
      <w:proofErr w:type="spellStart"/>
      <w:proofErr w:type="gramStart"/>
      <w:r w:rsidR="00CE7EFC" w:rsidRPr="00336C95">
        <w:rPr>
          <w:rFonts w:ascii="Book Antiqua" w:eastAsia="宋体" w:hAnsi="Book Antiqua" w:cs="宋体"/>
          <w:kern w:val="0"/>
          <w:sz w:val="24"/>
          <w:szCs w:val="24"/>
        </w:rPr>
        <w:t>Cai</w:t>
      </w:r>
      <w:proofErr w:type="spellEnd"/>
      <w:proofErr w:type="gramEnd"/>
      <w:r w:rsidR="00CE7EFC" w:rsidRPr="00336C95">
        <w:rPr>
          <w:rFonts w:ascii="Book Antiqua" w:eastAsia="宋体" w:hAnsi="Book Antiqua" w:cs="宋体"/>
          <w:kern w:val="0"/>
          <w:sz w:val="24"/>
          <w:szCs w:val="24"/>
        </w:rPr>
        <w:t xml:space="preserve"> J, </w:t>
      </w:r>
      <w:proofErr w:type="spellStart"/>
      <w:r w:rsidR="00CE7EFC" w:rsidRPr="00336C95">
        <w:rPr>
          <w:rFonts w:ascii="Book Antiqua" w:eastAsia="宋体" w:hAnsi="Book Antiqua" w:cs="宋体"/>
          <w:kern w:val="0"/>
          <w:sz w:val="24"/>
          <w:szCs w:val="24"/>
        </w:rPr>
        <w:t>Biedermann</w:t>
      </w:r>
      <w:proofErr w:type="spellEnd"/>
      <w:r w:rsidR="00CE7EFC" w:rsidRPr="00336C95">
        <w:rPr>
          <w:rFonts w:ascii="Book Antiqua" w:eastAsia="宋体" w:hAnsi="Book Antiqua" w:cs="宋体"/>
          <w:kern w:val="0"/>
          <w:sz w:val="24"/>
          <w:szCs w:val="24"/>
        </w:rPr>
        <w:t xml:space="preserve"> GB, Yang W, Benedict SH, Sheng K, </w:t>
      </w:r>
      <w:proofErr w:type="spellStart"/>
      <w:r w:rsidR="00CE7EFC" w:rsidRPr="00336C95">
        <w:rPr>
          <w:rFonts w:ascii="Book Antiqua" w:eastAsia="宋体" w:hAnsi="Book Antiqua" w:cs="宋体"/>
          <w:kern w:val="0"/>
          <w:sz w:val="24"/>
          <w:szCs w:val="24"/>
        </w:rPr>
        <w:t>Schefter</w:t>
      </w:r>
      <w:proofErr w:type="spellEnd"/>
      <w:r w:rsidR="00CE7EFC" w:rsidRPr="00336C95">
        <w:rPr>
          <w:rFonts w:ascii="Book Antiqua" w:eastAsia="宋体" w:hAnsi="Book Antiqua" w:cs="宋体"/>
          <w:kern w:val="0"/>
          <w:sz w:val="24"/>
          <w:szCs w:val="24"/>
        </w:rPr>
        <w:t xml:space="preserve"> </w:t>
      </w:r>
      <w:r w:rsidR="00CE7EFC" w:rsidRPr="00336C95">
        <w:rPr>
          <w:rFonts w:ascii="Book Antiqua" w:eastAsia="宋体" w:hAnsi="Book Antiqua" w:cs="宋体"/>
          <w:kern w:val="0"/>
          <w:sz w:val="24"/>
          <w:szCs w:val="24"/>
        </w:rPr>
        <w:lastRenderedPageBreak/>
        <w:t xml:space="preserve">TE, Kavanagh BD, </w:t>
      </w:r>
      <w:proofErr w:type="spellStart"/>
      <w:r w:rsidR="00CE7EFC" w:rsidRPr="00336C95">
        <w:rPr>
          <w:rFonts w:ascii="Book Antiqua" w:eastAsia="宋体" w:hAnsi="Book Antiqua" w:cs="宋体"/>
          <w:kern w:val="0"/>
          <w:sz w:val="24"/>
          <w:szCs w:val="24"/>
        </w:rPr>
        <w:t>Larner</w:t>
      </w:r>
      <w:proofErr w:type="spellEnd"/>
      <w:r w:rsidR="00CE7EFC" w:rsidRPr="00336C95">
        <w:rPr>
          <w:rFonts w:ascii="Book Antiqua" w:eastAsia="宋体" w:hAnsi="Book Antiqua" w:cs="宋体"/>
          <w:kern w:val="0"/>
          <w:sz w:val="24"/>
          <w:szCs w:val="24"/>
        </w:rPr>
        <w:t xml:space="preserve"> JM. Chest wall volume receiving &amp; </w:t>
      </w:r>
      <w:proofErr w:type="spellStart"/>
      <w:r w:rsidR="00CE7EFC" w:rsidRPr="00336C95">
        <w:rPr>
          <w:rFonts w:ascii="Book Antiqua" w:eastAsia="宋体" w:hAnsi="Book Antiqua" w:cs="宋体"/>
          <w:kern w:val="0"/>
          <w:sz w:val="24"/>
          <w:szCs w:val="24"/>
        </w:rPr>
        <w:t>gt</w:t>
      </w:r>
      <w:proofErr w:type="spellEnd"/>
      <w:r w:rsidR="00CE7EFC" w:rsidRPr="00336C95">
        <w:rPr>
          <w:rFonts w:ascii="Book Antiqua" w:eastAsia="宋体" w:hAnsi="Book Antiqua" w:cs="宋体"/>
          <w:kern w:val="0"/>
          <w:sz w:val="24"/>
          <w:szCs w:val="24"/>
        </w:rPr>
        <w:t xml:space="preserve">; 30 </w:t>
      </w:r>
      <w:proofErr w:type="spellStart"/>
      <w:r w:rsidR="00CE7EFC" w:rsidRPr="00336C95">
        <w:rPr>
          <w:rFonts w:ascii="Book Antiqua" w:eastAsia="宋体" w:hAnsi="Book Antiqua" w:cs="宋体"/>
          <w:kern w:val="0"/>
          <w:sz w:val="24"/>
          <w:szCs w:val="24"/>
        </w:rPr>
        <w:t>Gy</w:t>
      </w:r>
      <w:proofErr w:type="spellEnd"/>
      <w:r w:rsidR="00CE7EFC" w:rsidRPr="00336C95">
        <w:rPr>
          <w:rFonts w:ascii="Book Antiqua" w:eastAsia="宋体" w:hAnsi="Book Antiqua" w:cs="宋体"/>
          <w:kern w:val="0"/>
          <w:sz w:val="24"/>
          <w:szCs w:val="24"/>
        </w:rPr>
        <w:t xml:space="preserve"> predicts risk of severe pain and/or rib fracture after lung stereotactic body radiotherapy. </w:t>
      </w:r>
      <w:proofErr w:type="spellStart"/>
      <w:r w:rsidR="00CE7EFC" w:rsidRPr="00336C95">
        <w:rPr>
          <w:rFonts w:ascii="Book Antiqua" w:eastAsia="宋体" w:hAnsi="Book Antiqua" w:cs="宋体"/>
          <w:i/>
          <w:iCs/>
          <w:kern w:val="0"/>
          <w:sz w:val="24"/>
          <w:szCs w:val="24"/>
        </w:rPr>
        <w:t>Int</w:t>
      </w:r>
      <w:proofErr w:type="spellEnd"/>
      <w:r w:rsidR="00CE7EFC" w:rsidRPr="00336C95">
        <w:rPr>
          <w:rFonts w:ascii="Book Antiqua" w:eastAsia="宋体" w:hAnsi="Book Antiqua" w:cs="宋体"/>
          <w:i/>
          <w:iCs/>
          <w:kern w:val="0"/>
          <w:sz w:val="24"/>
          <w:szCs w:val="24"/>
        </w:rPr>
        <w:t xml:space="preserve"> J </w:t>
      </w:r>
      <w:proofErr w:type="spellStart"/>
      <w:r w:rsidR="00CE7EFC" w:rsidRPr="00336C95">
        <w:rPr>
          <w:rFonts w:ascii="Book Antiqua" w:eastAsia="宋体" w:hAnsi="Book Antiqua" w:cs="宋体"/>
          <w:i/>
          <w:iCs/>
          <w:kern w:val="0"/>
          <w:sz w:val="24"/>
          <w:szCs w:val="24"/>
        </w:rPr>
        <w:t>Radiat</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Oncol</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Biol</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Phys</w:t>
      </w:r>
      <w:proofErr w:type="spellEnd"/>
      <w:r w:rsidR="00CE7EFC" w:rsidRPr="00336C95">
        <w:rPr>
          <w:rFonts w:ascii="Book Antiqua" w:eastAsia="宋体" w:hAnsi="Book Antiqua" w:cs="宋体"/>
          <w:kern w:val="0"/>
          <w:sz w:val="24"/>
          <w:szCs w:val="24"/>
        </w:rPr>
        <w:t> 2010; </w:t>
      </w:r>
      <w:r w:rsidR="00CE7EFC" w:rsidRPr="00336C95">
        <w:rPr>
          <w:rFonts w:ascii="Book Antiqua" w:eastAsia="宋体" w:hAnsi="Book Antiqua" w:cs="宋体"/>
          <w:b/>
          <w:bCs/>
          <w:kern w:val="0"/>
          <w:sz w:val="24"/>
          <w:szCs w:val="24"/>
        </w:rPr>
        <w:t>76</w:t>
      </w:r>
      <w:r w:rsidR="00CE7EFC" w:rsidRPr="00336C95">
        <w:rPr>
          <w:rFonts w:ascii="Book Antiqua" w:eastAsia="宋体" w:hAnsi="Book Antiqua" w:cs="宋体"/>
          <w:kern w:val="0"/>
          <w:sz w:val="24"/>
          <w:szCs w:val="24"/>
        </w:rPr>
        <w:t>: 796-801 [PMID: 19427740 DOI: 10.1016/j.ijrobp.2009.02.027]</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w:t>
      </w:r>
      <w:r w:rsidR="00E449A7" w:rsidRPr="00336C95">
        <w:rPr>
          <w:rFonts w:ascii="Book Antiqua" w:eastAsia="MS Mincho" w:hAnsi="Book Antiqua" w:cs="宋体" w:hint="eastAsia"/>
          <w:kern w:val="0"/>
          <w:sz w:val="24"/>
          <w:szCs w:val="24"/>
        </w:rPr>
        <w:t>6</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Hoppe BS</w:t>
      </w:r>
      <w:r w:rsidRPr="00336C95">
        <w:rPr>
          <w:rFonts w:ascii="Book Antiqua" w:eastAsia="宋体" w:hAnsi="Book Antiqua" w:cs="宋体"/>
          <w:kern w:val="0"/>
          <w:sz w:val="24"/>
          <w:szCs w:val="24"/>
        </w:rPr>
        <w:t xml:space="preserve">, Laser B, Kowalski AV, </w:t>
      </w:r>
      <w:proofErr w:type="spellStart"/>
      <w:r w:rsidRPr="00336C95">
        <w:rPr>
          <w:rFonts w:ascii="Book Antiqua" w:eastAsia="宋体" w:hAnsi="Book Antiqua" w:cs="宋体"/>
          <w:kern w:val="0"/>
          <w:sz w:val="24"/>
          <w:szCs w:val="24"/>
        </w:rPr>
        <w:t>Fontenla</w:t>
      </w:r>
      <w:proofErr w:type="spellEnd"/>
      <w:r w:rsidRPr="00336C95">
        <w:rPr>
          <w:rFonts w:ascii="Book Antiqua" w:eastAsia="宋体" w:hAnsi="Book Antiqua" w:cs="宋体"/>
          <w:kern w:val="0"/>
          <w:sz w:val="24"/>
          <w:szCs w:val="24"/>
        </w:rPr>
        <w:t xml:space="preserve"> SC, Pena-Greenberg E, </w:t>
      </w:r>
      <w:proofErr w:type="spellStart"/>
      <w:r w:rsidRPr="00336C95">
        <w:rPr>
          <w:rFonts w:ascii="Book Antiqua" w:eastAsia="宋体" w:hAnsi="Book Antiqua" w:cs="宋体"/>
          <w:kern w:val="0"/>
          <w:sz w:val="24"/>
          <w:szCs w:val="24"/>
        </w:rPr>
        <w:t>Yorke</w:t>
      </w:r>
      <w:proofErr w:type="spellEnd"/>
      <w:r w:rsidRPr="00336C95">
        <w:rPr>
          <w:rFonts w:ascii="Book Antiqua" w:eastAsia="宋体" w:hAnsi="Book Antiqua" w:cs="宋体"/>
          <w:kern w:val="0"/>
          <w:sz w:val="24"/>
          <w:szCs w:val="24"/>
        </w:rPr>
        <w:t xml:space="preserve"> ED, Lovelock DM, Hunt MA, </w:t>
      </w:r>
      <w:proofErr w:type="spellStart"/>
      <w:r w:rsidRPr="00336C95">
        <w:rPr>
          <w:rFonts w:ascii="Book Antiqua" w:eastAsia="宋体" w:hAnsi="Book Antiqua" w:cs="宋体"/>
          <w:kern w:val="0"/>
          <w:sz w:val="24"/>
          <w:szCs w:val="24"/>
        </w:rPr>
        <w:t>Rosenzweig</w:t>
      </w:r>
      <w:proofErr w:type="spellEnd"/>
      <w:r w:rsidRPr="00336C95">
        <w:rPr>
          <w:rFonts w:ascii="Book Antiqua" w:eastAsia="宋体" w:hAnsi="Book Antiqua" w:cs="宋体"/>
          <w:kern w:val="0"/>
          <w:sz w:val="24"/>
          <w:szCs w:val="24"/>
        </w:rPr>
        <w:t xml:space="preserve"> KE. Acute skin toxicity following stereotactic body radiation therapy for stage I non-small-cell lung cancer: who's at risk?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72</w:t>
      </w:r>
      <w:r w:rsidRPr="00336C95">
        <w:rPr>
          <w:rFonts w:ascii="Book Antiqua" w:eastAsia="宋体" w:hAnsi="Book Antiqua" w:cs="宋体"/>
          <w:kern w:val="0"/>
          <w:sz w:val="24"/>
          <w:szCs w:val="24"/>
        </w:rPr>
        <w:t>: 1283-1286 [PMID: 19028267 DOI: 10.1016/j.ijrobp.2008.08.036]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w:t>
      </w:r>
      <w:r w:rsidR="00E449A7" w:rsidRPr="00336C95">
        <w:rPr>
          <w:rFonts w:ascii="Book Antiqua" w:eastAsia="MS Mincho" w:hAnsi="Book Antiqua" w:cs="宋体" w:hint="eastAsia"/>
          <w:kern w:val="0"/>
          <w:sz w:val="24"/>
          <w:szCs w:val="24"/>
        </w:rPr>
        <w:t>7</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Ricardi</w:t>
      </w:r>
      <w:proofErr w:type="spellEnd"/>
      <w:r w:rsidRPr="00336C95">
        <w:rPr>
          <w:rFonts w:ascii="Book Antiqua" w:eastAsia="宋体" w:hAnsi="Book Antiqua" w:cs="宋体"/>
          <w:b/>
          <w:bCs/>
          <w:kern w:val="0"/>
          <w:sz w:val="24"/>
          <w:szCs w:val="24"/>
        </w:rPr>
        <w:t xml:space="preserve"> U</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Filippi</w:t>
      </w:r>
      <w:proofErr w:type="spellEnd"/>
      <w:r w:rsidRPr="00336C95">
        <w:rPr>
          <w:rFonts w:ascii="Book Antiqua" w:eastAsia="宋体" w:hAnsi="Book Antiqua" w:cs="宋体"/>
          <w:kern w:val="0"/>
          <w:sz w:val="24"/>
          <w:szCs w:val="24"/>
        </w:rPr>
        <w:t xml:space="preserve"> AR, Guarneri A, </w:t>
      </w:r>
      <w:proofErr w:type="spellStart"/>
      <w:r w:rsidRPr="00336C95">
        <w:rPr>
          <w:rFonts w:ascii="Book Antiqua" w:eastAsia="宋体" w:hAnsi="Book Antiqua" w:cs="宋体"/>
          <w:kern w:val="0"/>
          <w:sz w:val="24"/>
          <w:szCs w:val="24"/>
        </w:rPr>
        <w:t>Giglioli</w:t>
      </w:r>
      <w:proofErr w:type="spellEnd"/>
      <w:r w:rsidRPr="00336C95">
        <w:rPr>
          <w:rFonts w:ascii="Book Antiqua" w:eastAsia="宋体" w:hAnsi="Book Antiqua" w:cs="宋体"/>
          <w:kern w:val="0"/>
          <w:sz w:val="24"/>
          <w:szCs w:val="24"/>
        </w:rPr>
        <w:t xml:space="preserve"> FR, </w:t>
      </w:r>
      <w:proofErr w:type="spellStart"/>
      <w:r w:rsidRPr="00336C95">
        <w:rPr>
          <w:rFonts w:ascii="Book Antiqua" w:eastAsia="宋体" w:hAnsi="Book Antiqua" w:cs="宋体"/>
          <w:kern w:val="0"/>
          <w:sz w:val="24"/>
          <w:szCs w:val="24"/>
        </w:rPr>
        <w:t>Mantovani</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Fiandra</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Anglesio</w:t>
      </w:r>
      <w:proofErr w:type="spellEnd"/>
      <w:r w:rsidRPr="00336C95">
        <w:rPr>
          <w:rFonts w:ascii="Book Antiqua" w:eastAsia="宋体" w:hAnsi="Book Antiqua" w:cs="宋体"/>
          <w:kern w:val="0"/>
          <w:sz w:val="24"/>
          <w:szCs w:val="24"/>
        </w:rPr>
        <w:t xml:space="preserve"> S, </w:t>
      </w:r>
      <w:proofErr w:type="spellStart"/>
      <w:r w:rsidRPr="00336C95">
        <w:rPr>
          <w:rFonts w:ascii="Book Antiqua" w:eastAsia="宋体" w:hAnsi="Book Antiqua" w:cs="宋体"/>
          <w:kern w:val="0"/>
          <w:sz w:val="24"/>
          <w:szCs w:val="24"/>
        </w:rPr>
        <w:t>Ragona</w:t>
      </w:r>
      <w:proofErr w:type="spellEnd"/>
      <w:r w:rsidRPr="00336C95">
        <w:rPr>
          <w:rFonts w:ascii="Book Antiqua" w:eastAsia="宋体" w:hAnsi="Book Antiqua" w:cs="宋体"/>
          <w:kern w:val="0"/>
          <w:sz w:val="24"/>
          <w:szCs w:val="24"/>
        </w:rPr>
        <w:t xml:space="preserve"> R. </w:t>
      </w:r>
      <w:proofErr w:type="spellStart"/>
      <w:r w:rsidRPr="00336C95">
        <w:rPr>
          <w:rFonts w:ascii="Book Antiqua" w:eastAsia="宋体" w:hAnsi="Book Antiqua" w:cs="宋体"/>
          <w:kern w:val="0"/>
          <w:sz w:val="24"/>
          <w:szCs w:val="24"/>
        </w:rPr>
        <w:t>Dosimetric</w:t>
      </w:r>
      <w:proofErr w:type="spellEnd"/>
      <w:r w:rsidRPr="00336C95">
        <w:rPr>
          <w:rFonts w:ascii="Book Antiqua" w:eastAsia="宋体" w:hAnsi="Book Antiqua" w:cs="宋体"/>
          <w:kern w:val="0"/>
          <w:sz w:val="24"/>
          <w:szCs w:val="24"/>
        </w:rPr>
        <w:t xml:space="preserve"> predictors of radiation-induced lung injury in stereotactic body radiation therapy. </w:t>
      </w:r>
      <w:proofErr w:type="spellStart"/>
      <w:r w:rsidRPr="00336C95">
        <w:rPr>
          <w:rFonts w:ascii="Book Antiqua" w:eastAsia="宋体" w:hAnsi="Book Antiqua" w:cs="宋体"/>
          <w:i/>
          <w:iCs/>
          <w:kern w:val="0"/>
          <w:sz w:val="24"/>
          <w:szCs w:val="24"/>
        </w:rPr>
        <w:t>Acta</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2009; </w:t>
      </w:r>
      <w:r w:rsidRPr="00336C95">
        <w:rPr>
          <w:rFonts w:ascii="Book Antiqua" w:eastAsia="宋体" w:hAnsi="Book Antiqua" w:cs="宋体"/>
          <w:b/>
          <w:bCs/>
          <w:kern w:val="0"/>
          <w:sz w:val="24"/>
          <w:szCs w:val="24"/>
        </w:rPr>
        <w:t>48</w:t>
      </w:r>
      <w:r w:rsidRPr="00336C95">
        <w:rPr>
          <w:rFonts w:ascii="Book Antiqua" w:eastAsia="宋体" w:hAnsi="Book Antiqua" w:cs="宋体"/>
          <w:kern w:val="0"/>
          <w:sz w:val="24"/>
          <w:szCs w:val="24"/>
        </w:rPr>
        <w:t>: 571-577 [PMID: 19031164 DOI: 10.1080/02841860802520821]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2</w:t>
      </w:r>
      <w:r w:rsidR="00E449A7" w:rsidRPr="00336C95">
        <w:rPr>
          <w:rFonts w:ascii="Book Antiqua" w:eastAsia="MS Mincho" w:hAnsi="Book Antiqua" w:cs="宋体" w:hint="eastAsia"/>
          <w:kern w:val="0"/>
          <w:sz w:val="24"/>
          <w:szCs w:val="24"/>
        </w:rPr>
        <w:t>8</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Ong CL</w:t>
      </w:r>
      <w:r w:rsidRPr="00336C95">
        <w:rPr>
          <w:rFonts w:ascii="Book Antiqua" w:eastAsia="宋体" w:hAnsi="Book Antiqua" w:cs="宋体"/>
          <w:kern w:val="0"/>
          <w:sz w:val="24"/>
          <w:szCs w:val="24"/>
        </w:rPr>
        <w:t xml:space="preserve">, Palma D, </w:t>
      </w:r>
      <w:proofErr w:type="spellStart"/>
      <w:r w:rsidRPr="00336C95">
        <w:rPr>
          <w:rFonts w:ascii="Book Antiqua" w:eastAsia="宋体" w:hAnsi="Book Antiqua" w:cs="宋体"/>
          <w:kern w:val="0"/>
          <w:sz w:val="24"/>
          <w:szCs w:val="24"/>
        </w:rPr>
        <w:t>Verbakel</w:t>
      </w:r>
      <w:proofErr w:type="spellEnd"/>
      <w:r w:rsidRPr="00336C95">
        <w:rPr>
          <w:rFonts w:ascii="Book Antiqua" w:eastAsia="宋体" w:hAnsi="Book Antiqua" w:cs="宋体"/>
          <w:kern w:val="0"/>
          <w:sz w:val="24"/>
          <w:szCs w:val="24"/>
        </w:rPr>
        <w:t xml:space="preserve"> WF, </w:t>
      </w:r>
      <w:proofErr w:type="spellStart"/>
      <w:proofErr w:type="gramStart"/>
      <w:r w:rsidRPr="00336C95">
        <w:rPr>
          <w:rFonts w:ascii="Book Antiqua" w:eastAsia="宋体" w:hAnsi="Book Antiqua" w:cs="宋体"/>
          <w:kern w:val="0"/>
          <w:sz w:val="24"/>
          <w:szCs w:val="24"/>
        </w:rPr>
        <w:t>Slotman</w:t>
      </w:r>
      <w:proofErr w:type="spellEnd"/>
      <w:proofErr w:type="gramEnd"/>
      <w:r w:rsidRPr="00336C95">
        <w:rPr>
          <w:rFonts w:ascii="Book Antiqua" w:eastAsia="宋体" w:hAnsi="Book Antiqua" w:cs="宋体"/>
          <w:kern w:val="0"/>
          <w:sz w:val="24"/>
          <w:szCs w:val="24"/>
        </w:rPr>
        <w:t xml:space="preserve"> BJ, </w:t>
      </w:r>
      <w:proofErr w:type="spellStart"/>
      <w:r w:rsidRPr="00336C95">
        <w:rPr>
          <w:rFonts w:ascii="Book Antiqua" w:eastAsia="宋体" w:hAnsi="Book Antiqua" w:cs="宋体"/>
          <w:kern w:val="0"/>
          <w:sz w:val="24"/>
          <w:szCs w:val="24"/>
        </w:rPr>
        <w:t>Senan</w:t>
      </w:r>
      <w:proofErr w:type="spellEnd"/>
      <w:r w:rsidRPr="00336C95">
        <w:rPr>
          <w:rFonts w:ascii="Book Antiqua" w:eastAsia="宋体" w:hAnsi="Book Antiqua" w:cs="宋体"/>
          <w:kern w:val="0"/>
          <w:sz w:val="24"/>
          <w:szCs w:val="24"/>
        </w:rPr>
        <w:t xml:space="preserve"> S. Treatment of large stage I-II lung tumors using stereotactic body radiotherapy (SBRT): planning considerations and early toxicity.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97</w:t>
      </w:r>
      <w:r w:rsidRPr="00336C95">
        <w:rPr>
          <w:rFonts w:ascii="Book Antiqua" w:eastAsia="宋体" w:hAnsi="Book Antiqua" w:cs="宋体"/>
          <w:kern w:val="0"/>
          <w:sz w:val="24"/>
          <w:szCs w:val="24"/>
        </w:rPr>
        <w:t>: 431-436 [PMID: 20971523 DOI: 10.1016/j.radonc.2010.10.003]</w:t>
      </w:r>
    </w:p>
    <w:p w:rsidR="00CE7EFC" w:rsidRPr="00336C95" w:rsidRDefault="00E449A7" w:rsidP="00CE7EFC">
      <w:pPr>
        <w:spacing w:line="360" w:lineRule="auto"/>
        <w:rPr>
          <w:rFonts w:ascii="Book Antiqua" w:eastAsia="宋体" w:hAnsi="Book Antiqua" w:cs="宋体"/>
          <w:kern w:val="0"/>
          <w:sz w:val="24"/>
          <w:szCs w:val="24"/>
        </w:rPr>
      </w:pPr>
      <w:r w:rsidRPr="00336C95">
        <w:rPr>
          <w:rFonts w:ascii="Book Antiqua" w:eastAsia="MS Mincho" w:hAnsi="Book Antiqua" w:cs="宋体" w:hint="eastAsia"/>
          <w:kern w:val="0"/>
          <w:sz w:val="24"/>
          <w:szCs w:val="24"/>
        </w:rPr>
        <w:t>29</w:t>
      </w:r>
      <w:r w:rsidR="00CE7EFC" w:rsidRPr="00336C95">
        <w:rPr>
          <w:rFonts w:ascii="Book Antiqua" w:eastAsia="宋体" w:hAnsi="Book Antiqua" w:cs="宋体"/>
          <w:kern w:val="0"/>
          <w:sz w:val="24"/>
          <w:szCs w:val="24"/>
        </w:rPr>
        <w:t> </w:t>
      </w:r>
      <w:proofErr w:type="spellStart"/>
      <w:r w:rsidR="00CE7EFC" w:rsidRPr="00336C95">
        <w:rPr>
          <w:rFonts w:ascii="Book Antiqua" w:eastAsia="宋体" w:hAnsi="Book Antiqua" w:cs="宋体"/>
          <w:b/>
          <w:bCs/>
          <w:kern w:val="0"/>
          <w:sz w:val="24"/>
          <w:szCs w:val="24"/>
        </w:rPr>
        <w:t>Barriger</w:t>
      </w:r>
      <w:proofErr w:type="spellEnd"/>
      <w:r w:rsidR="00CE7EFC" w:rsidRPr="00336C95">
        <w:rPr>
          <w:rFonts w:ascii="Book Antiqua" w:eastAsia="宋体" w:hAnsi="Book Antiqua" w:cs="宋体"/>
          <w:b/>
          <w:bCs/>
          <w:kern w:val="0"/>
          <w:sz w:val="24"/>
          <w:szCs w:val="24"/>
        </w:rPr>
        <w:t xml:space="preserve"> RB</w:t>
      </w:r>
      <w:r w:rsidR="00CE7EFC" w:rsidRPr="00336C95">
        <w:rPr>
          <w:rFonts w:ascii="Book Antiqua" w:eastAsia="宋体" w:hAnsi="Book Antiqua" w:cs="宋体"/>
          <w:kern w:val="0"/>
          <w:sz w:val="24"/>
          <w:szCs w:val="24"/>
        </w:rPr>
        <w:t xml:space="preserve">, </w:t>
      </w:r>
      <w:proofErr w:type="spellStart"/>
      <w:r w:rsidR="00CE7EFC" w:rsidRPr="00336C95">
        <w:rPr>
          <w:rFonts w:ascii="Book Antiqua" w:eastAsia="宋体" w:hAnsi="Book Antiqua" w:cs="宋体"/>
          <w:kern w:val="0"/>
          <w:sz w:val="24"/>
          <w:szCs w:val="24"/>
        </w:rPr>
        <w:t>Forquer</w:t>
      </w:r>
      <w:proofErr w:type="spellEnd"/>
      <w:r w:rsidR="00CE7EFC" w:rsidRPr="00336C95">
        <w:rPr>
          <w:rFonts w:ascii="Book Antiqua" w:eastAsia="宋体" w:hAnsi="Book Antiqua" w:cs="宋体"/>
          <w:kern w:val="0"/>
          <w:sz w:val="24"/>
          <w:szCs w:val="24"/>
        </w:rPr>
        <w:t xml:space="preserve"> JA, </w:t>
      </w:r>
      <w:proofErr w:type="spellStart"/>
      <w:r w:rsidR="00CE7EFC" w:rsidRPr="00336C95">
        <w:rPr>
          <w:rFonts w:ascii="Book Antiqua" w:eastAsia="宋体" w:hAnsi="Book Antiqua" w:cs="宋体"/>
          <w:kern w:val="0"/>
          <w:sz w:val="24"/>
          <w:szCs w:val="24"/>
        </w:rPr>
        <w:t>Brabham</w:t>
      </w:r>
      <w:proofErr w:type="spellEnd"/>
      <w:r w:rsidR="00CE7EFC" w:rsidRPr="00336C95">
        <w:rPr>
          <w:rFonts w:ascii="Book Antiqua" w:eastAsia="宋体" w:hAnsi="Book Antiqua" w:cs="宋体"/>
          <w:kern w:val="0"/>
          <w:sz w:val="24"/>
          <w:szCs w:val="24"/>
        </w:rPr>
        <w:t xml:space="preserve"> JG, </w:t>
      </w:r>
      <w:proofErr w:type="spellStart"/>
      <w:r w:rsidR="00CE7EFC" w:rsidRPr="00336C95">
        <w:rPr>
          <w:rFonts w:ascii="Book Antiqua" w:eastAsia="宋体" w:hAnsi="Book Antiqua" w:cs="宋体"/>
          <w:kern w:val="0"/>
          <w:sz w:val="24"/>
          <w:szCs w:val="24"/>
        </w:rPr>
        <w:t>Andolino</w:t>
      </w:r>
      <w:proofErr w:type="spellEnd"/>
      <w:r w:rsidR="00CE7EFC" w:rsidRPr="00336C95">
        <w:rPr>
          <w:rFonts w:ascii="Book Antiqua" w:eastAsia="宋体" w:hAnsi="Book Antiqua" w:cs="宋体"/>
          <w:kern w:val="0"/>
          <w:sz w:val="24"/>
          <w:szCs w:val="24"/>
        </w:rPr>
        <w:t xml:space="preserve"> DL, Shapiro RH, Henderson MA, </w:t>
      </w:r>
      <w:proofErr w:type="spellStart"/>
      <w:r w:rsidR="00CE7EFC" w:rsidRPr="00336C95">
        <w:rPr>
          <w:rFonts w:ascii="Book Antiqua" w:eastAsia="宋体" w:hAnsi="Book Antiqua" w:cs="宋体"/>
          <w:kern w:val="0"/>
          <w:sz w:val="24"/>
          <w:szCs w:val="24"/>
        </w:rPr>
        <w:t>Johnstone</w:t>
      </w:r>
      <w:proofErr w:type="spellEnd"/>
      <w:r w:rsidR="00CE7EFC" w:rsidRPr="00336C95">
        <w:rPr>
          <w:rFonts w:ascii="Book Antiqua" w:eastAsia="宋体" w:hAnsi="Book Antiqua" w:cs="宋体"/>
          <w:kern w:val="0"/>
          <w:sz w:val="24"/>
          <w:szCs w:val="24"/>
        </w:rPr>
        <w:t xml:space="preserve"> PA, </w:t>
      </w:r>
      <w:proofErr w:type="spellStart"/>
      <w:r w:rsidR="00CE7EFC" w:rsidRPr="00336C95">
        <w:rPr>
          <w:rFonts w:ascii="Book Antiqua" w:eastAsia="宋体" w:hAnsi="Book Antiqua" w:cs="宋体"/>
          <w:kern w:val="0"/>
          <w:sz w:val="24"/>
          <w:szCs w:val="24"/>
        </w:rPr>
        <w:t>Fakiris</w:t>
      </w:r>
      <w:proofErr w:type="spellEnd"/>
      <w:r w:rsidR="00CE7EFC" w:rsidRPr="00336C95">
        <w:rPr>
          <w:rFonts w:ascii="Book Antiqua" w:eastAsia="宋体" w:hAnsi="Book Antiqua" w:cs="宋体"/>
          <w:kern w:val="0"/>
          <w:sz w:val="24"/>
          <w:szCs w:val="24"/>
        </w:rPr>
        <w:t xml:space="preserve"> AJ. A dose-volume analysis of radiation pneumonitis in non-small cell lung cancer patients treated with stereotactic body radiation therapy. </w:t>
      </w:r>
      <w:proofErr w:type="spellStart"/>
      <w:r w:rsidR="00CE7EFC" w:rsidRPr="00336C95">
        <w:rPr>
          <w:rFonts w:ascii="Book Antiqua" w:eastAsia="宋体" w:hAnsi="Book Antiqua" w:cs="宋体"/>
          <w:i/>
          <w:iCs/>
          <w:kern w:val="0"/>
          <w:sz w:val="24"/>
          <w:szCs w:val="24"/>
        </w:rPr>
        <w:t>Int</w:t>
      </w:r>
      <w:proofErr w:type="spellEnd"/>
      <w:r w:rsidR="00CE7EFC" w:rsidRPr="00336C95">
        <w:rPr>
          <w:rFonts w:ascii="Book Antiqua" w:eastAsia="宋体" w:hAnsi="Book Antiqua" w:cs="宋体"/>
          <w:i/>
          <w:iCs/>
          <w:kern w:val="0"/>
          <w:sz w:val="24"/>
          <w:szCs w:val="24"/>
        </w:rPr>
        <w:t xml:space="preserve"> J </w:t>
      </w:r>
      <w:proofErr w:type="spellStart"/>
      <w:r w:rsidR="00CE7EFC" w:rsidRPr="00336C95">
        <w:rPr>
          <w:rFonts w:ascii="Book Antiqua" w:eastAsia="宋体" w:hAnsi="Book Antiqua" w:cs="宋体"/>
          <w:i/>
          <w:iCs/>
          <w:kern w:val="0"/>
          <w:sz w:val="24"/>
          <w:szCs w:val="24"/>
        </w:rPr>
        <w:t>Radiat</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Oncol</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Biol</w:t>
      </w:r>
      <w:proofErr w:type="spellEnd"/>
      <w:r w:rsidR="00CE7EFC" w:rsidRPr="00336C95">
        <w:rPr>
          <w:rFonts w:ascii="Book Antiqua" w:eastAsia="宋体" w:hAnsi="Book Antiqua" w:cs="宋体"/>
          <w:i/>
          <w:iCs/>
          <w:kern w:val="0"/>
          <w:sz w:val="24"/>
          <w:szCs w:val="24"/>
        </w:rPr>
        <w:t xml:space="preserve"> </w:t>
      </w:r>
      <w:proofErr w:type="spellStart"/>
      <w:r w:rsidR="00CE7EFC" w:rsidRPr="00336C95">
        <w:rPr>
          <w:rFonts w:ascii="Book Antiqua" w:eastAsia="宋体" w:hAnsi="Book Antiqua" w:cs="宋体"/>
          <w:i/>
          <w:iCs/>
          <w:kern w:val="0"/>
          <w:sz w:val="24"/>
          <w:szCs w:val="24"/>
        </w:rPr>
        <w:t>Phys</w:t>
      </w:r>
      <w:proofErr w:type="spellEnd"/>
      <w:r w:rsidR="00CE7EFC" w:rsidRPr="00336C95">
        <w:rPr>
          <w:rFonts w:ascii="Book Antiqua" w:eastAsia="宋体" w:hAnsi="Book Antiqua" w:cs="宋体"/>
          <w:kern w:val="0"/>
          <w:sz w:val="24"/>
          <w:szCs w:val="24"/>
        </w:rPr>
        <w:t> 2012; </w:t>
      </w:r>
      <w:r w:rsidR="00CE7EFC" w:rsidRPr="00336C95">
        <w:rPr>
          <w:rFonts w:ascii="Book Antiqua" w:eastAsia="宋体" w:hAnsi="Book Antiqua" w:cs="宋体"/>
          <w:b/>
          <w:bCs/>
          <w:kern w:val="0"/>
          <w:sz w:val="24"/>
          <w:szCs w:val="24"/>
        </w:rPr>
        <w:t>82</w:t>
      </w:r>
      <w:r w:rsidR="00CE7EFC" w:rsidRPr="00336C95">
        <w:rPr>
          <w:rFonts w:ascii="Book Antiqua" w:eastAsia="宋体" w:hAnsi="Book Antiqua" w:cs="宋体"/>
          <w:kern w:val="0"/>
          <w:sz w:val="24"/>
          <w:szCs w:val="24"/>
        </w:rPr>
        <w:t>: 457-462 [PMID: 21035956 DOI: 10.1016/j.ijrobp.2010.08.056]</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0</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Stauder</w:t>
      </w:r>
      <w:proofErr w:type="spellEnd"/>
      <w:r w:rsidRPr="00336C95">
        <w:rPr>
          <w:rFonts w:ascii="Book Antiqua" w:eastAsia="宋体" w:hAnsi="Book Antiqua" w:cs="宋体"/>
          <w:b/>
          <w:bCs/>
          <w:kern w:val="0"/>
          <w:sz w:val="24"/>
          <w:szCs w:val="24"/>
        </w:rPr>
        <w:t xml:space="preserve"> MC</w:t>
      </w:r>
      <w:r w:rsidRPr="00336C95">
        <w:rPr>
          <w:rFonts w:ascii="Book Antiqua" w:eastAsia="宋体" w:hAnsi="Book Antiqua" w:cs="宋体"/>
          <w:kern w:val="0"/>
          <w:sz w:val="24"/>
          <w:szCs w:val="24"/>
        </w:rPr>
        <w:t xml:space="preserve">, Macdonald OK, Olivier KR, Call JA, </w:t>
      </w:r>
      <w:proofErr w:type="spellStart"/>
      <w:r w:rsidRPr="00336C95">
        <w:rPr>
          <w:rFonts w:ascii="Book Antiqua" w:eastAsia="宋体" w:hAnsi="Book Antiqua" w:cs="宋体"/>
          <w:kern w:val="0"/>
          <w:sz w:val="24"/>
          <w:szCs w:val="24"/>
        </w:rPr>
        <w:t>Lafata</w:t>
      </w:r>
      <w:proofErr w:type="spellEnd"/>
      <w:r w:rsidRPr="00336C95">
        <w:rPr>
          <w:rFonts w:ascii="Book Antiqua" w:eastAsia="宋体" w:hAnsi="Book Antiqua" w:cs="宋体"/>
          <w:kern w:val="0"/>
          <w:sz w:val="24"/>
          <w:szCs w:val="24"/>
        </w:rPr>
        <w:t xml:space="preserve"> K, Mayo CS, Miller RC, Brown PD, Bauer HJ, </w:t>
      </w:r>
      <w:proofErr w:type="spellStart"/>
      <w:r w:rsidRPr="00336C95">
        <w:rPr>
          <w:rFonts w:ascii="Book Antiqua" w:eastAsia="宋体" w:hAnsi="Book Antiqua" w:cs="宋体"/>
          <w:kern w:val="0"/>
          <w:sz w:val="24"/>
          <w:szCs w:val="24"/>
        </w:rPr>
        <w:t>Garces</w:t>
      </w:r>
      <w:proofErr w:type="spellEnd"/>
      <w:r w:rsidRPr="00336C95">
        <w:rPr>
          <w:rFonts w:ascii="Book Antiqua" w:eastAsia="宋体" w:hAnsi="Book Antiqua" w:cs="宋体"/>
          <w:kern w:val="0"/>
          <w:sz w:val="24"/>
          <w:szCs w:val="24"/>
        </w:rPr>
        <w:t xml:space="preserve"> YI. Early pulmonary toxicity following lung </w:t>
      </w:r>
      <w:r w:rsidRPr="00336C95">
        <w:rPr>
          <w:rFonts w:ascii="Book Antiqua" w:eastAsia="宋体" w:hAnsi="Book Antiqua" w:cs="宋体"/>
          <w:kern w:val="0"/>
          <w:sz w:val="24"/>
          <w:szCs w:val="24"/>
        </w:rPr>
        <w:lastRenderedPageBreak/>
        <w:t>stereotactic body radiation therapy delivered in consecutive daily fractions. </w:t>
      </w:r>
      <w:proofErr w:type="spellStart"/>
      <w:r w:rsidRPr="00336C95">
        <w:rPr>
          <w:rFonts w:ascii="Book Antiqua" w:eastAsia="宋体" w:hAnsi="Book Antiqua" w:cs="宋体"/>
          <w:i/>
          <w:iCs/>
          <w:kern w:val="0"/>
          <w:sz w:val="24"/>
          <w:szCs w:val="24"/>
        </w:rPr>
        <w:t>Radiother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2011; </w:t>
      </w:r>
      <w:r w:rsidRPr="00336C95">
        <w:rPr>
          <w:rFonts w:ascii="Book Antiqua" w:eastAsia="宋体" w:hAnsi="Book Antiqua" w:cs="宋体"/>
          <w:b/>
          <w:bCs/>
          <w:kern w:val="0"/>
          <w:sz w:val="24"/>
          <w:szCs w:val="24"/>
        </w:rPr>
        <w:t>99</w:t>
      </w:r>
      <w:r w:rsidRPr="00336C95">
        <w:rPr>
          <w:rFonts w:ascii="Book Antiqua" w:eastAsia="宋体" w:hAnsi="Book Antiqua" w:cs="宋体"/>
          <w:kern w:val="0"/>
          <w:sz w:val="24"/>
          <w:szCs w:val="24"/>
        </w:rPr>
        <w:t>: 166-171 [PMID: 21571384 DOI: 10.1016/j.radonc.2011.04.002]</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1</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McGarry</w:t>
      </w:r>
      <w:proofErr w:type="spellEnd"/>
      <w:r w:rsidRPr="00336C95">
        <w:rPr>
          <w:rFonts w:ascii="Book Antiqua" w:eastAsia="宋体" w:hAnsi="Book Antiqua" w:cs="宋体"/>
          <w:b/>
          <w:bCs/>
          <w:kern w:val="0"/>
          <w:sz w:val="24"/>
          <w:szCs w:val="24"/>
        </w:rPr>
        <w:t xml:space="preserve"> RC</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Papiez</w:t>
      </w:r>
      <w:proofErr w:type="spellEnd"/>
      <w:r w:rsidRPr="00336C95">
        <w:rPr>
          <w:rFonts w:ascii="Book Antiqua" w:eastAsia="宋体" w:hAnsi="Book Antiqua" w:cs="宋体"/>
          <w:kern w:val="0"/>
          <w:sz w:val="24"/>
          <w:szCs w:val="24"/>
        </w:rPr>
        <w:t xml:space="preserve"> L, Williams M, </w:t>
      </w:r>
      <w:proofErr w:type="spellStart"/>
      <w:r w:rsidRPr="00336C95">
        <w:rPr>
          <w:rFonts w:ascii="Book Antiqua" w:eastAsia="宋体" w:hAnsi="Book Antiqua" w:cs="宋体"/>
          <w:kern w:val="0"/>
          <w:sz w:val="24"/>
          <w:szCs w:val="24"/>
        </w:rPr>
        <w:t>Whitford</w:t>
      </w:r>
      <w:proofErr w:type="spellEnd"/>
      <w:r w:rsidRPr="00336C95">
        <w:rPr>
          <w:rFonts w:ascii="Book Antiqua" w:eastAsia="宋体" w:hAnsi="Book Antiqua" w:cs="宋体"/>
          <w:kern w:val="0"/>
          <w:sz w:val="24"/>
          <w:szCs w:val="24"/>
        </w:rPr>
        <w:t xml:space="preserve"> T, Timmerman RD. Stereotactic body radiation therapy of early-stage non-small-cell lung carcinoma: phase I study.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2005; </w:t>
      </w:r>
      <w:r w:rsidRPr="00336C95">
        <w:rPr>
          <w:rFonts w:ascii="Book Antiqua" w:eastAsia="宋体" w:hAnsi="Book Antiqua" w:cs="宋体"/>
          <w:b/>
          <w:bCs/>
          <w:kern w:val="0"/>
          <w:sz w:val="24"/>
          <w:szCs w:val="24"/>
        </w:rPr>
        <w:t>63</w:t>
      </w:r>
      <w:r w:rsidRPr="00336C95">
        <w:rPr>
          <w:rFonts w:ascii="Book Antiqua" w:eastAsia="宋体" w:hAnsi="Book Antiqua" w:cs="宋体"/>
          <w:kern w:val="0"/>
          <w:sz w:val="24"/>
          <w:szCs w:val="24"/>
        </w:rPr>
        <w:t>: 1010-1015 [PMID: 16115740]</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2</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Onishi</w:t>
      </w:r>
      <w:proofErr w:type="spellEnd"/>
      <w:r w:rsidRPr="00336C95">
        <w:rPr>
          <w:rFonts w:ascii="Book Antiqua" w:eastAsia="宋体" w:hAnsi="Book Antiqua" w:cs="宋体"/>
          <w:b/>
          <w:bCs/>
          <w:kern w:val="0"/>
          <w:sz w:val="24"/>
          <w:szCs w:val="24"/>
        </w:rPr>
        <w:t xml:space="preserve"> H</w:t>
      </w:r>
      <w:r w:rsidRPr="00336C95">
        <w:rPr>
          <w:rFonts w:ascii="Book Antiqua" w:eastAsia="宋体" w:hAnsi="Book Antiqua" w:cs="宋体"/>
          <w:kern w:val="0"/>
          <w:sz w:val="24"/>
          <w:szCs w:val="24"/>
        </w:rPr>
        <w:t xml:space="preserve">, Araki T, </w:t>
      </w:r>
      <w:proofErr w:type="spellStart"/>
      <w:r w:rsidRPr="00336C95">
        <w:rPr>
          <w:rFonts w:ascii="Book Antiqua" w:eastAsia="宋体" w:hAnsi="Book Antiqua" w:cs="宋体"/>
          <w:kern w:val="0"/>
          <w:sz w:val="24"/>
          <w:szCs w:val="24"/>
        </w:rPr>
        <w:t>Shirato</w:t>
      </w:r>
      <w:proofErr w:type="spellEnd"/>
      <w:r w:rsidRPr="00336C95">
        <w:rPr>
          <w:rFonts w:ascii="Book Antiqua" w:eastAsia="宋体" w:hAnsi="Book Antiqua" w:cs="宋体"/>
          <w:kern w:val="0"/>
          <w:sz w:val="24"/>
          <w:szCs w:val="24"/>
        </w:rPr>
        <w:t xml:space="preserve"> H, Nagata Y,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Gomi</w:t>
      </w:r>
      <w:proofErr w:type="spellEnd"/>
      <w:r w:rsidRPr="00336C95">
        <w:rPr>
          <w:rFonts w:ascii="Book Antiqua" w:eastAsia="宋体" w:hAnsi="Book Antiqua" w:cs="宋体"/>
          <w:kern w:val="0"/>
          <w:sz w:val="24"/>
          <w:szCs w:val="24"/>
        </w:rPr>
        <w:t xml:space="preserve"> K, Yamashita T, </w:t>
      </w:r>
      <w:proofErr w:type="spellStart"/>
      <w:r w:rsidRPr="00336C95">
        <w:rPr>
          <w:rFonts w:ascii="Book Antiqua" w:eastAsia="宋体" w:hAnsi="Book Antiqua" w:cs="宋体"/>
          <w:kern w:val="0"/>
          <w:sz w:val="24"/>
          <w:szCs w:val="24"/>
        </w:rPr>
        <w:t>Niibe</w:t>
      </w:r>
      <w:proofErr w:type="spellEnd"/>
      <w:r w:rsidRPr="00336C95">
        <w:rPr>
          <w:rFonts w:ascii="Book Antiqua" w:eastAsia="宋体" w:hAnsi="Book Antiqua" w:cs="宋体"/>
          <w:kern w:val="0"/>
          <w:sz w:val="24"/>
          <w:szCs w:val="24"/>
        </w:rPr>
        <w:t xml:space="preserve"> Y, </w:t>
      </w:r>
      <w:proofErr w:type="spellStart"/>
      <w:r w:rsidRPr="00336C95">
        <w:rPr>
          <w:rFonts w:ascii="Book Antiqua" w:eastAsia="宋体" w:hAnsi="Book Antiqua" w:cs="宋体"/>
          <w:kern w:val="0"/>
          <w:sz w:val="24"/>
          <w:szCs w:val="24"/>
        </w:rPr>
        <w:t>Karasawa</w:t>
      </w:r>
      <w:proofErr w:type="spellEnd"/>
      <w:r w:rsidRPr="00336C95">
        <w:rPr>
          <w:rFonts w:ascii="Book Antiqua" w:eastAsia="宋体" w:hAnsi="Book Antiqua" w:cs="宋体"/>
          <w:kern w:val="0"/>
          <w:sz w:val="24"/>
          <w:szCs w:val="24"/>
        </w:rPr>
        <w:t xml:space="preserve"> K, Hayakawa K, </w:t>
      </w:r>
      <w:proofErr w:type="spellStart"/>
      <w:r w:rsidRPr="00336C95">
        <w:rPr>
          <w:rFonts w:ascii="Book Antiqua" w:eastAsia="宋体" w:hAnsi="Book Antiqua" w:cs="宋体"/>
          <w:kern w:val="0"/>
          <w:sz w:val="24"/>
          <w:szCs w:val="24"/>
        </w:rPr>
        <w:t>Takai</w:t>
      </w:r>
      <w:proofErr w:type="spellEnd"/>
      <w:r w:rsidRPr="00336C95">
        <w:rPr>
          <w:rFonts w:ascii="Book Antiqua" w:eastAsia="宋体" w:hAnsi="Book Antiqua" w:cs="宋体"/>
          <w:kern w:val="0"/>
          <w:sz w:val="24"/>
          <w:szCs w:val="24"/>
        </w:rPr>
        <w:t xml:space="preserve"> Y, Kimura T, </w:t>
      </w:r>
      <w:proofErr w:type="spellStart"/>
      <w:r w:rsidRPr="00336C95">
        <w:rPr>
          <w:rFonts w:ascii="Book Antiqua" w:eastAsia="宋体" w:hAnsi="Book Antiqua" w:cs="宋体"/>
          <w:kern w:val="0"/>
          <w:sz w:val="24"/>
          <w:szCs w:val="24"/>
        </w:rPr>
        <w:t>Hirokawa</w:t>
      </w:r>
      <w:proofErr w:type="spellEnd"/>
      <w:r w:rsidRPr="00336C95">
        <w:rPr>
          <w:rFonts w:ascii="Book Antiqua" w:eastAsia="宋体" w:hAnsi="Book Antiqua" w:cs="宋体"/>
          <w:kern w:val="0"/>
          <w:sz w:val="24"/>
          <w:szCs w:val="24"/>
        </w:rPr>
        <w:t xml:space="preserve"> Y, Takeda A, </w:t>
      </w:r>
      <w:proofErr w:type="spellStart"/>
      <w:r w:rsidRPr="00336C95">
        <w:rPr>
          <w:rFonts w:ascii="Book Antiqua" w:eastAsia="宋体" w:hAnsi="Book Antiqua" w:cs="宋体"/>
          <w:kern w:val="0"/>
          <w:sz w:val="24"/>
          <w:szCs w:val="24"/>
        </w:rPr>
        <w:t>Ouchi</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Hareyama</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Kokubo</w:t>
      </w:r>
      <w:proofErr w:type="spellEnd"/>
      <w:r w:rsidRPr="00336C95">
        <w:rPr>
          <w:rFonts w:ascii="Book Antiqua" w:eastAsia="宋体" w:hAnsi="Book Antiqua" w:cs="宋体"/>
          <w:kern w:val="0"/>
          <w:sz w:val="24"/>
          <w:szCs w:val="24"/>
        </w:rPr>
        <w:t xml:space="preserve"> M, Hara R, </w:t>
      </w:r>
      <w:proofErr w:type="spellStart"/>
      <w:r w:rsidRPr="00336C95">
        <w:rPr>
          <w:rFonts w:ascii="Book Antiqua" w:eastAsia="宋体" w:hAnsi="Book Antiqua" w:cs="宋体"/>
          <w:kern w:val="0"/>
          <w:sz w:val="24"/>
          <w:szCs w:val="24"/>
        </w:rPr>
        <w:t>Itami</w:t>
      </w:r>
      <w:proofErr w:type="spellEnd"/>
      <w:r w:rsidRPr="00336C95">
        <w:rPr>
          <w:rFonts w:ascii="Book Antiqua" w:eastAsia="宋体" w:hAnsi="Book Antiqua" w:cs="宋体"/>
          <w:kern w:val="0"/>
          <w:sz w:val="24"/>
          <w:szCs w:val="24"/>
        </w:rPr>
        <w:t xml:space="preserve"> J, Yamada K. Stereotactic </w:t>
      </w:r>
      <w:proofErr w:type="spellStart"/>
      <w:r w:rsidRPr="00336C95">
        <w:rPr>
          <w:rFonts w:ascii="Book Antiqua" w:eastAsia="宋体" w:hAnsi="Book Antiqua" w:cs="宋体"/>
          <w:kern w:val="0"/>
          <w:sz w:val="24"/>
          <w:szCs w:val="24"/>
        </w:rPr>
        <w:t>hypofractionated</w:t>
      </w:r>
      <w:proofErr w:type="spellEnd"/>
      <w:r w:rsidRPr="00336C95">
        <w:rPr>
          <w:rFonts w:ascii="Book Antiqua" w:eastAsia="宋体" w:hAnsi="Book Antiqua" w:cs="宋体"/>
          <w:kern w:val="0"/>
          <w:sz w:val="24"/>
          <w:szCs w:val="24"/>
        </w:rPr>
        <w:t xml:space="preserve"> high-dose irradiation for stage I </w:t>
      </w:r>
      <w:proofErr w:type="spellStart"/>
      <w:r w:rsidRPr="00336C95">
        <w:rPr>
          <w:rFonts w:ascii="Book Antiqua" w:eastAsia="宋体" w:hAnsi="Book Antiqua" w:cs="宋体"/>
          <w:kern w:val="0"/>
          <w:sz w:val="24"/>
          <w:szCs w:val="24"/>
        </w:rPr>
        <w:t>nonsmall</w:t>
      </w:r>
      <w:proofErr w:type="spellEnd"/>
      <w:r w:rsidRPr="00336C95">
        <w:rPr>
          <w:rFonts w:ascii="Book Antiqua" w:eastAsia="宋体" w:hAnsi="Book Antiqua" w:cs="宋体"/>
          <w:kern w:val="0"/>
          <w:sz w:val="24"/>
          <w:szCs w:val="24"/>
        </w:rPr>
        <w:t xml:space="preserve"> cell lung carcinoma: clinical outcomes in 245 subjects in a Japanese </w:t>
      </w:r>
      <w:proofErr w:type="spellStart"/>
      <w:r w:rsidRPr="00336C95">
        <w:rPr>
          <w:rFonts w:ascii="Book Antiqua" w:eastAsia="宋体" w:hAnsi="Book Antiqua" w:cs="宋体"/>
          <w:kern w:val="0"/>
          <w:sz w:val="24"/>
          <w:szCs w:val="24"/>
        </w:rPr>
        <w:t>multiinstitutional</w:t>
      </w:r>
      <w:proofErr w:type="spellEnd"/>
      <w:r w:rsidRPr="00336C95">
        <w:rPr>
          <w:rFonts w:ascii="Book Antiqua" w:eastAsia="宋体" w:hAnsi="Book Antiqua" w:cs="宋体"/>
          <w:kern w:val="0"/>
          <w:sz w:val="24"/>
          <w:szCs w:val="24"/>
        </w:rPr>
        <w:t xml:space="preserve"> study. </w:t>
      </w:r>
      <w:r w:rsidRPr="00336C95">
        <w:rPr>
          <w:rFonts w:ascii="Book Antiqua" w:eastAsia="宋体" w:hAnsi="Book Antiqua" w:cs="宋体"/>
          <w:i/>
          <w:iCs/>
          <w:kern w:val="0"/>
          <w:sz w:val="24"/>
          <w:szCs w:val="24"/>
        </w:rPr>
        <w:t>Cancer</w:t>
      </w:r>
      <w:r w:rsidRPr="00336C95">
        <w:rPr>
          <w:rFonts w:ascii="Book Antiqua" w:eastAsia="宋体" w:hAnsi="Book Antiqua" w:cs="宋体"/>
          <w:kern w:val="0"/>
          <w:sz w:val="24"/>
          <w:szCs w:val="24"/>
        </w:rPr>
        <w:t> 2004; </w:t>
      </w:r>
      <w:r w:rsidRPr="00336C95">
        <w:rPr>
          <w:rFonts w:ascii="Book Antiqua" w:eastAsia="宋体" w:hAnsi="Book Antiqua" w:cs="宋体"/>
          <w:b/>
          <w:bCs/>
          <w:kern w:val="0"/>
          <w:sz w:val="24"/>
          <w:szCs w:val="24"/>
        </w:rPr>
        <w:t>101</w:t>
      </w:r>
      <w:r w:rsidRPr="00336C95">
        <w:rPr>
          <w:rFonts w:ascii="Book Antiqua" w:eastAsia="宋体" w:hAnsi="Book Antiqua" w:cs="宋体"/>
          <w:kern w:val="0"/>
          <w:sz w:val="24"/>
          <w:szCs w:val="24"/>
        </w:rPr>
        <w:t>: 1623-1631 [PMID: 15378503]</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3</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Ricardi</w:t>
      </w:r>
      <w:proofErr w:type="spellEnd"/>
      <w:r w:rsidRPr="00336C95">
        <w:rPr>
          <w:rFonts w:ascii="Book Antiqua" w:eastAsia="宋体" w:hAnsi="Book Antiqua" w:cs="宋体"/>
          <w:b/>
          <w:bCs/>
          <w:kern w:val="0"/>
          <w:sz w:val="24"/>
          <w:szCs w:val="24"/>
        </w:rPr>
        <w:t xml:space="preserve"> U</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Filippi</w:t>
      </w:r>
      <w:proofErr w:type="spellEnd"/>
      <w:r w:rsidRPr="00336C95">
        <w:rPr>
          <w:rFonts w:ascii="Book Antiqua" w:eastAsia="宋体" w:hAnsi="Book Antiqua" w:cs="宋体"/>
          <w:kern w:val="0"/>
          <w:sz w:val="24"/>
          <w:szCs w:val="24"/>
        </w:rPr>
        <w:t xml:space="preserve"> AR, Guarneri A, </w:t>
      </w:r>
      <w:proofErr w:type="spellStart"/>
      <w:r w:rsidRPr="00336C95">
        <w:rPr>
          <w:rFonts w:ascii="Book Antiqua" w:eastAsia="宋体" w:hAnsi="Book Antiqua" w:cs="宋体"/>
          <w:kern w:val="0"/>
          <w:sz w:val="24"/>
          <w:szCs w:val="24"/>
        </w:rPr>
        <w:t>Giglioli</w:t>
      </w:r>
      <w:proofErr w:type="spellEnd"/>
      <w:r w:rsidRPr="00336C95">
        <w:rPr>
          <w:rFonts w:ascii="Book Antiqua" w:eastAsia="宋体" w:hAnsi="Book Antiqua" w:cs="宋体"/>
          <w:kern w:val="0"/>
          <w:sz w:val="24"/>
          <w:szCs w:val="24"/>
        </w:rPr>
        <w:t xml:space="preserve"> FR, </w:t>
      </w:r>
      <w:proofErr w:type="spellStart"/>
      <w:r w:rsidRPr="00336C95">
        <w:rPr>
          <w:rFonts w:ascii="Book Antiqua" w:eastAsia="宋体" w:hAnsi="Book Antiqua" w:cs="宋体"/>
          <w:kern w:val="0"/>
          <w:sz w:val="24"/>
          <w:szCs w:val="24"/>
        </w:rPr>
        <w:t>Ciammella</w:t>
      </w:r>
      <w:proofErr w:type="spellEnd"/>
      <w:r w:rsidRPr="00336C95">
        <w:rPr>
          <w:rFonts w:ascii="Book Antiqua" w:eastAsia="宋体" w:hAnsi="Book Antiqua" w:cs="宋体"/>
          <w:kern w:val="0"/>
          <w:sz w:val="24"/>
          <w:szCs w:val="24"/>
        </w:rPr>
        <w:t xml:space="preserve"> P, Franco P, </w:t>
      </w:r>
      <w:proofErr w:type="spellStart"/>
      <w:r w:rsidRPr="00336C95">
        <w:rPr>
          <w:rFonts w:ascii="Book Antiqua" w:eastAsia="宋体" w:hAnsi="Book Antiqua" w:cs="宋体"/>
          <w:kern w:val="0"/>
          <w:sz w:val="24"/>
          <w:szCs w:val="24"/>
        </w:rPr>
        <w:t>Mantovani</w:t>
      </w:r>
      <w:proofErr w:type="spellEnd"/>
      <w:r w:rsidRPr="00336C95">
        <w:rPr>
          <w:rFonts w:ascii="Book Antiqua" w:eastAsia="宋体" w:hAnsi="Book Antiqua" w:cs="宋体"/>
          <w:kern w:val="0"/>
          <w:sz w:val="24"/>
          <w:szCs w:val="24"/>
        </w:rPr>
        <w:t xml:space="preserve"> C, </w:t>
      </w:r>
      <w:proofErr w:type="spellStart"/>
      <w:r w:rsidRPr="00336C95">
        <w:rPr>
          <w:rFonts w:ascii="Book Antiqua" w:eastAsia="宋体" w:hAnsi="Book Antiqua" w:cs="宋体"/>
          <w:kern w:val="0"/>
          <w:sz w:val="24"/>
          <w:szCs w:val="24"/>
        </w:rPr>
        <w:t>Borasio</w:t>
      </w:r>
      <w:proofErr w:type="spellEnd"/>
      <w:r w:rsidRPr="00336C95">
        <w:rPr>
          <w:rFonts w:ascii="Book Antiqua" w:eastAsia="宋体" w:hAnsi="Book Antiqua" w:cs="宋体"/>
          <w:kern w:val="0"/>
          <w:sz w:val="24"/>
          <w:szCs w:val="24"/>
        </w:rPr>
        <w:t xml:space="preserve"> P, </w:t>
      </w:r>
      <w:proofErr w:type="spellStart"/>
      <w:r w:rsidRPr="00336C95">
        <w:rPr>
          <w:rFonts w:ascii="Book Antiqua" w:eastAsia="宋体" w:hAnsi="Book Antiqua" w:cs="宋体"/>
          <w:kern w:val="0"/>
          <w:sz w:val="24"/>
          <w:szCs w:val="24"/>
        </w:rPr>
        <w:t>Scagliotti</w:t>
      </w:r>
      <w:proofErr w:type="spellEnd"/>
      <w:r w:rsidRPr="00336C95">
        <w:rPr>
          <w:rFonts w:ascii="Book Antiqua" w:eastAsia="宋体" w:hAnsi="Book Antiqua" w:cs="宋体"/>
          <w:kern w:val="0"/>
          <w:sz w:val="24"/>
          <w:szCs w:val="24"/>
        </w:rPr>
        <w:t xml:space="preserve"> GV, </w:t>
      </w:r>
      <w:proofErr w:type="spellStart"/>
      <w:r w:rsidRPr="00336C95">
        <w:rPr>
          <w:rFonts w:ascii="Book Antiqua" w:eastAsia="宋体" w:hAnsi="Book Antiqua" w:cs="宋体"/>
          <w:kern w:val="0"/>
          <w:sz w:val="24"/>
          <w:szCs w:val="24"/>
        </w:rPr>
        <w:t>Ragona</w:t>
      </w:r>
      <w:proofErr w:type="spellEnd"/>
      <w:r w:rsidRPr="00336C95">
        <w:rPr>
          <w:rFonts w:ascii="Book Antiqua" w:eastAsia="宋体" w:hAnsi="Book Antiqua" w:cs="宋体"/>
          <w:kern w:val="0"/>
          <w:sz w:val="24"/>
          <w:szCs w:val="24"/>
        </w:rPr>
        <w:t xml:space="preserve"> R. Stereotactic body radiation therapy for early stage non-small cell lung cancer: results of a prospective trial. </w:t>
      </w:r>
      <w:r w:rsidRPr="00336C95">
        <w:rPr>
          <w:rFonts w:ascii="Book Antiqua" w:eastAsia="宋体" w:hAnsi="Book Antiqua" w:cs="宋体"/>
          <w:i/>
          <w:iCs/>
          <w:kern w:val="0"/>
          <w:sz w:val="24"/>
          <w:szCs w:val="24"/>
        </w:rPr>
        <w:t>Lung Cancer</w:t>
      </w:r>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68</w:t>
      </w:r>
      <w:r w:rsidRPr="00336C95">
        <w:rPr>
          <w:rFonts w:ascii="Book Antiqua" w:eastAsia="宋体" w:hAnsi="Book Antiqua" w:cs="宋体"/>
          <w:kern w:val="0"/>
          <w:sz w:val="24"/>
          <w:szCs w:val="24"/>
        </w:rPr>
        <w:t>: 72-77 [PMID: 19556022 DOI: 10.1016/j.lungcan.2009.05.007]</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4</w:t>
      </w:r>
      <w:r w:rsidRPr="00336C95">
        <w:rPr>
          <w:rFonts w:ascii="Book Antiqua" w:eastAsia="宋体" w:hAnsi="Book Antiqua" w:cs="宋体"/>
          <w:kern w:val="0"/>
          <w:sz w:val="24"/>
          <w:szCs w:val="24"/>
        </w:rPr>
        <w:t> </w:t>
      </w:r>
      <w:proofErr w:type="spellStart"/>
      <w:r w:rsidRPr="00336C95">
        <w:rPr>
          <w:rFonts w:ascii="Book Antiqua" w:eastAsia="宋体" w:hAnsi="Book Antiqua" w:cs="宋体"/>
          <w:b/>
          <w:bCs/>
          <w:kern w:val="0"/>
          <w:sz w:val="24"/>
          <w:szCs w:val="24"/>
        </w:rPr>
        <w:t>Stephans</w:t>
      </w:r>
      <w:proofErr w:type="spellEnd"/>
      <w:r w:rsidRPr="00336C95">
        <w:rPr>
          <w:rFonts w:ascii="Book Antiqua" w:eastAsia="宋体" w:hAnsi="Book Antiqua" w:cs="宋体"/>
          <w:b/>
          <w:bCs/>
          <w:kern w:val="0"/>
          <w:sz w:val="24"/>
          <w:szCs w:val="24"/>
        </w:rPr>
        <w:t xml:space="preserve"> KL</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Djemil</w:t>
      </w:r>
      <w:proofErr w:type="spellEnd"/>
      <w:r w:rsidRPr="00336C95">
        <w:rPr>
          <w:rFonts w:ascii="Book Antiqua" w:eastAsia="宋体" w:hAnsi="Book Antiqua" w:cs="宋体"/>
          <w:kern w:val="0"/>
          <w:sz w:val="24"/>
          <w:szCs w:val="24"/>
        </w:rPr>
        <w:t xml:space="preserve"> T, Reddy CA, </w:t>
      </w:r>
      <w:proofErr w:type="spellStart"/>
      <w:r w:rsidRPr="00336C95">
        <w:rPr>
          <w:rFonts w:ascii="Book Antiqua" w:eastAsia="宋体" w:hAnsi="Book Antiqua" w:cs="宋体"/>
          <w:kern w:val="0"/>
          <w:sz w:val="24"/>
          <w:szCs w:val="24"/>
        </w:rPr>
        <w:t>Gajdos</w:t>
      </w:r>
      <w:proofErr w:type="spellEnd"/>
      <w:r w:rsidRPr="00336C95">
        <w:rPr>
          <w:rFonts w:ascii="Book Antiqua" w:eastAsia="宋体" w:hAnsi="Book Antiqua" w:cs="宋体"/>
          <w:kern w:val="0"/>
          <w:sz w:val="24"/>
          <w:szCs w:val="24"/>
        </w:rPr>
        <w:t xml:space="preserve"> SM, </w:t>
      </w:r>
      <w:proofErr w:type="spellStart"/>
      <w:r w:rsidRPr="00336C95">
        <w:rPr>
          <w:rFonts w:ascii="Book Antiqua" w:eastAsia="宋体" w:hAnsi="Book Antiqua" w:cs="宋体"/>
          <w:kern w:val="0"/>
          <w:sz w:val="24"/>
          <w:szCs w:val="24"/>
        </w:rPr>
        <w:t>Kolar</w:t>
      </w:r>
      <w:proofErr w:type="spellEnd"/>
      <w:r w:rsidRPr="00336C95">
        <w:rPr>
          <w:rFonts w:ascii="Book Antiqua" w:eastAsia="宋体" w:hAnsi="Book Antiqua" w:cs="宋体"/>
          <w:kern w:val="0"/>
          <w:sz w:val="24"/>
          <w:szCs w:val="24"/>
        </w:rPr>
        <w:t xml:space="preserve"> M, Mason D, Murthy S, Rice TW, </w:t>
      </w:r>
      <w:proofErr w:type="spellStart"/>
      <w:r w:rsidRPr="00336C95">
        <w:rPr>
          <w:rFonts w:ascii="Book Antiqua" w:eastAsia="宋体" w:hAnsi="Book Antiqua" w:cs="宋体"/>
          <w:kern w:val="0"/>
          <w:sz w:val="24"/>
          <w:szCs w:val="24"/>
        </w:rPr>
        <w:t>Mazzone</w:t>
      </w:r>
      <w:proofErr w:type="spellEnd"/>
      <w:r w:rsidRPr="00336C95">
        <w:rPr>
          <w:rFonts w:ascii="Book Antiqua" w:eastAsia="宋体" w:hAnsi="Book Antiqua" w:cs="宋体"/>
          <w:kern w:val="0"/>
          <w:sz w:val="24"/>
          <w:szCs w:val="24"/>
        </w:rPr>
        <w:t xml:space="preserve"> P, </w:t>
      </w:r>
      <w:proofErr w:type="spellStart"/>
      <w:r w:rsidRPr="00336C95">
        <w:rPr>
          <w:rFonts w:ascii="Book Antiqua" w:eastAsia="宋体" w:hAnsi="Book Antiqua" w:cs="宋体"/>
          <w:kern w:val="0"/>
          <w:sz w:val="24"/>
          <w:szCs w:val="24"/>
        </w:rPr>
        <w:t>Machuzak</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Mekhail</w:t>
      </w:r>
      <w:proofErr w:type="spellEnd"/>
      <w:r w:rsidRPr="00336C95">
        <w:rPr>
          <w:rFonts w:ascii="Book Antiqua" w:eastAsia="宋体" w:hAnsi="Book Antiqua" w:cs="宋体"/>
          <w:kern w:val="0"/>
          <w:sz w:val="24"/>
          <w:szCs w:val="24"/>
        </w:rPr>
        <w:t xml:space="preserve"> T, </w:t>
      </w:r>
      <w:proofErr w:type="spellStart"/>
      <w:r w:rsidRPr="00336C95">
        <w:rPr>
          <w:rFonts w:ascii="Book Antiqua" w:eastAsia="宋体" w:hAnsi="Book Antiqua" w:cs="宋体"/>
          <w:kern w:val="0"/>
          <w:sz w:val="24"/>
          <w:szCs w:val="24"/>
        </w:rPr>
        <w:t>Videtic</w:t>
      </w:r>
      <w:proofErr w:type="spellEnd"/>
      <w:r w:rsidRPr="00336C95">
        <w:rPr>
          <w:rFonts w:ascii="Book Antiqua" w:eastAsia="宋体" w:hAnsi="Book Antiqua" w:cs="宋体"/>
          <w:kern w:val="0"/>
          <w:sz w:val="24"/>
          <w:szCs w:val="24"/>
        </w:rPr>
        <w:t xml:space="preserve"> GM. A comparison of two stereotactic body radiation fractionation schedules for medically inoperable stage I non-small cell lung cancer: the Cleveland Clinic experience. </w:t>
      </w:r>
      <w:r w:rsidRPr="00336C95">
        <w:rPr>
          <w:rFonts w:ascii="Book Antiqua" w:eastAsia="宋体" w:hAnsi="Book Antiqua" w:cs="宋体"/>
          <w:i/>
          <w:iCs/>
          <w:kern w:val="0"/>
          <w:sz w:val="24"/>
          <w:szCs w:val="24"/>
        </w:rPr>
        <w:t xml:space="preserve">J </w:t>
      </w:r>
      <w:proofErr w:type="spellStart"/>
      <w:r w:rsidRPr="00336C95">
        <w:rPr>
          <w:rFonts w:ascii="Book Antiqua" w:eastAsia="宋体" w:hAnsi="Book Antiqua" w:cs="宋体"/>
          <w:i/>
          <w:iCs/>
          <w:kern w:val="0"/>
          <w:sz w:val="24"/>
          <w:szCs w:val="24"/>
        </w:rPr>
        <w:t>Thorac</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2009; </w:t>
      </w:r>
      <w:r w:rsidRPr="00336C95">
        <w:rPr>
          <w:rFonts w:ascii="Book Antiqua" w:eastAsia="宋体" w:hAnsi="Book Antiqua" w:cs="宋体"/>
          <w:b/>
          <w:bCs/>
          <w:kern w:val="0"/>
          <w:sz w:val="24"/>
          <w:szCs w:val="24"/>
        </w:rPr>
        <w:t>4</w:t>
      </w:r>
      <w:r w:rsidRPr="00336C95">
        <w:rPr>
          <w:rFonts w:ascii="Book Antiqua" w:eastAsia="宋体" w:hAnsi="Book Antiqua" w:cs="宋体"/>
          <w:kern w:val="0"/>
          <w:sz w:val="24"/>
          <w:szCs w:val="24"/>
        </w:rPr>
        <w:t>: 976-982 [PMID: 19633473 DOI: 10.1097/JTO.0b013e3181adf509]</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5</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Grills IS</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Mangona</w:t>
      </w:r>
      <w:proofErr w:type="spellEnd"/>
      <w:r w:rsidRPr="00336C95">
        <w:rPr>
          <w:rFonts w:ascii="Book Antiqua" w:eastAsia="宋体" w:hAnsi="Book Antiqua" w:cs="宋体"/>
          <w:kern w:val="0"/>
          <w:sz w:val="24"/>
          <w:szCs w:val="24"/>
        </w:rPr>
        <w:t xml:space="preserve"> VS, Welsh R, </w:t>
      </w:r>
      <w:proofErr w:type="spellStart"/>
      <w:r w:rsidRPr="00336C95">
        <w:rPr>
          <w:rFonts w:ascii="Book Antiqua" w:eastAsia="宋体" w:hAnsi="Book Antiqua" w:cs="宋体"/>
          <w:kern w:val="0"/>
          <w:sz w:val="24"/>
          <w:szCs w:val="24"/>
        </w:rPr>
        <w:t>Chmielewski</w:t>
      </w:r>
      <w:proofErr w:type="spellEnd"/>
      <w:r w:rsidRPr="00336C95">
        <w:rPr>
          <w:rFonts w:ascii="Book Antiqua" w:eastAsia="宋体" w:hAnsi="Book Antiqua" w:cs="宋体"/>
          <w:kern w:val="0"/>
          <w:sz w:val="24"/>
          <w:szCs w:val="24"/>
        </w:rPr>
        <w:t xml:space="preserve"> G, </w:t>
      </w:r>
      <w:proofErr w:type="spellStart"/>
      <w:r w:rsidRPr="00336C95">
        <w:rPr>
          <w:rFonts w:ascii="Book Antiqua" w:eastAsia="宋体" w:hAnsi="Book Antiqua" w:cs="宋体"/>
          <w:kern w:val="0"/>
          <w:sz w:val="24"/>
          <w:szCs w:val="24"/>
        </w:rPr>
        <w:t>McInerney</w:t>
      </w:r>
      <w:proofErr w:type="spellEnd"/>
      <w:r w:rsidRPr="00336C95">
        <w:rPr>
          <w:rFonts w:ascii="Book Antiqua" w:eastAsia="宋体" w:hAnsi="Book Antiqua" w:cs="宋体"/>
          <w:kern w:val="0"/>
          <w:sz w:val="24"/>
          <w:szCs w:val="24"/>
        </w:rPr>
        <w:t xml:space="preserve"> E, Martin S, </w:t>
      </w:r>
      <w:proofErr w:type="spellStart"/>
      <w:r w:rsidRPr="00336C95">
        <w:rPr>
          <w:rFonts w:ascii="Book Antiqua" w:eastAsia="宋体" w:hAnsi="Book Antiqua" w:cs="宋体"/>
          <w:kern w:val="0"/>
          <w:sz w:val="24"/>
          <w:szCs w:val="24"/>
        </w:rPr>
        <w:lastRenderedPageBreak/>
        <w:t>Wloch</w:t>
      </w:r>
      <w:proofErr w:type="spellEnd"/>
      <w:r w:rsidRPr="00336C95">
        <w:rPr>
          <w:rFonts w:ascii="Book Antiqua" w:eastAsia="宋体" w:hAnsi="Book Antiqua" w:cs="宋体"/>
          <w:kern w:val="0"/>
          <w:sz w:val="24"/>
          <w:szCs w:val="24"/>
        </w:rPr>
        <w:t xml:space="preserve"> J, Ye H, </w:t>
      </w:r>
      <w:proofErr w:type="spellStart"/>
      <w:r w:rsidRPr="00336C95">
        <w:rPr>
          <w:rFonts w:ascii="Book Antiqua" w:eastAsia="宋体" w:hAnsi="Book Antiqua" w:cs="宋体"/>
          <w:kern w:val="0"/>
          <w:sz w:val="24"/>
          <w:szCs w:val="24"/>
        </w:rPr>
        <w:t>Kestin</w:t>
      </w:r>
      <w:proofErr w:type="spellEnd"/>
      <w:r w:rsidRPr="00336C95">
        <w:rPr>
          <w:rFonts w:ascii="Book Antiqua" w:eastAsia="宋体" w:hAnsi="Book Antiqua" w:cs="宋体"/>
          <w:kern w:val="0"/>
          <w:sz w:val="24"/>
          <w:szCs w:val="24"/>
        </w:rPr>
        <w:t xml:space="preserve"> LL. Outcomes after stereotactic lung radiotherapy or wedge resection for stage I non-small-cell lung cancer. </w:t>
      </w:r>
      <w:r w:rsidRPr="00336C95">
        <w:rPr>
          <w:rFonts w:ascii="Book Antiqua" w:eastAsia="宋体" w:hAnsi="Book Antiqua" w:cs="宋体"/>
          <w:i/>
          <w:iCs/>
          <w:kern w:val="0"/>
          <w:sz w:val="24"/>
          <w:szCs w:val="24"/>
        </w:rPr>
        <w:t xml:space="preserve">J </w:t>
      </w:r>
      <w:proofErr w:type="spellStart"/>
      <w:r w:rsidRPr="00336C95">
        <w:rPr>
          <w:rFonts w:ascii="Book Antiqua" w:eastAsia="宋体" w:hAnsi="Book Antiqua" w:cs="宋体"/>
          <w:i/>
          <w:iCs/>
          <w:kern w:val="0"/>
          <w:sz w:val="24"/>
          <w:szCs w:val="24"/>
        </w:rPr>
        <w:t>Clin</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2010; </w:t>
      </w:r>
      <w:r w:rsidRPr="00336C95">
        <w:rPr>
          <w:rFonts w:ascii="Book Antiqua" w:eastAsia="宋体" w:hAnsi="Book Antiqua" w:cs="宋体"/>
          <w:b/>
          <w:bCs/>
          <w:kern w:val="0"/>
          <w:sz w:val="24"/>
          <w:szCs w:val="24"/>
        </w:rPr>
        <w:t>28</w:t>
      </w:r>
      <w:r w:rsidRPr="00336C95">
        <w:rPr>
          <w:rFonts w:ascii="Book Antiqua" w:eastAsia="宋体" w:hAnsi="Book Antiqua" w:cs="宋体"/>
          <w:kern w:val="0"/>
          <w:sz w:val="24"/>
          <w:szCs w:val="24"/>
        </w:rPr>
        <w:t>: 928-935 [PMID: 20065181 DOI: 10.1200/JCO.2009.25.0928]</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6</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Timmerman RD</w:t>
      </w:r>
      <w:r w:rsidRPr="00336C95">
        <w:rPr>
          <w:rFonts w:ascii="Book Antiqua" w:eastAsia="宋体" w:hAnsi="Book Antiqua" w:cs="宋体"/>
          <w:kern w:val="0"/>
          <w:sz w:val="24"/>
          <w:szCs w:val="24"/>
        </w:rPr>
        <w:t xml:space="preserve">. </w:t>
      </w:r>
      <w:proofErr w:type="gramStart"/>
      <w:r w:rsidRPr="00336C95">
        <w:rPr>
          <w:rFonts w:ascii="Book Antiqua" w:eastAsia="宋体" w:hAnsi="Book Antiqua" w:cs="宋体"/>
          <w:kern w:val="0"/>
          <w:sz w:val="24"/>
          <w:szCs w:val="24"/>
        </w:rPr>
        <w:t xml:space="preserve">An overview of </w:t>
      </w:r>
      <w:proofErr w:type="spellStart"/>
      <w:r w:rsidRPr="00336C95">
        <w:rPr>
          <w:rFonts w:ascii="Book Antiqua" w:eastAsia="宋体" w:hAnsi="Book Antiqua" w:cs="宋体"/>
          <w:kern w:val="0"/>
          <w:sz w:val="24"/>
          <w:szCs w:val="24"/>
        </w:rPr>
        <w:t>hypofractionation</w:t>
      </w:r>
      <w:proofErr w:type="spellEnd"/>
      <w:r w:rsidRPr="00336C95">
        <w:rPr>
          <w:rFonts w:ascii="Book Antiqua" w:eastAsia="宋体" w:hAnsi="Book Antiqua" w:cs="宋体"/>
          <w:kern w:val="0"/>
          <w:sz w:val="24"/>
          <w:szCs w:val="24"/>
        </w:rPr>
        <w:t xml:space="preserve"> and introduction to this issue of seminars in radiation oncology.</w:t>
      </w:r>
      <w:proofErr w:type="gramEnd"/>
      <w:r w:rsidRPr="00336C95">
        <w:rPr>
          <w:rFonts w:ascii="Book Antiqua" w:eastAsia="宋体" w:hAnsi="Book Antiqua" w:cs="宋体"/>
          <w:kern w:val="0"/>
          <w:sz w:val="24"/>
          <w:szCs w:val="24"/>
        </w:rPr>
        <w:t> </w:t>
      </w:r>
      <w:proofErr w:type="spellStart"/>
      <w:r w:rsidRPr="00336C95">
        <w:rPr>
          <w:rFonts w:ascii="Book Antiqua" w:eastAsia="宋体" w:hAnsi="Book Antiqua" w:cs="宋体"/>
          <w:i/>
          <w:iCs/>
          <w:kern w:val="0"/>
          <w:sz w:val="24"/>
          <w:szCs w:val="24"/>
        </w:rPr>
        <w:t>Semin</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18</w:t>
      </w:r>
      <w:r w:rsidRPr="00336C95">
        <w:rPr>
          <w:rFonts w:ascii="Book Antiqua" w:eastAsia="宋体" w:hAnsi="Book Antiqua" w:cs="宋体"/>
          <w:kern w:val="0"/>
          <w:sz w:val="24"/>
          <w:szCs w:val="24"/>
        </w:rPr>
        <w:t>: 215-222 [PMID: 18725106 DOI: 10.1016/j.semradonc.2008.04.001]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7</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Baker R</w:t>
      </w:r>
      <w:r w:rsidRPr="00336C95">
        <w:rPr>
          <w:rFonts w:ascii="Book Antiqua" w:eastAsia="宋体" w:hAnsi="Book Antiqua" w:cs="宋体"/>
          <w:kern w:val="0"/>
          <w:sz w:val="24"/>
          <w:szCs w:val="24"/>
        </w:rPr>
        <w:t xml:space="preserve">, Han G, </w:t>
      </w:r>
      <w:proofErr w:type="spellStart"/>
      <w:r w:rsidRPr="00336C95">
        <w:rPr>
          <w:rFonts w:ascii="Book Antiqua" w:eastAsia="宋体" w:hAnsi="Book Antiqua" w:cs="宋体"/>
          <w:kern w:val="0"/>
          <w:sz w:val="24"/>
          <w:szCs w:val="24"/>
        </w:rPr>
        <w:t>Sarangkasiri</w:t>
      </w:r>
      <w:proofErr w:type="spellEnd"/>
      <w:r w:rsidRPr="00336C95">
        <w:rPr>
          <w:rFonts w:ascii="Book Antiqua" w:eastAsia="宋体" w:hAnsi="Book Antiqua" w:cs="宋体"/>
          <w:kern w:val="0"/>
          <w:sz w:val="24"/>
          <w:szCs w:val="24"/>
        </w:rPr>
        <w:t xml:space="preserve"> S, DeMarco M, </w:t>
      </w:r>
      <w:proofErr w:type="spellStart"/>
      <w:r w:rsidRPr="00336C95">
        <w:rPr>
          <w:rFonts w:ascii="Book Antiqua" w:eastAsia="宋体" w:hAnsi="Book Antiqua" w:cs="宋体"/>
          <w:kern w:val="0"/>
          <w:sz w:val="24"/>
          <w:szCs w:val="24"/>
        </w:rPr>
        <w:t>Turke</w:t>
      </w:r>
      <w:proofErr w:type="spellEnd"/>
      <w:r w:rsidRPr="00336C95">
        <w:rPr>
          <w:rFonts w:ascii="Book Antiqua" w:eastAsia="宋体" w:hAnsi="Book Antiqua" w:cs="宋体"/>
          <w:kern w:val="0"/>
          <w:sz w:val="24"/>
          <w:szCs w:val="24"/>
        </w:rPr>
        <w:t xml:space="preserve"> C, Stevens CW, </w:t>
      </w:r>
      <w:proofErr w:type="spellStart"/>
      <w:r w:rsidRPr="00336C95">
        <w:rPr>
          <w:rFonts w:ascii="Book Antiqua" w:eastAsia="宋体" w:hAnsi="Book Antiqua" w:cs="宋体"/>
          <w:kern w:val="0"/>
          <w:sz w:val="24"/>
          <w:szCs w:val="24"/>
        </w:rPr>
        <w:t>Dilling</w:t>
      </w:r>
      <w:proofErr w:type="spellEnd"/>
      <w:r w:rsidRPr="00336C95">
        <w:rPr>
          <w:rFonts w:ascii="Book Antiqua" w:eastAsia="宋体" w:hAnsi="Book Antiqua" w:cs="宋体"/>
          <w:kern w:val="0"/>
          <w:sz w:val="24"/>
          <w:szCs w:val="24"/>
        </w:rPr>
        <w:t xml:space="preserve"> TJ. Clinical and </w:t>
      </w:r>
      <w:proofErr w:type="spellStart"/>
      <w:r w:rsidRPr="00336C95">
        <w:rPr>
          <w:rFonts w:ascii="Book Antiqua" w:eastAsia="宋体" w:hAnsi="Book Antiqua" w:cs="宋体"/>
          <w:kern w:val="0"/>
          <w:sz w:val="24"/>
          <w:szCs w:val="24"/>
        </w:rPr>
        <w:t>dosimetric</w:t>
      </w:r>
      <w:proofErr w:type="spellEnd"/>
      <w:r w:rsidRPr="00336C95">
        <w:rPr>
          <w:rFonts w:ascii="Book Antiqua" w:eastAsia="宋体" w:hAnsi="Book Antiqua" w:cs="宋体"/>
          <w:kern w:val="0"/>
          <w:sz w:val="24"/>
          <w:szCs w:val="24"/>
        </w:rPr>
        <w:t xml:space="preserve"> predictors of radiation pneumonitis in a large series of patients treated with stereotactic body radiation therapy to the lung.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2013; </w:t>
      </w:r>
      <w:r w:rsidRPr="00336C95">
        <w:rPr>
          <w:rFonts w:ascii="Book Antiqua" w:eastAsia="宋体" w:hAnsi="Book Antiqua" w:cs="宋体"/>
          <w:b/>
          <w:bCs/>
          <w:kern w:val="0"/>
          <w:sz w:val="24"/>
          <w:szCs w:val="24"/>
        </w:rPr>
        <w:t>85</w:t>
      </w:r>
      <w:r w:rsidRPr="00336C95">
        <w:rPr>
          <w:rFonts w:ascii="Book Antiqua" w:eastAsia="宋体" w:hAnsi="Book Antiqua" w:cs="宋体"/>
          <w:kern w:val="0"/>
          <w:sz w:val="24"/>
          <w:szCs w:val="24"/>
        </w:rPr>
        <w:t>: 190-195 [PMID: 22929858 DOI: 10.1016/j.ijrobp.2012.03.041]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3</w:t>
      </w:r>
      <w:r w:rsidR="00E449A7" w:rsidRPr="00336C95">
        <w:rPr>
          <w:rFonts w:ascii="Book Antiqua" w:eastAsia="MS Mincho" w:hAnsi="Book Antiqua" w:cs="宋体" w:hint="eastAsia"/>
          <w:kern w:val="0"/>
          <w:sz w:val="24"/>
          <w:szCs w:val="24"/>
        </w:rPr>
        <w:t>8</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Timmerman R</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Papiez</w:t>
      </w:r>
      <w:proofErr w:type="spellEnd"/>
      <w:r w:rsidRPr="00336C95">
        <w:rPr>
          <w:rFonts w:ascii="Book Antiqua" w:eastAsia="宋体" w:hAnsi="Book Antiqua" w:cs="宋体"/>
          <w:kern w:val="0"/>
          <w:sz w:val="24"/>
          <w:szCs w:val="24"/>
        </w:rPr>
        <w:t xml:space="preserve"> L, </w:t>
      </w:r>
      <w:proofErr w:type="spellStart"/>
      <w:r w:rsidRPr="00336C95">
        <w:rPr>
          <w:rFonts w:ascii="Book Antiqua" w:eastAsia="宋体" w:hAnsi="Book Antiqua" w:cs="宋体"/>
          <w:kern w:val="0"/>
          <w:sz w:val="24"/>
          <w:szCs w:val="24"/>
        </w:rPr>
        <w:t>McGarry</w:t>
      </w:r>
      <w:proofErr w:type="spellEnd"/>
      <w:r w:rsidRPr="00336C95">
        <w:rPr>
          <w:rFonts w:ascii="Book Antiqua" w:eastAsia="宋体" w:hAnsi="Book Antiqua" w:cs="宋体"/>
          <w:kern w:val="0"/>
          <w:sz w:val="24"/>
          <w:szCs w:val="24"/>
        </w:rPr>
        <w:t xml:space="preserve"> R, Likes L, </w:t>
      </w:r>
      <w:proofErr w:type="spellStart"/>
      <w:r w:rsidRPr="00336C95">
        <w:rPr>
          <w:rFonts w:ascii="Book Antiqua" w:eastAsia="宋体" w:hAnsi="Book Antiqua" w:cs="宋体"/>
          <w:kern w:val="0"/>
          <w:sz w:val="24"/>
          <w:szCs w:val="24"/>
        </w:rPr>
        <w:t>DesRosiers</w:t>
      </w:r>
      <w:proofErr w:type="spellEnd"/>
      <w:r w:rsidRPr="00336C95">
        <w:rPr>
          <w:rFonts w:ascii="Book Antiqua" w:eastAsia="宋体" w:hAnsi="Book Antiqua" w:cs="宋体"/>
          <w:kern w:val="0"/>
          <w:sz w:val="24"/>
          <w:szCs w:val="24"/>
        </w:rPr>
        <w:t xml:space="preserve"> C, Frost S, Williams M. </w:t>
      </w:r>
      <w:proofErr w:type="spellStart"/>
      <w:r w:rsidRPr="00336C95">
        <w:rPr>
          <w:rFonts w:ascii="Book Antiqua" w:eastAsia="宋体" w:hAnsi="Book Antiqua" w:cs="宋体"/>
          <w:kern w:val="0"/>
          <w:sz w:val="24"/>
          <w:szCs w:val="24"/>
        </w:rPr>
        <w:t>Extracranial</w:t>
      </w:r>
      <w:proofErr w:type="spellEnd"/>
      <w:r w:rsidRPr="00336C95">
        <w:rPr>
          <w:rFonts w:ascii="Book Antiqua" w:eastAsia="宋体" w:hAnsi="Book Antiqua" w:cs="宋体"/>
          <w:kern w:val="0"/>
          <w:sz w:val="24"/>
          <w:szCs w:val="24"/>
        </w:rPr>
        <w:t xml:space="preserve"> stereotactic </w:t>
      </w:r>
      <w:proofErr w:type="spellStart"/>
      <w:r w:rsidRPr="00336C95">
        <w:rPr>
          <w:rFonts w:ascii="Book Antiqua" w:eastAsia="宋体" w:hAnsi="Book Antiqua" w:cs="宋体"/>
          <w:kern w:val="0"/>
          <w:sz w:val="24"/>
          <w:szCs w:val="24"/>
        </w:rPr>
        <w:t>radioablation</w:t>
      </w:r>
      <w:proofErr w:type="spellEnd"/>
      <w:r w:rsidRPr="00336C95">
        <w:rPr>
          <w:rFonts w:ascii="Book Antiqua" w:eastAsia="宋体" w:hAnsi="Book Antiqua" w:cs="宋体"/>
          <w:kern w:val="0"/>
          <w:sz w:val="24"/>
          <w:szCs w:val="24"/>
        </w:rPr>
        <w:t>: results of a phase I study in medically inoperable stage I non-small cell lung cancer. </w:t>
      </w:r>
      <w:r w:rsidRPr="00336C95">
        <w:rPr>
          <w:rFonts w:ascii="Book Antiqua" w:eastAsia="宋体" w:hAnsi="Book Antiqua" w:cs="宋体"/>
          <w:i/>
          <w:iCs/>
          <w:kern w:val="0"/>
          <w:sz w:val="24"/>
          <w:szCs w:val="24"/>
        </w:rPr>
        <w:t>Chest</w:t>
      </w:r>
      <w:r w:rsidRPr="00336C95">
        <w:rPr>
          <w:rFonts w:ascii="Book Antiqua" w:eastAsia="宋体" w:hAnsi="Book Antiqua" w:cs="宋体"/>
          <w:kern w:val="0"/>
          <w:sz w:val="24"/>
          <w:szCs w:val="24"/>
        </w:rPr>
        <w:t> 2003; </w:t>
      </w:r>
      <w:r w:rsidRPr="00336C95">
        <w:rPr>
          <w:rFonts w:ascii="Book Antiqua" w:eastAsia="宋体" w:hAnsi="Book Antiqua" w:cs="宋体"/>
          <w:b/>
          <w:bCs/>
          <w:kern w:val="0"/>
          <w:sz w:val="24"/>
          <w:szCs w:val="24"/>
        </w:rPr>
        <w:t>124</w:t>
      </w:r>
      <w:r w:rsidRPr="00336C95">
        <w:rPr>
          <w:rFonts w:ascii="Book Antiqua" w:eastAsia="宋体" w:hAnsi="Book Antiqua" w:cs="宋体"/>
          <w:kern w:val="0"/>
          <w:sz w:val="24"/>
          <w:szCs w:val="24"/>
        </w:rPr>
        <w:t>: 1946-1955 [PMID: 14605072]</w:t>
      </w:r>
    </w:p>
    <w:p w:rsidR="00E449A7" w:rsidRPr="00336C95" w:rsidRDefault="00E449A7" w:rsidP="00CE7EFC">
      <w:pPr>
        <w:spacing w:line="360" w:lineRule="auto"/>
        <w:rPr>
          <w:rFonts w:ascii="Book Antiqua" w:eastAsia="MS Mincho" w:hAnsi="Book Antiqua" w:cs="宋体"/>
          <w:kern w:val="0"/>
          <w:sz w:val="24"/>
          <w:szCs w:val="24"/>
        </w:rPr>
      </w:pPr>
      <w:r w:rsidRPr="00336C95">
        <w:rPr>
          <w:rFonts w:ascii="Book Antiqua" w:eastAsia="MS Mincho" w:hAnsi="Book Antiqua" w:cs="宋体" w:hint="eastAsia"/>
          <w:kern w:val="0"/>
          <w:sz w:val="24"/>
          <w:szCs w:val="24"/>
        </w:rPr>
        <w:t xml:space="preserve">39 </w:t>
      </w:r>
      <w:r w:rsidR="00783FBF" w:rsidRPr="00336C95">
        <w:rPr>
          <w:rFonts w:ascii="Book Antiqua" w:eastAsia="宋体" w:hAnsi="Book Antiqua" w:cs="宋体"/>
          <w:b/>
          <w:bCs/>
          <w:kern w:val="0"/>
          <w:sz w:val="24"/>
          <w:szCs w:val="24"/>
        </w:rPr>
        <w:t>Yamashita H</w:t>
      </w:r>
      <w:r w:rsidR="00783FBF" w:rsidRPr="00336C95">
        <w:rPr>
          <w:rFonts w:ascii="Book Antiqua" w:eastAsia="宋体" w:hAnsi="Book Antiqua" w:cs="宋体"/>
          <w:kern w:val="0"/>
          <w:sz w:val="24"/>
          <w:szCs w:val="24"/>
        </w:rPr>
        <w:t xml:space="preserve">, Kobayashi-Shibata S, </w:t>
      </w:r>
      <w:proofErr w:type="spellStart"/>
      <w:r w:rsidR="00783FBF" w:rsidRPr="00336C95">
        <w:rPr>
          <w:rFonts w:ascii="Book Antiqua" w:eastAsia="宋体" w:hAnsi="Book Antiqua" w:cs="宋体"/>
          <w:kern w:val="0"/>
          <w:sz w:val="24"/>
          <w:szCs w:val="24"/>
        </w:rPr>
        <w:t>Terahara</w:t>
      </w:r>
      <w:proofErr w:type="spellEnd"/>
      <w:r w:rsidR="00783FBF" w:rsidRPr="00336C95">
        <w:rPr>
          <w:rFonts w:ascii="Book Antiqua" w:eastAsia="宋体" w:hAnsi="Book Antiqua" w:cs="宋体"/>
          <w:kern w:val="0"/>
          <w:sz w:val="24"/>
          <w:szCs w:val="24"/>
        </w:rPr>
        <w:t xml:space="preserve"> A, Okuma K, </w:t>
      </w:r>
      <w:proofErr w:type="spellStart"/>
      <w:r w:rsidR="00783FBF" w:rsidRPr="00336C95">
        <w:rPr>
          <w:rFonts w:ascii="Book Antiqua" w:eastAsia="宋体" w:hAnsi="Book Antiqua" w:cs="宋体"/>
          <w:kern w:val="0"/>
          <w:sz w:val="24"/>
          <w:szCs w:val="24"/>
        </w:rPr>
        <w:t>Haga</w:t>
      </w:r>
      <w:proofErr w:type="spellEnd"/>
      <w:r w:rsidR="00783FBF" w:rsidRPr="00336C95">
        <w:rPr>
          <w:rFonts w:ascii="Book Antiqua" w:eastAsia="宋体" w:hAnsi="Book Antiqua" w:cs="宋体"/>
          <w:kern w:val="0"/>
          <w:sz w:val="24"/>
          <w:szCs w:val="24"/>
        </w:rPr>
        <w:t xml:space="preserve"> A, </w:t>
      </w:r>
      <w:proofErr w:type="spellStart"/>
      <w:r w:rsidR="00783FBF" w:rsidRPr="00336C95">
        <w:rPr>
          <w:rFonts w:ascii="Book Antiqua" w:eastAsia="宋体" w:hAnsi="Book Antiqua" w:cs="宋体"/>
          <w:kern w:val="0"/>
          <w:sz w:val="24"/>
          <w:szCs w:val="24"/>
        </w:rPr>
        <w:t>Wakui</w:t>
      </w:r>
      <w:proofErr w:type="spellEnd"/>
      <w:r w:rsidR="00783FBF" w:rsidRPr="00336C95">
        <w:rPr>
          <w:rFonts w:ascii="Book Antiqua" w:eastAsia="宋体" w:hAnsi="Book Antiqua" w:cs="宋体"/>
          <w:kern w:val="0"/>
          <w:sz w:val="24"/>
          <w:szCs w:val="24"/>
        </w:rPr>
        <w:t xml:space="preserve"> R, </w:t>
      </w:r>
      <w:proofErr w:type="spellStart"/>
      <w:r w:rsidR="00783FBF" w:rsidRPr="00336C95">
        <w:rPr>
          <w:rFonts w:ascii="Book Antiqua" w:eastAsia="宋体" w:hAnsi="Book Antiqua" w:cs="宋体"/>
          <w:kern w:val="0"/>
          <w:sz w:val="24"/>
          <w:szCs w:val="24"/>
        </w:rPr>
        <w:t>Ohtomo</w:t>
      </w:r>
      <w:proofErr w:type="spellEnd"/>
      <w:r w:rsidR="00783FBF" w:rsidRPr="00336C95">
        <w:rPr>
          <w:rFonts w:ascii="Book Antiqua" w:eastAsia="宋体" w:hAnsi="Book Antiqua" w:cs="宋体"/>
          <w:kern w:val="0"/>
          <w:sz w:val="24"/>
          <w:szCs w:val="24"/>
        </w:rPr>
        <w:t xml:space="preserve"> K, </w:t>
      </w:r>
      <w:proofErr w:type="gramStart"/>
      <w:r w:rsidR="00783FBF" w:rsidRPr="00336C95">
        <w:rPr>
          <w:rFonts w:ascii="Book Antiqua" w:eastAsia="宋体" w:hAnsi="Book Antiqua" w:cs="宋体"/>
          <w:kern w:val="0"/>
          <w:sz w:val="24"/>
          <w:szCs w:val="24"/>
        </w:rPr>
        <w:t>Nakagawa</w:t>
      </w:r>
      <w:proofErr w:type="gramEnd"/>
      <w:r w:rsidR="00783FBF" w:rsidRPr="00336C95">
        <w:rPr>
          <w:rFonts w:ascii="Book Antiqua" w:eastAsia="宋体" w:hAnsi="Book Antiqua" w:cs="宋体"/>
          <w:kern w:val="0"/>
          <w:sz w:val="24"/>
          <w:szCs w:val="24"/>
        </w:rPr>
        <w:t xml:space="preserve"> K. Prescreening based on the presence of CT-scan abnormalities and biomarkers (KL-6 and SP-D) may reduce severe radiation pneumonitis after stereotactic radiotherapy. </w:t>
      </w:r>
      <w:proofErr w:type="spellStart"/>
      <w:r w:rsidR="00783FBF" w:rsidRPr="00336C95">
        <w:rPr>
          <w:rFonts w:ascii="Book Antiqua" w:eastAsia="宋体" w:hAnsi="Book Antiqua" w:cs="宋体"/>
          <w:i/>
          <w:iCs/>
          <w:kern w:val="0"/>
          <w:sz w:val="24"/>
          <w:szCs w:val="24"/>
        </w:rPr>
        <w:t>Radiat</w:t>
      </w:r>
      <w:proofErr w:type="spellEnd"/>
      <w:r w:rsidR="00783FBF" w:rsidRPr="00336C95">
        <w:rPr>
          <w:rFonts w:ascii="Book Antiqua" w:eastAsia="宋体" w:hAnsi="Book Antiqua" w:cs="宋体"/>
          <w:i/>
          <w:iCs/>
          <w:kern w:val="0"/>
          <w:sz w:val="24"/>
          <w:szCs w:val="24"/>
        </w:rPr>
        <w:t xml:space="preserve"> </w:t>
      </w:r>
      <w:proofErr w:type="spellStart"/>
      <w:r w:rsidR="00783FBF" w:rsidRPr="00336C95">
        <w:rPr>
          <w:rFonts w:ascii="Book Antiqua" w:eastAsia="宋体" w:hAnsi="Book Antiqua" w:cs="宋体"/>
          <w:i/>
          <w:iCs/>
          <w:kern w:val="0"/>
          <w:sz w:val="24"/>
          <w:szCs w:val="24"/>
        </w:rPr>
        <w:t>Oncol</w:t>
      </w:r>
      <w:proofErr w:type="spellEnd"/>
      <w:r w:rsidR="00783FBF" w:rsidRPr="00336C95">
        <w:rPr>
          <w:rFonts w:ascii="Book Antiqua" w:eastAsia="宋体" w:hAnsi="Book Antiqua" w:cs="宋体"/>
          <w:kern w:val="0"/>
          <w:sz w:val="24"/>
          <w:szCs w:val="24"/>
        </w:rPr>
        <w:t> 2010; </w:t>
      </w:r>
      <w:r w:rsidR="00783FBF" w:rsidRPr="00336C95">
        <w:rPr>
          <w:rFonts w:ascii="Book Antiqua" w:eastAsia="宋体" w:hAnsi="Book Antiqua" w:cs="宋体"/>
          <w:b/>
          <w:bCs/>
          <w:kern w:val="0"/>
          <w:sz w:val="24"/>
          <w:szCs w:val="24"/>
        </w:rPr>
        <w:t>5</w:t>
      </w:r>
      <w:r w:rsidR="00783FBF" w:rsidRPr="00336C95">
        <w:rPr>
          <w:rFonts w:ascii="Book Antiqua" w:eastAsia="宋体" w:hAnsi="Book Antiqua" w:cs="宋体"/>
          <w:kern w:val="0"/>
          <w:sz w:val="24"/>
          <w:szCs w:val="24"/>
        </w:rPr>
        <w:t>: 32 [PMID: 20459699 DOI: 10.1186/1748-717X-5-32]</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40</w:t>
      </w:r>
      <w:r w:rsidR="00783FBF" w:rsidRPr="00336C95">
        <w:rPr>
          <w:rFonts w:ascii="Book Antiqua" w:eastAsia="MS Mincho" w:hAnsi="Book Antiqua" w:cs="宋体" w:hint="eastAsia"/>
          <w:kern w:val="0"/>
          <w:sz w:val="24"/>
          <w:szCs w:val="24"/>
        </w:rPr>
        <w:t xml:space="preserve"> </w:t>
      </w:r>
      <w:r w:rsidR="00783FBF" w:rsidRPr="00336C95">
        <w:rPr>
          <w:rFonts w:ascii="Book Antiqua" w:eastAsia="宋体" w:hAnsi="Book Antiqua" w:cs="宋体"/>
          <w:b/>
          <w:bCs/>
          <w:kern w:val="0"/>
          <w:sz w:val="24"/>
          <w:szCs w:val="24"/>
        </w:rPr>
        <w:t>Takahashi W</w:t>
      </w:r>
      <w:r w:rsidR="00783FBF" w:rsidRPr="00336C95">
        <w:rPr>
          <w:rFonts w:ascii="Book Antiqua" w:eastAsia="宋体" w:hAnsi="Book Antiqua" w:cs="宋体"/>
          <w:kern w:val="0"/>
          <w:sz w:val="24"/>
          <w:szCs w:val="24"/>
        </w:rPr>
        <w:t xml:space="preserve">, Yamashita H, Kida S, </w:t>
      </w:r>
      <w:proofErr w:type="spellStart"/>
      <w:r w:rsidR="00783FBF" w:rsidRPr="00336C95">
        <w:rPr>
          <w:rFonts w:ascii="Book Antiqua" w:eastAsia="宋体" w:hAnsi="Book Antiqua" w:cs="宋体"/>
          <w:kern w:val="0"/>
          <w:sz w:val="24"/>
          <w:szCs w:val="24"/>
        </w:rPr>
        <w:t>Masutani</w:t>
      </w:r>
      <w:proofErr w:type="spellEnd"/>
      <w:r w:rsidR="00783FBF" w:rsidRPr="00336C95">
        <w:rPr>
          <w:rFonts w:ascii="Book Antiqua" w:eastAsia="宋体" w:hAnsi="Book Antiqua" w:cs="宋体"/>
          <w:kern w:val="0"/>
          <w:sz w:val="24"/>
          <w:szCs w:val="24"/>
        </w:rPr>
        <w:t xml:space="preserve"> Y, </w:t>
      </w:r>
      <w:proofErr w:type="spellStart"/>
      <w:r w:rsidR="00783FBF" w:rsidRPr="00336C95">
        <w:rPr>
          <w:rFonts w:ascii="Book Antiqua" w:eastAsia="宋体" w:hAnsi="Book Antiqua" w:cs="宋体"/>
          <w:kern w:val="0"/>
          <w:sz w:val="24"/>
          <w:szCs w:val="24"/>
        </w:rPr>
        <w:t>Sakumi</w:t>
      </w:r>
      <w:proofErr w:type="spellEnd"/>
      <w:r w:rsidR="00783FBF" w:rsidRPr="00336C95">
        <w:rPr>
          <w:rFonts w:ascii="Book Antiqua" w:eastAsia="宋体" w:hAnsi="Book Antiqua" w:cs="宋体"/>
          <w:kern w:val="0"/>
          <w:sz w:val="24"/>
          <w:szCs w:val="24"/>
        </w:rPr>
        <w:t xml:space="preserve"> A, </w:t>
      </w:r>
      <w:proofErr w:type="spellStart"/>
      <w:r w:rsidR="00783FBF" w:rsidRPr="00336C95">
        <w:rPr>
          <w:rFonts w:ascii="Book Antiqua" w:eastAsia="宋体" w:hAnsi="Book Antiqua" w:cs="宋体"/>
          <w:kern w:val="0"/>
          <w:sz w:val="24"/>
          <w:szCs w:val="24"/>
        </w:rPr>
        <w:t>Ohtomo</w:t>
      </w:r>
      <w:proofErr w:type="spellEnd"/>
      <w:r w:rsidR="00783FBF" w:rsidRPr="00336C95">
        <w:rPr>
          <w:rFonts w:ascii="Book Antiqua" w:eastAsia="宋体" w:hAnsi="Book Antiqua" w:cs="宋体"/>
          <w:kern w:val="0"/>
          <w:sz w:val="24"/>
          <w:szCs w:val="24"/>
        </w:rPr>
        <w:t xml:space="preserve"> K, Nakagawa K, </w:t>
      </w:r>
      <w:proofErr w:type="spellStart"/>
      <w:r w:rsidR="00783FBF" w:rsidRPr="00336C95">
        <w:rPr>
          <w:rFonts w:ascii="Book Antiqua" w:eastAsia="宋体" w:hAnsi="Book Antiqua" w:cs="宋体"/>
          <w:kern w:val="0"/>
          <w:sz w:val="24"/>
          <w:szCs w:val="24"/>
        </w:rPr>
        <w:t>Haga</w:t>
      </w:r>
      <w:proofErr w:type="spellEnd"/>
      <w:r w:rsidR="00783FBF" w:rsidRPr="00336C95">
        <w:rPr>
          <w:rFonts w:ascii="Book Antiqua" w:eastAsia="宋体" w:hAnsi="Book Antiqua" w:cs="宋体"/>
          <w:kern w:val="0"/>
          <w:sz w:val="24"/>
          <w:szCs w:val="24"/>
        </w:rPr>
        <w:t xml:space="preserve"> A. Verification of planning target volume settings in volumetric modulated arc therapy for stereotactic body radiation therapy by using in-treatment 4-dimensional cone beam computed tomography. </w:t>
      </w:r>
      <w:proofErr w:type="spellStart"/>
      <w:r w:rsidR="00783FBF" w:rsidRPr="00336C95">
        <w:rPr>
          <w:rFonts w:ascii="Book Antiqua" w:eastAsia="宋体" w:hAnsi="Book Antiqua" w:cs="宋体"/>
          <w:i/>
          <w:iCs/>
          <w:kern w:val="0"/>
          <w:sz w:val="24"/>
          <w:szCs w:val="24"/>
        </w:rPr>
        <w:t>Int</w:t>
      </w:r>
      <w:proofErr w:type="spellEnd"/>
      <w:r w:rsidR="00783FBF" w:rsidRPr="00336C95">
        <w:rPr>
          <w:rFonts w:ascii="Book Antiqua" w:eastAsia="宋体" w:hAnsi="Book Antiqua" w:cs="宋体"/>
          <w:i/>
          <w:iCs/>
          <w:kern w:val="0"/>
          <w:sz w:val="24"/>
          <w:szCs w:val="24"/>
        </w:rPr>
        <w:t xml:space="preserve"> J </w:t>
      </w:r>
      <w:proofErr w:type="spellStart"/>
      <w:r w:rsidR="00783FBF" w:rsidRPr="00336C95">
        <w:rPr>
          <w:rFonts w:ascii="Book Antiqua" w:eastAsia="宋体" w:hAnsi="Book Antiqua" w:cs="宋体"/>
          <w:i/>
          <w:iCs/>
          <w:kern w:val="0"/>
          <w:sz w:val="24"/>
          <w:szCs w:val="24"/>
        </w:rPr>
        <w:lastRenderedPageBreak/>
        <w:t>Radiat</w:t>
      </w:r>
      <w:proofErr w:type="spellEnd"/>
      <w:r w:rsidR="00783FBF" w:rsidRPr="00336C95">
        <w:rPr>
          <w:rFonts w:ascii="Book Antiqua" w:eastAsia="宋体" w:hAnsi="Book Antiqua" w:cs="宋体"/>
          <w:i/>
          <w:iCs/>
          <w:kern w:val="0"/>
          <w:sz w:val="24"/>
          <w:szCs w:val="24"/>
        </w:rPr>
        <w:t xml:space="preserve"> </w:t>
      </w:r>
      <w:proofErr w:type="spellStart"/>
      <w:r w:rsidR="00783FBF" w:rsidRPr="00336C95">
        <w:rPr>
          <w:rFonts w:ascii="Book Antiqua" w:eastAsia="宋体" w:hAnsi="Book Antiqua" w:cs="宋体"/>
          <w:i/>
          <w:iCs/>
          <w:kern w:val="0"/>
          <w:sz w:val="24"/>
          <w:szCs w:val="24"/>
        </w:rPr>
        <w:t>Oncol</w:t>
      </w:r>
      <w:proofErr w:type="spellEnd"/>
      <w:r w:rsidR="00783FBF" w:rsidRPr="00336C95">
        <w:rPr>
          <w:rFonts w:ascii="Book Antiqua" w:eastAsia="宋体" w:hAnsi="Book Antiqua" w:cs="宋体"/>
          <w:i/>
          <w:iCs/>
          <w:kern w:val="0"/>
          <w:sz w:val="24"/>
          <w:szCs w:val="24"/>
        </w:rPr>
        <w:t xml:space="preserve"> </w:t>
      </w:r>
      <w:proofErr w:type="spellStart"/>
      <w:r w:rsidR="00783FBF" w:rsidRPr="00336C95">
        <w:rPr>
          <w:rFonts w:ascii="Book Antiqua" w:eastAsia="宋体" w:hAnsi="Book Antiqua" w:cs="宋体"/>
          <w:i/>
          <w:iCs/>
          <w:kern w:val="0"/>
          <w:sz w:val="24"/>
          <w:szCs w:val="24"/>
        </w:rPr>
        <w:t>Biol</w:t>
      </w:r>
      <w:proofErr w:type="spellEnd"/>
      <w:r w:rsidR="00783FBF" w:rsidRPr="00336C95">
        <w:rPr>
          <w:rFonts w:ascii="Book Antiqua" w:eastAsia="宋体" w:hAnsi="Book Antiqua" w:cs="宋体"/>
          <w:i/>
          <w:iCs/>
          <w:kern w:val="0"/>
          <w:sz w:val="24"/>
          <w:szCs w:val="24"/>
        </w:rPr>
        <w:t xml:space="preserve"> </w:t>
      </w:r>
      <w:proofErr w:type="spellStart"/>
      <w:r w:rsidR="00783FBF" w:rsidRPr="00336C95">
        <w:rPr>
          <w:rFonts w:ascii="Book Antiqua" w:eastAsia="宋体" w:hAnsi="Book Antiqua" w:cs="宋体"/>
          <w:i/>
          <w:iCs/>
          <w:kern w:val="0"/>
          <w:sz w:val="24"/>
          <w:szCs w:val="24"/>
        </w:rPr>
        <w:t>Phys</w:t>
      </w:r>
      <w:proofErr w:type="spellEnd"/>
      <w:r w:rsidR="00783FBF" w:rsidRPr="00336C95">
        <w:rPr>
          <w:rFonts w:ascii="Book Antiqua" w:eastAsia="宋体" w:hAnsi="Book Antiqua" w:cs="宋体"/>
          <w:kern w:val="0"/>
          <w:sz w:val="24"/>
          <w:szCs w:val="24"/>
        </w:rPr>
        <w:t> 2013; </w:t>
      </w:r>
      <w:r w:rsidR="00783FBF" w:rsidRPr="00336C95">
        <w:rPr>
          <w:rFonts w:ascii="Book Antiqua" w:eastAsia="宋体" w:hAnsi="Book Antiqua" w:cs="宋体"/>
          <w:b/>
          <w:bCs/>
          <w:kern w:val="0"/>
          <w:sz w:val="24"/>
          <w:szCs w:val="24"/>
        </w:rPr>
        <w:t>86</w:t>
      </w:r>
      <w:r w:rsidR="00783FBF" w:rsidRPr="00336C95">
        <w:rPr>
          <w:rFonts w:ascii="Book Antiqua" w:eastAsia="宋体" w:hAnsi="Book Antiqua" w:cs="宋体"/>
          <w:kern w:val="0"/>
          <w:sz w:val="24"/>
          <w:szCs w:val="24"/>
        </w:rPr>
        <w:t>: 426-431 [PMID: 23562767 DOI: 10.1016/j.ijrobp.2013.02.019]</w:t>
      </w:r>
      <w:r w:rsidR="00783FBF"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41</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Nakagawa K</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Haga</w:t>
      </w:r>
      <w:proofErr w:type="spellEnd"/>
      <w:r w:rsidR="00AE30A1" w:rsidRPr="00336C95">
        <w:rPr>
          <w:rFonts w:ascii="Book Antiqua" w:eastAsia="宋体" w:hAnsi="Book Antiqua" w:cs="宋体"/>
          <w:kern w:val="0"/>
          <w:sz w:val="24"/>
          <w:szCs w:val="24"/>
        </w:rPr>
        <w:t xml:space="preserve"> A, Kida S, </w:t>
      </w:r>
      <w:proofErr w:type="spellStart"/>
      <w:r w:rsidR="00AE30A1" w:rsidRPr="00336C95">
        <w:rPr>
          <w:rFonts w:ascii="Book Antiqua" w:eastAsia="宋体" w:hAnsi="Book Antiqua" w:cs="宋体"/>
          <w:kern w:val="0"/>
          <w:sz w:val="24"/>
          <w:szCs w:val="24"/>
        </w:rPr>
        <w:t>Masutani</w:t>
      </w:r>
      <w:proofErr w:type="spellEnd"/>
      <w:r w:rsidR="00AE30A1" w:rsidRPr="00336C95">
        <w:rPr>
          <w:rFonts w:ascii="Book Antiqua" w:eastAsia="宋体" w:hAnsi="Book Antiqua" w:cs="宋体"/>
          <w:kern w:val="0"/>
          <w:sz w:val="24"/>
          <w:szCs w:val="24"/>
        </w:rPr>
        <w:t xml:space="preserve"> Y, Yamashita H, Takahashi W, </w:t>
      </w:r>
      <w:proofErr w:type="spellStart"/>
      <w:r w:rsidR="00AE30A1" w:rsidRPr="00336C95">
        <w:rPr>
          <w:rFonts w:ascii="Book Antiqua" w:eastAsia="宋体" w:hAnsi="Book Antiqua" w:cs="宋体"/>
          <w:kern w:val="0"/>
          <w:sz w:val="24"/>
          <w:szCs w:val="24"/>
        </w:rPr>
        <w:t>Sakumi</w:t>
      </w:r>
      <w:proofErr w:type="spellEnd"/>
      <w:r w:rsidR="00AE30A1" w:rsidRPr="00336C95">
        <w:rPr>
          <w:rFonts w:ascii="Book Antiqua" w:eastAsia="宋体" w:hAnsi="Book Antiqua" w:cs="宋体"/>
          <w:kern w:val="0"/>
          <w:sz w:val="24"/>
          <w:szCs w:val="24"/>
        </w:rPr>
        <w:t xml:space="preserve"> A, </w:t>
      </w:r>
      <w:proofErr w:type="spellStart"/>
      <w:r w:rsidR="00AE30A1" w:rsidRPr="00336C95">
        <w:rPr>
          <w:rFonts w:ascii="Book Antiqua" w:eastAsia="宋体" w:hAnsi="Book Antiqua" w:cs="宋体"/>
          <w:kern w:val="0"/>
          <w:sz w:val="24"/>
          <w:szCs w:val="24"/>
        </w:rPr>
        <w:t>Saotome</w:t>
      </w:r>
      <w:proofErr w:type="spellEnd"/>
      <w:r w:rsidR="00AE30A1" w:rsidRPr="00336C95">
        <w:rPr>
          <w:rFonts w:ascii="Book Antiqua" w:eastAsia="宋体" w:hAnsi="Book Antiqua" w:cs="宋体"/>
          <w:kern w:val="0"/>
          <w:sz w:val="24"/>
          <w:szCs w:val="24"/>
        </w:rPr>
        <w:t xml:space="preserve"> N, </w:t>
      </w:r>
      <w:proofErr w:type="spellStart"/>
      <w:r w:rsidR="00AE30A1" w:rsidRPr="00336C95">
        <w:rPr>
          <w:rFonts w:ascii="Book Antiqua" w:eastAsia="宋体" w:hAnsi="Book Antiqua" w:cs="宋体"/>
          <w:kern w:val="0"/>
          <w:sz w:val="24"/>
          <w:szCs w:val="24"/>
        </w:rPr>
        <w:t>Shiraki</w:t>
      </w:r>
      <w:proofErr w:type="spellEnd"/>
      <w:r w:rsidR="00AE30A1" w:rsidRPr="00336C95">
        <w:rPr>
          <w:rFonts w:ascii="Book Antiqua" w:eastAsia="宋体" w:hAnsi="Book Antiqua" w:cs="宋体"/>
          <w:kern w:val="0"/>
          <w:sz w:val="24"/>
          <w:szCs w:val="24"/>
        </w:rPr>
        <w:t xml:space="preserve"> T, </w:t>
      </w:r>
      <w:proofErr w:type="spellStart"/>
      <w:r w:rsidR="00AE30A1" w:rsidRPr="00336C95">
        <w:rPr>
          <w:rFonts w:ascii="Book Antiqua" w:eastAsia="宋体" w:hAnsi="Book Antiqua" w:cs="宋体"/>
          <w:kern w:val="0"/>
          <w:sz w:val="24"/>
          <w:szCs w:val="24"/>
        </w:rPr>
        <w:t>Ohtomo</w:t>
      </w:r>
      <w:proofErr w:type="spellEnd"/>
      <w:r w:rsidR="00AE30A1" w:rsidRPr="00336C95">
        <w:rPr>
          <w:rFonts w:ascii="Book Antiqua" w:eastAsia="宋体" w:hAnsi="Book Antiqua" w:cs="宋体"/>
          <w:kern w:val="0"/>
          <w:sz w:val="24"/>
          <w:szCs w:val="24"/>
        </w:rPr>
        <w:t xml:space="preserve"> K, Iwai Y, Yoda K. 4D registration and 4D verification of lung tumor position for stereotactic volumetric modulated arc therapy using respiratory-correlated cone-beam CT. </w:t>
      </w:r>
      <w:r w:rsidR="00AE30A1" w:rsidRPr="00336C95">
        <w:rPr>
          <w:rFonts w:ascii="Book Antiqua" w:eastAsia="宋体" w:hAnsi="Book Antiqua" w:cs="宋体"/>
          <w:i/>
          <w:iCs/>
          <w:kern w:val="0"/>
          <w:sz w:val="24"/>
          <w:szCs w:val="24"/>
        </w:rPr>
        <w:t xml:space="preserve">J </w:t>
      </w:r>
      <w:proofErr w:type="spellStart"/>
      <w:r w:rsidR="00AE30A1" w:rsidRPr="00336C95">
        <w:rPr>
          <w:rFonts w:ascii="Book Antiqua" w:eastAsia="宋体" w:hAnsi="Book Antiqua" w:cs="宋体"/>
          <w:i/>
          <w:iCs/>
          <w:kern w:val="0"/>
          <w:sz w:val="24"/>
          <w:szCs w:val="24"/>
        </w:rPr>
        <w:t>Radiat</w:t>
      </w:r>
      <w:proofErr w:type="spellEnd"/>
      <w:r w:rsidR="00AE30A1" w:rsidRPr="00336C95">
        <w:rPr>
          <w:rFonts w:ascii="Book Antiqua" w:eastAsia="宋体" w:hAnsi="Book Antiqua" w:cs="宋体"/>
          <w:i/>
          <w:iCs/>
          <w:kern w:val="0"/>
          <w:sz w:val="24"/>
          <w:szCs w:val="24"/>
        </w:rPr>
        <w:t xml:space="preserve"> Res</w:t>
      </w:r>
      <w:r w:rsidR="00AE30A1" w:rsidRPr="00336C95">
        <w:rPr>
          <w:rFonts w:ascii="Book Antiqua" w:eastAsia="宋体" w:hAnsi="Book Antiqua" w:cs="宋体"/>
          <w:kern w:val="0"/>
          <w:sz w:val="24"/>
          <w:szCs w:val="24"/>
        </w:rPr>
        <w:t> 2013; </w:t>
      </w:r>
      <w:r w:rsidR="00AE30A1" w:rsidRPr="00336C95">
        <w:rPr>
          <w:rFonts w:ascii="Book Antiqua" w:eastAsia="宋体" w:hAnsi="Book Antiqua" w:cs="宋体"/>
          <w:b/>
          <w:bCs/>
          <w:kern w:val="0"/>
          <w:sz w:val="24"/>
          <w:szCs w:val="24"/>
        </w:rPr>
        <w:t>54</w:t>
      </w:r>
      <w:r w:rsidR="00AE30A1" w:rsidRPr="00336C95">
        <w:rPr>
          <w:rFonts w:ascii="Book Antiqua" w:eastAsia="宋体" w:hAnsi="Book Antiqua" w:cs="宋体"/>
          <w:kern w:val="0"/>
          <w:sz w:val="24"/>
          <w:szCs w:val="24"/>
        </w:rPr>
        <w:t>: 152-156 [PMID: 22843380 DOI: 10.1093/</w:t>
      </w:r>
      <w:proofErr w:type="spellStart"/>
      <w:r w:rsidR="00AE30A1" w:rsidRPr="00336C95">
        <w:rPr>
          <w:rFonts w:ascii="Book Antiqua" w:eastAsia="宋体" w:hAnsi="Book Antiqua" w:cs="宋体"/>
          <w:kern w:val="0"/>
          <w:sz w:val="24"/>
          <w:szCs w:val="24"/>
        </w:rPr>
        <w:t>jrr</w:t>
      </w:r>
      <w:proofErr w:type="spellEnd"/>
      <w:r w:rsidR="00AE30A1" w:rsidRPr="00336C95">
        <w:rPr>
          <w:rFonts w:ascii="Book Antiqua" w:eastAsia="宋体" w:hAnsi="Book Antiqua" w:cs="宋体"/>
          <w:kern w:val="0"/>
          <w:sz w:val="24"/>
          <w:szCs w:val="24"/>
        </w:rPr>
        <w:t>/rrs058]</w:t>
      </w:r>
      <w:r w:rsidR="00AE30A1"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42</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Ohnishi H</w:t>
      </w:r>
      <w:r w:rsidR="00AE30A1" w:rsidRPr="00336C95">
        <w:rPr>
          <w:rFonts w:ascii="Book Antiqua" w:eastAsia="宋体" w:hAnsi="Book Antiqua" w:cs="宋体"/>
          <w:kern w:val="0"/>
          <w:sz w:val="24"/>
          <w:szCs w:val="24"/>
        </w:rPr>
        <w:t xml:space="preserve">, Yokoyama A, Kondo K, Hamada H, Abe M, Nishimura K, </w:t>
      </w:r>
      <w:proofErr w:type="spellStart"/>
      <w:r w:rsidR="00AE30A1" w:rsidRPr="00336C95">
        <w:rPr>
          <w:rFonts w:ascii="Book Antiqua" w:eastAsia="宋体" w:hAnsi="Book Antiqua" w:cs="宋体"/>
          <w:kern w:val="0"/>
          <w:sz w:val="24"/>
          <w:szCs w:val="24"/>
        </w:rPr>
        <w:t>Hiwada</w:t>
      </w:r>
      <w:proofErr w:type="spellEnd"/>
      <w:r w:rsidR="00AE30A1" w:rsidRPr="00336C95">
        <w:rPr>
          <w:rFonts w:ascii="Book Antiqua" w:eastAsia="宋体" w:hAnsi="Book Antiqua" w:cs="宋体"/>
          <w:kern w:val="0"/>
          <w:sz w:val="24"/>
          <w:szCs w:val="24"/>
        </w:rPr>
        <w:t xml:space="preserve"> K, Kohno N. Comparative study of KL-6, surfactant protein-A, surfactant protein-D, and monocyte </w:t>
      </w:r>
      <w:proofErr w:type="spellStart"/>
      <w:r w:rsidR="00AE30A1" w:rsidRPr="00336C95">
        <w:rPr>
          <w:rFonts w:ascii="Book Antiqua" w:eastAsia="宋体" w:hAnsi="Book Antiqua" w:cs="宋体"/>
          <w:kern w:val="0"/>
          <w:sz w:val="24"/>
          <w:szCs w:val="24"/>
        </w:rPr>
        <w:t>chemoattractant</w:t>
      </w:r>
      <w:proofErr w:type="spellEnd"/>
      <w:r w:rsidR="00AE30A1" w:rsidRPr="00336C95">
        <w:rPr>
          <w:rFonts w:ascii="Book Antiqua" w:eastAsia="宋体" w:hAnsi="Book Antiqua" w:cs="宋体"/>
          <w:kern w:val="0"/>
          <w:sz w:val="24"/>
          <w:szCs w:val="24"/>
        </w:rPr>
        <w:t xml:space="preserve"> protein-1 as serum markers for interstitial lung diseases. </w:t>
      </w:r>
      <w:r w:rsidR="00AE30A1" w:rsidRPr="00336C95">
        <w:rPr>
          <w:rFonts w:ascii="Book Antiqua" w:eastAsia="宋体" w:hAnsi="Book Antiqua" w:cs="宋体"/>
          <w:i/>
          <w:iCs/>
          <w:kern w:val="0"/>
          <w:sz w:val="24"/>
          <w:szCs w:val="24"/>
        </w:rPr>
        <w:t xml:space="preserve">Am J </w:t>
      </w:r>
      <w:proofErr w:type="spellStart"/>
      <w:r w:rsidR="00AE30A1" w:rsidRPr="00336C95">
        <w:rPr>
          <w:rFonts w:ascii="Book Antiqua" w:eastAsia="宋体" w:hAnsi="Book Antiqua" w:cs="宋体"/>
          <w:i/>
          <w:iCs/>
          <w:kern w:val="0"/>
          <w:sz w:val="24"/>
          <w:szCs w:val="24"/>
        </w:rPr>
        <w:t>Respir</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Crit</w:t>
      </w:r>
      <w:proofErr w:type="spellEnd"/>
      <w:r w:rsidR="00AE30A1" w:rsidRPr="00336C95">
        <w:rPr>
          <w:rFonts w:ascii="Book Antiqua" w:eastAsia="宋体" w:hAnsi="Book Antiqua" w:cs="宋体"/>
          <w:i/>
          <w:iCs/>
          <w:kern w:val="0"/>
          <w:sz w:val="24"/>
          <w:szCs w:val="24"/>
        </w:rPr>
        <w:t xml:space="preserve"> Care Med</w:t>
      </w:r>
      <w:r w:rsidR="00AE30A1" w:rsidRPr="00336C95">
        <w:rPr>
          <w:rFonts w:ascii="Book Antiqua" w:eastAsia="宋体" w:hAnsi="Book Antiqua" w:cs="宋体"/>
          <w:kern w:val="0"/>
          <w:sz w:val="24"/>
          <w:szCs w:val="24"/>
        </w:rPr>
        <w:t> 2002; </w:t>
      </w:r>
      <w:r w:rsidR="00AE30A1" w:rsidRPr="00336C95">
        <w:rPr>
          <w:rFonts w:ascii="Book Antiqua" w:eastAsia="宋体" w:hAnsi="Book Antiqua" w:cs="宋体"/>
          <w:b/>
          <w:bCs/>
          <w:kern w:val="0"/>
          <w:sz w:val="24"/>
          <w:szCs w:val="24"/>
        </w:rPr>
        <w:t>165</w:t>
      </w:r>
      <w:r w:rsidR="00AE30A1" w:rsidRPr="00336C95">
        <w:rPr>
          <w:rFonts w:ascii="Book Antiqua" w:eastAsia="宋体" w:hAnsi="Book Antiqua" w:cs="宋体"/>
          <w:kern w:val="0"/>
          <w:sz w:val="24"/>
          <w:szCs w:val="24"/>
        </w:rPr>
        <w:t>: 378-381 [PMID: 11818324]</w:t>
      </w:r>
      <w:r w:rsidR="00AE30A1"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宋体" w:hAnsi="Book Antiqua" w:cs="宋体"/>
          <w:kern w:val="0"/>
          <w:sz w:val="24"/>
          <w:szCs w:val="24"/>
        </w:rPr>
      </w:pPr>
      <w:proofErr w:type="gramStart"/>
      <w:r w:rsidRPr="00336C95">
        <w:rPr>
          <w:rFonts w:ascii="Book Antiqua" w:eastAsia="宋体" w:hAnsi="Book Antiqua" w:cs="宋体"/>
          <w:kern w:val="0"/>
          <w:sz w:val="24"/>
          <w:szCs w:val="24"/>
        </w:rPr>
        <w:t>43</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Kong FM</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Ao</w:t>
      </w:r>
      <w:proofErr w:type="spellEnd"/>
      <w:r w:rsidR="00AE30A1" w:rsidRPr="00336C95">
        <w:rPr>
          <w:rFonts w:ascii="Book Antiqua" w:eastAsia="宋体" w:hAnsi="Book Antiqua" w:cs="宋体"/>
          <w:kern w:val="0"/>
          <w:sz w:val="24"/>
          <w:szCs w:val="24"/>
        </w:rPr>
        <w:t xml:space="preserve"> X, Wang L, Lawrence TS.</w:t>
      </w:r>
      <w:proofErr w:type="gramEnd"/>
      <w:r w:rsidR="00AE30A1" w:rsidRPr="00336C95">
        <w:rPr>
          <w:rFonts w:ascii="Book Antiqua" w:eastAsia="宋体" w:hAnsi="Book Antiqua" w:cs="宋体"/>
          <w:kern w:val="0"/>
          <w:sz w:val="24"/>
          <w:szCs w:val="24"/>
        </w:rPr>
        <w:t xml:space="preserve"> The use of blood biomarkers to predict radiation lung toxicity: a potential strategy to individualize thoracic radiation therapy. </w:t>
      </w:r>
      <w:r w:rsidR="00AE30A1" w:rsidRPr="00336C95">
        <w:rPr>
          <w:rFonts w:ascii="Book Antiqua" w:eastAsia="宋体" w:hAnsi="Book Antiqua" w:cs="宋体"/>
          <w:i/>
          <w:iCs/>
          <w:kern w:val="0"/>
          <w:sz w:val="24"/>
          <w:szCs w:val="24"/>
        </w:rPr>
        <w:t>Cancer Control</w:t>
      </w:r>
      <w:r w:rsidR="00AE30A1" w:rsidRPr="00336C95">
        <w:rPr>
          <w:rFonts w:ascii="Book Antiqua" w:eastAsia="宋体" w:hAnsi="Book Antiqua" w:cs="宋体"/>
          <w:kern w:val="0"/>
          <w:sz w:val="24"/>
          <w:szCs w:val="24"/>
        </w:rPr>
        <w:t> 2008; </w:t>
      </w:r>
      <w:r w:rsidR="00AE30A1" w:rsidRPr="00336C95">
        <w:rPr>
          <w:rFonts w:ascii="Book Antiqua" w:eastAsia="宋体" w:hAnsi="Book Antiqua" w:cs="宋体"/>
          <w:b/>
          <w:bCs/>
          <w:kern w:val="0"/>
          <w:sz w:val="24"/>
          <w:szCs w:val="24"/>
        </w:rPr>
        <w:t>15</w:t>
      </w:r>
      <w:r w:rsidR="00AE30A1" w:rsidRPr="00336C95">
        <w:rPr>
          <w:rFonts w:ascii="Book Antiqua" w:eastAsia="宋体" w:hAnsi="Book Antiqua" w:cs="宋体"/>
          <w:kern w:val="0"/>
          <w:sz w:val="24"/>
          <w:szCs w:val="24"/>
        </w:rPr>
        <w:t>: 140-150 [PMID: 18376381]</w:t>
      </w:r>
      <w:r w:rsidR="00AE30A1"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44 </w:t>
      </w:r>
      <w:r w:rsidR="00AE30A1" w:rsidRPr="00336C95">
        <w:rPr>
          <w:rFonts w:ascii="Book Antiqua" w:eastAsia="宋体" w:hAnsi="Book Antiqua" w:cs="宋体"/>
          <w:b/>
          <w:bCs/>
          <w:kern w:val="0"/>
          <w:sz w:val="24"/>
          <w:szCs w:val="24"/>
        </w:rPr>
        <w:t>Hara R</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Itami</w:t>
      </w:r>
      <w:proofErr w:type="spellEnd"/>
      <w:r w:rsidR="00AE30A1" w:rsidRPr="00336C95">
        <w:rPr>
          <w:rFonts w:ascii="Book Antiqua" w:eastAsia="宋体" w:hAnsi="Book Antiqua" w:cs="宋体"/>
          <w:kern w:val="0"/>
          <w:sz w:val="24"/>
          <w:szCs w:val="24"/>
        </w:rPr>
        <w:t xml:space="preserve"> J, Komiyama T, </w:t>
      </w:r>
      <w:proofErr w:type="spellStart"/>
      <w:r w:rsidR="00AE30A1" w:rsidRPr="00336C95">
        <w:rPr>
          <w:rFonts w:ascii="Book Antiqua" w:eastAsia="宋体" w:hAnsi="Book Antiqua" w:cs="宋体"/>
          <w:kern w:val="0"/>
          <w:sz w:val="24"/>
          <w:szCs w:val="24"/>
        </w:rPr>
        <w:t>Katoh</w:t>
      </w:r>
      <w:proofErr w:type="spellEnd"/>
      <w:r w:rsidR="00AE30A1" w:rsidRPr="00336C95">
        <w:rPr>
          <w:rFonts w:ascii="Book Antiqua" w:eastAsia="宋体" w:hAnsi="Book Antiqua" w:cs="宋体"/>
          <w:kern w:val="0"/>
          <w:sz w:val="24"/>
          <w:szCs w:val="24"/>
        </w:rPr>
        <w:t xml:space="preserve"> D, Kondo T. Serum levels of KL-6 for predicting the occurrence of radiation pneumonitis after stereotactic radiotherapy for lung tumors. </w:t>
      </w:r>
      <w:r w:rsidR="00AE30A1" w:rsidRPr="00336C95">
        <w:rPr>
          <w:rFonts w:ascii="Book Antiqua" w:eastAsia="宋体" w:hAnsi="Book Antiqua" w:cs="宋体"/>
          <w:i/>
          <w:iCs/>
          <w:kern w:val="0"/>
          <w:sz w:val="24"/>
          <w:szCs w:val="24"/>
        </w:rPr>
        <w:t>Chest</w:t>
      </w:r>
      <w:r w:rsidR="00AE30A1" w:rsidRPr="00336C95">
        <w:rPr>
          <w:rFonts w:ascii="Book Antiqua" w:eastAsia="宋体" w:hAnsi="Book Antiqua" w:cs="宋体"/>
          <w:kern w:val="0"/>
          <w:sz w:val="24"/>
          <w:szCs w:val="24"/>
        </w:rPr>
        <w:t> 2004; </w:t>
      </w:r>
      <w:r w:rsidR="00AE30A1" w:rsidRPr="00336C95">
        <w:rPr>
          <w:rFonts w:ascii="Book Antiqua" w:eastAsia="宋体" w:hAnsi="Book Antiqua" w:cs="宋体"/>
          <w:b/>
          <w:bCs/>
          <w:kern w:val="0"/>
          <w:sz w:val="24"/>
          <w:szCs w:val="24"/>
        </w:rPr>
        <w:t>125</w:t>
      </w:r>
      <w:r w:rsidR="00AE30A1" w:rsidRPr="00336C95">
        <w:rPr>
          <w:rFonts w:ascii="Book Antiqua" w:eastAsia="宋体" w:hAnsi="Book Antiqua" w:cs="宋体"/>
          <w:kern w:val="0"/>
          <w:sz w:val="24"/>
          <w:szCs w:val="24"/>
        </w:rPr>
        <w:t>: 340-344 [PMID: 14718465]</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45</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Iwata H</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Shibamoto</w:t>
      </w:r>
      <w:proofErr w:type="spellEnd"/>
      <w:r w:rsidR="00AE30A1" w:rsidRPr="00336C95">
        <w:rPr>
          <w:rFonts w:ascii="Book Antiqua" w:eastAsia="宋体" w:hAnsi="Book Antiqua" w:cs="宋体"/>
          <w:kern w:val="0"/>
          <w:sz w:val="24"/>
          <w:szCs w:val="24"/>
        </w:rPr>
        <w:t xml:space="preserve"> Y, Baba F, </w:t>
      </w:r>
      <w:proofErr w:type="spellStart"/>
      <w:r w:rsidR="00AE30A1" w:rsidRPr="00336C95">
        <w:rPr>
          <w:rFonts w:ascii="Book Antiqua" w:eastAsia="宋体" w:hAnsi="Book Antiqua" w:cs="宋体"/>
          <w:kern w:val="0"/>
          <w:sz w:val="24"/>
          <w:szCs w:val="24"/>
        </w:rPr>
        <w:t>Sugie</w:t>
      </w:r>
      <w:proofErr w:type="spellEnd"/>
      <w:r w:rsidR="00AE30A1" w:rsidRPr="00336C95">
        <w:rPr>
          <w:rFonts w:ascii="Book Antiqua" w:eastAsia="宋体" w:hAnsi="Book Antiqua" w:cs="宋体"/>
          <w:kern w:val="0"/>
          <w:sz w:val="24"/>
          <w:szCs w:val="24"/>
        </w:rPr>
        <w:t xml:space="preserve"> C, </w:t>
      </w:r>
      <w:proofErr w:type="spellStart"/>
      <w:r w:rsidR="00AE30A1" w:rsidRPr="00336C95">
        <w:rPr>
          <w:rFonts w:ascii="Book Antiqua" w:eastAsia="宋体" w:hAnsi="Book Antiqua" w:cs="宋体"/>
          <w:kern w:val="0"/>
          <w:sz w:val="24"/>
          <w:szCs w:val="24"/>
        </w:rPr>
        <w:t>Ogino</w:t>
      </w:r>
      <w:proofErr w:type="spellEnd"/>
      <w:r w:rsidR="00AE30A1" w:rsidRPr="00336C95">
        <w:rPr>
          <w:rFonts w:ascii="Book Antiqua" w:eastAsia="宋体" w:hAnsi="Book Antiqua" w:cs="宋体"/>
          <w:kern w:val="0"/>
          <w:sz w:val="24"/>
          <w:szCs w:val="24"/>
        </w:rPr>
        <w:t xml:space="preserve"> H, Murata R, </w:t>
      </w:r>
      <w:proofErr w:type="spellStart"/>
      <w:r w:rsidR="00AE30A1" w:rsidRPr="00336C95">
        <w:rPr>
          <w:rFonts w:ascii="Book Antiqua" w:eastAsia="宋体" w:hAnsi="Book Antiqua" w:cs="宋体"/>
          <w:kern w:val="0"/>
          <w:sz w:val="24"/>
          <w:szCs w:val="24"/>
        </w:rPr>
        <w:t>Yanagi</w:t>
      </w:r>
      <w:proofErr w:type="spellEnd"/>
      <w:r w:rsidR="00AE30A1" w:rsidRPr="00336C95">
        <w:rPr>
          <w:rFonts w:ascii="Book Antiqua" w:eastAsia="宋体" w:hAnsi="Book Antiqua" w:cs="宋体"/>
          <w:kern w:val="0"/>
          <w:sz w:val="24"/>
          <w:szCs w:val="24"/>
        </w:rPr>
        <w:t xml:space="preserve"> T, Otsuka S, </w:t>
      </w:r>
      <w:proofErr w:type="spellStart"/>
      <w:r w:rsidR="00AE30A1" w:rsidRPr="00336C95">
        <w:rPr>
          <w:rFonts w:ascii="Book Antiqua" w:eastAsia="宋体" w:hAnsi="Book Antiqua" w:cs="宋体"/>
          <w:kern w:val="0"/>
          <w:sz w:val="24"/>
          <w:szCs w:val="24"/>
        </w:rPr>
        <w:t>Kosaki</w:t>
      </w:r>
      <w:proofErr w:type="spellEnd"/>
      <w:r w:rsidR="00AE30A1" w:rsidRPr="00336C95">
        <w:rPr>
          <w:rFonts w:ascii="Book Antiqua" w:eastAsia="宋体" w:hAnsi="Book Antiqua" w:cs="宋体"/>
          <w:kern w:val="0"/>
          <w:sz w:val="24"/>
          <w:szCs w:val="24"/>
        </w:rPr>
        <w:t xml:space="preserve"> K, </w:t>
      </w:r>
      <w:proofErr w:type="spellStart"/>
      <w:r w:rsidR="00AE30A1" w:rsidRPr="00336C95">
        <w:rPr>
          <w:rFonts w:ascii="Book Antiqua" w:eastAsia="宋体" w:hAnsi="Book Antiqua" w:cs="宋体"/>
          <w:kern w:val="0"/>
          <w:sz w:val="24"/>
          <w:szCs w:val="24"/>
        </w:rPr>
        <w:t>Murai</w:t>
      </w:r>
      <w:proofErr w:type="spellEnd"/>
      <w:r w:rsidR="00AE30A1" w:rsidRPr="00336C95">
        <w:rPr>
          <w:rFonts w:ascii="Book Antiqua" w:eastAsia="宋体" w:hAnsi="Book Antiqua" w:cs="宋体"/>
          <w:kern w:val="0"/>
          <w:sz w:val="24"/>
          <w:szCs w:val="24"/>
        </w:rPr>
        <w:t xml:space="preserve"> T, </w:t>
      </w:r>
      <w:proofErr w:type="spellStart"/>
      <w:r w:rsidR="00AE30A1" w:rsidRPr="00336C95">
        <w:rPr>
          <w:rFonts w:ascii="Book Antiqua" w:eastAsia="宋体" w:hAnsi="Book Antiqua" w:cs="宋体"/>
          <w:kern w:val="0"/>
          <w:sz w:val="24"/>
          <w:szCs w:val="24"/>
        </w:rPr>
        <w:t>Miyakawa</w:t>
      </w:r>
      <w:proofErr w:type="spellEnd"/>
      <w:r w:rsidR="00AE30A1" w:rsidRPr="00336C95">
        <w:rPr>
          <w:rFonts w:ascii="Book Antiqua" w:eastAsia="宋体" w:hAnsi="Book Antiqua" w:cs="宋体"/>
          <w:kern w:val="0"/>
          <w:sz w:val="24"/>
          <w:szCs w:val="24"/>
        </w:rPr>
        <w:t xml:space="preserve"> A. Correlation between the serum KL-6 level and the grade of radiation pneumonitis after stereotactic body radiotherapy for stage I lung cancer or small lung metastasis. </w:t>
      </w:r>
      <w:proofErr w:type="spellStart"/>
      <w:r w:rsidR="00AE30A1" w:rsidRPr="00336C95">
        <w:rPr>
          <w:rFonts w:ascii="Book Antiqua" w:eastAsia="宋体" w:hAnsi="Book Antiqua" w:cs="宋体"/>
          <w:i/>
          <w:iCs/>
          <w:kern w:val="0"/>
          <w:sz w:val="24"/>
          <w:szCs w:val="24"/>
        </w:rPr>
        <w:t>Radiother</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Oncol</w:t>
      </w:r>
      <w:proofErr w:type="spellEnd"/>
      <w:r w:rsidR="00AE30A1" w:rsidRPr="00336C95">
        <w:rPr>
          <w:rFonts w:ascii="Book Antiqua" w:eastAsia="宋体" w:hAnsi="Book Antiqua" w:cs="宋体"/>
          <w:kern w:val="0"/>
          <w:sz w:val="24"/>
          <w:szCs w:val="24"/>
        </w:rPr>
        <w:t> 2011; </w:t>
      </w:r>
      <w:r w:rsidR="00AE30A1" w:rsidRPr="00336C95">
        <w:rPr>
          <w:rFonts w:ascii="Book Antiqua" w:eastAsia="宋体" w:hAnsi="Book Antiqua" w:cs="宋体"/>
          <w:b/>
          <w:bCs/>
          <w:kern w:val="0"/>
          <w:sz w:val="24"/>
          <w:szCs w:val="24"/>
        </w:rPr>
        <w:t>101</w:t>
      </w:r>
      <w:r w:rsidR="00AE30A1" w:rsidRPr="00336C95">
        <w:rPr>
          <w:rFonts w:ascii="Book Antiqua" w:eastAsia="宋体" w:hAnsi="Book Antiqua" w:cs="宋体"/>
          <w:kern w:val="0"/>
          <w:sz w:val="24"/>
          <w:szCs w:val="24"/>
        </w:rPr>
        <w:t>: 267-270 [PMID: 21640420 DOI: 10.1016/j.radonc.2011.05.031]</w:t>
      </w:r>
      <w:r w:rsidR="00AE30A1"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MS Mincho" w:hAnsi="Book Antiqua" w:cs="宋体"/>
          <w:kern w:val="0"/>
          <w:sz w:val="24"/>
          <w:szCs w:val="24"/>
        </w:rPr>
      </w:pPr>
      <w:r w:rsidRPr="00336C95">
        <w:rPr>
          <w:rFonts w:ascii="Book Antiqua" w:eastAsia="宋体" w:hAnsi="Book Antiqua" w:cs="宋体"/>
          <w:kern w:val="0"/>
          <w:sz w:val="24"/>
          <w:szCs w:val="24"/>
        </w:rPr>
        <w:lastRenderedPageBreak/>
        <w:t>46</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Takeda A</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Ohashi</w:t>
      </w:r>
      <w:proofErr w:type="spellEnd"/>
      <w:r w:rsidR="00AE30A1" w:rsidRPr="00336C95">
        <w:rPr>
          <w:rFonts w:ascii="Book Antiqua" w:eastAsia="宋体" w:hAnsi="Book Antiqua" w:cs="宋体"/>
          <w:kern w:val="0"/>
          <w:sz w:val="24"/>
          <w:szCs w:val="24"/>
        </w:rPr>
        <w:t xml:space="preserve"> T, </w:t>
      </w:r>
      <w:proofErr w:type="spellStart"/>
      <w:r w:rsidR="00AE30A1" w:rsidRPr="00336C95">
        <w:rPr>
          <w:rFonts w:ascii="Book Antiqua" w:eastAsia="宋体" w:hAnsi="Book Antiqua" w:cs="宋体"/>
          <w:kern w:val="0"/>
          <w:sz w:val="24"/>
          <w:szCs w:val="24"/>
        </w:rPr>
        <w:t>Kunieda</w:t>
      </w:r>
      <w:proofErr w:type="spellEnd"/>
      <w:r w:rsidR="00AE30A1" w:rsidRPr="00336C95">
        <w:rPr>
          <w:rFonts w:ascii="Book Antiqua" w:eastAsia="宋体" w:hAnsi="Book Antiqua" w:cs="宋体"/>
          <w:kern w:val="0"/>
          <w:sz w:val="24"/>
          <w:szCs w:val="24"/>
        </w:rPr>
        <w:t xml:space="preserve"> E, </w:t>
      </w:r>
      <w:proofErr w:type="spellStart"/>
      <w:r w:rsidR="00AE30A1" w:rsidRPr="00336C95">
        <w:rPr>
          <w:rFonts w:ascii="Book Antiqua" w:eastAsia="宋体" w:hAnsi="Book Antiqua" w:cs="宋体"/>
          <w:kern w:val="0"/>
          <w:sz w:val="24"/>
          <w:szCs w:val="24"/>
        </w:rPr>
        <w:t>Enomoto</w:t>
      </w:r>
      <w:proofErr w:type="spellEnd"/>
      <w:r w:rsidR="00AE30A1" w:rsidRPr="00336C95">
        <w:rPr>
          <w:rFonts w:ascii="Book Antiqua" w:eastAsia="宋体" w:hAnsi="Book Antiqua" w:cs="宋体"/>
          <w:kern w:val="0"/>
          <w:sz w:val="24"/>
          <w:szCs w:val="24"/>
        </w:rPr>
        <w:t xml:space="preserve"> T, </w:t>
      </w:r>
      <w:proofErr w:type="spellStart"/>
      <w:r w:rsidR="00AE30A1" w:rsidRPr="00336C95">
        <w:rPr>
          <w:rFonts w:ascii="Book Antiqua" w:eastAsia="宋体" w:hAnsi="Book Antiqua" w:cs="宋体"/>
          <w:kern w:val="0"/>
          <w:sz w:val="24"/>
          <w:szCs w:val="24"/>
        </w:rPr>
        <w:t>Sanuki</w:t>
      </w:r>
      <w:proofErr w:type="spellEnd"/>
      <w:r w:rsidR="00AE30A1" w:rsidRPr="00336C95">
        <w:rPr>
          <w:rFonts w:ascii="Book Antiqua" w:eastAsia="宋体" w:hAnsi="Book Antiqua" w:cs="宋体"/>
          <w:kern w:val="0"/>
          <w:sz w:val="24"/>
          <w:szCs w:val="24"/>
        </w:rPr>
        <w:t xml:space="preserve"> N, Takeda T, </w:t>
      </w:r>
      <w:proofErr w:type="spellStart"/>
      <w:r w:rsidR="00AE30A1" w:rsidRPr="00336C95">
        <w:rPr>
          <w:rFonts w:ascii="Book Antiqua" w:eastAsia="宋体" w:hAnsi="Book Antiqua" w:cs="宋体"/>
          <w:kern w:val="0"/>
          <w:sz w:val="24"/>
          <w:szCs w:val="24"/>
        </w:rPr>
        <w:t>Shigematsu</w:t>
      </w:r>
      <w:proofErr w:type="spellEnd"/>
      <w:r w:rsidR="00AE30A1" w:rsidRPr="00336C95">
        <w:rPr>
          <w:rFonts w:ascii="Book Antiqua" w:eastAsia="宋体" w:hAnsi="Book Antiqua" w:cs="宋体"/>
          <w:kern w:val="0"/>
          <w:sz w:val="24"/>
          <w:szCs w:val="24"/>
        </w:rPr>
        <w:t xml:space="preserve"> N. Early graphical appearance of radiation pneumonitis correlates with the severity of radiation pneumonitis after stereotactic body radiotherapy (SBRT) in patients with lung tumors. </w:t>
      </w:r>
      <w:proofErr w:type="spellStart"/>
      <w:r w:rsidR="00AE30A1" w:rsidRPr="00336C95">
        <w:rPr>
          <w:rFonts w:ascii="Book Antiqua" w:eastAsia="宋体" w:hAnsi="Book Antiqua" w:cs="宋体"/>
          <w:i/>
          <w:iCs/>
          <w:kern w:val="0"/>
          <w:sz w:val="24"/>
          <w:szCs w:val="24"/>
        </w:rPr>
        <w:t>Int</w:t>
      </w:r>
      <w:proofErr w:type="spellEnd"/>
      <w:r w:rsidR="00AE30A1" w:rsidRPr="00336C95">
        <w:rPr>
          <w:rFonts w:ascii="Book Antiqua" w:eastAsia="宋体" w:hAnsi="Book Antiqua" w:cs="宋体"/>
          <w:i/>
          <w:iCs/>
          <w:kern w:val="0"/>
          <w:sz w:val="24"/>
          <w:szCs w:val="24"/>
        </w:rPr>
        <w:t xml:space="preserve"> J </w:t>
      </w:r>
      <w:proofErr w:type="spellStart"/>
      <w:r w:rsidR="00AE30A1" w:rsidRPr="00336C95">
        <w:rPr>
          <w:rFonts w:ascii="Book Antiqua" w:eastAsia="宋体" w:hAnsi="Book Antiqua" w:cs="宋体"/>
          <w:i/>
          <w:iCs/>
          <w:kern w:val="0"/>
          <w:sz w:val="24"/>
          <w:szCs w:val="24"/>
        </w:rPr>
        <w:t>Radiat</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Oncol</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Biol</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Phys</w:t>
      </w:r>
      <w:proofErr w:type="spellEnd"/>
      <w:r w:rsidR="00AE30A1" w:rsidRPr="00336C95">
        <w:rPr>
          <w:rFonts w:ascii="Book Antiqua" w:eastAsia="宋体" w:hAnsi="Book Antiqua" w:cs="宋体"/>
          <w:kern w:val="0"/>
          <w:sz w:val="24"/>
          <w:szCs w:val="24"/>
        </w:rPr>
        <w:t> 2010; </w:t>
      </w:r>
      <w:r w:rsidR="00AE30A1" w:rsidRPr="00336C95">
        <w:rPr>
          <w:rFonts w:ascii="Book Antiqua" w:eastAsia="宋体" w:hAnsi="Book Antiqua" w:cs="宋体"/>
          <w:b/>
          <w:bCs/>
          <w:kern w:val="0"/>
          <w:sz w:val="24"/>
          <w:szCs w:val="24"/>
        </w:rPr>
        <w:t>77</w:t>
      </w:r>
      <w:r w:rsidR="00AE30A1" w:rsidRPr="00336C95">
        <w:rPr>
          <w:rFonts w:ascii="Book Antiqua" w:eastAsia="宋体" w:hAnsi="Book Antiqua" w:cs="宋体"/>
          <w:kern w:val="0"/>
          <w:sz w:val="24"/>
          <w:szCs w:val="24"/>
        </w:rPr>
        <w:t xml:space="preserve">: 685-690 [PMID: 20510193 DOI: 10.1016/j.ijrobp.2009.06.001]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47 </w:t>
      </w:r>
      <w:r w:rsidRPr="00336C95">
        <w:rPr>
          <w:rFonts w:ascii="Book Antiqua" w:eastAsia="宋体" w:hAnsi="Book Antiqua" w:cs="宋体"/>
          <w:b/>
          <w:bCs/>
          <w:kern w:val="0"/>
          <w:sz w:val="24"/>
          <w:szCs w:val="24"/>
        </w:rPr>
        <w:t>Hof H</w:t>
      </w:r>
      <w:r w:rsidRPr="00336C95">
        <w:rPr>
          <w:rFonts w:ascii="Book Antiqua" w:eastAsia="宋体" w:hAnsi="Book Antiqua" w:cs="宋体"/>
          <w:kern w:val="0"/>
          <w:sz w:val="24"/>
          <w:szCs w:val="24"/>
        </w:rPr>
        <w:t xml:space="preserve">, </w:t>
      </w:r>
      <w:proofErr w:type="spellStart"/>
      <w:r w:rsidRPr="00336C95">
        <w:rPr>
          <w:rFonts w:ascii="Book Antiqua" w:eastAsia="宋体" w:hAnsi="Book Antiqua" w:cs="宋体"/>
          <w:kern w:val="0"/>
          <w:sz w:val="24"/>
          <w:szCs w:val="24"/>
        </w:rPr>
        <w:t>Hoess</w:t>
      </w:r>
      <w:proofErr w:type="spellEnd"/>
      <w:r w:rsidRPr="00336C95">
        <w:rPr>
          <w:rFonts w:ascii="Book Antiqua" w:eastAsia="宋体" w:hAnsi="Book Antiqua" w:cs="宋体"/>
          <w:kern w:val="0"/>
          <w:sz w:val="24"/>
          <w:szCs w:val="24"/>
        </w:rPr>
        <w:t xml:space="preserve"> A, </w:t>
      </w:r>
      <w:proofErr w:type="spellStart"/>
      <w:r w:rsidRPr="00336C95">
        <w:rPr>
          <w:rFonts w:ascii="Book Antiqua" w:eastAsia="宋体" w:hAnsi="Book Antiqua" w:cs="宋体"/>
          <w:kern w:val="0"/>
          <w:sz w:val="24"/>
          <w:szCs w:val="24"/>
        </w:rPr>
        <w:t>Oetzel</w:t>
      </w:r>
      <w:proofErr w:type="spellEnd"/>
      <w:r w:rsidRPr="00336C95">
        <w:rPr>
          <w:rFonts w:ascii="Book Antiqua" w:eastAsia="宋体" w:hAnsi="Book Antiqua" w:cs="宋体"/>
          <w:kern w:val="0"/>
          <w:sz w:val="24"/>
          <w:szCs w:val="24"/>
        </w:rPr>
        <w:t xml:space="preserve"> D, Debus J, </w:t>
      </w:r>
      <w:proofErr w:type="spellStart"/>
      <w:r w:rsidRPr="00336C95">
        <w:rPr>
          <w:rFonts w:ascii="Book Antiqua" w:eastAsia="宋体" w:hAnsi="Book Antiqua" w:cs="宋体"/>
          <w:kern w:val="0"/>
          <w:sz w:val="24"/>
          <w:szCs w:val="24"/>
        </w:rPr>
        <w:t>Herfarth</w:t>
      </w:r>
      <w:proofErr w:type="spellEnd"/>
      <w:r w:rsidRPr="00336C95">
        <w:rPr>
          <w:rFonts w:ascii="Book Antiqua" w:eastAsia="宋体" w:hAnsi="Book Antiqua" w:cs="宋体"/>
          <w:kern w:val="0"/>
          <w:sz w:val="24"/>
          <w:szCs w:val="24"/>
        </w:rPr>
        <w:t xml:space="preserve"> K. Stereotactic single-dose radiotherapy of lung metastases. </w:t>
      </w:r>
      <w:proofErr w:type="spellStart"/>
      <w:r w:rsidRPr="00336C95">
        <w:rPr>
          <w:rFonts w:ascii="Book Antiqua" w:eastAsia="宋体" w:hAnsi="Book Antiqua" w:cs="宋体"/>
          <w:i/>
          <w:iCs/>
          <w:kern w:val="0"/>
          <w:sz w:val="24"/>
          <w:szCs w:val="24"/>
        </w:rPr>
        <w:t>Strahlenther</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Onkol</w:t>
      </w:r>
      <w:proofErr w:type="spellEnd"/>
      <w:r w:rsidRPr="00336C95">
        <w:rPr>
          <w:rFonts w:ascii="Book Antiqua" w:eastAsia="宋体" w:hAnsi="Book Antiqua" w:cs="宋体"/>
          <w:kern w:val="0"/>
          <w:sz w:val="24"/>
          <w:szCs w:val="24"/>
        </w:rPr>
        <w:t> 2007; </w:t>
      </w:r>
      <w:r w:rsidRPr="00336C95">
        <w:rPr>
          <w:rFonts w:ascii="Book Antiqua" w:eastAsia="宋体" w:hAnsi="Book Antiqua" w:cs="宋体"/>
          <w:b/>
          <w:bCs/>
          <w:kern w:val="0"/>
          <w:sz w:val="24"/>
          <w:szCs w:val="24"/>
        </w:rPr>
        <w:t>183</w:t>
      </w:r>
      <w:r w:rsidRPr="00336C95">
        <w:rPr>
          <w:rFonts w:ascii="Book Antiqua" w:eastAsia="宋体" w:hAnsi="Book Antiqua" w:cs="宋体"/>
          <w:kern w:val="0"/>
          <w:sz w:val="24"/>
          <w:szCs w:val="24"/>
        </w:rPr>
        <w:t>: 673-678 [PMID: 18040611]</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48 </w:t>
      </w:r>
      <w:proofErr w:type="spellStart"/>
      <w:r w:rsidRPr="00336C95">
        <w:rPr>
          <w:rFonts w:ascii="Book Antiqua" w:eastAsia="宋体" w:hAnsi="Book Antiqua" w:cs="宋体"/>
          <w:b/>
          <w:bCs/>
          <w:kern w:val="0"/>
          <w:sz w:val="24"/>
          <w:szCs w:val="24"/>
        </w:rPr>
        <w:t>Norihisa</w:t>
      </w:r>
      <w:proofErr w:type="spellEnd"/>
      <w:r w:rsidRPr="00336C95">
        <w:rPr>
          <w:rFonts w:ascii="Book Antiqua" w:eastAsia="宋体" w:hAnsi="Book Antiqua" w:cs="宋体"/>
          <w:b/>
          <w:bCs/>
          <w:kern w:val="0"/>
          <w:sz w:val="24"/>
          <w:szCs w:val="24"/>
        </w:rPr>
        <w:t xml:space="preserve"> Y</w:t>
      </w:r>
      <w:r w:rsidRPr="00336C95">
        <w:rPr>
          <w:rFonts w:ascii="Book Antiqua" w:eastAsia="宋体" w:hAnsi="Book Antiqua" w:cs="宋体"/>
          <w:kern w:val="0"/>
          <w:sz w:val="24"/>
          <w:szCs w:val="24"/>
        </w:rPr>
        <w:t xml:space="preserve">, Nagata Y, </w:t>
      </w:r>
      <w:proofErr w:type="spellStart"/>
      <w:r w:rsidRPr="00336C95">
        <w:rPr>
          <w:rFonts w:ascii="Book Antiqua" w:eastAsia="宋体" w:hAnsi="Book Antiqua" w:cs="宋体"/>
          <w:kern w:val="0"/>
          <w:sz w:val="24"/>
          <w:szCs w:val="24"/>
        </w:rPr>
        <w:t>Takayama</w:t>
      </w:r>
      <w:proofErr w:type="spellEnd"/>
      <w:r w:rsidRPr="00336C95">
        <w:rPr>
          <w:rFonts w:ascii="Book Antiqua" w:eastAsia="宋体" w:hAnsi="Book Antiqua" w:cs="宋体"/>
          <w:kern w:val="0"/>
          <w:sz w:val="24"/>
          <w:szCs w:val="24"/>
        </w:rPr>
        <w:t xml:space="preserve"> K, Matsuo Y, Sakamoto T, Sakamoto M, </w:t>
      </w:r>
      <w:proofErr w:type="spellStart"/>
      <w:r w:rsidRPr="00336C95">
        <w:rPr>
          <w:rFonts w:ascii="Book Antiqua" w:eastAsia="宋体" w:hAnsi="Book Antiqua" w:cs="宋体"/>
          <w:kern w:val="0"/>
          <w:sz w:val="24"/>
          <w:szCs w:val="24"/>
        </w:rPr>
        <w:t>Mizowaki</w:t>
      </w:r>
      <w:proofErr w:type="spellEnd"/>
      <w:r w:rsidRPr="00336C95">
        <w:rPr>
          <w:rFonts w:ascii="Book Antiqua" w:eastAsia="宋体" w:hAnsi="Book Antiqua" w:cs="宋体"/>
          <w:kern w:val="0"/>
          <w:sz w:val="24"/>
          <w:szCs w:val="24"/>
        </w:rPr>
        <w:t xml:space="preserve"> T, Yano S,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Stereotactic body radiotherapy for </w:t>
      </w:r>
      <w:proofErr w:type="spellStart"/>
      <w:r w:rsidRPr="00336C95">
        <w:rPr>
          <w:rFonts w:ascii="Book Antiqua" w:eastAsia="宋体" w:hAnsi="Book Antiqua" w:cs="宋体"/>
          <w:kern w:val="0"/>
          <w:sz w:val="24"/>
          <w:szCs w:val="24"/>
        </w:rPr>
        <w:t>oligometastatic</w:t>
      </w:r>
      <w:proofErr w:type="spellEnd"/>
      <w:r w:rsidRPr="00336C95">
        <w:rPr>
          <w:rFonts w:ascii="Book Antiqua" w:eastAsia="宋体" w:hAnsi="Book Antiqua" w:cs="宋体"/>
          <w:kern w:val="0"/>
          <w:sz w:val="24"/>
          <w:szCs w:val="24"/>
        </w:rPr>
        <w:t xml:space="preserve"> lung tumors.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2008; </w:t>
      </w:r>
      <w:r w:rsidRPr="00336C95">
        <w:rPr>
          <w:rFonts w:ascii="Book Antiqua" w:eastAsia="宋体" w:hAnsi="Book Antiqua" w:cs="宋体"/>
          <w:b/>
          <w:bCs/>
          <w:kern w:val="0"/>
          <w:sz w:val="24"/>
          <w:szCs w:val="24"/>
        </w:rPr>
        <w:t>72</w:t>
      </w:r>
      <w:r w:rsidRPr="00336C95">
        <w:rPr>
          <w:rFonts w:ascii="Book Antiqua" w:eastAsia="宋体" w:hAnsi="Book Antiqua" w:cs="宋体"/>
          <w:kern w:val="0"/>
          <w:sz w:val="24"/>
          <w:szCs w:val="24"/>
        </w:rPr>
        <w:t>: 398-403 [PMID: 18374506 DOI: 10.1016/j.ijrobp.2008.01.002]</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49</w:t>
      </w:r>
      <w:r w:rsidR="00AE30A1" w:rsidRPr="00336C95">
        <w:rPr>
          <w:rFonts w:ascii="Book Antiqua" w:eastAsia="MS Mincho" w:hAnsi="Book Antiqua" w:cs="宋体" w:hint="eastAsia"/>
          <w:kern w:val="0"/>
          <w:sz w:val="24"/>
          <w:szCs w:val="24"/>
        </w:rPr>
        <w:t xml:space="preserve"> </w:t>
      </w:r>
      <w:r w:rsidR="00AE30A1" w:rsidRPr="00336C95">
        <w:rPr>
          <w:rFonts w:ascii="Book Antiqua" w:eastAsia="宋体" w:hAnsi="Book Antiqua" w:cs="宋体"/>
          <w:b/>
          <w:bCs/>
          <w:kern w:val="0"/>
          <w:sz w:val="24"/>
          <w:szCs w:val="24"/>
        </w:rPr>
        <w:t>Yuan X</w:t>
      </w:r>
      <w:r w:rsidR="00AE30A1" w:rsidRPr="00336C95">
        <w:rPr>
          <w:rFonts w:ascii="Book Antiqua" w:eastAsia="宋体" w:hAnsi="Book Antiqua" w:cs="宋体"/>
          <w:kern w:val="0"/>
          <w:sz w:val="24"/>
          <w:szCs w:val="24"/>
        </w:rPr>
        <w:t xml:space="preserve">, Liao Z, Liu Z, Wang LE, Tucker SL, Mao L, Wang XS, Martel M, Komaki R, Cox JD, </w:t>
      </w:r>
      <w:proofErr w:type="spellStart"/>
      <w:r w:rsidR="00AE30A1" w:rsidRPr="00336C95">
        <w:rPr>
          <w:rFonts w:ascii="Book Antiqua" w:eastAsia="宋体" w:hAnsi="Book Antiqua" w:cs="宋体"/>
          <w:kern w:val="0"/>
          <w:sz w:val="24"/>
          <w:szCs w:val="24"/>
        </w:rPr>
        <w:t>Milas</w:t>
      </w:r>
      <w:proofErr w:type="spellEnd"/>
      <w:r w:rsidR="00AE30A1" w:rsidRPr="00336C95">
        <w:rPr>
          <w:rFonts w:ascii="Book Antiqua" w:eastAsia="宋体" w:hAnsi="Book Antiqua" w:cs="宋体"/>
          <w:kern w:val="0"/>
          <w:sz w:val="24"/>
          <w:szCs w:val="24"/>
        </w:rPr>
        <w:t xml:space="preserve"> L, Wei Q. Single nucleotide polymorphism at rs1982073: T869C of the </w:t>
      </w:r>
      <w:proofErr w:type="spellStart"/>
      <w:r w:rsidR="00AE30A1" w:rsidRPr="00336C95">
        <w:rPr>
          <w:rFonts w:ascii="Book Antiqua" w:eastAsia="宋体" w:hAnsi="Book Antiqua" w:cs="宋体"/>
          <w:kern w:val="0"/>
          <w:sz w:val="24"/>
          <w:szCs w:val="24"/>
        </w:rPr>
        <w:t>TGFbeta</w:t>
      </w:r>
      <w:proofErr w:type="spellEnd"/>
      <w:r w:rsidR="00AE30A1" w:rsidRPr="00336C95">
        <w:rPr>
          <w:rFonts w:ascii="Book Antiqua" w:eastAsia="宋体" w:hAnsi="Book Antiqua" w:cs="宋体"/>
          <w:kern w:val="0"/>
          <w:sz w:val="24"/>
          <w:szCs w:val="24"/>
        </w:rPr>
        <w:t xml:space="preserve"> 1 gene is associated with the risk of radiation pneumonitis in patients with non-small-cell lung cancer treated with definitive radiotherapy. </w:t>
      </w:r>
      <w:r w:rsidR="00AE30A1" w:rsidRPr="00336C95">
        <w:rPr>
          <w:rFonts w:ascii="Book Antiqua" w:eastAsia="宋体" w:hAnsi="Book Antiqua" w:cs="宋体"/>
          <w:i/>
          <w:iCs/>
          <w:kern w:val="0"/>
          <w:sz w:val="24"/>
          <w:szCs w:val="24"/>
        </w:rPr>
        <w:t xml:space="preserve">J </w:t>
      </w:r>
      <w:proofErr w:type="spellStart"/>
      <w:r w:rsidR="00AE30A1" w:rsidRPr="00336C95">
        <w:rPr>
          <w:rFonts w:ascii="Book Antiqua" w:eastAsia="宋体" w:hAnsi="Book Antiqua" w:cs="宋体"/>
          <w:i/>
          <w:iCs/>
          <w:kern w:val="0"/>
          <w:sz w:val="24"/>
          <w:szCs w:val="24"/>
        </w:rPr>
        <w:t>Clin</w:t>
      </w:r>
      <w:proofErr w:type="spellEnd"/>
      <w:r w:rsidR="00AE30A1" w:rsidRPr="00336C95">
        <w:rPr>
          <w:rFonts w:ascii="Book Antiqua" w:eastAsia="宋体" w:hAnsi="Book Antiqua" w:cs="宋体"/>
          <w:i/>
          <w:iCs/>
          <w:kern w:val="0"/>
          <w:sz w:val="24"/>
          <w:szCs w:val="24"/>
        </w:rPr>
        <w:t xml:space="preserve"> </w:t>
      </w:r>
      <w:proofErr w:type="spellStart"/>
      <w:r w:rsidR="00AE30A1" w:rsidRPr="00336C95">
        <w:rPr>
          <w:rFonts w:ascii="Book Antiqua" w:eastAsia="宋体" w:hAnsi="Book Antiqua" w:cs="宋体"/>
          <w:i/>
          <w:iCs/>
          <w:kern w:val="0"/>
          <w:sz w:val="24"/>
          <w:szCs w:val="24"/>
        </w:rPr>
        <w:t>Oncol</w:t>
      </w:r>
      <w:proofErr w:type="spellEnd"/>
      <w:r w:rsidR="00AE30A1" w:rsidRPr="00336C95">
        <w:rPr>
          <w:rFonts w:ascii="Book Antiqua" w:eastAsia="宋体" w:hAnsi="Book Antiqua" w:cs="宋体"/>
          <w:kern w:val="0"/>
          <w:sz w:val="24"/>
          <w:szCs w:val="24"/>
        </w:rPr>
        <w:t> 2009; </w:t>
      </w:r>
      <w:r w:rsidR="00AE30A1" w:rsidRPr="00336C95">
        <w:rPr>
          <w:rFonts w:ascii="Book Antiqua" w:eastAsia="宋体" w:hAnsi="Book Antiqua" w:cs="宋体"/>
          <w:b/>
          <w:bCs/>
          <w:kern w:val="0"/>
          <w:sz w:val="24"/>
          <w:szCs w:val="24"/>
        </w:rPr>
        <w:t>27</w:t>
      </w:r>
      <w:r w:rsidR="00AE30A1" w:rsidRPr="00336C95">
        <w:rPr>
          <w:rFonts w:ascii="Book Antiqua" w:eastAsia="宋体" w:hAnsi="Book Antiqua" w:cs="宋体"/>
          <w:kern w:val="0"/>
          <w:sz w:val="24"/>
          <w:szCs w:val="24"/>
        </w:rPr>
        <w:t>: 3370-3378 [PMID: 19380441 DOI: 10.1200/JCO.2008.20.6763]</w:t>
      </w:r>
      <w:r w:rsidR="00AE30A1" w:rsidRPr="00336C95">
        <w:rPr>
          <w:rFonts w:ascii="Book Antiqua" w:eastAsia="MS Mincho" w:hAnsi="Book Antiqua" w:cs="宋体" w:hint="eastAsia"/>
          <w:kern w:val="0"/>
          <w:sz w:val="24"/>
          <w:szCs w:val="24"/>
        </w:rPr>
        <w:t xml:space="preserve">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50 </w:t>
      </w:r>
      <w:r w:rsidR="00AE30A1" w:rsidRPr="00336C95">
        <w:rPr>
          <w:rFonts w:ascii="Book Antiqua" w:eastAsia="宋体" w:hAnsi="Book Antiqua" w:cs="宋体"/>
          <w:b/>
          <w:bCs/>
          <w:kern w:val="0"/>
          <w:sz w:val="24"/>
          <w:szCs w:val="24"/>
        </w:rPr>
        <w:t>Takeda A</w:t>
      </w:r>
      <w:r w:rsidR="00AE30A1" w:rsidRPr="00336C95">
        <w:rPr>
          <w:rFonts w:ascii="Book Antiqua" w:eastAsia="宋体" w:hAnsi="Book Antiqua" w:cs="宋体"/>
          <w:kern w:val="0"/>
          <w:sz w:val="24"/>
          <w:szCs w:val="24"/>
        </w:rPr>
        <w:t xml:space="preserve">, </w:t>
      </w:r>
      <w:proofErr w:type="spellStart"/>
      <w:r w:rsidR="00AE30A1" w:rsidRPr="00336C95">
        <w:rPr>
          <w:rFonts w:ascii="Book Antiqua" w:eastAsia="宋体" w:hAnsi="Book Antiqua" w:cs="宋体"/>
          <w:kern w:val="0"/>
          <w:sz w:val="24"/>
          <w:szCs w:val="24"/>
        </w:rPr>
        <w:t>Enomoto</w:t>
      </w:r>
      <w:proofErr w:type="spellEnd"/>
      <w:r w:rsidR="00AE30A1" w:rsidRPr="00336C95">
        <w:rPr>
          <w:rFonts w:ascii="Book Antiqua" w:eastAsia="宋体" w:hAnsi="Book Antiqua" w:cs="宋体"/>
          <w:kern w:val="0"/>
          <w:sz w:val="24"/>
          <w:szCs w:val="24"/>
        </w:rPr>
        <w:t xml:space="preserve"> T, </w:t>
      </w:r>
      <w:proofErr w:type="spellStart"/>
      <w:r w:rsidR="00AE30A1" w:rsidRPr="00336C95">
        <w:rPr>
          <w:rFonts w:ascii="Book Antiqua" w:eastAsia="宋体" w:hAnsi="Book Antiqua" w:cs="宋体"/>
          <w:kern w:val="0"/>
          <w:sz w:val="24"/>
          <w:szCs w:val="24"/>
        </w:rPr>
        <w:t>Sanuki</w:t>
      </w:r>
      <w:proofErr w:type="spellEnd"/>
      <w:r w:rsidR="00AE30A1" w:rsidRPr="00336C95">
        <w:rPr>
          <w:rFonts w:ascii="Book Antiqua" w:eastAsia="宋体" w:hAnsi="Book Antiqua" w:cs="宋体"/>
          <w:kern w:val="0"/>
          <w:sz w:val="24"/>
          <w:szCs w:val="24"/>
        </w:rPr>
        <w:t xml:space="preserve"> N, Nakajima T, Takeda T, </w:t>
      </w:r>
      <w:proofErr w:type="spellStart"/>
      <w:r w:rsidR="00AE30A1" w:rsidRPr="00336C95">
        <w:rPr>
          <w:rFonts w:ascii="Book Antiqua" w:eastAsia="宋体" w:hAnsi="Book Antiqua" w:cs="宋体"/>
          <w:kern w:val="0"/>
          <w:sz w:val="24"/>
          <w:szCs w:val="24"/>
        </w:rPr>
        <w:t>Sayama</w:t>
      </w:r>
      <w:proofErr w:type="spellEnd"/>
      <w:r w:rsidR="00AE30A1" w:rsidRPr="00336C95">
        <w:rPr>
          <w:rFonts w:ascii="Book Antiqua" w:eastAsia="宋体" w:hAnsi="Book Antiqua" w:cs="宋体"/>
          <w:kern w:val="0"/>
          <w:sz w:val="24"/>
          <w:szCs w:val="24"/>
        </w:rPr>
        <w:t xml:space="preserve"> K, </w:t>
      </w:r>
      <w:proofErr w:type="spellStart"/>
      <w:r w:rsidR="00AE30A1" w:rsidRPr="00336C95">
        <w:rPr>
          <w:rFonts w:ascii="Book Antiqua" w:eastAsia="宋体" w:hAnsi="Book Antiqua" w:cs="宋体"/>
          <w:kern w:val="0"/>
          <w:sz w:val="24"/>
          <w:szCs w:val="24"/>
        </w:rPr>
        <w:t>Kunieda</w:t>
      </w:r>
      <w:proofErr w:type="spellEnd"/>
      <w:r w:rsidR="00AE30A1" w:rsidRPr="00336C95">
        <w:rPr>
          <w:rFonts w:ascii="Book Antiqua" w:eastAsia="宋体" w:hAnsi="Book Antiqua" w:cs="宋体"/>
          <w:kern w:val="0"/>
          <w:sz w:val="24"/>
          <w:szCs w:val="24"/>
        </w:rPr>
        <w:t xml:space="preserve"> E. Acute exacerbation of subclinical idiopathic pulmonary fibrosis triggered by </w:t>
      </w:r>
      <w:proofErr w:type="spellStart"/>
      <w:r w:rsidR="00AE30A1" w:rsidRPr="00336C95">
        <w:rPr>
          <w:rFonts w:ascii="Book Antiqua" w:eastAsia="宋体" w:hAnsi="Book Antiqua" w:cs="宋体"/>
          <w:kern w:val="0"/>
          <w:sz w:val="24"/>
          <w:szCs w:val="24"/>
        </w:rPr>
        <w:t>hypofractionated</w:t>
      </w:r>
      <w:proofErr w:type="spellEnd"/>
      <w:r w:rsidR="00AE30A1" w:rsidRPr="00336C95">
        <w:rPr>
          <w:rFonts w:ascii="Book Antiqua" w:eastAsia="宋体" w:hAnsi="Book Antiqua" w:cs="宋体"/>
          <w:kern w:val="0"/>
          <w:sz w:val="24"/>
          <w:szCs w:val="24"/>
        </w:rPr>
        <w:t xml:space="preserve"> stereotactic body radiotherapy in a patient with primary lung cancer and slightly focal honeycombing. </w:t>
      </w:r>
      <w:proofErr w:type="spellStart"/>
      <w:r w:rsidR="00AE30A1" w:rsidRPr="00336C95">
        <w:rPr>
          <w:rFonts w:ascii="Book Antiqua" w:eastAsia="宋体" w:hAnsi="Book Antiqua" w:cs="宋体"/>
          <w:i/>
          <w:iCs/>
          <w:kern w:val="0"/>
          <w:sz w:val="24"/>
          <w:szCs w:val="24"/>
        </w:rPr>
        <w:t>Radiat</w:t>
      </w:r>
      <w:proofErr w:type="spellEnd"/>
      <w:r w:rsidR="00AE30A1" w:rsidRPr="00336C95">
        <w:rPr>
          <w:rFonts w:ascii="Book Antiqua" w:eastAsia="宋体" w:hAnsi="Book Antiqua" w:cs="宋体"/>
          <w:i/>
          <w:iCs/>
          <w:kern w:val="0"/>
          <w:sz w:val="24"/>
          <w:szCs w:val="24"/>
        </w:rPr>
        <w:t xml:space="preserve"> Med</w:t>
      </w:r>
      <w:r w:rsidR="00AE30A1" w:rsidRPr="00336C95">
        <w:rPr>
          <w:rFonts w:ascii="Book Antiqua" w:eastAsia="宋体" w:hAnsi="Book Antiqua" w:cs="宋体"/>
          <w:kern w:val="0"/>
          <w:sz w:val="24"/>
          <w:szCs w:val="24"/>
        </w:rPr>
        <w:t> 2008; </w:t>
      </w:r>
      <w:r w:rsidR="00AE30A1" w:rsidRPr="00336C95">
        <w:rPr>
          <w:rFonts w:ascii="Book Antiqua" w:eastAsia="宋体" w:hAnsi="Book Antiqua" w:cs="宋体"/>
          <w:b/>
          <w:bCs/>
          <w:kern w:val="0"/>
          <w:sz w:val="24"/>
          <w:szCs w:val="24"/>
        </w:rPr>
        <w:t>26</w:t>
      </w:r>
      <w:r w:rsidR="00AE30A1" w:rsidRPr="00336C95">
        <w:rPr>
          <w:rFonts w:ascii="Book Antiqua" w:eastAsia="宋体" w:hAnsi="Book Antiqua" w:cs="宋体"/>
          <w:kern w:val="0"/>
          <w:sz w:val="24"/>
          <w:szCs w:val="24"/>
        </w:rPr>
        <w:t>: 504-507 [PMID: 18975053 DOI: 10.1007/s11604-008-0261-8]</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51</w:t>
      </w:r>
      <w:r w:rsidR="00FE614E" w:rsidRPr="00336C95">
        <w:rPr>
          <w:rFonts w:ascii="Book Antiqua" w:eastAsia="MS Mincho" w:hAnsi="Book Antiqua" w:cs="宋体" w:hint="eastAsia"/>
          <w:kern w:val="0"/>
          <w:sz w:val="24"/>
          <w:szCs w:val="24"/>
        </w:rPr>
        <w:t xml:space="preserve"> </w:t>
      </w:r>
      <w:proofErr w:type="spellStart"/>
      <w:r w:rsidR="00FE614E" w:rsidRPr="00336C95">
        <w:rPr>
          <w:rFonts w:ascii="Book Antiqua" w:eastAsia="宋体" w:hAnsi="Book Antiqua" w:cs="宋体"/>
          <w:b/>
          <w:bCs/>
          <w:kern w:val="0"/>
          <w:sz w:val="24"/>
          <w:szCs w:val="24"/>
        </w:rPr>
        <w:t>Guckenberger</w:t>
      </w:r>
      <w:proofErr w:type="spellEnd"/>
      <w:r w:rsidR="00FE614E" w:rsidRPr="00336C95">
        <w:rPr>
          <w:rFonts w:ascii="Book Antiqua" w:eastAsia="宋体" w:hAnsi="Book Antiqua" w:cs="宋体"/>
          <w:b/>
          <w:bCs/>
          <w:kern w:val="0"/>
          <w:sz w:val="24"/>
          <w:szCs w:val="24"/>
        </w:rPr>
        <w:t xml:space="preserve"> M</w:t>
      </w:r>
      <w:r w:rsidR="00FE614E" w:rsidRPr="00336C95">
        <w:rPr>
          <w:rFonts w:ascii="Book Antiqua" w:eastAsia="宋体" w:hAnsi="Book Antiqua" w:cs="宋体"/>
          <w:kern w:val="0"/>
          <w:sz w:val="24"/>
          <w:szCs w:val="24"/>
        </w:rPr>
        <w:t xml:space="preserve">, </w:t>
      </w:r>
      <w:proofErr w:type="spellStart"/>
      <w:r w:rsidR="00FE614E" w:rsidRPr="00336C95">
        <w:rPr>
          <w:rFonts w:ascii="Book Antiqua" w:eastAsia="宋体" w:hAnsi="Book Antiqua" w:cs="宋体"/>
          <w:kern w:val="0"/>
          <w:sz w:val="24"/>
          <w:szCs w:val="24"/>
        </w:rPr>
        <w:t>Heilman</w:t>
      </w:r>
      <w:proofErr w:type="spellEnd"/>
      <w:r w:rsidR="00FE614E" w:rsidRPr="00336C95">
        <w:rPr>
          <w:rFonts w:ascii="Book Antiqua" w:eastAsia="宋体" w:hAnsi="Book Antiqua" w:cs="宋体"/>
          <w:kern w:val="0"/>
          <w:sz w:val="24"/>
          <w:szCs w:val="24"/>
        </w:rPr>
        <w:t xml:space="preserve"> K, </w:t>
      </w:r>
      <w:proofErr w:type="spellStart"/>
      <w:r w:rsidR="00FE614E" w:rsidRPr="00336C95">
        <w:rPr>
          <w:rFonts w:ascii="Book Antiqua" w:eastAsia="宋体" w:hAnsi="Book Antiqua" w:cs="宋体"/>
          <w:kern w:val="0"/>
          <w:sz w:val="24"/>
          <w:szCs w:val="24"/>
        </w:rPr>
        <w:t>Wulf</w:t>
      </w:r>
      <w:proofErr w:type="spellEnd"/>
      <w:r w:rsidR="00FE614E" w:rsidRPr="00336C95">
        <w:rPr>
          <w:rFonts w:ascii="Book Antiqua" w:eastAsia="宋体" w:hAnsi="Book Antiqua" w:cs="宋体"/>
          <w:kern w:val="0"/>
          <w:sz w:val="24"/>
          <w:szCs w:val="24"/>
        </w:rPr>
        <w:t xml:space="preserve"> J, Mueller G, Beckmann G, </w:t>
      </w:r>
      <w:proofErr w:type="spellStart"/>
      <w:r w:rsidR="00FE614E" w:rsidRPr="00336C95">
        <w:rPr>
          <w:rFonts w:ascii="Book Antiqua" w:eastAsia="宋体" w:hAnsi="Book Antiqua" w:cs="宋体"/>
          <w:kern w:val="0"/>
          <w:sz w:val="24"/>
          <w:szCs w:val="24"/>
        </w:rPr>
        <w:t>Flentje</w:t>
      </w:r>
      <w:proofErr w:type="spellEnd"/>
      <w:r w:rsidR="00FE614E" w:rsidRPr="00336C95">
        <w:rPr>
          <w:rFonts w:ascii="Book Antiqua" w:eastAsia="宋体" w:hAnsi="Book Antiqua" w:cs="宋体"/>
          <w:kern w:val="0"/>
          <w:sz w:val="24"/>
          <w:szCs w:val="24"/>
        </w:rPr>
        <w:t xml:space="preserve"> M. </w:t>
      </w:r>
      <w:r w:rsidR="00FE614E" w:rsidRPr="00336C95">
        <w:rPr>
          <w:rFonts w:ascii="Book Antiqua" w:eastAsia="宋体" w:hAnsi="Book Antiqua" w:cs="宋体"/>
          <w:kern w:val="0"/>
          <w:sz w:val="24"/>
          <w:szCs w:val="24"/>
        </w:rPr>
        <w:lastRenderedPageBreak/>
        <w:t>Pulmonary injury and tumor response after stereotactic body radiotherapy (SBRT): results of a serial follow-up CT study. </w:t>
      </w:r>
      <w:proofErr w:type="spellStart"/>
      <w:r w:rsidR="00FE614E" w:rsidRPr="00336C95">
        <w:rPr>
          <w:rFonts w:ascii="Book Antiqua" w:eastAsia="宋体" w:hAnsi="Book Antiqua" w:cs="宋体"/>
          <w:i/>
          <w:iCs/>
          <w:kern w:val="0"/>
          <w:sz w:val="24"/>
          <w:szCs w:val="24"/>
        </w:rPr>
        <w:t>Radiother</w:t>
      </w:r>
      <w:proofErr w:type="spellEnd"/>
      <w:r w:rsidR="00FE614E" w:rsidRPr="00336C95">
        <w:rPr>
          <w:rFonts w:ascii="Book Antiqua" w:eastAsia="宋体" w:hAnsi="Book Antiqua" w:cs="宋体"/>
          <w:i/>
          <w:iCs/>
          <w:kern w:val="0"/>
          <w:sz w:val="24"/>
          <w:szCs w:val="24"/>
        </w:rPr>
        <w:t xml:space="preserve"> </w:t>
      </w:r>
      <w:proofErr w:type="spellStart"/>
      <w:r w:rsidR="00FE614E" w:rsidRPr="00336C95">
        <w:rPr>
          <w:rFonts w:ascii="Book Antiqua" w:eastAsia="宋体" w:hAnsi="Book Antiqua" w:cs="宋体"/>
          <w:i/>
          <w:iCs/>
          <w:kern w:val="0"/>
          <w:sz w:val="24"/>
          <w:szCs w:val="24"/>
        </w:rPr>
        <w:t>Oncol</w:t>
      </w:r>
      <w:proofErr w:type="spellEnd"/>
      <w:r w:rsidR="00FE614E" w:rsidRPr="00336C95">
        <w:rPr>
          <w:rFonts w:ascii="Book Antiqua" w:eastAsia="宋体" w:hAnsi="Book Antiqua" w:cs="宋体"/>
          <w:kern w:val="0"/>
          <w:sz w:val="24"/>
          <w:szCs w:val="24"/>
        </w:rPr>
        <w:t> 2007; </w:t>
      </w:r>
      <w:r w:rsidR="00FE614E" w:rsidRPr="00336C95">
        <w:rPr>
          <w:rFonts w:ascii="Book Antiqua" w:eastAsia="宋体" w:hAnsi="Book Antiqua" w:cs="宋体"/>
          <w:b/>
          <w:bCs/>
          <w:kern w:val="0"/>
          <w:sz w:val="24"/>
          <w:szCs w:val="24"/>
        </w:rPr>
        <w:t>85</w:t>
      </w:r>
      <w:r w:rsidR="00FE614E" w:rsidRPr="00336C95">
        <w:rPr>
          <w:rFonts w:ascii="Book Antiqua" w:eastAsia="宋体" w:hAnsi="Book Antiqua" w:cs="宋体"/>
          <w:kern w:val="0"/>
          <w:sz w:val="24"/>
          <w:szCs w:val="24"/>
        </w:rPr>
        <w:t>: 435-442 [PMID: 18053602]</w:t>
      </w:r>
      <w:r w:rsidR="00FE614E" w:rsidRPr="00336C95">
        <w:rPr>
          <w:rFonts w:ascii="Book Antiqua" w:eastAsia="MS Mincho" w:hAnsi="Book Antiqua" w:cs="宋体" w:hint="eastAsia"/>
          <w:kern w:val="0"/>
          <w:sz w:val="24"/>
          <w:szCs w:val="24"/>
        </w:rPr>
        <w:t xml:space="preserve">    </w:t>
      </w:r>
      <w:r w:rsidRPr="00336C95">
        <w:rPr>
          <w:rFonts w:ascii="Book Antiqua" w:eastAsia="宋体" w:hAnsi="Book Antiqua" w:cs="宋体"/>
          <w:kern w:val="0"/>
          <w:sz w:val="24"/>
          <w:szCs w:val="24"/>
        </w:rPr>
        <w:t> </w:t>
      </w:r>
    </w:p>
    <w:p w:rsidR="00CE7EFC" w:rsidRPr="00336C95" w:rsidRDefault="00CE7EFC" w:rsidP="00CE7E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52 </w:t>
      </w:r>
      <w:r w:rsidR="00FE614E" w:rsidRPr="00336C95">
        <w:rPr>
          <w:rFonts w:ascii="Book Antiqua" w:eastAsia="宋体" w:hAnsi="Book Antiqua" w:cs="宋体"/>
          <w:b/>
          <w:bCs/>
          <w:kern w:val="0"/>
          <w:sz w:val="24"/>
          <w:szCs w:val="24"/>
        </w:rPr>
        <w:t>Kimura T</w:t>
      </w:r>
      <w:r w:rsidR="00FE614E" w:rsidRPr="00336C95">
        <w:rPr>
          <w:rFonts w:ascii="Book Antiqua" w:eastAsia="宋体" w:hAnsi="Book Antiqua" w:cs="宋体"/>
          <w:kern w:val="0"/>
          <w:sz w:val="24"/>
          <w:szCs w:val="24"/>
        </w:rPr>
        <w:t xml:space="preserve">, Matsuura K, Murakami Y, Hashimoto Y, </w:t>
      </w:r>
      <w:proofErr w:type="spellStart"/>
      <w:r w:rsidR="00FE614E" w:rsidRPr="00336C95">
        <w:rPr>
          <w:rFonts w:ascii="Book Antiqua" w:eastAsia="宋体" w:hAnsi="Book Antiqua" w:cs="宋体"/>
          <w:kern w:val="0"/>
          <w:sz w:val="24"/>
          <w:szCs w:val="24"/>
        </w:rPr>
        <w:t>Kenjo</w:t>
      </w:r>
      <w:proofErr w:type="spellEnd"/>
      <w:r w:rsidR="00FE614E" w:rsidRPr="00336C95">
        <w:rPr>
          <w:rFonts w:ascii="Book Antiqua" w:eastAsia="宋体" w:hAnsi="Book Antiqua" w:cs="宋体"/>
          <w:kern w:val="0"/>
          <w:sz w:val="24"/>
          <w:szCs w:val="24"/>
        </w:rPr>
        <w:t xml:space="preserve"> M, </w:t>
      </w:r>
      <w:proofErr w:type="spellStart"/>
      <w:r w:rsidR="00FE614E" w:rsidRPr="00336C95">
        <w:rPr>
          <w:rFonts w:ascii="Book Antiqua" w:eastAsia="宋体" w:hAnsi="Book Antiqua" w:cs="宋体"/>
          <w:kern w:val="0"/>
          <w:sz w:val="24"/>
          <w:szCs w:val="24"/>
        </w:rPr>
        <w:t>Kaneyasu</w:t>
      </w:r>
      <w:proofErr w:type="spellEnd"/>
      <w:r w:rsidR="00FE614E" w:rsidRPr="00336C95">
        <w:rPr>
          <w:rFonts w:ascii="Book Antiqua" w:eastAsia="宋体" w:hAnsi="Book Antiqua" w:cs="宋体"/>
          <w:kern w:val="0"/>
          <w:sz w:val="24"/>
          <w:szCs w:val="24"/>
        </w:rPr>
        <w:t xml:space="preserve"> Y, </w:t>
      </w:r>
      <w:proofErr w:type="spellStart"/>
      <w:r w:rsidR="00FE614E" w:rsidRPr="00336C95">
        <w:rPr>
          <w:rFonts w:ascii="Book Antiqua" w:eastAsia="宋体" w:hAnsi="Book Antiqua" w:cs="宋体"/>
          <w:kern w:val="0"/>
          <w:sz w:val="24"/>
          <w:szCs w:val="24"/>
        </w:rPr>
        <w:t>Wadasaki</w:t>
      </w:r>
      <w:proofErr w:type="spellEnd"/>
      <w:r w:rsidR="00FE614E" w:rsidRPr="00336C95">
        <w:rPr>
          <w:rFonts w:ascii="Book Antiqua" w:eastAsia="宋体" w:hAnsi="Book Antiqua" w:cs="宋体"/>
          <w:kern w:val="0"/>
          <w:sz w:val="24"/>
          <w:szCs w:val="24"/>
        </w:rPr>
        <w:t xml:space="preserve"> K, </w:t>
      </w:r>
      <w:proofErr w:type="spellStart"/>
      <w:r w:rsidR="00FE614E" w:rsidRPr="00336C95">
        <w:rPr>
          <w:rFonts w:ascii="Book Antiqua" w:eastAsia="宋体" w:hAnsi="Book Antiqua" w:cs="宋体"/>
          <w:kern w:val="0"/>
          <w:sz w:val="24"/>
          <w:szCs w:val="24"/>
        </w:rPr>
        <w:t>Hirokawa</w:t>
      </w:r>
      <w:proofErr w:type="spellEnd"/>
      <w:r w:rsidR="00FE614E" w:rsidRPr="00336C95">
        <w:rPr>
          <w:rFonts w:ascii="Book Antiqua" w:eastAsia="宋体" w:hAnsi="Book Antiqua" w:cs="宋体"/>
          <w:kern w:val="0"/>
          <w:sz w:val="24"/>
          <w:szCs w:val="24"/>
        </w:rPr>
        <w:t xml:space="preserve"> Y, Ito K, </w:t>
      </w:r>
      <w:proofErr w:type="spellStart"/>
      <w:r w:rsidR="00FE614E" w:rsidRPr="00336C95">
        <w:rPr>
          <w:rFonts w:ascii="Book Antiqua" w:eastAsia="宋体" w:hAnsi="Book Antiqua" w:cs="宋体"/>
          <w:kern w:val="0"/>
          <w:sz w:val="24"/>
          <w:szCs w:val="24"/>
        </w:rPr>
        <w:t>Okawa</w:t>
      </w:r>
      <w:proofErr w:type="spellEnd"/>
      <w:r w:rsidR="00FE614E" w:rsidRPr="00336C95">
        <w:rPr>
          <w:rFonts w:ascii="Book Antiqua" w:eastAsia="宋体" w:hAnsi="Book Antiqua" w:cs="宋体"/>
          <w:kern w:val="0"/>
          <w:sz w:val="24"/>
          <w:szCs w:val="24"/>
        </w:rPr>
        <w:t xml:space="preserve"> M. CT appearance of radiation injury of the lung and clinical symptoms after stereotactic body radiation therapy (SBRT) for lung cancers: are patients with pulmonary emphysema also candidates for SBRT for lung cancers? </w:t>
      </w:r>
      <w:proofErr w:type="spellStart"/>
      <w:r w:rsidR="00FE614E" w:rsidRPr="00336C95">
        <w:rPr>
          <w:rFonts w:ascii="Book Antiqua" w:eastAsia="宋体" w:hAnsi="Book Antiqua" w:cs="宋体"/>
          <w:i/>
          <w:iCs/>
          <w:kern w:val="0"/>
          <w:sz w:val="24"/>
          <w:szCs w:val="24"/>
        </w:rPr>
        <w:t>Int</w:t>
      </w:r>
      <w:proofErr w:type="spellEnd"/>
      <w:r w:rsidR="00FE614E" w:rsidRPr="00336C95">
        <w:rPr>
          <w:rFonts w:ascii="Book Antiqua" w:eastAsia="宋体" w:hAnsi="Book Antiqua" w:cs="宋体"/>
          <w:i/>
          <w:iCs/>
          <w:kern w:val="0"/>
          <w:sz w:val="24"/>
          <w:szCs w:val="24"/>
        </w:rPr>
        <w:t xml:space="preserve"> J </w:t>
      </w:r>
      <w:proofErr w:type="spellStart"/>
      <w:r w:rsidR="00FE614E" w:rsidRPr="00336C95">
        <w:rPr>
          <w:rFonts w:ascii="Book Antiqua" w:eastAsia="宋体" w:hAnsi="Book Antiqua" w:cs="宋体"/>
          <w:i/>
          <w:iCs/>
          <w:kern w:val="0"/>
          <w:sz w:val="24"/>
          <w:szCs w:val="24"/>
        </w:rPr>
        <w:t>Radiat</w:t>
      </w:r>
      <w:proofErr w:type="spellEnd"/>
      <w:r w:rsidR="00FE614E" w:rsidRPr="00336C95">
        <w:rPr>
          <w:rFonts w:ascii="Book Antiqua" w:eastAsia="宋体" w:hAnsi="Book Antiqua" w:cs="宋体"/>
          <w:i/>
          <w:iCs/>
          <w:kern w:val="0"/>
          <w:sz w:val="24"/>
          <w:szCs w:val="24"/>
        </w:rPr>
        <w:t xml:space="preserve"> </w:t>
      </w:r>
      <w:proofErr w:type="spellStart"/>
      <w:r w:rsidR="00FE614E" w:rsidRPr="00336C95">
        <w:rPr>
          <w:rFonts w:ascii="Book Antiqua" w:eastAsia="宋体" w:hAnsi="Book Antiqua" w:cs="宋体"/>
          <w:i/>
          <w:iCs/>
          <w:kern w:val="0"/>
          <w:sz w:val="24"/>
          <w:szCs w:val="24"/>
        </w:rPr>
        <w:t>Oncol</w:t>
      </w:r>
      <w:proofErr w:type="spellEnd"/>
      <w:r w:rsidR="00FE614E" w:rsidRPr="00336C95">
        <w:rPr>
          <w:rFonts w:ascii="Book Antiqua" w:eastAsia="宋体" w:hAnsi="Book Antiqua" w:cs="宋体"/>
          <w:i/>
          <w:iCs/>
          <w:kern w:val="0"/>
          <w:sz w:val="24"/>
          <w:szCs w:val="24"/>
        </w:rPr>
        <w:t xml:space="preserve"> </w:t>
      </w:r>
      <w:proofErr w:type="spellStart"/>
      <w:r w:rsidR="00FE614E" w:rsidRPr="00336C95">
        <w:rPr>
          <w:rFonts w:ascii="Book Antiqua" w:eastAsia="宋体" w:hAnsi="Book Antiqua" w:cs="宋体"/>
          <w:i/>
          <w:iCs/>
          <w:kern w:val="0"/>
          <w:sz w:val="24"/>
          <w:szCs w:val="24"/>
        </w:rPr>
        <w:t>Biol</w:t>
      </w:r>
      <w:proofErr w:type="spellEnd"/>
      <w:r w:rsidR="00FE614E" w:rsidRPr="00336C95">
        <w:rPr>
          <w:rFonts w:ascii="Book Antiqua" w:eastAsia="宋体" w:hAnsi="Book Antiqua" w:cs="宋体"/>
          <w:i/>
          <w:iCs/>
          <w:kern w:val="0"/>
          <w:sz w:val="24"/>
          <w:szCs w:val="24"/>
        </w:rPr>
        <w:t xml:space="preserve"> </w:t>
      </w:r>
      <w:proofErr w:type="spellStart"/>
      <w:r w:rsidR="00FE614E" w:rsidRPr="00336C95">
        <w:rPr>
          <w:rFonts w:ascii="Book Antiqua" w:eastAsia="宋体" w:hAnsi="Book Antiqua" w:cs="宋体"/>
          <w:i/>
          <w:iCs/>
          <w:kern w:val="0"/>
          <w:sz w:val="24"/>
          <w:szCs w:val="24"/>
        </w:rPr>
        <w:t>Phys</w:t>
      </w:r>
      <w:proofErr w:type="spellEnd"/>
      <w:r w:rsidR="00FE614E" w:rsidRPr="00336C95">
        <w:rPr>
          <w:rFonts w:ascii="Book Antiqua" w:eastAsia="宋体" w:hAnsi="Book Antiqua" w:cs="宋体"/>
          <w:kern w:val="0"/>
          <w:sz w:val="24"/>
          <w:szCs w:val="24"/>
        </w:rPr>
        <w:t> 2006; </w:t>
      </w:r>
      <w:r w:rsidR="00FE614E" w:rsidRPr="00336C95">
        <w:rPr>
          <w:rFonts w:ascii="Book Antiqua" w:eastAsia="宋体" w:hAnsi="Book Antiqua" w:cs="宋体"/>
          <w:b/>
          <w:bCs/>
          <w:kern w:val="0"/>
          <w:sz w:val="24"/>
          <w:szCs w:val="24"/>
        </w:rPr>
        <w:t>66</w:t>
      </w:r>
      <w:r w:rsidR="00FE614E" w:rsidRPr="00336C95">
        <w:rPr>
          <w:rFonts w:ascii="Book Antiqua" w:eastAsia="宋体" w:hAnsi="Book Antiqua" w:cs="宋体"/>
          <w:kern w:val="0"/>
          <w:sz w:val="24"/>
          <w:szCs w:val="24"/>
        </w:rPr>
        <w:t>: 483-491 [PMID: 16904838]</w:t>
      </w:r>
    </w:p>
    <w:p w:rsidR="00B30CFC" w:rsidRPr="00336C95" w:rsidRDefault="00B30CFC" w:rsidP="00B30CFC">
      <w:pPr>
        <w:spacing w:line="360" w:lineRule="auto"/>
        <w:rPr>
          <w:rFonts w:ascii="Book Antiqua" w:eastAsia="宋体" w:hAnsi="Book Antiqua" w:cs="宋体"/>
          <w:kern w:val="0"/>
          <w:sz w:val="24"/>
          <w:szCs w:val="24"/>
        </w:rPr>
      </w:pPr>
      <w:r w:rsidRPr="00336C95">
        <w:rPr>
          <w:rFonts w:ascii="Book Antiqua" w:eastAsia="宋体" w:hAnsi="Book Antiqua" w:cs="宋体"/>
          <w:kern w:val="0"/>
          <w:sz w:val="24"/>
          <w:szCs w:val="24"/>
        </w:rPr>
        <w:t>5</w:t>
      </w:r>
      <w:r w:rsidRPr="00336C95">
        <w:rPr>
          <w:rFonts w:ascii="Book Antiqua" w:eastAsia="宋体" w:hAnsi="Book Antiqua" w:cs="宋体" w:hint="eastAsia"/>
          <w:kern w:val="0"/>
          <w:sz w:val="24"/>
          <w:szCs w:val="24"/>
          <w:lang w:eastAsia="zh-CN"/>
        </w:rPr>
        <w:t>3</w:t>
      </w:r>
      <w:r w:rsidRPr="00336C95">
        <w:rPr>
          <w:rFonts w:ascii="Book Antiqua" w:eastAsia="宋体" w:hAnsi="Book Antiqua" w:cs="宋体"/>
          <w:kern w:val="0"/>
          <w:sz w:val="24"/>
          <w:szCs w:val="24"/>
        </w:rPr>
        <w:t> </w:t>
      </w:r>
      <w:r w:rsidRPr="00336C95">
        <w:rPr>
          <w:rFonts w:ascii="Book Antiqua" w:eastAsia="宋体" w:hAnsi="Book Antiqua" w:cs="宋体"/>
          <w:b/>
          <w:bCs/>
          <w:kern w:val="0"/>
          <w:sz w:val="24"/>
          <w:szCs w:val="24"/>
        </w:rPr>
        <w:t>Matsuo Y</w:t>
      </w:r>
      <w:r w:rsidRPr="00336C95">
        <w:rPr>
          <w:rFonts w:ascii="Book Antiqua" w:eastAsia="宋体" w:hAnsi="Book Antiqua" w:cs="宋体"/>
          <w:kern w:val="0"/>
          <w:sz w:val="24"/>
          <w:szCs w:val="24"/>
        </w:rPr>
        <w:t xml:space="preserve">, Shibuya K, Nakamura M, </w:t>
      </w:r>
      <w:proofErr w:type="spellStart"/>
      <w:r w:rsidRPr="00336C95">
        <w:rPr>
          <w:rFonts w:ascii="Book Antiqua" w:eastAsia="宋体" w:hAnsi="Book Antiqua" w:cs="宋体"/>
          <w:kern w:val="0"/>
          <w:sz w:val="24"/>
          <w:szCs w:val="24"/>
        </w:rPr>
        <w:t>Narabayashi</w:t>
      </w:r>
      <w:proofErr w:type="spellEnd"/>
      <w:r w:rsidRPr="00336C95">
        <w:rPr>
          <w:rFonts w:ascii="Book Antiqua" w:eastAsia="宋体" w:hAnsi="Book Antiqua" w:cs="宋体"/>
          <w:kern w:val="0"/>
          <w:sz w:val="24"/>
          <w:szCs w:val="24"/>
        </w:rPr>
        <w:t xml:space="preserve"> M, </w:t>
      </w:r>
      <w:proofErr w:type="spellStart"/>
      <w:r w:rsidRPr="00336C95">
        <w:rPr>
          <w:rFonts w:ascii="Book Antiqua" w:eastAsia="宋体" w:hAnsi="Book Antiqua" w:cs="宋体"/>
          <w:kern w:val="0"/>
          <w:sz w:val="24"/>
          <w:szCs w:val="24"/>
        </w:rPr>
        <w:t>Sakanaka</w:t>
      </w:r>
      <w:proofErr w:type="spellEnd"/>
      <w:r w:rsidRPr="00336C95">
        <w:rPr>
          <w:rFonts w:ascii="Book Antiqua" w:eastAsia="宋体" w:hAnsi="Book Antiqua" w:cs="宋体"/>
          <w:kern w:val="0"/>
          <w:sz w:val="24"/>
          <w:szCs w:val="24"/>
        </w:rPr>
        <w:t xml:space="preserve"> K, Ueki N, Miyagi K, </w:t>
      </w:r>
      <w:proofErr w:type="spellStart"/>
      <w:r w:rsidRPr="00336C95">
        <w:rPr>
          <w:rFonts w:ascii="Book Antiqua" w:eastAsia="宋体" w:hAnsi="Book Antiqua" w:cs="宋体"/>
          <w:kern w:val="0"/>
          <w:sz w:val="24"/>
          <w:szCs w:val="24"/>
        </w:rPr>
        <w:t>Norihisa</w:t>
      </w:r>
      <w:proofErr w:type="spellEnd"/>
      <w:r w:rsidRPr="00336C95">
        <w:rPr>
          <w:rFonts w:ascii="Book Antiqua" w:eastAsia="宋体" w:hAnsi="Book Antiqua" w:cs="宋体"/>
          <w:kern w:val="0"/>
          <w:sz w:val="24"/>
          <w:szCs w:val="24"/>
        </w:rPr>
        <w:t xml:space="preserve"> Y, </w:t>
      </w:r>
      <w:proofErr w:type="spellStart"/>
      <w:r w:rsidRPr="00336C95">
        <w:rPr>
          <w:rFonts w:ascii="Book Antiqua" w:eastAsia="宋体" w:hAnsi="Book Antiqua" w:cs="宋体"/>
          <w:kern w:val="0"/>
          <w:sz w:val="24"/>
          <w:szCs w:val="24"/>
        </w:rPr>
        <w:t>Mizowaki</w:t>
      </w:r>
      <w:proofErr w:type="spellEnd"/>
      <w:r w:rsidRPr="00336C95">
        <w:rPr>
          <w:rFonts w:ascii="Book Antiqua" w:eastAsia="宋体" w:hAnsi="Book Antiqua" w:cs="宋体"/>
          <w:kern w:val="0"/>
          <w:sz w:val="24"/>
          <w:szCs w:val="24"/>
        </w:rPr>
        <w:t xml:space="preserve"> T, Nagata Y, </w:t>
      </w:r>
      <w:proofErr w:type="spellStart"/>
      <w:r w:rsidRPr="00336C95">
        <w:rPr>
          <w:rFonts w:ascii="Book Antiqua" w:eastAsia="宋体" w:hAnsi="Book Antiqua" w:cs="宋体"/>
          <w:kern w:val="0"/>
          <w:sz w:val="24"/>
          <w:szCs w:val="24"/>
        </w:rPr>
        <w:t>Hiraoka</w:t>
      </w:r>
      <w:proofErr w:type="spellEnd"/>
      <w:r w:rsidRPr="00336C95">
        <w:rPr>
          <w:rFonts w:ascii="Book Antiqua" w:eastAsia="宋体" w:hAnsi="Book Antiqua" w:cs="宋体"/>
          <w:kern w:val="0"/>
          <w:sz w:val="24"/>
          <w:szCs w:val="24"/>
        </w:rPr>
        <w:t xml:space="preserve"> M. Dose--volume metrics associated with radiation pneumonitis after stereotactic body radiation therapy for lung cancer. </w:t>
      </w:r>
      <w:proofErr w:type="spellStart"/>
      <w:r w:rsidRPr="00336C95">
        <w:rPr>
          <w:rFonts w:ascii="Book Antiqua" w:eastAsia="宋体" w:hAnsi="Book Antiqua" w:cs="宋体"/>
          <w:i/>
          <w:iCs/>
          <w:kern w:val="0"/>
          <w:sz w:val="24"/>
          <w:szCs w:val="24"/>
        </w:rPr>
        <w:t>Int</w:t>
      </w:r>
      <w:proofErr w:type="spellEnd"/>
      <w:r w:rsidRPr="00336C95">
        <w:rPr>
          <w:rFonts w:ascii="Book Antiqua" w:eastAsia="宋体" w:hAnsi="Book Antiqua" w:cs="宋体"/>
          <w:i/>
          <w:iCs/>
          <w:kern w:val="0"/>
          <w:sz w:val="24"/>
          <w:szCs w:val="24"/>
        </w:rPr>
        <w:t xml:space="preserve"> J </w:t>
      </w:r>
      <w:proofErr w:type="spellStart"/>
      <w:r w:rsidRPr="00336C95">
        <w:rPr>
          <w:rFonts w:ascii="Book Antiqua" w:eastAsia="宋体" w:hAnsi="Book Antiqua" w:cs="宋体"/>
          <w:i/>
          <w:iCs/>
          <w:kern w:val="0"/>
          <w:sz w:val="24"/>
          <w:szCs w:val="24"/>
        </w:rPr>
        <w:t>Radiat</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Oncol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Biol</w:t>
      </w:r>
      <w:proofErr w:type="spellEnd"/>
      <w:r w:rsidRPr="00336C95">
        <w:rPr>
          <w:rFonts w:ascii="Book Antiqua" w:eastAsia="宋体" w:hAnsi="Book Antiqua" w:cs="宋体"/>
          <w:i/>
          <w:iCs/>
          <w:kern w:val="0"/>
          <w:sz w:val="24"/>
          <w:szCs w:val="24"/>
        </w:rPr>
        <w:t xml:space="preserve"> </w:t>
      </w:r>
      <w:proofErr w:type="spellStart"/>
      <w:r w:rsidRPr="00336C95">
        <w:rPr>
          <w:rFonts w:ascii="Book Antiqua" w:eastAsia="宋体" w:hAnsi="Book Antiqua" w:cs="宋体"/>
          <w:i/>
          <w:iCs/>
          <w:kern w:val="0"/>
          <w:sz w:val="24"/>
          <w:szCs w:val="24"/>
        </w:rPr>
        <w:t>Phys</w:t>
      </w:r>
      <w:proofErr w:type="spellEnd"/>
      <w:r w:rsidRPr="00336C95">
        <w:rPr>
          <w:rFonts w:ascii="Book Antiqua" w:eastAsia="宋体" w:hAnsi="Book Antiqua" w:cs="宋体"/>
          <w:kern w:val="0"/>
          <w:sz w:val="24"/>
          <w:szCs w:val="24"/>
        </w:rPr>
        <w:t> 2012; </w:t>
      </w:r>
      <w:r w:rsidRPr="00336C95">
        <w:rPr>
          <w:rFonts w:ascii="Book Antiqua" w:eastAsia="宋体" w:hAnsi="Book Antiqua" w:cs="宋体"/>
          <w:b/>
          <w:bCs/>
          <w:kern w:val="0"/>
          <w:sz w:val="24"/>
          <w:szCs w:val="24"/>
        </w:rPr>
        <w:t>83</w:t>
      </w:r>
      <w:r w:rsidRPr="00336C95">
        <w:rPr>
          <w:rFonts w:ascii="Book Antiqua" w:eastAsia="宋体" w:hAnsi="Book Antiqua" w:cs="宋体"/>
          <w:kern w:val="0"/>
          <w:sz w:val="24"/>
          <w:szCs w:val="24"/>
        </w:rPr>
        <w:t>: e545-e549 [PMID: 22436782 DOI: 10.1016/j.ijrobp.2012.01.018]</w:t>
      </w:r>
    </w:p>
    <w:p w:rsidR="00CE7EFC" w:rsidRPr="00336C95" w:rsidRDefault="00CE7EFC" w:rsidP="00CE7EFC">
      <w:pPr>
        <w:spacing w:line="360" w:lineRule="auto"/>
        <w:rPr>
          <w:rFonts w:ascii="Book Antiqua" w:eastAsia="宋体" w:hAnsi="Book Antiqua" w:cs="宋体"/>
          <w:kern w:val="0"/>
          <w:sz w:val="24"/>
          <w:szCs w:val="24"/>
        </w:rPr>
      </w:pPr>
    </w:p>
    <w:p w:rsidR="00305E8D" w:rsidRDefault="009D7277" w:rsidP="009D7277">
      <w:pPr>
        <w:wordWrap w:val="0"/>
        <w:spacing w:line="360" w:lineRule="auto"/>
        <w:jc w:val="right"/>
        <w:rPr>
          <w:rFonts w:ascii="Book Antiqua" w:hAnsi="Book Antiqua"/>
          <w:bCs/>
          <w:color w:val="000000"/>
          <w:sz w:val="24"/>
          <w:lang w:eastAsia="zh-CN"/>
        </w:rPr>
      </w:pPr>
      <w:bookmarkStart w:id="89" w:name="OLE_LINK11"/>
      <w:bookmarkStart w:id="90" w:name="OLE_LINK12"/>
      <w:bookmarkStart w:id="91" w:name="OLE_LINK36"/>
      <w:bookmarkStart w:id="92" w:name="OLE_LINK37"/>
      <w:bookmarkStart w:id="93" w:name="OLE_LINK20"/>
      <w:bookmarkStart w:id="94" w:name="OLE_LINK80"/>
      <w:bookmarkStart w:id="95" w:name="OLE_LINK85"/>
      <w:bookmarkStart w:id="96" w:name="OLE_LINK194"/>
      <w:bookmarkStart w:id="97" w:name="OLE_LINK118"/>
      <w:bookmarkStart w:id="98" w:name="OLE_LINK159"/>
      <w:bookmarkStart w:id="99" w:name="OLE_LINK200"/>
      <w:bookmarkStart w:id="100" w:name="OLE_LINK310"/>
      <w:bookmarkStart w:id="101" w:name="OLE_LINK225"/>
      <w:bookmarkStart w:id="102" w:name="OLE_LINK344"/>
      <w:bookmarkStart w:id="103" w:name="OLE_LINK397"/>
      <w:bookmarkStart w:id="104" w:name="OLE_LINK229"/>
      <w:bookmarkStart w:id="105" w:name="OLE_LINK471"/>
      <w:bookmarkStart w:id="106" w:name="OLE_LINK234"/>
      <w:bookmarkStart w:id="107" w:name="OLE_LINK251"/>
      <w:bookmarkStart w:id="108" w:name="OLE_LINK474"/>
      <w:bookmarkStart w:id="109" w:name="OLE_LINK235"/>
      <w:bookmarkStart w:id="110" w:name="OLE_LINK466"/>
      <w:bookmarkStart w:id="111" w:name="OLE_LINK481"/>
      <w:bookmarkStart w:id="112" w:name="OLE_LINK515"/>
      <w:bookmarkStart w:id="113" w:name="OLE_LINK516"/>
      <w:bookmarkStart w:id="114" w:name="OLE_LINK532"/>
      <w:bookmarkStart w:id="115" w:name="OLE_LINK549"/>
      <w:bookmarkStart w:id="116" w:name="OLE_LINK518"/>
      <w:bookmarkStart w:id="117" w:name="OLE_LINK616"/>
      <w:bookmarkStart w:id="118" w:name="OLE_LINK494"/>
      <w:bookmarkStart w:id="119" w:name="OLE_LINK243"/>
      <w:bookmarkStart w:id="120" w:name="OLE_LINK248"/>
      <w:bookmarkStart w:id="121" w:name="OLE_LINK504"/>
      <w:bookmarkStart w:id="122" w:name="OLE_LINK509"/>
      <w:bookmarkStart w:id="123" w:name="OLE_LINK519"/>
      <w:bookmarkStart w:id="124" w:name="OLE_LINK498"/>
      <w:bookmarkStart w:id="125" w:name="OLE_LINK539"/>
      <w:r w:rsidRPr="00CE4867">
        <w:rPr>
          <w:rStyle w:val="ac"/>
          <w:rFonts w:ascii="Book Antiqua" w:hAnsi="Book Antiqua"/>
          <w:noProof/>
          <w:color w:val="000000"/>
          <w:sz w:val="24"/>
          <w:szCs w:val="24"/>
        </w:rPr>
        <w:t>P-Reviewer</w:t>
      </w:r>
      <w:bookmarkEnd w:id="89"/>
      <w:bookmarkEnd w:id="90"/>
      <w:r>
        <w:rPr>
          <w:rStyle w:val="ac"/>
          <w:rFonts w:ascii="Book Antiqua" w:hAnsi="Book Antiqua" w:hint="eastAsi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9D7277">
        <w:rPr>
          <w:rFonts w:ascii="Book Antiqua" w:hAnsi="Book Antiqua"/>
          <w:bCs/>
          <w:color w:val="000000"/>
          <w:sz w:val="24"/>
        </w:rPr>
        <w:t xml:space="preserve">Can </w:t>
      </w:r>
      <w:r w:rsidRPr="009D7277">
        <w:rPr>
          <w:rFonts w:ascii="Book Antiqua" w:hAnsi="Book Antiqua" w:hint="eastAsia"/>
          <w:bCs/>
          <w:color w:val="000000"/>
          <w:sz w:val="24"/>
          <w:lang w:eastAsia="zh-CN"/>
        </w:rPr>
        <w:t xml:space="preserve">MM, </w:t>
      </w:r>
      <w:proofErr w:type="spellStart"/>
      <w:r w:rsidRPr="009D7277">
        <w:rPr>
          <w:rFonts w:ascii="Book Antiqua" w:hAnsi="Book Antiqua"/>
          <w:bCs/>
          <w:color w:val="000000"/>
          <w:sz w:val="24"/>
        </w:rPr>
        <w:t>Storto</w:t>
      </w:r>
      <w:proofErr w:type="spellEnd"/>
      <w:r w:rsidRPr="009D7277">
        <w:rPr>
          <w:rFonts w:ascii="Book Antiqua" w:hAnsi="Book Antiqua"/>
          <w:bCs/>
          <w:color w:val="000000"/>
          <w:sz w:val="24"/>
        </w:rPr>
        <w:t xml:space="preserve"> </w:t>
      </w:r>
      <w:r w:rsidRPr="009D7277">
        <w:rPr>
          <w:rFonts w:ascii="Book Antiqua" w:hAnsi="Book Antiqua" w:hint="eastAsia"/>
          <w:bCs/>
          <w:color w:val="000000"/>
          <w:sz w:val="24"/>
          <w:lang w:eastAsia="zh-CN"/>
        </w:rPr>
        <w:t xml:space="preserve">G, </w:t>
      </w:r>
      <w:r w:rsidRPr="009D7277">
        <w:rPr>
          <w:rFonts w:ascii="Book Antiqua" w:hAnsi="Book Antiqua"/>
          <w:bCs/>
          <w:color w:val="000000"/>
          <w:sz w:val="24"/>
          <w:lang w:eastAsia="zh-CN"/>
        </w:rPr>
        <w:t xml:space="preserve">Sun </w:t>
      </w:r>
      <w:r w:rsidRPr="009D7277">
        <w:rPr>
          <w:rFonts w:ascii="Book Antiqua" w:hAnsi="Book Antiqua" w:hint="eastAsia"/>
          <w:bCs/>
          <w:color w:val="000000"/>
          <w:sz w:val="24"/>
          <w:lang w:eastAsia="zh-CN"/>
        </w:rPr>
        <w:t>Z</w:t>
      </w:r>
      <w:r>
        <w:rPr>
          <w:rFonts w:ascii="Book Antiqua" w:hAnsi="Book Antiqua" w:hint="eastAsia"/>
          <w:b/>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p>
    <w:p w:rsidR="009D7277" w:rsidRPr="00CE4867" w:rsidRDefault="009D7277" w:rsidP="00305E8D">
      <w:pPr>
        <w:spacing w:line="360" w:lineRule="auto"/>
        <w:jc w:val="right"/>
        <w:rPr>
          <w:rFonts w:ascii="Book Antiqua" w:hAnsi="Book Antiqua"/>
          <w:b/>
          <w:bCs/>
          <w:color w:val="000000"/>
          <w:sz w:val="24"/>
        </w:rPr>
      </w:pP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B95309" w:rsidRPr="009D7277" w:rsidRDefault="00B95309" w:rsidP="009D7277">
      <w:pPr>
        <w:spacing w:line="360" w:lineRule="auto"/>
        <w:jc w:val="right"/>
        <w:rPr>
          <w:rFonts w:ascii="Book Antiqua" w:hAnsi="Book Antiqua" w:cs="Arial"/>
          <w:b/>
          <w:sz w:val="24"/>
          <w:szCs w:val="24"/>
        </w:rPr>
      </w:pPr>
    </w:p>
    <w:p w:rsidR="00E11098" w:rsidRPr="00336C95" w:rsidRDefault="00E11098" w:rsidP="00B95309">
      <w:pPr>
        <w:widowControl/>
        <w:spacing w:line="360" w:lineRule="auto"/>
        <w:jc w:val="left"/>
        <w:rPr>
          <w:rFonts w:ascii="Arial" w:hAnsi="Arial" w:cs="Arial"/>
          <w:b/>
          <w:sz w:val="24"/>
          <w:szCs w:val="24"/>
          <w:lang w:eastAsia="zh-CN"/>
        </w:rPr>
      </w:pPr>
      <w:r w:rsidRPr="00336C95">
        <w:rPr>
          <w:rFonts w:ascii="Arial" w:hAnsi="Arial" w:cs="Arial"/>
          <w:b/>
          <w:sz w:val="24"/>
          <w:szCs w:val="24"/>
          <w:lang w:eastAsia="zh-CN"/>
        </w:rPr>
        <w:br w:type="page"/>
      </w:r>
    </w:p>
    <w:p w:rsidR="00E11098" w:rsidRPr="00336C95" w:rsidRDefault="00E11098" w:rsidP="00E11098">
      <w:pPr>
        <w:widowControl/>
        <w:jc w:val="left"/>
        <w:rPr>
          <w:rFonts w:ascii="Book Antiqua" w:hAnsi="Book Antiqua" w:cs="Arial"/>
          <w:b/>
          <w:sz w:val="24"/>
          <w:szCs w:val="24"/>
        </w:rPr>
      </w:pPr>
      <w:r w:rsidRPr="00336C95">
        <w:rPr>
          <w:rFonts w:ascii="Book Antiqua" w:hAnsi="Book Antiqua" w:cs="Arial"/>
          <w:b/>
          <w:noProof/>
          <w:sz w:val="24"/>
          <w:szCs w:val="24"/>
          <w:lang w:eastAsia="zh-CN"/>
        </w:rPr>
        <w:lastRenderedPageBreak/>
        <w:drawing>
          <wp:inline distT="0" distB="0" distL="0" distR="0" wp14:anchorId="3E7CEC3B" wp14:editId="597F70B8">
            <wp:extent cx="4234101" cy="4323205"/>
            <wp:effectExtent l="0" t="0" r="0" b="1270"/>
            <wp:docPr id="2" name="图片 2" descr="E:\A 4 编辑\794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4 编辑\7946\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178" cy="4324305"/>
                    </a:xfrm>
                    <a:prstGeom prst="rect">
                      <a:avLst/>
                    </a:prstGeom>
                    <a:noFill/>
                    <a:ln>
                      <a:noFill/>
                    </a:ln>
                  </pic:spPr>
                </pic:pic>
              </a:graphicData>
            </a:graphic>
          </wp:inline>
        </w:drawing>
      </w:r>
    </w:p>
    <w:p w:rsidR="00E11098" w:rsidRPr="00336C95" w:rsidRDefault="00E11098" w:rsidP="00E11098">
      <w:pPr>
        <w:spacing w:line="480" w:lineRule="auto"/>
        <w:rPr>
          <w:rFonts w:ascii="Book Antiqua" w:hAnsi="Book Antiqua" w:cs="Arial"/>
          <w:sz w:val="24"/>
          <w:szCs w:val="24"/>
        </w:rPr>
      </w:pPr>
      <w:r w:rsidRPr="00336C95">
        <w:rPr>
          <w:rFonts w:ascii="Book Antiqua" w:hAnsi="Book Antiqua" w:cs="Arial"/>
          <w:b/>
          <w:sz w:val="24"/>
          <w:szCs w:val="24"/>
        </w:rPr>
        <w:t xml:space="preserve">Figure </w:t>
      </w:r>
      <w:r w:rsidRPr="00336C95">
        <w:rPr>
          <w:rFonts w:ascii="Book Antiqua" w:eastAsia="MS Mincho" w:hAnsi="Book Antiqua" w:cs="Arial" w:hint="eastAsia"/>
          <w:b/>
          <w:sz w:val="24"/>
          <w:szCs w:val="24"/>
        </w:rPr>
        <w:t xml:space="preserve">1 </w:t>
      </w:r>
      <w:r w:rsidRPr="00336C95">
        <w:rPr>
          <w:rFonts w:ascii="Book Antiqua" w:hAnsi="Book Antiqua" w:cs="Arial"/>
          <w:b/>
          <w:sz w:val="24"/>
          <w:szCs w:val="24"/>
        </w:rPr>
        <w:t xml:space="preserve">Dose distribution of stereotactic body radiation therapy </w:t>
      </w:r>
      <w:r w:rsidRPr="00336C95">
        <w:rPr>
          <w:rFonts w:ascii="Book Antiqua" w:eastAsia="MS Mincho" w:hAnsi="Book Antiqua" w:cs="Arial" w:hint="eastAsia"/>
          <w:b/>
          <w:sz w:val="24"/>
          <w:szCs w:val="24"/>
        </w:rPr>
        <w:t xml:space="preserve">of </w:t>
      </w:r>
      <w:r w:rsidRPr="00336C95">
        <w:rPr>
          <w:rFonts w:ascii="Book Antiqua" w:hAnsi="Book Antiqua" w:cs="Arial"/>
          <w:b/>
          <w:sz w:val="24"/>
          <w:szCs w:val="24"/>
        </w:rPr>
        <w:t xml:space="preserve">48 </w:t>
      </w:r>
      <w:proofErr w:type="spellStart"/>
      <w:r w:rsidRPr="00336C95">
        <w:rPr>
          <w:rFonts w:ascii="Book Antiqua" w:hAnsi="Book Antiqua" w:cs="Arial"/>
          <w:b/>
          <w:sz w:val="24"/>
          <w:szCs w:val="24"/>
        </w:rPr>
        <w:t>Gy</w:t>
      </w:r>
      <w:proofErr w:type="spellEnd"/>
      <w:r w:rsidRPr="00336C95">
        <w:rPr>
          <w:rFonts w:ascii="Book Antiqua" w:hAnsi="Book Antiqua" w:cs="Arial"/>
          <w:b/>
          <w:sz w:val="24"/>
          <w:szCs w:val="24"/>
        </w:rPr>
        <w:t xml:space="preserve"> in 4 fractions.</w:t>
      </w:r>
    </w:p>
    <w:p w:rsidR="00E11098" w:rsidRPr="00336C95" w:rsidRDefault="00E11098" w:rsidP="00B95309">
      <w:pPr>
        <w:widowControl/>
        <w:spacing w:line="360" w:lineRule="auto"/>
        <w:jc w:val="left"/>
        <w:rPr>
          <w:rFonts w:ascii="Arial" w:hAnsi="Arial" w:cs="Arial"/>
          <w:b/>
          <w:sz w:val="24"/>
          <w:szCs w:val="24"/>
          <w:lang w:eastAsia="zh-CN"/>
        </w:rPr>
      </w:pPr>
    </w:p>
    <w:p w:rsidR="00E11098" w:rsidRPr="00336C95" w:rsidRDefault="00E11098" w:rsidP="00B95309">
      <w:pPr>
        <w:widowControl/>
        <w:spacing w:line="360" w:lineRule="auto"/>
        <w:jc w:val="left"/>
        <w:rPr>
          <w:rFonts w:ascii="Arial" w:hAnsi="Arial" w:cs="Arial"/>
          <w:b/>
          <w:sz w:val="24"/>
          <w:szCs w:val="24"/>
          <w:lang w:eastAsia="zh-CN"/>
        </w:rPr>
      </w:pPr>
    </w:p>
    <w:p w:rsidR="00E11098" w:rsidRPr="00336C95" w:rsidRDefault="00E11098" w:rsidP="00B95309">
      <w:pPr>
        <w:widowControl/>
        <w:spacing w:line="360" w:lineRule="auto"/>
        <w:jc w:val="left"/>
        <w:rPr>
          <w:rFonts w:ascii="Arial" w:hAnsi="Arial" w:cs="Arial"/>
          <w:b/>
          <w:sz w:val="24"/>
          <w:szCs w:val="24"/>
          <w:lang w:eastAsia="zh-CN"/>
        </w:rPr>
      </w:pPr>
    </w:p>
    <w:p w:rsidR="00AE48DF" w:rsidRPr="00336C95" w:rsidRDefault="00AE48DF" w:rsidP="00B95309">
      <w:pPr>
        <w:widowControl/>
        <w:spacing w:line="360" w:lineRule="auto"/>
        <w:jc w:val="left"/>
        <w:rPr>
          <w:rFonts w:ascii="Arial" w:hAnsi="Arial" w:cs="Arial"/>
          <w:b/>
          <w:sz w:val="24"/>
          <w:szCs w:val="24"/>
        </w:rPr>
      </w:pPr>
      <w:r w:rsidRPr="00336C95">
        <w:rPr>
          <w:rFonts w:ascii="Arial" w:hAnsi="Arial" w:cs="Arial"/>
          <w:b/>
          <w:sz w:val="24"/>
          <w:szCs w:val="24"/>
        </w:rPr>
        <w:br w:type="page"/>
      </w:r>
    </w:p>
    <w:p w:rsidR="00772D69" w:rsidRPr="00336C95" w:rsidRDefault="00772D69" w:rsidP="00716963">
      <w:pPr>
        <w:spacing w:line="480" w:lineRule="auto"/>
        <w:rPr>
          <w:rFonts w:ascii="Book Antiqua" w:hAnsi="Book Antiqua" w:cs="Arial"/>
          <w:b/>
          <w:sz w:val="24"/>
          <w:szCs w:val="24"/>
          <w:lang w:eastAsia="zh-CN"/>
        </w:rPr>
      </w:pPr>
      <w:bookmarkStart w:id="126" w:name="OLE_LINK501"/>
      <w:bookmarkStart w:id="127" w:name="OLE_LINK502"/>
      <w:r w:rsidRPr="00336C95">
        <w:rPr>
          <w:rFonts w:ascii="Book Antiqua" w:hAnsi="Book Antiqua" w:cs="Arial"/>
          <w:b/>
          <w:noProof/>
          <w:sz w:val="24"/>
          <w:szCs w:val="24"/>
          <w:lang w:eastAsia="zh-CN"/>
        </w:rPr>
        <w:lastRenderedPageBreak/>
        <w:drawing>
          <wp:inline distT="0" distB="0" distL="0" distR="0" wp14:anchorId="7FFBCF98" wp14:editId="7A58098E">
            <wp:extent cx="5391785" cy="3890645"/>
            <wp:effectExtent l="0" t="0" r="0" b="0"/>
            <wp:docPr id="1" name="图片 1" descr="E:\A 4 编辑\794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4 编辑\7946\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3890645"/>
                    </a:xfrm>
                    <a:prstGeom prst="rect">
                      <a:avLst/>
                    </a:prstGeom>
                    <a:noFill/>
                    <a:ln>
                      <a:noFill/>
                    </a:ln>
                  </pic:spPr>
                </pic:pic>
              </a:graphicData>
            </a:graphic>
          </wp:inline>
        </w:drawing>
      </w:r>
      <w:r w:rsidRPr="00336C95">
        <w:rPr>
          <w:rFonts w:ascii="Book Antiqua" w:hAnsi="Book Antiqua" w:cs="Arial"/>
          <w:b/>
          <w:sz w:val="24"/>
          <w:szCs w:val="24"/>
        </w:rPr>
        <w:t xml:space="preserve"> </w:t>
      </w:r>
    </w:p>
    <w:p w:rsidR="00772D69" w:rsidRPr="00336C95" w:rsidRDefault="00772D69" w:rsidP="00716963">
      <w:pPr>
        <w:spacing w:line="480" w:lineRule="auto"/>
        <w:rPr>
          <w:rFonts w:ascii="Book Antiqua" w:hAnsi="Book Antiqua" w:cs="Arial"/>
          <w:sz w:val="24"/>
          <w:szCs w:val="24"/>
          <w:lang w:eastAsia="zh-CN"/>
        </w:rPr>
      </w:pPr>
      <w:r w:rsidRPr="00336C95">
        <w:rPr>
          <w:rFonts w:ascii="Book Antiqua" w:hAnsi="Book Antiqua" w:cs="Arial" w:hint="eastAsia"/>
          <w:sz w:val="24"/>
          <w:szCs w:val="24"/>
          <w:lang w:eastAsia="zh-CN"/>
        </w:rPr>
        <w:t>A</w:t>
      </w:r>
    </w:p>
    <w:p w:rsidR="00696FC2" w:rsidRPr="00336C95" w:rsidRDefault="00696FC2" w:rsidP="00716963">
      <w:pPr>
        <w:spacing w:line="480" w:lineRule="auto"/>
        <w:rPr>
          <w:rFonts w:ascii="Book Antiqua" w:hAnsi="Book Antiqua" w:cs="Arial"/>
          <w:b/>
          <w:sz w:val="24"/>
          <w:szCs w:val="24"/>
          <w:lang w:eastAsia="zh-CN"/>
        </w:rPr>
      </w:pPr>
      <w:r w:rsidRPr="00336C95">
        <w:rPr>
          <w:rFonts w:ascii="Book Antiqua" w:hAnsi="Book Antiqua" w:cs="Arial"/>
          <w:b/>
          <w:noProof/>
          <w:sz w:val="24"/>
          <w:szCs w:val="24"/>
          <w:lang w:eastAsia="zh-CN"/>
        </w:rPr>
        <w:drawing>
          <wp:inline distT="0" distB="0" distL="0" distR="0" wp14:anchorId="1E738719" wp14:editId="51127CF5">
            <wp:extent cx="2432649" cy="2978524"/>
            <wp:effectExtent l="0" t="0" r="6350" b="0"/>
            <wp:docPr id="3" name="图片 3" descr="E:\A 4 编辑\794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4 编辑\7946\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437" cy="2980714"/>
                    </a:xfrm>
                    <a:prstGeom prst="rect">
                      <a:avLst/>
                    </a:prstGeom>
                    <a:noFill/>
                    <a:ln>
                      <a:noFill/>
                    </a:ln>
                  </pic:spPr>
                </pic:pic>
              </a:graphicData>
            </a:graphic>
          </wp:inline>
        </w:drawing>
      </w:r>
    </w:p>
    <w:p w:rsidR="00696FC2" w:rsidRPr="00336C95" w:rsidRDefault="00696FC2" w:rsidP="00716963">
      <w:pPr>
        <w:spacing w:line="480" w:lineRule="auto"/>
        <w:rPr>
          <w:rFonts w:ascii="Book Antiqua" w:hAnsi="Book Antiqua" w:cs="Arial"/>
          <w:sz w:val="24"/>
          <w:szCs w:val="24"/>
          <w:lang w:eastAsia="zh-CN"/>
        </w:rPr>
      </w:pPr>
      <w:r w:rsidRPr="00336C95">
        <w:rPr>
          <w:rFonts w:ascii="Book Antiqua" w:hAnsi="Book Antiqua" w:cs="Arial" w:hint="eastAsia"/>
          <w:sz w:val="24"/>
          <w:szCs w:val="24"/>
          <w:lang w:eastAsia="zh-CN"/>
        </w:rPr>
        <w:t>B</w:t>
      </w:r>
    </w:p>
    <w:p w:rsidR="00696FC2" w:rsidRPr="00336C95" w:rsidRDefault="00696FC2" w:rsidP="00716963">
      <w:pPr>
        <w:spacing w:line="480" w:lineRule="auto"/>
        <w:rPr>
          <w:rFonts w:ascii="Book Antiqua" w:hAnsi="Book Antiqua" w:cs="Arial"/>
          <w:b/>
          <w:sz w:val="24"/>
          <w:szCs w:val="24"/>
          <w:lang w:eastAsia="zh-CN"/>
        </w:rPr>
      </w:pPr>
      <w:r w:rsidRPr="00336C95">
        <w:rPr>
          <w:rFonts w:ascii="Book Antiqua" w:hAnsi="Book Antiqua" w:cs="Arial"/>
          <w:b/>
          <w:noProof/>
          <w:sz w:val="24"/>
          <w:szCs w:val="24"/>
          <w:lang w:eastAsia="zh-CN"/>
        </w:rPr>
        <w:lastRenderedPageBreak/>
        <w:drawing>
          <wp:inline distT="0" distB="0" distL="0" distR="0" wp14:anchorId="4D50A9A8" wp14:editId="2A896607">
            <wp:extent cx="3285606" cy="4304581"/>
            <wp:effectExtent l="0" t="0" r="0" b="1270"/>
            <wp:docPr id="4" name="图片 4" descr="E:\A 4 编辑\7946\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 4 编辑\7946\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5671" cy="4304667"/>
                    </a:xfrm>
                    <a:prstGeom prst="rect">
                      <a:avLst/>
                    </a:prstGeom>
                    <a:noFill/>
                    <a:ln>
                      <a:noFill/>
                    </a:ln>
                  </pic:spPr>
                </pic:pic>
              </a:graphicData>
            </a:graphic>
          </wp:inline>
        </w:drawing>
      </w:r>
    </w:p>
    <w:p w:rsidR="00696FC2" w:rsidRPr="00336C95" w:rsidRDefault="00696FC2" w:rsidP="00716963">
      <w:pPr>
        <w:spacing w:line="480" w:lineRule="auto"/>
        <w:rPr>
          <w:rFonts w:ascii="Book Antiqua" w:hAnsi="Book Antiqua" w:cs="Arial"/>
          <w:sz w:val="24"/>
          <w:szCs w:val="24"/>
          <w:lang w:eastAsia="zh-CN"/>
        </w:rPr>
      </w:pPr>
      <w:r w:rsidRPr="00336C95">
        <w:rPr>
          <w:rFonts w:ascii="Book Antiqua" w:hAnsi="Book Antiqua" w:cs="Arial" w:hint="eastAsia"/>
          <w:sz w:val="24"/>
          <w:szCs w:val="24"/>
          <w:lang w:eastAsia="zh-CN"/>
        </w:rPr>
        <w:t>C</w:t>
      </w:r>
    </w:p>
    <w:p w:rsidR="00716963" w:rsidRPr="00336C95" w:rsidRDefault="00AE48DF" w:rsidP="00716963">
      <w:pPr>
        <w:spacing w:line="480" w:lineRule="auto"/>
        <w:rPr>
          <w:rFonts w:ascii="Book Antiqua" w:hAnsi="Book Antiqua" w:cs="Arial"/>
          <w:sz w:val="24"/>
          <w:szCs w:val="24"/>
        </w:rPr>
      </w:pPr>
      <w:r w:rsidRPr="00336C95">
        <w:rPr>
          <w:rFonts w:ascii="Book Antiqua" w:hAnsi="Book Antiqua" w:cs="Arial"/>
          <w:b/>
          <w:sz w:val="24"/>
          <w:szCs w:val="24"/>
        </w:rPr>
        <w:t xml:space="preserve">Figure </w:t>
      </w:r>
      <w:bookmarkEnd w:id="126"/>
      <w:bookmarkEnd w:id="127"/>
      <w:r w:rsidR="00534402" w:rsidRPr="00336C95">
        <w:rPr>
          <w:rFonts w:ascii="Book Antiqua" w:eastAsia="MS Mincho" w:hAnsi="Book Antiqua" w:cs="Arial" w:hint="eastAsia"/>
          <w:b/>
          <w:sz w:val="24"/>
          <w:szCs w:val="24"/>
        </w:rPr>
        <w:t>2</w:t>
      </w:r>
      <w:r w:rsidRPr="00336C95">
        <w:rPr>
          <w:rFonts w:ascii="Book Antiqua" w:hAnsi="Book Antiqua" w:cs="Arial"/>
          <w:b/>
          <w:sz w:val="24"/>
          <w:szCs w:val="24"/>
        </w:rPr>
        <w:t xml:space="preserve"> </w:t>
      </w:r>
      <w:r w:rsidR="00385FF7" w:rsidRPr="00336C95">
        <w:rPr>
          <w:rFonts w:ascii="Book Antiqua" w:hAnsi="Book Antiqua"/>
          <w:b/>
          <w:sz w:val="24"/>
          <w:szCs w:val="24"/>
        </w:rPr>
        <w:t>Computed tomography</w:t>
      </w:r>
      <w:r w:rsidRPr="00336C95">
        <w:rPr>
          <w:rFonts w:ascii="Book Antiqua" w:hAnsi="Book Antiqua" w:cs="Arial"/>
          <w:b/>
          <w:sz w:val="24"/>
          <w:szCs w:val="24"/>
        </w:rPr>
        <w:t xml:space="preserve"> image</w:t>
      </w:r>
      <w:r w:rsidR="00385FF7" w:rsidRPr="00336C95">
        <w:rPr>
          <w:rFonts w:ascii="Book Antiqua" w:hAnsi="Book Antiqua" w:cs="Arial" w:hint="eastAsia"/>
          <w:b/>
          <w:sz w:val="24"/>
          <w:szCs w:val="24"/>
          <w:lang w:eastAsia="zh-CN"/>
        </w:rPr>
        <w:t xml:space="preserve">. </w:t>
      </w:r>
      <w:r w:rsidR="00385FF7" w:rsidRPr="00336C95">
        <w:rPr>
          <w:rFonts w:ascii="Book Antiqua" w:hAnsi="Book Antiqua" w:cs="Arial" w:hint="eastAsia"/>
          <w:sz w:val="24"/>
          <w:szCs w:val="24"/>
          <w:lang w:eastAsia="zh-CN"/>
        </w:rPr>
        <w:t>A:</w:t>
      </w:r>
      <w:r w:rsidR="00385FF7" w:rsidRPr="00336C95">
        <w:rPr>
          <w:rFonts w:ascii="Book Antiqua" w:hAnsi="Book Antiqua" w:cs="Arial"/>
          <w:sz w:val="24"/>
          <w:szCs w:val="24"/>
        </w:rPr>
        <w:t xml:space="preserve"> </w:t>
      </w:r>
      <w:r w:rsidR="00385FF7" w:rsidRPr="00336C95">
        <w:rPr>
          <w:rFonts w:ascii="Book Antiqua" w:hAnsi="Book Antiqua" w:cs="Arial" w:hint="eastAsia"/>
          <w:sz w:val="24"/>
          <w:szCs w:val="24"/>
          <w:lang w:eastAsia="zh-CN"/>
        </w:rPr>
        <w:t>B</w:t>
      </w:r>
      <w:r w:rsidRPr="00336C95">
        <w:rPr>
          <w:rFonts w:ascii="Book Antiqua" w:hAnsi="Book Antiqua" w:cs="Arial"/>
          <w:sz w:val="24"/>
          <w:szCs w:val="24"/>
        </w:rPr>
        <w:t xml:space="preserve">efore stereotactic body radiation therapy </w:t>
      </w:r>
      <w:r w:rsidRPr="00336C95">
        <w:rPr>
          <w:rFonts w:ascii="Book Antiqua" w:hAnsi="Book Antiqua" w:cs="Arial" w:hint="eastAsia"/>
          <w:sz w:val="24"/>
          <w:szCs w:val="24"/>
          <w:lang w:eastAsia="zh-CN"/>
        </w:rPr>
        <w:t>(</w:t>
      </w:r>
      <w:r w:rsidRPr="00336C95">
        <w:rPr>
          <w:rFonts w:ascii="Book Antiqua" w:hAnsi="Book Antiqua" w:cs="Arial"/>
          <w:sz w:val="24"/>
          <w:szCs w:val="24"/>
        </w:rPr>
        <w:t>SBRT</w:t>
      </w:r>
      <w:r w:rsidRPr="00336C95">
        <w:rPr>
          <w:rFonts w:ascii="Book Antiqua" w:hAnsi="Book Antiqua" w:cs="Arial" w:hint="eastAsia"/>
          <w:sz w:val="24"/>
          <w:szCs w:val="24"/>
          <w:lang w:eastAsia="zh-CN"/>
        </w:rPr>
        <w:t>)</w:t>
      </w:r>
      <w:r w:rsidRPr="00336C95">
        <w:rPr>
          <w:rFonts w:ascii="Book Antiqua" w:hAnsi="Book Antiqua" w:cs="Arial"/>
          <w:sz w:val="24"/>
          <w:szCs w:val="24"/>
        </w:rPr>
        <w:t xml:space="preserve"> but after surgery for a left lung cancer. The nodule in the lower lobe of the right lung (S6) increased to 23 mm</w:t>
      </w:r>
      <w:r w:rsidR="00385FF7" w:rsidRPr="00336C95">
        <w:rPr>
          <w:rFonts w:ascii="Book Antiqua" w:hAnsi="Book Antiqua" w:cs="Arial" w:hint="eastAsia"/>
          <w:sz w:val="24"/>
          <w:szCs w:val="24"/>
          <w:lang w:eastAsia="zh-CN"/>
        </w:rPr>
        <w:t xml:space="preserve">; </w:t>
      </w:r>
      <w:r w:rsidR="00716963" w:rsidRPr="00336C95">
        <w:rPr>
          <w:rFonts w:ascii="Book Antiqua" w:hAnsi="Book Antiqua" w:cs="Arial" w:hint="eastAsia"/>
          <w:sz w:val="24"/>
          <w:szCs w:val="24"/>
          <w:lang w:eastAsia="zh-CN"/>
        </w:rPr>
        <w:t xml:space="preserve">B: </w:t>
      </w:r>
      <w:r w:rsidR="00385FF7" w:rsidRPr="00336C95">
        <w:rPr>
          <w:rFonts w:ascii="Book Antiqua" w:hAnsi="Book Antiqua" w:cs="Arial"/>
          <w:sz w:val="24"/>
          <w:szCs w:val="24"/>
        </w:rPr>
        <w:t>Taken at post-SBRT month 5</w:t>
      </w:r>
      <w:r w:rsidR="00385FF7" w:rsidRPr="00336C95">
        <w:rPr>
          <w:rFonts w:ascii="Book Antiqua" w:hAnsi="Book Antiqua" w:cs="Arial" w:hint="eastAsia"/>
          <w:sz w:val="24"/>
          <w:szCs w:val="24"/>
          <w:lang w:eastAsia="zh-CN"/>
        </w:rPr>
        <w:t>;</w:t>
      </w:r>
      <w:r w:rsidR="00716963" w:rsidRPr="00336C95">
        <w:rPr>
          <w:rFonts w:ascii="Book Antiqua" w:hAnsi="Book Antiqua" w:cs="Arial" w:hint="eastAsia"/>
          <w:sz w:val="24"/>
          <w:szCs w:val="24"/>
          <w:lang w:eastAsia="zh-CN"/>
        </w:rPr>
        <w:t xml:space="preserve"> C: </w:t>
      </w:r>
      <w:r w:rsidR="00716963" w:rsidRPr="00336C95">
        <w:rPr>
          <w:rFonts w:ascii="Book Antiqua" w:hAnsi="Book Antiqua" w:cs="Arial"/>
          <w:sz w:val="24"/>
          <w:szCs w:val="24"/>
        </w:rPr>
        <w:t>Taken at post-SBRT month 7. Acute exacerbation of interstitial pneumonitis was found.</w:t>
      </w:r>
    </w:p>
    <w:p w:rsidR="00AE48DF" w:rsidRPr="00336C95" w:rsidRDefault="00AE48DF" w:rsidP="00AE48DF">
      <w:pPr>
        <w:widowControl/>
        <w:spacing w:line="480" w:lineRule="auto"/>
        <w:jc w:val="left"/>
        <w:rPr>
          <w:rFonts w:ascii="Book Antiqua" w:hAnsi="Book Antiqua" w:cs="Arial"/>
          <w:b/>
          <w:sz w:val="24"/>
          <w:szCs w:val="24"/>
        </w:rPr>
      </w:pPr>
    </w:p>
    <w:p w:rsidR="00B95309" w:rsidRPr="00336C95" w:rsidRDefault="00B95309" w:rsidP="00B95309">
      <w:pPr>
        <w:widowControl/>
        <w:spacing w:line="360" w:lineRule="auto"/>
        <w:jc w:val="left"/>
        <w:rPr>
          <w:rFonts w:ascii="Arial" w:hAnsi="Arial" w:cs="Arial"/>
          <w:b/>
          <w:sz w:val="24"/>
          <w:szCs w:val="24"/>
        </w:rPr>
      </w:pPr>
    </w:p>
    <w:p w:rsidR="00B95309" w:rsidRPr="00336C95" w:rsidRDefault="00B95309" w:rsidP="00B95309">
      <w:pPr>
        <w:widowControl/>
        <w:spacing w:line="360" w:lineRule="auto"/>
        <w:jc w:val="left"/>
        <w:rPr>
          <w:rFonts w:ascii="Arial" w:hAnsi="Arial" w:cs="Arial"/>
          <w:b/>
          <w:sz w:val="24"/>
          <w:szCs w:val="24"/>
        </w:rPr>
      </w:pPr>
      <w:r w:rsidRPr="00336C95">
        <w:rPr>
          <w:rFonts w:ascii="Arial" w:hAnsi="Arial" w:cs="Arial"/>
          <w:b/>
          <w:sz w:val="24"/>
          <w:szCs w:val="24"/>
        </w:rPr>
        <w:br w:type="page"/>
      </w:r>
    </w:p>
    <w:p w:rsidR="00B95309" w:rsidRPr="00336C95" w:rsidRDefault="00B95309" w:rsidP="00B95309">
      <w:pPr>
        <w:widowControl/>
        <w:jc w:val="left"/>
        <w:rPr>
          <w:rFonts w:ascii="Arial" w:hAnsi="Arial" w:cs="Arial"/>
          <w:kern w:val="0"/>
          <w:sz w:val="22"/>
          <w:lang w:eastAsia="zh-CN"/>
        </w:rPr>
        <w:sectPr w:rsidR="00B95309" w:rsidRPr="00336C95" w:rsidSect="007358AC">
          <w:pgSz w:w="11906" w:h="16838"/>
          <w:pgMar w:top="1985" w:right="1701" w:bottom="1701" w:left="1701" w:header="851" w:footer="992" w:gutter="0"/>
          <w:cols w:space="425"/>
          <w:docGrid w:type="lines" w:linePitch="360"/>
        </w:sectPr>
      </w:pPr>
    </w:p>
    <w:tbl>
      <w:tblPr>
        <w:tblW w:w="5202" w:type="pct"/>
        <w:tblLayout w:type="fixed"/>
        <w:tblCellMar>
          <w:left w:w="99" w:type="dxa"/>
          <w:right w:w="99" w:type="dxa"/>
        </w:tblCellMar>
        <w:tblLook w:val="04A0" w:firstRow="1" w:lastRow="0" w:firstColumn="1" w:lastColumn="0" w:noHBand="0" w:noVBand="1"/>
      </w:tblPr>
      <w:tblGrid>
        <w:gridCol w:w="1124"/>
        <w:gridCol w:w="704"/>
        <w:gridCol w:w="592"/>
        <w:gridCol w:w="822"/>
        <w:gridCol w:w="469"/>
        <w:gridCol w:w="703"/>
        <w:gridCol w:w="942"/>
        <w:gridCol w:w="589"/>
        <w:gridCol w:w="527"/>
        <w:gridCol w:w="469"/>
        <w:gridCol w:w="467"/>
        <w:gridCol w:w="824"/>
        <w:gridCol w:w="822"/>
      </w:tblGrid>
      <w:tr w:rsidR="00336C95" w:rsidRPr="00336C95" w:rsidTr="00473961">
        <w:trPr>
          <w:trHeight w:val="285"/>
        </w:trPr>
        <w:tc>
          <w:tcPr>
            <w:tcW w:w="5000" w:type="pct"/>
            <w:gridSpan w:val="13"/>
            <w:tcBorders>
              <w:top w:val="nil"/>
              <w:left w:val="nil"/>
              <w:bottom w:val="single" w:sz="4" w:space="0" w:color="auto"/>
              <w:right w:val="nil"/>
            </w:tcBorders>
            <w:shd w:val="clear" w:color="FFFFFF" w:fill="FFFFFF"/>
            <w:noWrap/>
            <w:vAlign w:val="center"/>
            <w:hideMark/>
          </w:tcPr>
          <w:p w:rsidR="00FE2099" w:rsidRPr="00336C95" w:rsidRDefault="00B95309" w:rsidP="00FE2099">
            <w:r w:rsidRPr="00336C95">
              <w:rPr>
                <w:rFonts w:ascii="Book Antiqua" w:eastAsia="MS PGothic" w:hAnsi="Book Antiqua" w:cs="Arial"/>
                <w:b/>
                <w:kern w:val="0"/>
                <w:sz w:val="24"/>
                <w:szCs w:val="24"/>
              </w:rPr>
              <w:lastRenderedPageBreak/>
              <w:t>Table 1</w:t>
            </w:r>
            <w:r w:rsidRPr="00336C95">
              <w:rPr>
                <w:rFonts w:ascii="Book Antiqua" w:eastAsia="MS PGothic" w:hAnsi="Book Antiqua" w:cs="Arial"/>
                <w:kern w:val="0"/>
                <w:sz w:val="24"/>
                <w:szCs w:val="24"/>
              </w:rPr>
              <w:t xml:space="preserve"> </w:t>
            </w:r>
            <w:r w:rsidRPr="00336C95">
              <w:rPr>
                <w:rFonts w:ascii="Book Antiqua" w:eastAsia="MS PGothic" w:hAnsi="Book Antiqua" w:cs="Arial"/>
                <w:b/>
                <w:kern w:val="0"/>
                <w:sz w:val="24"/>
                <w:szCs w:val="24"/>
              </w:rPr>
              <w:t>Summary of reports on Grade 2</w:t>
            </w:r>
            <w:r w:rsidR="00986CCB" w:rsidRPr="00336C95">
              <w:rPr>
                <w:rFonts w:ascii="Book Antiqua" w:eastAsia="MS PGothic" w:hAnsi="Book Antiqua" w:cs="Arial"/>
                <w:b/>
                <w:kern w:val="0"/>
                <w:sz w:val="24"/>
                <w:szCs w:val="24"/>
              </w:rPr>
              <w:t xml:space="preserve"> radiation pneumonitis </w:t>
            </w:r>
            <w:r w:rsidRPr="00336C95">
              <w:rPr>
                <w:rFonts w:ascii="Book Antiqua" w:eastAsia="MS PGothic" w:hAnsi="Book Antiqua" w:cs="Arial"/>
                <w:b/>
                <w:kern w:val="0"/>
                <w:sz w:val="24"/>
                <w:szCs w:val="24"/>
              </w:rPr>
              <w:t xml:space="preserve">after </w:t>
            </w:r>
            <w:r w:rsidR="00FE2099" w:rsidRPr="00336C95">
              <w:rPr>
                <w:rFonts w:ascii="Book Antiqua" w:hAnsi="Book Antiqua" w:cs="Arial"/>
                <w:b/>
                <w:sz w:val="24"/>
                <w:szCs w:val="24"/>
              </w:rPr>
              <w:t>stereotactic body radiation therapy</w:t>
            </w:r>
          </w:p>
          <w:p w:rsidR="00B95309" w:rsidRPr="00336C95" w:rsidRDefault="00B95309" w:rsidP="00D47B6D">
            <w:pPr>
              <w:widowControl/>
              <w:jc w:val="left"/>
              <w:rPr>
                <w:rFonts w:ascii="Book Antiqua" w:eastAsia="MS PGothic" w:hAnsi="Book Antiqua" w:cs="Arial"/>
                <w:kern w:val="0"/>
                <w:sz w:val="24"/>
                <w:szCs w:val="24"/>
              </w:rPr>
            </w:pPr>
          </w:p>
        </w:tc>
      </w:tr>
      <w:tr w:rsidR="00336C95" w:rsidRPr="00336C95" w:rsidTr="00473961">
        <w:trPr>
          <w:trHeight w:val="855"/>
        </w:trPr>
        <w:tc>
          <w:tcPr>
            <w:tcW w:w="621"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rPr>
                <w:rFonts w:ascii="Book Antiqua" w:eastAsia="MS PGothic" w:hAnsi="Book Antiqua" w:cs="Arial"/>
                <w:b/>
                <w:kern w:val="0"/>
                <w:sz w:val="24"/>
                <w:szCs w:val="24"/>
              </w:rPr>
            </w:pPr>
            <w:r w:rsidRPr="00336C95">
              <w:rPr>
                <w:rFonts w:ascii="Book Antiqua" w:eastAsia="MS PGothic" w:hAnsi="Book Antiqua" w:cs="Arial"/>
                <w:b/>
                <w:kern w:val="0"/>
                <w:sz w:val="24"/>
                <w:szCs w:val="24"/>
              </w:rPr>
              <w:t>First author</w:t>
            </w:r>
          </w:p>
        </w:tc>
        <w:tc>
          <w:tcPr>
            <w:tcW w:w="389"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Ref.</w:t>
            </w:r>
          </w:p>
        </w:tc>
        <w:tc>
          <w:tcPr>
            <w:tcW w:w="327"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Year</w:t>
            </w:r>
          </w:p>
        </w:tc>
        <w:tc>
          <w:tcPr>
            <w:tcW w:w="454"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Gy</w:t>
            </w:r>
          </w:p>
        </w:tc>
        <w:tc>
          <w:tcPr>
            <w:tcW w:w="259"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Pt no.</w:t>
            </w:r>
          </w:p>
        </w:tc>
        <w:tc>
          <w:tcPr>
            <w:tcW w:w="388"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Median PTV, cc</w:t>
            </w:r>
          </w:p>
        </w:tc>
        <w:tc>
          <w:tcPr>
            <w:tcW w:w="520" w:type="pct"/>
            <w:tcBorders>
              <w:top w:val="single" w:sz="4" w:space="0" w:color="auto"/>
              <w:left w:val="nil"/>
              <w:bottom w:val="single" w:sz="4" w:space="0" w:color="auto"/>
              <w:right w:val="nil"/>
            </w:tcBorders>
            <w:shd w:val="clear" w:color="auto" w:fill="auto"/>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Median follow-up in months</w:t>
            </w:r>
          </w:p>
        </w:tc>
        <w:tc>
          <w:tcPr>
            <w:tcW w:w="325"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G2- RP</w:t>
            </w:r>
          </w:p>
        </w:tc>
        <w:tc>
          <w:tcPr>
            <w:tcW w:w="291"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G3 RP</w:t>
            </w:r>
          </w:p>
        </w:tc>
        <w:tc>
          <w:tcPr>
            <w:tcW w:w="259"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G4 RP</w:t>
            </w:r>
          </w:p>
        </w:tc>
        <w:tc>
          <w:tcPr>
            <w:tcW w:w="258"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G5 RP</w:t>
            </w:r>
          </w:p>
        </w:tc>
        <w:tc>
          <w:tcPr>
            <w:tcW w:w="455"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RP factor 1</w:t>
            </w:r>
          </w:p>
        </w:tc>
        <w:tc>
          <w:tcPr>
            <w:tcW w:w="454" w:type="pct"/>
            <w:tcBorders>
              <w:top w:val="single" w:sz="4" w:space="0" w:color="auto"/>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
                <w:kern w:val="0"/>
                <w:sz w:val="24"/>
                <w:szCs w:val="24"/>
              </w:rPr>
            </w:pPr>
            <w:r w:rsidRPr="00336C95">
              <w:rPr>
                <w:rFonts w:ascii="Book Antiqua" w:eastAsia="MS PGothic" w:hAnsi="Book Antiqua" w:cs="Arial"/>
                <w:b/>
                <w:kern w:val="0"/>
                <w:sz w:val="24"/>
                <w:szCs w:val="24"/>
              </w:rPr>
              <w:t>RP factor 2</w:t>
            </w:r>
          </w:p>
        </w:tc>
      </w:tr>
      <w:tr w:rsidR="00336C95" w:rsidRPr="00336C95" w:rsidTr="00473961">
        <w:trPr>
          <w:trHeight w:val="300"/>
        </w:trPr>
        <w:tc>
          <w:tcPr>
            <w:tcW w:w="621"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Onishi</w:t>
            </w:r>
            <w:proofErr w:type="spellEnd"/>
          </w:p>
        </w:tc>
        <w:tc>
          <w:tcPr>
            <w:tcW w:w="389" w:type="pct"/>
            <w:tcBorders>
              <w:top w:val="single" w:sz="4" w:space="0" w:color="auto"/>
              <w:left w:val="nil"/>
              <w:bottom w:val="nil"/>
              <w:right w:val="nil"/>
            </w:tcBorders>
            <w:shd w:val="clear" w:color="auto" w:fill="auto"/>
            <w:noWrap/>
            <w:vAlign w:val="center"/>
            <w:hideMark/>
          </w:tcPr>
          <w:p w:rsidR="00B95309" w:rsidRPr="00336C95" w:rsidRDefault="0050604F"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32</w:t>
            </w:r>
            <w:r w:rsidR="00B95309" w:rsidRPr="00336C95">
              <w:rPr>
                <w:rFonts w:ascii="Book Antiqua" w:eastAsia="MS PGothic" w:hAnsi="Book Antiqua" w:cs="Arial"/>
                <w:bCs/>
                <w:kern w:val="0"/>
                <w:sz w:val="24"/>
                <w:szCs w:val="24"/>
              </w:rPr>
              <w:t>]</w:t>
            </w:r>
          </w:p>
        </w:tc>
        <w:tc>
          <w:tcPr>
            <w:tcW w:w="327"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2004</w:t>
            </w:r>
          </w:p>
        </w:tc>
        <w:tc>
          <w:tcPr>
            <w:tcW w:w="454"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18-75Gy/1-25Fr</w:t>
            </w:r>
          </w:p>
        </w:tc>
        <w:tc>
          <w:tcPr>
            <w:tcW w:w="259"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245</w:t>
            </w:r>
          </w:p>
        </w:tc>
        <w:tc>
          <w:tcPr>
            <w:tcW w:w="388"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24</w:t>
            </w:r>
          </w:p>
        </w:tc>
        <w:tc>
          <w:tcPr>
            <w:tcW w:w="325"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6.5%</w:t>
            </w:r>
          </w:p>
        </w:tc>
        <w:tc>
          <w:tcPr>
            <w:tcW w:w="291"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w:t>
            </w:r>
          </w:p>
        </w:tc>
        <w:tc>
          <w:tcPr>
            <w:tcW w:w="259"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w:t>
            </w:r>
          </w:p>
        </w:tc>
        <w:tc>
          <w:tcPr>
            <w:tcW w:w="258"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single" w:sz="4" w:space="0" w:color="auto"/>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McGarry</w:t>
            </w:r>
            <w:proofErr w:type="spellEnd"/>
          </w:p>
        </w:tc>
        <w:tc>
          <w:tcPr>
            <w:tcW w:w="389" w:type="pct"/>
            <w:tcBorders>
              <w:top w:val="nil"/>
              <w:left w:val="nil"/>
              <w:bottom w:val="nil"/>
              <w:right w:val="nil"/>
            </w:tcBorders>
            <w:shd w:val="clear" w:color="auto" w:fill="auto"/>
            <w:noWrap/>
            <w:vAlign w:val="center"/>
            <w:hideMark/>
          </w:tcPr>
          <w:p w:rsidR="00B95309" w:rsidRPr="00336C95" w:rsidRDefault="00B95309" w:rsidP="0050604F">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31</w:t>
            </w:r>
            <w:r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2005</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24Gy/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47</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8.4%</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4.3%</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2.1%</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D15D2C" w:rsidP="00D47B6D">
            <w:pPr>
              <w:widowControl/>
              <w:jc w:val="left"/>
              <w:rPr>
                <w:rFonts w:ascii="Book Antiqua" w:eastAsia="MS PGothic" w:hAnsi="Book Antiqua" w:cs="Arial"/>
                <w:kern w:val="0"/>
                <w:sz w:val="24"/>
                <w:szCs w:val="24"/>
              </w:rPr>
            </w:pPr>
            <w:r w:rsidRPr="00336C95">
              <w:rPr>
                <w:rFonts w:ascii="Book Antiqua" w:hAnsi="Book Antiqua" w:cs="Arial"/>
                <w:sz w:val="24"/>
                <w:szCs w:val="24"/>
              </w:rPr>
              <w:t>Takahashi</w:t>
            </w:r>
          </w:p>
        </w:tc>
        <w:tc>
          <w:tcPr>
            <w:tcW w:w="389" w:type="pct"/>
            <w:tcBorders>
              <w:top w:val="nil"/>
              <w:left w:val="nil"/>
              <w:bottom w:val="nil"/>
              <w:right w:val="nil"/>
            </w:tcBorders>
            <w:shd w:val="clear" w:color="auto" w:fill="auto"/>
            <w:noWrap/>
            <w:vAlign w:val="center"/>
            <w:hideMark/>
          </w:tcPr>
          <w:p w:rsidR="00B95309" w:rsidRPr="00336C95" w:rsidRDefault="0050604F" w:rsidP="00D15D2C">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4</w:t>
            </w:r>
            <w:r w:rsidR="00D15D2C" w:rsidRPr="00336C95">
              <w:rPr>
                <w:rFonts w:ascii="Book Antiqua" w:hAnsi="Book Antiqua" w:cs="Arial" w:hint="eastAsia"/>
                <w:bCs/>
                <w:kern w:val="0"/>
                <w:sz w:val="24"/>
                <w:szCs w:val="24"/>
                <w:lang w:eastAsia="zh-CN"/>
              </w:rPr>
              <w:t>0</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2006</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15-30Gy</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32</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18</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12.5%</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Yamashita</w:t>
            </w:r>
          </w:p>
        </w:tc>
        <w:tc>
          <w:tcPr>
            <w:tcW w:w="389" w:type="pct"/>
            <w:tcBorders>
              <w:top w:val="nil"/>
              <w:left w:val="nil"/>
              <w:bottom w:val="nil"/>
              <w:right w:val="nil"/>
            </w:tcBorders>
            <w:shd w:val="clear" w:color="auto" w:fill="auto"/>
            <w:noWrap/>
            <w:vAlign w:val="center"/>
            <w:hideMark/>
          </w:tcPr>
          <w:p w:rsidR="00B95309" w:rsidRPr="00336C95" w:rsidRDefault="00B95309" w:rsidP="0065107E">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65107E" w:rsidRPr="00336C95">
              <w:rPr>
                <w:rFonts w:ascii="Book Antiqua" w:hAnsi="Book Antiqua" w:cs="Arial" w:hint="eastAsia"/>
                <w:bCs/>
                <w:kern w:val="0"/>
                <w:sz w:val="24"/>
                <w:szCs w:val="24"/>
                <w:lang w:eastAsia="zh-CN"/>
              </w:rPr>
              <w:t>8</w:t>
            </w:r>
            <w:r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2007</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4-6Fr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25</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43.9</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17</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28.0%</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CI</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Baumann</w:t>
            </w:r>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[16]</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2008</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45Gy/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23</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21%</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Ricardi</w:t>
            </w:r>
            <w:proofErr w:type="spellEnd"/>
          </w:p>
        </w:tc>
        <w:tc>
          <w:tcPr>
            <w:tcW w:w="389" w:type="pct"/>
            <w:tcBorders>
              <w:top w:val="nil"/>
              <w:left w:val="nil"/>
              <w:bottom w:val="nil"/>
              <w:right w:val="nil"/>
            </w:tcBorders>
            <w:shd w:val="clear" w:color="auto" w:fill="auto"/>
            <w:noWrap/>
            <w:vAlign w:val="center"/>
            <w:hideMark/>
          </w:tcPr>
          <w:p w:rsidR="00B95309" w:rsidRPr="00336C95" w:rsidRDefault="00F631A3"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27</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2009</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45Gy/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3Fr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or</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 26Gy/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30.9</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14.3%</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3.2%</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MLD</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Borst</w:t>
            </w:r>
            <w:proofErr w:type="spellEnd"/>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[10]</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2009</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35-60Gy/4-8Fr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128</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9.6</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16.1</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10.9%</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0.8%</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MLD</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Stephans</w:t>
            </w:r>
            <w:proofErr w:type="spellEnd"/>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[13]</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2009</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 xml:space="preserve">3Fr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or 50Gy/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5Fr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86</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39.9/</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30.4</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15.3</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2.3%</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lastRenderedPageBreak/>
              <w:t>Rusthoven</w:t>
            </w:r>
            <w:proofErr w:type="spellEnd"/>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[2]</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2009</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48-60Gy/3Fr</w:t>
            </w:r>
          </w:p>
        </w:tc>
        <w:tc>
          <w:tcPr>
            <w:tcW w:w="259" w:type="pct"/>
            <w:tcBorders>
              <w:top w:val="nil"/>
              <w:left w:val="nil"/>
              <w:bottom w:val="nil"/>
              <w:right w:val="nil"/>
            </w:tcBorders>
            <w:shd w:val="clear" w:color="auto" w:fill="auto"/>
            <w:noWrap/>
            <w:vAlign w:val="center"/>
            <w:hideMark/>
          </w:tcPr>
          <w:p w:rsidR="00B95309" w:rsidRPr="00336C95" w:rsidRDefault="00974ED0" w:rsidP="00D47B6D">
            <w:pPr>
              <w:widowControl/>
              <w:jc w:val="center"/>
              <w:rPr>
                <w:rFonts w:ascii="Book Antiqua" w:eastAsia="MS PGothic" w:hAnsi="Book Antiqua" w:cs="Arial"/>
                <w:kern w:val="0"/>
                <w:sz w:val="24"/>
                <w:szCs w:val="24"/>
              </w:rPr>
            </w:pPr>
            <w:r w:rsidRPr="00336C95">
              <w:rPr>
                <w:rFonts w:ascii="Book Antiqua" w:eastAsia="MS PGothic" w:hAnsi="Book Antiqua" w:cs="Arial" w:hint="eastAsia"/>
                <w:kern w:val="0"/>
                <w:sz w:val="24"/>
                <w:szCs w:val="24"/>
              </w:rPr>
              <w:t>7</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15.4</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2.6%</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Yamashita</w:t>
            </w:r>
          </w:p>
        </w:tc>
        <w:tc>
          <w:tcPr>
            <w:tcW w:w="389" w:type="pct"/>
            <w:tcBorders>
              <w:top w:val="nil"/>
              <w:left w:val="nil"/>
              <w:bottom w:val="nil"/>
              <w:right w:val="nil"/>
            </w:tcBorders>
            <w:shd w:val="clear" w:color="auto" w:fill="auto"/>
            <w:noWrap/>
            <w:vAlign w:val="center"/>
            <w:hideMark/>
          </w:tcPr>
          <w:p w:rsidR="00B95309" w:rsidRPr="00336C95" w:rsidRDefault="00974ED0" w:rsidP="0065107E">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65107E" w:rsidRPr="00336C95">
              <w:rPr>
                <w:rFonts w:ascii="Book Antiqua" w:hAnsi="Book Antiqua" w:cs="Arial" w:hint="eastAsia"/>
                <w:bCs/>
                <w:kern w:val="0"/>
                <w:sz w:val="24"/>
                <w:szCs w:val="24"/>
                <w:lang w:eastAsia="zh-CN"/>
              </w:rPr>
              <w:t>39</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117</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14.7</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1.7%</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1.7%</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KL-6 &amp; SP-D</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IP-</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shadow</w:t>
            </w: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Timmerman</w:t>
            </w:r>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[23]</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3Fr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or 54Gy/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55</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34.4</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12.7%</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3.6%</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Nagata</w:t>
            </w:r>
          </w:p>
        </w:tc>
        <w:tc>
          <w:tcPr>
            <w:tcW w:w="389" w:type="pct"/>
            <w:tcBorders>
              <w:top w:val="nil"/>
              <w:left w:val="nil"/>
              <w:bottom w:val="nil"/>
              <w:right w:val="nil"/>
            </w:tcBorders>
            <w:shd w:val="clear" w:color="auto" w:fill="auto"/>
            <w:noWrap/>
            <w:vAlign w:val="center"/>
            <w:hideMark/>
          </w:tcPr>
          <w:p w:rsidR="00B95309" w:rsidRPr="00336C95" w:rsidRDefault="00974ED0"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[2</w:t>
            </w:r>
            <w:r w:rsidRPr="00336C95">
              <w:rPr>
                <w:rFonts w:ascii="Book Antiqua" w:eastAsia="MS PGothic" w:hAnsi="Book Antiqua" w:cs="Arial" w:hint="eastAsia"/>
                <w:bCs/>
                <w:kern w:val="0"/>
                <w:sz w:val="24"/>
                <w:szCs w:val="24"/>
              </w:rPr>
              <w:t>0</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104</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46.8</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6.2%</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Guckenberger</w:t>
            </w:r>
            <w:proofErr w:type="spellEnd"/>
          </w:p>
        </w:tc>
        <w:tc>
          <w:tcPr>
            <w:tcW w:w="38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[9]</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26Gy/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1Fr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or 37.5Gy/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59</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33</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13</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18.6%</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MLD</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V2.5-50</w:t>
            </w: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Ong</w:t>
            </w:r>
          </w:p>
        </w:tc>
        <w:tc>
          <w:tcPr>
            <w:tcW w:w="389" w:type="pct"/>
            <w:tcBorders>
              <w:top w:val="nil"/>
              <w:left w:val="nil"/>
              <w:bottom w:val="nil"/>
              <w:right w:val="nil"/>
            </w:tcBorders>
            <w:shd w:val="clear" w:color="auto" w:fill="auto"/>
            <w:noWrap/>
            <w:vAlign w:val="center"/>
            <w:hideMark/>
          </w:tcPr>
          <w:p w:rsidR="00B95309" w:rsidRPr="00336C95" w:rsidRDefault="00974ED0" w:rsidP="00974ED0">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28</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55Gy/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5Fr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or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60Gy/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8Fr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18</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137</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12.8</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27.8%</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11.1%</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V5</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Grills</w:t>
            </w:r>
          </w:p>
        </w:tc>
        <w:tc>
          <w:tcPr>
            <w:tcW w:w="389" w:type="pct"/>
            <w:tcBorders>
              <w:top w:val="nil"/>
              <w:left w:val="nil"/>
              <w:bottom w:val="nil"/>
              <w:right w:val="nil"/>
            </w:tcBorders>
            <w:shd w:val="clear" w:color="auto" w:fill="auto"/>
            <w:noWrap/>
            <w:vAlign w:val="center"/>
            <w:hideMark/>
          </w:tcPr>
          <w:p w:rsidR="00B95309" w:rsidRPr="00336C95" w:rsidRDefault="00974ED0"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[3</w:t>
            </w:r>
            <w:r w:rsidR="00E449A7" w:rsidRPr="00336C95">
              <w:rPr>
                <w:rFonts w:ascii="Book Antiqua" w:eastAsia="MS PGothic" w:hAnsi="Book Antiqua" w:cs="Arial" w:hint="eastAsia"/>
                <w:bCs/>
                <w:kern w:val="0"/>
                <w:sz w:val="24"/>
                <w:szCs w:val="24"/>
              </w:rPr>
              <w:t>5</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w:t>
            </w:r>
            <w:r w:rsidRPr="00336C95">
              <w:rPr>
                <w:rFonts w:ascii="Book Antiqua" w:eastAsia="MS PGothic" w:hAnsi="Book Antiqua" w:cs="Arial"/>
                <w:kern w:val="0"/>
                <w:sz w:val="24"/>
                <w:szCs w:val="24"/>
              </w:rPr>
              <w:lastRenderedPageBreak/>
              <w:t>0</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48Gy</w:t>
            </w:r>
            <w:r w:rsidRPr="00336C95">
              <w:rPr>
                <w:rFonts w:ascii="Book Antiqua" w:eastAsia="MS PGothic" w:hAnsi="Book Antiqua" w:cs="Arial"/>
                <w:kern w:val="0"/>
                <w:sz w:val="24"/>
                <w:szCs w:val="24"/>
              </w:rPr>
              <w:lastRenderedPageBreak/>
              <w:t>/</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 xml:space="preserve">4Fr </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or 60Gy/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5Fr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58</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NA</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30</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w:t>
            </w:r>
            <w:r w:rsidRPr="00336C95">
              <w:rPr>
                <w:rFonts w:ascii="Book Antiqua" w:eastAsia="MS PGothic" w:hAnsi="Book Antiqua" w:cs="Arial"/>
                <w:kern w:val="0"/>
                <w:sz w:val="24"/>
                <w:szCs w:val="24"/>
              </w:rPr>
              <w:lastRenderedPageBreak/>
              <w:t>%</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2%</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r w:rsidRPr="00336C95">
              <w:rPr>
                <w:rFonts w:ascii="Book Antiqua" w:eastAsia="MS PGothic" w:hAnsi="Book Antiqua" w:cs="Arial"/>
                <w:kern w:val="0"/>
                <w:sz w:val="24"/>
                <w:szCs w:val="24"/>
              </w:rPr>
              <w:lastRenderedPageBreak/>
              <w:t>%</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lastRenderedPageBreak/>
              <w:t>0</w:t>
            </w:r>
            <w:r w:rsidRPr="00336C95">
              <w:rPr>
                <w:rFonts w:ascii="Book Antiqua" w:eastAsia="MS PGothic" w:hAnsi="Book Antiqua" w:cs="Arial"/>
                <w:kern w:val="0"/>
                <w:sz w:val="24"/>
                <w:szCs w:val="24"/>
              </w:rPr>
              <w:lastRenderedPageBreak/>
              <w:t>%</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lastRenderedPageBreak/>
              <w:t>Stauder</w:t>
            </w:r>
            <w:proofErr w:type="spellEnd"/>
          </w:p>
        </w:tc>
        <w:tc>
          <w:tcPr>
            <w:tcW w:w="389" w:type="pct"/>
            <w:tcBorders>
              <w:top w:val="nil"/>
              <w:left w:val="nil"/>
              <w:bottom w:val="nil"/>
              <w:right w:val="nil"/>
            </w:tcBorders>
            <w:shd w:val="clear" w:color="auto" w:fill="auto"/>
            <w:noWrap/>
            <w:vAlign w:val="center"/>
            <w:hideMark/>
          </w:tcPr>
          <w:p w:rsidR="00B95309" w:rsidRPr="00336C95" w:rsidRDefault="00974ED0"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[3</w:t>
            </w:r>
            <w:r w:rsidR="00E449A7" w:rsidRPr="00336C95">
              <w:rPr>
                <w:rFonts w:ascii="Book Antiqua" w:eastAsia="MS PGothic" w:hAnsi="Book Antiqua" w:cs="Arial" w:hint="eastAsia"/>
                <w:bCs/>
                <w:kern w:val="0"/>
                <w:sz w:val="24"/>
                <w:szCs w:val="24"/>
              </w:rPr>
              <w:t>0</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2011</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32-60Gy/3-5Fr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74</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42.9</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15.8</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12.5%</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2.3%</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Max dose</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bookmarkStart w:id="128" w:name="OLE_LINK499"/>
            <w:bookmarkStart w:id="129" w:name="OLE_LINK500"/>
            <w:r w:rsidRPr="00336C95">
              <w:rPr>
                <w:rFonts w:ascii="Book Antiqua" w:eastAsia="MS PGothic" w:hAnsi="Book Antiqua" w:cs="Arial"/>
                <w:kern w:val="0"/>
                <w:sz w:val="24"/>
                <w:szCs w:val="24"/>
              </w:rPr>
              <w:t>Matsuo</w:t>
            </w:r>
            <w:bookmarkEnd w:id="128"/>
            <w:bookmarkEnd w:id="129"/>
          </w:p>
        </w:tc>
        <w:tc>
          <w:tcPr>
            <w:tcW w:w="389" w:type="pct"/>
            <w:tcBorders>
              <w:top w:val="nil"/>
              <w:left w:val="nil"/>
              <w:bottom w:val="nil"/>
              <w:right w:val="nil"/>
            </w:tcBorders>
            <w:shd w:val="clear" w:color="auto" w:fill="auto"/>
            <w:noWrap/>
            <w:vAlign w:val="center"/>
            <w:hideMark/>
          </w:tcPr>
          <w:p w:rsidR="00B95309" w:rsidRPr="00336C95" w:rsidRDefault="00974ED0" w:rsidP="005F377F">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5F377F" w:rsidRPr="00336C95">
              <w:rPr>
                <w:rFonts w:ascii="Book Antiqua" w:hAnsi="Book Antiqua" w:cs="Arial" w:hint="eastAsia"/>
                <w:bCs/>
                <w:kern w:val="0"/>
                <w:sz w:val="24"/>
                <w:szCs w:val="24"/>
                <w:lang w:eastAsia="zh-CN"/>
              </w:rPr>
              <w:t>53</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2012</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48Gy/</w:t>
            </w:r>
          </w:p>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74</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32.5</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31.4</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20.3%</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1.4%</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V25</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PTV volume</w:t>
            </w:r>
          </w:p>
        </w:tc>
      </w:tr>
      <w:tr w:rsidR="00336C95" w:rsidRPr="00336C95" w:rsidTr="00473961">
        <w:trPr>
          <w:trHeight w:val="300"/>
        </w:trPr>
        <w:tc>
          <w:tcPr>
            <w:tcW w:w="621" w:type="pct"/>
            <w:tcBorders>
              <w:top w:val="nil"/>
              <w:left w:val="nil"/>
              <w:bottom w:val="nil"/>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proofErr w:type="spellStart"/>
            <w:r w:rsidRPr="00336C95">
              <w:rPr>
                <w:rFonts w:ascii="Book Antiqua" w:eastAsia="MS PGothic" w:hAnsi="Book Antiqua" w:cs="Arial"/>
                <w:kern w:val="0"/>
                <w:sz w:val="24"/>
                <w:szCs w:val="24"/>
              </w:rPr>
              <w:t>Barriger</w:t>
            </w:r>
            <w:proofErr w:type="spellEnd"/>
          </w:p>
        </w:tc>
        <w:tc>
          <w:tcPr>
            <w:tcW w:w="389" w:type="pct"/>
            <w:tcBorders>
              <w:top w:val="nil"/>
              <w:left w:val="nil"/>
              <w:bottom w:val="nil"/>
              <w:right w:val="nil"/>
            </w:tcBorders>
            <w:shd w:val="clear" w:color="auto" w:fill="auto"/>
            <w:noWrap/>
            <w:vAlign w:val="center"/>
            <w:hideMark/>
          </w:tcPr>
          <w:p w:rsidR="00B95309" w:rsidRPr="00336C95" w:rsidRDefault="00974ED0" w:rsidP="00D47B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29</w:t>
            </w:r>
            <w:r w:rsidR="00B95309" w:rsidRPr="00336C95">
              <w:rPr>
                <w:rFonts w:ascii="Book Antiqua" w:eastAsia="MS PGothic" w:hAnsi="Book Antiqua" w:cs="Arial"/>
                <w:bCs/>
                <w:kern w:val="0"/>
                <w:sz w:val="24"/>
                <w:szCs w:val="24"/>
              </w:rPr>
              <w:t>]</w:t>
            </w:r>
          </w:p>
        </w:tc>
        <w:tc>
          <w:tcPr>
            <w:tcW w:w="327"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w:t>
            </w:r>
            <w:bookmarkStart w:id="130" w:name="_GoBack"/>
            <w:bookmarkEnd w:id="130"/>
            <w:r w:rsidRPr="00336C95">
              <w:rPr>
                <w:rFonts w:ascii="Book Antiqua" w:eastAsia="MS PGothic" w:hAnsi="Book Antiqua" w:cs="Arial"/>
                <w:kern w:val="0"/>
                <w:sz w:val="24"/>
                <w:szCs w:val="24"/>
              </w:rPr>
              <w:t>2</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24-66Gy/3-5Fr</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84</w:t>
            </w:r>
          </w:p>
        </w:tc>
        <w:tc>
          <w:tcPr>
            <w:tcW w:w="38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48.3</w:t>
            </w:r>
          </w:p>
        </w:tc>
        <w:tc>
          <w:tcPr>
            <w:tcW w:w="520"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17</w:t>
            </w:r>
          </w:p>
        </w:tc>
        <w:tc>
          <w:tcPr>
            <w:tcW w:w="32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9.4%</w:t>
            </w:r>
          </w:p>
        </w:tc>
        <w:tc>
          <w:tcPr>
            <w:tcW w:w="291"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w:t>
            </w:r>
          </w:p>
        </w:tc>
        <w:tc>
          <w:tcPr>
            <w:tcW w:w="259"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0.4%</w:t>
            </w:r>
          </w:p>
        </w:tc>
        <w:tc>
          <w:tcPr>
            <w:tcW w:w="258"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MLD (4Gy)</w:t>
            </w:r>
          </w:p>
        </w:tc>
        <w:tc>
          <w:tcPr>
            <w:tcW w:w="454" w:type="pct"/>
            <w:tcBorders>
              <w:top w:val="nil"/>
              <w:left w:val="nil"/>
              <w:bottom w:val="nil"/>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V20 (4%)</w:t>
            </w:r>
          </w:p>
        </w:tc>
      </w:tr>
      <w:tr w:rsidR="00336C95" w:rsidRPr="00336C95" w:rsidTr="00473961">
        <w:trPr>
          <w:trHeight w:val="300"/>
        </w:trPr>
        <w:tc>
          <w:tcPr>
            <w:tcW w:w="621"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left"/>
              <w:rPr>
                <w:rFonts w:ascii="Book Antiqua" w:eastAsia="MS PGothic" w:hAnsi="Book Antiqua" w:cs="Arial"/>
                <w:kern w:val="0"/>
                <w:sz w:val="24"/>
                <w:szCs w:val="24"/>
              </w:rPr>
            </w:pPr>
            <w:r w:rsidRPr="00336C95">
              <w:rPr>
                <w:rFonts w:ascii="Book Antiqua" w:eastAsia="MS PGothic" w:hAnsi="Book Antiqua" w:cs="Arial"/>
                <w:kern w:val="0"/>
                <w:sz w:val="24"/>
                <w:szCs w:val="24"/>
              </w:rPr>
              <w:t>Baker</w:t>
            </w:r>
          </w:p>
        </w:tc>
        <w:tc>
          <w:tcPr>
            <w:tcW w:w="389" w:type="pct"/>
            <w:tcBorders>
              <w:top w:val="nil"/>
              <w:left w:val="nil"/>
              <w:bottom w:val="single" w:sz="4" w:space="0" w:color="auto"/>
              <w:right w:val="nil"/>
            </w:tcBorders>
            <w:shd w:val="clear" w:color="auto" w:fill="auto"/>
            <w:noWrap/>
            <w:vAlign w:val="center"/>
            <w:hideMark/>
          </w:tcPr>
          <w:p w:rsidR="00B95309" w:rsidRPr="00336C95" w:rsidRDefault="00974ED0" w:rsidP="00594D6D">
            <w:pPr>
              <w:widowControl/>
              <w:jc w:val="center"/>
              <w:rPr>
                <w:rFonts w:ascii="Book Antiqua" w:eastAsia="MS PGothic" w:hAnsi="Book Antiqua" w:cs="Arial"/>
                <w:bCs/>
                <w:kern w:val="0"/>
                <w:sz w:val="24"/>
                <w:szCs w:val="24"/>
              </w:rPr>
            </w:pPr>
            <w:r w:rsidRPr="00336C95">
              <w:rPr>
                <w:rFonts w:ascii="Book Antiqua" w:eastAsia="MS PGothic" w:hAnsi="Book Antiqua" w:cs="Arial"/>
                <w:bCs/>
                <w:kern w:val="0"/>
                <w:sz w:val="24"/>
                <w:szCs w:val="24"/>
              </w:rPr>
              <w:t>[</w:t>
            </w:r>
            <w:r w:rsidR="00E449A7" w:rsidRPr="00336C95">
              <w:rPr>
                <w:rFonts w:ascii="Book Antiqua" w:eastAsia="MS PGothic" w:hAnsi="Book Antiqua" w:cs="Arial" w:hint="eastAsia"/>
                <w:bCs/>
                <w:kern w:val="0"/>
                <w:sz w:val="24"/>
                <w:szCs w:val="24"/>
              </w:rPr>
              <w:t>3</w:t>
            </w:r>
            <w:r w:rsidR="00594D6D" w:rsidRPr="00336C95">
              <w:rPr>
                <w:rFonts w:ascii="Book Antiqua" w:hAnsi="Book Antiqua" w:cs="Arial" w:hint="eastAsia"/>
                <w:bCs/>
                <w:kern w:val="0"/>
                <w:sz w:val="24"/>
                <w:szCs w:val="24"/>
                <w:lang w:eastAsia="zh-CN"/>
              </w:rPr>
              <w:t>7</w:t>
            </w:r>
            <w:r w:rsidR="00B95309" w:rsidRPr="00336C95">
              <w:rPr>
                <w:rFonts w:ascii="Book Antiqua" w:eastAsia="MS PGothic" w:hAnsi="Book Antiqua" w:cs="Arial"/>
                <w:bCs/>
                <w:kern w:val="0"/>
                <w:sz w:val="24"/>
                <w:szCs w:val="24"/>
              </w:rPr>
              <w:t>]</w:t>
            </w:r>
          </w:p>
        </w:tc>
        <w:tc>
          <w:tcPr>
            <w:tcW w:w="327"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2013</w:t>
            </w:r>
          </w:p>
        </w:tc>
        <w:tc>
          <w:tcPr>
            <w:tcW w:w="454"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Multiple</w:t>
            </w:r>
          </w:p>
        </w:tc>
        <w:tc>
          <w:tcPr>
            <w:tcW w:w="259"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240</w:t>
            </w:r>
          </w:p>
        </w:tc>
        <w:tc>
          <w:tcPr>
            <w:tcW w:w="388"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37.6</w:t>
            </w:r>
          </w:p>
        </w:tc>
        <w:tc>
          <w:tcPr>
            <w:tcW w:w="520"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15.6</w:t>
            </w:r>
          </w:p>
        </w:tc>
        <w:tc>
          <w:tcPr>
            <w:tcW w:w="325"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w:t>
            </w:r>
          </w:p>
        </w:tc>
        <w:tc>
          <w:tcPr>
            <w:tcW w:w="291"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1.1%</w:t>
            </w:r>
          </w:p>
        </w:tc>
        <w:tc>
          <w:tcPr>
            <w:tcW w:w="259"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258"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0%</w:t>
            </w:r>
          </w:p>
        </w:tc>
        <w:tc>
          <w:tcPr>
            <w:tcW w:w="455"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MLD (6Gy)</w:t>
            </w:r>
          </w:p>
        </w:tc>
        <w:tc>
          <w:tcPr>
            <w:tcW w:w="454" w:type="pct"/>
            <w:tcBorders>
              <w:top w:val="nil"/>
              <w:left w:val="nil"/>
              <w:bottom w:val="single" w:sz="4" w:space="0" w:color="auto"/>
              <w:right w:val="nil"/>
            </w:tcBorders>
            <w:shd w:val="clear" w:color="auto" w:fill="auto"/>
            <w:noWrap/>
            <w:vAlign w:val="center"/>
            <w:hideMark/>
          </w:tcPr>
          <w:p w:rsidR="00B95309" w:rsidRPr="00336C95" w:rsidRDefault="00B95309" w:rsidP="00D47B6D">
            <w:pPr>
              <w:widowControl/>
              <w:jc w:val="center"/>
              <w:rPr>
                <w:rFonts w:ascii="Book Antiqua" w:eastAsia="MS PGothic" w:hAnsi="Book Antiqua" w:cs="Arial"/>
                <w:kern w:val="0"/>
                <w:sz w:val="24"/>
                <w:szCs w:val="24"/>
              </w:rPr>
            </w:pPr>
            <w:r w:rsidRPr="00336C95">
              <w:rPr>
                <w:rFonts w:ascii="Book Antiqua" w:eastAsia="MS PGothic" w:hAnsi="Book Antiqua" w:cs="Arial"/>
                <w:kern w:val="0"/>
                <w:sz w:val="24"/>
                <w:szCs w:val="24"/>
              </w:rPr>
              <w:t>V20 (10%)</w:t>
            </w:r>
          </w:p>
        </w:tc>
      </w:tr>
    </w:tbl>
    <w:p w:rsidR="0086499D" w:rsidRPr="00336C95" w:rsidRDefault="0086499D">
      <w:pPr>
        <w:rPr>
          <w:rFonts w:eastAsia="MS Mincho"/>
        </w:rPr>
      </w:pPr>
    </w:p>
    <w:sectPr w:rsidR="0086499D" w:rsidRPr="00336C95" w:rsidSect="007358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D7" w:rsidRDefault="00621FD7" w:rsidP="00B95309">
      <w:r>
        <w:separator/>
      </w:r>
    </w:p>
  </w:endnote>
  <w:endnote w:type="continuationSeparator" w:id="0">
    <w:p w:rsidR="00621FD7" w:rsidRDefault="00621FD7" w:rsidP="00B9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D7" w:rsidRDefault="00621FD7" w:rsidP="00B95309">
      <w:r>
        <w:separator/>
      </w:r>
    </w:p>
  </w:footnote>
  <w:footnote w:type="continuationSeparator" w:id="0">
    <w:p w:rsidR="00621FD7" w:rsidRDefault="00621FD7" w:rsidP="00B9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420A"/>
    <w:multiLevelType w:val="hybridMultilevel"/>
    <w:tmpl w:val="F16A0618"/>
    <w:lvl w:ilvl="0" w:tplc="D08E5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BC38DE"/>
    <w:multiLevelType w:val="hybridMultilevel"/>
    <w:tmpl w:val="633A0E08"/>
    <w:lvl w:ilvl="0" w:tplc="2FA66704">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592A21"/>
    <w:multiLevelType w:val="hybridMultilevel"/>
    <w:tmpl w:val="4FD638DC"/>
    <w:lvl w:ilvl="0" w:tplc="DA64A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8"/>
    <w:rsid w:val="00002005"/>
    <w:rsid w:val="00003AD4"/>
    <w:rsid w:val="00027A33"/>
    <w:rsid w:val="0005085A"/>
    <w:rsid w:val="00067D4A"/>
    <w:rsid w:val="00070204"/>
    <w:rsid w:val="00077924"/>
    <w:rsid w:val="000867A0"/>
    <w:rsid w:val="00091578"/>
    <w:rsid w:val="000A1A93"/>
    <w:rsid w:val="000A3F0B"/>
    <w:rsid w:val="000A74C8"/>
    <w:rsid w:val="000B3007"/>
    <w:rsid w:val="000D0D12"/>
    <w:rsid w:val="000E09BA"/>
    <w:rsid w:val="000E1355"/>
    <w:rsid w:val="000F0766"/>
    <w:rsid w:val="000F2F55"/>
    <w:rsid w:val="001215EF"/>
    <w:rsid w:val="00125F4C"/>
    <w:rsid w:val="00141447"/>
    <w:rsid w:val="00142C16"/>
    <w:rsid w:val="001446BC"/>
    <w:rsid w:val="00175369"/>
    <w:rsid w:val="00175915"/>
    <w:rsid w:val="00181AAD"/>
    <w:rsid w:val="00185FCA"/>
    <w:rsid w:val="00193628"/>
    <w:rsid w:val="001A4EE4"/>
    <w:rsid w:val="001D7A7E"/>
    <w:rsid w:val="001F0DA3"/>
    <w:rsid w:val="00205EF3"/>
    <w:rsid w:val="00250F98"/>
    <w:rsid w:val="0027222F"/>
    <w:rsid w:val="002812A6"/>
    <w:rsid w:val="00287B6D"/>
    <w:rsid w:val="00290D27"/>
    <w:rsid w:val="002929BD"/>
    <w:rsid w:val="002A223D"/>
    <w:rsid w:val="002A7BD0"/>
    <w:rsid w:val="002B17B0"/>
    <w:rsid w:val="002C1D95"/>
    <w:rsid w:val="002C4157"/>
    <w:rsid w:val="002E32FB"/>
    <w:rsid w:val="00305E8D"/>
    <w:rsid w:val="003133FB"/>
    <w:rsid w:val="00327550"/>
    <w:rsid w:val="00336C95"/>
    <w:rsid w:val="00366C1B"/>
    <w:rsid w:val="003705B4"/>
    <w:rsid w:val="00385FF7"/>
    <w:rsid w:val="00386ED0"/>
    <w:rsid w:val="003A359C"/>
    <w:rsid w:val="003F67B6"/>
    <w:rsid w:val="00403E6C"/>
    <w:rsid w:val="0040619C"/>
    <w:rsid w:val="0040649F"/>
    <w:rsid w:val="00410499"/>
    <w:rsid w:val="00423920"/>
    <w:rsid w:val="00432C87"/>
    <w:rsid w:val="00437A1F"/>
    <w:rsid w:val="0044233E"/>
    <w:rsid w:val="004467FB"/>
    <w:rsid w:val="00465FB6"/>
    <w:rsid w:val="00473961"/>
    <w:rsid w:val="00486402"/>
    <w:rsid w:val="00493CF0"/>
    <w:rsid w:val="004A05DE"/>
    <w:rsid w:val="004B11C4"/>
    <w:rsid w:val="004D40BC"/>
    <w:rsid w:val="004E7A5A"/>
    <w:rsid w:val="0050604F"/>
    <w:rsid w:val="00517BAD"/>
    <w:rsid w:val="0053175F"/>
    <w:rsid w:val="00534402"/>
    <w:rsid w:val="00545ED3"/>
    <w:rsid w:val="0056316F"/>
    <w:rsid w:val="00584E1C"/>
    <w:rsid w:val="00586BF1"/>
    <w:rsid w:val="00590F41"/>
    <w:rsid w:val="00594D6D"/>
    <w:rsid w:val="00596701"/>
    <w:rsid w:val="005A75AD"/>
    <w:rsid w:val="005B579B"/>
    <w:rsid w:val="005C607F"/>
    <w:rsid w:val="005D3F62"/>
    <w:rsid w:val="005F377F"/>
    <w:rsid w:val="00613056"/>
    <w:rsid w:val="00621FD7"/>
    <w:rsid w:val="0065107E"/>
    <w:rsid w:val="00664E09"/>
    <w:rsid w:val="00673FD5"/>
    <w:rsid w:val="00676160"/>
    <w:rsid w:val="00685278"/>
    <w:rsid w:val="00696715"/>
    <w:rsid w:val="00696FC2"/>
    <w:rsid w:val="006A56D1"/>
    <w:rsid w:val="006B459A"/>
    <w:rsid w:val="006B71AF"/>
    <w:rsid w:val="006C5C3C"/>
    <w:rsid w:val="006E49AF"/>
    <w:rsid w:val="006F1547"/>
    <w:rsid w:val="006F162D"/>
    <w:rsid w:val="006F3086"/>
    <w:rsid w:val="00716963"/>
    <w:rsid w:val="00724D64"/>
    <w:rsid w:val="00735F76"/>
    <w:rsid w:val="00772D69"/>
    <w:rsid w:val="00774578"/>
    <w:rsid w:val="00783FBF"/>
    <w:rsid w:val="007A13C2"/>
    <w:rsid w:val="007B59EB"/>
    <w:rsid w:val="007C6D98"/>
    <w:rsid w:val="007F4F3C"/>
    <w:rsid w:val="008249B5"/>
    <w:rsid w:val="00824D35"/>
    <w:rsid w:val="008272B1"/>
    <w:rsid w:val="00834088"/>
    <w:rsid w:val="008557D5"/>
    <w:rsid w:val="0086499D"/>
    <w:rsid w:val="00866234"/>
    <w:rsid w:val="00871A86"/>
    <w:rsid w:val="00887080"/>
    <w:rsid w:val="00895F81"/>
    <w:rsid w:val="008A0E51"/>
    <w:rsid w:val="008A0F5B"/>
    <w:rsid w:val="008B1DCA"/>
    <w:rsid w:val="008B485D"/>
    <w:rsid w:val="008E57D0"/>
    <w:rsid w:val="00910E5E"/>
    <w:rsid w:val="0091157E"/>
    <w:rsid w:val="00960331"/>
    <w:rsid w:val="00973110"/>
    <w:rsid w:val="00974ED0"/>
    <w:rsid w:val="009831E1"/>
    <w:rsid w:val="00986CCB"/>
    <w:rsid w:val="00994AB3"/>
    <w:rsid w:val="00996EC5"/>
    <w:rsid w:val="009A130D"/>
    <w:rsid w:val="009A7203"/>
    <w:rsid w:val="009C6412"/>
    <w:rsid w:val="009D7277"/>
    <w:rsid w:val="00A1241B"/>
    <w:rsid w:val="00A13096"/>
    <w:rsid w:val="00A21446"/>
    <w:rsid w:val="00A2601B"/>
    <w:rsid w:val="00A315E3"/>
    <w:rsid w:val="00A34D09"/>
    <w:rsid w:val="00A618F8"/>
    <w:rsid w:val="00A93C87"/>
    <w:rsid w:val="00AD453B"/>
    <w:rsid w:val="00AE30A1"/>
    <w:rsid w:val="00AE48DF"/>
    <w:rsid w:val="00AF525E"/>
    <w:rsid w:val="00B03AFD"/>
    <w:rsid w:val="00B24677"/>
    <w:rsid w:val="00B30789"/>
    <w:rsid w:val="00B30CFC"/>
    <w:rsid w:val="00B56C85"/>
    <w:rsid w:val="00B6204F"/>
    <w:rsid w:val="00B94786"/>
    <w:rsid w:val="00B95309"/>
    <w:rsid w:val="00B9763C"/>
    <w:rsid w:val="00B97A44"/>
    <w:rsid w:val="00BB0DA6"/>
    <w:rsid w:val="00BB5E42"/>
    <w:rsid w:val="00BB6E76"/>
    <w:rsid w:val="00BC15FF"/>
    <w:rsid w:val="00BE70B6"/>
    <w:rsid w:val="00BF5837"/>
    <w:rsid w:val="00C05346"/>
    <w:rsid w:val="00C06DDA"/>
    <w:rsid w:val="00C1699A"/>
    <w:rsid w:val="00C2094C"/>
    <w:rsid w:val="00C22D42"/>
    <w:rsid w:val="00C254D2"/>
    <w:rsid w:val="00C54DD6"/>
    <w:rsid w:val="00C57206"/>
    <w:rsid w:val="00C605E9"/>
    <w:rsid w:val="00C9012A"/>
    <w:rsid w:val="00CA04B1"/>
    <w:rsid w:val="00CA3595"/>
    <w:rsid w:val="00CB32D6"/>
    <w:rsid w:val="00CB7681"/>
    <w:rsid w:val="00CD1142"/>
    <w:rsid w:val="00CE6659"/>
    <w:rsid w:val="00CE7EFC"/>
    <w:rsid w:val="00CF4A6C"/>
    <w:rsid w:val="00D004DC"/>
    <w:rsid w:val="00D15D2C"/>
    <w:rsid w:val="00D25816"/>
    <w:rsid w:val="00D31102"/>
    <w:rsid w:val="00D41913"/>
    <w:rsid w:val="00D5332F"/>
    <w:rsid w:val="00D55804"/>
    <w:rsid w:val="00D60DC2"/>
    <w:rsid w:val="00D77971"/>
    <w:rsid w:val="00D94B58"/>
    <w:rsid w:val="00DA0B1E"/>
    <w:rsid w:val="00DA634A"/>
    <w:rsid w:val="00DA69A6"/>
    <w:rsid w:val="00DB09F0"/>
    <w:rsid w:val="00DC03CE"/>
    <w:rsid w:val="00DC5F31"/>
    <w:rsid w:val="00DE3A97"/>
    <w:rsid w:val="00E07CBB"/>
    <w:rsid w:val="00E11098"/>
    <w:rsid w:val="00E129A6"/>
    <w:rsid w:val="00E24813"/>
    <w:rsid w:val="00E449A7"/>
    <w:rsid w:val="00E63C19"/>
    <w:rsid w:val="00E647BF"/>
    <w:rsid w:val="00E71D6C"/>
    <w:rsid w:val="00EA47F3"/>
    <w:rsid w:val="00EA67B2"/>
    <w:rsid w:val="00EB2E29"/>
    <w:rsid w:val="00EC4079"/>
    <w:rsid w:val="00EE5939"/>
    <w:rsid w:val="00F00830"/>
    <w:rsid w:val="00F1097A"/>
    <w:rsid w:val="00F13DCF"/>
    <w:rsid w:val="00F40C30"/>
    <w:rsid w:val="00F424A0"/>
    <w:rsid w:val="00F631A3"/>
    <w:rsid w:val="00F65015"/>
    <w:rsid w:val="00F75451"/>
    <w:rsid w:val="00F76151"/>
    <w:rsid w:val="00F90F99"/>
    <w:rsid w:val="00F97888"/>
    <w:rsid w:val="00FD3976"/>
    <w:rsid w:val="00FE06D6"/>
    <w:rsid w:val="00FE2099"/>
    <w:rsid w:val="00FE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09"/>
    <w:pPr>
      <w:widowControl w:val="0"/>
      <w:spacing w:line="240" w:lineRule="auto"/>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309"/>
    <w:rPr>
      <w:sz w:val="18"/>
      <w:szCs w:val="18"/>
    </w:rPr>
  </w:style>
  <w:style w:type="paragraph" w:styleId="a4">
    <w:name w:val="footer"/>
    <w:basedOn w:val="a"/>
    <w:link w:val="Char0"/>
    <w:uiPriority w:val="99"/>
    <w:unhideWhenUsed/>
    <w:rsid w:val="00B95309"/>
    <w:pPr>
      <w:tabs>
        <w:tab w:val="center" w:pos="4153"/>
        <w:tab w:val="right" w:pos="8306"/>
      </w:tabs>
      <w:snapToGrid w:val="0"/>
    </w:pPr>
    <w:rPr>
      <w:sz w:val="18"/>
      <w:szCs w:val="18"/>
    </w:rPr>
  </w:style>
  <w:style w:type="character" w:customStyle="1" w:styleId="Char0">
    <w:name w:val="页脚 Char"/>
    <w:basedOn w:val="a0"/>
    <w:link w:val="a4"/>
    <w:uiPriority w:val="99"/>
    <w:rsid w:val="00B95309"/>
    <w:rPr>
      <w:sz w:val="18"/>
      <w:szCs w:val="18"/>
    </w:rPr>
  </w:style>
  <w:style w:type="paragraph" w:styleId="a5">
    <w:name w:val="List Paragraph"/>
    <w:basedOn w:val="a"/>
    <w:uiPriority w:val="34"/>
    <w:qFormat/>
    <w:rsid w:val="00B95309"/>
    <w:pPr>
      <w:ind w:leftChars="400" w:left="840"/>
    </w:pPr>
  </w:style>
  <w:style w:type="paragraph" w:styleId="a6">
    <w:name w:val="Balloon Text"/>
    <w:basedOn w:val="a"/>
    <w:link w:val="Char1"/>
    <w:uiPriority w:val="99"/>
    <w:semiHidden/>
    <w:unhideWhenUsed/>
    <w:rsid w:val="00B95309"/>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B95309"/>
    <w:rPr>
      <w:rFonts w:asciiTheme="majorHAnsi" w:eastAsiaTheme="majorEastAsia" w:hAnsiTheme="majorHAnsi" w:cstheme="majorBidi"/>
      <w:sz w:val="18"/>
      <w:szCs w:val="18"/>
      <w:lang w:eastAsia="ja-JP"/>
    </w:rPr>
  </w:style>
  <w:style w:type="character" w:styleId="a7">
    <w:name w:val="Hyperlink"/>
    <w:basedOn w:val="a0"/>
    <w:uiPriority w:val="99"/>
    <w:unhideWhenUsed/>
    <w:rsid w:val="00B95309"/>
    <w:rPr>
      <w:color w:val="0000FF" w:themeColor="hyperlink"/>
      <w:u w:val="single"/>
    </w:rPr>
  </w:style>
  <w:style w:type="character" w:styleId="a8">
    <w:name w:val="annotation reference"/>
    <w:basedOn w:val="a0"/>
    <w:uiPriority w:val="99"/>
    <w:semiHidden/>
    <w:unhideWhenUsed/>
    <w:rsid w:val="00B95309"/>
    <w:rPr>
      <w:sz w:val="16"/>
      <w:szCs w:val="16"/>
    </w:rPr>
  </w:style>
  <w:style w:type="paragraph" w:styleId="a9">
    <w:name w:val="annotation text"/>
    <w:basedOn w:val="a"/>
    <w:link w:val="Char2"/>
    <w:uiPriority w:val="99"/>
    <w:semiHidden/>
    <w:unhideWhenUsed/>
    <w:rsid w:val="00B95309"/>
    <w:rPr>
      <w:sz w:val="20"/>
      <w:szCs w:val="20"/>
    </w:rPr>
  </w:style>
  <w:style w:type="character" w:customStyle="1" w:styleId="Char2">
    <w:name w:val="批注文字 Char"/>
    <w:basedOn w:val="a0"/>
    <w:link w:val="a9"/>
    <w:uiPriority w:val="99"/>
    <w:semiHidden/>
    <w:rsid w:val="00B95309"/>
    <w:rPr>
      <w:sz w:val="20"/>
      <w:szCs w:val="20"/>
      <w:lang w:eastAsia="ja-JP"/>
    </w:rPr>
  </w:style>
  <w:style w:type="paragraph" w:styleId="aa">
    <w:name w:val="annotation subject"/>
    <w:basedOn w:val="a9"/>
    <w:next w:val="a9"/>
    <w:link w:val="Char3"/>
    <w:uiPriority w:val="99"/>
    <w:semiHidden/>
    <w:unhideWhenUsed/>
    <w:rsid w:val="00B95309"/>
    <w:rPr>
      <w:b/>
      <w:bCs/>
    </w:rPr>
  </w:style>
  <w:style w:type="character" w:customStyle="1" w:styleId="Char3">
    <w:name w:val="批注主题 Char"/>
    <w:basedOn w:val="Char2"/>
    <w:link w:val="aa"/>
    <w:uiPriority w:val="99"/>
    <w:semiHidden/>
    <w:rsid w:val="00B95309"/>
    <w:rPr>
      <w:b/>
      <w:bCs/>
      <w:sz w:val="20"/>
      <w:szCs w:val="20"/>
      <w:lang w:eastAsia="ja-JP"/>
    </w:rPr>
  </w:style>
  <w:style w:type="paragraph" w:styleId="ab">
    <w:name w:val="Revision"/>
    <w:hidden/>
    <w:uiPriority w:val="99"/>
    <w:semiHidden/>
    <w:rsid w:val="00B95309"/>
    <w:pPr>
      <w:spacing w:line="240" w:lineRule="auto"/>
    </w:pPr>
    <w:rPr>
      <w:lang w:eastAsia="ja-JP"/>
    </w:rPr>
  </w:style>
  <w:style w:type="character" w:styleId="ac">
    <w:name w:val="Strong"/>
    <w:uiPriority w:val="22"/>
    <w:qFormat/>
    <w:rsid w:val="00327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09"/>
    <w:pPr>
      <w:widowControl w:val="0"/>
      <w:spacing w:line="240" w:lineRule="auto"/>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309"/>
    <w:rPr>
      <w:sz w:val="18"/>
      <w:szCs w:val="18"/>
    </w:rPr>
  </w:style>
  <w:style w:type="paragraph" w:styleId="a4">
    <w:name w:val="footer"/>
    <w:basedOn w:val="a"/>
    <w:link w:val="Char0"/>
    <w:uiPriority w:val="99"/>
    <w:unhideWhenUsed/>
    <w:rsid w:val="00B95309"/>
    <w:pPr>
      <w:tabs>
        <w:tab w:val="center" w:pos="4153"/>
        <w:tab w:val="right" w:pos="8306"/>
      </w:tabs>
      <w:snapToGrid w:val="0"/>
    </w:pPr>
    <w:rPr>
      <w:sz w:val="18"/>
      <w:szCs w:val="18"/>
    </w:rPr>
  </w:style>
  <w:style w:type="character" w:customStyle="1" w:styleId="Char0">
    <w:name w:val="页脚 Char"/>
    <w:basedOn w:val="a0"/>
    <w:link w:val="a4"/>
    <w:uiPriority w:val="99"/>
    <w:rsid w:val="00B95309"/>
    <w:rPr>
      <w:sz w:val="18"/>
      <w:szCs w:val="18"/>
    </w:rPr>
  </w:style>
  <w:style w:type="paragraph" w:styleId="a5">
    <w:name w:val="List Paragraph"/>
    <w:basedOn w:val="a"/>
    <w:uiPriority w:val="34"/>
    <w:qFormat/>
    <w:rsid w:val="00B95309"/>
    <w:pPr>
      <w:ind w:leftChars="400" w:left="840"/>
    </w:pPr>
  </w:style>
  <w:style w:type="paragraph" w:styleId="a6">
    <w:name w:val="Balloon Text"/>
    <w:basedOn w:val="a"/>
    <w:link w:val="Char1"/>
    <w:uiPriority w:val="99"/>
    <w:semiHidden/>
    <w:unhideWhenUsed/>
    <w:rsid w:val="00B95309"/>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B95309"/>
    <w:rPr>
      <w:rFonts w:asciiTheme="majorHAnsi" w:eastAsiaTheme="majorEastAsia" w:hAnsiTheme="majorHAnsi" w:cstheme="majorBidi"/>
      <w:sz w:val="18"/>
      <w:szCs w:val="18"/>
      <w:lang w:eastAsia="ja-JP"/>
    </w:rPr>
  </w:style>
  <w:style w:type="character" w:styleId="a7">
    <w:name w:val="Hyperlink"/>
    <w:basedOn w:val="a0"/>
    <w:uiPriority w:val="99"/>
    <w:unhideWhenUsed/>
    <w:rsid w:val="00B95309"/>
    <w:rPr>
      <w:color w:val="0000FF" w:themeColor="hyperlink"/>
      <w:u w:val="single"/>
    </w:rPr>
  </w:style>
  <w:style w:type="character" w:styleId="a8">
    <w:name w:val="annotation reference"/>
    <w:basedOn w:val="a0"/>
    <w:uiPriority w:val="99"/>
    <w:semiHidden/>
    <w:unhideWhenUsed/>
    <w:rsid w:val="00B95309"/>
    <w:rPr>
      <w:sz w:val="16"/>
      <w:szCs w:val="16"/>
    </w:rPr>
  </w:style>
  <w:style w:type="paragraph" w:styleId="a9">
    <w:name w:val="annotation text"/>
    <w:basedOn w:val="a"/>
    <w:link w:val="Char2"/>
    <w:uiPriority w:val="99"/>
    <w:semiHidden/>
    <w:unhideWhenUsed/>
    <w:rsid w:val="00B95309"/>
    <w:rPr>
      <w:sz w:val="20"/>
      <w:szCs w:val="20"/>
    </w:rPr>
  </w:style>
  <w:style w:type="character" w:customStyle="1" w:styleId="Char2">
    <w:name w:val="批注文字 Char"/>
    <w:basedOn w:val="a0"/>
    <w:link w:val="a9"/>
    <w:uiPriority w:val="99"/>
    <w:semiHidden/>
    <w:rsid w:val="00B95309"/>
    <w:rPr>
      <w:sz w:val="20"/>
      <w:szCs w:val="20"/>
      <w:lang w:eastAsia="ja-JP"/>
    </w:rPr>
  </w:style>
  <w:style w:type="paragraph" w:styleId="aa">
    <w:name w:val="annotation subject"/>
    <w:basedOn w:val="a9"/>
    <w:next w:val="a9"/>
    <w:link w:val="Char3"/>
    <w:uiPriority w:val="99"/>
    <w:semiHidden/>
    <w:unhideWhenUsed/>
    <w:rsid w:val="00B95309"/>
    <w:rPr>
      <w:b/>
      <w:bCs/>
    </w:rPr>
  </w:style>
  <w:style w:type="character" w:customStyle="1" w:styleId="Char3">
    <w:name w:val="批注主题 Char"/>
    <w:basedOn w:val="Char2"/>
    <w:link w:val="aa"/>
    <w:uiPriority w:val="99"/>
    <w:semiHidden/>
    <w:rsid w:val="00B95309"/>
    <w:rPr>
      <w:b/>
      <w:bCs/>
      <w:sz w:val="20"/>
      <w:szCs w:val="20"/>
      <w:lang w:eastAsia="ja-JP"/>
    </w:rPr>
  </w:style>
  <w:style w:type="paragraph" w:styleId="ab">
    <w:name w:val="Revision"/>
    <w:hidden/>
    <w:uiPriority w:val="99"/>
    <w:semiHidden/>
    <w:rsid w:val="00B95309"/>
    <w:pPr>
      <w:spacing w:line="240" w:lineRule="auto"/>
    </w:pPr>
    <w:rPr>
      <w:lang w:eastAsia="ja-JP"/>
    </w:rPr>
  </w:style>
  <w:style w:type="character" w:styleId="ac">
    <w:name w:val="Strong"/>
    <w:uiPriority w:val="22"/>
    <w:qFormat/>
    <w:rsid w:val="00327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chan07291973@yahoo.co.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6111</Words>
  <Characters>34836</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2014-07-14T19:01:00Z</dcterms:created>
  <dcterms:modified xsi:type="dcterms:W3CDTF">2014-07-14T19:01:00Z</dcterms:modified>
</cp:coreProperties>
</file>