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eastAsia="Book Antiqua" w:cs="Book Antiqua"/>
          <w:i/>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cs="Book Antiqua"/>
        </w:rPr>
      </w:pPr>
      <w:r>
        <w:rPr>
          <w:rFonts w:ascii="Book Antiqua" w:hAnsi="Book Antiqua" w:eastAsia="Book Antiqua" w:cs="Book Antiqua"/>
          <w:b/>
        </w:rPr>
        <w:t xml:space="preserve">Manuscript NO: </w:t>
      </w:r>
      <w:r>
        <w:rPr>
          <w:rFonts w:ascii="Book Antiqua" w:hAnsi="Book Antiqua" w:eastAsia="Book Antiqua" w:cs="Book Antiqua"/>
        </w:rPr>
        <w:t>79704</w:t>
      </w:r>
    </w:p>
    <w:p>
      <w:pPr>
        <w:spacing w:line="360" w:lineRule="auto"/>
        <w:jc w:val="both"/>
        <w:rPr>
          <w:rFonts w:ascii="Book Antiqua" w:hAnsi="Book Antiqua" w:cs="Book Antiqua"/>
        </w:rPr>
      </w:pPr>
      <w:r>
        <w:rPr>
          <w:rFonts w:ascii="Book Antiqua" w:hAnsi="Book Antiqua" w:eastAsia="Book Antiqua" w:cs="Book Antiqua"/>
          <w:b/>
        </w:rPr>
        <w:t xml:space="preserve">Manuscript Type: </w:t>
      </w:r>
      <w:r>
        <w:rPr>
          <w:rFonts w:ascii="Book Antiqua" w:hAnsi="Book Antiqua" w:eastAsia="Book Antiqua" w:cs="Book Antiqua"/>
        </w:rPr>
        <w:t>REVIEW</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Diagnosis, treatment protocols, and outcomes of liver transplant recipients infected with COVID-19</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rPr>
        <w:t xml:space="preserve">Hashem M </w:t>
      </w:r>
      <w:r>
        <w:rPr>
          <w:rFonts w:ascii="Book Antiqua" w:hAnsi="Book Antiqua" w:eastAsia="Book Antiqua" w:cs="Book Antiqua"/>
          <w:i/>
          <w:iCs/>
        </w:rPr>
        <w:t xml:space="preserve">et al. </w:t>
      </w:r>
      <w:r>
        <w:rPr>
          <w:rFonts w:ascii="Book Antiqua" w:hAnsi="Book Antiqua" w:eastAsia="Book Antiqua" w:cs="Book Antiqua"/>
        </w:rPr>
        <w:t>Liver transplant recipients and COVID-19</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rPr>
        <w:t>Mai Hashem, Mohamed El-Kassas</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Mai Hashem, </w:t>
      </w:r>
      <w:r>
        <w:rPr>
          <w:rFonts w:hint="eastAsia" w:ascii="Book Antiqua" w:hAnsi="Book Antiqua" w:eastAsia="Book Antiqua" w:cs="Book Antiqua"/>
        </w:rPr>
        <w:t>Fellow of Tropical Medicine and Gastroenterology, Assiut University Hospital, Assiut 71515, Egypt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Mohamed El-Kassas, </w:t>
      </w:r>
      <w:r>
        <w:rPr>
          <w:rFonts w:ascii="Book Antiqua" w:hAnsi="Book Antiqua" w:eastAsia="Book Antiqua" w:cs="Book Antiqua"/>
        </w:rPr>
        <w:t>Department</w:t>
      </w:r>
      <w:r>
        <w:rPr>
          <w:rFonts w:ascii="Book Antiqua" w:hAnsi="Book Antiqua" w:eastAsia="宋体" w:cs="Book Antiqua"/>
          <w:lang w:eastAsia="zh-CN"/>
        </w:rPr>
        <w:t xml:space="preserve"> of </w:t>
      </w:r>
      <w:r>
        <w:rPr>
          <w:rFonts w:ascii="Book Antiqua" w:hAnsi="Book Antiqua" w:eastAsia="Book Antiqua" w:cs="Book Antiqua"/>
        </w:rPr>
        <w:t>Endemic Medicine, Faculty of Medicine, Helwan University, Cairo 11795, Egypt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Author contributions: </w:t>
      </w:r>
      <w:r>
        <w:rPr>
          <w:rFonts w:ascii="Book Antiqua" w:hAnsi="Book Antiqua" w:eastAsia="Book Antiqua" w:cs="Book Antiqua"/>
        </w:rPr>
        <w:t xml:space="preserve">Hashem M, </w:t>
      </w:r>
      <w:r>
        <w:rPr>
          <w:rFonts w:ascii="Book Antiqua" w:hAnsi="Book Antiqua" w:eastAsia="宋体" w:cs="Book Antiqua"/>
          <w:lang w:eastAsia="zh-CN"/>
        </w:rPr>
        <w:t xml:space="preserve">and </w:t>
      </w:r>
      <w:r>
        <w:rPr>
          <w:rFonts w:ascii="Book Antiqua" w:hAnsi="Book Antiqua" w:eastAsia="Book Antiqua" w:cs="Book Antiqua"/>
        </w:rPr>
        <w:t>El-Kassas M contributed to the conception and design of the work, literature review, drafting and critical revision, editing, and approval of the final version of the manuscript.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Corresponding author: Mohamed El-Kassas, MD, Professor, </w:t>
      </w:r>
      <w:r>
        <w:rPr>
          <w:rFonts w:ascii="Book Antiqua" w:hAnsi="Book Antiqua" w:eastAsia="Book Antiqua" w:cs="Book Antiqua"/>
        </w:rPr>
        <w:t>Department</w:t>
      </w:r>
      <w:r>
        <w:rPr>
          <w:rFonts w:hint="eastAsia" w:ascii="Book Antiqua" w:hAnsi="Book Antiqua" w:eastAsia="宋体" w:cs="Book Antiqua"/>
          <w:lang w:eastAsia="zh-CN"/>
        </w:rPr>
        <w:t xml:space="preserve"> of </w:t>
      </w:r>
      <w:r>
        <w:rPr>
          <w:rFonts w:ascii="Book Antiqua" w:hAnsi="Book Antiqua" w:eastAsia="Book Antiqua" w:cs="Book Antiqua"/>
        </w:rPr>
        <w:t>Endemic Medicine, Faculty of Medicine, Helwan University, Ain Helwan, Cairo 11795, Egypt. m_elkassas@hq.helwan.edu.eg</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Received: </w:t>
      </w:r>
      <w:r>
        <w:rPr>
          <w:rFonts w:ascii="Book Antiqua" w:hAnsi="Book Antiqua" w:eastAsia="Book Antiqua" w:cs="Book Antiqua"/>
        </w:rPr>
        <w:t>September 2, 2022</w:t>
      </w:r>
    </w:p>
    <w:p>
      <w:pPr>
        <w:spacing w:line="360" w:lineRule="auto"/>
        <w:jc w:val="both"/>
        <w:rPr>
          <w:rFonts w:ascii="Book Antiqua" w:hAnsi="Book Antiqua" w:cs="Book Antiqua"/>
        </w:rPr>
      </w:pPr>
      <w:r>
        <w:rPr>
          <w:rFonts w:ascii="Book Antiqua" w:hAnsi="Book Antiqua" w:eastAsia="Book Antiqua" w:cs="Book Antiqua"/>
          <w:b/>
          <w:bCs/>
        </w:rPr>
        <w:t xml:space="preserve">Revised: </w:t>
      </w:r>
      <w:r>
        <w:rPr>
          <w:rFonts w:ascii="Book Antiqua" w:hAnsi="Book Antiqua" w:eastAsia="Book Antiqua" w:cs="Book Antiqua"/>
        </w:rPr>
        <w:t>January 20, 2023</w:t>
      </w:r>
    </w:p>
    <w:p>
      <w:pPr>
        <w:spacing w:line="360" w:lineRule="auto"/>
        <w:jc w:val="both"/>
        <w:rPr>
          <w:rFonts w:ascii="Book Antiqua" w:hAnsi="Book Antiqua" w:cs="Book Antiqua"/>
        </w:rPr>
      </w:pPr>
      <w:r>
        <w:rPr>
          <w:rFonts w:ascii="Book Antiqua" w:hAnsi="Book Antiqua" w:eastAsia="Book Antiqua" w:cs="Book Antiqua"/>
          <w:b/>
          <w:bCs/>
        </w:rPr>
        <w:t xml:space="preserve">Accepted: </w:t>
      </w:r>
      <w:r>
        <w:rPr>
          <w:rFonts w:ascii="Book Antiqua" w:hAnsi="Book Antiqua" w:eastAsia="Book Antiqua" w:cs="Book Antiqua"/>
        </w:rPr>
        <w:t>March 9, 2023</w:t>
      </w:r>
    </w:p>
    <w:p>
      <w:pPr>
        <w:spacing w:line="360" w:lineRule="auto"/>
        <w:jc w:val="both"/>
        <w:rPr>
          <w:rFonts w:ascii="Book Antiqua" w:hAnsi="Book Antiqua" w:eastAsia="Book Antiqua" w:cs="Book Antiqua"/>
          <w:b/>
          <w:bCs/>
        </w:rPr>
      </w:pPr>
      <w:r>
        <w:rPr>
          <w:rFonts w:ascii="Book Antiqua" w:hAnsi="Book Antiqua" w:eastAsia="Book Antiqua" w:cs="Book Antiqua"/>
          <w:b/>
          <w:bCs/>
        </w:rPr>
        <w:t xml:space="preserve">Published online: </w:t>
      </w:r>
      <w:r>
        <w:rPr>
          <w:rFonts w:ascii="Book Antiqua" w:hAnsi="Book Antiqua"/>
          <w:color w:val="000000"/>
          <w:shd w:val="clear" w:color="auto" w:fill="FFFFFF"/>
        </w:rPr>
        <w:t>April 6, 2023</w:t>
      </w:r>
    </w:p>
    <w:p>
      <w:pPr>
        <w:spacing w:line="360" w:lineRule="auto"/>
        <w:jc w:val="both"/>
        <w:rPr>
          <w:rFonts w:ascii="Book Antiqua" w:hAnsi="Book Antiqua" w:cs="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rPr>
      </w:pPr>
      <w:r>
        <w:rPr>
          <w:rFonts w:ascii="Book Antiqua" w:hAnsi="Book Antiqua" w:eastAsia="Book Antiqua" w:cs="Book Antiqua"/>
          <w:b/>
        </w:rPr>
        <w:t>Abstract</w:t>
      </w:r>
    </w:p>
    <w:p>
      <w:pPr>
        <w:spacing w:line="360" w:lineRule="auto"/>
        <w:jc w:val="both"/>
        <w:rPr>
          <w:rFonts w:ascii="Book Antiqua" w:hAnsi="Book Antiqua" w:cs="Book Antiqua"/>
        </w:rPr>
      </w:pPr>
      <w:r>
        <w:rPr>
          <w:rFonts w:ascii="Book Antiqua" w:hAnsi="Book Antiqua" w:eastAsia="Book Antiqua" w:cs="Book Antiqua"/>
        </w:rPr>
        <w:t>Several cases of fatal pneumonia during November 2019 were linked initially to severe acute respiratory syndrome coronavirus 2, which the World Health Organization later designated as coronavirus disease 2019 (COVID-19). The World Health Organization declared COVID-19 as a pandemic on March 11, 2020. In the general population, COVID-19 severity can range from asymptomatic/mild symptoms to seriously ill. Its mortality rate could be as high as 49%. The Centers for Disease Control and Prevention have acknowledged that people with specific underlying medical conditions, among those who need immunosuppression after solid organ transplantation (SOT), are at an increased risk of developing severe illness from COVID-19. Liver transplantation is the second most prevalent SOT globally. Due to their immunosuppressed state, liver transplant (LT) recipients are more susceptible to serious infections. Therefore, comorbidities and prolonged immunosuppression among SOT recipients enhance the likelihood of severe COVID-19. It is crucial to comprehend the clinical picture, immunosuppressive management, prognosis, and prophylaxis of COVID-19 infection because it may pose a danger to transplant recipients. This review described the clinical and laboratory findings of COVID-19 in LT recipients and the risk factors for severe disease in this population group. In the following sections, we discussed current COVID-19 therapy choices, reviewed standard practice in modifying immunosuppressant regimens, and outlined the safety and efficacy of currently licensed drugs for inpatient and outpatient management. Additionally, we explored the clinical outcomes of COVID-19 in LT recipients and mentioned the efficacy and safety of vaccination use.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Key Words: </w:t>
      </w:r>
      <w:r>
        <w:rPr>
          <w:rFonts w:ascii="Book Antiqua" w:hAnsi="Book Antiqua" w:eastAsia="Book Antiqua" w:cs="Book Antiqua"/>
        </w:rPr>
        <w:t>COVID-19; Liver transplantation; Recipient; Protocols; Outcomes</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s="Book Antiqua"/>
        </w:rPr>
      </w:pPr>
    </w:p>
    <w:p>
      <w:pPr>
        <w:snapToGrid w:val="0"/>
        <w:spacing w:line="360" w:lineRule="auto"/>
        <w:jc w:val="both"/>
        <w:rPr>
          <w:rFonts w:hint="eastAsia" w:ascii="Book Antiqua" w:hAnsi="Book Antiqua" w:eastAsia="Book Antiqua" w:cs="Book Antiqua"/>
        </w:rPr>
      </w:pPr>
      <w:r>
        <w:rPr>
          <w:rFonts w:ascii="Book Antiqua" w:hAnsi="Book Antiqua" w:eastAsia="Book Antiqua" w:cs="Book Antiqua"/>
          <w:b/>
          <w:bCs/>
          <w:color w:val="000000" w:themeColor="text1"/>
          <w14:textFill>
            <w14:solidFill>
              <w14:schemeClr w14:val="tx1"/>
            </w14:solidFill>
          </w14:textFill>
        </w:rPr>
        <w:t>Citation</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rPr>
        <w:t xml:space="preserve">Hashem M, El-Kassas M. Diagnosis, treatment protocols, and outcomes of liver transplant recipients infected with COVID-19.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hint="eastAsia" w:ascii="Book Antiqua" w:hAnsi="Book Antiqua" w:eastAsia="Book Antiqua" w:cs="Book Antiqua"/>
        </w:rPr>
        <w:t xml:space="preserve">11(10): </w:t>
      </w:r>
      <w:r>
        <w:rPr>
          <w:rFonts w:hint="default" w:ascii="Book Antiqua" w:hAnsi="Book Antiqua" w:eastAsia="Book Antiqua" w:cs="Book Antiqua"/>
          <w:i w:val="0"/>
          <w:iCs w:val="0"/>
          <w:color w:val="000000"/>
          <w:kern w:val="0"/>
          <w:sz w:val="24"/>
          <w:szCs w:val="24"/>
          <w:u w:val="none"/>
          <w:lang w:val="en-US" w:eastAsia="zh-CN" w:bidi="ar"/>
        </w:rPr>
        <w:t>2140-2159</w:t>
      </w:r>
    </w:p>
    <w:p>
      <w:pPr>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xml:space="preserve"> https://www.wjgnet.com/2307-8960/full/v11/i10/</w:t>
      </w:r>
      <w:r>
        <w:rPr>
          <w:rFonts w:hint="default" w:ascii="Book Antiqua" w:hAnsi="Book Antiqua" w:eastAsia="Book Antiqua" w:cs="Book Antiqua"/>
          <w:i w:val="0"/>
          <w:iCs w:val="0"/>
          <w:color w:val="000000"/>
          <w:kern w:val="0"/>
          <w:sz w:val="24"/>
          <w:szCs w:val="24"/>
          <w:u w:val="none"/>
          <w:lang w:val="en-US" w:eastAsia="zh-CN" w:bidi="ar"/>
        </w:rPr>
        <w:t>2140</w:t>
      </w:r>
      <w:r>
        <w:rPr>
          <w:rFonts w:hint="eastAsia" w:ascii="Book Antiqua" w:hAnsi="Book Antiqua" w:eastAsia="Book Antiqua" w:cs="Book Antiqua"/>
        </w:rPr>
        <w:t>.htm</w:t>
      </w:r>
    </w:p>
    <w:p>
      <w:pPr>
        <w:snapToGrid w:val="0"/>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xml:space="preserve"> https://dx.doi.org/10.12998/wjcc.v11.i10.</w:t>
      </w:r>
      <w:r>
        <w:rPr>
          <w:rFonts w:hint="default" w:ascii="Book Antiqua" w:hAnsi="Book Antiqua" w:eastAsia="Book Antiqua" w:cs="Book Antiqua"/>
          <w:i w:val="0"/>
          <w:iCs w:val="0"/>
          <w:color w:val="000000"/>
          <w:kern w:val="0"/>
          <w:sz w:val="24"/>
          <w:szCs w:val="24"/>
          <w:u w:val="none"/>
          <w:lang w:val="en-US" w:eastAsia="zh-CN" w:bidi="ar"/>
        </w:rPr>
        <w:t>2140</w:t>
      </w:r>
    </w:p>
    <w:p>
      <w:pPr>
        <w:spacing w:line="360" w:lineRule="auto"/>
        <w:jc w:val="both"/>
        <w:rPr>
          <w:rFonts w:ascii="Book Antiqua" w:hAnsi="Book Antiqua" w:cs="Book Antiqua"/>
        </w:rPr>
      </w:pP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Core Tip: </w:t>
      </w:r>
      <w:r>
        <w:rPr>
          <w:rFonts w:ascii="Book Antiqua" w:hAnsi="Book Antiqua" w:eastAsia="Book Antiqua" w:cs="Book Antiqua"/>
        </w:rPr>
        <w:t>Liver transplant (LT) patients infected with severe acute respiratory syndrome coronavirus 2 have clinical, biochemical, and radiological features highly comparable to those of immunocompetent patients, except for a higher incidence of gastrointestinal symptoms. The prognosis of LT recipients is similar to non-LT patients and is not significantly affected by immunosuppression but rather by comorbidities. Considering the risk of organ rejection, it may not be wise to stop all immunosuppression after a coronavirus disease 2019 diagnosis. All LT recipients should be vaccinated, considering booster doses augment vaccination immunogenicity. Still, a considerable proportion of patients remain at risk for coronavirus disease 2019. Therefore, social isolation and other precautions must be maintained.</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u w:val="single"/>
        </w:rPr>
        <w:t>INTRODUCTION</w:t>
      </w:r>
    </w:p>
    <w:p>
      <w:pPr>
        <w:spacing w:line="360" w:lineRule="auto"/>
        <w:jc w:val="both"/>
        <w:rPr>
          <w:rFonts w:ascii="Book Antiqua" w:hAnsi="Book Antiqua" w:cs="Book Antiqua"/>
        </w:rPr>
      </w:pPr>
      <w:r>
        <w:rPr>
          <w:rFonts w:ascii="Book Antiqua" w:hAnsi="Book Antiqua" w:eastAsia="Book Antiqua" w:cs="Book Antiqua"/>
        </w:rPr>
        <w:t>Several cases of serious pneumonia in November 2019 were initially linked to severe acute respiratory syndrome coronavirus 2 (SARS-CoV-2), which the World Health Organization later designated as coronavirus disease 2019 (COVID-19)</w:t>
      </w:r>
      <w:r>
        <w:rPr>
          <w:rFonts w:ascii="Book Antiqua" w:hAnsi="Book Antiqua" w:eastAsia="Book Antiqua" w:cs="Book Antiqua"/>
          <w:vertAlign w:val="superscript"/>
        </w:rPr>
        <w:t>[1]</w:t>
      </w:r>
      <w:r>
        <w:rPr>
          <w:rFonts w:ascii="Book Antiqua" w:hAnsi="Book Antiqua" w:eastAsia="Book Antiqua" w:cs="Book Antiqua"/>
        </w:rPr>
        <w:t>. The infection was first discovered in Wuhan, Hubei Province, China</w:t>
      </w:r>
      <w:r>
        <w:rPr>
          <w:rFonts w:ascii="Book Antiqua" w:hAnsi="Book Antiqua" w:eastAsia="Book Antiqua" w:cs="Book Antiqua"/>
          <w:vertAlign w:val="superscript"/>
        </w:rPr>
        <w:t>[2]</w:t>
      </w:r>
      <w:r>
        <w:rPr>
          <w:rFonts w:ascii="Book Antiqua" w:hAnsi="Book Antiqua" w:eastAsia="Book Antiqua" w:cs="Book Antiqua"/>
        </w:rPr>
        <w:t>. The World Health Organization declared COVID-19 as a pandemic on March 11, 2020</w:t>
      </w:r>
      <w:r>
        <w:rPr>
          <w:rFonts w:ascii="Book Antiqua" w:hAnsi="Book Antiqua" w:eastAsia="Book Antiqua" w:cs="Book Antiqua"/>
          <w:vertAlign w:val="superscript"/>
        </w:rPr>
        <w:t>[3]</w:t>
      </w:r>
      <w:r>
        <w:rPr>
          <w:rFonts w:ascii="Book Antiqua" w:hAnsi="Book Antiqua" w:eastAsia="Book Antiqua" w:cs="Book Antiqua"/>
        </w:rPr>
        <w:t>. As of July 2022, COVID-19 has caused more than 6.3 million fatalities and over 560 million documented cases worldwide</w:t>
      </w:r>
      <w:r>
        <w:rPr>
          <w:rFonts w:ascii="Book Antiqua" w:hAnsi="Book Antiqua" w:eastAsia="Book Antiqua" w:cs="Book Antiqua"/>
          <w:vertAlign w:val="superscript"/>
        </w:rPr>
        <w:t>[4]</w:t>
      </w:r>
      <w:r>
        <w:rPr>
          <w:rFonts w:ascii="Book Antiqua" w:hAnsi="Book Antiqua" w:eastAsia="Book Antiqua" w:cs="Book Antiqua"/>
        </w:rPr>
        <w:t>. In the general population, COVID-19 severity can range from asymptomatic/mild symptoms to seriously ill</w:t>
      </w:r>
      <w:r>
        <w:rPr>
          <w:rFonts w:ascii="Book Antiqua" w:hAnsi="Book Antiqua" w:eastAsia="Book Antiqua" w:cs="Book Antiqua"/>
          <w:vertAlign w:val="superscript"/>
        </w:rPr>
        <w:t>[3]</w:t>
      </w:r>
      <w:r>
        <w:rPr>
          <w:rFonts w:ascii="Book Antiqua" w:hAnsi="Book Antiqua" w:eastAsia="Book Antiqua" w:cs="Book Antiqua"/>
        </w:rPr>
        <w:t>. The mortality rate in some patient populations has been reported to be as high as 49%</w:t>
      </w:r>
      <w:r>
        <w:rPr>
          <w:rFonts w:ascii="Book Antiqua" w:hAnsi="Book Antiqua" w:eastAsia="Book Antiqua" w:cs="Book Antiqua"/>
          <w:vertAlign w:val="superscript"/>
        </w:rPr>
        <w:t>[5]</w:t>
      </w:r>
      <w:r>
        <w:rPr>
          <w:rFonts w:ascii="Book Antiqua" w:hAnsi="Book Antiqua" w:eastAsia="Book Antiqua" w:cs="Book Antiqua"/>
        </w:rPr>
        <w:t>.</w:t>
      </w:r>
    </w:p>
    <w:p>
      <w:pPr>
        <w:spacing w:line="360" w:lineRule="auto"/>
        <w:ind w:firstLine="480"/>
        <w:jc w:val="both"/>
        <w:rPr>
          <w:rFonts w:ascii="Book Antiqua" w:hAnsi="Book Antiqua" w:cs="Book Antiqua"/>
        </w:rPr>
      </w:pPr>
      <w:r>
        <w:rPr>
          <w:rFonts w:ascii="Book Antiqua" w:hAnsi="Book Antiqua" w:eastAsia="Book Antiqua" w:cs="Book Antiqua"/>
        </w:rPr>
        <w:t>The Centers for Disease Control and Prevention (CDC) have acknowledged that people with specific underlying medical conditions such as cancer, chronic kidney disease, liver disease, chronic obstructive pulmonary disease, obesity, type 2 diabetes mellitus, serious heart conditions, respiratory diseases, and immunocompromised status, including those who need immunosuppression after solid organ transplantation (SOT), are at an increased risk for developing severe illness from COVID-19</w:t>
      </w:r>
      <w:r>
        <w:rPr>
          <w:rFonts w:ascii="Book Antiqua" w:hAnsi="Book Antiqua" w:eastAsia="Book Antiqua" w:cs="Book Antiqua"/>
          <w:vertAlign w:val="superscript"/>
        </w:rPr>
        <w:t>[6]</w:t>
      </w:r>
      <w:r>
        <w:rPr>
          <w:rFonts w:ascii="Book Antiqua" w:hAnsi="Book Antiqua" w:eastAsia="Book Antiqua" w:cs="Book Antiqua"/>
        </w:rPr>
        <w:t xml:space="preserve">. With a reported rate of 3.7 </w:t>
      </w:r>
      <w:r>
        <w:rPr>
          <w:rFonts w:ascii="Book Antiqua" w:hAnsi="Book Antiqua" w:eastAsia="Book Antiqua" w:cs="Book Antiqua"/>
          <w:i/>
          <w:iCs/>
        </w:rPr>
        <w:t>per</w:t>
      </w:r>
      <w:r>
        <w:rPr>
          <w:rFonts w:ascii="Book Antiqua" w:hAnsi="Book Antiqua" w:eastAsia="Book Antiqua" w:cs="Book Antiqua"/>
        </w:rPr>
        <w:t xml:space="preserve"> million people, liver transplantation is the second most prevalent SOT globally, following kidney transplantation</w:t>
      </w:r>
      <w:r>
        <w:rPr>
          <w:rFonts w:ascii="Book Antiqua" w:hAnsi="Book Antiqua" w:eastAsia="Book Antiqua" w:cs="Book Antiqua"/>
          <w:vertAlign w:val="superscript"/>
        </w:rPr>
        <w:t>[7].</w:t>
      </w:r>
      <w:r>
        <w:rPr>
          <w:rFonts w:ascii="Book Antiqua" w:hAnsi="Book Antiqua" w:eastAsia="Book Antiqua" w:cs="Book Antiqua"/>
        </w:rPr>
        <w:t xml:space="preserve"> Due to their immunosuppressed state, recipients of SOT, especially liver transplant (LT) recipients, are more susceptible to serious infections</w:t>
      </w:r>
      <w:r>
        <w:rPr>
          <w:rFonts w:ascii="Book Antiqua" w:hAnsi="Book Antiqua" w:eastAsia="Book Antiqua" w:cs="Book Antiqua"/>
          <w:vertAlign w:val="superscript"/>
        </w:rPr>
        <w:t>[1]</w:t>
      </w:r>
      <w:r>
        <w:rPr>
          <w:rFonts w:ascii="Book Antiqua" w:hAnsi="Book Antiqua" w:eastAsia="Book Antiqua" w:cs="Book Antiqua"/>
        </w:rPr>
        <w:t>. Therefore, comorbidities and prolonged immunosuppression among SOT recipients may enhance the likelihood of severe COVID-19</w:t>
      </w:r>
      <w:r>
        <w:rPr>
          <w:rFonts w:ascii="Book Antiqua" w:hAnsi="Book Antiqua" w:eastAsia="Book Antiqua" w:cs="Book Antiqua"/>
          <w:vertAlign w:val="superscript"/>
        </w:rPr>
        <w:t>[8,9]</w:t>
      </w:r>
      <w:r>
        <w:rPr>
          <w:rFonts w:ascii="Book Antiqua" w:hAnsi="Book Antiqua" w:eastAsia="Book Antiqua" w:cs="Book Antiqua"/>
        </w:rPr>
        <w:t>. Additionally, LT cannot be postponed due to a greater waitlist mortality risk since SARS-CoV-2 can aggravate liver illness</w:t>
      </w:r>
      <w:r>
        <w:rPr>
          <w:rFonts w:ascii="Book Antiqua" w:hAnsi="Book Antiqua" w:eastAsia="Book Antiqua" w:cs="Book Antiqua"/>
          <w:vertAlign w:val="superscript"/>
        </w:rPr>
        <w:t>[10,11]</w:t>
      </w:r>
      <w:r>
        <w:rPr>
          <w:rFonts w:ascii="Book Antiqua" w:hAnsi="Book Antiqua" w:eastAsia="Book Antiqua" w:cs="Book Antiqua"/>
        </w:rPr>
        <w:t>. As a result, transplant centers have resumed SOT worldwide</w:t>
      </w:r>
      <w:r>
        <w:rPr>
          <w:rFonts w:ascii="Book Antiqua" w:hAnsi="Book Antiqua" w:eastAsia="Book Antiqua" w:cs="Book Antiqua"/>
          <w:vertAlign w:val="superscript"/>
        </w:rPr>
        <w:t>[11,12]</w:t>
      </w:r>
      <w:r>
        <w:rPr>
          <w:rFonts w:ascii="Book Antiqua" w:hAnsi="Book Antiqua" w:eastAsia="Book Antiqua" w:cs="Book Antiqua"/>
        </w:rPr>
        <w:t>.</w:t>
      </w:r>
    </w:p>
    <w:p>
      <w:pPr>
        <w:spacing w:line="360" w:lineRule="auto"/>
        <w:ind w:firstLine="480"/>
        <w:jc w:val="both"/>
        <w:rPr>
          <w:rFonts w:ascii="Book Antiqua" w:hAnsi="Book Antiqua" w:cs="Book Antiqua"/>
        </w:rPr>
      </w:pPr>
      <w:r>
        <w:rPr>
          <w:rFonts w:ascii="Book Antiqua" w:hAnsi="Book Antiqua" w:eastAsia="Book Antiqua" w:cs="Book Antiqua"/>
        </w:rPr>
        <w:t>SARS-CoV-2, like other RNA respiratory viruses, can cause atypical and attenuated infection symptoms in immunosuppressed patients, frequently resulting in delayed presentations and missed diagnoses</w:t>
      </w:r>
      <w:r>
        <w:rPr>
          <w:rFonts w:ascii="Book Antiqua" w:hAnsi="Book Antiqua" w:eastAsia="Book Antiqua" w:cs="Book Antiqua"/>
          <w:vertAlign w:val="superscript"/>
        </w:rPr>
        <w:t>[13]</w:t>
      </w:r>
      <w:r>
        <w:rPr>
          <w:rFonts w:ascii="Book Antiqua" w:hAnsi="Book Antiqua" w:eastAsia="Book Antiqua" w:cs="Book Antiqua"/>
        </w:rPr>
        <w:t>. It is crucial to recognize COVID-19 infection in this population to guide immunosuppressive management, prognosis, and prophylaxis in this disease associated with high morbidity/mortality</w:t>
      </w:r>
      <w:r>
        <w:rPr>
          <w:rFonts w:ascii="Book Antiqua" w:hAnsi="Book Antiqua" w:eastAsia="Book Antiqua" w:cs="Book Antiqua"/>
          <w:vertAlign w:val="superscript"/>
        </w:rPr>
        <w:t>[14]</w:t>
      </w:r>
      <w:r>
        <w:rPr>
          <w:rFonts w:ascii="Book Antiqua" w:hAnsi="Book Antiqua" w:eastAsia="Book Antiqua" w:cs="Book Antiqua"/>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rPr>
        <w:t>This review described the clinical and laboratory findings of COVID-19 in LT recipients and the risk factors for SARS-CoV-2 infection in those patients. We discussed current COVID-19 therapy choices, including a review of standard practice in modifying immunosuppressant regimens. Additionally, we outlined the safety and efficacy of the currently licensed drugs for inpatient and outpatient management of COVID-19 in LT recipients and the efficacy and safety of vaccination.</w:t>
      </w:r>
    </w:p>
    <w:p>
      <w:pPr>
        <w:spacing w:line="360" w:lineRule="auto"/>
        <w:ind w:firstLine="480"/>
        <w:jc w:val="both"/>
        <w:rPr>
          <w:rFonts w:ascii="Book Antiqua" w:hAnsi="Book Antiqua" w:eastAsia="Book Antiqua" w:cs="Book Antiqua"/>
        </w:rPr>
      </w:pPr>
    </w:p>
    <w:p>
      <w:pPr>
        <w:spacing w:line="360" w:lineRule="auto"/>
        <w:jc w:val="both"/>
        <w:rPr>
          <w:rFonts w:ascii="Book Antiqua" w:hAnsi="Book Antiqua" w:cs="Book Antiqua"/>
        </w:rPr>
      </w:pPr>
      <w:r>
        <w:rPr>
          <w:rFonts w:ascii="Book Antiqua" w:hAnsi="Book Antiqua" w:eastAsia="Book Antiqua" w:cs="Book Antiqua"/>
          <w:b/>
          <w:bCs/>
          <w:caps/>
          <w:u w:val="single" w:color="000000"/>
        </w:rPr>
        <w:t xml:space="preserve">DIAGNOSIS OF SARS-CoV-2 </w:t>
      </w:r>
    </w:p>
    <w:p>
      <w:pPr>
        <w:spacing w:line="360" w:lineRule="auto"/>
        <w:jc w:val="both"/>
        <w:rPr>
          <w:rFonts w:ascii="Book Antiqua" w:hAnsi="Book Antiqua" w:cs="Book Antiqua"/>
        </w:rPr>
      </w:pPr>
      <w:r>
        <w:rPr>
          <w:rFonts w:ascii="Book Antiqua" w:hAnsi="Book Antiqua" w:eastAsia="Book Antiqua" w:cs="Book Antiqua"/>
        </w:rPr>
        <w:t xml:space="preserve">Reverse transcription PCR analysis of upper respiratory secretions, taken </w:t>
      </w:r>
      <w:r>
        <w:rPr>
          <w:rFonts w:ascii="Book Antiqua" w:hAnsi="Book Antiqua" w:eastAsia="Book Antiqua" w:cs="Book Antiqua"/>
          <w:i/>
          <w:iCs/>
        </w:rPr>
        <w:t>via</w:t>
      </w:r>
      <w:r>
        <w:rPr>
          <w:rFonts w:ascii="Book Antiqua" w:hAnsi="Book Antiqua" w:eastAsia="Book Antiqua" w:cs="Book Antiqua"/>
        </w:rPr>
        <w:t xml:space="preserve"> nasopharyngeal swabs, is the current diagnostic test for COVID-19</w:t>
      </w:r>
      <w:r>
        <w:rPr>
          <w:rFonts w:ascii="Book Antiqua" w:hAnsi="Book Antiqua" w:eastAsia="Book Antiqua" w:cs="Book Antiqua"/>
          <w:vertAlign w:val="superscript"/>
        </w:rPr>
        <w:t>[15]</w:t>
      </w:r>
      <w:r>
        <w:rPr>
          <w:rFonts w:ascii="Book Antiqua" w:hAnsi="Book Antiqua" w:eastAsia="Book Antiqua" w:cs="Book Antiqua"/>
        </w:rPr>
        <w:t>. However, it exhibits substantial false negative rates</w:t>
      </w:r>
      <w:r>
        <w:rPr>
          <w:rFonts w:ascii="Book Antiqua" w:hAnsi="Book Antiqua" w:eastAsia="Book Antiqua" w:cs="Book Antiqua"/>
          <w:vertAlign w:val="superscript"/>
        </w:rPr>
        <w:t>[16]</w:t>
      </w:r>
      <w:r>
        <w:rPr>
          <w:rFonts w:ascii="Book Antiqua" w:hAnsi="Book Antiqua" w:eastAsia="Book Antiqua" w:cs="Book Antiqua"/>
        </w:rPr>
        <w:t>. In addition to identifying prior asymptomatic infection, serological assays for SARS-CoV-2 immunoglobulin G (IgG) and IgM antibodies can diagnose individuals with a negative reverse transcription PCR despite having COVID-like symptoms</w:t>
      </w:r>
      <w:r>
        <w:rPr>
          <w:rFonts w:ascii="Book Antiqua" w:hAnsi="Book Antiqua" w:eastAsia="Book Antiqua" w:cs="Book Antiqua"/>
          <w:vertAlign w:val="superscript"/>
        </w:rPr>
        <w:t>[17]</w:t>
      </w:r>
      <w:r>
        <w:rPr>
          <w:rFonts w:ascii="Book Antiqua" w:hAnsi="Book Antiqua" w:eastAsia="Book Antiqua" w:cs="Book Antiqua"/>
        </w:rPr>
        <w:t>. Staff performing COVID-19 testing should be aware of the various essential steps and protocols that help confirm a diagnosis of COVID-19. The best available kits are 75% sensitive and 95% specific, which is attributed to various factors, including collection method of collection, duration of illness, collection site, illness severity, and sampling skill. False-negative results from viral mutations cause new infection outbreaks due to insufficient identification of positive cases. These can be avoided by amplifying several regions of the virus genome to minimize the possibility of the probe and primer mismatch</w:t>
      </w:r>
      <w:r>
        <w:rPr>
          <w:rFonts w:ascii="Book Antiqua" w:hAnsi="Book Antiqua" w:eastAsia="Book Antiqua" w:cs="Book Antiqua"/>
          <w:vertAlign w:val="superscript"/>
        </w:rPr>
        <w:t>[18,19]</w:t>
      </w:r>
      <w:r>
        <w:rPr>
          <w:rFonts w:ascii="Book Antiqua" w:hAnsi="Book Antiqua" w:eastAsia="Book Antiqua" w:cs="Book Antiqua"/>
        </w:rPr>
        <w:t>. The highest positive results are in bronchoalveolar lavage samples, sputum, nasopharyngeal swabs, and nasal swabs. The Cepheid GeneXpert platform, which qualitatively detects E and N protein genes in 45 min, can be used in emergency scenarios, such as liver transplantation for acute liver failure, where prompt viral detection results are required</w:t>
      </w:r>
      <w:r>
        <w:rPr>
          <w:rFonts w:ascii="Book Antiqua" w:hAnsi="Book Antiqua" w:eastAsia="Book Antiqua" w:cs="Book Antiqua"/>
          <w:vertAlign w:val="superscript"/>
        </w:rPr>
        <w:t>[18–20]</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u w:val="single" w:color="000000"/>
        </w:rPr>
        <w:t>CLINICAL PICTURE</w:t>
      </w:r>
    </w:p>
    <w:p>
      <w:pPr>
        <w:spacing w:line="360" w:lineRule="auto"/>
        <w:jc w:val="both"/>
        <w:rPr>
          <w:rFonts w:ascii="Book Antiqua" w:hAnsi="Book Antiqua" w:cs="Book Antiqua"/>
        </w:rPr>
      </w:pPr>
      <w:r>
        <w:rPr>
          <w:rFonts w:ascii="Book Antiqua" w:hAnsi="Book Antiqua" w:eastAsia="Book Antiqua" w:cs="Book Antiqua"/>
        </w:rPr>
        <w:t>According to the CDC, clinical symptoms of COVID-19 include cough and dyspnea, along with at least two of the following: fever, chills, muscle pain, headache, sore throat, and new loss of taste (dysgeusia) or smell (anosmia). There are also reports of diarrhea</w:t>
      </w:r>
      <w:r>
        <w:rPr>
          <w:rFonts w:ascii="Book Antiqua" w:hAnsi="Book Antiqua" w:eastAsia="Book Antiqua" w:cs="Book Antiqua"/>
          <w:vertAlign w:val="superscript"/>
        </w:rPr>
        <w:t>[8]</w:t>
      </w:r>
      <w:r>
        <w:rPr>
          <w:rFonts w:ascii="Book Antiqua" w:hAnsi="Book Antiqua" w:eastAsia="Book Antiqua" w:cs="Book Antiqua"/>
        </w:rPr>
        <w:t>. Most LT recipients have radiological evidence of COVID-19 on chest computed tomography (contrast or non-contrast) or X-rays and are symptomatic, with a possible impact of immunosuppressants</w:t>
      </w:r>
      <w:r>
        <w:rPr>
          <w:rFonts w:ascii="Book Antiqua" w:hAnsi="Book Antiqua" w:eastAsia="Book Antiqua" w:cs="Book Antiqua"/>
          <w:vertAlign w:val="superscript"/>
        </w:rPr>
        <w:t>[21-24]</w:t>
      </w:r>
      <w:r>
        <w:rPr>
          <w:rFonts w:ascii="Book Antiqua" w:hAnsi="Book Antiqua" w:eastAsia="Book Antiqua" w:cs="Book Antiqua"/>
        </w:rPr>
        <w:t>. Fever, cough, dyspnea, fatigue, and myalgia were the most frequently reported symptoms at the time of diagnosis, just like in the general population, with fever and cough being the two most frequently reported symptoms</w:t>
      </w:r>
      <w:r>
        <w:rPr>
          <w:rFonts w:ascii="Book Antiqua" w:hAnsi="Book Antiqua" w:eastAsia="Book Antiqua" w:cs="Book Antiqua"/>
          <w:vertAlign w:val="superscript"/>
        </w:rPr>
        <w:t xml:space="preserve">[25–29] </w:t>
      </w:r>
      <w:r>
        <w:rPr>
          <w:rFonts w:ascii="Book Antiqua" w:hAnsi="Book Antiqua" w:eastAsia="Book Antiqua" w:cs="Book Antiqua"/>
        </w:rPr>
        <w:t>and anosmia and dysgeusia the least reported</w:t>
      </w:r>
      <w:r>
        <w:rPr>
          <w:rFonts w:ascii="Book Antiqua" w:hAnsi="Book Antiqua" w:eastAsia="Book Antiqua" w:cs="Book Antiqua"/>
          <w:vertAlign w:val="superscript"/>
        </w:rPr>
        <w:t>[14]</w:t>
      </w:r>
      <w:r>
        <w:rPr>
          <w:rFonts w:ascii="Book Antiqua" w:hAnsi="Book Antiqua" w:eastAsia="Book Antiqua" w:cs="Book Antiqua"/>
        </w:rPr>
        <w:t>. A significant variation in the incidence of gastrointestinal symptoms in COVID-19 (ranging from 3% to 79%) has been reported</w:t>
      </w:r>
      <w:r>
        <w:rPr>
          <w:rFonts w:ascii="Book Antiqua" w:hAnsi="Book Antiqua" w:eastAsia="Book Antiqua" w:cs="Book Antiqua"/>
          <w:vertAlign w:val="superscript"/>
        </w:rPr>
        <w:t>[30]</w:t>
      </w:r>
      <w:r>
        <w:rPr>
          <w:rFonts w:ascii="Book Antiqua" w:hAnsi="Book Antiqua" w:eastAsia="Book Antiqua" w:cs="Book Antiqua"/>
        </w:rPr>
        <w:t>, with rates between 5% and 15% in two large-scale studies</w:t>
      </w:r>
      <w:r>
        <w:rPr>
          <w:rFonts w:ascii="Book Antiqua" w:hAnsi="Book Antiqua" w:eastAsia="Book Antiqua" w:cs="Book Antiqua"/>
          <w:vertAlign w:val="superscript"/>
        </w:rPr>
        <w:t>[31,32]</w:t>
      </w:r>
      <w:r>
        <w:rPr>
          <w:rFonts w:ascii="Book Antiqua" w:hAnsi="Book Antiqua" w:eastAsia="Book Antiqua" w:cs="Book Antiqua"/>
        </w:rPr>
        <w:t>. Notably, gastrointestinal symptoms such as abdominal discomfort, diarrhea, nausea, and/or vomiting were more common in COVID-19 LT recipients</w:t>
      </w:r>
      <w:r>
        <w:rPr>
          <w:rFonts w:ascii="Book Antiqua" w:hAnsi="Book Antiqua" w:eastAsia="Book Antiqua" w:cs="Book Antiqua"/>
          <w:vertAlign w:val="superscript"/>
        </w:rPr>
        <w:t>[22,25,27,28,33]</w:t>
      </w:r>
      <w:r>
        <w:rPr>
          <w:rFonts w:ascii="Book Antiqua" w:hAnsi="Book Antiqua" w:eastAsia="Book Antiqua" w:cs="Book Antiqua"/>
        </w:rPr>
        <w:t>,</w:t>
      </w:r>
      <w:r>
        <w:rPr>
          <w:rFonts w:ascii="Book Antiqua" w:hAnsi="Book Antiqua" w:eastAsia="Book Antiqua" w:cs="Book Antiqua"/>
          <w:vertAlign w:val="superscript"/>
        </w:rPr>
        <w:t xml:space="preserve"> </w:t>
      </w:r>
      <w:r>
        <w:rPr>
          <w:rFonts w:ascii="Book Antiqua" w:hAnsi="Book Antiqua" w:eastAsia="Book Antiqua" w:cs="Book Antiqua"/>
        </w:rPr>
        <w:t>a piece of information that should be kept in mind when assessing LT patients at risk for SARS-CoV-2</w:t>
      </w:r>
      <w:r>
        <w:rPr>
          <w:rFonts w:ascii="Book Antiqua" w:hAnsi="Book Antiqua" w:eastAsia="Book Antiqua" w:cs="Book Antiqua"/>
          <w:vertAlign w:val="superscript"/>
        </w:rPr>
        <w:t>[21]</w:t>
      </w:r>
      <w:r>
        <w:rPr>
          <w:rFonts w:ascii="Book Antiqua" w:hAnsi="Book Antiqua" w:eastAsia="Book Antiqua" w:cs="Book Antiqua"/>
        </w:rPr>
        <w:t>. Table 1 reports the prevalence of COVID-19 symptoms among LT recipients, as reported in the literature.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u w:val="single" w:color="000000"/>
        </w:rPr>
        <w:t>LABORATORY</w:t>
      </w:r>
    </w:p>
    <w:p>
      <w:pPr>
        <w:spacing w:line="360" w:lineRule="auto"/>
        <w:jc w:val="both"/>
        <w:rPr>
          <w:rFonts w:ascii="Book Antiqua" w:hAnsi="Book Antiqua" w:cs="Book Antiqua"/>
        </w:rPr>
      </w:pPr>
      <w:r>
        <w:rPr>
          <w:rFonts w:ascii="Book Antiqua" w:hAnsi="Book Antiqua" w:eastAsia="Book Antiqua" w:cs="Book Antiqua"/>
        </w:rPr>
        <w:t>Although laboratory testing cannot confirm COVID-19 infection, it can help evaluate the severity and progression of the illness. Typically, severe systemic inflammation is manifested by lymphopenia, the neutrophil-to-lymphocyte ratio of ≥ 3.13, thrombocytopenia, elevated C-reactive protein (CRP), ferritin, D-dimer, and interleukin (IL)-6, and elevated liver enzymes in more severe disease, indicating liver affections</w:t>
      </w:r>
      <w:r>
        <w:rPr>
          <w:rFonts w:ascii="Book Antiqua" w:hAnsi="Book Antiqua" w:eastAsia="Book Antiqua" w:cs="Book Antiqua"/>
          <w:vertAlign w:val="superscript"/>
        </w:rPr>
        <w:t>[34–36]</w:t>
      </w:r>
      <w:r>
        <w:rPr>
          <w:rFonts w:ascii="Book Antiqua" w:hAnsi="Book Antiqua" w:eastAsia="Book Antiqua" w:cs="Book Antiqua"/>
        </w:rPr>
        <w:t>. Studies have shown that patients who needed mechanical ventilation had higher levels of procalcitonin and CRP and that procalcitonin levels were identified as a predictor of poor outcomes</w:t>
      </w:r>
      <w:r>
        <w:rPr>
          <w:rFonts w:ascii="Book Antiqua" w:hAnsi="Book Antiqua" w:eastAsia="Book Antiqua" w:cs="Book Antiqua"/>
          <w:vertAlign w:val="superscript"/>
        </w:rPr>
        <w:t>[37,38]</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aps/>
          <w:u w:val="single" w:color="000000"/>
        </w:rPr>
        <w:t>Risk factors for severe disease in LT recipients with COVID-19</w:t>
      </w:r>
    </w:p>
    <w:p>
      <w:pPr>
        <w:spacing w:line="360" w:lineRule="auto"/>
        <w:jc w:val="both"/>
        <w:rPr>
          <w:rFonts w:ascii="Book Antiqua" w:hAnsi="Book Antiqua" w:cs="Book Antiqua"/>
        </w:rPr>
      </w:pPr>
      <w:r>
        <w:rPr>
          <w:rFonts w:ascii="Book Antiqua" w:hAnsi="Book Antiqua" w:eastAsia="Book Antiqua" w:cs="Book Antiqua"/>
          <w:b/>
          <w:bCs/>
          <w:i/>
          <w:iCs/>
        </w:rPr>
        <w:t>Comorbidities</w:t>
      </w:r>
    </w:p>
    <w:p>
      <w:pPr>
        <w:spacing w:line="360" w:lineRule="auto"/>
        <w:jc w:val="both"/>
        <w:rPr>
          <w:rFonts w:ascii="Book Antiqua" w:hAnsi="Book Antiqua" w:cs="Book Antiqua"/>
        </w:rPr>
      </w:pPr>
      <w:r>
        <w:rPr>
          <w:rFonts w:ascii="Book Antiqua" w:hAnsi="Book Antiqua" w:eastAsia="Book Antiqua" w:cs="Book Antiqua"/>
        </w:rPr>
        <w:t>The probability of more severe COVID-19 disease in SOT, including LT patients, is increased by their long-term immunosuppression and comorbidities</w:t>
      </w:r>
      <w:r>
        <w:rPr>
          <w:rFonts w:ascii="Book Antiqua" w:hAnsi="Book Antiqua" w:eastAsia="Book Antiqua" w:cs="Book Antiqua"/>
          <w:vertAlign w:val="superscript"/>
        </w:rPr>
        <w:t>[9,39]</w:t>
      </w:r>
      <w:r>
        <w:rPr>
          <w:rFonts w:ascii="Book Antiqua" w:hAnsi="Book Antiqua" w:eastAsia="Book Antiqua" w:cs="Book Antiqua"/>
        </w:rPr>
        <w:t>. Still, the outcomes after LTs at a transplant center in India were the same during the COVID-19 era and before its emergence</w:t>
      </w:r>
      <w:r>
        <w:rPr>
          <w:rFonts w:ascii="Book Antiqua" w:hAnsi="Book Antiqua" w:eastAsia="Book Antiqua" w:cs="Book Antiqua"/>
          <w:vertAlign w:val="superscript"/>
        </w:rPr>
        <w:t>[40]</w:t>
      </w:r>
      <w:r>
        <w:rPr>
          <w:rFonts w:ascii="Book Antiqua" w:hAnsi="Book Antiqua" w:eastAsia="Book Antiqua" w:cs="Book Antiqua"/>
        </w:rPr>
        <w:t xml:space="preserve">. Webb </w:t>
      </w:r>
      <w:r>
        <w:rPr>
          <w:rFonts w:ascii="Book Antiqua" w:hAnsi="Book Antiqua" w:eastAsia="Book Antiqua" w:cs="Book Antiqua"/>
          <w:i/>
          <w:iCs/>
        </w:rPr>
        <w:t>et al</w:t>
      </w:r>
      <w:r>
        <w:rPr>
          <w:rFonts w:ascii="Book Antiqua" w:hAnsi="Book Antiqua" w:eastAsia="Book Antiqua" w:cs="Book Antiqua"/>
          <w:vertAlign w:val="superscript"/>
        </w:rPr>
        <w:t xml:space="preserve">[33] </w:t>
      </w:r>
      <w:r>
        <w:rPr>
          <w:rFonts w:ascii="Book Antiqua" w:hAnsi="Book Antiqua" w:eastAsia="Book Antiqua" w:cs="Book Antiqua"/>
        </w:rPr>
        <w:t xml:space="preserve">showed in their multinational registry study that the mortality risk of COVID-19 participants was not significantly increased by LT </w:t>
      </w:r>
      <w:r>
        <w:rPr>
          <w:rFonts w:hint="eastAsia" w:ascii="Book Antiqua" w:hAnsi="Book Antiqua" w:eastAsia="宋体" w:cs="Book Antiqua"/>
          <w:lang w:eastAsia="zh-CN"/>
        </w:rPr>
        <w:t>(</w:t>
      </w:r>
      <w:r>
        <w:rPr>
          <w:rFonts w:ascii="Book Antiqua" w:hAnsi="Book Antiqua" w:eastAsia="Book Antiqua" w:cs="Book Antiqua"/>
        </w:rPr>
        <w:t>absolute risk difference: 1.4%, 95%CI: 7.7-10.4</w:t>
      </w:r>
      <w:r>
        <w:rPr>
          <w:rFonts w:hint="eastAsia" w:ascii="Book Antiqua" w:hAnsi="Book Antiqua" w:eastAsia="宋体" w:cs="Book Antiqua"/>
          <w:lang w:eastAsia="zh-CN"/>
        </w:rPr>
        <w:t>)</w:t>
      </w:r>
      <w:r>
        <w:rPr>
          <w:rFonts w:ascii="Book Antiqua" w:hAnsi="Book Antiqua" w:eastAsia="Book Antiqua" w:cs="Book Antiqua"/>
        </w:rPr>
        <w:t>. The likelihood of developing severe COVID-19 and having a high mortality rate in the general population</w:t>
      </w:r>
      <w:r>
        <w:rPr>
          <w:rFonts w:ascii="Book Antiqua" w:hAnsi="Book Antiqua" w:eastAsia="Book Antiqua" w:cs="Book Antiqua"/>
          <w:vertAlign w:val="superscript"/>
        </w:rPr>
        <w:t xml:space="preserve">[31,41,42] </w:t>
      </w:r>
      <w:r>
        <w:rPr>
          <w:rFonts w:ascii="Book Antiqua" w:hAnsi="Book Antiqua" w:eastAsia="Book Antiqua" w:cs="Book Antiqua"/>
        </w:rPr>
        <w:t>and LT recipients</w:t>
      </w:r>
      <w:r>
        <w:rPr>
          <w:rFonts w:ascii="Book Antiqua" w:hAnsi="Book Antiqua" w:eastAsia="Book Antiqua" w:cs="Book Antiqua"/>
          <w:vertAlign w:val="superscript"/>
        </w:rPr>
        <w:t>[33]</w:t>
      </w:r>
      <w:r>
        <w:rPr>
          <w:rFonts w:ascii="Book Antiqua" w:hAnsi="Book Antiqua" w:eastAsia="Book Antiqua" w:cs="Book Antiqua"/>
        </w:rPr>
        <w:t xml:space="preserve"> rises significantly with increasing age and comorbidities, including hypertension, type 2 diabetes, and obesity. Fraser </w:t>
      </w:r>
      <w:r>
        <w:rPr>
          <w:rFonts w:ascii="Book Antiqua" w:hAnsi="Book Antiqua" w:eastAsia="Book Antiqua" w:cs="Book Antiqua"/>
          <w:i/>
          <w:iCs/>
        </w:rPr>
        <w:t>et al</w:t>
      </w:r>
      <w:r>
        <w:rPr>
          <w:rFonts w:ascii="Book Antiqua" w:hAnsi="Book Antiqua" w:eastAsia="Book Antiqua" w:cs="Book Antiqua"/>
          <w:vertAlign w:val="superscript"/>
        </w:rPr>
        <w:t>[21]</w:t>
      </w:r>
      <w:r>
        <w:rPr>
          <w:rFonts w:ascii="Book Antiqua" w:hAnsi="Book Antiqua" w:eastAsia="Book Antiqua" w:cs="Book Antiqua"/>
        </w:rPr>
        <w:t xml:space="preserve"> showed that LT recipient patients 60 years or older with COVID-19 had a 3-fold higher risk for COVID-19-related death than those younger than 60 and a 2-fold higher risk of mortality if diabetic. In contrast, a recent systematic review and meta-analysis showed that LT recipients with COVID-19 who were on immunosuppression drugs and had comorbidities were not significantly associated with severity and mortality. These comorbidities included diabetes, hypertension, cardiovascular diseases, chronic kidney disease, age &gt; 60, the length of LT prior to the detection of COVID-19, and obesity. This was explained by the higher proportion of patients with mild illness in the included studies or the potential protective effects of immunosuppression in LT patients</w:t>
      </w:r>
      <w:r>
        <w:rPr>
          <w:rFonts w:ascii="Book Antiqua" w:hAnsi="Book Antiqua" w:eastAsia="Book Antiqua" w:cs="Book Antiqua"/>
          <w:vertAlign w:val="superscript"/>
        </w:rPr>
        <w:t>[43]</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Cancer</w:t>
      </w:r>
    </w:p>
    <w:p>
      <w:pPr>
        <w:spacing w:line="360" w:lineRule="auto"/>
        <w:jc w:val="both"/>
        <w:rPr>
          <w:rFonts w:ascii="Book Antiqua" w:hAnsi="Book Antiqua" w:cs="Book Antiqua"/>
        </w:rPr>
      </w:pPr>
      <w:r>
        <w:rPr>
          <w:rFonts w:ascii="Book Antiqua" w:hAnsi="Book Antiqua" w:eastAsia="Book Antiqua" w:cs="Book Antiqua"/>
        </w:rPr>
        <w:t>A higher incidence of COVID-19 infection and a worse outcome were associated with having undergone a transplant for hepatocellular carcinoma or having an active malignancy at the time of COVID-19 diagnosis</w:t>
      </w:r>
      <w:r>
        <w:rPr>
          <w:rFonts w:ascii="Book Antiqua" w:hAnsi="Book Antiqua" w:eastAsia="Book Antiqua" w:cs="Book Antiqua"/>
          <w:vertAlign w:val="superscript"/>
        </w:rPr>
        <w:t>[22]</w:t>
      </w:r>
      <w:r>
        <w:rPr>
          <w:rFonts w:ascii="Book Antiqua" w:hAnsi="Book Antiqua" w:eastAsia="Book Antiqua" w:cs="Book Antiqua"/>
        </w:rPr>
        <w:t>. Chinese national reports, including more than 2000 confirmed cases of COVID-19 with a history of cancer, confirmed this finding</w:t>
      </w:r>
      <w:r>
        <w:rPr>
          <w:rFonts w:ascii="Book Antiqua" w:hAnsi="Book Antiqua" w:eastAsia="Book Antiqua" w:cs="Book Antiqua"/>
          <w:vertAlign w:val="superscript"/>
        </w:rPr>
        <w:t>[44,45]</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Time from LT to the diagnosis of COVID-19</w:t>
      </w:r>
    </w:p>
    <w:p>
      <w:pPr>
        <w:spacing w:line="360" w:lineRule="auto"/>
        <w:jc w:val="both"/>
        <w:rPr>
          <w:rFonts w:ascii="Book Antiqua" w:hAnsi="Book Antiqua" w:cs="Book Antiqua"/>
        </w:rPr>
      </w:pPr>
      <w:r>
        <w:rPr>
          <w:rFonts w:ascii="Book Antiqua" w:hAnsi="Book Antiqua" w:eastAsia="Book Antiqua" w:cs="Book Antiqua"/>
        </w:rPr>
        <w:t>Data on the effect of the interval between LT and COVID-19 diagnosis on the disease severity and mortality are conflicting. As LT recipients are on higher doses of immunosuppression in the 1</w:t>
      </w:r>
      <w:r>
        <w:rPr>
          <w:rFonts w:ascii="Book Antiqua" w:hAnsi="Book Antiqua" w:eastAsia="Book Antiqua" w:cs="Book Antiqua"/>
          <w:vertAlign w:val="superscript"/>
        </w:rPr>
        <w:t>st</w:t>
      </w:r>
      <w:r>
        <w:rPr>
          <w:rFonts w:ascii="Book Antiqua" w:hAnsi="Book Antiqua" w:eastAsia="Book Antiqua" w:cs="Book Antiqua"/>
        </w:rPr>
        <w:t xml:space="preserve"> year, which is slowly tapered as a maintenance dosage, it may contribute to an increase in viral load and a delayed recovery from COVID-19 in the 1</w:t>
      </w:r>
      <w:r>
        <w:rPr>
          <w:rFonts w:ascii="Book Antiqua" w:hAnsi="Book Antiqua" w:eastAsia="Book Antiqua" w:cs="Book Antiqua"/>
          <w:vertAlign w:val="superscript"/>
        </w:rPr>
        <w:t>st</w:t>
      </w:r>
      <w:r>
        <w:rPr>
          <w:rFonts w:ascii="Book Antiqua" w:hAnsi="Book Antiqua" w:eastAsia="Book Antiqua" w:cs="Book Antiqua"/>
        </w:rPr>
        <w:t xml:space="preserve"> year after LT. Secondly, the outcomes of LT recipients with COVID-19 can be adversely impacted by the increasing frequencies of comorbidities brought on by chronic immunosuppression</w:t>
      </w:r>
      <w:r>
        <w:rPr>
          <w:rFonts w:ascii="Book Antiqua" w:hAnsi="Book Antiqua" w:eastAsia="Book Antiqua" w:cs="Book Antiqua"/>
          <w:vertAlign w:val="superscript"/>
        </w:rPr>
        <w:t>[43]</w:t>
      </w:r>
      <w:r>
        <w:rPr>
          <w:rFonts w:ascii="Book Antiqua" w:hAnsi="Book Antiqua" w:eastAsia="Book Antiqua" w:cs="Book Antiqua"/>
        </w:rPr>
        <w:t>.</w:t>
      </w:r>
    </w:p>
    <w:p>
      <w:pPr>
        <w:spacing w:line="360" w:lineRule="auto"/>
        <w:ind w:firstLine="480"/>
        <w:jc w:val="both"/>
        <w:rPr>
          <w:rFonts w:ascii="Book Antiqua" w:hAnsi="Book Antiqua" w:cs="Book Antiqua"/>
        </w:rPr>
      </w:pPr>
      <w:r>
        <w:rPr>
          <w:rFonts w:ascii="Book Antiqua" w:hAnsi="Book Antiqua" w:eastAsia="Book Antiqua" w:cs="Book Antiqua"/>
        </w:rPr>
        <w:t xml:space="preserve">Guarino </w:t>
      </w:r>
      <w:r>
        <w:rPr>
          <w:rFonts w:ascii="Book Antiqua" w:hAnsi="Book Antiqua" w:eastAsia="Book Antiqua" w:cs="Book Antiqua"/>
          <w:i/>
          <w:iCs/>
        </w:rPr>
        <w:t>et al</w:t>
      </w:r>
      <w:r>
        <w:rPr>
          <w:rFonts w:ascii="Book Antiqua" w:hAnsi="Book Antiqua" w:eastAsia="Book Antiqua" w:cs="Book Antiqua"/>
          <w:vertAlign w:val="superscript"/>
        </w:rPr>
        <w:t>[26]</w:t>
      </w:r>
      <w:r>
        <w:rPr>
          <w:rFonts w:ascii="Book Antiqua" w:hAnsi="Book Antiqua" w:eastAsia="Book Antiqua" w:cs="Book Antiqua"/>
        </w:rPr>
        <w:t xml:space="preserve"> found that the asymptomatic group had a significantly shorter time from LT to COVID-19 diagnosis (8.62 years compared to 16.81 years in symptomatic patients) (</w:t>
      </w:r>
      <w:r>
        <w:rPr>
          <w:rFonts w:ascii="Book Antiqua" w:hAnsi="Book Antiqua" w:eastAsia="Book Antiqua" w:cs="Book Antiqua"/>
          <w:i/>
          <w:iCs/>
        </w:rPr>
        <w:t>P</w:t>
      </w:r>
      <w:r>
        <w:rPr>
          <w:rFonts w:ascii="Book Antiqua" w:hAnsi="Book Antiqua" w:eastAsia="Book Antiqua" w:cs="Book Antiqua"/>
        </w:rPr>
        <w:t xml:space="preserve"> = 0.031). Several studies showed that the time between LT until SARS-CoV-2 infection does not affect the probability of developing severe COVID-19 or fatality</w:t>
      </w:r>
      <w:r>
        <w:rPr>
          <w:rFonts w:ascii="Book Antiqua" w:hAnsi="Book Antiqua" w:eastAsia="Book Antiqua" w:cs="Book Antiqua"/>
          <w:vertAlign w:val="superscript"/>
        </w:rPr>
        <w:t>[33,43,46]</w:t>
      </w:r>
      <w:r>
        <w:rPr>
          <w:rFonts w:ascii="Book Antiqua" w:hAnsi="Book Antiqua" w:eastAsia="Book Antiqua" w:cs="Book Antiqua"/>
        </w:rPr>
        <w:t>. On the contrary, data from the European Liver and Intestine Transplant Association/European LT Registry COVID-19 registry suggests that mortality increases in long-term LT recipients</w:t>
      </w:r>
      <w:r>
        <w:rPr>
          <w:rFonts w:ascii="Book Antiqua" w:hAnsi="Book Antiqua" w:eastAsia="Book Antiqua" w:cs="Book Antiqua"/>
          <w:vertAlign w:val="superscript"/>
        </w:rPr>
        <w:t>[47]</w:t>
      </w:r>
      <w:r>
        <w:rPr>
          <w:rFonts w:ascii="Book Antiqua" w:hAnsi="Book Antiqua" w:eastAsia="Book Antiqua" w:cs="Book Antiqua"/>
        </w:rPr>
        <w:t>. They have more frequent comorbidities such as hypertension and cardiovascular disease</w:t>
      </w:r>
      <w:r>
        <w:rPr>
          <w:rFonts w:ascii="Book Antiqua" w:hAnsi="Book Antiqua" w:eastAsia="Book Antiqua" w:cs="Book Antiqua"/>
          <w:vertAlign w:val="superscript"/>
        </w:rPr>
        <w:t>[2,48]</w:t>
      </w:r>
      <w:r>
        <w:rPr>
          <w:rFonts w:ascii="Book Antiqua" w:hAnsi="Book Antiqua" w:eastAsia="Book Antiqua" w:cs="Book Antiqua"/>
        </w:rPr>
        <w:t xml:space="preserve"> and present more frequently with fever and dyspnea than short-term LT recipients. Risk factors for severe COVID-19 disease in LT recipients is shown in </w:t>
      </w:r>
      <w:r>
        <w:rPr>
          <w:rFonts w:ascii="Book Antiqua" w:hAnsi="Book Antiqua" w:eastAsia="宋体" w:cs="Book Antiqua"/>
          <w:lang w:eastAsia="zh-CN"/>
        </w:rPr>
        <w:t>F</w:t>
      </w:r>
      <w:r>
        <w:rPr>
          <w:rFonts w:ascii="Book Antiqua" w:hAnsi="Book Antiqua" w:eastAsia="Book Antiqua" w:cs="Book Antiqua"/>
        </w:rPr>
        <w:t>igure 1.</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aps/>
          <w:u w:val="single" w:color="000000"/>
        </w:rPr>
        <w:t>COVID-19 treatment in LT recipients</w:t>
      </w:r>
    </w:p>
    <w:p>
      <w:pPr>
        <w:spacing w:line="360" w:lineRule="auto"/>
        <w:jc w:val="both"/>
        <w:rPr>
          <w:rFonts w:ascii="Book Antiqua" w:hAnsi="Book Antiqua" w:eastAsia="Book Antiqua" w:cs="Book Antiqua"/>
        </w:rPr>
      </w:pPr>
      <w:r>
        <w:rPr>
          <w:rFonts w:ascii="Book Antiqua" w:hAnsi="Book Antiqua" w:eastAsia="Book Antiqua" w:cs="Book Antiqua"/>
        </w:rPr>
        <w:t>During the current pandemic, major international liver societies advised restricting LTs to patients with advanced hepatocellular carcinoma or high Model for End-Stage Liver Disease scores. According to the American Association for the Study of Liver Diseases, transplantation is not advised for LT candidates with active COVID-19 infection</w:t>
      </w:r>
      <w:r>
        <w:rPr>
          <w:rFonts w:ascii="Book Antiqua" w:hAnsi="Book Antiqua" w:eastAsia="Book Antiqua" w:cs="Book Antiqua"/>
          <w:vertAlign w:val="superscript"/>
        </w:rPr>
        <w:t>[49]</w:t>
      </w:r>
      <w:r>
        <w:rPr>
          <w:rFonts w:ascii="Book Antiqua" w:hAnsi="Book Antiqua" w:eastAsia="Book Antiqua" w:cs="Book Antiqua"/>
        </w:rPr>
        <w:t>. Treatment of COVID-19 relies on the understanding of its pathophysiology. In the early phase of COVID-19 infection, viral clearance occurs due to the immunological response. In the second phase, dysregulation of CD4+ T cells and activation of CD8+ T cells and macrophages may ensue, accompanied by a cytokine storm</w:t>
      </w:r>
      <w:r>
        <w:rPr>
          <w:rFonts w:ascii="Book Antiqua" w:hAnsi="Book Antiqua" w:eastAsia="Book Antiqua" w:cs="Book Antiqua"/>
          <w:vertAlign w:val="superscript"/>
        </w:rPr>
        <w:t>[50]</w:t>
      </w:r>
      <w:r>
        <w:rPr>
          <w:rFonts w:ascii="Book Antiqua" w:hAnsi="Book Antiqua" w:eastAsia="Book Antiqua" w:cs="Book Antiqua"/>
        </w:rPr>
        <w:t>. Immunomodulatory drugs could reduce this detrimental immune response, but this could increase the viral load and slow disease recovery.</w:t>
      </w:r>
    </w:p>
    <w:p>
      <w:pPr>
        <w:spacing w:line="360" w:lineRule="auto"/>
        <w:ind w:firstLine="450"/>
        <w:jc w:val="both"/>
        <w:rPr>
          <w:rFonts w:ascii="Book Antiqua" w:hAnsi="Book Antiqua" w:cs="Book Antiqua"/>
        </w:rPr>
      </w:pPr>
      <w:r>
        <w:rPr>
          <w:rFonts w:ascii="Book Antiqua" w:hAnsi="Book Antiqua" w:eastAsia="Book Antiqua" w:cs="Book Antiqua"/>
        </w:rPr>
        <w:t>Two approaches have been prioritized for the management of LT recipients infected with COVID-19: (1) Reducing or discontinuing immunosuppressive medications used to prevent allograft rejection; and (2) Using antiviral (such as remdesivir), anti-inflammatory (such as high-dose corticosteroids), and immunomodulatory therapies (such as tocilizumab), as indicated in general populations</w:t>
      </w:r>
      <w:r>
        <w:rPr>
          <w:rFonts w:ascii="Book Antiqua" w:hAnsi="Book Antiqua" w:eastAsia="Book Antiqua" w:cs="Book Antiqua"/>
          <w:vertAlign w:val="superscript"/>
        </w:rPr>
        <w:t>[14]</w:t>
      </w:r>
      <w:r>
        <w:rPr>
          <w:rFonts w:ascii="Book Antiqua" w:hAnsi="Book Antiqua" w:eastAsia="Book Antiqua" w:cs="Book Antiqua"/>
        </w:rPr>
        <w:t>. Immunosuppression management and its effect on COVID-19 outcomes present significant challenges</w:t>
      </w:r>
      <w:r>
        <w:rPr>
          <w:rFonts w:ascii="Book Antiqua" w:hAnsi="Book Antiqua" w:eastAsia="Book Antiqua" w:cs="Book Antiqua"/>
          <w:vertAlign w:val="superscript"/>
        </w:rPr>
        <w:t>[51]</w:t>
      </w:r>
      <w:r>
        <w:rPr>
          <w:rFonts w:ascii="Book Antiqua" w:hAnsi="Book Antiqua" w:eastAsia="Book Antiqua" w:cs="Book Antiqua"/>
        </w:rPr>
        <w:t>. Excessive immunosuppression might increase the viral load and postpone recovery, whereas a healthy immune system can worsen the condition</w:t>
      </w:r>
      <w:r>
        <w:rPr>
          <w:rFonts w:ascii="Book Antiqua" w:hAnsi="Book Antiqua" w:eastAsia="Book Antiqua" w:cs="Book Antiqua"/>
          <w:vertAlign w:val="superscript"/>
        </w:rPr>
        <w:t>[52]</w:t>
      </w:r>
      <w:r>
        <w:rPr>
          <w:rFonts w:ascii="Book Antiqua" w:hAnsi="Book Antiqua" w:eastAsia="Book Antiqua" w:cs="Book Antiqua"/>
        </w:rPr>
        <w:t>. The standard treatment for COVID-19 infection of different severity can be administered to LT recipients, albeit cautiously</w:t>
      </w:r>
      <w:r>
        <w:rPr>
          <w:rFonts w:ascii="Book Antiqua" w:hAnsi="Book Antiqua" w:eastAsia="Book Antiqua" w:cs="Book Antiqua"/>
          <w:vertAlign w:val="superscript"/>
        </w:rPr>
        <w:t>[53,54]</w:t>
      </w:r>
      <w:r>
        <w:rPr>
          <w:rFonts w:ascii="Book Antiqua" w:hAnsi="Book Antiqua" w:eastAsia="Book Antiqua" w:cs="Book Antiqua"/>
        </w:rPr>
        <w:t>. In most cases, it is advised to maintain immunosuppression, preferably the minimum effective regimen, to prevent rejection and aid recovery from COVID-19</w:t>
      </w:r>
      <w:r>
        <w:rPr>
          <w:rFonts w:ascii="Book Antiqua" w:hAnsi="Book Antiqua" w:eastAsia="Book Antiqua" w:cs="Book Antiqua"/>
          <w:vertAlign w:val="superscript"/>
        </w:rPr>
        <w:t>[55]</w:t>
      </w:r>
      <w:r>
        <w:rPr>
          <w:rFonts w:ascii="Book Antiqua" w:hAnsi="Book Antiqua" w:eastAsia="Book Antiqua" w:cs="Book Antiqua"/>
        </w:rPr>
        <w:t>. Systematic reviews and meta-analyses showed that the most commonly used immunosuppressant in LT recipients with COVID-19 were calcineurin inhibitors (CNI), followed by antimetabolites like mycophenolate mofetil (MMF), and finally corticosteroids. Unless there is a severe, progressing illness, the immunosuppression dosage should not be changed</w:t>
      </w:r>
      <w:r>
        <w:rPr>
          <w:rFonts w:ascii="Book Antiqua" w:hAnsi="Book Antiqua" w:eastAsia="Book Antiqua" w:cs="Book Antiqua"/>
          <w:vertAlign w:val="superscript"/>
        </w:rPr>
        <w:t>[11,21,56]</w:t>
      </w:r>
      <w:r>
        <w:rPr>
          <w:rFonts w:ascii="Book Antiqua" w:hAnsi="Book Antiqua" w:eastAsia="Book Antiqua" w:cs="Book Antiqua"/>
        </w:rPr>
        <w:t xml:space="preserve">. Management of liver transplantation recipients infected with COVID-19 is summarized in </w:t>
      </w:r>
      <w:r>
        <w:rPr>
          <w:rFonts w:ascii="Book Antiqua" w:hAnsi="Book Antiqua" w:eastAsia="宋体" w:cs="Book Antiqua"/>
          <w:lang w:eastAsia="zh-CN"/>
        </w:rPr>
        <w:t>F</w:t>
      </w:r>
      <w:r>
        <w:rPr>
          <w:rFonts w:ascii="Book Antiqua" w:hAnsi="Book Antiqua" w:eastAsia="Book Antiqua" w:cs="Book Antiqua"/>
        </w:rPr>
        <w:t>igure 2.</w:t>
      </w:r>
    </w:p>
    <w:p>
      <w:pPr>
        <w:spacing w:line="360" w:lineRule="auto"/>
        <w:jc w:val="both"/>
        <w:rPr>
          <w:rFonts w:ascii="Book Antiqua" w:hAnsi="Book Antiqua" w:cs="Book Antiqua"/>
        </w:rPr>
      </w:pPr>
    </w:p>
    <w:p>
      <w:pPr>
        <w:spacing w:line="360" w:lineRule="auto"/>
        <w:jc w:val="both"/>
        <w:rPr>
          <w:rFonts w:ascii="Book Antiqua" w:hAnsi="Book Antiqua" w:cs="Book Antiqua"/>
          <w:b/>
          <w:bCs/>
        </w:rPr>
      </w:pPr>
      <w:r>
        <w:rPr>
          <w:rFonts w:ascii="Book Antiqua" w:hAnsi="Book Antiqua" w:eastAsia="Book Antiqua" w:cs="Book Antiqua"/>
          <w:b/>
          <w:bCs/>
          <w:i/>
          <w:iCs/>
        </w:rPr>
        <w:t>CNIs</w:t>
      </w:r>
    </w:p>
    <w:p>
      <w:pPr>
        <w:spacing w:line="360" w:lineRule="auto"/>
        <w:jc w:val="both"/>
        <w:rPr>
          <w:rFonts w:ascii="Book Antiqua" w:hAnsi="Book Antiqua" w:cs="Book Antiqua"/>
        </w:rPr>
      </w:pPr>
      <w:r>
        <w:rPr>
          <w:rFonts w:ascii="Book Antiqua" w:hAnsi="Book Antiqua" w:eastAsia="Book Antiqua" w:cs="Book Antiqua"/>
        </w:rPr>
        <w:t>Tacrolimus-containing immunosuppression improved survival in LT patients with COVID-19</w:t>
      </w:r>
      <w:r>
        <w:rPr>
          <w:rFonts w:ascii="Book Antiqua" w:hAnsi="Book Antiqua" w:eastAsia="Book Antiqua" w:cs="Book Antiqua"/>
          <w:vertAlign w:val="superscript"/>
        </w:rPr>
        <w:t>[47]</w:t>
      </w:r>
      <w:r>
        <w:rPr>
          <w:rFonts w:ascii="Book Antiqua" w:hAnsi="Book Antiqua" w:eastAsia="Book Antiqua" w:cs="Book Antiqua"/>
        </w:rPr>
        <w:t xml:space="preserve">. Tacrolimus, and CNIs in general, can reduce human coronavirus replication </w:t>
      </w:r>
      <w:r>
        <w:rPr>
          <w:rFonts w:ascii="Book Antiqua" w:hAnsi="Book Antiqua" w:eastAsia="Book Antiqua" w:cs="Book Antiqua"/>
          <w:i/>
          <w:iCs/>
        </w:rPr>
        <w:t>in vitro</w:t>
      </w:r>
      <w:r>
        <w:rPr>
          <w:rFonts w:ascii="Book Antiqua" w:hAnsi="Book Antiqua" w:eastAsia="Book Antiqua" w:cs="Book Antiqua"/>
        </w:rPr>
        <w:t xml:space="preserve"> by acting on the cyclophilin pathway</w:t>
      </w:r>
      <w:r>
        <w:rPr>
          <w:rFonts w:ascii="Book Antiqua" w:hAnsi="Book Antiqua" w:eastAsia="Book Antiqua" w:cs="Book Antiqua"/>
          <w:vertAlign w:val="superscript"/>
        </w:rPr>
        <w:t>[57]</w:t>
      </w:r>
      <w:r>
        <w:rPr>
          <w:rFonts w:ascii="Book Antiqua" w:hAnsi="Book Antiqua" w:eastAsia="Book Antiqua" w:cs="Book Antiqua"/>
        </w:rPr>
        <w:t>. By moderating T cell activation, CNIs may also reduce the harmful effects of the late COVID-19 inflammatory phase</w:t>
      </w:r>
      <w:r>
        <w:rPr>
          <w:rFonts w:ascii="Book Antiqua" w:hAnsi="Book Antiqua" w:eastAsia="Book Antiqua" w:cs="Book Antiqua"/>
          <w:vertAlign w:val="superscript"/>
        </w:rPr>
        <w:t>[52]</w:t>
      </w:r>
      <w:r>
        <w:rPr>
          <w:rFonts w:ascii="Book Antiqua" w:hAnsi="Book Antiqua" w:eastAsia="Book Antiqua" w:cs="Book Antiqua"/>
        </w:rPr>
        <w:t>. It is recommended to decrease but not stop CNI in LT recipients with COVID-19-related lymphopenia, fever, or deteriorating pulmonary status</w:t>
      </w:r>
      <w:r>
        <w:rPr>
          <w:rFonts w:ascii="Book Antiqua" w:hAnsi="Book Antiqua" w:eastAsia="Book Antiqua" w:cs="Book Antiqua"/>
          <w:vertAlign w:val="superscript"/>
        </w:rPr>
        <w:t>[58]</w:t>
      </w:r>
      <w:r>
        <w:rPr>
          <w:rFonts w:ascii="Book Antiqua" w:hAnsi="Book Antiqua" w:eastAsia="Book Antiqua" w:cs="Book Antiqua"/>
        </w:rPr>
        <w:t>. In patients with renal impairment, it is recommended to use a higher corticosteroid dose while reducing or stopping CNI until kidney functions are normalized</w:t>
      </w:r>
      <w:r>
        <w:rPr>
          <w:rFonts w:ascii="Book Antiqua" w:hAnsi="Book Antiqua" w:eastAsia="Book Antiqua" w:cs="Book Antiqua"/>
          <w:vertAlign w:val="superscript"/>
        </w:rPr>
        <w:t>[55]</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b/>
          <w:bCs/>
        </w:rPr>
      </w:pPr>
      <w:r>
        <w:rPr>
          <w:rFonts w:ascii="Book Antiqua" w:hAnsi="Book Antiqua" w:eastAsia="Book Antiqua" w:cs="Book Antiqua"/>
          <w:b/>
          <w:bCs/>
          <w:i/>
          <w:iCs/>
        </w:rPr>
        <w:t>Antimetabolites</w:t>
      </w:r>
    </w:p>
    <w:p>
      <w:pPr>
        <w:spacing w:line="360" w:lineRule="auto"/>
        <w:jc w:val="both"/>
        <w:rPr>
          <w:rFonts w:ascii="Book Antiqua" w:hAnsi="Book Antiqua" w:cs="Book Antiqua"/>
        </w:rPr>
      </w:pPr>
      <w:r>
        <w:rPr>
          <w:rFonts w:ascii="Book Antiqua" w:hAnsi="Book Antiqua" w:eastAsia="Book Antiqua" w:cs="Book Antiqua"/>
        </w:rPr>
        <w:t>MMF and SARS-CoV-2 may have a negative synergistic effect on reducing peripheral lymphocytes since both have a cytostatic effect on activated lymphocytes</w:t>
      </w:r>
      <w:r>
        <w:rPr>
          <w:rFonts w:ascii="Book Antiqua" w:hAnsi="Book Antiqua" w:eastAsia="Book Antiqua" w:cs="Book Antiqua"/>
          <w:vertAlign w:val="superscript"/>
        </w:rPr>
        <w:t>[59,60]</w:t>
      </w:r>
      <w:r>
        <w:rPr>
          <w:rFonts w:ascii="Book Antiqua" w:hAnsi="Book Antiqua" w:eastAsia="Book Antiqua" w:cs="Book Antiqua"/>
        </w:rPr>
        <w:t>. MMF therapy was an independent, dose-dependent predictor of a severe infection outcome. Until complete recovery from COVID-19, a dose reduction or momentary switch to everolimus or CNIs may be contemplated</w:t>
      </w:r>
      <w:r>
        <w:rPr>
          <w:rFonts w:ascii="Book Antiqua" w:hAnsi="Book Antiqua" w:eastAsia="Book Antiqua" w:cs="Book Antiqua"/>
          <w:vertAlign w:val="superscript"/>
        </w:rPr>
        <w:t>[46]</w:t>
      </w:r>
      <w:r>
        <w:rPr>
          <w:rFonts w:ascii="Book Antiqua" w:hAnsi="Book Antiqua" w:eastAsia="Book Antiqua" w:cs="Book Antiqua"/>
        </w:rPr>
        <w:t>. Lowering the dosage of azathioprine or mycophenolate should be considered when COVID-19-induced lymphopenia, fever, or worsening pneumonia are present</w:t>
      </w:r>
      <w:r>
        <w:rPr>
          <w:rFonts w:ascii="Book Antiqua" w:hAnsi="Book Antiqua" w:eastAsia="Book Antiqua" w:cs="Book Antiqua"/>
          <w:vertAlign w:val="superscript"/>
        </w:rPr>
        <w:t>[58]</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b/>
          <w:bCs/>
        </w:rPr>
      </w:pPr>
      <w:r>
        <w:rPr>
          <w:rFonts w:ascii="Book Antiqua" w:hAnsi="Book Antiqua" w:eastAsia="Book Antiqua" w:cs="Book Antiqua"/>
          <w:b/>
          <w:bCs/>
          <w:i/>
          <w:iCs/>
        </w:rPr>
        <w:t>Corticosteroids</w:t>
      </w:r>
    </w:p>
    <w:p>
      <w:pPr>
        <w:spacing w:line="360" w:lineRule="auto"/>
        <w:jc w:val="both"/>
        <w:rPr>
          <w:rFonts w:ascii="Book Antiqua" w:hAnsi="Book Antiqua" w:cs="Book Antiqua"/>
        </w:rPr>
      </w:pPr>
      <w:r>
        <w:rPr>
          <w:rFonts w:ascii="Book Antiqua" w:hAnsi="Book Antiqua" w:eastAsia="Book Antiqua" w:cs="Book Antiqua"/>
        </w:rPr>
        <w:t>Since most patients with severe COVID-19 have elevated levels of inflammatory mediators, corticosteroids have been advocated as an anti-inflammatory medication to prevent or reduce a systemic inflammatory response</w:t>
      </w:r>
      <w:r>
        <w:rPr>
          <w:rFonts w:ascii="Book Antiqua" w:hAnsi="Book Antiqua" w:eastAsia="Book Antiqua" w:cs="Book Antiqua"/>
          <w:vertAlign w:val="superscript"/>
        </w:rPr>
        <w:t>[61]</w:t>
      </w:r>
      <w:r>
        <w:rPr>
          <w:rFonts w:ascii="Book Antiqua" w:hAnsi="Book Antiqua" w:eastAsia="Book Antiqua" w:cs="Book Antiqua"/>
        </w:rPr>
        <w:t>. The National Institutes of Health discourages the routine use of systemic corticosteroids for the treatment of COVID-19 in hospitalized patients with COVID-19 who have undergone a transplant unless they are in the intensive care unit (ICU)</w:t>
      </w:r>
      <w:r>
        <w:rPr>
          <w:rFonts w:ascii="Book Antiqua" w:hAnsi="Book Antiqua" w:eastAsia="Book Antiqua" w:cs="Book Antiqua"/>
          <w:vertAlign w:val="superscript"/>
        </w:rPr>
        <w:t>[62]</w:t>
      </w:r>
      <w:r>
        <w:rPr>
          <w:rFonts w:ascii="Book Antiqua" w:hAnsi="Book Antiqua" w:eastAsia="Book Antiqua" w:cs="Book Antiqua"/>
        </w:rPr>
        <w:t>. Proper prednisone dose adjustment is required to prevent adrenal insufficiency</w:t>
      </w:r>
      <w:r>
        <w:rPr>
          <w:rFonts w:ascii="Book Antiqua" w:hAnsi="Book Antiqua" w:eastAsia="Book Antiqua" w:cs="Book Antiqua"/>
          <w:vertAlign w:val="superscript"/>
        </w:rPr>
        <w:t>[58]</w:t>
      </w:r>
      <w:r>
        <w:rPr>
          <w:rFonts w:ascii="Book Antiqua" w:hAnsi="Book Antiqua" w:eastAsia="Book Antiqua" w:cs="Book Antiqua"/>
        </w:rPr>
        <w:t>. Critically ill patients with COVID-19 who require oxygen therapy have better outcomes after receiving corticosteroids</w:t>
      </w:r>
      <w:r>
        <w:rPr>
          <w:rFonts w:ascii="Book Antiqua" w:hAnsi="Book Antiqua" w:eastAsia="Book Antiqua" w:cs="Book Antiqua"/>
          <w:vertAlign w:val="superscript"/>
        </w:rPr>
        <w:t>[63]</w:t>
      </w:r>
      <w:r>
        <w:rPr>
          <w:rFonts w:ascii="Book Antiqua" w:hAnsi="Book Antiqua" w:eastAsia="Book Antiqua" w:cs="Book Antiqua"/>
        </w:rPr>
        <w:t>. During active infection with COVID-19, reducing or discontinuing immunosuppressive medicines has not been shown to enhance the risk of rejection in LT recipients, as long as liver functions are followed up</w:t>
      </w:r>
      <w:r>
        <w:rPr>
          <w:rFonts w:ascii="Book Antiqua" w:hAnsi="Book Antiqua" w:eastAsia="Book Antiqua" w:cs="Book Antiqua"/>
          <w:vertAlign w:val="superscript"/>
        </w:rPr>
        <w:t>[48,64-66]</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aps/>
          <w:u w:val="single" w:color="000000"/>
        </w:rPr>
        <w:t>Outpatient management of COVID-19 in LT patients</w:t>
      </w:r>
    </w:p>
    <w:p>
      <w:pPr>
        <w:spacing w:line="360" w:lineRule="auto"/>
        <w:jc w:val="both"/>
        <w:rPr>
          <w:rFonts w:ascii="Book Antiqua" w:hAnsi="Book Antiqua" w:cs="Book Antiqua"/>
        </w:rPr>
      </w:pPr>
      <w:r>
        <w:rPr>
          <w:rFonts w:ascii="Book Antiqua" w:hAnsi="Book Antiqua" w:eastAsia="Book Antiqua" w:cs="Book Antiqua"/>
        </w:rPr>
        <w:t>Hydroxychloroquine (HCQ) (with or without azithromycin), azithromycin alone, and lopinavir/ritonavir are treatments that have been proven ineffective or even hazardous</w:t>
      </w:r>
      <w:r>
        <w:rPr>
          <w:rFonts w:ascii="Book Antiqua" w:hAnsi="Book Antiqua" w:eastAsia="Book Antiqua" w:cs="Book Antiqua"/>
          <w:vertAlign w:val="superscript"/>
        </w:rPr>
        <w:t>[67]</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Lopinavir/ritonavir</w:t>
      </w:r>
    </w:p>
    <w:p>
      <w:pPr>
        <w:spacing w:line="360" w:lineRule="auto"/>
        <w:jc w:val="both"/>
        <w:rPr>
          <w:rFonts w:ascii="Book Antiqua" w:hAnsi="Book Antiqua" w:cs="Book Antiqua"/>
        </w:rPr>
      </w:pPr>
      <w:r>
        <w:rPr>
          <w:rFonts w:ascii="Book Antiqua" w:hAnsi="Book Antiqua" w:eastAsia="Book Antiqua" w:cs="Book Antiqua"/>
        </w:rPr>
        <w:t>Protease inhibitors, mainly lopinavir/ritonavir, were considered effective against other coronaviruses, but no benefit was seen in a recently published clinical trial involving individuals with severe COVID-19</w:t>
      </w:r>
      <w:r>
        <w:rPr>
          <w:rFonts w:ascii="Book Antiqua" w:hAnsi="Book Antiqua" w:eastAsia="Book Antiqua" w:cs="Book Antiqua"/>
          <w:vertAlign w:val="superscript"/>
        </w:rPr>
        <w:t>[68]</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Antimalarial agents</w:t>
      </w:r>
    </w:p>
    <w:p>
      <w:pPr>
        <w:spacing w:line="360" w:lineRule="auto"/>
        <w:jc w:val="both"/>
        <w:rPr>
          <w:rFonts w:ascii="Book Antiqua" w:hAnsi="Book Antiqua" w:cs="Book Antiqua"/>
        </w:rPr>
      </w:pPr>
      <w:r>
        <w:rPr>
          <w:rFonts w:ascii="Book Antiqua" w:hAnsi="Book Antiqua" w:eastAsia="Book Antiqua" w:cs="Book Antiqua"/>
        </w:rPr>
        <w:t xml:space="preserve">Chloroquine and HCQ were the cornerstones of treatment throughout the early days of the pandemic. They have antiviral activity against SARS-CoV-2 </w:t>
      </w:r>
      <w:r>
        <w:rPr>
          <w:rFonts w:ascii="Book Antiqua" w:hAnsi="Book Antiqua" w:eastAsia="Book Antiqua" w:cs="Book Antiqua"/>
          <w:i/>
          <w:iCs/>
        </w:rPr>
        <w:t>in vitro</w:t>
      </w:r>
      <w:r>
        <w:rPr>
          <w:rFonts w:ascii="Book Antiqua" w:hAnsi="Book Antiqua" w:eastAsia="Book Antiqua" w:cs="Book Antiqua"/>
        </w:rPr>
        <w:t>, and their immunomodulatory properties may decrease the host’s inflammatory response</w:t>
      </w:r>
      <w:r>
        <w:rPr>
          <w:rFonts w:ascii="Book Antiqua" w:hAnsi="Book Antiqua" w:eastAsia="Book Antiqua" w:cs="Book Antiqua"/>
          <w:vertAlign w:val="superscript"/>
        </w:rPr>
        <w:t>[69]</w:t>
      </w:r>
      <w:r>
        <w:rPr>
          <w:rFonts w:ascii="Book Antiqua" w:hAnsi="Book Antiqua" w:eastAsia="Book Antiqua" w:cs="Book Antiqua"/>
        </w:rPr>
        <w:t>. Early observational data revealed that azithromycin might be helpful when added to HCQ</w:t>
      </w:r>
      <w:r>
        <w:rPr>
          <w:rFonts w:ascii="Book Antiqua" w:hAnsi="Book Antiqua" w:eastAsia="Book Antiqua" w:cs="Book Antiqua"/>
          <w:vertAlign w:val="superscript"/>
        </w:rPr>
        <w:t>[70]</w:t>
      </w:r>
      <w:r>
        <w:rPr>
          <w:rFonts w:ascii="Book Antiqua" w:hAnsi="Book Antiqua" w:eastAsia="Book Antiqua" w:cs="Book Antiqua"/>
        </w:rPr>
        <w:t>. However, HCQ with or without azithromycin did not improve clinical outcomes; instead, it increased adverse events, according to research including nearly 500 patients randomly assigned to receive either HCQ, HCQ with azithromycin, or the standard treatment</w:t>
      </w:r>
      <w:r>
        <w:rPr>
          <w:rFonts w:ascii="Book Antiqua" w:hAnsi="Book Antiqua" w:eastAsia="Book Antiqua" w:cs="Book Antiqua"/>
          <w:vertAlign w:val="superscript"/>
        </w:rPr>
        <w:t>[71]</w:t>
      </w:r>
      <w:r>
        <w:rPr>
          <w:rFonts w:ascii="Book Antiqua" w:hAnsi="Book Antiqua" w:eastAsia="Book Antiqua" w:cs="Book Antiqua"/>
        </w:rPr>
        <w:t>. In June 2020, the Food and Drug Administration (FDA) canceled its emergency use authorization (EUA) because of the significant number of controlled trials that failed to demonstrate any advantage from HCQ</w:t>
      </w:r>
      <w:r>
        <w:rPr>
          <w:rFonts w:ascii="Book Antiqua" w:hAnsi="Book Antiqua" w:eastAsia="Book Antiqua" w:cs="Book Antiqua"/>
          <w:vertAlign w:val="superscript"/>
        </w:rPr>
        <w:t>[71–75]</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Ritonavir-boosted nirmatrelvir (paxlovid)</w:t>
      </w:r>
    </w:p>
    <w:p>
      <w:pPr>
        <w:spacing w:line="360" w:lineRule="auto"/>
        <w:jc w:val="both"/>
        <w:rPr>
          <w:rFonts w:ascii="Book Antiqua" w:hAnsi="Book Antiqua" w:cs="Book Antiqua"/>
        </w:rPr>
      </w:pPr>
      <w:r>
        <w:rPr>
          <w:rFonts w:ascii="Book Antiqua" w:hAnsi="Book Antiqua" w:eastAsia="Book Antiqua" w:cs="Book Antiqua"/>
        </w:rPr>
        <w:t>Nirmatrelvir is an orally administered protease inhibitor that blocks MPRO, a viral protease crucial to viral replication</w:t>
      </w:r>
      <w:r>
        <w:rPr>
          <w:rFonts w:ascii="Book Antiqua" w:hAnsi="Book Antiqua" w:eastAsia="Book Antiqua" w:cs="Book Antiqua"/>
          <w:vertAlign w:val="superscript"/>
        </w:rPr>
        <w:t>[76]</w:t>
      </w:r>
      <w:r>
        <w:rPr>
          <w:rFonts w:ascii="Book Antiqua" w:hAnsi="Book Antiqua" w:eastAsia="Book Antiqua" w:cs="Book Antiqua"/>
        </w:rPr>
        <w:t>. For optimal pharmacokinetic performance, nirmatrelvir is combined with ritonavir (in the form of paxlovid), a potent inhibitor of cytochrome P450 3A4. To achieve therapeutic concentrations of nirmatrelvir, coadministration of ritonavir is necessary. On December 22, 2021, the FDA approved nirmatrelvir with ritonavir as an emergency therapy for COVID-19</w:t>
      </w:r>
      <w:r>
        <w:rPr>
          <w:rFonts w:ascii="Book Antiqua" w:hAnsi="Book Antiqua" w:eastAsia="Book Antiqua" w:cs="Book Antiqua"/>
          <w:vertAlign w:val="superscript"/>
        </w:rPr>
        <w:t>[77]</w:t>
      </w:r>
      <w:r>
        <w:rPr>
          <w:rFonts w:ascii="Book Antiqua" w:hAnsi="Book Antiqua" w:eastAsia="Book Antiqua" w:cs="Book Antiqua"/>
        </w:rPr>
        <w:t>.</w:t>
      </w:r>
    </w:p>
    <w:p>
      <w:pPr>
        <w:spacing w:line="360" w:lineRule="auto"/>
        <w:jc w:val="both"/>
        <w:rPr>
          <w:rFonts w:ascii="Book Antiqua" w:hAnsi="Book Antiqua" w:cs="Book Antiqua"/>
        </w:rPr>
      </w:pPr>
      <w:r>
        <w:rPr>
          <w:rFonts w:ascii="Book Antiqua" w:hAnsi="Book Antiqua" w:eastAsia="Book Antiqua" w:cs="Book Antiqua"/>
        </w:rPr>
        <w:t>All human-infecting coronaviruses have been shown to be susceptible to its antiviral effects</w:t>
      </w:r>
      <w:r>
        <w:rPr>
          <w:rFonts w:ascii="Book Antiqua" w:hAnsi="Book Antiqua" w:eastAsia="Book Antiqua" w:cs="Book Antiqua"/>
          <w:vertAlign w:val="superscript"/>
        </w:rPr>
        <w:t>[78]</w:t>
      </w:r>
      <w:r>
        <w:rPr>
          <w:rFonts w:ascii="Book Antiqua" w:hAnsi="Book Antiqua" w:eastAsia="Book Antiqua" w:cs="Book Antiqua"/>
        </w:rPr>
        <w:t>. Despite the absence of clinical efficacy data, it is anticipated that ritonavir-boosted nirmatrelvir will be efficacious against all omicron subvariants</w:t>
      </w:r>
      <w:r>
        <w:rPr>
          <w:rFonts w:ascii="Book Antiqua" w:hAnsi="Book Antiqua" w:eastAsia="Book Antiqua" w:cs="Book Antiqua"/>
          <w:vertAlign w:val="superscript"/>
        </w:rPr>
        <w:t>[79–81]</w:t>
      </w:r>
      <w:r>
        <w:rPr>
          <w:rFonts w:ascii="Book Antiqua" w:hAnsi="Book Antiqua" w:eastAsia="Book Antiqua" w:cs="Book Antiqua"/>
        </w:rPr>
        <w:t>.</w:t>
      </w:r>
    </w:p>
    <w:p>
      <w:pPr>
        <w:spacing w:line="360" w:lineRule="auto"/>
        <w:ind w:firstLine="480"/>
        <w:jc w:val="both"/>
        <w:rPr>
          <w:rFonts w:ascii="Book Antiqua" w:hAnsi="Book Antiqua" w:cs="Book Antiqua"/>
        </w:rPr>
      </w:pPr>
      <w:r>
        <w:rPr>
          <w:rFonts w:ascii="Book Antiqua" w:hAnsi="Book Antiqua" w:eastAsia="Book Antiqua" w:cs="Book Antiqua"/>
        </w:rPr>
        <w:t>A 5-d regimen of ritonavir-boosted nirmatrelvir is one of the preferred treatments for mild to moderate COVID-19 among outpatients at risk of disease progression. During treatment and for ≥ 3 d after ritonavir is ended, ritonavir may raise concentrations of some concurrent medicines, including CNIs and the mammalian target of rapamycin (mTOR) inhibitors. Significant elevations in the concentrations of these medications may result in severe and occasionally fatal drug toxicity</w:t>
      </w:r>
      <w:r>
        <w:rPr>
          <w:rFonts w:ascii="Book Antiqua" w:hAnsi="Book Antiqua" w:eastAsia="Book Antiqua" w:cs="Book Antiqua"/>
          <w:vertAlign w:val="superscript"/>
        </w:rPr>
        <w:t>[82]</w:t>
      </w:r>
      <w:r>
        <w:rPr>
          <w:rFonts w:ascii="Book Antiqua" w:hAnsi="Book Antiqua" w:eastAsia="Book Antiqua" w:cs="Book Antiqua"/>
        </w:rPr>
        <w:t>. Anti-SARS-CoV-2 monoclonal antibodies or remdesivir are recommended as first-line therapy for nonhospitalized transplant patients who are also on CNIs or mTOR inhibitors for antirejection. If these medications are unavailable, ritonavir-boosted nirmatrelvir may be administered cautiously, with thorough patient monitoring and transplant specialist consultation</w:t>
      </w:r>
      <w:r>
        <w:rPr>
          <w:rFonts w:ascii="Book Antiqua" w:hAnsi="Book Antiqua" w:eastAsia="Book Antiqua" w:cs="Book Antiqua"/>
          <w:vertAlign w:val="superscript"/>
        </w:rPr>
        <w:t>[83]</w:t>
      </w:r>
      <w:r>
        <w:rPr>
          <w:rFonts w:ascii="Book Antiqua" w:hAnsi="Book Antiqua" w:eastAsia="Book Antiqua" w:cs="Book Antiqua"/>
        </w:rPr>
        <w:t>.</w:t>
      </w:r>
    </w:p>
    <w:p>
      <w:pPr>
        <w:spacing w:line="360" w:lineRule="auto"/>
        <w:ind w:firstLine="480"/>
        <w:jc w:val="both"/>
        <w:rPr>
          <w:rFonts w:ascii="Book Antiqua" w:hAnsi="Book Antiqua" w:cs="Book Antiqua"/>
        </w:rPr>
      </w:pPr>
      <w:r>
        <w:rPr>
          <w:rFonts w:ascii="Book Antiqua" w:hAnsi="Book Antiqua" w:eastAsia="Book Antiqua" w:cs="Book Antiqua"/>
        </w:rPr>
        <w:t>Until sufficient data are available to determine the optimum dose, the EUA advises against ritonavir-boosted nirmatrelvir for patients with an estimated glomerular filtration rate of &lt; 30 mL/min</w:t>
      </w:r>
      <w:r>
        <w:rPr>
          <w:rFonts w:ascii="Book Antiqua" w:hAnsi="Book Antiqua" w:eastAsia="Book Antiqua" w:cs="Book Antiqua"/>
          <w:vertAlign w:val="superscript"/>
        </w:rPr>
        <w:t xml:space="preserve">[77] </w:t>
      </w:r>
      <w:r>
        <w:rPr>
          <w:rFonts w:ascii="Book Antiqua" w:hAnsi="Book Antiqua" w:eastAsia="Book Antiqua" w:cs="Book Antiqua"/>
        </w:rPr>
        <w:t>and those with significant hepatic impairment (Child-Pugh Class C) and to be taken with caution in patients with pre-existing liver disorders, liver enzyme abnormalities, or hepatitis</w:t>
      </w:r>
      <w:r>
        <w:rPr>
          <w:rFonts w:ascii="Book Antiqua" w:hAnsi="Book Antiqua" w:eastAsia="Book Antiqua" w:cs="Book Antiqua"/>
          <w:vertAlign w:val="superscript"/>
        </w:rPr>
        <w:t>[82]</w:t>
      </w:r>
      <w:r>
        <w:rPr>
          <w:rFonts w:ascii="Book Antiqua" w:hAnsi="Book Antiqua" w:eastAsia="Book Antiqua" w:cs="Book Antiqua"/>
        </w:rPr>
        <w:t>.</w:t>
      </w:r>
    </w:p>
    <w:p>
      <w:pPr>
        <w:spacing w:line="360" w:lineRule="auto"/>
        <w:ind w:firstLine="480"/>
        <w:jc w:val="both"/>
        <w:rPr>
          <w:rFonts w:ascii="Book Antiqua" w:hAnsi="Book Antiqua" w:cs="Book Antiqua"/>
        </w:rPr>
      </w:pPr>
      <w:r>
        <w:rPr>
          <w:rFonts w:ascii="Book Antiqua" w:hAnsi="Book Antiqua" w:eastAsia="Book Antiqua" w:cs="Book Antiqua"/>
        </w:rPr>
        <w:t>Compared to a placebo in the EPIC-HR study, ritonavir-boosted nirmatrelvir significantly decreased the risk of hospitalization or mortality by 88% in unvaccinated, nonhospitalized persons with laboratory-confirmed SARS-CoV-2 infection</w:t>
      </w:r>
      <w:r>
        <w:rPr>
          <w:rFonts w:ascii="Book Antiqua" w:hAnsi="Book Antiqua" w:eastAsia="Book Antiqua" w:cs="Book Antiqua"/>
          <w:vertAlign w:val="superscript"/>
        </w:rPr>
        <w:t>[77,84]</w:t>
      </w:r>
      <w:r>
        <w:rPr>
          <w:rFonts w:ascii="Book Antiqua" w:hAnsi="Book Antiqua" w:eastAsia="Book Antiqua" w:cs="Book Antiqua"/>
        </w:rPr>
        <w:t>. This outcome is similar to that seen in similar patient populations for remdesivir (87% relative reduction)</w:t>
      </w:r>
      <w:r>
        <w:rPr>
          <w:rFonts w:ascii="Book Antiqua" w:hAnsi="Book Antiqua" w:eastAsia="Book Antiqua" w:cs="Book Antiqua"/>
          <w:vertAlign w:val="superscript"/>
        </w:rPr>
        <w:t>[85]</w:t>
      </w:r>
      <w:r>
        <w:rPr>
          <w:rFonts w:ascii="Book Antiqua" w:hAnsi="Book Antiqua" w:eastAsia="Book Antiqua" w:cs="Book Antiqua"/>
        </w:rPr>
        <w:t xml:space="preserve"> and better than that seen for molnupiravir (31% relative reduction)</w:t>
      </w:r>
      <w:r>
        <w:rPr>
          <w:rFonts w:ascii="Book Antiqua" w:hAnsi="Book Antiqua" w:eastAsia="Book Antiqua" w:cs="Book Antiqua"/>
          <w:vertAlign w:val="superscript"/>
        </w:rPr>
        <w:t>[86]</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Molnupiravir</w:t>
      </w:r>
    </w:p>
    <w:p>
      <w:pPr>
        <w:spacing w:line="360" w:lineRule="auto"/>
        <w:jc w:val="both"/>
        <w:rPr>
          <w:rFonts w:ascii="Book Antiqua" w:hAnsi="Book Antiqua" w:cs="Book Antiqua"/>
        </w:rPr>
      </w:pPr>
      <w:r>
        <w:rPr>
          <w:rFonts w:ascii="Book Antiqua" w:hAnsi="Book Antiqua" w:eastAsia="Book Antiqua" w:cs="Book Antiqua"/>
        </w:rPr>
        <w:t xml:space="preserve">Molnupiravir is the oral prodrug of beta-D-N4-deoxycytidine, a ribonucleoside with antiviral activity </w:t>
      </w:r>
      <w:r>
        <w:rPr>
          <w:rFonts w:ascii="Book Antiqua" w:hAnsi="Book Antiqua" w:eastAsia="Book Antiqua" w:cs="Book Antiqua"/>
          <w:i/>
          <w:iCs/>
        </w:rPr>
        <w:t>in vitro</w:t>
      </w:r>
      <w:r>
        <w:rPr>
          <w:rFonts w:ascii="Book Antiqua" w:hAnsi="Book Antiqua" w:eastAsia="Book Antiqua" w:cs="Book Antiqua"/>
        </w:rPr>
        <w:t xml:space="preserve"> and clinical trials against SARS-CoV-2</w:t>
      </w:r>
      <w:r>
        <w:rPr>
          <w:rFonts w:ascii="Book Antiqua" w:hAnsi="Book Antiqua" w:eastAsia="Book Antiqua" w:cs="Book Antiqua"/>
          <w:vertAlign w:val="superscript"/>
        </w:rPr>
        <w:t>[87,88]</w:t>
      </w:r>
      <w:r>
        <w:rPr>
          <w:rFonts w:ascii="Book Antiqua" w:hAnsi="Book Antiqua" w:eastAsia="Book Antiqua" w:cs="Book Antiqua"/>
        </w:rPr>
        <w:t>. When viral RNA-dependent RNA polymerases integrate beta-D-N4-deoxycytidine, it leads to mutations in the virus and lethal mutagenesis</w:t>
      </w:r>
      <w:r>
        <w:rPr>
          <w:rFonts w:ascii="Book Antiqua" w:hAnsi="Book Antiqua" w:eastAsia="Book Antiqua" w:cs="Book Antiqua"/>
          <w:vertAlign w:val="superscript"/>
        </w:rPr>
        <w:t>[89,90]</w:t>
      </w:r>
      <w:r>
        <w:rPr>
          <w:rFonts w:ascii="Book Antiqua" w:hAnsi="Book Antiqua" w:eastAsia="Book Antiqua" w:cs="Book Antiqua"/>
        </w:rPr>
        <w:t>.</w:t>
      </w:r>
      <w:r>
        <w:rPr>
          <w:rFonts w:ascii="Book Antiqua" w:hAnsi="Book Antiqua" w:eastAsia="Book Antiqua" w:cs="Book Antiqua"/>
          <w:b/>
          <w:bCs/>
        </w:rPr>
        <w:t xml:space="preserve"> </w:t>
      </w:r>
      <w:r>
        <w:rPr>
          <w:rFonts w:ascii="Book Antiqua" w:hAnsi="Book Antiqua" w:eastAsia="Book Antiqua" w:cs="Book Antiqua"/>
        </w:rPr>
        <w:t>The FDA approved an EUA for molnupiravir on December 23, 2021 to treat adults with mild to moderate COVID-19 within 5 d of symptom onset, who are at high risk of progressing to severe disease and for whom alternative antiviral treatments are not available or clinically acceptable</w:t>
      </w:r>
      <w:r>
        <w:rPr>
          <w:rFonts w:ascii="Book Antiqua" w:hAnsi="Book Antiqua" w:eastAsia="Book Antiqua" w:cs="Book Antiqua"/>
          <w:vertAlign w:val="superscript"/>
        </w:rPr>
        <w:t>[91,92]</w:t>
      </w:r>
      <w:r>
        <w:rPr>
          <w:rFonts w:ascii="Book Antiqua" w:hAnsi="Book Antiqua" w:eastAsia="Book Antiqua" w:cs="Book Antiqua"/>
        </w:rPr>
        <w:t xml:space="preserve">. Molnupiravir is effective against omicron subvariants, as shown by </w:t>
      </w:r>
      <w:r>
        <w:rPr>
          <w:rFonts w:ascii="Book Antiqua" w:hAnsi="Book Antiqua" w:eastAsia="Book Antiqua" w:cs="Book Antiqua"/>
          <w:i/>
          <w:iCs/>
        </w:rPr>
        <w:t>in vitro</w:t>
      </w:r>
      <w:r>
        <w:rPr>
          <w:rFonts w:ascii="Book Antiqua" w:hAnsi="Book Antiqua" w:eastAsia="Book Antiqua" w:cs="Book Antiqua"/>
        </w:rPr>
        <w:t xml:space="preserve"> and animal trials</w:t>
      </w:r>
      <w:r>
        <w:rPr>
          <w:rFonts w:ascii="Book Antiqua" w:hAnsi="Book Antiqua" w:eastAsia="Book Antiqua" w:cs="Book Antiqua"/>
          <w:vertAlign w:val="superscript"/>
        </w:rPr>
        <w:t>[81,88,93,94]</w:t>
      </w:r>
      <w:r>
        <w:rPr>
          <w:rFonts w:ascii="Book Antiqua" w:hAnsi="Book Antiqua" w:eastAsia="Book Antiqua" w:cs="Book Antiqua"/>
        </w:rPr>
        <w:t>.</w:t>
      </w:r>
    </w:p>
    <w:p>
      <w:pPr>
        <w:spacing w:line="360" w:lineRule="auto"/>
        <w:ind w:firstLine="480" w:firstLineChars="200"/>
        <w:jc w:val="both"/>
        <w:rPr>
          <w:rFonts w:ascii="Book Antiqua" w:hAnsi="Book Antiqua" w:cs="Book Antiqua"/>
        </w:rPr>
      </w:pPr>
      <w:r>
        <w:rPr>
          <w:rFonts w:ascii="Book Antiqua" w:hAnsi="Book Antiqua" w:eastAsia="Book Antiqua" w:cs="Book Antiqua"/>
        </w:rPr>
        <w:t>In the pre-omicron era, the MOVe-OUT trial found that compared to a placebo, molnupiravir reduced the rate of hospitalization or death by 31% among nonhospitalized adults who were unvaccinated and at high risk of progression to severe disease</w:t>
      </w:r>
      <w:r>
        <w:rPr>
          <w:rFonts w:ascii="Book Antiqua" w:hAnsi="Book Antiqua" w:eastAsia="Book Antiqua" w:cs="Book Antiqua"/>
          <w:vertAlign w:val="superscript"/>
        </w:rPr>
        <w:t>[77,86]</w:t>
      </w:r>
      <w:r>
        <w:rPr>
          <w:rFonts w:ascii="Book Antiqua" w:hAnsi="Book Antiqua" w:eastAsia="Book Antiqua" w:cs="Book Antiqua"/>
        </w:rPr>
        <w:t>. A subset of patients who received molnupiravir in the MOVe-OUT trial and subsequently required hospitalization had a lower likelihood of requiring respiratory interventions than those who got a placebo</w:t>
      </w:r>
      <w:r>
        <w:rPr>
          <w:rFonts w:ascii="Book Antiqua" w:hAnsi="Book Antiqua" w:eastAsia="Book Antiqua" w:cs="Book Antiqua"/>
          <w:vertAlign w:val="superscript"/>
        </w:rPr>
        <w:t>[95]</w:t>
      </w:r>
      <w:r>
        <w:rPr>
          <w:rFonts w:ascii="Book Antiqua" w:hAnsi="Book Antiqua" w:eastAsia="Book Antiqua" w:cs="Book Antiqua"/>
        </w:rPr>
        <w:t>. When ritonavir-boosted nirmatrelvir and remdesivir are not accessible, feasible, or clinically acceptable, the COVID-19 Treatment Guidelines recommend using molnupiravir orally for 5 d as an alternate therapy in nonhospitalized adult patients with mild to moderate COVID-19 who are at high risk of disease progression. After the onset of symptoms, treatment should begin as soon as feasible and no later than 5 d</w:t>
      </w:r>
      <w:r>
        <w:rPr>
          <w:rFonts w:ascii="Book Antiqua" w:hAnsi="Book Antiqua" w:eastAsia="Book Antiqua" w:cs="Book Antiqua"/>
          <w:vertAlign w:val="superscript"/>
        </w:rPr>
        <w:t>[82]</w:t>
      </w:r>
      <w:r>
        <w:rPr>
          <w:rFonts w:ascii="Book Antiqua" w:hAnsi="Book Antiqua" w:eastAsia="Book Antiqua" w:cs="Book Antiqua"/>
        </w:rPr>
        <w:t>. Molnupiravir therapy should be continued for the entire 5 d. Whether a shorter course of treatment results in poorer efficacy or is linked to the development of molnupiravir-resistant mutations remains unanswered. The whole course of molnupiravir treatment can be completed even if hospitalization is necessary during treatment</w:t>
      </w:r>
      <w:r>
        <w:rPr>
          <w:rFonts w:ascii="Book Antiqua" w:hAnsi="Book Antiqua" w:eastAsia="Book Antiqua" w:cs="Book Antiqua"/>
          <w:vertAlign w:val="superscript"/>
        </w:rPr>
        <w:t>[82]</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Anti-SARSCoV2 monoclonal antibodies</w:t>
      </w:r>
    </w:p>
    <w:p>
      <w:pPr>
        <w:spacing w:line="360" w:lineRule="auto"/>
        <w:jc w:val="both"/>
        <w:rPr>
          <w:rFonts w:ascii="Book Antiqua" w:hAnsi="Book Antiqua" w:cs="Book Antiqua"/>
        </w:rPr>
      </w:pPr>
      <w:r>
        <w:rPr>
          <w:rFonts w:ascii="Book Antiqua" w:hAnsi="Book Antiqua" w:eastAsia="Book Antiqua" w:cs="Book Antiqua"/>
        </w:rPr>
        <w:t>Monoclonal antibodies (MABs), one of the weapons in the arsenal against COVID-19, block the virus’ ability to attach to the angiotensin-converting enzyme receptor on host cells and impede internalization</w:t>
      </w:r>
      <w:r>
        <w:rPr>
          <w:rFonts w:ascii="Book Antiqua" w:hAnsi="Book Antiqua" w:eastAsia="Book Antiqua" w:cs="Book Antiqua"/>
          <w:vertAlign w:val="superscript"/>
        </w:rPr>
        <w:t>[96]</w:t>
      </w:r>
      <w:r>
        <w:rPr>
          <w:rFonts w:ascii="Book Antiqua" w:hAnsi="Book Antiqua" w:eastAsia="Book Antiqua" w:cs="Book Antiqua"/>
        </w:rPr>
        <w:t>. The FDA has granted EUAs for several anti-SARS-CoV-2 MABs for the treatment of COVID-19 and post-exposure prophylaxis</w:t>
      </w:r>
      <w:r>
        <w:rPr>
          <w:rFonts w:ascii="Book Antiqua" w:hAnsi="Book Antiqua" w:eastAsia="Book Antiqua" w:cs="Book Antiqua"/>
          <w:vertAlign w:val="superscript"/>
        </w:rPr>
        <w:t>[97–99]</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Treatment of mild to moderate COVID-19</w:t>
      </w:r>
    </w:p>
    <w:p>
      <w:pPr>
        <w:spacing w:line="360" w:lineRule="auto"/>
        <w:jc w:val="both"/>
        <w:rPr>
          <w:rFonts w:ascii="Book Antiqua" w:hAnsi="Book Antiqua" w:eastAsia="Book Antiqua" w:cs="Book Antiqua"/>
        </w:rPr>
      </w:pPr>
      <w:r>
        <w:rPr>
          <w:rFonts w:ascii="Book Antiqua" w:hAnsi="Book Antiqua" w:eastAsia="Book Antiqua" w:cs="Book Antiqua"/>
        </w:rPr>
        <w:t>Antibodies against SARS-CoV-2 are now approved for treating mild to moderate COVID-19 and post-exposure prophylaxis, and SOT recipients are included</w:t>
      </w:r>
      <w:r>
        <w:rPr>
          <w:rFonts w:ascii="Book Antiqua" w:hAnsi="Book Antiqua" w:eastAsia="Book Antiqua" w:cs="Book Antiqua"/>
          <w:vertAlign w:val="superscript"/>
        </w:rPr>
        <w:t>[100]</w:t>
      </w:r>
      <w:r>
        <w:rPr>
          <w:rFonts w:ascii="Book Antiqua" w:hAnsi="Book Antiqua" w:eastAsia="Book Antiqua" w:cs="Book Antiqua"/>
        </w:rPr>
        <w:t>. As of October 2021, the FDA EUA has authorized casirivimab-imdevimab, bamlanivimab-etesevimab, and sotrovimab for the treatment of outpatients diagnosed with mild to moderate COVID-19 and are at high risk of developing a severe illness or requiring hospitalization. Once positive results of the SARS-CoV-2 antigen or nucleic acid amplification test are obtained, and no later than 10 d after the onset of symptoms, treatment with MABs should be initiated</w:t>
      </w:r>
      <w:r>
        <w:rPr>
          <w:rFonts w:ascii="Book Antiqua" w:hAnsi="Book Antiqua" w:eastAsia="Book Antiqua" w:cs="Book Antiqua"/>
          <w:vertAlign w:val="superscript"/>
        </w:rPr>
        <w:t>[100]</w:t>
      </w:r>
      <w:r>
        <w:rPr>
          <w:rFonts w:ascii="Book Antiqua" w:hAnsi="Book Antiqua" w:eastAsia="Book Antiqua" w:cs="Book Antiqua"/>
        </w:rPr>
        <w:t>. When administered early in the course of COVID-19 (median 4 d after the beginning of symptoms), MABs reduce hospitalization and mortality by 70% as well as the viral load</w:t>
      </w:r>
      <w:r>
        <w:rPr>
          <w:rFonts w:ascii="Book Antiqua" w:hAnsi="Book Antiqua" w:eastAsia="Book Antiqua" w:cs="Book Antiqua"/>
          <w:vertAlign w:val="superscript"/>
        </w:rPr>
        <w:t>[101-103]</w:t>
      </w:r>
      <w:r>
        <w:rPr>
          <w:rFonts w:ascii="Book Antiqua" w:hAnsi="Book Antiqua" w:eastAsia="Book Antiqua" w:cs="Book Antiqua"/>
        </w:rPr>
        <w:t>. MABs appear more effective in patients with high viral loads</w:t>
      </w:r>
      <w:r>
        <w:rPr>
          <w:rFonts w:ascii="Book Antiqua" w:hAnsi="Book Antiqua" w:eastAsia="Book Antiqua" w:cs="Book Antiqua"/>
          <w:vertAlign w:val="superscript"/>
        </w:rPr>
        <w:t>[103]</w:t>
      </w:r>
      <w:r>
        <w:rPr>
          <w:rFonts w:ascii="Book Antiqua" w:hAnsi="Book Antiqua" w:eastAsia="Book Antiqua" w:cs="Book Antiqua"/>
        </w:rPr>
        <w:t xml:space="preserve"> but ineffective in hospitalized patients with severe COVID-19</w:t>
      </w:r>
      <w:r>
        <w:rPr>
          <w:rFonts w:ascii="Book Antiqua" w:hAnsi="Book Antiqua" w:eastAsia="Book Antiqua" w:cs="Book Antiqua"/>
          <w:vertAlign w:val="superscript"/>
        </w:rPr>
        <w:t>[104]</w:t>
      </w:r>
      <w:r>
        <w:rPr>
          <w:rFonts w:ascii="Book Antiqua" w:hAnsi="Book Antiqua" w:eastAsia="Book Antiqua" w:cs="Book Antiqua"/>
        </w:rPr>
        <w:t>.</w:t>
      </w:r>
    </w:p>
    <w:p>
      <w:pPr>
        <w:spacing w:line="360" w:lineRule="auto"/>
        <w:ind w:firstLine="480"/>
        <w:jc w:val="both"/>
        <w:rPr>
          <w:rFonts w:ascii="Book Antiqua" w:hAnsi="Book Antiqua" w:cs="Book Antiqua"/>
        </w:rPr>
      </w:pPr>
      <w:r>
        <w:rPr>
          <w:rFonts w:ascii="Book Antiqua" w:hAnsi="Book Antiqua" w:eastAsia="Book Antiqua" w:cs="Book Antiqua"/>
        </w:rPr>
        <w:t xml:space="preserve">The use of MABs in SOT recipients was related to a low incidence of emergency department visits, hospitalizations, mechanical breathing, and the need for intensive care, and fatality was observed over a 28-30-d post-infusion follow-up period. A further decreased incidence of subsequent emergency department visits or hospitalization was linked to early MAB delivery (4 d </w:t>
      </w:r>
      <w:r>
        <w:rPr>
          <w:rFonts w:ascii="Book Antiqua" w:hAnsi="Book Antiqua" w:eastAsia="Book Antiqua" w:cs="Book Antiqua"/>
          <w:i/>
          <w:iCs/>
        </w:rPr>
        <w:t>vs</w:t>
      </w:r>
      <w:r>
        <w:rPr>
          <w:rFonts w:ascii="Book Antiqua" w:hAnsi="Book Antiqua" w:eastAsia="Book Antiqua" w:cs="Book Antiqua"/>
        </w:rPr>
        <w:t xml:space="preserve"> 6 d)</w:t>
      </w:r>
      <w:r>
        <w:rPr>
          <w:rFonts w:ascii="Book Antiqua" w:hAnsi="Book Antiqua" w:eastAsia="Book Antiqua" w:cs="Book Antiqua"/>
          <w:vertAlign w:val="superscript"/>
        </w:rPr>
        <w:t>[105]</w:t>
      </w:r>
      <w:r>
        <w:rPr>
          <w:rFonts w:ascii="Book Antiqua" w:hAnsi="Book Antiqua" w:eastAsia="Book Antiqua" w:cs="Book Antiqua"/>
        </w:rPr>
        <w:t>. Casirivimab-imdevimab was used to treat COVID-19 in 25 SOT recipients; none suffered worsening symptoms or needed to be hospitalized</w:t>
      </w:r>
      <w:r>
        <w:rPr>
          <w:rFonts w:ascii="Book Antiqua" w:hAnsi="Book Antiqua" w:eastAsia="Book Antiqua" w:cs="Book Antiqua"/>
          <w:vertAlign w:val="superscript"/>
        </w:rPr>
        <w:t>[105]</w:t>
      </w:r>
      <w:r>
        <w:rPr>
          <w:rFonts w:ascii="Book Antiqua" w:hAnsi="Book Antiqua" w:eastAsia="Book Antiqua" w:cs="Book Antiqua"/>
        </w:rPr>
        <w:t xml:space="preserve">. The use of MAB (75.3% bamlanivimab) for the treatment of COVID-19 in 73 SOT recipients was described in a retrospective analysis by Yetmar </w:t>
      </w:r>
      <w:r>
        <w:rPr>
          <w:rFonts w:ascii="Book Antiqua" w:hAnsi="Book Antiqua" w:eastAsia="Book Antiqua" w:cs="Book Antiqua"/>
          <w:i/>
          <w:iCs/>
        </w:rPr>
        <w:t>et al</w:t>
      </w:r>
      <w:r>
        <w:rPr>
          <w:rFonts w:ascii="Book Antiqua" w:hAnsi="Book Antiqua" w:eastAsia="Book Antiqua" w:cs="Book Antiqua"/>
          <w:vertAlign w:val="superscript"/>
        </w:rPr>
        <w:t>[106]</w:t>
      </w:r>
      <w:r>
        <w:rPr>
          <w:rFonts w:ascii="Book Antiqua" w:hAnsi="Book Antiqua" w:eastAsia="Book Antiqua" w:cs="Book Antiqua"/>
        </w:rPr>
        <w:t>. Of these patients, 12.3% were hospitalized, although none required intubation, died, or had rejection. Since the appearance of the omicron variant in December 2021, most of the previously available MABs have shown drastically reduced activity, except for sotrovimab, which is effective against omicron BA.1 and BA.1.1 subvariants, in addition to previous variants. However, it is less effective against the BA.2 subvariant</w:t>
      </w:r>
      <w:r>
        <w:rPr>
          <w:rFonts w:ascii="Book Antiqua" w:hAnsi="Book Antiqua" w:eastAsia="Book Antiqua" w:cs="Book Antiqua"/>
          <w:vertAlign w:val="superscript"/>
        </w:rPr>
        <w:t>[107]</w:t>
      </w:r>
      <w:r>
        <w:rPr>
          <w:rFonts w:ascii="Book Antiqua" w:hAnsi="Book Antiqua" w:eastAsia="Book Antiqua" w:cs="Book Antiqua"/>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rPr>
        <w:t>Bebtelovimab, which was found to be effective against omicron BA.1, BA.1.1, and BA.2 subvariants, was granted an EUA by the United States FDA in February 2022</w:t>
      </w:r>
      <w:r>
        <w:rPr>
          <w:rFonts w:ascii="Book Antiqua" w:hAnsi="Book Antiqua" w:eastAsia="Book Antiqua" w:cs="Book Antiqua"/>
          <w:vertAlign w:val="superscript"/>
        </w:rPr>
        <w:t>[108]</w:t>
      </w:r>
      <w:r>
        <w:rPr>
          <w:rFonts w:ascii="Book Antiqua" w:hAnsi="Book Antiqua" w:eastAsia="宋体" w:cs="宋体"/>
          <w:lang w:eastAsia="zh-CN"/>
        </w:rPr>
        <w:t xml:space="preserve"> </w:t>
      </w:r>
      <w:r>
        <w:rPr>
          <w:rFonts w:ascii="Book Antiqua" w:hAnsi="Book Antiqua" w:eastAsia="Book Antiqua" w:cs="Book Antiqua"/>
        </w:rPr>
        <w:t>and revoked in November 2022 because it was not expected to neutralize omicron subvariants BQ.1 and BQ.1.1</w:t>
      </w:r>
      <w:r>
        <w:rPr>
          <w:rFonts w:ascii="Book Antiqua" w:hAnsi="Book Antiqua" w:eastAsia="Book Antiqua" w:cs="Book Antiqua"/>
          <w:vertAlign w:val="superscript"/>
        </w:rPr>
        <w:t>[109]</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Post-exposure prophylaxis</w:t>
      </w:r>
    </w:p>
    <w:p>
      <w:pPr>
        <w:spacing w:line="360" w:lineRule="auto"/>
        <w:jc w:val="both"/>
        <w:rPr>
          <w:rFonts w:ascii="Book Antiqua" w:hAnsi="Book Antiqua" w:cs="Book Antiqua"/>
        </w:rPr>
      </w:pPr>
      <w:r>
        <w:rPr>
          <w:rFonts w:ascii="Book Antiqua" w:hAnsi="Book Antiqua" w:eastAsia="Book Antiqua" w:cs="Book Antiqua"/>
        </w:rPr>
        <w:t>FDA EUA permits the utilization of casirivimab-imdevimab and bamlanivimab-etesevimab for post-exposure prophylaxis as of October 2021. In high-risk exposure, an incomplete vaccination schedule or an insufficient immunological response to complete vaccination, as observed in immunocompromised persons, are indicators for post-exposure prophylaxis administration. For optimum response, the administration should be within 7 d</w:t>
      </w:r>
      <w:r>
        <w:rPr>
          <w:rFonts w:ascii="Book Antiqua" w:hAnsi="Book Antiqua" w:eastAsia="Book Antiqua" w:cs="Book Antiqua"/>
          <w:vertAlign w:val="superscript"/>
        </w:rPr>
        <w:t>[100]</w:t>
      </w:r>
      <w:r>
        <w:rPr>
          <w:rFonts w:ascii="Book Antiqua" w:hAnsi="Book Antiqua" w:eastAsia="Book Antiqua" w:cs="Book Antiqua"/>
        </w:rPr>
        <w:t>. No major transfusion-related adverse events were observed after the administration of MABs in SOT recipients. This includes no cases of acute allograft rejection, overreactions to the immune system, or anaphylaxis. Preliminary findings suggest promising outcomes, such as a reduction in COVID-19-related hospitalizations and deaths</w:t>
      </w:r>
      <w:r>
        <w:rPr>
          <w:rFonts w:ascii="Book Antiqua" w:hAnsi="Book Antiqua" w:eastAsia="Book Antiqua" w:cs="Book Antiqua"/>
          <w:vertAlign w:val="superscript"/>
        </w:rPr>
        <w:t>[100]</w:t>
      </w:r>
      <w:r>
        <w:rPr>
          <w:rFonts w:ascii="Book Antiqua" w:hAnsi="Book Antiqua" w:eastAsia="Book Antiqua" w:cs="Book Antiqua"/>
        </w:rPr>
        <w:t>. The likelihood of emerging resistant strains may increase in immunocompromised people with a higher viral burden. This danger may be reduced with the timely and appropriate administration of these MABs</w:t>
      </w:r>
      <w:r>
        <w:rPr>
          <w:rFonts w:ascii="Book Antiqua" w:hAnsi="Book Antiqua" w:eastAsia="Book Antiqua" w:cs="Book Antiqua"/>
          <w:vertAlign w:val="superscript"/>
        </w:rPr>
        <w:t>[100]</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aps/>
          <w:u w:val="single" w:color="000000"/>
        </w:rPr>
        <w:t xml:space="preserve">Inpatient management of COVID-19 in LT patients </w:t>
      </w:r>
    </w:p>
    <w:p>
      <w:pPr>
        <w:spacing w:line="360" w:lineRule="auto"/>
        <w:jc w:val="both"/>
        <w:rPr>
          <w:rFonts w:ascii="Book Antiqua" w:hAnsi="Book Antiqua" w:cs="Book Antiqua"/>
        </w:rPr>
      </w:pPr>
      <w:r>
        <w:rPr>
          <w:rFonts w:ascii="Book Antiqua" w:hAnsi="Book Antiqua" w:eastAsia="Book Antiqua" w:cs="Book Antiqua"/>
          <w:b/>
          <w:bCs/>
          <w:i/>
          <w:iCs/>
        </w:rPr>
        <w:t>Remdesivir</w:t>
      </w:r>
    </w:p>
    <w:p>
      <w:pPr>
        <w:spacing w:line="360" w:lineRule="auto"/>
        <w:jc w:val="both"/>
        <w:rPr>
          <w:rFonts w:ascii="Book Antiqua" w:hAnsi="Book Antiqua" w:cs="Book Antiqua"/>
        </w:rPr>
      </w:pPr>
      <w:r>
        <w:rPr>
          <w:rFonts w:ascii="Book Antiqua" w:hAnsi="Book Antiqua" w:eastAsia="Book Antiqua" w:cs="Book Antiqua"/>
        </w:rPr>
        <w:t>Remdesivir is a nucleoside analog that showed anti-SARS-CoV-2 activity in human cell lines</w:t>
      </w:r>
      <w:r>
        <w:rPr>
          <w:rFonts w:ascii="Book Antiqua" w:hAnsi="Book Antiqua" w:eastAsia="Book Antiqua" w:cs="Book Antiqua"/>
          <w:vertAlign w:val="superscript"/>
        </w:rPr>
        <w:t>[110]</w:t>
      </w:r>
      <w:r>
        <w:rPr>
          <w:rFonts w:ascii="Book Antiqua" w:hAnsi="Book Antiqua" w:eastAsia="Book Antiqua" w:cs="Book Antiqua"/>
        </w:rPr>
        <w:t>.</w:t>
      </w:r>
      <w:r>
        <w:rPr>
          <w:rFonts w:ascii="Book Antiqua" w:hAnsi="Book Antiqua" w:eastAsia="Book Antiqua" w:cs="Book Antiqua"/>
          <w:b/>
          <w:bCs/>
        </w:rPr>
        <w:t xml:space="preserve"> </w:t>
      </w:r>
      <w:r>
        <w:rPr>
          <w:rFonts w:ascii="Book Antiqua" w:hAnsi="Book Antiqua" w:eastAsia="Book Antiqua" w:cs="Book Antiqua"/>
        </w:rPr>
        <w:t>On October 22, 2020, the FDA approved remdesivir for treatment in adult and pediatric patients with COVID-19 who require hospitalization and are &gt; 12-years-old and &gt; 40 kg</w:t>
      </w:r>
      <w:r>
        <w:rPr>
          <w:rFonts w:ascii="Book Antiqua" w:hAnsi="Book Antiqua" w:eastAsia="Book Antiqua" w:cs="Book Antiqua"/>
          <w:vertAlign w:val="superscript"/>
        </w:rPr>
        <w:t>[58]</w:t>
      </w:r>
      <w:r>
        <w:rPr>
          <w:rFonts w:ascii="Book Antiqua" w:hAnsi="Book Antiqua" w:eastAsia="Book Antiqua" w:cs="Book Antiqua"/>
        </w:rPr>
        <w:t>. It appears to be most efficient when administered to individuals on oxygen within 10 d of the onset of symptoms, even if no mortality advantage has been shown. It also tends to minimize the length of illness and hospitalization</w:t>
      </w:r>
      <w:r>
        <w:rPr>
          <w:rFonts w:ascii="Book Antiqua" w:hAnsi="Book Antiqua" w:eastAsia="Book Antiqua" w:cs="Book Antiqua"/>
          <w:vertAlign w:val="superscript"/>
        </w:rPr>
        <w:t>[111]</w:t>
      </w:r>
      <w:r>
        <w:rPr>
          <w:rFonts w:ascii="Book Antiqua" w:hAnsi="Book Antiqua" w:eastAsia="Book Antiqua" w:cs="Book Antiqua"/>
        </w:rPr>
        <w:t>. Hospitalized patients with liver illnesses or LT recipients who need supplemental oxygen and have COVID-19 should get remdesivir for 5 d. However, if their condition worsens and they require mechanical ventilation, it should not be given</w:t>
      </w:r>
      <w:r>
        <w:rPr>
          <w:rFonts w:ascii="Book Antiqua" w:hAnsi="Book Antiqua" w:eastAsia="Book Antiqua" w:cs="Book Antiqua"/>
          <w:vertAlign w:val="superscript"/>
        </w:rPr>
        <w:t>[58]</w:t>
      </w:r>
      <w:r>
        <w:rPr>
          <w:rFonts w:ascii="Book Antiqua" w:hAnsi="Book Antiqua" w:eastAsia="Book Antiqua" w:cs="Book Antiqua"/>
        </w:rPr>
        <w:t>.</w:t>
      </w:r>
      <w:r>
        <w:rPr>
          <w:rFonts w:ascii="Book Antiqua" w:hAnsi="Book Antiqua" w:eastAsia="Book Antiqua" w:cs="Book Antiqua"/>
          <w:b/>
          <w:bCs/>
        </w:rPr>
        <w:t xml:space="preserve"> </w:t>
      </w:r>
      <w:r>
        <w:rPr>
          <w:rFonts w:ascii="Book Antiqua" w:hAnsi="Book Antiqua" w:eastAsia="Book Antiqua" w:cs="Book Antiqua"/>
        </w:rPr>
        <w:t>Both patients and healthy volunteers who were given remdesivir showed increased levels of amino transaminases after taking the drug. Liver biochemistry should be checked before starting remdesivir and then regularly throughout treatment; if any tests show elevations &gt;</w:t>
      </w:r>
      <w:r>
        <w:rPr>
          <w:rFonts w:ascii="Book Antiqua" w:hAnsi="Book Antiqua" w:eastAsia="宋体" w:cs="Book Antiqua"/>
          <w:lang w:eastAsia="zh-CN"/>
        </w:rPr>
        <w:t xml:space="preserve"> </w:t>
      </w:r>
      <w:r>
        <w:rPr>
          <w:rFonts w:ascii="Book Antiqua" w:hAnsi="Book Antiqua" w:eastAsia="Book Antiqua" w:cs="Book Antiqua"/>
        </w:rPr>
        <w:t>10</w:t>
      </w:r>
      <w:r>
        <w:rPr>
          <w:rFonts w:ascii="Book Antiqua" w:hAnsi="Book Antiqua" w:eastAsia="宋体" w:cs="Book Antiqua"/>
          <w:lang w:eastAsia="zh-CN"/>
        </w:rPr>
        <w:t xml:space="preserve"> </w:t>
      </w:r>
      <w:r>
        <w:rPr>
          <w:rFonts w:ascii="Book Antiqua" w:hAnsi="Book Antiqua" w:eastAsia="Book Antiqua" w:cs="Book Antiqua"/>
        </w:rPr>
        <w:t>× upper limit of normal or indicate liver inflammation, the medicine should be stopped</w:t>
      </w:r>
      <w:r>
        <w:rPr>
          <w:rFonts w:ascii="Book Antiqua" w:hAnsi="Book Antiqua" w:eastAsia="Book Antiqua" w:cs="Book Antiqua"/>
          <w:vertAlign w:val="superscript"/>
        </w:rPr>
        <w:t>[58]</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Dexamethasone</w:t>
      </w:r>
    </w:p>
    <w:p>
      <w:pPr>
        <w:spacing w:line="360" w:lineRule="auto"/>
        <w:jc w:val="both"/>
        <w:rPr>
          <w:rFonts w:ascii="Book Antiqua" w:hAnsi="Book Antiqua" w:cs="Book Antiqua"/>
        </w:rPr>
      </w:pPr>
      <w:r>
        <w:rPr>
          <w:rFonts w:ascii="Book Antiqua" w:hAnsi="Book Antiqua" w:eastAsia="Book Antiqua" w:cs="Book Antiqua"/>
        </w:rPr>
        <w:t xml:space="preserve">Hospitalized COVID-19 patients who need supplemental oxygen have a lower death rate when dexamethasone is administered at a dose of 6 mg </w:t>
      </w:r>
      <w:r>
        <w:rPr>
          <w:rFonts w:ascii="Book Antiqua" w:hAnsi="Book Antiqua" w:eastAsia="Book Antiqua" w:cs="Book Antiqua"/>
          <w:i/>
          <w:iCs/>
        </w:rPr>
        <w:t>per</w:t>
      </w:r>
      <w:r>
        <w:rPr>
          <w:rFonts w:ascii="Book Antiqua" w:hAnsi="Book Antiqua" w:eastAsia="Book Antiqua" w:cs="Book Antiqua"/>
        </w:rPr>
        <w:t xml:space="preserve"> day for up to 10 d</w:t>
      </w:r>
      <w:r>
        <w:rPr>
          <w:rFonts w:ascii="Book Antiqua" w:hAnsi="Book Antiqua" w:eastAsia="Book Antiqua" w:cs="Book Antiqua"/>
          <w:vertAlign w:val="superscript"/>
        </w:rPr>
        <w:t>[63]</w:t>
      </w:r>
      <w:r>
        <w:rPr>
          <w:rFonts w:ascii="Book Antiqua" w:hAnsi="Book Antiqua" w:eastAsia="Book Antiqua" w:cs="Book Antiqua"/>
        </w:rPr>
        <w:t>. People who needed mechanical ventilation benefited the most, patients who did not need supplemental oxygen had a deteriorating tendency, and patients who had been experiencing their symptoms for longer than 7 d did not benefit. In the absence of dexamethasone, an alternate corticosteroid in a comparable dosage may be used</w:t>
      </w:r>
      <w:r>
        <w:rPr>
          <w:rFonts w:ascii="Book Antiqua" w:hAnsi="Book Antiqua" w:eastAsia="Book Antiqua" w:cs="Book Antiqua"/>
          <w:vertAlign w:val="superscript"/>
        </w:rPr>
        <w:t>[58]</w:t>
      </w:r>
      <w:r>
        <w:rPr>
          <w:rFonts w:ascii="Book Antiqua" w:hAnsi="Book Antiqua" w:eastAsia="Book Antiqua" w:cs="Book Antiqua"/>
        </w:rPr>
        <w:t xml:space="preserve">. Besides oxygenation, particular biochemical markers may be relevant in evaluating who may benefit from corticosteroids. Although Keller </w:t>
      </w:r>
      <w:r>
        <w:rPr>
          <w:rFonts w:ascii="Book Antiqua" w:hAnsi="Book Antiqua" w:eastAsia="Book Antiqua" w:cs="Book Antiqua"/>
          <w:i/>
          <w:iCs/>
        </w:rPr>
        <w:t>et al</w:t>
      </w:r>
      <w:r>
        <w:rPr>
          <w:rFonts w:ascii="Book Antiqua" w:hAnsi="Book Antiqua" w:eastAsia="Book Antiqua" w:cs="Book Antiqua"/>
          <w:vertAlign w:val="superscript"/>
        </w:rPr>
        <w:t>[112]</w:t>
      </w:r>
      <w:r>
        <w:rPr>
          <w:rFonts w:ascii="Book Antiqua" w:hAnsi="Book Antiqua" w:eastAsia="Book Antiqua" w:cs="Book Antiqua"/>
        </w:rPr>
        <w:t xml:space="preserve"> found no association between steroid use and overall mortality benefit, they found a substantial reduction in mortality risk in individuals whose baseline CRP was greater than 20 mg/dL (odds ratio: 0.23; 95%CI: 0.08-0.70).</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IL-6 inhibitors (tocilizumab, sarilumab)</w:t>
      </w:r>
    </w:p>
    <w:p>
      <w:pPr>
        <w:spacing w:line="360" w:lineRule="auto"/>
        <w:jc w:val="both"/>
        <w:rPr>
          <w:rFonts w:ascii="Book Antiqua" w:hAnsi="Book Antiqua" w:cs="Book Antiqua"/>
        </w:rPr>
      </w:pPr>
      <w:r>
        <w:rPr>
          <w:rFonts w:ascii="Book Antiqua" w:hAnsi="Book Antiqua" w:eastAsia="Book Antiqua" w:cs="Book Antiqua"/>
        </w:rPr>
        <w:t>The FDA has authorized the use of the IL-6 inhibitors tocilizumab and sarilumab to treat autoimmune disorders and chimeric antigen receptor T cell driven cytokine release syndrome. Evidence from case series published during the early stages of the COVID-19 pandemic revealed that suppressing the inflammatory state experienced by some COVID-19 patients by blocking IL-6 could improve their prognoses</w:t>
      </w:r>
      <w:r>
        <w:rPr>
          <w:rFonts w:ascii="Book Antiqua" w:hAnsi="Book Antiqua" w:eastAsia="Book Antiqua" w:cs="Book Antiqua"/>
          <w:vertAlign w:val="superscript"/>
        </w:rPr>
        <w:t>[113]</w:t>
      </w:r>
      <w:r>
        <w:rPr>
          <w:rFonts w:ascii="Book Antiqua" w:hAnsi="Book Antiqua" w:eastAsia="Book Antiqua" w:cs="Book Antiqua"/>
        </w:rPr>
        <w:t>. Contradictory results were reported in randomized studies. In general, patients with recent (within 24 h) or imminent requirements for mechanical ventilation and raised inflammatory markers (CRP levels &gt; 75</w:t>
      </w:r>
      <w:r>
        <w:rPr>
          <w:rFonts w:ascii="Book Antiqua" w:hAnsi="Book Antiqua" w:eastAsia="宋体" w:cs="Book Antiqua"/>
          <w:lang w:eastAsia="zh-CN"/>
        </w:rPr>
        <w:t xml:space="preserve"> </w:t>
      </w:r>
      <w:r>
        <w:rPr>
          <w:rFonts w:ascii="Book Antiqua" w:hAnsi="Book Antiqua" w:eastAsia="Book Antiqua" w:cs="Book Antiqua"/>
        </w:rPr>
        <w:t>mg/L) may benefit from the addition of tocilizumab to dexamethasone (limited data available for sarilumab)</w:t>
      </w:r>
      <w:r>
        <w:rPr>
          <w:rFonts w:ascii="Book Antiqua" w:hAnsi="Book Antiqua" w:eastAsia="Book Antiqua" w:cs="Book Antiqua"/>
          <w:vertAlign w:val="superscript"/>
        </w:rPr>
        <w:t>[114,115]</w:t>
      </w:r>
      <w:r>
        <w:rPr>
          <w:rFonts w:ascii="Book Antiqua" w:hAnsi="Book Antiqua" w:eastAsia="Book Antiqua" w:cs="Book Antiqua"/>
        </w:rPr>
        <w:t>. Tocilizumab may help certain patients whose conditions are rapidly deteriorating and who are already receiving corticosteroids, but there is insufficient data to make any recommendations regarding its usage in patients with liver disease or SOT at this time</w:t>
      </w:r>
      <w:r>
        <w:rPr>
          <w:rFonts w:ascii="Book Antiqua" w:hAnsi="Book Antiqua" w:eastAsia="Book Antiqua" w:cs="Book Antiqua"/>
          <w:vertAlign w:val="superscript"/>
        </w:rPr>
        <w:t>[58]</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Baricitinab</w:t>
      </w:r>
    </w:p>
    <w:p>
      <w:pPr>
        <w:spacing w:line="360" w:lineRule="auto"/>
        <w:jc w:val="both"/>
        <w:rPr>
          <w:rFonts w:ascii="Book Antiqua" w:hAnsi="Book Antiqua" w:cs="Book Antiqua"/>
        </w:rPr>
      </w:pPr>
      <w:r>
        <w:rPr>
          <w:rFonts w:ascii="Book Antiqua" w:hAnsi="Book Antiqua" w:eastAsia="Book Antiqua" w:cs="Book Antiqua"/>
        </w:rPr>
        <w:t>Baricitinab is an FDA-approved Janus kinase inhibitor for treating refractory rheumatoid arthritis. In patients with COVID-19, kinase inhibitors reduce inflammation, which may aggravate organ dysfunction, and may have direct antiviral activities</w:t>
      </w:r>
      <w:r>
        <w:rPr>
          <w:rFonts w:ascii="Book Antiqua" w:hAnsi="Book Antiqua" w:eastAsia="Book Antiqua" w:cs="Book Antiqua"/>
          <w:vertAlign w:val="superscript"/>
        </w:rPr>
        <w:t>[58]</w:t>
      </w:r>
      <w:r>
        <w:rPr>
          <w:rFonts w:ascii="Book Antiqua" w:hAnsi="Book Antiqua" w:eastAsia="Book Antiqua" w:cs="Book Antiqua"/>
        </w:rPr>
        <w:t>. In the ACTT-2 trial, hospitalized COVID-19 patients received baricitinib + remdesivir or remdesivir alone. Baricitinib-treated patients recovered faster, especially those on high-flow oxygen or noninvasive ventilation. No mortality benefit was observed, and total mortality was low</w:t>
      </w:r>
      <w:r>
        <w:rPr>
          <w:rFonts w:ascii="Book Antiqua" w:hAnsi="Book Antiqua" w:eastAsia="Book Antiqua" w:cs="Book Antiqua"/>
          <w:vertAlign w:val="superscript"/>
        </w:rPr>
        <w:t>[116]</w:t>
      </w:r>
      <w:r>
        <w:rPr>
          <w:rFonts w:ascii="Book Antiqua" w:hAnsi="Book Antiqua" w:eastAsia="Book Antiqua" w:cs="Book Antiqua"/>
        </w:rPr>
        <w:t>. Baricitinib may be an option for individuals with liver disease or transplant recipients who are intolerant to corticosteroids and yet fulfill their requirements</w:t>
      </w:r>
      <w:r>
        <w:rPr>
          <w:rFonts w:ascii="Book Antiqua" w:hAnsi="Book Antiqua" w:eastAsia="Book Antiqua" w:cs="Book Antiqua"/>
          <w:vertAlign w:val="superscript"/>
        </w:rPr>
        <w:t>[58]</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Convalescent plasma</w:t>
      </w:r>
    </w:p>
    <w:p>
      <w:pPr>
        <w:spacing w:line="360" w:lineRule="auto"/>
        <w:jc w:val="both"/>
        <w:rPr>
          <w:rFonts w:ascii="Book Antiqua" w:hAnsi="Book Antiqua" w:eastAsia="Book Antiqua" w:cs="Book Antiqua"/>
        </w:rPr>
      </w:pPr>
      <w:r>
        <w:rPr>
          <w:rFonts w:ascii="Book Antiqua" w:hAnsi="Book Antiqua" w:eastAsia="Book Antiqua" w:cs="Book Antiqua"/>
        </w:rPr>
        <w:t>Neutralizing antibodies are detectable in the sera of people who have recovered from the infection, as evidenced by earlier coronavirus outbreaks</w:t>
      </w:r>
      <w:r>
        <w:rPr>
          <w:rFonts w:ascii="Book Antiqua" w:hAnsi="Book Antiqua" w:eastAsia="Book Antiqua" w:cs="Book Antiqua"/>
          <w:vertAlign w:val="superscript"/>
        </w:rPr>
        <w:t>[117]</w:t>
      </w:r>
      <w:r>
        <w:rPr>
          <w:rFonts w:ascii="Book Antiqua" w:hAnsi="Book Antiqua" w:eastAsia="Book Antiqua" w:cs="Book Antiqua"/>
        </w:rPr>
        <w:t>. Passive antibody therapy using convalescent plasma is another potential treatment for COVID-19, acting by viral neutralization</w:t>
      </w:r>
      <w:r>
        <w:rPr>
          <w:rFonts w:ascii="Book Antiqua" w:hAnsi="Book Antiqua" w:eastAsia="Book Antiqua" w:cs="Book Antiqua"/>
          <w:vertAlign w:val="superscript"/>
        </w:rPr>
        <w:t>[118]</w:t>
      </w:r>
      <w:r>
        <w:rPr>
          <w:rFonts w:ascii="Book Antiqua" w:hAnsi="Book Antiqua" w:eastAsia="Book Antiqua" w:cs="Book Antiqua"/>
        </w:rPr>
        <w:t>. Recent evidence showed that individuals who received plasma early in their illness had a much lower 30-d mortality rate</w:t>
      </w:r>
      <w:r>
        <w:rPr>
          <w:rFonts w:ascii="Book Antiqua" w:hAnsi="Book Antiqua" w:eastAsia="Book Antiqua" w:cs="Book Antiqua"/>
          <w:vertAlign w:val="superscript"/>
        </w:rPr>
        <w:t>[119]</w:t>
      </w:r>
      <w:r>
        <w:rPr>
          <w:rFonts w:ascii="Book Antiqua" w:hAnsi="Book Antiqua" w:eastAsia="Book Antiqua" w:cs="Book Antiqua"/>
        </w:rPr>
        <w:t>. In addition, the mortality rate was lower for patients who were given plasma with higher antibody levels than those who were given plasma with lower antibody levels. Accordingly, the FDA issued an EUA for convalescent plasma for hospitalized COVID-19 patients on August 23, 2020 and updated it on February 3, 2021 to exclude low-titer plasma</w:t>
      </w:r>
      <w:r>
        <w:rPr>
          <w:rFonts w:ascii="Book Antiqua" w:hAnsi="Book Antiqua" w:eastAsia="Book Antiqua" w:cs="Book Antiqua"/>
          <w:vertAlign w:val="superscript"/>
        </w:rPr>
        <w:t>[58]</w:t>
      </w:r>
      <w:r>
        <w:rPr>
          <w:rFonts w:ascii="Book Antiqua" w:hAnsi="Book Antiqua" w:eastAsia="Book Antiqua" w:cs="Book Antiqua"/>
        </w:rPr>
        <w:t>. Subsequently, the EUA was updated. The present EUA restricts convalescent plasma products containing high levels of anti-SARS-CoV-2 antibodies to patients with COVID-19 who have an immunosuppressive condition or are receiving immunosuppressive therapy. This restriction applies to both inpatients and outpatients</w:t>
      </w:r>
      <w:r>
        <w:rPr>
          <w:rFonts w:ascii="Book Antiqua" w:hAnsi="Book Antiqua" w:eastAsia="Book Antiqua" w:cs="Book Antiqua"/>
          <w:vertAlign w:val="superscript"/>
        </w:rPr>
        <w:t>[82]</w:t>
      </w:r>
      <w:r>
        <w:rPr>
          <w:rFonts w:ascii="Book Antiqua" w:hAnsi="Book Antiqua" w:eastAsia="Book Antiqua" w:cs="Book Antiqua"/>
        </w:rPr>
        <w:t>.</w:t>
      </w:r>
    </w:p>
    <w:p>
      <w:pPr>
        <w:spacing w:line="360" w:lineRule="auto"/>
        <w:ind w:firstLine="480"/>
        <w:jc w:val="both"/>
        <w:rPr>
          <w:rFonts w:ascii="Book Antiqua" w:hAnsi="Book Antiqua" w:cs="Book Antiqua"/>
        </w:rPr>
      </w:pPr>
      <w:r>
        <w:rPr>
          <w:rFonts w:ascii="Book Antiqua" w:hAnsi="Book Antiqua" w:eastAsia="Book Antiqua" w:cs="Book Antiqua"/>
        </w:rPr>
        <w:t xml:space="preserve">A Chinese randomized trial found a trend toward clinical improvement with plasma therapy (51.9% </w:t>
      </w:r>
      <w:r>
        <w:rPr>
          <w:rFonts w:ascii="Book Antiqua" w:hAnsi="Book Antiqua" w:eastAsia="Book Antiqua" w:cs="Book Antiqua"/>
          <w:i/>
          <w:iCs/>
        </w:rPr>
        <w:t>vs</w:t>
      </w:r>
      <w:r>
        <w:rPr>
          <w:rFonts w:ascii="Book Antiqua" w:hAnsi="Book Antiqua" w:eastAsia="Book Antiqua" w:cs="Book Antiqua"/>
        </w:rPr>
        <w:t xml:space="preserve"> 43.1%) but failed to reach statistical significance (</w:t>
      </w:r>
      <w:r>
        <w:rPr>
          <w:rFonts w:ascii="Book Antiqua" w:hAnsi="Book Antiqua" w:eastAsia="Book Antiqua" w:cs="Book Antiqua"/>
          <w:i/>
          <w:iCs/>
        </w:rPr>
        <w:t>P</w:t>
      </w:r>
      <w:r>
        <w:rPr>
          <w:rFonts w:ascii="Book Antiqua" w:hAnsi="Book Antiqua" w:eastAsia="Book Antiqua" w:cs="Book Antiqua"/>
        </w:rPr>
        <w:t xml:space="preserve"> = 0.26), presumably because of underpowering as the study was terminated early due to a decline in COVID-19 cases in China</w:t>
      </w:r>
      <w:r>
        <w:rPr>
          <w:rFonts w:ascii="Book Antiqua" w:hAnsi="Book Antiqua" w:eastAsia="Book Antiqua" w:cs="Book Antiqua"/>
          <w:vertAlign w:val="superscript"/>
        </w:rPr>
        <w:t>[120]</w:t>
      </w:r>
      <w:r>
        <w:rPr>
          <w:rFonts w:ascii="Book Antiqua" w:hAnsi="Book Antiqua" w:eastAsia="Book Antiqua" w:cs="Book Antiqua"/>
        </w:rPr>
        <w:t xml:space="preserve">. Data from 804 patients with COVID-19 from randomized controlled trials, matched control studies, and case series were combined and analyzed. Results demonstrated that patients who received plasma had a significantly lower risk of death than those who received standard care (13% </w:t>
      </w:r>
      <w:r>
        <w:rPr>
          <w:rFonts w:ascii="Book Antiqua" w:hAnsi="Book Antiqua" w:eastAsia="Book Antiqua" w:cs="Book Antiqua"/>
          <w:i/>
          <w:iCs/>
        </w:rPr>
        <w:t>vs</w:t>
      </w:r>
      <w:r>
        <w:rPr>
          <w:rFonts w:ascii="Book Antiqua" w:hAnsi="Book Antiqua" w:eastAsia="Book Antiqua" w:cs="Book Antiqua"/>
        </w:rPr>
        <w:t xml:space="preserve"> 25%; </w:t>
      </w:r>
      <w:r>
        <w:rPr>
          <w:rFonts w:ascii="Book Antiqua" w:hAnsi="Book Antiqua" w:eastAsia="Book Antiqua" w:cs="Book Antiqua"/>
          <w:i/>
          <w:iCs/>
        </w:rPr>
        <w:t>P</w:t>
      </w:r>
      <w:r>
        <w:rPr>
          <w:rFonts w:ascii="Book Antiqua" w:hAnsi="Book Antiqua" w:eastAsia="Book Antiqua" w:cs="Book Antiqua"/>
        </w:rPr>
        <w:t xml:space="preserve"> &lt; 0.001)</w:t>
      </w:r>
      <w:r>
        <w:rPr>
          <w:rFonts w:ascii="Book Antiqua" w:hAnsi="Book Antiqua" w:eastAsia="Book Antiqua" w:cs="Book Antiqua"/>
          <w:vertAlign w:val="superscript"/>
        </w:rPr>
        <w:t>[121]</w:t>
      </w:r>
      <w:r>
        <w:rPr>
          <w:rFonts w:ascii="Book Antiqua" w:hAnsi="Book Antiqua" w:eastAsia="Book Antiqua" w:cs="Book Antiqua"/>
        </w:rPr>
        <w:t>.</w:t>
      </w:r>
    </w:p>
    <w:p>
      <w:pPr>
        <w:spacing w:line="360" w:lineRule="auto"/>
        <w:ind w:firstLine="480"/>
        <w:jc w:val="both"/>
        <w:rPr>
          <w:rFonts w:ascii="Book Antiqua" w:hAnsi="Book Antiqua" w:cs="Book Antiqua"/>
        </w:rPr>
      </w:pPr>
      <w:r>
        <w:rPr>
          <w:rFonts w:ascii="Book Antiqua" w:hAnsi="Book Antiqua" w:eastAsia="Book Antiqua" w:cs="Book Antiqua"/>
        </w:rPr>
        <w:t>Nonetheless, despite these optimistic preliminary results, a recent randomized trial of 464 patients with moderate COVID-19 and given convalescent plasma showed no improvement in mortality or illness progression</w:t>
      </w:r>
      <w:r>
        <w:rPr>
          <w:rFonts w:ascii="Book Antiqua" w:hAnsi="Book Antiqua" w:eastAsia="Book Antiqua" w:cs="Book Antiqua"/>
          <w:vertAlign w:val="superscript"/>
        </w:rPr>
        <w:t>[122]</w:t>
      </w:r>
      <w:r>
        <w:rPr>
          <w:rFonts w:ascii="Book Antiqua" w:hAnsi="Book Antiqua" w:eastAsia="Book Antiqua" w:cs="Book Antiqua"/>
        </w:rPr>
        <w:t>. Hospitalized patients with liver illness or LT recipients rarely benefit from receiving convalescent plasma</w:t>
      </w:r>
      <w:r>
        <w:rPr>
          <w:rFonts w:ascii="Book Antiqua" w:hAnsi="Book Antiqua" w:eastAsia="Book Antiqua" w:cs="Book Antiqua"/>
          <w:vertAlign w:val="superscript"/>
        </w:rPr>
        <w:t>[58]</w:t>
      </w:r>
      <w:r>
        <w:rPr>
          <w:rFonts w:ascii="Book Antiqua" w:hAnsi="Book Antiqua" w:eastAsia="Book Antiqua" w:cs="Book Antiqua"/>
        </w:rPr>
        <w:t>. Using high-titer plasma in patients with recent symptoms, mild disease, and risk factors for a progressive disease may be beneficial</w:t>
      </w:r>
      <w:r>
        <w:rPr>
          <w:rFonts w:ascii="Book Antiqua" w:hAnsi="Book Antiqua" w:eastAsia="Book Antiqua" w:cs="Book Antiqua"/>
          <w:vertAlign w:val="superscript"/>
        </w:rPr>
        <w:t>[122–124]</w:t>
      </w:r>
      <w:r>
        <w:rPr>
          <w:rFonts w:ascii="Book Antiqua" w:hAnsi="Book Antiqua" w:eastAsia="Book Antiqua" w:cs="Book Antiqua"/>
        </w:rPr>
        <w:t>.</w:t>
      </w:r>
    </w:p>
    <w:p>
      <w:pPr>
        <w:spacing w:line="360" w:lineRule="auto"/>
        <w:ind w:firstLine="480"/>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aps/>
          <w:u w:val="single" w:color="000000"/>
        </w:rPr>
        <w:t>Clinical outcomes in LT recipients with COVID-19</w:t>
      </w:r>
    </w:p>
    <w:p>
      <w:pPr>
        <w:spacing w:line="360" w:lineRule="auto"/>
        <w:jc w:val="both"/>
        <w:rPr>
          <w:rFonts w:ascii="Book Antiqua" w:hAnsi="Book Antiqua" w:cs="Book Antiqua"/>
        </w:rPr>
      </w:pPr>
      <w:r>
        <w:rPr>
          <w:rFonts w:ascii="Book Antiqua" w:hAnsi="Book Antiqua" w:eastAsia="Book Antiqua" w:cs="Book Antiqua"/>
          <w:b/>
          <w:bCs/>
          <w:i/>
          <w:iCs/>
        </w:rPr>
        <w:t>Infection rate</w:t>
      </w:r>
    </w:p>
    <w:p>
      <w:pPr>
        <w:spacing w:line="360" w:lineRule="auto"/>
        <w:jc w:val="both"/>
        <w:rPr>
          <w:rFonts w:ascii="Book Antiqua" w:hAnsi="Book Antiqua" w:cs="Book Antiqua"/>
        </w:rPr>
      </w:pPr>
      <w:r>
        <w:rPr>
          <w:rFonts w:ascii="Book Antiqua" w:hAnsi="Book Antiqua" w:eastAsia="Book Antiqua" w:cs="Book Antiqua"/>
        </w:rPr>
        <w:t>SARS-CoV-2 infection rates are lower among LT patients than among other solid organ recipients. Heart and lung transplant recipients tend to have the highest risk of infection, while LT recipients appear to have the lowest risk</w:t>
      </w:r>
      <w:r>
        <w:rPr>
          <w:rFonts w:ascii="Book Antiqua" w:hAnsi="Book Antiqua" w:eastAsia="Book Antiqua" w:cs="Book Antiqua"/>
          <w:vertAlign w:val="superscript"/>
        </w:rPr>
        <w:t>[125,126]</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Hospitalization</w:t>
      </w:r>
      <w:r>
        <w:rPr>
          <w:rFonts w:ascii="Book Antiqua" w:hAnsi="Book Antiqua" w:eastAsia="Book Antiqua" w:cs="Book Antiqua"/>
          <w:b/>
          <w:bCs/>
        </w:rPr>
        <w:t xml:space="preserve"> </w:t>
      </w:r>
      <w:r>
        <w:rPr>
          <w:rFonts w:ascii="Book Antiqua" w:hAnsi="Book Antiqua" w:eastAsia="Book Antiqua" w:cs="Book Antiqua"/>
          <w:b/>
          <w:bCs/>
          <w:i/>
          <w:iCs/>
        </w:rPr>
        <w:t>rate</w:t>
      </w:r>
    </w:p>
    <w:p>
      <w:pPr>
        <w:spacing w:line="360" w:lineRule="auto"/>
        <w:jc w:val="both"/>
        <w:rPr>
          <w:rFonts w:ascii="Book Antiqua" w:hAnsi="Book Antiqua" w:cs="Book Antiqua"/>
        </w:rPr>
      </w:pPr>
      <w:r>
        <w:rPr>
          <w:rFonts w:ascii="Book Antiqua" w:hAnsi="Book Antiqua" w:eastAsia="Book Antiqua" w:cs="Book Antiqua"/>
        </w:rPr>
        <w:t>Despite having a similar need for ICU care, ventilatory support, and severe COVID-19 infection, when compared to the general population, LT patients infected with COVID-19 were reportedly more frequently hospitalized (at a rate ranging from 71.0% to 86.5%)</w:t>
      </w:r>
      <w:r>
        <w:rPr>
          <w:rFonts w:ascii="Book Antiqua" w:hAnsi="Book Antiqua" w:eastAsia="Book Antiqua" w:cs="Book Antiqua"/>
          <w:vertAlign w:val="superscript"/>
        </w:rPr>
        <w:t>[28,33,46,125]</w:t>
      </w:r>
      <w:r>
        <w:rPr>
          <w:rFonts w:ascii="Book Antiqua" w:hAnsi="Book Antiqua" w:eastAsia="Book Antiqua" w:cs="Book Antiqua"/>
        </w:rPr>
        <w:t>, which may be ascribed to safety precautions</w:t>
      </w:r>
      <w:r>
        <w:rPr>
          <w:rFonts w:ascii="Book Antiqua" w:hAnsi="Book Antiqua" w:eastAsia="Book Antiqua" w:cs="Book Antiqua"/>
          <w:vertAlign w:val="superscript"/>
        </w:rPr>
        <w:t>[127,128]</w:t>
      </w:r>
      <w:r>
        <w:rPr>
          <w:rFonts w:ascii="Book Antiqua" w:hAnsi="Book Antiqua" w:eastAsia="Book Antiqua" w:cs="Book Antiqua"/>
        </w:rPr>
        <w:t>, especially if they have additional risk factors for a more severe COVID-19 course like hypertension, diabetes, or obesity</w:t>
      </w:r>
      <w:r>
        <w:rPr>
          <w:rFonts w:ascii="Book Antiqua" w:hAnsi="Book Antiqua" w:eastAsia="Book Antiqua" w:cs="Book Antiqua"/>
          <w:vertAlign w:val="superscript"/>
        </w:rPr>
        <w:t>[129]</w:t>
      </w:r>
      <w:r>
        <w:rPr>
          <w:rFonts w:ascii="Book Antiqua" w:hAnsi="Book Antiqua" w:eastAsia="Book Antiqua" w:cs="Book Antiqua"/>
        </w:rPr>
        <w:t xml:space="preserve">. Guarino </w:t>
      </w:r>
      <w:r>
        <w:rPr>
          <w:rFonts w:ascii="Book Antiqua" w:hAnsi="Book Antiqua" w:eastAsia="Book Antiqua" w:cs="Book Antiqua"/>
          <w:i/>
          <w:iCs/>
        </w:rPr>
        <w:t>et al</w:t>
      </w:r>
      <w:r>
        <w:rPr>
          <w:rFonts w:ascii="Book Antiqua" w:hAnsi="Book Antiqua" w:eastAsia="Book Antiqua" w:cs="Book Antiqua"/>
          <w:vertAlign w:val="superscript"/>
        </w:rPr>
        <w:t>[26]</w:t>
      </w:r>
      <w:r>
        <w:rPr>
          <w:rFonts w:ascii="Book Antiqua" w:hAnsi="Book Antiqua" w:eastAsia="Book Antiqua" w:cs="Book Antiqua"/>
        </w:rPr>
        <w:t>, on the other side, reported a significantly lower rate of hospitalization, 16.66%, attributing this discrepancy to the period of COVID-19 infection during which the study was enrolled. This was during the second pandemic wave (from September 2020 to January 2021), when expertise and skills in managing infections in immunosuppressed patients improved, indicating a better understanding of patients and less worry among clinicians about the potential effects of the COVID-19 disease course on LT recipients.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i/>
          <w:iCs/>
        </w:rPr>
        <w:t>Mortality rates</w:t>
      </w:r>
    </w:p>
    <w:p>
      <w:pPr>
        <w:spacing w:line="360" w:lineRule="auto"/>
        <w:jc w:val="both"/>
        <w:rPr>
          <w:rFonts w:ascii="Book Antiqua" w:hAnsi="Book Antiqua" w:cs="Book Antiqua"/>
        </w:rPr>
      </w:pPr>
      <w:r>
        <w:rPr>
          <w:rFonts w:ascii="Book Antiqua" w:hAnsi="Book Antiqua" w:eastAsia="Book Antiqua" w:cs="Book Antiqua"/>
        </w:rPr>
        <w:t>In the general population of Wuhan, China, the COVID-19 mortality rate was first reported to be 1.4%</w:t>
      </w:r>
      <w:r>
        <w:rPr>
          <w:rFonts w:ascii="Book Antiqua" w:hAnsi="Book Antiqua" w:eastAsia="Book Antiqua" w:cs="Book Antiqua"/>
          <w:vertAlign w:val="superscript"/>
        </w:rPr>
        <w:t>[130]</w:t>
      </w:r>
      <w:r>
        <w:rPr>
          <w:rFonts w:ascii="Book Antiqua" w:hAnsi="Book Antiqua" w:eastAsia="Book Antiqua" w:cs="Book Antiqua"/>
        </w:rPr>
        <w:t>. Mortality increased considerably among hospitalized patients (10.0%)</w:t>
      </w:r>
      <w:r>
        <w:rPr>
          <w:rFonts w:ascii="Book Antiqua" w:hAnsi="Book Antiqua" w:eastAsia="Book Antiqua" w:cs="Book Antiqua"/>
          <w:vertAlign w:val="superscript"/>
        </w:rPr>
        <w:t>[38]</w:t>
      </w:r>
      <w:r>
        <w:rPr>
          <w:rFonts w:ascii="Book Antiqua" w:hAnsi="Book Antiqua" w:eastAsia="Book Antiqua" w:cs="Book Antiqua"/>
        </w:rPr>
        <w:t xml:space="preserve"> and ICU patients (26.0%)</w:t>
      </w:r>
      <w:r>
        <w:rPr>
          <w:rFonts w:ascii="Book Antiqua" w:hAnsi="Book Antiqua" w:eastAsia="Book Antiqua" w:cs="Book Antiqua"/>
          <w:vertAlign w:val="superscript"/>
        </w:rPr>
        <w:t>[131]</w:t>
      </w:r>
      <w:r>
        <w:rPr>
          <w:rFonts w:ascii="Book Antiqua" w:hAnsi="Book Antiqua" w:eastAsia="Book Antiqua" w:cs="Book Antiqua"/>
        </w:rPr>
        <w:t xml:space="preserve">. The mortality rate of SARS-CoV-2 infection in the LT cohort reported by literature ranges from 12.0% to 22.3%. Webb </w:t>
      </w:r>
      <w:r>
        <w:rPr>
          <w:rFonts w:ascii="Book Antiqua" w:hAnsi="Book Antiqua" w:eastAsia="Book Antiqua" w:cs="Book Antiqua"/>
          <w:i/>
          <w:iCs/>
        </w:rPr>
        <w:t>et al</w:t>
      </w:r>
      <w:r>
        <w:rPr>
          <w:rFonts w:ascii="Book Antiqua" w:hAnsi="Book Antiqua" w:eastAsia="Book Antiqua" w:cs="Book Antiqua"/>
          <w:vertAlign w:val="superscript"/>
        </w:rPr>
        <w:t xml:space="preserve">[33] </w:t>
      </w:r>
      <w:r>
        <w:rPr>
          <w:rFonts w:ascii="Book Antiqua" w:hAnsi="Book Antiqua" w:eastAsia="Book Antiqua" w:cs="Book Antiqua"/>
        </w:rPr>
        <w:t xml:space="preserve">and Colmenero </w:t>
      </w:r>
      <w:r>
        <w:rPr>
          <w:rFonts w:ascii="Book Antiqua" w:hAnsi="Book Antiqua" w:eastAsia="Book Antiqua" w:cs="Book Antiqua"/>
          <w:i/>
          <w:iCs/>
        </w:rPr>
        <w:t>et al</w:t>
      </w:r>
      <w:r>
        <w:rPr>
          <w:rFonts w:ascii="Book Antiqua" w:hAnsi="Book Antiqua" w:eastAsia="Book Antiqua" w:cs="Book Antiqua"/>
          <w:vertAlign w:val="superscript"/>
        </w:rPr>
        <w:t xml:space="preserve">[24] </w:t>
      </w:r>
      <w:r>
        <w:rPr>
          <w:rFonts w:ascii="Book Antiqua" w:hAnsi="Book Antiqua" w:eastAsia="Book Antiqua" w:cs="Book Antiqua"/>
        </w:rPr>
        <w:t>reported 19% and 18% mortality rates, respectively, which were lower than matched control groups. The estimated mortality rate reported on 57 LT recipients in a European cohort was 12% (95%CI: 5%-24%), which increased to 17% (95%CI: 7%-32%) among hospitalized patients</w:t>
      </w:r>
      <w:r>
        <w:rPr>
          <w:rFonts w:ascii="Book Antiqua" w:hAnsi="Book Antiqua" w:eastAsia="Book Antiqua" w:cs="Book Antiqua"/>
          <w:vertAlign w:val="superscript"/>
        </w:rPr>
        <w:t>[22]</w:t>
      </w:r>
      <w:r>
        <w:rPr>
          <w:rFonts w:ascii="Book Antiqua" w:hAnsi="Book Antiqua" w:eastAsia="Book Antiqua" w:cs="Book Antiqua"/>
        </w:rPr>
        <w:t>.</w:t>
      </w:r>
    </w:p>
    <w:p>
      <w:pPr>
        <w:spacing w:line="360" w:lineRule="auto"/>
        <w:ind w:firstLine="480"/>
        <w:jc w:val="both"/>
        <w:rPr>
          <w:rFonts w:ascii="Book Antiqua" w:hAnsi="Book Antiqua" w:cs="Book Antiqua"/>
        </w:rPr>
      </w:pPr>
      <w:r>
        <w:rPr>
          <w:rFonts w:ascii="Book Antiqua" w:hAnsi="Book Antiqua" w:eastAsia="Book Antiqua" w:cs="Book Antiqua"/>
        </w:rPr>
        <w:t xml:space="preserve">Ravanan </w:t>
      </w:r>
      <w:r>
        <w:rPr>
          <w:rFonts w:ascii="Book Antiqua" w:hAnsi="Book Antiqua" w:eastAsia="Book Antiqua" w:cs="Book Antiqua"/>
          <w:i/>
          <w:iCs/>
        </w:rPr>
        <w:t>et al</w:t>
      </w:r>
      <w:r>
        <w:rPr>
          <w:rFonts w:ascii="Book Antiqua" w:hAnsi="Book Antiqua" w:eastAsia="Book Antiqua" w:cs="Book Antiqua"/>
          <w:vertAlign w:val="superscript"/>
        </w:rPr>
        <w:t>[126]</w:t>
      </w:r>
      <w:r>
        <w:rPr>
          <w:rFonts w:ascii="Book Antiqua" w:hAnsi="Book Antiqua" w:eastAsia="Book Antiqua" w:cs="Book Antiqua"/>
        </w:rPr>
        <w:t xml:space="preserve"> conducted a comparative study between patients waitlisted for transplants and SOT recipients and described a mortality rate of 20.3% among LT recipients, which was lower than reported by other SOT. The highest mortality rates were reported in heart and lung transplant recipients. Heart transplant recipients reported an overall mortality rate of 15%-33% and a rate of 25%-41% among hospitalized patients, according to data from four studies with small sample sizes (13-28 patients)</w:t>
      </w:r>
      <w:r>
        <w:rPr>
          <w:rFonts w:ascii="Book Antiqua" w:hAnsi="Book Antiqua" w:eastAsia="Book Antiqua" w:cs="Book Antiqua"/>
          <w:vertAlign w:val="superscript"/>
        </w:rPr>
        <w:t>[132-135]</w:t>
      </w:r>
      <w:r>
        <w:rPr>
          <w:rFonts w:ascii="Book Antiqua" w:hAnsi="Book Antiqua" w:eastAsia="Book Antiqua" w:cs="Book Antiqua"/>
        </w:rPr>
        <w:t xml:space="preserve">. This was supported by Trapani </w:t>
      </w:r>
      <w:r>
        <w:rPr>
          <w:rFonts w:ascii="Book Antiqua" w:hAnsi="Book Antiqua" w:eastAsia="Book Antiqua" w:cs="Book Antiqua"/>
          <w:i/>
          <w:iCs/>
        </w:rPr>
        <w:t>et al</w:t>
      </w:r>
      <w:r>
        <w:rPr>
          <w:rFonts w:ascii="Book Antiqua" w:hAnsi="Book Antiqua" w:eastAsia="Book Antiqua" w:cs="Book Antiqua"/>
          <w:vertAlign w:val="superscript"/>
        </w:rPr>
        <w:t>[125]</w:t>
      </w:r>
      <w:r>
        <w:rPr>
          <w:rFonts w:ascii="Book Antiqua" w:hAnsi="Book Antiqua" w:eastAsia="Book Antiqua" w:cs="Book Antiqua"/>
        </w:rPr>
        <w:t>, who found that the liver is more resistant to COVID-19 infection than other organs and has a lower mortality rate (15.7%) with mortality rates of 35.8% and 40.0% for heart and lung transplant recipients, respectively. They hypothesized that immunosuppressive therapy of LT recipients was milder than usual, and they had a higher immune tolerance than other SOT recipients</w:t>
      </w:r>
      <w:r>
        <w:rPr>
          <w:rFonts w:ascii="Book Antiqua" w:hAnsi="Book Antiqua" w:eastAsia="Book Antiqua" w:cs="Book Antiqua"/>
          <w:vertAlign w:val="superscript"/>
        </w:rPr>
        <w:t>[125]</w:t>
      </w:r>
      <w:r>
        <w:rPr>
          <w:rFonts w:ascii="Book Antiqua" w:hAnsi="Book Antiqua" w:eastAsia="Book Antiqua" w:cs="Book Antiqua"/>
        </w:rPr>
        <w:t>. Data from an Italian transplant center in Lombardy showed a remarkably low mortality rate among LT recipients with COVID-19, primarily related to metabolic syndrome comorbidities</w:t>
      </w:r>
      <w:r>
        <w:rPr>
          <w:rFonts w:ascii="Book Antiqua" w:hAnsi="Book Antiqua" w:eastAsia="Book Antiqua" w:cs="Book Antiqua"/>
          <w:vertAlign w:val="superscript"/>
        </w:rPr>
        <w:t>[48]</w:t>
      </w:r>
      <w:r>
        <w:rPr>
          <w:rFonts w:ascii="Book Antiqua" w:hAnsi="Book Antiqua" w:eastAsia="Book Antiqua" w:cs="Book Antiqua"/>
        </w:rPr>
        <w:t>.</w:t>
      </w:r>
    </w:p>
    <w:p>
      <w:pPr>
        <w:spacing w:line="360" w:lineRule="auto"/>
        <w:ind w:firstLine="480" w:firstLineChars="200"/>
        <w:jc w:val="both"/>
        <w:rPr>
          <w:rFonts w:ascii="Book Antiqua" w:hAnsi="Book Antiqua" w:cs="Book Antiqua"/>
        </w:rPr>
      </w:pPr>
      <w:r>
        <w:rPr>
          <w:rFonts w:ascii="Book Antiqua" w:hAnsi="Book Antiqua" w:eastAsia="Book Antiqua" w:cs="Book Antiqua"/>
        </w:rPr>
        <w:t>Kidney transplant recipients infected with COVID-19 have higher hospitalization rates and mortality rates when compared to LT recipients. This is attributed to chronic immunosuppression together with associated comorbidities</w:t>
      </w:r>
      <w:r>
        <w:rPr>
          <w:rFonts w:ascii="Book Antiqua" w:hAnsi="Book Antiqua" w:eastAsia="Book Antiqua" w:cs="Book Antiqua"/>
          <w:vertAlign w:val="superscript"/>
        </w:rPr>
        <w:t>[136,137]</w:t>
      </w:r>
      <w:r>
        <w:rPr>
          <w:rFonts w:ascii="Book Antiqua" w:hAnsi="Book Antiqua" w:eastAsia="Book Antiqua" w:cs="Book Antiqua"/>
        </w:rPr>
        <w:t xml:space="preserve">. Estimated mortality rates in liver transplantation recipients with COVID-19 in the literature are shown in </w:t>
      </w:r>
      <w:r>
        <w:rPr>
          <w:rFonts w:hint="eastAsia" w:ascii="Book Antiqua" w:hAnsi="Book Antiqua" w:eastAsia="宋体" w:cs="Book Antiqua"/>
          <w:lang w:eastAsia="zh-CN"/>
        </w:rPr>
        <w:t>T</w:t>
      </w:r>
      <w:r>
        <w:rPr>
          <w:rFonts w:ascii="Book Antiqua" w:hAnsi="Book Antiqua" w:eastAsia="Book Antiqua" w:cs="Book Antiqua"/>
        </w:rPr>
        <w:t>able 2.</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aps/>
          <w:u w:val="single" w:color="000000"/>
        </w:rPr>
        <w:t>Immunization</w:t>
      </w:r>
    </w:p>
    <w:p>
      <w:pPr>
        <w:spacing w:line="360" w:lineRule="auto"/>
        <w:jc w:val="both"/>
        <w:rPr>
          <w:rFonts w:ascii="Book Antiqua" w:hAnsi="Book Antiqua" w:eastAsia="Book Antiqua" w:cs="Book Antiqua"/>
        </w:rPr>
      </w:pPr>
      <w:r>
        <w:rPr>
          <w:rFonts w:ascii="Book Antiqua" w:hAnsi="Book Antiqua" w:eastAsia="Book Antiqua" w:cs="Book Antiqua"/>
        </w:rPr>
        <w:t>Since the COVID-19 pandemic started, an excellent program of vaccine research, testing, approval, and wide-scale dissemination has been implemented using a variety of platforms, including mRNA (Pfizer/BioNTech BNT162B1/2 and Moderna mRNA-1273), replication-deficient adenovirus (Oxford Astra-Zeneca ChAdOx1-S-nCoV and Janssen, Ad26.COV2.S), recombinant adenovirus (Gamaleya, GamCOVIDVac), and inactivated virus (Sinovac, CoronaVac/PiCoVac)</w:t>
      </w:r>
      <w:r>
        <w:rPr>
          <w:rFonts w:ascii="Book Antiqua" w:hAnsi="Book Antiqua" w:eastAsia="Book Antiqua" w:cs="Book Antiqua"/>
          <w:vertAlign w:val="superscript"/>
        </w:rPr>
        <w:t>[138]</w:t>
      </w:r>
      <w:r>
        <w:rPr>
          <w:rFonts w:ascii="Book Antiqua" w:hAnsi="Book Antiqua" w:eastAsia="Book Antiqua" w:cs="Book Antiqua"/>
        </w:rPr>
        <w:t>. Vaccination is a crucial way to avoid getting SARS-CoV-2 and a severe illness. Early vaccine trials for COVID-19 in the general population were very effective, with reported response rates of 95% for BNT162b2 and 94% for mRNA-1273. However, these trials did not include people taking immunosuppressant drugs</w:t>
      </w:r>
      <w:r>
        <w:rPr>
          <w:rFonts w:ascii="Book Antiqua" w:hAnsi="Book Antiqua" w:eastAsia="Book Antiqua" w:cs="Book Antiqua"/>
          <w:vertAlign w:val="superscript"/>
        </w:rPr>
        <w:t>[39,139,140]</w:t>
      </w:r>
      <w:r>
        <w:rPr>
          <w:rFonts w:ascii="Book Antiqua" w:hAnsi="Book Antiqua" w:eastAsia="Book Antiqua" w:cs="Book Antiqua"/>
        </w:rPr>
        <w:t>. On the other hand, Ad26.COV2.S recombinant adenovirus vaccine prevented moderate to severe-critical COVID-19 in the general population by 66.1%, excluding people on immunosuppression</w:t>
      </w:r>
      <w:r>
        <w:rPr>
          <w:rFonts w:ascii="Book Antiqua" w:hAnsi="Book Antiqua" w:eastAsia="Book Antiqua" w:cs="Book Antiqua"/>
          <w:vertAlign w:val="superscript"/>
        </w:rPr>
        <w:t>[141]</w:t>
      </w:r>
      <w:r>
        <w:rPr>
          <w:rFonts w:ascii="Book Antiqua" w:hAnsi="Book Antiqua" w:eastAsia="Book Antiqua" w:cs="Book Antiqua"/>
        </w:rPr>
        <w:t>.</w:t>
      </w:r>
    </w:p>
    <w:p>
      <w:pPr>
        <w:spacing w:line="360" w:lineRule="auto"/>
        <w:ind w:firstLine="450"/>
        <w:jc w:val="both"/>
        <w:rPr>
          <w:rFonts w:ascii="Book Antiqua" w:hAnsi="Book Antiqua" w:eastAsia="Book Antiqua" w:cs="Book Antiqua"/>
        </w:rPr>
      </w:pPr>
      <w:r>
        <w:rPr>
          <w:rFonts w:ascii="Book Antiqua" w:hAnsi="Book Antiqua" w:eastAsia="Book Antiqua" w:cs="Book Antiqua"/>
        </w:rPr>
        <w:t>The health authorities of numerous countries have prioritized SOT recipients for vaccination with mRNA vaccines. Antirejection drugs inhibit T cell activation, interact with antigen-presenting cells, and reduce B cell memory responses in SOT recipients, making SARS-CoV-2 vaccines less effective in this population</w:t>
      </w:r>
      <w:r>
        <w:rPr>
          <w:rFonts w:ascii="Book Antiqua" w:hAnsi="Book Antiqua" w:eastAsia="Book Antiqua" w:cs="Book Antiqua"/>
          <w:vertAlign w:val="superscript"/>
        </w:rPr>
        <w:t>[142-144]</w:t>
      </w:r>
      <w:r>
        <w:rPr>
          <w:rFonts w:ascii="Book Antiqua" w:hAnsi="Book Antiqua" w:eastAsia="Book Antiqua" w:cs="Book Antiqua"/>
        </w:rPr>
        <w:t>. In addition to diminished vaccine efficiency, considerably lower anti-spike IgG antibodies have been found in completely vaccinated liver, kidney, heart, and lung transplant recipients following mRNA vaccination</w:t>
      </w:r>
      <w:r>
        <w:rPr>
          <w:rFonts w:ascii="Book Antiqua" w:hAnsi="Book Antiqua" w:eastAsia="Book Antiqua" w:cs="Book Antiqua"/>
          <w:vertAlign w:val="superscript"/>
        </w:rPr>
        <w:t>[145-148]</w:t>
      </w:r>
      <w:r>
        <w:rPr>
          <w:rFonts w:ascii="Book Antiqua" w:hAnsi="Book Antiqua" w:eastAsia="Book Antiqua" w:cs="Book Antiqua"/>
        </w:rPr>
        <w:t>. While measuring humoral immune response as a surrogate marker for vaccine effectiveness has received significant attention, the clinical endpoints, such as immunity to SARS-CoV-2 infection and severe/acute disease, are the most critical outcomes. Outcomes were explicitly examined in COVID-19 vaccine studies in the general population but not in immunosuppressed patients</w:t>
      </w:r>
      <w:r>
        <w:rPr>
          <w:rFonts w:ascii="Book Antiqua" w:hAnsi="Book Antiqua" w:eastAsia="Book Antiqua" w:cs="Book Antiqua"/>
          <w:vertAlign w:val="superscript"/>
        </w:rPr>
        <w:t>[139-141]</w:t>
      </w:r>
      <w:r>
        <w:rPr>
          <w:rFonts w:ascii="Book Antiqua" w:hAnsi="Book Antiqua" w:eastAsia="Book Antiqua" w:cs="Book Antiqua"/>
        </w:rPr>
        <w:t>.</w:t>
      </w:r>
    </w:p>
    <w:p>
      <w:pPr>
        <w:spacing w:line="360" w:lineRule="auto"/>
        <w:ind w:firstLine="450"/>
        <w:jc w:val="both"/>
        <w:rPr>
          <w:rFonts w:ascii="Book Antiqua" w:hAnsi="Book Antiqua" w:cs="Book Antiqua"/>
        </w:rPr>
      </w:pPr>
      <w:r>
        <w:rPr>
          <w:rFonts w:ascii="Book Antiqua" w:hAnsi="Book Antiqua" w:eastAsia="Book Antiqua" w:cs="Book Antiqua"/>
        </w:rPr>
        <w:t>Ignoring cellular immunity is one way in which antibody measurements alone may not fully predict clinical protection from SARS-CoV-2 vaccination. Studies showed that SOT recipients had worse cellular immunity after SARS-CoV-2 immunization than healthy controls</w:t>
      </w:r>
      <w:r>
        <w:rPr>
          <w:rFonts w:ascii="Book Antiqua" w:hAnsi="Book Antiqua" w:eastAsia="Book Antiqua" w:cs="Book Antiqua"/>
          <w:vertAlign w:val="superscript"/>
        </w:rPr>
        <w:t>[120,121]</w:t>
      </w:r>
      <w:r>
        <w:rPr>
          <w:rFonts w:ascii="Book Antiqua" w:hAnsi="Book Antiqua" w:eastAsia="Book Antiqua" w:cs="Book Antiqua"/>
        </w:rPr>
        <w:t>. In the same studies, cellular and humoral immune responses did not correlate; some patients had a solid cellular response but no humoral response. The role of T cells in vaccinations is poorly understood due to a paucity of commercially available tests</w:t>
      </w:r>
      <w:r>
        <w:rPr>
          <w:rFonts w:ascii="Book Antiqua" w:hAnsi="Book Antiqua" w:eastAsia="Book Antiqua" w:cs="Book Antiqua"/>
          <w:vertAlign w:val="superscript"/>
        </w:rPr>
        <w:t>[149]</w:t>
      </w:r>
      <w:r>
        <w:rPr>
          <w:rFonts w:ascii="Book Antiqua" w:hAnsi="Book Antiqua" w:eastAsia="Book Antiqua" w:cs="Book Antiqua"/>
        </w:rPr>
        <w:t>.</w:t>
      </w:r>
    </w:p>
    <w:p>
      <w:pPr>
        <w:spacing w:line="360" w:lineRule="auto"/>
        <w:ind w:firstLine="450"/>
        <w:jc w:val="both"/>
        <w:rPr>
          <w:rFonts w:ascii="Book Antiqua" w:hAnsi="Book Antiqua" w:cs="Book Antiqua"/>
        </w:rPr>
      </w:pPr>
      <w:r>
        <w:rPr>
          <w:rFonts w:ascii="Book Antiqua" w:hAnsi="Book Antiqua" w:eastAsia="Book Antiqua" w:cs="Book Antiqua"/>
        </w:rPr>
        <w:t xml:space="preserve">Furian </w:t>
      </w:r>
      <w:r>
        <w:rPr>
          <w:rFonts w:ascii="Book Antiqua" w:hAnsi="Book Antiqua" w:eastAsia="Book Antiqua" w:cs="Book Antiqua"/>
          <w:i/>
          <w:iCs/>
        </w:rPr>
        <w:t>et al</w:t>
      </w:r>
      <w:r>
        <w:rPr>
          <w:rFonts w:ascii="Book Antiqua" w:hAnsi="Book Antiqua" w:eastAsia="Book Antiqua" w:cs="Book Antiqua"/>
          <w:vertAlign w:val="superscript"/>
        </w:rPr>
        <w:t>[150]</w:t>
      </w:r>
      <w:r>
        <w:rPr>
          <w:rFonts w:ascii="Book Antiqua" w:hAnsi="Book Antiqua" w:eastAsia="Book Antiqua" w:cs="Book Antiqua"/>
        </w:rPr>
        <w:t xml:space="preserve"> identified a link between anti-SARS-CoV-2 antibody production and T cell responses in kidney and LT recipients after SARS-CoV-2 vaccination. Patients with antibody seroconversion had more significant amounts of interferon (IFN)-producing T cells. These findings support earlier research</w:t>
      </w:r>
      <w:r>
        <w:rPr>
          <w:rFonts w:ascii="Book Antiqua" w:hAnsi="Book Antiqua" w:eastAsia="Book Antiqua" w:cs="Book Antiqua"/>
          <w:vertAlign w:val="superscript"/>
        </w:rPr>
        <w:t>[151,152]</w:t>
      </w:r>
      <w:r>
        <w:rPr>
          <w:rFonts w:ascii="Book Antiqua" w:hAnsi="Book Antiqua" w:eastAsia="Book Antiqua" w:cs="Book Antiqua"/>
        </w:rPr>
        <w:t>. However, they found serological converts who did not have anti-SARS-CoV-2 IFN-γ T cell responses</w:t>
      </w:r>
      <w:r>
        <w:rPr>
          <w:rFonts w:ascii="Book Antiqua" w:hAnsi="Book Antiqua" w:eastAsia="Book Antiqua" w:cs="Book Antiqua"/>
          <w:vertAlign w:val="superscript"/>
        </w:rPr>
        <w:t>[150]</w:t>
      </w:r>
      <w:r>
        <w:rPr>
          <w:rFonts w:ascii="Book Antiqua" w:hAnsi="Book Antiqua" w:eastAsia="Book Antiqua" w:cs="Book Antiqua"/>
        </w:rPr>
        <w:t>. This supports the concept that anti-SARS-CoV-2 antibody production is at least partially independent of T cells</w:t>
      </w:r>
      <w:r>
        <w:rPr>
          <w:rFonts w:ascii="Book Antiqua" w:hAnsi="Book Antiqua" w:eastAsia="Book Antiqua" w:cs="Book Antiqua"/>
          <w:vertAlign w:val="superscript"/>
        </w:rPr>
        <w:t>[153]</w:t>
      </w:r>
      <w:r>
        <w:rPr>
          <w:rFonts w:ascii="Book Antiqua" w:hAnsi="Book Antiqua" w:eastAsia="Book Antiqua" w:cs="Book Antiqua"/>
        </w:rPr>
        <w:t>. Oddly, immunosuppression impacted anti-SARS-CoV-2 IFN-γ T cell responses more negatively than antibody production</w:t>
      </w:r>
      <w:r>
        <w:rPr>
          <w:rFonts w:ascii="Book Antiqua" w:hAnsi="Book Antiqua" w:eastAsia="Book Antiqua" w:cs="Book Antiqua"/>
          <w:vertAlign w:val="superscript"/>
        </w:rPr>
        <w:t>[150]</w:t>
      </w:r>
      <w:r>
        <w:rPr>
          <w:rFonts w:ascii="Book Antiqua" w:hAnsi="Book Antiqua" w:eastAsia="Book Antiqua" w:cs="Book Antiqua"/>
        </w:rPr>
        <w:t>. Severe cases of COVID-19 have also been reported in transplant recipients who had received two doses of the vaccine</w:t>
      </w:r>
      <w:r>
        <w:rPr>
          <w:rFonts w:ascii="Book Antiqua" w:hAnsi="Book Antiqua" w:eastAsia="Book Antiqua" w:cs="Book Antiqua"/>
          <w:vertAlign w:val="superscript"/>
        </w:rPr>
        <w:t>[154]</w:t>
      </w:r>
      <w:r>
        <w:rPr>
          <w:rFonts w:ascii="Book Antiqua" w:hAnsi="Book Antiqua" w:eastAsia="Book Antiqua" w:cs="Book Antiqua"/>
        </w:rPr>
        <w:t>. Due to concerns regarding insufficient protection with a two-dose series, extra vaccination doses have been observed to improve antibody response for SOT recipients</w:t>
      </w:r>
      <w:r>
        <w:rPr>
          <w:rFonts w:ascii="Book Antiqua" w:hAnsi="Book Antiqua" w:eastAsia="Book Antiqua" w:cs="Book Antiqua"/>
          <w:vertAlign w:val="superscript"/>
        </w:rPr>
        <w:t>[155,156]</w:t>
      </w:r>
      <w:r>
        <w:rPr>
          <w:rFonts w:ascii="Book Antiqua" w:hAnsi="Book Antiqua" w:eastAsia="Book Antiqua" w:cs="Book Antiqua"/>
        </w:rPr>
        <w:t>. Based on these findings, the FDA allowed a third vaccination dosage for immunocompromised people on August 12, 2021, and the CDC revised their recommendations consequently</w:t>
      </w:r>
      <w:r>
        <w:rPr>
          <w:rFonts w:ascii="Book Antiqua" w:hAnsi="Book Antiqua" w:eastAsia="Book Antiqua" w:cs="Book Antiqua"/>
          <w:vertAlign w:val="superscript"/>
        </w:rPr>
        <w:t>[157]</w:t>
      </w:r>
      <w:r>
        <w:rPr>
          <w:rFonts w:ascii="Book Antiqua" w:hAnsi="Book Antiqua" w:eastAsia="Book Antiqua" w:cs="Book Antiqua"/>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rPr>
        <w:t xml:space="preserve">Moreover, the CDC proposed a fourth booster dose 3 mo after the original series, but only some real-world data support this. In comparison to the placebo, the third dosage of the mRNA vaccine was considered safe among 60/120 adult SOT recipients and was linked to higher levels of specific T cells (432 </w:t>
      </w:r>
      <w:r>
        <w:rPr>
          <w:rFonts w:ascii="Book Antiqua" w:hAnsi="Book Antiqua" w:eastAsia="Book Antiqua" w:cs="Book Antiqua"/>
          <w:i/>
          <w:iCs/>
        </w:rPr>
        <w:t>vs</w:t>
      </w:r>
      <w:r>
        <w:rPr>
          <w:rFonts w:ascii="Book Antiqua" w:hAnsi="Book Antiqua" w:eastAsia="Book Antiqua" w:cs="Book Antiqua"/>
        </w:rPr>
        <w:t xml:space="preserve"> 67 cells </w:t>
      </w:r>
      <w:r>
        <w:rPr>
          <w:rFonts w:ascii="Book Antiqua" w:hAnsi="Book Antiqua" w:eastAsia="Book Antiqua" w:cs="Book Antiqua"/>
          <w:i/>
          <w:iCs/>
        </w:rPr>
        <w:t>per</w:t>
      </w:r>
      <w:r>
        <w:rPr>
          <w:rFonts w:ascii="Book Antiqua" w:hAnsi="Book Antiqua" w:eastAsia="Book Antiqua" w:cs="Book Antiqua"/>
        </w:rPr>
        <w:t xml:space="preserve"> 106 CD4+ T cells), median virus neutralization (71% </w:t>
      </w:r>
      <w:r>
        <w:rPr>
          <w:rFonts w:ascii="Book Antiqua" w:hAnsi="Book Antiqua" w:eastAsia="Book Antiqua" w:cs="Book Antiqua"/>
          <w:i/>
          <w:iCs/>
        </w:rPr>
        <w:t>vs</w:t>
      </w:r>
      <w:r>
        <w:rPr>
          <w:rFonts w:ascii="Book Antiqua" w:hAnsi="Book Antiqua" w:eastAsia="Book Antiqua" w:cs="Book Antiqua"/>
        </w:rPr>
        <w:t xml:space="preserve"> 13%), and anti-receptor-binding domain antibodies of at least 100 U/mL in more patients (55% </w:t>
      </w:r>
      <w:r>
        <w:rPr>
          <w:rFonts w:ascii="Book Antiqua" w:hAnsi="Book Antiqua" w:eastAsia="Book Antiqua" w:cs="Book Antiqua"/>
          <w:i/>
          <w:iCs/>
        </w:rPr>
        <w:t>vs</w:t>
      </w:r>
      <w:r>
        <w:rPr>
          <w:rFonts w:ascii="Book Antiqua" w:hAnsi="Book Antiqua" w:eastAsia="Book Antiqua" w:cs="Book Antiqua"/>
        </w:rPr>
        <w:t xml:space="preserve"> 18%)</w:t>
      </w:r>
      <w:r>
        <w:rPr>
          <w:rFonts w:ascii="Book Antiqua" w:hAnsi="Book Antiqua" w:eastAsia="Book Antiqua" w:cs="Book Antiqua"/>
          <w:vertAlign w:val="superscript"/>
        </w:rPr>
        <w:t>[158]</w:t>
      </w:r>
      <w:r>
        <w:rPr>
          <w:rFonts w:ascii="Book Antiqua" w:hAnsi="Book Antiqua" w:eastAsia="Book Antiqua" w:cs="Book Antiqua"/>
        </w:rPr>
        <w:t>. These results suggest that even a third vaccination dose is insufficient to protect SOT recipients from COVID-19. Therefore, further measures will be required to safeguard these vulnerable patients against COVID-19. This can entail passive immunization and/or reducing immunosuppression in some patients</w:t>
      </w:r>
      <w:r>
        <w:rPr>
          <w:rFonts w:ascii="Book Antiqua" w:hAnsi="Book Antiqua" w:eastAsia="Book Antiqua" w:cs="Book Antiqua"/>
          <w:vertAlign w:val="superscript"/>
        </w:rPr>
        <w:t>[100]</w:t>
      </w:r>
      <w:r>
        <w:rPr>
          <w:rFonts w:ascii="Book Antiqua" w:hAnsi="Book Antiqua" w:eastAsia="Book Antiqua" w:cs="Book Antiqua"/>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rPr>
        <w:t xml:space="preserve">Tu </w:t>
      </w:r>
      <w:r>
        <w:rPr>
          <w:rFonts w:ascii="Book Antiqua" w:hAnsi="Book Antiqua" w:eastAsia="Book Antiqua" w:cs="Book Antiqua"/>
          <w:i/>
          <w:iCs/>
        </w:rPr>
        <w:t>et al</w:t>
      </w:r>
      <w:r>
        <w:rPr>
          <w:rFonts w:ascii="Book Antiqua" w:hAnsi="Book Antiqua" w:eastAsia="Book Antiqua" w:cs="Book Antiqua"/>
          <w:vertAlign w:val="superscript"/>
        </w:rPr>
        <w:t>[159]</w:t>
      </w:r>
      <w:r>
        <w:rPr>
          <w:rFonts w:ascii="Book Antiqua" w:hAnsi="Book Antiqua" w:eastAsia="Book Antiqua" w:cs="Book Antiqua"/>
        </w:rPr>
        <w:t xml:space="preserve"> attempted to assess the effectiveness and safety of COVID-19-inactivated vaccinations in LT patients. The immunological response to the inactivated COVID-19 vaccination is markedly suboptimal. The predictors of negative antibody response were a shorter duration post-LT, the usage of a mycophenolate acid derivative, and IL-2R activation during LT. However, no serious adverse reactions to the inactivated vaccination or graft rejection were reported. Therefore, they concluded that LT recipients need booster vaccination</w:t>
      </w:r>
      <w:r>
        <w:rPr>
          <w:rFonts w:ascii="Book Antiqua" w:hAnsi="Book Antiqua" w:eastAsia="Book Antiqua" w:cs="Book Antiqua"/>
          <w:vertAlign w:val="superscript"/>
        </w:rPr>
        <w:t>[159]</w:t>
      </w:r>
      <w:r>
        <w:rPr>
          <w:rFonts w:ascii="Book Antiqua" w:hAnsi="Book Antiqua" w:eastAsia="Book Antiqua" w:cs="Book Antiqua"/>
        </w:rPr>
        <w:t>. Despite limited evidence, the American Association for the Study of Liver Diseases and European Association for the Study of the Liver advise vaccinating LT patients 3 mo after transplantation</w:t>
      </w:r>
      <w:r>
        <w:rPr>
          <w:rFonts w:ascii="Book Antiqua" w:hAnsi="Book Antiqua" w:eastAsia="Book Antiqua" w:cs="Book Antiqua"/>
          <w:vertAlign w:val="superscript"/>
        </w:rPr>
        <w:t>[160,161]</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u w:val="single"/>
        </w:rPr>
        <w:t>PRE-EXPOSURE PROPHYLAXIS</w:t>
      </w:r>
    </w:p>
    <w:p>
      <w:pPr>
        <w:spacing w:line="360" w:lineRule="auto"/>
        <w:jc w:val="both"/>
        <w:rPr>
          <w:rFonts w:ascii="Book Antiqua" w:hAnsi="Book Antiqua" w:cs="Book Antiqua"/>
        </w:rPr>
      </w:pPr>
      <w:r>
        <w:rPr>
          <w:rFonts w:ascii="Book Antiqua" w:hAnsi="Book Antiqua" w:eastAsia="Book Antiqua" w:cs="Book Antiqua"/>
        </w:rPr>
        <w:t>The FDA has authorized the long-acting combination MABs tixagevimab-cilgavimab (EVUSHELD™) for pre-exposure prophylaxis to prevent COVID-19 in December 2021. In the United States, this agent is the only one to have received an EUA for this use</w:t>
      </w:r>
      <w:r>
        <w:rPr>
          <w:rFonts w:ascii="Book Antiqua" w:hAnsi="Book Antiqua" w:eastAsia="Book Antiqua" w:cs="Book Antiqua"/>
          <w:vertAlign w:val="superscript"/>
        </w:rPr>
        <w:t>[107]</w:t>
      </w:r>
      <w:r>
        <w:rPr>
          <w:rFonts w:ascii="Book Antiqua" w:hAnsi="Book Antiqua" w:eastAsia="Book Antiqua" w:cs="Book Antiqua"/>
        </w:rPr>
        <w:t>. Those who are not likely to produce an effective immune response to vaccination may nevertheless benefit from this medication’s protective effects, such as those who are immunocompromised due to a medical condition or immunosuppressive medication, as well as those for whom COVID-19 vaccination is not recommended due to a history of severe adverse reaction to COVID-19 vaccine</w:t>
      </w:r>
      <w:r>
        <w:rPr>
          <w:rFonts w:ascii="Book Antiqua" w:hAnsi="Book Antiqua" w:eastAsia="Book Antiqua" w:cs="Book Antiqua"/>
          <w:vertAlign w:val="superscript"/>
        </w:rPr>
        <w:t>[162]</w:t>
      </w:r>
      <w:r>
        <w:rPr>
          <w:rFonts w:ascii="Book Antiqua" w:hAnsi="Book Antiqua" w:eastAsia="Book Antiqua" w:cs="Book Antiqua"/>
        </w:rPr>
        <w:t>.</w:t>
      </w:r>
    </w:p>
    <w:p>
      <w:pPr>
        <w:spacing w:line="360" w:lineRule="auto"/>
        <w:ind w:firstLine="480" w:firstLineChars="200"/>
        <w:jc w:val="both"/>
        <w:rPr>
          <w:rFonts w:ascii="Book Antiqua" w:hAnsi="Book Antiqua" w:cs="Book Antiqua"/>
        </w:rPr>
      </w:pPr>
      <w:r>
        <w:rPr>
          <w:rFonts w:ascii="Book Antiqua" w:hAnsi="Book Antiqua" w:eastAsia="Book Antiqua" w:cs="Book Antiqua"/>
        </w:rPr>
        <w:t xml:space="preserve">However, it is currently unknown whether tixagevimab/cilgavimab is effective in preventing COVID-19 in SOT recipients. The combination is more effective than either tixagevimab or cilgavimab alone against omicron, and it appears to be more effective </w:t>
      </w:r>
      <w:r>
        <w:rPr>
          <w:rFonts w:ascii="Book Antiqua" w:hAnsi="Book Antiqua" w:eastAsia="Book Antiqua" w:cs="Book Antiqua"/>
          <w:i/>
          <w:iCs/>
        </w:rPr>
        <w:t>in vitro</w:t>
      </w:r>
      <w:r>
        <w:rPr>
          <w:rFonts w:ascii="Book Antiqua" w:hAnsi="Book Antiqua" w:eastAsia="Book Antiqua" w:cs="Book Antiqua"/>
        </w:rPr>
        <w:t xml:space="preserve"> against BA.2 than against BA.1 or BA.1.1 subvariants</w:t>
      </w:r>
      <w:r>
        <w:rPr>
          <w:rFonts w:ascii="Book Antiqua" w:hAnsi="Book Antiqua" w:eastAsia="Book Antiqua" w:cs="Book Antiqua"/>
          <w:vertAlign w:val="superscript"/>
        </w:rPr>
        <w:t>[163]</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u w:val="single"/>
        </w:rPr>
        <w:t>CONCLUSION</w:t>
      </w:r>
    </w:p>
    <w:p>
      <w:pPr>
        <w:spacing w:line="360" w:lineRule="auto"/>
        <w:jc w:val="both"/>
        <w:rPr>
          <w:rFonts w:ascii="Book Antiqua" w:hAnsi="Book Antiqua" w:cs="Book Antiqua"/>
        </w:rPr>
      </w:pPr>
      <w:r>
        <w:rPr>
          <w:rFonts w:ascii="Book Antiqua" w:hAnsi="Book Antiqua" w:eastAsia="Book Antiqua" w:cs="Book Antiqua"/>
        </w:rPr>
        <w:t>LT patients with SARS-CoV-2 infection have clinical, biochemical, and radiological features that are highly comparable to those of immunocompetent patients, except for a higher incidence of gastrointestinal symptoms. Particular focus should be given to gastrointestinal symptoms as a diagnostic indicator for COVID-19 among LT patients, even in the absence of fever or respiratory symptoms. Even if the risk of infection appears to be considered after an LT, alterations in innate and adaptive immunity induced by immunosuppressants cause the severity of COVID-19 to remain low. The prognosis of LT recipients is similar to non-LT patients and is not affected by immunosuppression but rather by comorbidities. Considering the risk of organ rejection, it may not be wise to stop all immunosuppression after a COVID-19 diagnosis. However, depending on the severity of the disease, MMF may be withdrawn or substituted from an immunosuppressive regimen with CNIs or mTOR inhibitors in some selected LT patients with COVID-19. All LT recipients should be vaccinated. The administration of a booster dose considerably enhances the vaccine’s immunogenicity. However, many patients continue to be at risk for COVID-19. Consequently, social isolation and other protective measures must be maintained for these individuals.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rPr>
        <w:t>REFERENCES</w:t>
      </w:r>
    </w:p>
    <w:p>
      <w:pPr>
        <w:spacing w:line="360" w:lineRule="auto"/>
        <w:jc w:val="both"/>
        <w:rPr>
          <w:rFonts w:ascii="Book Antiqua" w:hAnsi="Book Antiqua" w:cs="Book Antiqua"/>
        </w:rPr>
      </w:pPr>
      <w:r>
        <w:rPr>
          <w:rFonts w:ascii="Book Antiqua" w:hAnsi="Book Antiqua" w:eastAsia="Book Antiqua" w:cs="Book Antiqua"/>
        </w:rPr>
        <w:t xml:space="preserve">1 </w:t>
      </w:r>
      <w:r>
        <w:rPr>
          <w:rFonts w:ascii="Book Antiqua" w:hAnsi="Book Antiqua" w:eastAsia="Book Antiqua" w:cs="Book Antiqua"/>
          <w:b/>
          <w:bCs/>
        </w:rPr>
        <w:t>Gagliotti C</w:t>
      </w:r>
      <w:r>
        <w:rPr>
          <w:rFonts w:ascii="Book Antiqua" w:hAnsi="Book Antiqua" w:eastAsia="Book Antiqua" w:cs="Book Antiqua"/>
        </w:rPr>
        <w:t xml:space="preserve">, Morsillo F, Moro ML, Masiero L, Procaccio F, Vespasiano F, Pantosti A, Monaco M, Errico G, Ricci A, Grossi P, Nanni Costa A; SInT Collaborative Study Group. Infections in liver and lung transplant recipients: a national prospective cohort. </w:t>
      </w:r>
      <w:r>
        <w:rPr>
          <w:rFonts w:ascii="Book Antiqua" w:hAnsi="Book Antiqua" w:eastAsia="Book Antiqua" w:cs="Book Antiqua"/>
          <w:i/>
          <w:iCs/>
        </w:rPr>
        <w:t>Eur J Clin Microbiol Infect Dis</w:t>
      </w:r>
      <w:r>
        <w:rPr>
          <w:rFonts w:ascii="Book Antiqua" w:hAnsi="Book Antiqua" w:eastAsia="Book Antiqua" w:cs="Book Antiqua"/>
        </w:rPr>
        <w:t xml:space="preserve"> 2018; </w:t>
      </w:r>
      <w:r>
        <w:rPr>
          <w:rFonts w:ascii="Book Antiqua" w:hAnsi="Book Antiqua" w:eastAsia="Book Antiqua" w:cs="Book Antiqua"/>
          <w:b/>
          <w:bCs/>
        </w:rPr>
        <w:t>37</w:t>
      </w:r>
      <w:r>
        <w:rPr>
          <w:rFonts w:ascii="Book Antiqua" w:hAnsi="Book Antiqua" w:eastAsia="Book Antiqua" w:cs="Book Antiqua"/>
        </w:rPr>
        <w:t>: 399-407 [PMID: 29380226 DOI: 10.1007/s10096-018-3183-0]</w:t>
      </w:r>
    </w:p>
    <w:p>
      <w:pPr>
        <w:spacing w:line="360" w:lineRule="auto"/>
        <w:jc w:val="both"/>
        <w:rPr>
          <w:rFonts w:ascii="Book Antiqua" w:hAnsi="Book Antiqua" w:cs="Book Antiqua"/>
        </w:rPr>
      </w:pPr>
      <w:r>
        <w:rPr>
          <w:rFonts w:ascii="Book Antiqua" w:hAnsi="Book Antiqua" w:eastAsia="Book Antiqua" w:cs="Book Antiqua"/>
        </w:rPr>
        <w:t xml:space="preserve">2 </w:t>
      </w:r>
      <w:r>
        <w:rPr>
          <w:rFonts w:ascii="Book Antiqua" w:hAnsi="Book Antiqua" w:eastAsia="Book Antiqua" w:cs="Book Antiqua"/>
          <w:b/>
          <w:bCs/>
        </w:rPr>
        <w:t>Becchetti C</w:t>
      </w:r>
      <w:r>
        <w:rPr>
          <w:rFonts w:ascii="Book Antiqua" w:hAnsi="Book Antiqua" w:eastAsia="Book Antiqua" w:cs="Book Antiqua"/>
        </w:rPr>
        <w:t xml:space="preserve">, Gschwend SG, Dufour JF, Banz V. COVID-19 in Liver Transplant Recipients: A Systematic Review. </w:t>
      </w:r>
      <w:r>
        <w:rPr>
          <w:rFonts w:ascii="Book Antiqua" w:hAnsi="Book Antiqua" w:eastAsia="Book Antiqua" w:cs="Book Antiqua"/>
          <w:i/>
          <w:iCs/>
        </w:rPr>
        <w:t>J Clin Med</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xml:space="preserve"> [PMID: 34501463 DOI: 10.3390/jcm10174015]</w:t>
      </w:r>
    </w:p>
    <w:p>
      <w:pPr>
        <w:spacing w:line="360" w:lineRule="auto"/>
        <w:jc w:val="both"/>
        <w:rPr>
          <w:rFonts w:ascii="Book Antiqua" w:hAnsi="Book Antiqua" w:eastAsia="Book Antiqua" w:cs="Book Antiqua"/>
        </w:rPr>
      </w:pPr>
      <w:r>
        <w:rPr>
          <w:rFonts w:ascii="Book Antiqua" w:hAnsi="Book Antiqua" w:eastAsia="Book Antiqua" w:cs="Book Antiqua"/>
        </w:rPr>
        <w:t xml:space="preserve">3 </w:t>
      </w:r>
      <w:r>
        <w:rPr>
          <w:rFonts w:ascii="Book Antiqua" w:hAnsi="Book Antiqua" w:eastAsia="Book Antiqua" w:cs="Book Antiqua"/>
          <w:b/>
          <w:bCs/>
        </w:rPr>
        <w:t>World Health Organization.</w:t>
      </w:r>
      <w:r>
        <w:rPr>
          <w:rFonts w:ascii="Book Antiqua" w:hAnsi="Book Antiqua" w:eastAsia="Book Antiqua" w:cs="Book Antiqua"/>
        </w:rPr>
        <w:t xml:space="preserve"> WHO Director-General’s opening remarks at the media briefing on COVID-19</w:t>
      </w:r>
      <w:r>
        <w:rPr>
          <w:rFonts w:ascii="Book Antiqua" w:hAnsi="Book Antiqua" w:eastAsia="宋体" w:cs="Book Antiqua"/>
          <w:lang w:eastAsia="zh-CN"/>
        </w:rPr>
        <w:t xml:space="preserve">. </w:t>
      </w:r>
      <w:r>
        <w:rPr>
          <w:rFonts w:ascii="Book Antiqua" w:hAnsi="Book Antiqua" w:eastAsia="Book Antiqua" w:cs="Book Antiqua"/>
        </w:rPr>
        <w:t>[Internet] [</w:t>
      </w:r>
      <w:r>
        <w:rPr>
          <w:rFonts w:hint="eastAsia" w:ascii="Book Antiqua" w:hAnsi="Book Antiqua" w:eastAsia="宋体" w:cs="Book Antiqua"/>
          <w:lang w:eastAsia="zh-CN"/>
        </w:rPr>
        <w:t>cited</w:t>
      </w:r>
      <w:r>
        <w:rPr>
          <w:rFonts w:ascii="Book Antiqua" w:hAnsi="Book Antiqua" w:eastAsia="Book Antiqua" w:cs="Book Antiqua"/>
        </w:rPr>
        <w:t xml:space="preserve"> 11 March 2020]. Available from: https:// </w:t>
      </w:r>
      <w:r>
        <w:fldChar w:fldCharType="begin"/>
      </w:r>
      <w:r>
        <w:instrText xml:space="preserve"> HYPERLINK "http://www.who.int/director-general/speeches/detail/who-director-general-sopening-remarks-at-the-media-briefing-on-covid-19---11-march-2020." </w:instrText>
      </w:r>
      <w:r>
        <w:fldChar w:fldCharType="separate"/>
      </w:r>
      <w:r>
        <w:rPr>
          <w:rStyle w:val="10"/>
          <w:rFonts w:ascii="Book Antiqua" w:hAnsi="Book Antiqua" w:eastAsia="Book Antiqua" w:cs="Book Antiqua"/>
          <w:color w:val="auto"/>
          <w:u w:val="none"/>
        </w:rPr>
        <w:t>www.who.int/director-general/speeches/detail/who-director-general-sopening-remarks-at-the-media-briefing-on-covid-19---11-march-2020</w:t>
      </w:r>
      <w:r>
        <w:rPr>
          <w:rStyle w:val="10"/>
          <w:rFonts w:ascii="Book Antiqua" w:hAnsi="Book Antiqua" w:eastAsia="Book Antiqua" w:cs="Book Antiqua"/>
          <w:color w:val="auto"/>
          <w:u w:val="none"/>
        </w:rPr>
        <w:fldChar w:fldCharType="end"/>
      </w:r>
    </w:p>
    <w:p>
      <w:pPr>
        <w:spacing w:line="360" w:lineRule="auto"/>
        <w:jc w:val="both"/>
        <w:rPr>
          <w:rFonts w:ascii="Book Antiqua" w:hAnsi="Book Antiqua" w:cs="Book Antiqua"/>
        </w:rPr>
      </w:pPr>
      <w:r>
        <w:rPr>
          <w:rFonts w:ascii="Book Antiqua" w:hAnsi="Book Antiqua" w:eastAsia="Book Antiqua" w:cs="Book Antiqua"/>
        </w:rPr>
        <w:t>4 COVID Live - Coronavirus Statistics - Worldometer. [Internet] [</w:t>
      </w:r>
      <w:r>
        <w:rPr>
          <w:rFonts w:hint="eastAsia" w:ascii="Book Antiqua" w:hAnsi="Book Antiqua" w:eastAsia="宋体" w:cs="Book Antiqua"/>
          <w:lang w:eastAsia="zh-CN"/>
        </w:rPr>
        <w:t>cited</w:t>
      </w:r>
      <w:r>
        <w:rPr>
          <w:rFonts w:ascii="Book Antiqua" w:hAnsi="Book Antiqua" w:eastAsia="Book Antiqua" w:cs="Book Antiqua"/>
        </w:rPr>
        <w:t xml:space="preserve"> </w:t>
      </w:r>
      <w:r>
        <w:rPr>
          <w:rFonts w:ascii="Book Antiqua" w:hAnsi="Book Antiqua" w:eastAsia="宋体" w:cs="Book Antiqua"/>
          <w:lang w:eastAsia="zh-CN"/>
        </w:rPr>
        <w:t>29</w:t>
      </w:r>
      <w:r>
        <w:rPr>
          <w:rFonts w:ascii="Book Antiqua" w:hAnsi="Book Antiqua" w:eastAsia="Book Antiqua" w:cs="Book Antiqua"/>
        </w:rPr>
        <w:t xml:space="preserve"> January 2020]. Available from: https://www.worldometers.info/coronavirus/</w:t>
      </w:r>
    </w:p>
    <w:p>
      <w:pPr>
        <w:spacing w:line="360" w:lineRule="auto"/>
        <w:jc w:val="both"/>
        <w:rPr>
          <w:rFonts w:ascii="Book Antiqua" w:hAnsi="Book Antiqua" w:cs="Book Antiqua"/>
        </w:rPr>
      </w:pPr>
      <w:r>
        <w:rPr>
          <w:rFonts w:ascii="Book Antiqua" w:hAnsi="Book Antiqua" w:eastAsia="Book Antiqua" w:cs="Book Antiqua"/>
        </w:rPr>
        <w:t xml:space="preserve">5 </w:t>
      </w:r>
      <w:r>
        <w:rPr>
          <w:rFonts w:ascii="Book Antiqua" w:hAnsi="Book Antiqua" w:eastAsia="Book Antiqua" w:cs="Book Antiqua"/>
          <w:b/>
          <w:bCs/>
        </w:rPr>
        <w:t>Onder G</w:t>
      </w:r>
      <w:r>
        <w:rPr>
          <w:rFonts w:ascii="Book Antiqua" w:hAnsi="Book Antiqua" w:eastAsia="Book Antiqua" w:cs="Book Antiqua"/>
        </w:rPr>
        <w:t xml:space="preserve">, Rezza G, Brusaferro S. Case-Fatality Rate and Characteristics of Patients Dying in Relation to COVID-19 in Italy. </w:t>
      </w:r>
      <w:r>
        <w:rPr>
          <w:rFonts w:ascii="Book Antiqua" w:hAnsi="Book Antiqua" w:eastAsia="Book Antiqua" w:cs="Book Antiqua"/>
          <w:i/>
          <w:iCs/>
        </w:rPr>
        <w:t>JAMA</w:t>
      </w:r>
      <w:r>
        <w:rPr>
          <w:rFonts w:ascii="Book Antiqua" w:hAnsi="Book Antiqua" w:eastAsia="Book Antiqua" w:cs="Book Antiqua"/>
        </w:rPr>
        <w:t xml:space="preserve"> 2020; </w:t>
      </w:r>
      <w:r>
        <w:rPr>
          <w:rFonts w:ascii="Book Antiqua" w:hAnsi="Book Antiqua" w:eastAsia="Book Antiqua" w:cs="Book Antiqua"/>
          <w:b/>
          <w:bCs/>
        </w:rPr>
        <w:t>323</w:t>
      </w:r>
      <w:r>
        <w:rPr>
          <w:rFonts w:ascii="Book Antiqua" w:hAnsi="Book Antiqua" w:eastAsia="Book Antiqua" w:cs="Book Antiqua"/>
        </w:rPr>
        <w:t>: 1775-1776 [PMID: 32203977 DOI: 10.1001/jama.2020.4683]</w:t>
      </w:r>
    </w:p>
    <w:p>
      <w:pPr>
        <w:spacing w:line="360" w:lineRule="auto"/>
        <w:jc w:val="both"/>
        <w:rPr>
          <w:rFonts w:ascii="Book Antiqua" w:hAnsi="Book Antiqua" w:eastAsia="Book Antiqua" w:cs="Book Antiqua"/>
        </w:rPr>
      </w:pPr>
      <w:r>
        <w:rPr>
          <w:rFonts w:ascii="Book Antiqua" w:hAnsi="Book Antiqua" w:eastAsia="Book Antiqua" w:cs="Book Antiqua"/>
        </w:rPr>
        <w:t xml:space="preserve">6 </w:t>
      </w:r>
      <w:r>
        <w:rPr>
          <w:rFonts w:ascii="Book Antiqua" w:hAnsi="Book Antiqua" w:eastAsia="Book Antiqua" w:cs="Book Antiqua"/>
          <w:b/>
          <w:bCs/>
        </w:rPr>
        <w:t xml:space="preserve">Centers for Disease Control and Prevention. </w:t>
      </w:r>
      <w:r>
        <w:rPr>
          <w:rFonts w:ascii="Book Antiqua" w:hAnsi="Book Antiqua" w:eastAsia="Book Antiqua" w:cs="Book Antiqua"/>
        </w:rPr>
        <w:t>People with certain medical conditions. Available from: https://www.cdc.gov/coronavirus/2019-ncov/ need-extra-precautions/people-with-medical-conditions.html.</w:t>
      </w:r>
    </w:p>
    <w:p>
      <w:pPr>
        <w:spacing w:line="360" w:lineRule="auto"/>
        <w:jc w:val="both"/>
        <w:rPr>
          <w:rFonts w:ascii="Book Antiqua" w:hAnsi="Book Antiqua" w:cs="Book Antiqua"/>
        </w:rPr>
      </w:pPr>
      <w:r>
        <w:rPr>
          <w:rFonts w:ascii="Book Antiqua" w:hAnsi="Book Antiqua" w:eastAsia="Book Antiqua" w:cs="Book Antiqua"/>
        </w:rPr>
        <w:t xml:space="preserve">7 </w:t>
      </w:r>
      <w:r>
        <w:rPr>
          <w:rFonts w:ascii="Book Antiqua" w:hAnsi="Book Antiqua" w:eastAsia="Book Antiqua" w:cs="Book Antiqua"/>
          <w:b/>
          <w:bCs/>
        </w:rPr>
        <w:t>Carmona M,</w:t>
      </w:r>
      <w:r>
        <w:rPr>
          <w:rFonts w:ascii="Book Antiqua" w:hAnsi="Book Antiqua" w:eastAsia="Book Antiqua" w:cs="Book Antiqua"/>
        </w:rPr>
        <w:t xml:space="preserve"> Álvarez M, Marco J, Mahíllo B, Domínguez-Gil B, Núñez JR, Matesanz R. Global Organ Transplant Activities in 2015. Data from the Global Observatory on Donation and Transplantation (GODT). </w:t>
      </w:r>
      <w:r>
        <w:rPr>
          <w:rFonts w:ascii="Book Antiqua" w:hAnsi="Book Antiqua" w:eastAsia="Book Antiqua" w:cs="Book Antiqua"/>
          <w:i/>
          <w:iCs/>
        </w:rPr>
        <w:t>Transplantation</w:t>
      </w:r>
      <w:r>
        <w:rPr>
          <w:rFonts w:ascii="Book Antiqua" w:hAnsi="Book Antiqua" w:eastAsia="Book Antiqua" w:cs="Book Antiqua"/>
        </w:rPr>
        <w:t xml:space="preserve"> 2017; </w:t>
      </w:r>
      <w:r>
        <w:rPr>
          <w:rFonts w:ascii="Book Antiqua" w:hAnsi="Book Antiqua" w:eastAsia="Book Antiqua" w:cs="Book Antiqua"/>
          <w:b/>
          <w:bCs/>
        </w:rPr>
        <w:t>101</w:t>
      </w:r>
      <w:r>
        <w:rPr>
          <w:rFonts w:ascii="Book Antiqua" w:hAnsi="Book Antiqua" w:eastAsia="Book Antiqua" w:cs="Book Antiqua"/>
        </w:rPr>
        <w:t>: S29</w:t>
      </w:r>
      <w:r>
        <w:rPr>
          <w:rFonts w:ascii="Book Antiqua" w:hAnsi="Book Antiqua" w:eastAsia="宋体" w:cs="Book Antiqua"/>
          <w:lang w:eastAsia="zh-CN"/>
        </w:rPr>
        <w:t xml:space="preserve"> </w:t>
      </w:r>
      <w:r>
        <w:rPr>
          <w:rFonts w:ascii="Book Antiqua" w:hAnsi="Book Antiqua" w:eastAsia="Book Antiqua" w:cs="Book Antiqua"/>
        </w:rPr>
        <w:t>[DOI:10.1097/01.tp.0000525015.43613.75]</w:t>
      </w:r>
    </w:p>
    <w:p>
      <w:pPr>
        <w:spacing w:line="360" w:lineRule="auto"/>
        <w:jc w:val="both"/>
        <w:rPr>
          <w:rFonts w:ascii="Book Antiqua" w:hAnsi="Book Antiqua" w:cs="Book Antiqua"/>
        </w:rPr>
      </w:pPr>
      <w:r>
        <w:rPr>
          <w:rFonts w:ascii="Book Antiqua" w:hAnsi="Book Antiqua" w:eastAsia="Book Antiqua" w:cs="Book Antiqua"/>
        </w:rPr>
        <w:t xml:space="preserve">8 </w:t>
      </w:r>
      <w:r>
        <w:rPr>
          <w:rFonts w:ascii="Book Antiqua" w:hAnsi="Book Antiqua" w:eastAsia="Book Antiqua" w:cs="Book Antiqua"/>
          <w:b/>
          <w:bCs/>
        </w:rPr>
        <w:t>Azzi Y</w:t>
      </w:r>
      <w:r>
        <w:rPr>
          <w:rFonts w:ascii="Book Antiqua" w:hAnsi="Book Antiqua" w:eastAsia="Book Antiqua" w:cs="Book Antiqua"/>
        </w:rPr>
        <w:t xml:space="preserve">, Bartash R, Scalea J, Loarte-Campos P, Akalin E. COVID-19 and Solid Organ Transplantation: A Review Article. </w:t>
      </w:r>
      <w:r>
        <w:rPr>
          <w:rFonts w:ascii="Book Antiqua" w:hAnsi="Book Antiqua" w:eastAsia="Book Antiqua" w:cs="Book Antiqua"/>
          <w:i/>
          <w:iCs/>
        </w:rPr>
        <w:t>Transplantation</w:t>
      </w:r>
      <w:r>
        <w:rPr>
          <w:rFonts w:ascii="Book Antiqua" w:hAnsi="Book Antiqua" w:eastAsia="Book Antiqua" w:cs="Book Antiqua"/>
        </w:rPr>
        <w:t xml:space="preserve"> 2021; </w:t>
      </w:r>
      <w:r>
        <w:rPr>
          <w:rFonts w:ascii="Book Antiqua" w:hAnsi="Book Antiqua" w:eastAsia="Book Antiqua" w:cs="Book Antiqua"/>
          <w:b/>
          <w:bCs/>
        </w:rPr>
        <w:t>105</w:t>
      </w:r>
      <w:r>
        <w:rPr>
          <w:rFonts w:ascii="Book Antiqua" w:hAnsi="Book Antiqua" w:eastAsia="Book Antiqua" w:cs="Book Antiqua"/>
        </w:rPr>
        <w:t>: 37-55 [PMID: 33148977 DOI: 10.1097/TP.0000000000003523]</w:t>
      </w:r>
    </w:p>
    <w:p>
      <w:pPr>
        <w:spacing w:line="360" w:lineRule="auto"/>
        <w:jc w:val="both"/>
        <w:rPr>
          <w:rFonts w:ascii="Book Antiqua" w:hAnsi="Book Antiqua" w:cs="Book Antiqua"/>
        </w:rPr>
      </w:pPr>
      <w:r>
        <w:rPr>
          <w:rFonts w:ascii="Book Antiqua" w:hAnsi="Book Antiqua" w:eastAsia="Book Antiqua" w:cs="Book Antiqua"/>
        </w:rPr>
        <w:t xml:space="preserve">9 </w:t>
      </w:r>
      <w:r>
        <w:rPr>
          <w:rFonts w:ascii="Book Antiqua" w:hAnsi="Book Antiqua" w:eastAsia="Book Antiqua" w:cs="Book Antiqua"/>
          <w:b/>
          <w:bCs/>
        </w:rPr>
        <w:t>Elias M</w:t>
      </w:r>
      <w:r>
        <w:rPr>
          <w:rFonts w:ascii="Book Antiqua" w:hAnsi="Book Antiqua" w:eastAsia="Book Antiqua" w:cs="Book Antiqua"/>
        </w:rPr>
        <w:t xml:space="preserve">, Pievani D, Randoux C, Louis K, Denis B, Delion A, Le Goff O, Antoine C, Greze C, Pillebout E, Abboud I, Glotz D, Daugas E, Lefaucheur C. COVID-19 Infection in Kidney Transplant Recipients: Disease Incidence and Clinical Outcomes. </w:t>
      </w:r>
      <w:r>
        <w:rPr>
          <w:rFonts w:ascii="Book Antiqua" w:hAnsi="Book Antiqua" w:eastAsia="Book Antiqua" w:cs="Book Antiqua"/>
          <w:i/>
          <w:iCs/>
        </w:rPr>
        <w:t>J Am Soc Nephrol</w:t>
      </w:r>
      <w:r>
        <w:rPr>
          <w:rFonts w:ascii="Book Antiqua" w:hAnsi="Book Antiqua" w:eastAsia="Book Antiqua" w:cs="Book Antiqua"/>
        </w:rPr>
        <w:t xml:space="preserve"> 2020; </w:t>
      </w:r>
      <w:r>
        <w:rPr>
          <w:rFonts w:ascii="Book Antiqua" w:hAnsi="Book Antiqua" w:eastAsia="Book Antiqua" w:cs="Book Antiqua"/>
          <w:b/>
          <w:bCs/>
        </w:rPr>
        <w:t>31</w:t>
      </w:r>
      <w:r>
        <w:rPr>
          <w:rFonts w:ascii="Book Antiqua" w:hAnsi="Book Antiqua" w:eastAsia="Book Antiqua" w:cs="Book Antiqua"/>
        </w:rPr>
        <w:t>: 2413-2423 [PMID: 32847984 DOI: 10.1681/ASN.2020050639]</w:t>
      </w:r>
    </w:p>
    <w:p>
      <w:pPr>
        <w:spacing w:line="360" w:lineRule="auto"/>
        <w:jc w:val="both"/>
        <w:rPr>
          <w:rFonts w:ascii="Book Antiqua" w:hAnsi="Book Antiqua" w:cs="Book Antiqua"/>
        </w:rPr>
      </w:pPr>
      <w:r>
        <w:rPr>
          <w:rFonts w:ascii="Book Antiqua" w:hAnsi="Book Antiqua" w:eastAsia="Book Antiqua" w:cs="Book Antiqua"/>
        </w:rPr>
        <w:t xml:space="preserve">10 </w:t>
      </w:r>
      <w:r>
        <w:rPr>
          <w:rFonts w:ascii="Book Antiqua" w:hAnsi="Book Antiqua" w:eastAsia="Book Antiqua" w:cs="Book Antiqua"/>
          <w:b/>
          <w:bCs/>
        </w:rPr>
        <w:t>Kumar P</w:t>
      </w:r>
      <w:r>
        <w:rPr>
          <w:rFonts w:ascii="Book Antiqua" w:hAnsi="Book Antiqua" w:eastAsia="Book Antiqua" w:cs="Book Antiqua"/>
        </w:rPr>
        <w:t xml:space="preserve">, Sharma M, Sulthana SF, Kulkarni A, Rao PN, Reddy DN. Severe Acute Respiratory Syndrome Coronavirus 2-related Acute-on-chronic Liver Failure. </w:t>
      </w:r>
      <w:r>
        <w:rPr>
          <w:rFonts w:ascii="Book Antiqua" w:hAnsi="Book Antiqua" w:eastAsia="Book Antiqua" w:cs="Book Antiqua"/>
          <w:i/>
          <w:iCs/>
        </w:rPr>
        <w:t>J Clin Exp Hepatol</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404-406 [PMID: 33398222 DOI: 10.1016/j.jceh.2020.12.007]</w:t>
      </w:r>
    </w:p>
    <w:p>
      <w:pPr>
        <w:spacing w:line="360" w:lineRule="auto"/>
        <w:jc w:val="both"/>
        <w:rPr>
          <w:rFonts w:ascii="Book Antiqua" w:hAnsi="Book Antiqua" w:cs="Book Antiqua"/>
        </w:rPr>
      </w:pPr>
      <w:r>
        <w:rPr>
          <w:rFonts w:ascii="Book Antiqua" w:hAnsi="Book Antiqua" w:eastAsia="Book Antiqua" w:cs="Book Antiqua"/>
        </w:rPr>
        <w:t xml:space="preserve">11 </w:t>
      </w:r>
      <w:r>
        <w:rPr>
          <w:rFonts w:ascii="Book Antiqua" w:hAnsi="Book Antiqua" w:eastAsia="Book Antiqua" w:cs="Book Antiqua"/>
          <w:b/>
          <w:bCs/>
        </w:rPr>
        <w:t>Kulkarni AV</w:t>
      </w:r>
      <w:r>
        <w:rPr>
          <w:rFonts w:ascii="Book Antiqua" w:hAnsi="Book Antiqua" w:eastAsia="Book Antiqua" w:cs="Book Antiqua"/>
        </w:rPr>
        <w:t xml:space="preserve">, Tevethia HV, Premkumar M, Arab JP, Candia R, Kumar K, Kumar P, Sharma M, Rao PN, Reddy DN. Impact of COVID-19 on liver transplant recipients-A systematic review and meta-analysis. </w:t>
      </w:r>
      <w:r>
        <w:rPr>
          <w:rFonts w:ascii="Book Antiqua" w:hAnsi="Book Antiqua" w:eastAsia="Book Antiqua" w:cs="Book Antiqua"/>
          <w:i/>
          <w:iCs/>
        </w:rPr>
        <w:t>EClinicalMedicine</w:t>
      </w:r>
      <w:r>
        <w:rPr>
          <w:rFonts w:ascii="Book Antiqua" w:hAnsi="Book Antiqua" w:eastAsia="Book Antiqua" w:cs="Book Antiqua"/>
        </w:rPr>
        <w:t xml:space="preserve"> 2021; </w:t>
      </w:r>
      <w:r>
        <w:rPr>
          <w:rFonts w:ascii="Book Antiqua" w:hAnsi="Book Antiqua" w:eastAsia="Book Antiqua" w:cs="Book Antiqua"/>
          <w:b/>
          <w:bCs/>
        </w:rPr>
        <w:t>38</w:t>
      </w:r>
      <w:r>
        <w:rPr>
          <w:rFonts w:ascii="Book Antiqua" w:hAnsi="Book Antiqua" w:eastAsia="Book Antiqua" w:cs="Book Antiqua"/>
        </w:rPr>
        <w:t>: 101025 [PMID: 34278287 DOI: 10.1016/j.eclinm.2021.101025]</w:t>
      </w:r>
    </w:p>
    <w:p>
      <w:pPr>
        <w:spacing w:line="360" w:lineRule="auto"/>
        <w:jc w:val="both"/>
        <w:rPr>
          <w:rFonts w:ascii="Book Antiqua" w:hAnsi="Book Antiqua" w:cs="Book Antiqua"/>
        </w:rPr>
      </w:pPr>
      <w:r>
        <w:rPr>
          <w:rFonts w:ascii="Book Antiqua" w:hAnsi="Book Antiqua" w:eastAsia="Book Antiqua" w:cs="Book Antiqua"/>
        </w:rPr>
        <w:t xml:space="preserve">12 </w:t>
      </w:r>
      <w:r>
        <w:rPr>
          <w:rFonts w:ascii="Book Antiqua" w:hAnsi="Book Antiqua" w:eastAsia="Book Antiqua" w:cs="Book Antiqua"/>
          <w:b/>
          <w:bCs/>
        </w:rPr>
        <w:t>Thorburn D</w:t>
      </w:r>
      <w:r>
        <w:rPr>
          <w:rFonts w:ascii="Book Antiqua" w:hAnsi="Book Antiqua" w:eastAsia="Book Antiqua" w:cs="Book Antiqua"/>
        </w:rPr>
        <w:t xml:space="preserve">, Taylor R, Whitney J, Adair A, Attia M, Gibbs P, Grammatikopoulos T, Isaac JR, Masson S, Marshall A, Mirza DF, Prachalias A, Watson S, Manas DM, Forsythe J. Resuming liver transplantation amid the COVID-19 pandemic. </w:t>
      </w:r>
      <w:r>
        <w:rPr>
          <w:rFonts w:ascii="Book Antiqua" w:hAnsi="Book Antiqua" w:eastAsia="Book Antiqua" w:cs="Book Antiqua"/>
          <w:i/>
          <w:iCs/>
        </w:rPr>
        <w:t>Lancet Gastroenterol Hepatol</w:t>
      </w:r>
      <w:r>
        <w:rPr>
          <w:rFonts w:ascii="Book Antiqua" w:hAnsi="Book Antiqua" w:eastAsia="Book Antiqua" w:cs="Book Antiqua"/>
        </w:rPr>
        <w:t xml:space="preserve"> 2021; </w:t>
      </w:r>
      <w:r>
        <w:rPr>
          <w:rFonts w:ascii="Book Antiqua" w:hAnsi="Book Antiqua" w:eastAsia="Book Antiqua" w:cs="Book Antiqua"/>
          <w:b/>
          <w:bCs/>
        </w:rPr>
        <w:t>6</w:t>
      </w:r>
      <w:r>
        <w:rPr>
          <w:rFonts w:ascii="Book Antiqua" w:hAnsi="Book Antiqua" w:eastAsia="Book Antiqua" w:cs="Book Antiqua"/>
        </w:rPr>
        <w:t>: 12-13 [PMID: 33308431 DOI: 10.1016/S2468-1253(20)30360-5]</w:t>
      </w:r>
    </w:p>
    <w:p>
      <w:pPr>
        <w:spacing w:line="360" w:lineRule="auto"/>
        <w:jc w:val="both"/>
        <w:rPr>
          <w:rFonts w:ascii="Book Antiqua" w:hAnsi="Book Antiqua" w:cs="Book Antiqua"/>
        </w:rPr>
      </w:pPr>
      <w:r>
        <w:rPr>
          <w:rFonts w:ascii="Book Antiqua" w:hAnsi="Book Antiqua" w:eastAsia="Book Antiqua" w:cs="Book Antiqua"/>
        </w:rPr>
        <w:t xml:space="preserve">13 </w:t>
      </w:r>
      <w:r>
        <w:rPr>
          <w:rFonts w:ascii="Book Antiqua" w:hAnsi="Book Antiqua" w:eastAsia="Book Antiqua" w:cs="Book Antiqua"/>
          <w:b/>
          <w:bCs/>
        </w:rPr>
        <w:t>Manuel O</w:t>
      </w:r>
      <w:r>
        <w:rPr>
          <w:rFonts w:ascii="Book Antiqua" w:hAnsi="Book Antiqua" w:eastAsia="Book Antiqua" w:cs="Book Antiqua"/>
        </w:rPr>
        <w:t xml:space="preserve">, Estabrook M; AST Infectious Diseases Community of Practice. RNA respiratory viruses in solid organ transplantation. </w:t>
      </w:r>
      <w:r>
        <w:rPr>
          <w:rFonts w:ascii="Book Antiqua" w:hAnsi="Book Antiqua" w:eastAsia="Book Antiqua" w:cs="Book Antiqua"/>
          <w:i/>
          <w:iCs/>
        </w:rPr>
        <w:t>Am J Transplant</w:t>
      </w:r>
      <w:r>
        <w:rPr>
          <w:rFonts w:ascii="Book Antiqua" w:hAnsi="Book Antiqua" w:eastAsia="Book Antiqua" w:cs="Book Antiqua"/>
        </w:rPr>
        <w:t xml:space="preserve"> 2013; </w:t>
      </w:r>
      <w:r>
        <w:rPr>
          <w:rFonts w:ascii="Book Antiqua" w:hAnsi="Book Antiqua" w:eastAsia="Book Antiqua" w:cs="Book Antiqua"/>
          <w:b/>
          <w:bCs/>
        </w:rPr>
        <w:t>13 Suppl 4</w:t>
      </w:r>
      <w:r>
        <w:rPr>
          <w:rFonts w:ascii="Book Antiqua" w:hAnsi="Book Antiqua" w:eastAsia="Book Antiqua" w:cs="Book Antiqua"/>
        </w:rPr>
        <w:t>: 212-219 [PMID: 23465014 DOI: 10.1111/ajt.12113]</w:t>
      </w:r>
    </w:p>
    <w:p>
      <w:pPr>
        <w:spacing w:line="360" w:lineRule="auto"/>
        <w:jc w:val="both"/>
        <w:rPr>
          <w:rFonts w:ascii="Book Antiqua" w:hAnsi="Book Antiqua" w:cs="Book Antiqua"/>
        </w:rPr>
      </w:pPr>
      <w:r>
        <w:rPr>
          <w:rFonts w:ascii="Book Antiqua" w:hAnsi="Book Antiqua" w:eastAsia="Book Antiqua" w:cs="Book Antiqua"/>
        </w:rPr>
        <w:t xml:space="preserve">14 </w:t>
      </w:r>
      <w:r>
        <w:rPr>
          <w:rFonts w:ascii="Book Antiqua" w:hAnsi="Book Antiqua" w:eastAsia="Book Antiqua" w:cs="Book Antiqua"/>
          <w:b/>
          <w:bCs/>
        </w:rPr>
        <w:t>Piedade J,</w:t>
      </w:r>
      <w:r>
        <w:rPr>
          <w:rFonts w:ascii="Book Antiqua" w:hAnsi="Book Antiqua" w:eastAsia="Book Antiqua" w:cs="Book Antiqua"/>
        </w:rPr>
        <w:t xml:space="preserve"> Pereira G. COVID-19 in liver transplant recipients. </w:t>
      </w:r>
      <w:r>
        <w:rPr>
          <w:rFonts w:ascii="Book Antiqua" w:hAnsi="Book Antiqua" w:eastAsia="Book Antiqua" w:cs="Book Antiqua"/>
          <w:i/>
          <w:iCs/>
        </w:rPr>
        <w:t>Journal of Liver Transplantation</w:t>
      </w:r>
      <w:r>
        <w:rPr>
          <w:rFonts w:ascii="Book Antiqua" w:hAnsi="Book Antiqua" w:eastAsia="Book Antiqua" w:cs="Book Antiqua"/>
        </w:rPr>
        <w:t xml:space="preserve"> 2021; </w:t>
      </w:r>
      <w:r>
        <w:rPr>
          <w:rFonts w:ascii="Book Antiqua" w:hAnsi="Book Antiqua" w:eastAsia="Book Antiqua" w:cs="Book Antiqua"/>
          <w:b/>
          <w:bCs/>
        </w:rPr>
        <w:t>3</w:t>
      </w:r>
      <w:r>
        <w:rPr>
          <w:rFonts w:ascii="Book Antiqua" w:hAnsi="Book Antiqua" w:eastAsia="Book Antiqua" w:cs="Book Antiqua"/>
        </w:rPr>
        <w:t>: 100026</w:t>
      </w:r>
      <w:r>
        <w:rPr>
          <w:rFonts w:ascii="Book Antiqua" w:hAnsi="Book Antiqua" w:eastAsia="宋体" w:cs="Book Antiqua"/>
          <w:lang w:eastAsia="zh-CN"/>
        </w:rPr>
        <w:t xml:space="preserve"> </w:t>
      </w:r>
      <w:r>
        <w:rPr>
          <w:rFonts w:ascii="Book Antiqua" w:hAnsi="Book Antiqua" w:eastAsia="Book Antiqua" w:cs="Book Antiqua"/>
        </w:rPr>
        <w:t>[DOI: 10.1016/j.liver.2021.100026]</w:t>
      </w:r>
    </w:p>
    <w:p>
      <w:pPr>
        <w:spacing w:line="360" w:lineRule="auto"/>
        <w:jc w:val="both"/>
        <w:rPr>
          <w:rFonts w:ascii="Book Antiqua" w:hAnsi="Book Antiqua" w:cs="Book Antiqua"/>
        </w:rPr>
      </w:pPr>
      <w:r>
        <w:rPr>
          <w:rFonts w:ascii="Book Antiqua" w:hAnsi="Book Antiqua" w:eastAsia="Book Antiqua" w:cs="Book Antiqua"/>
        </w:rPr>
        <w:t xml:space="preserve">15 </w:t>
      </w:r>
      <w:r>
        <w:rPr>
          <w:rFonts w:ascii="Book Antiqua" w:hAnsi="Book Antiqua" w:eastAsia="宋体" w:cs="Book Antiqua"/>
          <w:b/>
          <w:bCs/>
          <w:shd w:val="clear" w:color="auto" w:fill="FFFFFF"/>
        </w:rPr>
        <w:t>Hanson KE</w:t>
      </w:r>
      <w:r>
        <w:rPr>
          <w:rFonts w:ascii="Book Antiqua" w:hAnsi="Book Antiqua" w:eastAsia="宋体" w:cs="Book Antiqua"/>
          <w:shd w:val="clear" w:color="auto" w:fill="FFFFFF"/>
        </w:rPr>
        <w:t>, Caliendo AM, Arias CA, Englund JA, Hayden MK, Lee MJ, Loeb M, Patel R, Altayar O, El Alayli A, Sultan S, Falck-Ytter Y, Lavergne V, Morgan RL, Murad MH, Bhimraj A, Mustafa RA. Infectious Diseases Society of America Guidelines on the Diagnosis of COVID-19:Serologic Testing. </w:t>
      </w:r>
      <w:r>
        <w:rPr>
          <w:rFonts w:ascii="Book Antiqua" w:hAnsi="Book Antiqua" w:eastAsia="宋体" w:cs="Book Antiqua"/>
          <w:i/>
          <w:iCs/>
          <w:shd w:val="clear" w:color="auto" w:fill="FFFFFF"/>
        </w:rPr>
        <w:t>Clin Infect Dis</w:t>
      </w:r>
      <w:r>
        <w:rPr>
          <w:rFonts w:ascii="Book Antiqua" w:hAnsi="Book Antiqua" w:eastAsia="宋体" w:cs="Book Antiqua"/>
          <w:shd w:val="clear" w:color="auto" w:fill="FFFFFF"/>
        </w:rPr>
        <w:t> 2020 [PMID: 32918466 DOI: 10.1093/cid/ciaa1343]</w:t>
      </w:r>
    </w:p>
    <w:p>
      <w:pPr>
        <w:spacing w:line="360" w:lineRule="auto"/>
        <w:jc w:val="both"/>
        <w:rPr>
          <w:rFonts w:ascii="Book Antiqua" w:hAnsi="Book Antiqua" w:cs="Book Antiqua"/>
        </w:rPr>
      </w:pPr>
      <w:r>
        <w:rPr>
          <w:rFonts w:ascii="Book Antiqua" w:hAnsi="Book Antiqua" w:eastAsia="Book Antiqua" w:cs="Book Antiqua"/>
        </w:rPr>
        <w:t xml:space="preserve">16 </w:t>
      </w:r>
      <w:r>
        <w:rPr>
          <w:rFonts w:ascii="Book Antiqua" w:hAnsi="Book Antiqua" w:eastAsia="Book Antiqua" w:cs="Book Antiqua"/>
          <w:b/>
          <w:bCs/>
        </w:rPr>
        <w:t>Liu R</w:t>
      </w:r>
      <w:r>
        <w:rPr>
          <w:rFonts w:ascii="Book Antiqua" w:hAnsi="Book Antiqua" w:eastAsia="Book Antiqua" w:cs="Book Antiqua"/>
        </w:rPr>
        <w:t xml:space="preserve">, Han H, Liu F, Lv Z, Wu K, Liu Y, Feng Y, Zhu C. Positive rate of RT-PCR detection of SARS-CoV-2 infection in 4880 cases from one hospital in Wuhan, China, from Jan to Feb 2020. </w:t>
      </w:r>
      <w:r>
        <w:rPr>
          <w:rFonts w:ascii="Book Antiqua" w:hAnsi="Book Antiqua" w:eastAsia="Book Antiqua" w:cs="Book Antiqua"/>
          <w:i/>
          <w:iCs/>
        </w:rPr>
        <w:t>Clin Chim Acta</w:t>
      </w:r>
      <w:r>
        <w:rPr>
          <w:rFonts w:ascii="Book Antiqua" w:hAnsi="Book Antiqua" w:eastAsia="Book Antiqua" w:cs="Book Antiqua"/>
        </w:rPr>
        <w:t xml:space="preserve"> 2020; </w:t>
      </w:r>
      <w:r>
        <w:rPr>
          <w:rFonts w:ascii="Book Antiqua" w:hAnsi="Book Antiqua" w:eastAsia="Book Antiqua" w:cs="Book Antiqua"/>
          <w:b/>
          <w:bCs/>
        </w:rPr>
        <w:t>505</w:t>
      </w:r>
      <w:r>
        <w:rPr>
          <w:rFonts w:ascii="Book Antiqua" w:hAnsi="Book Antiqua" w:eastAsia="Book Antiqua" w:cs="Book Antiqua"/>
        </w:rPr>
        <w:t>: 172-175 [PMID: 32156607 DOI: 10.1016/j.cca.2020.03.009]</w:t>
      </w:r>
    </w:p>
    <w:p>
      <w:pPr>
        <w:spacing w:line="360" w:lineRule="auto"/>
        <w:jc w:val="both"/>
        <w:rPr>
          <w:rFonts w:ascii="Book Antiqua" w:hAnsi="Book Antiqua" w:cs="Book Antiqua"/>
        </w:rPr>
      </w:pPr>
      <w:r>
        <w:rPr>
          <w:rFonts w:ascii="Book Antiqua" w:hAnsi="Book Antiqua" w:eastAsia="Book Antiqua" w:cs="Book Antiqua"/>
        </w:rPr>
        <w:t xml:space="preserve">17 </w:t>
      </w:r>
      <w:r>
        <w:rPr>
          <w:rFonts w:ascii="Book Antiqua" w:hAnsi="Book Antiqua" w:eastAsia="Book Antiqua" w:cs="Book Antiqua"/>
          <w:b/>
          <w:bCs/>
        </w:rPr>
        <w:t>Xie J</w:t>
      </w:r>
      <w:r>
        <w:rPr>
          <w:rFonts w:ascii="Book Antiqua" w:hAnsi="Book Antiqua" w:eastAsia="Book Antiqua" w:cs="Book Antiqua"/>
        </w:rPr>
        <w:t xml:space="preserve">, Ding C, Li J, Wang Y, Guo H, Lu Z, Wang J, Zheng C, Jin T, Gao Y, He H. Characteristics of patients with coronavirus disease (COVID-19) confirmed using an IgM-IgG antibody test. </w:t>
      </w:r>
      <w:r>
        <w:rPr>
          <w:rFonts w:ascii="Book Antiqua" w:hAnsi="Book Antiqua" w:eastAsia="Book Antiqua" w:cs="Book Antiqua"/>
          <w:i/>
          <w:iCs/>
        </w:rPr>
        <w:t>J Med Virol</w:t>
      </w:r>
      <w:r>
        <w:rPr>
          <w:rFonts w:ascii="Book Antiqua" w:hAnsi="Book Antiqua" w:eastAsia="Book Antiqua" w:cs="Book Antiqua"/>
        </w:rPr>
        <w:t xml:space="preserve"> 2020; </w:t>
      </w:r>
      <w:r>
        <w:rPr>
          <w:rFonts w:ascii="Book Antiqua" w:hAnsi="Book Antiqua" w:eastAsia="Book Antiqua" w:cs="Book Antiqua"/>
          <w:b/>
          <w:bCs/>
        </w:rPr>
        <w:t>92</w:t>
      </w:r>
      <w:r>
        <w:rPr>
          <w:rFonts w:ascii="Book Antiqua" w:hAnsi="Book Antiqua" w:eastAsia="Book Antiqua" w:cs="Book Antiqua"/>
        </w:rPr>
        <w:t>: 2004-2010 [PMID: 32330303 DOI: 10.1002/jmv.25930]</w:t>
      </w:r>
    </w:p>
    <w:p>
      <w:pPr>
        <w:spacing w:line="360" w:lineRule="auto"/>
        <w:jc w:val="both"/>
        <w:rPr>
          <w:rFonts w:ascii="Book Antiqua" w:hAnsi="Book Antiqua" w:cs="Book Antiqua"/>
        </w:rPr>
      </w:pPr>
      <w:r>
        <w:rPr>
          <w:rFonts w:ascii="Book Antiqua" w:hAnsi="Book Antiqua" w:eastAsia="Book Antiqua" w:cs="Book Antiqua"/>
        </w:rPr>
        <w:t xml:space="preserve">18 </w:t>
      </w:r>
      <w:r>
        <w:rPr>
          <w:rFonts w:ascii="Book Antiqua" w:hAnsi="Book Antiqua" w:eastAsia="Book Antiqua" w:cs="Book Antiqua"/>
          <w:b/>
          <w:bCs/>
        </w:rPr>
        <w:t>Tahamtan A</w:t>
      </w:r>
      <w:r>
        <w:rPr>
          <w:rFonts w:ascii="Book Antiqua" w:hAnsi="Book Antiqua" w:eastAsia="Book Antiqua" w:cs="Book Antiqua"/>
        </w:rPr>
        <w:t xml:space="preserve">, Ardebili A. Real-time RT-PCR in COVID-19 detection: issues affecting the results. </w:t>
      </w:r>
      <w:r>
        <w:rPr>
          <w:rFonts w:ascii="Book Antiqua" w:hAnsi="Book Antiqua" w:eastAsia="Book Antiqua" w:cs="Book Antiqua"/>
          <w:i/>
          <w:iCs/>
        </w:rPr>
        <w:t>Expert Rev Mol Diagn</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453-454 [PMID: 32297805 DOI: 10.1080/14737159.2020.1757437]</w:t>
      </w:r>
    </w:p>
    <w:p>
      <w:pPr>
        <w:spacing w:line="360" w:lineRule="auto"/>
        <w:jc w:val="both"/>
        <w:rPr>
          <w:rFonts w:ascii="Book Antiqua" w:hAnsi="Book Antiqua" w:cs="Book Antiqua"/>
        </w:rPr>
      </w:pPr>
      <w:r>
        <w:rPr>
          <w:rFonts w:ascii="Book Antiqua" w:hAnsi="Book Antiqua" w:eastAsia="Book Antiqua" w:cs="Book Antiqua"/>
        </w:rPr>
        <w:t xml:space="preserve">19 </w:t>
      </w:r>
      <w:r>
        <w:rPr>
          <w:rFonts w:ascii="Book Antiqua" w:hAnsi="Book Antiqua" w:eastAsia="Book Antiqua" w:cs="Book Antiqua"/>
          <w:b/>
          <w:bCs/>
        </w:rPr>
        <w:t>Burki TK</w:t>
      </w:r>
      <w:r>
        <w:rPr>
          <w:rFonts w:ascii="Book Antiqua" w:hAnsi="Book Antiqua" w:eastAsia="Book Antiqua" w:cs="Book Antiqua"/>
        </w:rPr>
        <w:t xml:space="preserve">. Testing for COVID-19. </w:t>
      </w:r>
      <w:r>
        <w:rPr>
          <w:rFonts w:ascii="Book Antiqua" w:hAnsi="Book Antiqua" w:eastAsia="Book Antiqua" w:cs="Book Antiqua"/>
          <w:i/>
          <w:iCs/>
        </w:rPr>
        <w:t>Lancet Respir Med</w:t>
      </w:r>
      <w:r>
        <w:rPr>
          <w:rFonts w:ascii="Book Antiqua" w:hAnsi="Book Antiqua" w:eastAsia="Book Antiqua" w:cs="Book Antiqua"/>
        </w:rPr>
        <w:t xml:space="preserve"> 2020; </w:t>
      </w:r>
      <w:r>
        <w:rPr>
          <w:rFonts w:ascii="Book Antiqua" w:hAnsi="Book Antiqua" w:eastAsia="Book Antiqua" w:cs="Book Antiqua"/>
          <w:b/>
          <w:bCs/>
        </w:rPr>
        <w:t>8</w:t>
      </w:r>
      <w:r>
        <w:rPr>
          <w:rFonts w:ascii="Book Antiqua" w:hAnsi="Book Antiqua" w:eastAsia="Book Antiqua" w:cs="Book Antiqua"/>
        </w:rPr>
        <w:t>: e63-e64 [PMID: 32479792 DOI: 10.1016/S2213-2600(20)30247-2]</w:t>
      </w:r>
    </w:p>
    <w:p>
      <w:pPr>
        <w:spacing w:line="360" w:lineRule="auto"/>
        <w:jc w:val="both"/>
        <w:rPr>
          <w:rFonts w:ascii="Book Antiqua" w:hAnsi="Book Antiqua" w:cs="Book Antiqua"/>
        </w:rPr>
      </w:pPr>
      <w:r>
        <w:rPr>
          <w:rFonts w:ascii="Book Antiqua" w:hAnsi="Book Antiqua" w:eastAsia="Book Antiqua" w:cs="Book Antiqua"/>
        </w:rPr>
        <w:t xml:space="preserve">20 </w:t>
      </w:r>
      <w:r>
        <w:rPr>
          <w:rFonts w:ascii="Book Antiqua" w:hAnsi="Book Antiqua" w:eastAsia="Book Antiqua" w:cs="Book Antiqua"/>
          <w:b/>
          <w:bCs/>
        </w:rPr>
        <w:t>Dinnes J</w:t>
      </w:r>
      <w:r>
        <w:rPr>
          <w:rFonts w:ascii="Book Antiqua" w:hAnsi="Book Antiqua" w:eastAsia="Book Antiqua" w:cs="Book Antiqua"/>
        </w:rPr>
        <w:t xml:space="preserve">, Deeks JJ, Adriano A, Berhane S, Davenport C, Dittrich S, Emperador D, Takwoingi Y, Cunningham J, Beese S, Dretzke J, Ferrante di Ruffano L, Harris IM, Price MJ, Taylor-Phillips S, Hooft L, Leeflang MM, Spijker R, Van den Bruel A; Cochrane COVID-19 Diagnostic Test Accuracy Group. Rapid, point-of-care antigen and molecular-based tests for diagnosis of SARS-CoV-2 infection. </w:t>
      </w:r>
      <w:r>
        <w:rPr>
          <w:rFonts w:ascii="Book Antiqua" w:hAnsi="Book Antiqua" w:eastAsia="Book Antiqua" w:cs="Book Antiqua"/>
          <w:i/>
          <w:iCs/>
        </w:rPr>
        <w:t>Cochrane Database Syst Rev</w:t>
      </w:r>
      <w:r>
        <w:rPr>
          <w:rFonts w:ascii="Book Antiqua" w:hAnsi="Book Antiqua" w:eastAsia="Book Antiqua" w:cs="Book Antiqua"/>
        </w:rPr>
        <w:t xml:space="preserve"> 2020; </w:t>
      </w:r>
      <w:r>
        <w:rPr>
          <w:rFonts w:ascii="Book Antiqua" w:hAnsi="Book Antiqua" w:eastAsia="Book Antiqua" w:cs="Book Antiqua"/>
          <w:b/>
          <w:bCs/>
        </w:rPr>
        <w:t>8</w:t>
      </w:r>
      <w:r>
        <w:rPr>
          <w:rFonts w:ascii="Book Antiqua" w:hAnsi="Book Antiqua" w:eastAsia="Book Antiqua" w:cs="Book Antiqua"/>
        </w:rPr>
        <w:t>: CD013705 [PMID: 32845525 DOI: 10.1002/14651858.CD013705]</w:t>
      </w:r>
    </w:p>
    <w:p>
      <w:pPr>
        <w:spacing w:line="360" w:lineRule="auto"/>
        <w:jc w:val="both"/>
        <w:rPr>
          <w:rFonts w:ascii="Book Antiqua" w:hAnsi="Book Antiqua" w:cs="Book Antiqua"/>
        </w:rPr>
      </w:pPr>
      <w:r>
        <w:rPr>
          <w:rFonts w:ascii="Book Antiqua" w:hAnsi="Book Antiqua" w:eastAsia="Book Antiqua" w:cs="Book Antiqua"/>
        </w:rPr>
        <w:t xml:space="preserve">21 </w:t>
      </w:r>
      <w:r>
        <w:rPr>
          <w:rFonts w:ascii="Book Antiqua" w:hAnsi="Book Antiqua" w:eastAsia="Book Antiqua" w:cs="Book Antiqua"/>
          <w:b/>
          <w:bCs/>
        </w:rPr>
        <w:t>Fraser J</w:t>
      </w:r>
      <w:r>
        <w:rPr>
          <w:rFonts w:ascii="Book Antiqua" w:hAnsi="Book Antiqua" w:eastAsia="Book Antiqua" w:cs="Book Antiqua"/>
        </w:rPr>
        <w:t xml:space="preserve">, Mousley J, Testro A, Smibert OC, Koshy AN. Clinical Presentation, Treatment, and Mortality Rate in Liver Transplant Recipients With Coronavirus Disease 2019: A Systematic Review and Quantitative Analysis. </w:t>
      </w:r>
      <w:r>
        <w:rPr>
          <w:rFonts w:ascii="Book Antiqua" w:hAnsi="Book Antiqua" w:eastAsia="Book Antiqua" w:cs="Book Antiqua"/>
          <w:i/>
          <w:iCs/>
        </w:rPr>
        <w:t>Transplant Proc</w:t>
      </w:r>
      <w:r>
        <w:rPr>
          <w:rFonts w:ascii="Book Antiqua" w:hAnsi="Book Antiqua" w:eastAsia="Book Antiqua" w:cs="Book Antiqua"/>
        </w:rPr>
        <w:t xml:space="preserve"> 2020; </w:t>
      </w:r>
      <w:r>
        <w:rPr>
          <w:rFonts w:ascii="Book Antiqua" w:hAnsi="Book Antiqua" w:eastAsia="Book Antiqua" w:cs="Book Antiqua"/>
          <w:b/>
          <w:bCs/>
        </w:rPr>
        <w:t>52</w:t>
      </w:r>
      <w:r>
        <w:rPr>
          <w:rFonts w:ascii="Book Antiqua" w:hAnsi="Book Antiqua" w:eastAsia="Book Antiqua" w:cs="Book Antiqua"/>
        </w:rPr>
        <w:t>: 2676-2683 [PMID: 32891405 DOI: 10.1016/j.transproceed.2020.07.012]</w:t>
      </w:r>
    </w:p>
    <w:p>
      <w:pPr>
        <w:spacing w:line="360" w:lineRule="auto"/>
        <w:jc w:val="both"/>
        <w:rPr>
          <w:rFonts w:ascii="Book Antiqua" w:hAnsi="Book Antiqua" w:cs="Book Antiqua"/>
        </w:rPr>
      </w:pPr>
      <w:r>
        <w:rPr>
          <w:rFonts w:ascii="Book Antiqua" w:hAnsi="Book Antiqua" w:eastAsia="Book Antiqua" w:cs="Book Antiqua"/>
        </w:rPr>
        <w:t xml:space="preserve">22 </w:t>
      </w:r>
      <w:r>
        <w:rPr>
          <w:rFonts w:ascii="Book Antiqua" w:hAnsi="Book Antiqua" w:eastAsia="Book Antiqua" w:cs="Book Antiqua"/>
          <w:b/>
          <w:bCs/>
        </w:rPr>
        <w:t>Becchetti C</w:t>
      </w:r>
      <w:r>
        <w:rPr>
          <w:rFonts w:ascii="Book Antiqua" w:hAnsi="Book Antiqua" w:eastAsia="Book Antiqua" w:cs="Book Antiqua"/>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Pr>
          <w:rFonts w:ascii="Book Antiqua" w:hAnsi="Book Antiqua" w:eastAsia="Book Antiqua" w:cs="Book Antiqua"/>
          <w:i/>
          <w:iCs/>
        </w:rPr>
        <w:t>Gut</w:t>
      </w:r>
      <w:r>
        <w:rPr>
          <w:rFonts w:ascii="Book Antiqua" w:hAnsi="Book Antiqua" w:eastAsia="Book Antiqua" w:cs="Book Antiqua"/>
        </w:rPr>
        <w:t xml:space="preserve"> 2020; </w:t>
      </w:r>
      <w:r>
        <w:rPr>
          <w:rFonts w:ascii="Book Antiqua" w:hAnsi="Book Antiqua" w:eastAsia="Book Antiqua" w:cs="Book Antiqua"/>
          <w:b/>
          <w:bCs/>
        </w:rPr>
        <w:t>69</w:t>
      </w:r>
      <w:r>
        <w:rPr>
          <w:rFonts w:ascii="Book Antiqua" w:hAnsi="Book Antiqua" w:eastAsia="Book Antiqua" w:cs="Book Antiqua"/>
        </w:rPr>
        <w:t>: 1832-1840 [PMID: 32571972 DOI: 10.1136/gutjnl-2020-321923]</w:t>
      </w:r>
    </w:p>
    <w:p>
      <w:pPr>
        <w:spacing w:line="360" w:lineRule="auto"/>
        <w:jc w:val="both"/>
        <w:rPr>
          <w:rFonts w:ascii="Book Antiqua" w:hAnsi="Book Antiqua" w:cs="Book Antiqua"/>
        </w:rPr>
      </w:pPr>
      <w:r>
        <w:rPr>
          <w:rFonts w:ascii="Book Antiqua" w:hAnsi="Book Antiqua" w:eastAsia="Book Antiqua" w:cs="Book Antiqua"/>
        </w:rPr>
        <w:t xml:space="preserve">23 </w:t>
      </w:r>
      <w:r>
        <w:rPr>
          <w:rFonts w:ascii="Book Antiqua" w:hAnsi="Book Antiqua" w:eastAsia="Book Antiqua" w:cs="Book Antiqua"/>
          <w:b/>
          <w:bCs/>
        </w:rPr>
        <w:t>Belli LS</w:t>
      </w:r>
      <w:r>
        <w:rPr>
          <w:rFonts w:ascii="Book Antiqua" w:hAnsi="Book Antiqua" w:eastAsia="Book Antiqua" w:cs="Book Antiqua"/>
        </w:rPr>
        <w:t xml:space="preserve">, Fondevila C, Cortesi PA, Conti S, Karam V, Adam R, Coilly A, Ericzon BG, Loinaz C, Cuervas-Mons V, Zambelli M, Llado L, Diaz-Fontenla F, Invernizzi F, Patrono D, Faitot F, Bhooori S, Pirenne J, Perricone G, Magini G, Castells L, Detry O, Cruchaga PM, Colmenero J, Berrevoet F, Rodriguez G, Ysebaert D, Radenne S, Metselaar H, Morelli C, De Carlis LG, Polak WG, Duvoux C; ELITA-ELTR COVID-19 Registry. Protective Role of Tacrolimus, Deleterious Role of Age and Comorbidities in Liver Transplant Recipients With Covid-19: Results From the ELITA/ELTR Multi-center European Study. </w:t>
      </w:r>
      <w:r>
        <w:rPr>
          <w:rFonts w:ascii="Book Antiqua" w:hAnsi="Book Antiqua" w:eastAsia="Book Antiqua" w:cs="Book Antiqua"/>
          <w:i/>
          <w:iCs/>
        </w:rPr>
        <w:t>Gastroenterology</w:t>
      </w:r>
      <w:r>
        <w:rPr>
          <w:rFonts w:ascii="Book Antiqua" w:hAnsi="Book Antiqua" w:eastAsia="Book Antiqua" w:cs="Book Antiqua"/>
        </w:rPr>
        <w:t xml:space="preserve"> 2021; </w:t>
      </w:r>
      <w:r>
        <w:rPr>
          <w:rFonts w:ascii="Book Antiqua" w:hAnsi="Book Antiqua" w:eastAsia="Book Antiqua" w:cs="Book Antiqua"/>
          <w:b/>
          <w:bCs/>
        </w:rPr>
        <w:t>160</w:t>
      </w:r>
      <w:r>
        <w:rPr>
          <w:rFonts w:ascii="Book Antiqua" w:hAnsi="Book Antiqua" w:eastAsia="Book Antiqua" w:cs="Book Antiqua"/>
        </w:rPr>
        <w:t>: 1151-1163.e3 [PMID: 33307029 DOI: 10.1053/j.gastro.2020.11.045]</w:t>
      </w:r>
    </w:p>
    <w:p>
      <w:pPr>
        <w:spacing w:line="360" w:lineRule="auto"/>
        <w:jc w:val="both"/>
        <w:rPr>
          <w:rFonts w:ascii="Book Antiqua" w:hAnsi="Book Antiqua" w:cs="Book Antiqua"/>
        </w:rPr>
      </w:pPr>
      <w:r>
        <w:rPr>
          <w:rFonts w:ascii="Book Antiqua" w:hAnsi="Book Antiqua" w:eastAsia="Book Antiqua" w:cs="Book Antiqua"/>
        </w:rPr>
        <w:t xml:space="preserve">24 </w:t>
      </w:r>
      <w:r>
        <w:rPr>
          <w:rFonts w:ascii="Book Antiqua" w:hAnsi="Book Antiqua" w:eastAsia="Book Antiqua" w:cs="Book Antiqua"/>
          <w:b/>
          <w:bCs/>
        </w:rPr>
        <w:t>Colmenero J</w:t>
      </w:r>
      <w:r>
        <w:rPr>
          <w:rFonts w:ascii="Book Antiqua" w:hAnsi="Book Antiqua" w:eastAsia="Book Antiqua" w:cs="Book Antiqua"/>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Pr>
          <w:rFonts w:ascii="Book Antiqua" w:hAnsi="Book Antiqua" w:eastAsia="Book Antiqua" w:cs="Book Antiqua"/>
          <w:i/>
          <w:iCs/>
        </w:rPr>
        <w:t>J Hepatol</w:t>
      </w:r>
      <w:r>
        <w:rPr>
          <w:rFonts w:ascii="Book Antiqua" w:hAnsi="Book Antiqua" w:eastAsia="Book Antiqua" w:cs="Book Antiqua"/>
        </w:rPr>
        <w:t xml:space="preserve"> 2021; </w:t>
      </w:r>
      <w:r>
        <w:rPr>
          <w:rFonts w:ascii="Book Antiqua" w:hAnsi="Book Antiqua" w:eastAsia="Book Antiqua" w:cs="Book Antiqua"/>
          <w:b/>
          <w:bCs/>
        </w:rPr>
        <w:t>74</w:t>
      </w:r>
      <w:r>
        <w:rPr>
          <w:rFonts w:ascii="Book Antiqua" w:hAnsi="Book Antiqua" w:eastAsia="Book Antiqua" w:cs="Book Antiqua"/>
        </w:rPr>
        <w:t>: 148-155 [PMID: 32750442 DOI: 10.1016/j.jhep.2020.07.040]</w:t>
      </w:r>
    </w:p>
    <w:p>
      <w:pPr>
        <w:spacing w:line="360" w:lineRule="auto"/>
        <w:jc w:val="both"/>
        <w:rPr>
          <w:rFonts w:ascii="Book Antiqua" w:hAnsi="Book Antiqua" w:cs="Book Antiqua"/>
        </w:rPr>
      </w:pPr>
      <w:r>
        <w:rPr>
          <w:rFonts w:ascii="Book Antiqua" w:hAnsi="Book Antiqua" w:eastAsia="Book Antiqua" w:cs="Book Antiqua"/>
        </w:rPr>
        <w:t xml:space="preserve">25 </w:t>
      </w:r>
      <w:r>
        <w:rPr>
          <w:rFonts w:ascii="Book Antiqua" w:hAnsi="Book Antiqua" w:eastAsia="Book Antiqua" w:cs="Book Antiqua"/>
          <w:b/>
          <w:bCs/>
        </w:rPr>
        <w:t>Dumortier J</w:t>
      </w:r>
      <w:r>
        <w:rPr>
          <w:rFonts w:ascii="Book Antiqua" w:hAnsi="Book Antiqua" w:eastAsia="Book Antiqua" w:cs="Book Antiqua"/>
        </w:rPr>
        <w:t xml:space="preserve">, Duvoux C, Roux O, Altieri M, Barraud H, Besch C, Caillard S, Coilly A, Conti F, Dharancy S, Durand F, Francoz C, Garaix F, Houssel-Debry P, Kounis I, Lassailly G, Laverdure N, Leroy V, Mallet M, Mazzola A, Meunier L, Radenne S, Richardet JP, Vanlemmens C, Hazzan M, Saliba F; French Solid Organ Transplant COVID Registry; Groupe de Recherche Français en Greffe de Foie (GReF²). Covid-19 in liver transplant recipients: the French SOT COVID registry. </w:t>
      </w:r>
      <w:r>
        <w:rPr>
          <w:rFonts w:ascii="Book Antiqua" w:hAnsi="Book Antiqua" w:eastAsia="Book Antiqua" w:cs="Book Antiqua"/>
          <w:i/>
          <w:iCs/>
        </w:rPr>
        <w:t>Clin Res Hepatol Gastroenterol</w:t>
      </w:r>
      <w:r>
        <w:rPr>
          <w:rFonts w:ascii="Book Antiqua" w:hAnsi="Book Antiqua" w:eastAsia="Book Antiqua" w:cs="Book Antiqua"/>
        </w:rPr>
        <w:t xml:space="preserve"> 2021; </w:t>
      </w:r>
      <w:r>
        <w:rPr>
          <w:rFonts w:ascii="Book Antiqua" w:hAnsi="Book Antiqua" w:eastAsia="Book Antiqua" w:cs="Book Antiqua"/>
          <w:b/>
          <w:bCs/>
        </w:rPr>
        <w:t>45</w:t>
      </w:r>
      <w:r>
        <w:rPr>
          <w:rFonts w:ascii="Book Antiqua" w:hAnsi="Book Antiqua" w:eastAsia="Book Antiqua" w:cs="Book Antiqua"/>
        </w:rPr>
        <w:t>: 101639 [PMID: 33636654 DOI: 10.1016/j.clinre.2021.101639]</w:t>
      </w:r>
    </w:p>
    <w:p>
      <w:pPr>
        <w:spacing w:line="360" w:lineRule="auto"/>
        <w:jc w:val="both"/>
        <w:rPr>
          <w:rFonts w:ascii="Book Antiqua" w:hAnsi="Book Antiqua" w:cs="Book Antiqua"/>
        </w:rPr>
      </w:pPr>
      <w:r>
        <w:rPr>
          <w:rFonts w:ascii="Book Antiqua" w:hAnsi="Book Antiqua" w:eastAsia="Book Antiqua" w:cs="Book Antiqua"/>
        </w:rPr>
        <w:t xml:space="preserve">26 </w:t>
      </w:r>
      <w:r>
        <w:rPr>
          <w:rFonts w:ascii="Book Antiqua" w:hAnsi="Book Antiqua" w:eastAsia="Book Antiqua" w:cs="Book Antiqua"/>
          <w:b/>
          <w:bCs/>
        </w:rPr>
        <w:t>Guarino M</w:t>
      </w:r>
      <w:r>
        <w:rPr>
          <w:rFonts w:ascii="Book Antiqua" w:hAnsi="Book Antiqua" w:eastAsia="Book Antiqua" w:cs="Book Antiqua"/>
        </w:rPr>
        <w:t xml:space="preserve">, Cossiga V, Loperto I, Esposito I, Ortolani R, Fiorentino A, Pontillo G, De Coppi L, Cozza V, Galeota Lanza A, Di Costanzo GG, Picciotto FP, Morisco F. COVID-19 in liver transplant recipients: incidence, hospitalization and outcome in an Italian prospective double-centre study. </w:t>
      </w:r>
      <w:r>
        <w:rPr>
          <w:rFonts w:ascii="Book Antiqua" w:hAnsi="Book Antiqua" w:eastAsia="Book Antiqua" w:cs="Book Antiqua"/>
          <w:i/>
          <w:iCs/>
        </w:rPr>
        <w:t>Sci Rep</w:t>
      </w:r>
      <w:r>
        <w:rPr>
          <w:rFonts w:ascii="Book Antiqua" w:hAnsi="Book Antiqua" w:eastAsia="Book Antiqua" w:cs="Book Antiqua"/>
        </w:rPr>
        <w:t xml:space="preserve"> 2022; </w:t>
      </w:r>
      <w:r>
        <w:rPr>
          <w:rFonts w:ascii="Book Antiqua" w:hAnsi="Book Antiqua" w:eastAsia="Book Antiqua" w:cs="Book Antiqua"/>
          <w:b/>
          <w:bCs/>
        </w:rPr>
        <w:t>12</w:t>
      </w:r>
      <w:r>
        <w:rPr>
          <w:rFonts w:ascii="Book Antiqua" w:hAnsi="Book Antiqua" w:eastAsia="Book Antiqua" w:cs="Book Antiqua"/>
        </w:rPr>
        <w:t>: 4831 [PMID: 35318432 DOI: 10.1038/s41598-022-08947-x]</w:t>
      </w:r>
    </w:p>
    <w:p>
      <w:pPr>
        <w:spacing w:line="360" w:lineRule="auto"/>
        <w:jc w:val="both"/>
        <w:rPr>
          <w:rFonts w:ascii="Book Antiqua" w:hAnsi="Book Antiqua" w:cs="Book Antiqua"/>
        </w:rPr>
      </w:pPr>
      <w:r>
        <w:rPr>
          <w:rFonts w:ascii="Book Antiqua" w:hAnsi="Book Antiqua" w:eastAsia="Book Antiqua" w:cs="Book Antiqua"/>
        </w:rPr>
        <w:t xml:space="preserve">27 </w:t>
      </w:r>
      <w:r>
        <w:rPr>
          <w:rFonts w:ascii="Book Antiqua" w:hAnsi="Book Antiqua" w:eastAsia="Book Antiqua" w:cs="Book Antiqua"/>
          <w:b/>
          <w:bCs/>
        </w:rPr>
        <w:t>Loinaz C</w:t>
      </w:r>
      <w:r>
        <w:rPr>
          <w:rFonts w:ascii="Book Antiqua" w:hAnsi="Book Antiqua" w:eastAsia="Book Antiqua" w:cs="Book Antiqua"/>
        </w:rPr>
        <w:t xml:space="preserve">, Marcacuzco A, Fernández-Ruiz M, Caso O, Cambra F, San Juan R, Justo I, Calvo J, García-Sesma A, Manrique A, Pérez-Jacoiste Asín MA, Folgueira MD, Aguado JM, Lumbreras C. Varied clinical presentation and outcome of SARS-CoV-2 infection in liver transplant recipients: Initial experience at a single center in Madrid, Spain. </w:t>
      </w:r>
      <w:r>
        <w:rPr>
          <w:rFonts w:ascii="Book Antiqua" w:hAnsi="Book Antiqua" w:eastAsia="Book Antiqua" w:cs="Book Antiqua"/>
          <w:i/>
          <w:iCs/>
        </w:rPr>
        <w:t>Transpl Infect Dis</w:t>
      </w:r>
      <w:r>
        <w:rPr>
          <w:rFonts w:ascii="Book Antiqua" w:hAnsi="Book Antiqua" w:eastAsia="Book Antiqua" w:cs="Book Antiqua"/>
        </w:rPr>
        <w:t xml:space="preserve"> 2020; </w:t>
      </w:r>
      <w:r>
        <w:rPr>
          <w:rFonts w:ascii="Book Antiqua" w:hAnsi="Book Antiqua" w:eastAsia="Book Antiqua" w:cs="Book Antiqua"/>
          <w:b/>
          <w:bCs/>
        </w:rPr>
        <w:t>22</w:t>
      </w:r>
      <w:r>
        <w:rPr>
          <w:rFonts w:ascii="Book Antiqua" w:hAnsi="Book Antiqua" w:eastAsia="Book Antiqua" w:cs="Book Antiqua"/>
        </w:rPr>
        <w:t>: e13372 [PMID: 32562561 DOI: 10.1111/tid.13372]</w:t>
      </w:r>
    </w:p>
    <w:p>
      <w:pPr>
        <w:spacing w:line="360" w:lineRule="auto"/>
        <w:jc w:val="both"/>
        <w:rPr>
          <w:rFonts w:ascii="Book Antiqua" w:hAnsi="Book Antiqua" w:cs="Book Antiqua"/>
        </w:rPr>
      </w:pPr>
      <w:r>
        <w:rPr>
          <w:rFonts w:ascii="Book Antiqua" w:hAnsi="Book Antiqua" w:eastAsia="Book Antiqua" w:cs="Book Antiqua"/>
        </w:rPr>
        <w:t xml:space="preserve">28 </w:t>
      </w:r>
      <w:r>
        <w:rPr>
          <w:rFonts w:ascii="Book Antiqua" w:hAnsi="Book Antiqua" w:eastAsia="Book Antiqua" w:cs="Book Antiqua"/>
          <w:b/>
          <w:bCs/>
        </w:rPr>
        <w:t>Lee BT</w:t>
      </w:r>
      <w:r>
        <w:rPr>
          <w:rFonts w:ascii="Book Antiqua" w:hAnsi="Book Antiqua" w:eastAsia="Book Antiqua" w:cs="Book Antiqua"/>
        </w:rPr>
        <w:t xml:space="preserve">, Perumalswami PV, Im GY, Florman S, Schiano TD; COBE Study Group. COVID-19 in Liver Transplant Recipients: An Initial Experience From the US Epicenter. </w:t>
      </w:r>
      <w:r>
        <w:rPr>
          <w:rFonts w:ascii="Book Antiqua" w:hAnsi="Book Antiqua" w:eastAsia="Book Antiqua" w:cs="Book Antiqua"/>
          <w:i/>
          <w:iCs/>
        </w:rPr>
        <w:t>Gastroenterology</w:t>
      </w:r>
      <w:r>
        <w:rPr>
          <w:rFonts w:ascii="Book Antiqua" w:hAnsi="Book Antiqua" w:eastAsia="Book Antiqua" w:cs="Book Antiqua"/>
        </w:rPr>
        <w:t xml:space="preserve"> 2020; </w:t>
      </w:r>
      <w:r>
        <w:rPr>
          <w:rFonts w:ascii="Book Antiqua" w:hAnsi="Book Antiqua" w:eastAsia="Book Antiqua" w:cs="Book Antiqua"/>
          <w:b/>
          <w:bCs/>
        </w:rPr>
        <w:t>159</w:t>
      </w:r>
      <w:r>
        <w:rPr>
          <w:rFonts w:ascii="Book Antiqua" w:hAnsi="Book Antiqua" w:eastAsia="Book Antiqua" w:cs="Book Antiqua"/>
        </w:rPr>
        <w:t>: 1176-1178.e2 [PMID: 32442561 DOI: 10.1053/j.gastro.2020.05.050]</w:t>
      </w:r>
    </w:p>
    <w:p>
      <w:pPr>
        <w:spacing w:line="360" w:lineRule="auto"/>
        <w:jc w:val="both"/>
        <w:rPr>
          <w:rFonts w:ascii="Book Antiqua" w:hAnsi="Book Antiqua" w:cs="Book Antiqua"/>
        </w:rPr>
      </w:pPr>
      <w:r>
        <w:rPr>
          <w:rFonts w:ascii="Book Antiqua" w:hAnsi="Book Antiqua" w:eastAsia="Book Antiqua" w:cs="Book Antiqua"/>
        </w:rPr>
        <w:t xml:space="preserve">29 </w:t>
      </w:r>
      <w:r>
        <w:rPr>
          <w:rFonts w:ascii="Book Antiqua" w:hAnsi="Book Antiqua" w:eastAsia="Book Antiqua" w:cs="Book Antiqua"/>
          <w:b/>
          <w:bCs/>
        </w:rPr>
        <w:t>Jadaun SS</w:t>
      </w:r>
      <w:r>
        <w:rPr>
          <w:rFonts w:ascii="Book Antiqua" w:hAnsi="Book Antiqua" w:eastAsia="Book Antiqua" w:cs="Book Antiqua"/>
        </w:rPr>
        <w:t xml:space="preserve">, Singh SA, Madan K, Gupta S. "SARS-CoV-2 Infection in Liver Transplant Recipients - Immunosuppression is the Silver Lining?". </w:t>
      </w:r>
      <w:r>
        <w:rPr>
          <w:rFonts w:ascii="Book Antiqua" w:hAnsi="Book Antiqua" w:eastAsia="Book Antiqua" w:cs="Book Antiqua"/>
          <w:i/>
          <w:iCs/>
        </w:rPr>
        <w:t>J Clin Exp Hepatol</w:t>
      </w:r>
      <w:r>
        <w:rPr>
          <w:rFonts w:ascii="Book Antiqua" w:hAnsi="Book Antiqua" w:eastAsia="Book Antiqua" w:cs="Book Antiqua"/>
        </w:rPr>
        <w:t xml:space="preserve"> 2022; </w:t>
      </w:r>
      <w:r>
        <w:rPr>
          <w:rFonts w:ascii="Book Antiqua" w:hAnsi="Book Antiqua" w:eastAsia="Book Antiqua" w:cs="Book Antiqua"/>
          <w:b/>
          <w:bCs/>
        </w:rPr>
        <w:t>12</w:t>
      </w:r>
      <w:r>
        <w:rPr>
          <w:rFonts w:ascii="Book Antiqua" w:hAnsi="Book Antiqua" w:eastAsia="Book Antiqua" w:cs="Book Antiqua"/>
        </w:rPr>
        <w:t>: 384-389 [PMID: 34305351 DOI: 10.1016/j.jceh.2021.07.005]</w:t>
      </w:r>
    </w:p>
    <w:p>
      <w:pPr>
        <w:spacing w:line="360" w:lineRule="auto"/>
        <w:jc w:val="both"/>
        <w:rPr>
          <w:rFonts w:ascii="Book Antiqua" w:hAnsi="Book Antiqua" w:cs="Book Antiqua"/>
        </w:rPr>
      </w:pPr>
      <w:r>
        <w:rPr>
          <w:rFonts w:ascii="Book Antiqua" w:hAnsi="Book Antiqua" w:eastAsia="Book Antiqua" w:cs="Book Antiqua"/>
        </w:rPr>
        <w:t xml:space="preserve">30 </w:t>
      </w:r>
      <w:r>
        <w:rPr>
          <w:rFonts w:ascii="Book Antiqua" w:hAnsi="Book Antiqua" w:eastAsia="Book Antiqua" w:cs="Book Antiqua"/>
          <w:b/>
          <w:bCs/>
        </w:rPr>
        <w:t>Tian Y</w:t>
      </w:r>
      <w:r>
        <w:rPr>
          <w:rFonts w:ascii="Book Antiqua" w:hAnsi="Book Antiqua" w:eastAsia="Book Antiqua" w:cs="Book Antiqua"/>
        </w:rPr>
        <w:t xml:space="preserve">, Rong L, Nian W, He Y. Review article: gastrointestinal features in COVID-19 and the possibility of faecal transmission. </w:t>
      </w:r>
      <w:r>
        <w:rPr>
          <w:rFonts w:ascii="Book Antiqua" w:hAnsi="Book Antiqua" w:eastAsia="Book Antiqua" w:cs="Book Antiqua"/>
          <w:i/>
          <w:iCs/>
        </w:rPr>
        <w:t>Aliment Pharmacol Ther</w:t>
      </w:r>
      <w:r>
        <w:rPr>
          <w:rFonts w:ascii="Book Antiqua" w:hAnsi="Book Antiqua" w:eastAsia="Book Antiqua" w:cs="Book Antiqua"/>
        </w:rPr>
        <w:t xml:space="preserve"> 2020; </w:t>
      </w:r>
      <w:r>
        <w:rPr>
          <w:rFonts w:ascii="Book Antiqua" w:hAnsi="Book Antiqua" w:eastAsia="Book Antiqua" w:cs="Book Antiqua"/>
          <w:b/>
          <w:bCs/>
        </w:rPr>
        <w:t>51</w:t>
      </w:r>
      <w:r>
        <w:rPr>
          <w:rFonts w:ascii="Book Antiqua" w:hAnsi="Book Antiqua" w:eastAsia="Book Antiqua" w:cs="Book Antiqua"/>
        </w:rPr>
        <w:t>: 843-851 [PMID: 32222988 DOI: 10.1111/apt.15731]</w:t>
      </w:r>
    </w:p>
    <w:p>
      <w:pPr>
        <w:spacing w:line="360" w:lineRule="auto"/>
        <w:jc w:val="both"/>
        <w:rPr>
          <w:rFonts w:ascii="Book Antiqua" w:hAnsi="Book Antiqua" w:cs="Book Antiqua"/>
        </w:rPr>
      </w:pPr>
      <w:r>
        <w:rPr>
          <w:rFonts w:ascii="Book Antiqua" w:hAnsi="Book Antiqua" w:eastAsia="Book Antiqua" w:cs="Book Antiqua"/>
        </w:rPr>
        <w:t xml:space="preserve">31 </w:t>
      </w:r>
      <w:r>
        <w:rPr>
          <w:rFonts w:ascii="Book Antiqua" w:hAnsi="Book Antiqua" w:eastAsia="Book Antiqua" w:cs="Book Antiqua"/>
          <w:b/>
          <w:bCs/>
        </w:rPr>
        <w:t>Li X</w:t>
      </w:r>
      <w:r>
        <w:rPr>
          <w:rFonts w:ascii="Book Antiqua" w:hAnsi="Book Antiqua" w:eastAsia="Book Antiqua" w:cs="Book Antiqua"/>
        </w:rPr>
        <w:t xml:space="preserve">, Xu S, Yu M, Wang K, Tao Y, Zhou Y, Shi J, Zhou M, Wu B, Yang Z, Zhang C, Yue J, Zhang Z, Renz H, Liu X, Xie J, Xie M, Zhao J. Risk factors for severity and mortality in adult COVID-19 inpatients in Wuhan. </w:t>
      </w:r>
      <w:r>
        <w:rPr>
          <w:rFonts w:ascii="Book Antiqua" w:hAnsi="Book Antiqua" w:eastAsia="Book Antiqua" w:cs="Book Antiqua"/>
          <w:i/>
          <w:iCs/>
        </w:rPr>
        <w:t>J Allergy Clin Immunol</w:t>
      </w:r>
      <w:r>
        <w:rPr>
          <w:rFonts w:ascii="Book Antiqua" w:hAnsi="Book Antiqua" w:eastAsia="Book Antiqua" w:cs="Book Antiqua"/>
        </w:rPr>
        <w:t xml:space="preserve"> 2020; </w:t>
      </w:r>
      <w:r>
        <w:rPr>
          <w:rFonts w:ascii="Book Antiqua" w:hAnsi="Book Antiqua" w:eastAsia="Book Antiqua" w:cs="Book Antiqua"/>
          <w:b/>
          <w:bCs/>
        </w:rPr>
        <w:t>146</w:t>
      </w:r>
      <w:r>
        <w:rPr>
          <w:rFonts w:ascii="Book Antiqua" w:hAnsi="Book Antiqua" w:eastAsia="Book Antiqua" w:cs="Book Antiqua"/>
        </w:rPr>
        <w:t>: 110-118 [PMID: 32294485 DOI: 10.1016/j.jaci.2020.04.006]</w:t>
      </w:r>
    </w:p>
    <w:p>
      <w:pPr>
        <w:spacing w:line="360" w:lineRule="auto"/>
        <w:jc w:val="both"/>
        <w:rPr>
          <w:rFonts w:ascii="Book Antiqua" w:hAnsi="Book Antiqua" w:cs="Book Antiqua"/>
        </w:rPr>
      </w:pPr>
      <w:r>
        <w:rPr>
          <w:rFonts w:ascii="Book Antiqua" w:hAnsi="Book Antiqua" w:eastAsia="Book Antiqua" w:cs="Book Antiqua"/>
        </w:rPr>
        <w:t xml:space="preserve">32 </w:t>
      </w:r>
      <w:r>
        <w:rPr>
          <w:rFonts w:ascii="Book Antiqua" w:hAnsi="Book Antiqua" w:eastAsia="Book Antiqua" w:cs="Book Antiqua"/>
          <w:b/>
          <w:bCs/>
        </w:rPr>
        <w:t>Mao R</w:t>
      </w:r>
      <w:r>
        <w:rPr>
          <w:rFonts w:ascii="Book Antiqua" w:hAnsi="Book Antiqua" w:eastAsia="Book Antiqua" w:cs="Book Antiqua"/>
        </w:rPr>
        <w:t xml:space="preserve">, Qiu Y, He JS, Tan JY, Li XH, Liang J, Shen J, Zhu LR, Chen Y, Iacucci M, Ng SC, Ghosh S, Chen MH. Manifestations and prognosis of gastrointestinal and liver involvement in patients with COVID-19: a systematic review and meta-analysis. </w:t>
      </w:r>
      <w:r>
        <w:rPr>
          <w:rFonts w:ascii="Book Antiqua" w:hAnsi="Book Antiqua" w:eastAsia="Book Antiqua" w:cs="Book Antiqua"/>
          <w:i/>
          <w:iCs/>
        </w:rPr>
        <w:t>Lancet Gastroenterol Hepatol</w:t>
      </w:r>
      <w:r>
        <w:rPr>
          <w:rFonts w:ascii="Book Antiqua" w:hAnsi="Book Antiqua" w:eastAsia="Book Antiqua" w:cs="Book Antiqua"/>
        </w:rPr>
        <w:t xml:space="preserve"> 2020; </w:t>
      </w:r>
      <w:r>
        <w:rPr>
          <w:rFonts w:ascii="Book Antiqua" w:hAnsi="Book Antiqua" w:eastAsia="Book Antiqua" w:cs="Book Antiqua"/>
          <w:b/>
          <w:bCs/>
        </w:rPr>
        <w:t>5</w:t>
      </w:r>
      <w:r>
        <w:rPr>
          <w:rFonts w:ascii="Book Antiqua" w:hAnsi="Book Antiqua" w:eastAsia="Book Antiqua" w:cs="Book Antiqua"/>
        </w:rPr>
        <w:t>: 667-678 [PMID: 32405603 DOI: 10.1016/S2468-1253(20)30126-6]</w:t>
      </w:r>
    </w:p>
    <w:p>
      <w:pPr>
        <w:spacing w:line="360" w:lineRule="auto"/>
        <w:jc w:val="both"/>
        <w:rPr>
          <w:rFonts w:ascii="Book Antiqua" w:hAnsi="Book Antiqua" w:cs="Book Antiqua"/>
        </w:rPr>
      </w:pPr>
      <w:r>
        <w:rPr>
          <w:rFonts w:ascii="Book Antiqua" w:hAnsi="Book Antiqua" w:eastAsia="Book Antiqua" w:cs="Book Antiqua"/>
        </w:rPr>
        <w:t xml:space="preserve">33 </w:t>
      </w:r>
      <w:r>
        <w:rPr>
          <w:rFonts w:ascii="Book Antiqua" w:hAnsi="Book Antiqua" w:eastAsia="Book Antiqua" w:cs="Book Antiqua"/>
          <w:b/>
          <w:bCs/>
        </w:rPr>
        <w:t>Webb GJ</w:t>
      </w:r>
      <w:r>
        <w:rPr>
          <w:rFonts w:ascii="Book Antiqua" w:hAnsi="Book Antiqua" w:eastAsia="Book Antiqua" w:cs="Book Antiqua"/>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Pr>
          <w:rFonts w:ascii="Book Antiqua" w:hAnsi="Book Antiqua" w:eastAsia="Book Antiqua" w:cs="Book Antiqua"/>
          <w:i/>
          <w:iCs/>
        </w:rPr>
        <w:t>Lancet Gastroenterol Hepatol</w:t>
      </w:r>
      <w:r>
        <w:rPr>
          <w:rFonts w:ascii="Book Antiqua" w:hAnsi="Book Antiqua" w:eastAsia="Book Antiqua" w:cs="Book Antiqua"/>
        </w:rPr>
        <w:t xml:space="preserve"> 2020; </w:t>
      </w:r>
      <w:r>
        <w:rPr>
          <w:rFonts w:ascii="Book Antiqua" w:hAnsi="Book Antiqua" w:eastAsia="Book Antiqua" w:cs="Book Antiqua"/>
          <w:b/>
          <w:bCs/>
        </w:rPr>
        <w:t>5</w:t>
      </w:r>
      <w:r>
        <w:rPr>
          <w:rFonts w:ascii="Book Antiqua" w:hAnsi="Book Antiqua" w:eastAsia="Book Antiqua" w:cs="Book Antiqua"/>
        </w:rPr>
        <w:t>: 1008-1016 [PMID: 32866433 DOI: 10.1016/S2468-1253(20)30271-5]</w:t>
      </w:r>
    </w:p>
    <w:p>
      <w:pPr>
        <w:spacing w:line="360" w:lineRule="auto"/>
        <w:jc w:val="both"/>
        <w:rPr>
          <w:rFonts w:ascii="Book Antiqua" w:hAnsi="Book Antiqua" w:cs="Book Antiqua"/>
        </w:rPr>
      </w:pPr>
      <w:r>
        <w:rPr>
          <w:rFonts w:ascii="Book Antiqua" w:hAnsi="Book Antiqua" w:eastAsia="Book Antiqua" w:cs="Book Antiqua"/>
        </w:rPr>
        <w:t xml:space="preserve">34 </w:t>
      </w:r>
      <w:r>
        <w:rPr>
          <w:rFonts w:ascii="Book Antiqua" w:hAnsi="Book Antiqua" w:eastAsia="Book Antiqua" w:cs="Book Antiqua"/>
          <w:b/>
          <w:bCs/>
        </w:rPr>
        <w:t>Moutchia J</w:t>
      </w:r>
      <w:r>
        <w:rPr>
          <w:rFonts w:ascii="Book Antiqua" w:hAnsi="Book Antiqua" w:eastAsia="Book Antiqua" w:cs="Book Antiqua"/>
        </w:rPr>
        <w:t xml:space="preserve">, Pokharel P, Kerri A, McGaw K, Uchai S, Nji M, Goodman M. Clinical laboratory parameters associated with severe or critical novel coronavirus disease 2019 (COVID-19): A systematic review and meta-analysis. </w:t>
      </w:r>
      <w:r>
        <w:rPr>
          <w:rFonts w:ascii="Book Antiqua" w:hAnsi="Book Antiqua" w:eastAsia="Book Antiqua" w:cs="Book Antiqua"/>
          <w:i/>
          <w:iCs/>
        </w:rPr>
        <w:t>PLoS One</w:t>
      </w:r>
      <w:r>
        <w:rPr>
          <w:rFonts w:ascii="Book Antiqua" w:hAnsi="Book Antiqua" w:eastAsia="Book Antiqua" w:cs="Book Antiqua"/>
        </w:rPr>
        <w:t xml:space="preserve"> 2020; </w:t>
      </w:r>
      <w:r>
        <w:rPr>
          <w:rFonts w:ascii="Book Antiqua" w:hAnsi="Book Antiqua" w:eastAsia="Book Antiqua" w:cs="Book Antiqua"/>
          <w:b/>
          <w:bCs/>
        </w:rPr>
        <w:t>15</w:t>
      </w:r>
      <w:r>
        <w:rPr>
          <w:rFonts w:ascii="Book Antiqua" w:hAnsi="Book Antiqua" w:eastAsia="Book Antiqua" w:cs="Book Antiqua"/>
        </w:rPr>
        <w:t>: e0239802 [PMID: 33002041 DOI: </w:t>
      </w:r>
      <w:r>
        <w:fldChar w:fldCharType="begin"/>
      </w:r>
      <w:r>
        <w:instrText xml:space="preserve"> HYPERLINK "https://doi.org/10.1371/journal.pone.0239802" \t "https://pubmed.ncbi.nlm.nih.gov/33002041/_blank" </w:instrText>
      </w:r>
      <w:r>
        <w:fldChar w:fldCharType="separate"/>
      </w:r>
      <w:r>
        <w:rPr>
          <w:rFonts w:ascii="Book Antiqua" w:hAnsi="Book Antiqua" w:eastAsia="Book Antiqua" w:cs="Book Antiqua"/>
        </w:rPr>
        <w:t>10.1371/journal.pone.0239802</w:t>
      </w:r>
      <w:r>
        <w:rPr>
          <w:rFonts w:ascii="Book Antiqua" w:hAnsi="Book Antiqua" w:eastAsia="Book Antiqua" w:cs="Book Antiqua"/>
        </w:rPr>
        <w:fldChar w:fldCharType="end"/>
      </w:r>
      <w:r>
        <w:rPr>
          <w:rFonts w:ascii="Book Antiqua" w:hAnsi="Book Antiqua" w:eastAsia="Book Antiqua" w:cs="Book Antiqua"/>
        </w:rPr>
        <w:t>]</w:t>
      </w:r>
    </w:p>
    <w:p>
      <w:pPr>
        <w:spacing w:line="360" w:lineRule="auto"/>
        <w:jc w:val="both"/>
        <w:rPr>
          <w:rFonts w:ascii="Book Antiqua" w:hAnsi="Book Antiqua" w:cs="Book Antiqua"/>
        </w:rPr>
      </w:pPr>
      <w:r>
        <w:rPr>
          <w:rFonts w:ascii="Book Antiqua" w:hAnsi="Book Antiqua" w:eastAsia="Book Antiqua" w:cs="Book Antiqua"/>
        </w:rPr>
        <w:t xml:space="preserve">35 </w:t>
      </w:r>
      <w:r>
        <w:rPr>
          <w:rFonts w:ascii="Book Antiqua" w:hAnsi="Book Antiqua" w:eastAsia="Book Antiqua" w:cs="Book Antiqua"/>
          <w:b/>
          <w:bCs/>
        </w:rPr>
        <w:t>Ghahramani S</w:t>
      </w:r>
      <w:r>
        <w:rPr>
          <w:rFonts w:ascii="Book Antiqua" w:hAnsi="Book Antiqua" w:eastAsia="Book Antiqua" w:cs="Book Antiqua"/>
        </w:rPr>
        <w:t xml:space="preserve">, Tabrizi R, Lankarani KB, Kashani SMA, Rezaei S, Zeidi N, Akbari M, Heydari ST, Akbari H, Nowrouzi-Sohrabi P, Ahmadizar F. Laboratory features of severe vs. non-severe COVID-19 patients in Asian populations: a systematic review and meta-analysis. </w:t>
      </w:r>
      <w:r>
        <w:rPr>
          <w:rFonts w:ascii="Book Antiqua" w:hAnsi="Book Antiqua" w:eastAsia="Book Antiqua" w:cs="Book Antiqua"/>
          <w:i/>
          <w:iCs/>
        </w:rPr>
        <w:t>Eur J Med Res</w:t>
      </w:r>
      <w:r>
        <w:rPr>
          <w:rFonts w:ascii="Book Antiqua" w:hAnsi="Book Antiqua" w:eastAsia="Book Antiqua" w:cs="Book Antiqua"/>
        </w:rPr>
        <w:t xml:space="preserve"> 2020; </w:t>
      </w:r>
      <w:r>
        <w:rPr>
          <w:rFonts w:ascii="Book Antiqua" w:hAnsi="Book Antiqua" w:eastAsia="Book Antiqua" w:cs="Book Antiqua"/>
          <w:b/>
          <w:bCs/>
        </w:rPr>
        <w:t>25</w:t>
      </w:r>
      <w:r>
        <w:rPr>
          <w:rFonts w:ascii="Book Antiqua" w:hAnsi="Book Antiqua" w:eastAsia="Book Antiqua" w:cs="Book Antiqua"/>
        </w:rPr>
        <w:t>: 30 [PMID: 32746929 DOI: 10.1186/s40001-020-00432-3]</w:t>
      </w:r>
    </w:p>
    <w:p>
      <w:pPr>
        <w:spacing w:line="360" w:lineRule="auto"/>
        <w:jc w:val="both"/>
        <w:rPr>
          <w:rFonts w:ascii="Book Antiqua" w:hAnsi="Book Antiqua" w:cs="Book Antiqua"/>
        </w:rPr>
      </w:pPr>
      <w:r>
        <w:rPr>
          <w:rFonts w:ascii="Book Antiqua" w:hAnsi="Book Antiqua" w:eastAsia="Book Antiqua" w:cs="Book Antiqua"/>
        </w:rPr>
        <w:t xml:space="preserve">36 </w:t>
      </w:r>
      <w:r>
        <w:rPr>
          <w:rFonts w:ascii="Book Antiqua" w:hAnsi="Book Antiqua" w:eastAsia="Book Antiqua" w:cs="Book Antiqua"/>
          <w:b/>
          <w:bCs/>
        </w:rPr>
        <w:t>Elshazli RM</w:t>
      </w:r>
      <w:r>
        <w:rPr>
          <w:rFonts w:ascii="Book Antiqua" w:hAnsi="Book Antiqua" w:eastAsia="Book Antiqua" w:cs="Book Antiqua"/>
        </w:rPr>
        <w:t xml:space="preserve">, Toraih EA, Elgaml A, El-Mowafy M, El-Mesery M, Amin MN, Hussein MH, Killackey MT, Fawzy MS, Kandil E. Diagnostic and prognostic value of hematological and immunological markers in COVID-19 infection: A meta-analysis of 6320 patients. </w:t>
      </w:r>
      <w:r>
        <w:rPr>
          <w:rFonts w:ascii="Book Antiqua" w:hAnsi="Book Antiqua" w:eastAsia="Book Antiqua" w:cs="Book Antiqua"/>
          <w:i/>
          <w:iCs/>
        </w:rPr>
        <w:t>PLoS One</w:t>
      </w:r>
      <w:r>
        <w:rPr>
          <w:rFonts w:ascii="Book Antiqua" w:hAnsi="Book Antiqua" w:eastAsia="Book Antiqua" w:cs="Book Antiqua"/>
        </w:rPr>
        <w:t xml:space="preserve"> 2020; </w:t>
      </w:r>
      <w:r>
        <w:rPr>
          <w:rFonts w:ascii="Book Antiqua" w:hAnsi="Book Antiqua" w:eastAsia="Book Antiqua" w:cs="Book Antiqua"/>
          <w:b/>
          <w:bCs/>
        </w:rPr>
        <w:t>15</w:t>
      </w:r>
      <w:r>
        <w:rPr>
          <w:rFonts w:ascii="Book Antiqua" w:hAnsi="Book Antiqua" w:eastAsia="Book Antiqua" w:cs="Book Antiqua"/>
        </w:rPr>
        <w:t>: e0238160 [PMID: 32822430 DOI: 10.1371/journal.pone.0238160]</w:t>
      </w:r>
    </w:p>
    <w:p>
      <w:pPr>
        <w:spacing w:line="360" w:lineRule="auto"/>
        <w:jc w:val="both"/>
        <w:rPr>
          <w:rFonts w:ascii="Book Antiqua" w:hAnsi="Book Antiqua" w:cs="Book Antiqua"/>
        </w:rPr>
      </w:pPr>
      <w:r>
        <w:rPr>
          <w:rFonts w:ascii="Book Antiqua" w:hAnsi="Book Antiqua" w:eastAsia="Book Antiqua" w:cs="Book Antiqua"/>
        </w:rPr>
        <w:t xml:space="preserve">37 </w:t>
      </w:r>
      <w:r>
        <w:rPr>
          <w:rFonts w:ascii="Book Antiqua" w:hAnsi="Book Antiqua" w:eastAsia="Book Antiqua" w:cs="Book Antiqua"/>
          <w:b/>
          <w:bCs/>
        </w:rPr>
        <w:t>Zhou F</w:t>
      </w:r>
      <w:r>
        <w:rPr>
          <w:rFonts w:ascii="Book Antiqua" w:hAnsi="Book Antiqua" w:eastAsia="Book Antiqua" w:cs="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hAnsi="Book Antiqua" w:eastAsia="Book Antiqua" w:cs="Book Antiqua"/>
          <w:i/>
          <w:iCs/>
        </w:rPr>
        <w:t>Lancet</w:t>
      </w:r>
      <w:r>
        <w:rPr>
          <w:rFonts w:ascii="Book Antiqua" w:hAnsi="Book Antiqua" w:eastAsia="Book Antiqua" w:cs="Book Antiqua"/>
        </w:rPr>
        <w:t xml:space="preserve"> 2020; </w:t>
      </w:r>
      <w:r>
        <w:rPr>
          <w:rFonts w:ascii="Book Antiqua" w:hAnsi="Book Antiqua" w:eastAsia="Book Antiqua" w:cs="Book Antiqua"/>
          <w:b/>
          <w:bCs/>
        </w:rPr>
        <w:t>395</w:t>
      </w:r>
      <w:r>
        <w:rPr>
          <w:rFonts w:ascii="Book Antiqua" w:hAnsi="Book Antiqua" w:eastAsia="Book Antiqua" w:cs="Book Antiqua"/>
        </w:rPr>
        <w:t>: 1054-1062 [PMID: 32171076 DOI: 10.1016/S0140-6736(20)30566-3]</w:t>
      </w:r>
    </w:p>
    <w:p>
      <w:pPr>
        <w:spacing w:line="360" w:lineRule="auto"/>
        <w:jc w:val="both"/>
        <w:rPr>
          <w:rFonts w:ascii="Book Antiqua" w:hAnsi="Book Antiqua" w:cs="Book Antiqua"/>
        </w:rPr>
      </w:pPr>
      <w:r>
        <w:rPr>
          <w:rFonts w:ascii="Book Antiqua" w:hAnsi="Book Antiqua" w:eastAsia="Book Antiqua" w:cs="Book Antiqua"/>
        </w:rPr>
        <w:t xml:space="preserve">38 </w:t>
      </w:r>
      <w:r>
        <w:rPr>
          <w:rFonts w:ascii="Book Antiqua" w:hAnsi="Book Antiqua" w:eastAsia="Book Antiqua" w:cs="Book Antiqua"/>
          <w:b/>
          <w:bCs/>
        </w:rPr>
        <w:t>Goyal P</w:t>
      </w:r>
      <w:r>
        <w:rPr>
          <w:rFonts w:ascii="Book Antiqua" w:hAnsi="Book Antiqua" w:eastAsia="Book Antiqua" w:cs="Book Antiqua"/>
        </w:rPr>
        <w:t xml:space="preserve">, Choi JJ, Pinheiro LC, Schenck EJ, Chen R, Jabri A, Satlin MJ, Campion TR Jr, Nahid M, Ringel JB, Hoffman KL, Alshak MN, Li HA, Wehmeyer GT, Rajan M, Reshetnyak E, Hupert N, Horn EM, Martinez FJ, Gulick RM, Safford MM. Clinical Characteristics of Covid-19 in New York City. </w:t>
      </w:r>
      <w:r>
        <w:rPr>
          <w:rFonts w:ascii="Book Antiqua" w:hAnsi="Book Antiqua" w:eastAsia="Book Antiqua" w:cs="Book Antiqua"/>
          <w:i/>
          <w:iCs/>
        </w:rPr>
        <w:t>N Engl J Med</w:t>
      </w:r>
      <w:r>
        <w:rPr>
          <w:rFonts w:ascii="Book Antiqua" w:hAnsi="Book Antiqua" w:eastAsia="Book Antiqua" w:cs="Book Antiqua"/>
        </w:rPr>
        <w:t xml:space="preserve"> 2020; </w:t>
      </w:r>
      <w:r>
        <w:rPr>
          <w:rFonts w:ascii="Book Antiqua" w:hAnsi="Book Antiqua" w:eastAsia="Book Antiqua" w:cs="Book Antiqua"/>
          <w:b/>
          <w:bCs/>
        </w:rPr>
        <w:t>382</w:t>
      </w:r>
      <w:r>
        <w:rPr>
          <w:rFonts w:ascii="Book Antiqua" w:hAnsi="Book Antiqua" w:eastAsia="Book Antiqua" w:cs="Book Antiqua"/>
        </w:rPr>
        <w:t>: 2372-2374 [PMID: 32302078 DOI: 10.1056/NEJMc2010419]</w:t>
      </w:r>
    </w:p>
    <w:p>
      <w:pPr>
        <w:spacing w:line="360" w:lineRule="auto"/>
        <w:jc w:val="both"/>
        <w:rPr>
          <w:rFonts w:ascii="Book Antiqua" w:hAnsi="Book Antiqua" w:cs="Book Antiqua"/>
        </w:rPr>
      </w:pPr>
      <w:r>
        <w:rPr>
          <w:rFonts w:ascii="Book Antiqua" w:hAnsi="Book Antiqua" w:eastAsia="Book Antiqua" w:cs="Book Antiqua"/>
        </w:rPr>
        <w:t xml:space="preserve">39 </w:t>
      </w:r>
      <w:r>
        <w:rPr>
          <w:rFonts w:ascii="Book Antiqua" w:hAnsi="Book Antiqua" w:eastAsia="Book Antiqua" w:cs="Book Antiqua"/>
          <w:b/>
          <w:bCs/>
        </w:rPr>
        <w:t>El Kassas M</w:t>
      </w:r>
      <w:r>
        <w:rPr>
          <w:rFonts w:ascii="Book Antiqua" w:hAnsi="Book Antiqua" w:eastAsia="Book Antiqua" w:cs="Book Antiqua"/>
        </w:rPr>
        <w:t xml:space="preserve">, Alboraie M, Al Balakosy A, Abdeen N, Afify S, Abdalgaber M, Sherief AF, Madkour A, Abdellah Ahmed M, Eltabbakh M, Salaheldin M, Wifi MN. Liver transplantation in the era of COVID-19. </w:t>
      </w:r>
      <w:r>
        <w:rPr>
          <w:rFonts w:ascii="Book Antiqua" w:hAnsi="Book Antiqua" w:eastAsia="Book Antiqua" w:cs="Book Antiqua"/>
          <w:i/>
          <w:iCs/>
        </w:rPr>
        <w:t>Arab J Gastroenterol</w:t>
      </w:r>
      <w:r>
        <w:rPr>
          <w:rFonts w:ascii="Book Antiqua" w:hAnsi="Book Antiqua" w:eastAsia="Book Antiqua" w:cs="Book Antiqua"/>
        </w:rPr>
        <w:t xml:space="preserve"> 2020; </w:t>
      </w:r>
      <w:r>
        <w:rPr>
          <w:rFonts w:ascii="Book Antiqua" w:hAnsi="Book Antiqua" w:eastAsia="Book Antiqua" w:cs="Book Antiqua"/>
          <w:b/>
          <w:bCs/>
        </w:rPr>
        <w:t>21</w:t>
      </w:r>
      <w:r>
        <w:rPr>
          <w:rFonts w:ascii="Book Antiqua" w:hAnsi="Book Antiqua" w:eastAsia="Book Antiqua" w:cs="Book Antiqua"/>
        </w:rPr>
        <w:t>: 69-75 [PMID: 32439237 DOI: 10.1016/j.ajg.2020.04.019]</w:t>
      </w:r>
    </w:p>
    <w:p>
      <w:pPr>
        <w:spacing w:line="360" w:lineRule="auto"/>
        <w:jc w:val="both"/>
        <w:rPr>
          <w:rFonts w:ascii="Book Antiqua" w:hAnsi="Book Antiqua" w:cs="Book Antiqua"/>
        </w:rPr>
      </w:pPr>
      <w:r>
        <w:rPr>
          <w:rFonts w:ascii="Book Antiqua" w:hAnsi="Book Antiqua" w:eastAsia="Book Antiqua" w:cs="Book Antiqua"/>
        </w:rPr>
        <w:t xml:space="preserve">40 </w:t>
      </w:r>
      <w:r>
        <w:rPr>
          <w:rFonts w:ascii="Book Antiqua" w:hAnsi="Book Antiqua" w:eastAsia="Book Antiqua" w:cs="Book Antiqua"/>
          <w:b/>
          <w:bCs/>
        </w:rPr>
        <w:t>Soin AS</w:t>
      </w:r>
      <w:r>
        <w:rPr>
          <w:rFonts w:ascii="Book Antiqua" w:hAnsi="Book Antiqua" w:eastAsia="Book Antiqua" w:cs="Book Antiqua"/>
        </w:rPr>
        <w:t xml:space="preserve">, Choudhary NS, Yadav SK, Saigal S, Saraf N, Rastogi A, Bhangui P, Srinivasan T, Mohan N, Saha SK, Gupta A, Chaudhary RJ, Yadav K, Dhampalwar S, Govil D, Gupta N, Vohra V. Restructuring Living-Donor Liver Transplantation at a High-Volume Center During the COVID-19 Pandemic. </w:t>
      </w:r>
      <w:r>
        <w:rPr>
          <w:rFonts w:ascii="Book Antiqua" w:hAnsi="Book Antiqua" w:eastAsia="Book Antiqua" w:cs="Book Antiqua"/>
          <w:i/>
          <w:iCs/>
        </w:rPr>
        <w:t>J Clin Exp Hepatol</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418-423 [PMID: 33052181 DOI: 10.1016/j.jceh.2020.09.009]</w:t>
      </w:r>
    </w:p>
    <w:p>
      <w:pPr>
        <w:spacing w:line="360" w:lineRule="auto"/>
        <w:jc w:val="both"/>
        <w:rPr>
          <w:rFonts w:ascii="Book Antiqua" w:hAnsi="Book Antiqua" w:cs="Book Antiqua"/>
        </w:rPr>
      </w:pPr>
      <w:r>
        <w:rPr>
          <w:rFonts w:ascii="Book Antiqua" w:hAnsi="Book Antiqua" w:eastAsia="Book Antiqua" w:cs="Book Antiqua"/>
        </w:rPr>
        <w:t xml:space="preserve">41 </w:t>
      </w:r>
      <w:r>
        <w:rPr>
          <w:rFonts w:ascii="Book Antiqua" w:hAnsi="Book Antiqua" w:eastAsia="宋体" w:cs="Book Antiqua"/>
          <w:b/>
          <w:bCs/>
          <w:shd w:val="clear" w:color="auto" w:fill="FFFFFF"/>
        </w:rPr>
        <w:t>Hussain A</w:t>
      </w:r>
      <w:r>
        <w:rPr>
          <w:rFonts w:ascii="Book Antiqua" w:hAnsi="Book Antiqua" w:eastAsia="宋体" w:cs="Book Antiqua"/>
          <w:shd w:val="clear" w:color="auto" w:fill="FFFFFF"/>
        </w:rPr>
        <w:t>, Mahawar K, Xia Z, Yang W, El-Hasani S. Obesity and mortality of COVID-19. Meta-analysis. </w:t>
      </w:r>
      <w:r>
        <w:rPr>
          <w:rFonts w:ascii="Book Antiqua" w:hAnsi="Book Antiqua" w:eastAsia="宋体" w:cs="Book Antiqua"/>
          <w:i/>
          <w:iCs/>
          <w:shd w:val="clear" w:color="auto" w:fill="FFFFFF"/>
        </w:rPr>
        <w:t>Obes Res Clin Pract</w:t>
      </w:r>
      <w:r>
        <w:rPr>
          <w:rFonts w:ascii="Book Antiqua" w:hAnsi="Book Antiqua" w:eastAsia="宋体" w:cs="Book Antiqua"/>
          <w:shd w:val="clear" w:color="auto" w:fill="FFFFFF"/>
        </w:rPr>
        <w:t> 2020; </w:t>
      </w:r>
      <w:r>
        <w:rPr>
          <w:rFonts w:ascii="Book Antiqua" w:hAnsi="Book Antiqua" w:eastAsia="宋体" w:cs="Book Antiqua"/>
          <w:b/>
          <w:bCs/>
          <w:shd w:val="clear" w:color="auto" w:fill="FFFFFF"/>
        </w:rPr>
        <w:t>14</w:t>
      </w:r>
      <w:r>
        <w:rPr>
          <w:rFonts w:ascii="Book Antiqua" w:hAnsi="Book Antiqua" w:eastAsia="宋体" w:cs="Book Antiqua"/>
          <w:shd w:val="clear" w:color="auto" w:fill="FFFFFF"/>
        </w:rPr>
        <w:t>: 295-300 [PMID: 32660813 DOI: 10.1016/j.orcp.2020.07.002]</w:t>
      </w:r>
    </w:p>
    <w:p>
      <w:pPr>
        <w:spacing w:line="360" w:lineRule="auto"/>
        <w:jc w:val="both"/>
        <w:rPr>
          <w:rFonts w:ascii="Book Antiqua" w:hAnsi="Book Antiqua" w:cs="Book Antiqua"/>
        </w:rPr>
      </w:pPr>
      <w:r>
        <w:rPr>
          <w:rFonts w:ascii="Book Antiqua" w:hAnsi="Book Antiqua" w:eastAsia="Book Antiqua" w:cs="Book Antiqua"/>
        </w:rPr>
        <w:t xml:space="preserve">42 </w:t>
      </w:r>
      <w:r>
        <w:rPr>
          <w:rFonts w:ascii="Book Antiqua" w:hAnsi="Book Antiqua" w:eastAsia="Book Antiqua" w:cs="Book Antiqua"/>
          <w:b/>
          <w:bCs/>
        </w:rPr>
        <w:t>Kumar A</w:t>
      </w:r>
      <w:r>
        <w:rPr>
          <w:rFonts w:ascii="Book Antiqua" w:hAnsi="Book Antiqua" w:eastAsia="Book Antiqua" w:cs="Book Antiqua"/>
        </w:rPr>
        <w:t xml:space="preserve">, Arora A, Sharma P, Anikhindi SA, Bansal N, Singla V, Khare S, Srivastava A. Is diabetes mellitus associated with mortality and severity of COVID-19? A meta-analysis. </w:t>
      </w:r>
      <w:r>
        <w:rPr>
          <w:rFonts w:ascii="Book Antiqua" w:hAnsi="Book Antiqua" w:eastAsia="Book Antiqua" w:cs="Book Antiqua"/>
          <w:i/>
          <w:iCs/>
        </w:rPr>
        <w:t>Diabetes Metab Syndr</w:t>
      </w:r>
      <w:r>
        <w:rPr>
          <w:rFonts w:ascii="Book Antiqua" w:hAnsi="Book Antiqua" w:eastAsia="Book Antiqua" w:cs="Book Antiqua"/>
        </w:rPr>
        <w:t xml:space="preserve"> 2020; </w:t>
      </w:r>
      <w:r>
        <w:rPr>
          <w:rFonts w:ascii="Book Antiqua" w:hAnsi="Book Antiqua" w:eastAsia="Book Antiqua" w:cs="Book Antiqua"/>
          <w:b/>
          <w:bCs/>
        </w:rPr>
        <w:t>14</w:t>
      </w:r>
      <w:r>
        <w:rPr>
          <w:rFonts w:ascii="Book Antiqua" w:hAnsi="Book Antiqua" w:eastAsia="Book Antiqua" w:cs="Book Antiqua"/>
        </w:rPr>
        <w:t>: 535-545 [PMID: 32408118 DOI: 10.1016/j.dsx.2020.04.044]</w:t>
      </w:r>
    </w:p>
    <w:p>
      <w:pPr>
        <w:spacing w:line="360" w:lineRule="auto"/>
        <w:jc w:val="both"/>
        <w:rPr>
          <w:rFonts w:ascii="Book Antiqua" w:hAnsi="Book Antiqua" w:cs="Book Antiqua"/>
        </w:rPr>
      </w:pPr>
      <w:r>
        <w:rPr>
          <w:rFonts w:ascii="Book Antiqua" w:hAnsi="Book Antiqua" w:eastAsia="Book Antiqua" w:cs="Book Antiqua"/>
        </w:rPr>
        <w:t xml:space="preserve">43 </w:t>
      </w:r>
      <w:r>
        <w:rPr>
          <w:rFonts w:ascii="Book Antiqua" w:hAnsi="Book Antiqua" w:eastAsia="Book Antiqua" w:cs="Book Antiqua"/>
          <w:b/>
          <w:bCs/>
        </w:rPr>
        <w:t>Yadav DK</w:t>
      </w:r>
      <w:r>
        <w:rPr>
          <w:rFonts w:ascii="Book Antiqua" w:hAnsi="Book Antiqua" w:eastAsia="Book Antiqua" w:cs="Book Antiqua"/>
        </w:rPr>
        <w:t xml:space="preserve">, Adhikari VP, Ling Q, Liang T. Immunosuppressants in Liver Transplant Recipients With Coronavirus Disease 2019: Capability or Catastrophe?-A Systematic Review and Meta-Analysis. </w:t>
      </w:r>
      <w:r>
        <w:rPr>
          <w:rFonts w:ascii="Book Antiqua" w:hAnsi="Book Antiqua" w:eastAsia="Book Antiqua" w:cs="Book Antiqua"/>
          <w:i/>
          <w:iCs/>
        </w:rPr>
        <w:t>Front Med (Lausanne)</w:t>
      </w:r>
      <w:r>
        <w:rPr>
          <w:rFonts w:ascii="Book Antiqua" w:hAnsi="Book Antiqua" w:eastAsia="Book Antiqua" w:cs="Book Antiqua"/>
        </w:rPr>
        <w:t xml:space="preserve"> 2021; </w:t>
      </w:r>
      <w:r>
        <w:rPr>
          <w:rFonts w:ascii="Book Antiqua" w:hAnsi="Book Antiqua" w:eastAsia="Book Antiqua" w:cs="Book Antiqua"/>
          <w:b/>
          <w:bCs/>
        </w:rPr>
        <w:t>8</w:t>
      </w:r>
      <w:r>
        <w:rPr>
          <w:rFonts w:ascii="Book Antiqua" w:hAnsi="Book Antiqua" w:eastAsia="Book Antiqua" w:cs="Book Antiqua"/>
        </w:rPr>
        <w:t>: 756922 [PMID: 34859012 DOI: 10.3389/fmed.2021.756922]</w:t>
      </w:r>
    </w:p>
    <w:p>
      <w:pPr>
        <w:spacing w:line="360" w:lineRule="auto"/>
        <w:jc w:val="both"/>
        <w:rPr>
          <w:rFonts w:ascii="Book Antiqua" w:hAnsi="Book Antiqua" w:cs="Book Antiqua"/>
        </w:rPr>
      </w:pPr>
      <w:r>
        <w:rPr>
          <w:rFonts w:ascii="Book Antiqua" w:hAnsi="Book Antiqua" w:eastAsia="Book Antiqua" w:cs="Book Antiqua"/>
        </w:rPr>
        <w:t xml:space="preserve">44 </w:t>
      </w:r>
      <w:r>
        <w:rPr>
          <w:rFonts w:ascii="Book Antiqua" w:hAnsi="Book Antiqua" w:eastAsia="Book Antiqua" w:cs="Book Antiqua"/>
          <w:b/>
          <w:bCs/>
        </w:rPr>
        <w:t>Liang W</w:t>
      </w:r>
      <w:r>
        <w:rPr>
          <w:rFonts w:ascii="Book Antiqua" w:hAnsi="Book Antiqua" w:eastAsia="Book Antiqua" w:cs="Book Antiqua"/>
        </w:rPr>
        <w:t xml:space="preserve">, Guan W, Chen R, Wang W, Li J, Xu K, Li C, Ai Q, Lu W, Liang H, Li S, He J. Cancer patients in SARS-CoV-2 infection: a nationwide analysis in China. </w:t>
      </w:r>
      <w:r>
        <w:rPr>
          <w:rFonts w:ascii="Book Antiqua" w:hAnsi="Book Antiqua" w:eastAsia="Book Antiqua" w:cs="Book Antiqua"/>
          <w:i/>
          <w:iCs/>
        </w:rPr>
        <w:t>Lancet Oncol</w:t>
      </w:r>
      <w:r>
        <w:rPr>
          <w:rFonts w:ascii="Book Antiqua" w:hAnsi="Book Antiqua" w:eastAsia="Book Antiqua" w:cs="Book Antiqua"/>
        </w:rPr>
        <w:t xml:space="preserve"> 2020; </w:t>
      </w:r>
      <w:r>
        <w:rPr>
          <w:rFonts w:ascii="Book Antiqua" w:hAnsi="Book Antiqua" w:eastAsia="Book Antiqua" w:cs="Book Antiqua"/>
          <w:b/>
          <w:bCs/>
        </w:rPr>
        <w:t>21</w:t>
      </w:r>
      <w:r>
        <w:rPr>
          <w:rFonts w:ascii="Book Antiqua" w:hAnsi="Book Antiqua" w:eastAsia="Book Antiqua" w:cs="Book Antiqua"/>
        </w:rPr>
        <w:t>: 335-337 [PMID: 32066541 DOI: 10.1016/S1470-2045(20)30096-6]</w:t>
      </w:r>
    </w:p>
    <w:p>
      <w:pPr>
        <w:spacing w:line="360" w:lineRule="auto"/>
        <w:jc w:val="both"/>
        <w:rPr>
          <w:rFonts w:ascii="Book Antiqua" w:hAnsi="Book Antiqua" w:cs="Book Antiqua"/>
        </w:rPr>
      </w:pPr>
      <w:r>
        <w:rPr>
          <w:rFonts w:ascii="Book Antiqua" w:hAnsi="Book Antiqua" w:eastAsia="Book Antiqua" w:cs="Book Antiqua"/>
        </w:rPr>
        <w:t xml:space="preserve">45 </w:t>
      </w:r>
      <w:r>
        <w:rPr>
          <w:rFonts w:ascii="Book Antiqua" w:hAnsi="Book Antiqua" w:eastAsia="Book Antiqua" w:cs="Book Antiqua"/>
          <w:b/>
          <w:bCs/>
        </w:rPr>
        <w:t>Desai A</w:t>
      </w:r>
      <w:r>
        <w:rPr>
          <w:rFonts w:ascii="Book Antiqua" w:hAnsi="Book Antiqua" w:eastAsia="Book Antiqua" w:cs="Book Antiqua"/>
        </w:rPr>
        <w:t xml:space="preserve">, Sachdeva S, Parekh T, Desai R. COVID-19 and Cancer: Lessons From a Pooled Meta-Analysis. </w:t>
      </w:r>
      <w:r>
        <w:rPr>
          <w:rFonts w:ascii="Book Antiqua" w:hAnsi="Book Antiqua" w:eastAsia="Book Antiqua" w:cs="Book Antiqua"/>
          <w:i/>
          <w:iCs/>
        </w:rPr>
        <w:t>JCO Glob Oncol</w:t>
      </w:r>
      <w:r>
        <w:rPr>
          <w:rFonts w:ascii="Book Antiqua" w:hAnsi="Book Antiqua" w:eastAsia="Book Antiqua" w:cs="Book Antiqua"/>
        </w:rPr>
        <w:t xml:space="preserve"> 2020; </w:t>
      </w:r>
      <w:r>
        <w:rPr>
          <w:rFonts w:ascii="Book Antiqua" w:hAnsi="Book Antiqua" w:eastAsia="Book Antiqua" w:cs="Book Antiqua"/>
          <w:b/>
          <w:bCs/>
        </w:rPr>
        <w:t>6</w:t>
      </w:r>
      <w:r>
        <w:rPr>
          <w:rFonts w:ascii="Book Antiqua" w:hAnsi="Book Antiqua" w:eastAsia="Book Antiqua" w:cs="Book Antiqua"/>
        </w:rPr>
        <w:t>: 557-559 [PMID: 32250659 DOI: 10.1200/GO.20.00097]</w:t>
      </w:r>
    </w:p>
    <w:p>
      <w:pPr>
        <w:spacing w:line="360" w:lineRule="auto"/>
        <w:jc w:val="both"/>
        <w:rPr>
          <w:rFonts w:ascii="Book Antiqua" w:hAnsi="Book Antiqua" w:cs="Book Antiqua"/>
        </w:rPr>
      </w:pPr>
      <w:r>
        <w:rPr>
          <w:rFonts w:ascii="Book Antiqua" w:hAnsi="Book Antiqua" w:eastAsia="Book Antiqua" w:cs="Book Antiqua"/>
        </w:rPr>
        <w:t xml:space="preserve">46 </w:t>
      </w:r>
      <w:r>
        <w:rPr>
          <w:rFonts w:ascii="Book Antiqua" w:hAnsi="Book Antiqua" w:eastAsia="Book Antiqua" w:cs="Book Antiqua"/>
          <w:b/>
          <w:bCs/>
        </w:rPr>
        <w:t>Başkıran A</w:t>
      </w:r>
      <w:r>
        <w:rPr>
          <w:rFonts w:ascii="Book Antiqua" w:hAnsi="Book Antiqua" w:eastAsia="Book Antiqua" w:cs="Book Antiqua"/>
        </w:rPr>
        <w:t xml:space="preserve">, Akbulut S, Şahin TT, Tunçer A, Kaplan K, Bayındır Y, Yılmaz S. Coronavirus Precautions: Experience of High Volume Liver Transplant Institute. </w:t>
      </w:r>
      <w:r>
        <w:rPr>
          <w:rFonts w:ascii="Book Antiqua" w:hAnsi="Book Antiqua" w:eastAsia="Book Antiqua" w:cs="Book Antiqua"/>
          <w:i/>
          <w:iCs/>
        </w:rPr>
        <w:t>Turk J Gastroenterol</w:t>
      </w:r>
      <w:r>
        <w:rPr>
          <w:rFonts w:ascii="Book Antiqua" w:hAnsi="Book Antiqua" w:eastAsia="Book Antiqua" w:cs="Book Antiqua"/>
        </w:rPr>
        <w:t xml:space="preserve"> 2022; </w:t>
      </w:r>
      <w:r>
        <w:rPr>
          <w:rFonts w:ascii="Book Antiqua" w:hAnsi="Book Antiqua" w:eastAsia="Book Antiqua" w:cs="Book Antiqua"/>
          <w:b/>
          <w:bCs/>
        </w:rPr>
        <w:t>33</w:t>
      </w:r>
      <w:r>
        <w:rPr>
          <w:rFonts w:ascii="Book Antiqua" w:hAnsi="Book Antiqua" w:eastAsia="Book Antiqua" w:cs="Book Antiqua"/>
        </w:rPr>
        <w:t>: 145-152 [PMID: 35115295 DOI: 10.5152/tjg.2022.21748]</w:t>
      </w:r>
    </w:p>
    <w:p>
      <w:pPr>
        <w:spacing w:line="360" w:lineRule="auto"/>
        <w:jc w:val="both"/>
        <w:rPr>
          <w:rFonts w:ascii="Book Antiqua" w:hAnsi="Book Antiqua" w:cs="Book Antiqua"/>
        </w:rPr>
      </w:pPr>
      <w:r>
        <w:rPr>
          <w:rFonts w:ascii="Book Antiqua" w:hAnsi="Book Antiqua" w:eastAsia="Book Antiqua" w:cs="Book Antiqua"/>
        </w:rPr>
        <w:t xml:space="preserve">47 </w:t>
      </w:r>
      <w:r>
        <w:rPr>
          <w:rFonts w:ascii="Book Antiqua" w:hAnsi="Book Antiqua" w:eastAsia="Book Antiqua" w:cs="Book Antiqua"/>
          <w:b/>
          <w:bCs/>
        </w:rPr>
        <w:t>Belli LS</w:t>
      </w:r>
      <w:r>
        <w:rPr>
          <w:rFonts w:ascii="Book Antiqua" w:hAnsi="Book Antiqua" w:eastAsia="Book Antiqua" w:cs="Book Antiqua"/>
        </w:rPr>
        <w:t xml:space="preserve">, Duvoux C, Karam V, Adam R, Cuervas-Mons V, Pasulo L, Loinaz C, Invernizzi F, Patrono D, Bhoori S, Ciccarelli O, Morelli MC, Castells L, Lopez-Lopez V, Conti S, Fondevila C, Polak W. COVID-19 in liver transplant recipients: preliminary data from the ELITA/ELTR registry. </w:t>
      </w:r>
      <w:r>
        <w:rPr>
          <w:rFonts w:ascii="Book Antiqua" w:hAnsi="Book Antiqua" w:eastAsia="Book Antiqua" w:cs="Book Antiqua"/>
          <w:i/>
          <w:iCs/>
        </w:rPr>
        <w:t>Lancet Gastroenterol Hepatol</w:t>
      </w:r>
      <w:r>
        <w:rPr>
          <w:rFonts w:ascii="Book Antiqua" w:hAnsi="Book Antiqua" w:eastAsia="Book Antiqua" w:cs="Book Antiqua"/>
        </w:rPr>
        <w:t xml:space="preserve"> 2020; </w:t>
      </w:r>
      <w:r>
        <w:rPr>
          <w:rFonts w:ascii="Book Antiqua" w:hAnsi="Book Antiqua" w:eastAsia="Book Antiqua" w:cs="Book Antiqua"/>
          <w:b/>
          <w:bCs/>
        </w:rPr>
        <w:t>5</w:t>
      </w:r>
      <w:r>
        <w:rPr>
          <w:rFonts w:ascii="Book Antiqua" w:hAnsi="Book Antiqua" w:eastAsia="Book Antiqua" w:cs="Book Antiqua"/>
        </w:rPr>
        <w:t>: 724-725 [PMID: 32505228 DOI: 10.1016/S2468-1253(20)30183-7]</w:t>
      </w:r>
    </w:p>
    <w:p>
      <w:pPr>
        <w:spacing w:line="360" w:lineRule="auto"/>
        <w:jc w:val="both"/>
        <w:rPr>
          <w:rFonts w:ascii="Book Antiqua" w:hAnsi="Book Antiqua" w:cs="Book Antiqua"/>
        </w:rPr>
      </w:pPr>
      <w:r>
        <w:rPr>
          <w:rFonts w:ascii="Book Antiqua" w:hAnsi="Book Antiqua" w:eastAsia="Book Antiqua" w:cs="Book Antiqua"/>
        </w:rPr>
        <w:t xml:space="preserve">48 </w:t>
      </w:r>
      <w:r>
        <w:rPr>
          <w:rFonts w:ascii="Book Antiqua" w:hAnsi="Book Antiqua" w:eastAsia="Book Antiqua" w:cs="Book Antiqua"/>
          <w:b/>
          <w:bCs/>
        </w:rPr>
        <w:t>Bhoori S</w:t>
      </w:r>
      <w:r>
        <w:rPr>
          <w:rFonts w:ascii="Book Antiqua" w:hAnsi="Book Antiqua" w:eastAsia="Book Antiqua" w:cs="Book Antiqua"/>
        </w:rPr>
        <w:t xml:space="preserve">, Rossi RE, Citterio D, Mazzaferro V. COVID-19 in long-term liver transplant patients: preliminary experience from an Italian transplant centre in Lombardy. </w:t>
      </w:r>
      <w:r>
        <w:rPr>
          <w:rFonts w:ascii="Book Antiqua" w:hAnsi="Book Antiqua" w:eastAsia="Book Antiqua" w:cs="Book Antiqua"/>
          <w:i/>
          <w:iCs/>
        </w:rPr>
        <w:t>Lancet Gastroenterol Hepatol</w:t>
      </w:r>
      <w:r>
        <w:rPr>
          <w:rFonts w:ascii="Book Antiqua" w:hAnsi="Book Antiqua" w:eastAsia="Book Antiqua" w:cs="Book Antiqua"/>
        </w:rPr>
        <w:t xml:space="preserve"> 2020; </w:t>
      </w:r>
      <w:r>
        <w:rPr>
          <w:rFonts w:ascii="Book Antiqua" w:hAnsi="Book Antiqua" w:eastAsia="Book Antiqua" w:cs="Book Antiqua"/>
          <w:b/>
          <w:bCs/>
        </w:rPr>
        <w:t>5</w:t>
      </w:r>
      <w:r>
        <w:rPr>
          <w:rFonts w:ascii="Book Antiqua" w:hAnsi="Book Antiqua" w:eastAsia="Book Antiqua" w:cs="Book Antiqua"/>
        </w:rPr>
        <w:t>: 532-533 [PMID: 32278366 DOI: 10.1016/S2468-1253(20)30116-3]</w:t>
      </w:r>
    </w:p>
    <w:p>
      <w:pPr>
        <w:spacing w:line="360" w:lineRule="auto"/>
        <w:jc w:val="both"/>
        <w:rPr>
          <w:rFonts w:ascii="Book Antiqua" w:hAnsi="Book Antiqua" w:cs="Book Antiqua"/>
        </w:rPr>
      </w:pPr>
      <w:r>
        <w:rPr>
          <w:rFonts w:ascii="Book Antiqua" w:hAnsi="Book Antiqua" w:eastAsia="Book Antiqua" w:cs="Book Antiqua"/>
        </w:rPr>
        <w:t xml:space="preserve">49 </w:t>
      </w:r>
      <w:r>
        <w:rPr>
          <w:rFonts w:ascii="Book Antiqua" w:hAnsi="Book Antiqua" w:eastAsia="Book Antiqua" w:cs="Book Antiqua"/>
          <w:b/>
          <w:bCs/>
        </w:rPr>
        <w:t>Mohammed A</w:t>
      </w:r>
      <w:r>
        <w:rPr>
          <w:rFonts w:ascii="Book Antiqua" w:hAnsi="Book Antiqua" w:eastAsia="Book Antiqua" w:cs="Book Antiqua"/>
        </w:rPr>
        <w:t xml:space="preserve">, Paranji N, Chen PH, Niu B. COVID-19 in Chronic Liver Disease and Liver Transplantation: A Clinical Review. </w:t>
      </w:r>
      <w:r>
        <w:rPr>
          <w:rFonts w:ascii="Book Antiqua" w:hAnsi="Book Antiqua" w:eastAsia="Book Antiqua" w:cs="Book Antiqua"/>
          <w:i/>
          <w:iCs/>
        </w:rPr>
        <w:t>J Clin Gastroenterol</w:t>
      </w:r>
      <w:r>
        <w:rPr>
          <w:rFonts w:ascii="Book Antiqua" w:hAnsi="Book Antiqua" w:eastAsia="Book Antiqua" w:cs="Book Antiqua"/>
        </w:rPr>
        <w:t xml:space="preserve"> 2021; </w:t>
      </w:r>
      <w:r>
        <w:rPr>
          <w:rFonts w:ascii="Book Antiqua" w:hAnsi="Book Antiqua" w:eastAsia="Book Antiqua" w:cs="Book Antiqua"/>
          <w:b/>
          <w:bCs/>
        </w:rPr>
        <w:t>55</w:t>
      </w:r>
      <w:r>
        <w:rPr>
          <w:rFonts w:ascii="Book Antiqua" w:hAnsi="Book Antiqua" w:eastAsia="Book Antiqua" w:cs="Book Antiqua"/>
        </w:rPr>
        <w:t>: 187-194 [PMID: 33394628 DOI: 10.1097/MCG.0000000000001481]</w:t>
      </w:r>
    </w:p>
    <w:p>
      <w:pPr>
        <w:spacing w:line="360" w:lineRule="auto"/>
        <w:jc w:val="both"/>
        <w:rPr>
          <w:rFonts w:ascii="Book Antiqua" w:hAnsi="Book Antiqua" w:cs="Book Antiqua"/>
        </w:rPr>
      </w:pPr>
      <w:r>
        <w:rPr>
          <w:rFonts w:ascii="Book Antiqua" w:hAnsi="Book Antiqua" w:eastAsia="Book Antiqua" w:cs="Book Antiqua"/>
        </w:rPr>
        <w:t xml:space="preserve">50 </w:t>
      </w:r>
      <w:r>
        <w:rPr>
          <w:rFonts w:ascii="Book Antiqua" w:hAnsi="Book Antiqua" w:eastAsia="Book Antiqua" w:cs="Book Antiqua"/>
          <w:b/>
          <w:bCs/>
        </w:rPr>
        <w:t>Mehta P</w:t>
      </w:r>
      <w:r>
        <w:rPr>
          <w:rFonts w:ascii="Book Antiqua" w:hAnsi="Book Antiqua" w:eastAsia="Book Antiqua" w:cs="Book Antiqua"/>
        </w:rPr>
        <w:t xml:space="preserve">, McAuley DF, Brown M, Sanchez E, Tattersall RS, Manson JJ; HLH Across Speciality Collaboration, UK. COVID-19: consider cytokine storm syndromes and immunosuppression. </w:t>
      </w:r>
      <w:r>
        <w:rPr>
          <w:rFonts w:ascii="Book Antiqua" w:hAnsi="Book Antiqua" w:eastAsia="Book Antiqua" w:cs="Book Antiqua"/>
          <w:i/>
          <w:iCs/>
        </w:rPr>
        <w:t>Lancet</w:t>
      </w:r>
      <w:r>
        <w:rPr>
          <w:rFonts w:ascii="Book Antiqua" w:hAnsi="Book Antiqua" w:eastAsia="Book Antiqua" w:cs="Book Antiqua"/>
        </w:rPr>
        <w:t xml:space="preserve"> 2020; </w:t>
      </w:r>
      <w:r>
        <w:rPr>
          <w:rFonts w:ascii="Book Antiqua" w:hAnsi="Book Antiqua" w:eastAsia="Book Antiqua" w:cs="Book Antiqua"/>
          <w:b/>
          <w:bCs/>
        </w:rPr>
        <w:t>395</w:t>
      </w:r>
      <w:r>
        <w:rPr>
          <w:rFonts w:ascii="Book Antiqua" w:hAnsi="Book Antiqua" w:eastAsia="Book Antiqua" w:cs="Book Antiqua"/>
        </w:rPr>
        <w:t>: 1033-1034 [PMID: 32192578 DOI: 10.1016/S0140-6736(20)30628-0]</w:t>
      </w:r>
    </w:p>
    <w:p>
      <w:pPr>
        <w:spacing w:line="360" w:lineRule="auto"/>
        <w:jc w:val="both"/>
        <w:rPr>
          <w:rFonts w:ascii="Book Antiqua" w:hAnsi="Book Antiqua" w:cs="Book Antiqua"/>
        </w:rPr>
      </w:pPr>
      <w:r>
        <w:rPr>
          <w:rFonts w:ascii="Book Antiqua" w:hAnsi="Book Antiqua" w:eastAsia="Book Antiqua" w:cs="Book Antiqua"/>
        </w:rPr>
        <w:t xml:space="preserve">51 </w:t>
      </w:r>
      <w:r>
        <w:rPr>
          <w:rFonts w:ascii="Book Antiqua" w:hAnsi="Book Antiqua" w:eastAsia="Book Antiqua" w:cs="Book Antiqua"/>
          <w:b/>
          <w:bCs/>
        </w:rPr>
        <w:t>Ritchie AI</w:t>
      </w:r>
      <w:r>
        <w:rPr>
          <w:rFonts w:ascii="Book Antiqua" w:hAnsi="Book Antiqua" w:eastAsia="Book Antiqua" w:cs="Book Antiqua"/>
        </w:rPr>
        <w:t xml:space="preserve">, Singanayagam A. Immunosuppression for hyperinflammation in COVID-19: a double-edged sword? </w:t>
      </w:r>
      <w:r>
        <w:rPr>
          <w:rFonts w:ascii="Book Antiqua" w:hAnsi="Book Antiqua" w:eastAsia="Book Antiqua" w:cs="Book Antiqua"/>
          <w:i/>
          <w:iCs/>
        </w:rPr>
        <w:t>Lancet</w:t>
      </w:r>
      <w:r>
        <w:rPr>
          <w:rFonts w:ascii="Book Antiqua" w:hAnsi="Book Antiqua" w:eastAsia="Book Antiqua" w:cs="Book Antiqua"/>
        </w:rPr>
        <w:t xml:space="preserve"> 2020; </w:t>
      </w:r>
      <w:r>
        <w:rPr>
          <w:rFonts w:ascii="Book Antiqua" w:hAnsi="Book Antiqua" w:eastAsia="Book Antiqua" w:cs="Book Antiqua"/>
          <w:b/>
          <w:bCs/>
        </w:rPr>
        <w:t>395</w:t>
      </w:r>
      <w:r>
        <w:rPr>
          <w:rFonts w:ascii="Book Antiqua" w:hAnsi="Book Antiqua" w:eastAsia="Book Antiqua" w:cs="Book Antiqua"/>
        </w:rPr>
        <w:t>: 1111 [PMID: 32220278 DOI: 10.1016/S0140-6736(20)30691-7]</w:t>
      </w:r>
    </w:p>
    <w:p>
      <w:pPr>
        <w:spacing w:line="360" w:lineRule="auto"/>
        <w:jc w:val="both"/>
        <w:rPr>
          <w:rFonts w:ascii="Book Antiqua" w:hAnsi="Book Antiqua" w:cs="Book Antiqua"/>
        </w:rPr>
      </w:pPr>
      <w:r>
        <w:rPr>
          <w:rFonts w:ascii="Book Antiqua" w:hAnsi="Book Antiqua" w:eastAsia="Book Antiqua" w:cs="Book Antiqua"/>
        </w:rPr>
        <w:t xml:space="preserve">52 </w:t>
      </w:r>
      <w:r>
        <w:rPr>
          <w:rFonts w:ascii="Book Antiqua" w:hAnsi="Book Antiqua" w:eastAsia="Book Antiqua" w:cs="Book Antiqua"/>
          <w:b/>
          <w:bCs/>
        </w:rPr>
        <w:t>Willicombe M</w:t>
      </w:r>
      <w:r>
        <w:rPr>
          <w:rFonts w:ascii="Book Antiqua" w:hAnsi="Book Antiqua" w:eastAsia="Book Antiqua" w:cs="Book Antiqua"/>
        </w:rPr>
        <w:t xml:space="preserve">, Thomas D, McAdoo S. COVID-19 and Calcineurin Inhibitors: Should They Get Left Out in the Storm? </w:t>
      </w:r>
      <w:r>
        <w:rPr>
          <w:rFonts w:ascii="Book Antiqua" w:hAnsi="Book Antiqua" w:eastAsia="Book Antiqua" w:cs="Book Antiqua"/>
          <w:i/>
          <w:iCs/>
        </w:rPr>
        <w:t>J Am Soc Nephrol</w:t>
      </w:r>
      <w:r>
        <w:rPr>
          <w:rFonts w:ascii="Book Antiqua" w:hAnsi="Book Antiqua" w:eastAsia="Book Antiqua" w:cs="Book Antiqua"/>
        </w:rPr>
        <w:t xml:space="preserve"> 2020; </w:t>
      </w:r>
      <w:r>
        <w:rPr>
          <w:rFonts w:ascii="Book Antiqua" w:hAnsi="Book Antiqua" w:eastAsia="Book Antiqua" w:cs="Book Antiqua"/>
          <w:b/>
          <w:bCs/>
        </w:rPr>
        <w:t>31</w:t>
      </w:r>
      <w:r>
        <w:rPr>
          <w:rFonts w:ascii="Book Antiqua" w:hAnsi="Book Antiqua" w:eastAsia="Book Antiqua" w:cs="Book Antiqua"/>
        </w:rPr>
        <w:t>: 1145-1146 [PMID: 32312797 DOI: 10.1681/ASN.2020030348]</w:t>
      </w:r>
    </w:p>
    <w:p>
      <w:pPr>
        <w:spacing w:line="360" w:lineRule="auto"/>
        <w:jc w:val="both"/>
        <w:rPr>
          <w:rFonts w:ascii="Book Antiqua" w:hAnsi="Book Antiqua" w:cs="Book Antiqua"/>
        </w:rPr>
      </w:pPr>
      <w:r>
        <w:rPr>
          <w:rFonts w:ascii="Book Antiqua" w:hAnsi="Book Antiqua" w:eastAsia="Book Antiqua" w:cs="Book Antiqua"/>
        </w:rPr>
        <w:t xml:space="preserve">53 </w:t>
      </w:r>
      <w:r>
        <w:rPr>
          <w:rFonts w:ascii="Book Antiqua" w:hAnsi="Book Antiqua" w:eastAsia="Book Antiqua" w:cs="Book Antiqua"/>
          <w:b/>
          <w:bCs/>
        </w:rPr>
        <w:t>Contributors to the C4 article</w:t>
      </w:r>
      <w:r>
        <w:rPr>
          <w:rFonts w:ascii="Book Antiqua" w:hAnsi="Book Antiqua" w:eastAsia="Book Antiqua" w:cs="Book Antiqua"/>
        </w:rPr>
        <w:t xml:space="preserve">. C4 article: Implications of COVID-19 in transplantation. </w:t>
      </w:r>
      <w:r>
        <w:rPr>
          <w:rFonts w:ascii="Book Antiqua" w:hAnsi="Book Antiqua" w:eastAsia="Book Antiqua" w:cs="Book Antiqua"/>
          <w:i/>
          <w:iCs/>
        </w:rPr>
        <w:t>Am J Transplant</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1801-1815 [PMID: 33040483 DOI: 10.1111/ajt.16346]</w:t>
      </w:r>
    </w:p>
    <w:p>
      <w:pPr>
        <w:spacing w:line="360" w:lineRule="auto"/>
        <w:jc w:val="both"/>
        <w:rPr>
          <w:rFonts w:ascii="Book Antiqua" w:hAnsi="Book Antiqua" w:cs="Book Antiqua"/>
        </w:rPr>
      </w:pPr>
      <w:r>
        <w:rPr>
          <w:rFonts w:ascii="Book Antiqua" w:hAnsi="Book Antiqua" w:eastAsia="Book Antiqua" w:cs="Book Antiqua"/>
        </w:rPr>
        <w:t xml:space="preserve">54 </w:t>
      </w:r>
      <w:r>
        <w:rPr>
          <w:rFonts w:ascii="Book Antiqua" w:hAnsi="Book Antiqua" w:eastAsia="Book Antiqua" w:cs="Book Antiqua"/>
          <w:b/>
          <w:bCs/>
        </w:rPr>
        <w:t>Schoot TS</w:t>
      </w:r>
      <w:r>
        <w:rPr>
          <w:rFonts w:ascii="Book Antiqua" w:hAnsi="Book Antiqua" w:eastAsia="Book Antiqua" w:cs="Book Antiqua"/>
        </w:rPr>
        <w:t xml:space="preserve">, Kerckhoffs APM, Hilbrands LB, van Marum RJ. Immunosuppressive Drugs and COVID-19: A Review. </w:t>
      </w:r>
      <w:r>
        <w:rPr>
          <w:rFonts w:ascii="Book Antiqua" w:hAnsi="Book Antiqua" w:eastAsia="Book Antiqua" w:cs="Book Antiqua"/>
          <w:i/>
          <w:iCs/>
        </w:rPr>
        <w:t>Front Pharmacol</w:t>
      </w:r>
      <w:r>
        <w:rPr>
          <w:rFonts w:ascii="Book Antiqua" w:hAnsi="Book Antiqua" w:eastAsia="Book Antiqua" w:cs="Book Antiqua"/>
        </w:rPr>
        <w:t xml:space="preserve"> 2020; </w:t>
      </w:r>
      <w:r>
        <w:rPr>
          <w:rFonts w:ascii="Book Antiqua" w:hAnsi="Book Antiqua" w:eastAsia="Book Antiqua" w:cs="Book Antiqua"/>
          <w:b/>
          <w:bCs/>
        </w:rPr>
        <w:t>11</w:t>
      </w:r>
      <w:r>
        <w:rPr>
          <w:rFonts w:ascii="Book Antiqua" w:hAnsi="Book Antiqua" w:eastAsia="Book Antiqua" w:cs="Book Antiqua"/>
        </w:rPr>
        <w:t>: 1333 [PMID: 32982743 DOI: 10.3389/fphar.2020.01333]</w:t>
      </w:r>
    </w:p>
    <w:p>
      <w:pPr>
        <w:spacing w:line="360" w:lineRule="auto"/>
        <w:jc w:val="both"/>
        <w:rPr>
          <w:rFonts w:ascii="Book Antiqua" w:hAnsi="Book Antiqua" w:cs="Book Antiqua"/>
        </w:rPr>
      </w:pPr>
      <w:r>
        <w:rPr>
          <w:rFonts w:ascii="Book Antiqua" w:hAnsi="Book Antiqua" w:eastAsia="Book Antiqua" w:cs="Book Antiqua"/>
        </w:rPr>
        <w:t xml:space="preserve">55 </w:t>
      </w:r>
      <w:r>
        <w:rPr>
          <w:rFonts w:ascii="Book Antiqua" w:hAnsi="Book Antiqua" w:eastAsia="Book Antiqua" w:cs="Book Antiqua"/>
          <w:b/>
          <w:bCs/>
        </w:rPr>
        <w:t>Philips CA</w:t>
      </w:r>
      <w:r>
        <w:rPr>
          <w:rFonts w:ascii="Book Antiqua" w:hAnsi="Book Antiqua" w:eastAsia="Book Antiqua" w:cs="Book Antiqua"/>
        </w:rPr>
        <w:t xml:space="preserve">, Rela M, Soin AS, Gupta S, Surendran S, Augustine P. Critical Update on the Diagnosis and Management of COVID-19 in Advanced Cirrhosis and Liver Transplant Recipients. </w:t>
      </w:r>
      <w:r>
        <w:rPr>
          <w:rFonts w:ascii="Book Antiqua" w:hAnsi="Book Antiqua" w:eastAsia="Book Antiqua" w:cs="Book Antiqua"/>
          <w:i/>
          <w:iCs/>
        </w:rPr>
        <w:t>J Clin Transl Hepatol</w:t>
      </w:r>
      <w:r>
        <w:rPr>
          <w:rFonts w:ascii="Book Antiqua" w:hAnsi="Book Antiqua" w:eastAsia="Book Antiqua" w:cs="Book Antiqua"/>
        </w:rPr>
        <w:t xml:space="preserve"> 2021; </w:t>
      </w:r>
      <w:r>
        <w:rPr>
          <w:rFonts w:ascii="Book Antiqua" w:hAnsi="Book Antiqua" w:eastAsia="Book Antiqua" w:cs="Book Antiqua"/>
          <w:b/>
          <w:bCs/>
        </w:rPr>
        <w:t>9</w:t>
      </w:r>
      <w:r>
        <w:rPr>
          <w:rFonts w:ascii="Book Antiqua" w:hAnsi="Book Antiqua" w:eastAsia="Book Antiqua" w:cs="Book Antiqua"/>
        </w:rPr>
        <w:t>: 947-959 [PMID: 34966658 DOI: 10.14218/JCTH.2021.00228]</w:t>
      </w:r>
    </w:p>
    <w:p>
      <w:pPr>
        <w:spacing w:line="360" w:lineRule="auto"/>
        <w:jc w:val="both"/>
        <w:rPr>
          <w:rFonts w:ascii="Book Antiqua" w:hAnsi="Book Antiqua" w:cs="Book Antiqua"/>
        </w:rPr>
      </w:pPr>
      <w:r>
        <w:rPr>
          <w:rFonts w:ascii="Book Antiqua" w:hAnsi="Book Antiqua" w:eastAsia="Book Antiqua" w:cs="Book Antiqua"/>
        </w:rPr>
        <w:t xml:space="preserve">56 </w:t>
      </w:r>
      <w:r>
        <w:rPr>
          <w:rFonts w:ascii="Book Antiqua" w:hAnsi="Book Antiqua" w:eastAsia="Book Antiqua" w:cs="Book Antiqua"/>
          <w:b/>
          <w:bCs/>
        </w:rPr>
        <w:t>Kullar R</w:t>
      </w:r>
      <w:r>
        <w:rPr>
          <w:rFonts w:ascii="Book Antiqua" w:hAnsi="Book Antiqua" w:eastAsia="Book Antiqua" w:cs="Book Antiqua"/>
        </w:rPr>
        <w:t xml:space="preserve">, Patel AP, Saab S. COVID-19 in Liver Transplant Recipients. </w:t>
      </w:r>
      <w:r>
        <w:rPr>
          <w:rFonts w:ascii="Book Antiqua" w:hAnsi="Book Antiqua" w:eastAsia="Book Antiqua" w:cs="Book Antiqua"/>
          <w:i/>
          <w:iCs/>
        </w:rPr>
        <w:t>J Clin Transl Hepatol</w:t>
      </w:r>
      <w:r>
        <w:rPr>
          <w:rFonts w:ascii="Book Antiqua" w:hAnsi="Book Antiqua" w:eastAsia="Book Antiqua" w:cs="Book Antiqua"/>
        </w:rPr>
        <w:t xml:space="preserve"> 2021; </w:t>
      </w:r>
      <w:r>
        <w:rPr>
          <w:rFonts w:ascii="Book Antiqua" w:hAnsi="Book Antiqua" w:eastAsia="Book Antiqua" w:cs="Book Antiqua"/>
          <w:b/>
          <w:bCs/>
        </w:rPr>
        <w:t>9</w:t>
      </w:r>
      <w:r>
        <w:rPr>
          <w:rFonts w:ascii="Book Antiqua" w:hAnsi="Book Antiqua" w:eastAsia="Book Antiqua" w:cs="Book Antiqua"/>
        </w:rPr>
        <w:t>: 545-550 [PMID: 34447684 DOI: 10.14218/JCTH.2020.00098]</w:t>
      </w:r>
    </w:p>
    <w:p>
      <w:pPr>
        <w:spacing w:line="360" w:lineRule="auto"/>
        <w:jc w:val="both"/>
        <w:rPr>
          <w:rFonts w:ascii="Book Antiqua" w:hAnsi="Book Antiqua" w:cs="Book Antiqua"/>
        </w:rPr>
      </w:pPr>
      <w:r>
        <w:rPr>
          <w:rFonts w:ascii="Book Antiqua" w:hAnsi="Book Antiqua" w:eastAsia="Book Antiqua" w:cs="Book Antiqua"/>
        </w:rPr>
        <w:t xml:space="preserve">57 </w:t>
      </w:r>
      <w:r>
        <w:rPr>
          <w:rFonts w:ascii="Book Antiqua" w:hAnsi="Book Antiqua" w:eastAsia="Book Antiqua" w:cs="Book Antiqua"/>
          <w:b/>
          <w:bCs/>
        </w:rPr>
        <w:t>Ma-Lauer Y</w:t>
      </w:r>
      <w:r>
        <w:rPr>
          <w:rFonts w:ascii="Book Antiqua" w:hAnsi="Book Antiqua" w:eastAsia="Book Antiqua" w:cs="Book Antiqua"/>
        </w:rPr>
        <w:t xml:space="preserve">, Zheng Y, Malešević M, von Brunn B, Fischer G, von Brunn A. Influences of cyclosporin A and non-immunosuppressive derivatives on cellular cyclophilins and viral nucleocapsid protein during human coronavirus 229E replication. </w:t>
      </w:r>
      <w:r>
        <w:rPr>
          <w:rFonts w:ascii="Book Antiqua" w:hAnsi="Book Antiqua" w:eastAsia="Book Antiqua" w:cs="Book Antiqua"/>
          <w:i/>
          <w:iCs/>
        </w:rPr>
        <w:t>Antiviral Res</w:t>
      </w:r>
      <w:r>
        <w:rPr>
          <w:rFonts w:ascii="Book Antiqua" w:hAnsi="Book Antiqua" w:eastAsia="Book Antiqua" w:cs="Book Antiqua"/>
        </w:rPr>
        <w:t xml:space="preserve"> 2020; </w:t>
      </w:r>
      <w:r>
        <w:rPr>
          <w:rFonts w:ascii="Book Antiqua" w:hAnsi="Book Antiqua" w:eastAsia="Book Antiqua" w:cs="Book Antiqua"/>
          <w:b/>
          <w:bCs/>
        </w:rPr>
        <w:t>173</w:t>
      </w:r>
      <w:r>
        <w:rPr>
          <w:rFonts w:ascii="Book Antiqua" w:hAnsi="Book Antiqua" w:eastAsia="Book Antiqua" w:cs="Book Antiqua"/>
        </w:rPr>
        <w:t>: 104620 [PMID: 31634494 DOI: 10.1016/j.antiviral.2019.104620]</w:t>
      </w:r>
    </w:p>
    <w:p>
      <w:pPr>
        <w:spacing w:line="360" w:lineRule="auto"/>
        <w:jc w:val="both"/>
        <w:rPr>
          <w:rFonts w:ascii="Book Antiqua" w:hAnsi="Book Antiqua" w:cs="Book Antiqua"/>
        </w:rPr>
      </w:pPr>
      <w:r>
        <w:rPr>
          <w:rFonts w:ascii="Book Antiqua" w:hAnsi="Book Antiqua" w:eastAsia="Book Antiqua" w:cs="Book Antiqua"/>
        </w:rPr>
        <w:t xml:space="preserve">58 </w:t>
      </w:r>
      <w:r>
        <w:rPr>
          <w:rFonts w:ascii="Book Antiqua" w:hAnsi="Book Antiqua" w:eastAsia="Book Antiqua" w:cs="Book Antiqua"/>
          <w:b/>
          <w:bCs/>
        </w:rPr>
        <w:t>Fix OK</w:t>
      </w:r>
      <w:r>
        <w:rPr>
          <w:rFonts w:ascii="Book Antiqua" w:hAnsi="Book Antiqua" w:eastAsia="Book Antiqua" w:cs="Book Antiqua"/>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Pr>
          <w:rFonts w:ascii="Book Antiqua" w:hAnsi="Book Antiqua" w:eastAsia="Book Antiqua" w:cs="Book Antiqua"/>
          <w:i/>
          <w:iCs/>
        </w:rPr>
        <w:t>Hepatology</w:t>
      </w:r>
      <w:r>
        <w:rPr>
          <w:rFonts w:ascii="Book Antiqua" w:hAnsi="Book Antiqua" w:eastAsia="Book Antiqua" w:cs="Book Antiqua"/>
        </w:rPr>
        <w:t xml:space="preserve"> 2020; </w:t>
      </w:r>
      <w:r>
        <w:rPr>
          <w:rFonts w:ascii="Book Antiqua" w:hAnsi="Book Antiqua" w:eastAsia="Book Antiqua" w:cs="Book Antiqua"/>
          <w:b/>
          <w:bCs/>
        </w:rPr>
        <w:t>72</w:t>
      </w:r>
      <w:r>
        <w:rPr>
          <w:rFonts w:ascii="Book Antiqua" w:hAnsi="Book Antiqua" w:eastAsia="Book Antiqua" w:cs="Book Antiqua"/>
        </w:rPr>
        <w:t>: 287-304 [PMID: 32298473 DOI: 10.1002/hep.31281]</w:t>
      </w:r>
    </w:p>
    <w:p>
      <w:pPr>
        <w:spacing w:line="360" w:lineRule="auto"/>
        <w:jc w:val="both"/>
        <w:rPr>
          <w:rFonts w:ascii="Book Antiqua" w:hAnsi="Book Antiqua" w:cs="Book Antiqua"/>
        </w:rPr>
      </w:pPr>
      <w:r>
        <w:rPr>
          <w:rFonts w:ascii="Book Antiqua" w:hAnsi="Book Antiqua" w:eastAsia="Book Antiqua" w:cs="Book Antiqua"/>
        </w:rPr>
        <w:t xml:space="preserve">59 </w:t>
      </w:r>
      <w:r>
        <w:rPr>
          <w:rFonts w:ascii="Book Antiqua" w:hAnsi="Book Antiqua" w:eastAsia="Book Antiqua" w:cs="Book Antiqua"/>
          <w:b/>
          <w:bCs/>
        </w:rPr>
        <w:t>Allison AC</w:t>
      </w:r>
      <w:r>
        <w:rPr>
          <w:rFonts w:ascii="Book Antiqua" w:hAnsi="Book Antiqua" w:eastAsia="Book Antiqua" w:cs="Book Antiqua"/>
        </w:rPr>
        <w:t xml:space="preserve">, Eugui EM. Mycophenolate mofetil and its mechanisms of action. </w:t>
      </w:r>
      <w:r>
        <w:rPr>
          <w:rFonts w:ascii="Book Antiqua" w:hAnsi="Book Antiqua" w:eastAsia="Book Antiqua" w:cs="Book Antiqua"/>
          <w:i/>
          <w:iCs/>
        </w:rPr>
        <w:t>Immunopharmacology</w:t>
      </w:r>
      <w:r>
        <w:rPr>
          <w:rFonts w:ascii="Book Antiqua" w:hAnsi="Book Antiqua" w:eastAsia="Book Antiqua" w:cs="Book Antiqua"/>
        </w:rPr>
        <w:t xml:space="preserve"> 2000; </w:t>
      </w:r>
      <w:r>
        <w:rPr>
          <w:rFonts w:ascii="Book Antiqua" w:hAnsi="Book Antiqua" w:eastAsia="Book Antiqua" w:cs="Book Antiqua"/>
          <w:b/>
          <w:bCs/>
        </w:rPr>
        <w:t>47</w:t>
      </w:r>
      <w:r>
        <w:rPr>
          <w:rFonts w:ascii="Book Antiqua" w:hAnsi="Book Antiqua" w:eastAsia="Book Antiqua" w:cs="Book Antiqua"/>
        </w:rPr>
        <w:t>: 85-118 [PMID: 10878285 DOI: 10.1016/s0162-3109(00)00188-0]</w:t>
      </w:r>
    </w:p>
    <w:p>
      <w:pPr>
        <w:spacing w:line="360" w:lineRule="auto"/>
        <w:jc w:val="both"/>
        <w:rPr>
          <w:rFonts w:ascii="Book Antiqua" w:hAnsi="Book Antiqua" w:cs="Book Antiqua"/>
        </w:rPr>
      </w:pPr>
      <w:r>
        <w:rPr>
          <w:rFonts w:ascii="Book Antiqua" w:hAnsi="Book Antiqua" w:eastAsia="Book Antiqua" w:cs="Book Antiqua"/>
        </w:rPr>
        <w:t xml:space="preserve">60 </w:t>
      </w:r>
      <w:r>
        <w:rPr>
          <w:rFonts w:ascii="Book Antiqua" w:hAnsi="Book Antiqua" w:eastAsia="Book Antiqua" w:cs="Book Antiqua"/>
          <w:b/>
          <w:bCs/>
        </w:rPr>
        <w:t>Brennan DC</w:t>
      </w:r>
      <w:r>
        <w:rPr>
          <w:rFonts w:ascii="Book Antiqua" w:hAnsi="Book Antiqua" w:eastAsia="Book Antiqua" w:cs="Book Antiqua"/>
        </w:rPr>
        <w:t xml:space="preserve">, Legendre C, Patel D, Mange K, Wiland A, McCague K, Shihab FS. Cytomegalovirus incidence between everolimus </w:t>
      </w:r>
      <w:r>
        <w:rPr>
          <w:rFonts w:ascii="Book Antiqua" w:hAnsi="Book Antiqua" w:eastAsia="Book Antiqua" w:cs="Book Antiqua"/>
          <w:i/>
          <w:iCs/>
        </w:rPr>
        <w:t>vs</w:t>
      </w:r>
      <w:r>
        <w:rPr>
          <w:rFonts w:ascii="Book Antiqua" w:hAnsi="Book Antiqua" w:eastAsia="Book Antiqua" w:cs="Book Antiqua"/>
        </w:rPr>
        <w:t xml:space="preserve"> mycophenolate in de novo renal transplants: pooled analysis of three clinical trials. </w:t>
      </w:r>
      <w:r>
        <w:rPr>
          <w:rFonts w:ascii="Book Antiqua" w:hAnsi="Book Antiqua" w:eastAsia="Book Antiqua" w:cs="Book Antiqua"/>
          <w:i/>
          <w:iCs/>
        </w:rPr>
        <w:t>Am J Transplant</w:t>
      </w:r>
      <w:r>
        <w:rPr>
          <w:rFonts w:ascii="Book Antiqua" w:hAnsi="Book Antiqua" w:eastAsia="Book Antiqua" w:cs="Book Antiqua"/>
        </w:rPr>
        <w:t xml:space="preserve"> 2011; </w:t>
      </w:r>
      <w:r>
        <w:rPr>
          <w:rFonts w:ascii="Book Antiqua" w:hAnsi="Book Antiqua" w:eastAsia="Book Antiqua" w:cs="Book Antiqua"/>
          <w:b/>
          <w:bCs/>
        </w:rPr>
        <w:t>11</w:t>
      </w:r>
      <w:r>
        <w:rPr>
          <w:rFonts w:ascii="Book Antiqua" w:hAnsi="Book Antiqua" w:eastAsia="Book Antiqua" w:cs="Book Antiqua"/>
        </w:rPr>
        <w:t>: 2453-2462 [PMID: 21812923 DOI: 10.1111/j.1600-6143.2011.03674.x]</w:t>
      </w:r>
    </w:p>
    <w:p>
      <w:pPr>
        <w:spacing w:line="360" w:lineRule="auto"/>
        <w:jc w:val="both"/>
        <w:rPr>
          <w:rFonts w:ascii="Book Antiqua" w:hAnsi="Book Antiqua" w:cs="Book Antiqua"/>
        </w:rPr>
      </w:pPr>
      <w:r>
        <w:rPr>
          <w:rFonts w:ascii="Book Antiqua" w:hAnsi="Book Antiqua" w:eastAsia="Book Antiqua" w:cs="Book Antiqua"/>
        </w:rPr>
        <w:t xml:space="preserve">61 </w:t>
      </w:r>
      <w:r>
        <w:rPr>
          <w:rFonts w:ascii="Book Antiqua" w:hAnsi="Book Antiqua" w:eastAsia="Book Antiqua" w:cs="Book Antiqua"/>
          <w:b/>
          <w:bCs/>
        </w:rPr>
        <w:t>Lu X</w:t>
      </w:r>
      <w:r>
        <w:rPr>
          <w:rFonts w:ascii="Book Antiqua" w:hAnsi="Book Antiqua" w:eastAsia="Book Antiqua" w:cs="Book Antiqua"/>
        </w:rPr>
        <w:t xml:space="preserve">, Chen T, Wang Y, Wang J, Yan F. Adjuvant corticosteroid therapy for critically ill patients with COVID-19. </w:t>
      </w:r>
      <w:r>
        <w:rPr>
          <w:rFonts w:ascii="Book Antiqua" w:hAnsi="Book Antiqua" w:eastAsia="Book Antiqua" w:cs="Book Antiqua"/>
          <w:i/>
          <w:iCs/>
        </w:rPr>
        <w:t>Crit Care</w:t>
      </w:r>
      <w:r>
        <w:rPr>
          <w:rFonts w:ascii="Book Antiqua" w:hAnsi="Book Antiqua" w:eastAsia="Book Antiqua" w:cs="Book Antiqua"/>
        </w:rPr>
        <w:t xml:space="preserve"> 2020; </w:t>
      </w:r>
      <w:r>
        <w:rPr>
          <w:rFonts w:ascii="Book Antiqua" w:hAnsi="Book Antiqua" w:eastAsia="Book Antiqua" w:cs="Book Antiqua"/>
          <w:b/>
          <w:bCs/>
        </w:rPr>
        <w:t>24</w:t>
      </w:r>
      <w:r>
        <w:rPr>
          <w:rFonts w:ascii="Book Antiqua" w:hAnsi="Book Antiqua" w:eastAsia="Book Antiqua" w:cs="Book Antiqua"/>
        </w:rPr>
        <w:t>: 241 [PMID: 32430057 DOI: 10.1186/s13054-020-02964-w]</w:t>
      </w:r>
    </w:p>
    <w:p>
      <w:pPr>
        <w:spacing w:line="360" w:lineRule="auto"/>
        <w:jc w:val="both"/>
        <w:rPr>
          <w:rFonts w:ascii="Book Antiqua" w:hAnsi="Book Antiqua" w:cs="Book Antiqua"/>
        </w:rPr>
      </w:pPr>
      <w:r>
        <w:rPr>
          <w:rFonts w:ascii="Book Antiqua" w:hAnsi="Book Antiqua" w:eastAsia="Book Antiqua" w:cs="Book Antiqua"/>
        </w:rPr>
        <w:t xml:space="preserve">62 </w:t>
      </w:r>
      <w:r>
        <w:rPr>
          <w:rFonts w:ascii="Book Antiqua" w:hAnsi="Book Antiqua" w:eastAsia="Book Antiqua" w:cs="Book Antiqua"/>
          <w:b/>
          <w:bCs/>
        </w:rPr>
        <w:t>Fix OK</w:t>
      </w:r>
      <w:r>
        <w:rPr>
          <w:rFonts w:ascii="Book Antiqua" w:hAnsi="Book Antiqua" w:eastAsia="Book Antiqua" w:cs="Book Antiqua"/>
        </w:rPr>
        <w:t xml:space="preserve">, Serper M. Telemedicine and Telehepatology During the COVID-19 Pandemic. </w:t>
      </w:r>
      <w:r>
        <w:rPr>
          <w:rFonts w:ascii="Book Antiqua" w:hAnsi="Book Antiqua" w:eastAsia="Book Antiqua" w:cs="Book Antiqua"/>
          <w:i/>
          <w:iCs/>
        </w:rPr>
        <w:t>Clin Liver Dis (Hoboken)</w:t>
      </w:r>
      <w:r>
        <w:rPr>
          <w:rFonts w:ascii="Book Antiqua" w:hAnsi="Book Antiqua" w:eastAsia="Book Antiqua" w:cs="Book Antiqua"/>
        </w:rPr>
        <w:t xml:space="preserve"> 2020; </w:t>
      </w:r>
      <w:r>
        <w:rPr>
          <w:rFonts w:ascii="Book Antiqua" w:hAnsi="Book Antiqua" w:eastAsia="Book Antiqua" w:cs="Book Antiqua"/>
          <w:b/>
          <w:bCs/>
        </w:rPr>
        <w:t>15</w:t>
      </w:r>
      <w:r>
        <w:rPr>
          <w:rFonts w:ascii="Book Antiqua" w:hAnsi="Book Antiqua" w:eastAsia="Book Antiqua" w:cs="Book Antiqua"/>
        </w:rPr>
        <w:t>: 187-190 [PMID: 32537134 DOI: 10.1002/cld.971]</w:t>
      </w:r>
    </w:p>
    <w:p>
      <w:pPr>
        <w:spacing w:line="360" w:lineRule="auto"/>
        <w:jc w:val="both"/>
        <w:rPr>
          <w:rFonts w:ascii="Book Antiqua" w:hAnsi="Book Antiqua" w:cs="Book Antiqua"/>
        </w:rPr>
      </w:pPr>
      <w:r>
        <w:rPr>
          <w:rFonts w:ascii="Book Antiqua" w:hAnsi="Book Antiqua" w:eastAsia="Book Antiqua" w:cs="Book Antiqua"/>
        </w:rPr>
        <w:t xml:space="preserve">63 </w:t>
      </w:r>
      <w:r>
        <w:rPr>
          <w:rFonts w:ascii="Book Antiqua" w:hAnsi="Book Antiqua" w:eastAsia="Book Antiqua" w:cs="Book Antiqua"/>
          <w:b/>
          <w:bCs/>
        </w:rPr>
        <w:t>RECOVERY Collaborative Group</w:t>
      </w:r>
      <w:r>
        <w:rPr>
          <w:rFonts w:ascii="Book Antiqua" w:hAnsi="Book Antiqua" w:eastAsia="Book Antiqua" w:cs="Book Antiqua"/>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384</w:t>
      </w:r>
      <w:r>
        <w:rPr>
          <w:rFonts w:ascii="Book Antiqua" w:hAnsi="Book Antiqua" w:eastAsia="Book Antiqua" w:cs="Book Antiqua"/>
        </w:rPr>
        <w:t>: 693-704 [PMID: 32678530 DOI: </w:t>
      </w:r>
      <w:r>
        <w:fldChar w:fldCharType="begin"/>
      </w:r>
      <w:r>
        <w:instrText xml:space="preserve"> HYPERLINK "https://doi.org/10.1056/nejmoa2021436" \t "https://pubmed.ncbi.nlm.nih.gov/32678530/_blank" </w:instrText>
      </w:r>
      <w:r>
        <w:fldChar w:fldCharType="separate"/>
      </w:r>
      <w:r>
        <w:rPr>
          <w:rFonts w:ascii="Book Antiqua" w:hAnsi="Book Antiqua" w:eastAsia="Book Antiqua" w:cs="Book Antiqua"/>
        </w:rPr>
        <w:t>10.1056/NEJMoa2021436</w:t>
      </w:r>
      <w:r>
        <w:rPr>
          <w:rFonts w:ascii="Book Antiqua" w:hAnsi="Book Antiqua" w:eastAsia="Book Antiqua" w:cs="Book Antiqua"/>
        </w:rPr>
        <w:fldChar w:fldCharType="end"/>
      </w:r>
      <w:r>
        <w:rPr>
          <w:rFonts w:ascii="Book Antiqua" w:hAnsi="Book Antiqua" w:eastAsia="Book Antiqua" w:cs="Book Antiqua"/>
        </w:rPr>
        <w:t>]</w:t>
      </w:r>
    </w:p>
    <w:p>
      <w:pPr>
        <w:spacing w:line="360" w:lineRule="auto"/>
        <w:jc w:val="both"/>
        <w:rPr>
          <w:rFonts w:ascii="Book Antiqua" w:hAnsi="Book Antiqua" w:cs="Book Antiqua"/>
        </w:rPr>
      </w:pPr>
      <w:r>
        <w:rPr>
          <w:rFonts w:ascii="Book Antiqua" w:hAnsi="Book Antiqua" w:eastAsia="Book Antiqua" w:cs="Book Antiqua"/>
        </w:rPr>
        <w:t xml:space="preserve">64 </w:t>
      </w:r>
      <w:r>
        <w:rPr>
          <w:rFonts w:ascii="Book Antiqua" w:hAnsi="Book Antiqua" w:eastAsia="Book Antiqua" w:cs="Book Antiqua"/>
          <w:b/>
          <w:bCs/>
        </w:rPr>
        <w:t>Pereira MR</w:t>
      </w:r>
      <w:r>
        <w:rPr>
          <w:rFonts w:ascii="Book Antiqua" w:hAnsi="Book Antiqua" w:eastAsia="Book Antiqua" w:cs="Book Antiqua"/>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Pr>
          <w:rFonts w:ascii="Book Antiqua" w:hAnsi="Book Antiqua" w:eastAsia="Book Antiqua" w:cs="Book Antiqua"/>
          <w:i/>
          <w:iCs/>
        </w:rPr>
        <w:t>Am J Transplant</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1800-1808 [PMID: 32330343 DOI: 10.1111/ajt.15941]</w:t>
      </w:r>
    </w:p>
    <w:p>
      <w:pPr>
        <w:spacing w:line="360" w:lineRule="auto"/>
        <w:jc w:val="both"/>
        <w:rPr>
          <w:rFonts w:ascii="Book Antiqua" w:hAnsi="Book Antiqua" w:cs="Book Antiqua"/>
        </w:rPr>
      </w:pPr>
      <w:r>
        <w:rPr>
          <w:rFonts w:ascii="Book Antiqua" w:hAnsi="Book Antiqua" w:eastAsia="Book Antiqua" w:cs="Book Antiqua"/>
        </w:rPr>
        <w:t xml:space="preserve">65 </w:t>
      </w:r>
      <w:r>
        <w:rPr>
          <w:rFonts w:ascii="Book Antiqua" w:hAnsi="Book Antiqua" w:eastAsia="Book Antiqua" w:cs="Book Antiqua"/>
          <w:b/>
          <w:bCs/>
        </w:rPr>
        <w:t>Gerussi A</w:t>
      </w:r>
      <w:r>
        <w:rPr>
          <w:rFonts w:ascii="Book Antiqua" w:hAnsi="Book Antiqua" w:eastAsia="Book Antiqua" w:cs="Book Antiqua"/>
        </w:rPr>
        <w:t xml:space="preserve">, Rigamonti C, Elia C, Cazzagon N, Floreani A, Pozzi R, Pozzoni P, Claar E, Pasulo L, Fagiuoli S, Cristoferi L, Carbone M, Invernizzi P. Coronavirus Disease 2019 in Autoimmune Hepatitis: A Lesson From Immunosuppressed Patients. </w:t>
      </w:r>
      <w:r>
        <w:rPr>
          <w:rFonts w:ascii="Book Antiqua" w:hAnsi="Book Antiqua" w:eastAsia="Book Antiqua" w:cs="Book Antiqua"/>
          <w:i/>
          <w:iCs/>
        </w:rPr>
        <w:t>Hepatol Commun</w:t>
      </w:r>
      <w:r>
        <w:rPr>
          <w:rFonts w:ascii="Book Antiqua" w:hAnsi="Book Antiqua" w:eastAsia="Book Antiqua" w:cs="Book Antiqua"/>
        </w:rPr>
        <w:t xml:space="preserve"> 2020; </w:t>
      </w:r>
      <w:r>
        <w:rPr>
          <w:rFonts w:ascii="Book Antiqua" w:hAnsi="Book Antiqua" w:eastAsia="Book Antiqua" w:cs="Book Antiqua"/>
          <w:b/>
          <w:bCs/>
        </w:rPr>
        <w:t>4</w:t>
      </w:r>
      <w:r>
        <w:rPr>
          <w:rFonts w:ascii="Book Antiqua" w:hAnsi="Book Antiqua" w:eastAsia="Book Antiqua" w:cs="Book Antiqua"/>
        </w:rPr>
        <w:t>: 1257-1262 [PMID: 32838102 DOI: 10.1002/hep4.1557]</w:t>
      </w:r>
    </w:p>
    <w:p>
      <w:pPr>
        <w:spacing w:line="360" w:lineRule="auto"/>
        <w:jc w:val="both"/>
        <w:rPr>
          <w:rFonts w:ascii="Book Antiqua" w:hAnsi="Book Antiqua" w:cs="Book Antiqua"/>
        </w:rPr>
      </w:pPr>
      <w:r>
        <w:rPr>
          <w:rFonts w:ascii="Book Antiqua" w:hAnsi="Book Antiqua" w:eastAsia="Book Antiqua" w:cs="Book Antiqua"/>
        </w:rPr>
        <w:t xml:space="preserve">66 </w:t>
      </w:r>
      <w:r>
        <w:rPr>
          <w:rFonts w:ascii="Book Antiqua" w:hAnsi="Book Antiqua" w:eastAsia="Book Antiqua" w:cs="Book Antiqua"/>
          <w:b/>
          <w:bCs/>
        </w:rPr>
        <w:t>Rabiee A</w:t>
      </w:r>
      <w:r>
        <w:rPr>
          <w:rFonts w:ascii="Book Antiqua" w:hAnsi="Book Antiqua" w:eastAsia="Book Antiqua" w:cs="Book Antiqua"/>
        </w:rPr>
        <w:t xml:space="preserve">, Sadowski B, Adeniji N, Perumalswami PV, Nguyen V, Moghe A, Latt NL, Kumar S, Aloman C, Catana AM, Bloom PP, Chavin KD, Carr RM, Dunn W, Chen VL, Aby ES, Debes JD, Dhanasekaran R; COLD Consortium. Liver Injury in Liver Transplant Recipients With Coronavirus Disease 2019 (COVID-19): U.S. Multicenter Experience. </w:t>
      </w:r>
      <w:r>
        <w:rPr>
          <w:rFonts w:ascii="Book Antiqua" w:hAnsi="Book Antiqua" w:eastAsia="Book Antiqua" w:cs="Book Antiqua"/>
          <w:i/>
          <w:iCs/>
        </w:rPr>
        <w:t>Hepatology</w:t>
      </w:r>
      <w:r>
        <w:rPr>
          <w:rFonts w:ascii="Book Antiqua" w:hAnsi="Book Antiqua" w:eastAsia="Book Antiqua" w:cs="Book Antiqua"/>
        </w:rPr>
        <w:t xml:space="preserve"> 2020; </w:t>
      </w:r>
      <w:r>
        <w:rPr>
          <w:rFonts w:ascii="Book Antiqua" w:hAnsi="Book Antiqua" w:eastAsia="Book Antiqua" w:cs="Book Antiqua"/>
          <w:b/>
          <w:bCs/>
        </w:rPr>
        <w:t>72</w:t>
      </w:r>
      <w:r>
        <w:rPr>
          <w:rFonts w:ascii="Book Antiqua" w:hAnsi="Book Antiqua" w:eastAsia="Book Antiqua" w:cs="Book Antiqua"/>
        </w:rPr>
        <w:t>: 1900-1911 [PMID: 32964510 DOI: 10.1002/hep.31574]</w:t>
      </w:r>
    </w:p>
    <w:p>
      <w:pPr>
        <w:spacing w:line="360" w:lineRule="auto"/>
        <w:jc w:val="both"/>
        <w:rPr>
          <w:rFonts w:ascii="Book Antiqua" w:hAnsi="Book Antiqua" w:eastAsia="Book Antiqua" w:cs="Book Antiqua"/>
        </w:rPr>
      </w:pPr>
      <w:r>
        <w:rPr>
          <w:rFonts w:ascii="Book Antiqua" w:hAnsi="Book Antiqua" w:eastAsia="Book Antiqua" w:cs="Book Antiqua"/>
        </w:rPr>
        <w:t xml:space="preserve">67 </w:t>
      </w:r>
      <w:r>
        <w:rPr>
          <w:rFonts w:ascii="Book Antiqua" w:hAnsi="Book Antiqua" w:eastAsia="Book Antiqua" w:cs="Book Antiqua"/>
          <w:b/>
          <w:bCs/>
        </w:rPr>
        <w:t>Bhimraj A,</w:t>
      </w:r>
      <w:r>
        <w:rPr>
          <w:rFonts w:ascii="Book Antiqua" w:hAnsi="Book Antiqua" w:eastAsia="Book Antiqua" w:cs="Book Antiqua"/>
        </w:rPr>
        <w:t xml:space="preserve"> Morgan R</w:t>
      </w:r>
      <w:r>
        <w:rPr>
          <w:rFonts w:ascii="Book Antiqua" w:hAnsi="Book Antiqua" w:eastAsia="宋体" w:cs="Book Antiqua"/>
          <w:lang w:eastAsia="zh-CN"/>
        </w:rPr>
        <w:t>L</w:t>
      </w:r>
      <w:r>
        <w:rPr>
          <w:rFonts w:ascii="Book Antiqua" w:hAnsi="Book Antiqua" w:eastAsia="Book Antiqua" w:cs="Book Antiqua"/>
        </w:rPr>
        <w:t>, Shumaker A</w:t>
      </w:r>
      <w:r>
        <w:rPr>
          <w:rFonts w:ascii="Book Antiqua" w:hAnsi="Book Antiqua" w:eastAsia="宋体" w:cs="Book Antiqua"/>
          <w:lang w:eastAsia="zh-CN"/>
        </w:rPr>
        <w:t>H</w:t>
      </w:r>
      <w:r>
        <w:rPr>
          <w:rFonts w:ascii="Book Antiqua" w:hAnsi="Book Antiqua" w:eastAsia="Book Antiqua" w:cs="Book Antiqua"/>
        </w:rPr>
        <w:t>, Baden L</w:t>
      </w:r>
      <w:r>
        <w:rPr>
          <w:rFonts w:ascii="Book Antiqua" w:hAnsi="Book Antiqua" w:eastAsia="宋体" w:cs="Book Antiqua"/>
          <w:lang w:eastAsia="zh-CN"/>
        </w:rPr>
        <w:t xml:space="preserve">, </w:t>
      </w:r>
      <w:r>
        <w:rPr>
          <w:rFonts w:ascii="Book Antiqua" w:hAnsi="Book Antiqua" w:eastAsia="Book Antiqua" w:cs="Book Antiqua"/>
        </w:rPr>
        <w:t>Cheng</w:t>
      </w:r>
      <w:r>
        <w:rPr>
          <w:rFonts w:ascii="Book Antiqua" w:hAnsi="Book Antiqua" w:eastAsia="宋体" w:cs="Book Antiqua"/>
          <w:lang w:eastAsia="zh-CN"/>
        </w:rPr>
        <w:t xml:space="preserve"> VC</w:t>
      </w:r>
      <w:r>
        <w:rPr>
          <w:rFonts w:ascii="Book Antiqua" w:hAnsi="Book Antiqua" w:eastAsia="Book Antiqua" w:cs="Book Antiqua"/>
        </w:rPr>
        <w:t>, Edwards</w:t>
      </w:r>
      <w:r>
        <w:rPr>
          <w:rFonts w:ascii="Book Antiqua" w:hAnsi="Book Antiqua" w:eastAsia="宋体" w:cs="Book Antiqua"/>
          <w:lang w:eastAsia="zh-CN"/>
        </w:rPr>
        <w:t xml:space="preserve"> KM</w:t>
      </w:r>
      <w:r>
        <w:rPr>
          <w:rFonts w:ascii="Book Antiqua" w:hAnsi="Book Antiqua" w:eastAsia="Book Antiqua" w:cs="Book Antiqua"/>
        </w:rPr>
        <w:t>, Gallagher</w:t>
      </w:r>
      <w:r>
        <w:rPr>
          <w:rFonts w:ascii="Book Antiqua" w:hAnsi="Book Antiqua" w:eastAsia="宋体" w:cs="Book Antiqua"/>
          <w:lang w:eastAsia="zh-CN"/>
        </w:rPr>
        <w:t xml:space="preserve"> JC</w:t>
      </w:r>
      <w:r>
        <w:rPr>
          <w:rFonts w:ascii="Book Antiqua" w:hAnsi="Book Antiqua" w:eastAsia="Book Antiqua" w:cs="Book Antiqua"/>
        </w:rPr>
        <w:t>, Gandhi</w:t>
      </w:r>
      <w:r>
        <w:rPr>
          <w:rFonts w:ascii="Book Antiqua" w:hAnsi="Book Antiqua" w:eastAsia="宋体" w:cs="Book Antiqua"/>
          <w:lang w:eastAsia="zh-CN"/>
        </w:rPr>
        <w:t xml:space="preserve"> RT</w:t>
      </w:r>
      <w:r>
        <w:rPr>
          <w:rFonts w:ascii="Book Antiqua" w:hAnsi="Book Antiqua" w:eastAsia="Book Antiqua" w:cs="Book Antiqua"/>
        </w:rPr>
        <w:t>, Muller</w:t>
      </w:r>
      <w:r>
        <w:rPr>
          <w:rFonts w:ascii="Book Antiqua" w:hAnsi="Book Antiqua" w:eastAsia="宋体" w:cs="Book Antiqua"/>
          <w:lang w:eastAsia="zh-CN"/>
        </w:rPr>
        <w:t xml:space="preserve"> WJ</w:t>
      </w:r>
      <w:r>
        <w:rPr>
          <w:rFonts w:ascii="Book Antiqua" w:hAnsi="Book Antiqua" w:eastAsia="Book Antiqua" w:cs="Book Antiqua"/>
        </w:rPr>
        <w:t>, Nakamura</w:t>
      </w:r>
      <w:r>
        <w:rPr>
          <w:rFonts w:ascii="Book Antiqua" w:hAnsi="Book Antiqua" w:eastAsia="宋体" w:cs="Book Antiqua"/>
          <w:lang w:eastAsia="zh-CN"/>
        </w:rPr>
        <w:t xml:space="preserve"> MM</w:t>
      </w:r>
      <w:r>
        <w:rPr>
          <w:rFonts w:ascii="Book Antiqua" w:hAnsi="Book Antiqua" w:eastAsia="Book Antiqua" w:cs="Book Antiqua"/>
        </w:rPr>
        <w:t>, O’Horo</w:t>
      </w:r>
      <w:r>
        <w:rPr>
          <w:rFonts w:ascii="Book Antiqua" w:hAnsi="Book Antiqua" w:eastAsia="宋体" w:cs="Book Antiqua"/>
          <w:lang w:eastAsia="zh-CN"/>
        </w:rPr>
        <w:t xml:space="preserve"> JC</w:t>
      </w:r>
      <w:r>
        <w:rPr>
          <w:rFonts w:ascii="Book Antiqua" w:hAnsi="Book Antiqua" w:eastAsia="Book Antiqua" w:cs="Book Antiqua"/>
        </w:rPr>
        <w:t>, Shafer</w:t>
      </w:r>
      <w:r>
        <w:rPr>
          <w:rFonts w:ascii="Book Antiqua" w:hAnsi="Book Antiqua" w:eastAsia="宋体" w:cs="Book Antiqua"/>
          <w:lang w:eastAsia="zh-CN"/>
        </w:rPr>
        <w:t xml:space="preserve"> RW</w:t>
      </w:r>
      <w:r>
        <w:rPr>
          <w:rFonts w:ascii="Book Antiqua" w:hAnsi="Book Antiqua" w:eastAsia="Book Antiqua" w:cs="Book Antiqua"/>
        </w:rPr>
        <w:t>, Shoham</w:t>
      </w:r>
      <w:r>
        <w:rPr>
          <w:rFonts w:ascii="Book Antiqua" w:hAnsi="Book Antiqua" w:eastAsia="宋体" w:cs="Book Antiqua"/>
          <w:lang w:eastAsia="zh-CN"/>
        </w:rPr>
        <w:t xml:space="preserve"> S</w:t>
      </w:r>
      <w:r>
        <w:rPr>
          <w:rFonts w:ascii="Book Antiqua" w:hAnsi="Book Antiqua" w:eastAsia="Book Antiqua" w:cs="Book Antiqua"/>
        </w:rPr>
        <w:t>, Murad</w:t>
      </w:r>
      <w:r>
        <w:rPr>
          <w:rFonts w:ascii="Book Antiqua" w:hAnsi="Book Antiqua" w:eastAsia="宋体" w:cs="Book Antiqua"/>
          <w:lang w:eastAsia="zh-CN"/>
        </w:rPr>
        <w:t xml:space="preserve"> MH</w:t>
      </w:r>
      <w:r>
        <w:rPr>
          <w:rFonts w:ascii="Book Antiqua" w:hAnsi="Book Antiqua" w:eastAsia="Book Antiqua" w:cs="Book Antiqua"/>
        </w:rPr>
        <w:t>, Mustafa</w:t>
      </w:r>
      <w:r>
        <w:rPr>
          <w:rFonts w:ascii="Book Antiqua" w:hAnsi="Book Antiqua" w:eastAsia="宋体" w:cs="Book Antiqua"/>
          <w:lang w:eastAsia="zh-CN"/>
        </w:rPr>
        <w:t xml:space="preserve"> RA</w:t>
      </w:r>
      <w:r>
        <w:rPr>
          <w:rFonts w:ascii="Book Antiqua" w:hAnsi="Book Antiqua" w:eastAsia="Book Antiqua" w:cs="Book Antiqua"/>
        </w:rPr>
        <w:t>, Sultan</w:t>
      </w:r>
      <w:r>
        <w:rPr>
          <w:rFonts w:ascii="Book Antiqua" w:hAnsi="Book Antiqua" w:eastAsia="宋体" w:cs="Book Antiqua"/>
          <w:lang w:eastAsia="zh-CN"/>
        </w:rPr>
        <w:t xml:space="preserve"> S</w:t>
      </w:r>
      <w:r>
        <w:rPr>
          <w:rFonts w:ascii="Book Antiqua" w:hAnsi="Book Antiqua" w:eastAsia="Book Antiqua" w:cs="Book Antiqua"/>
        </w:rPr>
        <w:t>,</w:t>
      </w:r>
      <w:r>
        <w:rPr>
          <w:rFonts w:ascii="Book Antiqua" w:hAnsi="Book Antiqua" w:eastAsia="宋体" w:cs="Book Antiqua"/>
          <w:lang w:eastAsia="zh-CN"/>
        </w:rPr>
        <w:t xml:space="preserve"> </w:t>
      </w:r>
      <w:r>
        <w:rPr>
          <w:rFonts w:ascii="Book Antiqua" w:hAnsi="Book Antiqua" w:eastAsia="Book Antiqua" w:cs="Book Antiqua"/>
        </w:rPr>
        <w:t>Falck-Ytter</w:t>
      </w:r>
      <w:r>
        <w:rPr>
          <w:rFonts w:ascii="Book Antiqua" w:hAnsi="Book Antiqua" w:eastAsia="宋体" w:cs="Book Antiqua"/>
          <w:lang w:eastAsia="zh-CN"/>
        </w:rPr>
        <w:t xml:space="preserve"> Y.</w:t>
      </w:r>
      <w:r>
        <w:rPr>
          <w:rFonts w:ascii="Book Antiqua" w:hAnsi="Book Antiqua" w:eastAsia="Book Antiqua" w:cs="Book Antiqua"/>
        </w:rPr>
        <w:t xml:space="preserve"> IDSA Guidelines on the Treatment and Management of Patients with COVID-19. [Internet] [</w:t>
      </w:r>
      <w:r>
        <w:rPr>
          <w:rFonts w:hint="eastAsia" w:ascii="Book Antiqua" w:hAnsi="Book Antiqua" w:eastAsia="宋体" w:cs="Book Antiqua"/>
          <w:lang w:eastAsia="zh-CN"/>
        </w:rPr>
        <w:t>cited</w:t>
      </w:r>
      <w:r>
        <w:rPr>
          <w:rFonts w:ascii="Book Antiqua" w:hAnsi="Book Antiqua" w:eastAsia="Book Antiqua" w:cs="Book Antiqua"/>
        </w:rPr>
        <w:t xml:space="preserve"> 2</w:t>
      </w:r>
      <w:r>
        <w:rPr>
          <w:rFonts w:ascii="Book Antiqua" w:hAnsi="Book Antiqua" w:eastAsia="宋体" w:cs="Book Antiqua"/>
          <w:lang w:eastAsia="zh-CN"/>
        </w:rPr>
        <w:t>7</w:t>
      </w:r>
      <w:r>
        <w:rPr>
          <w:rFonts w:ascii="Book Antiqua" w:hAnsi="Book Antiqua" w:eastAsia="Book Antiqua" w:cs="Book Antiqua"/>
        </w:rPr>
        <w:t xml:space="preserve"> </w:t>
      </w:r>
      <w:r>
        <w:rPr>
          <w:rFonts w:ascii="Book Antiqua" w:hAnsi="Book Antiqua" w:eastAsia="宋体" w:cs="Book Antiqua"/>
          <w:lang w:eastAsia="zh-CN"/>
        </w:rPr>
        <w:t>May</w:t>
      </w:r>
      <w:r>
        <w:rPr>
          <w:rFonts w:ascii="Book Antiqua" w:hAnsi="Book Antiqua" w:eastAsia="Book Antiqua" w:cs="Book Antiqua"/>
        </w:rPr>
        <w:t xml:space="preserve"> 202</w:t>
      </w:r>
      <w:r>
        <w:rPr>
          <w:rFonts w:ascii="Book Antiqua" w:hAnsi="Book Antiqua" w:eastAsia="宋体" w:cs="Book Antiqua"/>
          <w:lang w:eastAsia="zh-CN"/>
        </w:rPr>
        <w:t>1</w:t>
      </w:r>
      <w:r>
        <w:rPr>
          <w:rFonts w:ascii="Book Antiqua" w:hAnsi="Book Antiqua" w:eastAsia="Book Antiqua" w:cs="Book Antiqua"/>
        </w:rPr>
        <w:t>].</w:t>
      </w:r>
      <w:r>
        <w:rPr>
          <w:rFonts w:ascii="Book Antiqua" w:hAnsi="Book Antiqua" w:eastAsia="宋体" w:cs="Book Antiqua"/>
          <w:lang w:eastAsia="zh-CN"/>
        </w:rPr>
        <w:t xml:space="preserve"> </w:t>
      </w:r>
      <w:r>
        <w:rPr>
          <w:rFonts w:ascii="Book Antiqua" w:hAnsi="Book Antiqua" w:eastAsia="Book Antiqua" w:cs="Book Antiqua"/>
        </w:rPr>
        <w:t xml:space="preserve">Available from: </w:t>
      </w:r>
      <w:r>
        <w:fldChar w:fldCharType="begin"/>
      </w:r>
      <w:r>
        <w:instrText xml:space="preserve"> HYPERLINK "https://www.idsociety.org/practice-guideline/covid-19-guideline-treatment-and-management/" </w:instrText>
      </w:r>
      <w:r>
        <w:fldChar w:fldCharType="separate"/>
      </w:r>
      <w:r>
        <w:rPr>
          <w:rStyle w:val="10"/>
          <w:rFonts w:ascii="Book Antiqua" w:hAnsi="Book Antiqua" w:eastAsia="Book Antiqua" w:cs="Book Antiqua"/>
          <w:color w:val="auto"/>
          <w:u w:val="none"/>
        </w:rPr>
        <w:t>https://www.idsociety.org/practice-guideline/covid-19-guideline-treatment-and-management/</w:t>
      </w:r>
      <w:r>
        <w:rPr>
          <w:rStyle w:val="10"/>
          <w:rFonts w:ascii="Book Antiqua" w:hAnsi="Book Antiqua" w:eastAsia="Book Antiqua" w:cs="Book Antiqua"/>
          <w:color w:val="auto"/>
          <w:u w:val="none"/>
        </w:rPr>
        <w:fldChar w:fldCharType="end"/>
      </w:r>
    </w:p>
    <w:p>
      <w:pPr>
        <w:spacing w:line="360" w:lineRule="auto"/>
        <w:jc w:val="both"/>
        <w:rPr>
          <w:rFonts w:ascii="Book Antiqua" w:hAnsi="Book Antiqua" w:cs="Book Antiqua"/>
        </w:rPr>
      </w:pPr>
      <w:r>
        <w:rPr>
          <w:rFonts w:ascii="Book Antiqua" w:hAnsi="Book Antiqua" w:eastAsia="Book Antiqua" w:cs="Book Antiqua"/>
        </w:rPr>
        <w:t xml:space="preserve">68 </w:t>
      </w:r>
      <w:r>
        <w:rPr>
          <w:rFonts w:ascii="Book Antiqua" w:hAnsi="Book Antiqua" w:eastAsia="Book Antiqua" w:cs="Book Antiqua"/>
          <w:b/>
          <w:bCs/>
        </w:rPr>
        <w:t>Cao B</w:t>
      </w:r>
      <w:r>
        <w:rPr>
          <w:rFonts w:ascii="Book Antiqua" w:hAnsi="Book Antiqua" w:eastAsia="Book Antiqua" w:cs="Book Antiqua"/>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Pr>
          <w:rFonts w:ascii="Book Antiqua" w:hAnsi="Book Antiqua" w:eastAsia="Book Antiqua" w:cs="Book Antiqua"/>
          <w:i/>
          <w:iCs/>
        </w:rPr>
        <w:t>N Engl J Med</w:t>
      </w:r>
      <w:r>
        <w:rPr>
          <w:rFonts w:ascii="Book Antiqua" w:hAnsi="Book Antiqua" w:eastAsia="Book Antiqua" w:cs="Book Antiqua"/>
        </w:rPr>
        <w:t xml:space="preserve"> 2020; </w:t>
      </w:r>
      <w:r>
        <w:rPr>
          <w:rFonts w:ascii="Book Antiqua" w:hAnsi="Book Antiqua" w:eastAsia="Book Antiqua" w:cs="Book Antiqua"/>
          <w:b/>
          <w:bCs/>
        </w:rPr>
        <w:t>382</w:t>
      </w:r>
      <w:r>
        <w:rPr>
          <w:rFonts w:ascii="Book Antiqua" w:hAnsi="Book Antiqua" w:eastAsia="Book Antiqua" w:cs="Book Antiqua"/>
        </w:rPr>
        <w:t>: 1787-1799 [PMID: 32187464 DOI: 10.1056/NEJMoa2001282]</w:t>
      </w:r>
    </w:p>
    <w:p>
      <w:pPr>
        <w:spacing w:line="360" w:lineRule="auto"/>
        <w:jc w:val="both"/>
        <w:rPr>
          <w:rFonts w:ascii="Book Antiqua" w:hAnsi="Book Antiqua" w:cs="Book Antiqua"/>
        </w:rPr>
      </w:pPr>
      <w:r>
        <w:rPr>
          <w:rFonts w:ascii="Book Antiqua" w:hAnsi="Book Antiqua" w:eastAsia="Book Antiqua" w:cs="Book Antiqua"/>
        </w:rPr>
        <w:t xml:space="preserve">69 </w:t>
      </w:r>
      <w:r>
        <w:rPr>
          <w:rFonts w:ascii="Book Antiqua" w:hAnsi="Book Antiqua" w:eastAsia="Book Antiqua" w:cs="Book Antiqua"/>
          <w:b/>
          <w:bCs/>
        </w:rPr>
        <w:t>Yao X</w:t>
      </w:r>
      <w:r>
        <w:rPr>
          <w:rFonts w:ascii="Book Antiqua" w:hAnsi="Book Antiqua" w:eastAsia="Book Antiqua" w:cs="Book Antiqua"/>
        </w:rPr>
        <w:t xml:space="preserve">, Ye F, Zhang M, Cui C, Huang B, Niu P, Liu X, Zhao L, Dong E, Song C, Zhan S, Lu R, Li H, Tan W, Liu D. In Vitro Antiviral Activity and Projection of Optimized Dosing Design of Hydroxychloroquine for the Treatment of Severe Acute Respiratory Syndrome Coronavirus 2 (SARS-CoV-2). </w:t>
      </w:r>
      <w:r>
        <w:rPr>
          <w:rFonts w:ascii="Book Antiqua" w:hAnsi="Book Antiqua" w:eastAsia="Book Antiqua" w:cs="Book Antiqua"/>
          <w:i/>
          <w:iCs/>
        </w:rPr>
        <w:t>Clin Infect Dis</w:t>
      </w:r>
      <w:r>
        <w:rPr>
          <w:rFonts w:ascii="Book Antiqua" w:hAnsi="Book Antiqua" w:eastAsia="Book Antiqua" w:cs="Book Antiqua"/>
        </w:rPr>
        <w:t xml:space="preserve"> 2020; </w:t>
      </w:r>
      <w:r>
        <w:rPr>
          <w:rFonts w:ascii="Book Antiqua" w:hAnsi="Book Antiqua" w:eastAsia="Book Antiqua" w:cs="Book Antiqua"/>
          <w:b/>
          <w:bCs/>
        </w:rPr>
        <w:t>71</w:t>
      </w:r>
      <w:r>
        <w:rPr>
          <w:rFonts w:ascii="Book Antiqua" w:hAnsi="Book Antiqua" w:eastAsia="Book Antiqua" w:cs="Book Antiqua"/>
        </w:rPr>
        <w:t>: 732-739 [PMID: 32150618 DOI: 10.1093/cid/ciaa237]</w:t>
      </w:r>
    </w:p>
    <w:p>
      <w:pPr>
        <w:spacing w:line="360" w:lineRule="auto"/>
        <w:jc w:val="both"/>
        <w:rPr>
          <w:rFonts w:ascii="Book Antiqua" w:hAnsi="Book Antiqua" w:cs="Book Antiqua"/>
        </w:rPr>
      </w:pPr>
      <w:r>
        <w:rPr>
          <w:rFonts w:ascii="Book Antiqua" w:hAnsi="Book Antiqua" w:eastAsia="Book Antiqua" w:cs="Book Antiqua"/>
        </w:rPr>
        <w:t xml:space="preserve">70 </w:t>
      </w:r>
      <w:r>
        <w:rPr>
          <w:rFonts w:ascii="Book Antiqua" w:hAnsi="Book Antiqua" w:eastAsia="Book Antiqua" w:cs="Book Antiqua"/>
          <w:b/>
          <w:bCs/>
        </w:rPr>
        <w:t>Gautret P</w:t>
      </w:r>
      <w:r>
        <w:rPr>
          <w:rFonts w:ascii="Book Antiqua" w:hAnsi="Book Antiqua" w:eastAsia="Book Antiqua" w:cs="Book Antiqua"/>
        </w:rPr>
        <w:t xml:space="preserve">, Lagier JC, Parola P, Hoang VT, Meddeb L, Mailhe M, Doudier B, Courjon J, Giordanengo V, Vieira VE, Tissot Dupont H, Honoré S, Colson P, Chabrière E, La Scola B, Rolain JM, Brouqui P, Raoult D. Hydroxychloroquine and azithromycin as a treatment of COVID-19: results of an open-label non-randomized clinical trial. </w:t>
      </w:r>
      <w:r>
        <w:rPr>
          <w:rFonts w:ascii="Book Antiqua" w:hAnsi="Book Antiqua" w:eastAsia="Book Antiqua" w:cs="Book Antiqua"/>
          <w:i/>
          <w:iCs/>
        </w:rPr>
        <w:t>Int J Antimicrob Agents</w:t>
      </w:r>
      <w:r>
        <w:rPr>
          <w:rFonts w:ascii="Book Antiqua" w:hAnsi="Book Antiqua" w:eastAsia="Book Antiqua" w:cs="Book Antiqua"/>
        </w:rPr>
        <w:t xml:space="preserve"> 2020; </w:t>
      </w:r>
      <w:r>
        <w:rPr>
          <w:rFonts w:ascii="Book Antiqua" w:hAnsi="Book Antiqua" w:eastAsia="Book Antiqua" w:cs="Book Antiqua"/>
          <w:b/>
          <w:bCs/>
        </w:rPr>
        <w:t>56</w:t>
      </w:r>
      <w:r>
        <w:rPr>
          <w:rFonts w:ascii="Book Antiqua" w:hAnsi="Book Antiqua" w:eastAsia="Book Antiqua" w:cs="Book Antiqua"/>
        </w:rPr>
        <w:t>: 105949 [PMID: 32205204 DOI: 10.1016/j.ijantimicag.2020.105949]</w:t>
      </w:r>
    </w:p>
    <w:p>
      <w:pPr>
        <w:spacing w:line="360" w:lineRule="auto"/>
        <w:jc w:val="both"/>
        <w:rPr>
          <w:rFonts w:ascii="Book Antiqua" w:hAnsi="Book Antiqua" w:cs="Book Antiqua"/>
        </w:rPr>
      </w:pPr>
      <w:r>
        <w:rPr>
          <w:rFonts w:ascii="Book Antiqua" w:hAnsi="Book Antiqua" w:eastAsia="Book Antiqua" w:cs="Book Antiqua"/>
        </w:rPr>
        <w:t xml:space="preserve">71 </w:t>
      </w:r>
      <w:r>
        <w:rPr>
          <w:rFonts w:ascii="Book Antiqua" w:hAnsi="Book Antiqua" w:eastAsia="Book Antiqua" w:cs="Book Antiqua"/>
          <w:b/>
          <w:bCs/>
        </w:rPr>
        <w:t>Cavalcanti AB</w:t>
      </w:r>
      <w:r>
        <w:rPr>
          <w:rFonts w:ascii="Book Antiqua" w:hAnsi="Book Antiqua" w:eastAsia="Book Antiqua" w:cs="Book Antiqua"/>
        </w:rPr>
        <w:t xml:space="preserve">, Zampieri FG, Rosa RG, Azevedo LCP, Veiga VC, Avezum A, Damiani LP, Marcadenti A, Kawano-Dourado L, Lisboa T, Junqueira DLM, de Barros E Silva PGM, Tramujas L, Abreu-Silva EO, Laranjeira LN, Soares AT, Echenique LS, Pereira AJ, Freitas FGR, Gebara OCE, Dantas VCS, Furtado RHM, Milan EP, Golin NA, Cardoso FF, Maia IS, Hoffmann Filho CR, Kormann APM, Amazonas RB, Bocchi de Oliveira MF, Serpa-Neto A, Falavigna M, Lopes RD, Machado FR, Berwanger O; Coalition Covid-19 Brazil I Investigators. Hydroxychloroquine with or without Azithromycin in Mild-to-Moderate Covid-19. </w:t>
      </w:r>
      <w:r>
        <w:rPr>
          <w:rFonts w:ascii="Book Antiqua" w:hAnsi="Book Antiqua" w:eastAsia="Book Antiqua" w:cs="Book Antiqua"/>
          <w:i/>
          <w:iCs/>
        </w:rPr>
        <w:t>N Engl J Med</w:t>
      </w:r>
      <w:r>
        <w:rPr>
          <w:rFonts w:ascii="Book Antiqua" w:hAnsi="Book Antiqua" w:eastAsia="Book Antiqua" w:cs="Book Antiqua"/>
        </w:rPr>
        <w:t xml:space="preserve"> 2020; </w:t>
      </w:r>
      <w:r>
        <w:rPr>
          <w:rFonts w:ascii="Book Antiqua" w:hAnsi="Book Antiqua" w:eastAsia="Book Antiqua" w:cs="Book Antiqua"/>
          <w:b/>
          <w:bCs/>
        </w:rPr>
        <w:t>383</w:t>
      </w:r>
      <w:r>
        <w:rPr>
          <w:rFonts w:ascii="Book Antiqua" w:hAnsi="Book Antiqua" w:eastAsia="Book Antiqua" w:cs="Book Antiqua"/>
        </w:rPr>
        <w:t>: 2041-2052 [PMID: 32706953 DOI: 10.1056/NEJMoa2019014]</w:t>
      </w:r>
    </w:p>
    <w:p>
      <w:pPr>
        <w:spacing w:line="360" w:lineRule="auto"/>
        <w:jc w:val="both"/>
        <w:rPr>
          <w:rFonts w:ascii="Book Antiqua" w:hAnsi="Book Antiqua" w:cs="Book Antiqua"/>
        </w:rPr>
      </w:pPr>
      <w:r>
        <w:rPr>
          <w:rFonts w:ascii="Book Antiqua" w:hAnsi="Book Antiqua" w:eastAsia="Book Antiqua" w:cs="Book Antiqua"/>
        </w:rPr>
        <w:t xml:space="preserve">72 </w:t>
      </w:r>
      <w:r>
        <w:rPr>
          <w:rFonts w:ascii="Book Antiqua" w:hAnsi="Book Antiqua" w:eastAsia="Book Antiqua" w:cs="Book Antiqua"/>
          <w:b/>
          <w:bCs/>
        </w:rPr>
        <w:t>Boulware DR</w:t>
      </w:r>
      <w:r>
        <w:rPr>
          <w:rFonts w:ascii="Book Antiqua" w:hAnsi="Book Antiqua" w:eastAsia="Book Antiqua" w:cs="Book Antiqua"/>
        </w:rPr>
        <w:t xml:space="preserve">, Pullen MF, Bangdiwala AS, Pastick KA, Lofgren SM, Okafor EC, Skipper CP, Nascene AA, Nicol MR, Abassi M, Engen NW, Cheng MP, LaBar D, Lother SA, MacKenzie LJ, Drobot G, Marten N, Zarychanski R, Kelly LE, Schwartz IS, McDonald EG, Rajasingham R, Lee TC, Hullsiek KH. A Randomized Trial of Hydroxychloroquine as Postexposure Prophylaxis for Covid-19. </w:t>
      </w:r>
      <w:r>
        <w:rPr>
          <w:rFonts w:ascii="Book Antiqua" w:hAnsi="Book Antiqua" w:eastAsia="Book Antiqua" w:cs="Book Antiqua"/>
          <w:i/>
          <w:iCs/>
        </w:rPr>
        <w:t>N Engl J Med</w:t>
      </w:r>
      <w:r>
        <w:rPr>
          <w:rFonts w:ascii="Book Antiqua" w:hAnsi="Book Antiqua" w:eastAsia="Book Antiqua" w:cs="Book Antiqua"/>
        </w:rPr>
        <w:t xml:space="preserve"> 2020; </w:t>
      </w:r>
      <w:r>
        <w:rPr>
          <w:rFonts w:ascii="Book Antiqua" w:hAnsi="Book Antiqua" w:eastAsia="Book Antiqua" w:cs="Book Antiqua"/>
          <w:b/>
          <w:bCs/>
        </w:rPr>
        <w:t>383</w:t>
      </w:r>
      <w:r>
        <w:rPr>
          <w:rFonts w:ascii="Book Antiqua" w:hAnsi="Book Antiqua" w:eastAsia="Book Antiqua" w:cs="Book Antiqua"/>
        </w:rPr>
        <w:t>: 517-525 [PMID: 32492293 DOI: 10.1056/NEJMoa2016638]</w:t>
      </w:r>
    </w:p>
    <w:p>
      <w:pPr>
        <w:spacing w:line="360" w:lineRule="auto"/>
        <w:jc w:val="both"/>
        <w:rPr>
          <w:rFonts w:ascii="Book Antiqua" w:hAnsi="Book Antiqua" w:cs="Book Antiqua"/>
        </w:rPr>
      </w:pPr>
      <w:r>
        <w:rPr>
          <w:rFonts w:ascii="Book Antiqua" w:hAnsi="Book Antiqua" w:eastAsia="Book Antiqua" w:cs="Book Antiqua"/>
        </w:rPr>
        <w:t xml:space="preserve">73 </w:t>
      </w:r>
      <w:r>
        <w:rPr>
          <w:rFonts w:ascii="Book Antiqua" w:hAnsi="Book Antiqua" w:eastAsia="Book Antiqua" w:cs="Book Antiqua"/>
          <w:b/>
          <w:bCs/>
        </w:rPr>
        <w:t>Mitjà O</w:t>
      </w:r>
      <w:r>
        <w:rPr>
          <w:rFonts w:ascii="Book Antiqua" w:hAnsi="Book Antiqua" w:eastAsia="Book Antiqua" w:cs="Book Antiqua"/>
        </w:rPr>
        <w:t xml:space="preserve">, Corbacho-Monné M, Ubals M, Tebé C, Peñafiel J, Tobias A, Ballana E, Alemany A, Riera-Martí N, Pérez CA, Suñer C, Laporte P, Admella P, Mitjà J, Clua M, Bertran L, Sarquella M, Gavilán S, Ara J, Argimon JM, Casabona J, Cuatrecasas G, Cañadas P, Elizalde-Torrent A, Fabregat R, Farré M, Forcada A, Flores-Mateo G, Muntada E, Nadal N, Narejos S, Nieto A, Prat N, Puig J, Quiñones C, Reyes-Ureña J, Ramírez-Viaplana F, Ruiz L, Riveira-Muñoz E, Sierra A, Velasco C, Vivanco-Hidalgo RM, Sentís A, G-Beiras C, Clotet B, Vall-Mayans M. Hydroxychloroquine for Early Treatment of Adults With Mild Coronavirus Disease 2019: A Randomized, Controlled Trial. </w:t>
      </w:r>
      <w:r>
        <w:rPr>
          <w:rFonts w:ascii="Book Antiqua" w:hAnsi="Book Antiqua" w:eastAsia="Book Antiqua" w:cs="Book Antiqua"/>
          <w:i/>
          <w:iCs/>
        </w:rPr>
        <w:t>Clin Infect Dis</w:t>
      </w:r>
      <w:r>
        <w:rPr>
          <w:rFonts w:ascii="Book Antiqua" w:hAnsi="Book Antiqua" w:eastAsia="Book Antiqua" w:cs="Book Antiqua"/>
        </w:rPr>
        <w:t xml:space="preserve"> 2021; </w:t>
      </w:r>
      <w:r>
        <w:rPr>
          <w:rFonts w:ascii="Book Antiqua" w:hAnsi="Book Antiqua" w:eastAsia="Book Antiqua" w:cs="Book Antiqua"/>
          <w:b/>
          <w:bCs/>
        </w:rPr>
        <w:t>73</w:t>
      </w:r>
      <w:r>
        <w:rPr>
          <w:rFonts w:ascii="Book Antiqua" w:hAnsi="Book Antiqua" w:eastAsia="Book Antiqua" w:cs="Book Antiqua"/>
        </w:rPr>
        <w:t>: e4073-e4081 [PMID: 32674126 DOI: 10.1093/cid/ciaa1009]</w:t>
      </w:r>
    </w:p>
    <w:p>
      <w:pPr>
        <w:spacing w:line="360" w:lineRule="auto"/>
        <w:jc w:val="both"/>
        <w:rPr>
          <w:rFonts w:ascii="Book Antiqua" w:hAnsi="Book Antiqua" w:cs="Book Antiqua"/>
        </w:rPr>
      </w:pPr>
      <w:r>
        <w:rPr>
          <w:rFonts w:ascii="Book Antiqua" w:hAnsi="Book Antiqua" w:eastAsia="Book Antiqua" w:cs="Book Antiqua"/>
        </w:rPr>
        <w:t xml:space="preserve">74 </w:t>
      </w:r>
      <w:r>
        <w:rPr>
          <w:rFonts w:ascii="Book Antiqua" w:hAnsi="Book Antiqua" w:eastAsia="Book Antiqua" w:cs="Book Antiqua"/>
          <w:b/>
          <w:bCs/>
        </w:rPr>
        <w:t>Skipper CP</w:t>
      </w:r>
      <w:r>
        <w:rPr>
          <w:rFonts w:ascii="Book Antiqua" w:hAnsi="Book Antiqua" w:eastAsia="Book Antiqua" w:cs="Book Antiqua"/>
        </w:rPr>
        <w:t xml:space="preserve">, Pastick KA, Engen NW, Bangdiwala AS, Abassi M, Lofgren SM, Williams DA, Okafor EC, Pullen MF, Nicol MR, Nascene AA, Hullsiek KH, Cheng MP, Luke D, Lother SA, MacKenzie LJ, Drobot G, Kelly LE, Schwartz IS, Zarychanski R, McDonald EG, Lee TC, Rajasingham R, Boulware DR. Hydroxychloroquine in Nonhospitalized Adults With Early COVID-19 : A Randomized Trial. </w:t>
      </w:r>
      <w:r>
        <w:rPr>
          <w:rFonts w:ascii="Book Antiqua" w:hAnsi="Book Antiqua" w:eastAsia="Book Antiqua" w:cs="Book Antiqua"/>
          <w:i/>
          <w:iCs/>
        </w:rPr>
        <w:t>Ann Intern Med</w:t>
      </w:r>
      <w:r>
        <w:rPr>
          <w:rFonts w:ascii="Book Antiqua" w:hAnsi="Book Antiqua" w:eastAsia="Book Antiqua" w:cs="Book Antiqua"/>
        </w:rPr>
        <w:t xml:space="preserve"> 2020; </w:t>
      </w:r>
      <w:r>
        <w:rPr>
          <w:rFonts w:ascii="Book Antiqua" w:hAnsi="Book Antiqua" w:eastAsia="Book Antiqua" w:cs="Book Antiqua"/>
          <w:b/>
          <w:bCs/>
        </w:rPr>
        <w:t>173</w:t>
      </w:r>
      <w:r>
        <w:rPr>
          <w:rFonts w:ascii="Book Antiqua" w:hAnsi="Book Antiqua" w:eastAsia="Book Antiqua" w:cs="Book Antiqua"/>
        </w:rPr>
        <w:t>: 623-631 [PMID: 32673060 DOI: 10.7326/M20-4207]</w:t>
      </w:r>
    </w:p>
    <w:p>
      <w:pPr>
        <w:spacing w:line="360" w:lineRule="auto"/>
        <w:jc w:val="both"/>
        <w:rPr>
          <w:rFonts w:ascii="Book Antiqua" w:hAnsi="Book Antiqua" w:cs="Book Antiqua"/>
        </w:rPr>
      </w:pPr>
      <w:r>
        <w:rPr>
          <w:rFonts w:ascii="Book Antiqua" w:hAnsi="Book Antiqua" w:eastAsia="Book Antiqua" w:cs="Book Antiqua"/>
        </w:rPr>
        <w:t xml:space="preserve">75 </w:t>
      </w:r>
      <w:r>
        <w:rPr>
          <w:rFonts w:ascii="Book Antiqua" w:hAnsi="Book Antiqua" w:eastAsia="Book Antiqua" w:cs="Book Antiqua"/>
          <w:b/>
          <w:bCs/>
        </w:rPr>
        <w:t>Tang W</w:t>
      </w:r>
      <w:r>
        <w:rPr>
          <w:rFonts w:ascii="Book Antiqua" w:hAnsi="Book Antiqua" w:eastAsia="Book Antiqua" w:cs="Book Antiqua"/>
        </w:rPr>
        <w:t xml:space="preserve">, Cao Z, Han M, Wang Z, Chen J, Sun W, Wu Y, Xiao W, Liu S, Chen E, Chen W, Wang X, Yang J, Lin J, Zhao Q, Yan Y, Xie Z, Li D, Yang Y, Liu L, Qu J, Ning G, Shi G, Xie Q. Hydroxychloroquine in patients with mainly mild to moderate coronavirus disease 2019: open label, randomised controlled trial. </w:t>
      </w:r>
      <w:r>
        <w:rPr>
          <w:rFonts w:ascii="Book Antiqua" w:hAnsi="Book Antiqua" w:eastAsia="Book Antiqua" w:cs="Book Antiqua"/>
          <w:i/>
          <w:iCs/>
        </w:rPr>
        <w:t>BMJ</w:t>
      </w:r>
      <w:r>
        <w:rPr>
          <w:rFonts w:ascii="Book Antiqua" w:hAnsi="Book Antiqua" w:eastAsia="Book Antiqua" w:cs="Book Antiqua"/>
        </w:rPr>
        <w:t xml:space="preserve"> 2020; </w:t>
      </w:r>
      <w:r>
        <w:rPr>
          <w:rFonts w:ascii="Book Antiqua" w:hAnsi="Book Antiqua" w:eastAsia="Book Antiqua" w:cs="Book Antiqua"/>
          <w:b/>
          <w:bCs/>
        </w:rPr>
        <w:t>369</w:t>
      </w:r>
      <w:r>
        <w:rPr>
          <w:rFonts w:ascii="Book Antiqua" w:hAnsi="Book Antiqua" w:eastAsia="Book Antiqua" w:cs="Book Antiqua"/>
        </w:rPr>
        <w:t>: m1849 [PMID: 32409561 DOI: 10.1136/bmj.m1849]</w:t>
      </w:r>
    </w:p>
    <w:p>
      <w:pPr>
        <w:spacing w:line="360" w:lineRule="auto"/>
        <w:jc w:val="both"/>
        <w:rPr>
          <w:rFonts w:ascii="Book Antiqua" w:hAnsi="Book Antiqua" w:cs="Book Antiqua"/>
        </w:rPr>
      </w:pPr>
      <w:r>
        <w:rPr>
          <w:rFonts w:ascii="Book Antiqua" w:hAnsi="Book Antiqua" w:eastAsia="Book Antiqua" w:cs="Book Antiqua"/>
        </w:rPr>
        <w:t xml:space="preserve">76 </w:t>
      </w:r>
      <w:r>
        <w:rPr>
          <w:rFonts w:ascii="Book Antiqua" w:hAnsi="Book Antiqua" w:eastAsia="Book Antiqua" w:cs="Book Antiqua"/>
          <w:b/>
          <w:bCs/>
        </w:rPr>
        <w:t>Pillaiyar T</w:t>
      </w:r>
      <w:r>
        <w:rPr>
          <w:rFonts w:ascii="Book Antiqua" w:hAnsi="Book Antiqua" w:eastAsia="Book Antiqua" w:cs="Book Antiqua"/>
        </w:rPr>
        <w:t xml:space="preserve">, Manickam M, Namasivayam V, Hayashi Y, Jung SH. An Overview of Severe Acute Respiratory Syndrome-Coronavirus (SARS-CoV) 3CL Protease Inhibitors: Peptidomimetics and Small Molecule Chemotherapy. </w:t>
      </w:r>
      <w:r>
        <w:rPr>
          <w:rFonts w:ascii="Book Antiqua" w:hAnsi="Book Antiqua" w:eastAsia="Book Antiqua" w:cs="Book Antiqua"/>
          <w:i/>
          <w:iCs/>
        </w:rPr>
        <w:t>J Med Chem</w:t>
      </w:r>
      <w:r>
        <w:rPr>
          <w:rFonts w:ascii="Book Antiqua" w:hAnsi="Book Antiqua" w:eastAsia="Book Antiqua" w:cs="Book Antiqua"/>
        </w:rPr>
        <w:t xml:space="preserve"> 2016; </w:t>
      </w:r>
      <w:r>
        <w:rPr>
          <w:rFonts w:ascii="Book Antiqua" w:hAnsi="Book Antiqua" w:eastAsia="Book Antiqua" w:cs="Book Antiqua"/>
          <w:b/>
          <w:bCs/>
        </w:rPr>
        <w:t>59</w:t>
      </w:r>
      <w:r>
        <w:rPr>
          <w:rFonts w:ascii="Book Antiqua" w:hAnsi="Book Antiqua" w:eastAsia="Book Antiqua" w:cs="Book Antiqua"/>
        </w:rPr>
        <w:t>: 6595-6628 [PMID: 26878082 DOI: 10.1021/acs.jmedchem.5b01461]</w:t>
      </w:r>
    </w:p>
    <w:p>
      <w:pPr>
        <w:spacing w:line="360" w:lineRule="auto"/>
        <w:jc w:val="both"/>
        <w:rPr>
          <w:rFonts w:ascii="Book Antiqua" w:hAnsi="Book Antiqua" w:eastAsia="Book Antiqua" w:cs="Book Antiqua"/>
        </w:rPr>
      </w:pPr>
      <w:r>
        <w:rPr>
          <w:rFonts w:ascii="Book Antiqua" w:hAnsi="Book Antiqua" w:eastAsia="Book Antiqua" w:cs="Book Antiqua"/>
        </w:rPr>
        <w:t xml:space="preserve">77 </w:t>
      </w:r>
      <w:r>
        <w:rPr>
          <w:rFonts w:ascii="Book Antiqua" w:hAnsi="Book Antiqua" w:eastAsia="宋体" w:cs="Book Antiqua"/>
          <w:lang w:eastAsia="zh-CN"/>
        </w:rPr>
        <w:t>F</w:t>
      </w:r>
      <w:r>
        <w:rPr>
          <w:rFonts w:ascii="Book Antiqua" w:hAnsi="Book Antiqua" w:eastAsia="Book Antiqua" w:cs="Book Antiqua"/>
        </w:rPr>
        <w:t xml:space="preserve">act sheet for healthcare providers: Emergency use authorization for paxlovidtm. Available from: </w:t>
      </w:r>
      <w:bookmarkStart w:id="0" w:name="OLE_LINK2"/>
      <w:r>
        <w:rPr>
          <w:rFonts w:ascii="Book Antiqua" w:hAnsi="Book Antiqua" w:eastAsia="Book Antiqua" w:cs="Book Antiqua"/>
        </w:rPr>
        <w:t>chrome-extension://efaidnbmnnnibpcajpcglclefindmkaj/https://www.fda.gov/media/155050/download</w:t>
      </w:r>
    </w:p>
    <w:bookmarkEnd w:id="0"/>
    <w:p>
      <w:pPr>
        <w:spacing w:line="360" w:lineRule="auto"/>
        <w:jc w:val="both"/>
        <w:rPr>
          <w:rFonts w:ascii="Book Antiqua" w:hAnsi="Book Antiqua" w:cs="Book Antiqua"/>
        </w:rPr>
      </w:pPr>
      <w:r>
        <w:rPr>
          <w:rFonts w:ascii="Book Antiqua" w:hAnsi="Book Antiqua" w:eastAsia="Book Antiqua" w:cs="Book Antiqua"/>
        </w:rPr>
        <w:t xml:space="preserve">78 </w:t>
      </w:r>
      <w:r>
        <w:rPr>
          <w:rFonts w:ascii="Book Antiqua" w:hAnsi="Book Antiqua" w:eastAsia="Book Antiqua" w:cs="Book Antiqua"/>
          <w:b/>
          <w:bCs/>
        </w:rPr>
        <w:t>Owen DR</w:t>
      </w:r>
      <w:r>
        <w:rPr>
          <w:rFonts w:ascii="Book Antiqua" w:hAnsi="Book Antiqua" w:eastAsia="Book Antiqua" w:cs="Book Antiqua"/>
        </w:rPr>
        <w:t xml:space="preserve">, Allerton CMN, Anderson AS, Aschenbrenner L, Avery M, Berritt S, Boras B, Cardin RD, Carlo A, Coffman KJ, Dantonio A, Di L, Eng H, Ferre R, Gajiwala KS, Gibson SA, Greasley SE, Hurst BL, Kadar EP, Kalgutkar AS, Lee JC, Lee J, Liu W, Mason SW, Noell S, Novak JJ, Obach RS, Ogilvie K, Patel NC, Pettersson M, Rai DK, Reese MR, Sammons MF, Sathish JG, Singh RSP, Steppan CM, Stewart AE, Tuttle JB, Updyke L, Verhoest PR, Wei L, Yang Q, Zhu Y. An oral SARS-CoV-2 M(pro) inhibitor clinical candidate for the treatment of COVID-19. </w:t>
      </w:r>
      <w:r>
        <w:rPr>
          <w:rFonts w:ascii="Book Antiqua" w:hAnsi="Book Antiqua" w:eastAsia="Book Antiqua" w:cs="Book Antiqua"/>
          <w:i/>
          <w:iCs/>
        </w:rPr>
        <w:t>Science</w:t>
      </w:r>
      <w:r>
        <w:rPr>
          <w:rFonts w:ascii="Book Antiqua" w:hAnsi="Book Antiqua" w:eastAsia="Book Antiqua" w:cs="Book Antiqua"/>
        </w:rPr>
        <w:t xml:space="preserve"> 2021; </w:t>
      </w:r>
      <w:r>
        <w:rPr>
          <w:rFonts w:ascii="Book Antiqua" w:hAnsi="Book Antiqua" w:eastAsia="Book Antiqua" w:cs="Book Antiqua"/>
          <w:b/>
          <w:bCs/>
        </w:rPr>
        <w:t>374</w:t>
      </w:r>
      <w:r>
        <w:rPr>
          <w:rFonts w:ascii="Book Antiqua" w:hAnsi="Book Antiqua" w:eastAsia="Book Antiqua" w:cs="Book Antiqua"/>
        </w:rPr>
        <w:t>: 1586-1593 [PMID: 34726479 DOI: 10.1126/science.abl4784]</w:t>
      </w:r>
    </w:p>
    <w:p>
      <w:pPr>
        <w:spacing w:line="360" w:lineRule="auto"/>
        <w:jc w:val="both"/>
        <w:rPr>
          <w:rFonts w:ascii="Book Antiqua" w:hAnsi="Book Antiqua" w:cs="Book Antiqua"/>
        </w:rPr>
      </w:pPr>
      <w:r>
        <w:rPr>
          <w:rFonts w:ascii="Book Antiqua" w:hAnsi="Book Antiqua" w:eastAsia="Book Antiqua" w:cs="Book Antiqua"/>
        </w:rPr>
        <w:t xml:space="preserve">79 </w:t>
      </w:r>
      <w:r>
        <w:rPr>
          <w:rFonts w:ascii="Book Antiqua" w:hAnsi="Book Antiqua" w:eastAsia="Book Antiqua" w:cs="Book Antiqua"/>
          <w:b/>
          <w:bCs/>
        </w:rPr>
        <w:t>Greasley SE</w:t>
      </w:r>
      <w:r>
        <w:rPr>
          <w:rFonts w:ascii="Book Antiqua" w:hAnsi="Book Antiqua" w:eastAsia="Book Antiqua" w:cs="Book Antiqua"/>
        </w:rPr>
        <w:t xml:space="preserve">, Noell S, Plotnikova O, Ferre R, Liu W, Bolanos B, Fennell K, Nicki J, Craig T, Zhu Y, Stewart AE, Steppan CM. Structural basis for the in vitro efficacy of nirmatrelvir against SARS-CoV-2 variants. </w:t>
      </w:r>
      <w:r>
        <w:rPr>
          <w:rFonts w:ascii="Book Antiqua" w:hAnsi="Book Antiqua" w:eastAsia="Book Antiqua" w:cs="Book Antiqua"/>
          <w:i/>
          <w:iCs/>
        </w:rPr>
        <w:t>J Biol Chem</w:t>
      </w:r>
      <w:r>
        <w:rPr>
          <w:rFonts w:ascii="Book Antiqua" w:hAnsi="Book Antiqua" w:eastAsia="Book Antiqua" w:cs="Book Antiqua"/>
        </w:rPr>
        <w:t xml:space="preserve"> 2022; </w:t>
      </w:r>
      <w:r>
        <w:rPr>
          <w:rFonts w:ascii="Book Antiqua" w:hAnsi="Book Antiqua" w:eastAsia="Book Antiqua" w:cs="Book Antiqua"/>
          <w:b/>
          <w:bCs/>
        </w:rPr>
        <w:t>298</w:t>
      </w:r>
      <w:r>
        <w:rPr>
          <w:rFonts w:ascii="Book Antiqua" w:hAnsi="Book Antiqua" w:eastAsia="Book Antiqua" w:cs="Book Antiqua"/>
        </w:rPr>
        <w:t>: 101972 [PMID: 35461811 DOI: 10.1016/j.jbc.2022.101972]</w:t>
      </w:r>
    </w:p>
    <w:p>
      <w:pPr>
        <w:spacing w:line="360" w:lineRule="auto"/>
        <w:jc w:val="both"/>
        <w:rPr>
          <w:rFonts w:ascii="Book Antiqua" w:hAnsi="Book Antiqua" w:cs="Book Antiqua"/>
        </w:rPr>
      </w:pPr>
      <w:r>
        <w:rPr>
          <w:rFonts w:ascii="Book Antiqua" w:hAnsi="Book Antiqua" w:eastAsia="Book Antiqua" w:cs="Book Antiqua"/>
        </w:rPr>
        <w:t xml:space="preserve">80 </w:t>
      </w:r>
      <w:r>
        <w:rPr>
          <w:rFonts w:ascii="Book Antiqua" w:hAnsi="Book Antiqua" w:eastAsia="Book Antiqua" w:cs="Book Antiqua"/>
          <w:b/>
          <w:bCs/>
        </w:rPr>
        <w:t>Rai DK,</w:t>
      </w:r>
      <w:r>
        <w:rPr>
          <w:rFonts w:ascii="Book Antiqua" w:hAnsi="Book Antiqua" w:eastAsia="Book Antiqua" w:cs="Book Antiqua"/>
        </w:rPr>
        <w:t xml:space="preserve"> Yurgelonis I, McMonagle P, Rothan HA, Hao L, Gribenko A, Titova E, Kreiswirth B, White KM, Zhu Y, Anderson AS, Cardin RD. Nirmatrelvir, an orally active Mpro inhibitor, is a potent inhibitor of SARS-CoV-2 Variants of Concern. </w:t>
      </w:r>
      <w:r>
        <w:rPr>
          <w:rFonts w:ascii="Book Antiqua" w:hAnsi="Book Antiqua" w:eastAsia="Book Antiqua" w:cs="Book Antiqua"/>
          <w:i/>
          <w:iCs/>
        </w:rPr>
        <w:t>bioRxiv</w:t>
      </w:r>
      <w:r>
        <w:rPr>
          <w:rFonts w:ascii="Book Antiqua" w:hAnsi="Book Antiqua" w:eastAsia="Book Antiqua" w:cs="Book Antiqua"/>
        </w:rPr>
        <w:t xml:space="preserve"> 2022 [DOI:10.1101/2022.01.17.476644]</w:t>
      </w:r>
    </w:p>
    <w:p>
      <w:pPr>
        <w:spacing w:line="360" w:lineRule="auto"/>
        <w:jc w:val="both"/>
        <w:rPr>
          <w:rFonts w:ascii="Book Antiqua" w:hAnsi="Book Antiqua" w:cs="Book Antiqua"/>
        </w:rPr>
      </w:pPr>
      <w:r>
        <w:rPr>
          <w:rFonts w:ascii="Book Antiqua" w:hAnsi="Book Antiqua" w:eastAsia="Book Antiqua" w:cs="Book Antiqua"/>
        </w:rPr>
        <w:t xml:space="preserve">81 </w:t>
      </w:r>
      <w:r>
        <w:rPr>
          <w:rFonts w:ascii="Book Antiqua" w:hAnsi="Book Antiqua" w:eastAsia="Book Antiqua" w:cs="Book Antiqua"/>
          <w:b/>
          <w:bCs/>
        </w:rPr>
        <w:t>Vangeel L</w:t>
      </w:r>
      <w:r>
        <w:rPr>
          <w:rFonts w:ascii="Book Antiqua" w:hAnsi="Book Antiqua" w:eastAsia="Book Antiqua" w:cs="Book Antiqua"/>
        </w:rPr>
        <w:t xml:space="preserve">, Chiu W, De Jonghe S, Maes P, Slechten B, Raymenants J, André E, Leyssen P, Neyts J, Jochmans D. Remdesivir, Molnupiravir and Nirmatrelvir remain active against SARS-CoV-2 Omicron and other variants of concern. </w:t>
      </w:r>
      <w:r>
        <w:rPr>
          <w:rFonts w:ascii="Book Antiqua" w:hAnsi="Book Antiqua" w:eastAsia="Book Antiqua" w:cs="Book Antiqua"/>
          <w:i/>
          <w:iCs/>
        </w:rPr>
        <w:t>Antiviral Res</w:t>
      </w:r>
      <w:r>
        <w:rPr>
          <w:rFonts w:ascii="Book Antiqua" w:hAnsi="Book Antiqua" w:eastAsia="Book Antiqua" w:cs="Book Antiqua"/>
        </w:rPr>
        <w:t xml:space="preserve"> 2022; </w:t>
      </w:r>
      <w:r>
        <w:rPr>
          <w:rFonts w:ascii="Book Antiqua" w:hAnsi="Book Antiqua" w:eastAsia="Book Antiqua" w:cs="Book Antiqua"/>
          <w:b/>
          <w:bCs/>
        </w:rPr>
        <w:t>198</w:t>
      </w:r>
      <w:r>
        <w:rPr>
          <w:rFonts w:ascii="Book Antiqua" w:hAnsi="Book Antiqua" w:eastAsia="Book Antiqua" w:cs="Book Antiqua"/>
        </w:rPr>
        <w:t>: 105252 [PMID: 35085683 DOI: 10.1016/j.antiviral.2022.105252]</w:t>
      </w:r>
    </w:p>
    <w:p>
      <w:pPr>
        <w:spacing w:line="360" w:lineRule="auto"/>
        <w:jc w:val="both"/>
        <w:rPr>
          <w:rFonts w:ascii="Book Antiqua" w:hAnsi="Book Antiqua" w:cs="Book Antiqua"/>
        </w:rPr>
      </w:pPr>
      <w:r>
        <w:rPr>
          <w:rFonts w:ascii="Book Antiqua" w:hAnsi="Book Antiqua" w:eastAsia="Book Antiqua" w:cs="Book Antiqua"/>
        </w:rPr>
        <w:t>82 COVID-19 Treatment Guidelines. Available from: https://www.covid19treatmentguidelines.nih.gov/</w:t>
      </w:r>
    </w:p>
    <w:p>
      <w:pPr>
        <w:spacing w:line="360" w:lineRule="auto"/>
        <w:jc w:val="both"/>
        <w:rPr>
          <w:rFonts w:ascii="Book Antiqua" w:hAnsi="Book Antiqua" w:cs="Book Antiqua"/>
        </w:rPr>
      </w:pPr>
      <w:r>
        <w:rPr>
          <w:rFonts w:ascii="Book Antiqua" w:hAnsi="Book Antiqua" w:eastAsia="Book Antiqua" w:cs="Book Antiqua"/>
        </w:rPr>
        <w:t xml:space="preserve">83 </w:t>
      </w:r>
      <w:r>
        <w:rPr>
          <w:rFonts w:ascii="Book Antiqua" w:hAnsi="Book Antiqua" w:eastAsia="宋体" w:cs="Book Antiqua"/>
          <w:b/>
          <w:bCs/>
          <w:shd w:val="clear" w:color="auto" w:fill="FFFFFF"/>
        </w:rPr>
        <w:t>Malinis M</w:t>
      </w:r>
      <w:r>
        <w:rPr>
          <w:rFonts w:ascii="Book Antiqua" w:hAnsi="Book Antiqua" w:eastAsia="宋体" w:cs="Book Antiqua"/>
          <w:shd w:val="clear" w:color="auto" w:fill="FFFFFF"/>
        </w:rPr>
        <w:t>, Koff A. Mycobacterium tuberculosis in solid organ transplant donors and recipients. </w:t>
      </w:r>
      <w:r>
        <w:rPr>
          <w:rFonts w:ascii="Book Antiqua" w:hAnsi="Book Antiqua" w:eastAsia="宋体" w:cs="Book Antiqua"/>
          <w:i/>
          <w:iCs/>
          <w:shd w:val="clear" w:color="auto" w:fill="FFFFFF"/>
        </w:rPr>
        <w:t>Curr Opin Organ Transplant</w:t>
      </w:r>
      <w:r>
        <w:rPr>
          <w:rFonts w:ascii="Book Antiqua" w:hAnsi="Book Antiqua" w:eastAsia="宋体" w:cs="Book Antiqua"/>
          <w:shd w:val="clear" w:color="auto" w:fill="FFFFFF"/>
        </w:rPr>
        <w:t> 2021; </w:t>
      </w:r>
      <w:r>
        <w:rPr>
          <w:rFonts w:ascii="Book Antiqua" w:hAnsi="Book Antiqua" w:eastAsia="宋体" w:cs="Book Antiqua"/>
          <w:b/>
          <w:bCs/>
          <w:shd w:val="clear" w:color="auto" w:fill="FFFFFF"/>
        </w:rPr>
        <w:t>26</w:t>
      </w:r>
      <w:r>
        <w:rPr>
          <w:rFonts w:ascii="Book Antiqua" w:hAnsi="Book Antiqua" w:eastAsia="宋体" w:cs="Book Antiqua"/>
          <w:shd w:val="clear" w:color="auto" w:fill="FFFFFF"/>
        </w:rPr>
        <w:t>: 432-439 [PMID: 34074939 DOI: 10.1097/MOT.0000000000000885]</w:t>
      </w:r>
    </w:p>
    <w:p>
      <w:pPr>
        <w:spacing w:line="360" w:lineRule="auto"/>
        <w:jc w:val="both"/>
        <w:rPr>
          <w:rFonts w:ascii="Book Antiqua" w:hAnsi="Book Antiqua" w:cs="Book Antiqua"/>
        </w:rPr>
      </w:pPr>
      <w:r>
        <w:rPr>
          <w:rFonts w:ascii="Book Antiqua" w:hAnsi="Book Antiqua" w:eastAsia="Book Antiqua" w:cs="Book Antiqua"/>
        </w:rPr>
        <w:t xml:space="preserve">84 </w:t>
      </w:r>
      <w:r>
        <w:rPr>
          <w:rFonts w:ascii="Book Antiqua" w:hAnsi="Book Antiqua" w:eastAsia="Book Antiqua" w:cs="Book Antiqua"/>
          <w:b/>
          <w:bCs/>
        </w:rPr>
        <w:t>Hammond J</w:t>
      </w:r>
      <w:r>
        <w:rPr>
          <w:rFonts w:ascii="Book Antiqua" w:hAnsi="Book Antiqua" w:eastAsia="Book Antiqua" w:cs="Book Antiqua"/>
        </w:rPr>
        <w:t xml:space="preserve">, Leister-Tebbe H, Gardner A, Abreu P, Bao W, Wisemandle W, Baniecki M, Hendrick VM, Damle B, Simón-Campos A, Pypstra R, Rusnak JM; EPIC-HR Investigators. Oral Nirmatrelvir for High-Risk, Nonhospitalized Adults with Covid-19. </w:t>
      </w:r>
      <w:r>
        <w:rPr>
          <w:rFonts w:ascii="Book Antiqua" w:hAnsi="Book Antiqua" w:eastAsia="Book Antiqua" w:cs="Book Antiqua"/>
          <w:i/>
          <w:iCs/>
        </w:rPr>
        <w:t>N Engl J Med</w:t>
      </w:r>
      <w:r>
        <w:rPr>
          <w:rFonts w:ascii="Book Antiqua" w:hAnsi="Book Antiqua" w:eastAsia="Book Antiqua" w:cs="Book Antiqua"/>
        </w:rPr>
        <w:t xml:space="preserve"> 2022; </w:t>
      </w:r>
      <w:r>
        <w:rPr>
          <w:rFonts w:ascii="Book Antiqua" w:hAnsi="Book Antiqua" w:eastAsia="Book Antiqua" w:cs="Book Antiqua"/>
          <w:b/>
          <w:bCs/>
        </w:rPr>
        <w:t>386</w:t>
      </w:r>
      <w:r>
        <w:rPr>
          <w:rFonts w:ascii="Book Antiqua" w:hAnsi="Book Antiqua" w:eastAsia="Book Antiqua" w:cs="Book Antiqua"/>
        </w:rPr>
        <w:t>: 1397-1408 [PMID: 35172054 DOI: 10.1056/NEJMoa2118542]</w:t>
      </w:r>
    </w:p>
    <w:p>
      <w:pPr>
        <w:spacing w:line="360" w:lineRule="auto"/>
        <w:jc w:val="both"/>
        <w:rPr>
          <w:rFonts w:ascii="Book Antiqua" w:hAnsi="Book Antiqua" w:cs="Book Antiqua"/>
        </w:rPr>
      </w:pPr>
      <w:r>
        <w:rPr>
          <w:rFonts w:ascii="Book Antiqua" w:hAnsi="Book Antiqua" w:eastAsia="Book Antiqua" w:cs="Book Antiqua"/>
        </w:rPr>
        <w:t xml:space="preserve">85 </w:t>
      </w:r>
      <w:r>
        <w:rPr>
          <w:rFonts w:ascii="Book Antiqua" w:hAnsi="Book Antiqua" w:eastAsia="Book Antiqua" w:cs="Book Antiqua"/>
          <w:b/>
          <w:bCs/>
        </w:rPr>
        <w:t>Gottlieb RL</w:t>
      </w:r>
      <w:r>
        <w:rPr>
          <w:rFonts w:ascii="Book Antiqua" w:hAnsi="Book Antiqua" w:eastAsia="Book Antiqua" w:cs="Book Antiqua"/>
        </w:rPr>
        <w:t xml:space="preserve">, Vaca CE, Paredes R, Mera J, Webb BJ, Perez G, Oguchi G, Ryan P, Nielsen BU, Brown M, Hidalgo A, Sachdeva Y, Mittal S, Osiyemi O, Skarbinski J, Juneja K, Hyland RH, Osinusi A, Chen S, Camus G, Abdelghany M, Davies S, Behenna-Renton N, Duff F, Marty FM, Katz MJ, Ginde AA, Brown SM, Schiffer JT, Hill JA; GS-US-540-9012 (PINETREE) Investigators. Early Remdesivir to Prevent Progression to Severe Covid-19 in Outpatients. </w:t>
      </w:r>
      <w:r>
        <w:rPr>
          <w:rFonts w:ascii="Book Antiqua" w:hAnsi="Book Antiqua" w:eastAsia="Book Antiqua" w:cs="Book Antiqua"/>
          <w:i/>
          <w:iCs/>
        </w:rPr>
        <w:t>N Engl J Med</w:t>
      </w:r>
      <w:r>
        <w:rPr>
          <w:rFonts w:ascii="Book Antiqua" w:hAnsi="Book Antiqua" w:eastAsia="Book Antiqua" w:cs="Book Antiqua"/>
        </w:rPr>
        <w:t xml:space="preserve"> 2022; </w:t>
      </w:r>
      <w:r>
        <w:rPr>
          <w:rFonts w:ascii="Book Antiqua" w:hAnsi="Book Antiqua" w:eastAsia="Book Antiqua" w:cs="Book Antiqua"/>
          <w:b/>
          <w:bCs/>
        </w:rPr>
        <w:t>386</w:t>
      </w:r>
      <w:r>
        <w:rPr>
          <w:rFonts w:ascii="Book Antiqua" w:hAnsi="Book Antiqua" w:eastAsia="Book Antiqua" w:cs="Book Antiqua"/>
        </w:rPr>
        <w:t>: 305-315 [PMID: 34937145 DOI: 10.1056/NEJMoa2116846]</w:t>
      </w:r>
    </w:p>
    <w:p>
      <w:pPr>
        <w:spacing w:line="360" w:lineRule="auto"/>
        <w:jc w:val="both"/>
        <w:rPr>
          <w:rFonts w:ascii="Book Antiqua" w:hAnsi="Book Antiqua" w:cs="Book Antiqua"/>
        </w:rPr>
      </w:pPr>
      <w:r>
        <w:rPr>
          <w:rFonts w:ascii="Book Antiqua" w:hAnsi="Book Antiqua" w:eastAsia="Book Antiqua" w:cs="Book Antiqua"/>
        </w:rPr>
        <w:t xml:space="preserve">86 </w:t>
      </w:r>
      <w:r>
        <w:rPr>
          <w:rFonts w:ascii="Book Antiqua" w:hAnsi="Book Antiqua" w:eastAsia="Book Antiqua" w:cs="Book Antiqua"/>
          <w:b/>
          <w:bCs/>
        </w:rPr>
        <w:t>Jayk Bernal A</w:t>
      </w:r>
      <w:r>
        <w:rPr>
          <w:rFonts w:ascii="Book Antiqua" w:hAnsi="Book Antiqua" w:eastAsia="Book Antiqua" w:cs="Book Antiqua"/>
        </w:rPr>
        <w:t xml:space="preserve">, Gomes da Silva MM, Musungaie DB, Kovalchuk E, Gonzalez A, Delos Reyes V, Martín-Quirós A, Caraco Y, Williams-Diaz A, Brown ML, Du J, Pedley A, Assaid C, Strizki J, Grobler JA, Shamsuddin HH, Tipping R, Wan H, Paschke A, Butterton JR, Johnson MG, De Anda C; MOVe-OUT Study Group. Molnupiravir for Oral Treatment of Covid-19 in Nonhospitalized Patients. </w:t>
      </w:r>
      <w:r>
        <w:rPr>
          <w:rFonts w:ascii="Book Antiqua" w:hAnsi="Book Antiqua" w:eastAsia="Book Antiqua" w:cs="Book Antiqua"/>
          <w:i/>
          <w:iCs/>
        </w:rPr>
        <w:t>N Engl J Med</w:t>
      </w:r>
      <w:r>
        <w:rPr>
          <w:rFonts w:ascii="Book Antiqua" w:hAnsi="Book Antiqua" w:eastAsia="Book Antiqua" w:cs="Book Antiqua"/>
        </w:rPr>
        <w:t xml:space="preserve"> 2022; </w:t>
      </w:r>
      <w:r>
        <w:rPr>
          <w:rFonts w:ascii="Book Antiqua" w:hAnsi="Book Antiqua" w:eastAsia="Book Antiqua" w:cs="Book Antiqua"/>
          <w:b/>
          <w:bCs/>
        </w:rPr>
        <w:t>386</w:t>
      </w:r>
      <w:r>
        <w:rPr>
          <w:rFonts w:ascii="Book Antiqua" w:hAnsi="Book Antiqua" w:eastAsia="Book Antiqua" w:cs="Book Antiqua"/>
        </w:rPr>
        <w:t>: 509-520 [PMID: 34914868 DOI: 10.1056/NEJMoa2116044]</w:t>
      </w:r>
    </w:p>
    <w:p>
      <w:pPr>
        <w:spacing w:line="360" w:lineRule="auto"/>
        <w:jc w:val="both"/>
        <w:rPr>
          <w:rFonts w:ascii="Book Antiqua" w:hAnsi="Book Antiqua" w:cs="Book Antiqua"/>
        </w:rPr>
      </w:pPr>
      <w:r>
        <w:rPr>
          <w:rFonts w:ascii="Book Antiqua" w:hAnsi="Book Antiqua" w:eastAsia="Book Antiqua" w:cs="Book Antiqua"/>
        </w:rPr>
        <w:t xml:space="preserve">87 </w:t>
      </w:r>
      <w:r>
        <w:rPr>
          <w:rFonts w:ascii="Book Antiqua" w:hAnsi="Book Antiqua" w:eastAsia="Book Antiqua" w:cs="Book Antiqua"/>
          <w:b/>
          <w:bCs/>
        </w:rPr>
        <w:t>Fischer WA 2nd</w:t>
      </w:r>
      <w:r>
        <w:rPr>
          <w:rFonts w:ascii="Book Antiqua" w:hAnsi="Book Antiqua" w:eastAsia="Book Antiqua" w:cs="Book Antiqua"/>
        </w:rPr>
        <w:t xml:space="preserve">, Eron JJ Jr, Holman W, Cohen MS, Fang L, Szewczyk LJ, Sheahan TP, Baric R, Mollan KR, Wolfe CR, Duke ER, Azizad MM, Borroto-Esoda K, Wohl DA, Coombs RW, James Loftis A, Alabanza P, Lipansky F, Painter WP. A phase 2a clinical trial of molnupiravir in patients with COVID-19 shows accelerated SARS-CoV-2 RNA clearance and elimination of infectious virus. </w:t>
      </w:r>
      <w:r>
        <w:rPr>
          <w:rFonts w:ascii="Book Antiqua" w:hAnsi="Book Antiqua" w:eastAsia="Book Antiqua" w:cs="Book Antiqua"/>
          <w:i/>
          <w:iCs/>
        </w:rPr>
        <w:t>Sci Transl Med</w:t>
      </w:r>
      <w:r>
        <w:rPr>
          <w:rFonts w:ascii="Book Antiqua" w:hAnsi="Book Antiqua" w:eastAsia="Book Antiqua" w:cs="Book Antiqua"/>
        </w:rPr>
        <w:t xml:space="preserve"> 2022; </w:t>
      </w:r>
      <w:r>
        <w:rPr>
          <w:rFonts w:ascii="Book Antiqua" w:hAnsi="Book Antiqua" w:eastAsia="Book Antiqua" w:cs="Book Antiqua"/>
          <w:b/>
          <w:bCs/>
        </w:rPr>
        <w:t>14</w:t>
      </w:r>
      <w:r>
        <w:rPr>
          <w:rFonts w:ascii="Book Antiqua" w:hAnsi="Book Antiqua" w:eastAsia="Book Antiqua" w:cs="Book Antiqua"/>
        </w:rPr>
        <w:t>: eabl7430 [PMID: 34941423 DOI: 10.1126/scitranslmed.abl7430]</w:t>
      </w:r>
    </w:p>
    <w:p>
      <w:pPr>
        <w:spacing w:line="360" w:lineRule="auto"/>
        <w:jc w:val="both"/>
        <w:rPr>
          <w:rFonts w:ascii="Book Antiqua" w:hAnsi="Book Antiqua" w:cs="Book Antiqua"/>
        </w:rPr>
      </w:pPr>
      <w:r>
        <w:rPr>
          <w:rFonts w:ascii="Book Antiqua" w:hAnsi="Book Antiqua" w:eastAsia="Book Antiqua" w:cs="Book Antiqua"/>
        </w:rPr>
        <w:t xml:space="preserve">88 </w:t>
      </w:r>
      <w:r>
        <w:rPr>
          <w:rFonts w:ascii="Book Antiqua" w:hAnsi="Book Antiqua" w:eastAsia="Book Antiqua" w:cs="Book Antiqua"/>
          <w:b/>
          <w:bCs/>
        </w:rPr>
        <w:t>Zou R</w:t>
      </w:r>
      <w:r>
        <w:rPr>
          <w:rFonts w:ascii="Book Antiqua" w:hAnsi="Book Antiqua" w:eastAsia="Book Antiqua" w:cs="Book Antiqua"/>
        </w:rPr>
        <w:t xml:space="preserve">, Peng L, Shu D, Zhao L, Lan J, Tan G, Peng J, Yang X, Liu M, Zhang C, Yuan J, Wang H, Li S, Lu H, Zhong W, Liu Y. Antiviral Efficacy and Safety of Molnupiravir Against Omicron Variant Infection: A Randomized Controlled Clinical Trial. </w:t>
      </w:r>
      <w:r>
        <w:rPr>
          <w:rFonts w:ascii="Book Antiqua" w:hAnsi="Book Antiqua" w:eastAsia="Book Antiqua" w:cs="Book Antiqua"/>
          <w:i/>
          <w:iCs/>
        </w:rPr>
        <w:t>Front Pharmacol</w:t>
      </w:r>
      <w:r>
        <w:rPr>
          <w:rFonts w:ascii="Book Antiqua" w:hAnsi="Book Antiqua" w:eastAsia="Book Antiqua" w:cs="Book Antiqua"/>
        </w:rPr>
        <w:t xml:space="preserve"> 2022; </w:t>
      </w:r>
      <w:r>
        <w:rPr>
          <w:rFonts w:ascii="Book Antiqua" w:hAnsi="Book Antiqua" w:eastAsia="Book Antiqua" w:cs="Book Antiqua"/>
          <w:b/>
          <w:bCs/>
        </w:rPr>
        <w:t>13</w:t>
      </w:r>
      <w:r>
        <w:rPr>
          <w:rFonts w:ascii="Book Antiqua" w:hAnsi="Book Antiqua" w:eastAsia="Book Antiqua" w:cs="Book Antiqua"/>
        </w:rPr>
        <w:t>: 939573 [PMID: 35784723 DOI: 10.3389/fphar.2022.939573]</w:t>
      </w:r>
    </w:p>
    <w:p>
      <w:pPr>
        <w:spacing w:line="360" w:lineRule="auto"/>
        <w:jc w:val="both"/>
        <w:rPr>
          <w:rFonts w:ascii="Book Antiqua" w:hAnsi="Book Antiqua" w:cs="Book Antiqua"/>
        </w:rPr>
      </w:pPr>
      <w:r>
        <w:rPr>
          <w:rFonts w:ascii="Book Antiqua" w:hAnsi="Book Antiqua" w:eastAsia="Book Antiqua" w:cs="Book Antiqua"/>
        </w:rPr>
        <w:t xml:space="preserve">89 </w:t>
      </w:r>
      <w:r>
        <w:rPr>
          <w:rFonts w:ascii="Book Antiqua" w:hAnsi="Book Antiqua" w:eastAsia="Book Antiqua" w:cs="Book Antiqua"/>
          <w:b/>
          <w:bCs/>
        </w:rPr>
        <w:t>Kabinger F</w:t>
      </w:r>
      <w:r>
        <w:rPr>
          <w:rFonts w:ascii="Book Antiqua" w:hAnsi="Book Antiqua" w:eastAsia="Book Antiqua" w:cs="Book Antiqua"/>
        </w:rPr>
        <w:t xml:space="preserve">, Stiller C, Schmitzová J, Dienemann C, Kokic G, Hillen HS, Höbartner C, Cramer P. Mechanism of molnupiravir-induced SARS-CoV-2 mutagenesis. </w:t>
      </w:r>
      <w:r>
        <w:rPr>
          <w:rFonts w:ascii="Book Antiqua" w:hAnsi="Book Antiqua" w:eastAsia="Book Antiqua" w:cs="Book Antiqua"/>
          <w:i/>
          <w:iCs/>
        </w:rPr>
        <w:t>Nat Struct Mol Biol</w:t>
      </w:r>
      <w:r>
        <w:rPr>
          <w:rFonts w:ascii="Book Antiqua" w:hAnsi="Book Antiqua" w:eastAsia="Book Antiqua" w:cs="Book Antiqua"/>
        </w:rPr>
        <w:t xml:space="preserve"> 2021; </w:t>
      </w:r>
      <w:r>
        <w:rPr>
          <w:rFonts w:ascii="Book Antiqua" w:hAnsi="Book Antiqua" w:eastAsia="Book Antiqua" w:cs="Book Antiqua"/>
          <w:b/>
          <w:bCs/>
        </w:rPr>
        <w:t>28</w:t>
      </w:r>
      <w:r>
        <w:rPr>
          <w:rFonts w:ascii="Book Antiqua" w:hAnsi="Book Antiqua" w:eastAsia="Book Antiqua" w:cs="Book Antiqua"/>
        </w:rPr>
        <w:t>: 740-746 [PMID: 34381216 DOI: 10.1038/s41594-021-00651-0]</w:t>
      </w:r>
    </w:p>
    <w:p>
      <w:pPr>
        <w:spacing w:line="360" w:lineRule="auto"/>
        <w:jc w:val="both"/>
        <w:rPr>
          <w:rFonts w:ascii="Book Antiqua" w:hAnsi="Book Antiqua" w:cs="Book Antiqua"/>
        </w:rPr>
      </w:pPr>
      <w:r>
        <w:rPr>
          <w:rFonts w:ascii="Book Antiqua" w:hAnsi="Book Antiqua" w:eastAsia="Book Antiqua" w:cs="Book Antiqua"/>
        </w:rPr>
        <w:t xml:space="preserve">90 </w:t>
      </w:r>
      <w:r>
        <w:rPr>
          <w:rFonts w:ascii="Book Antiqua" w:hAnsi="Book Antiqua" w:eastAsia="宋体" w:cs="Book Antiqua"/>
          <w:b/>
          <w:bCs/>
          <w:shd w:val="clear" w:color="auto" w:fill="FFFFFF"/>
        </w:rPr>
        <w:t>Zhou S</w:t>
      </w:r>
      <w:r>
        <w:rPr>
          <w:rFonts w:ascii="Book Antiqua" w:hAnsi="Book Antiqua" w:eastAsia="宋体" w:cs="Book Antiqua"/>
          <w:shd w:val="clear" w:color="auto" w:fill="FFFFFF"/>
        </w:rPr>
        <w:t>, Hill CS, Sarkar S, Tse LV, Woodburn BMD, Schinazi RF, Sheahan TP, Baric RS, Heise MT, Swanstrom R. β-d-N4-hydroxycytidine Inhibits SARS-CoV-2 Through Lethal Mutagenesis But Is Also Mutagenic To Mammalian Cells. </w:t>
      </w:r>
      <w:r>
        <w:rPr>
          <w:rFonts w:ascii="Book Antiqua" w:hAnsi="Book Antiqua" w:eastAsia="宋体" w:cs="Book Antiqua"/>
          <w:i/>
          <w:iCs/>
          <w:shd w:val="clear" w:color="auto" w:fill="FFFFFF"/>
        </w:rPr>
        <w:t>J Infect Dis</w:t>
      </w:r>
      <w:r>
        <w:rPr>
          <w:rFonts w:ascii="Book Antiqua" w:hAnsi="Book Antiqua" w:eastAsia="宋体" w:cs="Book Antiqua"/>
          <w:shd w:val="clear" w:color="auto" w:fill="FFFFFF"/>
        </w:rPr>
        <w:t> 2021; </w:t>
      </w:r>
      <w:r>
        <w:rPr>
          <w:rFonts w:ascii="Book Antiqua" w:hAnsi="Book Antiqua" w:eastAsia="宋体" w:cs="Book Antiqua"/>
          <w:b/>
          <w:bCs/>
          <w:shd w:val="clear" w:color="auto" w:fill="FFFFFF"/>
        </w:rPr>
        <w:t>224</w:t>
      </w:r>
      <w:r>
        <w:rPr>
          <w:rFonts w:ascii="Book Antiqua" w:hAnsi="Book Antiqua" w:eastAsia="宋体" w:cs="Book Antiqua"/>
          <w:shd w:val="clear" w:color="auto" w:fill="FFFFFF"/>
        </w:rPr>
        <w:t>: 415-419 [PMID: 33961695 DOI: 10.1093/infdis/jiab247]</w:t>
      </w:r>
    </w:p>
    <w:p>
      <w:pPr>
        <w:spacing w:line="360" w:lineRule="auto"/>
        <w:jc w:val="both"/>
        <w:rPr>
          <w:rFonts w:ascii="Book Antiqua" w:hAnsi="Book Antiqua" w:eastAsia="Book Antiqua" w:cs="Book Antiqua"/>
        </w:rPr>
      </w:pPr>
      <w:r>
        <w:rPr>
          <w:rFonts w:ascii="Book Antiqua" w:hAnsi="Book Antiqua" w:eastAsia="Book Antiqua" w:cs="Book Antiqua"/>
        </w:rPr>
        <w:t xml:space="preserve">91 </w:t>
      </w:r>
      <w:r>
        <w:rPr>
          <w:rFonts w:ascii="Book Antiqua" w:hAnsi="Book Antiqua" w:eastAsia="宋体" w:cs="Book Antiqua"/>
          <w:lang w:eastAsia="zh-CN"/>
        </w:rPr>
        <w:t>F</w:t>
      </w:r>
      <w:r>
        <w:rPr>
          <w:rFonts w:ascii="Book Antiqua" w:hAnsi="Book Antiqua" w:eastAsia="Book Antiqua" w:cs="Book Antiqua"/>
        </w:rPr>
        <w:t>act sheet for healthcare providers: emergency use authorization for lagevrio™ (molnupiravir) capsules. Available from: chrome-extension://efaidnbmnnnibpcajpcglclefindmkaj/https://www.fda.gov/media/155054/download</w:t>
      </w:r>
    </w:p>
    <w:p>
      <w:pPr>
        <w:spacing w:line="360" w:lineRule="auto"/>
        <w:jc w:val="both"/>
        <w:rPr>
          <w:rFonts w:ascii="Book Antiqua" w:hAnsi="Book Antiqua" w:cs="Book Antiqua"/>
        </w:rPr>
      </w:pPr>
      <w:r>
        <w:rPr>
          <w:rFonts w:ascii="Book Antiqua" w:hAnsi="Book Antiqua" w:eastAsia="Book Antiqua" w:cs="Book Antiqua"/>
        </w:rPr>
        <w:t>92 People with Certain Medical Conditions | CDC. Available from: https://www.cdc.gov/coronavirus/2019-ncov/need-extra-precautions/people-with-medical-conditions.html</w:t>
      </w:r>
    </w:p>
    <w:p>
      <w:pPr>
        <w:spacing w:line="360" w:lineRule="auto"/>
        <w:jc w:val="both"/>
        <w:rPr>
          <w:rFonts w:ascii="Book Antiqua" w:hAnsi="Book Antiqua" w:cs="Book Antiqua"/>
        </w:rPr>
      </w:pPr>
      <w:r>
        <w:rPr>
          <w:rFonts w:ascii="Book Antiqua" w:hAnsi="Book Antiqua" w:eastAsia="Book Antiqua" w:cs="Book Antiqua"/>
        </w:rPr>
        <w:t xml:space="preserve">93 </w:t>
      </w:r>
      <w:r>
        <w:rPr>
          <w:rFonts w:ascii="Book Antiqua" w:hAnsi="Book Antiqua" w:eastAsia="Book Antiqua" w:cs="Book Antiqua"/>
          <w:b/>
          <w:bCs/>
        </w:rPr>
        <w:t>Takashita E</w:t>
      </w:r>
      <w:r>
        <w:rPr>
          <w:rFonts w:ascii="Book Antiqua" w:hAnsi="Book Antiqua" w:eastAsia="Book Antiqua" w:cs="Book Antiqua"/>
        </w:rPr>
        <w:t xml:space="preserve">, Yamayoshi S, Simon V, van Bakel H, Sordillo EM, Pekosz A, Fukushi S, Suzuki T, Maeda K, Halfmann P, Sakai-Tagawa Y, Ito M, Watanabe S, Imai M, Hasegawa H, Kawaoka Y. Efficacy of Antibodies and Antiviral Drugs against Omicron BA.2.12.1, BA.4, and BA.5 Subvariants. </w:t>
      </w:r>
      <w:r>
        <w:rPr>
          <w:rFonts w:ascii="Book Antiqua" w:hAnsi="Book Antiqua" w:eastAsia="Book Antiqua" w:cs="Book Antiqua"/>
          <w:i/>
          <w:iCs/>
        </w:rPr>
        <w:t>N Engl J Med</w:t>
      </w:r>
      <w:r>
        <w:rPr>
          <w:rFonts w:ascii="Book Antiqua" w:hAnsi="Book Antiqua" w:eastAsia="Book Antiqua" w:cs="Book Antiqua"/>
        </w:rPr>
        <w:t xml:space="preserve"> 2022; </w:t>
      </w:r>
      <w:r>
        <w:rPr>
          <w:rFonts w:ascii="Book Antiqua" w:hAnsi="Book Antiqua" w:eastAsia="Book Antiqua" w:cs="Book Antiqua"/>
          <w:b/>
          <w:bCs/>
        </w:rPr>
        <w:t>387</w:t>
      </w:r>
      <w:r>
        <w:rPr>
          <w:rFonts w:ascii="Book Antiqua" w:hAnsi="Book Antiqua" w:eastAsia="Book Antiqua" w:cs="Book Antiqua"/>
        </w:rPr>
        <w:t>: 468-470 [PMID: 35857646 DOI: 10.1056/NEJMc2207519]</w:t>
      </w:r>
    </w:p>
    <w:p>
      <w:pPr>
        <w:spacing w:line="360" w:lineRule="auto"/>
        <w:jc w:val="both"/>
        <w:rPr>
          <w:rFonts w:ascii="Book Antiqua" w:hAnsi="Book Antiqua" w:cs="Book Antiqua"/>
        </w:rPr>
      </w:pPr>
      <w:r>
        <w:rPr>
          <w:rFonts w:ascii="Book Antiqua" w:hAnsi="Book Antiqua" w:eastAsia="Book Antiqua" w:cs="Book Antiqua"/>
        </w:rPr>
        <w:t xml:space="preserve">94 </w:t>
      </w:r>
      <w:r>
        <w:rPr>
          <w:rFonts w:ascii="Book Antiqua" w:hAnsi="Book Antiqua" w:eastAsia="Book Antiqua" w:cs="Book Antiqua"/>
          <w:b/>
          <w:bCs/>
        </w:rPr>
        <w:t>Uraki R</w:t>
      </w:r>
      <w:r>
        <w:rPr>
          <w:rFonts w:ascii="Book Antiqua" w:hAnsi="Book Antiqua" w:eastAsia="Book Antiqua" w:cs="Book Antiqua"/>
        </w:rPr>
        <w:t xml:space="preserve">, Kiso M, Iida S, Imai M, Takashita E, Kuroda M, Halfmann PJ, Loeber S, Maemura T, Yamayoshi S, Fujisaki S, Wang Z, Ito M, Ujie M, Iwatsuki-Horimoto K, Furusawa Y, Wright R, Chong Z, Ozono S, Yasuhara A, Ueki H, Sakai-Tagawa Y, Li R, Liu Y, Larson D, Koga M, Tsutsumi T, Adachi E, Saito M, Yamamoto S, Hagihara M, Mitamura K, Sato T, Hojo M, Hattori SI, Maeda K, Valdez R; IASO study team, Okuda M, Murakami J, Duong C, Godbole S, Douek DC, Maeda K, Watanabe S, Gordon A, Ohmagari N, Yotsuyanagi H, Diamond MS, Hasegawa H, Mitsuya H, Suzuki T, Kawaoka Y. Characterization and antiviral susceptibility of SARS-CoV-2 Omicron BA.2. </w:t>
      </w:r>
      <w:r>
        <w:rPr>
          <w:rFonts w:ascii="Book Antiqua" w:hAnsi="Book Antiqua" w:eastAsia="Book Antiqua" w:cs="Book Antiqua"/>
          <w:i/>
          <w:iCs/>
        </w:rPr>
        <w:t>Nature</w:t>
      </w:r>
      <w:r>
        <w:rPr>
          <w:rFonts w:ascii="Book Antiqua" w:hAnsi="Book Antiqua" w:eastAsia="Book Antiqua" w:cs="Book Antiqua"/>
        </w:rPr>
        <w:t xml:space="preserve"> 2022; </w:t>
      </w:r>
      <w:r>
        <w:rPr>
          <w:rFonts w:ascii="Book Antiqua" w:hAnsi="Book Antiqua" w:eastAsia="Book Antiqua" w:cs="Book Antiqua"/>
          <w:b/>
          <w:bCs/>
        </w:rPr>
        <w:t>607</w:t>
      </w:r>
      <w:r>
        <w:rPr>
          <w:rFonts w:ascii="Book Antiqua" w:hAnsi="Book Antiqua" w:eastAsia="Book Antiqua" w:cs="Book Antiqua"/>
        </w:rPr>
        <w:t>: 119-127 [PMID: 35576972 DOI: 10.1038/</w:t>
      </w:r>
      <w:r>
        <w:rPr>
          <w:rFonts w:ascii="Book Antiqua" w:hAnsi="Book Antiqua" w:eastAsia="宋体" w:cs="Book Antiqua"/>
          <w:lang w:eastAsia="zh-CN"/>
        </w:rPr>
        <w:t>s</w:t>
      </w:r>
      <w:r>
        <w:rPr>
          <w:rFonts w:ascii="Book Antiqua" w:hAnsi="Book Antiqua" w:eastAsia="Book Antiqua" w:cs="Book Antiqua"/>
        </w:rPr>
        <w:t>41586-022-04856-1]</w:t>
      </w:r>
    </w:p>
    <w:p>
      <w:pPr>
        <w:spacing w:line="360" w:lineRule="auto"/>
        <w:jc w:val="both"/>
        <w:rPr>
          <w:rFonts w:ascii="Book Antiqua" w:hAnsi="Book Antiqua" w:cs="Book Antiqua"/>
        </w:rPr>
      </w:pPr>
      <w:r>
        <w:rPr>
          <w:rFonts w:ascii="Book Antiqua" w:hAnsi="Book Antiqua" w:eastAsia="Book Antiqua" w:cs="Book Antiqua"/>
        </w:rPr>
        <w:t xml:space="preserve">95 </w:t>
      </w:r>
      <w:r>
        <w:rPr>
          <w:rFonts w:ascii="Book Antiqua" w:hAnsi="Book Antiqua" w:eastAsia="Book Antiqua" w:cs="Book Antiqua"/>
          <w:b/>
          <w:bCs/>
        </w:rPr>
        <w:t>Johnson MG</w:t>
      </w:r>
      <w:r>
        <w:rPr>
          <w:rFonts w:ascii="Book Antiqua" w:hAnsi="Book Antiqua" w:eastAsia="Book Antiqua" w:cs="Book Antiqua"/>
        </w:rPr>
        <w:t xml:space="preserve">, Puenpatom A, Moncada PA, Burgess L, Duke ER, Ohmagari N, Wolf T, Bassetti M, Bhagani S, Ghosn J, Zhang Y, Wan H, Williams-Diaz A, Brown ML, Paschke A, De Anda C. Effect of Molnupiravir on Biomarkers, Respiratory Interventions, and Medical Services in COVID-19 : A Randomized, Placebo-Controlled Trial. </w:t>
      </w:r>
      <w:r>
        <w:rPr>
          <w:rFonts w:ascii="Book Antiqua" w:hAnsi="Book Antiqua" w:eastAsia="Book Antiqua" w:cs="Book Antiqua"/>
          <w:i/>
          <w:iCs/>
        </w:rPr>
        <w:t>Ann Intern Med</w:t>
      </w:r>
      <w:r>
        <w:rPr>
          <w:rFonts w:ascii="Book Antiqua" w:hAnsi="Book Antiqua" w:eastAsia="Book Antiqua" w:cs="Book Antiqua"/>
        </w:rPr>
        <w:t xml:space="preserve"> 2022; </w:t>
      </w:r>
      <w:r>
        <w:rPr>
          <w:rFonts w:ascii="Book Antiqua" w:hAnsi="Book Antiqua" w:eastAsia="Book Antiqua" w:cs="Book Antiqua"/>
          <w:b/>
          <w:bCs/>
        </w:rPr>
        <w:t>175</w:t>
      </w:r>
      <w:r>
        <w:rPr>
          <w:rFonts w:ascii="Book Antiqua" w:hAnsi="Book Antiqua" w:eastAsia="Book Antiqua" w:cs="Book Antiqua"/>
        </w:rPr>
        <w:t>: 1126-1134 [PMID: 35667065 DOI: 10.7326/M22-0729]</w:t>
      </w:r>
    </w:p>
    <w:p>
      <w:pPr>
        <w:spacing w:line="360" w:lineRule="auto"/>
        <w:jc w:val="both"/>
        <w:rPr>
          <w:rFonts w:ascii="Book Antiqua" w:hAnsi="Book Antiqua" w:cs="Book Antiqua"/>
        </w:rPr>
      </w:pPr>
      <w:r>
        <w:rPr>
          <w:rFonts w:ascii="Book Antiqua" w:hAnsi="Book Antiqua" w:eastAsia="Book Antiqua" w:cs="Book Antiqua"/>
        </w:rPr>
        <w:t xml:space="preserve">96 </w:t>
      </w:r>
      <w:r>
        <w:rPr>
          <w:rFonts w:ascii="Book Antiqua" w:hAnsi="Book Antiqua" w:eastAsia="Book Antiqua" w:cs="Book Antiqua"/>
          <w:b/>
          <w:bCs/>
        </w:rPr>
        <w:t>Sarrell BA</w:t>
      </w:r>
      <w:r>
        <w:rPr>
          <w:rFonts w:ascii="Book Antiqua" w:hAnsi="Book Antiqua" w:eastAsia="Book Antiqua" w:cs="Book Antiqua"/>
        </w:rPr>
        <w:t xml:space="preserve">, Bloch K, El Chediak A, Kumm K, Tracy K, Forbes RC, Langone A, Thomas L, Schlendorf K, Trindade AJ, Perri R, Wright P, Concepcion BP. Monoclonal antibody treatment for COVID-19 in solid organ transplant recipients. </w:t>
      </w:r>
      <w:r>
        <w:rPr>
          <w:rFonts w:ascii="Book Antiqua" w:hAnsi="Book Antiqua" w:eastAsia="Book Antiqua" w:cs="Book Antiqua"/>
          <w:i/>
          <w:iCs/>
        </w:rPr>
        <w:t>Transpl Infect Dis</w:t>
      </w:r>
      <w:r>
        <w:rPr>
          <w:rFonts w:ascii="Book Antiqua" w:hAnsi="Book Antiqua" w:eastAsia="Book Antiqua" w:cs="Book Antiqua"/>
        </w:rPr>
        <w:t xml:space="preserve"> 2022; </w:t>
      </w:r>
      <w:r>
        <w:rPr>
          <w:rFonts w:ascii="Book Antiqua" w:hAnsi="Book Antiqua" w:eastAsia="Book Antiqua" w:cs="Book Antiqua"/>
          <w:b/>
          <w:bCs/>
        </w:rPr>
        <w:t>24</w:t>
      </w:r>
      <w:r>
        <w:rPr>
          <w:rFonts w:ascii="Book Antiqua" w:hAnsi="Book Antiqua" w:eastAsia="Book Antiqua" w:cs="Book Antiqua"/>
        </w:rPr>
        <w:t>: e13759 [PMID: 34787345 DOI: 10.1111/tid.13759]</w:t>
      </w:r>
    </w:p>
    <w:p>
      <w:pPr>
        <w:spacing w:line="360" w:lineRule="auto"/>
        <w:jc w:val="both"/>
        <w:rPr>
          <w:rFonts w:ascii="Book Antiqua" w:hAnsi="Book Antiqua" w:cs="Book Antiqua"/>
        </w:rPr>
      </w:pPr>
      <w:r>
        <w:rPr>
          <w:rFonts w:ascii="Book Antiqua" w:hAnsi="Book Antiqua" w:eastAsia="Book Antiqua" w:cs="Book Antiqua"/>
        </w:rPr>
        <w:t>97 Fact sheet for healthcare providers emergency use authorization (</w:t>
      </w:r>
      <w:r>
        <w:rPr>
          <w:rFonts w:ascii="Book Antiqua" w:hAnsi="Book Antiqua" w:eastAsia="宋体" w:cs="Book Antiqua"/>
          <w:lang w:eastAsia="zh-CN"/>
        </w:rPr>
        <w:t>EUA</w:t>
      </w:r>
      <w:r>
        <w:rPr>
          <w:rFonts w:ascii="Book Antiqua" w:hAnsi="Book Antiqua" w:eastAsia="Book Antiqua" w:cs="Book Antiqua"/>
        </w:rPr>
        <w:t>) of sotrovimab authorized use. Available from:</w:t>
      </w:r>
      <w:r>
        <w:t xml:space="preserve"> </w:t>
      </w:r>
      <w:r>
        <w:rPr>
          <w:rFonts w:ascii="Book Antiqua" w:hAnsi="Book Antiqua" w:eastAsia="Book Antiqua" w:cs="Book Antiqua"/>
        </w:rPr>
        <w:t>chrome-extension://efaidnbmnnnibpcajpcglclefindmkaj/https://www.fda.gov/media/149534/download</w:t>
      </w:r>
    </w:p>
    <w:p>
      <w:pPr>
        <w:spacing w:line="360" w:lineRule="auto"/>
        <w:jc w:val="both"/>
        <w:rPr>
          <w:rFonts w:ascii="Book Antiqua" w:hAnsi="Book Antiqua" w:cs="Book Antiqua"/>
        </w:rPr>
      </w:pPr>
      <w:r>
        <w:rPr>
          <w:rFonts w:ascii="Book Antiqua" w:hAnsi="Book Antiqua" w:eastAsia="Book Antiqua" w:cs="Book Antiqua"/>
        </w:rPr>
        <w:t>98 Fact sheet for health care providers emergency use authorization (</w:t>
      </w:r>
      <w:r>
        <w:rPr>
          <w:rFonts w:ascii="Book Antiqua" w:hAnsi="Book Antiqua" w:eastAsia="宋体" w:cs="Book Antiqua"/>
          <w:lang w:eastAsia="zh-CN"/>
        </w:rPr>
        <w:t>EUA</w:t>
      </w:r>
      <w:r>
        <w:rPr>
          <w:rFonts w:ascii="Book Antiqua" w:hAnsi="Book Antiqua" w:eastAsia="Book Antiqua" w:cs="Book Antiqua"/>
        </w:rPr>
        <w:t>) of regen-cov ® (casirivimab and imdevimab). Available from:</w:t>
      </w:r>
      <w:r>
        <w:t xml:space="preserve"> </w:t>
      </w:r>
      <w:r>
        <w:rPr>
          <w:rFonts w:ascii="Book Antiqua" w:hAnsi="Book Antiqua" w:eastAsia="Book Antiqua" w:cs="Book Antiqua"/>
        </w:rPr>
        <w:t>chrome-extension://efaidnbmnnnibpcajpcglclefindmkaj/https://www.fda.gov/media/145611/download.</w:t>
      </w:r>
    </w:p>
    <w:p>
      <w:pPr>
        <w:spacing w:line="360" w:lineRule="auto"/>
        <w:jc w:val="both"/>
        <w:rPr>
          <w:rFonts w:ascii="Book Antiqua" w:hAnsi="Book Antiqua" w:cs="Book Antiqua"/>
        </w:rPr>
      </w:pPr>
      <w:r>
        <w:rPr>
          <w:rFonts w:ascii="Book Antiqua" w:hAnsi="Book Antiqua" w:eastAsia="Book Antiqua" w:cs="Book Antiqua"/>
        </w:rPr>
        <w:t>99 Fact sheet for health care providers emergency use authorization (EUA) of bamlanivimab and etesevimab authorized use treatment. Available from:</w:t>
      </w:r>
      <w:r>
        <w:t xml:space="preserve"> </w:t>
      </w:r>
      <w:r>
        <w:rPr>
          <w:rFonts w:ascii="Book Antiqua" w:hAnsi="Book Antiqua" w:eastAsia="Book Antiqua" w:cs="Book Antiqua"/>
        </w:rPr>
        <w:t>chrome-extension://efaidnbmnnnibpcajpcglclefindmkaj/https://www.fda.gov/media/145802/download</w:t>
      </w:r>
    </w:p>
    <w:p>
      <w:pPr>
        <w:spacing w:line="360" w:lineRule="auto"/>
        <w:jc w:val="both"/>
        <w:rPr>
          <w:rFonts w:ascii="Book Antiqua" w:hAnsi="Book Antiqua" w:cs="Book Antiqua"/>
        </w:rPr>
      </w:pPr>
      <w:r>
        <w:rPr>
          <w:rFonts w:ascii="Book Antiqua" w:hAnsi="Book Antiqua" w:eastAsia="Book Antiqua" w:cs="Book Antiqua"/>
        </w:rPr>
        <w:t xml:space="preserve">100 </w:t>
      </w:r>
      <w:r>
        <w:rPr>
          <w:rFonts w:ascii="Book Antiqua" w:hAnsi="Book Antiqua" w:eastAsia="Book Antiqua" w:cs="Book Antiqua"/>
          <w:b/>
          <w:bCs/>
        </w:rPr>
        <w:t>Dhand A</w:t>
      </w:r>
      <w:r>
        <w:rPr>
          <w:rFonts w:ascii="Book Antiqua" w:hAnsi="Book Antiqua" w:eastAsia="Book Antiqua" w:cs="Book Antiqua"/>
        </w:rPr>
        <w:t xml:space="preserve">, Razonable RR. COVID-19 and Solid Organ Transplantation: Role of Anti-SARS-CoV-2 Monoclonal Antibodies. </w:t>
      </w:r>
      <w:r>
        <w:rPr>
          <w:rFonts w:ascii="Book Antiqua" w:hAnsi="Book Antiqua" w:eastAsia="Book Antiqua" w:cs="Book Antiqua"/>
          <w:i/>
          <w:iCs/>
        </w:rPr>
        <w:t>Curr Transplant Rep</w:t>
      </w:r>
      <w:r>
        <w:rPr>
          <w:rFonts w:ascii="Book Antiqua" w:hAnsi="Book Antiqua" w:eastAsia="Book Antiqua" w:cs="Book Antiqua"/>
        </w:rPr>
        <w:t xml:space="preserve"> 2022; </w:t>
      </w:r>
      <w:r>
        <w:rPr>
          <w:rFonts w:ascii="Book Antiqua" w:hAnsi="Book Antiqua" w:eastAsia="Book Antiqua" w:cs="Book Antiqua"/>
          <w:b/>
          <w:bCs/>
        </w:rPr>
        <w:t>9</w:t>
      </w:r>
      <w:r>
        <w:rPr>
          <w:rFonts w:ascii="Book Antiqua" w:hAnsi="Book Antiqua" w:eastAsia="Book Antiqua" w:cs="Book Antiqua"/>
        </w:rPr>
        <w:t>: 26-34 [PMID: 35070639 DOI: 10.1007/s40472-022-00357-2]</w:t>
      </w:r>
    </w:p>
    <w:p>
      <w:pPr>
        <w:spacing w:line="360" w:lineRule="auto"/>
        <w:jc w:val="both"/>
        <w:rPr>
          <w:rFonts w:ascii="Book Antiqua" w:hAnsi="Book Antiqua" w:cs="Book Antiqua"/>
        </w:rPr>
      </w:pPr>
      <w:r>
        <w:rPr>
          <w:rFonts w:ascii="Book Antiqua" w:hAnsi="Book Antiqua" w:eastAsia="Book Antiqua" w:cs="Book Antiqua"/>
        </w:rPr>
        <w:t xml:space="preserve">101 </w:t>
      </w:r>
      <w:r>
        <w:rPr>
          <w:rFonts w:ascii="Book Antiqua" w:hAnsi="Book Antiqua" w:eastAsia="Book Antiqua" w:cs="Book Antiqua"/>
          <w:b/>
          <w:bCs/>
        </w:rPr>
        <w:t>Chen P</w:t>
      </w:r>
      <w:r>
        <w:rPr>
          <w:rFonts w:ascii="Book Antiqua" w:hAnsi="Book Antiqua" w:eastAsia="Book Antiqua" w:cs="Book Antiqua"/>
        </w:rPr>
        <w:t xml:space="preserve">, Nirula A, Heller B, Gottlieb RL, Boscia J, Morris J, Huhn G, Cardona J, Mocherla B, Stosor V, Shawa I, Adams AC, Van Naarden J, Custer KL, Shen L, Durante M, Oakley G, Schade AE, Sabo J, Patel DR, Klekotka P, Skovronsky DM; BLAZE-1 Investigators. SARS-CoV-2 Neutralizing Antibody LY-CoV555 in Outpatients with Covid-19.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384</w:t>
      </w:r>
      <w:r>
        <w:rPr>
          <w:rFonts w:ascii="Book Antiqua" w:hAnsi="Book Antiqua" w:eastAsia="Book Antiqua" w:cs="Book Antiqua"/>
        </w:rPr>
        <w:t>: 229-237 [PMID: 33113295 DOI: 10.1056/NEJMoa2029849]</w:t>
      </w:r>
    </w:p>
    <w:p>
      <w:pPr>
        <w:spacing w:line="360" w:lineRule="auto"/>
        <w:jc w:val="both"/>
        <w:rPr>
          <w:rFonts w:ascii="Book Antiqua" w:hAnsi="Book Antiqua" w:cs="Book Antiqua"/>
        </w:rPr>
      </w:pPr>
      <w:r>
        <w:rPr>
          <w:rFonts w:ascii="Book Antiqua" w:hAnsi="Book Antiqua" w:eastAsia="Book Antiqua" w:cs="Book Antiqua"/>
        </w:rPr>
        <w:t xml:space="preserve">102 </w:t>
      </w:r>
      <w:r>
        <w:rPr>
          <w:rFonts w:ascii="Book Antiqua" w:hAnsi="Book Antiqua" w:eastAsia="Book Antiqua" w:cs="Book Antiqua"/>
          <w:b/>
          <w:bCs/>
        </w:rPr>
        <w:t>Weinreich DM</w:t>
      </w:r>
      <w:r>
        <w:rPr>
          <w:rFonts w:ascii="Book Antiqua" w:hAnsi="Book Antiqua" w:eastAsia="Book Antiqua" w:cs="Book Antiqua"/>
        </w:rPr>
        <w:t xml:space="preserve">, Sivapalasingam S, Norton T, Ali S, Gao H, Bhore R, Musser BJ, Soo Y, Rofail D, Im J, Perry C, Pan C, Hosain R, Mahmood A, Davis JD, Turner KC, Hooper AT, Hamilton JD, Baum A, Kyratsous CA, Kim Y, Cook A, Kampman W, Kohli A, Sachdeva Y, Graber X, Kowal B, DiCioccio T, Stahl N, Lipsich L, Braunstein N, Herman G, Yancopoulos GD; Trial Investigators. REGN-COV2, a Neutralizing Antibody Cocktail, in Outpatients with Covid-19.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384</w:t>
      </w:r>
      <w:r>
        <w:rPr>
          <w:rFonts w:ascii="Book Antiqua" w:hAnsi="Book Antiqua" w:eastAsia="Book Antiqua" w:cs="Book Antiqua"/>
        </w:rPr>
        <w:t>: 238-251 [PMID: 33332778 DOI: 10.1056/NEJMoa2035002]</w:t>
      </w:r>
    </w:p>
    <w:p>
      <w:pPr>
        <w:spacing w:line="360" w:lineRule="auto"/>
        <w:jc w:val="both"/>
        <w:rPr>
          <w:rFonts w:ascii="Book Antiqua" w:hAnsi="Book Antiqua" w:cs="Book Antiqua"/>
        </w:rPr>
      </w:pPr>
      <w:r>
        <w:rPr>
          <w:rFonts w:ascii="Book Antiqua" w:hAnsi="Book Antiqua" w:eastAsia="Book Antiqua" w:cs="Book Antiqua"/>
        </w:rPr>
        <w:t xml:space="preserve">103 </w:t>
      </w:r>
      <w:r>
        <w:rPr>
          <w:rFonts w:ascii="Book Antiqua" w:hAnsi="Book Antiqua" w:eastAsia="Book Antiqua" w:cs="Book Antiqua"/>
          <w:b/>
          <w:bCs/>
        </w:rPr>
        <w:t>Gottlieb RL</w:t>
      </w:r>
      <w:r>
        <w:rPr>
          <w:rFonts w:ascii="Book Antiqua" w:hAnsi="Book Antiqua" w:eastAsia="Book Antiqua" w:cs="Book Antiqua"/>
        </w:rPr>
        <w:t xml:space="preserve">, Nirula A, Chen P, Boscia J, Heller B, Morris J, Huhn G, Cardona J, Mocherla B, Stosor V, Shawa I, Kumar P, Adams AC, Van Naarden J, Custer KL, Durante M, Oakley G, Schade AE, Holzer TR, Ebert PJ, Higgs RE, Kallewaard NL, Sabo J, Patel DR, Klekotka P, Shen L, Skovronsky DM. Effect of Bamlanivimab as Monotherapy or in Combination With Etesevimab on Viral Load in Patients With Mild to Moderate COVID-19: A Randomized Clinical Trial. </w:t>
      </w:r>
      <w:r>
        <w:rPr>
          <w:rFonts w:ascii="Book Antiqua" w:hAnsi="Book Antiqua" w:eastAsia="Book Antiqua" w:cs="Book Antiqua"/>
          <w:i/>
          <w:iCs/>
        </w:rPr>
        <w:t>JAMA</w:t>
      </w:r>
      <w:r>
        <w:rPr>
          <w:rFonts w:ascii="Book Antiqua" w:hAnsi="Book Antiqua" w:eastAsia="Book Antiqua" w:cs="Book Antiqua"/>
        </w:rPr>
        <w:t xml:space="preserve"> 2021; </w:t>
      </w:r>
      <w:r>
        <w:rPr>
          <w:rFonts w:ascii="Book Antiqua" w:hAnsi="Book Antiqua" w:eastAsia="Book Antiqua" w:cs="Book Antiqua"/>
          <w:b/>
          <w:bCs/>
        </w:rPr>
        <w:t>325</w:t>
      </w:r>
      <w:r>
        <w:rPr>
          <w:rFonts w:ascii="Book Antiqua" w:hAnsi="Book Antiqua" w:eastAsia="Book Antiqua" w:cs="Book Antiqua"/>
        </w:rPr>
        <w:t>: 632-644 [PMID: 33475701 DOI: 10.1001/jama.2021.0202]</w:t>
      </w:r>
    </w:p>
    <w:p>
      <w:pPr>
        <w:spacing w:line="360" w:lineRule="auto"/>
        <w:jc w:val="both"/>
        <w:rPr>
          <w:rFonts w:ascii="Book Antiqua" w:hAnsi="Book Antiqua" w:cs="Book Antiqua"/>
        </w:rPr>
      </w:pPr>
      <w:r>
        <w:rPr>
          <w:rFonts w:ascii="Book Antiqua" w:hAnsi="Book Antiqua" w:eastAsia="Book Antiqua" w:cs="Book Antiqua"/>
        </w:rPr>
        <w:t xml:space="preserve">104 </w:t>
      </w:r>
      <w:r>
        <w:rPr>
          <w:rFonts w:ascii="Book Antiqua" w:hAnsi="Book Antiqua" w:eastAsia="Book Antiqua" w:cs="Book Antiqua"/>
          <w:b/>
          <w:bCs/>
        </w:rPr>
        <w:t>ACTIV-3/TICO LY-CoV555 Study Group</w:t>
      </w:r>
      <w:r>
        <w:rPr>
          <w:rFonts w:ascii="Book Antiqua" w:hAnsi="Book Antiqua" w:eastAsia="Book Antiqua" w:cs="Book Antiqua"/>
        </w:rPr>
        <w:t xml:space="preserve">, Lundgren JD, Grund B, Barkauskas CE, Holland TL, Gottlieb RL, Sandkovsky U, Brown SM, Knowlton KU, Self WH, Files DC, Jain MK, Benfield T, Bowdish ME, Leshnower BG, Baker JV, Jensen JU, Gardner EM, Ginde AA, Harris ES, Johansen IS, Markowitz N, Matthay MA, Østergaard L, Chang CC, Davey VJ, Goodman A, Higgs ES, Murray DD, Murray TA, Paredes R, Parmar MKB, Phillips AN, Reilly C, Sharma S, Dewar RL, Teitelbaum M, Wentworth D, Cao H, Klekotka P, Babiker AG, Gelijns AC, Kan VL, Polizzotto MN, Thompson BT, Lane HC, Neaton JD. A Neutralizing Monoclonal Antibody for Hospitalized Patients with Covid-19.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384</w:t>
      </w:r>
      <w:r>
        <w:rPr>
          <w:rFonts w:ascii="Book Antiqua" w:hAnsi="Book Antiqua" w:eastAsia="Book Antiqua" w:cs="Book Antiqua"/>
        </w:rPr>
        <w:t>: 905-914 [PMID: 33356051 DOI: 10.1056/NEJMoa2033130]</w:t>
      </w:r>
    </w:p>
    <w:p>
      <w:pPr>
        <w:spacing w:line="360" w:lineRule="auto"/>
        <w:jc w:val="both"/>
        <w:rPr>
          <w:rFonts w:ascii="Book Antiqua" w:hAnsi="Book Antiqua" w:cs="Book Antiqua"/>
          <w:lang w:val="de-DE"/>
        </w:rPr>
      </w:pPr>
      <w:r>
        <w:rPr>
          <w:rFonts w:ascii="Book Antiqua" w:hAnsi="Book Antiqua" w:eastAsia="Book Antiqua" w:cs="Book Antiqua"/>
        </w:rPr>
        <w:t xml:space="preserve">105 </w:t>
      </w:r>
      <w:r>
        <w:rPr>
          <w:rFonts w:ascii="Book Antiqua" w:hAnsi="Book Antiqua" w:eastAsia="Book Antiqua" w:cs="Book Antiqua"/>
          <w:b/>
          <w:bCs/>
        </w:rPr>
        <w:t>Dhand A</w:t>
      </w:r>
      <w:r>
        <w:rPr>
          <w:rFonts w:ascii="Book Antiqua" w:hAnsi="Book Antiqua" w:eastAsia="Book Antiqua" w:cs="Book Antiqua"/>
        </w:rPr>
        <w:t xml:space="preserve">, Lobo SA, Wolfe K, Feola N, Lee L, Nog R, Chen D, Glicklich D, Diflo T, Nabors C. Casirivimab-imdevimab for Treatment of COVID-19 in Solid Organ Transplant Recipients: An Early Experience. </w:t>
      </w:r>
      <w:r>
        <w:rPr>
          <w:rFonts w:ascii="Book Antiqua" w:hAnsi="Book Antiqua" w:eastAsia="Book Antiqua" w:cs="Book Antiqua"/>
          <w:i/>
          <w:iCs/>
          <w:lang w:val="de-DE"/>
        </w:rPr>
        <w:t>Transplantation</w:t>
      </w:r>
      <w:r>
        <w:rPr>
          <w:rFonts w:ascii="Book Antiqua" w:hAnsi="Book Antiqua" w:eastAsia="Book Antiqua" w:cs="Book Antiqua"/>
          <w:lang w:val="de-DE"/>
        </w:rPr>
        <w:t xml:space="preserve"> 2021; </w:t>
      </w:r>
      <w:r>
        <w:rPr>
          <w:rFonts w:ascii="Book Antiqua" w:hAnsi="Book Antiqua" w:eastAsia="Book Antiqua" w:cs="Book Antiqua"/>
          <w:b/>
          <w:bCs/>
          <w:lang w:val="de-DE"/>
        </w:rPr>
        <w:t>105</w:t>
      </w:r>
      <w:r>
        <w:rPr>
          <w:rFonts w:ascii="Book Antiqua" w:hAnsi="Book Antiqua" w:eastAsia="Book Antiqua" w:cs="Book Antiqua"/>
          <w:lang w:val="de-DE"/>
        </w:rPr>
        <w:t>: e68-e69 [PMID: 33724242 DOI: 10.1097/TP.0000000000003737]</w:t>
      </w:r>
    </w:p>
    <w:p>
      <w:pPr>
        <w:spacing w:line="360" w:lineRule="auto"/>
        <w:jc w:val="both"/>
        <w:rPr>
          <w:rFonts w:ascii="Book Antiqua" w:hAnsi="Book Antiqua" w:cs="Book Antiqua"/>
        </w:rPr>
      </w:pPr>
      <w:r>
        <w:rPr>
          <w:rFonts w:ascii="Book Antiqua" w:hAnsi="Book Antiqua" w:eastAsia="Book Antiqua" w:cs="Book Antiqua"/>
          <w:lang w:val="de-DE"/>
        </w:rPr>
        <w:t xml:space="preserve">106 </w:t>
      </w:r>
      <w:r>
        <w:rPr>
          <w:rFonts w:ascii="Book Antiqua" w:hAnsi="Book Antiqua" w:eastAsia="Book Antiqua" w:cs="Book Antiqua"/>
          <w:b/>
          <w:bCs/>
          <w:lang w:val="de-DE"/>
        </w:rPr>
        <w:t>Yetmar ZA</w:t>
      </w:r>
      <w:r>
        <w:rPr>
          <w:rFonts w:ascii="Book Antiqua" w:hAnsi="Book Antiqua" w:eastAsia="Book Antiqua" w:cs="Book Antiqua"/>
          <w:lang w:val="de-DE"/>
        </w:rPr>
        <w:t xml:space="preserve">, Beam E, O'Horo JC, Ganesh R, Bierle DM, Brumble L, Seville MT, Razonable RR. </w:t>
      </w:r>
      <w:r>
        <w:rPr>
          <w:rFonts w:ascii="Book Antiqua" w:hAnsi="Book Antiqua" w:eastAsia="Book Antiqua" w:cs="Book Antiqua"/>
        </w:rPr>
        <w:t xml:space="preserve">Monoclonal Antibody Therapy for COVID-19 in Solid Organ Transplant Recipients. </w:t>
      </w:r>
      <w:r>
        <w:rPr>
          <w:rFonts w:ascii="Book Antiqua" w:hAnsi="Book Antiqua" w:eastAsia="Book Antiqua" w:cs="Book Antiqua"/>
          <w:i/>
          <w:iCs/>
        </w:rPr>
        <w:t>Open Forum Infect Dis</w:t>
      </w:r>
      <w:r>
        <w:rPr>
          <w:rFonts w:ascii="Book Antiqua" w:hAnsi="Book Antiqua" w:eastAsia="Book Antiqua" w:cs="Book Antiqua"/>
        </w:rPr>
        <w:t xml:space="preserve"> 2021; </w:t>
      </w:r>
      <w:r>
        <w:rPr>
          <w:rFonts w:ascii="Book Antiqua" w:hAnsi="Book Antiqua" w:eastAsia="Book Antiqua" w:cs="Book Antiqua"/>
          <w:b/>
          <w:bCs/>
        </w:rPr>
        <w:t>8</w:t>
      </w:r>
      <w:r>
        <w:rPr>
          <w:rFonts w:ascii="Book Antiqua" w:hAnsi="Book Antiqua" w:eastAsia="Book Antiqua" w:cs="Book Antiqua"/>
        </w:rPr>
        <w:t>: ofab255 [PMID: 34631921 DOI: 10.1093/ofid/ofab255]</w:t>
      </w:r>
    </w:p>
    <w:p>
      <w:pPr>
        <w:spacing w:line="360" w:lineRule="auto"/>
        <w:jc w:val="both"/>
        <w:rPr>
          <w:rFonts w:ascii="Book Antiqua" w:hAnsi="Book Antiqua" w:cs="Book Antiqua"/>
        </w:rPr>
      </w:pPr>
      <w:r>
        <w:rPr>
          <w:rFonts w:ascii="Book Antiqua" w:hAnsi="Book Antiqua" w:eastAsia="Book Antiqua" w:cs="Book Antiqua"/>
        </w:rPr>
        <w:t xml:space="preserve">107 </w:t>
      </w:r>
      <w:r>
        <w:rPr>
          <w:rFonts w:ascii="Book Antiqua" w:hAnsi="Book Antiqua" w:eastAsia="Book Antiqua" w:cs="Book Antiqua"/>
          <w:b/>
          <w:bCs/>
        </w:rPr>
        <w:t>Avery RK</w:t>
      </w:r>
      <w:r>
        <w:rPr>
          <w:rFonts w:ascii="Book Antiqua" w:hAnsi="Book Antiqua" w:eastAsia="Book Antiqua" w:cs="Book Antiqua"/>
        </w:rPr>
        <w:t xml:space="preserve">. Update on COVID-19 Therapeutics for Solid Organ Transplant Recipients, Including the Omicron Surge. </w:t>
      </w:r>
      <w:r>
        <w:rPr>
          <w:rFonts w:ascii="Book Antiqua" w:hAnsi="Book Antiqua" w:eastAsia="Book Antiqua" w:cs="Book Antiqua"/>
          <w:i/>
          <w:iCs/>
        </w:rPr>
        <w:t>Transplantation</w:t>
      </w:r>
      <w:r>
        <w:rPr>
          <w:rFonts w:ascii="Book Antiqua" w:hAnsi="Book Antiqua" w:eastAsia="Book Antiqua" w:cs="Book Antiqua"/>
        </w:rPr>
        <w:t xml:space="preserve"> 2022; </w:t>
      </w:r>
      <w:r>
        <w:rPr>
          <w:rFonts w:ascii="Book Antiqua" w:hAnsi="Book Antiqua" w:eastAsia="Book Antiqua" w:cs="Book Antiqua"/>
          <w:b/>
          <w:bCs/>
        </w:rPr>
        <w:t>106</w:t>
      </w:r>
      <w:r>
        <w:rPr>
          <w:rFonts w:ascii="Book Antiqua" w:hAnsi="Book Antiqua" w:eastAsia="Book Antiqua" w:cs="Book Antiqua"/>
        </w:rPr>
        <w:t>: 1528-1537 [PMID: 35700481 DOI: 10.1097/TP.0000000000004200]</w:t>
      </w:r>
    </w:p>
    <w:p>
      <w:pPr>
        <w:spacing w:line="360" w:lineRule="auto"/>
        <w:jc w:val="both"/>
        <w:rPr>
          <w:rFonts w:ascii="Book Antiqua" w:hAnsi="Book Antiqua" w:cs="Book Antiqua"/>
        </w:rPr>
      </w:pPr>
      <w:r>
        <w:rPr>
          <w:rFonts w:ascii="Book Antiqua" w:hAnsi="Book Antiqua" w:eastAsia="Book Antiqua" w:cs="Book Antiqua"/>
        </w:rPr>
        <w:t xml:space="preserve">108 </w:t>
      </w:r>
      <w:r>
        <w:fldChar w:fldCharType="begin"/>
      </w:r>
      <w:r>
        <w:instrText xml:space="preserve"> HYPERLINK "https://www.fda.gov/" \t "https://cn.bing.com/_blank" </w:instrText>
      </w:r>
      <w:r>
        <w:fldChar w:fldCharType="separate"/>
      </w:r>
      <w:r>
        <w:rPr>
          <w:rFonts w:ascii="Book Antiqua" w:hAnsi="Book Antiqua" w:eastAsia="Book Antiqua" w:cs="Book Antiqua"/>
          <w:b/>
          <w:bCs/>
        </w:rPr>
        <w:t>Food and Drug Administration</w:t>
      </w:r>
      <w:r>
        <w:rPr>
          <w:rFonts w:ascii="Book Antiqua" w:hAnsi="Book Antiqua" w:eastAsia="宋体" w:cs="Book Antiqua"/>
          <w:lang w:eastAsia="zh-CN"/>
        </w:rPr>
        <w:t>.</w:t>
      </w:r>
      <w:r>
        <w:rPr>
          <w:rFonts w:ascii="Book Antiqua" w:hAnsi="Book Antiqua" w:eastAsia="宋体" w:cs="Book Antiqua"/>
          <w:lang w:eastAsia="zh-CN"/>
        </w:rPr>
        <w:fldChar w:fldCharType="end"/>
      </w:r>
      <w:r>
        <w:rPr>
          <w:rFonts w:ascii="Book Antiqua" w:hAnsi="Book Antiqua" w:eastAsia="宋体" w:cs="Book Antiqua"/>
          <w:lang w:eastAsia="zh-CN"/>
        </w:rPr>
        <w:t xml:space="preserve"> </w:t>
      </w:r>
      <w:r>
        <w:rPr>
          <w:rFonts w:ascii="Book Antiqua" w:hAnsi="Book Antiqua" w:eastAsia="Book Antiqua" w:cs="Book Antiqua"/>
        </w:rPr>
        <w:t>Coronavirus (COVID-19) Update: FDA Authorizes New Monoclonal Antibody for Treatment of COVID-19 that Retains Activity Against Omicron Variant. Available from: https://www.fda.gov/news-events/press-announcements/coronavirus-covid-19-update-fda-authorizes-new-monoclonal-antibody-treatment-covid-19-retains</w:t>
      </w:r>
    </w:p>
    <w:p>
      <w:pPr>
        <w:spacing w:line="360" w:lineRule="auto"/>
        <w:jc w:val="both"/>
        <w:rPr>
          <w:rFonts w:ascii="Book Antiqua" w:hAnsi="Book Antiqua" w:cs="Book Antiqua"/>
        </w:rPr>
      </w:pPr>
      <w:r>
        <w:rPr>
          <w:rFonts w:ascii="Book Antiqua" w:hAnsi="Book Antiqua" w:eastAsia="Book Antiqua" w:cs="Book Antiqua"/>
        </w:rPr>
        <w:t xml:space="preserve">109 </w:t>
      </w:r>
      <w:r>
        <w:rPr>
          <w:rFonts w:ascii="Book Antiqua" w:hAnsi="Book Antiqua" w:eastAsia="Book Antiqua" w:cs="Book Antiqua"/>
          <w:b/>
          <w:bCs/>
        </w:rPr>
        <w:t>Crosby TC</w:t>
      </w:r>
      <w:r>
        <w:rPr>
          <w:rFonts w:ascii="Book Antiqua" w:hAnsi="Book Antiqua" w:eastAsia="Book Antiqua" w:cs="Book Antiqua"/>
        </w:rPr>
        <w:t xml:space="preserve">, Kittel EC, Gieseker CM. Phish-Pharm: A Searchable Database of Pharmacokinetics and Drug Residue Literature in Fish - 2022 Update. </w:t>
      </w:r>
      <w:r>
        <w:rPr>
          <w:rFonts w:ascii="Book Antiqua" w:hAnsi="Book Antiqua" w:eastAsia="Book Antiqua" w:cs="Book Antiqua"/>
          <w:i/>
          <w:iCs/>
        </w:rPr>
        <w:t>AAPS J</w:t>
      </w:r>
      <w:r>
        <w:rPr>
          <w:rFonts w:ascii="Book Antiqua" w:hAnsi="Book Antiqua" w:eastAsia="Book Antiqua" w:cs="Book Antiqua"/>
        </w:rPr>
        <w:t xml:space="preserve"> 2022; </w:t>
      </w:r>
      <w:r>
        <w:rPr>
          <w:rFonts w:ascii="Book Antiqua" w:hAnsi="Book Antiqua" w:eastAsia="Book Antiqua" w:cs="Book Antiqua"/>
          <w:b/>
          <w:bCs/>
        </w:rPr>
        <w:t>24</w:t>
      </w:r>
      <w:r>
        <w:rPr>
          <w:rFonts w:ascii="Book Antiqua" w:hAnsi="Book Antiqua" w:eastAsia="Book Antiqua" w:cs="Book Antiqua"/>
        </w:rPr>
        <w:t>: 105 [PMID: 36195686 DOI: 10.1208/s12248-022-00750-w]</w:t>
      </w:r>
    </w:p>
    <w:p>
      <w:pPr>
        <w:spacing w:line="360" w:lineRule="auto"/>
        <w:jc w:val="both"/>
        <w:rPr>
          <w:rFonts w:ascii="Book Antiqua" w:hAnsi="Book Antiqua" w:cs="Book Antiqua"/>
        </w:rPr>
      </w:pPr>
      <w:r>
        <w:rPr>
          <w:rFonts w:ascii="Book Antiqua" w:hAnsi="Book Antiqua" w:eastAsia="Book Antiqua" w:cs="Book Antiqua"/>
        </w:rPr>
        <w:t xml:space="preserve">110 </w:t>
      </w:r>
      <w:r>
        <w:rPr>
          <w:rFonts w:ascii="Book Antiqua" w:hAnsi="Book Antiqua" w:eastAsia="Book Antiqua" w:cs="Book Antiqua"/>
          <w:b/>
          <w:bCs/>
        </w:rPr>
        <w:t>Wang M</w:t>
      </w:r>
      <w:r>
        <w:rPr>
          <w:rFonts w:ascii="Book Antiqua" w:hAnsi="Book Antiqua" w:eastAsia="Book Antiqua" w:cs="Book Antiqua"/>
        </w:rPr>
        <w:t xml:space="preserve">, Cao R, Zhang L, Yang X, Liu J, Xu M, Shi Z, Hu Z, Zhong W, Xiao G. Remdesivir and chloroquine effectively inhibit the recently emerged novel coronavirus (2019-nCoV) in vitro. </w:t>
      </w:r>
      <w:r>
        <w:rPr>
          <w:rFonts w:ascii="Book Antiqua" w:hAnsi="Book Antiqua" w:eastAsia="Book Antiqua" w:cs="Book Antiqua"/>
          <w:i/>
          <w:iCs/>
        </w:rPr>
        <w:t>Cell Res</w:t>
      </w:r>
      <w:r>
        <w:rPr>
          <w:rFonts w:ascii="Book Antiqua" w:hAnsi="Book Antiqua" w:eastAsia="Book Antiqua" w:cs="Book Antiqua"/>
        </w:rPr>
        <w:t xml:space="preserve"> 2020; </w:t>
      </w:r>
      <w:r>
        <w:rPr>
          <w:rFonts w:ascii="Book Antiqua" w:hAnsi="Book Antiqua" w:eastAsia="Book Antiqua" w:cs="Book Antiqua"/>
          <w:b/>
          <w:bCs/>
        </w:rPr>
        <w:t>30</w:t>
      </w:r>
      <w:r>
        <w:rPr>
          <w:rFonts w:ascii="Book Antiqua" w:hAnsi="Book Antiqua" w:eastAsia="Book Antiqua" w:cs="Book Antiqua"/>
        </w:rPr>
        <w:t>: 269-271 [PMID: 32020029 DOI: 10.1038/s41422-020-0282-0]</w:t>
      </w:r>
    </w:p>
    <w:p>
      <w:pPr>
        <w:spacing w:line="360" w:lineRule="auto"/>
        <w:jc w:val="both"/>
        <w:rPr>
          <w:rFonts w:ascii="Book Antiqua" w:hAnsi="Book Antiqua" w:cs="Book Antiqua"/>
        </w:rPr>
      </w:pPr>
      <w:r>
        <w:rPr>
          <w:rFonts w:ascii="Book Antiqua" w:hAnsi="Book Antiqua" w:eastAsia="Book Antiqua" w:cs="Book Antiqua"/>
        </w:rPr>
        <w:t xml:space="preserve">111 </w:t>
      </w:r>
      <w:r>
        <w:rPr>
          <w:rFonts w:ascii="Book Antiqua" w:hAnsi="Book Antiqua" w:eastAsia="Book Antiqua" w:cs="Book Antiqua"/>
          <w:b/>
          <w:bCs/>
        </w:rPr>
        <w:t>Beigel JH</w:t>
      </w:r>
      <w:r>
        <w:rPr>
          <w:rFonts w:ascii="Book Antiqua" w:hAnsi="Book Antiqua" w:eastAsia="Book Antiqua" w:cs="Book Antiqua"/>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Pr>
          <w:rFonts w:ascii="Book Antiqua" w:hAnsi="Book Antiqua" w:eastAsia="Book Antiqua" w:cs="Book Antiqua"/>
          <w:i/>
          <w:iCs/>
        </w:rPr>
        <w:t>N Engl J Med</w:t>
      </w:r>
      <w:r>
        <w:rPr>
          <w:rFonts w:ascii="Book Antiqua" w:hAnsi="Book Antiqua" w:eastAsia="Book Antiqua" w:cs="Book Antiqua"/>
        </w:rPr>
        <w:t xml:space="preserve"> 2020; </w:t>
      </w:r>
      <w:r>
        <w:rPr>
          <w:rFonts w:ascii="Book Antiqua" w:hAnsi="Book Antiqua" w:eastAsia="Book Antiqua" w:cs="Book Antiqua"/>
          <w:b/>
          <w:bCs/>
        </w:rPr>
        <w:t>383</w:t>
      </w:r>
      <w:r>
        <w:rPr>
          <w:rFonts w:ascii="Book Antiqua" w:hAnsi="Book Antiqua" w:eastAsia="Book Antiqua" w:cs="Book Antiqua"/>
        </w:rPr>
        <w:t>: 1813-1826 [PMID: 32445440 DOI: 10.1056/NEJMoa2007764]</w:t>
      </w:r>
    </w:p>
    <w:p>
      <w:pPr>
        <w:spacing w:line="360" w:lineRule="auto"/>
        <w:jc w:val="both"/>
        <w:rPr>
          <w:rFonts w:ascii="Book Antiqua" w:hAnsi="Book Antiqua" w:cs="Book Antiqua"/>
        </w:rPr>
      </w:pPr>
      <w:r>
        <w:rPr>
          <w:rFonts w:ascii="Book Antiqua" w:hAnsi="Book Antiqua" w:eastAsia="Book Antiqua" w:cs="Book Antiqua"/>
        </w:rPr>
        <w:t xml:space="preserve">112 </w:t>
      </w:r>
      <w:r>
        <w:rPr>
          <w:rFonts w:ascii="Book Antiqua" w:hAnsi="Book Antiqua" w:eastAsia="Book Antiqua" w:cs="Book Antiqua"/>
          <w:b/>
          <w:bCs/>
        </w:rPr>
        <w:t>Keller MJ</w:t>
      </w:r>
      <w:r>
        <w:rPr>
          <w:rFonts w:ascii="Book Antiqua" w:hAnsi="Book Antiqua" w:eastAsia="Book Antiqua" w:cs="Book Antiqua"/>
        </w:rPr>
        <w:t xml:space="preserve">, Kitsis EA, Arora S, Chen JT, Agarwal S, Ross MJ, Tomer Y, Southern W. Effect of Systemic Glucocorticoids on Mortality or Mechanical Ventilation in Patients With COVID-19. </w:t>
      </w:r>
      <w:r>
        <w:rPr>
          <w:rFonts w:ascii="Book Antiqua" w:hAnsi="Book Antiqua" w:eastAsia="Book Antiqua" w:cs="Book Antiqua"/>
          <w:i/>
          <w:iCs/>
        </w:rPr>
        <w:t>J Hosp Med</w:t>
      </w:r>
      <w:r>
        <w:rPr>
          <w:rFonts w:ascii="Book Antiqua" w:hAnsi="Book Antiqua" w:eastAsia="Book Antiqua" w:cs="Book Antiqua"/>
        </w:rPr>
        <w:t xml:space="preserve"> 2020; </w:t>
      </w:r>
      <w:r>
        <w:rPr>
          <w:rFonts w:ascii="Book Antiqua" w:hAnsi="Book Antiqua" w:eastAsia="Book Antiqua" w:cs="Book Antiqua"/>
          <w:b/>
          <w:bCs/>
        </w:rPr>
        <w:t>15</w:t>
      </w:r>
      <w:r>
        <w:rPr>
          <w:rFonts w:ascii="Book Antiqua" w:hAnsi="Book Antiqua" w:eastAsia="Book Antiqua" w:cs="Book Antiqua"/>
        </w:rPr>
        <w:t>: 489-493 [PMID: 32804611 DOI: 10.12788/jhm.3497]</w:t>
      </w:r>
    </w:p>
    <w:p>
      <w:pPr>
        <w:spacing w:line="360" w:lineRule="auto"/>
        <w:jc w:val="both"/>
        <w:rPr>
          <w:rFonts w:ascii="Book Antiqua" w:hAnsi="Book Antiqua" w:cs="Book Antiqua"/>
        </w:rPr>
      </w:pPr>
      <w:r>
        <w:rPr>
          <w:rFonts w:ascii="Book Antiqua" w:hAnsi="Book Antiqua" w:eastAsia="Book Antiqua" w:cs="Book Antiqua"/>
        </w:rPr>
        <w:t xml:space="preserve">113 </w:t>
      </w:r>
      <w:r>
        <w:rPr>
          <w:rFonts w:ascii="Book Antiqua" w:hAnsi="Book Antiqua" w:eastAsia="Book Antiqua" w:cs="Book Antiqua"/>
          <w:b/>
          <w:bCs/>
        </w:rPr>
        <w:t>Xu X</w:t>
      </w:r>
      <w:r>
        <w:rPr>
          <w:rFonts w:ascii="Book Antiqua" w:hAnsi="Book Antiqua" w:eastAsia="Book Antiqua" w:cs="Book Antiqua"/>
        </w:rPr>
        <w:t xml:space="preserve">, Han M, Li T, Sun W, Wang D, Fu B, Zhou Y, Zheng X, Yang Y, Li X, Zhang X, Pan A, Wei H. Effective treatment of severe COVID-19 patients with tocilizumab. </w:t>
      </w:r>
      <w:r>
        <w:rPr>
          <w:rFonts w:ascii="Book Antiqua" w:hAnsi="Book Antiqua" w:eastAsia="Book Antiqua" w:cs="Book Antiqua"/>
          <w:i/>
          <w:iCs/>
        </w:rPr>
        <w:t>Proc Natl Acad Sci U S A</w:t>
      </w:r>
      <w:r>
        <w:rPr>
          <w:rFonts w:ascii="Book Antiqua" w:hAnsi="Book Antiqua" w:eastAsia="Book Antiqua" w:cs="Book Antiqua"/>
        </w:rPr>
        <w:t xml:space="preserve"> 2020; </w:t>
      </w:r>
      <w:r>
        <w:rPr>
          <w:rFonts w:ascii="Book Antiqua" w:hAnsi="Book Antiqua" w:eastAsia="Book Antiqua" w:cs="Book Antiqua"/>
          <w:b/>
          <w:bCs/>
        </w:rPr>
        <w:t>117</w:t>
      </w:r>
      <w:r>
        <w:rPr>
          <w:rFonts w:ascii="Book Antiqua" w:hAnsi="Book Antiqua" w:eastAsia="Book Antiqua" w:cs="Book Antiqua"/>
        </w:rPr>
        <w:t>: 10970-10975 [PMID: 32350134 DOI: 10.1073/pnas.2005615117]</w:t>
      </w:r>
    </w:p>
    <w:p>
      <w:pPr>
        <w:spacing w:line="360" w:lineRule="auto"/>
        <w:jc w:val="both"/>
        <w:rPr>
          <w:rFonts w:ascii="Book Antiqua" w:hAnsi="Book Antiqua" w:eastAsia="Book Antiqua" w:cs="Book Antiqua"/>
        </w:rPr>
      </w:pPr>
      <w:r>
        <w:rPr>
          <w:rFonts w:ascii="Book Antiqua" w:hAnsi="Book Antiqua" w:eastAsia="Book Antiqua" w:cs="Book Antiqua"/>
        </w:rPr>
        <w:t xml:space="preserve">114 </w:t>
      </w:r>
      <w:r>
        <w:rPr>
          <w:rFonts w:ascii="Book Antiqua" w:hAnsi="Book Antiqua" w:eastAsia="Book Antiqua" w:cs="Book Antiqua"/>
          <w:b/>
          <w:bCs/>
        </w:rPr>
        <w:t>RECOVERY Trial</w:t>
      </w:r>
      <w:r>
        <w:rPr>
          <w:rFonts w:ascii="Book Antiqua" w:hAnsi="Book Antiqua" w:eastAsia="Book Antiqua" w:cs="Book Antiqua"/>
        </w:rPr>
        <w:t>.</w:t>
      </w:r>
      <w:r>
        <w:rPr>
          <w:rFonts w:ascii="Book Antiqua" w:hAnsi="Book Antiqua" w:eastAsia="宋体" w:cs="Book Antiqua"/>
          <w:lang w:eastAsia="zh-CN"/>
        </w:rPr>
        <w:t xml:space="preserve"> </w:t>
      </w:r>
      <w:r>
        <w:rPr>
          <w:rFonts w:ascii="Book Antiqua" w:hAnsi="Book Antiqua" w:eastAsia="Book Antiqua" w:cs="Book Antiqua"/>
        </w:rPr>
        <w:t>Tocilizumab reduces deaths in patients hospitalised with COVID-19</w:t>
      </w:r>
      <w:r>
        <w:rPr>
          <w:rFonts w:ascii="Book Antiqua" w:hAnsi="Book Antiqua" w:eastAsia="宋体" w:cs="Book Antiqua"/>
          <w:lang w:eastAsia="zh-CN"/>
        </w:rPr>
        <w:t>.</w:t>
      </w:r>
      <w:r>
        <w:rPr>
          <w:rFonts w:ascii="Book Antiqua" w:hAnsi="Book Antiqua" w:eastAsia="Book Antiqua" w:cs="Book Antiqua"/>
        </w:rPr>
        <w:t xml:space="preserve"> Available from: </w:t>
      </w:r>
      <w:r>
        <w:fldChar w:fldCharType="begin"/>
      </w:r>
      <w:r>
        <w:instrText xml:space="preserve"> HYPERLINK "https://www.recoverytrial.net/news/tocilizumab-reduces-deaths-in-patients-hospitalised-with-covid-19" </w:instrText>
      </w:r>
      <w:r>
        <w:fldChar w:fldCharType="separate"/>
      </w:r>
      <w:r>
        <w:rPr>
          <w:rStyle w:val="10"/>
          <w:rFonts w:ascii="Book Antiqua" w:hAnsi="Book Antiqua" w:eastAsia="Book Antiqua" w:cs="Book Antiqua"/>
          <w:color w:val="auto"/>
          <w:u w:val="none"/>
        </w:rPr>
        <w:t>https://www.recoverytrial.net/news/tocilizumab-reduces-deaths-in-patients-hospitalised-with-covid-19</w:t>
      </w:r>
      <w:r>
        <w:rPr>
          <w:rStyle w:val="10"/>
          <w:rFonts w:ascii="Book Antiqua" w:hAnsi="Book Antiqua" w:eastAsia="Book Antiqua" w:cs="Book Antiqua"/>
          <w:color w:val="auto"/>
          <w:u w:val="none"/>
        </w:rPr>
        <w:fldChar w:fldCharType="end"/>
      </w:r>
    </w:p>
    <w:p>
      <w:pPr>
        <w:spacing w:line="360" w:lineRule="auto"/>
        <w:jc w:val="both"/>
        <w:rPr>
          <w:rFonts w:ascii="Book Antiqua" w:hAnsi="Book Antiqua" w:cs="Book Antiqua"/>
        </w:rPr>
      </w:pPr>
      <w:r>
        <w:rPr>
          <w:rFonts w:ascii="Book Antiqua" w:hAnsi="Book Antiqua" w:eastAsia="Book Antiqua" w:cs="Book Antiqua"/>
        </w:rPr>
        <w:t xml:space="preserve">115 </w:t>
      </w:r>
      <w:r>
        <w:rPr>
          <w:rFonts w:ascii="Book Antiqua" w:hAnsi="Book Antiqua" w:eastAsia="Book Antiqua" w:cs="Book Antiqua"/>
          <w:b/>
          <w:bCs/>
        </w:rPr>
        <w:t>REMAP-CAP Investigators</w:t>
      </w:r>
      <w:r>
        <w:rPr>
          <w:rFonts w:ascii="Book Antiqua" w:hAnsi="Book Antiqua" w:eastAsia="Book Antiqua" w:cs="Book Antiqua"/>
        </w:rPr>
        <w:t xml:space="preserve">, Gordon AC, Mouncey PR, Al-Beidh F, Rowan KM, Nichol AD, Arabi YM, Annane D, Beane A, van Bentum-Puijk W, Berry LR, Bhimani Z, Bonten MJM, Bradbury CA, Brunkhorst FM, Buzgau A, Cheng AC, Detry MA, Duffy EJ, Estcourt LJ, Fitzgerald M, Goossens H, Haniffa R, Higgins AM, Hills TE, Horvat CM, Lamontagne F, Lawler PR, Leavis HL, Linstrum KM, Litton E, Lorenzi E, Marshall JC, Mayr FB, McAuley DF, McGlothlin A, McGuinness SP, McVerry BJ, Montgomery SK, Morpeth SC, Murthy S, Orr K, Parke RL, Parker JC, Patanwala AE, Pettilä V, Rademaker E, Santos MS, Saunders CT, Seymour CW, Shankar-Hari M, Sligl WI, Turgeon AF, Turner AM, van de Veerdonk FL, Zarychanski R, Green C, Lewis RJ, Angus DC, McArthur CJ, Berry S, Webb SA, Derde LPG. Interleukin-6 Receptor Antagonists in Critically Ill Patients with Covid-19.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384</w:t>
      </w:r>
      <w:r>
        <w:rPr>
          <w:rFonts w:ascii="Book Antiqua" w:hAnsi="Book Antiqua" w:eastAsia="Book Antiqua" w:cs="Book Antiqua"/>
        </w:rPr>
        <w:t>: 1491-1502 [PMID: 33631065 DOI: 10.1056/NEJMoa2100433]</w:t>
      </w:r>
    </w:p>
    <w:p>
      <w:pPr>
        <w:spacing w:line="360" w:lineRule="auto"/>
        <w:jc w:val="both"/>
        <w:rPr>
          <w:rFonts w:ascii="Book Antiqua" w:hAnsi="Book Antiqua" w:cs="Book Antiqua"/>
        </w:rPr>
      </w:pPr>
      <w:r>
        <w:rPr>
          <w:rFonts w:ascii="Book Antiqua" w:hAnsi="Book Antiqua" w:eastAsia="Book Antiqua" w:cs="Book Antiqua"/>
        </w:rPr>
        <w:t xml:space="preserve">116 </w:t>
      </w:r>
      <w:r>
        <w:rPr>
          <w:rFonts w:ascii="Book Antiqua" w:hAnsi="Book Antiqua" w:eastAsia="Book Antiqua" w:cs="Book Antiqua"/>
          <w:b/>
          <w:bCs/>
        </w:rPr>
        <w:t>Kalil AC</w:t>
      </w:r>
      <w:r>
        <w:rPr>
          <w:rFonts w:ascii="Book Antiqua" w:hAnsi="Book Antiqua" w:eastAsia="Book Antiqua" w:cs="Book Antiqua"/>
        </w:rPr>
        <w:t xml:space="preserve">, Patterson TF, Mehta AK, Tomashek KM, Wolfe CR, Ghazaryan V, Marconi VC, Ruiz-Palacios GM, Hsieh L, Kline S, Tapson V, Iovine NM, Jain MK, Sweeney DA, El Sahly HM, Branche AR, Regalado Pineda J, Lye DC, Sandkovsky U, Luetkemeyer AF, Cohen SH, Finberg RW, Jackson PEH, Taiwo B, Paules CI, Arguinchona H, Erdmann N, Ahuja N, Frank M, Oh MD, Kim ES, Tan SY, Mularski RA, Nielsen H, Ponce PO, Taylor BS, Larson L, Rouphael NG, Saklawi Y, Cantos VD, Ko ER, Engemann JJ, Amin AN, Watanabe M, Billings J, Elie MC, Davey RT, Burgess TH, Ferreira J, Green M, Makowski M, Cardoso A, de Bono S, Bonnett T, Proschan M, Deye GA, Dempsey W, Nayak SU, Dodd LE, Beigel JH; ACTT-2 Study Group Members. Baricitinib plus Remdesivir for Hospitalized Adults with Covid-19.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384</w:t>
      </w:r>
      <w:r>
        <w:rPr>
          <w:rFonts w:ascii="Book Antiqua" w:hAnsi="Book Antiqua" w:eastAsia="Book Antiqua" w:cs="Book Antiqua"/>
        </w:rPr>
        <w:t>: 795-807 [PMID: 33306283 DOI: 10.1056/NEJMoa2031994]</w:t>
      </w:r>
    </w:p>
    <w:p>
      <w:pPr>
        <w:spacing w:line="360" w:lineRule="auto"/>
        <w:jc w:val="both"/>
        <w:rPr>
          <w:rFonts w:ascii="Book Antiqua" w:hAnsi="Book Antiqua" w:cs="Book Antiqua"/>
        </w:rPr>
      </w:pPr>
      <w:r>
        <w:rPr>
          <w:rFonts w:ascii="Book Antiqua" w:hAnsi="Book Antiqua" w:eastAsia="Book Antiqua" w:cs="Book Antiqua"/>
        </w:rPr>
        <w:t xml:space="preserve">117 </w:t>
      </w:r>
      <w:r>
        <w:rPr>
          <w:rFonts w:ascii="Book Antiqua" w:hAnsi="Book Antiqua" w:eastAsia="Book Antiqua" w:cs="Book Antiqua"/>
          <w:b/>
          <w:bCs/>
        </w:rPr>
        <w:t>Zhang JS</w:t>
      </w:r>
      <w:r>
        <w:rPr>
          <w:rFonts w:ascii="Book Antiqua" w:hAnsi="Book Antiqua" w:eastAsia="Book Antiqua" w:cs="Book Antiqua"/>
        </w:rPr>
        <w:t xml:space="preserve">, Chen JT, Liu YX, Zhang ZS, Gao H, Liu Y, Wang X, Ning Y, Liu YF, Gao Q, Xu JG, Qin C, Dong XP, Yin WD. A serological survey on neutralizing antibody titer of SARS convalescent sera. </w:t>
      </w:r>
      <w:r>
        <w:rPr>
          <w:rFonts w:ascii="Book Antiqua" w:hAnsi="Book Antiqua" w:eastAsia="Book Antiqua" w:cs="Book Antiqua"/>
          <w:i/>
          <w:iCs/>
        </w:rPr>
        <w:t>J Med Virol</w:t>
      </w:r>
      <w:r>
        <w:rPr>
          <w:rFonts w:ascii="Book Antiqua" w:hAnsi="Book Antiqua" w:eastAsia="Book Antiqua" w:cs="Book Antiqua"/>
        </w:rPr>
        <w:t xml:space="preserve"> 2005; </w:t>
      </w:r>
      <w:r>
        <w:rPr>
          <w:rFonts w:ascii="Book Antiqua" w:hAnsi="Book Antiqua" w:eastAsia="Book Antiqua" w:cs="Book Antiqua"/>
          <w:b/>
          <w:bCs/>
        </w:rPr>
        <w:t>77</w:t>
      </w:r>
      <w:r>
        <w:rPr>
          <w:rFonts w:ascii="Book Antiqua" w:hAnsi="Book Antiqua" w:eastAsia="Book Antiqua" w:cs="Book Antiqua"/>
        </w:rPr>
        <w:t>: 147-150 [PMID: 16121363 DOI: 10.1002/jmv.20431]</w:t>
      </w:r>
    </w:p>
    <w:p>
      <w:pPr>
        <w:spacing w:line="360" w:lineRule="auto"/>
        <w:jc w:val="both"/>
        <w:rPr>
          <w:rFonts w:ascii="Book Antiqua" w:hAnsi="Book Antiqua" w:cs="Book Antiqua"/>
        </w:rPr>
      </w:pPr>
      <w:r>
        <w:rPr>
          <w:rFonts w:ascii="Book Antiqua" w:hAnsi="Book Antiqua" w:eastAsia="Book Antiqua" w:cs="Book Antiqua"/>
        </w:rPr>
        <w:t xml:space="preserve">118 </w:t>
      </w:r>
      <w:r>
        <w:rPr>
          <w:rFonts w:ascii="Book Antiqua" w:hAnsi="Book Antiqua" w:eastAsia="Book Antiqua" w:cs="Book Antiqua"/>
          <w:b/>
          <w:bCs/>
        </w:rPr>
        <w:t>Casadevall A</w:t>
      </w:r>
      <w:r>
        <w:rPr>
          <w:rFonts w:ascii="Book Antiqua" w:hAnsi="Book Antiqua" w:eastAsia="Book Antiqua" w:cs="Book Antiqua"/>
        </w:rPr>
        <w:t xml:space="preserve">, Pirofski LA. The convalescent sera option for containing COVID-19. </w:t>
      </w:r>
      <w:r>
        <w:rPr>
          <w:rFonts w:ascii="Book Antiqua" w:hAnsi="Book Antiqua" w:eastAsia="Book Antiqua" w:cs="Book Antiqua"/>
          <w:i/>
          <w:iCs/>
        </w:rPr>
        <w:t>J Clin Invest</w:t>
      </w:r>
      <w:r>
        <w:rPr>
          <w:rFonts w:ascii="Book Antiqua" w:hAnsi="Book Antiqua" w:eastAsia="Book Antiqua" w:cs="Book Antiqua"/>
        </w:rPr>
        <w:t xml:space="preserve"> 2020; </w:t>
      </w:r>
      <w:r>
        <w:rPr>
          <w:rFonts w:ascii="Book Antiqua" w:hAnsi="Book Antiqua" w:eastAsia="Book Antiqua" w:cs="Book Antiqua"/>
          <w:b/>
          <w:bCs/>
        </w:rPr>
        <w:t>130</w:t>
      </w:r>
      <w:r>
        <w:rPr>
          <w:rFonts w:ascii="Book Antiqua" w:hAnsi="Book Antiqua" w:eastAsia="Book Antiqua" w:cs="Book Antiqua"/>
        </w:rPr>
        <w:t>: 1545-1548 [PMID: 32167489 DOI: 10.1172/JCI138003]</w:t>
      </w:r>
    </w:p>
    <w:p>
      <w:pPr>
        <w:spacing w:line="360" w:lineRule="auto"/>
        <w:jc w:val="both"/>
        <w:rPr>
          <w:rFonts w:ascii="Book Antiqua" w:hAnsi="Book Antiqua" w:cs="Book Antiqua"/>
        </w:rPr>
      </w:pPr>
      <w:r>
        <w:rPr>
          <w:rFonts w:ascii="Book Antiqua" w:hAnsi="Book Antiqua" w:eastAsia="Book Antiqua" w:cs="Book Antiqua"/>
        </w:rPr>
        <w:t xml:space="preserve">119 </w:t>
      </w:r>
      <w:r>
        <w:rPr>
          <w:rFonts w:ascii="Book Antiqua" w:hAnsi="Book Antiqua" w:eastAsia="Book Antiqua" w:cs="Book Antiqua"/>
          <w:b/>
          <w:bCs/>
        </w:rPr>
        <w:t>Joyner MJ</w:t>
      </w:r>
      <w:r>
        <w:rPr>
          <w:rFonts w:ascii="Book Antiqua" w:hAnsi="Book Antiqua" w:eastAsia="Book Antiqua" w:cs="Book Antiqua"/>
        </w:rPr>
        <w:t xml:space="preserve">, Senefeld JW, Klassen SA, Mills JR, Johnson PW, Theel ES, Wiggins CC, Bruno KA, Klompas AM, Lesser ER, Kunze KL, Sexton MA, Diaz Soto JC, Baker SE, Shepherd JRA, van Helmond N, van Buskirk CM, Winters JL, Stubbs JR, Rea RF, Hodge DO, Herasevich V, Whelan ER, Clayburn AJ, Larson KF, Ripoll JG, Andersen KJ, Buras MR, Vogt MNP, Dennis JJ, Regimbal RJ, Bauer PR, Blair JE, Paneth NS, Fairweather D, Wright RS, Carter RE, Casadevall A. Effect of Convalescent Plasma on Mortality among Hospitalized Patients with COVID-19: Initial Three-Month Experience. </w:t>
      </w:r>
      <w:r>
        <w:rPr>
          <w:rFonts w:ascii="Book Antiqua" w:hAnsi="Book Antiqua" w:eastAsia="Book Antiqua" w:cs="Book Antiqua"/>
          <w:i/>
          <w:iCs/>
        </w:rPr>
        <w:t>medRxiv</w:t>
      </w:r>
      <w:r>
        <w:rPr>
          <w:rFonts w:ascii="Book Antiqua" w:hAnsi="Book Antiqua" w:eastAsia="Book Antiqua" w:cs="Book Antiqua"/>
        </w:rPr>
        <w:t xml:space="preserve"> 2020 [PMID: 32817978 DOI: 10.1101/2020.08.12.20169359]</w:t>
      </w:r>
    </w:p>
    <w:p>
      <w:pPr>
        <w:spacing w:line="360" w:lineRule="auto"/>
        <w:jc w:val="both"/>
        <w:rPr>
          <w:rFonts w:ascii="Book Antiqua" w:hAnsi="Book Antiqua" w:cs="Book Antiqua"/>
        </w:rPr>
      </w:pPr>
      <w:r>
        <w:rPr>
          <w:rFonts w:ascii="Book Antiqua" w:hAnsi="Book Antiqua" w:eastAsia="Book Antiqua" w:cs="Book Antiqua"/>
        </w:rPr>
        <w:t xml:space="preserve">120 </w:t>
      </w:r>
      <w:r>
        <w:rPr>
          <w:rFonts w:ascii="Book Antiqua" w:hAnsi="Book Antiqua" w:eastAsia="Book Antiqua" w:cs="Book Antiqua"/>
          <w:b/>
          <w:bCs/>
        </w:rPr>
        <w:t>Li L</w:t>
      </w:r>
      <w:r>
        <w:rPr>
          <w:rFonts w:ascii="Book Antiqua" w:hAnsi="Book Antiqua" w:eastAsia="Book Antiqua" w:cs="Book Antiqua"/>
        </w:rPr>
        <w:t xml:space="preserve">, Zhang W, Hu Y, Tong X, Zheng S, Yang J, Kong Y, Ren L, Wei Q, Mei H, Hu C, Tao C, Yang R, Wang J, Yu Y, Guo Y, Wu X, Xu Z, Zeng L, Xiong N, Chen L, Wang J, Man N, Liu Y, Xu H, Deng E, Zhang X, Li C, Wang C, Su S, Zhang L, Wang J, Wu Y, Liu Z. Effect of Convalescent Plasma Therapy on Time to Clinical Improvement in Patients With Severe and Life-threatening COVID-19: A Randomized Clinical Trial. </w:t>
      </w:r>
      <w:r>
        <w:rPr>
          <w:rFonts w:ascii="Book Antiqua" w:hAnsi="Book Antiqua" w:eastAsia="Book Antiqua" w:cs="Book Antiqua"/>
          <w:i/>
          <w:iCs/>
        </w:rPr>
        <w:t>JAMA</w:t>
      </w:r>
      <w:r>
        <w:rPr>
          <w:rFonts w:ascii="Book Antiqua" w:hAnsi="Book Antiqua" w:eastAsia="Book Antiqua" w:cs="Book Antiqua"/>
        </w:rPr>
        <w:t xml:space="preserve"> 2020; </w:t>
      </w:r>
      <w:r>
        <w:rPr>
          <w:rFonts w:ascii="Book Antiqua" w:hAnsi="Book Antiqua" w:eastAsia="Book Antiqua" w:cs="Book Antiqua"/>
          <w:b/>
          <w:bCs/>
        </w:rPr>
        <w:t>324</w:t>
      </w:r>
      <w:r>
        <w:rPr>
          <w:rFonts w:ascii="Book Antiqua" w:hAnsi="Book Antiqua" w:eastAsia="Book Antiqua" w:cs="Book Antiqua"/>
        </w:rPr>
        <w:t>: 460-470 [PMID: 32492084 DOI: 10.1001/jama.2020.10044]</w:t>
      </w:r>
    </w:p>
    <w:p>
      <w:pPr>
        <w:spacing w:line="360" w:lineRule="auto"/>
        <w:jc w:val="both"/>
        <w:rPr>
          <w:rFonts w:ascii="Book Antiqua" w:hAnsi="Book Antiqua" w:cs="Book Antiqua"/>
        </w:rPr>
      </w:pPr>
      <w:r>
        <w:rPr>
          <w:rFonts w:ascii="Book Antiqua" w:hAnsi="Book Antiqua" w:eastAsia="Book Antiqua" w:cs="Book Antiqua"/>
        </w:rPr>
        <w:t xml:space="preserve">121 </w:t>
      </w:r>
      <w:r>
        <w:rPr>
          <w:rFonts w:ascii="Book Antiqua" w:hAnsi="Book Antiqua" w:eastAsia="Book Antiqua" w:cs="Book Antiqua"/>
          <w:b/>
          <w:bCs/>
        </w:rPr>
        <w:t>Joyner MJ,</w:t>
      </w:r>
      <w:r>
        <w:rPr>
          <w:rFonts w:ascii="Book Antiqua" w:hAnsi="Book Antiqua" w:eastAsia="Book Antiqua" w:cs="Book Antiqua"/>
        </w:rPr>
        <w:t xml:space="preserve"> Klassen SA, Senefeld JW, Johnson PW, Carter RE, Wiggins CC, Shoham S, Grossman BJ, Henderson JP, Musser JM, Salazar E, Hartman WR, Bouvier NM, Liu STH, Pirofski L, Baker SE, van Helmond N, Wright RS, Fairweather D, Bruno KA, Paneth NS, Casadevall A. Evidence favouring the efficacy of convalescent plasma for COVID-19 therapy. </w:t>
      </w:r>
      <w:r>
        <w:rPr>
          <w:rFonts w:ascii="Book Antiqua" w:hAnsi="Book Antiqua" w:eastAsia="Book Antiqua" w:cs="Book Antiqua"/>
          <w:i/>
          <w:iCs/>
        </w:rPr>
        <w:t>medRxiv</w:t>
      </w:r>
      <w:r>
        <w:rPr>
          <w:rFonts w:ascii="Book Antiqua" w:hAnsi="Book Antiqua" w:eastAsia="Book Antiqua" w:cs="Book Antiqua"/>
        </w:rPr>
        <w:t xml:space="preserve"> 2020 [DOI:10.1101/2020.07.29.20162917]</w:t>
      </w:r>
    </w:p>
    <w:p>
      <w:pPr>
        <w:spacing w:line="360" w:lineRule="auto"/>
        <w:jc w:val="both"/>
        <w:rPr>
          <w:rFonts w:ascii="Book Antiqua" w:hAnsi="Book Antiqua" w:cs="Book Antiqua"/>
        </w:rPr>
      </w:pPr>
      <w:r>
        <w:rPr>
          <w:rFonts w:ascii="Book Antiqua" w:hAnsi="Book Antiqua" w:eastAsia="Book Antiqua" w:cs="Book Antiqua"/>
        </w:rPr>
        <w:t xml:space="preserve">122 </w:t>
      </w:r>
      <w:r>
        <w:rPr>
          <w:rFonts w:ascii="Book Antiqua" w:hAnsi="Book Antiqua" w:eastAsia="宋体" w:cs="Book Antiqua"/>
          <w:b/>
          <w:bCs/>
          <w:shd w:val="clear" w:color="auto" w:fill="FFFFFF"/>
        </w:rPr>
        <w:t>Agarwal A</w:t>
      </w:r>
      <w:r>
        <w:rPr>
          <w:rFonts w:ascii="Book Antiqua" w:hAnsi="Book Antiqua" w:eastAsia="宋体" w:cs="Book Antiqua"/>
          <w:shd w:val="clear" w:color="auto" w:fill="FFFFFF"/>
        </w:rPr>
        <w:t>, Mukherjee A, Kumar G, Chatterjee P, Bhatnagar T, Malhotra P; PLACID Trial Collaborators. Convalescent plasma in the management of moderate covid-19 in adults in India: open label phase II multicentre randomised controlled trial (PLACID Trial). </w:t>
      </w:r>
      <w:r>
        <w:rPr>
          <w:rFonts w:ascii="Book Antiqua" w:hAnsi="Book Antiqua" w:eastAsia="宋体" w:cs="Book Antiqua"/>
          <w:i/>
          <w:iCs/>
          <w:shd w:val="clear" w:color="auto" w:fill="FFFFFF"/>
        </w:rPr>
        <w:t>BMJ</w:t>
      </w:r>
      <w:r>
        <w:rPr>
          <w:rFonts w:ascii="Book Antiqua" w:hAnsi="Book Antiqua" w:eastAsia="宋体" w:cs="Book Antiqua"/>
          <w:shd w:val="clear" w:color="auto" w:fill="FFFFFF"/>
        </w:rPr>
        <w:t> 2020; </w:t>
      </w:r>
      <w:r>
        <w:rPr>
          <w:rFonts w:ascii="Book Antiqua" w:hAnsi="Book Antiqua" w:eastAsia="宋体" w:cs="Book Antiqua"/>
          <w:b/>
          <w:bCs/>
          <w:shd w:val="clear" w:color="auto" w:fill="FFFFFF"/>
        </w:rPr>
        <w:t>371</w:t>
      </w:r>
      <w:r>
        <w:rPr>
          <w:rFonts w:ascii="Book Antiqua" w:hAnsi="Book Antiqua" w:eastAsia="宋体" w:cs="Book Antiqua"/>
          <w:shd w:val="clear" w:color="auto" w:fill="FFFFFF"/>
        </w:rPr>
        <w:t>: m3939 [PMID: 33093056 DOI: 10.1136/bmj.m3939]</w:t>
      </w:r>
    </w:p>
    <w:p>
      <w:pPr>
        <w:spacing w:line="360" w:lineRule="auto"/>
        <w:jc w:val="both"/>
        <w:rPr>
          <w:rFonts w:ascii="Book Antiqua" w:hAnsi="Book Antiqua" w:cs="Book Antiqua"/>
        </w:rPr>
      </w:pPr>
      <w:r>
        <w:rPr>
          <w:rFonts w:ascii="Book Antiqua" w:hAnsi="Book Antiqua" w:eastAsia="Book Antiqua" w:cs="Book Antiqua"/>
        </w:rPr>
        <w:t xml:space="preserve">123 </w:t>
      </w:r>
      <w:r>
        <w:rPr>
          <w:rFonts w:ascii="Book Antiqua" w:hAnsi="Book Antiqua" w:eastAsia="Book Antiqua" w:cs="Book Antiqua"/>
          <w:b/>
          <w:bCs/>
        </w:rPr>
        <w:t>Libster R</w:t>
      </w:r>
      <w:r>
        <w:rPr>
          <w:rFonts w:ascii="Book Antiqua" w:hAnsi="Book Antiqua" w:eastAsia="Book Antiqua" w:cs="Book Antiqua"/>
        </w:rPr>
        <w:t xml:space="preserve">, Pérez Marc G, Wappner D, Coviello S, Bianchi A, Braem V, Esteban I, Caballero MT, Wood C, Berrueta M, Rondan A, Lescano G, Cruz P, Ritou Y, Fernández Viña V, Álvarez Paggi D, Esperante S, Ferreti A, Ofman G, Ciganda Á, Rodriguez R, Lantos J, Valentini R, Itcovici N, Hintze A, Oyarvide ML, Etchegaray C, Neira A, Name I, Alfonso J, López Castelo R, Caruso G, Rapelius S, Alvez F, Etchenique F, Dimase F, Alvarez D, Aranda SS, Sánchez Yanotti C, De Luca J, Jares Baglivo S, Laudanno S, Nowogrodzki F, Larrea R, Silveyra M, Leberzstein G, Debonis A, Molinos J, González M, Perez E, Kreplak N, Pastor Argüello S, Gibbons L, Althabe F, Bergel E, Polack FP; Fundación INFANT–COVID-19 Group. Early High-Titer Plasma Therapy to Prevent Severe Covid-19 in Older Adults.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384</w:t>
      </w:r>
      <w:r>
        <w:rPr>
          <w:rFonts w:ascii="Book Antiqua" w:hAnsi="Book Antiqua" w:eastAsia="Book Antiqua" w:cs="Book Antiqua"/>
        </w:rPr>
        <w:t>: 610-618 [PMID: 33406353 DOI: 10.1056/NEJMoa2033700]</w:t>
      </w:r>
    </w:p>
    <w:p>
      <w:pPr>
        <w:spacing w:line="360" w:lineRule="auto"/>
        <w:jc w:val="both"/>
        <w:rPr>
          <w:rFonts w:ascii="Book Antiqua" w:hAnsi="Book Antiqua" w:cs="Book Antiqua"/>
        </w:rPr>
      </w:pPr>
      <w:r>
        <w:rPr>
          <w:rFonts w:ascii="Book Antiqua" w:hAnsi="Book Antiqua" w:eastAsia="Book Antiqua" w:cs="Book Antiqua"/>
        </w:rPr>
        <w:t xml:space="preserve">124 </w:t>
      </w:r>
      <w:r>
        <w:rPr>
          <w:rFonts w:ascii="Book Antiqua" w:hAnsi="Book Antiqua" w:eastAsia="Book Antiqua" w:cs="Book Antiqua"/>
          <w:b/>
          <w:bCs/>
        </w:rPr>
        <w:t>Simonovich VA</w:t>
      </w:r>
      <w:r>
        <w:rPr>
          <w:rFonts w:ascii="Book Antiqua" w:hAnsi="Book Antiqua" w:eastAsia="Book Antiqua" w:cs="Book Antiqua"/>
        </w:rPr>
        <w:t xml:space="preserve">, Burgos Pratx LD, Scibona P, Beruto MV, Vallone MG, Vázquez C, Savoy N, Giunta DH, Pérez LG, Sánchez MDL, Gamarnik AV, Ojeda DS, Santoro DM, Camino PJ, Antelo S, Rainero K, Vidiella GP, Miyazaki EA, Cornistein W, Trabadelo OA, Ross FM, Spotti M, Funtowicz G, Scordo WE, Losso MH, Ferniot I, Pardo PE, Rodriguez E, Rucci P, Pasquali J, Fuentes NA, Esperatti M, Speroni GA, Nannini EC, Matteaccio A, Michelangelo HG, Follmann D, Lane HC, Belloso WH; PlasmAr Study Group. A Randomized Trial of Convalescent Plasma in Covid-19 Severe Pneumonia.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384</w:t>
      </w:r>
      <w:r>
        <w:rPr>
          <w:rFonts w:ascii="Book Antiqua" w:hAnsi="Book Antiqua" w:eastAsia="Book Antiqua" w:cs="Book Antiqua"/>
        </w:rPr>
        <w:t>: 619-629 [PMID: 33232588 DOI: 10.1056/NEJMoa2031304]</w:t>
      </w:r>
    </w:p>
    <w:p>
      <w:pPr>
        <w:spacing w:line="360" w:lineRule="auto"/>
        <w:jc w:val="both"/>
        <w:rPr>
          <w:rFonts w:ascii="Book Antiqua" w:hAnsi="Book Antiqua" w:eastAsia="宋体" w:cs="Book Antiqua"/>
          <w:shd w:val="clear" w:color="auto" w:fill="FFFFFF"/>
        </w:rPr>
      </w:pPr>
      <w:r>
        <w:rPr>
          <w:rFonts w:ascii="Book Antiqua" w:hAnsi="Book Antiqua" w:eastAsia="Book Antiqua" w:cs="Book Antiqua"/>
        </w:rPr>
        <w:t xml:space="preserve">125 </w:t>
      </w:r>
      <w:r>
        <w:rPr>
          <w:rFonts w:ascii="Book Antiqua" w:hAnsi="Book Antiqua" w:eastAsia="宋体" w:cs="Book Antiqua"/>
          <w:b/>
          <w:bCs/>
          <w:shd w:val="clear" w:color="auto" w:fill="FFFFFF"/>
        </w:rPr>
        <w:t>Trapani S</w:t>
      </w:r>
      <w:r>
        <w:rPr>
          <w:rFonts w:ascii="Book Antiqua" w:hAnsi="Book Antiqua" w:eastAsia="宋体" w:cs="Book Antiqua"/>
          <w:shd w:val="clear" w:color="auto" w:fill="FFFFFF"/>
        </w:rPr>
        <w:t>, Masiero L, Puoti F, Rota MC, Del Manso M, Lombardini L, Riccardo F, Amoroso A, Pezzotti P, Grossi PA, Brusaferro S, Cardillo M; Italian Network of Regional Transplant Coordinating Centers Collaborating group; Italian Surveillance System of Covid-19, Italian Society for Organ Transplantation (SITO), The Italian Board of Experts in Liver Transplantation (I-BELT) Study Group, Italian Association for the Study of the Liver (AISF), Italian Society of Nephrology (SIN), SIN-SITO Study Group. Incidence and outcome of SARS-CoV-2 infection on solid organ transplantation recipients: A nationwide population-based study. </w:t>
      </w:r>
      <w:r>
        <w:rPr>
          <w:rFonts w:ascii="Book Antiqua" w:hAnsi="Book Antiqua" w:eastAsia="宋体" w:cs="Book Antiqua"/>
          <w:i/>
          <w:iCs/>
          <w:shd w:val="clear" w:color="auto" w:fill="FFFFFF"/>
        </w:rPr>
        <w:t>Am J Transplant</w:t>
      </w:r>
      <w:r>
        <w:rPr>
          <w:rFonts w:ascii="Book Antiqua" w:hAnsi="Book Antiqua" w:eastAsia="宋体" w:cs="Book Antiqua"/>
          <w:shd w:val="clear" w:color="auto" w:fill="FFFFFF"/>
        </w:rPr>
        <w:t> 2021; </w:t>
      </w:r>
      <w:r>
        <w:rPr>
          <w:rFonts w:ascii="Book Antiqua" w:hAnsi="Book Antiqua" w:eastAsia="宋体" w:cs="Book Antiqua"/>
          <w:b/>
          <w:bCs/>
          <w:shd w:val="clear" w:color="auto" w:fill="FFFFFF"/>
        </w:rPr>
        <w:t>21</w:t>
      </w:r>
      <w:r>
        <w:rPr>
          <w:rFonts w:ascii="Book Antiqua" w:hAnsi="Book Antiqua" w:eastAsia="宋体" w:cs="Book Antiqua"/>
          <w:shd w:val="clear" w:color="auto" w:fill="FFFFFF"/>
        </w:rPr>
        <w:t>: 2509-2521 [PMID: 33278850 DOI: 10.1111/ajt.16428]</w:t>
      </w:r>
    </w:p>
    <w:p>
      <w:pPr>
        <w:spacing w:line="360" w:lineRule="auto"/>
        <w:jc w:val="both"/>
        <w:rPr>
          <w:rFonts w:ascii="Book Antiqua" w:hAnsi="Book Antiqua" w:cs="Book Antiqua"/>
        </w:rPr>
      </w:pPr>
      <w:r>
        <w:rPr>
          <w:rFonts w:ascii="Book Antiqua" w:hAnsi="Book Antiqua" w:eastAsia="Book Antiqua" w:cs="Book Antiqua"/>
        </w:rPr>
        <w:t xml:space="preserve">126 </w:t>
      </w:r>
      <w:r>
        <w:rPr>
          <w:rFonts w:ascii="Book Antiqua" w:hAnsi="Book Antiqua" w:eastAsia="Book Antiqua" w:cs="Book Antiqua"/>
          <w:b/>
          <w:bCs/>
        </w:rPr>
        <w:t>Ravanan R</w:t>
      </w:r>
      <w:r>
        <w:rPr>
          <w:rFonts w:ascii="Book Antiqua" w:hAnsi="Book Antiqua" w:eastAsia="Book Antiqua" w:cs="Book Antiqua"/>
        </w:rPr>
        <w:t xml:space="preserve">, Callaghan CJ, Mumford L, Ushiro-Lumb I, Thorburn D, Casey J, Friend P, Parameshwar J, Currie I, Burnapp L, Baker R, Dudley J, Oniscu GC, Berman M, Asher J, Harvey D, Manara A, Manas D, Gardiner D, Forsythe JLR. SARS-CoV-2 infection and early mortality of waitlisted and solid organ transplant recipients in England: A national cohort study. </w:t>
      </w:r>
      <w:r>
        <w:rPr>
          <w:rFonts w:ascii="Book Antiqua" w:hAnsi="Book Antiqua" w:eastAsia="Book Antiqua" w:cs="Book Antiqua"/>
          <w:i/>
          <w:iCs/>
        </w:rPr>
        <w:t>Am J Transplant</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3008-3018 [PMID: 32780493 DOI: 10.1111/ajt.16247]</w:t>
      </w:r>
    </w:p>
    <w:p>
      <w:pPr>
        <w:spacing w:line="360" w:lineRule="auto"/>
        <w:jc w:val="both"/>
        <w:rPr>
          <w:rFonts w:ascii="Book Antiqua" w:hAnsi="Book Antiqua" w:cs="Book Antiqua"/>
        </w:rPr>
      </w:pPr>
      <w:r>
        <w:rPr>
          <w:rFonts w:ascii="Book Antiqua" w:hAnsi="Book Antiqua" w:eastAsia="Book Antiqua" w:cs="Book Antiqua"/>
        </w:rPr>
        <w:t xml:space="preserve">127 </w:t>
      </w:r>
      <w:r>
        <w:rPr>
          <w:rFonts w:ascii="Book Antiqua" w:hAnsi="Book Antiqua" w:eastAsia="Book Antiqua" w:cs="Book Antiqua"/>
          <w:b/>
          <w:bCs/>
        </w:rPr>
        <w:t>Mansoor E</w:t>
      </w:r>
      <w:r>
        <w:rPr>
          <w:rFonts w:ascii="Book Antiqua" w:hAnsi="Book Antiqua" w:eastAsia="Book Antiqua" w:cs="Book Antiqua"/>
        </w:rPr>
        <w:t xml:space="preserve">, Perez A, Abou-Saleh M, Sclair SN, Cohen S, Cooper GS, Mills A, Schlick K, Khan A. Clinical Characteristics, Hospitalization, and Mortality Rates of Coronavirus Disease 2019 Among Liver Transplant Patients in the United States: A Multicenter Research Network Study. </w:t>
      </w:r>
      <w:r>
        <w:rPr>
          <w:rFonts w:ascii="Book Antiqua" w:hAnsi="Book Antiqua" w:eastAsia="Book Antiqua" w:cs="Book Antiqua"/>
          <w:i/>
          <w:iCs/>
        </w:rPr>
        <w:t>Gastroenterology</w:t>
      </w:r>
      <w:r>
        <w:rPr>
          <w:rFonts w:ascii="Book Antiqua" w:hAnsi="Book Antiqua" w:eastAsia="Book Antiqua" w:cs="Book Antiqua"/>
        </w:rPr>
        <w:t xml:space="preserve"> 2021; </w:t>
      </w:r>
      <w:r>
        <w:rPr>
          <w:rFonts w:ascii="Book Antiqua" w:hAnsi="Book Antiqua" w:eastAsia="Book Antiqua" w:cs="Book Antiqua"/>
          <w:b/>
          <w:bCs/>
        </w:rPr>
        <w:t>160</w:t>
      </w:r>
      <w:r>
        <w:rPr>
          <w:rFonts w:ascii="Book Antiqua" w:hAnsi="Book Antiqua" w:eastAsia="Book Antiqua" w:cs="Book Antiqua"/>
        </w:rPr>
        <w:t>: 459-462.e1 [PMID: 33010251 DOI: 10.1053/j.gastro.2020.09.033]</w:t>
      </w:r>
    </w:p>
    <w:p>
      <w:pPr>
        <w:spacing w:line="360" w:lineRule="auto"/>
        <w:jc w:val="both"/>
        <w:rPr>
          <w:rFonts w:ascii="Book Antiqua" w:hAnsi="Book Antiqua" w:eastAsia="Book Antiqua" w:cs="Book Antiqua"/>
        </w:rPr>
      </w:pPr>
      <w:r>
        <w:rPr>
          <w:rFonts w:ascii="Book Antiqua" w:hAnsi="Book Antiqua" w:eastAsia="Book Antiqua" w:cs="Book Antiqua"/>
        </w:rPr>
        <w:t xml:space="preserve">128 </w:t>
      </w:r>
      <w:r>
        <w:rPr>
          <w:rFonts w:ascii="Book Antiqua" w:hAnsi="Book Antiqua" w:eastAsia="Book Antiqua" w:cs="Book Antiqua"/>
          <w:b/>
          <w:bCs/>
        </w:rPr>
        <w:t>Li J</w:t>
      </w:r>
      <w:r>
        <w:rPr>
          <w:rFonts w:ascii="Book Antiqua" w:hAnsi="Book Antiqua" w:eastAsia="Book Antiqua" w:cs="Book Antiqua"/>
        </w:rPr>
        <w:t xml:space="preserve">, Huang DQ, Zou B, Yang H, Hui WZ, Rui F, Yee NTS, Liu C, Nerurkar SN, Kai JCY, Teng MLP, Li X, Zeng H, Borghi JA, Henry L, Cheung R, Nguyen MH. Epidemiology of COVID-19: A systematic review and meta-analysis of clinical characteristics, risk factors, and outcomes. </w:t>
      </w:r>
      <w:r>
        <w:rPr>
          <w:rFonts w:ascii="Book Antiqua" w:hAnsi="Book Antiqua" w:eastAsia="Book Antiqua" w:cs="Book Antiqua"/>
          <w:i/>
          <w:iCs/>
        </w:rPr>
        <w:t>J Med Virol</w:t>
      </w:r>
      <w:r>
        <w:rPr>
          <w:rFonts w:ascii="Book Antiqua" w:hAnsi="Book Antiqua" w:eastAsia="Book Antiqua" w:cs="Book Antiqua"/>
        </w:rPr>
        <w:t xml:space="preserve"> 2021; </w:t>
      </w:r>
      <w:r>
        <w:rPr>
          <w:rFonts w:ascii="Book Antiqua" w:hAnsi="Book Antiqua" w:eastAsia="Book Antiqua" w:cs="Book Antiqua"/>
          <w:b/>
          <w:bCs/>
        </w:rPr>
        <w:t>93</w:t>
      </w:r>
      <w:r>
        <w:rPr>
          <w:rFonts w:ascii="Book Antiqua" w:hAnsi="Book Antiqua" w:eastAsia="Book Antiqua" w:cs="Book Antiqua"/>
        </w:rPr>
        <w:t>: 1449-1458 [PMID: 32790106 DOI: 10.1002/jmv.26424]</w:t>
      </w:r>
    </w:p>
    <w:p>
      <w:pPr>
        <w:spacing w:line="360" w:lineRule="auto"/>
        <w:jc w:val="both"/>
        <w:rPr>
          <w:rFonts w:ascii="Book Antiqua" w:hAnsi="Book Antiqua" w:cs="Book Antiqua"/>
        </w:rPr>
      </w:pPr>
      <w:r>
        <w:rPr>
          <w:rFonts w:ascii="Book Antiqua" w:hAnsi="Book Antiqua" w:eastAsia="Book Antiqua" w:cs="Book Antiqua"/>
        </w:rPr>
        <w:t xml:space="preserve">129 </w:t>
      </w:r>
      <w:r>
        <w:rPr>
          <w:rFonts w:ascii="Book Antiqua" w:hAnsi="Book Antiqua" w:cs="Book Antiqua"/>
          <w:b/>
          <w:bCs/>
          <w:shd w:val="clear" w:color="auto" w:fill="FFFFFF"/>
        </w:rPr>
        <w:t>Boettler T</w:t>
      </w:r>
      <w:r>
        <w:rPr>
          <w:rFonts w:ascii="Book Antiqua" w:hAnsi="Book Antiqua" w:cs="Book Antiqua"/>
          <w:shd w:val="clear" w:color="auto" w:fill="FFFFFF"/>
        </w:rPr>
        <w:t>, Newsome PN, Mondelli MU, Maticic M, Cordero E, Cornberg M, Berg T. Care of patients with liver disease during the COVID-19 pandemic: EASL-ESCMID position paper. </w:t>
      </w:r>
      <w:r>
        <w:rPr>
          <w:rFonts w:ascii="Book Antiqua" w:hAnsi="Book Antiqua" w:cs="Book Antiqua"/>
          <w:i/>
          <w:iCs/>
          <w:shd w:val="clear" w:color="auto" w:fill="FFFFFF"/>
        </w:rPr>
        <w:t>JHEP Rep</w:t>
      </w:r>
      <w:r>
        <w:rPr>
          <w:rFonts w:ascii="Book Antiqua" w:hAnsi="Book Antiqua" w:cs="Book Antiqua"/>
          <w:shd w:val="clear" w:color="auto" w:fill="FFFFFF"/>
        </w:rPr>
        <w:t> 2020; </w:t>
      </w:r>
      <w:r>
        <w:rPr>
          <w:rFonts w:ascii="Book Antiqua" w:hAnsi="Book Antiqua" w:cs="Book Antiqua"/>
          <w:b/>
          <w:bCs/>
          <w:shd w:val="clear" w:color="auto" w:fill="FFFFFF"/>
        </w:rPr>
        <w:t>2</w:t>
      </w:r>
      <w:r>
        <w:rPr>
          <w:rFonts w:ascii="Book Antiqua" w:hAnsi="Book Antiqua" w:cs="Book Antiqua"/>
          <w:shd w:val="clear" w:color="auto" w:fill="FFFFFF"/>
        </w:rPr>
        <w:t>: 100113 [PMID: 32289115 DOI: 10.1016/j.jhepr.2020.100113]</w:t>
      </w:r>
    </w:p>
    <w:p>
      <w:pPr>
        <w:spacing w:line="360" w:lineRule="auto"/>
        <w:jc w:val="both"/>
        <w:rPr>
          <w:rFonts w:ascii="Book Antiqua" w:hAnsi="Book Antiqua" w:cs="Book Antiqua"/>
        </w:rPr>
      </w:pPr>
      <w:r>
        <w:rPr>
          <w:rFonts w:ascii="Book Antiqua" w:hAnsi="Book Antiqua" w:eastAsia="Book Antiqua" w:cs="Book Antiqua"/>
        </w:rPr>
        <w:t xml:space="preserve">130 </w:t>
      </w:r>
      <w:r>
        <w:rPr>
          <w:rFonts w:ascii="Book Antiqua" w:hAnsi="Book Antiqua" w:eastAsia="Book Antiqua" w:cs="Book Antiqua"/>
          <w:b/>
          <w:bCs/>
        </w:rPr>
        <w:t>Guan WJ</w:t>
      </w:r>
      <w:r>
        <w:rPr>
          <w:rFonts w:ascii="Book Antiqua" w:hAnsi="Book Antiqua" w:eastAsia="Book Antiqua" w:cs="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eastAsia="Book Antiqua" w:cs="Book Antiqua"/>
          <w:i/>
          <w:iCs/>
        </w:rPr>
        <w:t>N Engl J Med</w:t>
      </w:r>
      <w:r>
        <w:rPr>
          <w:rFonts w:ascii="Book Antiqua" w:hAnsi="Book Antiqua" w:eastAsia="Book Antiqua" w:cs="Book Antiqua"/>
        </w:rPr>
        <w:t xml:space="preserve"> 2020; </w:t>
      </w:r>
      <w:r>
        <w:rPr>
          <w:rFonts w:ascii="Book Antiqua" w:hAnsi="Book Antiqua" w:eastAsia="Book Antiqua" w:cs="Book Antiqua"/>
          <w:b/>
          <w:bCs/>
        </w:rPr>
        <w:t>382</w:t>
      </w:r>
      <w:r>
        <w:rPr>
          <w:rFonts w:ascii="Book Antiqua" w:hAnsi="Book Antiqua" w:eastAsia="Book Antiqua" w:cs="Book Antiqua"/>
        </w:rPr>
        <w:t>: 1708-1720 [PMID: 32109013 DOI: 10.1056/NEJMoa2002032]</w:t>
      </w:r>
    </w:p>
    <w:p>
      <w:pPr>
        <w:spacing w:line="360" w:lineRule="auto"/>
        <w:jc w:val="both"/>
        <w:rPr>
          <w:rFonts w:ascii="Book Antiqua" w:hAnsi="Book Antiqua" w:eastAsia="Book Antiqua" w:cs="Book Antiqua"/>
        </w:rPr>
      </w:pPr>
      <w:r>
        <w:rPr>
          <w:rFonts w:ascii="Book Antiqua" w:hAnsi="Book Antiqua" w:eastAsia="Book Antiqua" w:cs="Book Antiqua"/>
        </w:rPr>
        <w:t xml:space="preserve">131 </w:t>
      </w:r>
      <w:r>
        <w:rPr>
          <w:rFonts w:ascii="Book Antiqua" w:hAnsi="Book Antiqua" w:eastAsia="Book Antiqua" w:cs="Book Antiqua"/>
          <w:b/>
          <w:bCs/>
        </w:rPr>
        <w:t>Grasselli G</w:t>
      </w:r>
      <w:r>
        <w:rPr>
          <w:rFonts w:ascii="Book Antiqua" w:hAnsi="Book Antiqua" w:eastAsia="Book Antiqua" w:cs="Book Antiqua"/>
        </w:rPr>
        <w:t xml:space="preserve">, Zangrillo A, Zanella A, Antonelli M, Cabrini L, Castelli A, Cereda D, Coluccello A, Foti G, Fumagalli R, Iotti G, Latronico N, Lorini L, Merler S, Natalini G, Piatti A, Ranieri MV, Scandroglio AM, Storti E, Cecconi M, Pesenti A; COVID-19 Lombardy ICU Network. Baseline Characteristics and Outcomes of 1591 Patients Infected With SARS-CoV-2 Admitted to ICUs of the Lombardy Region, Italy. </w:t>
      </w:r>
      <w:r>
        <w:rPr>
          <w:rFonts w:ascii="Book Antiqua" w:hAnsi="Book Antiqua" w:eastAsia="Book Antiqua" w:cs="Book Antiqua"/>
          <w:i/>
          <w:iCs/>
        </w:rPr>
        <w:t>JAMA</w:t>
      </w:r>
      <w:r>
        <w:rPr>
          <w:rFonts w:ascii="Book Antiqua" w:hAnsi="Book Antiqua" w:eastAsia="Book Antiqua" w:cs="Book Antiqua"/>
        </w:rPr>
        <w:t xml:space="preserve"> 2020; </w:t>
      </w:r>
      <w:r>
        <w:rPr>
          <w:rFonts w:ascii="Book Antiqua" w:hAnsi="Book Antiqua" w:eastAsia="Book Antiqua" w:cs="Book Antiqua"/>
          <w:b/>
          <w:bCs/>
        </w:rPr>
        <w:t>323</w:t>
      </w:r>
      <w:r>
        <w:rPr>
          <w:rFonts w:ascii="Book Antiqua" w:hAnsi="Book Antiqua" w:eastAsia="Book Antiqua" w:cs="Book Antiqua"/>
        </w:rPr>
        <w:t>: 1574-1581 [PMID: 32250385 DOI: 10.1001/jama.2020.5394]</w:t>
      </w:r>
    </w:p>
    <w:p>
      <w:pPr>
        <w:spacing w:line="360" w:lineRule="auto"/>
        <w:jc w:val="both"/>
        <w:rPr>
          <w:rFonts w:ascii="Book Antiqua" w:hAnsi="Book Antiqua" w:cs="Book Antiqua"/>
        </w:rPr>
      </w:pPr>
      <w:r>
        <w:rPr>
          <w:rFonts w:ascii="Book Antiqua" w:hAnsi="Book Antiqua" w:eastAsia="Book Antiqua" w:cs="Book Antiqua"/>
        </w:rPr>
        <w:t xml:space="preserve">132 </w:t>
      </w:r>
      <w:r>
        <w:rPr>
          <w:rFonts w:ascii="Book Antiqua" w:hAnsi="Book Antiqua" w:cs="Book Antiqua"/>
          <w:b/>
          <w:bCs/>
          <w:shd w:val="clear" w:color="auto" w:fill="FFFFFF"/>
        </w:rPr>
        <w:t>Ketcham SW</w:t>
      </w:r>
      <w:r>
        <w:rPr>
          <w:rFonts w:ascii="Book Antiqua" w:hAnsi="Book Antiqua" w:cs="Book Antiqua"/>
          <w:shd w:val="clear" w:color="auto" w:fill="FFFFFF"/>
        </w:rPr>
        <w:t>, Adie SK, Malliett A, Abdul-Aziz AA, Bitar A, Grafton G, Konerman MC. Coronavirus Disease-2019 in Heart Transplant Recipients in Southeastern Michigan: A Case Series. </w:t>
      </w:r>
      <w:r>
        <w:rPr>
          <w:rFonts w:ascii="Book Antiqua" w:hAnsi="Book Antiqua" w:cs="Book Antiqua"/>
          <w:i/>
          <w:iCs/>
          <w:shd w:val="clear" w:color="auto" w:fill="FFFFFF"/>
        </w:rPr>
        <w:t>J Card Fail</w:t>
      </w:r>
      <w:r>
        <w:rPr>
          <w:rFonts w:ascii="Book Antiqua" w:hAnsi="Book Antiqua" w:cs="Book Antiqua"/>
          <w:shd w:val="clear" w:color="auto" w:fill="FFFFFF"/>
        </w:rPr>
        <w:t> 2020; </w:t>
      </w:r>
      <w:r>
        <w:rPr>
          <w:rFonts w:ascii="Book Antiqua" w:hAnsi="Book Antiqua" w:cs="Book Antiqua"/>
          <w:b/>
          <w:bCs/>
          <w:shd w:val="clear" w:color="auto" w:fill="FFFFFF"/>
        </w:rPr>
        <w:t>26</w:t>
      </w:r>
      <w:r>
        <w:rPr>
          <w:rFonts w:ascii="Book Antiqua" w:hAnsi="Book Antiqua" w:cs="Book Antiqua"/>
          <w:shd w:val="clear" w:color="auto" w:fill="FFFFFF"/>
        </w:rPr>
        <w:t>: 457-461 [PMID: 32417380 DOI: 10.1016/j.cardfail.2020.05.008]</w:t>
      </w:r>
    </w:p>
    <w:p>
      <w:pPr>
        <w:spacing w:line="360" w:lineRule="auto"/>
        <w:jc w:val="both"/>
        <w:rPr>
          <w:rFonts w:ascii="Book Antiqua" w:hAnsi="Book Antiqua" w:cs="Book Antiqua"/>
        </w:rPr>
      </w:pPr>
      <w:r>
        <w:rPr>
          <w:rFonts w:ascii="Book Antiqua" w:hAnsi="Book Antiqua" w:eastAsia="Book Antiqua" w:cs="Book Antiqua"/>
        </w:rPr>
        <w:t xml:space="preserve">133 </w:t>
      </w:r>
      <w:r>
        <w:rPr>
          <w:rFonts w:ascii="Book Antiqua" w:hAnsi="Book Antiqua" w:eastAsia="Book Antiqua" w:cs="Book Antiqua"/>
          <w:b/>
          <w:bCs/>
        </w:rPr>
        <w:t>Iacovoni A</w:t>
      </w:r>
      <w:r>
        <w:rPr>
          <w:rFonts w:ascii="Book Antiqua" w:hAnsi="Book Antiqua" w:eastAsia="Book Antiqua" w:cs="Book Antiqua"/>
        </w:rPr>
        <w:t xml:space="preserve">, Boffini M, Pidello S, Simonato E, Barbero C, Sebastiani R, Vittori C, Fontana A, Terzi A, De Ferrari GM, Rinaldi M. A case series of novel coronavirus infection in heart transplantation from 2 centers in the pandemic area in the North of Italy. </w:t>
      </w:r>
      <w:r>
        <w:rPr>
          <w:rFonts w:ascii="Book Antiqua" w:hAnsi="Book Antiqua" w:eastAsia="Book Antiqua" w:cs="Book Antiqua"/>
          <w:i/>
          <w:iCs/>
        </w:rPr>
        <w:t>J Heart Lung Transplant</w:t>
      </w:r>
      <w:r>
        <w:rPr>
          <w:rFonts w:ascii="Book Antiqua" w:hAnsi="Book Antiqua" w:eastAsia="Book Antiqua" w:cs="Book Antiqua"/>
        </w:rPr>
        <w:t xml:space="preserve"> 2020; </w:t>
      </w:r>
      <w:r>
        <w:rPr>
          <w:rFonts w:ascii="Book Antiqua" w:hAnsi="Book Antiqua" w:eastAsia="Book Antiqua" w:cs="Book Antiqua"/>
          <w:b/>
          <w:bCs/>
        </w:rPr>
        <w:t>39</w:t>
      </w:r>
      <w:r>
        <w:rPr>
          <w:rFonts w:ascii="Book Antiqua" w:hAnsi="Book Antiqua" w:eastAsia="Book Antiqua" w:cs="Book Antiqua"/>
        </w:rPr>
        <w:t>: 1081-1088 [PMID: 32709482 DOI: 10.1016/j.healun.2020.06.016]</w:t>
      </w:r>
    </w:p>
    <w:p>
      <w:pPr>
        <w:spacing w:line="360" w:lineRule="auto"/>
        <w:jc w:val="both"/>
        <w:rPr>
          <w:rFonts w:ascii="Book Antiqua" w:hAnsi="Book Antiqua" w:cs="Book Antiqua"/>
        </w:rPr>
      </w:pPr>
      <w:r>
        <w:rPr>
          <w:rFonts w:ascii="Book Antiqua" w:hAnsi="Book Antiqua" w:eastAsia="Book Antiqua" w:cs="Book Antiqua"/>
        </w:rPr>
        <w:t xml:space="preserve">134 </w:t>
      </w:r>
      <w:r>
        <w:rPr>
          <w:rFonts w:ascii="Book Antiqua" w:hAnsi="Book Antiqua" w:eastAsia="Book Antiqua" w:cs="Book Antiqua"/>
          <w:b/>
          <w:bCs/>
        </w:rPr>
        <w:t>Rivinius R</w:t>
      </w:r>
      <w:r>
        <w:rPr>
          <w:rFonts w:ascii="Book Antiqua" w:hAnsi="Book Antiqua" w:eastAsia="Book Antiqua" w:cs="Book Antiqua"/>
        </w:rPr>
        <w:t xml:space="preserve">, Kaya Z, Schramm R, Boeken U, Provaznik Z, Heim C, Knosalla C, Schoenrath F, Rieth A, Berchtold-Herz M, Barten MJ, Rauschning D, Mücke VT, Heyl S, Pistulli R, Grinninger C, Hagl C, Gummert JF, Warnecke G, Schulze PC, Katus HA, Kreusser MM, Raake PW. COVID-19 among heart transplant recipients in Germany: a multicenter survey. </w:t>
      </w:r>
      <w:r>
        <w:rPr>
          <w:rFonts w:ascii="Book Antiqua" w:hAnsi="Book Antiqua" w:eastAsia="Book Antiqua" w:cs="Book Antiqua"/>
          <w:i/>
          <w:iCs/>
        </w:rPr>
        <w:t>Clin Res Cardiol</w:t>
      </w:r>
      <w:r>
        <w:rPr>
          <w:rFonts w:ascii="Book Antiqua" w:hAnsi="Book Antiqua" w:eastAsia="Book Antiqua" w:cs="Book Antiqua"/>
        </w:rPr>
        <w:t xml:space="preserve"> 2020; </w:t>
      </w:r>
      <w:r>
        <w:rPr>
          <w:rFonts w:ascii="Book Antiqua" w:hAnsi="Book Antiqua" w:eastAsia="Book Antiqua" w:cs="Book Antiqua"/>
          <w:b/>
          <w:bCs/>
        </w:rPr>
        <w:t>109</w:t>
      </w:r>
      <w:r>
        <w:rPr>
          <w:rFonts w:ascii="Book Antiqua" w:hAnsi="Book Antiqua" w:eastAsia="Book Antiqua" w:cs="Book Antiqua"/>
        </w:rPr>
        <w:t>: 1531-1539 [PMID: 32783099 DOI: 10.1007/s00392-020-01722-w]</w:t>
      </w:r>
    </w:p>
    <w:p>
      <w:pPr>
        <w:spacing w:line="360" w:lineRule="auto"/>
        <w:jc w:val="both"/>
        <w:rPr>
          <w:rFonts w:ascii="Book Antiqua" w:hAnsi="Book Antiqua" w:cs="Book Antiqua"/>
        </w:rPr>
      </w:pPr>
      <w:r>
        <w:rPr>
          <w:rFonts w:ascii="Book Antiqua" w:hAnsi="Book Antiqua" w:eastAsia="Book Antiqua" w:cs="Book Antiqua"/>
        </w:rPr>
        <w:t xml:space="preserve">135 </w:t>
      </w:r>
      <w:r>
        <w:rPr>
          <w:rFonts w:ascii="Book Antiqua" w:hAnsi="Book Antiqua" w:eastAsia="Book Antiqua" w:cs="Book Antiqua"/>
          <w:b/>
          <w:bCs/>
        </w:rPr>
        <w:t>Latif F</w:t>
      </w:r>
      <w:r>
        <w:rPr>
          <w:rFonts w:ascii="Book Antiqua" w:hAnsi="Book Antiqua" w:eastAsia="Book Antiqua" w:cs="Book Antiqua"/>
        </w:rPr>
        <w:t xml:space="preserve">, Farr MA, Clerkin KJ, Habal MV, Takeda K, Naka Y, Restaino S, Sayer G, Uriel N. Characteristics and Outcomes of Recipients of Heart Transplant With Coronavirus Disease 2019. </w:t>
      </w:r>
      <w:r>
        <w:rPr>
          <w:rFonts w:ascii="Book Antiqua" w:hAnsi="Book Antiqua" w:eastAsia="Book Antiqua" w:cs="Book Antiqua"/>
          <w:i/>
          <w:iCs/>
        </w:rPr>
        <w:t>JAMA Cardiol</w:t>
      </w:r>
      <w:r>
        <w:rPr>
          <w:rFonts w:ascii="Book Antiqua" w:hAnsi="Book Antiqua" w:eastAsia="Book Antiqua" w:cs="Book Antiqua"/>
        </w:rPr>
        <w:t xml:space="preserve"> 2020; </w:t>
      </w:r>
      <w:r>
        <w:rPr>
          <w:rFonts w:ascii="Book Antiqua" w:hAnsi="Book Antiqua" w:eastAsia="Book Antiqua" w:cs="Book Antiqua"/>
          <w:b/>
          <w:bCs/>
        </w:rPr>
        <w:t>5</w:t>
      </w:r>
      <w:r>
        <w:rPr>
          <w:rFonts w:ascii="Book Antiqua" w:hAnsi="Book Antiqua" w:eastAsia="Book Antiqua" w:cs="Book Antiqua"/>
        </w:rPr>
        <w:t>: 1165-1169 [PMID: 32402056 DOI: 10.1001/jamacardio.2020.2159]</w:t>
      </w:r>
    </w:p>
    <w:p>
      <w:pPr>
        <w:spacing w:line="360" w:lineRule="auto"/>
        <w:jc w:val="both"/>
        <w:rPr>
          <w:rFonts w:ascii="Book Antiqua" w:hAnsi="Book Antiqua" w:cs="Book Antiqua"/>
        </w:rPr>
      </w:pPr>
      <w:r>
        <w:rPr>
          <w:rFonts w:ascii="Book Antiqua" w:hAnsi="Book Antiqua" w:eastAsia="Book Antiqua" w:cs="Book Antiqua"/>
        </w:rPr>
        <w:t xml:space="preserve">136 </w:t>
      </w:r>
      <w:r>
        <w:rPr>
          <w:rFonts w:ascii="Book Antiqua" w:hAnsi="Book Antiqua" w:eastAsia="宋体" w:cs="Book Antiqua"/>
          <w:b/>
          <w:bCs/>
          <w:shd w:val="clear" w:color="auto" w:fill="FFFFFF"/>
        </w:rPr>
        <w:t>Gruttadauria S</w:t>
      </w:r>
      <w:r>
        <w:rPr>
          <w:rFonts w:ascii="Book Antiqua" w:hAnsi="Book Antiqua" w:eastAsia="宋体" w:cs="Book Antiqua"/>
          <w:shd w:val="clear" w:color="auto" w:fill="FFFFFF"/>
        </w:rPr>
        <w:t>; Italian Board of Experts in Liver Transplantation (I-BELT) Study Group, The Italian Society of Organ Transplantation (SITO). Preliminary Analysis of the Impact of the Coronavirus Disease 2019 Outbreak on Italian Liver Transplant Programs. </w:t>
      </w:r>
      <w:r>
        <w:rPr>
          <w:rFonts w:ascii="Book Antiqua" w:hAnsi="Book Antiqua" w:eastAsia="宋体" w:cs="Book Antiqua"/>
          <w:i/>
          <w:iCs/>
          <w:shd w:val="clear" w:color="auto" w:fill="FFFFFF"/>
        </w:rPr>
        <w:t>Liver Transpl</w:t>
      </w:r>
      <w:r>
        <w:rPr>
          <w:rFonts w:ascii="Book Antiqua" w:hAnsi="Book Antiqua" w:eastAsia="宋体" w:cs="Book Antiqua"/>
          <w:shd w:val="clear" w:color="auto" w:fill="FFFFFF"/>
        </w:rPr>
        <w:t> 2020; </w:t>
      </w:r>
      <w:r>
        <w:rPr>
          <w:rFonts w:ascii="Book Antiqua" w:hAnsi="Book Antiqua" w:eastAsia="宋体" w:cs="Book Antiqua"/>
          <w:b/>
          <w:bCs/>
          <w:shd w:val="clear" w:color="auto" w:fill="FFFFFF"/>
        </w:rPr>
        <w:t>26</w:t>
      </w:r>
      <w:r>
        <w:rPr>
          <w:rFonts w:ascii="Book Antiqua" w:hAnsi="Book Antiqua" w:eastAsia="宋体" w:cs="Book Antiqua"/>
          <w:shd w:val="clear" w:color="auto" w:fill="FFFFFF"/>
        </w:rPr>
        <w:t>: 941-944 [PMID: 32378325 DOI: 10.1002/lt.25790]</w:t>
      </w:r>
    </w:p>
    <w:p>
      <w:pPr>
        <w:spacing w:line="360" w:lineRule="auto"/>
        <w:jc w:val="both"/>
        <w:rPr>
          <w:rFonts w:ascii="Book Antiqua" w:hAnsi="Book Antiqua" w:cs="Book Antiqua"/>
        </w:rPr>
      </w:pPr>
      <w:r>
        <w:rPr>
          <w:rFonts w:ascii="Book Antiqua" w:hAnsi="Book Antiqua" w:eastAsia="Book Antiqua" w:cs="Book Antiqua"/>
        </w:rPr>
        <w:t xml:space="preserve">137 </w:t>
      </w:r>
      <w:r>
        <w:rPr>
          <w:rFonts w:ascii="Book Antiqua" w:hAnsi="Book Antiqua" w:eastAsia="Book Antiqua" w:cs="Book Antiqua"/>
          <w:b/>
          <w:bCs/>
        </w:rPr>
        <w:t>Raszeja-Wyszomirska J</w:t>
      </w:r>
      <w:r>
        <w:rPr>
          <w:rFonts w:ascii="Book Antiqua" w:hAnsi="Book Antiqua" w:eastAsia="Book Antiqua" w:cs="Book Antiqua"/>
        </w:rPr>
        <w:t>, Wójcicki M, Milkiewicz P. Outcomes of COVID</w:t>
      </w:r>
      <w:r>
        <w:rPr>
          <w:rFonts w:ascii="Book Antiqua" w:hAnsi="Book Antiqua" w:eastAsia="Book Antiqua" w:cs="Book Antiqua"/>
        </w:rPr>
        <w:noBreakHyphen/>
      </w:r>
      <w:r>
        <w:rPr>
          <w:rFonts w:ascii="Book Antiqua" w:hAnsi="Book Antiqua" w:eastAsia="Book Antiqua" w:cs="Book Antiqua"/>
        </w:rPr>
        <w:t>19 in patients after liver transplantation: a single</w:t>
      </w:r>
      <w:r>
        <w:rPr>
          <w:rFonts w:ascii="Book Antiqua" w:hAnsi="Book Antiqua" w:eastAsia="Book Antiqua" w:cs="Book Antiqua"/>
        </w:rPr>
        <w:noBreakHyphen/>
      </w:r>
      <w:r>
        <w:rPr>
          <w:rFonts w:ascii="Book Antiqua" w:hAnsi="Book Antiqua" w:eastAsia="Book Antiqua" w:cs="Book Antiqua"/>
        </w:rPr>
        <w:t xml:space="preserve">center experience. </w:t>
      </w:r>
      <w:r>
        <w:rPr>
          <w:rFonts w:ascii="Book Antiqua" w:hAnsi="Book Antiqua" w:eastAsia="Book Antiqua" w:cs="Book Antiqua"/>
          <w:i/>
          <w:iCs/>
        </w:rPr>
        <w:t>Pol Arch Intern Med</w:t>
      </w:r>
      <w:r>
        <w:rPr>
          <w:rFonts w:ascii="Book Antiqua" w:hAnsi="Book Antiqua" w:eastAsia="Book Antiqua" w:cs="Book Antiqua"/>
        </w:rPr>
        <w:t xml:space="preserve"> 2021; </w:t>
      </w:r>
      <w:r>
        <w:rPr>
          <w:rFonts w:ascii="Book Antiqua" w:hAnsi="Book Antiqua" w:eastAsia="Book Antiqua" w:cs="Book Antiqua"/>
          <w:b/>
          <w:bCs/>
        </w:rPr>
        <w:t>131</w:t>
      </w:r>
      <w:r>
        <w:rPr>
          <w:rFonts w:ascii="Book Antiqua" w:hAnsi="Book Antiqua" w:eastAsia="Book Antiqua" w:cs="Book Antiqua"/>
        </w:rPr>
        <w:t xml:space="preserve"> [PMID: 34664491 DOI: 10.20452/pamw.16090]</w:t>
      </w:r>
    </w:p>
    <w:p>
      <w:pPr>
        <w:spacing w:line="360" w:lineRule="auto"/>
        <w:jc w:val="both"/>
        <w:rPr>
          <w:rFonts w:ascii="Book Antiqua" w:hAnsi="Book Antiqua" w:cs="Book Antiqua"/>
        </w:rPr>
      </w:pPr>
      <w:r>
        <w:rPr>
          <w:rFonts w:ascii="Book Antiqua" w:hAnsi="Book Antiqua" w:eastAsia="Book Antiqua" w:cs="Book Antiqua"/>
        </w:rPr>
        <w:t xml:space="preserve">138 </w:t>
      </w:r>
      <w:r>
        <w:rPr>
          <w:rFonts w:ascii="Book Antiqua" w:hAnsi="Book Antiqua" w:eastAsia="Book Antiqua" w:cs="Book Antiqua"/>
          <w:b/>
          <w:bCs/>
        </w:rPr>
        <w:t>McDonald I</w:t>
      </w:r>
      <w:r>
        <w:rPr>
          <w:rFonts w:ascii="Book Antiqua" w:hAnsi="Book Antiqua" w:eastAsia="Book Antiqua" w:cs="Book Antiqua"/>
        </w:rPr>
        <w:t xml:space="preserve">, Murray SM, Reynolds CJ, Altmann DM, Boyton RJ. Comparative systematic review and meta-analysis of reactogenicity, immunogenicity and efficacy of vaccines against SARS-CoV-2. </w:t>
      </w:r>
      <w:r>
        <w:rPr>
          <w:rFonts w:ascii="Book Antiqua" w:hAnsi="Book Antiqua" w:eastAsia="Book Antiqua" w:cs="Book Antiqua"/>
          <w:i/>
          <w:iCs/>
        </w:rPr>
        <w:t>NPJ Vaccines</w:t>
      </w:r>
      <w:r>
        <w:rPr>
          <w:rFonts w:ascii="Book Antiqua" w:hAnsi="Book Antiqua" w:eastAsia="Book Antiqua" w:cs="Book Antiqua"/>
        </w:rPr>
        <w:t xml:space="preserve"> 2021; </w:t>
      </w:r>
      <w:r>
        <w:rPr>
          <w:rFonts w:ascii="Book Antiqua" w:hAnsi="Book Antiqua" w:eastAsia="Book Antiqua" w:cs="Book Antiqua"/>
          <w:b/>
          <w:bCs/>
        </w:rPr>
        <w:t>6</w:t>
      </w:r>
      <w:r>
        <w:rPr>
          <w:rFonts w:ascii="Book Antiqua" w:hAnsi="Book Antiqua" w:eastAsia="Book Antiqua" w:cs="Book Antiqua"/>
        </w:rPr>
        <w:t>: 74 [PMID: 33986272 DOI: 10.1038/s41541-021-00336-1]</w:t>
      </w:r>
    </w:p>
    <w:p>
      <w:pPr>
        <w:spacing w:line="360" w:lineRule="auto"/>
        <w:jc w:val="both"/>
        <w:rPr>
          <w:rFonts w:ascii="Book Antiqua" w:hAnsi="Book Antiqua" w:cs="Book Antiqua"/>
        </w:rPr>
      </w:pPr>
      <w:r>
        <w:rPr>
          <w:rFonts w:ascii="Book Antiqua" w:hAnsi="Book Antiqua" w:eastAsia="Book Antiqua" w:cs="Book Antiqua"/>
        </w:rPr>
        <w:t xml:space="preserve">139 </w:t>
      </w:r>
      <w:r>
        <w:rPr>
          <w:rFonts w:ascii="Book Antiqua" w:hAnsi="Book Antiqua" w:eastAsia="Book Antiqua" w:cs="Book Antiqua"/>
          <w:b/>
          <w:bCs/>
        </w:rPr>
        <w:t>Polack FP</w:t>
      </w:r>
      <w:r>
        <w:rPr>
          <w:rFonts w:ascii="Book Antiqua" w:hAnsi="Book Antiqua" w:eastAsia="Book Antiqua" w:cs="Book Antiqua"/>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Pr>
          <w:rFonts w:ascii="Book Antiqua" w:hAnsi="Book Antiqua" w:eastAsia="Book Antiqua" w:cs="Book Antiqua"/>
          <w:i/>
          <w:iCs/>
        </w:rPr>
        <w:t>N Engl J Med</w:t>
      </w:r>
      <w:r>
        <w:rPr>
          <w:rFonts w:ascii="Book Antiqua" w:hAnsi="Book Antiqua" w:eastAsia="Book Antiqua" w:cs="Book Antiqua"/>
        </w:rPr>
        <w:t xml:space="preserve"> 2020; </w:t>
      </w:r>
      <w:r>
        <w:rPr>
          <w:rFonts w:ascii="Book Antiqua" w:hAnsi="Book Antiqua" w:eastAsia="Book Antiqua" w:cs="Book Antiqua"/>
          <w:b/>
          <w:bCs/>
        </w:rPr>
        <w:t>383</w:t>
      </w:r>
      <w:r>
        <w:rPr>
          <w:rFonts w:ascii="Book Antiqua" w:hAnsi="Book Antiqua" w:eastAsia="Book Antiqua" w:cs="Book Antiqua"/>
        </w:rPr>
        <w:t>: 2603-2615 [PMID: 33301246 DOI: 10.1056/NEJMoa2034577]</w:t>
      </w:r>
    </w:p>
    <w:p>
      <w:pPr>
        <w:spacing w:line="360" w:lineRule="auto"/>
        <w:jc w:val="both"/>
        <w:rPr>
          <w:rFonts w:ascii="Book Antiqua" w:hAnsi="Book Antiqua" w:cs="Book Antiqua"/>
        </w:rPr>
      </w:pPr>
      <w:r>
        <w:rPr>
          <w:rFonts w:ascii="Book Antiqua" w:hAnsi="Book Antiqua" w:eastAsia="Book Antiqua" w:cs="Book Antiqua"/>
        </w:rPr>
        <w:t xml:space="preserve">140 </w:t>
      </w:r>
      <w:r>
        <w:rPr>
          <w:rFonts w:ascii="Book Antiqua" w:hAnsi="Book Antiqua" w:eastAsia="Book Antiqua" w:cs="Book Antiqua"/>
          <w:b/>
          <w:bCs/>
        </w:rPr>
        <w:t>Baden LR</w:t>
      </w:r>
      <w:r>
        <w:rPr>
          <w:rFonts w:ascii="Book Antiqua" w:hAnsi="Book Antiqua" w:eastAsia="Book Antiqua" w:cs="Book Antiqua"/>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384</w:t>
      </w:r>
      <w:r>
        <w:rPr>
          <w:rFonts w:ascii="Book Antiqua" w:hAnsi="Book Antiqua" w:eastAsia="Book Antiqua" w:cs="Book Antiqua"/>
        </w:rPr>
        <w:t>: 403-416 [PMID: 33378609 DOI: 10.1056/NEJMoa2035389]</w:t>
      </w:r>
    </w:p>
    <w:p>
      <w:pPr>
        <w:spacing w:line="360" w:lineRule="auto"/>
        <w:jc w:val="both"/>
        <w:rPr>
          <w:rFonts w:ascii="Book Antiqua" w:hAnsi="Book Antiqua" w:cs="Book Antiqua"/>
        </w:rPr>
      </w:pPr>
      <w:r>
        <w:rPr>
          <w:rFonts w:ascii="Book Antiqua" w:hAnsi="Book Antiqua" w:eastAsia="Book Antiqua" w:cs="Book Antiqua"/>
        </w:rPr>
        <w:t xml:space="preserve">141 </w:t>
      </w:r>
      <w:r>
        <w:rPr>
          <w:rFonts w:ascii="Book Antiqua" w:hAnsi="Book Antiqua" w:eastAsia="Book Antiqua" w:cs="Book Antiqua"/>
          <w:b/>
          <w:bCs/>
        </w:rPr>
        <w:t>Sadoff J</w:t>
      </w:r>
      <w:r>
        <w:rPr>
          <w:rFonts w:ascii="Book Antiqua" w:hAnsi="Book Antiqua" w:eastAsia="Book Antiqua" w:cs="Book Antiqua"/>
        </w:rPr>
        <w:t xml:space="preserve">, Gray G, Vandebosch A, Cárdenas V, Shukarev G, Grinsztejn B, Goepfert PA, Truyers C, Fennema H, Spiessens B, Offergeld K, Scheper G, Taylor KL, Robb ML, Treanor J, Barouch DH, Stoddard J, Ryser MF, Marovich MA, Neuzil KM, Corey L, Cauwenberghs N, Tanner T, Hardt K, Ruiz-Guiñazú J, Le Gars M, Schuitemaker H, Van Hoof J, Struyf F, Douoguih M; ENSEMBLE Study Group. Safety and Efficacy of Single-Dose Ad26.COV2.S Vaccine against Covid-19.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384</w:t>
      </w:r>
      <w:r>
        <w:rPr>
          <w:rFonts w:ascii="Book Antiqua" w:hAnsi="Book Antiqua" w:eastAsia="Book Antiqua" w:cs="Book Antiqua"/>
        </w:rPr>
        <w:t>: 2187-2201 [PMID: 33882225 DOI: 10.1056/NEJMoa2101544]</w:t>
      </w:r>
    </w:p>
    <w:p>
      <w:pPr>
        <w:spacing w:line="360" w:lineRule="auto"/>
        <w:jc w:val="both"/>
        <w:rPr>
          <w:rFonts w:ascii="Book Antiqua" w:hAnsi="Book Antiqua" w:cs="Book Antiqua"/>
        </w:rPr>
      </w:pPr>
      <w:r>
        <w:rPr>
          <w:rFonts w:ascii="Book Antiqua" w:hAnsi="Book Antiqua" w:eastAsia="Book Antiqua" w:cs="Book Antiqua"/>
        </w:rPr>
        <w:t xml:space="preserve">142 </w:t>
      </w:r>
      <w:r>
        <w:rPr>
          <w:rFonts w:ascii="Book Antiqua" w:hAnsi="Book Antiqua" w:eastAsia="Book Antiqua" w:cs="Book Antiqua"/>
          <w:b/>
          <w:bCs/>
        </w:rPr>
        <w:t>Kumar D</w:t>
      </w:r>
      <w:r>
        <w:rPr>
          <w:rFonts w:ascii="Book Antiqua" w:hAnsi="Book Antiqua" w:eastAsia="Book Antiqua" w:cs="Book Antiqua"/>
        </w:rPr>
        <w:t xml:space="preserve">, Blumberg EA, Danziger-Isakov L, Kotton CN, Halasa NB, Ison MG, Avery RK, Green M, Allen UD, Edwards KM, Miller G, Michaels MG; AST Infectious Diseases Community of Practice. Influenza vaccination in the organ transplant recipient: review and summary recommendations. </w:t>
      </w:r>
      <w:r>
        <w:rPr>
          <w:rFonts w:ascii="Book Antiqua" w:hAnsi="Book Antiqua" w:eastAsia="Book Antiqua" w:cs="Book Antiqua"/>
          <w:i/>
          <w:iCs/>
        </w:rPr>
        <w:t>Am J Transplant</w:t>
      </w:r>
      <w:r>
        <w:rPr>
          <w:rFonts w:ascii="Book Antiqua" w:hAnsi="Book Antiqua" w:eastAsia="Book Antiqua" w:cs="Book Antiqua"/>
        </w:rPr>
        <w:t xml:space="preserve"> 2011; </w:t>
      </w:r>
      <w:r>
        <w:rPr>
          <w:rFonts w:ascii="Book Antiqua" w:hAnsi="Book Antiqua" w:eastAsia="Book Antiqua" w:cs="Book Antiqua"/>
          <w:b/>
          <w:bCs/>
        </w:rPr>
        <w:t>11</w:t>
      </w:r>
      <w:r>
        <w:rPr>
          <w:rFonts w:ascii="Book Antiqua" w:hAnsi="Book Antiqua" w:eastAsia="Book Antiqua" w:cs="Book Antiqua"/>
        </w:rPr>
        <w:t>: 2020-2030 [PMID: 21957936 DOI: 10.1111/j.1600-6143.2011.03753.x]</w:t>
      </w:r>
    </w:p>
    <w:p>
      <w:pPr>
        <w:spacing w:line="360" w:lineRule="auto"/>
        <w:jc w:val="both"/>
        <w:rPr>
          <w:rFonts w:ascii="Book Antiqua" w:hAnsi="Book Antiqua" w:cs="Book Antiqua"/>
        </w:rPr>
      </w:pPr>
      <w:r>
        <w:rPr>
          <w:rFonts w:ascii="Book Antiqua" w:hAnsi="Book Antiqua" w:eastAsia="Book Antiqua" w:cs="Book Antiqua"/>
        </w:rPr>
        <w:t xml:space="preserve">143 </w:t>
      </w:r>
      <w:r>
        <w:rPr>
          <w:rFonts w:ascii="Book Antiqua" w:hAnsi="Book Antiqua" w:eastAsia="Book Antiqua" w:cs="Book Antiqua"/>
          <w:b/>
          <w:bCs/>
        </w:rPr>
        <w:t>Lindemann M</w:t>
      </w:r>
      <w:r>
        <w:rPr>
          <w:rFonts w:ascii="Book Antiqua" w:hAnsi="Book Antiqua" w:eastAsia="Book Antiqua" w:cs="Book Antiqua"/>
        </w:rPr>
        <w:t xml:space="preserve">, Zaslavskaya M, Fiedler M, Wilde B, Heinemann FM, Heinold A, Horn PA, Witzke O. Humoral and Cellular Responses to a Single Dose of Fendrix in Renal Transplant Recipients with Non-response to Previous Hepatitis B Vaccination. </w:t>
      </w:r>
      <w:r>
        <w:rPr>
          <w:rFonts w:ascii="Book Antiqua" w:hAnsi="Book Antiqua" w:eastAsia="Book Antiqua" w:cs="Book Antiqua"/>
          <w:i/>
          <w:iCs/>
        </w:rPr>
        <w:t>Scand J Immunol</w:t>
      </w:r>
      <w:r>
        <w:rPr>
          <w:rFonts w:ascii="Book Antiqua" w:hAnsi="Book Antiqua" w:eastAsia="Book Antiqua" w:cs="Book Antiqua"/>
        </w:rPr>
        <w:t xml:space="preserve"> 2017; </w:t>
      </w:r>
      <w:r>
        <w:rPr>
          <w:rFonts w:ascii="Book Antiqua" w:hAnsi="Book Antiqua" w:eastAsia="Book Antiqua" w:cs="Book Antiqua"/>
          <w:b/>
          <w:bCs/>
        </w:rPr>
        <w:t>85</w:t>
      </w:r>
      <w:r>
        <w:rPr>
          <w:rFonts w:ascii="Book Antiqua" w:hAnsi="Book Antiqua" w:eastAsia="Book Antiqua" w:cs="Book Antiqua"/>
        </w:rPr>
        <w:t>: 51-57 [PMID: 27763680 DOI: 10.1111/sji.12497]</w:t>
      </w:r>
    </w:p>
    <w:p>
      <w:pPr>
        <w:spacing w:line="360" w:lineRule="auto"/>
        <w:jc w:val="both"/>
        <w:rPr>
          <w:rFonts w:ascii="Book Antiqua" w:hAnsi="Book Antiqua" w:cs="Book Antiqua"/>
        </w:rPr>
      </w:pPr>
      <w:r>
        <w:rPr>
          <w:rFonts w:ascii="Book Antiqua" w:hAnsi="Book Antiqua" w:eastAsia="Book Antiqua" w:cs="Book Antiqua"/>
        </w:rPr>
        <w:t xml:space="preserve">144 </w:t>
      </w:r>
      <w:r>
        <w:rPr>
          <w:rFonts w:ascii="Book Antiqua" w:hAnsi="Book Antiqua" w:eastAsia="Book Antiqua" w:cs="Book Antiqua"/>
          <w:b/>
          <w:bCs/>
        </w:rPr>
        <w:t>Friedrich P</w:t>
      </w:r>
      <w:r>
        <w:rPr>
          <w:rFonts w:ascii="Book Antiqua" w:hAnsi="Book Antiqua" w:eastAsia="Book Antiqua" w:cs="Book Antiqua"/>
        </w:rPr>
        <w:t xml:space="preserve">, Sattler A, Müller K, Nienen M, Reinke P, Babel N. Comparing Humoral and Cellular Immune Response Against HBV Vaccine in Kidney Transplant Patients. </w:t>
      </w:r>
      <w:r>
        <w:rPr>
          <w:rFonts w:ascii="Book Antiqua" w:hAnsi="Book Antiqua" w:eastAsia="Book Antiqua" w:cs="Book Antiqua"/>
          <w:i/>
          <w:iCs/>
        </w:rPr>
        <w:t>Am J Transplant</w:t>
      </w:r>
      <w:r>
        <w:rPr>
          <w:rFonts w:ascii="Book Antiqua" w:hAnsi="Book Antiqua" w:eastAsia="Book Antiqua" w:cs="Book Antiqua"/>
        </w:rPr>
        <w:t xml:space="preserve"> 2015; </w:t>
      </w:r>
      <w:r>
        <w:rPr>
          <w:rFonts w:ascii="Book Antiqua" w:hAnsi="Book Antiqua" w:eastAsia="Book Antiqua" w:cs="Book Antiqua"/>
          <w:b/>
          <w:bCs/>
        </w:rPr>
        <w:t>15</w:t>
      </w:r>
      <w:r>
        <w:rPr>
          <w:rFonts w:ascii="Book Antiqua" w:hAnsi="Book Antiqua" w:eastAsia="Book Antiqua" w:cs="Book Antiqua"/>
        </w:rPr>
        <w:t>: 3157-3165 [PMID: 26137874 DOI: 10.1111/ajt.13380]</w:t>
      </w:r>
    </w:p>
    <w:p>
      <w:pPr>
        <w:spacing w:line="360" w:lineRule="auto"/>
        <w:jc w:val="both"/>
        <w:rPr>
          <w:rFonts w:ascii="Book Antiqua" w:hAnsi="Book Antiqua" w:cs="Book Antiqua"/>
        </w:rPr>
      </w:pPr>
      <w:r>
        <w:rPr>
          <w:rFonts w:ascii="Book Antiqua" w:hAnsi="Book Antiqua" w:eastAsia="Book Antiqua" w:cs="Book Antiqua"/>
        </w:rPr>
        <w:t xml:space="preserve">145 </w:t>
      </w:r>
      <w:r>
        <w:rPr>
          <w:rFonts w:ascii="Book Antiqua" w:hAnsi="Book Antiqua" w:eastAsia="Book Antiqua" w:cs="Book Antiqua"/>
          <w:b/>
          <w:bCs/>
        </w:rPr>
        <w:t>Rabinowich L</w:t>
      </w:r>
      <w:r>
        <w:rPr>
          <w:rFonts w:ascii="Book Antiqua" w:hAnsi="Book Antiqua" w:eastAsia="Book Antiqua" w:cs="Book Antiqua"/>
        </w:rPr>
        <w:t xml:space="preserve">, Grupper A, Baruch R, Ben-Yehoyada M, Halperin T, Turner D, Katchman E, Levi S, Houri I, Lubezky N, Shibolet O, Katchman H. Low immunogenicity to SARS-CoV-2 vaccination among liver transplant recipients. </w:t>
      </w:r>
      <w:r>
        <w:rPr>
          <w:rFonts w:ascii="Book Antiqua" w:hAnsi="Book Antiqua" w:eastAsia="Book Antiqua" w:cs="Book Antiqua"/>
          <w:i/>
          <w:iCs/>
        </w:rPr>
        <w:t>J Hepatol</w:t>
      </w:r>
      <w:r>
        <w:rPr>
          <w:rFonts w:ascii="Book Antiqua" w:hAnsi="Book Antiqua" w:eastAsia="Book Antiqua" w:cs="Book Antiqua"/>
        </w:rPr>
        <w:t xml:space="preserve"> 2021; </w:t>
      </w:r>
      <w:r>
        <w:rPr>
          <w:rFonts w:ascii="Book Antiqua" w:hAnsi="Book Antiqua" w:eastAsia="Book Antiqua" w:cs="Book Antiqua"/>
          <w:b/>
          <w:bCs/>
        </w:rPr>
        <w:t>75</w:t>
      </w:r>
      <w:r>
        <w:rPr>
          <w:rFonts w:ascii="Book Antiqua" w:hAnsi="Book Antiqua" w:eastAsia="Book Antiqua" w:cs="Book Antiqua"/>
        </w:rPr>
        <w:t>: 435-438 [PMID: 33892006 DOI: 10.1016/j.jhep.2021.04.020]</w:t>
      </w:r>
    </w:p>
    <w:p>
      <w:pPr>
        <w:spacing w:line="360" w:lineRule="auto"/>
        <w:jc w:val="both"/>
        <w:rPr>
          <w:rFonts w:ascii="Book Antiqua" w:hAnsi="Book Antiqua" w:cs="Book Antiqua"/>
        </w:rPr>
      </w:pPr>
      <w:r>
        <w:rPr>
          <w:rFonts w:ascii="Book Antiqua" w:hAnsi="Book Antiqua" w:eastAsia="Book Antiqua" w:cs="Book Antiqua"/>
        </w:rPr>
        <w:t xml:space="preserve">146 </w:t>
      </w:r>
      <w:r>
        <w:rPr>
          <w:rFonts w:ascii="Book Antiqua" w:hAnsi="Book Antiqua" w:eastAsia="Book Antiqua" w:cs="Book Antiqua"/>
          <w:b/>
          <w:bCs/>
        </w:rPr>
        <w:t>Grupper A</w:t>
      </w:r>
      <w:r>
        <w:rPr>
          <w:rFonts w:ascii="Book Antiqua" w:hAnsi="Book Antiqua" w:eastAsia="Book Antiqua" w:cs="Book Antiqua"/>
        </w:rPr>
        <w:t xml:space="preserve">, Rabinowich L, Schwartz D, Schwartz IF, Ben-Yehoyada M, Shashar M, Katchman E, Halperin T, Turner D, Goykhman Y, Shibolet O, Levy S, Houri I, Baruch R, Katchman H. Reduced humoral response to mRNA SARS-CoV-2 BNT162b2 vaccine in kidney transplant recipients without prior exposure to the virus. </w:t>
      </w:r>
      <w:r>
        <w:rPr>
          <w:rFonts w:ascii="Book Antiqua" w:hAnsi="Book Antiqua" w:eastAsia="Book Antiqua" w:cs="Book Antiqua"/>
          <w:i/>
          <w:iCs/>
        </w:rPr>
        <w:t>Am J Transplant</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2719-2726 [PMID: 33866672 DOI: 10.1111/ajt.16615]</w:t>
      </w:r>
    </w:p>
    <w:p>
      <w:pPr>
        <w:spacing w:line="360" w:lineRule="auto"/>
        <w:jc w:val="both"/>
        <w:rPr>
          <w:rFonts w:ascii="Book Antiqua" w:hAnsi="Book Antiqua" w:cs="Book Antiqua"/>
        </w:rPr>
      </w:pPr>
      <w:r>
        <w:rPr>
          <w:rFonts w:ascii="Book Antiqua" w:hAnsi="Book Antiqua" w:eastAsia="Book Antiqua" w:cs="Book Antiqua"/>
        </w:rPr>
        <w:t xml:space="preserve">147 </w:t>
      </w:r>
      <w:r>
        <w:rPr>
          <w:rFonts w:ascii="Book Antiqua" w:hAnsi="Book Antiqua" w:eastAsia="Book Antiqua" w:cs="Book Antiqua"/>
          <w:b/>
          <w:bCs/>
        </w:rPr>
        <w:t>Itzhaki Ben Zadok O</w:t>
      </w:r>
      <w:r>
        <w:rPr>
          <w:rFonts w:ascii="Book Antiqua" w:hAnsi="Book Antiqua" w:eastAsia="Book Antiqua" w:cs="Book Antiqua"/>
        </w:rPr>
        <w:t xml:space="preserve">, Shaul AA, Ben-Avraham B, Yaari V, Ben Zvi H, Shostak Y, Pertzov B, Eliakim-Raz N, Abed G, Abuhazira M, Barac YD, Mats I, Kramer MR, Aravot D, Kornowski R, Ben-Gal T. Immunogenicity of the BNT162b2 mRNA vaccine in heart transplant recipients - a prospective cohort study. </w:t>
      </w:r>
      <w:r>
        <w:rPr>
          <w:rFonts w:ascii="Book Antiqua" w:hAnsi="Book Antiqua" w:eastAsia="Book Antiqua" w:cs="Book Antiqua"/>
          <w:i/>
          <w:iCs/>
        </w:rPr>
        <w:t>Eur J Heart Fail</w:t>
      </w:r>
      <w:r>
        <w:rPr>
          <w:rFonts w:ascii="Book Antiqua" w:hAnsi="Book Antiqua" w:eastAsia="Book Antiqua" w:cs="Book Antiqua"/>
        </w:rPr>
        <w:t xml:space="preserve"> 2021; </w:t>
      </w:r>
      <w:r>
        <w:rPr>
          <w:rFonts w:ascii="Book Antiqua" w:hAnsi="Book Antiqua" w:eastAsia="Book Antiqua" w:cs="Book Antiqua"/>
          <w:b/>
          <w:bCs/>
        </w:rPr>
        <w:t>23</w:t>
      </w:r>
      <w:r>
        <w:rPr>
          <w:rFonts w:ascii="Book Antiqua" w:hAnsi="Book Antiqua" w:eastAsia="Book Antiqua" w:cs="Book Antiqua"/>
        </w:rPr>
        <w:t>: 1555-1559 [PMID: 33963635 DOI: 10.1002/ejhf.2199]</w:t>
      </w:r>
    </w:p>
    <w:p>
      <w:pPr>
        <w:spacing w:line="360" w:lineRule="auto"/>
        <w:jc w:val="both"/>
        <w:rPr>
          <w:rFonts w:ascii="Book Antiqua" w:hAnsi="Book Antiqua" w:cs="Book Antiqua"/>
        </w:rPr>
      </w:pPr>
      <w:r>
        <w:rPr>
          <w:rFonts w:ascii="Book Antiqua" w:hAnsi="Book Antiqua" w:eastAsia="Book Antiqua" w:cs="Book Antiqua"/>
        </w:rPr>
        <w:t xml:space="preserve">148 </w:t>
      </w:r>
      <w:r>
        <w:rPr>
          <w:rFonts w:ascii="Book Antiqua" w:hAnsi="Book Antiqua" w:eastAsia="Book Antiqua" w:cs="Book Antiqua"/>
          <w:b/>
          <w:bCs/>
        </w:rPr>
        <w:t>Havlin J</w:t>
      </w:r>
      <w:r>
        <w:rPr>
          <w:rFonts w:ascii="Book Antiqua" w:hAnsi="Book Antiqua" w:eastAsia="Book Antiqua" w:cs="Book Antiqua"/>
        </w:rPr>
        <w:t xml:space="preserve">, Svorcova M, Dvorackova E, Lastovicka J, Lischke R, Kalina T, Hubacek P. Immunogenicity of BNT162b2 mRNA COVID-19 vaccine and SARS-CoV-2 infection in lung transplant recipients. </w:t>
      </w:r>
      <w:r>
        <w:rPr>
          <w:rFonts w:ascii="Book Antiqua" w:hAnsi="Book Antiqua" w:eastAsia="Book Antiqua" w:cs="Book Antiqua"/>
          <w:i/>
          <w:iCs/>
        </w:rPr>
        <w:t>J Heart Lung Transplant</w:t>
      </w:r>
      <w:r>
        <w:rPr>
          <w:rFonts w:ascii="Book Antiqua" w:hAnsi="Book Antiqua" w:eastAsia="Book Antiqua" w:cs="Book Antiqua"/>
        </w:rPr>
        <w:t xml:space="preserve"> 2021; </w:t>
      </w:r>
      <w:r>
        <w:rPr>
          <w:rFonts w:ascii="Book Antiqua" w:hAnsi="Book Antiqua" w:eastAsia="Book Antiqua" w:cs="Book Antiqua"/>
          <w:b/>
          <w:bCs/>
        </w:rPr>
        <w:t>40</w:t>
      </w:r>
      <w:r>
        <w:rPr>
          <w:rFonts w:ascii="Book Antiqua" w:hAnsi="Book Antiqua" w:eastAsia="Book Antiqua" w:cs="Book Antiqua"/>
        </w:rPr>
        <w:t>: 754-758 [PMID: 34120839 DOI: 10.1016/j.healun.2021.05.004]</w:t>
      </w:r>
    </w:p>
    <w:p>
      <w:pPr>
        <w:spacing w:line="360" w:lineRule="auto"/>
        <w:jc w:val="both"/>
        <w:rPr>
          <w:rFonts w:ascii="Book Antiqua" w:hAnsi="Book Antiqua" w:cs="Book Antiqua"/>
        </w:rPr>
      </w:pPr>
      <w:r>
        <w:rPr>
          <w:rFonts w:ascii="Book Antiqua" w:hAnsi="Book Antiqua" w:eastAsia="Book Antiqua" w:cs="Book Antiqua"/>
        </w:rPr>
        <w:t xml:space="preserve">149 </w:t>
      </w:r>
      <w:r>
        <w:rPr>
          <w:rFonts w:ascii="Book Antiqua" w:hAnsi="Book Antiqua" w:eastAsia="Book Antiqua" w:cs="Book Antiqua"/>
          <w:b/>
          <w:bCs/>
        </w:rPr>
        <w:t>Pollard AJ</w:t>
      </w:r>
      <w:r>
        <w:rPr>
          <w:rFonts w:ascii="Book Antiqua" w:hAnsi="Book Antiqua" w:eastAsia="Book Antiqua" w:cs="Book Antiqua"/>
        </w:rPr>
        <w:t xml:space="preserve">, Bijker EM. A guide to vaccinology: from basic principles to new developments. </w:t>
      </w:r>
      <w:r>
        <w:rPr>
          <w:rFonts w:ascii="Book Antiqua" w:hAnsi="Book Antiqua" w:eastAsia="Book Antiqua" w:cs="Book Antiqua"/>
          <w:i/>
          <w:iCs/>
        </w:rPr>
        <w:t>Nat Rev Immunol</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83-100 [PMID: 33353987 DOI: 10.1038/</w:t>
      </w:r>
      <w:r>
        <w:rPr>
          <w:rFonts w:ascii="Book Antiqua" w:hAnsi="Book Antiqua" w:eastAsia="宋体" w:cs="Book Antiqua"/>
          <w:lang w:eastAsia="zh-CN"/>
        </w:rPr>
        <w:t>s</w:t>
      </w:r>
      <w:r>
        <w:rPr>
          <w:rFonts w:ascii="Book Antiqua" w:hAnsi="Book Antiqua" w:eastAsia="Book Antiqua" w:cs="Book Antiqua"/>
        </w:rPr>
        <w:t>41577-020-00479-7]</w:t>
      </w:r>
    </w:p>
    <w:p>
      <w:pPr>
        <w:spacing w:line="360" w:lineRule="auto"/>
        <w:jc w:val="both"/>
        <w:rPr>
          <w:rFonts w:ascii="Book Antiqua" w:hAnsi="Book Antiqua" w:cs="Book Antiqua"/>
        </w:rPr>
      </w:pPr>
      <w:r>
        <w:rPr>
          <w:rFonts w:ascii="Book Antiqua" w:hAnsi="Book Antiqua" w:eastAsia="Book Antiqua" w:cs="Book Antiqua"/>
        </w:rPr>
        <w:t xml:space="preserve">150 </w:t>
      </w:r>
      <w:r>
        <w:rPr>
          <w:rFonts w:ascii="Book Antiqua" w:hAnsi="Book Antiqua" w:eastAsia="Book Antiqua" w:cs="Book Antiqua"/>
          <w:b/>
          <w:bCs/>
        </w:rPr>
        <w:t>Furian L</w:t>
      </w:r>
      <w:r>
        <w:rPr>
          <w:rFonts w:ascii="Book Antiqua" w:hAnsi="Book Antiqua" w:eastAsia="Book Antiqua" w:cs="Book Antiqua"/>
        </w:rPr>
        <w:t xml:space="preserve">, Russo FP, Zaza G, Burra P, Hartzell S, Bizzaro D, Di Bello M, Di Bella C, Nuzzolese E, Agnolon C, Florman S, Rana M, Lee JH, Kim Y, Maggiore U, Maltzman JS, Cravedi P. Differences in Humoral and Cellular Vaccine Responses to SARS-CoV-2 in Kidney and Liver Transplant Recipients. </w:t>
      </w:r>
      <w:r>
        <w:rPr>
          <w:rFonts w:ascii="Book Antiqua" w:hAnsi="Book Antiqua" w:eastAsia="Book Antiqua" w:cs="Book Antiqua"/>
          <w:i/>
          <w:iCs/>
        </w:rPr>
        <w:t>Front Immunol</w:t>
      </w:r>
      <w:r>
        <w:rPr>
          <w:rFonts w:ascii="Book Antiqua" w:hAnsi="Book Antiqua" w:eastAsia="Book Antiqua" w:cs="Book Antiqua"/>
        </w:rPr>
        <w:t xml:space="preserve"> 2022; </w:t>
      </w:r>
      <w:r>
        <w:rPr>
          <w:rFonts w:ascii="Book Antiqua" w:hAnsi="Book Antiqua" w:eastAsia="Book Antiqua" w:cs="Book Antiqua"/>
          <w:b/>
          <w:bCs/>
        </w:rPr>
        <w:t>13</w:t>
      </w:r>
      <w:r>
        <w:rPr>
          <w:rFonts w:ascii="Book Antiqua" w:hAnsi="Book Antiqua" w:eastAsia="Book Antiqua" w:cs="Book Antiqua"/>
        </w:rPr>
        <w:t>: 853682 [PMID: 35493446 DOI: 10.3389/fimmu.2022.853682]</w:t>
      </w:r>
    </w:p>
    <w:p>
      <w:pPr>
        <w:spacing w:line="360" w:lineRule="auto"/>
        <w:jc w:val="both"/>
        <w:rPr>
          <w:rFonts w:ascii="Book Antiqua" w:hAnsi="Book Antiqua" w:cs="Book Antiqua"/>
          <w:lang w:val="de-DE"/>
        </w:rPr>
      </w:pPr>
      <w:r>
        <w:rPr>
          <w:rFonts w:ascii="Book Antiqua" w:hAnsi="Book Antiqua" w:eastAsia="Book Antiqua" w:cs="Book Antiqua"/>
        </w:rPr>
        <w:t xml:space="preserve">151 </w:t>
      </w:r>
      <w:r>
        <w:rPr>
          <w:rFonts w:ascii="Book Antiqua" w:hAnsi="Book Antiqua" w:eastAsia="Book Antiqua" w:cs="Book Antiqua"/>
          <w:b/>
          <w:bCs/>
        </w:rPr>
        <w:t>Angyal A</w:t>
      </w:r>
      <w:r>
        <w:rPr>
          <w:rFonts w:ascii="Book Antiqua" w:hAnsi="Book Antiqua" w:eastAsia="Book Antiqua" w:cs="Book Antiqua"/>
        </w:rPr>
        <w:t xml:space="preserve">, Longet S, Moore SC, Payne RP, Harding A, Tipton T, Rongkard P, Ali M, Hering LM, Meardon N, Austin J, Brown R, Skelly D, Gillson N, Dobson SL, Cross A, Sandhar G, Kilby JA, Tyerman JK, Nicols AR, Spegarova JS, Mehta H, Hornsby H, Whitham R, Conlon CP, Jeffery K, Goulder P, Frater J, Dold C, Pace M, Ogbe A, Brown H, Ansari MA, Adland E, Brown A, Chand M, Shields A, Matthews PC, Hopkins S, Hall V, James W, Rowland-Jones SL, Klenerman P, Dunachie S, Richter A, Duncan CJA, Barnes E, Carroll M, Turtle L, de Silva TI; PITCH Consortium. T-cell and antibody responses to first BNT162b2 vaccine dose in previously infected and SARS-CoV-2-naive UK health-care workers: a multicentre prospective cohort study. </w:t>
      </w:r>
      <w:r>
        <w:rPr>
          <w:rFonts w:ascii="Book Antiqua" w:hAnsi="Book Antiqua" w:eastAsia="Book Antiqua" w:cs="Book Antiqua"/>
          <w:i/>
          <w:iCs/>
          <w:lang w:val="de-DE"/>
        </w:rPr>
        <w:t>Lancet Microbe</w:t>
      </w:r>
      <w:r>
        <w:rPr>
          <w:rFonts w:ascii="Book Antiqua" w:hAnsi="Book Antiqua" w:eastAsia="Book Antiqua" w:cs="Book Antiqua"/>
          <w:lang w:val="de-DE"/>
        </w:rPr>
        <w:t xml:space="preserve"> 2022; </w:t>
      </w:r>
      <w:r>
        <w:rPr>
          <w:rFonts w:ascii="Book Antiqua" w:hAnsi="Book Antiqua" w:eastAsia="Book Antiqua" w:cs="Book Antiqua"/>
          <w:b/>
          <w:bCs/>
          <w:lang w:val="de-DE"/>
        </w:rPr>
        <w:t>3</w:t>
      </w:r>
      <w:r>
        <w:rPr>
          <w:rFonts w:ascii="Book Antiqua" w:hAnsi="Book Antiqua" w:eastAsia="Book Antiqua" w:cs="Book Antiqua"/>
          <w:lang w:val="de-DE"/>
        </w:rPr>
        <w:t>: e21-e31 [PMID: 34778853 DOI: 10.1016/S2666-5247(21)00275-5]</w:t>
      </w:r>
    </w:p>
    <w:p>
      <w:pPr>
        <w:spacing w:line="360" w:lineRule="auto"/>
        <w:jc w:val="both"/>
        <w:rPr>
          <w:rFonts w:ascii="Book Antiqua" w:hAnsi="Book Antiqua" w:cs="Book Antiqua"/>
        </w:rPr>
      </w:pPr>
      <w:r>
        <w:rPr>
          <w:rFonts w:ascii="Book Antiqua" w:hAnsi="Book Antiqua" w:eastAsia="Book Antiqua" w:cs="Book Antiqua"/>
          <w:lang w:val="de-DE"/>
        </w:rPr>
        <w:t xml:space="preserve">152 </w:t>
      </w:r>
      <w:r>
        <w:rPr>
          <w:rFonts w:ascii="Book Antiqua" w:hAnsi="Book Antiqua" w:eastAsia="Book Antiqua" w:cs="Book Antiqua"/>
          <w:b/>
          <w:bCs/>
          <w:lang w:val="de-DE"/>
        </w:rPr>
        <w:t>Mak WA</w:t>
      </w:r>
      <w:r>
        <w:rPr>
          <w:rFonts w:ascii="Book Antiqua" w:hAnsi="Book Antiqua" w:eastAsia="Book Antiqua" w:cs="Book Antiqua"/>
          <w:lang w:val="de-DE"/>
        </w:rPr>
        <w:t xml:space="preserve">, Koeleman JGM, van der Vliet M, Keuren F, Ong DSY. </w:t>
      </w:r>
      <w:r>
        <w:rPr>
          <w:rFonts w:ascii="Book Antiqua" w:hAnsi="Book Antiqua" w:eastAsia="Book Antiqua" w:cs="Book Antiqua"/>
        </w:rPr>
        <w:t xml:space="preserve">SARS-CoV-2 antibody and T cell responses one year after COVID-19 and the booster effect of vaccination: A prospective cohort study. </w:t>
      </w:r>
      <w:r>
        <w:rPr>
          <w:rFonts w:ascii="Book Antiqua" w:hAnsi="Book Antiqua" w:eastAsia="Book Antiqua" w:cs="Book Antiqua"/>
          <w:i/>
          <w:iCs/>
        </w:rPr>
        <w:t>J Infect</w:t>
      </w:r>
      <w:r>
        <w:rPr>
          <w:rFonts w:ascii="Book Antiqua" w:hAnsi="Book Antiqua" w:eastAsia="Book Antiqua" w:cs="Book Antiqua"/>
        </w:rPr>
        <w:t xml:space="preserve"> 2022; </w:t>
      </w:r>
      <w:r>
        <w:rPr>
          <w:rFonts w:ascii="Book Antiqua" w:hAnsi="Book Antiqua" w:eastAsia="Book Antiqua" w:cs="Book Antiqua"/>
          <w:b/>
          <w:bCs/>
        </w:rPr>
        <w:t>84</w:t>
      </w:r>
      <w:r>
        <w:rPr>
          <w:rFonts w:ascii="Book Antiqua" w:hAnsi="Book Antiqua" w:eastAsia="Book Antiqua" w:cs="Book Antiqua"/>
        </w:rPr>
        <w:t>: 171-178 [PMID: 34896516 DOI: 10.1016/j.jinf.2021.12.003]</w:t>
      </w:r>
    </w:p>
    <w:p>
      <w:pPr>
        <w:spacing w:line="360" w:lineRule="auto"/>
        <w:jc w:val="both"/>
        <w:rPr>
          <w:rFonts w:ascii="Book Antiqua" w:hAnsi="Book Antiqua" w:cs="Book Antiqua"/>
        </w:rPr>
      </w:pPr>
      <w:r>
        <w:rPr>
          <w:rFonts w:ascii="Book Antiqua" w:hAnsi="Book Antiqua" w:eastAsia="Book Antiqua" w:cs="Book Antiqua"/>
        </w:rPr>
        <w:t xml:space="preserve">153 </w:t>
      </w:r>
      <w:r>
        <w:rPr>
          <w:rFonts w:ascii="Book Antiqua" w:hAnsi="Book Antiqua" w:eastAsia="Book Antiqua" w:cs="Book Antiqua"/>
          <w:b/>
          <w:bCs/>
        </w:rPr>
        <w:t>Woodruff MC</w:t>
      </w:r>
      <w:r>
        <w:rPr>
          <w:rFonts w:ascii="Book Antiqua" w:hAnsi="Book Antiqua" w:eastAsia="Book Antiqua" w:cs="Book Antiqua"/>
        </w:rPr>
        <w:t xml:space="preserve">, Ramonell RP, Nguyen DC, Cashman KS, Saini AS, Haddad NS, Ley AM, Kyu S, Howell JC, Ozturk T, Lee S, Suryadevara N, Case JB, Bugrovsky R, Chen W, Estrada J, Morrison-Porter A, Derrico A, Anam FA, Sharma M, Wu HM, Le SN, Jenks SA, Tipton CM, Staitieh B, Daiss JL, Ghosn E, Diamond MS, Carnahan RH, Crowe JE Jr, Hu WT, Lee FE, Sanz I. Extrafollicular B cell responses correlate with neutralizing antibodies and morbidity in COVID-19. </w:t>
      </w:r>
      <w:r>
        <w:rPr>
          <w:rFonts w:ascii="Book Antiqua" w:hAnsi="Book Antiqua" w:eastAsia="Book Antiqua" w:cs="Book Antiqua"/>
          <w:i/>
          <w:iCs/>
        </w:rPr>
        <w:t>Nat Immunol</w:t>
      </w:r>
      <w:r>
        <w:rPr>
          <w:rFonts w:ascii="Book Antiqua" w:hAnsi="Book Antiqua" w:eastAsia="Book Antiqua" w:cs="Book Antiqua"/>
        </w:rPr>
        <w:t xml:space="preserve"> 2020; </w:t>
      </w:r>
      <w:r>
        <w:rPr>
          <w:rFonts w:ascii="Book Antiqua" w:hAnsi="Book Antiqua" w:eastAsia="Book Antiqua" w:cs="Book Antiqua"/>
          <w:b/>
          <w:bCs/>
        </w:rPr>
        <w:t>21</w:t>
      </w:r>
      <w:r>
        <w:rPr>
          <w:rFonts w:ascii="Book Antiqua" w:hAnsi="Book Antiqua" w:eastAsia="Book Antiqua" w:cs="Book Antiqua"/>
        </w:rPr>
        <w:t>: 1506-1516 [PMID: 33028979 DOI: 10.1038/s41590-020-00814-z]</w:t>
      </w:r>
    </w:p>
    <w:p>
      <w:pPr>
        <w:spacing w:line="360" w:lineRule="auto"/>
        <w:jc w:val="both"/>
        <w:rPr>
          <w:rFonts w:ascii="Book Antiqua" w:hAnsi="Book Antiqua" w:cs="Book Antiqua"/>
        </w:rPr>
      </w:pPr>
      <w:r>
        <w:rPr>
          <w:rFonts w:ascii="Book Antiqua" w:hAnsi="Book Antiqua" w:eastAsia="Book Antiqua" w:cs="Book Antiqua"/>
        </w:rPr>
        <w:t xml:space="preserve">154 </w:t>
      </w:r>
      <w:r>
        <w:rPr>
          <w:rFonts w:ascii="Book Antiqua" w:hAnsi="Book Antiqua" w:eastAsia="Book Antiqua" w:cs="Book Antiqua"/>
          <w:b/>
          <w:bCs/>
        </w:rPr>
        <w:t>Wadei HM</w:t>
      </w:r>
      <w:r>
        <w:rPr>
          <w:rFonts w:ascii="Book Antiqua" w:hAnsi="Book Antiqua" w:eastAsia="Book Antiqua" w:cs="Book Antiqua"/>
        </w:rPr>
        <w:t xml:space="preserve">, Gonwa TA, Leoni JC, Shah SZ, Aslam N, Speicher LL. COVID-19 infection in solid organ transplant recipients after SARS-CoV-2 vaccination. </w:t>
      </w:r>
      <w:r>
        <w:rPr>
          <w:rFonts w:ascii="Book Antiqua" w:hAnsi="Book Antiqua" w:eastAsia="Book Antiqua" w:cs="Book Antiqua"/>
          <w:i/>
          <w:iCs/>
        </w:rPr>
        <w:t>Am J Transplant</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3496-3499 [PMID: 33890410 DOI: 10.1111/ajt.16618]</w:t>
      </w:r>
    </w:p>
    <w:p>
      <w:pPr>
        <w:spacing w:line="360" w:lineRule="auto"/>
        <w:jc w:val="both"/>
        <w:rPr>
          <w:rFonts w:ascii="Book Antiqua" w:hAnsi="Book Antiqua" w:cs="Book Antiqua"/>
        </w:rPr>
      </w:pPr>
      <w:r>
        <w:rPr>
          <w:rFonts w:ascii="Book Antiqua" w:hAnsi="Book Antiqua" w:eastAsia="Book Antiqua" w:cs="Book Antiqua"/>
        </w:rPr>
        <w:t xml:space="preserve">155 </w:t>
      </w:r>
      <w:r>
        <w:rPr>
          <w:rFonts w:ascii="Book Antiqua" w:hAnsi="Book Antiqua" w:eastAsia="Book Antiqua" w:cs="Book Antiqua"/>
          <w:b/>
          <w:bCs/>
        </w:rPr>
        <w:t>Del Bello A</w:t>
      </w:r>
      <w:r>
        <w:rPr>
          <w:rFonts w:ascii="Book Antiqua" w:hAnsi="Book Antiqua" w:eastAsia="Book Antiqua" w:cs="Book Antiqua"/>
        </w:rPr>
        <w:t xml:space="preserve">, Abravanel F, Marion O, Couat C, Esposito L, Lavayssière L, Izopet J, Kamar N. Efficiency of a boost with a third dose of anti-SARS-CoV-2 messenger RNA-based vaccines in solid organ transplant recipients. </w:t>
      </w:r>
      <w:r>
        <w:rPr>
          <w:rFonts w:ascii="Book Antiqua" w:hAnsi="Book Antiqua" w:eastAsia="Book Antiqua" w:cs="Book Antiqua"/>
          <w:i/>
          <w:iCs/>
        </w:rPr>
        <w:t>Am J Transplant</w:t>
      </w:r>
      <w:r>
        <w:rPr>
          <w:rFonts w:ascii="Book Antiqua" w:hAnsi="Book Antiqua" w:eastAsia="Book Antiqua" w:cs="Book Antiqua"/>
        </w:rPr>
        <w:t xml:space="preserve"> 2022; </w:t>
      </w:r>
      <w:r>
        <w:rPr>
          <w:rFonts w:ascii="Book Antiqua" w:hAnsi="Book Antiqua" w:eastAsia="Book Antiqua" w:cs="Book Antiqua"/>
          <w:b/>
          <w:bCs/>
        </w:rPr>
        <w:t>22</w:t>
      </w:r>
      <w:r>
        <w:rPr>
          <w:rFonts w:ascii="Book Antiqua" w:hAnsi="Book Antiqua" w:eastAsia="Book Antiqua" w:cs="Book Antiqua"/>
        </w:rPr>
        <w:t>: 322-323 [PMID: 34331842 DOI: 10.1111/ajt.16775]</w:t>
      </w:r>
    </w:p>
    <w:p>
      <w:pPr>
        <w:spacing w:line="360" w:lineRule="auto"/>
        <w:jc w:val="both"/>
        <w:rPr>
          <w:rFonts w:ascii="Book Antiqua" w:hAnsi="Book Antiqua" w:cs="Book Antiqua"/>
        </w:rPr>
      </w:pPr>
      <w:r>
        <w:rPr>
          <w:rFonts w:ascii="Book Antiqua" w:hAnsi="Book Antiqua" w:eastAsia="Book Antiqua" w:cs="Book Antiqua"/>
        </w:rPr>
        <w:t xml:space="preserve">156 </w:t>
      </w:r>
      <w:r>
        <w:rPr>
          <w:rFonts w:ascii="Book Antiqua" w:hAnsi="Book Antiqua" w:eastAsia="Book Antiqua" w:cs="Book Antiqua"/>
          <w:b/>
          <w:bCs/>
        </w:rPr>
        <w:t>Hall VG</w:t>
      </w:r>
      <w:r>
        <w:rPr>
          <w:rFonts w:ascii="Book Antiqua" w:hAnsi="Book Antiqua" w:eastAsia="Book Antiqua" w:cs="Book Antiqua"/>
        </w:rPr>
        <w:t xml:space="preserve">, Ferreira VH, Ku T, Ierullo M, Majchrzak-Kita B, Chaparro C, Selzner N, Schiff J, McDonald M, Tomlinson G, Kulasingam V, Kumar D, Humar A. Randomized Trial of a Third Dose of mRNA-1273 Vaccine in Transplant Recipients.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385</w:t>
      </w:r>
      <w:r>
        <w:rPr>
          <w:rFonts w:ascii="Book Antiqua" w:hAnsi="Book Antiqua" w:eastAsia="Book Antiqua" w:cs="Book Antiqua"/>
        </w:rPr>
        <w:t>: 1244-1246 [PMID: 34379917 DOI: 10.1056/NEJMc2111462]</w:t>
      </w:r>
    </w:p>
    <w:p>
      <w:pPr>
        <w:spacing w:line="360" w:lineRule="auto"/>
        <w:jc w:val="both"/>
        <w:rPr>
          <w:rFonts w:ascii="Book Antiqua" w:hAnsi="Book Antiqua" w:eastAsia="Book Antiqua" w:cs="Book Antiqua"/>
        </w:rPr>
      </w:pPr>
      <w:r>
        <w:rPr>
          <w:rFonts w:ascii="Book Antiqua" w:hAnsi="Book Antiqua" w:eastAsia="Book Antiqua" w:cs="Book Antiqua"/>
        </w:rPr>
        <w:t xml:space="preserve">157 </w:t>
      </w:r>
      <w:bookmarkStart w:id="1" w:name="OLE_LINK1"/>
      <w:r>
        <w:rPr>
          <w:rFonts w:ascii="Book Antiqua" w:hAnsi="Book Antiqua" w:eastAsia="Book Antiqua" w:cs="Book Antiqua"/>
        </w:rPr>
        <w:fldChar w:fldCharType="begin"/>
      </w:r>
      <w:r>
        <w:rPr>
          <w:rFonts w:ascii="Book Antiqua" w:hAnsi="Book Antiqua" w:eastAsia="Book Antiqua" w:cs="Book Antiqua"/>
        </w:rPr>
        <w:instrText xml:space="preserve"> HYPERLINK "https://www.fda.gov/" \t "https://cn.bing.com/_blank" </w:instrText>
      </w:r>
      <w:r>
        <w:rPr>
          <w:rFonts w:ascii="Book Antiqua" w:hAnsi="Book Antiqua" w:eastAsia="Book Antiqua" w:cs="Book Antiqua"/>
        </w:rPr>
        <w:fldChar w:fldCharType="separate"/>
      </w:r>
      <w:r>
        <w:rPr>
          <w:rFonts w:ascii="Book Antiqua" w:hAnsi="Book Antiqua" w:eastAsia="Book Antiqua" w:cs="Book Antiqua"/>
          <w:b/>
          <w:bCs/>
        </w:rPr>
        <w:t>Food and Drug Administration</w:t>
      </w:r>
      <w:r>
        <w:rPr>
          <w:rFonts w:ascii="Book Antiqua" w:hAnsi="Book Antiqua" w:eastAsia="宋体" w:cs="Book Antiqua"/>
          <w:lang w:eastAsia="zh-CN"/>
        </w:rPr>
        <w:t>.</w:t>
      </w:r>
      <w:r>
        <w:rPr>
          <w:rFonts w:ascii="Book Antiqua" w:hAnsi="Book Antiqua" w:eastAsia="Book Antiqua" w:cs="Book Antiqua"/>
        </w:rPr>
        <w:fldChar w:fldCharType="end"/>
      </w:r>
      <w:r>
        <w:rPr>
          <w:rFonts w:ascii="Book Antiqua" w:hAnsi="Book Antiqua" w:eastAsia="宋体" w:cs="Book Antiqua"/>
          <w:lang w:eastAsia="zh-CN"/>
        </w:rPr>
        <w:t xml:space="preserve"> </w:t>
      </w:r>
      <w:r>
        <w:rPr>
          <w:rFonts w:ascii="Book Antiqua" w:hAnsi="Book Antiqua" w:eastAsia="Book Antiqua" w:cs="Book Antiqua"/>
        </w:rPr>
        <w:t>Coronavirus (COVID-19) Update: FDA Authorizes Additional Vaccine Dose for Certain Immunocompromised Individuals</w:t>
      </w:r>
      <w:bookmarkEnd w:id="1"/>
      <w:r>
        <w:rPr>
          <w:rFonts w:ascii="Book Antiqua" w:hAnsi="Book Antiqua" w:eastAsia="Book Antiqua" w:cs="Book Antiqua"/>
        </w:rPr>
        <w:t>. Available from: https://www.fda.gov/news-events/press-announcements/coronavirus-covid-19-update-fda-authorizes-additional-vaccine-dose-certain-immunocompromised</w:t>
      </w:r>
    </w:p>
    <w:p>
      <w:pPr>
        <w:spacing w:line="360" w:lineRule="auto"/>
        <w:jc w:val="both"/>
        <w:rPr>
          <w:rFonts w:ascii="Book Antiqua" w:hAnsi="Book Antiqua" w:cs="Book Antiqua"/>
        </w:rPr>
      </w:pPr>
      <w:r>
        <w:rPr>
          <w:rFonts w:ascii="Book Antiqua" w:hAnsi="Book Antiqua" w:eastAsia="Book Antiqua" w:cs="Book Antiqua"/>
        </w:rPr>
        <w:t xml:space="preserve">158 </w:t>
      </w:r>
      <w:r>
        <w:rPr>
          <w:rFonts w:ascii="Book Antiqua" w:hAnsi="Book Antiqua" w:eastAsia="Book Antiqua" w:cs="Book Antiqua"/>
          <w:b/>
          <w:bCs/>
        </w:rPr>
        <w:t>Buchwald UK</w:t>
      </w:r>
      <w:r>
        <w:rPr>
          <w:rFonts w:ascii="Book Antiqua" w:hAnsi="Book Antiqua" w:eastAsia="Book Antiqua" w:cs="Book Antiqua"/>
        </w:rPr>
        <w:t xml:space="preserve">, Pirofski L. Immune therapy for infectious diseases at the dawn of the 21st century: the past, present and future role of antibody therapy, therapeutic vaccination and biological response modifiers. </w:t>
      </w:r>
      <w:r>
        <w:rPr>
          <w:rFonts w:ascii="Book Antiqua" w:hAnsi="Book Antiqua" w:eastAsia="Book Antiqua" w:cs="Book Antiqua"/>
          <w:i/>
          <w:iCs/>
        </w:rPr>
        <w:t>Curr Pharm Des</w:t>
      </w:r>
      <w:r>
        <w:rPr>
          <w:rFonts w:ascii="Book Antiqua" w:hAnsi="Book Antiqua" w:eastAsia="Book Antiqua" w:cs="Book Antiqua"/>
        </w:rPr>
        <w:t xml:space="preserve"> 2003; </w:t>
      </w:r>
      <w:r>
        <w:rPr>
          <w:rFonts w:ascii="Book Antiqua" w:hAnsi="Book Antiqua" w:eastAsia="Book Antiqua" w:cs="Book Antiqua"/>
          <w:b/>
          <w:bCs/>
        </w:rPr>
        <w:t>9</w:t>
      </w:r>
      <w:r>
        <w:rPr>
          <w:rFonts w:ascii="Book Antiqua" w:hAnsi="Book Antiqua" w:eastAsia="Book Antiqua" w:cs="Book Antiqua"/>
        </w:rPr>
        <w:t>: 945-968 [PMID: 12678861 DOI: 10.2174/1381612033455189]</w:t>
      </w:r>
    </w:p>
    <w:p>
      <w:pPr>
        <w:spacing w:line="360" w:lineRule="auto"/>
        <w:jc w:val="both"/>
        <w:rPr>
          <w:rFonts w:ascii="Book Antiqua" w:hAnsi="Book Antiqua" w:cs="Book Antiqua"/>
        </w:rPr>
      </w:pPr>
      <w:r>
        <w:rPr>
          <w:rFonts w:ascii="Book Antiqua" w:hAnsi="Book Antiqua" w:eastAsia="Book Antiqua" w:cs="Book Antiqua"/>
        </w:rPr>
        <w:t xml:space="preserve">159 </w:t>
      </w:r>
      <w:bookmarkStart w:id="2" w:name="_Hlk126760674"/>
      <w:r>
        <w:rPr>
          <w:rFonts w:ascii="Book Antiqua" w:hAnsi="Book Antiqua" w:eastAsia="Book Antiqua" w:cs="Book Antiqua"/>
          <w:b/>
          <w:bCs/>
        </w:rPr>
        <w:t>Tu</w:t>
      </w:r>
      <w:bookmarkEnd w:id="2"/>
      <w:r>
        <w:rPr>
          <w:rFonts w:ascii="Book Antiqua" w:hAnsi="Book Antiqua" w:eastAsia="Book Antiqua" w:cs="Book Antiqua"/>
          <w:b/>
          <w:bCs/>
        </w:rPr>
        <w:t xml:space="preserve"> ZH</w:t>
      </w:r>
      <w:r>
        <w:rPr>
          <w:rFonts w:ascii="Book Antiqua" w:hAnsi="Book Antiqua" w:eastAsia="Book Antiqua" w:cs="Book Antiqua"/>
        </w:rPr>
        <w:t xml:space="preserve">, Jin PB, Chen DY, Chen ZY, Li ZW, Wu J, Lou B, Zhang BS, Zhang L, Zhang W, Liang TB. Evaluating the Response and Safety of Inactivated COVID-19 Vaccines in Liver Transplant Recipients. </w:t>
      </w:r>
      <w:r>
        <w:rPr>
          <w:rFonts w:ascii="Book Antiqua" w:hAnsi="Book Antiqua" w:eastAsia="Book Antiqua" w:cs="Book Antiqua"/>
          <w:i/>
          <w:iCs/>
        </w:rPr>
        <w:t>Infect Drug Resist</w:t>
      </w:r>
      <w:r>
        <w:rPr>
          <w:rFonts w:ascii="Book Antiqua" w:hAnsi="Book Antiqua" w:eastAsia="Book Antiqua" w:cs="Book Antiqua"/>
        </w:rPr>
        <w:t xml:space="preserve"> 2022; </w:t>
      </w:r>
      <w:r>
        <w:rPr>
          <w:rFonts w:ascii="Book Antiqua" w:hAnsi="Book Antiqua" w:eastAsia="Book Antiqua" w:cs="Book Antiqua"/>
          <w:b/>
          <w:bCs/>
        </w:rPr>
        <w:t>15</w:t>
      </w:r>
      <w:r>
        <w:rPr>
          <w:rFonts w:ascii="Book Antiqua" w:hAnsi="Book Antiqua" w:eastAsia="Book Antiqua" w:cs="Book Antiqua"/>
        </w:rPr>
        <w:t>: 2469-2474 [PMID: 35592105 DOI: 10.2147/IDR.S359919]</w:t>
      </w:r>
    </w:p>
    <w:p>
      <w:pPr>
        <w:spacing w:line="360" w:lineRule="auto"/>
        <w:jc w:val="both"/>
        <w:rPr>
          <w:rFonts w:ascii="Book Antiqua" w:hAnsi="Book Antiqua" w:cs="Book Antiqua"/>
        </w:rPr>
      </w:pPr>
      <w:r>
        <w:rPr>
          <w:rFonts w:ascii="Book Antiqua" w:hAnsi="Book Antiqua" w:eastAsia="Book Antiqua" w:cs="Book Antiqua"/>
        </w:rPr>
        <w:t xml:space="preserve">160 </w:t>
      </w:r>
      <w:r>
        <w:rPr>
          <w:rFonts w:ascii="Book Antiqua" w:hAnsi="Book Antiqua" w:eastAsia="Book Antiqua" w:cs="Book Antiqua"/>
          <w:b/>
          <w:bCs/>
        </w:rPr>
        <w:t>Cornberg M</w:t>
      </w:r>
      <w:r>
        <w:rPr>
          <w:rFonts w:ascii="Book Antiqua" w:hAnsi="Book Antiqua" w:eastAsia="Book Antiqua" w:cs="Book Antiqua"/>
        </w:rPr>
        <w:t xml:space="preserve">, Buti M, Eberhardt CS, Grossi PA, Shouval D. EASL position paper on the use of COVID-19 vaccines in patients with chronic liver diseases, hepatobiliary cancer and liver transplant recipients. </w:t>
      </w:r>
      <w:r>
        <w:rPr>
          <w:rFonts w:ascii="Book Antiqua" w:hAnsi="Book Antiqua" w:eastAsia="Book Antiqua" w:cs="Book Antiqua"/>
          <w:i/>
          <w:iCs/>
        </w:rPr>
        <w:t>J Hepatol</w:t>
      </w:r>
      <w:r>
        <w:rPr>
          <w:rFonts w:ascii="Book Antiqua" w:hAnsi="Book Antiqua" w:eastAsia="Book Antiqua" w:cs="Book Antiqua"/>
        </w:rPr>
        <w:t xml:space="preserve"> 2021; </w:t>
      </w:r>
      <w:r>
        <w:rPr>
          <w:rFonts w:ascii="Book Antiqua" w:hAnsi="Book Antiqua" w:eastAsia="Book Antiqua" w:cs="Book Antiqua"/>
          <w:b/>
          <w:bCs/>
        </w:rPr>
        <w:t>74</w:t>
      </w:r>
      <w:r>
        <w:rPr>
          <w:rFonts w:ascii="Book Antiqua" w:hAnsi="Book Antiqua" w:eastAsia="Book Antiqua" w:cs="Book Antiqua"/>
        </w:rPr>
        <w:t>: 944-951 [PMID: 33563499 DOI: 10.1016/j.jhep.2021.01.032]</w:t>
      </w:r>
    </w:p>
    <w:p>
      <w:pPr>
        <w:spacing w:line="360" w:lineRule="auto"/>
        <w:jc w:val="both"/>
        <w:rPr>
          <w:rFonts w:ascii="Book Antiqua" w:hAnsi="Book Antiqua" w:cs="Book Antiqua"/>
        </w:rPr>
      </w:pPr>
      <w:r>
        <w:rPr>
          <w:rFonts w:ascii="Book Antiqua" w:hAnsi="Book Antiqua" w:eastAsia="Book Antiqua" w:cs="Book Antiqua"/>
        </w:rPr>
        <w:t xml:space="preserve">161 </w:t>
      </w:r>
      <w:r>
        <w:rPr>
          <w:rFonts w:ascii="Book Antiqua" w:hAnsi="Book Antiqua" w:eastAsia="Book Antiqua" w:cs="Book Antiqua"/>
          <w:b/>
          <w:bCs/>
        </w:rPr>
        <w:t>Fix OK</w:t>
      </w:r>
      <w:r>
        <w:rPr>
          <w:rFonts w:ascii="Book Antiqua" w:hAnsi="Book Antiqua" w:eastAsia="Book Antiqua" w:cs="Book Antiqua"/>
        </w:rPr>
        <w:t xml:space="preserve">, Blumberg EA, Chang KM, Chu J, Chung RT, Goacher EK, Hameed B, Kaul DR, Kulik LM, Kwok RM, McGuire BM, Mulligan DC, Price JC, Reau NS, Reddy KR, Reynolds A, Rosen HR, Russo MW, Schilsky ML, Verna EC, Ward JW, Fontana RJ; AASLD COVID-19 Vaccine Working Group. American Association for the Study of Liver Diseases Expert Panel Consensus Statement: Vaccines to Prevent Coronavirus Disease 2019 Infection in Patients With Liver Disease. </w:t>
      </w:r>
      <w:r>
        <w:rPr>
          <w:rFonts w:ascii="Book Antiqua" w:hAnsi="Book Antiqua" w:eastAsia="Book Antiqua" w:cs="Book Antiqua"/>
          <w:i/>
          <w:iCs/>
        </w:rPr>
        <w:t>Hepatology</w:t>
      </w:r>
      <w:r>
        <w:rPr>
          <w:rFonts w:ascii="Book Antiqua" w:hAnsi="Book Antiqua" w:eastAsia="Book Antiqua" w:cs="Book Antiqua"/>
        </w:rPr>
        <w:t xml:space="preserve"> 2021; </w:t>
      </w:r>
      <w:r>
        <w:rPr>
          <w:rFonts w:ascii="Book Antiqua" w:hAnsi="Book Antiqua" w:eastAsia="Book Antiqua" w:cs="Book Antiqua"/>
          <w:b/>
          <w:bCs/>
        </w:rPr>
        <w:t>74</w:t>
      </w:r>
      <w:r>
        <w:rPr>
          <w:rFonts w:ascii="Book Antiqua" w:hAnsi="Book Antiqua" w:eastAsia="Book Antiqua" w:cs="Book Antiqua"/>
        </w:rPr>
        <w:t>: 1049-1064 [PMID: 33577086 DOI: 10.1002/hep.31751]</w:t>
      </w:r>
    </w:p>
    <w:p>
      <w:pPr>
        <w:spacing w:line="360" w:lineRule="auto"/>
        <w:jc w:val="both"/>
        <w:rPr>
          <w:rFonts w:ascii="Book Antiqua" w:hAnsi="Book Antiqua" w:cs="Book Antiqua"/>
        </w:rPr>
      </w:pPr>
      <w:r>
        <w:rPr>
          <w:rFonts w:ascii="Book Antiqua" w:hAnsi="Book Antiqua" w:eastAsia="Book Antiqua" w:cs="Book Antiqua"/>
        </w:rPr>
        <w:t xml:space="preserve">162 </w:t>
      </w:r>
      <w:r>
        <w:rPr>
          <w:rFonts w:ascii="Book Antiqua" w:hAnsi="Book Antiqua" w:eastAsia="Book Antiqua" w:cs="Book Antiqua"/>
          <w:b/>
          <w:bCs/>
        </w:rPr>
        <w:t>Centers for Disease Control and Prevention</w:t>
      </w:r>
      <w:r>
        <w:rPr>
          <w:rFonts w:ascii="Book Antiqua" w:hAnsi="Book Antiqua" w:eastAsia="宋体" w:cs="Book Antiqua"/>
          <w:b/>
          <w:bCs/>
          <w:lang w:eastAsia="zh-CN"/>
        </w:rPr>
        <w:t xml:space="preserve">. </w:t>
      </w:r>
      <w:r>
        <w:rPr>
          <w:rFonts w:ascii="Book Antiqua" w:hAnsi="Book Antiqua" w:eastAsia="Book Antiqua" w:cs="Book Antiqua"/>
        </w:rPr>
        <w:t>Coronavirus Disease 2019 (COVID-19). Available from: https://www.cdc.gov/coronavirus/2019-ncov/index.html</w:t>
      </w:r>
    </w:p>
    <w:p>
      <w:pPr>
        <w:spacing w:line="360" w:lineRule="auto"/>
        <w:jc w:val="both"/>
        <w:rPr>
          <w:rFonts w:ascii="Book Antiqua" w:hAnsi="Book Antiqua" w:cs="Book Antiqua"/>
        </w:rPr>
      </w:pPr>
      <w:r>
        <w:rPr>
          <w:rFonts w:ascii="Book Antiqua" w:hAnsi="Book Antiqua" w:eastAsia="Book Antiqua" w:cs="Book Antiqua"/>
        </w:rPr>
        <w:t xml:space="preserve">163 </w:t>
      </w:r>
      <w:r>
        <w:rPr>
          <w:rFonts w:ascii="Book Antiqua" w:hAnsi="Book Antiqua" w:eastAsia="Book Antiqua" w:cs="Book Antiqua"/>
          <w:b/>
          <w:bCs/>
        </w:rPr>
        <w:t>Case JB</w:t>
      </w:r>
      <w:r>
        <w:rPr>
          <w:rFonts w:ascii="Book Antiqua" w:hAnsi="Book Antiqua" w:eastAsia="Book Antiqua" w:cs="Book Antiqua"/>
        </w:rPr>
        <w:t xml:space="preserve">, Mackin S, Errico JM, Chong Z, Madden EA, Whitener B, Guarino B, Schmid MA, Rosenthal K, Ren K, Dang HV, Snell G, Jung A, Droit L, Handley SA, Halfmann PJ, Kawaoka Y, Crowe JE Jr, Fremont DH, Virgin HW, Loo YM, Esser MT, Purcell LA, Corti D, Diamond MS. Resilience of S309 and AZD7442 monoclonal antibody treatments against infection by SARS-CoV-2 Omicron lineage strains. </w:t>
      </w:r>
      <w:r>
        <w:rPr>
          <w:rFonts w:ascii="Book Antiqua" w:hAnsi="Book Antiqua" w:eastAsia="Book Antiqua" w:cs="Book Antiqua"/>
          <w:i/>
          <w:iCs/>
        </w:rPr>
        <w:t>Nat Commun</w:t>
      </w:r>
      <w:r>
        <w:rPr>
          <w:rFonts w:ascii="Book Antiqua" w:hAnsi="Book Antiqua" w:eastAsia="Book Antiqua" w:cs="Book Antiqua"/>
        </w:rPr>
        <w:t xml:space="preserve"> 2022; </w:t>
      </w:r>
      <w:r>
        <w:rPr>
          <w:rFonts w:ascii="Book Antiqua" w:hAnsi="Book Antiqua" w:eastAsia="Book Antiqua" w:cs="Book Antiqua"/>
          <w:b/>
          <w:bCs/>
        </w:rPr>
        <w:t>13</w:t>
      </w:r>
      <w:r>
        <w:rPr>
          <w:rFonts w:ascii="Book Antiqua" w:hAnsi="Book Antiqua" w:eastAsia="Book Antiqua" w:cs="Book Antiqua"/>
        </w:rPr>
        <w:t>: 3824 [PMID: 35780162 DOI: 10.1038/s41467-022-31615-7]</w:t>
      </w:r>
    </w:p>
    <w:p>
      <w:pPr>
        <w:spacing w:line="360" w:lineRule="auto"/>
        <w:jc w:val="both"/>
        <w:rPr>
          <w:rFonts w:ascii="Book Antiqua" w:hAnsi="Book Antiqua" w:eastAsia="Book Antiqua" w:cs="Book Antiqua"/>
          <w:b/>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rPr>
      </w:pPr>
      <w:r>
        <w:rPr>
          <w:rFonts w:ascii="Book Antiqua" w:hAnsi="Book Antiqua" w:eastAsia="Book Antiqua" w:cs="Book Antiqua"/>
          <w:b/>
        </w:rPr>
        <w:t>Footnotes</w:t>
      </w:r>
    </w:p>
    <w:p>
      <w:pPr>
        <w:spacing w:line="360" w:lineRule="auto"/>
        <w:jc w:val="both"/>
        <w:rPr>
          <w:rFonts w:ascii="Book Antiqua" w:hAnsi="Book Antiqua" w:cs="Book Antiqua"/>
        </w:rPr>
      </w:pPr>
      <w:r>
        <w:rPr>
          <w:rFonts w:ascii="Book Antiqua" w:hAnsi="Book Antiqua" w:eastAsia="Book Antiqua" w:cs="Book Antiqua"/>
          <w:b/>
          <w:bCs/>
        </w:rPr>
        <w:t xml:space="preserve">Conflict-of-interest statement: </w:t>
      </w:r>
      <w:bookmarkStart w:id="3" w:name="OLE_LINK6"/>
      <w:r>
        <w:rPr>
          <w:rFonts w:ascii="Book Antiqua" w:hAnsi="Book Antiqua" w:cs="Book Antiqua"/>
          <w:bCs/>
        </w:rPr>
        <w:t>The</w:t>
      </w:r>
      <w:r>
        <w:rPr>
          <w:rFonts w:ascii="Book Antiqua" w:hAnsi="Book Antiqua" w:cs="Book Antiqua"/>
          <w:b/>
          <w:bCs/>
        </w:rPr>
        <w:t xml:space="preserve"> </w:t>
      </w:r>
      <w:r>
        <w:rPr>
          <w:rFonts w:ascii="Book Antiqua" w:hAnsi="Book Antiqua" w:cs="Book Antiqua"/>
        </w:rPr>
        <w:t>a</w:t>
      </w:r>
      <w:r>
        <w:rPr>
          <w:rFonts w:ascii="Book Antiqua" w:hAnsi="Book Antiqua" w:eastAsia="Book Antiqua" w:cs="Book Antiqua"/>
        </w:rPr>
        <w:t xml:space="preserve">uthors </w:t>
      </w:r>
      <w:r>
        <w:rPr>
          <w:rFonts w:ascii="Book Antiqua" w:hAnsi="Book Antiqua" w:cs="Book Antiqua"/>
        </w:rPr>
        <w:t>report</w:t>
      </w:r>
      <w:r>
        <w:rPr>
          <w:rFonts w:ascii="Book Antiqua" w:hAnsi="Book Antiqua" w:eastAsia="Book Antiqua" w:cs="Book Antiqua"/>
        </w:rPr>
        <w:t xml:space="preserve"> no </w:t>
      </w:r>
      <w:r>
        <w:rPr>
          <w:rFonts w:ascii="Book Antiqua" w:hAnsi="Book Antiqua" w:cs="Book Antiqua"/>
        </w:rPr>
        <w:t xml:space="preserve">relevant </w:t>
      </w:r>
      <w:r>
        <w:rPr>
          <w:rFonts w:ascii="Book Antiqua" w:hAnsi="Book Antiqua" w:eastAsia="Book Antiqua" w:cs="Book Antiqua"/>
        </w:rPr>
        <w:t>conflict</w:t>
      </w:r>
      <w:r>
        <w:rPr>
          <w:rFonts w:ascii="Book Antiqua" w:hAnsi="Book Antiqua" w:cs="Book Antiqua"/>
        </w:rPr>
        <w:t>s</w:t>
      </w:r>
      <w:r>
        <w:rPr>
          <w:rFonts w:ascii="Book Antiqua" w:hAnsi="Book Antiqua" w:eastAsia="Book Antiqua" w:cs="Book Antiqua"/>
        </w:rPr>
        <w:t xml:space="preserve"> of interest for this article.</w:t>
      </w:r>
    </w:p>
    <w:bookmarkEnd w:id="3"/>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eastAsia="Book Antiqua" w:cs="Book Antiqua"/>
        </w:rPr>
      </w:pPr>
    </w:p>
    <w:p>
      <w:pPr>
        <w:spacing w:line="360" w:lineRule="auto"/>
        <w:jc w:val="both"/>
        <w:rPr>
          <w:rFonts w:ascii="Book Antiqua" w:hAnsi="Book Antiqua" w:cs="Book Antiqua"/>
        </w:rPr>
      </w:pPr>
      <w:r>
        <w:rPr>
          <w:rFonts w:ascii="Book Antiqua" w:hAnsi="Book Antiqua" w:eastAsia="Book Antiqua" w:cs="Book Antiqua"/>
          <w:b/>
        </w:rPr>
        <w:t xml:space="preserve">Corresponding Author’s Membership in Professional Societies: </w:t>
      </w:r>
      <w:r>
        <w:rPr>
          <w:rFonts w:ascii="Book Antiqua" w:hAnsi="Book Antiqua" w:eastAsia="Book Antiqua" w:cs="Book Antiqua"/>
        </w:rPr>
        <w:t>Egyptian Association for Research and Training in Hepatogastroenterology.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rPr>
        <w:t xml:space="preserve">Peer-review started: </w:t>
      </w:r>
      <w:r>
        <w:rPr>
          <w:rFonts w:ascii="Book Antiqua" w:hAnsi="Book Antiqua" w:eastAsia="Book Antiqua" w:cs="Book Antiqua"/>
        </w:rPr>
        <w:t>September 2, 2022</w:t>
      </w:r>
    </w:p>
    <w:p>
      <w:pPr>
        <w:spacing w:line="360" w:lineRule="auto"/>
        <w:jc w:val="both"/>
        <w:rPr>
          <w:rFonts w:ascii="Book Antiqua" w:hAnsi="Book Antiqua" w:cs="Book Antiqua"/>
        </w:rPr>
      </w:pPr>
      <w:r>
        <w:rPr>
          <w:rFonts w:ascii="Book Antiqua" w:hAnsi="Book Antiqua" w:eastAsia="Book Antiqua" w:cs="Book Antiqua"/>
          <w:b/>
        </w:rPr>
        <w:t xml:space="preserve">First decision: </w:t>
      </w:r>
      <w:r>
        <w:rPr>
          <w:rFonts w:ascii="Book Antiqua" w:hAnsi="Book Antiqua" w:eastAsia="Book Antiqua" w:cs="Book Antiqua"/>
        </w:rPr>
        <w:t>January 5, 2023</w:t>
      </w:r>
    </w:p>
    <w:p>
      <w:pPr>
        <w:spacing w:line="360" w:lineRule="auto"/>
        <w:jc w:val="both"/>
        <w:rPr>
          <w:rFonts w:ascii="Book Antiqua" w:hAnsi="Book Antiqua" w:cs="Book Antiqua"/>
        </w:rPr>
      </w:pPr>
      <w:r>
        <w:rPr>
          <w:rFonts w:ascii="Book Antiqua" w:hAnsi="Book Antiqua" w:eastAsia="Book Antiqua" w:cs="Book Antiqua"/>
          <w:b/>
        </w:rPr>
        <w:t xml:space="preserve">Article in press: </w:t>
      </w:r>
      <w:r>
        <w:rPr>
          <w:rFonts w:ascii="Book Antiqua" w:hAnsi="Book Antiqua" w:eastAsia="Book Antiqua" w:cs="Book Antiqua"/>
        </w:rPr>
        <w:t>March 9, 2023</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rPr>
        <w:t xml:space="preserve">Specialty type: </w:t>
      </w:r>
      <w:bookmarkStart w:id="4" w:name="_Hlk71726650"/>
      <w:bookmarkStart w:id="5" w:name="OLE_LINK2066"/>
      <w:bookmarkStart w:id="6" w:name="OLE_LINK1952"/>
      <w:bookmarkStart w:id="7" w:name="OLE_LINK1953"/>
      <w:r>
        <w:rPr>
          <w:rFonts w:ascii="Book Antiqua" w:hAnsi="Book Antiqua" w:eastAsia="微软雅黑" w:cs="Book Antiqua"/>
        </w:rPr>
        <w:t>Medicine, research and experimenta</w:t>
      </w:r>
      <w:bookmarkEnd w:id="4"/>
      <w:r>
        <w:rPr>
          <w:rFonts w:ascii="Book Antiqua" w:hAnsi="Book Antiqua" w:eastAsia="微软雅黑" w:cs="Book Antiqua"/>
        </w:rPr>
        <w:t>l</w:t>
      </w:r>
      <w:bookmarkEnd w:id="5"/>
      <w:bookmarkEnd w:id="6"/>
      <w:bookmarkEnd w:id="7"/>
    </w:p>
    <w:p>
      <w:pPr>
        <w:spacing w:line="360" w:lineRule="auto"/>
        <w:jc w:val="both"/>
        <w:rPr>
          <w:rFonts w:ascii="Book Antiqua" w:hAnsi="Book Antiqua" w:cs="Book Antiqua"/>
        </w:rPr>
      </w:pPr>
      <w:r>
        <w:rPr>
          <w:rFonts w:ascii="Book Antiqua" w:hAnsi="Book Antiqua" w:eastAsia="Book Antiqua" w:cs="Book Antiqua"/>
          <w:b/>
        </w:rPr>
        <w:t xml:space="preserve">Country/Territory of origin: </w:t>
      </w:r>
      <w:r>
        <w:rPr>
          <w:rFonts w:ascii="Book Antiqua" w:hAnsi="Book Antiqua" w:eastAsia="Book Antiqua" w:cs="Book Antiqua"/>
        </w:rPr>
        <w:t>Egypt</w:t>
      </w:r>
    </w:p>
    <w:p>
      <w:pPr>
        <w:spacing w:line="360" w:lineRule="auto"/>
        <w:jc w:val="both"/>
        <w:rPr>
          <w:rFonts w:ascii="Book Antiqua" w:hAnsi="Book Antiqua" w:cs="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cs="Book Antiqua"/>
        </w:rPr>
      </w:pPr>
      <w:r>
        <w:rPr>
          <w:rFonts w:ascii="Book Antiqua" w:hAnsi="Book Antiqua" w:eastAsia="Book Antiqua" w:cs="Book Antiqua"/>
        </w:rPr>
        <w:t>Grade A (Excellent): 0</w:t>
      </w:r>
    </w:p>
    <w:p>
      <w:pPr>
        <w:spacing w:line="360" w:lineRule="auto"/>
        <w:jc w:val="both"/>
        <w:rPr>
          <w:rFonts w:ascii="Book Antiqua" w:hAnsi="Book Antiqua" w:cs="Book Antiqua"/>
        </w:rPr>
      </w:pPr>
      <w:r>
        <w:rPr>
          <w:rFonts w:ascii="Book Antiqua" w:hAnsi="Book Antiqua" w:eastAsia="Book Antiqua" w:cs="Book Antiqua"/>
        </w:rPr>
        <w:t>Grade B (Very good): 0</w:t>
      </w:r>
    </w:p>
    <w:p>
      <w:pPr>
        <w:spacing w:line="360" w:lineRule="auto"/>
        <w:jc w:val="both"/>
        <w:rPr>
          <w:rFonts w:ascii="Book Antiqua" w:hAnsi="Book Antiqua" w:cs="Book Antiqua"/>
        </w:rPr>
      </w:pPr>
      <w:r>
        <w:rPr>
          <w:rFonts w:ascii="Book Antiqua" w:hAnsi="Book Antiqua" w:eastAsia="Book Antiqua" w:cs="Book Antiqua"/>
        </w:rPr>
        <w:t>Grade C (Good): C, C</w:t>
      </w:r>
    </w:p>
    <w:p>
      <w:pPr>
        <w:spacing w:line="360" w:lineRule="auto"/>
        <w:jc w:val="both"/>
        <w:rPr>
          <w:rFonts w:ascii="Book Antiqua" w:hAnsi="Book Antiqua" w:cs="Book Antiqua"/>
        </w:rPr>
      </w:pPr>
      <w:r>
        <w:rPr>
          <w:rFonts w:ascii="Book Antiqua" w:hAnsi="Book Antiqua" w:eastAsia="Book Antiqua" w:cs="Book Antiqua"/>
        </w:rPr>
        <w:t>Grade D (Fair): 0</w:t>
      </w:r>
    </w:p>
    <w:p>
      <w:pPr>
        <w:spacing w:line="360" w:lineRule="auto"/>
        <w:jc w:val="both"/>
        <w:rPr>
          <w:rFonts w:ascii="Book Antiqua" w:hAnsi="Book Antiqua" w:cs="Book Antiqua"/>
        </w:rPr>
      </w:pPr>
      <w:r>
        <w:rPr>
          <w:rFonts w:ascii="Book Antiqua" w:hAnsi="Book Antiqua" w:eastAsia="Book Antiqua" w:cs="Book Antiqua"/>
        </w:rPr>
        <w:t>Grade E (Poor): 0</w:t>
      </w:r>
    </w:p>
    <w:p>
      <w:pPr>
        <w:spacing w:line="360" w:lineRule="auto"/>
        <w:jc w:val="both"/>
        <w:rPr>
          <w:rFonts w:ascii="Book Antiqua" w:hAnsi="Book Antiqua" w:cs="Book Antiqua"/>
        </w:rPr>
      </w:pPr>
    </w:p>
    <w:p>
      <w:pPr>
        <w:spacing w:line="360" w:lineRule="auto"/>
        <w:jc w:val="both"/>
        <w:rPr>
          <w:rFonts w:ascii="Book Antiqua" w:hAnsi="Book Antiqua" w:cs="Book Antiqua" w:eastAsiaTheme="minorEastAsia"/>
          <w:lang w:eastAsia="zh-CN"/>
        </w:rPr>
      </w:pPr>
      <w:r>
        <w:rPr>
          <w:rFonts w:ascii="Book Antiqua" w:hAnsi="Book Antiqua" w:eastAsia="Book Antiqua" w:cs="Book Antiqua"/>
          <w:b/>
        </w:rPr>
        <w:t xml:space="preserve">P-Reviewer: </w:t>
      </w:r>
      <w:r>
        <w:rPr>
          <w:rFonts w:ascii="Book Antiqua" w:hAnsi="Book Antiqua" w:eastAsia="Book Antiqua" w:cs="Book Antiqua"/>
        </w:rPr>
        <w:t>Koganti SB, United States; Swanson KJ, United States</w:t>
      </w:r>
      <w:r>
        <w:rPr>
          <w:rFonts w:ascii="Book Antiqua" w:hAnsi="Book Antiqua" w:eastAsia="Book Antiqua" w:cs="Book Antiqua"/>
          <w:b/>
        </w:rPr>
        <w:t xml:space="preserve"> </w:t>
      </w:r>
      <w:bookmarkStart w:id="8" w:name="OLE_LINK7"/>
      <w:r>
        <w:rPr>
          <w:rFonts w:ascii="Book Antiqua" w:hAnsi="Book Antiqua" w:eastAsia="Book Antiqua" w:cs="Book Antiqua"/>
          <w:b/>
        </w:rPr>
        <w:t xml:space="preserve">S-Editor: </w:t>
      </w:r>
      <w:r>
        <w:rPr>
          <w:rFonts w:ascii="Book Antiqua" w:hAnsi="Book Antiqua" w:cs="Book Antiqua" w:eastAsiaTheme="minorEastAsia"/>
          <w:lang w:eastAsia="zh-CN"/>
        </w:rPr>
        <w:t>Liu GL</w:t>
      </w:r>
      <w:r>
        <w:rPr>
          <w:rFonts w:ascii="Book Antiqua" w:hAnsi="Book Antiqua" w:eastAsia="Book Antiqua" w:cs="Book Antiqua"/>
          <w:b/>
        </w:rPr>
        <w:t xml:space="preserve"> L-Editor: </w:t>
      </w:r>
      <w:r>
        <w:rPr>
          <w:rFonts w:ascii="Book Antiqua" w:hAnsi="Book Antiqua" w:eastAsia="Book Antiqua" w:cs="Book Antiqua"/>
          <w:bCs/>
        </w:rPr>
        <w:t xml:space="preserve">Filipodia </w:t>
      </w:r>
      <w:r>
        <w:rPr>
          <w:rFonts w:ascii="Book Antiqua" w:hAnsi="Book Antiqua" w:eastAsia="Book Antiqua" w:cs="Book Antiqua"/>
          <w:b/>
        </w:rPr>
        <w:t xml:space="preserve">P-Editor: </w:t>
      </w:r>
      <w:r>
        <w:rPr>
          <w:rFonts w:ascii="Book Antiqua" w:hAnsi="Book Antiqua" w:cs="Book Antiqua" w:eastAsiaTheme="minorEastAsia"/>
          <w:lang w:eastAsia="zh-CN"/>
        </w:rPr>
        <w:t>Liu GL</w:t>
      </w:r>
      <w:bookmarkEnd w:id="8"/>
    </w:p>
    <w:p>
      <w:pPr>
        <w:spacing w:line="360" w:lineRule="auto"/>
        <w:jc w:val="both"/>
        <w:rPr>
          <w:rFonts w:ascii="Book Antiqua" w:hAnsi="Book Antiqua" w:cs="Book Antiqua" w:eastAsiaTheme="minorEastAsi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rPr>
      </w:pPr>
      <w:r>
        <w:rPr>
          <w:rFonts w:ascii="Book Antiqua" w:hAnsi="Book Antiqua" w:eastAsia="Book Antiqua" w:cs="Book Antiqua"/>
          <w:b/>
        </w:rPr>
        <w:t>Figure Legends</w:t>
      </w:r>
    </w:p>
    <w:p>
      <w:pPr>
        <w:spacing w:line="360" w:lineRule="auto"/>
        <w:jc w:val="both"/>
        <w:rPr>
          <w:rFonts w:ascii="Book Antiqua" w:hAnsi="Book Antiqua" w:eastAsia="宋体" w:cs="Book Antiqua"/>
          <w:b/>
          <w:lang w:eastAsia="zh-CN"/>
        </w:rPr>
      </w:pPr>
      <w:r>
        <w:rPr>
          <w:rFonts w:ascii="Book Antiqua" w:hAnsi="Book Antiqua" w:eastAsia="宋体" w:cs="Book Antiqua"/>
          <w:b/>
          <w:lang w:eastAsia="zh-CN"/>
        </w:rPr>
        <w:drawing>
          <wp:inline distT="0" distB="0" distL="114300" distR="114300">
            <wp:extent cx="3581400" cy="4032250"/>
            <wp:effectExtent l="0" t="0" r="0" b="6350"/>
            <wp:docPr id="3" name="图片 3" descr="WJCC-11-214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1-2140-g001"/>
                    <pic:cNvPicPr>
                      <a:picLocks noChangeAspect="1"/>
                    </pic:cNvPicPr>
                  </pic:nvPicPr>
                  <pic:blipFill>
                    <a:blip r:embed="rId5"/>
                    <a:stretch>
                      <a:fillRect/>
                    </a:stretch>
                  </pic:blipFill>
                  <pic:spPr>
                    <a:xfrm>
                      <a:off x="0" y="0"/>
                      <a:ext cx="3581400" cy="4032250"/>
                    </a:xfrm>
                    <a:prstGeom prst="rect">
                      <a:avLst/>
                    </a:prstGeom>
                  </pic:spPr>
                </pic:pic>
              </a:graphicData>
            </a:graphic>
          </wp:inline>
        </w:drawing>
      </w:r>
    </w:p>
    <w:p>
      <w:pPr>
        <w:spacing w:line="360" w:lineRule="auto"/>
        <w:jc w:val="both"/>
        <w:rPr>
          <w:rFonts w:ascii="Book Antiqua" w:hAnsi="Book Antiqua" w:eastAsia="宋体" w:cs="Book Antiqua"/>
          <w:lang w:eastAsia="zh-CN"/>
        </w:rPr>
      </w:pPr>
      <w:r>
        <w:rPr>
          <w:rFonts w:ascii="Book Antiqua" w:hAnsi="Book Antiqua" w:eastAsia="Book Antiqua" w:cs="Book Antiqua"/>
          <w:b/>
          <w:bCs/>
        </w:rPr>
        <w:t>Figure 1 Risk factors for severe disease in liver transplantation recipients with coronavirus disease 2019.</w:t>
      </w:r>
      <w:r>
        <w:rPr>
          <w:rFonts w:ascii="Book Antiqua" w:hAnsi="Book Antiqua" w:eastAsia="Book Antiqua" w:cs="Book Antiqua"/>
        </w:rPr>
        <w:t xml:space="preserve"> MMF: </w:t>
      </w:r>
      <w:r>
        <w:rPr>
          <w:rFonts w:ascii="Book Antiqua" w:hAnsi="Book Antiqua" w:eastAsia="宋体" w:cs="Book Antiqua"/>
          <w:lang w:eastAsia="zh-CN"/>
        </w:rPr>
        <w:t>M</w:t>
      </w:r>
      <w:r>
        <w:rPr>
          <w:rFonts w:ascii="Book Antiqua" w:hAnsi="Book Antiqua" w:eastAsia="Book Antiqua" w:cs="Book Antiqua"/>
        </w:rPr>
        <w:t>ycophenolate mofetil</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p>
    <w:p>
      <w:pPr>
        <w:spacing w:line="360" w:lineRule="auto"/>
        <w:jc w:val="both"/>
        <w:rPr>
          <w:rFonts w:ascii="Book Antiqua" w:hAnsi="Book Antiqua" w:eastAsia="宋体" w:cs="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drawing>
          <wp:inline distT="0" distB="0" distL="114300" distR="114300">
            <wp:extent cx="5876290" cy="4319270"/>
            <wp:effectExtent l="0" t="0" r="6350" b="8890"/>
            <wp:docPr id="4" name="图片 4" descr="WJCC-11-214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1-2140-g002"/>
                    <pic:cNvPicPr>
                      <a:picLocks noChangeAspect="1"/>
                    </pic:cNvPicPr>
                  </pic:nvPicPr>
                  <pic:blipFill>
                    <a:blip r:embed="rId6"/>
                    <a:stretch>
                      <a:fillRect/>
                    </a:stretch>
                  </pic:blipFill>
                  <pic:spPr>
                    <a:xfrm>
                      <a:off x="0" y="0"/>
                      <a:ext cx="5876290" cy="4319270"/>
                    </a:xfrm>
                    <a:prstGeom prst="rect">
                      <a:avLst/>
                    </a:prstGeom>
                  </pic:spPr>
                </pic:pic>
              </a:graphicData>
            </a:graphic>
          </wp:inline>
        </w:drawing>
      </w:r>
      <w:bookmarkStart w:id="10" w:name="_GoBack"/>
      <w:bookmarkEnd w:id="10"/>
    </w:p>
    <w:p>
      <w:pPr>
        <w:spacing w:line="360" w:lineRule="auto"/>
        <w:jc w:val="both"/>
        <w:rPr>
          <w:rFonts w:ascii="Book Antiqua" w:hAnsi="Book Antiqua" w:eastAsia="Book Antiqua" w:cs="Book Antiqua"/>
        </w:rPr>
      </w:pPr>
      <w:r>
        <w:rPr>
          <w:rFonts w:ascii="Book Antiqua" w:hAnsi="Book Antiqua" w:eastAsia="Book Antiqua" w:cs="Book Antiqua"/>
          <w:b/>
          <w:bCs/>
        </w:rPr>
        <w:t>Figure 2 Management of liver transplantation recipients infected with coronavirus disease 2019</w:t>
      </w:r>
      <w:r>
        <w:rPr>
          <w:rFonts w:ascii="Book Antiqua" w:hAnsi="Book Antiqua" w:eastAsia="宋体" w:cs="Book Antiqua"/>
          <w:b/>
          <w:bCs/>
          <w:lang w:eastAsia="zh-CN"/>
        </w:rPr>
        <w:t xml:space="preserve">. </w:t>
      </w:r>
      <w:r>
        <w:rPr>
          <w:rFonts w:ascii="Book Antiqua" w:hAnsi="Book Antiqua" w:eastAsia="Book Antiqua" w:cs="Book Antiqua"/>
        </w:rPr>
        <w:t xml:space="preserve">COVID-19: Coronavirus disease 2019; LT: </w:t>
      </w:r>
      <w:r>
        <w:rPr>
          <w:rFonts w:ascii="Book Antiqua" w:hAnsi="Book Antiqua" w:eastAsia="宋体" w:cs="Book Antiqua"/>
          <w:lang w:eastAsia="zh-CN"/>
        </w:rPr>
        <w:t>L</w:t>
      </w:r>
      <w:r>
        <w:rPr>
          <w:rFonts w:ascii="Book Antiqua" w:hAnsi="Book Antiqua" w:eastAsia="Book Antiqua" w:cs="Book Antiqua"/>
        </w:rPr>
        <w:t>iver transplantation;</w:t>
      </w:r>
      <w:r>
        <w:rPr>
          <w:rFonts w:hint="eastAsia" w:ascii="Book Antiqua" w:hAnsi="Book Antiqua" w:eastAsia="宋体" w:cs="Book Antiqua"/>
          <w:lang w:eastAsia="zh-CN"/>
        </w:rPr>
        <w:t xml:space="preserve"> </w:t>
      </w:r>
      <w:r>
        <w:rPr>
          <w:rFonts w:ascii="Book Antiqua" w:hAnsi="Book Antiqua" w:eastAsia="Book Antiqua" w:cs="Book Antiqua"/>
        </w:rPr>
        <w:t xml:space="preserve">HFNC: </w:t>
      </w:r>
      <w:r>
        <w:rPr>
          <w:rFonts w:ascii="Book Antiqua" w:hAnsi="Book Antiqua" w:eastAsia="宋体" w:cs="Book Antiqua"/>
          <w:lang w:eastAsia="zh-CN"/>
        </w:rPr>
        <w:t>H</w:t>
      </w:r>
      <w:r>
        <w:rPr>
          <w:rFonts w:ascii="Book Antiqua" w:hAnsi="Book Antiqua" w:eastAsia="Book Antiqua" w:cs="Book Antiqua"/>
        </w:rPr>
        <w:t xml:space="preserve">igh flow nasal canula; HTCP: </w:t>
      </w:r>
      <w:r>
        <w:rPr>
          <w:rFonts w:ascii="Book Antiqua" w:hAnsi="Book Antiqua" w:eastAsia="宋体" w:cs="Book Antiqua"/>
          <w:lang w:eastAsia="zh-CN"/>
        </w:rPr>
        <w:t>H</w:t>
      </w:r>
      <w:r>
        <w:rPr>
          <w:rFonts w:ascii="Book Antiqua" w:hAnsi="Book Antiqua" w:eastAsia="Book Antiqua" w:cs="Book Antiqua"/>
        </w:rPr>
        <w:t xml:space="preserve">igh-titer convalescent plasma; IL-6: Interleukin 6; JAK: Janus kinase; LT: </w:t>
      </w:r>
      <w:r>
        <w:rPr>
          <w:rFonts w:ascii="Book Antiqua" w:hAnsi="Book Antiqua" w:eastAsia="宋体" w:cs="Book Antiqua"/>
          <w:lang w:eastAsia="zh-CN"/>
        </w:rPr>
        <w:t>L</w:t>
      </w:r>
      <w:r>
        <w:rPr>
          <w:rFonts w:ascii="Book Antiqua" w:hAnsi="Book Antiqua" w:eastAsia="Book Antiqua" w:cs="Book Antiqua"/>
        </w:rPr>
        <w:t xml:space="preserve">iver transplant; MV: </w:t>
      </w:r>
      <w:r>
        <w:rPr>
          <w:rFonts w:ascii="Book Antiqua" w:hAnsi="Book Antiqua" w:eastAsia="宋体" w:cs="Book Antiqua"/>
          <w:lang w:eastAsia="zh-CN"/>
        </w:rPr>
        <w:t>M</w:t>
      </w:r>
      <w:r>
        <w:rPr>
          <w:rFonts w:ascii="Book Antiqua" w:hAnsi="Book Antiqua" w:eastAsia="Book Antiqua" w:cs="Book Antiqua"/>
        </w:rPr>
        <w:t xml:space="preserve">echanical ventilation; NIV: </w:t>
      </w:r>
      <w:r>
        <w:rPr>
          <w:rFonts w:ascii="Book Antiqua" w:hAnsi="Book Antiqua" w:eastAsia="宋体" w:cs="Book Antiqua"/>
          <w:lang w:eastAsia="zh-CN"/>
        </w:rPr>
        <w:t>N</w:t>
      </w:r>
      <w:r>
        <w:rPr>
          <w:rFonts w:ascii="Book Antiqua" w:hAnsi="Book Antiqua" w:eastAsia="Book Antiqua" w:cs="Book Antiqua"/>
        </w:rPr>
        <w:t>oninvasive ventilation.</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宋体" w:cs="Book Antiqua"/>
          <w:b/>
          <w:bCs/>
          <w:lang w:eastAsia="zh-CN"/>
        </w:rPr>
      </w:pPr>
      <w:r>
        <w:rPr>
          <w:rFonts w:ascii="Book Antiqua" w:hAnsi="Book Antiqua" w:cs="Book Antiqua"/>
          <w:b/>
          <w:bCs/>
        </w:rPr>
        <w:t xml:space="preserve">Table </w:t>
      </w:r>
      <w:bookmarkStart w:id="9" w:name="_Hlk110318934"/>
      <w:r>
        <w:rPr>
          <w:rFonts w:ascii="Book Antiqua" w:hAnsi="Book Antiqua" w:eastAsia="宋体" w:cs="Book Antiqua"/>
          <w:b/>
          <w:bCs/>
          <w:lang w:eastAsia="zh-CN"/>
        </w:rPr>
        <w:t xml:space="preserve">1 </w:t>
      </w:r>
      <w:r>
        <w:rPr>
          <w:rFonts w:ascii="Book Antiqua" w:hAnsi="Book Antiqua" w:cs="Book Antiqua"/>
          <w:b/>
          <w:bCs/>
        </w:rPr>
        <w:t xml:space="preserve">The prevalence of </w:t>
      </w:r>
      <w:r>
        <w:rPr>
          <w:rFonts w:ascii="Book Antiqua" w:hAnsi="Book Antiqua" w:eastAsia="Book Antiqua" w:cs="Book Antiqua"/>
          <w:b/>
          <w:bCs/>
        </w:rPr>
        <w:t xml:space="preserve">coronavirus disease 2019 </w:t>
      </w:r>
      <w:r>
        <w:rPr>
          <w:rFonts w:ascii="Book Antiqua" w:hAnsi="Book Antiqua" w:cs="Book Antiqua"/>
          <w:b/>
          <w:bCs/>
        </w:rPr>
        <w:t>symptoms among liver transplantation recipients, as reported in the literature</w:t>
      </w:r>
      <w:bookmarkEnd w:id="9"/>
      <w:r>
        <w:rPr>
          <w:rFonts w:ascii="Book Antiqua" w:hAnsi="Book Antiqua" w:eastAsia="宋体" w:cs="Book Antiqua"/>
          <w:b/>
          <w:bCs/>
          <w:lang w:eastAsia="zh-CN"/>
        </w:rPr>
        <w:t xml:space="preserve">, </w:t>
      </w:r>
      <w:r>
        <w:rPr>
          <w:rFonts w:ascii="Book Antiqua" w:hAnsi="Book Antiqua" w:eastAsia="宋体" w:cs="Book Antiqua"/>
          <w:b/>
          <w:bCs/>
          <w:i/>
          <w:iCs/>
          <w:lang w:eastAsia="zh-CN"/>
        </w:rPr>
        <w:t>n</w:t>
      </w:r>
      <w:r>
        <w:rPr>
          <w:rFonts w:ascii="Book Antiqua" w:hAnsi="Book Antiqua" w:eastAsia="宋体" w:cs="Book Antiqua"/>
          <w:b/>
          <w:bCs/>
          <w:lang w:eastAsia="zh-CN"/>
        </w:rPr>
        <w:t xml:space="preserve"> (%)</w:t>
      </w:r>
    </w:p>
    <w:tbl>
      <w:tblPr>
        <w:tblStyle w:val="16"/>
        <w:tblW w:w="4998" w:type="pct"/>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96"/>
        <w:gridCol w:w="1498"/>
        <w:gridCol w:w="1723"/>
        <w:gridCol w:w="1137"/>
        <w:gridCol w:w="917"/>
        <w:gridCol w:w="1395"/>
        <w:gridCol w:w="1191"/>
        <w:gridCol w:w="1351"/>
        <w:gridCol w:w="1098"/>
        <w:gridCol w:w="1311"/>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0" w:type="pct"/>
            <w:tcBorders>
              <w:top w:val="single" w:color="auto" w:sz="4" w:space="0"/>
              <w:bottom w:val="single" w:color="auto" w:sz="4" w:space="0"/>
              <w:right w:val="nil"/>
            </w:tcBorders>
            <w:shd w:val="clear" w:color="auto" w:fill="FFFFFF"/>
            <w:vAlign w:val="center"/>
          </w:tcPr>
          <w:p>
            <w:pPr>
              <w:spacing w:line="360" w:lineRule="auto"/>
              <w:jc w:val="both"/>
              <w:rPr>
                <w:rFonts w:ascii="Book Antiqua" w:hAnsi="Book Antiqua" w:cs="Book Antiqua" w:eastAsiaTheme="majorEastAsia"/>
                <w:b/>
                <w:bCs/>
                <w:i/>
                <w:iCs/>
              </w:rPr>
            </w:pPr>
            <w:r>
              <w:rPr>
                <w:rFonts w:ascii="Book Antiqua" w:hAnsi="Book Antiqua" w:cs="Book Antiqua" w:eastAsiaTheme="majorEastAsia"/>
                <w:b/>
                <w:bCs/>
                <w:i w:val="0"/>
                <w:iCs w:val="0"/>
              </w:rPr>
              <w:t>Study</w:t>
            </w:r>
          </w:p>
        </w:tc>
        <w:tc>
          <w:tcPr>
            <w:tcW w:w="0"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cs="Book Antiqua" w:eastAsiaTheme="majorEastAsia"/>
                <w:b/>
                <w:bCs/>
                <w:i/>
                <w:iCs/>
              </w:rPr>
            </w:pPr>
            <w:r>
              <w:rPr>
                <w:rFonts w:ascii="Book Antiqua" w:hAnsi="Book Antiqua" w:cs="Book Antiqua" w:eastAsiaTheme="majorEastAsia"/>
                <w:b/>
                <w:bCs/>
                <w:i w:val="0"/>
                <w:iCs w:val="0"/>
              </w:rPr>
              <w:t>Country</w:t>
            </w:r>
          </w:p>
        </w:tc>
        <w:tc>
          <w:tcPr>
            <w:tcW w:w="0"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cs="Book Antiqua" w:eastAsiaTheme="majorEastAsia"/>
                <w:b/>
                <w:bCs/>
                <w:i/>
                <w:iCs/>
              </w:rPr>
            </w:pPr>
            <w:r>
              <w:rPr>
                <w:rFonts w:ascii="Book Antiqua" w:hAnsi="Book Antiqua" w:cs="Book Antiqua" w:eastAsiaTheme="majorEastAsia"/>
                <w:b/>
                <w:bCs/>
                <w:i w:val="0"/>
                <w:iCs w:val="0"/>
              </w:rPr>
              <w:t>Design</w:t>
            </w:r>
          </w:p>
        </w:tc>
        <w:tc>
          <w:tcPr>
            <w:tcW w:w="0"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cs="Book Antiqua" w:eastAsiaTheme="majorEastAsia"/>
                <w:b/>
                <w:bCs/>
                <w:i/>
                <w:iCs/>
              </w:rPr>
            </w:pPr>
            <w:r>
              <w:rPr>
                <w:rFonts w:ascii="Book Antiqua" w:hAnsi="Book Antiqua" w:cs="Book Antiqua" w:eastAsiaTheme="majorEastAsia"/>
                <w:b/>
                <w:bCs/>
                <w:i w:val="0"/>
                <w:iCs w:val="0"/>
              </w:rPr>
              <w:t>Number of LT</w:t>
            </w:r>
          </w:p>
        </w:tc>
        <w:tc>
          <w:tcPr>
            <w:tcW w:w="0"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cs="Book Antiqua" w:eastAsiaTheme="majorEastAsia"/>
                <w:b/>
                <w:bCs/>
                <w:i/>
                <w:iCs/>
              </w:rPr>
            </w:pPr>
            <w:r>
              <w:rPr>
                <w:rFonts w:ascii="Book Antiqua" w:hAnsi="Book Antiqua" w:cs="Book Antiqua" w:eastAsiaTheme="majorEastAsia"/>
                <w:b/>
                <w:bCs/>
                <w:i w:val="0"/>
                <w:iCs w:val="0"/>
              </w:rPr>
              <w:t>Fever</w:t>
            </w:r>
          </w:p>
        </w:tc>
        <w:tc>
          <w:tcPr>
            <w:tcW w:w="0"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cs="Book Antiqua" w:eastAsiaTheme="majorEastAsia"/>
                <w:b/>
                <w:bCs/>
                <w:i/>
                <w:iCs/>
              </w:rPr>
            </w:pPr>
            <w:r>
              <w:rPr>
                <w:rFonts w:ascii="Book Antiqua" w:hAnsi="Book Antiqua" w:cs="Book Antiqua" w:eastAsiaTheme="majorEastAsia"/>
                <w:b/>
                <w:bCs/>
                <w:i w:val="0"/>
                <w:iCs w:val="0"/>
              </w:rPr>
              <w:t>Cough</w:t>
            </w:r>
          </w:p>
        </w:tc>
        <w:tc>
          <w:tcPr>
            <w:tcW w:w="0"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cs="Book Antiqua" w:eastAsiaTheme="majorEastAsia"/>
                <w:b/>
                <w:bCs/>
                <w:i/>
                <w:iCs/>
              </w:rPr>
            </w:pPr>
            <w:r>
              <w:rPr>
                <w:rFonts w:ascii="Book Antiqua" w:hAnsi="Book Antiqua" w:cs="Book Antiqua" w:eastAsiaTheme="majorEastAsia"/>
                <w:b/>
                <w:bCs/>
                <w:i w:val="0"/>
                <w:iCs w:val="0"/>
              </w:rPr>
              <w:t>Dyspnea</w:t>
            </w:r>
          </w:p>
        </w:tc>
        <w:tc>
          <w:tcPr>
            <w:tcW w:w="0"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cs="Book Antiqua" w:eastAsiaTheme="majorEastAsia"/>
                <w:b/>
                <w:bCs/>
                <w:i/>
                <w:iCs/>
              </w:rPr>
            </w:pPr>
            <w:r>
              <w:rPr>
                <w:rFonts w:ascii="Book Antiqua" w:hAnsi="Book Antiqua" w:cs="Book Antiqua" w:eastAsiaTheme="majorEastAsia"/>
                <w:b/>
                <w:bCs/>
                <w:i w:val="0"/>
                <w:iCs w:val="0"/>
              </w:rPr>
              <w:t>GIT symptoms</w:t>
            </w:r>
          </w:p>
        </w:tc>
        <w:tc>
          <w:tcPr>
            <w:tcW w:w="0"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cs="Book Antiqua" w:eastAsiaTheme="majorEastAsia"/>
                <w:b/>
                <w:bCs/>
                <w:i/>
                <w:iCs/>
              </w:rPr>
            </w:pPr>
            <w:r>
              <w:rPr>
                <w:rFonts w:ascii="Book Antiqua" w:hAnsi="Book Antiqua" w:cs="Book Antiqua" w:eastAsiaTheme="majorEastAsia"/>
                <w:b/>
                <w:bCs/>
                <w:i w:val="0"/>
                <w:iCs w:val="0"/>
              </w:rPr>
              <w:t>Fatigue or myalgia</w:t>
            </w:r>
          </w:p>
        </w:tc>
        <w:tc>
          <w:tcPr>
            <w:tcW w:w="0"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cs="Book Antiqua" w:eastAsiaTheme="majorEastAsia"/>
                <w:b/>
                <w:bCs/>
                <w:i/>
                <w:iCs/>
              </w:rPr>
            </w:pPr>
            <w:r>
              <w:rPr>
                <w:rFonts w:ascii="Book Antiqua" w:hAnsi="Book Antiqua" w:cs="Book Antiqua" w:eastAsiaTheme="majorEastAsia"/>
                <w:b/>
                <w:bCs/>
                <w:i w:val="0"/>
                <w:iCs w:val="0"/>
              </w:rPr>
              <w:t>Anosmia or dysgeusia</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0" w:type="pct"/>
            <w:tcBorders>
              <w:top w:val="single" w:color="auto" w:sz="4" w:space="0"/>
              <w:bottom w:val="nil"/>
              <w:right w:val="nil"/>
            </w:tcBorders>
            <w:shd w:val="clear" w:color="auto" w:fill="FFFFFF"/>
            <w:vAlign w:val="center"/>
          </w:tcPr>
          <w:p>
            <w:pPr>
              <w:spacing w:line="360" w:lineRule="auto"/>
              <w:jc w:val="both"/>
              <w:rPr>
                <w:rFonts w:ascii="Book Antiqua" w:hAnsi="Book Antiqua" w:cs="Book Antiqua" w:eastAsiaTheme="majorEastAsia"/>
                <w:i/>
                <w:iCs/>
              </w:rPr>
            </w:pPr>
            <w:r>
              <w:rPr>
                <w:rFonts w:ascii="Book Antiqua" w:hAnsi="Book Antiqua" w:cs="Book Antiqua" w:eastAsiaTheme="majorEastAsia"/>
                <w:i w:val="0"/>
                <w:iCs w:val="0"/>
              </w:rPr>
              <w:t xml:space="preserve">Becchetti </w:t>
            </w:r>
            <w:r>
              <w:rPr>
                <w:rFonts w:ascii="Book Antiqua" w:hAnsi="Book Antiqua" w:cs="Book Antiqua" w:eastAsiaTheme="majorEastAsia"/>
                <w:i/>
                <w:iCs/>
              </w:rPr>
              <w:t>et al</w:t>
            </w:r>
            <w:r>
              <w:rPr>
                <w:rFonts w:ascii="Book Antiqua" w:hAnsi="Book Antiqua" w:eastAsia="Book Antiqua" w:cs="Book Antiqua"/>
                <w:i w:val="0"/>
                <w:iCs w:val="0"/>
                <w:vertAlign w:val="superscript"/>
              </w:rPr>
              <w:t>[</w:t>
            </w:r>
            <w:r>
              <w:rPr>
                <w:rFonts w:ascii="Book Antiqua" w:hAnsi="Book Antiqua" w:eastAsia="宋体" w:cs="Book Antiqua"/>
                <w:i w:val="0"/>
                <w:iCs w:val="0"/>
                <w:vertAlign w:val="superscript"/>
                <w:lang w:eastAsia="zh-CN"/>
              </w:rPr>
              <w:t>22</w:t>
            </w:r>
            <w:r>
              <w:rPr>
                <w:rFonts w:ascii="Book Antiqua" w:hAnsi="Book Antiqua" w:eastAsia="Book Antiqua" w:cs="Book Antiqua"/>
                <w:i w:val="0"/>
                <w:iCs w:val="0"/>
                <w:vertAlign w:val="superscript"/>
              </w:rPr>
              <w:t>]</w:t>
            </w:r>
            <w:r>
              <w:rPr>
                <w:rFonts w:ascii="Book Antiqua" w:hAnsi="Book Antiqua" w:cs="Book Antiqua" w:eastAsiaTheme="majorEastAsia"/>
                <w:i w:val="0"/>
                <w:iCs w:val="0"/>
                <w:lang w:eastAsia="zh-CN"/>
              </w:rPr>
              <w:t xml:space="preserve">, </w:t>
            </w:r>
            <w:r>
              <w:rPr>
                <w:rFonts w:ascii="Book Antiqua" w:hAnsi="Book Antiqua" w:cs="Book Antiqua" w:eastAsiaTheme="majorEastAsia"/>
                <w:i w:val="0"/>
                <w:iCs w:val="0"/>
              </w:rPr>
              <w:t>2020</w:t>
            </w:r>
          </w:p>
        </w:tc>
        <w:tc>
          <w:tcPr>
            <w:tcW w:w="0" w:type="pct"/>
            <w:tcBorders>
              <w:top w:val="single" w:color="auto" w:sz="4" w:space="0"/>
              <w:left w:val="nil"/>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Switzerland</w:t>
            </w:r>
          </w:p>
        </w:tc>
        <w:tc>
          <w:tcPr>
            <w:tcW w:w="0" w:type="pct"/>
            <w:tcBorders>
              <w:top w:val="single" w:color="auto" w:sz="4" w:space="0"/>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Prospective, multicenter</w:t>
            </w:r>
          </w:p>
        </w:tc>
        <w:tc>
          <w:tcPr>
            <w:tcW w:w="0" w:type="pct"/>
            <w:tcBorders>
              <w:top w:val="single" w:color="auto" w:sz="4" w:space="0"/>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57</w:t>
            </w:r>
          </w:p>
        </w:tc>
        <w:tc>
          <w:tcPr>
            <w:tcW w:w="0" w:type="pct"/>
            <w:tcBorders>
              <w:top w:val="single" w:color="auto" w:sz="4" w:space="0"/>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44 (79)</w:t>
            </w:r>
          </w:p>
        </w:tc>
        <w:tc>
          <w:tcPr>
            <w:tcW w:w="0" w:type="pct"/>
            <w:tcBorders>
              <w:top w:val="single" w:color="auto" w:sz="4" w:space="0"/>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31 (55)</w:t>
            </w:r>
          </w:p>
        </w:tc>
        <w:tc>
          <w:tcPr>
            <w:tcW w:w="0" w:type="pct"/>
            <w:tcBorders>
              <w:top w:val="single" w:color="auto" w:sz="4" w:space="0"/>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26 (46)</w:t>
            </w:r>
          </w:p>
        </w:tc>
        <w:tc>
          <w:tcPr>
            <w:tcW w:w="0" w:type="pct"/>
            <w:tcBorders>
              <w:top w:val="single" w:color="auto" w:sz="4" w:space="0"/>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18 (33)</w:t>
            </w:r>
          </w:p>
        </w:tc>
        <w:tc>
          <w:tcPr>
            <w:tcW w:w="0" w:type="pct"/>
            <w:tcBorders>
              <w:top w:val="single" w:color="auto" w:sz="4" w:space="0"/>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32 (56)</w:t>
            </w:r>
          </w:p>
        </w:tc>
        <w:tc>
          <w:tcPr>
            <w:tcW w:w="0" w:type="pct"/>
            <w:tcBorders>
              <w:top w:val="single" w:color="auto" w:sz="4" w:space="0"/>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4 (7)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0" w:type="pct"/>
            <w:tcBorders>
              <w:bottom w:val="nil"/>
              <w:right w:val="nil"/>
            </w:tcBorders>
            <w:shd w:val="clear" w:color="auto" w:fill="FFFFFF"/>
            <w:vAlign w:val="center"/>
          </w:tcPr>
          <w:p>
            <w:pPr>
              <w:spacing w:line="360" w:lineRule="auto"/>
              <w:jc w:val="both"/>
              <w:rPr>
                <w:rFonts w:ascii="Book Antiqua" w:hAnsi="Book Antiqua" w:cs="Book Antiqua" w:eastAsiaTheme="majorEastAsia"/>
                <w:i/>
                <w:iCs/>
              </w:rPr>
            </w:pPr>
            <w:r>
              <w:rPr>
                <w:rFonts w:ascii="Book Antiqua" w:hAnsi="Book Antiqua" w:cs="Book Antiqua" w:eastAsiaTheme="majorEastAsia"/>
                <w:i w:val="0"/>
                <w:iCs w:val="0"/>
              </w:rPr>
              <w:t xml:space="preserve">Loinaz </w:t>
            </w:r>
            <w:r>
              <w:rPr>
                <w:rFonts w:ascii="Book Antiqua" w:hAnsi="Book Antiqua" w:cs="Book Antiqua" w:eastAsiaTheme="majorEastAsia"/>
                <w:i/>
                <w:iCs/>
              </w:rPr>
              <w:t>et al</w:t>
            </w:r>
            <w:r>
              <w:rPr>
                <w:rFonts w:ascii="Book Antiqua" w:hAnsi="Book Antiqua" w:eastAsia="Book Antiqua" w:cs="Book Antiqua"/>
                <w:i w:val="0"/>
                <w:iCs w:val="0"/>
                <w:vertAlign w:val="superscript"/>
              </w:rPr>
              <w:t>[</w:t>
            </w:r>
            <w:r>
              <w:rPr>
                <w:rFonts w:ascii="Book Antiqua" w:hAnsi="Book Antiqua" w:eastAsia="宋体" w:cs="Book Antiqua"/>
                <w:i w:val="0"/>
                <w:iCs w:val="0"/>
                <w:vertAlign w:val="superscript"/>
                <w:lang w:eastAsia="zh-CN"/>
              </w:rPr>
              <w:t>27</w:t>
            </w:r>
            <w:r>
              <w:rPr>
                <w:rFonts w:ascii="Book Antiqua" w:hAnsi="Book Antiqua" w:eastAsia="Book Antiqua" w:cs="Book Antiqua"/>
                <w:i w:val="0"/>
                <w:iCs w:val="0"/>
                <w:vertAlign w:val="superscript"/>
              </w:rPr>
              <w:t>]</w:t>
            </w:r>
            <w:r>
              <w:rPr>
                <w:rFonts w:ascii="Book Antiqua" w:hAnsi="Book Antiqua" w:cs="Book Antiqua" w:eastAsiaTheme="majorEastAsia"/>
                <w:i w:val="0"/>
                <w:iCs w:val="0"/>
                <w:lang w:eastAsia="zh-CN"/>
              </w:rPr>
              <w:t>,</w:t>
            </w:r>
            <w:r>
              <w:rPr>
                <w:rFonts w:ascii="Book Antiqua" w:hAnsi="Book Antiqua" w:cs="Book Antiqua" w:eastAsiaTheme="majorEastAsia"/>
                <w:i w:val="0"/>
                <w:iCs w:val="0"/>
              </w:rPr>
              <w:t xml:space="preserve"> 2020</w:t>
            </w:r>
          </w:p>
        </w:tc>
        <w:tc>
          <w:tcPr>
            <w:tcW w:w="0" w:type="pct"/>
            <w:tcBorders>
              <w:left w:val="nil"/>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Spain</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Retrospective, single center</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19</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(57.9)</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(84.2)</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(47.4)</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(31.0)</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0" w:type="pct"/>
            <w:tcBorders>
              <w:bottom w:val="nil"/>
              <w:right w:val="nil"/>
            </w:tcBorders>
            <w:shd w:val="clear" w:color="auto" w:fill="FFFFFF"/>
            <w:vAlign w:val="center"/>
          </w:tcPr>
          <w:p>
            <w:pPr>
              <w:spacing w:line="360" w:lineRule="auto"/>
              <w:jc w:val="both"/>
              <w:rPr>
                <w:rFonts w:ascii="Book Antiqua" w:hAnsi="Book Antiqua" w:cs="Book Antiqua" w:eastAsiaTheme="majorEastAsia"/>
                <w:i/>
                <w:iCs/>
              </w:rPr>
            </w:pPr>
            <w:r>
              <w:rPr>
                <w:rFonts w:ascii="Book Antiqua" w:hAnsi="Book Antiqua" w:cs="Book Antiqua" w:eastAsiaTheme="majorEastAsia"/>
                <w:i w:val="0"/>
                <w:iCs w:val="0"/>
              </w:rPr>
              <w:t xml:space="preserve">Lee </w:t>
            </w:r>
            <w:r>
              <w:rPr>
                <w:rFonts w:ascii="Book Antiqua" w:hAnsi="Book Antiqua" w:cs="Book Antiqua" w:eastAsiaTheme="majorEastAsia"/>
                <w:i/>
                <w:iCs/>
              </w:rPr>
              <w:t>et al</w:t>
            </w:r>
            <w:r>
              <w:rPr>
                <w:rFonts w:ascii="Book Antiqua" w:hAnsi="Book Antiqua" w:eastAsia="Book Antiqua" w:cs="Book Antiqua"/>
                <w:i w:val="0"/>
                <w:iCs w:val="0"/>
                <w:vertAlign w:val="superscript"/>
              </w:rPr>
              <w:t>[</w:t>
            </w:r>
            <w:r>
              <w:rPr>
                <w:rFonts w:ascii="Book Antiqua" w:hAnsi="Book Antiqua" w:eastAsia="宋体" w:cs="Book Antiqua"/>
                <w:i w:val="0"/>
                <w:iCs w:val="0"/>
                <w:vertAlign w:val="superscript"/>
                <w:lang w:eastAsia="zh-CN"/>
              </w:rPr>
              <w:t>28</w:t>
            </w:r>
            <w:r>
              <w:rPr>
                <w:rFonts w:ascii="Book Antiqua" w:hAnsi="Book Antiqua" w:eastAsia="Book Antiqua" w:cs="Book Antiqua"/>
                <w:i w:val="0"/>
                <w:iCs w:val="0"/>
                <w:vertAlign w:val="superscript"/>
              </w:rPr>
              <w:t>]</w:t>
            </w:r>
            <w:r>
              <w:rPr>
                <w:rFonts w:ascii="Book Antiqua" w:hAnsi="Book Antiqua" w:cs="Book Antiqua" w:eastAsiaTheme="majorEastAsia"/>
                <w:i w:val="0"/>
                <w:iCs w:val="0"/>
                <w:lang w:eastAsia="zh-CN"/>
              </w:rPr>
              <w:t xml:space="preserve">, </w:t>
            </w:r>
            <w:r>
              <w:rPr>
                <w:rFonts w:ascii="Book Antiqua" w:hAnsi="Book Antiqua" w:cs="Book Antiqua" w:eastAsiaTheme="majorEastAsia"/>
                <w:i w:val="0"/>
                <w:iCs w:val="0"/>
              </w:rPr>
              <w:t>2020</w:t>
            </w:r>
          </w:p>
        </w:tc>
        <w:tc>
          <w:tcPr>
            <w:tcW w:w="0" w:type="pct"/>
            <w:tcBorders>
              <w:left w:val="nil"/>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United States</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Retrospective, single center</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38</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23 (61)</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21 (55)</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13 (34)</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16 (42)</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11 (29) or 9 (24)</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 (3)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0" w:type="pct"/>
            <w:tcBorders>
              <w:bottom w:val="nil"/>
              <w:right w:val="nil"/>
            </w:tcBorders>
            <w:shd w:val="clear" w:color="auto" w:fill="FFFFFF"/>
            <w:vAlign w:val="center"/>
          </w:tcPr>
          <w:p>
            <w:pPr>
              <w:spacing w:line="360" w:lineRule="auto"/>
              <w:jc w:val="both"/>
              <w:rPr>
                <w:rFonts w:ascii="Book Antiqua" w:hAnsi="Book Antiqua" w:cs="Book Antiqua" w:eastAsiaTheme="majorEastAsia"/>
                <w:i/>
                <w:iCs/>
              </w:rPr>
            </w:pPr>
            <w:r>
              <w:rPr>
                <w:rFonts w:ascii="Book Antiqua" w:hAnsi="Book Antiqua" w:cs="Book Antiqua" w:eastAsiaTheme="majorEastAsia"/>
                <w:i w:val="0"/>
                <w:iCs w:val="0"/>
              </w:rPr>
              <w:t xml:space="preserve">Webb </w:t>
            </w:r>
            <w:r>
              <w:rPr>
                <w:rFonts w:ascii="Book Antiqua" w:hAnsi="Book Antiqua" w:cs="Book Antiqua" w:eastAsiaTheme="majorEastAsia"/>
                <w:i/>
                <w:iCs/>
              </w:rPr>
              <w:t>et al</w:t>
            </w:r>
            <w:r>
              <w:rPr>
                <w:rFonts w:ascii="Book Antiqua" w:hAnsi="Book Antiqua" w:eastAsia="Book Antiqua" w:cs="Book Antiqua"/>
                <w:i w:val="0"/>
                <w:iCs w:val="0"/>
                <w:vertAlign w:val="superscript"/>
              </w:rPr>
              <w:t>[</w:t>
            </w:r>
            <w:r>
              <w:rPr>
                <w:rFonts w:ascii="Book Antiqua" w:hAnsi="Book Antiqua" w:eastAsia="宋体" w:cs="Book Antiqua"/>
                <w:i w:val="0"/>
                <w:iCs w:val="0"/>
                <w:vertAlign w:val="superscript"/>
                <w:lang w:eastAsia="zh-CN"/>
              </w:rPr>
              <w:t>33</w:t>
            </w:r>
            <w:r>
              <w:rPr>
                <w:rFonts w:ascii="Book Antiqua" w:hAnsi="Book Antiqua" w:eastAsia="Book Antiqua" w:cs="Book Antiqua"/>
                <w:i w:val="0"/>
                <w:iCs w:val="0"/>
                <w:vertAlign w:val="superscript"/>
              </w:rPr>
              <w:t>]</w:t>
            </w:r>
            <w:r>
              <w:rPr>
                <w:rFonts w:ascii="Book Antiqua" w:hAnsi="Book Antiqua" w:cs="Book Antiqua" w:eastAsiaTheme="majorEastAsia"/>
                <w:i w:val="0"/>
                <w:iCs w:val="0"/>
                <w:lang w:eastAsia="zh-CN"/>
              </w:rPr>
              <w:t xml:space="preserve">, </w:t>
            </w:r>
            <w:r>
              <w:rPr>
                <w:rFonts w:ascii="Book Antiqua" w:hAnsi="Book Antiqua" w:cs="Book Antiqua" w:eastAsiaTheme="majorEastAsia"/>
                <w:i w:val="0"/>
                <w:iCs w:val="0"/>
              </w:rPr>
              <w:t>2020</w:t>
            </w:r>
          </w:p>
        </w:tc>
        <w:tc>
          <w:tcPr>
            <w:tcW w:w="0" w:type="pct"/>
            <w:tcBorders>
              <w:left w:val="nil"/>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United Kingdom</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Retrospective, multinational registry study, multicenter</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151</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114 (77) respiratory symptoms</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45 (30)</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0" w:type="pct"/>
            <w:tcBorders>
              <w:bottom w:val="nil"/>
              <w:right w:val="nil"/>
            </w:tcBorders>
            <w:shd w:val="clear" w:color="auto" w:fill="FFFFFF"/>
            <w:vAlign w:val="center"/>
          </w:tcPr>
          <w:p>
            <w:pPr>
              <w:spacing w:line="360" w:lineRule="auto"/>
              <w:jc w:val="both"/>
              <w:rPr>
                <w:rFonts w:ascii="Book Antiqua" w:hAnsi="Book Antiqua" w:cs="Book Antiqua" w:eastAsiaTheme="majorEastAsia"/>
                <w:i/>
                <w:iCs/>
              </w:rPr>
            </w:pPr>
            <w:r>
              <w:rPr>
                <w:rFonts w:ascii="Book Antiqua" w:hAnsi="Book Antiqua" w:cs="Book Antiqua" w:eastAsiaTheme="majorEastAsia"/>
                <w:i w:val="0"/>
                <w:iCs w:val="0"/>
              </w:rPr>
              <w:t xml:space="preserve">Belli </w:t>
            </w:r>
            <w:r>
              <w:rPr>
                <w:rFonts w:ascii="Book Antiqua" w:hAnsi="Book Antiqua" w:cs="Book Antiqua" w:eastAsiaTheme="majorEastAsia"/>
                <w:i/>
                <w:iCs/>
              </w:rPr>
              <w:t>et al</w:t>
            </w:r>
            <w:r>
              <w:rPr>
                <w:rFonts w:ascii="Book Antiqua" w:hAnsi="Book Antiqua" w:eastAsia="Book Antiqua" w:cs="Book Antiqua"/>
                <w:i w:val="0"/>
                <w:iCs w:val="0"/>
                <w:vertAlign w:val="superscript"/>
              </w:rPr>
              <w:t>[</w:t>
            </w:r>
            <w:r>
              <w:rPr>
                <w:rFonts w:ascii="Book Antiqua" w:hAnsi="Book Antiqua" w:eastAsia="宋体" w:cs="Book Antiqua"/>
                <w:i w:val="0"/>
                <w:iCs w:val="0"/>
                <w:vertAlign w:val="superscript"/>
                <w:lang w:eastAsia="zh-CN"/>
              </w:rPr>
              <w:t>23</w:t>
            </w:r>
            <w:r>
              <w:rPr>
                <w:rFonts w:ascii="Book Antiqua" w:hAnsi="Book Antiqua" w:eastAsia="Book Antiqua" w:cs="Book Antiqua"/>
                <w:i w:val="0"/>
                <w:iCs w:val="0"/>
                <w:vertAlign w:val="superscript"/>
              </w:rPr>
              <w:t>]</w:t>
            </w:r>
            <w:r>
              <w:rPr>
                <w:rFonts w:ascii="Book Antiqua" w:hAnsi="Book Antiqua" w:cs="Book Antiqua" w:eastAsiaTheme="majorEastAsia"/>
                <w:i w:val="0"/>
                <w:iCs w:val="0"/>
                <w:lang w:eastAsia="zh-CN"/>
              </w:rPr>
              <w:t xml:space="preserve">, </w:t>
            </w:r>
            <w:r>
              <w:rPr>
                <w:rFonts w:ascii="Book Antiqua" w:hAnsi="Book Antiqua" w:cs="Book Antiqua" w:eastAsiaTheme="majorEastAsia"/>
                <w:i w:val="0"/>
                <w:iCs w:val="0"/>
              </w:rPr>
              <w:t>2021</w:t>
            </w:r>
          </w:p>
        </w:tc>
        <w:tc>
          <w:tcPr>
            <w:tcW w:w="0" w:type="pct"/>
            <w:tcBorders>
              <w:left w:val="nil"/>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Europe</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Retrospective, European registry, multicenter</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243</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190 (78)</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143 (59)</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82 (34)</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55 (23)</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90 (37)</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21 (9)</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0" w:type="pct"/>
            <w:tcBorders>
              <w:bottom w:val="nil"/>
              <w:right w:val="nil"/>
            </w:tcBorders>
            <w:shd w:val="clear" w:color="auto" w:fill="FFFFFF"/>
            <w:vAlign w:val="center"/>
          </w:tcPr>
          <w:p>
            <w:pPr>
              <w:spacing w:line="360" w:lineRule="auto"/>
              <w:jc w:val="both"/>
              <w:rPr>
                <w:rFonts w:ascii="Book Antiqua" w:hAnsi="Book Antiqua" w:cs="Book Antiqua" w:eastAsiaTheme="majorEastAsia"/>
                <w:i/>
                <w:iCs/>
              </w:rPr>
            </w:pPr>
            <w:r>
              <w:rPr>
                <w:rFonts w:ascii="Book Antiqua" w:hAnsi="Book Antiqua" w:cs="Book Antiqua" w:eastAsiaTheme="majorEastAsia"/>
                <w:i w:val="0"/>
                <w:iCs w:val="0"/>
              </w:rPr>
              <w:t xml:space="preserve">Colmenero </w:t>
            </w:r>
            <w:r>
              <w:rPr>
                <w:rFonts w:ascii="Book Antiqua" w:hAnsi="Book Antiqua" w:cs="Book Antiqua" w:eastAsiaTheme="majorEastAsia"/>
                <w:i/>
                <w:iCs/>
              </w:rPr>
              <w:t>et al</w:t>
            </w:r>
            <w:r>
              <w:rPr>
                <w:rFonts w:ascii="Book Antiqua" w:hAnsi="Book Antiqua" w:eastAsia="Book Antiqua" w:cs="Book Antiqua"/>
                <w:i w:val="0"/>
                <w:iCs w:val="0"/>
                <w:vertAlign w:val="superscript"/>
              </w:rPr>
              <w:t>[</w:t>
            </w:r>
            <w:r>
              <w:rPr>
                <w:rFonts w:ascii="Book Antiqua" w:hAnsi="Book Antiqua" w:eastAsia="宋体" w:cs="Book Antiqua"/>
                <w:i w:val="0"/>
                <w:iCs w:val="0"/>
                <w:vertAlign w:val="superscript"/>
                <w:lang w:eastAsia="zh-CN"/>
              </w:rPr>
              <w:t>24</w:t>
            </w:r>
            <w:r>
              <w:rPr>
                <w:rFonts w:ascii="Book Antiqua" w:hAnsi="Book Antiqua" w:eastAsia="Book Antiqua" w:cs="Book Antiqua"/>
                <w:i w:val="0"/>
                <w:iCs w:val="0"/>
                <w:vertAlign w:val="superscript"/>
              </w:rPr>
              <w:t>]</w:t>
            </w:r>
            <w:r>
              <w:rPr>
                <w:rFonts w:ascii="Book Antiqua" w:hAnsi="Book Antiqua" w:cs="Book Antiqua" w:eastAsiaTheme="majorEastAsia"/>
                <w:i w:val="0"/>
                <w:iCs w:val="0"/>
                <w:lang w:eastAsia="zh-CN"/>
              </w:rPr>
              <w:t xml:space="preserve">, </w:t>
            </w:r>
            <w:r>
              <w:rPr>
                <w:rFonts w:ascii="Book Antiqua" w:hAnsi="Book Antiqua" w:cs="Book Antiqua" w:eastAsiaTheme="majorEastAsia"/>
                <w:i w:val="0"/>
                <w:iCs w:val="0"/>
              </w:rPr>
              <w:t>2021</w:t>
            </w:r>
          </w:p>
        </w:tc>
        <w:tc>
          <w:tcPr>
            <w:tcW w:w="0" w:type="pct"/>
            <w:tcBorders>
              <w:left w:val="nil"/>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Spain</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Prospective, multicenter</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111</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83 (75)</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78 (70)</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46 (41)</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38 (34)</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0" w:type="pct"/>
            <w:tcBorders>
              <w:bottom w:val="nil"/>
              <w:right w:val="nil"/>
            </w:tcBorders>
            <w:shd w:val="clear" w:color="auto" w:fill="FFFFFF"/>
            <w:vAlign w:val="center"/>
          </w:tcPr>
          <w:p>
            <w:pPr>
              <w:spacing w:line="360" w:lineRule="auto"/>
              <w:jc w:val="both"/>
              <w:rPr>
                <w:rFonts w:ascii="Book Antiqua" w:hAnsi="Book Antiqua" w:cs="Book Antiqua" w:eastAsiaTheme="majorEastAsia"/>
                <w:i/>
                <w:iCs/>
              </w:rPr>
            </w:pPr>
            <w:r>
              <w:rPr>
                <w:rFonts w:ascii="Book Antiqua" w:hAnsi="Book Antiqua" w:cs="Book Antiqua" w:eastAsiaTheme="majorEastAsia"/>
                <w:i w:val="0"/>
                <w:iCs w:val="0"/>
              </w:rPr>
              <w:t xml:space="preserve">Dumortier </w:t>
            </w:r>
            <w:r>
              <w:rPr>
                <w:rFonts w:ascii="Book Antiqua" w:hAnsi="Book Antiqua" w:cs="Book Antiqua" w:eastAsiaTheme="majorEastAsia"/>
                <w:i/>
                <w:iCs/>
              </w:rPr>
              <w:t>et al</w:t>
            </w:r>
            <w:r>
              <w:rPr>
                <w:rFonts w:ascii="Book Antiqua" w:hAnsi="Book Antiqua" w:eastAsia="Book Antiqua" w:cs="Book Antiqua"/>
                <w:i w:val="0"/>
                <w:iCs w:val="0"/>
                <w:vertAlign w:val="superscript"/>
              </w:rPr>
              <w:t>[</w:t>
            </w:r>
            <w:r>
              <w:rPr>
                <w:rFonts w:ascii="Book Antiqua" w:hAnsi="Book Antiqua" w:eastAsia="宋体" w:cs="Book Antiqua"/>
                <w:i w:val="0"/>
                <w:iCs w:val="0"/>
                <w:vertAlign w:val="superscript"/>
                <w:lang w:eastAsia="zh-CN"/>
              </w:rPr>
              <w:t>25</w:t>
            </w:r>
            <w:r>
              <w:rPr>
                <w:rFonts w:ascii="Book Antiqua" w:hAnsi="Book Antiqua" w:eastAsia="Book Antiqua" w:cs="Book Antiqua"/>
                <w:i w:val="0"/>
                <w:iCs w:val="0"/>
                <w:vertAlign w:val="superscript"/>
              </w:rPr>
              <w:t>]</w:t>
            </w:r>
            <w:r>
              <w:rPr>
                <w:rFonts w:ascii="Book Antiqua" w:hAnsi="Book Antiqua" w:cs="Book Antiqua" w:eastAsiaTheme="majorEastAsia"/>
                <w:i w:val="0"/>
                <w:iCs w:val="0"/>
                <w:lang w:eastAsia="zh-CN"/>
              </w:rPr>
              <w:t xml:space="preserve">, </w:t>
            </w:r>
            <w:r>
              <w:rPr>
                <w:rFonts w:ascii="Book Antiqua" w:hAnsi="Book Antiqua" w:cs="Book Antiqua" w:eastAsiaTheme="majorEastAsia"/>
                <w:i w:val="0"/>
                <w:iCs w:val="0"/>
              </w:rPr>
              <w:t>2021</w:t>
            </w:r>
          </w:p>
        </w:tc>
        <w:tc>
          <w:tcPr>
            <w:tcW w:w="0" w:type="pct"/>
            <w:tcBorders>
              <w:left w:val="nil"/>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France</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Retrospective, nationwide registry, multicenter</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91</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55 (60)</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51 (56)</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45 (50)</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25 (27)</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28 (31)</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9 (10)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0" w:type="pct"/>
            <w:tcBorders>
              <w:bottom w:val="nil"/>
              <w:right w:val="nil"/>
            </w:tcBorders>
            <w:shd w:val="clear" w:color="auto" w:fill="FFFFFF"/>
            <w:vAlign w:val="center"/>
          </w:tcPr>
          <w:p>
            <w:pPr>
              <w:spacing w:line="360" w:lineRule="auto"/>
              <w:jc w:val="both"/>
              <w:rPr>
                <w:rFonts w:ascii="Book Antiqua" w:hAnsi="Book Antiqua" w:cs="Book Antiqua" w:eastAsiaTheme="majorEastAsia"/>
                <w:i/>
                <w:iCs/>
              </w:rPr>
            </w:pPr>
            <w:r>
              <w:rPr>
                <w:rFonts w:ascii="Book Antiqua" w:hAnsi="Book Antiqua" w:cs="Book Antiqua" w:eastAsiaTheme="majorEastAsia"/>
                <w:i w:val="0"/>
                <w:iCs w:val="0"/>
              </w:rPr>
              <w:t xml:space="preserve">Becchetti </w:t>
            </w:r>
            <w:r>
              <w:rPr>
                <w:rFonts w:ascii="Book Antiqua" w:hAnsi="Book Antiqua" w:cs="Book Antiqua" w:eastAsiaTheme="majorEastAsia"/>
                <w:i/>
                <w:iCs/>
              </w:rPr>
              <w:t>et al</w:t>
            </w:r>
            <w:r>
              <w:rPr>
                <w:rFonts w:ascii="Book Antiqua" w:hAnsi="Book Antiqua" w:eastAsia="Book Antiqua" w:cs="Book Antiqua"/>
                <w:i w:val="0"/>
                <w:iCs w:val="0"/>
                <w:vertAlign w:val="superscript"/>
              </w:rPr>
              <w:t>[</w:t>
            </w:r>
            <w:r>
              <w:rPr>
                <w:rFonts w:ascii="Book Antiqua" w:hAnsi="Book Antiqua" w:eastAsia="宋体" w:cs="Book Antiqua"/>
                <w:i w:val="0"/>
                <w:iCs w:val="0"/>
                <w:vertAlign w:val="superscript"/>
                <w:lang w:eastAsia="zh-CN"/>
              </w:rPr>
              <w:t>2</w:t>
            </w:r>
            <w:r>
              <w:rPr>
                <w:rFonts w:ascii="Book Antiqua" w:hAnsi="Book Antiqua" w:eastAsia="Book Antiqua" w:cs="Book Antiqua"/>
                <w:i w:val="0"/>
                <w:iCs w:val="0"/>
                <w:vertAlign w:val="superscript"/>
              </w:rPr>
              <w:t>]</w:t>
            </w:r>
            <w:r>
              <w:rPr>
                <w:rFonts w:ascii="Book Antiqua" w:hAnsi="Book Antiqua" w:cs="Book Antiqua" w:eastAsiaTheme="majorEastAsia"/>
                <w:i w:val="0"/>
                <w:iCs w:val="0"/>
                <w:lang w:eastAsia="zh-CN"/>
              </w:rPr>
              <w:t xml:space="preserve">, </w:t>
            </w:r>
            <w:r>
              <w:rPr>
                <w:rFonts w:ascii="Book Antiqua" w:hAnsi="Book Antiqua" w:cs="Book Antiqua" w:eastAsiaTheme="majorEastAsia"/>
                <w:i w:val="0"/>
                <w:iCs w:val="0"/>
              </w:rPr>
              <w:t>2021</w:t>
            </w:r>
          </w:p>
        </w:tc>
        <w:tc>
          <w:tcPr>
            <w:tcW w:w="0" w:type="pct"/>
            <w:tcBorders>
              <w:left w:val="nil"/>
            </w:tcBorders>
            <w:shd w:val="clear" w:color="auto" w:fill="FFFFFF"/>
            <w:vAlign w:val="center"/>
          </w:tcPr>
          <w:p>
            <w:pPr>
              <w:spacing w:line="360" w:lineRule="auto"/>
              <w:jc w:val="both"/>
              <w:rPr>
                <w:rFonts w:ascii="Book Antiqua" w:hAnsi="Book Antiqua" w:cs="Book Antiqua"/>
              </w:rPr>
            </w:pP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Meta-analysis</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1076</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(61.4 )</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(58.6)</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(36.2)</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(27.9)</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0" w:type="pct"/>
            <w:tcBorders>
              <w:bottom w:val="nil"/>
              <w:right w:val="nil"/>
            </w:tcBorders>
            <w:shd w:val="clear" w:color="auto" w:fill="FFFFFF"/>
            <w:vAlign w:val="center"/>
          </w:tcPr>
          <w:p>
            <w:pPr>
              <w:spacing w:line="360" w:lineRule="auto"/>
              <w:jc w:val="both"/>
              <w:rPr>
                <w:rFonts w:ascii="Book Antiqua" w:hAnsi="Book Antiqua" w:cs="Book Antiqua" w:eastAsiaTheme="majorEastAsia"/>
                <w:i/>
                <w:iCs/>
              </w:rPr>
            </w:pPr>
            <w:r>
              <w:rPr>
                <w:rFonts w:ascii="Book Antiqua" w:hAnsi="Book Antiqua" w:cs="Book Antiqua" w:eastAsiaTheme="majorEastAsia"/>
                <w:i w:val="0"/>
                <w:iCs w:val="0"/>
              </w:rPr>
              <w:t xml:space="preserve">Kulkarni </w:t>
            </w:r>
            <w:r>
              <w:rPr>
                <w:rFonts w:ascii="Book Antiqua" w:hAnsi="Book Antiqua" w:cs="Book Antiqua" w:eastAsiaTheme="majorEastAsia"/>
                <w:i/>
                <w:iCs/>
              </w:rPr>
              <w:t>et al</w:t>
            </w:r>
            <w:r>
              <w:rPr>
                <w:rFonts w:ascii="Book Antiqua" w:hAnsi="Book Antiqua" w:eastAsia="Book Antiqua" w:cs="Book Antiqua"/>
                <w:i w:val="0"/>
                <w:iCs w:val="0"/>
                <w:vertAlign w:val="superscript"/>
              </w:rPr>
              <w:t>[</w:t>
            </w:r>
            <w:r>
              <w:rPr>
                <w:rFonts w:ascii="Book Antiqua" w:hAnsi="Book Antiqua" w:eastAsia="宋体" w:cs="Book Antiqua"/>
                <w:i w:val="0"/>
                <w:iCs w:val="0"/>
                <w:vertAlign w:val="superscript"/>
                <w:lang w:eastAsia="zh-CN"/>
              </w:rPr>
              <w:t>11</w:t>
            </w:r>
            <w:r>
              <w:rPr>
                <w:rFonts w:ascii="Book Antiqua" w:hAnsi="Book Antiqua" w:eastAsia="Book Antiqua" w:cs="Book Antiqua"/>
                <w:i w:val="0"/>
                <w:iCs w:val="0"/>
                <w:vertAlign w:val="superscript"/>
              </w:rPr>
              <w:t>]</w:t>
            </w:r>
            <w:r>
              <w:rPr>
                <w:rFonts w:ascii="Book Antiqua" w:hAnsi="Book Antiqua" w:cs="Book Antiqua" w:eastAsiaTheme="majorEastAsia"/>
                <w:i w:val="0"/>
                <w:iCs w:val="0"/>
                <w:lang w:eastAsia="zh-CN"/>
              </w:rPr>
              <w:t xml:space="preserve">, </w:t>
            </w:r>
            <w:r>
              <w:rPr>
                <w:rFonts w:ascii="Book Antiqua" w:hAnsi="Book Antiqua" w:cs="Book Antiqua" w:eastAsiaTheme="majorEastAsia"/>
                <w:i w:val="0"/>
                <w:iCs w:val="0"/>
              </w:rPr>
              <w:t>2021</w:t>
            </w:r>
          </w:p>
        </w:tc>
        <w:tc>
          <w:tcPr>
            <w:tcW w:w="0" w:type="pct"/>
            <w:tcBorders>
              <w:left w:val="nil"/>
            </w:tcBorders>
            <w:shd w:val="clear" w:color="auto" w:fill="FFFFFF"/>
            <w:vAlign w:val="center"/>
          </w:tcPr>
          <w:p>
            <w:pPr>
              <w:spacing w:line="360" w:lineRule="auto"/>
              <w:jc w:val="both"/>
              <w:rPr>
                <w:rFonts w:ascii="Book Antiqua" w:hAnsi="Book Antiqua" w:cs="Book Antiqua"/>
              </w:rPr>
            </w:pP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Meta-analysis</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994</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494 (49.70)</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435 (43.86)</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291 (29.27)</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271 (27.26)</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0" w:type="pct"/>
            <w:tcBorders>
              <w:bottom w:val="nil"/>
              <w:right w:val="nil"/>
            </w:tcBorders>
            <w:shd w:val="clear" w:color="auto" w:fill="FFFFFF"/>
            <w:vAlign w:val="center"/>
          </w:tcPr>
          <w:p>
            <w:pPr>
              <w:spacing w:line="360" w:lineRule="auto"/>
              <w:jc w:val="both"/>
              <w:rPr>
                <w:rFonts w:ascii="Book Antiqua" w:hAnsi="Book Antiqua" w:cs="Book Antiqua" w:eastAsiaTheme="majorEastAsia"/>
                <w:i/>
                <w:iCs/>
              </w:rPr>
            </w:pPr>
            <w:r>
              <w:rPr>
                <w:rFonts w:ascii="Book Antiqua" w:hAnsi="Book Antiqua" w:cs="Book Antiqua" w:eastAsiaTheme="majorEastAsia"/>
                <w:i w:val="0"/>
                <w:iCs w:val="0"/>
              </w:rPr>
              <w:t xml:space="preserve">Guarino </w:t>
            </w:r>
            <w:r>
              <w:rPr>
                <w:rFonts w:ascii="Book Antiqua" w:hAnsi="Book Antiqua" w:cs="Book Antiqua" w:eastAsiaTheme="majorEastAsia"/>
                <w:i/>
                <w:iCs/>
              </w:rPr>
              <w:t>et al</w:t>
            </w:r>
            <w:r>
              <w:rPr>
                <w:rFonts w:ascii="Book Antiqua" w:hAnsi="Book Antiqua" w:eastAsia="Book Antiqua" w:cs="Book Antiqua"/>
                <w:i w:val="0"/>
                <w:iCs w:val="0"/>
                <w:vertAlign w:val="superscript"/>
              </w:rPr>
              <w:t>[</w:t>
            </w:r>
            <w:r>
              <w:rPr>
                <w:rFonts w:ascii="Book Antiqua" w:hAnsi="Book Antiqua" w:eastAsia="宋体" w:cs="Book Antiqua"/>
                <w:i w:val="0"/>
                <w:iCs w:val="0"/>
                <w:vertAlign w:val="superscript"/>
                <w:lang w:eastAsia="zh-CN"/>
              </w:rPr>
              <w:t>26</w:t>
            </w:r>
            <w:r>
              <w:rPr>
                <w:rFonts w:ascii="Book Antiqua" w:hAnsi="Book Antiqua" w:eastAsia="Book Antiqua" w:cs="Book Antiqua"/>
                <w:i w:val="0"/>
                <w:iCs w:val="0"/>
                <w:vertAlign w:val="superscript"/>
              </w:rPr>
              <w:t>]</w:t>
            </w:r>
            <w:r>
              <w:rPr>
                <w:rFonts w:ascii="Book Antiqua" w:hAnsi="Book Antiqua" w:cs="Book Antiqua" w:eastAsiaTheme="majorEastAsia"/>
                <w:i w:val="0"/>
                <w:iCs w:val="0"/>
                <w:lang w:eastAsia="zh-CN"/>
              </w:rPr>
              <w:t xml:space="preserve">, </w:t>
            </w:r>
            <w:r>
              <w:rPr>
                <w:rFonts w:ascii="Book Antiqua" w:hAnsi="Book Antiqua" w:cs="Book Antiqua" w:eastAsiaTheme="majorEastAsia"/>
                <w:i w:val="0"/>
                <w:iCs w:val="0"/>
              </w:rPr>
              <w:t>2022</w:t>
            </w:r>
          </w:p>
        </w:tc>
        <w:tc>
          <w:tcPr>
            <w:tcW w:w="0" w:type="pct"/>
            <w:tcBorders>
              <w:left w:val="nil"/>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Italy</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Prospective, double center</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30</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14 (46.66)</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11 (36.66)</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8 (26.66)</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5 (16.66)</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11 (36.66)</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11 (36.66) or 10 (33.33)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0" w:type="pct"/>
            <w:tcBorders>
              <w:bottom w:val="single" w:color="auto" w:sz="4" w:space="0"/>
              <w:right w:val="nil"/>
            </w:tcBorders>
            <w:shd w:val="clear" w:color="auto" w:fill="FFFFFF"/>
            <w:vAlign w:val="center"/>
          </w:tcPr>
          <w:p>
            <w:pPr>
              <w:spacing w:line="360" w:lineRule="auto"/>
              <w:jc w:val="both"/>
              <w:rPr>
                <w:rFonts w:ascii="Book Antiqua" w:hAnsi="Book Antiqua" w:cs="Book Antiqua" w:eastAsiaTheme="majorEastAsia"/>
                <w:i/>
                <w:iCs/>
              </w:rPr>
            </w:pPr>
            <w:r>
              <w:rPr>
                <w:rFonts w:ascii="Book Antiqua" w:hAnsi="Book Antiqua" w:cs="Book Antiqua" w:eastAsiaTheme="majorEastAsia"/>
                <w:i w:val="0"/>
                <w:iCs w:val="0"/>
              </w:rPr>
              <w:t xml:space="preserve">Jadaun </w:t>
            </w:r>
            <w:r>
              <w:rPr>
                <w:rFonts w:ascii="Book Antiqua" w:hAnsi="Book Antiqua" w:cs="Book Antiqua" w:eastAsiaTheme="majorEastAsia"/>
                <w:i/>
                <w:iCs/>
              </w:rPr>
              <w:t>et al</w:t>
            </w:r>
            <w:r>
              <w:rPr>
                <w:rFonts w:ascii="Book Antiqua" w:hAnsi="Book Antiqua" w:eastAsia="Book Antiqua" w:cs="Book Antiqua"/>
                <w:i w:val="0"/>
                <w:iCs w:val="0"/>
                <w:vertAlign w:val="superscript"/>
              </w:rPr>
              <w:t>[</w:t>
            </w:r>
            <w:r>
              <w:rPr>
                <w:rFonts w:ascii="Book Antiqua" w:hAnsi="Book Antiqua" w:eastAsia="宋体" w:cs="Book Antiqua"/>
                <w:i w:val="0"/>
                <w:iCs w:val="0"/>
                <w:vertAlign w:val="superscript"/>
                <w:lang w:eastAsia="zh-CN"/>
              </w:rPr>
              <w:t>29</w:t>
            </w:r>
            <w:r>
              <w:rPr>
                <w:rFonts w:ascii="Book Antiqua" w:hAnsi="Book Antiqua" w:eastAsia="Book Antiqua" w:cs="Book Antiqua"/>
                <w:i w:val="0"/>
                <w:iCs w:val="0"/>
                <w:vertAlign w:val="superscript"/>
              </w:rPr>
              <w:t>]</w:t>
            </w:r>
            <w:r>
              <w:rPr>
                <w:rFonts w:ascii="Book Antiqua" w:hAnsi="Book Antiqua" w:cs="Book Antiqua" w:eastAsiaTheme="majorEastAsia"/>
                <w:i w:val="0"/>
                <w:iCs w:val="0"/>
                <w:lang w:eastAsia="zh-CN"/>
              </w:rPr>
              <w:t xml:space="preserve">, </w:t>
            </w:r>
            <w:r>
              <w:rPr>
                <w:rFonts w:ascii="Book Antiqua" w:hAnsi="Book Antiqua" w:cs="Book Antiqua" w:eastAsiaTheme="majorEastAsia"/>
                <w:i w:val="0"/>
                <w:iCs w:val="0"/>
              </w:rPr>
              <w:t>2022</w:t>
            </w:r>
          </w:p>
        </w:tc>
        <w:tc>
          <w:tcPr>
            <w:tcW w:w="0" w:type="pct"/>
            <w:tcBorders>
              <w:left w:val="nil"/>
            </w:tcBorders>
            <w:shd w:val="clear" w:color="auto" w:fill="FFFFFF"/>
            <w:vAlign w:val="center"/>
          </w:tcPr>
          <w:p>
            <w:pPr>
              <w:spacing w:line="360" w:lineRule="auto"/>
              <w:jc w:val="both"/>
              <w:rPr>
                <w:rFonts w:ascii="Book Antiqua" w:hAnsi="Book Antiqua" w:cs="Book Antiqua"/>
              </w:rPr>
            </w:pPr>
            <w:r>
              <w:rPr>
                <w:rFonts w:ascii="Book Antiqua" w:hAnsi="Book Antiqua" w:cs="Book Antiqua"/>
              </w:rPr>
              <w:t>India</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Prospective, single center</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81</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52 (76.5)</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35 (52.2)</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17 (25.8)</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7 (10.6)</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c>
          <w:tcPr>
            <w:tcW w:w="0" w:type="pct"/>
            <w:shd w:val="clear" w:color="auto" w:fill="FFFFFF"/>
            <w:vAlign w:val="center"/>
          </w:tcPr>
          <w:p>
            <w:pPr>
              <w:spacing w:line="360" w:lineRule="auto"/>
              <w:jc w:val="both"/>
              <w:rPr>
                <w:rFonts w:ascii="Book Antiqua" w:hAnsi="Book Antiqua" w:cs="Book Antiqua"/>
              </w:rPr>
            </w:pPr>
            <w:r>
              <w:rPr>
                <w:rFonts w:ascii="Book Antiqua" w:hAnsi="Book Antiqua" w:cs="Book Antiqua"/>
              </w:rPr>
              <w:t>NA</w:t>
            </w:r>
          </w:p>
        </w:tc>
      </w:tr>
    </w:tbl>
    <w:p>
      <w:pPr>
        <w:spacing w:line="360" w:lineRule="auto"/>
        <w:jc w:val="both"/>
        <w:rPr>
          <w:rFonts w:ascii="Book Antiqua" w:hAnsi="Book Antiqua" w:eastAsia="Book Antiqua" w:cs="Book Antiqua"/>
          <w:b/>
          <w:bCs/>
        </w:rPr>
      </w:pPr>
      <w:r>
        <w:rPr>
          <w:rFonts w:ascii="Book Antiqua" w:hAnsi="Book Antiqua" w:cs="Book Antiqua"/>
        </w:rPr>
        <w:t xml:space="preserve">Data expressed as </w:t>
      </w:r>
      <w:r>
        <w:rPr>
          <w:rFonts w:ascii="Book Antiqua" w:hAnsi="Book Antiqua" w:cs="Book Antiqua"/>
          <w:i/>
          <w:iCs/>
        </w:rPr>
        <w:t>n</w:t>
      </w:r>
      <w:r>
        <w:rPr>
          <w:rFonts w:ascii="Book Antiqua" w:hAnsi="Book Antiqua" w:cs="Book Antiqua"/>
        </w:rPr>
        <w:t xml:space="preserve"> (%). </w:t>
      </w:r>
      <w:r>
        <w:rPr>
          <w:rFonts w:ascii="Book Antiqua" w:hAnsi="Book Antiqua" w:eastAsia="Book Antiqua" w:cs="Book Antiqua"/>
        </w:rPr>
        <w:t xml:space="preserve">GIT: </w:t>
      </w:r>
      <w:r>
        <w:rPr>
          <w:rFonts w:ascii="Book Antiqua" w:hAnsi="Book Antiqua" w:eastAsia="宋体" w:cs="Book Antiqua"/>
          <w:lang w:eastAsia="zh-CN"/>
        </w:rPr>
        <w:t>G</w:t>
      </w:r>
      <w:r>
        <w:rPr>
          <w:rFonts w:ascii="Book Antiqua" w:hAnsi="Book Antiqua" w:eastAsia="Book Antiqua" w:cs="Book Antiqua"/>
        </w:rPr>
        <w:t xml:space="preserve">astrointestinal tract; LT: </w:t>
      </w:r>
      <w:r>
        <w:rPr>
          <w:rFonts w:ascii="Book Antiqua" w:hAnsi="Book Antiqua" w:eastAsia="宋体" w:cs="Book Antiqua"/>
          <w:lang w:eastAsia="zh-CN"/>
        </w:rPr>
        <w:t>L</w:t>
      </w:r>
      <w:r>
        <w:rPr>
          <w:rFonts w:ascii="Book Antiqua" w:hAnsi="Book Antiqua" w:eastAsia="Book Antiqua" w:cs="Book Antiqua"/>
        </w:rPr>
        <w:t>iver transplantation; NA: Not available</w:t>
      </w:r>
      <w:r>
        <w:rPr>
          <w:rFonts w:ascii="Book Antiqua" w:hAnsi="Book Antiqua" w:eastAsia="宋体" w:cs="Book Antiqua"/>
          <w:lang w:eastAsia="zh-CN"/>
        </w:rPr>
        <w:t>.</w:t>
      </w:r>
    </w:p>
    <w:p>
      <w:pPr>
        <w:spacing w:line="360" w:lineRule="auto"/>
        <w:jc w:val="both"/>
        <w:rPr>
          <w:rFonts w:ascii="Book Antiqua" w:hAnsi="Book Antiqua" w:eastAsia="Book Antiqua" w:cs="Book Antiqua"/>
          <w:b/>
          <w:bCs/>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rPr>
      </w:pPr>
    </w:p>
    <w:p>
      <w:pPr>
        <w:spacing w:line="360" w:lineRule="auto"/>
        <w:jc w:val="both"/>
        <w:rPr>
          <w:rFonts w:ascii="Book Antiqua" w:hAnsi="Book Antiqua" w:eastAsia="Book Antiqua" w:cs="Book Antiqua"/>
          <w:b/>
          <w:bCs/>
        </w:rPr>
      </w:pPr>
      <w:r>
        <w:rPr>
          <w:rFonts w:ascii="Book Antiqua" w:hAnsi="Book Antiqua" w:eastAsia="Book Antiqua" w:cs="Book Antiqua"/>
          <w:b/>
          <w:bCs/>
        </w:rPr>
        <w:t>Table</w:t>
      </w:r>
      <w:r>
        <w:rPr>
          <w:rFonts w:ascii="Book Antiqua" w:hAnsi="Book Antiqua" w:eastAsia="宋体" w:cs="Book Antiqua"/>
          <w:b/>
          <w:bCs/>
          <w:lang w:eastAsia="zh-CN"/>
        </w:rPr>
        <w:t xml:space="preserve"> 2</w:t>
      </w:r>
      <w:r>
        <w:rPr>
          <w:rFonts w:ascii="Book Antiqua" w:hAnsi="Book Antiqua" w:eastAsia="Book Antiqua" w:cs="Book Antiqua"/>
          <w:b/>
          <w:bCs/>
        </w:rPr>
        <w:t xml:space="preserve"> Estimated mortality rates in liver transplantation recipients with coronavirus disease 2019 in the literature</w:t>
      </w:r>
      <w:r>
        <w:rPr>
          <w:rFonts w:ascii="Book Antiqua" w:hAnsi="Book Antiqua" w:eastAsia="宋体" w:cs="Book Antiqua"/>
          <w:b/>
          <w:bCs/>
          <w:lang w:eastAsia="zh-CN"/>
        </w:rPr>
        <w:t xml:space="preserve">, </w:t>
      </w:r>
      <w:r>
        <w:rPr>
          <w:rFonts w:ascii="Book Antiqua" w:hAnsi="Book Antiqua" w:eastAsia="宋体" w:cs="Book Antiqua"/>
          <w:b/>
          <w:bCs/>
          <w:i/>
          <w:iCs/>
          <w:lang w:eastAsia="zh-CN"/>
        </w:rPr>
        <w:t>n</w:t>
      </w:r>
      <w:r>
        <w:rPr>
          <w:rFonts w:ascii="Book Antiqua" w:hAnsi="Book Antiqua" w:eastAsia="宋体" w:cs="Book Antiqua"/>
          <w:b/>
          <w:bCs/>
          <w:lang w:eastAsia="zh-CN"/>
        </w:rPr>
        <w:t xml:space="preserve"> (%)</w:t>
      </w:r>
    </w:p>
    <w:tbl>
      <w:tblPr>
        <w:tblStyle w:val="16"/>
        <w:tblW w:w="4998" w:type="pct"/>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29"/>
        <w:gridCol w:w="1949"/>
        <w:gridCol w:w="1804"/>
        <w:gridCol w:w="1467"/>
        <w:gridCol w:w="142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top w:val="single" w:color="auto" w:sz="4" w:space="0"/>
              <w:bottom w:val="single" w:color="auto" w:sz="4" w:space="0"/>
              <w:right w:val="nil"/>
            </w:tcBorders>
            <w:shd w:val="clear" w:color="auto" w:fill="FFFFFF"/>
            <w:vAlign w:val="center"/>
          </w:tcPr>
          <w:p>
            <w:pPr>
              <w:spacing w:line="360" w:lineRule="auto"/>
              <w:jc w:val="both"/>
              <w:rPr>
                <w:rFonts w:ascii="Book Antiqua" w:hAnsi="Book Antiqua" w:eastAsia="Book Antiqua" w:cs="Book Antiqua"/>
                <w:b/>
                <w:bCs/>
                <w:i w:val="0"/>
                <w:iCs w:val="0"/>
                <w:color w:val="000000"/>
              </w:rPr>
            </w:pPr>
            <w:r>
              <w:rPr>
                <w:rFonts w:ascii="Book Antiqua" w:hAnsi="Book Antiqua" w:eastAsia="Book Antiqua" w:cs="Book Antiqua"/>
                <w:b/>
                <w:bCs/>
                <w:i w:val="0"/>
                <w:iCs w:val="0"/>
                <w:color w:val="000000"/>
              </w:rPr>
              <w:t>Study</w:t>
            </w:r>
          </w:p>
        </w:tc>
        <w:tc>
          <w:tcPr>
            <w:tcW w:w="1018"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Book Antiqua" w:cs="Book Antiqua"/>
                <w:b/>
                <w:bCs/>
                <w:i w:val="0"/>
                <w:iCs w:val="0"/>
                <w:color w:val="000000"/>
              </w:rPr>
            </w:pPr>
            <w:r>
              <w:rPr>
                <w:rFonts w:ascii="Book Antiqua" w:hAnsi="Book Antiqua" w:eastAsia="Book Antiqua" w:cs="Book Antiqua"/>
                <w:b/>
                <w:bCs/>
                <w:i w:val="0"/>
                <w:iCs w:val="0"/>
                <w:color w:val="000000"/>
              </w:rPr>
              <w:t>Design</w:t>
            </w:r>
          </w:p>
        </w:tc>
        <w:tc>
          <w:tcPr>
            <w:tcW w:w="942"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Book Antiqua" w:cs="Book Antiqua"/>
                <w:b/>
                <w:bCs/>
                <w:i w:val="0"/>
                <w:iCs w:val="0"/>
                <w:color w:val="000000"/>
              </w:rPr>
            </w:pPr>
            <w:r>
              <w:rPr>
                <w:rFonts w:ascii="Book Antiqua" w:hAnsi="Book Antiqua" w:eastAsia="Book Antiqua" w:cs="Book Antiqua"/>
                <w:b/>
                <w:bCs/>
                <w:i w:val="0"/>
                <w:iCs w:val="0"/>
                <w:color w:val="000000"/>
              </w:rPr>
              <w:t>Origin</w:t>
            </w:r>
          </w:p>
        </w:tc>
        <w:tc>
          <w:tcPr>
            <w:tcW w:w="766"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Book Antiqua" w:cs="Book Antiqua"/>
                <w:b/>
                <w:bCs/>
                <w:i w:val="0"/>
                <w:iCs w:val="0"/>
                <w:color w:val="000000"/>
              </w:rPr>
            </w:pPr>
            <w:r>
              <w:rPr>
                <w:rFonts w:ascii="Book Antiqua" w:hAnsi="Book Antiqua" w:eastAsia="Book Antiqua" w:cs="Book Antiqua"/>
                <w:b/>
                <w:bCs/>
                <w:i w:val="0"/>
                <w:iCs w:val="0"/>
                <w:color w:val="000000"/>
              </w:rPr>
              <w:t>LT recipients with COVID-19</w:t>
            </w:r>
          </w:p>
        </w:tc>
        <w:tc>
          <w:tcPr>
            <w:tcW w:w="743" w:type="pct"/>
            <w:tcBorders>
              <w:top w:val="single" w:color="auto" w:sz="4" w:space="0"/>
              <w:bottom w:val="single" w:color="auto" w:sz="4" w:space="0"/>
            </w:tcBorders>
            <w:shd w:val="clear" w:color="auto" w:fill="FFFFFF"/>
            <w:vAlign w:val="center"/>
          </w:tcPr>
          <w:p>
            <w:pPr>
              <w:spacing w:line="360" w:lineRule="auto"/>
              <w:jc w:val="both"/>
              <w:rPr>
                <w:rFonts w:ascii="Book Antiqua" w:hAnsi="Book Antiqua" w:eastAsia="Book Antiqua" w:cs="Book Antiqua"/>
                <w:b/>
                <w:bCs/>
                <w:i w:val="0"/>
                <w:iCs w:val="0"/>
                <w:color w:val="000000"/>
              </w:rPr>
            </w:pPr>
            <w:r>
              <w:rPr>
                <w:rFonts w:ascii="Book Antiqua" w:hAnsi="Book Antiqua" w:eastAsia="Book Antiqua" w:cs="Book Antiqua"/>
                <w:b/>
                <w:bCs/>
                <w:i w:val="0"/>
                <w:iCs w:val="0"/>
                <w:color w:val="000000"/>
              </w:rPr>
              <w:t>Mortality rate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rPr>
          <w:trHeight w:val="503" w:hRule="atLeast"/>
          <w:jc w:val="center"/>
        </w:trPr>
        <w:tc>
          <w:tcPr>
            <w:tcW w:w="1530" w:type="pct"/>
            <w:tcBorders>
              <w:top w:val="single" w:color="auto" w:sz="4" w:space="0"/>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cs="Book Antiqua" w:eastAsiaTheme="majorEastAsia"/>
                <w:i w:val="0"/>
                <w:iCs w:val="0"/>
                <w:color w:val="000000"/>
              </w:rPr>
              <w:t xml:space="preserve">Becchetti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22</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cs="Book Antiqua" w:eastAsiaTheme="majorEastAsia"/>
                <w:i w:val="0"/>
                <w:iCs w:val="0"/>
                <w:color w:val="000000"/>
              </w:rPr>
              <w:t>2020</w:t>
            </w:r>
          </w:p>
        </w:tc>
        <w:tc>
          <w:tcPr>
            <w:tcW w:w="1018" w:type="pct"/>
            <w:tcBorders>
              <w:top w:val="single" w:color="auto" w:sz="4" w:space="0"/>
            </w:tcBorders>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Prospective, multicenter</w:t>
            </w:r>
          </w:p>
        </w:tc>
        <w:tc>
          <w:tcPr>
            <w:tcW w:w="942" w:type="pct"/>
            <w:tcBorders>
              <w:top w:val="single" w:color="auto" w:sz="4" w:space="0"/>
            </w:tcBorders>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Europe</w:t>
            </w:r>
          </w:p>
        </w:tc>
        <w:tc>
          <w:tcPr>
            <w:tcW w:w="766" w:type="pct"/>
            <w:tcBorders>
              <w:top w:val="single" w:color="auto" w:sz="4" w:space="0"/>
            </w:tcBorders>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57</w:t>
            </w:r>
          </w:p>
        </w:tc>
        <w:tc>
          <w:tcPr>
            <w:tcW w:w="743" w:type="pct"/>
            <w:tcBorders>
              <w:top w:val="single" w:color="auto" w:sz="4" w:space="0"/>
            </w:tcBorders>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7 (12.0)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 xml:space="preserve">Lee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28</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2020</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Retrospective, single center</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United States</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38</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7 (18.0)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 xml:space="preserve">Bhoori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48</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2020</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Single center cohort </w:t>
            </w:r>
            <w:r>
              <w:rPr>
                <w:rFonts w:ascii="Book Antiqua" w:hAnsi="Book Antiqua" w:eastAsia="宋体" w:cs="Book Antiqua"/>
                <w:color w:val="000000"/>
                <w:lang w:eastAsia="zh-CN"/>
              </w:rPr>
              <w:t>s</w:t>
            </w:r>
            <w:r>
              <w:rPr>
                <w:rFonts w:ascii="Book Antiqua" w:hAnsi="Book Antiqua" w:eastAsia="Book Antiqua" w:cs="Book Antiqua"/>
                <w:color w:val="000000"/>
              </w:rPr>
              <w:t>tudy</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Italy</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111</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 (3.0)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 xml:space="preserve">Rabiee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66</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2020</w:t>
            </w:r>
            <w:sdt>
              <w:sdtPr>
                <w:rPr>
                  <w:rFonts w:ascii="Book Antiqua" w:hAnsi="Book Antiqua" w:eastAsia="Book Antiqua" w:cs="Book Antiqua"/>
                  <w:i/>
                  <w:iCs/>
                  <w:color w:val="000000"/>
                </w:rPr>
                <w:tag w:val="MENDELEY_CITATION_v3_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"/>
                <w:id w:val="1505475784"/>
                <w:placeholder>
                  <w:docPart w:val="{bde797ed-8971-4e38-a928-b4dbe438ce16}"/>
                </w:placeholder>
              </w:sdtPr>
              <w:sdtEndPr>
                <w:rPr>
                  <w:rFonts w:ascii="Book Antiqua" w:hAnsi="Book Antiqua" w:eastAsia="Book Antiqua" w:cs="Book Antiqua"/>
                  <w:i/>
                  <w:iCs/>
                  <w:color w:val="000000"/>
                </w:rPr>
              </w:sdtEndPr>
              <w:sdtContent/>
            </w:sdt>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Retrospective, multicenter</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United States</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112</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25 (22.3)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 xml:space="preserve">Webb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33</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2020</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Retrospective, multinational registry study, multicenter</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International</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151</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28 (19.0)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Agnes</w:t>
            </w:r>
            <w:r>
              <w:rPr>
                <w:rFonts w:ascii="Book Antiqua" w:hAnsi="Book Antiqua" w:eastAsia="Book Antiqua" w:cs="Book Antiqua"/>
                <w:i/>
                <w:iCs/>
                <w:color w:val="000000"/>
              </w:rPr>
              <w:t xml:space="preserve">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136</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2020</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National survey, multicenter</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Italy</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24</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5 (21.0)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 xml:space="preserve">Fraser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21</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2020</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Systematic review and quantitative analysis</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Europe</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233</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43 (19.3)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Ravanan</w:t>
            </w:r>
            <w:r>
              <w:rPr>
                <w:rFonts w:ascii="Book Antiqua" w:hAnsi="Book Antiqua" w:eastAsia="Book Antiqua" w:cs="Book Antiqua"/>
                <w:i/>
                <w:iCs/>
                <w:color w:val="000000"/>
              </w:rPr>
              <w:t xml:space="preserve">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126</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2020</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Multicenter national cohort study</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United Kingdom</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64</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13 (20.3)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Loinaz</w:t>
            </w:r>
            <w:r>
              <w:rPr>
                <w:rFonts w:ascii="Book Antiqua" w:hAnsi="Book Antiqua" w:eastAsia="Book Antiqua" w:cs="Book Antiqua"/>
                <w:i/>
                <w:iCs/>
                <w:color w:val="000000"/>
              </w:rPr>
              <w:t xml:space="preserve">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27</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2020</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Retrospective, single center</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Spain</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19</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 (10.5)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 xml:space="preserve">Trapani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125</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2021</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Nationwide population-based study</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Italy</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89</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14 (15.7)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 xml:space="preserve">Belli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23</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2021</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Retrospective, European registry, multicenter</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Europe</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243</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49 (20.1)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Colmenero</w:t>
            </w:r>
            <w:r>
              <w:rPr>
                <w:rFonts w:ascii="Book Antiqua" w:hAnsi="Book Antiqua" w:eastAsia="Book Antiqua" w:cs="Book Antiqua"/>
                <w:i/>
                <w:iCs/>
                <w:color w:val="000000"/>
              </w:rPr>
              <w:t xml:space="preserve">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24</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2021</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Prospective, multicenter</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Spain</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111</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20 (18.0)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Dumortier</w:t>
            </w:r>
            <w:r>
              <w:rPr>
                <w:rFonts w:ascii="Book Antiqua" w:hAnsi="Book Antiqua" w:eastAsia="Book Antiqua" w:cs="Book Antiqua"/>
                <w:i/>
                <w:iCs/>
                <w:color w:val="000000"/>
              </w:rPr>
              <w:t xml:space="preserve">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25</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2021</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Retrospective, nationwide registry, multicenter</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France</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91</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19 (20.0)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Raszeja</w:t>
            </w:r>
            <w:r>
              <w:rPr>
                <w:rFonts w:hint="eastAsia" w:ascii="Book Antiqua" w:hAnsi="Book Antiqua" w:eastAsia="宋体" w:cs="Book Antiqua"/>
                <w:i w:val="0"/>
                <w:iCs w:val="0"/>
                <w:color w:val="000000"/>
                <w:lang w:eastAsia="zh-CN"/>
              </w:rPr>
              <w:t>-</w:t>
            </w:r>
            <w:r>
              <w:rPr>
                <w:rFonts w:ascii="Book Antiqua" w:hAnsi="Book Antiqua" w:eastAsia="Book Antiqua" w:cs="Book Antiqua"/>
                <w:i w:val="0"/>
                <w:iCs w:val="0"/>
                <w:color w:val="000000"/>
              </w:rPr>
              <w:t>Wyszomirska</w:t>
            </w:r>
            <w:r>
              <w:rPr>
                <w:rFonts w:ascii="Book Antiqua" w:hAnsi="Book Antiqua" w:eastAsia="宋体" w:cs="Book Antiqua"/>
                <w:i/>
                <w:iCs/>
                <w:color w:val="000000"/>
                <w:lang w:eastAsia="zh-CN"/>
              </w:rPr>
              <w:t xml:space="preserve">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137</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2021</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Prospective, single center</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Poland</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81</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 (2.5)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30" w:type="pct"/>
            <w:tcBorders>
              <w:right w:val="nil"/>
            </w:tcBorders>
            <w:shd w:val="clear" w:color="auto" w:fill="FFFFFF"/>
            <w:vAlign w:val="center"/>
          </w:tcPr>
          <w:p>
            <w:pPr>
              <w:spacing w:line="360" w:lineRule="auto"/>
              <w:jc w:val="both"/>
              <w:rPr>
                <w:rFonts w:ascii="Book Antiqua" w:hAnsi="Book Antiqua" w:eastAsia="Book Antiqua" w:cs="Book Antiqua"/>
                <w:i/>
                <w:iCs/>
                <w:color w:val="000000"/>
              </w:rPr>
            </w:pPr>
            <w:r>
              <w:rPr>
                <w:rFonts w:ascii="Book Antiqua" w:hAnsi="Book Antiqua" w:eastAsia="Book Antiqua" w:cs="Book Antiqua"/>
                <w:i w:val="0"/>
                <w:iCs w:val="0"/>
                <w:color w:val="000000"/>
              </w:rPr>
              <w:t xml:space="preserve">Guarino </w:t>
            </w:r>
            <w:r>
              <w:rPr>
                <w:rFonts w:ascii="Book Antiqua" w:hAnsi="Book Antiqua" w:cs="Book Antiqua" w:eastAsiaTheme="majorEastAsia"/>
                <w:i/>
                <w:iCs/>
                <w:color w:val="000000"/>
              </w:rPr>
              <w:t>et al</w:t>
            </w:r>
            <w:r>
              <w:rPr>
                <w:rFonts w:ascii="Book Antiqua" w:hAnsi="Book Antiqua" w:eastAsia="Book Antiqua" w:cs="Book Antiqua"/>
                <w:i w:val="0"/>
                <w:iCs w:val="0"/>
                <w:color w:val="000000"/>
                <w:vertAlign w:val="superscript"/>
              </w:rPr>
              <w:t>[</w:t>
            </w:r>
            <w:r>
              <w:rPr>
                <w:rFonts w:ascii="Book Antiqua" w:hAnsi="Book Antiqua" w:eastAsia="宋体" w:cs="Book Antiqua"/>
                <w:i w:val="0"/>
                <w:iCs w:val="0"/>
                <w:color w:val="000000"/>
                <w:vertAlign w:val="superscript"/>
                <w:lang w:eastAsia="zh-CN"/>
              </w:rPr>
              <w:t>26</w:t>
            </w:r>
            <w:r>
              <w:rPr>
                <w:rFonts w:ascii="Book Antiqua" w:hAnsi="Book Antiqua" w:eastAsia="Book Antiqua" w:cs="Book Antiqua"/>
                <w:i w:val="0"/>
                <w:iCs w:val="0"/>
                <w:color w:val="000000"/>
                <w:vertAlign w:val="superscript"/>
              </w:rPr>
              <w:t>]</w:t>
            </w:r>
            <w:r>
              <w:rPr>
                <w:rFonts w:ascii="Book Antiqua" w:hAnsi="Book Antiqua" w:cs="Book Antiqua" w:eastAsiaTheme="majorEastAsia"/>
                <w:i w:val="0"/>
                <w:iCs w:val="0"/>
                <w:color w:val="000000"/>
                <w:lang w:eastAsia="zh-CN"/>
              </w:rPr>
              <w:t xml:space="preserve">, </w:t>
            </w:r>
            <w:r>
              <w:rPr>
                <w:rFonts w:ascii="Book Antiqua" w:hAnsi="Book Antiqua" w:eastAsia="Book Antiqua" w:cs="Book Antiqua"/>
                <w:i w:val="0"/>
                <w:iCs w:val="0"/>
                <w:color w:val="000000"/>
              </w:rPr>
              <w:t>2022</w:t>
            </w:r>
          </w:p>
        </w:tc>
        <w:tc>
          <w:tcPr>
            <w:tcW w:w="1018"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Prospective, double center</w:t>
            </w:r>
          </w:p>
        </w:tc>
        <w:tc>
          <w:tcPr>
            <w:tcW w:w="942"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Italy</w:t>
            </w:r>
          </w:p>
        </w:tc>
        <w:tc>
          <w:tcPr>
            <w:tcW w:w="766"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30</w:t>
            </w:r>
          </w:p>
        </w:tc>
        <w:tc>
          <w:tcPr>
            <w:tcW w:w="743" w:type="pct"/>
            <w:shd w:val="clear" w:color="auto" w:fill="FFFFFF"/>
            <w:vAlign w:val="center"/>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 (6.7)</w:t>
            </w:r>
          </w:p>
        </w:tc>
      </w:tr>
    </w:tbl>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rPr>
        <w:t xml:space="preserve">COVID-19: Coronavirus disease 2019; LT: </w:t>
      </w:r>
      <w:r>
        <w:rPr>
          <w:rFonts w:hint="eastAsia" w:ascii="Book Antiqua" w:hAnsi="Book Antiqua" w:eastAsia="宋体" w:cs="Book Antiqua"/>
          <w:lang w:eastAsia="zh-CN"/>
        </w:rPr>
        <w:t>L</w:t>
      </w:r>
      <w:r>
        <w:rPr>
          <w:rFonts w:ascii="Book Antiqua" w:hAnsi="Book Antiqua" w:eastAsia="Book Antiqua" w:cs="Book Antiqua"/>
        </w:rPr>
        <w:t>iver transplantation; NA: Not available.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193728968"/>
    </w:sdtPr>
    <w:sdtEndPr>
      <w:rPr>
        <w:rFonts w:ascii="Book Antiqua" w:hAnsi="Book Antiqua"/>
        <w:sz w:val="24"/>
        <w:szCs w:val="24"/>
      </w:rPr>
    </w:sdtEndPr>
    <w:sdtContent>
      <w:sdt>
        <w:sdtPr>
          <w:rPr>
            <w:rFonts w:ascii="Book Antiqua" w:hAnsi="Book Antiqua"/>
            <w:sz w:val="24"/>
            <w:szCs w:val="24"/>
          </w:rPr>
          <w:id w:val="-1769616900"/>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wOTNhZGQxZDZlY2ViN2VkMzIzMzdmMGEyYzNiMGUifQ=="/>
  </w:docVars>
  <w:rsids>
    <w:rsidRoot w:val="00A77B3E"/>
    <w:rsid w:val="00040C42"/>
    <w:rsid w:val="00040E06"/>
    <w:rsid w:val="000D37D4"/>
    <w:rsid w:val="000D4BE6"/>
    <w:rsid w:val="001526F5"/>
    <w:rsid w:val="001A796C"/>
    <w:rsid w:val="001B2FA8"/>
    <w:rsid w:val="002046C2"/>
    <w:rsid w:val="002878F7"/>
    <w:rsid w:val="002C173F"/>
    <w:rsid w:val="002E3AC0"/>
    <w:rsid w:val="0030490C"/>
    <w:rsid w:val="003C5666"/>
    <w:rsid w:val="004038E6"/>
    <w:rsid w:val="004F0E71"/>
    <w:rsid w:val="004F3277"/>
    <w:rsid w:val="00546DAD"/>
    <w:rsid w:val="005D6D06"/>
    <w:rsid w:val="00610FB1"/>
    <w:rsid w:val="00637A8B"/>
    <w:rsid w:val="006A051B"/>
    <w:rsid w:val="006B62CA"/>
    <w:rsid w:val="0072258D"/>
    <w:rsid w:val="00737708"/>
    <w:rsid w:val="0075700F"/>
    <w:rsid w:val="00763374"/>
    <w:rsid w:val="00771D07"/>
    <w:rsid w:val="007920A8"/>
    <w:rsid w:val="0079636F"/>
    <w:rsid w:val="007A2C7E"/>
    <w:rsid w:val="007A2ED8"/>
    <w:rsid w:val="007B4E0B"/>
    <w:rsid w:val="0089045D"/>
    <w:rsid w:val="008C5532"/>
    <w:rsid w:val="008D1EEA"/>
    <w:rsid w:val="00965B77"/>
    <w:rsid w:val="00994714"/>
    <w:rsid w:val="009B46A3"/>
    <w:rsid w:val="009B631A"/>
    <w:rsid w:val="00A67B81"/>
    <w:rsid w:val="00A77B3E"/>
    <w:rsid w:val="00A803BB"/>
    <w:rsid w:val="00A93B86"/>
    <w:rsid w:val="00B232BB"/>
    <w:rsid w:val="00BC10BA"/>
    <w:rsid w:val="00BF3A1D"/>
    <w:rsid w:val="00C52B7E"/>
    <w:rsid w:val="00C54091"/>
    <w:rsid w:val="00C54E12"/>
    <w:rsid w:val="00C75F58"/>
    <w:rsid w:val="00C8147E"/>
    <w:rsid w:val="00CA2A55"/>
    <w:rsid w:val="00CA758D"/>
    <w:rsid w:val="00D01CF5"/>
    <w:rsid w:val="00D164AE"/>
    <w:rsid w:val="00D204D2"/>
    <w:rsid w:val="00D708FC"/>
    <w:rsid w:val="00DF08FF"/>
    <w:rsid w:val="00DF5B9D"/>
    <w:rsid w:val="00E0309F"/>
    <w:rsid w:val="00E753FC"/>
    <w:rsid w:val="00F519CE"/>
    <w:rsid w:val="00F87616"/>
    <w:rsid w:val="00FA137B"/>
    <w:rsid w:val="02522B81"/>
    <w:rsid w:val="034408D9"/>
    <w:rsid w:val="0677241A"/>
    <w:rsid w:val="0FE02A3E"/>
    <w:rsid w:val="10081EA4"/>
    <w:rsid w:val="203E3808"/>
    <w:rsid w:val="2252196A"/>
    <w:rsid w:val="22BD2FB3"/>
    <w:rsid w:val="230B4975"/>
    <w:rsid w:val="25AB586C"/>
    <w:rsid w:val="25BC1C48"/>
    <w:rsid w:val="2A416D20"/>
    <w:rsid w:val="2EE14539"/>
    <w:rsid w:val="307B4B7F"/>
    <w:rsid w:val="32F73025"/>
    <w:rsid w:val="339431C4"/>
    <w:rsid w:val="40303834"/>
    <w:rsid w:val="41784742"/>
    <w:rsid w:val="43547D6C"/>
    <w:rsid w:val="43A10CD6"/>
    <w:rsid w:val="43AB553E"/>
    <w:rsid w:val="47501A28"/>
    <w:rsid w:val="4ADC5185"/>
    <w:rsid w:val="504D31EC"/>
    <w:rsid w:val="5AAD7164"/>
    <w:rsid w:val="61223C9C"/>
    <w:rsid w:val="61EE47B2"/>
    <w:rsid w:val="64B928D3"/>
    <w:rsid w:val="66B11C4E"/>
    <w:rsid w:val="681811A0"/>
    <w:rsid w:val="6B07622F"/>
    <w:rsid w:val="6E407C2B"/>
    <w:rsid w:val="705A3872"/>
    <w:rsid w:val="75DB4743"/>
    <w:rsid w:val="78523F32"/>
    <w:rsid w:val="7E1943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3"/>
    <w:basedOn w:val="1"/>
    <w:next w:val="1"/>
    <w:semiHidden/>
    <w:unhideWhenUsed/>
    <w:qFormat/>
    <w:uiPriority w:val="0"/>
    <w:pPr>
      <w:spacing w:beforeAutospacing="1" w:afterAutospacing="1"/>
      <w:outlineLvl w:val="2"/>
    </w:pPr>
    <w:rPr>
      <w:rFonts w:hint="eastAsia" w:ascii="宋体" w:hAnsi="宋体" w:eastAsia="宋体"/>
      <w:b/>
      <w:bCs/>
      <w:sz w:val="27"/>
      <w:szCs w:val="27"/>
      <w:lang w:eastAsia="zh-CN"/>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4"/>
    <w:qFormat/>
    <w:uiPriority w:val="0"/>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lang w:eastAsia="zh-CN"/>
    </w:rPr>
  </w:style>
  <w:style w:type="paragraph" w:styleId="7">
    <w:name w:val="annotation subject"/>
    <w:basedOn w:val="3"/>
    <w:next w:val="3"/>
    <w:link w:val="15"/>
    <w:qFormat/>
    <w:uiPriority w:val="0"/>
    <w:rPr>
      <w:b/>
      <w:bCs/>
    </w:r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character" w:customStyle="1" w:styleId="12">
    <w:name w:val="页眉 字符"/>
    <w:basedOn w:val="9"/>
    <w:link w:val="5"/>
    <w:qFormat/>
    <w:uiPriority w:val="0"/>
    <w:rPr>
      <w:rFonts w:eastAsia="Times New Roman"/>
      <w:sz w:val="18"/>
      <w:szCs w:val="18"/>
      <w:lang w:eastAsia="en-US"/>
    </w:rPr>
  </w:style>
  <w:style w:type="character" w:customStyle="1" w:styleId="13">
    <w:name w:val="页脚 字符"/>
    <w:basedOn w:val="9"/>
    <w:link w:val="4"/>
    <w:qFormat/>
    <w:uiPriority w:val="99"/>
    <w:rPr>
      <w:rFonts w:eastAsia="Times New Roman"/>
      <w:sz w:val="18"/>
      <w:szCs w:val="18"/>
      <w:lang w:eastAsia="en-US"/>
    </w:rPr>
  </w:style>
  <w:style w:type="character" w:customStyle="1" w:styleId="14">
    <w:name w:val="批注文字 字符"/>
    <w:basedOn w:val="9"/>
    <w:link w:val="3"/>
    <w:qFormat/>
    <w:uiPriority w:val="0"/>
    <w:rPr>
      <w:rFonts w:eastAsia="Times New Roman"/>
      <w:sz w:val="24"/>
      <w:szCs w:val="24"/>
      <w:lang w:eastAsia="en-US"/>
    </w:rPr>
  </w:style>
  <w:style w:type="character" w:customStyle="1" w:styleId="15">
    <w:name w:val="批注主题 字符"/>
    <w:basedOn w:val="14"/>
    <w:link w:val="7"/>
    <w:qFormat/>
    <w:uiPriority w:val="0"/>
    <w:rPr>
      <w:rFonts w:eastAsia="Times New Roman"/>
      <w:b/>
      <w:bCs/>
      <w:sz w:val="24"/>
      <w:szCs w:val="24"/>
      <w:lang w:eastAsia="en-US"/>
    </w:rPr>
  </w:style>
  <w:style w:type="table" w:customStyle="1" w:styleId="16">
    <w:name w:val="Plain Table 51"/>
    <w:basedOn w:val="8"/>
    <w:qFormat/>
    <w:uiPriority w:val="45"/>
    <w:rPr>
      <w:sz w:val="22"/>
      <w:szCs w:val="22"/>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styleId="17">
    <w:name w:val="Placeholder Text"/>
    <w:basedOn w:val="9"/>
    <w:semiHidden/>
    <w:qFormat/>
    <w:uiPriority w:val="99"/>
    <w:rPr>
      <w:color w:val="808080"/>
    </w:rPr>
  </w:style>
  <w:style w:type="character" w:customStyle="1" w:styleId="18">
    <w:name w:val="Unresolved Mention1"/>
    <w:basedOn w:val="9"/>
    <w:semiHidden/>
    <w:unhideWhenUsed/>
    <w:qFormat/>
    <w:uiPriority w:val="99"/>
    <w:rPr>
      <w:color w:val="605E5C"/>
      <w:shd w:val="clear" w:color="auto" w:fill="E1DFDD"/>
    </w:rPr>
  </w:style>
  <w:style w:type="paragraph" w:customStyle="1" w:styleId="19">
    <w:name w:val="修订1"/>
    <w:hidden/>
    <w:semiHidden/>
    <w:qFormat/>
    <w:uiPriority w:val="99"/>
    <w:rPr>
      <w:rFonts w:ascii="Times New Roman" w:hAnsi="Times New Roman" w:eastAsia="Times New Roman" w:cs="Times New Roman"/>
      <w:sz w:val="24"/>
      <w:szCs w:val="24"/>
      <w:lang w:val="en-US" w:eastAsia="en-US" w:bidi="ar-SA"/>
    </w:rPr>
  </w:style>
  <w:style w:type="paragraph" w:customStyle="1" w:styleId="20">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e797ed-8971-4e38-a928-b4dbe438ce16}"/>
        <w:style w:val=""/>
        <w:category>
          <w:name w:val="General"/>
          <w:gallery w:val="placeholder"/>
        </w:category>
        <w:types>
          <w:type w:val="bbPlcHdr"/>
        </w:types>
        <w:behaviors>
          <w:behavior w:val="content"/>
        </w:behaviors>
        <w:description w:val=""/>
        <w:guid w:val="{BDE797ED-8971-4E38-A928-B4DBE438CE16}"/>
      </w:docPartPr>
      <w:docPartBody>
        <w:p>
          <w:pPr>
            <w:pStyle w:val="5"/>
          </w:pPr>
          <w:r>
            <w:rPr>
              <w:rStyle w:val="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8E"/>
    <w:rsid w:val="000F70AE"/>
    <w:rsid w:val="003442C2"/>
    <w:rsid w:val="00345BCB"/>
    <w:rsid w:val="004555F1"/>
    <w:rsid w:val="008D0C77"/>
    <w:rsid w:val="009863A0"/>
    <w:rsid w:val="00A57FB9"/>
    <w:rsid w:val="00A62FF9"/>
    <w:rsid w:val="00C46CB0"/>
    <w:rsid w:val="00D0385F"/>
    <w:rsid w:val="00DE658E"/>
    <w:rsid w:val="00FA7C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rPr>
      <w:rFonts w:asciiTheme="minorHAnsi" w:hAnsiTheme="minorHAnsi" w:eastAsiaTheme="minorEastAsia" w:cstheme="minorBidi"/>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F18E6BF01AA4343BD93DD197ED86F40"/>
    <w:qFormat/>
    <w:uiPriority w:val="0"/>
    <w:rPr>
      <w:rFonts w:asciiTheme="minorHAnsi" w:hAnsiTheme="minorHAnsi" w:eastAsiaTheme="minorEastAsia" w:cstheme="minorBidi"/>
      <w:sz w:val="24"/>
      <w:szCs w:val="24"/>
      <w:lang w:val="zh-CN"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59</Pages>
  <Words>15520</Words>
  <Characters>90227</Characters>
  <Lines>752</Lines>
  <Paragraphs>211</Paragraphs>
  <TotalTime>0</TotalTime>
  <ScaleCrop>false</ScaleCrop>
  <LinksUpToDate>false</LinksUpToDate>
  <CharactersWithSpaces>105248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2023-02-14T02:13:00Z</dcterms:created>
  <dc:creator>m1562</dc:creator>
  <cp:lastModifiedBy>晓晨</cp:lastModifiedBy>
  <dcterms:modified xsi:type="dcterms:W3CDTF">2023-03-30T06:25:53Z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92475B5DAB284E8097C76709F9236BEA</vt:lpwstr>
  </property>
</Properties>
</file>