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7DA5D" w14:textId="5469A313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t>Name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of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Journal: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i/>
          <w:color w:val="000000"/>
        </w:rPr>
        <w:t>World</w:t>
      </w:r>
      <w:r w:rsidR="003A7E58" w:rsidRPr="00A71D0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i/>
          <w:color w:val="000000"/>
        </w:rPr>
        <w:t>Journal</w:t>
      </w:r>
      <w:r w:rsidR="003A7E58" w:rsidRPr="00A71D0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i/>
          <w:color w:val="000000"/>
        </w:rPr>
        <w:t>of</w:t>
      </w:r>
      <w:r w:rsidR="003A7E58" w:rsidRPr="00A71D0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71F11BFE" w14:textId="18683224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t>Manuscript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NO: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79807</w:t>
      </w:r>
    </w:p>
    <w:p w14:paraId="49CBC301" w14:textId="0AE0495F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t>Manuscript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Type: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EDITORIAL</w:t>
      </w:r>
    </w:p>
    <w:p w14:paraId="2904CE36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6AD4E9D0" w14:textId="6966E580" w:rsidR="00EA4362" w:rsidRDefault="002F301E" w:rsidP="00A71D04">
      <w:pPr>
        <w:spacing w:line="360" w:lineRule="auto"/>
        <w:jc w:val="both"/>
        <w:rPr>
          <w:rFonts w:ascii="Book Antiqua" w:hAnsi="Book Antiqua" w:cs="Book Antiqua" w:hint="eastAsia"/>
          <w:b/>
          <w:lang w:eastAsia="zh-CN"/>
        </w:rPr>
      </w:pPr>
      <w:r w:rsidRPr="002F301E">
        <w:rPr>
          <w:rFonts w:ascii="Book Antiqua" w:eastAsia="Book Antiqua" w:hAnsi="Book Antiqua" w:cs="Book Antiqua"/>
          <w:b/>
        </w:rPr>
        <w:t>Importance of human leukocyte antigen antibodies and leukocyte antigen/killer-cell immunoglobulin-like receptor genes in liver transplantation</w:t>
      </w:r>
    </w:p>
    <w:p w14:paraId="2B7F4E8C" w14:textId="77777777" w:rsidR="002F301E" w:rsidRPr="002F301E" w:rsidRDefault="002F301E" w:rsidP="00A71D04">
      <w:pPr>
        <w:spacing w:line="360" w:lineRule="auto"/>
        <w:jc w:val="both"/>
        <w:rPr>
          <w:rFonts w:ascii="Book Antiqua" w:hAnsi="Book Antiqua" w:cs="Book Antiqua" w:hint="eastAsia"/>
          <w:b/>
          <w:lang w:eastAsia="zh-CN"/>
        </w:rPr>
      </w:pPr>
    </w:p>
    <w:p w14:paraId="2F7C7749" w14:textId="7CAF46DE" w:rsidR="00A77B3E" w:rsidRPr="00965600" w:rsidRDefault="002D1C25" w:rsidP="00A71D04">
      <w:pPr>
        <w:spacing w:line="360" w:lineRule="auto"/>
        <w:jc w:val="both"/>
        <w:rPr>
          <w:rFonts w:ascii="Book Antiqua" w:hAnsi="Book Antiqua"/>
        </w:rPr>
      </w:pPr>
      <w:proofErr w:type="spellStart"/>
      <w:r w:rsidRPr="00A71D04">
        <w:rPr>
          <w:rFonts w:ascii="Book Antiqua" w:eastAsia="Book Antiqua" w:hAnsi="Book Antiqua" w:cs="Book Antiqua"/>
          <w:color w:val="000000"/>
        </w:rPr>
        <w:t>Muro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M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A7E58" w:rsidRPr="00A71D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71D04">
        <w:rPr>
          <w:rFonts w:ascii="Book Antiqua" w:eastAsia="Book Antiqua" w:hAnsi="Book Antiqua" w:cs="Book Antiqua"/>
          <w:color w:val="000000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446DB4" w:rsidRPr="00A71D04">
        <w:rPr>
          <w:rFonts w:ascii="Book Antiqua" w:eastAsia="Book Antiqua" w:hAnsi="Book Antiqua" w:cs="Book Antiqua"/>
          <w:color w:val="000000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446DB4" w:rsidRPr="00A71D04">
        <w:rPr>
          <w:rFonts w:ascii="Book Antiqua" w:eastAsia="Book Antiqua" w:hAnsi="Book Antiqua" w:cs="Book Antiqua"/>
          <w:color w:val="000000"/>
        </w:rPr>
        <w:t>antibodies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446DB4" w:rsidRPr="00A71D04">
        <w:rPr>
          <w:rFonts w:ascii="Book Antiqua" w:eastAsia="Book Antiqua" w:hAnsi="Book Antiqua" w:cs="Book Antiqua"/>
          <w:color w:val="000000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446DB4" w:rsidRPr="00A71D04">
        <w:rPr>
          <w:rFonts w:ascii="Book Antiqua" w:eastAsia="Book Antiqua" w:hAnsi="Book Antiqua" w:cs="Book Antiqua"/>
          <w:color w:val="000000"/>
        </w:rPr>
        <w:t>HLA/KIR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446DB4" w:rsidRPr="00A71D04">
        <w:rPr>
          <w:rFonts w:ascii="Book Antiqua" w:eastAsia="Book Antiqua" w:hAnsi="Book Antiqua" w:cs="Book Antiqua"/>
          <w:color w:val="000000"/>
        </w:rPr>
        <w:t>genes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446DB4" w:rsidRPr="00A71D04">
        <w:rPr>
          <w:rFonts w:ascii="Book Antiqua" w:eastAsia="Book Antiqua" w:hAnsi="Book Antiqua" w:cs="Book Antiqua"/>
          <w:color w:val="000000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446DB4" w:rsidRPr="00A71D04">
        <w:rPr>
          <w:rFonts w:ascii="Book Antiqua" w:eastAsia="Book Antiqua" w:hAnsi="Book Antiqua" w:cs="Book Antiqua"/>
          <w:color w:val="000000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446DB4" w:rsidRPr="00A71D04">
        <w:rPr>
          <w:rFonts w:ascii="Book Antiqua" w:eastAsia="Book Antiqua" w:hAnsi="Book Antiqua" w:cs="Book Antiqua"/>
          <w:color w:val="000000"/>
        </w:rPr>
        <w:t>transplant</w:t>
      </w:r>
    </w:p>
    <w:p w14:paraId="54F8F7DF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6E4A11C2" w14:textId="61028E08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</w:rPr>
        <w:t>Manuel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</w:rPr>
        <w:t>Muro</w:t>
      </w:r>
      <w:proofErr w:type="spellEnd"/>
      <w:r w:rsidRPr="00A71D04">
        <w:rPr>
          <w:rFonts w:ascii="Book Antiqua" w:eastAsia="Book Antiqua" w:hAnsi="Book Antiqua" w:cs="Book Antiqua"/>
          <w:color w:val="000000"/>
        </w:rPr>
        <w:t>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Isabel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</w:rPr>
        <w:t>Legaz</w:t>
      </w:r>
      <w:proofErr w:type="spellEnd"/>
    </w:p>
    <w:p w14:paraId="2A9820F6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29353CFC" w14:textId="461A370B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bCs/>
          <w:color w:val="000000"/>
        </w:rPr>
        <w:t>Manuel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b/>
          <w:bCs/>
          <w:color w:val="000000"/>
        </w:rPr>
        <w:t>Muro</w:t>
      </w:r>
      <w:proofErr w:type="spellEnd"/>
      <w:r w:rsidRPr="00A71D04">
        <w:rPr>
          <w:rFonts w:ascii="Book Antiqua" w:eastAsia="Book Antiqua" w:hAnsi="Book Antiqua" w:cs="Book Antiqua"/>
          <w:b/>
          <w:bCs/>
          <w:color w:val="000000"/>
        </w:rPr>
        <w:t>,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Immunology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Service,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University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Clinical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Hospital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</w:rPr>
        <w:t>Virgen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de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la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</w:rPr>
        <w:t>Arrixaca</w:t>
      </w:r>
      <w:proofErr w:type="spellEnd"/>
      <w:r w:rsidRPr="00A71D04">
        <w:rPr>
          <w:rFonts w:ascii="Book Antiqua" w:eastAsia="Book Antiqua" w:hAnsi="Book Antiqua" w:cs="Book Antiqua"/>
          <w:color w:val="000000"/>
        </w:rPr>
        <w:t>-Biomedical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Research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Institute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Murcia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(IMIB),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Murcia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30120,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Spain</w:t>
      </w:r>
    </w:p>
    <w:p w14:paraId="7A714B30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675E60C1" w14:textId="02AED41C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bCs/>
          <w:color w:val="000000"/>
        </w:rPr>
        <w:t>Isabel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b/>
          <w:bCs/>
          <w:color w:val="000000"/>
        </w:rPr>
        <w:t>Legaz</w:t>
      </w:r>
      <w:proofErr w:type="spellEnd"/>
      <w:r w:rsidRPr="00A71D04">
        <w:rPr>
          <w:rFonts w:ascii="Book Antiqua" w:eastAsia="Book Antiqua" w:hAnsi="Book Antiqua" w:cs="Book Antiqua"/>
          <w:b/>
          <w:bCs/>
          <w:color w:val="000000"/>
        </w:rPr>
        <w:t>,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Department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Legal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Forensic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Medicine</w:t>
      </w:r>
      <w:r w:rsidR="002D1C25" w:rsidRPr="00A71D04">
        <w:rPr>
          <w:rFonts w:ascii="Book Antiqua" w:eastAsia="Book Antiqua" w:hAnsi="Book Antiqua" w:cs="Book Antiqua"/>
          <w:color w:val="000000"/>
        </w:rPr>
        <w:t>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Biomedical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Research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Institute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(IMIB),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Regional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Campus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International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Excellence</w:t>
      </w:r>
      <w:r w:rsidR="005348B9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A71D04">
        <w:rPr>
          <w:rFonts w:ascii="Book Antiqua" w:eastAsia="Book Antiqua" w:hAnsi="Book Antiqua" w:cs="Book Antiqua"/>
          <w:color w:val="000000"/>
        </w:rPr>
        <w:t>“</w:t>
      </w:r>
      <w:r w:rsidRPr="00A71D04">
        <w:rPr>
          <w:rFonts w:ascii="Book Antiqua" w:eastAsia="Book Antiqua" w:hAnsi="Book Antiqua" w:cs="Book Antiqua"/>
          <w:color w:val="000000"/>
        </w:rPr>
        <w:t>Campus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Mare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Nostrum,</w:t>
      </w:r>
      <w:r w:rsidR="00A71D04">
        <w:rPr>
          <w:rFonts w:ascii="Book Antiqua" w:eastAsia="Book Antiqua" w:hAnsi="Book Antiqua" w:cs="Book Antiqua"/>
          <w:color w:val="000000"/>
        </w:rPr>
        <w:t>”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Faculty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Medicine,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University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Murcia,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Murcia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30120,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Spain</w:t>
      </w:r>
    </w:p>
    <w:p w14:paraId="2AB2B0BE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243340B1" w14:textId="080BF4AA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Muro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Legaz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equally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participated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writing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review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manuscript.</w:t>
      </w:r>
    </w:p>
    <w:p w14:paraId="5D458DB5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505A3690" w14:textId="15BE121F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proofErr w:type="gramStart"/>
      <w:r w:rsidRPr="00A71D04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</w:rPr>
        <w:t>by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Instituto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Salud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Carlos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III,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Spanish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Ministry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Economy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Competitiveness</w:t>
      </w:r>
      <w:r w:rsidR="00FD4998" w:rsidRPr="00A71D04">
        <w:rPr>
          <w:rFonts w:ascii="Book Antiqua" w:eastAsia="Book Antiqua" w:hAnsi="Book Antiqua" w:cs="Book Antiqua"/>
          <w:color w:val="000000"/>
          <w:szCs w:val="22"/>
        </w:rPr>
        <w:t>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</w:t>
      </w:r>
      <w:r w:rsidR="00FD4998" w:rsidRPr="00A71D04">
        <w:rPr>
          <w:rFonts w:ascii="Book Antiqua" w:eastAsia="Book Antiqua" w:hAnsi="Book Antiqua" w:cs="Book Antiqua"/>
          <w:color w:val="000000"/>
          <w:szCs w:val="22"/>
        </w:rPr>
        <w:t>o.</w:t>
      </w:r>
      <w:proofErr w:type="gramEnd"/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color w:val="000000"/>
          <w:szCs w:val="22"/>
        </w:rPr>
        <w:t>PI15/01370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P19/01194</w:t>
      </w:r>
      <w:r w:rsidR="00FD4998" w:rsidRPr="00A71D04">
        <w:rPr>
          <w:rFonts w:ascii="Book Antiqua" w:eastAsia="Book Antiqua" w:hAnsi="Book Antiqua" w:cs="Book Antiqua"/>
          <w:color w:val="000000"/>
          <w:szCs w:val="22"/>
        </w:rPr>
        <w:t>;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European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Union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European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Fund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Regional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principle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71D04">
        <w:rPr>
          <w:rFonts w:ascii="Book Antiqua" w:eastAsia="Book Antiqua" w:hAnsi="Book Antiqua" w:cs="Book Antiqua"/>
          <w:color w:val="000000"/>
          <w:szCs w:val="22"/>
        </w:rPr>
        <w:t>“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manner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build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Europe</w:t>
      </w:r>
      <w:r w:rsidR="00A71D04">
        <w:rPr>
          <w:rFonts w:ascii="Book Antiqua" w:eastAsia="Book Antiqua" w:hAnsi="Book Antiqua" w:cs="Book Antiqua"/>
          <w:color w:val="000000"/>
          <w:szCs w:val="22"/>
        </w:rPr>
        <w:t>”</w:t>
      </w:r>
      <w:r w:rsidR="00181B3C">
        <w:rPr>
          <w:rFonts w:ascii="Book Antiqua" w:eastAsia="Book Antiqua" w:hAnsi="Book Antiqua" w:cs="Book Antiqua"/>
          <w:color w:val="000000"/>
          <w:szCs w:val="22"/>
        </w:rPr>
        <w:t>.</w:t>
      </w:r>
      <w:proofErr w:type="gramEnd"/>
    </w:p>
    <w:p w14:paraId="2FEC1C0A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0FFC6A6D" w14:textId="319B8AA6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</w:rPr>
        <w:t>Manuel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b/>
          <w:bCs/>
          <w:color w:val="000000"/>
        </w:rPr>
        <w:t>Muro</w:t>
      </w:r>
      <w:proofErr w:type="spellEnd"/>
      <w:r w:rsidRPr="00A71D04">
        <w:rPr>
          <w:rFonts w:ascii="Book Antiqua" w:eastAsia="Book Antiqua" w:hAnsi="Book Antiqua" w:cs="Book Antiqua"/>
          <w:b/>
          <w:bCs/>
        </w:rPr>
        <w:t>,</w:t>
      </w:r>
      <w:r w:rsidR="003A7E58" w:rsidRPr="00A71D04">
        <w:rPr>
          <w:rFonts w:ascii="Book Antiqua" w:eastAsia="Book Antiqua" w:hAnsi="Book Antiqua" w:cs="Book Antiqua"/>
          <w:b/>
          <w:bCs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</w:rPr>
        <w:t>Ph</w:t>
      </w:r>
      <w:r w:rsidR="005348B9" w:rsidRPr="00A71D04">
        <w:rPr>
          <w:rFonts w:ascii="Book Antiqua" w:eastAsia="Book Antiqua" w:hAnsi="Book Antiqua" w:cs="Book Antiqua"/>
          <w:b/>
          <w:bCs/>
        </w:rPr>
        <w:t>D</w:t>
      </w:r>
      <w:r w:rsidRPr="00A71D04">
        <w:rPr>
          <w:rFonts w:ascii="Book Antiqua" w:eastAsia="Book Antiqua" w:hAnsi="Book Antiqua" w:cs="Book Antiqua"/>
          <w:b/>
          <w:bCs/>
        </w:rPr>
        <w:t>,</w:t>
      </w:r>
      <w:r w:rsidR="003A7E58" w:rsidRPr="00A71D04">
        <w:rPr>
          <w:rFonts w:ascii="Book Antiqua" w:eastAsia="Book Antiqua" w:hAnsi="Book Antiqua" w:cs="Book Antiqua"/>
          <w:b/>
          <w:bCs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</w:rPr>
        <w:t>Sen</w:t>
      </w:r>
      <w:r w:rsidRPr="00A71D04">
        <w:rPr>
          <w:rFonts w:ascii="Book Antiqua" w:eastAsia="Book Antiqua" w:hAnsi="Book Antiqua" w:cs="Book Antiqua"/>
          <w:b/>
          <w:bCs/>
          <w:color w:val="000000"/>
        </w:rPr>
        <w:t>ior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Immunology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Service,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University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Clinical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Hospital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</w:rPr>
        <w:t>Virgen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de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la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</w:rPr>
        <w:t>Arrixaca</w:t>
      </w:r>
      <w:proofErr w:type="spellEnd"/>
      <w:r w:rsidRPr="00A71D04">
        <w:rPr>
          <w:rFonts w:ascii="Book Antiqua" w:eastAsia="Book Antiqua" w:hAnsi="Book Antiqua" w:cs="Book Antiqua"/>
          <w:color w:val="000000"/>
        </w:rPr>
        <w:t>-Biomedical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Research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Institute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Murcia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(IMIB),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El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Palmar,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Murcia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30120,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Spain.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manuel.muro@carm.es</w:t>
      </w:r>
    </w:p>
    <w:p w14:paraId="618B9350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429F5B59" w14:textId="2B18FFB4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September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7,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2022</w:t>
      </w:r>
    </w:p>
    <w:p w14:paraId="768045C3" w14:textId="22B58DE7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October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25,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2022</w:t>
      </w:r>
    </w:p>
    <w:p w14:paraId="32014147" w14:textId="512F0E60" w:rsidR="00A77B3E" w:rsidRPr="00965600" w:rsidRDefault="00446DB4" w:rsidP="00A71D04">
      <w:pPr>
        <w:spacing w:line="360" w:lineRule="auto"/>
        <w:jc w:val="both"/>
        <w:rPr>
          <w:rFonts w:ascii="Book Antiqua" w:hAnsi="Book Antiqua"/>
          <w:lang w:eastAsia="zh-CN"/>
        </w:rPr>
      </w:pPr>
      <w:r w:rsidRPr="00A71D04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E1264" w:rsidRPr="00952DA8">
        <w:rPr>
          <w:rFonts w:ascii="Book Antiqua" w:eastAsia="Book Antiqua" w:hAnsi="Book Antiqua" w:cs="Book Antiqua"/>
          <w:color w:val="000000"/>
          <w:lang w:eastAsia="zh-CN"/>
        </w:rPr>
        <w:t>January 17, 2023</w:t>
      </w:r>
    </w:p>
    <w:p w14:paraId="753208CC" w14:textId="65FA33AD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51BD8">
        <w:rPr>
          <w:rFonts w:ascii="Book Antiqua" w:eastAsia="Book Antiqua" w:hAnsi="Book Antiqua" w:cs="Book Antiqua"/>
          <w:bCs/>
          <w:color w:val="000000"/>
        </w:rPr>
        <w:t>February 7, 2023</w:t>
      </w:r>
    </w:p>
    <w:p w14:paraId="4AA8C9DC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3C9E17" w14:textId="028509B7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5576140" w14:textId="75D142C1" w:rsidR="00A77B3E" w:rsidRPr="00965600" w:rsidRDefault="00446DB4" w:rsidP="00965600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Many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proposed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explain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hypothetical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state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hepatic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tolerance,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which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described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eventual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imbalances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="001721CF" w:rsidRPr="00A71D04">
        <w:rPr>
          <w:rFonts w:ascii="Book Antiqua" w:eastAsia="Book Antiqua" w:hAnsi="Book Antiqua" w:cs="Book Antiqua"/>
          <w:szCs w:val="22"/>
        </w:rPr>
        <w:t>deregulation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balance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cytokines,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mediators,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effectors,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regulatory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cells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complex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milieu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section,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will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comment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importance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0" w:name="_Hlk119315541"/>
      <w:r w:rsidRPr="00A71D04">
        <w:rPr>
          <w:rFonts w:ascii="Book Antiqua" w:eastAsia="Book Antiqua" w:hAnsi="Book Antiqua" w:cs="Book Antiqua"/>
          <w:color w:val="000000"/>
          <w:szCs w:val="22"/>
        </w:rPr>
        <w:t>donor-specific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anti-</w:t>
      </w:r>
      <w:r w:rsidR="002A7986" w:rsidRPr="00A71D04">
        <w:rPr>
          <w:rFonts w:ascii="Book Antiqua" w:eastAsia="Book Antiqua" w:hAnsi="Book Antiqua" w:cs="Book Antiqua"/>
          <w:color w:val="000000"/>
          <w:szCs w:val="22"/>
        </w:rPr>
        <w:t>human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A7986" w:rsidRPr="00A71D04">
        <w:rPr>
          <w:rFonts w:ascii="Book Antiqua" w:eastAsia="Book Antiqua" w:hAnsi="Book Antiqua" w:cs="Book Antiqua"/>
          <w:color w:val="000000"/>
          <w:szCs w:val="22"/>
        </w:rPr>
        <w:t>leukocyte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A7986" w:rsidRPr="00A71D04">
        <w:rPr>
          <w:rFonts w:ascii="Book Antiqua" w:eastAsia="Book Antiqua" w:hAnsi="Book Antiqua" w:cs="Book Antiqua"/>
          <w:color w:val="000000"/>
          <w:szCs w:val="22"/>
        </w:rPr>
        <w:t>antigen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A7986" w:rsidRPr="00A71D04">
        <w:rPr>
          <w:rFonts w:ascii="Book Antiqua" w:eastAsia="Book Antiqua" w:hAnsi="Book Antiqua" w:cs="Book Antiqua"/>
          <w:color w:val="000000"/>
          <w:szCs w:val="22"/>
        </w:rPr>
        <w:t>(HLA)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</w:t>
      </w:r>
      <w:bookmarkEnd w:id="0"/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(DSA)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well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compatibility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pairings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1" w:name="_Hlk119052533"/>
      <w:r w:rsidR="001A3671" w:rsidRPr="00A71D04">
        <w:rPr>
          <w:rFonts w:ascii="Book Antiqua" w:eastAsia="Book Antiqua" w:hAnsi="Book Antiqua" w:cs="Book Antiqua"/>
          <w:color w:val="000000"/>
          <w:szCs w:val="22"/>
        </w:rPr>
        <w:t>k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iller-cell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immunoglobulin-like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receptor</w:t>
      </w:r>
      <w:bookmarkEnd w:id="1"/>
      <w:r w:rsidR="0096560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65600">
        <w:rPr>
          <w:rFonts w:ascii="Book Antiqua" w:eastAsia="宋体" w:hAnsi="Book Antiqua" w:cs="宋体"/>
          <w:color w:val="000000"/>
          <w:szCs w:val="22"/>
          <w:lang w:eastAsia="zh-CN"/>
        </w:rPr>
        <w:t>(KIR)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genotypes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evolution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transplantation.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Thus,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compatibility,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viral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infections,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HLA-C/</w:t>
      </w:r>
      <w:r w:rsidR="00965600">
        <w:rPr>
          <w:rFonts w:ascii="Book Antiqua" w:eastAsia="Book Antiqua" w:hAnsi="Book Antiqua" w:cs="Book Antiqua"/>
          <w:color w:val="000000"/>
          <w:szCs w:val="22"/>
        </w:rPr>
        <w:t>KIR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combinations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linked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rejection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3F0AF0" w:rsidRPr="00A71D04">
        <w:rPr>
          <w:rFonts w:ascii="Book Antiqua" w:eastAsia="Book Antiqua" w:hAnsi="Book Antiqua" w:cs="Book Antiqua"/>
          <w:color w:val="FF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reports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risk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acute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chronic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rejection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ductopenia,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faster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biliary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problems,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poorer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survival,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8D6AAC">
        <w:rPr>
          <w:rFonts w:ascii="Book Antiqua" w:eastAsia="Book Antiqua" w:hAnsi="Book Antiqua" w:cs="Book Antiqua"/>
          <w:i/>
          <w:iCs/>
          <w:color w:val="000000"/>
          <w:szCs w:val="22"/>
        </w:rPr>
        <w:t>de</w:t>
      </w:r>
      <w:r w:rsidR="003A7E58" w:rsidRPr="008D6AAC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8D6AAC">
        <w:rPr>
          <w:rFonts w:ascii="Book Antiqua" w:eastAsia="Book Antiqua" w:hAnsi="Book Antiqua" w:cs="Book Antiqua"/>
          <w:i/>
          <w:iCs/>
          <w:color w:val="000000"/>
          <w:szCs w:val="22"/>
        </w:rPr>
        <w:t>novo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autoimmune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hepatitis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when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EB661A" w:rsidRPr="00A71D04">
        <w:rPr>
          <w:rFonts w:ascii="Book Antiqua" w:eastAsia="Book Antiqua" w:hAnsi="Book Antiqua" w:cs="Book Antiqua"/>
          <w:color w:val="000000"/>
          <w:szCs w:val="22"/>
        </w:rPr>
        <w:t>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present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recipient.</w:t>
      </w:r>
      <w:r w:rsidR="009607B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Higher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mean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(MFI)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values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smaller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size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poorer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patient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outcomes,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implying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high-risk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preformed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should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selecting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placed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desensitization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methods,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investigators.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Similarly,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kidney-liver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visible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several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revealed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resistant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721CF" w:rsidRPr="00A71D04">
        <w:rPr>
          <w:rFonts w:ascii="Book Antiqua" w:eastAsia="Book Antiqua" w:hAnsi="Book Antiqua" w:cs="Book Antiqua"/>
          <w:color w:val="000000"/>
          <w:szCs w:val="22"/>
        </w:rPr>
        <w:t>treat</w:t>
      </w:r>
      <w:r w:rsidR="001721CF" w:rsidRPr="00A71D04">
        <w:rPr>
          <w:rFonts w:ascii="Book Antiqua" w:eastAsia="Book Antiqua" w:hAnsi="Book Antiqua" w:cs="Book Antiqua"/>
          <w:szCs w:val="22"/>
        </w:rPr>
        <w:t>ment. T</w:t>
      </w:r>
      <w:r w:rsidRPr="00A71D04">
        <w:rPr>
          <w:rFonts w:ascii="Book Antiqua" w:eastAsia="Book Antiqua" w:hAnsi="Book Antiqua" w:cs="Book Antiqua"/>
          <w:szCs w:val="22"/>
        </w:rPr>
        <w:t>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renal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was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lost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owing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antibody-mediated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rejection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(AMR).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antigens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expressed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by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transplanted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influenced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antibody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elimination.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Pathologists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are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increasingly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diagnosing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AMR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transplants,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desensitization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therapy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has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even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employed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situations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AMR,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particularly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patients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kidney-hepatic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transplants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high-class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II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MFI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due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="00241BFE" w:rsidRPr="00A71D04">
        <w:rPr>
          <w:rFonts w:ascii="Book Antiqua" w:eastAsia="Book Antiqua" w:hAnsi="Book Antiqua" w:cs="Book Antiqua"/>
          <w:szCs w:val="22"/>
        </w:rPr>
        <w:t>L</w:t>
      </w:r>
      <w:r w:rsidRPr="00A71D04">
        <w:rPr>
          <w:rFonts w:ascii="Book Antiqua" w:eastAsia="Book Antiqua" w:hAnsi="Book Antiqua" w:cs="Book Antiqua"/>
          <w:szCs w:val="22"/>
        </w:rPr>
        <w:t>uminex.</w:t>
      </w:r>
      <w:r w:rsidR="009607B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conclusion,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after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revealing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negative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impacts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high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MFI,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virtual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crossmatch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may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improve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evolution;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may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extend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cold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ischemia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periods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requiring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donor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typed.</w:t>
      </w:r>
    </w:p>
    <w:p w14:paraId="543A9D4E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67B196FF" w14:textId="1E21690C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Acute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rejection;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Alloantibodies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donor-specific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antibodies-</w:t>
      </w:r>
      <w:r w:rsidR="00F639F2" w:rsidRPr="00A71D04">
        <w:rPr>
          <w:rFonts w:ascii="Book Antiqua" w:eastAsia="Book Antiqua" w:hAnsi="Book Antiqua" w:cs="Book Antiqua"/>
          <w:color w:val="000000"/>
          <w:szCs w:val="22"/>
        </w:rPr>
        <w:t>donor-specific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39F2" w:rsidRPr="00A71D04">
        <w:rPr>
          <w:rFonts w:ascii="Book Antiqua" w:eastAsia="Book Antiqua" w:hAnsi="Book Antiqua" w:cs="Book Antiqua"/>
          <w:color w:val="000000"/>
          <w:szCs w:val="22"/>
        </w:rPr>
        <w:t>anti-human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39F2" w:rsidRPr="00A71D04">
        <w:rPr>
          <w:rFonts w:ascii="Book Antiqua" w:eastAsia="Book Antiqua" w:hAnsi="Book Antiqua" w:cs="Book Antiqua"/>
          <w:color w:val="000000"/>
          <w:szCs w:val="22"/>
        </w:rPr>
        <w:t>leukocyte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39F2" w:rsidRPr="00A71D04">
        <w:rPr>
          <w:rFonts w:ascii="Book Antiqua" w:eastAsia="Book Antiqua" w:hAnsi="Book Antiqua" w:cs="Book Antiqua"/>
          <w:color w:val="000000"/>
          <w:szCs w:val="22"/>
        </w:rPr>
        <w:t>antigen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39F2" w:rsidRPr="00A71D04">
        <w:rPr>
          <w:rFonts w:ascii="Book Antiqua" w:eastAsia="Book Antiqua" w:hAnsi="Book Antiqua" w:cs="Book Antiqua"/>
          <w:color w:val="000000"/>
          <w:szCs w:val="22"/>
        </w:rPr>
        <w:t>antibodies</w:t>
      </w:r>
      <w:r w:rsidRPr="00A71D04">
        <w:rPr>
          <w:rFonts w:ascii="Book Antiqua" w:eastAsia="Book Antiqua" w:hAnsi="Book Antiqua" w:cs="Book Antiqua"/>
          <w:color w:val="000000"/>
        </w:rPr>
        <w:t>;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F639F2" w:rsidRPr="00A71D04">
        <w:rPr>
          <w:rFonts w:ascii="Book Antiqua" w:eastAsia="Book Antiqua" w:hAnsi="Book Antiqua" w:cs="Book Antiqua"/>
          <w:color w:val="000000"/>
        </w:rPr>
        <w:t>C</w:t>
      </w:r>
      <w:r w:rsidRPr="00A71D04">
        <w:rPr>
          <w:rFonts w:ascii="Book Antiqua" w:eastAsia="Book Antiqua" w:hAnsi="Book Antiqua" w:cs="Book Antiqua"/>
          <w:color w:val="000000"/>
        </w:rPr>
        <w:t>hronic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rejection;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F639F2" w:rsidRPr="00A71D04">
        <w:rPr>
          <w:rFonts w:ascii="Book Antiqua" w:eastAsia="Book Antiqua" w:hAnsi="Book Antiqua" w:cs="Book Antiqua"/>
          <w:color w:val="000000"/>
          <w:szCs w:val="22"/>
        </w:rPr>
        <w:t>Human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39F2" w:rsidRPr="00A71D04">
        <w:rPr>
          <w:rFonts w:ascii="Book Antiqua" w:eastAsia="Book Antiqua" w:hAnsi="Book Antiqua" w:cs="Book Antiqua"/>
          <w:color w:val="000000"/>
          <w:szCs w:val="22"/>
        </w:rPr>
        <w:t>leukocyte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39F2" w:rsidRPr="00A71D04">
        <w:rPr>
          <w:rFonts w:ascii="Book Antiqua" w:eastAsia="Book Antiqua" w:hAnsi="Book Antiqua" w:cs="Book Antiqua"/>
          <w:color w:val="000000"/>
          <w:szCs w:val="22"/>
        </w:rPr>
        <w:t>antigen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matching;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F639F2" w:rsidRPr="00A71D04">
        <w:rPr>
          <w:rFonts w:ascii="Book Antiqua" w:eastAsia="Book Antiqua" w:hAnsi="Book Antiqua" w:cs="Book Antiqua"/>
          <w:color w:val="000000"/>
          <w:szCs w:val="22"/>
        </w:rPr>
        <w:t>Killer-cell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39F2" w:rsidRPr="00A71D04">
        <w:rPr>
          <w:rFonts w:ascii="Book Antiqua" w:eastAsia="Book Antiqua" w:hAnsi="Book Antiqua" w:cs="Book Antiqua"/>
          <w:color w:val="000000"/>
          <w:szCs w:val="22"/>
        </w:rPr>
        <w:t>immunoglobulin-like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639F2" w:rsidRPr="00A71D04">
        <w:rPr>
          <w:rFonts w:ascii="Book Antiqua" w:eastAsia="Book Antiqua" w:hAnsi="Book Antiqua" w:cs="Book Antiqua"/>
          <w:color w:val="000000"/>
          <w:szCs w:val="22"/>
        </w:rPr>
        <w:t>receptor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matching;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transplant</w:t>
      </w:r>
    </w:p>
    <w:p w14:paraId="22FA906D" w14:textId="77777777" w:rsidR="00A77B3E" w:rsidRDefault="00A77B3E" w:rsidP="00A71D0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5FEE307" w14:textId="77777777" w:rsidR="00952DA8" w:rsidRDefault="00952DA8" w:rsidP="00952DA8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2E214F3E" w14:textId="77777777" w:rsidR="00952DA8" w:rsidRPr="00965600" w:rsidRDefault="00952DA8" w:rsidP="00A71D0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772C5F2" w14:textId="7043E691" w:rsidR="00EC22ED" w:rsidRPr="00990FD6" w:rsidRDefault="00260139" w:rsidP="00EC22E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04D03">
        <w:rPr>
          <w:rFonts w:ascii="Book Antiqua" w:eastAsia="Book Antiqua" w:hAnsi="Book Antiqua" w:cs="Book Antiqua"/>
          <w:b/>
        </w:rPr>
        <w:t xml:space="preserve">Citation: </w:t>
      </w:r>
      <w:proofErr w:type="spellStart"/>
      <w:r w:rsidR="00446DB4" w:rsidRPr="00A71D04">
        <w:rPr>
          <w:rFonts w:ascii="Book Antiqua" w:eastAsia="Book Antiqua" w:hAnsi="Book Antiqua" w:cs="Book Antiqua"/>
          <w:color w:val="000000"/>
        </w:rPr>
        <w:t>Muro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446DB4" w:rsidRPr="00A71D04">
        <w:rPr>
          <w:rFonts w:ascii="Book Antiqua" w:eastAsia="Book Antiqua" w:hAnsi="Book Antiqua" w:cs="Book Antiqua"/>
          <w:color w:val="000000"/>
        </w:rPr>
        <w:t>M,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46DB4" w:rsidRPr="00A71D04">
        <w:rPr>
          <w:rFonts w:ascii="Book Antiqua" w:eastAsia="Book Antiqua" w:hAnsi="Book Antiqua" w:cs="Book Antiqua"/>
          <w:color w:val="000000"/>
        </w:rPr>
        <w:t>Legaz</w:t>
      </w:r>
      <w:proofErr w:type="spellEnd"/>
      <w:r w:rsidR="003A7E58" w:rsidRPr="00A71D04">
        <w:rPr>
          <w:rFonts w:ascii="Book Antiqua" w:eastAsia="Book Antiqua" w:hAnsi="Book Antiqua" w:cs="Book Antiqua"/>
        </w:rPr>
        <w:t xml:space="preserve"> </w:t>
      </w:r>
      <w:r w:rsidR="00446DB4" w:rsidRPr="00A71D04">
        <w:rPr>
          <w:rFonts w:ascii="Book Antiqua" w:eastAsia="Book Antiqua" w:hAnsi="Book Antiqua" w:cs="Book Antiqua"/>
        </w:rPr>
        <w:t>I.</w:t>
      </w:r>
      <w:r w:rsidR="003A7E58" w:rsidRPr="00A71D04">
        <w:rPr>
          <w:rFonts w:ascii="Book Antiqua" w:eastAsia="Book Antiqua" w:hAnsi="Book Antiqua" w:cs="Book Antiqua"/>
        </w:rPr>
        <w:t xml:space="preserve"> </w:t>
      </w:r>
      <w:r w:rsidR="002F301E" w:rsidRPr="002F301E">
        <w:rPr>
          <w:rFonts w:ascii="Book Antiqua" w:eastAsia="Book Antiqua" w:hAnsi="Book Antiqua" w:cs="Book Antiqua"/>
        </w:rPr>
        <w:t>Im</w:t>
      </w:r>
      <w:bookmarkStart w:id="2" w:name="_GoBack"/>
      <w:bookmarkEnd w:id="2"/>
      <w:r w:rsidR="002F301E" w:rsidRPr="002F301E">
        <w:rPr>
          <w:rFonts w:ascii="Book Antiqua" w:eastAsia="Book Antiqua" w:hAnsi="Book Antiqua" w:cs="Book Antiqua"/>
        </w:rPr>
        <w:t>portance of human leukocyte antigen antibodies and leukocyte antigen/killer-cell immunoglobulin-like receptor genes in liver transplantation</w:t>
      </w:r>
      <w:r w:rsidR="00690475" w:rsidRPr="00A71D04">
        <w:rPr>
          <w:rFonts w:ascii="Book Antiqua" w:eastAsia="Book Antiqua" w:hAnsi="Book Antiqua" w:cs="Book Antiqua"/>
        </w:rPr>
        <w:t>.</w:t>
      </w:r>
      <w:r w:rsidR="003A7E58" w:rsidRPr="00A71D04">
        <w:rPr>
          <w:rFonts w:ascii="Book Antiqua" w:eastAsia="Book Antiqua" w:hAnsi="Book Antiqua" w:cs="Book Antiqua"/>
        </w:rPr>
        <w:t xml:space="preserve"> </w:t>
      </w:r>
      <w:r w:rsidR="00446DB4" w:rsidRPr="00A71D04">
        <w:rPr>
          <w:rFonts w:ascii="Book Antiqua" w:eastAsia="Book Antiqua" w:hAnsi="Book Antiqua" w:cs="Book Antiqua"/>
          <w:i/>
          <w:iCs/>
        </w:rPr>
        <w:t>World</w:t>
      </w:r>
      <w:r w:rsidR="003A7E58" w:rsidRPr="00A71D04">
        <w:rPr>
          <w:rFonts w:ascii="Book Antiqua" w:eastAsia="Book Antiqua" w:hAnsi="Book Antiqua" w:cs="Book Antiqua"/>
          <w:i/>
          <w:iCs/>
        </w:rPr>
        <w:t xml:space="preserve"> </w:t>
      </w:r>
      <w:r w:rsidR="00446DB4" w:rsidRPr="00A71D04">
        <w:rPr>
          <w:rFonts w:ascii="Book Antiqua" w:eastAsia="Book Antiqua" w:hAnsi="Book Antiqua" w:cs="Book Antiqua"/>
          <w:i/>
          <w:iCs/>
        </w:rPr>
        <w:t>J</w:t>
      </w:r>
      <w:r w:rsidR="003A7E58" w:rsidRPr="00A71D0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446DB4" w:rsidRPr="00A71D04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3A7E58" w:rsidRPr="00A71D04">
        <w:rPr>
          <w:rFonts w:ascii="Book Antiqua" w:eastAsia="Book Antiqua" w:hAnsi="Book Antiqua" w:cs="Book Antiqua"/>
        </w:rPr>
        <w:t xml:space="preserve"> </w:t>
      </w:r>
      <w:r w:rsidR="00446DB4" w:rsidRPr="00A71D04">
        <w:rPr>
          <w:rFonts w:ascii="Book Antiqua" w:eastAsia="Book Antiqua" w:hAnsi="Book Antiqua" w:cs="Book Antiqua"/>
        </w:rPr>
        <w:t>202</w:t>
      </w:r>
      <w:r w:rsidR="007E1264">
        <w:rPr>
          <w:rFonts w:ascii="Book Antiqua" w:eastAsia="Book Antiqua" w:hAnsi="Book Antiqua" w:cs="Book Antiqua"/>
        </w:rPr>
        <w:t>3</w:t>
      </w:r>
      <w:r w:rsidR="00446DB4" w:rsidRPr="00A71D04">
        <w:rPr>
          <w:rFonts w:ascii="Book Antiqua" w:eastAsia="Book Antiqua" w:hAnsi="Book Antiqua" w:cs="Book Antiqua"/>
        </w:rPr>
        <w:t>;</w:t>
      </w:r>
      <w:r w:rsidR="00EC22ED" w:rsidRPr="00990FD6">
        <w:rPr>
          <w:rFonts w:ascii="Book Antiqua" w:eastAsia="Book Antiqua" w:hAnsi="Book Antiqua" w:cs="Book Antiqua"/>
          <w:color w:val="000000"/>
        </w:rPr>
        <w:t xml:space="preserve"> 29(</w:t>
      </w:r>
      <w:r w:rsidR="00EC22ED">
        <w:rPr>
          <w:rFonts w:ascii="Book Antiqua" w:hAnsi="Book Antiqua" w:cs="Book Antiqua" w:hint="eastAsia"/>
          <w:color w:val="000000"/>
          <w:lang w:eastAsia="zh-CN"/>
        </w:rPr>
        <w:t>5</w:t>
      </w:r>
      <w:r w:rsidR="00EC22ED" w:rsidRPr="00990FD6">
        <w:rPr>
          <w:rFonts w:ascii="Book Antiqua" w:eastAsia="Book Antiqua" w:hAnsi="Book Antiqua" w:cs="Book Antiqua"/>
          <w:color w:val="000000"/>
        </w:rPr>
        <w:t xml:space="preserve">): </w:t>
      </w:r>
      <w:r w:rsidR="001F6EEA">
        <w:rPr>
          <w:rFonts w:ascii="Book Antiqua" w:hAnsi="Book Antiqua" w:cs="Book Antiqua" w:hint="eastAsia"/>
          <w:color w:val="000000"/>
          <w:lang w:eastAsia="zh-CN"/>
        </w:rPr>
        <w:t>766</w:t>
      </w:r>
      <w:r w:rsidR="00EC22ED" w:rsidRPr="00990FD6">
        <w:rPr>
          <w:rFonts w:ascii="Book Antiqua" w:eastAsia="Book Antiqua" w:hAnsi="Book Antiqua" w:cs="Book Antiqua"/>
          <w:color w:val="000000"/>
        </w:rPr>
        <w:t>-</w:t>
      </w:r>
      <w:r w:rsidR="001F6EEA">
        <w:rPr>
          <w:rFonts w:ascii="Book Antiqua" w:hAnsi="Book Antiqua" w:cs="Book Antiqua" w:hint="eastAsia"/>
          <w:color w:val="000000"/>
          <w:lang w:eastAsia="zh-CN"/>
        </w:rPr>
        <w:t>772</w:t>
      </w:r>
    </w:p>
    <w:p w14:paraId="5920847E" w14:textId="69122358" w:rsidR="00EC22ED" w:rsidRPr="00990FD6" w:rsidRDefault="00EC22ED" w:rsidP="00EC22E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90FD6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990FD6">
        <w:rPr>
          <w:rFonts w:ascii="Book Antiqua" w:eastAsia="Book Antiqua" w:hAnsi="Book Antiqua" w:cs="Book Antiqua"/>
          <w:color w:val="000000"/>
        </w:rPr>
        <w:t>https://www.wjgnet.com/1007-9327/full/v29/i</w:t>
      </w:r>
      <w:r>
        <w:rPr>
          <w:rFonts w:ascii="Book Antiqua" w:hAnsi="Book Antiqua" w:cs="Book Antiqua" w:hint="eastAsia"/>
          <w:color w:val="000000"/>
          <w:lang w:eastAsia="zh-CN"/>
        </w:rPr>
        <w:t>5</w:t>
      </w:r>
      <w:r w:rsidRPr="00990FD6">
        <w:rPr>
          <w:rFonts w:ascii="Book Antiqua" w:eastAsia="Book Antiqua" w:hAnsi="Book Antiqua" w:cs="Book Antiqua"/>
          <w:color w:val="000000"/>
        </w:rPr>
        <w:t>/</w:t>
      </w:r>
      <w:r w:rsidR="001F6EEA">
        <w:rPr>
          <w:rFonts w:ascii="Book Antiqua" w:hAnsi="Book Antiqua" w:cs="Book Antiqua" w:hint="eastAsia"/>
          <w:color w:val="000000"/>
          <w:lang w:eastAsia="zh-CN"/>
        </w:rPr>
        <w:t>766</w:t>
      </w:r>
      <w:r w:rsidRPr="00990FD6">
        <w:rPr>
          <w:rFonts w:ascii="Book Antiqua" w:eastAsia="Book Antiqua" w:hAnsi="Book Antiqua" w:cs="Book Antiqua"/>
          <w:color w:val="000000"/>
        </w:rPr>
        <w:t>.htm</w:t>
      </w:r>
    </w:p>
    <w:p w14:paraId="01836CA2" w14:textId="161D56F0" w:rsidR="00A77B3E" w:rsidRPr="00965600" w:rsidRDefault="00EC22ED" w:rsidP="00EC22ED">
      <w:pPr>
        <w:spacing w:line="360" w:lineRule="auto"/>
        <w:jc w:val="both"/>
        <w:rPr>
          <w:rFonts w:ascii="Book Antiqua" w:hAnsi="Book Antiqua"/>
        </w:rPr>
      </w:pPr>
      <w:r w:rsidRPr="00990FD6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990FD6">
        <w:rPr>
          <w:rFonts w:ascii="Book Antiqua" w:eastAsia="Book Antiqua" w:hAnsi="Book Antiqua" w:cs="Book Antiqua"/>
          <w:color w:val="000000"/>
        </w:rPr>
        <w:t>https://dx.doi.org/10.3748/wjg.v29.i</w:t>
      </w:r>
      <w:r>
        <w:rPr>
          <w:rFonts w:ascii="Book Antiqua" w:hAnsi="Book Antiqua" w:cs="Book Antiqua" w:hint="eastAsia"/>
          <w:color w:val="000000"/>
          <w:lang w:eastAsia="zh-CN"/>
        </w:rPr>
        <w:t>5</w:t>
      </w:r>
      <w:r w:rsidRPr="00990FD6">
        <w:rPr>
          <w:rFonts w:ascii="Book Antiqua" w:eastAsia="Book Antiqua" w:hAnsi="Book Antiqua" w:cs="Book Antiqua"/>
          <w:color w:val="000000"/>
        </w:rPr>
        <w:t>.</w:t>
      </w:r>
      <w:r w:rsidR="001F6EEA">
        <w:rPr>
          <w:rFonts w:ascii="Book Antiqua" w:hAnsi="Book Antiqua" w:cs="Book Antiqua" w:hint="eastAsia"/>
          <w:color w:val="000000"/>
          <w:lang w:eastAsia="zh-CN"/>
        </w:rPr>
        <w:t>766</w:t>
      </w:r>
    </w:p>
    <w:p w14:paraId="29EB3DD2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40AF7942" w14:textId="073CA8E3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This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editorial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aim</w:t>
      </w:r>
      <w:r w:rsidR="003C53F6">
        <w:rPr>
          <w:rFonts w:ascii="Book Antiqua" w:eastAsia="Book Antiqua" w:hAnsi="Book Antiqua" w:cs="Book Antiqua"/>
          <w:color w:val="000000"/>
        </w:rPr>
        <w:t>ed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raise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realities,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doubts,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ambiguities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fundamental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role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alloantibodies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compatibility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association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proteins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encoded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by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690475" w:rsidRPr="00A71D04">
        <w:rPr>
          <w:rFonts w:ascii="Book Antiqua" w:eastAsia="Book Antiqua" w:hAnsi="Book Antiqua" w:cs="Book Antiqua"/>
          <w:color w:val="000000"/>
          <w:szCs w:val="22"/>
        </w:rPr>
        <w:t>human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90475" w:rsidRPr="00A71D04">
        <w:rPr>
          <w:rFonts w:ascii="Book Antiqua" w:eastAsia="Book Antiqua" w:hAnsi="Book Antiqua" w:cs="Book Antiqua"/>
          <w:color w:val="000000"/>
          <w:szCs w:val="22"/>
        </w:rPr>
        <w:t>leukocyte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90475" w:rsidRPr="00A71D04">
        <w:rPr>
          <w:rFonts w:ascii="Book Antiqua" w:eastAsia="Book Antiqua" w:hAnsi="Book Antiqua" w:cs="Book Antiqua"/>
          <w:color w:val="000000"/>
          <w:szCs w:val="22"/>
        </w:rPr>
        <w:t>antigen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="00690475" w:rsidRPr="00A71D04">
        <w:rPr>
          <w:rFonts w:ascii="Book Antiqua" w:eastAsia="Book Antiqua" w:hAnsi="Book Antiqua" w:cs="Book Antiqua"/>
          <w:color w:val="000000"/>
          <w:szCs w:val="22"/>
        </w:rPr>
        <w:t>killer-cell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90475" w:rsidRPr="00A71D04">
        <w:rPr>
          <w:rFonts w:ascii="Book Antiqua" w:eastAsia="Book Antiqua" w:hAnsi="Book Antiqua" w:cs="Book Antiqua"/>
          <w:color w:val="000000"/>
          <w:szCs w:val="22"/>
        </w:rPr>
        <w:t>immunoglobulin-like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90475" w:rsidRPr="00A71D04">
        <w:rPr>
          <w:rFonts w:ascii="Book Antiqua" w:eastAsia="Book Antiqua" w:hAnsi="Book Antiqua" w:cs="Book Antiqua"/>
          <w:color w:val="000000"/>
          <w:szCs w:val="22"/>
        </w:rPr>
        <w:t>receptor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genes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transplantation.</w:t>
      </w:r>
    </w:p>
    <w:p w14:paraId="6CFB7BB3" w14:textId="22F28F64" w:rsidR="00A77B3E" w:rsidRPr="00965600" w:rsidRDefault="00690475" w:rsidP="00A71D0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446DB4" w:rsidRPr="00A71D0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2725F8F" w14:textId="606DBC5D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vast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majority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today,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clear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demonstration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role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played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best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human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leukocyte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antigen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(HLA)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compatibility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absence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donor-specific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anti-HLA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(DSA)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positive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evolution</w:t>
      </w:r>
      <w:r w:rsidR="007E724A">
        <w:rPr>
          <w:rFonts w:ascii="Book Antiqua" w:eastAsia="Book Antiqua" w:hAnsi="Book Antiqua" w:cs="Book Antiqua"/>
          <w:color w:val="000000"/>
          <w:szCs w:val="22"/>
        </w:rPr>
        <w:t>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E724A">
        <w:rPr>
          <w:rFonts w:ascii="Book Antiqua" w:eastAsia="Book Antiqua" w:hAnsi="Book Antiqua" w:cs="Book Antiqua"/>
          <w:color w:val="000000"/>
          <w:szCs w:val="22"/>
        </w:rPr>
        <w:t xml:space="preserve">it is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increasingly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ro</w:t>
      </w:r>
      <w:r w:rsidRPr="00A71D04">
        <w:rPr>
          <w:rFonts w:ascii="Book Antiqua" w:eastAsia="Book Antiqua" w:hAnsi="Book Antiqua" w:cs="Book Antiqua"/>
          <w:szCs w:val="22"/>
        </w:rPr>
        <w:t>le.</w:t>
      </w:r>
      <w:r w:rsidR="003F0AF0" w:rsidRPr="00A71D04">
        <w:rPr>
          <w:rFonts w:ascii="Book Antiqua" w:eastAsia="Book Antiqua" w:hAnsi="Book Antiqua" w:cs="Book Antiqua"/>
          <w:szCs w:val="22"/>
        </w:rPr>
        <w:t xml:space="preserve"> </w:t>
      </w:r>
      <w:r w:rsidR="00BA209C">
        <w:rPr>
          <w:rFonts w:ascii="Book Antiqua" w:eastAsia="Book Antiqua" w:hAnsi="Book Antiqua" w:cs="Book Antiqua"/>
          <w:szCs w:val="22"/>
        </w:rPr>
        <w:t>The s</w:t>
      </w:r>
      <w:r w:rsidR="00F7354D" w:rsidRPr="00A71D04">
        <w:rPr>
          <w:rFonts w:ascii="Book Antiqua" w:eastAsia="Book Antiqua" w:hAnsi="Book Antiqua" w:cs="Book Antiqua"/>
          <w:szCs w:val="22"/>
        </w:rPr>
        <w:t>ignifican</w:t>
      </w:r>
      <w:r w:rsidR="00BA209C">
        <w:rPr>
          <w:rFonts w:ascii="Book Antiqua" w:eastAsia="Book Antiqua" w:hAnsi="Book Antiqua" w:cs="Book Antiqua"/>
          <w:szCs w:val="22"/>
        </w:rPr>
        <w:t>ce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role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compatibility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="00D65104" w:rsidRPr="00A71D04">
        <w:rPr>
          <w:rFonts w:ascii="Book Antiqua" w:eastAsia="Book Antiqua" w:hAnsi="Book Antiqua" w:cs="Book Antiqua"/>
          <w:szCs w:val="22"/>
        </w:rPr>
        <w:t>killer-cell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="00D65104" w:rsidRPr="00A71D04">
        <w:rPr>
          <w:rFonts w:ascii="Book Antiqua" w:eastAsia="Book Antiqua" w:hAnsi="Book Antiqua" w:cs="Book Antiqua"/>
          <w:szCs w:val="22"/>
        </w:rPr>
        <w:t>immunoglobulin-like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="00D65104" w:rsidRPr="00A71D04">
        <w:rPr>
          <w:rFonts w:ascii="Book Antiqua" w:eastAsia="Book Antiqua" w:hAnsi="Book Antiqua" w:cs="Book Antiqua"/>
          <w:szCs w:val="22"/>
        </w:rPr>
        <w:t>receptor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="00D65104" w:rsidRPr="00A71D04">
        <w:rPr>
          <w:rFonts w:ascii="Book Antiqua" w:eastAsia="Book Antiqua" w:hAnsi="Book Antiqua" w:cs="Book Antiqua"/>
          <w:szCs w:val="22"/>
        </w:rPr>
        <w:t>(KIR)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genotypes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(especially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hematopoietic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stem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cell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transplantation)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has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not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case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="00BA209C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209C">
        <w:rPr>
          <w:rFonts w:ascii="Book Antiqua" w:eastAsia="Book Antiqua" w:hAnsi="Book Antiqua" w:cs="Book Antiqua"/>
          <w:color w:val="000000"/>
          <w:szCs w:val="22"/>
        </w:rPr>
        <w:t>This suggests that 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classic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concept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209C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209C">
        <w:rPr>
          <w:rFonts w:ascii="Book Antiqua" w:eastAsia="Book Antiqua" w:hAnsi="Book Antiqua" w:cs="Book Antiqua"/>
          <w:color w:val="000000"/>
          <w:szCs w:val="22"/>
        </w:rPr>
        <w:t xml:space="preserve">may be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209C">
        <w:rPr>
          <w:rFonts w:ascii="Book Antiqua" w:eastAsia="Book Antiqua" w:hAnsi="Book Antiqua" w:cs="Book Antiqua"/>
          <w:color w:val="000000"/>
          <w:szCs w:val="22"/>
        </w:rPr>
        <w:t>“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immunologically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privileged</w:t>
      </w:r>
      <w:r w:rsidR="00BA209C">
        <w:rPr>
          <w:rFonts w:ascii="Book Antiqua" w:eastAsia="Book Antiqua" w:hAnsi="Book Antiqua" w:cs="Book Antiqua"/>
          <w:color w:val="000000"/>
          <w:szCs w:val="22"/>
        </w:rPr>
        <w:t>” organ. T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209C">
        <w:rPr>
          <w:rFonts w:ascii="Book Antiqua" w:eastAsia="Book Antiqua" w:hAnsi="Book Antiqua" w:cs="Book Antiqua"/>
          <w:color w:val="000000"/>
          <w:szCs w:val="22"/>
        </w:rPr>
        <w:t>(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positive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crossmatch</w:t>
      </w:r>
      <w:r w:rsidR="00BA209C">
        <w:rPr>
          <w:rFonts w:ascii="Book Antiqua" w:eastAsia="Book Antiqua" w:hAnsi="Book Antiqua" w:cs="Book Antiqua"/>
          <w:color w:val="000000"/>
          <w:szCs w:val="22"/>
        </w:rPr>
        <w:t xml:space="preserve"> and DSAs are known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)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without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209C">
        <w:rPr>
          <w:rFonts w:ascii="Book Antiqua" w:eastAsia="Book Antiqua" w:hAnsi="Book Antiqua" w:cs="Book Antiqua"/>
          <w:color w:val="000000"/>
          <w:szCs w:val="22"/>
        </w:rPr>
        <w:t>accounting for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donor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recipient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typing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209C">
        <w:rPr>
          <w:rFonts w:ascii="Book Antiqua" w:eastAsia="Book Antiqua" w:hAnsi="Book Antiqua" w:cs="Book Antiqua"/>
          <w:color w:val="000000"/>
          <w:szCs w:val="22"/>
        </w:rPr>
        <w:t>can lead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antibody-mediated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rejection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(AMR</w:t>
      </w:r>
      <w:proofErr w:type="gramStart"/>
      <w:r w:rsidRPr="00A71D04">
        <w:rPr>
          <w:rFonts w:ascii="Book Antiqua" w:eastAsia="Book Antiqua" w:hAnsi="Book Antiqua" w:cs="Book Antiqua"/>
          <w:color w:val="000000"/>
          <w:szCs w:val="22"/>
        </w:rPr>
        <w:t>)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1]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articles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where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209C">
        <w:rPr>
          <w:rFonts w:ascii="Book Antiqua" w:eastAsia="Book Antiqua" w:hAnsi="Book Antiqua" w:cs="Book Antiqua"/>
          <w:color w:val="000000"/>
          <w:szCs w:val="22"/>
        </w:rPr>
        <w:t xml:space="preserve">this has been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re-evaluated,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new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effects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compatibility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acute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rejection,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chronic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rejection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(CR),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appear.</w:t>
      </w:r>
    </w:p>
    <w:p w14:paraId="58C8D102" w14:textId="6AABA8C6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hypothetical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state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tolerance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explained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many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causes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(profusely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explained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article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own),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explained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eventual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imbalances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deregulation</w:t>
      </w:r>
      <w:r w:rsidR="00BA209C" w:rsidRPr="00965600">
        <w:rPr>
          <w:rFonts w:ascii="Book Antiqua" w:hAnsi="Book Antiqua"/>
          <w:color w:val="000000"/>
        </w:rPr>
        <w:t>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balance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cytokines,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mediator,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effecto</w:t>
      </w:r>
      <w:r w:rsidR="005B5994">
        <w:rPr>
          <w:rFonts w:ascii="Book Antiqua" w:eastAsia="Book Antiqua" w:hAnsi="Book Antiqua" w:cs="Book Antiqua"/>
          <w:color w:val="000000"/>
          <w:szCs w:val="22"/>
        </w:rPr>
        <w:t>r</w:t>
      </w:r>
      <w:r w:rsidR="001721CF" w:rsidRPr="00965600">
        <w:rPr>
          <w:rFonts w:ascii="Book Antiqua" w:eastAsia="Book Antiqua" w:hAnsi="Book Antiqua" w:cs="Book Antiqua"/>
          <w:szCs w:val="22"/>
        </w:rPr>
        <w:t>s</w:t>
      </w:r>
      <w:r w:rsidRPr="00965600">
        <w:rPr>
          <w:rFonts w:ascii="Book Antiqua" w:eastAsia="Book Antiqua" w:hAnsi="Book Antiqua" w:cs="Book Antiqua"/>
          <w:szCs w:val="22"/>
        </w:rPr>
        <w:t>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regulatory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cells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complex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microenvironment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7077C3">
        <w:rPr>
          <w:rFonts w:ascii="Book Antiqua" w:eastAsia="Book Antiqua" w:hAnsi="Book Antiqua" w:cs="Book Antiqua"/>
          <w:color w:val="000000"/>
          <w:szCs w:val="22"/>
        </w:rPr>
        <w:t xml:space="preserve">, including increased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077C3"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costimulatory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soluble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molecules,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specific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genetic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profiles,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protective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role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Kupffer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color w:val="000000"/>
          <w:szCs w:val="22"/>
        </w:rPr>
        <w:t>cells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2–9]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B070E52" w14:textId="16755644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Here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focus</w:t>
      </w:r>
      <w:r w:rsidR="007077C3">
        <w:rPr>
          <w:rFonts w:ascii="Book Antiqua" w:eastAsia="Book Antiqua" w:hAnsi="Book Antiqua" w:cs="Book Antiqua"/>
          <w:color w:val="000000"/>
          <w:szCs w:val="22"/>
        </w:rPr>
        <w:t>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commenting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role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compatibility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pairings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KIR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genotypes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evolution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transplantation.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Thus,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compatibility,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viral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infections,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HLA-C/KIR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combinations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classically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related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rejection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color w:val="000000"/>
          <w:szCs w:val="22"/>
        </w:rPr>
        <w:t>survival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10–13]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8BD3C66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1EC30261" w14:textId="30CBF8EF" w:rsidR="00A77B3E" w:rsidRPr="00965600" w:rsidRDefault="007C5A9C" w:rsidP="00A71D04">
      <w:pPr>
        <w:spacing w:line="360" w:lineRule="auto"/>
        <w:jc w:val="both"/>
        <w:rPr>
          <w:rFonts w:ascii="Book Antiqua" w:hAnsi="Book Antiqua"/>
          <w:u w:val="single"/>
        </w:rPr>
      </w:pPr>
      <w:r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>HLA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>ANTIBODIES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>AND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 xml:space="preserve"> </w:t>
      </w:r>
      <w:r w:rsidRPr="00965600">
        <w:rPr>
          <w:rFonts w:ascii="Book Antiqua" w:hAnsi="Book Antiqua"/>
          <w:b/>
          <w:i/>
          <w:color w:val="000000"/>
          <w:u w:val="single"/>
        </w:rPr>
        <w:t>HLA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>/</w:t>
      </w:r>
      <w:r w:rsidRPr="00965600">
        <w:rPr>
          <w:rFonts w:ascii="Book Antiqua" w:hAnsi="Book Antiqua"/>
          <w:b/>
          <w:i/>
          <w:color w:val="000000"/>
          <w:u w:val="single"/>
        </w:rPr>
        <w:t>KIR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>GENES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>IN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>LIVER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>TRANSPLANT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>IMMUNOLOGY</w:t>
      </w:r>
    </w:p>
    <w:p w14:paraId="1C9FBB40" w14:textId="0B58492F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existence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present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recipient,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reports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risk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209C" w:rsidRPr="00A71D04">
        <w:rPr>
          <w:rFonts w:ascii="Book Antiqua" w:eastAsia="Book Antiqua" w:hAnsi="Book Antiqua" w:cs="Book Antiqua"/>
          <w:color w:val="000000"/>
          <w:szCs w:val="22"/>
        </w:rPr>
        <w:t>acute rejection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ductopenia,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accelerated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lastRenderedPageBreak/>
        <w:t>biliary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complications,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worse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survival,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8D6AAC">
        <w:rPr>
          <w:rFonts w:ascii="Book Antiqua" w:hAnsi="Book Antiqua"/>
          <w:i/>
          <w:iCs/>
          <w:color w:val="000000"/>
        </w:rPr>
        <w:t>de</w:t>
      </w:r>
      <w:r w:rsidR="003A7E58" w:rsidRPr="008D6AAC">
        <w:rPr>
          <w:rFonts w:ascii="Book Antiqua" w:hAnsi="Book Antiqua"/>
          <w:i/>
          <w:iCs/>
          <w:color w:val="000000"/>
        </w:rPr>
        <w:t xml:space="preserve"> </w:t>
      </w:r>
      <w:r w:rsidRPr="008D6AAC">
        <w:rPr>
          <w:rFonts w:ascii="Book Antiqua" w:hAnsi="Book Antiqua"/>
          <w:i/>
          <w:iCs/>
          <w:color w:val="000000"/>
        </w:rPr>
        <w:t>novo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autoimmune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color w:val="000000"/>
          <w:szCs w:val="22"/>
        </w:rPr>
        <w:t>hepatitis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2,14]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some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series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research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groups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report</w:t>
      </w:r>
      <w:r w:rsidR="007077C3">
        <w:rPr>
          <w:rFonts w:ascii="Book Antiqua" w:eastAsia="Book Antiqua" w:hAnsi="Book Antiqua" w:cs="Book Antiqua"/>
          <w:color w:val="000000"/>
          <w:szCs w:val="22"/>
        </w:rPr>
        <w:t>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results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disparate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causes</w:t>
      </w:r>
      <w:r w:rsidR="007077C3">
        <w:rPr>
          <w:rFonts w:ascii="Book Antiqua" w:eastAsia="Book Antiqua" w:hAnsi="Book Antiqua" w:cs="Book Antiqua"/>
          <w:color w:val="000000"/>
          <w:szCs w:val="22"/>
        </w:rPr>
        <w:t xml:space="preserve"> (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Figure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1</w:t>
      </w:r>
      <w:r w:rsidR="007077C3">
        <w:rPr>
          <w:rFonts w:ascii="Book Antiqua" w:eastAsia="Book Antiqua" w:hAnsi="Book Antiqua" w:cs="Book Antiqua"/>
          <w:color w:val="000000"/>
          <w:szCs w:val="22"/>
        </w:rPr>
        <w:t>)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role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AMR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limited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cases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small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color w:val="000000"/>
          <w:szCs w:val="22"/>
        </w:rPr>
        <w:t>series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15]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6DF42CB" w14:textId="67F1FFB4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preformed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recipient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before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implantation,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reveals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preformed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presented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worse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evolution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donor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16]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Higher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mean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(MFI)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values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small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size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worse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patient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outcomes,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suggesting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authors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high-risk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preformed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should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selecting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implanted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desensitization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protocols.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Likewise,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tangible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multiple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17]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kidney-liver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showed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refractory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treatment,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renal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lost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due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AMR.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elimination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depended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antigens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expressed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implanted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graft.</w:t>
      </w:r>
    </w:p>
    <w:p w14:paraId="2E123698" w14:textId="14CCE9DA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sense,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pathologists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diagnose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AMR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frequency,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desensitization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therapy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used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AMR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cases,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patients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kidney-hepatic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transplants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high-class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II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MFI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due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="005874A4" w:rsidRPr="00A71D04">
        <w:rPr>
          <w:rFonts w:ascii="Book Antiqua" w:eastAsia="Book Antiqua" w:hAnsi="Book Antiqua" w:cs="Book Antiqua"/>
          <w:szCs w:val="22"/>
        </w:rPr>
        <w:t>L</w:t>
      </w:r>
      <w:r w:rsidRPr="00A71D04">
        <w:rPr>
          <w:rFonts w:ascii="Book Antiqua" w:eastAsia="Book Antiqua" w:hAnsi="Book Antiqua" w:cs="Book Antiqua"/>
          <w:szCs w:val="22"/>
        </w:rPr>
        <w:t>uminex</w:t>
      </w:r>
      <w:r w:rsidRPr="00A71D04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A71D04">
        <w:rPr>
          <w:rFonts w:ascii="Book Antiqua" w:eastAsia="Book Antiqua" w:hAnsi="Book Antiqua" w:cs="Book Antiqua"/>
          <w:szCs w:val="28"/>
          <w:vertAlign w:val="superscript"/>
        </w:rPr>
        <w:t>18</w:t>
      </w:r>
      <w:r w:rsidR="003D207A" w:rsidRPr="00A71D04">
        <w:rPr>
          <w:rFonts w:ascii="Book Antiqua" w:eastAsia="Book Antiqua" w:hAnsi="Book Antiqua" w:cs="Book Antiqua"/>
          <w:szCs w:val="28"/>
          <w:vertAlign w:val="superscript"/>
        </w:rPr>
        <w:t>-</w:t>
      </w:r>
      <w:r w:rsidRPr="00A71D04">
        <w:rPr>
          <w:rFonts w:ascii="Book Antiqua" w:eastAsia="Book Antiqua" w:hAnsi="Book Antiqua" w:cs="Book Antiqua"/>
          <w:szCs w:val="28"/>
          <w:vertAlign w:val="superscript"/>
        </w:rPr>
        <w:t>20]</w:t>
      </w:r>
      <w:r w:rsidRPr="00A71D04">
        <w:rPr>
          <w:rFonts w:ascii="Book Antiqua" w:eastAsia="Book Antiqua" w:hAnsi="Book Antiqua" w:cs="Book Antiqua"/>
          <w:szCs w:val="22"/>
        </w:rPr>
        <w:t>.</w:t>
      </w:r>
    </w:p>
    <w:p w14:paraId="0BC53EB0" w14:textId="6DF1CFC0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Although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daring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assert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categorically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contraindicates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due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same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scientific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literature,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which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disparate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between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series,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authors,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centers,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well-defined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time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(studies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positive,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negative,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neutral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papers)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best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methods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diagnosis,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evaluation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biopsies</w:t>
      </w:r>
      <w:r w:rsidR="007077C3">
        <w:rPr>
          <w:rFonts w:ascii="Book Antiqua" w:eastAsia="Book Antiqua" w:hAnsi="Book Antiqua" w:cs="Book Antiqua"/>
          <w:color w:val="000000"/>
          <w:szCs w:val="22"/>
        </w:rPr>
        <w:t>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anti-rejection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treatments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[15]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way,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regular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DSA-post-transplant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monitoring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cannot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yet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routine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practice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but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may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helpful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selected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cases.</w:t>
      </w:r>
    </w:p>
    <w:p w14:paraId="290294C5" w14:textId="36687826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case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kidney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also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controversy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disparity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between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studies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groups.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Thus,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increase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risk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AMR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kidney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worse</w:t>
      </w:r>
      <w:r w:rsidR="007077C3">
        <w:rPr>
          <w:rFonts w:ascii="Book Antiqua" w:eastAsia="Book Antiqua" w:hAnsi="Book Antiqua" w:cs="Book Antiqua"/>
          <w:color w:val="000000"/>
          <w:szCs w:val="22"/>
        </w:rPr>
        <w:t>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color w:val="000000"/>
          <w:szCs w:val="22"/>
        </w:rPr>
        <w:t>survival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12]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data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case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heart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lung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also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observed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pretransplantation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lastRenderedPageBreak/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anti-HLA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class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II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positive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complement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fixation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C1q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C3d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risk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early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AMR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worse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evolution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</w:t>
      </w:r>
      <w:r w:rsidR="007077C3">
        <w:rPr>
          <w:rFonts w:ascii="Book Antiqua" w:eastAsia="Book Antiqua" w:hAnsi="Book Antiqua" w:cs="Book Antiqua"/>
          <w:color w:val="000000"/>
          <w:szCs w:val="22"/>
        </w:rPr>
        <w:t xml:space="preserve"> due 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</w:t>
      </w:r>
      <w:r w:rsidR="007077C3">
        <w:rPr>
          <w:rFonts w:ascii="Book Antiqua" w:eastAsia="Book Antiqua" w:hAnsi="Book Antiqua" w:cs="Book Antiqua"/>
          <w:color w:val="000000"/>
          <w:szCs w:val="22"/>
        </w:rPr>
        <w:t>ion 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deposits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C4d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sinusoidal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cells,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CR,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cirrhosis,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centrilobular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fibrosis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[2,13,16]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3121132" w14:textId="55C5BE0E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8D6AAC">
        <w:rPr>
          <w:rFonts w:ascii="Book Antiqua" w:hAnsi="Book Antiqua"/>
          <w:i/>
          <w:iCs/>
          <w:color w:val="000000"/>
        </w:rPr>
        <w:t>de</w:t>
      </w:r>
      <w:r w:rsidR="003A7E58" w:rsidRPr="008D6AAC">
        <w:rPr>
          <w:rFonts w:ascii="Book Antiqua" w:hAnsi="Book Antiqua"/>
          <w:i/>
          <w:iCs/>
          <w:color w:val="000000"/>
        </w:rPr>
        <w:t xml:space="preserve"> </w:t>
      </w:r>
      <w:r w:rsidRPr="008D6AAC">
        <w:rPr>
          <w:rFonts w:ascii="Book Antiqua" w:hAnsi="Book Antiqua"/>
          <w:i/>
          <w:iCs/>
          <w:color w:val="000000"/>
        </w:rPr>
        <w:t>novo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dnDSA</w:t>
      </w:r>
      <w:proofErr w:type="spellEnd"/>
      <w:r w:rsidRPr="00A71D04">
        <w:rPr>
          <w:rFonts w:ascii="Book Antiqua" w:eastAsia="Book Antiqua" w:hAnsi="Book Antiqua" w:cs="Book Antiqua"/>
          <w:color w:val="000000"/>
          <w:szCs w:val="22"/>
        </w:rPr>
        <w:t>),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estimated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immunosuppression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may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also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play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role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dnDSA</w:t>
      </w:r>
      <w:proofErr w:type="spellEnd"/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Thus,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coefficient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tacrolimus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variation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mean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tacrolimus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levels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dnDSA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color w:val="000000"/>
          <w:szCs w:val="22"/>
        </w:rPr>
        <w:t>generation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21]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8F79E19" w14:textId="413A54F0" w:rsidR="00A77B3E" w:rsidRPr="00965600" w:rsidRDefault="00446DB4" w:rsidP="00E02A8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Other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authors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</w:t>
      </w:r>
      <w:r w:rsidR="00E02A89">
        <w:rPr>
          <w:rFonts w:ascii="Book Antiqua" w:eastAsia="Book Antiqua" w:hAnsi="Book Antiqua" w:cs="Book Antiqua"/>
          <w:color w:val="000000"/>
          <w:szCs w:val="22"/>
        </w:rPr>
        <w:t>ou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immunosuppressive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regimen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without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withdrawal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calcineurin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inhibitors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(mTOR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inhibitors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and/or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maintenance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mycophenolic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acid)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higher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developing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dnDSA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post-transplant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standard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color w:val="000000"/>
          <w:szCs w:val="22"/>
        </w:rPr>
        <w:t>regimen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22]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dnDSAs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calcineurin</w:t>
      </w:r>
      <w:proofErr w:type="spellEnd"/>
      <w:r w:rsidRPr="00A71D04">
        <w:rPr>
          <w:rFonts w:ascii="Book Antiqua" w:eastAsia="Book Antiqua" w:hAnsi="Book Antiqua" w:cs="Book Antiqua"/>
          <w:color w:val="000000"/>
          <w:szCs w:val="22"/>
        </w:rPr>
        <w:t>-free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immunosuppression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normal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histology.</w:t>
      </w:r>
      <w:r w:rsidR="00E02A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use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rituximab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induction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among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recipients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also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color w:val="000000"/>
          <w:szCs w:val="22"/>
        </w:rPr>
        <w:t>considered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23]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rituximab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&gt;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300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mg/m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well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tolerated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achieved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lower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AMR.</w:t>
      </w:r>
    </w:p>
    <w:p w14:paraId="5E790B5C" w14:textId="2FB66729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addition,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everolimus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tacrolimus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negative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color w:val="000000"/>
          <w:szCs w:val="22"/>
        </w:rPr>
        <w:t>status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24]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Viral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et</w:t>
      </w:r>
      <w:r w:rsidRPr="00A71D04">
        <w:rPr>
          <w:rFonts w:ascii="Book Antiqua" w:eastAsia="Book Antiqua" w:hAnsi="Book Antiqua" w:cs="Book Antiqua"/>
          <w:szCs w:val="22"/>
        </w:rPr>
        <w:t>iology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disease,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hepatocellular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carcinoma,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higher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degrees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steatosis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="00D12401" w:rsidRPr="00A71D04">
        <w:rPr>
          <w:rFonts w:ascii="Book Antiqua" w:eastAsia="Book Antiqua" w:hAnsi="Book Antiqua" w:cs="Book Antiqua"/>
          <w:szCs w:val="22"/>
        </w:rPr>
        <w:t>w</w:t>
      </w:r>
      <w:r w:rsidR="00E9121A" w:rsidRPr="00A71D04">
        <w:rPr>
          <w:rFonts w:ascii="Book Antiqua" w:eastAsia="Book Antiqua" w:hAnsi="Book Antiqua" w:cs="Book Antiqua"/>
          <w:szCs w:val="22"/>
        </w:rPr>
        <w:t>ere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ssociated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lower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rate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impact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higher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levels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transaminases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bilirubin.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addition,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detected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between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higher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degrees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Thus,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would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biochemical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after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transplantation,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while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fibrosis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seems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unaffected.</w:t>
      </w:r>
    </w:p>
    <w:p w14:paraId="64B59FF0" w14:textId="07651C3A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There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also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cases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donor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who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developed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acute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AMR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after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desensitization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perform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successfully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treated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bortezomib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everolimus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color w:val="000000"/>
          <w:szCs w:val="22"/>
        </w:rPr>
        <w:t>therapy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25]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regard,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sensitized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liver-kidney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recipients,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2A89">
        <w:rPr>
          <w:rFonts w:ascii="Book Antiqua" w:eastAsia="Book Antiqua" w:hAnsi="Book Antiqua" w:cs="Book Antiqua"/>
          <w:color w:val="000000"/>
          <w:szCs w:val="22"/>
        </w:rPr>
        <w:t>“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delayed</w:t>
      </w:r>
      <w:r w:rsidR="00E02A89">
        <w:rPr>
          <w:rFonts w:ascii="Book Antiqua" w:eastAsia="Book Antiqua" w:hAnsi="Book Antiqua" w:cs="Book Antiqua"/>
          <w:color w:val="000000"/>
          <w:szCs w:val="22"/>
        </w:rPr>
        <w:t>”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kidney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approach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2A89">
        <w:rPr>
          <w:rFonts w:ascii="Book Antiqua" w:eastAsia="Book Antiqua" w:hAnsi="Book Antiqua" w:cs="Book Antiqua"/>
          <w:color w:val="000000"/>
          <w:szCs w:val="22"/>
        </w:rPr>
        <w:t>wa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total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class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after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before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kidney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26]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allowing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interventions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lastRenderedPageBreak/>
        <w:t>such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plasmapheresis,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providing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optimal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results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similar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those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crossmatched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recipients.</w:t>
      </w:r>
    </w:p>
    <w:p w14:paraId="26C59A06" w14:textId="4CF89185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Finally,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single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triple-therapy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monotherapy,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class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2A89">
        <w:rPr>
          <w:rFonts w:ascii="Book Antiqua" w:eastAsia="Book Antiqua" w:hAnsi="Book Antiqua" w:cs="Book Antiqua"/>
          <w:color w:val="000000"/>
          <w:szCs w:val="22"/>
        </w:rPr>
        <w:t>II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occurs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often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immunosuppressive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monotherapy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may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ultimately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result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chronic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rejection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color w:val="000000"/>
          <w:szCs w:val="22"/>
        </w:rPr>
        <w:t>fibrosis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27]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05B297DF" w14:textId="75BCC75F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other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hand,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Shin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i/>
          <w:iCs/>
          <w:szCs w:val="22"/>
        </w:rPr>
        <w:t>et</w:t>
      </w:r>
      <w:r w:rsidR="003A7E58" w:rsidRPr="00A71D04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i/>
          <w:iCs/>
          <w:szCs w:val="22"/>
        </w:rPr>
        <w:t>al</w:t>
      </w:r>
      <w:r w:rsidRPr="00A71D04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A71D04">
        <w:rPr>
          <w:rFonts w:ascii="Book Antiqua" w:eastAsia="Book Antiqua" w:hAnsi="Book Antiqua" w:cs="Book Antiqua"/>
          <w:szCs w:val="28"/>
          <w:vertAlign w:val="superscript"/>
        </w:rPr>
        <w:t>21]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found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patients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without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T-cell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rejection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pediatric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transplantation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were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more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likely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have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szCs w:val="22"/>
        </w:rPr>
        <w:t>dnDSAs</w:t>
      </w:r>
      <w:proofErr w:type="spellEnd"/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for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HLA-DQ7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less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likely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have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these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for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HLA-DQ2.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Therefore,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deduced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load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mismatched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epitopes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predict</w:t>
      </w:r>
      <w:r w:rsidR="00E02A89">
        <w:rPr>
          <w:rFonts w:ascii="Book Antiqua" w:eastAsia="Book Antiqua" w:hAnsi="Book Antiqua" w:cs="Book Antiqua"/>
          <w:szCs w:val="22"/>
        </w:rPr>
        <w:t>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non-generation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these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DSAs.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same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time,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specificity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8D6AAC">
        <w:rPr>
          <w:rFonts w:ascii="Book Antiqua" w:eastAsia="Book Antiqua" w:hAnsi="Book Antiqua" w:cs="Book Antiqua"/>
          <w:i/>
          <w:iCs/>
          <w:szCs w:val="22"/>
        </w:rPr>
        <w:t>de</w:t>
      </w:r>
      <w:r w:rsidR="003A7E58" w:rsidRPr="008D6AAC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8D6AAC">
        <w:rPr>
          <w:rFonts w:ascii="Book Antiqua" w:eastAsia="Book Antiqua" w:hAnsi="Book Antiqua" w:cs="Book Antiqua"/>
          <w:i/>
          <w:iCs/>
          <w:szCs w:val="22"/>
        </w:rPr>
        <w:t>novo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c</w:t>
      </w:r>
      <w:r w:rsidR="00E02A89">
        <w:rPr>
          <w:rFonts w:ascii="Book Antiqua" w:eastAsia="Book Antiqua" w:hAnsi="Book Antiqua" w:cs="Book Antiqua"/>
          <w:szCs w:val="22"/>
        </w:rPr>
        <w:t>ould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determine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szCs w:val="22"/>
        </w:rPr>
        <w:t>alloimmunity</w:t>
      </w:r>
      <w:proofErr w:type="spellEnd"/>
      <w:r w:rsidRPr="00A71D04">
        <w:rPr>
          <w:rFonts w:ascii="Book Antiqua" w:eastAsia="Book Antiqua" w:hAnsi="Book Antiqua" w:cs="Book Antiqua"/>
          <w:szCs w:val="22"/>
        </w:rPr>
        <w:t>.</w:t>
      </w:r>
    </w:p>
    <w:p w14:paraId="2F7908A0" w14:textId="079B8165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szCs w:val="22"/>
        </w:rPr>
        <w:t>Also,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references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for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location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importance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correct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detection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these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would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corroborate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existence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szCs w:val="22"/>
        </w:rPr>
        <w:t>intragraft</w:t>
      </w:r>
      <w:proofErr w:type="spellEnd"/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szCs w:val="22"/>
        </w:rPr>
        <w:t>intragraft</w:t>
      </w:r>
      <w:proofErr w:type="spellEnd"/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union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reaction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C3d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(using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fluorescent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analysis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technique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capture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immunocomplexes)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="00D6176A" w:rsidRPr="00A71D04">
        <w:rPr>
          <w:rFonts w:ascii="Book Antiqua" w:eastAsia="Book Antiqua" w:hAnsi="Book Antiqua" w:cs="Book Antiqua"/>
          <w:szCs w:val="22"/>
        </w:rPr>
        <w:t>harms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outcome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transplant</w:t>
      </w:r>
      <w:r w:rsidR="00E9121A" w:rsidRPr="00A71D04">
        <w:rPr>
          <w:rFonts w:ascii="Book Antiqua" w:eastAsia="Book Antiqua" w:hAnsi="Book Antiqua" w:cs="Book Antiqua"/>
          <w:szCs w:val="22"/>
        </w:rPr>
        <w:t>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unlike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present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serum,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no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szCs w:val="22"/>
        </w:rPr>
        <w:t>impact</w:t>
      </w:r>
      <w:r w:rsidRPr="00A71D04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A71D04">
        <w:rPr>
          <w:rFonts w:ascii="Book Antiqua" w:eastAsia="Book Antiqua" w:hAnsi="Book Antiqua" w:cs="Book Antiqua"/>
          <w:szCs w:val="28"/>
          <w:vertAlign w:val="superscript"/>
        </w:rPr>
        <w:t>28]</w:t>
      </w:r>
      <w:r w:rsidRPr="00A71D04">
        <w:rPr>
          <w:rFonts w:ascii="Book Antiqua" w:eastAsia="Book Antiqua" w:hAnsi="Book Antiqua" w:cs="Book Antiqua"/>
          <w:szCs w:val="22"/>
        </w:rPr>
        <w:t>.</w:t>
      </w:r>
    </w:p>
    <w:p w14:paraId="514CA7F5" w14:textId="008F110F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Finally,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after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higher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children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adults,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directed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against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class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II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molecules,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mainly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DQ,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occur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often,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such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anti-class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II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(DQ/DR),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complement-binding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IgG3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subclass,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may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injury,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T-cell-mediated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rejection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(TCMR),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inflammation,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color w:val="000000"/>
          <w:szCs w:val="22"/>
        </w:rPr>
        <w:t>fibrosis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29</w:t>
      </w:r>
      <w:r w:rsidR="00BF7863"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-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31]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04D446F0" w14:textId="72D32B78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positive,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negative</w:t>
      </w:r>
      <w:r w:rsidR="00E02A89">
        <w:rPr>
          <w:rFonts w:ascii="Book Antiqua" w:eastAsia="Book Antiqua" w:hAnsi="Book Antiqua" w:cs="Book Antiqua"/>
          <w:color w:val="000000"/>
          <w:szCs w:val="22"/>
        </w:rPr>
        <w:t>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neutral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role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compatibility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65600">
        <w:rPr>
          <w:rFonts w:ascii="Book Antiqua" w:hAnsi="Book Antiqua"/>
          <w:i/>
          <w:color w:val="000000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and/or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65600">
        <w:rPr>
          <w:rFonts w:ascii="Book Antiqua" w:hAnsi="Book Antiqua"/>
          <w:i/>
          <w:color w:val="000000"/>
        </w:rPr>
        <w:t>KIR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genes,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subject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almost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much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debate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subject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Historical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studies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commented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color w:val="000000"/>
          <w:szCs w:val="22"/>
        </w:rPr>
        <w:t>possibilities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10</w:t>
      </w:r>
      <w:r w:rsidR="00921156"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-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12,32]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moment,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consistency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studies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reviewed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editorial.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2A89">
        <w:rPr>
          <w:rFonts w:ascii="Book Antiqua" w:eastAsia="Book Antiqua" w:hAnsi="Book Antiqua" w:cs="Book Antiqua"/>
          <w:color w:val="000000"/>
          <w:szCs w:val="22"/>
        </w:rPr>
        <w:t>R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egarding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role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incompatibility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evolution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allograft,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separate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from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promoting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logical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criterion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incompatibilities,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possibilities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exist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develop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antibodies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8D6AAC">
        <w:rPr>
          <w:rFonts w:ascii="Book Antiqua" w:eastAsia="Book Antiqua" w:hAnsi="Book Antiqua" w:cs="Book Antiqua"/>
          <w:i/>
          <w:iCs/>
          <w:color w:val="000000"/>
          <w:szCs w:val="22"/>
        </w:rPr>
        <w:t>de</w:t>
      </w:r>
      <w:r w:rsidR="003A7E58" w:rsidRPr="008D6AAC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8D6AAC">
        <w:rPr>
          <w:rFonts w:ascii="Book Antiqua" w:eastAsia="Book Antiqua" w:hAnsi="Book Antiqua" w:cs="Book Antiqua"/>
          <w:i/>
          <w:iCs/>
          <w:color w:val="000000"/>
          <w:szCs w:val="22"/>
        </w:rPr>
        <w:t>novo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Thus,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new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molecular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incompatibility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(MM)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improves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prediction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evolution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Thus,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study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</w:t>
      </w:r>
      <w:r w:rsidRPr="00A71D04">
        <w:rPr>
          <w:rFonts w:ascii="Book Antiqua" w:eastAsia="Book Antiqua" w:hAnsi="Book Antiqua" w:cs="Book Antiqua"/>
          <w:szCs w:val="22"/>
        </w:rPr>
        <w:t>no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i/>
          <w:iCs/>
          <w:szCs w:val="22"/>
        </w:rPr>
        <w:t>et</w:t>
      </w:r>
      <w:r w:rsidR="003A7E58" w:rsidRPr="00A71D04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i/>
          <w:iCs/>
          <w:szCs w:val="22"/>
        </w:rPr>
        <w:t>al</w:t>
      </w:r>
      <w:r w:rsidRPr="00A71D04">
        <w:rPr>
          <w:rFonts w:ascii="Book Antiqua" w:eastAsia="Book Antiqua" w:hAnsi="Book Antiqua" w:cs="Book Antiqua"/>
          <w:szCs w:val="22"/>
          <w:vertAlign w:val="superscript"/>
        </w:rPr>
        <w:t>[</w:t>
      </w:r>
      <w:proofErr w:type="gramEnd"/>
      <w:r w:rsidRPr="00A71D04">
        <w:rPr>
          <w:rFonts w:ascii="Book Antiqua" w:eastAsia="Book Antiqua" w:hAnsi="Book Antiqua" w:cs="Book Antiqua"/>
          <w:szCs w:val="22"/>
          <w:vertAlign w:val="superscript"/>
        </w:rPr>
        <w:t>33]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transplantation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from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living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donor,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risk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TCMR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development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szCs w:val="22"/>
        </w:rPr>
        <w:t>dnDSA</w:t>
      </w:r>
      <w:proofErr w:type="spellEnd"/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were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evaluated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using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szCs w:val="22"/>
        </w:rPr>
        <w:t>eplets</w:t>
      </w:r>
      <w:proofErr w:type="spellEnd"/>
      <w:r w:rsidRPr="00A71D04">
        <w:rPr>
          <w:rFonts w:ascii="Book Antiqua" w:eastAsia="Book Antiqua" w:hAnsi="Book Antiqua" w:cs="Book Antiqua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lastRenderedPageBreak/>
        <w:t>MM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HLA-DQB1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szCs w:val="22"/>
        </w:rPr>
        <w:t>eplets</w:t>
      </w:r>
      <w:proofErr w:type="spellEnd"/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was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associated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TCMR.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predicted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indirectly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recognizable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epitopes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II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(PIRCHE-II)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score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for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965600">
        <w:rPr>
          <w:rFonts w:ascii="Book Antiqua" w:hAnsi="Book Antiqua"/>
          <w:i/>
        </w:rPr>
        <w:t>HLA-DQB1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gene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was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also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significantly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higher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patients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TCMR.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Moreover,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DQB1-EpMMs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≥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9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DQB1-</w:t>
      </w:r>
      <w:r w:rsidR="00E02A89" w:rsidRPr="00A71D04">
        <w:rPr>
          <w:rFonts w:ascii="Book Antiqua" w:eastAsia="Book Antiqua" w:hAnsi="Book Antiqua" w:cs="Book Antiqua"/>
          <w:szCs w:val="22"/>
        </w:rPr>
        <w:t xml:space="preserve">predicted indirectly recognizable HLA epitopes </w:t>
      </w:r>
      <w:r w:rsidRPr="00A71D04">
        <w:rPr>
          <w:rFonts w:ascii="Book Antiqua" w:eastAsia="Book Antiqua" w:hAnsi="Book Antiqua" w:cs="Book Antiqua"/>
          <w:szCs w:val="22"/>
        </w:rPr>
        <w:t>II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="00E02A89">
        <w:rPr>
          <w:rFonts w:ascii="Book Antiqua" w:eastAsia="Book Antiqua" w:hAnsi="Book Antiqua" w:cs="Book Antiqua"/>
          <w:szCs w:val="22"/>
        </w:rPr>
        <w:t xml:space="preserve">score </w:t>
      </w:r>
      <w:r w:rsidRPr="00A71D04">
        <w:rPr>
          <w:rFonts w:ascii="Book Antiqua" w:eastAsia="Book Antiqua" w:hAnsi="Book Antiqua" w:cs="Book Antiqua"/>
          <w:szCs w:val="22"/>
        </w:rPr>
        <w:t>≥</w:t>
      </w:r>
      <w:r w:rsidR="00E02A89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3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were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predictors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szCs w:val="22"/>
        </w:rPr>
        <w:t>dnDSA</w:t>
      </w:r>
      <w:proofErr w:type="spellEnd"/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formation.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Thus,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MM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analysis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may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be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applied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toward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tailored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immunosuppression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based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individual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risks.</w:t>
      </w:r>
    </w:p>
    <w:p w14:paraId="6F833948" w14:textId="47384B45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this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sense,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very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recent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article</w:t>
      </w:r>
      <w:r w:rsidR="00D6176A" w:rsidRPr="00A71D04">
        <w:rPr>
          <w:rFonts w:ascii="Book Antiqua" w:eastAsia="Book Antiqua" w:hAnsi="Book Antiqua" w:cs="Book Antiqua"/>
          <w:szCs w:val="28"/>
          <w:vertAlign w:val="superscript"/>
        </w:rPr>
        <w:t>[34]</w:t>
      </w:r>
      <w:r w:rsidR="003D4E25" w:rsidRPr="00A71D04">
        <w:rPr>
          <w:rFonts w:ascii="Book Antiqua" w:eastAsia="Book Antiqua" w:hAnsi="Book Antiqua" w:cs="Book Antiqua"/>
          <w:szCs w:val="22"/>
        </w:rPr>
        <w:t xml:space="preserve"> </w:t>
      </w:r>
      <w:r w:rsidR="00C277C1" w:rsidRPr="00A71D04">
        <w:rPr>
          <w:rFonts w:ascii="Book Antiqua" w:eastAsia="Book Antiqua" w:hAnsi="Book Antiqua" w:cs="Book Antiqua"/>
          <w:szCs w:val="22"/>
        </w:rPr>
        <w:t>on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living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donor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transplant</w:t>
      </w:r>
      <w:r w:rsidR="00C277C1" w:rsidRPr="00A71D04">
        <w:rPr>
          <w:rFonts w:ascii="Book Antiqua" w:eastAsia="Book Antiqua" w:hAnsi="Book Antiqua" w:cs="Book Antiqua"/>
          <w:szCs w:val="22"/>
        </w:rPr>
        <w:t>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found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more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incompatibilities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there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are,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szCs w:val="22"/>
        </w:rPr>
        <w:t>worse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patient</w:t>
      </w:r>
      <w:r w:rsidR="00E02A89">
        <w:rPr>
          <w:rFonts w:ascii="Book Antiqua" w:eastAsia="Book Antiqua" w:hAnsi="Book Antiqua" w:cs="Book Antiqua"/>
          <w:color w:val="000000"/>
          <w:szCs w:val="22"/>
        </w:rPr>
        <w:t>’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2A89">
        <w:rPr>
          <w:rFonts w:ascii="Book Antiqua" w:eastAsia="Book Antiqua" w:hAnsi="Book Antiqua" w:cs="Book Antiqua"/>
          <w:color w:val="000000"/>
          <w:szCs w:val="22"/>
        </w:rPr>
        <w:t xml:space="preserve">was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(for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+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+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DR,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+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+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+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DQ,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+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+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+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+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DQ)</w:t>
      </w:r>
      <w:r w:rsidR="00000141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00141">
        <w:rPr>
          <w:rFonts w:ascii="Book Antiqua" w:eastAsia="Book Antiqua" w:hAnsi="Book Antiqua" w:cs="Book Antiqua"/>
          <w:color w:val="000000"/>
          <w:szCs w:val="22"/>
        </w:rPr>
        <w:t>F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HLA-B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+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mismatches,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risk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TCMR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pronounced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adults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but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children.</w:t>
      </w:r>
      <w:r w:rsidR="0000014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also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00141">
        <w:rPr>
          <w:rFonts w:ascii="Book Antiqua" w:eastAsia="Book Antiqua" w:hAnsi="Book Antiqua" w:cs="Book Antiqua"/>
          <w:color w:val="000000"/>
          <w:szCs w:val="22"/>
        </w:rPr>
        <w:t xml:space="preserve">in </w:t>
      </w:r>
      <w:r w:rsidR="00000141" w:rsidRPr="00A71D04">
        <w:rPr>
          <w:rFonts w:ascii="Book Antiqua" w:eastAsia="Book Antiqua" w:hAnsi="Book Antiqua" w:cs="Book Antiqua"/>
          <w:color w:val="000000"/>
          <w:szCs w:val="22"/>
        </w:rPr>
        <w:t xml:space="preserve">1042 </w:t>
      </w:r>
      <w:r w:rsidR="00000141">
        <w:rPr>
          <w:rFonts w:ascii="Book Antiqua" w:eastAsia="Book Antiqua" w:hAnsi="Book Antiqua" w:cs="Book Antiqua"/>
          <w:color w:val="000000"/>
          <w:szCs w:val="22"/>
        </w:rPr>
        <w:t>l</w:t>
      </w:r>
      <w:r w:rsidR="00000141" w:rsidRPr="00A71D04">
        <w:rPr>
          <w:rFonts w:ascii="Book Antiqua" w:eastAsia="Book Antiqua" w:hAnsi="Book Antiqua" w:cs="Book Antiqua"/>
          <w:color w:val="000000"/>
          <w:szCs w:val="22"/>
        </w:rPr>
        <w:t xml:space="preserve">iver transplants and 9.38 years of follow-up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HLA-A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mismatch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strongly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failure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mortality,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two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color w:val="000000"/>
          <w:szCs w:val="22"/>
        </w:rPr>
        <w:t>mismatches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35]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83984D5" w14:textId="31BE003D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other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groups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comment</w:t>
      </w:r>
      <w:r w:rsidR="00000141">
        <w:rPr>
          <w:rFonts w:ascii="Book Antiqua" w:eastAsia="Book Antiqua" w:hAnsi="Book Antiqua" w:cs="Book Antiqua"/>
          <w:color w:val="000000"/>
          <w:szCs w:val="22"/>
        </w:rPr>
        <w:t>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incompatibility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00141">
        <w:rPr>
          <w:rFonts w:ascii="Book Antiqua" w:eastAsia="Book Antiqua" w:hAnsi="Book Antiqua" w:cs="Book Antiqua"/>
          <w:color w:val="000000"/>
          <w:szCs w:val="22"/>
        </w:rPr>
        <w:t>wa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acute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rejection,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early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allograft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dysfunction,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donor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color w:val="000000"/>
          <w:szCs w:val="22"/>
        </w:rPr>
        <w:t>transplants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36]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impact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HLA-A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00141">
        <w:rPr>
          <w:rFonts w:ascii="Book Antiqua" w:eastAsia="Book Antiqua" w:hAnsi="Book Antiqua" w:cs="Book Antiqua"/>
          <w:color w:val="000000"/>
          <w:szCs w:val="22"/>
        </w:rPr>
        <w:t>HLA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-DR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incompatibility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cytomegalovirus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reactivation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sepsis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00141">
        <w:rPr>
          <w:rFonts w:ascii="Book Antiqua" w:eastAsia="Book Antiqua" w:hAnsi="Book Antiqua" w:cs="Book Antiqua"/>
          <w:color w:val="000000"/>
          <w:szCs w:val="22"/>
        </w:rPr>
        <w:t>we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but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very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low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significance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00141">
        <w:rPr>
          <w:rFonts w:ascii="Book Antiqua" w:eastAsia="Book Antiqua" w:hAnsi="Book Antiqua" w:cs="Book Antiqua"/>
          <w:color w:val="000000"/>
          <w:szCs w:val="22"/>
        </w:rPr>
        <w:t>we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conclusive.</w:t>
      </w:r>
    </w:p>
    <w:p w14:paraId="71A994A6" w14:textId="23F3D22B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There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00141">
        <w:rPr>
          <w:rFonts w:ascii="Book Antiqua" w:eastAsia="Book Antiqua" w:hAnsi="Book Antiqua" w:cs="Book Antiqua"/>
          <w:color w:val="000000"/>
          <w:szCs w:val="22"/>
        </w:rPr>
        <w:t>very little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KIR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compatibility,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10,16,</w:t>
      </w:r>
      <w:r w:rsidR="0094060D"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32</w:t>
      </w:r>
      <w:r w:rsidR="0094060D" w:rsidRPr="00A71D04">
        <w:rPr>
          <w:rFonts w:ascii="Book Antiqua" w:eastAsia="宋体" w:hAnsi="Book Antiqua" w:cs="宋体"/>
          <w:color w:val="000000"/>
          <w:szCs w:val="28"/>
          <w:vertAlign w:val="superscript"/>
          <w:lang w:eastAsia="zh-CN"/>
        </w:rPr>
        <w:t>,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37</w:t>
      </w:r>
      <w:r w:rsidR="007C5A9C"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-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94060D"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From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authorship,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know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acute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rejection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correlate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compatibility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KIR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alleles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genotypes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recipient,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but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frequency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C2+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donors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did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increase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rejection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group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frequent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when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recipient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expressed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KIR2DS4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[39]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1B8AA21" w14:textId="6CD9E3F4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another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study,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from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donors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without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65600">
        <w:rPr>
          <w:rFonts w:ascii="Book Antiqua" w:hAnsi="Book Antiqua"/>
          <w:i/>
          <w:color w:val="000000"/>
        </w:rPr>
        <w:t>HLA-C2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alleles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produced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rejection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recipients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from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donors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least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one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65600">
        <w:rPr>
          <w:rFonts w:ascii="Book Antiqua" w:hAnsi="Book Antiqua"/>
          <w:i/>
          <w:color w:val="000000"/>
        </w:rPr>
        <w:t>HLA-C2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allele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[4</w:t>
      </w:r>
      <w:r w:rsidR="0094060D"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previous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study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ours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r w:rsidR="0094060D"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2]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which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showed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65600">
        <w:rPr>
          <w:rFonts w:ascii="Book Antiqua" w:hAnsi="Book Antiqua"/>
          <w:i/>
          <w:color w:val="000000"/>
        </w:rPr>
        <w:t>HLA-C2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homozygotes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receiving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HLA-C1/C2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grafts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higher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risk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rejection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than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65600">
        <w:rPr>
          <w:rFonts w:ascii="Book Antiqua" w:hAnsi="Book Antiqua"/>
          <w:i/>
          <w:color w:val="000000"/>
        </w:rPr>
        <w:t>HLA-C1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homozygotes.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Other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groups,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</w:t>
      </w:r>
      <w:r w:rsidR="00000141">
        <w:rPr>
          <w:rFonts w:ascii="Book Antiqua" w:eastAsia="Book Antiqua" w:hAnsi="Book Antiqua" w:cs="Book Antiqua"/>
          <w:color w:val="000000"/>
          <w:szCs w:val="22"/>
        </w:rPr>
        <w:t>id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find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association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their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color w:val="000000"/>
          <w:szCs w:val="22"/>
        </w:rPr>
        <w:t>series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38]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issue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still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under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open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debate.</w:t>
      </w:r>
    </w:p>
    <w:p w14:paraId="74637732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26E0B6BF" w14:textId="77777777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5CF8159" w14:textId="086998F2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conclusion,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after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demonstrating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adverse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effects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high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MFI,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perhaps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pretransplant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virtual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209C">
        <w:rPr>
          <w:rFonts w:ascii="Book Antiqua" w:eastAsia="Book Antiqua" w:hAnsi="Book Antiqua" w:cs="Book Antiqua"/>
          <w:color w:val="000000"/>
          <w:szCs w:val="22"/>
        </w:rPr>
        <w:t xml:space="preserve">cross match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protocols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could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improve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evolution,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although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could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increase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cold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ischemia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times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having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type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donor.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Although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today,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particular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problem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times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typing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results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shortened,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which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also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allows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optimization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compatibility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65600">
        <w:rPr>
          <w:rFonts w:ascii="Book Antiqua" w:hAnsi="Book Antiqua"/>
          <w:i/>
          <w:color w:val="000000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65600">
        <w:rPr>
          <w:rFonts w:ascii="Book Antiqua" w:hAnsi="Book Antiqua"/>
          <w:i/>
          <w:color w:val="000000"/>
        </w:rPr>
        <w:t>KIR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color w:val="000000"/>
          <w:szCs w:val="22"/>
        </w:rPr>
        <w:t>genotypes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15,4</w:t>
      </w:r>
      <w:r w:rsidR="0094060D"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Pr="00A71D04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4A20381" w14:textId="561D35AF" w:rsidR="00A77B3E" w:rsidRPr="00965600" w:rsidRDefault="00446DB4" w:rsidP="00A71D0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our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modest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opinion,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monitoring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  <w:szCs w:val="22"/>
        </w:rPr>
        <w:t>dnDSAs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should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also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universally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adopted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all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centers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avoid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possible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post-transplant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much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possible.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More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extensive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cohort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studies,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MFI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each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DSA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donor,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role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HLA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KIR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compatibility,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particular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combinations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between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donor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recipient,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are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needed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clarify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their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actual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role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00141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post-transplant</w:t>
      </w:r>
      <w:r w:rsidR="00000141">
        <w:rPr>
          <w:rFonts w:ascii="Book Antiqua" w:eastAsia="Book Antiqua" w:hAnsi="Book Antiqua" w:cs="Book Antiqua"/>
          <w:color w:val="000000"/>
          <w:szCs w:val="22"/>
        </w:rPr>
        <w:t xml:space="preserve"> period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66D5356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0B230487" w14:textId="77777777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t>REFERENCES</w:t>
      </w:r>
    </w:p>
    <w:p w14:paraId="3649E400" w14:textId="1DA5E753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1 </w:t>
      </w:r>
      <w:r w:rsidR="00B92021" w:rsidRPr="00A71D04">
        <w:rPr>
          <w:rFonts w:ascii="Book Antiqua" w:hAnsi="Book Antiqua"/>
          <w:b/>
          <w:bCs/>
        </w:rPr>
        <w:t>Donaldson PT</w:t>
      </w:r>
      <w:r w:rsidR="00B92021" w:rsidRPr="00A71D04">
        <w:rPr>
          <w:rFonts w:ascii="Book Antiqua" w:hAnsi="Book Antiqua"/>
        </w:rPr>
        <w:t xml:space="preserve">, Thomson LJ, Heads </w:t>
      </w:r>
      <w:proofErr w:type="gramStart"/>
      <w:r w:rsidR="00B92021" w:rsidRPr="00A71D04">
        <w:rPr>
          <w:rFonts w:ascii="Book Antiqua" w:hAnsi="Book Antiqua"/>
        </w:rPr>
        <w:t>A</w:t>
      </w:r>
      <w:proofErr w:type="gramEnd"/>
      <w:r w:rsidR="00B92021" w:rsidRPr="00A71D04">
        <w:rPr>
          <w:rFonts w:ascii="Book Antiqua" w:hAnsi="Book Antiqua"/>
        </w:rPr>
        <w:t xml:space="preserve">, Underhill JA, Vaughan RW, Rolando N, Williams R. IgG donor-specific crossmatches are not associated with graft rejection or poor graft survival after liver transplantation. </w:t>
      </w:r>
      <w:proofErr w:type="gramStart"/>
      <w:r w:rsidR="00B92021" w:rsidRPr="00A71D04">
        <w:rPr>
          <w:rFonts w:ascii="Book Antiqua" w:hAnsi="Book Antiqua"/>
        </w:rPr>
        <w:t>An assessment by cytotoxicity and flow cytometry.</w:t>
      </w:r>
      <w:proofErr w:type="gramEnd"/>
      <w:r w:rsidR="00B92021" w:rsidRPr="00A71D04">
        <w:rPr>
          <w:rFonts w:ascii="Book Antiqua" w:hAnsi="Book Antiqua"/>
        </w:rPr>
        <w:t xml:space="preserve"> </w:t>
      </w:r>
      <w:r w:rsidR="00B92021" w:rsidRPr="00A71D04">
        <w:rPr>
          <w:rFonts w:ascii="Book Antiqua" w:hAnsi="Book Antiqua"/>
          <w:i/>
          <w:iCs/>
        </w:rPr>
        <w:t>Transplantation</w:t>
      </w:r>
      <w:r w:rsidR="00B92021" w:rsidRPr="00A71D04">
        <w:rPr>
          <w:rFonts w:ascii="Book Antiqua" w:hAnsi="Book Antiqua"/>
        </w:rPr>
        <w:t xml:space="preserve"> 1995; </w:t>
      </w:r>
      <w:r w:rsidR="00B92021" w:rsidRPr="00A71D04">
        <w:rPr>
          <w:rFonts w:ascii="Book Antiqua" w:hAnsi="Book Antiqua"/>
          <w:b/>
          <w:bCs/>
        </w:rPr>
        <w:t>60</w:t>
      </w:r>
      <w:r w:rsidR="00B92021" w:rsidRPr="00A71D04">
        <w:rPr>
          <w:rFonts w:ascii="Book Antiqua" w:hAnsi="Book Antiqua"/>
        </w:rPr>
        <w:t>: 1016-1023 [PMID: 7491675]</w:t>
      </w:r>
    </w:p>
    <w:p w14:paraId="4BBCA5D2" w14:textId="5833969B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2 </w:t>
      </w:r>
      <w:proofErr w:type="spellStart"/>
      <w:r w:rsidR="00B92021" w:rsidRPr="00A71D04">
        <w:rPr>
          <w:rFonts w:ascii="Book Antiqua" w:hAnsi="Book Antiqua"/>
          <w:b/>
          <w:bCs/>
        </w:rPr>
        <w:t>Muro</w:t>
      </w:r>
      <w:proofErr w:type="spellEnd"/>
      <w:r w:rsidR="00B92021" w:rsidRPr="00A71D04">
        <w:rPr>
          <w:rFonts w:ascii="Book Antiqua" w:hAnsi="Book Antiqua"/>
          <w:b/>
          <w:bCs/>
        </w:rPr>
        <w:t xml:space="preserve"> M</w:t>
      </w:r>
      <w:r w:rsidR="00B92021" w:rsidRPr="00A71D04">
        <w:rPr>
          <w:rFonts w:ascii="Book Antiqua" w:hAnsi="Book Antiqua"/>
        </w:rPr>
        <w:t xml:space="preserve">, </w:t>
      </w:r>
      <w:proofErr w:type="spellStart"/>
      <w:r w:rsidR="00B92021" w:rsidRPr="00A71D04">
        <w:rPr>
          <w:rFonts w:ascii="Book Antiqua" w:hAnsi="Book Antiqua"/>
        </w:rPr>
        <w:t>Moya-Quiles</w:t>
      </w:r>
      <w:proofErr w:type="spellEnd"/>
      <w:r w:rsidR="00B92021" w:rsidRPr="00A71D04">
        <w:rPr>
          <w:rFonts w:ascii="Book Antiqua" w:hAnsi="Book Antiqua"/>
        </w:rPr>
        <w:t xml:space="preserve"> MR, Mrowiec A. Humoral Response in Liver Allograft Transplantation: A Review of the Role of Anti-Human Leukocyte Antigen (HLA) Antibodies. </w:t>
      </w:r>
      <w:proofErr w:type="spellStart"/>
      <w:r w:rsidR="00B92021" w:rsidRPr="00A71D04">
        <w:rPr>
          <w:rFonts w:ascii="Book Antiqua" w:hAnsi="Book Antiqua"/>
          <w:i/>
          <w:iCs/>
        </w:rPr>
        <w:t>Curr</w:t>
      </w:r>
      <w:proofErr w:type="spellEnd"/>
      <w:r w:rsidR="00B92021" w:rsidRPr="00A71D04">
        <w:rPr>
          <w:rFonts w:ascii="Book Antiqua" w:hAnsi="Book Antiqua"/>
          <w:i/>
          <w:iCs/>
        </w:rPr>
        <w:t xml:space="preserve"> Protein </w:t>
      </w:r>
      <w:proofErr w:type="spellStart"/>
      <w:r w:rsidR="00B92021" w:rsidRPr="00A71D04">
        <w:rPr>
          <w:rFonts w:ascii="Book Antiqua" w:hAnsi="Book Antiqua"/>
          <w:i/>
          <w:iCs/>
        </w:rPr>
        <w:t>Pept</w:t>
      </w:r>
      <w:proofErr w:type="spellEnd"/>
      <w:r w:rsidR="00B92021" w:rsidRPr="00A71D04">
        <w:rPr>
          <w:rFonts w:ascii="Book Antiqua" w:hAnsi="Book Antiqua"/>
          <w:i/>
          <w:iCs/>
        </w:rPr>
        <w:t xml:space="preserve"> </w:t>
      </w:r>
      <w:proofErr w:type="spellStart"/>
      <w:r w:rsidR="00B92021" w:rsidRPr="00A71D04">
        <w:rPr>
          <w:rFonts w:ascii="Book Antiqua" w:hAnsi="Book Antiqua"/>
          <w:i/>
          <w:iCs/>
        </w:rPr>
        <w:t>Sci</w:t>
      </w:r>
      <w:proofErr w:type="spellEnd"/>
      <w:r w:rsidR="00B92021" w:rsidRPr="00A71D04">
        <w:rPr>
          <w:rFonts w:ascii="Book Antiqua" w:hAnsi="Book Antiqua"/>
        </w:rPr>
        <w:t xml:space="preserve"> 2016; </w:t>
      </w:r>
      <w:r w:rsidR="00B92021" w:rsidRPr="00A71D04">
        <w:rPr>
          <w:rFonts w:ascii="Book Antiqua" w:hAnsi="Book Antiqua"/>
          <w:b/>
          <w:bCs/>
        </w:rPr>
        <w:t>17</w:t>
      </w:r>
      <w:r w:rsidR="00B92021" w:rsidRPr="00A71D04">
        <w:rPr>
          <w:rFonts w:ascii="Book Antiqua" w:hAnsi="Book Antiqua"/>
        </w:rPr>
        <w:t>: 776-784 [PMID: 26916161 DOI: 10.2174/1389203717666160226145101]</w:t>
      </w:r>
    </w:p>
    <w:p w14:paraId="1F32509E" w14:textId="720DE0D0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3 </w:t>
      </w:r>
      <w:proofErr w:type="spellStart"/>
      <w:r w:rsidRPr="00A71D04">
        <w:rPr>
          <w:rFonts w:ascii="Book Antiqua" w:hAnsi="Book Antiqua"/>
          <w:b/>
          <w:bCs/>
        </w:rPr>
        <w:t>Boix</w:t>
      </w:r>
      <w:proofErr w:type="spellEnd"/>
      <w:r w:rsidRPr="00A71D04">
        <w:rPr>
          <w:rFonts w:ascii="Book Antiqua" w:hAnsi="Book Antiqua"/>
          <w:b/>
          <w:bCs/>
        </w:rPr>
        <w:t xml:space="preserve"> F</w:t>
      </w:r>
      <w:r w:rsidRPr="00A71D04">
        <w:rPr>
          <w:rFonts w:ascii="Book Antiqua" w:hAnsi="Book Antiqua"/>
        </w:rPr>
        <w:t xml:space="preserve">, </w:t>
      </w:r>
      <w:proofErr w:type="spellStart"/>
      <w:r w:rsidRPr="00A71D04">
        <w:rPr>
          <w:rFonts w:ascii="Book Antiqua" w:hAnsi="Book Antiqua"/>
        </w:rPr>
        <w:t>Mrowiec</w:t>
      </w:r>
      <w:proofErr w:type="spellEnd"/>
      <w:r w:rsidRPr="00A71D04">
        <w:rPr>
          <w:rFonts w:ascii="Book Antiqua" w:hAnsi="Book Antiqua"/>
        </w:rPr>
        <w:t xml:space="preserve"> A, </w:t>
      </w:r>
      <w:proofErr w:type="spellStart"/>
      <w:r w:rsidRPr="00A71D04">
        <w:rPr>
          <w:rFonts w:ascii="Book Antiqua" w:hAnsi="Book Antiqua"/>
        </w:rPr>
        <w:t>Muro</w:t>
      </w:r>
      <w:proofErr w:type="spellEnd"/>
      <w:r w:rsidRPr="00A71D04">
        <w:rPr>
          <w:rFonts w:ascii="Book Antiqua" w:hAnsi="Book Antiqua"/>
        </w:rPr>
        <w:t xml:space="preserve"> M. Cytokine Expression Profile as Predictive Surrogate Biomarkers for Clinical Events in the Field of Solid Organ Transplantation. </w:t>
      </w:r>
      <w:proofErr w:type="spellStart"/>
      <w:r w:rsidRPr="00A71D04">
        <w:rPr>
          <w:rFonts w:ascii="Book Antiqua" w:hAnsi="Book Antiqua"/>
          <w:i/>
          <w:iCs/>
        </w:rPr>
        <w:t>Curr</w:t>
      </w:r>
      <w:proofErr w:type="spellEnd"/>
      <w:r w:rsidRPr="00A71D04">
        <w:rPr>
          <w:rFonts w:ascii="Book Antiqua" w:hAnsi="Book Antiqua"/>
          <w:i/>
          <w:iCs/>
        </w:rPr>
        <w:t xml:space="preserve"> Protein </w:t>
      </w:r>
      <w:proofErr w:type="spellStart"/>
      <w:r w:rsidRPr="00A71D04">
        <w:rPr>
          <w:rFonts w:ascii="Book Antiqua" w:hAnsi="Book Antiqua"/>
          <w:i/>
          <w:iCs/>
        </w:rPr>
        <w:t>Pept</w:t>
      </w:r>
      <w:proofErr w:type="spellEnd"/>
      <w:r w:rsidRPr="00A71D04">
        <w:rPr>
          <w:rFonts w:ascii="Book Antiqua" w:hAnsi="Book Antiqua"/>
          <w:i/>
          <w:iCs/>
        </w:rPr>
        <w:t xml:space="preserve"> </w:t>
      </w:r>
      <w:proofErr w:type="spellStart"/>
      <w:r w:rsidRPr="00A71D04">
        <w:rPr>
          <w:rFonts w:ascii="Book Antiqua" w:hAnsi="Book Antiqua"/>
          <w:i/>
          <w:iCs/>
        </w:rPr>
        <w:t>Sci</w:t>
      </w:r>
      <w:proofErr w:type="spellEnd"/>
      <w:r w:rsidRPr="00A71D04">
        <w:rPr>
          <w:rFonts w:ascii="Book Antiqua" w:hAnsi="Book Antiqua"/>
        </w:rPr>
        <w:t xml:space="preserve"> 2017; </w:t>
      </w:r>
      <w:r w:rsidRPr="00A71D04">
        <w:rPr>
          <w:rFonts w:ascii="Book Antiqua" w:hAnsi="Book Antiqua"/>
          <w:b/>
          <w:bCs/>
        </w:rPr>
        <w:t>18</w:t>
      </w:r>
      <w:r w:rsidRPr="00A71D04">
        <w:rPr>
          <w:rFonts w:ascii="Book Antiqua" w:hAnsi="Book Antiqua"/>
        </w:rPr>
        <w:t>: 240-249 [PMID: 27593089 DOI: 10.2174/1389203717666160902130001]</w:t>
      </w:r>
    </w:p>
    <w:p w14:paraId="684B8361" w14:textId="345DDE63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4 </w:t>
      </w:r>
      <w:proofErr w:type="spellStart"/>
      <w:r w:rsidR="00B92021" w:rsidRPr="00A71D04">
        <w:rPr>
          <w:rFonts w:ascii="Book Antiqua" w:hAnsi="Book Antiqua"/>
          <w:b/>
          <w:bCs/>
        </w:rPr>
        <w:t>Millán</w:t>
      </w:r>
      <w:proofErr w:type="spellEnd"/>
      <w:r w:rsidR="00B92021" w:rsidRPr="00A71D04">
        <w:rPr>
          <w:rFonts w:ascii="Book Antiqua" w:hAnsi="Book Antiqua"/>
          <w:b/>
          <w:bCs/>
        </w:rPr>
        <w:t xml:space="preserve"> O</w:t>
      </w:r>
      <w:r w:rsidR="00B92021" w:rsidRPr="00A71D04">
        <w:rPr>
          <w:rFonts w:ascii="Book Antiqua" w:hAnsi="Book Antiqua"/>
        </w:rPr>
        <w:t xml:space="preserve">, Rafael-Valdivia L, San Segundo D, </w:t>
      </w:r>
      <w:proofErr w:type="spellStart"/>
      <w:r w:rsidR="00B92021" w:rsidRPr="00A71D04">
        <w:rPr>
          <w:rFonts w:ascii="Book Antiqua" w:hAnsi="Book Antiqua"/>
        </w:rPr>
        <w:t>Boix</w:t>
      </w:r>
      <w:proofErr w:type="spellEnd"/>
      <w:r w:rsidR="00B92021" w:rsidRPr="00A71D04">
        <w:rPr>
          <w:rFonts w:ascii="Book Antiqua" w:hAnsi="Book Antiqua"/>
        </w:rPr>
        <w:t xml:space="preserve"> F, Castro-</w:t>
      </w:r>
      <w:proofErr w:type="spellStart"/>
      <w:r w:rsidR="00B92021" w:rsidRPr="00A71D04">
        <w:rPr>
          <w:rFonts w:ascii="Book Antiqua" w:hAnsi="Book Antiqua"/>
        </w:rPr>
        <w:t>Panete</w:t>
      </w:r>
      <w:proofErr w:type="spellEnd"/>
      <w:r w:rsidR="00B92021" w:rsidRPr="00A71D04">
        <w:rPr>
          <w:rFonts w:ascii="Book Antiqua" w:hAnsi="Book Antiqua"/>
        </w:rPr>
        <w:t xml:space="preserve"> MJ, </w:t>
      </w:r>
      <w:proofErr w:type="spellStart"/>
      <w:r w:rsidR="00B92021" w:rsidRPr="00A71D04">
        <w:rPr>
          <w:rFonts w:ascii="Book Antiqua" w:hAnsi="Book Antiqua"/>
        </w:rPr>
        <w:t>López-Hoyos</w:t>
      </w:r>
      <w:proofErr w:type="spellEnd"/>
      <w:r w:rsidR="00B92021" w:rsidRPr="00A71D04">
        <w:rPr>
          <w:rFonts w:ascii="Book Antiqua" w:hAnsi="Book Antiqua"/>
        </w:rPr>
        <w:t xml:space="preserve"> M, </w:t>
      </w:r>
      <w:proofErr w:type="spellStart"/>
      <w:r w:rsidR="00B92021" w:rsidRPr="00A71D04">
        <w:rPr>
          <w:rFonts w:ascii="Book Antiqua" w:hAnsi="Book Antiqua"/>
        </w:rPr>
        <w:t>Muro</w:t>
      </w:r>
      <w:proofErr w:type="spellEnd"/>
      <w:r w:rsidR="00B92021" w:rsidRPr="00A71D04">
        <w:rPr>
          <w:rFonts w:ascii="Book Antiqua" w:hAnsi="Book Antiqua"/>
        </w:rPr>
        <w:t xml:space="preserve"> M, Valero-</w:t>
      </w:r>
      <w:proofErr w:type="spellStart"/>
      <w:r w:rsidR="00B92021" w:rsidRPr="00A71D04">
        <w:rPr>
          <w:rFonts w:ascii="Book Antiqua" w:hAnsi="Book Antiqua"/>
        </w:rPr>
        <w:t>Hervás</w:t>
      </w:r>
      <w:proofErr w:type="spellEnd"/>
      <w:r w:rsidR="00B92021" w:rsidRPr="00A71D04">
        <w:rPr>
          <w:rFonts w:ascii="Book Antiqua" w:hAnsi="Book Antiqua"/>
        </w:rPr>
        <w:t xml:space="preserve"> D, </w:t>
      </w:r>
      <w:proofErr w:type="spellStart"/>
      <w:r w:rsidR="00B92021" w:rsidRPr="00A71D04">
        <w:rPr>
          <w:rFonts w:ascii="Book Antiqua" w:hAnsi="Book Antiqua"/>
        </w:rPr>
        <w:t>Rimola</w:t>
      </w:r>
      <w:proofErr w:type="spellEnd"/>
      <w:r w:rsidR="00B92021" w:rsidRPr="00A71D04">
        <w:rPr>
          <w:rFonts w:ascii="Book Antiqua" w:hAnsi="Book Antiqua"/>
        </w:rPr>
        <w:t xml:space="preserve"> A, </w:t>
      </w:r>
      <w:proofErr w:type="spellStart"/>
      <w:r w:rsidR="00B92021" w:rsidRPr="00A71D04">
        <w:rPr>
          <w:rFonts w:ascii="Book Antiqua" w:hAnsi="Book Antiqua"/>
        </w:rPr>
        <w:t>Navasa</w:t>
      </w:r>
      <w:proofErr w:type="spellEnd"/>
      <w:r w:rsidR="00B92021" w:rsidRPr="00A71D04">
        <w:rPr>
          <w:rFonts w:ascii="Book Antiqua" w:hAnsi="Book Antiqua"/>
        </w:rPr>
        <w:t xml:space="preserve"> M, Muñoz P, </w:t>
      </w:r>
      <w:proofErr w:type="spellStart"/>
      <w:r w:rsidR="00B92021" w:rsidRPr="00A71D04">
        <w:rPr>
          <w:rFonts w:ascii="Book Antiqua" w:hAnsi="Book Antiqua"/>
        </w:rPr>
        <w:t>Miras</w:t>
      </w:r>
      <w:proofErr w:type="spellEnd"/>
      <w:r w:rsidR="00B92021" w:rsidRPr="00A71D04">
        <w:rPr>
          <w:rFonts w:ascii="Book Antiqua" w:hAnsi="Book Antiqua"/>
        </w:rPr>
        <w:t xml:space="preserve"> M, Andrés A, </w:t>
      </w:r>
      <w:proofErr w:type="spellStart"/>
      <w:r w:rsidR="00B92021" w:rsidRPr="00A71D04">
        <w:rPr>
          <w:rFonts w:ascii="Book Antiqua" w:hAnsi="Book Antiqua"/>
        </w:rPr>
        <w:lastRenderedPageBreak/>
        <w:t>Guirado</w:t>
      </w:r>
      <w:proofErr w:type="spellEnd"/>
      <w:r w:rsidR="00B92021" w:rsidRPr="00A71D04">
        <w:rPr>
          <w:rFonts w:ascii="Book Antiqua" w:hAnsi="Book Antiqua"/>
        </w:rPr>
        <w:t xml:space="preserve"> L, </w:t>
      </w:r>
      <w:proofErr w:type="spellStart"/>
      <w:r w:rsidR="00B92021" w:rsidRPr="00A71D04">
        <w:rPr>
          <w:rFonts w:ascii="Book Antiqua" w:hAnsi="Book Antiqua"/>
        </w:rPr>
        <w:t>Pascual</w:t>
      </w:r>
      <w:proofErr w:type="spellEnd"/>
      <w:r w:rsidR="00B92021" w:rsidRPr="00A71D04">
        <w:rPr>
          <w:rFonts w:ascii="Book Antiqua" w:hAnsi="Book Antiqua"/>
        </w:rPr>
        <w:t xml:space="preserve"> J, Brunet M. Should IFN-γ, IL-17 and IL-2 be considered predictive biomarkers of acute rejection in liver and kidney transplant? </w:t>
      </w:r>
      <w:proofErr w:type="gramStart"/>
      <w:r w:rsidR="00B92021" w:rsidRPr="00A71D04">
        <w:rPr>
          <w:rFonts w:ascii="Book Antiqua" w:hAnsi="Book Antiqua"/>
        </w:rPr>
        <w:t>Results of a multicentric study.</w:t>
      </w:r>
      <w:proofErr w:type="gramEnd"/>
      <w:r w:rsidR="00B92021" w:rsidRPr="00A71D04">
        <w:rPr>
          <w:rFonts w:ascii="Book Antiqua" w:hAnsi="Book Antiqua"/>
        </w:rPr>
        <w:t xml:space="preserve"> </w:t>
      </w:r>
      <w:r w:rsidR="00B92021" w:rsidRPr="00A71D04">
        <w:rPr>
          <w:rFonts w:ascii="Book Antiqua" w:hAnsi="Book Antiqua"/>
          <w:i/>
          <w:iCs/>
        </w:rPr>
        <w:t>Clin Immunol</w:t>
      </w:r>
      <w:r w:rsidR="00B92021" w:rsidRPr="00A71D04">
        <w:rPr>
          <w:rFonts w:ascii="Book Antiqua" w:hAnsi="Book Antiqua"/>
        </w:rPr>
        <w:t xml:space="preserve"> 2014; </w:t>
      </w:r>
      <w:r w:rsidR="00B92021" w:rsidRPr="00A71D04">
        <w:rPr>
          <w:rFonts w:ascii="Book Antiqua" w:hAnsi="Book Antiqua"/>
          <w:b/>
          <w:bCs/>
        </w:rPr>
        <w:t>154</w:t>
      </w:r>
      <w:r w:rsidR="00B92021" w:rsidRPr="00A71D04">
        <w:rPr>
          <w:rFonts w:ascii="Book Antiqua" w:hAnsi="Book Antiqua"/>
        </w:rPr>
        <w:t>: 141-154 [PMID: 25088788 DOI: 10.1016/j.clim.2014.07.007]</w:t>
      </w:r>
    </w:p>
    <w:p w14:paraId="33FC131B" w14:textId="7EE237FF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5 </w:t>
      </w:r>
      <w:proofErr w:type="spellStart"/>
      <w:r w:rsidRPr="00A71D04">
        <w:rPr>
          <w:rFonts w:ascii="Book Antiqua" w:hAnsi="Book Antiqua"/>
          <w:b/>
          <w:bCs/>
        </w:rPr>
        <w:t>Boix-Giner</w:t>
      </w:r>
      <w:proofErr w:type="spellEnd"/>
      <w:r w:rsidRPr="00A71D04">
        <w:rPr>
          <w:rFonts w:ascii="Book Antiqua" w:hAnsi="Book Antiqua"/>
          <w:b/>
          <w:bCs/>
        </w:rPr>
        <w:t xml:space="preserve"> F</w:t>
      </w:r>
      <w:r w:rsidRPr="00A71D04">
        <w:rPr>
          <w:rFonts w:ascii="Book Antiqua" w:hAnsi="Book Antiqua"/>
        </w:rPr>
        <w:t xml:space="preserve">, </w:t>
      </w:r>
      <w:proofErr w:type="spellStart"/>
      <w:r w:rsidRPr="00A71D04">
        <w:rPr>
          <w:rFonts w:ascii="Book Antiqua" w:hAnsi="Book Antiqua"/>
        </w:rPr>
        <w:t>Millan</w:t>
      </w:r>
      <w:proofErr w:type="spellEnd"/>
      <w:r w:rsidRPr="00A71D04">
        <w:rPr>
          <w:rFonts w:ascii="Book Antiqua" w:hAnsi="Book Antiqua"/>
        </w:rPr>
        <w:t xml:space="preserve"> O, San Segundo D, Muñoz-</w:t>
      </w:r>
      <w:proofErr w:type="spellStart"/>
      <w:r w:rsidRPr="00A71D04">
        <w:rPr>
          <w:rFonts w:ascii="Book Antiqua" w:hAnsi="Book Antiqua"/>
        </w:rPr>
        <w:t>Cacho</w:t>
      </w:r>
      <w:proofErr w:type="spellEnd"/>
      <w:r w:rsidRPr="00A71D04">
        <w:rPr>
          <w:rFonts w:ascii="Book Antiqua" w:hAnsi="Book Antiqua"/>
        </w:rPr>
        <w:t xml:space="preserve"> P, </w:t>
      </w:r>
      <w:proofErr w:type="spellStart"/>
      <w:r w:rsidRPr="00A71D04">
        <w:rPr>
          <w:rFonts w:ascii="Book Antiqua" w:hAnsi="Book Antiqua"/>
        </w:rPr>
        <w:t>Mancebo</w:t>
      </w:r>
      <w:proofErr w:type="spellEnd"/>
      <w:r w:rsidRPr="00A71D04">
        <w:rPr>
          <w:rFonts w:ascii="Book Antiqua" w:hAnsi="Book Antiqua"/>
        </w:rPr>
        <w:t xml:space="preserve"> E, </w:t>
      </w:r>
      <w:proofErr w:type="spellStart"/>
      <w:r w:rsidRPr="00A71D04">
        <w:rPr>
          <w:rFonts w:ascii="Book Antiqua" w:hAnsi="Book Antiqua"/>
        </w:rPr>
        <w:t>Llorente</w:t>
      </w:r>
      <w:proofErr w:type="spellEnd"/>
      <w:r w:rsidRPr="00A71D04">
        <w:rPr>
          <w:rFonts w:ascii="Book Antiqua" w:hAnsi="Book Antiqua"/>
        </w:rPr>
        <w:t xml:space="preserve"> S, Rafael-Valdivia L, </w:t>
      </w:r>
      <w:proofErr w:type="spellStart"/>
      <w:r w:rsidRPr="00A71D04">
        <w:rPr>
          <w:rFonts w:ascii="Book Antiqua" w:hAnsi="Book Antiqua"/>
        </w:rPr>
        <w:t>Rimola</w:t>
      </w:r>
      <w:proofErr w:type="spellEnd"/>
      <w:r w:rsidRPr="00A71D04">
        <w:rPr>
          <w:rFonts w:ascii="Book Antiqua" w:hAnsi="Book Antiqua"/>
        </w:rPr>
        <w:t xml:space="preserve"> A, </w:t>
      </w:r>
      <w:proofErr w:type="spellStart"/>
      <w:r w:rsidRPr="00A71D04">
        <w:rPr>
          <w:rFonts w:ascii="Book Antiqua" w:hAnsi="Book Antiqua"/>
        </w:rPr>
        <w:t>Fábrega</w:t>
      </w:r>
      <w:proofErr w:type="spellEnd"/>
      <w:r w:rsidRPr="00A71D04">
        <w:rPr>
          <w:rFonts w:ascii="Book Antiqua" w:hAnsi="Book Antiqua"/>
        </w:rPr>
        <w:t xml:space="preserve"> E, Mrowiec A, Allende L, </w:t>
      </w:r>
      <w:proofErr w:type="spellStart"/>
      <w:r w:rsidRPr="00A71D04">
        <w:rPr>
          <w:rFonts w:ascii="Book Antiqua" w:hAnsi="Book Antiqua"/>
        </w:rPr>
        <w:t>Minguela</w:t>
      </w:r>
      <w:proofErr w:type="spellEnd"/>
      <w:r w:rsidRPr="00A71D04">
        <w:rPr>
          <w:rFonts w:ascii="Book Antiqua" w:hAnsi="Book Antiqua"/>
        </w:rPr>
        <w:t xml:space="preserve"> A, </w:t>
      </w:r>
      <w:proofErr w:type="spellStart"/>
      <w:r w:rsidRPr="00A71D04">
        <w:rPr>
          <w:rFonts w:ascii="Book Antiqua" w:hAnsi="Book Antiqua"/>
        </w:rPr>
        <w:t>Bolarín</w:t>
      </w:r>
      <w:proofErr w:type="spellEnd"/>
      <w:r w:rsidRPr="00A71D04">
        <w:rPr>
          <w:rFonts w:ascii="Book Antiqua" w:hAnsi="Book Antiqua"/>
        </w:rPr>
        <w:t xml:space="preserve"> JM, Paz-</w:t>
      </w:r>
      <w:proofErr w:type="spellStart"/>
      <w:r w:rsidRPr="00A71D04">
        <w:rPr>
          <w:rFonts w:ascii="Book Antiqua" w:hAnsi="Book Antiqua"/>
        </w:rPr>
        <w:t>Artal</w:t>
      </w:r>
      <w:proofErr w:type="spellEnd"/>
      <w:r w:rsidRPr="00A71D04">
        <w:rPr>
          <w:rFonts w:ascii="Book Antiqua" w:hAnsi="Book Antiqua"/>
        </w:rPr>
        <w:t xml:space="preserve"> E, </w:t>
      </w:r>
      <w:proofErr w:type="spellStart"/>
      <w:r w:rsidRPr="00A71D04">
        <w:rPr>
          <w:rFonts w:ascii="Book Antiqua" w:hAnsi="Book Antiqua"/>
        </w:rPr>
        <w:t>López-Hoyos</w:t>
      </w:r>
      <w:proofErr w:type="spellEnd"/>
      <w:r w:rsidRPr="00A71D04">
        <w:rPr>
          <w:rFonts w:ascii="Book Antiqua" w:hAnsi="Book Antiqua"/>
        </w:rPr>
        <w:t xml:space="preserve"> M, Brunet M, </w:t>
      </w:r>
      <w:proofErr w:type="spellStart"/>
      <w:r w:rsidRPr="00A71D04">
        <w:rPr>
          <w:rFonts w:ascii="Book Antiqua" w:hAnsi="Book Antiqua"/>
        </w:rPr>
        <w:t>Muro</w:t>
      </w:r>
      <w:proofErr w:type="spellEnd"/>
      <w:r w:rsidRPr="00A71D04">
        <w:rPr>
          <w:rFonts w:ascii="Book Antiqua" w:hAnsi="Book Antiqua"/>
        </w:rPr>
        <w:t xml:space="preserve"> M. High frequency of central memory regulatory T cells allows detection of liver recipients at risk of early acute rejection within the first month after transplantation. </w:t>
      </w:r>
      <w:r w:rsidRPr="00A71D04">
        <w:rPr>
          <w:rFonts w:ascii="Book Antiqua" w:hAnsi="Book Antiqua"/>
          <w:i/>
          <w:iCs/>
        </w:rPr>
        <w:t>Int Immunol</w:t>
      </w:r>
      <w:r w:rsidRPr="00A71D04">
        <w:rPr>
          <w:rFonts w:ascii="Book Antiqua" w:hAnsi="Book Antiqua"/>
        </w:rPr>
        <w:t xml:space="preserve"> 2016; </w:t>
      </w:r>
      <w:r w:rsidRPr="00A71D04">
        <w:rPr>
          <w:rFonts w:ascii="Book Antiqua" w:hAnsi="Book Antiqua"/>
          <w:b/>
          <w:bCs/>
        </w:rPr>
        <w:t>28</w:t>
      </w:r>
      <w:r w:rsidRPr="00A71D04">
        <w:rPr>
          <w:rFonts w:ascii="Book Antiqua" w:hAnsi="Book Antiqua"/>
        </w:rPr>
        <w:t>: 55-64 [PMID: 26270267 DOI: 10.1093/</w:t>
      </w:r>
      <w:proofErr w:type="spellStart"/>
      <w:r w:rsidRPr="00A71D04">
        <w:rPr>
          <w:rFonts w:ascii="Book Antiqua" w:hAnsi="Book Antiqua"/>
        </w:rPr>
        <w:t>intimm</w:t>
      </w:r>
      <w:proofErr w:type="spellEnd"/>
      <w:r w:rsidRPr="00A71D04">
        <w:rPr>
          <w:rFonts w:ascii="Book Antiqua" w:hAnsi="Book Antiqua"/>
        </w:rPr>
        <w:t>/dxv048]</w:t>
      </w:r>
    </w:p>
    <w:p w14:paraId="6875B7BE" w14:textId="4AD21FD9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6 </w:t>
      </w:r>
      <w:proofErr w:type="spellStart"/>
      <w:r w:rsidRPr="00A71D04">
        <w:rPr>
          <w:rFonts w:ascii="Book Antiqua" w:hAnsi="Book Antiqua"/>
          <w:b/>
          <w:bCs/>
        </w:rPr>
        <w:t>Boix</w:t>
      </w:r>
      <w:proofErr w:type="spellEnd"/>
      <w:r w:rsidRPr="00A71D04">
        <w:rPr>
          <w:rFonts w:ascii="Book Antiqua" w:hAnsi="Book Antiqua"/>
          <w:b/>
          <w:bCs/>
        </w:rPr>
        <w:t xml:space="preserve"> F</w:t>
      </w:r>
      <w:r w:rsidRPr="00A71D04">
        <w:rPr>
          <w:rFonts w:ascii="Book Antiqua" w:hAnsi="Book Antiqua"/>
        </w:rPr>
        <w:t xml:space="preserve">, </w:t>
      </w:r>
      <w:proofErr w:type="spellStart"/>
      <w:r w:rsidRPr="00A71D04">
        <w:rPr>
          <w:rFonts w:ascii="Book Antiqua" w:hAnsi="Book Antiqua"/>
        </w:rPr>
        <w:t>Bolarín</w:t>
      </w:r>
      <w:proofErr w:type="spellEnd"/>
      <w:r w:rsidRPr="00A71D04">
        <w:rPr>
          <w:rFonts w:ascii="Book Antiqua" w:hAnsi="Book Antiqua"/>
        </w:rPr>
        <w:t xml:space="preserve"> JM, </w:t>
      </w:r>
      <w:proofErr w:type="spellStart"/>
      <w:r w:rsidRPr="00A71D04">
        <w:rPr>
          <w:rFonts w:ascii="Book Antiqua" w:hAnsi="Book Antiqua"/>
        </w:rPr>
        <w:t>Mrowiec</w:t>
      </w:r>
      <w:proofErr w:type="spellEnd"/>
      <w:r w:rsidRPr="00A71D04">
        <w:rPr>
          <w:rFonts w:ascii="Book Antiqua" w:hAnsi="Book Antiqua"/>
        </w:rPr>
        <w:t xml:space="preserve"> A, </w:t>
      </w:r>
      <w:proofErr w:type="spellStart"/>
      <w:r w:rsidRPr="00A71D04">
        <w:rPr>
          <w:rFonts w:ascii="Book Antiqua" w:hAnsi="Book Antiqua"/>
        </w:rPr>
        <w:t>Eguía</w:t>
      </w:r>
      <w:proofErr w:type="spellEnd"/>
      <w:r w:rsidRPr="00A71D04">
        <w:rPr>
          <w:rFonts w:ascii="Book Antiqua" w:hAnsi="Book Antiqua"/>
        </w:rPr>
        <w:t xml:space="preserve"> J, Gonzalez-Martinez G, de la Peña J, </w:t>
      </w:r>
      <w:proofErr w:type="spellStart"/>
      <w:r w:rsidRPr="00A71D04">
        <w:rPr>
          <w:rFonts w:ascii="Book Antiqua" w:hAnsi="Book Antiqua"/>
        </w:rPr>
        <w:t>Galian</w:t>
      </w:r>
      <w:proofErr w:type="spellEnd"/>
      <w:r w:rsidRPr="00A71D04">
        <w:rPr>
          <w:rFonts w:ascii="Book Antiqua" w:hAnsi="Book Antiqua"/>
        </w:rPr>
        <w:t xml:space="preserve"> JA, Alfaro R, </w:t>
      </w:r>
      <w:proofErr w:type="spellStart"/>
      <w:r w:rsidRPr="00A71D04">
        <w:rPr>
          <w:rFonts w:ascii="Book Antiqua" w:hAnsi="Book Antiqua"/>
        </w:rPr>
        <w:t>Moya-Quiles</w:t>
      </w:r>
      <w:proofErr w:type="spellEnd"/>
      <w:r w:rsidRPr="00A71D04">
        <w:rPr>
          <w:rFonts w:ascii="Book Antiqua" w:hAnsi="Book Antiqua"/>
        </w:rPr>
        <w:t xml:space="preserve"> MR, </w:t>
      </w:r>
      <w:proofErr w:type="spellStart"/>
      <w:r w:rsidRPr="00A71D04">
        <w:rPr>
          <w:rFonts w:ascii="Book Antiqua" w:hAnsi="Book Antiqua"/>
        </w:rPr>
        <w:t>Legaz</w:t>
      </w:r>
      <w:proofErr w:type="spellEnd"/>
      <w:r w:rsidRPr="00A71D04">
        <w:rPr>
          <w:rFonts w:ascii="Book Antiqua" w:hAnsi="Book Antiqua"/>
        </w:rPr>
        <w:t xml:space="preserve"> I, </w:t>
      </w:r>
      <w:proofErr w:type="spellStart"/>
      <w:r w:rsidRPr="00A71D04">
        <w:rPr>
          <w:rFonts w:ascii="Book Antiqua" w:hAnsi="Book Antiqua"/>
        </w:rPr>
        <w:t>Campillo</w:t>
      </w:r>
      <w:proofErr w:type="spellEnd"/>
      <w:r w:rsidRPr="00A71D04">
        <w:rPr>
          <w:rFonts w:ascii="Book Antiqua" w:hAnsi="Book Antiqua"/>
        </w:rPr>
        <w:t xml:space="preserve"> JA, </w:t>
      </w:r>
      <w:proofErr w:type="spellStart"/>
      <w:r w:rsidRPr="00A71D04">
        <w:rPr>
          <w:rFonts w:ascii="Book Antiqua" w:hAnsi="Book Antiqua"/>
        </w:rPr>
        <w:t>Ramírez</w:t>
      </w:r>
      <w:proofErr w:type="spellEnd"/>
      <w:r w:rsidRPr="00A71D04">
        <w:rPr>
          <w:rFonts w:ascii="Book Antiqua" w:hAnsi="Book Antiqua"/>
        </w:rPr>
        <w:t xml:space="preserve"> P, García-Alonso A, Pons JA, Sánchez-</w:t>
      </w:r>
      <w:proofErr w:type="spellStart"/>
      <w:r w:rsidRPr="00A71D04">
        <w:rPr>
          <w:rFonts w:ascii="Book Antiqua" w:hAnsi="Book Antiqua"/>
        </w:rPr>
        <w:t>Bueno</w:t>
      </w:r>
      <w:proofErr w:type="spellEnd"/>
      <w:r w:rsidRPr="00A71D04">
        <w:rPr>
          <w:rFonts w:ascii="Book Antiqua" w:hAnsi="Book Antiqua"/>
        </w:rPr>
        <w:t xml:space="preserve"> F, </w:t>
      </w:r>
      <w:proofErr w:type="spellStart"/>
      <w:r w:rsidRPr="00A71D04">
        <w:rPr>
          <w:rFonts w:ascii="Book Antiqua" w:hAnsi="Book Antiqua"/>
        </w:rPr>
        <w:t>Minguela</w:t>
      </w:r>
      <w:proofErr w:type="spellEnd"/>
      <w:r w:rsidRPr="00A71D04">
        <w:rPr>
          <w:rFonts w:ascii="Book Antiqua" w:hAnsi="Book Antiqua"/>
        </w:rPr>
        <w:t xml:space="preserve"> A, </w:t>
      </w:r>
      <w:proofErr w:type="spellStart"/>
      <w:r w:rsidRPr="00A71D04">
        <w:rPr>
          <w:rFonts w:ascii="Book Antiqua" w:hAnsi="Book Antiqua"/>
        </w:rPr>
        <w:t>Llorente</w:t>
      </w:r>
      <w:proofErr w:type="spellEnd"/>
      <w:r w:rsidRPr="00A71D04">
        <w:rPr>
          <w:rFonts w:ascii="Book Antiqua" w:hAnsi="Book Antiqua"/>
        </w:rPr>
        <w:t xml:space="preserve"> S, </w:t>
      </w:r>
      <w:proofErr w:type="spellStart"/>
      <w:r w:rsidRPr="00A71D04">
        <w:rPr>
          <w:rFonts w:ascii="Book Antiqua" w:hAnsi="Book Antiqua"/>
        </w:rPr>
        <w:t>Muro</w:t>
      </w:r>
      <w:proofErr w:type="spellEnd"/>
      <w:r w:rsidRPr="00A71D04">
        <w:rPr>
          <w:rFonts w:ascii="Book Antiqua" w:hAnsi="Book Antiqua"/>
        </w:rPr>
        <w:t xml:space="preserve"> M. CD28 biomarker quantification and expression level profiles in CD4</w:t>
      </w:r>
      <w:r w:rsidRPr="00A71D04">
        <w:rPr>
          <w:rFonts w:ascii="Book Antiqua" w:hAnsi="Book Antiqua"/>
          <w:vertAlign w:val="superscript"/>
        </w:rPr>
        <w:t>+</w:t>
      </w:r>
      <w:r w:rsidRPr="00A71D04">
        <w:rPr>
          <w:rFonts w:ascii="Book Antiqua" w:hAnsi="Book Antiqua"/>
        </w:rPr>
        <w:t xml:space="preserve"> T-lymphocytes in solid organ transplantation. </w:t>
      </w:r>
      <w:proofErr w:type="spellStart"/>
      <w:r w:rsidRPr="00A71D04">
        <w:rPr>
          <w:rFonts w:ascii="Book Antiqua" w:hAnsi="Book Antiqua"/>
          <w:i/>
          <w:iCs/>
        </w:rPr>
        <w:t>Transpl</w:t>
      </w:r>
      <w:proofErr w:type="spellEnd"/>
      <w:r w:rsidRPr="00A71D04">
        <w:rPr>
          <w:rFonts w:ascii="Book Antiqua" w:hAnsi="Book Antiqua"/>
          <w:i/>
          <w:iCs/>
        </w:rPr>
        <w:t xml:space="preserve"> </w:t>
      </w:r>
      <w:proofErr w:type="spellStart"/>
      <w:r w:rsidRPr="00A71D04">
        <w:rPr>
          <w:rFonts w:ascii="Book Antiqua" w:hAnsi="Book Antiqua"/>
          <w:i/>
          <w:iCs/>
        </w:rPr>
        <w:t>Immunol</w:t>
      </w:r>
      <w:proofErr w:type="spellEnd"/>
      <w:r w:rsidRPr="00A71D04">
        <w:rPr>
          <w:rFonts w:ascii="Book Antiqua" w:hAnsi="Book Antiqua"/>
        </w:rPr>
        <w:t xml:space="preserve"> 2017; </w:t>
      </w:r>
      <w:r w:rsidRPr="00A71D04">
        <w:rPr>
          <w:rFonts w:ascii="Book Antiqua" w:hAnsi="Book Antiqua"/>
          <w:b/>
          <w:bCs/>
        </w:rPr>
        <w:t>42</w:t>
      </w:r>
      <w:r w:rsidRPr="00A71D04">
        <w:rPr>
          <w:rFonts w:ascii="Book Antiqua" w:hAnsi="Book Antiqua"/>
        </w:rPr>
        <w:t>: 9-17 [PMID: 28392336 DOI: 10.1016/j.trim.2017.04.001]</w:t>
      </w:r>
    </w:p>
    <w:p w14:paraId="0716D210" w14:textId="4F0D0140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7 </w:t>
      </w:r>
      <w:proofErr w:type="spellStart"/>
      <w:r w:rsidR="00B92021" w:rsidRPr="00A71D04">
        <w:rPr>
          <w:rFonts w:ascii="Book Antiqua" w:hAnsi="Book Antiqua"/>
          <w:b/>
          <w:bCs/>
        </w:rPr>
        <w:t>Boix</w:t>
      </w:r>
      <w:proofErr w:type="spellEnd"/>
      <w:r w:rsidR="00B92021" w:rsidRPr="00A71D04">
        <w:rPr>
          <w:rFonts w:ascii="Book Antiqua" w:hAnsi="Book Antiqua"/>
          <w:b/>
          <w:bCs/>
        </w:rPr>
        <w:t xml:space="preserve"> F</w:t>
      </w:r>
      <w:r w:rsidR="00B92021" w:rsidRPr="00A71D04">
        <w:rPr>
          <w:rFonts w:ascii="Book Antiqua" w:hAnsi="Book Antiqua"/>
        </w:rPr>
        <w:t xml:space="preserve">, </w:t>
      </w:r>
      <w:proofErr w:type="spellStart"/>
      <w:r w:rsidR="00B92021" w:rsidRPr="00A71D04">
        <w:rPr>
          <w:rFonts w:ascii="Book Antiqua" w:hAnsi="Book Antiqua"/>
        </w:rPr>
        <w:t>Millan</w:t>
      </w:r>
      <w:proofErr w:type="spellEnd"/>
      <w:r w:rsidR="00B92021" w:rsidRPr="00A71D04">
        <w:rPr>
          <w:rFonts w:ascii="Book Antiqua" w:hAnsi="Book Antiqua"/>
        </w:rPr>
        <w:t xml:space="preserve"> O, San Segundo D, </w:t>
      </w:r>
      <w:proofErr w:type="spellStart"/>
      <w:r w:rsidR="00B92021" w:rsidRPr="00A71D04">
        <w:rPr>
          <w:rFonts w:ascii="Book Antiqua" w:hAnsi="Book Antiqua"/>
        </w:rPr>
        <w:t>Mancebo</w:t>
      </w:r>
      <w:proofErr w:type="spellEnd"/>
      <w:r w:rsidR="00B92021" w:rsidRPr="00A71D04">
        <w:rPr>
          <w:rFonts w:ascii="Book Antiqua" w:hAnsi="Book Antiqua"/>
        </w:rPr>
        <w:t xml:space="preserve"> E, </w:t>
      </w:r>
      <w:proofErr w:type="spellStart"/>
      <w:r w:rsidR="00B92021" w:rsidRPr="00A71D04">
        <w:rPr>
          <w:rFonts w:ascii="Book Antiqua" w:hAnsi="Book Antiqua"/>
        </w:rPr>
        <w:t>Rimola</w:t>
      </w:r>
      <w:proofErr w:type="spellEnd"/>
      <w:r w:rsidR="00B92021" w:rsidRPr="00A71D04">
        <w:rPr>
          <w:rFonts w:ascii="Book Antiqua" w:hAnsi="Book Antiqua"/>
        </w:rPr>
        <w:t xml:space="preserve"> A, </w:t>
      </w:r>
      <w:proofErr w:type="spellStart"/>
      <w:r w:rsidR="00B92021" w:rsidRPr="00A71D04">
        <w:rPr>
          <w:rFonts w:ascii="Book Antiqua" w:hAnsi="Book Antiqua"/>
        </w:rPr>
        <w:t>Fabrega</w:t>
      </w:r>
      <w:proofErr w:type="spellEnd"/>
      <w:r w:rsidR="00B92021" w:rsidRPr="00A71D04">
        <w:rPr>
          <w:rFonts w:ascii="Book Antiqua" w:hAnsi="Book Antiqua"/>
        </w:rPr>
        <w:t xml:space="preserve"> E, Fortuna V, </w:t>
      </w:r>
      <w:proofErr w:type="spellStart"/>
      <w:r w:rsidR="00B92021" w:rsidRPr="00A71D04">
        <w:rPr>
          <w:rFonts w:ascii="Book Antiqua" w:hAnsi="Book Antiqua"/>
        </w:rPr>
        <w:t>Mrowiec</w:t>
      </w:r>
      <w:proofErr w:type="spellEnd"/>
      <w:r w:rsidR="00B92021" w:rsidRPr="00A71D04">
        <w:rPr>
          <w:rFonts w:ascii="Book Antiqua" w:hAnsi="Book Antiqua"/>
        </w:rPr>
        <w:t xml:space="preserve"> A, Castro-</w:t>
      </w:r>
      <w:proofErr w:type="spellStart"/>
      <w:r w:rsidR="00B92021" w:rsidRPr="00A71D04">
        <w:rPr>
          <w:rFonts w:ascii="Book Antiqua" w:hAnsi="Book Antiqua"/>
        </w:rPr>
        <w:t>Panete</w:t>
      </w:r>
      <w:proofErr w:type="spellEnd"/>
      <w:r w:rsidR="00B92021" w:rsidRPr="00A71D04">
        <w:rPr>
          <w:rFonts w:ascii="Book Antiqua" w:hAnsi="Book Antiqua"/>
        </w:rPr>
        <w:t xml:space="preserve"> MJ, Peña </w:t>
      </w:r>
      <w:proofErr w:type="spellStart"/>
      <w:r w:rsidR="00B92021" w:rsidRPr="00A71D04">
        <w:rPr>
          <w:rFonts w:ascii="Book Antiqua" w:hAnsi="Book Antiqua"/>
        </w:rPr>
        <w:t>Jde</w:t>
      </w:r>
      <w:proofErr w:type="spellEnd"/>
      <w:r w:rsidR="00B92021" w:rsidRPr="00A71D04">
        <w:rPr>
          <w:rFonts w:ascii="Book Antiqua" w:hAnsi="Book Antiqua"/>
        </w:rPr>
        <w:t xml:space="preserve"> L, </w:t>
      </w:r>
      <w:proofErr w:type="spellStart"/>
      <w:r w:rsidR="00B92021" w:rsidRPr="00A71D04">
        <w:rPr>
          <w:rFonts w:ascii="Book Antiqua" w:hAnsi="Book Antiqua"/>
        </w:rPr>
        <w:t>Llorente</w:t>
      </w:r>
      <w:proofErr w:type="spellEnd"/>
      <w:r w:rsidR="00B92021" w:rsidRPr="00A71D04">
        <w:rPr>
          <w:rFonts w:ascii="Book Antiqua" w:hAnsi="Book Antiqua"/>
        </w:rPr>
        <w:t xml:space="preserve"> S, </w:t>
      </w:r>
      <w:proofErr w:type="spellStart"/>
      <w:r w:rsidR="00B92021" w:rsidRPr="00A71D04">
        <w:rPr>
          <w:rFonts w:ascii="Book Antiqua" w:hAnsi="Book Antiqua"/>
        </w:rPr>
        <w:t>Minguela</w:t>
      </w:r>
      <w:proofErr w:type="spellEnd"/>
      <w:r w:rsidR="00B92021" w:rsidRPr="00A71D04">
        <w:rPr>
          <w:rFonts w:ascii="Book Antiqua" w:hAnsi="Book Antiqua"/>
        </w:rPr>
        <w:t xml:space="preserve"> A, </w:t>
      </w:r>
      <w:proofErr w:type="spellStart"/>
      <w:r w:rsidR="00B92021" w:rsidRPr="00A71D04">
        <w:rPr>
          <w:rFonts w:ascii="Book Antiqua" w:hAnsi="Book Antiqua"/>
        </w:rPr>
        <w:t>Bolarin</w:t>
      </w:r>
      <w:proofErr w:type="spellEnd"/>
      <w:r w:rsidR="00B92021" w:rsidRPr="00A71D04">
        <w:rPr>
          <w:rFonts w:ascii="Book Antiqua" w:hAnsi="Book Antiqua"/>
        </w:rPr>
        <w:t xml:space="preserve"> JM, Paz-</w:t>
      </w:r>
      <w:proofErr w:type="spellStart"/>
      <w:r w:rsidR="00B92021" w:rsidRPr="00A71D04">
        <w:rPr>
          <w:rFonts w:ascii="Book Antiqua" w:hAnsi="Book Antiqua"/>
        </w:rPr>
        <w:t>Artal</w:t>
      </w:r>
      <w:proofErr w:type="spellEnd"/>
      <w:r w:rsidR="00B92021" w:rsidRPr="00A71D04">
        <w:rPr>
          <w:rFonts w:ascii="Book Antiqua" w:hAnsi="Book Antiqua"/>
        </w:rPr>
        <w:t xml:space="preserve"> E, Lopez-</w:t>
      </w:r>
      <w:proofErr w:type="spellStart"/>
      <w:r w:rsidR="00B92021" w:rsidRPr="00A71D04">
        <w:rPr>
          <w:rFonts w:ascii="Book Antiqua" w:hAnsi="Book Antiqua"/>
        </w:rPr>
        <w:t>Hoyos</w:t>
      </w:r>
      <w:proofErr w:type="spellEnd"/>
      <w:r w:rsidR="00B92021" w:rsidRPr="00A71D04">
        <w:rPr>
          <w:rFonts w:ascii="Book Antiqua" w:hAnsi="Book Antiqua"/>
        </w:rPr>
        <w:t xml:space="preserve"> M, Brunet M, </w:t>
      </w:r>
      <w:proofErr w:type="spellStart"/>
      <w:r w:rsidR="00B92021" w:rsidRPr="00A71D04">
        <w:rPr>
          <w:rFonts w:ascii="Book Antiqua" w:hAnsi="Book Antiqua"/>
        </w:rPr>
        <w:t>Muro</w:t>
      </w:r>
      <w:proofErr w:type="spellEnd"/>
      <w:r w:rsidR="00B92021" w:rsidRPr="00A71D04">
        <w:rPr>
          <w:rFonts w:ascii="Book Antiqua" w:hAnsi="Book Antiqua"/>
        </w:rPr>
        <w:t xml:space="preserve"> M. High expression of CD38, CD69, CD95 and CD154 biomarkers in cultured peripheral T lymphocytes correlates with an increased risk of acute rejection in liver allograft recipients. </w:t>
      </w:r>
      <w:r w:rsidR="00B92021" w:rsidRPr="00A71D04">
        <w:rPr>
          <w:rFonts w:ascii="Book Antiqua" w:hAnsi="Book Antiqua"/>
          <w:i/>
          <w:iCs/>
        </w:rPr>
        <w:t>Immunobiology</w:t>
      </w:r>
      <w:r w:rsidR="00B92021" w:rsidRPr="00A71D04">
        <w:rPr>
          <w:rFonts w:ascii="Book Antiqua" w:hAnsi="Book Antiqua"/>
        </w:rPr>
        <w:t xml:space="preserve"> 2016; </w:t>
      </w:r>
      <w:r w:rsidR="00B92021" w:rsidRPr="00A71D04">
        <w:rPr>
          <w:rFonts w:ascii="Book Antiqua" w:hAnsi="Book Antiqua"/>
          <w:b/>
          <w:bCs/>
        </w:rPr>
        <w:t>221</w:t>
      </w:r>
      <w:r w:rsidR="00B92021" w:rsidRPr="00A71D04">
        <w:rPr>
          <w:rFonts w:ascii="Book Antiqua" w:hAnsi="Book Antiqua"/>
        </w:rPr>
        <w:t>: 595-603 [PMID: 26850323 DOI: 10.1016/j.imbio.2016.01.008]</w:t>
      </w:r>
    </w:p>
    <w:p w14:paraId="118561B8" w14:textId="194658DA" w:rsidR="003A7E58" w:rsidRPr="00965600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8 </w:t>
      </w:r>
      <w:proofErr w:type="spellStart"/>
      <w:r w:rsidR="00B92021" w:rsidRPr="00A71D04">
        <w:rPr>
          <w:rFonts w:ascii="Book Antiqua" w:hAnsi="Book Antiqua"/>
          <w:b/>
          <w:bCs/>
        </w:rPr>
        <w:t>Boix</w:t>
      </w:r>
      <w:proofErr w:type="spellEnd"/>
      <w:r w:rsidR="00B92021" w:rsidRPr="00A71D04">
        <w:rPr>
          <w:rFonts w:ascii="Book Antiqua" w:hAnsi="Book Antiqua"/>
          <w:b/>
          <w:bCs/>
        </w:rPr>
        <w:t xml:space="preserve"> F</w:t>
      </w:r>
      <w:r w:rsidR="00B92021" w:rsidRPr="00A71D04">
        <w:rPr>
          <w:rFonts w:ascii="Book Antiqua" w:hAnsi="Book Antiqua"/>
        </w:rPr>
        <w:t xml:space="preserve">, Trujillo C, </w:t>
      </w:r>
      <w:proofErr w:type="spellStart"/>
      <w:r w:rsidR="00B92021" w:rsidRPr="00A71D04">
        <w:rPr>
          <w:rFonts w:ascii="Book Antiqua" w:hAnsi="Book Antiqua"/>
        </w:rPr>
        <w:t>Muro</w:t>
      </w:r>
      <w:proofErr w:type="spellEnd"/>
      <w:r w:rsidR="00B92021" w:rsidRPr="00A71D04">
        <w:rPr>
          <w:rFonts w:ascii="Book Antiqua" w:hAnsi="Book Antiqua"/>
        </w:rPr>
        <w:t xml:space="preserve"> M. Cell-Mediated Immunity (CMI) as the Instrument to Assess the Response Against the Allograft: Present and Future. </w:t>
      </w:r>
      <w:proofErr w:type="spellStart"/>
      <w:r w:rsidR="00B92021" w:rsidRPr="00965600">
        <w:rPr>
          <w:rFonts w:ascii="Book Antiqua" w:hAnsi="Book Antiqua"/>
          <w:i/>
        </w:rPr>
        <w:t>Curr</w:t>
      </w:r>
      <w:proofErr w:type="spellEnd"/>
      <w:r w:rsidR="00B92021" w:rsidRPr="00965600">
        <w:rPr>
          <w:rFonts w:ascii="Book Antiqua" w:hAnsi="Book Antiqua"/>
          <w:i/>
        </w:rPr>
        <w:t xml:space="preserve"> Protein </w:t>
      </w:r>
      <w:proofErr w:type="spellStart"/>
      <w:r w:rsidR="00B92021" w:rsidRPr="00965600">
        <w:rPr>
          <w:rFonts w:ascii="Book Antiqua" w:hAnsi="Book Antiqua"/>
          <w:i/>
        </w:rPr>
        <w:t>Pept</w:t>
      </w:r>
      <w:proofErr w:type="spellEnd"/>
      <w:r w:rsidR="00B92021" w:rsidRPr="00965600">
        <w:rPr>
          <w:rFonts w:ascii="Book Antiqua" w:hAnsi="Book Antiqua"/>
          <w:i/>
        </w:rPr>
        <w:t xml:space="preserve"> </w:t>
      </w:r>
      <w:proofErr w:type="spellStart"/>
      <w:r w:rsidR="00B92021" w:rsidRPr="00965600">
        <w:rPr>
          <w:rFonts w:ascii="Book Antiqua" w:hAnsi="Book Antiqua"/>
          <w:i/>
        </w:rPr>
        <w:t>Sci</w:t>
      </w:r>
      <w:proofErr w:type="spellEnd"/>
      <w:r w:rsidR="00B92021" w:rsidRPr="00965600">
        <w:rPr>
          <w:rFonts w:ascii="Book Antiqua" w:hAnsi="Book Antiqua"/>
        </w:rPr>
        <w:t xml:space="preserve"> 2018; </w:t>
      </w:r>
      <w:r w:rsidR="00B92021" w:rsidRPr="00965600">
        <w:rPr>
          <w:rFonts w:ascii="Book Antiqua" w:hAnsi="Book Antiqua"/>
          <w:b/>
        </w:rPr>
        <w:t>19</w:t>
      </w:r>
      <w:r w:rsidR="00B92021" w:rsidRPr="00965600">
        <w:rPr>
          <w:rFonts w:ascii="Book Antiqua" w:hAnsi="Book Antiqua"/>
        </w:rPr>
        <w:t>: 1092-1106 [PMID: 30062963 DOI: 10.2174/1389203719666180730164542]</w:t>
      </w:r>
    </w:p>
    <w:p w14:paraId="45028245" w14:textId="346B507D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65600">
        <w:rPr>
          <w:rFonts w:ascii="Book Antiqua" w:hAnsi="Book Antiqua"/>
        </w:rPr>
        <w:t xml:space="preserve">9 </w:t>
      </w:r>
      <w:proofErr w:type="spellStart"/>
      <w:r w:rsidRPr="00965600">
        <w:rPr>
          <w:rFonts w:ascii="Book Antiqua" w:hAnsi="Book Antiqua"/>
          <w:b/>
        </w:rPr>
        <w:t>Marín</w:t>
      </w:r>
      <w:proofErr w:type="spellEnd"/>
      <w:r w:rsidRPr="00965600">
        <w:rPr>
          <w:rFonts w:ascii="Book Antiqua" w:hAnsi="Book Antiqua"/>
          <w:b/>
        </w:rPr>
        <w:t xml:space="preserve"> LA</w:t>
      </w:r>
      <w:r w:rsidRPr="00965600">
        <w:rPr>
          <w:rFonts w:ascii="Book Antiqua" w:hAnsi="Book Antiqua"/>
        </w:rPr>
        <w:t xml:space="preserve">, </w:t>
      </w:r>
      <w:proofErr w:type="spellStart"/>
      <w:r w:rsidRPr="00965600">
        <w:rPr>
          <w:rFonts w:ascii="Book Antiqua" w:hAnsi="Book Antiqua"/>
        </w:rPr>
        <w:t>Muro</w:t>
      </w:r>
      <w:proofErr w:type="spellEnd"/>
      <w:r w:rsidRPr="00965600">
        <w:rPr>
          <w:rFonts w:ascii="Book Antiqua" w:hAnsi="Book Antiqua"/>
        </w:rPr>
        <w:t xml:space="preserve"> M, </w:t>
      </w:r>
      <w:proofErr w:type="spellStart"/>
      <w:r w:rsidRPr="00965600">
        <w:rPr>
          <w:rFonts w:ascii="Book Antiqua" w:hAnsi="Book Antiqua"/>
        </w:rPr>
        <w:t>Moya-Quiles</w:t>
      </w:r>
      <w:proofErr w:type="spellEnd"/>
      <w:r w:rsidRPr="00965600">
        <w:rPr>
          <w:rFonts w:ascii="Book Antiqua" w:hAnsi="Book Antiqua"/>
        </w:rPr>
        <w:t xml:space="preserve"> MR, </w:t>
      </w:r>
      <w:proofErr w:type="spellStart"/>
      <w:r w:rsidRPr="00965600">
        <w:rPr>
          <w:rFonts w:ascii="Book Antiqua" w:hAnsi="Book Antiqua"/>
        </w:rPr>
        <w:t>Miras</w:t>
      </w:r>
      <w:proofErr w:type="spellEnd"/>
      <w:r w:rsidRPr="00965600">
        <w:rPr>
          <w:rFonts w:ascii="Book Antiqua" w:hAnsi="Book Antiqua"/>
        </w:rPr>
        <w:t xml:space="preserve"> M, </w:t>
      </w:r>
      <w:proofErr w:type="spellStart"/>
      <w:r w:rsidRPr="00965600">
        <w:rPr>
          <w:rFonts w:ascii="Book Antiqua" w:hAnsi="Book Antiqua"/>
        </w:rPr>
        <w:t>Minguela</w:t>
      </w:r>
      <w:proofErr w:type="spellEnd"/>
      <w:r w:rsidRPr="00965600">
        <w:rPr>
          <w:rFonts w:ascii="Book Antiqua" w:hAnsi="Book Antiqua"/>
        </w:rPr>
        <w:t xml:space="preserve"> A, Bermejo J, Sanchez-Bueno F, Parrilla P, Alvarez-López MR. </w:t>
      </w:r>
      <w:r w:rsidRPr="00A71D04">
        <w:rPr>
          <w:rFonts w:ascii="Book Antiqua" w:hAnsi="Book Antiqua"/>
        </w:rPr>
        <w:t xml:space="preserve">Study of Fas (CD95) and </w:t>
      </w:r>
      <w:proofErr w:type="spellStart"/>
      <w:r w:rsidRPr="00A71D04">
        <w:rPr>
          <w:rFonts w:ascii="Book Antiqua" w:hAnsi="Book Antiqua"/>
        </w:rPr>
        <w:t>FasL</w:t>
      </w:r>
      <w:proofErr w:type="spellEnd"/>
      <w:r w:rsidRPr="00A71D04">
        <w:rPr>
          <w:rFonts w:ascii="Book Antiqua" w:hAnsi="Book Antiqua"/>
        </w:rPr>
        <w:t xml:space="preserve"> (CD178) polymorphisms in liver transplant recipients. </w:t>
      </w:r>
      <w:r w:rsidRPr="00A71D04">
        <w:rPr>
          <w:rFonts w:ascii="Book Antiqua" w:hAnsi="Book Antiqua"/>
          <w:i/>
          <w:iCs/>
        </w:rPr>
        <w:t>Tissue Antigens</w:t>
      </w:r>
      <w:r w:rsidRPr="00A71D04">
        <w:rPr>
          <w:rFonts w:ascii="Book Antiqua" w:hAnsi="Book Antiqua"/>
        </w:rPr>
        <w:t xml:space="preserve"> 2006; </w:t>
      </w:r>
      <w:r w:rsidRPr="00A71D04">
        <w:rPr>
          <w:rFonts w:ascii="Book Antiqua" w:hAnsi="Book Antiqua"/>
          <w:b/>
          <w:bCs/>
        </w:rPr>
        <w:t>67</w:t>
      </w:r>
      <w:r w:rsidRPr="00A71D04">
        <w:rPr>
          <w:rFonts w:ascii="Book Antiqua" w:hAnsi="Book Antiqua"/>
        </w:rPr>
        <w:t>: 117-126 [PMID: 16441482 DOI: 10.1111/J.1399-0039.2006.00538.X]</w:t>
      </w:r>
    </w:p>
    <w:p w14:paraId="0C4C7446" w14:textId="5ABC7320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10 </w:t>
      </w:r>
      <w:proofErr w:type="spellStart"/>
      <w:r w:rsidR="00A605CC" w:rsidRPr="00A71D04">
        <w:rPr>
          <w:rFonts w:ascii="Book Antiqua" w:hAnsi="Book Antiqua"/>
          <w:b/>
          <w:bCs/>
        </w:rPr>
        <w:t>Moya-Quiles</w:t>
      </w:r>
      <w:proofErr w:type="spellEnd"/>
      <w:r w:rsidR="00A605CC" w:rsidRPr="00A71D04">
        <w:rPr>
          <w:rFonts w:ascii="Book Antiqua" w:hAnsi="Book Antiqua"/>
          <w:b/>
          <w:bCs/>
        </w:rPr>
        <w:t xml:space="preserve"> MR</w:t>
      </w:r>
      <w:r w:rsidR="00A605CC" w:rsidRPr="00A71D04">
        <w:rPr>
          <w:rFonts w:ascii="Book Antiqua" w:hAnsi="Book Antiqua"/>
        </w:rPr>
        <w:t xml:space="preserve">, </w:t>
      </w:r>
      <w:proofErr w:type="spellStart"/>
      <w:r w:rsidR="00A605CC" w:rsidRPr="00A71D04">
        <w:rPr>
          <w:rFonts w:ascii="Book Antiqua" w:hAnsi="Book Antiqua"/>
        </w:rPr>
        <w:t>Muro</w:t>
      </w:r>
      <w:proofErr w:type="spellEnd"/>
      <w:r w:rsidR="00A605CC" w:rsidRPr="00A71D04">
        <w:rPr>
          <w:rFonts w:ascii="Book Antiqua" w:hAnsi="Book Antiqua"/>
        </w:rPr>
        <w:t xml:space="preserve"> M, </w:t>
      </w:r>
      <w:proofErr w:type="spellStart"/>
      <w:r w:rsidR="00A605CC" w:rsidRPr="00A71D04">
        <w:rPr>
          <w:rFonts w:ascii="Book Antiqua" w:hAnsi="Book Antiqua"/>
        </w:rPr>
        <w:t>Torío</w:t>
      </w:r>
      <w:proofErr w:type="spellEnd"/>
      <w:r w:rsidR="00A605CC" w:rsidRPr="00A71D04">
        <w:rPr>
          <w:rFonts w:ascii="Book Antiqua" w:hAnsi="Book Antiqua"/>
        </w:rPr>
        <w:t xml:space="preserve"> A, Sánchez-</w:t>
      </w:r>
      <w:proofErr w:type="spellStart"/>
      <w:r w:rsidR="00A605CC" w:rsidRPr="00A71D04">
        <w:rPr>
          <w:rFonts w:ascii="Book Antiqua" w:hAnsi="Book Antiqua"/>
        </w:rPr>
        <w:t>Bueno</w:t>
      </w:r>
      <w:proofErr w:type="spellEnd"/>
      <w:r w:rsidR="00A605CC" w:rsidRPr="00A71D04">
        <w:rPr>
          <w:rFonts w:ascii="Book Antiqua" w:hAnsi="Book Antiqua"/>
        </w:rPr>
        <w:t xml:space="preserve"> F, </w:t>
      </w:r>
      <w:proofErr w:type="spellStart"/>
      <w:r w:rsidR="00A605CC" w:rsidRPr="00A71D04">
        <w:rPr>
          <w:rFonts w:ascii="Book Antiqua" w:hAnsi="Book Antiqua"/>
        </w:rPr>
        <w:t>Miras</w:t>
      </w:r>
      <w:proofErr w:type="spellEnd"/>
      <w:r w:rsidR="00A605CC" w:rsidRPr="00A71D04">
        <w:rPr>
          <w:rFonts w:ascii="Book Antiqua" w:hAnsi="Book Antiqua"/>
        </w:rPr>
        <w:t xml:space="preserve"> M, </w:t>
      </w:r>
      <w:proofErr w:type="spellStart"/>
      <w:r w:rsidR="00A605CC" w:rsidRPr="00A71D04">
        <w:rPr>
          <w:rFonts w:ascii="Book Antiqua" w:hAnsi="Book Antiqua"/>
        </w:rPr>
        <w:t>Marín</w:t>
      </w:r>
      <w:proofErr w:type="spellEnd"/>
      <w:r w:rsidR="00A605CC" w:rsidRPr="00A71D04">
        <w:rPr>
          <w:rFonts w:ascii="Book Antiqua" w:hAnsi="Book Antiqua"/>
        </w:rPr>
        <w:t xml:space="preserve"> L, García-Alonso AM, Parrilla P, Dausset J, Alvarez-López MR. Human leukocyte antigen-C in </w:t>
      </w:r>
      <w:r w:rsidR="00A605CC" w:rsidRPr="00A71D04">
        <w:rPr>
          <w:rFonts w:ascii="Book Antiqua" w:hAnsi="Book Antiqua"/>
        </w:rPr>
        <w:lastRenderedPageBreak/>
        <w:t xml:space="preserve">short- and long-term liver graft acceptance. </w:t>
      </w:r>
      <w:r w:rsidR="00A605CC" w:rsidRPr="00A71D04">
        <w:rPr>
          <w:rFonts w:ascii="Book Antiqua" w:hAnsi="Book Antiqua"/>
          <w:i/>
          <w:iCs/>
        </w:rPr>
        <w:t xml:space="preserve">Liver </w:t>
      </w:r>
      <w:proofErr w:type="spellStart"/>
      <w:r w:rsidR="00A605CC" w:rsidRPr="00A71D04">
        <w:rPr>
          <w:rFonts w:ascii="Book Antiqua" w:hAnsi="Book Antiqua"/>
          <w:i/>
          <w:iCs/>
        </w:rPr>
        <w:t>Transpl</w:t>
      </w:r>
      <w:proofErr w:type="spellEnd"/>
      <w:r w:rsidR="00A605CC" w:rsidRPr="00A71D04">
        <w:rPr>
          <w:rFonts w:ascii="Book Antiqua" w:hAnsi="Book Antiqua"/>
        </w:rPr>
        <w:t xml:space="preserve"> 2003; </w:t>
      </w:r>
      <w:r w:rsidR="00A605CC" w:rsidRPr="00A71D04">
        <w:rPr>
          <w:rFonts w:ascii="Book Antiqua" w:hAnsi="Book Antiqua"/>
          <w:b/>
          <w:bCs/>
        </w:rPr>
        <w:t>9</w:t>
      </w:r>
      <w:r w:rsidR="00A605CC" w:rsidRPr="00A71D04">
        <w:rPr>
          <w:rFonts w:ascii="Book Antiqua" w:hAnsi="Book Antiqua"/>
        </w:rPr>
        <w:t>: 218-227 [PMID: 12619017 DOI: 10.1053/jlts.2003.50043]</w:t>
      </w:r>
    </w:p>
    <w:p w14:paraId="6C1567C9" w14:textId="0CBDEA9B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11 </w:t>
      </w:r>
      <w:proofErr w:type="spellStart"/>
      <w:r w:rsidR="00A605CC" w:rsidRPr="00A71D04">
        <w:rPr>
          <w:rFonts w:ascii="Book Antiqua" w:hAnsi="Book Antiqua"/>
          <w:b/>
          <w:bCs/>
        </w:rPr>
        <w:t>Legaz</w:t>
      </w:r>
      <w:proofErr w:type="spellEnd"/>
      <w:r w:rsidR="00A605CC" w:rsidRPr="00A71D04">
        <w:rPr>
          <w:rFonts w:ascii="Book Antiqua" w:hAnsi="Book Antiqua"/>
          <w:b/>
          <w:bCs/>
        </w:rPr>
        <w:t xml:space="preserve"> I</w:t>
      </w:r>
      <w:r w:rsidR="00A605CC" w:rsidRPr="00A71D04">
        <w:rPr>
          <w:rFonts w:ascii="Book Antiqua" w:hAnsi="Book Antiqua"/>
        </w:rPr>
        <w:t xml:space="preserve">, </w:t>
      </w:r>
      <w:proofErr w:type="spellStart"/>
      <w:r w:rsidR="00A605CC" w:rsidRPr="00A71D04">
        <w:rPr>
          <w:rFonts w:ascii="Book Antiqua" w:hAnsi="Book Antiqua"/>
        </w:rPr>
        <w:t>López-Álvarez</w:t>
      </w:r>
      <w:proofErr w:type="spellEnd"/>
      <w:r w:rsidR="00A605CC" w:rsidRPr="00A71D04">
        <w:rPr>
          <w:rFonts w:ascii="Book Antiqua" w:hAnsi="Book Antiqua"/>
        </w:rPr>
        <w:t xml:space="preserve"> MR, </w:t>
      </w:r>
      <w:proofErr w:type="spellStart"/>
      <w:r w:rsidR="00A605CC" w:rsidRPr="00A71D04">
        <w:rPr>
          <w:rFonts w:ascii="Book Antiqua" w:hAnsi="Book Antiqua"/>
        </w:rPr>
        <w:t>Campillo</w:t>
      </w:r>
      <w:proofErr w:type="spellEnd"/>
      <w:r w:rsidR="00A605CC" w:rsidRPr="00A71D04">
        <w:rPr>
          <w:rFonts w:ascii="Book Antiqua" w:hAnsi="Book Antiqua"/>
        </w:rPr>
        <w:t xml:space="preserve"> JA, </w:t>
      </w:r>
      <w:proofErr w:type="spellStart"/>
      <w:r w:rsidR="00A605CC" w:rsidRPr="00A71D04">
        <w:rPr>
          <w:rFonts w:ascii="Book Antiqua" w:hAnsi="Book Antiqua"/>
        </w:rPr>
        <w:t>Moya-Quiles</w:t>
      </w:r>
      <w:proofErr w:type="spellEnd"/>
      <w:r w:rsidR="00A605CC" w:rsidRPr="00A71D04">
        <w:rPr>
          <w:rFonts w:ascii="Book Antiqua" w:hAnsi="Book Antiqua"/>
        </w:rPr>
        <w:t xml:space="preserve"> MR, </w:t>
      </w:r>
      <w:proofErr w:type="spellStart"/>
      <w:r w:rsidR="00A605CC" w:rsidRPr="00A71D04">
        <w:rPr>
          <w:rFonts w:ascii="Book Antiqua" w:hAnsi="Book Antiqua"/>
        </w:rPr>
        <w:t>Bolarín</w:t>
      </w:r>
      <w:proofErr w:type="spellEnd"/>
      <w:r w:rsidR="00A605CC" w:rsidRPr="00A71D04">
        <w:rPr>
          <w:rFonts w:ascii="Book Antiqua" w:hAnsi="Book Antiqua"/>
        </w:rPr>
        <w:t xml:space="preserve"> JM, de la Peña J, Salgado G, </w:t>
      </w:r>
      <w:proofErr w:type="spellStart"/>
      <w:r w:rsidR="00A605CC" w:rsidRPr="00A71D04">
        <w:rPr>
          <w:rFonts w:ascii="Book Antiqua" w:hAnsi="Book Antiqua"/>
        </w:rPr>
        <w:t>Gimeno</w:t>
      </w:r>
      <w:proofErr w:type="spellEnd"/>
      <w:r w:rsidR="00A605CC" w:rsidRPr="00A71D04">
        <w:rPr>
          <w:rFonts w:ascii="Book Antiqua" w:hAnsi="Book Antiqua"/>
        </w:rPr>
        <w:t xml:space="preserve"> L, </w:t>
      </w:r>
      <w:proofErr w:type="spellStart"/>
      <w:r w:rsidR="00A605CC" w:rsidRPr="00A71D04">
        <w:rPr>
          <w:rFonts w:ascii="Book Antiqua" w:hAnsi="Book Antiqua"/>
        </w:rPr>
        <w:t>García</w:t>
      </w:r>
      <w:proofErr w:type="spellEnd"/>
      <w:r w:rsidR="00A605CC" w:rsidRPr="00A71D04">
        <w:rPr>
          <w:rFonts w:ascii="Book Antiqua" w:hAnsi="Book Antiqua"/>
        </w:rPr>
        <w:t xml:space="preserve">-Alonso AM, </w:t>
      </w:r>
      <w:proofErr w:type="spellStart"/>
      <w:r w:rsidR="00A605CC" w:rsidRPr="00A71D04">
        <w:rPr>
          <w:rFonts w:ascii="Book Antiqua" w:hAnsi="Book Antiqua"/>
        </w:rPr>
        <w:t>Muro</w:t>
      </w:r>
      <w:proofErr w:type="spellEnd"/>
      <w:r w:rsidR="00A605CC" w:rsidRPr="00A71D04">
        <w:rPr>
          <w:rFonts w:ascii="Book Antiqua" w:hAnsi="Book Antiqua"/>
        </w:rPr>
        <w:t xml:space="preserve"> M, </w:t>
      </w:r>
      <w:proofErr w:type="spellStart"/>
      <w:r w:rsidR="00A605CC" w:rsidRPr="00A71D04">
        <w:rPr>
          <w:rFonts w:ascii="Book Antiqua" w:hAnsi="Book Antiqua"/>
        </w:rPr>
        <w:t>Miras</w:t>
      </w:r>
      <w:proofErr w:type="spellEnd"/>
      <w:r w:rsidR="00A605CC" w:rsidRPr="00A71D04">
        <w:rPr>
          <w:rFonts w:ascii="Book Antiqua" w:hAnsi="Book Antiqua"/>
        </w:rPr>
        <w:t xml:space="preserve"> M, Alonso C, </w:t>
      </w:r>
      <w:proofErr w:type="spellStart"/>
      <w:r w:rsidR="00A605CC" w:rsidRPr="00A71D04">
        <w:rPr>
          <w:rFonts w:ascii="Book Antiqua" w:hAnsi="Book Antiqua"/>
        </w:rPr>
        <w:t>Álvarez-López</w:t>
      </w:r>
      <w:proofErr w:type="spellEnd"/>
      <w:r w:rsidR="00A605CC" w:rsidRPr="00A71D04">
        <w:rPr>
          <w:rFonts w:ascii="Book Antiqua" w:hAnsi="Book Antiqua"/>
        </w:rPr>
        <w:t xml:space="preserve"> MR, </w:t>
      </w:r>
      <w:proofErr w:type="spellStart"/>
      <w:r w:rsidR="00A605CC" w:rsidRPr="00A71D04">
        <w:rPr>
          <w:rFonts w:ascii="Book Antiqua" w:hAnsi="Book Antiqua"/>
        </w:rPr>
        <w:t>Minguela</w:t>
      </w:r>
      <w:proofErr w:type="spellEnd"/>
      <w:r w:rsidR="00A605CC" w:rsidRPr="00A71D04">
        <w:rPr>
          <w:rFonts w:ascii="Book Antiqua" w:hAnsi="Book Antiqua"/>
        </w:rPr>
        <w:t xml:space="preserve"> A. KIR gene mismatching and KIR/C ligands in liver transplantation: consequences for short-term liver allograft injury. </w:t>
      </w:r>
      <w:r w:rsidR="00A605CC" w:rsidRPr="00A71D04">
        <w:rPr>
          <w:rFonts w:ascii="Book Antiqua" w:hAnsi="Book Antiqua"/>
          <w:i/>
          <w:iCs/>
        </w:rPr>
        <w:t>Transplantation</w:t>
      </w:r>
      <w:r w:rsidR="00A605CC" w:rsidRPr="00A71D04">
        <w:rPr>
          <w:rFonts w:ascii="Book Antiqua" w:hAnsi="Book Antiqua"/>
        </w:rPr>
        <w:t xml:space="preserve"> 2013; </w:t>
      </w:r>
      <w:r w:rsidR="00A605CC" w:rsidRPr="00A71D04">
        <w:rPr>
          <w:rFonts w:ascii="Book Antiqua" w:hAnsi="Book Antiqua"/>
          <w:b/>
          <w:bCs/>
        </w:rPr>
        <w:t>95</w:t>
      </w:r>
      <w:r w:rsidR="00A605CC" w:rsidRPr="00A71D04">
        <w:rPr>
          <w:rFonts w:ascii="Book Antiqua" w:hAnsi="Book Antiqua"/>
        </w:rPr>
        <w:t>: 1037-1044 [PMID: 23478359 DOI: 10.1097/TP.0b013e318286486c]</w:t>
      </w:r>
    </w:p>
    <w:p w14:paraId="0C3B795E" w14:textId="46319790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12 </w:t>
      </w:r>
      <w:proofErr w:type="spellStart"/>
      <w:r w:rsidRPr="00A71D04">
        <w:rPr>
          <w:rFonts w:ascii="Book Antiqua" w:hAnsi="Book Antiqua"/>
          <w:b/>
          <w:bCs/>
        </w:rPr>
        <w:t>Tait</w:t>
      </w:r>
      <w:proofErr w:type="spellEnd"/>
      <w:r w:rsidRPr="00A71D04">
        <w:rPr>
          <w:rFonts w:ascii="Book Antiqua" w:hAnsi="Book Antiqua"/>
          <w:b/>
          <w:bCs/>
        </w:rPr>
        <w:t xml:space="preserve"> BD</w:t>
      </w:r>
      <w:r w:rsidRPr="00A71D04">
        <w:rPr>
          <w:rFonts w:ascii="Book Antiqua" w:hAnsi="Book Antiqua"/>
        </w:rPr>
        <w:t xml:space="preserve">, </w:t>
      </w:r>
      <w:proofErr w:type="spellStart"/>
      <w:r w:rsidRPr="00A71D04">
        <w:rPr>
          <w:rFonts w:ascii="Book Antiqua" w:hAnsi="Book Antiqua"/>
        </w:rPr>
        <w:t>Süsal</w:t>
      </w:r>
      <w:proofErr w:type="spellEnd"/>
      <w:r w:rsidRPr="00A71D04">
        <w:rPr>
          <w:rFonts w:ascii="Book Antiqua" w:hAnsi="Book Antiqua"/>
        </w:rPr>
        <w:t xml:space="preserve"> C, Gebel HM, Nickerson PW, Zachary AA, </w:t>
      </w:r>
      <w:proofErr w:type="spellStart"/>
      <w:r w:rsidRPr="00A71D04">
        <w:rPr>
          <w:rFonts w:ascii="Book Antiqua" w:hAnsi="Book Antiqua"/>
        </w:rPr>
        <w:t>Claas</w:t>
      </w:r>
      <w:proofErr w:type="spellEnd"/>
      <w:r w:rsidRPr="00A71D04">
        <w:rPr>
          <w:rFonts w:ascii="Book Antiqua" w:hAnsi="Book Antiqua"/>
        </w:rPr>
        <w:t xml:space="preserve"> FH, Reed EF, Bray RA, Campbell P, Chapman JR, Coates PT, Colvin RB, </w:t>
      </w:r>
      <w:proofErr w:type="spellStart"/>
      <w:r w:rsidRPr="00A71D04">
        <w:rPr>
          <w:rFonts w:ascii="Book Antiqua" w:hAnsi="Book Antiqua"/>
        </w:rPr>
        <w:t>Cozzi</w:t>
      </w:r>
      <w:proofErr w:type="spellEnd"/>
      <w:r w:rsidRPr="00A71D04">
        <w:rPr>
          <w:rFonts w:ascii="Book Antiqua" w:hAnsi="Book Antiqua"/>
        </w:rPr>
        <w:t xml:space="preserve"> E, </w:t>
      </w:r>
      <w:proofErr w:type="spellStart"/>
      <w:r w:rsidRPr="00A71D04">
        <w:rPr>
          <w:rFonts w:ascii="Book Antiqua" w:hAnsi="Book Antiqua"/>
        </w:rPr>
        <w:t>Doxiadis</w:t>
      </w:r>
      <w:proofErr w:type="spellEnd"/>
      <w:r w:rsidRPr="00A71D04">
        <w:rPr>
          <w:rFonts w:ascii="Book Antiqua" w:hAnsi="Book Antiqua"/>
        </w:rPr>
        <w:t xml:space="preserve"> II, </w:t>
      </w:r>
      <w:proofErr w:type="spellStart"/>
      <w:r w:rsidRPr="00A71D04">
        <w:rPr>
          <w:rFonts w:ascii="Book Antiqua" w:hAnsi="Book Antiqua"/>
        </w:rPr>
        <w:t>Fuggle</w:t>
      </w:r>
      <w:proofErr w:type="spellEnd"/>
      <w:r w:rsidRPr="00A71D04">
        <w:rPr>
          <w:rFonts w:ascii="Book Antiqua" w:hAnsi="Book Antiqua"/>
        </w:rPr>
        <w:t xml:space="preserve"> SV, Gill J, </w:t>
      </w:r>
      <w:proofErr w:type="spellStart"/>
      <w:r w:rsidRPr="00A71D04">
        <w:rPr>
          <w:rFonts w:ascii="Book Antiqua" w:hAnsi="Book Antiqua"/>
        </w:rPr>
        <w:t>Glotz</w:t>
      </w:r>
      <w:proofErr w:type="spellEnd"/>
      <w:r w:rsidRPr="00A71D04">
        <w:rPr>
          <w:rFonts w:ascii="Book Antiqua" w:hAnsi="Book Antiqua"/>
        </w:rPr>
        <w:t xml:space="preserve"> D, </w:t>
      </w:r>
      <w:proofErr w:type="spellStart"/>
      <w:r w:rsidRPr="00A71D04">
        <w:rPr>
          <w:rFonts w:ascii="Book Antiqua" w:hAnsi="Book Antiqua"/>
        </w:rPr>
        <w:t>Lachmann</w:t>
      </w:r>
      <w:proofErr w:type="spellEnd"/>
      <w:r w:rsidRPr="00A71D04">
        <w:rPr>
          <w:rFonts w:ascii="Book Antiqua" w:hAnsi="Book Antiqua"/>
        </w:rPr>
        <w:t xml:space="preserve"> N, </w:t>
      </w:r>
      <w:proofErr w:type="spellStart"/>
      <w:r w:rsidRPr="00A71D04">
        <w:rPr>
          <w:rFonts w:ascii="Book Antiqua" w:hAnsi="Book Antiqua"/>
        </w:rPr>
        <w:t>Mohanakumar</w:t>
      </w:r>
      <w:proofErr w:type="spellEnd"/>
      <w:r w:rsidRPr="00A71D04">
        <w:rPr>
          <w:rFonts w:ascii="Book Antiqua" w:hAnsi="Book Antiqua"/>
        </w:rPr>
        <w:t xml:space="preserve"> T, </w:t>
      </w:r>
      <w:proofErr w:type="spellStart"/>
      <w:r w:rsidRPr="00A71D04">
        <w:rPr>
          <w:rFonts w:ascii="Book Antiqua" w:hAnsi="Book Antiqua"/>
        </w:rPr>
        <w:t>Suciu-Foca</w:t>
      </w:r>
      <w:proofErr w:type="spellEnd"/>
      <w:r w:rsidRPr="00A71D04">
        <w:rPr>
          <w:rFonts w:ascii="Book Antiqua" w:hAnsi="Book Antiqua"/>
        </w:rPr>
        <w:t xml:space="preserve"> N, </w:t>
      </w:r>
      <w:proofErr w:type="spellStart"/>
      <w:r w:rsidRPr="00A71D04">
        <w:rPr>
          <w:rFonts w:ascii="Book Antiqua" w:hAnsi="Book Antiqua"/>
        </w:rPr>
        <w:t>Sumitran-Holgersson</w:t>
      </w:r>
      <w:proofErr w:type="spellEnd"/>
      <w:r w:rsidRPr="00A71D04">
        <w:rPr>
          <w:rFonts w:ascii="Book Antiqua" w:hAnsi="Book Antiqua"/>
        </w:rPr>
        <w:t xml:space="preserve"> S, Tanabe K, Taylor CJ, Tyan DB, Webster A, </w:t>
      </w:r>
      <w:proofErr w:type="spellStart"/>
      <w:r w:rsidRPr="00A71D04">
        <w:rPr>
          <w:rFonts w:ascii="Book Antiqua" w:hAnsi="Book Antiqua"/>
        </w:rPr>
        <w:t>Zeevi</w:t>
      </w:r>
      <w:proofErr w:type="spellEnd"/>
      <w:r w:rsidRPr="00A71D04">
        <w:rPr>
          <w:rFonts w:ascii="Book Antiqua" w:hAnsi="Book Antiqua"/>
        </w:rPr>
        <w:t xml:space="preserve"> A, </w:t>
      </w:r>
      <w:proofErr w:type="spellStart"/>
      <w:r w:rsidRPr="00A71D04">
        <w:rPr>
          <w:rFonts w:ascii="Book Antiqua" w:hAnsi="Book Antiqua"/>
        </w:rPr>
        <w:t>Opelz</w:t>
      </w:r>
      <w:proofErr w:type="spellEnd"/>
      <w:r w:rsidRPr="00A71D04">
        <w:rPr>
          <w:rFonts w:ascii="Book Antiqua" w:hAnsi="Book Antiqua"/>
        </w:rPr>
        <w:t xml:space="preserve"> G. Consensus guidelines on the testing and clinical management issues associated with HLA and non-HLA antibodies in transplantation. </w:t>
      </w:r>
      <w:r w:rsidRPr="00A71D04">
        <w:rPr>
          <w:rFonts w:ascii="Book Antiqua" w:hAnsi="Book Antiqua"/>
          <w:i/>
          <w:iCs/>
        </w:rPr>
        <w:t>Transplantation</w:t>
      </w:r>
      <w:r w:rsidRPr="00A71D04">
        <w:rPr>
          <w:rFonts w:ascii="Book Antiqua" w:hAnsi="Book Antiqua"/>
        </w:rPr>
        <w:t xml:space="preserve"> 2013; </w:t>
      </w:r>
      <w:r w:rsidRPr="00A71D04">
        <w:rPr>
          <w:rFonts w:ascii="Book Antiqua" w:hAnsi="Book Antiqua"/>
          <w:b/>
          <w:bCs/>
        </w:rPr>
        <w:t>95</w:t>
      </w:r>
      <w:r w:rsidRPr="00A71D04">
        <w:rPr>
          <w:rFonts w:ascii="Book Antiqua" w:hAnsi="Book Antiqua"/>
        </w:rPr>
        <w:t>: 19-47 [PMID: 23238534 DOI: 10.1097/TP.0b013e31827a19cc]</w:t>
      </w:r>
    </w:p>
    <w:p w14:paraId="60ABBB7A" w14:textId="4A4C26C3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13 </w:t>
      </w:r>
      <w:r w:rsidRPr="00A71D04">
        <w:rPr>
          <w:rFonts w:ascii="Book Antiqua" w:hAnsi="Book Antiqua"/>
          <w:b/>
          <w:bCs/>
        </w:rPr>
        <w:t>Tambur AR</w:t>
      </w:r>
      <w:r w:rsidRPr="00A71D04">
        <w:rPr>
          <w:rFonts w:ascii="Book Antiqua" w:hAnsi="Book Antiqua"/>
        </w:rPr>
        <w:t xml:space="preserve">, Herrera ND, </w:t>
      </w:r>
      <w:proofErr w:type="spellStart"/>
      <w:r w:rsidRPr="00A71D04">
        <w:rPr>
          <w:rFonts w:ascii="Book Antiqua" w:hAnsi="Book Antiqua"/>
        </w:rPr>
        <w:t>Haarberg</w:t>
      </w:r>
      <w:proofErr w:type="spellEnd"/>
      <w:r w:rsidRPr="00A71D04">
        <w:rPr>
          <w:rFonts w:ascii="Book Antiqua" w:hAnsi="Book Antiqua"/>
        </w:rPr>
        <w:t xml:space="preserve"> KM, </w:t>
      </w:r>
      <w:proofErr w:type="spellStart"/>
      <w:r w:rsidRPr="00A71D04">
        <w:rPr>
          <w:rFonts w:ascii="Book Antiqua" w:hAnsi="Book Antiqua"/>
        </w:rPr>
        <w:t>Cusick</w:t>
      </w:r>
      <w:proofErr w:type="spellEnd"/>
      <w:r w:rsidRPr="00A71D04">
        <w:rPr>
          <w:rFonts w:ascii="Book Antiqua" w:hAnsi="Book Antiqua"/>
        </w:rPr>
        <w:t xml:space="preserve"> MF, Gordon RA, </w:t>
      </w:r>
      <w:proofErr w:type="spellStart"/>
      <w:r w:rsidRPr="00A71D04">
        <w:rPr>
          <w:rFonts w:ascii="Book Antiqua" w:hAnsi="Book Antiqua"/>
        </w:rPr>
        <w:t>Leventhal</w:t>
      </w:r>
      <w:proofErr w:type="spellEnd"/>
      <w:r w:rsidRPr="00A71D04">
        <w:rPr>
          <w:rFonts w:ascii="Book Antiqua" w:hAnsi="Book Antiqua"/>
        </w:rPr>
        <w:t xml:space="preserve"> JR, </w:t>
      </w:r>
      <w:proofErr w:type="spellStart"/>
      <w:r w:rsidRPr="00A71D04">
        <w:rPr>
          <w:rFonts w:ascii="Book Antiqua" w:hAnsi="Book Antiqua"/>
        </w:rPr>
        <w:t>Friedewald</w:t>
      </w:r>
      <w:proofErr w:type="spellEnd"/>
      <w:r w:rsidRPr="00A71D04">
        <w:rPr>
          <w:rFonts w:ascii="Book Antiqua" w:hAnsi="Book Antiqua"/>
        </w:rPr>
        <w:t xml:space="preserve"> JJ, </w:t>
      </w:r>
      <w:proofErr w:type="spellStart"/>
      <w:r w:rsidRPr="00A71D04">
        <w:rPr>
          <w:rFonts w:ascii="Book Antiqua" w:hAnsi="Book Antiqua"/>
        </w:rPr>
        <w:t>Glotz</w:t>
      </w:r>
      <w:proofErr w:type="spellEnd"/>
      <w:r w:rsidRPr="00A71D04">
        <w:rPr>
          <w:rFonts w:ascii="Book Antiqua" w:hAnsi="Book Antiqua"/>
        </w:rPr>
        <w:t xml:space="preserve"> D. Assessing Antibody Strength: Comparison of MFI, C1q, and Titer Information. </w:t>
      </w:r>
      <w:r w:rsidRPr="00A71D04">
        <w:rPr>
          <w:rFonts w:ascii="Book Antiqua" w:hAnsi="Book Antiqua"/>
          <w:i/>
          <w:iCs/>
        </w:rPr>
        <w:t>Am J Transplant</w:t>
      </w:r>
      <w:r w:rsidRPr="00A71D04">
        <w:rPr>
          <w:rFonts w:ascii="Book Antiqua" w:hAnsi="Book Antiqua"/>
        </w:rPr>
        <w:t xml:space="preserve"> 2015; </w:t>
      </w:r>
      <w:r w:rsidRPr="00A71D04">
        <w:rPr>
          <w:rFonts w:ascii="Book Antiqua" w:hAnsi="Book Antiqua"/>
          <w:b/>
          <w:bCs/>
        </w:rPr>
        <w:t>15</w:t>
      </w:r>
      <w:r w:rsidRPr="00A71D04">
        <w:rPr>
          <w:rFonts w:ascii="Book Antiqua" w:hAnsi="Book Antiqua"/>
        </w:rPr>
        <w:t xml:space="preserve">: 2421-2430 [PMID: 25930984 </w:t>
      </w:r>
      <w:r w:rsidR="00A605CC" w:rsidRPr="00A71D04">
        <w:rPr>
          <w:rFonts w:ascii="Book Antiqua" w:hAnsi="Book Antiqua"/>
        </w:rPr>
        <w:t>DOI: 10.1111/ajt.13295</w:t>
      </w:r>
      <w:r w:rsidRPr="00A71D04">
        <w:rPr>
          <w:rFonts w:ascii="Book Antiqua" w:hAnsi="Book Antiqua"/>
        </w:rPr>
        <w:t>]</w:t>
      </w:r>
    </w:p>
    <w:p w14:paraId="3744173B" w14:textId="66F64607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A71D04">
        <w:rPr>
          <w:rFonts w:ascii="Book Antiqua" w:hAnsi="Book Antiqua"/>
        </w:rPr>
        <w:t xml:space="preserve">14 </w:t>
      </w:r>
      <w:r w:rsidRPr="00A71D04">
        <w:rPr>
          <w:rFonts w:ascii="Book Antiqua" w:hAnsi="Book Antiqua"/>
          <w:b/>
          <w:bCs/>
        </w:rPr>
        <w:t>Wesson RN</w:t>
      </w:r>
      <w:r w:rsidRPr="00A71D04">
        <w:rPr>
          <w:rFonts w:ascii="Book Antiqua" w:hAnsi="Book Antiqua"/>
        </w:rPr>
        <w:t xml:space="preserve">, </w:t>
      </w:r>
      <w:proofErr w:type="spellStart"/>
      <w:r w:rsidRPr="00A71D04">
        <w:rPr>
          <w:rFonts w:ascii="Book Antiqua" w:hAnsi="Book Antiqua"/>
        </w:rPr>
        <w:t>Etchill</w:t>
      </w:r>
      <w:proofErr w:type="spellEnd"/>
      <w:r w:rsidRPr="00A71D04">
        <w:rPr>
          <w:rFonts w:ascii="Book Antiqua" w:hAnsi="Book Antiqua"/>
        </w:rPr>
        <w:t xml:space="preserve"> EW, </w:t>
      </w:r>
      <w:proofErr w:type="spellStart"/>
      <w:r w:rsidRPr="00A71D04">
        <w:rPr>
          <w:rFonts w:ascii="Book Antiqua" w:hAnsi="Book Antiqua"/>
        </w:rPr>
        <w:t>Garonzik</w:t>
      </w:r>
      <w:proofErr w:type="spellEnd"/>
      <w:r w:rsidRPr="00A71D04">
        <w:rPr>
          <w:rFonts w:ascii="Book Antiqua" w:hAnsi="Book Antiqua"/>
        </w:rPr>
        <w:t>-Wang J. Application and interpretation of histocompatibility data in liver transplantation.</w:t>
      </w:r>
      <w:proofErr w:type="gramEnd"/>
      <w:r w:rsidRPr="00A71D04">
        <w:rPr>
          <w:rFonts w:ascii="Book Antiqua" w:hAnsi="Book Antiqua"/>
        </w:rPr>
        <w:t xml:space="preserve"> </w:t>
      </w:r>
      <w:proofErr w:type="spellStart"/>
      <w:r w:rsidRPr="00A71D04">
        <w:rPr>
          <w:rFonts w:ascii="Book Antiqua" w:hAnsi="Book Antiqua"/>
          <w:i/>
          <w:iCs/>
        </w:rPr>
        <w:t>Curr</w:t>
      </w:r>
      <w:proofErr w:type="spellEnd"/>
      <w:r w:rsidRPr="00A71D04">
        <w:rPr>
          <w:rFonts w:ascii="Book Antiqua" w:hAnsi="Book Antiqua"/>
          <w:i/>
          <w:iCs/>
        </w:rPr>
        <w:t xml:space="preserve"> </w:t>
      </w:r>
      <w:proofErr w:type="spellStart"/>
      <w:r w:rsidRPr="00A71D04">
        <w:rPr>
          <w:rFonts w:ascii="Book Antiqua" w:hAnsi="Book Antiqua"/>
          <w:i/>
          <w:iCs/>
        </w:rPr>
        <w:t>Opin</w:t>
      </w:r>
      <w:proofErr w:type="spellEnd"/>
      <w:r w:rsidRPr="00A71D04">
        <w:rPr>
          <w:rFonts w:ascii="Book Antiqua" w:hAnsi="Book Antiqua"/>
          <w:i/>
          <w:iCs/>
        </w:rPr>
        <w:t xml:space="preserve"> Organ Transplant</w:t>
      </w:r>
      <w:r w:rsidRPr="00A71D04">
        <w:rPr>
          <w:rFonts w:ascii="Book Antiqua" w:hAnsi="Book Antiqua"/>
        </w:rPr>
        <w:t xml:space="preserve"> 2017; </w:t>
      </w:r>
      <w:r w:rsidRPr="00A71D04">
        <w:rPr>
          <w:rFonts w:ascii="Book Antiqua" w:hAnsi="Book Antiqua"/>
          <w:b/>
          <w:bCs/>
        </w:rPr>
        <w:t>22</w:t>
      </w:r>
      <w:r w:rsidRPr="00A71D04">
        <w:rPr>
          <w:rFonts w:ascii="Book Antiqua" w:hAnsi="Book Antiqua"/>
        </w:rPr>
        <w:t>: 499-504 [PMID: 28708813 DOI: 10.1097/MOT.0000000000000450]</w:t>
      </w:r>
    </w:p>
    <w:p w14:paraId="4A3BF917" w14:textId="1AC7FB7E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15 </w:t>
      </w:r>
      <w:proofErr w:type="spellStart"/>
      <w:r w:rsidRPr="00A71D04">
        <w:rPr>
          <w:rFonts w:ascii="Book Antiqua" w:hAnsi="Book Antiqua"/>
          <w:b/>
          <w:bCs/>
        </w:rPr>
        <w:t>Legaz</w:t>
      </w:r>
      <w:proofErr w:type="spellEnd"/>
      <w:r w:rsidRPr="00A71D04">
        <w:rPr>
          <w:rFonts w:ascii="Book Antiqua" w:hAnsi="Book Antiqua"/>
          <w:b/>
          <w:bCs/>
        </w:rPr>
        <w:t xml:space="preserve"> I</w:t>
      </w:r>
      <w:r w:rsidRPr="00A71D04">
        <w:rPr>
          <w:rFonts w:ascii="Book Antiqua" w:hAnsi="Book Antiqua"/>
        </w:rPr>
        <w:t xml:space="preserve">, </w:t>
      </w:r>
      <w:proofErr w:type="spellStart"/>
      <w:r w:rsidRPr="00A71D04">
        <w:rPr>
          <w:rFonts w:ascii="Book Antiqua" w:hAnsi="Book Antiqua"/>
        </w:rPr>
        <w:t>Boix</w:t>
      </w:r>
      <w:proofErr w:type="spellEnd"/>
      <w:r w:rsidRPr="00A71D04">
        <w:rPr>
          <w:rFonts w:ascii="Book Antiqua" w:hAnsi="Book Antiqua"/>
        </w:rPr>
        <w:t xml:space="preserve"> F, López M, Alfaro R, </w:t>
      </w:r>
      <w:proofErr w:type="spellStart"/>
      <w:r w:rsidRPr="00A71D04">
        <w:rPr>
          <w:rFonts w:ascii="Book Antiqua" w:hAnsi="Book Antiqua"/>
        </w:rPr>
        <w:t>Galián</w:t>
      </w:r>
      <w:proofErr w:type="spellEnd"/>
      <w:r w:rsidRPr="00A71D04">
        <w:rPr>
          <w:rFonts w:ascii="Book Antiqua" w:hAnsi="Book Antiqua"/>
        </w:rPr>
        <w:t xml:space="preserve"> JA, </w:t>
      </w:r>
      <w:proofErr w:type="spellStart"/>
      <w:r w:rsidRPr="00A71D04">
        <w:rPr>
          <w:rFonts w:ascii="Book Antiqua" w:hAnsi="Book Antiqua"/>
        </w:rPr>
        <w:t>Llorente</w:t>
      </w:r>
      <w:proofErr w:type="spellEnd"/>
      <w:r w:rsidRPr="00A71D04">
        <w:rPr>
          <w:rFonts w:ascii="Book Antiqua" w:hAnsi="Book Antiqua"/>
        </w:rPr>
        <w:t xml:space="preserve"> S, </w:t>
      </w:r>
      <w:proofErr w:type="spellStart"/>
      <w:r w:rsidRPr="00A71D04">
        <w:rPr>
          <w:rFonts w:ascii="Book Antiqua" w:hAnsi="Book Antiqua"/>
        </w:rPr>
        <w:t>Campillo</w:t>
      </w:r>
      <w:proofErr w:type="spellEnd"/>
      <w:r w:rsidRPr="00A71D04">
        <w:rPr>
          <w:rFonts w:ascii="Book Antiqua" w:hAnsi="Book Antiqua"/>
        </w:rPr>
        <w:t xml:space="preserve"> JA, </w:t>
      </w:r>
      <w:proofErr w:type="spellStart"/>
      <w:r w:rsidRPr="00A71D04">
        <w:rPr>
          <w:rFonts w:ascii="Book Antiqua" w:hAnsi="Book Antiqua"/>
        </w:rPr>
        <w:t>Botella</w:t>
      </w:r>
      <w:proofErr w:type="spellEnd"/>
      <w:r w:rsidRPr="00A71D04">
        <w:rPr>
          <w:rFonts w:ascii="Book Antiqua" w:hAnsi="Book Antiqua"/>
        </w:rPr>
        <w:t xml:space="preserve"> C, Ramírez P, Sánchez-Bueno F, Pons JA, </w:t>
      </w:r>
      <w:proofErr w:type="spellStart"/>
      <w:r w:rsidRPr="00A71D04">
        <w:rPr>
          <w:rFonts w:ascii="Book Antiqua" w:hAnsi="Book Antiqua"/>
        </w:rPr>
        <w:t>Moya-Quiles</w:t>
      </w:r>
      <w:proofErr w:type="spellEnd"/>
      <w:r w:rsidRPr="00A71D04">
        <w:rPr>
          <w:rFonts w:ascii="Book Antiqua" w:hAnsi="Book Antiqua"/>
        </w:rPr>
        <w:t xml:space="preserve"> MR, </w:t>
      </w:r>
      <w:proofErr w:type="spellStart"/>
      <w:r w:rsidRPr="00A71D04">
        <w:rPr>
          <w:rFonts w:ascii="Book Antiqua" w:hAnsi="Book Antiqua"/>
        </w:rPr>
        <w:t>Minguela</w:t>
      </w:r>
      <w:proofErr w:type="spellEnd"/>
      <w:r w:rsidRPr="00A71D04">
        <w:rPr>
          <w:rFonts w:ascii="Book Antiqua" w:hAnsi="Book Antiqua"/>
        </w:rPr>
        <w:t xml:space="preserve"> A, </w:t>
      </w:r>
      <w:proofErr w:type="spellStart"/>
      <w:r w:rsidRPr="00A71D04">
        <w:rPr>
          <w:rFonts w:ascii="Book Antiqua" w:hAnsi="Book Antiqua"/>
        </w:rPr>
        <w:t>Muro</w:t>
      </w:r>
      <w:proofErr w:type="spellEnd"/>
      <w:r w:rsidRPr="00A71D04">
        <w:rPr>
          <w:rFonts w:ascii="Book Antiqua" w:hAnsi="Book Antiqua"/>
        </w:rPr>
        <w:t xml:space="preserve"> M. Influence of Preformed Antibodies in Liver Transplantation. </w:t>
      </w:r>
      <w:r w:rsidRPr="00A71D04">
        <w:rPr>
          <w:rFonts w:ascii="Book Antiqua" w:hAnsi="Book Antiqua"/>
          <w:i/>
          <w:iCs/>
        </w:rPr>
        <w:t>J Clin Med</w:t>
      </w:r>
      <w:r w:rsidRPr="00A71D04">
        <w:rPr>
          <w:rFonts w:ascii="Book Antiqua" w:hAnsi="Book Antiqua"/>
        </w:rPr>
        <w:t xml:space="preserve"> 2020; </w:t>
      </w:r>
      <w:r w:rsidRPr="00A71D04">
        <w:rPr>
          <w:rFonts w:ascii="Book Antiqua" w:hAnsi="Book Antiqua"/>
          <w:b/>
          <w:bCs/>
        </w:rPr>
        <w:t>9</w:t>
      </w:r>
      <w:r w:rsidRPr="00A71D04">
        <w:rPr>
          <w:rFonts w:ascii="Book Antiqua" w:hAnsi="Book Antiqua"/>
        </w:rPr>
        <w:t xml:space="preserve"> [PMID: 32151032 DOI: 10.3390/jcm9030708]</w:t>
      </w:r>
    </w:p>
    <w:p w14:paraId="79CFCC35" w14:textId="5046BBC5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16 </w:t>
      </w:r>
      <w:proofErr w:type="spellStart"/>
      <w:r w:rsidRPr="00A71D04">
        <w:rPr>
          <w:rFonts w:ascii="Book Antiqua" w:hAnsi="Book Antiqua"/>
          <w:b/>
          <w:bCs/>
        </w:rPr>
        <w:t>Goto</w:t>
      </w:r>
      <w:proofErr w:type="spellEnd"/>
      <w:r w:rsidRPr="00A71D04">
        <w:rPr>
          <w:rFonts w:ascii="Book Antiqua" w:hAnsi="Book Antiqua"/>
          <w:b/>
          <w:bCs/>
        </w:rPr>
        <w:t xml:space="preserve"> R</w:t>
      </w:r>
      <w:r w:rsidRPr="00A71D04">
        <w:rPr>
          <w:rFonts w:ascii="Book Antiqua" w:hAnsi="Book Antiqua"/>
        </w:rPr>
        <w:t xml:space="preserve">, Ito M, Kawamura N, Watanabe M, </w:t>
      </w:r>
      <w:proofErr w:type="spellStart"/>
      <w:r w:rsidRPr="00A71D04">
        <w:rPr>
          <w:rFonts w:ascii="Book Antiqua" w:hAnsi="Book Antiqua"/>
        </w:rPr>
        <w:t>Ganchiku</w:t>
      </w:r>
      <w:proofErr w:type="spellEnd"/>
      <w:r w:rsidRPr="00A71D04">
        <w:rPr>
          <w:rFonts w:ascii="Book Antiqua" w:hAnsi="Book Antiqua"/>
        </w:rPr>
        <w:t xml:space="preserve"> Y, </w:t>
      </w:r>
      <w:proofErr w:type="spellStart"/>
      <w:r w:rsidRPr="00A71D04">
        <w:rPr>
          <w:rFonts w:ascii="Book Antiqua" w:hAnsi="Book Antiqua"/>
        </w:rPr>
        <w:t>Kamiyama</w:t>
      </w:r>
      <w:proofErr w:type="spellEnd"/>
      <w:r w:rsidRPr="00A71D04">
        <w:rPr>
          <w:rFonts w:ascii="Book Antiqua" w:hAnsi="Book Antiqua"/>
        </w:rPr>
        <w:t xml:space="preserve"> T, </w:t>
      </w:r>
      <w:proofErr w:type="spellStart"/>
      <w:r w:rsidRPr="00A71D04">
        <w:rPr>
          <w:rFonts w:ascii="Book Antiqua" w:hAnsi="Book Antiqua"/>
        </w:rPr>
        <w:t>Shimamura</w:t>
      </w:r>
      <w:proofErr w:type="spellEnd"/>
      <w:r w:rsidRPr="00A71D04">
        <w:rPr>
          <w:rFonts w:ascii="Book Antiqua" w:hAnsi="Book Antiqua"/>
        </w:rPr>
        <w:t xml:space="preserve"> T, </w:t>
      </w:r>
      <w:proofErr w:type="spellStart"/>
      <w:r w:rsidRPr="00A71D04">
        <w:rPr>
          <w:rFonts w:ascii="Book Antiqua" w:hAnsi="Book Antiqua"/>
        </w:rPr>
        <w:t>Taketomi</w:t>
      </w:r>
      <w:proofErr w:type="spellEnd"/>
      <w:r w:rsidRPr="00A71D04">
        <w:rPr>
          <w:rFonts w:ascii="Book Antiqua" w:hAnsi="Book Antiqua"/>
        </w:rPr>
        <w:t xml:space="preserve"> A. </w:t>
      </w:r>
      <w:proofErr w:type="gramStart"/>
      <w:r w:rsidRPr="00A71D04">
        <w:rPr>
          <w:rFonts w:ascii="Book Antiqua" w:hAnsi="Book Antiqua"/>
        </w:rPr>
        <w:t>The impact of preformed donor-specific antibodies in living donor liver transplantation according to graft volume.</w:t>
      </w:r>
      <w:proofErr w:type="gramEnd"/>
      <w:r w:rsidRPr="00A71D04">
        <w:rPr>
          <w:rFonts w:ascii="Book Antiqua" w:hAnsi="Book Antiqua"/>
        </w:rPr>
        <w:t xml:space="preserve"> </w:t>
      </w:r>
      <w:proofErr w:type="spellStart"/>
      <w:r w:rsidRPr="00A71D04">
        <w:rPr>
          <w:rFonts w:ascii="Book Antiqua" w:hAnsi="Book Antiqua"/>
          <w:i/>
          <w:iCs/>
        </w:rPr>
        <w:t>Immun</w:t>
      </w:r>
      <w:proofErr w:type="spellEnd"/>
      <w:r w:rsidRPr="00A71D04">
        <w:rPr>
          <w:rFonts w:ascii="Book Antiqua" w:hAnsi="Book Antiqua"/>
          <w:i/>
          <w:iCs/>
        </w:rPr>
        <w:t xml:space="preserve"> </w:t>
      </w:r>
      <w:proofErr w:type="spellStart"/>
      <w:r w:rsidRPr="00A71D04">
        <w:rPr>
          <w:rFonts w:ascii="Book Antiqua" w:hAnsi="Book Antiqua"/>
          <w:i/>
          <w:iCs/>
        </w:rPr>
        <w:t>Inflamm</w:t>
      </w:r>
      <w:proofErr w:type="spellEnd"/>
      <w:r w:rsidRPr="00A71D04">
        <w:rPr>
          <w:rFonts w:ascii="Book Antiqua" w:hAnsi="Book Antiqua"/>
          <w:i/>
          <w:iCs/>
        </w:rPr>
        <w:t xml:space="preserve"> Dis</w:t>
      </w:r>
      <w:r w:rsidRPr="00A71D04">
        <w:rPr>
          <w:rFonts w:ascii="Book Antiqua" w:hAnsi="Book Antiqua"/>
        </w:rPr>
        <w:t xml:space="preserve"> 2022; </w:t>
      </w:r>
      <w:r w:rsidRPr="00A71D04">
        <w:rPr>
          <w:rFonts w:ascii="Book Antiqua" w:hAnsi="Book Antiqua"/>
          <w:b/>
          <w:bCs/>
        </w:rPr>
        <w:t>10</w:t>
      </w:r>
      <w:r w:rsidRPr="00A71D04">
        <w:rPr>
          <w:rFonts w:ascii="Book Antiqua" w:hAnsi="Book Antiqua"/>
        </w:rPr>
        <w:t xml:space="preserve">: e586 [PMID: 35064772 </w:t>
      </w:r>
      <w:r w:rsidR="00A605CC" w:rsidRPr="00A71D04">
        <w:rPr>
          <w:rFonts w:ascii="Book Antiqua" w:hAnsi="Book Antiqua"/>
        </w:rPr>
        <w:t>DOI: 10.1002/iid3.586</w:t>
      </w:r>
      <w:r w:rsidRPr="00A71D04">
        <w:rPr>
          <w:rFonts w:ascii="Book Antiqua" w:hAnsi="Book Antiqua"/>
        </w:rPr>
        <w:t>]</w:t>
      </w:r>
    </w:p>
    <w:p w14:paraId="33D9F9D3" w14:textId="6A91BBD8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lastRenderedPageBreak/>
        <w:t xml:space="preserve">17 </w:t>
      </w:r>
      <w:r w:rsidRPr="00A71D04">
        <w:rPr>
          <w:rFonts w:ascii="Book Antiqua" w:hAnsi="Book Antiqua"/>
          <w:b/>
          <w:bCs/>
        </w:rPr>
        <w:t>Ramon DS</w:t>
      </w:r>
      <w:r w:rsidRPr="00A71D04">
        <w:rPr>
          <w:rFonts w:ascii="Book Antiqua" w:hAnsi="Book Antiqua"/>
        </w:rPr>
        <w:t xml:space="preserve">, Troop DM, </w:t>
      </w:r>
      <w:proofErr w:type="spellStart"/>
      <w:r w:rsidRPr="00A71D04">
        <w:rPr>
          <w:rFonts w:ascii="Book Antiqua" w:hAnsi="Book Antiqua"/>
        </w:rPr>
        <w:t>Kinard</w:t>
      </w:r>
      <w:proofErr w:type="spellEnd"/>
      <w:r w:rsidRPr="00A71D04">
        <w:rPr>
          <w:rFonts w:ascii="Book Antiqua" w:hAnsi="Book Antiqua"/>
        </w:rPr>
        <w:t xml:space="preserve"> TN, </w:t>
      </w:r>
      <w:proofErr w:type="spellStart"/>
      <w:r w:rsidRPr="00A71D04">
        <w:rPr>
          <w:rFonts w:ascii="Book Antiqua" w:hAnsi="Book Antiqua"/>
        </w:rPr>
        <w:t>Jadlowiec</w:t>
      </w:r>
      <w:proofErr w:type="spellEnd"/>
      <w:r w:rsidRPr="00A71D04">
        <w:rPr>
          <w:rFonts w:ascii="Book Antiqua" w:hAnsi="Book Antiqua"/>
        </w:rPr>
        <w:t xml:space="preserve"> CC, Ryan MS, Hewitt WR Jr, Olsen LG, Jaramillo A, </w:t>
      </w:r>
      <w:proofErr w:type="spellStart"/>
      <w:r w:rsidRPr="00A71D04">
        <w:rPr>
          <w:rFonts w:ascii="Book Antiqua" w:hAnsi="Book Antiqua"/>
        </w:rPr>
        <w:t>Taner</w:t>
      </w:r>
      <w:proofErr w:type="spellEnd"/>
      <w:r w:rsidRPr="00A71D04">
        <w:rPr>
          <w:rFonts w:ascii="Book Antiqua" w:hAnsi="Book Antiqua"/>
        </w:rPr>
        <w:t xml:space="preserve"> T, </w:t>
      </w:r>
      <w:proofErr w:type="spellStart"/>
      <w:r w:rsidRPr="00A71D04">
        <w:rPr>
          <w:rFonts w:ascii="Book Antiqua" w:hAnsi="Book Antiqua"/>
        </w:rPr>
        <w:t>Heilman</w:t>
      </w:r>
      <w:proofErr w:type="spellEnd"/>
      <w:r w:rsidRPr="00A71D04">
        <w:rPr>
          <w:rFonts w:ascii="Book Antiqua" w:hAnsi="Book Antiqua"/>
        </w:rPr>
        <w:t xml:space="preserve"> RL. Alloantibodies after simultaneous liver-kidney transplant: A story of primary </w:t>
      </w:r>
      <w:proofErr w:type="spellStart"/>
      <w:r w:rsidRPr="00A71D04">
        <w:rPr>
          <w:rFonts w:ascii="Book Antiqua" w:hAnsi="Book Antiqua"/>
        </w:rPr>
        <w:t>nonfunction</w:t>
      </w:r>
      <w:proofErr w:type="spellEnd"/>
      <w:r w:rsidRPr="00A71D04">
        <w:rPr>
          <w:rFonts w:ascii="Book Antiqua" w:hAnsi="Book Antiqua"/>
        </w:rPr>
        <w:t xml:space="preserve">, </w:t>
      </w:r>
      <w:proofErr w:type="spellStart"/>
      <w:r w:rsidRPr="00A71D04">
        <w:rPr>
          <w:rFonts w:ascii="Book Antiqua" w:hAnsi="Book Antiqua"/>
        </w:rPr>
        <w:t>retransplantation</w:t>
      </w:r>
      <w:proofErr w:type="spellEnd"/>
      <w:r w:rsidRPr="00A71D04">
        <w:rPr>
          <w:rFonts w:ascii="Book Antiqua" w:hAnsi="Book Antiqua"/>
        </w:rPr>
        <w:t xml:space="preserve">, and antibody-mediated rejection. </w:t>
      </w:r>
      <w:r w:rsidRPr="00A71D04">
        <w:rPr>
          <w:rFonts w:ascii="Book Antiqua" w:hAnsi="Book Antiqua"/>
          <w:i/>
          <w:iCs/>
        </w:rPr>
        <w:t>Am J Transplant</w:t>
      </w:r>
      <w:r w:rsidRPr="00A71D04">
        <w:rPr>
          <w:rFonts w:ascii="Book Antiqua" w:hAnsi="Book Antiqua"/>
        </w:rPr>
        <w:t xml:space="preserve"> 2022; </w:t>
      </w:r>
      <w:r w:rsidRPr="00A71D04">
        <w:rPr>
          <w:rFonts w:ascii="Book Antiqua" w:hAnsi="Book Antiqua"/>
          <w:b/>
          <w:bCs/>
        </w:rPr>
        <w:t>22</w:t>
      </w:r>
      <w:r w:rsidRPr="00A71D04">
        <w:rPr>
          <w:rFonts w:ascii="Book Antiqua" w:hAnsi="Book Antiqua"/>
        </w:rPr>
        <w:t xml:space="preserve">: 977-985 [PMID: 34882942 </w:t>
      </w:r>
      <w:r w:rsidR="00A605CC" w:rsidRPr="00A71D04">
        <w:rPr>
          <w:rFonts w:ascii="Book Antiqua" w:hAnsi="Book Antiqua"/>
        </w:rPr>
        <w:t>DOI: 10.1111/ajt.16913</w:t>
      </w:r>
      <w:r w:rsidRPr="00A71D04">
        <w:rPr>
          <w:rFonts w:ascii="Book Antiqua" w:hAnsi="Book Antiqua"/>
        </w:rPr>
        <w:t>]</w:t>
      </w:r>
    </w:p>
    <w:p w14:paraId="4C51F522" w14:textId="63F2B3ED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18 </w:t>
      </w:r>
      <w:proofErr w:type="spellStart"/>
      <w:r w:rsidRPr="00A71D04">
        <w:rPr>
          <w:rFonts w:ascii="Book Antiqua" w:hAnsi="Book Antiqua"/>
          <w:b/>
          <w:bCs/>
        </w:rPr>
        <w:t>Cuadrado</w:t>
      </w:r>
      <w:proofErr w:type="spellEnd"/>
      <w:r w:rsidRPr="00A71D04">
        <w:rPr>
          <w:rFonts w:ascii="Book Antiqua" w:hAnsi="Book Antiqua"/>
          <w:b/>
          <w:bCs/>
        </w:rPr>
        <w:t xml:space="preserve"> A</w:t>
      </w:r>
      <w:r w:rsidRPr="00A71D04">
        <w:rPr>
          <w:rFonts w:ascii="Book Antiqua" w:hAnsi="Book Antiqua"/>
        </w:rPr>
        <w:t xml:space="preserve">, San Segundo D, </w:t>
      </w:r>
      <w:proofErr w:type="spellStart"/>
      <w:r w:rsidRPr="00A71D04">
        <w:rPr>
          <w:rFonts w:ascii="Book Antiqua" w:hAnsi="Book Antiqua"/>
        </w:rPr>
        <w:t>López-Hoyos</w:t>
      </w:r>
      <w:proofErr w:type="spellEnd"/>
      <w:r w:rsidRPr="00A71D04">
        <w:rPr>
          <w:rFonts w:ascii="Book Antiqua" w:hAnsi="Book Antiqua"/>
        </w:rPr>
        <w:t xml:space="preserve"> M, </w:t>
      </w:r>
      <w:proofErr w:type="spellStart"/>
      <w:r w:rsidRPr="00A71D04">
        <w:rPr>
          <w:rFonts w:ascii="Book Antiqua" w:hAnsi="Book Antiqua"/>
        </w:rPr>
        <w:t>Crespo</w:t>
      </w:r>
      <w:proofErr w:type="spellEnd"/>
      <w:r w:rsidRPr="00A71D04">
        <w:rPr>
          <w:rFonts w:ascii="Book Antiqua" w:hAnsi="Book Antiqua"/>
        </w:rPr>
        <w:t xml:space="preserve"> J, </w:t>
      </w:r>
      <w:proofErr w:type="spellStart"/>
      <w:r w:rsidRPr="00A71D04">
        <w:rPr>
          <w:rFonts w:ascii="Book Antiqua" w:hAnsi="Book Antiqua"/>
        </w:rPr>
        <w:t>Fábrega</w:t>
      </w:r>
      <w:proofErr w:type="spellEnd"/>
      <w:r w:rsidRPr="00A71D04">
        <w:rPr>
          <w:rFonts w:ascii="Book Antiqua" w:hAnsi="Book Antiqua"/>
        </w:rPr>
        <w:t xml:space="preserve"> E. Clinical significance of donor-specific human leukocyte antigen antibodies in liver transplantation. </w:t>
      </w:r>
      <w:r w:rsidRPr="00A71D04">
        <w:rPr>
          <w:rFonts w:ascii="Book Antiqua" w:hAnsi="Book Antiqua"/>
          <w:i/>
          <w:iCs/>
        </w:rPr>
        <w:t>World J Gastroenterol</w:t>
      </w:r>
      <w:r w:rsidRPr="00A71D04">
        <w:rPr>
          <w:rFonts w:ascii="Book Antiqua" w:hAnsi="Book Antiqua"/>
        </w:rPr>
        <w:t xml:space="preserve"> 2015; </w:t>
      </w:r>
      <w:r w:rsidRPr="00A71D04">
        <w:rPr>
          <w:rFonts w:ascii="Book Antiqua" w:hAnsi="Book Antiqua"/>
          <w:b/>
          <w:bCs/>
        </w:rPr>
        <w:t>21</w:t>
      </w:r>
      <w:r w:rsidRPr="00A71D04">
        <w:rPr>
          <w:rFonts w:ascii="Book Antiqua" w:hAnsi="Book Antiqua"/>
        </w:rPr>
        <w:t xml:space="preserve">: 11016-11026 [PMID: 26494958 </w:t>
      </w:r>
      <w:r w:rsidR="00A605CC" w:rsidRPr="00A71D04">
        <w:rPr>
          <w:rFonts w:ascii="Book Antiqua" w:hAnsi="Book Antiqua"/>
        </w:rPr>
        <w:t>DOI: 10.3748/wjg.v21.i39.11016</w:t>
      </w:r>
      <w:r w:rsidRPr="00A71D04">
        <w:rPr>
          <w:rFonts w:ascii="Book Antiqua" w:hAnsi="Book Antiqua"/>
        </w:rPr>
        <w:t>]</w:t>
      </w:r>
    </w:p>
    <w:p w14:paraId="7F35FF40" w14:textId="55032DF5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19 </w:t>
      </w:r>
      <w:r w:rsidRPr="00A71D04">
        <w:rPr>
          <w:rFonts w:ascii="Book Antiqua" w:hAnsi="Book Antiqua"/>
          <w:b/>
          <w:bCs/>
        </w:rPr>
        <w:t>Kozlowski T</w:t>
      </w:r>
      <w:r w:rsidRPr="00A71D04">
        <w:rPr>
          <w:rFonts w:ascii="Book Antiqua" w:hAnsi="Book Antiqua"/>
        </w:rPr>
        <w:t xml:space="preserve">, </w:t>
      </w:r>
      <w:proofErr w:type="spellStart"/>
      <w:r w:rsidRPr="00A71D04">
        <w:rPr>
          <w:rFonts w:ascii="Book Antiqua" w:hAnsi="Book Antiqua"/>
        </w:rPr>
        <w:t>Rubinas</w:t>
      </w:r>
      <w:proofErr w:type="spellEnd"/>
      <w:r w:rsidRPr="00A71D04">
        <w:rPr>
          <w:rFonts w:ascii="Book Antiqua" w:hAnsi="Book Antiqua"/>
        </w:rPr>
        <w:t xml:space="preserve"> T, </w:t>
      </w:r>
      <w:proofErr w:type="spellStart"/>
      <w:r w:rsidRPr="00A71D04">
        <w:rPr>
          <w:rFonts w:ascii="Book Antiqua" w:hAnsi="Book Antiqua"/>
        </w:rPr>
        <w:t>Nickeleit</w:t>
      </w:r>
      <w:proofErr w:type="spellEnd"/>
      <w:r w:rsidRPr="00A71D04">
        <w:rPr>
          <w:rFonts w:ascii="Book Antiqua" w:hAnsi="Book Antiqua"/>
        </w:rPr>
        <w:t xml:space="preserve"> V, </w:t>
      </w:r>
      <w:proofErr w:type="spellStart"/>
      <w:r w:rsidRPr="00A71D04">
        <w:rPr>
          <w:rFonts w:ascii="Book Antiqua" w:hAnsi="Book Antiqua"/>
        </w:rPr>
        <w:t>Woosley</w:t>
      </w:r>
      <w:proofErr w:type="spellEnd"/>
      <w:r w:rsidRPr="00A71D04">
        <w:rPr>
          <w:rFonts w:ascii="Book Antiqua" w:hAnsi="Book Antiqua"/>
        </w:rPr>
        <w:t xml:space="preserve"> J, Schmitz J, Collins D, Hayashi P, </w:t>
      </w:r>
      <w:proofErr w:type="spellStart"/>
      <w:r w:rsidRPr="00A71D04">
        <w:rPr>
          <w:rFonts w:ascii="Book Antiqua" w:hAnsi="Book Antiqua"/>
        </w:rPr>
        <w:t>Passannante</w:t>
      </w:r>
      <w:proofErr w:type="spellEnd"/>
      <w:r w:rsidRPr="00A71D04">
        <w:rPr>
          <w:rFonts w:ascii="Book Antiqua" w:hAnsi="Book Antiqua"/>
        </w:rPr>
        <w:t xml:space="preserve"> A, </w:t>
      </w:r>
      <w:proofErr w:type="spellStart"/>
      <w:r w:rsidRPr="00A71D04">
        <w:rPr>
          <w:rFonts w:ascii="Book Antiqua" w:hAnsi="Book Antiqua"/>
        </w:rPr>
        <w:t>Andreoni</w:t>
      </w:r>
      <w:proofErr w:type="spellEnd"/>
      <w:r w:rsidRPr="00A71D04">
        <w:rPr>
          <w:rFonts w:ascii="Book Antiqua" w:hAnsi="Book Antiqua"/>
        </w:rPr>
        <w:t xml:space="preserve"> K. Liver allograft antibody-mediated rejection with demonstration of sinusoidal C4d staining and circulating donor-specific antibodies. </w:t>
      </w:r>
      <w:r w:rsidRPr="00A71D04">
        <w:rPr>
          <w:rFonts w:ascii="Book Antiqua" w:hAnsi="Book Antiqua"/>
          <w:i/>
          <w:iCs/>
        </w:rPr>
        <w:t xml:space="preserve">Liver </w:t>
      </w:r>
      <w:proofErr w:type="spellStart"/>
      <w:r w:rsidRPr="00A71D04">
        <w:rPr>
          <w:rFonts w:ascii="Book Antiqua" w:hAnsi="Book Antiqua"/>
          <w:i/>
          <w:iCs/>
        </w:rPr>
        <w:t>Transpl</w:t>
      </w:r>
      <w:proofErr w:type="spellEnd"/>
      <w:r w:rsidRPr="00A71D04">
        <w:rPr>
          <w:rFonts w:ascii="Book Antiqua" w:hAnsi="Book Antiqua"/>
        </w:rPr>
        <w:t xml:space="preserve"> 2011; </w:t>
      </w:r>
      <w:r w:rsidRPr="00A71D04">
        <w:rPr>
          <w:rFonts w:ascii="Book Antiqua" w:hAnsi="Book Antiqua"/>
          <w:b/>
          <w:bCs/>
        </w:rPr>
        <w:t>17</w:t>
      </w:r>
      <w:r w:rsidRPr="00A71D04">
        <w:rPr>
          <w:rFonts w:ascii="Book Antiqua" w:hAnsi="Book Antiqua"/>
        </w:rPr>
        <w:t xml:space="preserve">: 357-368 [PMID: 21445918 </w:t>
      </w:r>
      <w:r w:rsidR="00A605CC" w:rsidRPr="00A71D04">
        <w:rPr>
          <w:rFonts w:ascii="Book Antiqua" w:hAnsi="Book Antiqua"/>
        </w:rPr>
        <w:t>DOI: 10.1002/lt.22233]</w:t>
      </w:r>
    </w:p>
    <w:p w14:paraId="558E3BA6" w14:textId="69323FDF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20 </w:t>
      </w:r>
      <w:r w:rsidRPr="00A71D04">
        <w:rPr>
          <w:rFonts w:ascii="Book Antiqua" w:hAnsi="Book Antiqua"/>
          <w:b/>
          <w:bCs/>
        </w:rPr>
        <w:t>Tambur AR</w:t>
      </w:r>
      <w:r w:rsidRPr="00A71D04">
        <w:rPr>
          <w:rFonts w:ascii="Book Antiqua" w:hAnsi="Book Antiqua"/>
        </w:rPr>
        <w:t xml:space="preserve">, Campbell P, </w:t>
      </w:r>
      <w:proofErr w:type="spellStart"/>
      <w:r w:rsidRPr="00A71D04">
        <w:rPr>
          <w:rFonts w:ascii="Book Antiqua" w:hAnsi="Book Antiqua"/>
        </w:rPr>
        <w:t>Claas</w:t>
      </w:r>
      <w:proofErr w:type="spellEnd"/>
      <w:r w:rsidRPr="00A71D04">
        <w:rPr>
          <w:rFonts w:ascii="Book Antiqua" w:hAnsi="Book Antiqua"/>
        </w:rPr>
        <w:t xml:space="preserve"> FH, </w:t>
      </w:r>
      <w:proofErr w:type="spellStart"/>
      <w:r w:rsidRPr="00A71D04">
        <w:rPr>
          <w:rFonts w:ascii="Book Antiqua" w:hAnsi="Book Antiqua"/>
        </w:rPr>
        <w:t>Feng</w:t>
      </w:r>
      <w:proofErr w:type="spellEnd"/>
      <w:r w:rsidRPr="00A71D04">
        <w:rPr>
          <w:rFonts w:ascii="Book Antiqua" w:hAnsi="Book Antiqua"/>
        </w:rPr>
        <w:t xml:space="preserve"> S, Gebel HM, Jackson AM, </w:t>
      </w:r>
      <w:proofErr w:type="spellStart"/>
      <w:r w:rsidRPr="00A71D04">
        <w:rPr>
          <w:rFonts w:ascii="Book Antiqua" w:hAnsi="Book Antiqua"/>
        </w:rPr>
        <w:t>Mannon</w:t>
      </w:r>
      <w:proofErr w:type="spellEnd"/>
      <w:r w:rsidRPr="00A71D04">
        <w:rPr>
          <w:rFonts w:ascii="Book Antiqua" w:hAnsi="Book Antiqua"/>
        </w:rPr>
        <w:t xml:space="preserve"> RB, Reed EF, </w:t>
      </w:r>
      <w:proofErr w:type="spellStart"/>
      <w:r w:rsidRPr="00A71D04">
        <w:rPr>
          <w:rFonts w:ascii="Book Antiqua" w:hAnsi="Book Antiqua"/>
        </w:rPr>
        <w:t>Tinckam</w:t>
      </w:r>
      <w:proofErr w:type="spellEnd"/>
      <w:r w:rsidRPr="00A71D04">
        <w:rPr>
          <w:rFonts w:ascii="Book Antiqua" w:hAnsi="Book Antiqua"/>
        </w:rPr>
        <w:t xml:space="preserve"> K, </w:t>
      </w:r>
      <w:proofErr w:type="spellStart"/>
      <w:r w:rsidRPr="00A71D04">
        <w:rPr>
          <w:rFonts w:ascii="Book Antiqua" w:hAnsi="Book Antiqua"/>
        </w:rPr>
        <w:t>Askar</w:t>
      </w:r>
      <w:proofErr w:type="spellEnd"/>
      <w:r w:rsidRPr="00A71D04">
        <w:rPr>
          <w:rFonts w:ascii="Book Antiqua" w:hAnsi="Book Antiqua"/>
        </w:rPr>
        <w:t xml:space="preserve"> M, </w:t>
      </w:r>
      <w:proofErr w:type="spellStart"/>
      <w:r w:rsidRPr="00A71D04">
        <w:rPr>
          <w:rFonts w:ascii="Book Antiqua" w:hAnsi="Book Antiqua"/>
        </w:rPr>
        <w:t>Chandraker</w:t>
      </w:r>
      <w:proofErr w:type="spellEnd"/>
      <w:r w:rsidRPr="00A71D04">
        <w:rPr>
          <w:rFonts w:ascii="Book Antiqua" w:hAnsi="Book Antiqua"/>
        </w:rPr>
        <w:t xml:space="preserve"> A, Chang PP, Colvin M, Demetris AJ, Diamond JM, </w:t>
      </w:r>
      <w:proofErr w:type="spellStart"/>
      <w:r w:rsidRPr="00A71D04">
        <w:rPr>
          <w:rFonts w:ascii="Book Antiqua" w:hAnsi="Book Antiqua"/>
        </w:rPr>
        <w:t>Dipchand</w:t>
      </w:r>
      <w:proofErr w:type="spellEnd"/>
      <w:r w:rsidRPr="00A71D04">
        <w:rPr>
          <w:rFonts w:ascii="Book Antiqua" w:hAnsi="Book Antiqua"/>
        </w:rPr>
        <w:t xml:space="preserve"> AI, Fairchild RL, Ford ML, </w:t>
      </w:r>
      <w:proofErr w:type="spellStart"/>
      <w:r w:rsidRPr="00A71D04">
        <w:rPr>
          <w:rFonts w:ascii="Book Antiqua" w:hAnsi="Book Antiqua"/>
        </w:rPr>
        <w:t>Friedewald</w:t>
      </w:r>
      <w:proofErr w:type="spellEnd"/>
      <w:r w:rsidRPr="00A71D04">
        <w:rPr>
          <w:rFonts w:ascii="Book Antiqua" w:hAnsi="Book Antiqua"/>
        </w:rPr>
        <w:t xml:space="preserve"> J, Gill RG, </w:t>
      </w:r>
      <w:proofErr w:type="spellStart"/>
      <w:r w:rsidRPr="00A71D04">
        <w:rPr>
          <w:rFonts w:ascii="Book Antiqua" w:hAnsi="Book Antiqua"/>
        </w:rPr>
        <w:t>Glotz</w:t>
      </w:r>
      <w:proofErr w:type="spellEnd"/>
      <w:r w:rsidRPr="00A71D04">
        <w:rPr>
          <w:rFonts w:ascii="Book Antiqua" w:hAnsi="Book Antiqua"/>
        </w:rPr>
        <w:t xml:space="preserve"> D, Goldberg H, </w:t>
      </w:r>
      <w:proofErr w:type="spellStart"/>
      <w:r w:rsidRPr="00A71D04">
        <w:rPr>
          <w:rFonts w:ascii="Book Antiqua" w:hAnsi="Book Antiqua"/>
        </w:rPr>
        <w:t>Hachem</w:t>
      </w:r>
      <w:proofErr w:type="spellEnd"/>
      <w:r w:rsidRPr="00A71D04">
        <w:rPr>
          <w:rFonts w:ascii="Book Antiqua" w:hAnsi="Book Antiqua"/>
        </w:rPr>
        <w:t xml:space="preserve"> R, </w:t>
      </w:r>
      <w:proofErr w:type="spellStart"/>
      <w:r w:rsidRPr="00A71D04">
        <w:rPr>
          <w:rFonts w:ascii="Book Antiqua" w:hAnsi="Book Antiqua"/>
        </w:rPr>
        <w:t>Knechtle</w:t>
      </w:r>
      <w:proofErr w:type="spellEnd"/>
      <w:r w:rsidRPr="00A71D04">
        <w:rPr>
          <w:rFonts w:ascii="Book Antiqua" w:hAnsi="Book Antiqua"/>
        </w:rPr>
        <w:t xml:space="preserve"> S, </w:t>
      </w:r>
      <w:proofErr w:type="spellStart"/>
      <w:r w:rsidRPr="00A71D04">
        <w:rPr>
          <w:rFonts w:ascii="Book Antiqua" w:hAnsi="Book Antiqua"/>
        </w:rPr>
        <w:t>Kobashigawa</w:t>
      </w:r>
      <w:proofErr w:type="spellEnd"/>
      <w:r w:rsidRPr="00A71D04">
        <w:rPr>
          <w:rFonts w:ascii="Book Antiqua" w:hAnsi="Book Antiqua"/>
        </w:rPr>
        <w:t xml:space="preserve"> J, Levine DJ, </w:t>
      </w:r>
      <w:proofErr w:type="spellStart"/>
      <w:r w:rsidRPr="00A71D04">
        <w:rPr>
          <w:rFonts w:ascii="Book Antiqua" w:hAnsi="Book Antiqua"/>
        </w:rPr>
        <w:t>Levitsky</w:t>
      </w:r>
      <w:proofErr w:type="spellEnd"/>
      <w:r w:rsidRPr="00A71D04">
        <w:rPr>
          <w:rFonts w:ascii="Book Antiqua" w:hAnsi="Book Antiqua"/>
        </w:rPr>
        <w:t xml:space="preserve"> J, </w:t>
      </w:r>
      <w:proofErr w:type="spellStart"/>
      <w:r w:rsidRPr="00A71D04">
        <w:rPr>
          <w:rFonts w:ascii="Book Antiqua" w:hAnsi="Book Antiqua"/>
        </w:rPr>
        <w:t>Mengel</w:t>
      </w:r>
      <w:proofErr w:type="spellEnd"/>
      <w:r w:rsidRPr="00A71D04">
        <w:rPr>
          <w:rFonts w:ascii="Book Antiqua" w:hAnsi="Book Antiqua"/>
        </w:rPr>
        <w:t xml:space="preserve"> M, Milford E, Newell KA, O'Leary JG, Palmer S, Randhawa P, Smith J, Snyder L, Starling RC, Sweet S, </w:t>
      </w:r>
      <w:proofErr w:type="spellStart"/>
      <w:r w:rsidRPr="00A71D04">
        <w:rPr>
          <w:rFonts w:ascii="Book Antiqua" w:hAnsi="Book Antiqua"/>
        </w:rPr>
        <w:t>Taner</w:t>
      </w:r>
      <w:proofErr w:type="spellEnd"/>
      <w:r w:rsidRPr="00A71D04">
        <w:rPr>
          <w:rFonts w:ascii="Book Antiqua" w:hAnsi="Book Antiqua"/>
        </w:rPr>
        <w:t xml:space="preserve"> T, Taylor CJ, </w:t>
      </w:r>
      <w:proofErr w:type="spellStart"/>
      <w:r w:rsidRPr="00A71D04">
        <w:rPr>
          <w:rFonts w:ascii="Book Antiqua" w:hAnsi="Book Antiqua"/>
        </w:rPr>
        <w:t>Woodle</w:t>
      </w:r>
      <w:proofErr w:type="spellEnd"/>
      <w:r w:rsidRPr="00A71D04">
        <w:rPr>
          <w:rFonts w:ascii="Book Antiqua" w:hAnsi="Book Antiqua"/>
        </w:rPr>
        <w:t xml:space="preserve"> S, </w:t>
      </w:r>
      <w:proofErr w:type="spellStart"/>
      <w:r w:rsidRPr="00A71D04">
        <w:rPr>
          <w:rFonts w:ascii="Book Antiqua" w:hAnsi="Book Antiqua"/>
        </w:rPr>
        <w:t>Zeevi</w:t>
      </w:r>
      <w:proofErr w:type="spellEnd"/>
      <w:r w:rsidRPr="00A71D04">
        <w:rPr>
          <w:rFonts w:ascii="Book Antiqua" w:hAnsi="Book Antiqua"/>
        </w:rPr>
        <w:t xml:space="preserve"> A, Nickerson P. Sensitization in Transplantation: Assessment of Risk (STAR) 2017 Working Group Meeting Report. </w:t>
      </w:r>
      <w:r w:rsidRPr="00A71D04">
        <w:rPr>
          <w:rFonts w:ascii="Book Antiqua" w:hAnsi="Book Antiqua"/>
          <w:i/>
          <w:iCs/>
        </w:rPr>
        <w:t>Am J Transplant</w:t>
      </w:r>
      <w:r w:rsidRPr="00A71D04">
        <w:rPr>
          <w:rFonts w:ascii="Book Antiqua" w:hAnsi="Book Antiqua"/>
        </w:rPr>
        <w:t xml:space="preserve"> 2018; </w:t>
      </w:r>
      <w:r w:rsidRPr="00A71D04">
        <w:rPr>
          <w:rFonts w:ascii="Book Antiqua" w:hAnsi="Book Antiqua"/>
          <w:b/>
          <w:bCs/>
        </w:rPr>
        <w:t>18</w:t>
      </w:r>
      <w:r w:rsidRPr="00A71D04">
        <w:rPr>
          <w:rFonts w:ascii="Book Antiqua" w:hAnsi="Book Antiqua"/>
        </w:rPr>
        <w:t xml:space="preserve">: 1604-1614 [PMID: 29603613 </w:t>
      </w:r>
      <w:r w:rsidR="00A605CC" w:rsidRPr="00A71D04">
        <w:rPr>
          <w:rFonts w:ascii="Book Antiqua" w:hAnsi="Book Antiqua"/>
        </w:rPr>
        <w:t>DOI: 10.1111/ajt.14752</w:t>
      </w:r>
      <w:r w:rsidRPr="00A71D04">
        <w:rPr>
          <w:rFonts w:ascii="Book Antiqua" w:hAnsi="Book Antiqua"/>
        </w:rPr>
        <w:t>]</w:t>
      </w:r>
    </w:p>
    <w:p w14:paraId="4C9343D1" w14:textId="622FD4F3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21 </w:t>
      </w:r>
      <w:r w:rsidRPr="00A71D04">
        <w:rPr>
          <w:rFonts w:ascii="Book Antiqua" w:hAnsi="Book Antiqua"/>
          <w:b/>
          <w:bCs/>
        </w:rPr>
        <w:t>Shin S</w:t>
      </w:r>
      <w:r w:rsidRPr="00A71D04">
        <w:rPr>
          <w:rFonts w:ascii="Book Antiqua" w:hAnsi="Book Antiqua"/>
        </w:rPr>
        <w:t xml:space="preserve">, Lee M, Dente E, </w:t>
      </w:r>
      <w:proofErr w:type="spellStart"/>
      <w:r w:rsidRPr="00A71D04">
        <w:rPr>
          <w:rFonts w:ascii="Book Antiqua" w:hAnsi="Book Antiqua"/>
        </w:rPr>
        <w:t>Yazigi</w:t>
      </w:r>
      <w:proofErr w:type="spellEnd"/>
      <w:r w:rsidRPr="00A71D04">
        <w:rPr>
          <w:rFonts w:ascii="Book Antiqua" w:hAnsi="Book Antiqua"/>
        </w:rPr>
        <w:t xml:space="preserve"> N, Khan KM, Kaufman SS, </w:t>
      </w:r>
      <w:proofErr w:type="spellStart"/>
      <w:r w:rsidRPr="00A71D04">
        <w:rPr>
          <w:rFonts w:ascii="Book Antiqua" w:hAnsi="Book Antiqua"/>
        </w:rPr>
        <w:t>Ahn</w:t>
      </w:r>
      <w:proofErr w:type="spellEnd"/>
      <w:r w:rsidRPr="00A71D04">
        <w:rPr>
          <w:rFonts w:ascii="Book Antiqua" w:hAnsi="Book Antiqua"/>
        </w:rPr>
        <w:t xml:space="preserve"> J, </w:t>
      </w:r>
      <w:proofErr w:type="spellStart"/>
      <w:r w:rsidRPr="00A71D04">
        <w:rPr>
          <w:rFonts w:ascii="Book Antiqua" w:hAnsi="Book Antiqua"/>
        </w:rPr>
        <w:t>Timofeeva</w:t>
      </w:r>
      <w:proofErr w:type="spellEnd"/>
      <w:r w:rsidRPr="00A71D04">
        <w:rPr>
          <w:rFonts w:ascii="Book Antiqua" w:hAnsi="Book Antiqua"/>
        </w:rPr>
        <w:t xml:space="preserve"> OA, </w:t>
      </w:r>
      <w:proofErr w:type="spellStart"/>
      <w:r w:rsidRPr="00A71D04">
        <w:rPr>
          <w:rFonts w:ascii="Book Antiqua" w:hAnsi="Book Antiqua"/>
        </w:rPr>
        <w:t>Ekong</w:t>
      </w:r>
      <w:proofErr w:type="spellEnd"/>
      <w:r w:rsidRPr="00A71D04">
        <w:rPr>
          <w:rFonts w:ascii="Book Antiqua" w:hAnsi="Book Antiqua"/>
        </w:rPr>
        <w:t xml:space="preserve"> UD. Mismatch epitope load predicts de novo-DSA-free survival in pediatric liver transplantation. </w:t>
      </w:r>
      <w:proofErr w:type="spellStart"/>
      <w:r w:rsidRPr="00A71D04">
        <w:rPr>
          <w:rFonts w:ascii="Book Antiqua" w:hAnsi="Book Antiqua"/>
          <w:i/>
          <w:iCs/>
        </w:rPr>
        <w:t>Pediatr</w:t>
      </w:r>
      <w:proofErr w:type="spellEnd"/>
      <w:r w:rsidRPr="00A71D04">
        <w:rPr>
          <w:rFonts w:ascii="Book Antiqua" w:hAnsi="Book Antiqua"/>
          <w:i/>
          <w:iCs/>
        </w:rPr>
        <w:t xml:space="preserve"> Transplant</w:t>
      </w:r>
      <w:r w:rsidRPr="00A71D04">
        <w:rPr>
          <w:rFonts w:ascii="Book Antiqua" w:hAnsi="Book Antiqua"/>
        </w:rPr>
        <w:t xml:space="preserve"> 2022; </w:t>
      </w:r>
      <w:r w:rsidRPr="00A71D04">
        <w:rPr>
          <w:rFonts w:ascii="Book Antiqua" w:hAnsi="Book Antiqua"/>
          <w:b/>
          <w:bCs/>
        </w:rPr>
        <w:t>26</w:t>
      </w:r>
      <w:r w:rsidRPr="00A71D04">
        <w:rPr>
          <w:rFonts w:ascii="Book Antiqua" w:hAnsi="Book Antiqua"/>
        </w:rPr>
        <w:t xml:space="preserve">: e14251 [PMID: 35279919 </w:t>
      </w:r>
      <w:r w:rsidR="00A605CC" w:rsidRPr="00A71D04">
        <w:rPr>
          <w:rFonts w:ascii="Book Antiqua" w:hAnsi="Book Antiqua"/>
        </w:rPr>
        <w:t>DOI: 10.1111/petr.14251</w:t>
      </w:r>
      <w:r w:rsidRPr="00A71D04">
        <w:rPr>
          <w:rFonts w:ascii="Book Antiqua" w:hAnsi="Book Antiqua"/>
        </w:rPr>
        <w:t>]</w:t>
      </w:r>
    </w:p>
    <w:p w14:paraId="489D9413" w14:textId="0E68E028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22 </w:t>
      </w:r>
      <w:proofErr w:type="spellStart"/>
      <w:r w:rsidRPr="00A71D04">
        <w:rPr>
          <w:rFonts w:ascii="Book Antiqua" w:hAnsi="Book Antiqua"/>
          <w:b/>
          <w:bCs/>
        </w:rPr>
        <w:t>Meszaros</w:t>
      </w:r>
      <w:proofErr w:type="spellEnd"/>
      <w:r w:rsidRPr="00A71D04">
        <w:rPr>
          <w:rFonts w:ascii="Book Antiqua" w:hAnsi="Book Antiqua"/>
          <w:b/>
          <w:bCs/>
        </w:rPr>
        <w:t xml:space="preserve"> M</w:t>
      </w:r>
      <w:r w:rsidRPr="00A71D04">
        <w:rPr>
          <w:rFonts w:ascii="Book Antiqua" w:hAnsi="Book Antiqua"/>
        </w:rPr>
        <w:t xml:space="preserve">, Dubois V, </w:t>
      </w:r>
      <w:proofErr w:type="spellStart"/>
      <w:r w:rsidRPr="00A71D04">
        <w:rPr>
          <w:rFonts w:ascii="Book Antiqua" w:hAnsi="Book Antiqua"/>
        </w:rPr>
        <w:t>Congy-Jolivet</w:t>
      </w:r>
      <w:proofErr w:type="spellEnd"/>
      <w:r w:rsidRPr="00A71D04">
        <w:rPr>
          <w:rFonts w:ascii="Book Antiqua" w:hAnsi="Book Antiqua"/>
        </w:rPr>
        <w:t xml:space="preserve"> N, Hamada S, Thevenin C, Faure S, </w:t>
      </w:r>
      <w:proofErr w:type="spellStart"/>
      <w:r w:rsidRPr="00A71D04">
        <w:rPr>
          <w:rFonts w:ascii="Book Antiqua" w:hAnsi="Book Antiqua"/>
        </w:rPr>
        <w:t>Boillot</w:t>
      </w:r>
      <w:proofErr w:type="spellEnd"/>
      <w:r w:rsidRPr="00A71D04">
        <w:rPr>
          <w:rFonts w:ascii="Book Antiqua" w:hAnsi="Book Antiqua"/>
        </w:rPr>
        <w:t xml:space="preserve"> O, </w:t>
      </w:r>
      <w:proofErr w:type="spellStart"/>
      <w:r w:rsidRPr="00A71D04">
        <w:rPr>
          <w:rFonts w:ascii="Book Antiqua" w:hAnsi="Book Antiqua"/>
        </w:rPr>
        <w:t>Kamar</w:t>
      </w:r>
      <w:proofErr w:type="spellEnd"/>
      <w:r w:rsidRPr="00A71D04">
        <w:rPr>
          <w:rFonts w:ascii="Book Antiqua" w:hAnsi="Book Antiqua"/>
        </w:rPr>
        <w:t xml:space="preserve"> N, </w:t>
      </w:r>
      <w:proofErr w:type="spellStart"/>
      <w:r w:rsidRPr="00A71D04">
        <w:rPr>
          <w:rFonts w:ascii="Book Antiqua" w:hAnsi="Book Antiqua"/>
        </w:rPr>
        <w:t>Pageaux</w:t>
      </w:r>
      <w:proofErr w:type="spellEnd"/>
      <w:r w:rsidRPr="00A71D04">
        <w:rPr>
          <w:rFonts w:ascii="Book Antiqua" w:hAnsi="Book Antiqua"/>
        </w:rPr>
        <w:t xml:space="preserve"> GP, Del Bello A, </w:t>
      </w:r>
      <w:proofErr w:type="spellStart"/>
      <w:r w:rsidRPr="00A71D04">
        <w:rPr>
          <w:rFonts w:ascii="Book Antiqua" w:hAnsi="Book Antiqua"/>
        </w:rPr>
        <w:t>Dumortier</w:t>
      </w:r>
      <w:proofErr w:type="spellEnd"/>
      <w:r w:rsidRPr="00A71D04">
        <w:rPr>
          <w:rFonts w:ascii="Book Antiqua" w:hAnsi="Book Antiqua"/>
        </w:rPr>
        <w:t xml:space="preserve"> J. Impact of calcineurin inhibitor-free immunosuppression on de novo donor-specific antibody formation in liver transplant recipients. </w:t>
      </w:r>
      <w:r w:rsidRPr="00A71D04">
        <w:rPr>
          <w:rFonts w:ascii="Book Antiqua" w:hAnsi="Book Antiqua"/>
          <w:i/>
          <w:iCs/>
        </w:rPr>
        <w:t>Liver Int</w:t>
      </w:r>
      <w:r w:rsidRPr="00A71D04">
        <w:rPr>
          <w:rFonts w:ascii="Book Antiqua" w:hAnsi="Book Antiqua"/>
        </w:rPr>
        <w:t xml:space="preserve"> 2022; </w:t>
      </w:r>
      <w:r w:rsidRPr="00A71D04">
        <w:rPr>
          <w:rFonts w:ascii="Book Antiqua" w:hAnsi="Book Antiqua"/>
          <w:b/>
          <w:bCs/>
        </w:rPr>
        <w:t>42</w:t>
      </w:r>
      <w:r w:rsidRPr="00A71D04">
        <w:rPr>
          <w:rFonts w:ascii="Book Antiqua" w:hAnsi="Book Antiqua"/>
        </w:rPr>
        <w:t xml:space="preserve">: 1132-1143 [PMID: 35184373 </w:t>
      </w:r>
      <w:r w:rsidR="00A605CC" w:rsidRPr="00A71D04">
        <w:rPr>
          <w:rFonts w:ascii="Book Antiqua" w:hAnsi="Book Antiqua"/>
        </w:rPr>
        <w:t>DOI: 10.1111/liv.15201</w:t>
      </w:r>
      <w:r w:rsidRPr="00A71D04">
        <w:rPr>
          <w:rFonts w:ascii="Book Antiqua" w:hAnsi="Book Antiqua"/>
        </w:rPr>
        <w:t>]</w:t>
      </w:r>
    </w:p>
    <w:p w14:paraId="60466D00" w14:textId="63AB2E28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lastRenderedPageBreak/>
        <w:t xml:space="preserve">23 </w:t>
      </w:r>
      <w:r w:rsidRPr="00A71D04">
        <w:rPr>
          <w:rFonts w:ascii="Book Antiqua" w:hAnsi="Book Antiqua"/>
          <w:b/>
          <w:bCs/>
        </w:rPr>
        <w:t>Akamatsu N</w:t>
      </w:r>
      <w:r w:rsidRPr="00A71D04">
        <w:rPr>
          <w:rFonts w:ascii="Book Antiqua" w:hAnsi="Book Antiqua"/>
        </w:rPr>
        <w:t xml:space="preserve">, Hasegawa K, Sakamoto S, </w:t>
      </w:r>
      <w:proofErr w:type="spellStart"/>
      <w:r w:rsidRPr="00A71D04">
        <w:rPr>
          <w:rFonts w:ascii="Book Antiqua" w:hAnsi="Book Antiqua"/>
        </w:rPr>
        <w:t>Ohdan</w:t>
      </w:r>
      <w:proofErr w:type="spellEnd"/>
      <w:r w:rsidRPr="00A71D04">
        <w:rPr>
          <w:rFonts w:ascii="Book Antiqua" w:hAnsi="Book Antiqua"/>
        </w:rPr>
        <w:t xml:space="preserve"> H, Nakagawa K, </w:t>
      </w:r>
      <w:proofErr w:type="spellStart"/>
      <w:r w:rsidRPr="00A71D04">
        <w:rPr>
          <w:rFonts w:ascii="Book Antiqua" w:hAnsi="Book Antiqua"/>
        </w:rPr>
        <w:t>Egawa</w:t>
      </w:r>
      <w:proofErr w:type="spellEnd"/>
      <w:r w:rsidRPr="00A71D04">
        <w:rPr>
          <w:rFonts w:ascii="Book Antiqua" w:hAnsi="Book Antiqua"/>
        </w:rPr>
        <w:t xml:space="preserve"> H. Rituximab Desensitization in Liver Transplant Recipients With Preformed Donor-specific HLA Antibodies: A Japanese Nationwide Survey. </w:t>
      </w:r>
      <w:r w:rsidRPr="00A71D04">
        <w:rPr>
          <w:rFonts w:ascii="Book Antiqua" w:hAnsi="Book Antiqua"/>
          <w:i/>
          <w:iCs/>
        </w:rPr>
        <w:t>Transplant Direct</w:t>
      </w:r>
      <w:r w:rsidRPr="00A71D04">
        <w:rPr>
          <w:rFonts w:ascii="Book Antiqua" w:hAnsi="Book Antiqua"/>
        </w:rPr>
        <w:t xml:space="preserve"> 2021; </w:t>
      </w:r>
      <w:r w:rsidRPr="00A71D04">
        <w:rPr>
          <w:rFonts w:ascii="Book Antiqua" w:hAnsi="Book Antiqua"/>
          <w:b/>
          <w:bCs/>
        </w:rPr>
        <w:t>7</w:t>
      </w:r>
      <w:r w:rsidRPr="00A71D04">
        <w:rPr>
          <w:rFonts w:ascii="Book Antiqua" w:hAnsi="Book Antiqua"/>
        </w:rPr>
        <w:t>: e729 [PMID: 34291151 DOI: 10.1097/TXD.0000000000001180]</w:t>
      </w:r>
    </w:p>
    <w:p w14:paraId="08D07983" w14:textId="730BC398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24 </w:t>
      </w:r>
      <w:proofErr w:type="spellStart"/>
      <w:r w:rsidRPr="00A71D04">
        <w:rPr>
          <w:rFonts w:ascii="Book Antiqua" w:hAnsi="Book Antiqua"/>
          <w:b/>
          <w:bCs/>
        </w:rPr>
        <w:t>Gül</w:t>
      </w:r>
      <w:proofErr w:type="spellEnd"/>
      <w:r w:rsidRPr="00A71D04">
        <w:rPr>
          <w:rFonts w:ascii="Book Antiqua" w:hAnsi="Book Antiqua"/>
          <w:b/>
          <w:bCs/>
        </w:rPr>
        <w:t>-Klein S</w:t>
      </w:r>
      <w:r w:rsidRPr="00A71D04">
        <w:rPr>
          <w:rFonts w:ascii="Book Antiqua" w:hAnsi="Book Antiqua"/>
        </w:rPr>
        <w:t xml:space="preserve">, </w:t>
      </w:r>
      <w:proofErr w:type="spellStart"/>
      <w:r w:rsidRPr="00A71D04">
        <w:rPr>
          <w:rFonts w:ascii="Book Antiqua" w:hAnsi="Book Antiqua"/>
        </w:rPr>
        <w:t>Hegermann</w:t>
      </w:r>
      <w:proofErr w:type="spellEnd"/>
      <w:r w:rsidRPr="00A71D04">
        <w:rPr>
          <w:rFonts w:ascii="Book Antiqua" w:hAnsi="Book Antiqua"/>
        </w:rPr>
        <w:t xml:space="preserve"> H, </w:t>
      </w:r>
      <w:proofErr w:type="spellStart"/>
      <w:r w:rsidRPr="00A71D04">
        <w:rPr>
          <w:rFonts w:ascii="Book Antiqua" w:hAnsi="Book Antiqua"/>
        </w:rPr>
        <w:t>Röhle</w:t>
      </w:r>
      <w:proofErr w:type="spellEnd"/>
      <w:r w:rsidRPr="00A71D04">
        <w:rPr>
          <w:rFonts w:ascii="Book Antiqua" w:hAnsi="Book Antiqua"/>
        </w:rPr>
        <w:t xml:space="preserve"> R, </w:t>
      </w:r>
      <w:proofErr w:type="spellStart"/>
      <w:r w:rsidRPr="00A71D04">
        <w:rPr>
          <w:rFonts w:ascii="Book Antiqua" w:hAnsi="Book Antiqua"/>
        </w:rPr>
        <w:t>Schmelzle</w:t>
      </w:r>
      <w:proofErr w:type="spellEnd"/>
      <w:r w:rsidRPr="00A71D04">
        <w:rPr>
          <w:rFonts w:ascii="Book Antiqua" w:hAnsi="Book Antiqua"/>
        </w:rPr>
        <w:t xml:space="preserve"> M, </w:t>
      </w:r>
      <w:proofErr w:type="spellStart"/>
      <w:r w:rsidRPr="00A71D04">
        <w:rPr>
          <w:rFonts w:ascii="Book Antiqua" w:hAnsi="Book Antiqua"/>
        </w:rPr>
        <w:t>Tacke</w:t>
      </w:r>
      <w:proofErr w:type="spellEnd"/>
      <w:r w:rsidRPr="00A71D04">
        <w:rPr>
          <w:rFonts w:ascii="Book Antiqua" w:hAnsi="Book Antiqua"/>
        </w:rPr>
        <w:t xml:space="preserve"> F, </w:t>
      </w:r>
      <w:proofErr w:type="spellStart"/>
      <w:r w:rsidRPr="00A71D04">
        <w:rPr>
          <w:rFonts w:ascii="Book Antiqua" w:hAnsi="Book Antiqua"/>
        </w:rPr>
        <w:t>Schöning</w:t>
      </w:r>
      <w:proofErr w:type="spellEnd"/>
      <w:r w:rsidRPr="00A71D04">
        <w:rPr>
          <w:rFonts w:ascii="Book Antiqua" w:hAnsi="Book Antiqua"/>
        </w:rPr>
        <w:t xml:space="preserve"> W, </w:t>
      </w:r>
      <w:proofErr w:type="spellStart"/>
      <w:r w:rsidRPr="00A71D04">
        <w:rPr>
          <w:rFonts w:ascii="Book Antiqua" w:hAnsi="Book Antiqua"/>
        </w:rPr>
        <w:t>Öllinger</w:t>
      </w:r>
      <w:proofErr w:type="spellEnd"/>
      <w:r w:rsidRPr="00A71D04">
        <w:rPr>
          <w:rFonts w:ascii="Book Antiqua" w:hAnsi="Book Antiqua"/>
        </w:rPr>
        <w:t xml:space="preserve"> R, </w:t>
      </w:r>
      <w:proofErr w:type="spellStart"/>
      <w:r w:rsidRPr="00A71D04">
        <w:rPr>
          <w:rFonts w:ascii="Book Antiqua" w:hAnsi="Book Antiqua"/>
        </w:rPr>
        <w:t>Dziodzio</w:t>
      </w:r>
      <w:proofErr w:type="spellEnd"/>
      <w:r w:rsidRPr="00A71D04">
        <w:rPr>
          <w:rFonts w:ascii="Book Antiqua" w:hAnsi="Book Antiqua"/>
        </w:rPr>
        <w:t xml:space="preserve"> T, Maier P, </w:t>
      </w:r>
      <w:proofErr w:type="spellStart"/>
      <w:r w:rsidRPr="00A71D04">
        <w:rPr>
          <w:rFonts w:ascii="Book Antiqua" w:hAnsi="Book Antiqua"/>
        </w:rPr>
        <w:t>Plewe</w:t>
      </w:r>
      <w:proofErr w:type="spellEnd"/>
      <w:r w:rsidRPr="00A71D04">
        <w:rPr>
          <w:rFonts w:ascii="Book Antiqua" w:hAnsi="Book Antiqua"/>
        </w:rPr>
        <w:t xml:space="preserve"> JM, Horst D, Sauer IM, </w:t>
      </w:r>
      <w:proofErr w:type="spellStart"/>
      <w:r w:rsidRPr="00A71D04">
        <w:rPr>
          <w:rFonts w:ascii="Book Antiqua" w:hAnsi="Book Antiqua"/>
        </w:rPr>
        <w:t>Pratschke</w:t>
      </w:r>
      <w:proofErr w:type="spellEnd"/>
      <w:r w:rsidRPr="00A71D04">
        <w:rPr>
          <w:rFonts w:ascii="Book Antiqua" w:hAnsi="Book Antiqua"/>
        </w:rPr>
        <w:t xml:space="preserve"> J, </w:t>
      </w:r>
      <w:proofErr w:type="spellStart"/>
      <w:r w:rsidRPr="00A71D04">
        <w:rPr>
          <w:rFonts w:ascii="Book Antiqua" w:hAnsi="Book Antiqua"/>
        </w:rPr>
        <w:t>Lachmann</w:t>
      </w:r>
      <w:proofErr w:type="spellEnd"/>
      <w:r w:rsidRPr="00A71D04">
        <w:rPr>
          <w:rFonts w:ascii="Book Antiqua" w:hAnsi="Book Antiqua"/>
        </w:rPr>
        <w:t xml:space="preserve"> N, </w:t>
      </w:r>
      <w:proofErr w:type="spellStart"/>
      <w:r w:rsidRPr="00A71D04">
        <w:rPr>
          <w:rFonts w:ascii="Book Antiqua" w:hAnsi="Book Antiqua"/>
        </w:rPr>
        <w:t>Eurich</w:t>
      </w:r>
      <w:proofErr w:type="spellEnd"/>
      <w:r w:rsidRPr="00A71D04">
        <w:rPr>
          <w:rFonts w:ascii="Book Antiqua" w:hAnsi="Book Antiqua"/>
        </w:rPr>
        <w:t xml:space="preserve"> D. Donor-Specific Antibodies Against Donor Human Leukocyte Antigen are Associated with Graft Inflammation but Not with Fibrosis Long-Term After Liver Transplantation: An Analysis of Protocol Biopsies. </w:t>
      </w:r>
      <w:r w:rsidRPr="00A71D04">
        <w:rPr>
          <w:rFonts w:ascii="Book Antiqua" w:hAnsi="Book Antiqua"/>
          <w:i/>
          <w:iCs/>
        </w:rPr>
        <w:t xml:space="preserve">J </w:t>
      </w:r>
      <w:proofErr w:type="spellStart"/>
      <w:r w:rsidRPr="00A71D04">
        <w:rPr>
          <w:rFonts w:ascii="Book Antiqua" w:hAnsi="Book Antiqua"/>
          <w:i/>
          <w:iCs/>
        </w:rPr>
        <w:t>Inflamm</w:t>
      </w:r>
      <w:proofErr w:type="spellEnd"/>
      <w:r w:rsidRPr="00A71D04">
        <w:rPr>
          <w:rFonts w:ascii="Book Antiqua" w:hAnsi="Book Antiqua"/>
          <w:i/>
          <w:iCs/>
        </w:rPr>
        <w:t xml:space="preserve"> Res</w:t>
      </w:r>
      <w:r w:rsidRPr="00A71D04">
        <w:rPr>
          <w:rFonts w:ascii="Book Antiqua" w:hAnsi="Book Antiqua"/>
        </w:rPr>
        <w:t xml:space="preserve"> 2021; </w:t>
      </w:r>
      <w:r w:rsidRPr="00A71D04">
        <w:rPr>
          <w:rFonts w:ascii="Book Antiqua" w:hAnsi="Book Antiqua"/>
          <w:b/>
          <w:bCs/>
        </w:rPr>
        <w:t>14</w:t>
      </w:r>
      <w:r w:rsidRPr="00A71D04">
        <w:rPr>
          <w:rFonts w:ascii="Book Antiqua" w:hAnsi="Book Antiqua"/>
        </w:rPr>
        <w:t>: 2697-2712 [PMID: 34188517 DOI: 10.2147/JIR.S307778]</w:t>
      </w:r>
    </w:p>
    <w:p w14:paraId="40D24845" w14:textId="1AD9CF84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25 </w:t>
      </w:r>
      <w:proofErr w:type="spellStart"/>
      <w:r w:rsidR="00A605CC" w:rsidRPr="00A71D04">
        <w:rPr>
          <w:rFonts w:ascii="Book Antiqua" w:hAnsi="Book Antiqua"/>
          <w:b/>
          <w:bCs/>
        </w:rPr>
        <w:t>Komagome</w:t>
      </w:r>
      <w:proofErr w:type="spellEnd"/>
      <w:r w:rsidR="00A605CC" w:rsidRPr="00A71D04">
        <w:rPr>
          <w:rFonts w:ascii="Book Antiqua" w:hAnsi="Book Antiqua"/>
          <w:b/>
          <w:bCs/>
        </w:rPr>
        <w:t xml:space="preserve"> M</w:t>
      </w:r>
      <w:r w:rsidR="00A605CC" w:rsidRPr="00A71D04">
        <w:rPr>
          <w:rFonts w:ascii="Book Antiqua" w:hAnsi="Book Antiqua"/>
        </w:rPr>
        <w:t xml:space="preserve">, Maki A, Nagata R, Masuda W, </w:t>
      </w:r>
      <w:proofErr w:type="spellStart"/>
      <w:r w:rsidR="00A605CC" w:rsidRPr="00A71D04">
        <w:rPr>
          <w:rFonts w:ascii="Book Antiqua" w:hAnsi="Book Antiqua"/>
        </w:rPr>
        <w:t>Kogure</w:t>
      </w:r>
      <w:proofErr w:type="spellEnd"/>
      <w:r w:rsidR="00A605CC" w:rsidRPr="00A71D04">
        <w:rPr>
          <w:rFonts w:ascii="Book Antiqua" w:hAnsi="Book Antiqua"/>
        </w:rPr>
        <w:t xml:space="preserve"> R, Mitsui T, Ninomiya R, Akamatsu N, Hasegawa K, Beck Y. Refractory Acute Antibody Mediated Rejection in Liver Transplant After Desensitization of Preformed Donor Specific Antibody-Validity of </w:t>
      </w:r>
      <w:proofErr w:type="spellStart"/>
      <w:r w:rsidR="00A605CC" w:rsidRPr="00A71D04">
        <w:rPr>
          <w:rFonts w:ascii="Book Antiqua" w:hAnsi="Book Antiqua"/>
        </w:rPr>
        <w:t>Bortezomib</w:t>
      </w:r>
      <w:proofErr w:type="spellEnd"/>
      <w:r w:rsidR="00A605CC" w:rsidRPr="00A71D04">
        <w:rPr>
          <w:rFonts w:ascii="Book Antiqua" w:hAnsi="Book Antiqua"/>
        </w:rPr>
        <w:t xml:space="preserve"> and </w:t>
      </w:r>
      <w:proofErr w:type="spellStart"/>
      <w:r w:rsidR="00A605CC" w:rsidRPr="00A71D04">
        <w:rPr>
          <w:rFonts w:ascii="Book Antiqua" w:hAnsi="Book Antiqua"/>
        </w:rPr>
        <w:t>Everolimus</w:t>
      </w:r>
      <w:proofErr w:type="spellEnd"/>
      <w:r w:rsidR="00A605CC" w:rsidRPr="00A71D04">
        <w:rPr>
          <w:rFonts w:ascii="Book Antiqua" w:hAnsi="Book Antiqua"/>
        </w:rPr>
        <w:t xml:space="preserve">: A Case Report. </w:t>
      </w:r>
      <w:r w:rsidR="00A605CC" w:rsidRPr="00A71D04">
        <w:rPr>
          <w:rFonts w:ascii="Book Antiqua" w:hAnsi="Book Antiqua"/>
          <w:i/>
          <w:iCs/>
        </w:rPr>
        <w:t>Transplant Proc</w:t>
      </w:r>
      <w:r w:rsidR="00A605CC" w:rsidRPr="00A71D04">
        <w:rPr>
          <w:rFonts w:ascii="Book Antiqua" w:hAnsi="Book Antiqua"/>
        </w:rPr>
        <w:t xml:space="preserve"> 2022; </w:t>
      </w:r>
      <w:r w:rsidR="00A605CC" w:rsidRPr="00A71D04">
        <w:rPr>
          <w:rFonts w:ascii="Book Antiqua" w:hAnsi="Book Antiqua"/>
          <w:b/>
          <w:bCs/>
        </w:rPr>
        <w:t>54</w:t>
      </w:r>
      <w:r w:rsidR="00A605CC" w:rsidRPr="00A71D04">
        <w:rPr>
          <w:rFonts w:ascii="Book Antiqua" w:hAnsi="Book Antiqua"/>
        </w:rPr>
        <w:t>: 147-152 [PMID: 34974892 DOI: 10.1016/j.transproceed.2021.11.022]</w:t>
      </w:r>
    </w:p>
    <w:p w14:paraId="5E2B42F3" w14:textId="6D5F6BD8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26 </w:t>
      </w:r>
      <w:proofErr w:type="spellStart"/>
      <w:r w:rsidRPr="00A71D04">
        <w:rPr>
          <w:rFonts w:ascii="Book Antiqua" w:hAnsi="Book Antiqua"/>
          <w:b/>
          <w:bCs/>
        </w:rPr>
        <w:t>Goggins</w:t>
      </w:r>
      <w:proofErr w:type="spellEnd"/>
      <w:r w:rsidRPr="00A71D04">
        <w:rPr>
          <w:rFonts w:ascii="Book Antiqua" w:hAnsi="Book Antiqua"/>
          <w:b/>
          <w:bCs/>
        </w:rPr>
        <w:t xml:space="preserve"> WC</w:t>
      </w:r>
      <w:r w:rsidRPr="00A71D04">
        <w:rPr>
          <w:rFonts w:ascii="Book Antiqua" w:hAnsi="Book Antiqua"/>
        </w:rPr>
        <w:t xml:space="preserve">, </w:t>
      </w:r>
      <w:proofErr w:type="spellStart"/>
      <w:r w:rsidRPr="00A71D04">
        <w:rPr>
          <w:rFonts w:ascii="Book Antiqua" w:hAnsi="Book Antiqua"/>
        </w:rPr>
        <w:t>Ekser</w:t>
      </w:r>
      <w:proofErr w:type="spellEnd"/>
      <w:r w:rsidRPr="00A71D04">
        <w:rPr>
          <w:rFonts w:ascii="Book Antiqua" w:hAnsi="Book Antiqua"/>
        </w:rPr>
        <w:t xml:space="preserve"> B, Rokop Z, Lutz AJ, </w:t>
      </w:r>
      <w:proofErr w:type="spellStart"/>
      <w:r w:rsidRPr="00A71D04">
        <w:rPr>
          <w:rFonts w:ascii="Book Antiqua" w:hAnsi="Book Antiqua"/>
        </w:rPr>
        <w:t>Mihaylov</w:t>
      </w:r>
      <w:proofErr w:type="spellEnd"/>
      <w:r w:rsidRPr="00A71D04">
        <w:rPr>
          <w:rFonts w:ascii="Book Antiqua" w:hAnsi="Book Antiqua"/>
        </w:rPr>
        <w:t xml:space="preserve"> P, </w:t>
      </w:r>
      <w:proofErr w:type="spellStart"/>
      <w:r w:rsidRPr="00A71D04">
        <w:rPr>
          <w:rFonts w:ascii="Book Antiqua" w:hAnsi="Book Antiqua"/>
        </w:rPr>
        <w:t>Mangus</w:t>
      </w:r>
      <w:proofErr w:type="spellEnd"/>
      <w:r w:rsidRPr="00A71D04">
        <w:rPr>
          <w:rFonts w:ascii="Book Antiqua" w:hAnsi="Book Antiqua"/>
        </w:rPr>
        <w:t xml:space="preserve"> RS, </w:t>
      </w:r>
      <w:proofErr w:type="spellStart"/>
      <w:r w:rsidRPr="00A71D04">
        <w:rPr>
          <w:rFonts w:ascii="Book Antiqua" w:hAnsi="Book Antiqua"/>
        </w:rPr>
        <w:t>Fridell</w:t>
      </w:r>
      <w:proofErr w:type="spellEnd"/>
      <w:r w:rsidRPr="00A71D04">
        <w:rPr>
          <w:rFonts w:ascii="Book Antiqua" w:hAnsi="Book Antiqua"/>
        </w:rPr>
        <w:t xml:space="preserve"> JA, </w:t>
      </w:r>
      <w:proofErr w:type="spellStart"/>
      <w:r w:rsidRPr="00A71D04">
        <w:rPr>
          <w:rFonts w:ascii="Book Antiqua" w:hAnsi="Book Antiqua"/>
        </w:rPr>
        <w:t>Powelson</w:t>
      </w:r>
      <w:proofErr w:type="spellEnd"/>
      <w:r w:rsidRPr="00A71D04">
        <w:rPr>
          <w:rFonts w:ascii="Book Antiqua" w:hAnsi="Book Antiqua"/>
        </w:rPr>
        <w:t xml:space="preserve"> JA, </w:t>
      </w:r>
      <w:proofErr w:type="spellStart"/>
      <w:r w:rsidRPr="00A71D04">
        <w:rPr>
          <w:rFonts w:ascii="Book Antiqua" w:hAnsi="Book Antiqua"/>
        </w:rPr>
        <w:t>Kubal</w:t>
      </w:r>
      <w:proofErr w:type="spellEnd"/>
      <w:r w:rsidRPr="00A71D04">
        <w:rPr>
          <w:rFonts w:ascii="Book Antiqua" w:hAnsi="Book Antiqua"/>
        </w:rPr>
        <w:t xml:space="preserve"> CA. Combined liver-kidney transplantation with positive crossmatch: Role of delayed kidney transplantation. </w:t>
      </w:r>
      <w:r w:rsidRPr="00A71D04">
        <w:rPr>
          <w:rFonts w:ascii="Book Antiqua" w:hAnsi="Book Antiqua"/>
          <w:i/>
          <w:iCs/>
        </w:rPr>
        <w:t>Surgery</w:t>
      </w:r>
      <w:r w:rsidRPr="00A71D04">
        <w:rPr>
          <w:rFonts w:ascii="Book Antiqua" w:hAnsi="Book Antiqua"/>
        </w:rPr>
        <w:t xml:space="preserve"> 2021; </w:t>
      </w:r>
      <w:r w:rsidRPr="00A71D04">
        <w:rPr>
          <w:rFonts w:ascii="Book Antiqua" w:hAnsi="Book Antiqua"/>
          <w:b/>
          <w:bCs/>
        </w:rPr>
        <w:t>170</w:t>
      </w:r>
      <w:r w:rsidRPr="00A71D04">
        <w:rPr>
          <w:rFonts w:ascii="Book Antiqua" w:hAnsi="Book Antiqua"/>
        </w:rPr>
        <w:t xml:space="preserve">: 1240-1247 [PMID: 34092375 </w:t>
      </w:r>
      <w:r w:rsidR="00A605CC" w:rsidRPr="00A71D04">
        <w:rPr>
          <w:rFonts w:ascii="Book Antiqua" w:hAnsi="Book Antiqua"/>
        </w:rPr>
        <w:t>DOI: 10.1016/j.surg.2021.05.012</w:t>
      </w:r>
      <w:r w:rsidRPr="00A71D04">
        <w:rPr>
          <w:rFonts w:ascii="Book Antiqua" w:hAnsi="Book Antiqua"/>
        </w:rPr>
        <w:t>]</w:t>
      </w:r>
    </w:p>
    <w:p w14:paraId="3CB453D9" w14:textId="6AAB77AB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27 </w:t>
      </w:r>
      <w:proofErr w:type="spellStart"/>
      <w:r w:rsidRPr="00A71D04">
        <w:rPr>
          <w:rFonts w:ascii="Book Antiqua" w:hAnsi="Book Antiqua"/>
          <w:b/>
          <w:bCs/>
        </w:rPr>
        <w:t>Sultani</w:t>
      </w:r>
      <w:proofErr w:type="spellEnd"/>
      <w:r w:rsidRPr="00A71D04">
        <w:rPr>
          <w:rFonts w:ascii="Book Antiqua" w:hAnsi="Book Antiqua"/>
          <w:b/>
          <w:bCs/>
        </w:rPr>
        <w:t xml:space="preserve"> B</w:t>
      </w:r>
      <w:r w:rsidRPr="00A71D04">
        <w:rPr>
          <w:rFonts w:ascii="Book Antiqua" w:hAnsi="Book Antiqua"/>
        </w:rPr>
        <w:t xml:space="preserve">, </w:t>
      </w:r>
      <w:proofErr w:type="spellStart"/>
      <w:r w:rsidRPr="00A71D04">
        <w:rPr>
          <w:rFonts w:ascii="Book Antiqua" w:hAnsi="Book Antiqua"/>
        </w:rPr>
        <w:t>Marget</w:t>
      </w:r>
      <w:proofErr w:type="spellEnd"/>
      <w:r w:rsidRPr="00A71D04">
        <w:rPr>
          <w:rFonts w:ascii="Book Antiqua" w:hAnsi="Book Antiqua"/>
        </w:rPr>
        <w:t xml:space="preserve"> M, </w:t>
      </w:r>
      <w:proofErr w:type="spellStart"/>
      <w:r w:rsidRPr="00A71D04">
        <w:rPr>
          <w:rFonts w:ascii="Book Antiqua" w:hAnsi="Book Antiqua"/>
        </w:rPr>
        <w:t>Briem</w:t>
      </w:r>
      <w:proofErr w:type="spellEnd"/>
      <w:r w:rsidRPr="00A71D04">
        <w:rPr>
          <w:rFonts w:ascii="Book Antiqua" w:hAnsi="Book Antiqua"/>
        </w:rPr>
        <w:t xml:space="preserve">-Richter A, Herrmann J, </w:t>
      </w:r>
      <w:proofErr w:type="spellStart"/>
      <w:r w:rsidRPr="00A71D04">
        <w:rPr>
          <w:rFonts w:ascii="Book Antiqua" w:hAnsi="Book Antiqua"/>
        </w:rPr>
        <w:t>Meisner</w:t>
      </w:r>
      <w:proofErr w:type="spellEnd"/>
      <w:r w:rsidRPr="00A71D04">
        <w:rPr>
          <w:rFonts w:ascii="Book Antiqua" w:hAnsi="Book Antiqua"/>
        </w:rPr>
        <w:t xml:space="preserve"> S, </w:t>
      </w:r>
      <w:proofErr w:type="spellStart"/>
      <w:r w:rsidRPr="00A71D04">
        <w:rPr>
          <w:rFonts w:ascii="Book Antiqua" w:hAnsi="Book Antiqua"/>
        </w:rPr>
        <w:t>Grabhorn</w:t>
      </w:r>
      <w:proofErr w:type="spellEnd"/>
      <w:r w:rsidRPr="00A71D04">
        <w:rPr>
          <w:rFonts w:ascii="Book Antiqua" w:hAnsi="Book Antiqua"/>
        </w:rPr>
        <w:t xml:space="preserve"> EF, </w:t>
      </w:r>
      <w:proofErr w:type="spellStart"/>
      <w:r w:rsidRPr="00A71D04">
        <w:rPr>
          <w:rFonts w:ascii="Book Antiqua" w:hAnsi="Book Antiqua"/>
        </w:rPr>
        <w:t>Ozga</w:t>
      </w:r>
      <w:proofErr w:type="spellEnd"/>
      <w:r w:rsidRPr="00A71D04">
        <w:rPr>
          <w:rFonts w:ascii="Book Antiqua" w:hAnsi="Book Antiqua"/>
        </w:rPr>
        <w:t xml:space="preserve"> AK, </w:t>
      </w:r>
      <w:proofErr w:type="spellStart"/>
      <w:r w:rsidRPr="00A71D04">
        <w:rPr>
          <w:rFonts w:ascii="Book Antiqua" w:hAnsi="Book Antiqua"/>
        </w:rPr>
        <w:t>Weidemann</w:t>
      </w:r>
      <w:proofErr w:type="spellEnd"/>
      <w:r w:rsidRPr="00A71D04">
        <w:rPr>
          <w:rFonts w:ascii="Book Antiqua" w:hAnsi="Book Antiqua"/>
        </w:rPr>
        <w:t xml:space="preserve"> S, </w:t>
      </w:r>
      <w:proofErr w:type="spellStart"/>
      <w:r w:rsidRPr="00A71D04">
        <w:rPr>
          <w:rFonts w:ascii="Book Antiqua" w:hAnsi="Book Antiqua"/>
        </w:rPr>
        <w:t>Herden</w:t>
      </w:r>
      <w:proofErr w:type="spellEnd"/>
      <w:r w:rsidRPr="00A71D04">
        <w:rPr>
          <w:rFonts w:ascii="Book Antiqua" w:hAnsi="Book Antiqua"/>
        </w:rPr>
        <w:t xml:space="preserve"> U, Fischer L, </w:t>
      </w:r>
      <w:proofErr w:type="spellStart"/>
      <w:r w:rsidRPr="00A71D04">
        <w:rPr>
          <w:rFonts w:ascii="Book Antiqua" w:hAnsi="Book Antiqua"/>
        </w:rPr>
        <w:t>Sterneck</w:t>
      </w:r>
      <w:proofErr w:type="spellEnd"/>
      <w:r w:rsidRPr="00A71D04">
        <w:rPr>
          <w:rFonts w:ascii="Book Antiqua" w:hAnsi="Book Antiqua"/>
        </w:rPr>
        <w:t xml:space="preserve"> M. Presence of donor specific HLA class 2 antibodies (DSA class 2) is associated with development of graft fibrosis more than 10 years after liver transplantation-a retrospective single center study. </w:t>
      </w:r>
      <w:r w:rsidRPr="00A71D04">
        <w:rPr>
          <w:rFonts w:ascii="Book Antiqua" w:hAnsi="Book Antiqua"/>
          <w:i/>
          <w:iCs/>
        </w:rPr>
        <w:t>Clin Transplant</w:t>
      </w:r>
      <w:r w:rsidRPr="00A71D04">
        <w:rPr>
          <w:rFonts w:ascii="Book Antiqua" w:hAnsi="Book Antiqua"/>
        </w:rPr>
        <w:t xml:space="preserve"> 2021; </w:t>
      </w:r>
      <w:r w:rsidRPr="00A71D04">
        <w:rPr>
          <w:rFonts w:ascii="Book Antiqua" w:hAnsi="Book Antiqua"/>
          <w:b/>
          <w:bCs/>
        </w:rPr>
        <w:t>35</w:t>
      </w:r>
      <w:r w:rsidRPr="00A71D04">
        <w:rPr>
          <w:rFonts w:ascii="Book Antiqua" w:hAnsi="Book Antiqua"/>
        </w:rPr>
        <w:t xml:space="preserve">: e14336 [PMID: 33949011 </w:t>
      </w:r>
      <w:r w:rsidR="00A605CC" w:rsidRPr="00A71D04">
        <w:rPr>
          <w:rFonts w:ascii="Book Antiqua" w:hAnsi="Book Antiqua"/>
        </w:rPr>
        <w:t>DOI: 10.1111/ctr.14336</w:t>
      </w:r>
      <w:r w:rsidRPr="00A71D04">
        <w:rPr>
          <w:rFonts w:ascii="Book Antiqua" w:hAnsi="Book Antiqua"/>
        </w:rPr>
        <w:t>]</w:t>
      </w:r>
    </w:p>
    <w:p w14:paraId="6D017110" w14:textId="4094A3C0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28 </w:t>
      </w:r>
      <w:r w:rsidRPr="00A71D04">
        <w:rPr>
          <w:rFonts w:ascii="Book Antiqua" w:hAnsi="Book Antiqua"/>
          <w:b/>
          <w:bCs/>
        </w:rPr>
        <w:t>Nakamura T</w:t>
      </w:r>
      <w:r w:rsidRPr="00A71D04">
        <w:rPr>
          <w:rFonts w:ascii="Book Antiqua" w:hAnsi="Book Antiqua"/>
        </w:rPr>
        <w:t xml:space="preserve">, Shirouzu T, Sugimoto R, Harada S, Yoshikawa M, </w:t>
      </w:r>
      <w:proofErr w:type="spellStart"/>
      <w:r w:rsidRPr="00A71D04">
        <w:rPr>
          <w:rFonts w:ascii="Book Antiqua" w:hAnsi="Book Antiqua"/>
        </w:rPr>
        <w:t>Nobori</w:t>
      </w:r>
      <w:proofErr w:type="spellEnd"/>
      <w:r w:rsidRPr="00A71D04">
        <w:rPr>
          <w:rFonts w:ascii="Book Antiqua" w:hAnsi="Book Antiqua"/>
        </w:rPr>
        <w:t xml:space="preserve"> S, </w:t>
      </w:r>
      <w:proofErr w:type="spellStart"/>
      <w:r w:rsidRPr="00A71D04">
        <w:rPr>
          <w:rFonts w:ascii="Book Antiqua" w:hAnsi="Book Antiqua"/>
        </w:rPr>
        <w:t>Ushigome</w:t>
      </w:r>
      <w:proofErr w:type="spellEnd"/>
      <w:r w:rsidRPr="00A71D04">
        <w:rPr>
          <w:rFonts w:ascii="Book Antiqua" w:hAnsi="Book Antiqua"/>
        </w:rPr>
        <w:t xml:space="preserve"> H, Kawai S. Intra-Liver Allograft C3d-Binding Donor-Specific Anti-HLA Antibodies Predict Rejection After Liver Transplantation. </w:t>
      </w:r>
      <w:r w:rsidRPr="00A71D04">
        <w:rPr>
          <w:rFonts w:ascii="Book Antiqua" w:hAnsi="Book Antiqua"/>
          <w:i/>
          <w:iCs/>
        </w:rPr>
        <w:t>Transplant Proc</w:t>
      </w:r>
      <w:r w:rsidRPr="00A71D04">
        <w:rPr>
          <w:rFonts w:ascii="Book Antiqua" w:hAnsi="Book Antiqua"/>
        </w:rPr>
        <w:t xml:space="preserve"> 2022; </w:t>
      </w:r>
      <w:r w:rsidRPr="00A71D04">
        <w:rPr>
          <w:rFonts w:ascii="Book Antiqua" w:hAnsi="Book Antiqua"/>
          <w:b/>
          <w:bCs/>
        </w:rPr>
        <w:t>54</w:t>
      </w:r>
      <w:r w:rsidRPr="00A71D04">
        <w:rPr>
          <w:rFonts w:ascii="Book Antiqua" w:hAnsi="Book Antiqua"/>
        </w:rPr>
        <w:t xml:space="preserve">: 450-453 [PMID: 35039161 </w:t>
      </w:r>
      <w:r w:rsidR="00A605CC" w:rsidRPr="00A71D04">
        <w:rPr>
          <w:rFonts w:ascii="Book Antiqua" w:hAnsi="Book Antiqua"/>
        </w:rPr>
        <w:t>DOI: 10.1016/j.transproceed.2021.08.065</w:t>
      </w:r>
      <w:r w:rsidRPr="00A71D04">
        <w:rPr>
          <w:rFonts w:ascii="Book Antiqua" w:hAnsi="Book Antiqua"/>
        </w:rPr>
        <w:t>]</w:t>
      </w:r>
    </w:p>
    <w:p w14:paraId="6B5B6CB8" w14:textId="23FB4126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lastRenderedPageBreak/>
        <w:t xml:space="preserve">29 </w:t>
      </w:r>
      <w:proofErr w:type="spellStart"/>
      <w:r w:rsidRPr="00A71D04">
        <w:rPr>
          <w:rFonts w:ascii="Book Antiqua" w:hAnsi="Book Antiqua"/>
          <w:b/>
          <w:bCs/>
        </w:rPr>
        <w:t>Vionnet</w:t>
      </w:r>
      <w:proofErr w:type="spellEnd"/>
      <w:r w:rsidRPr="00A71D04">
        <w:rPr>
          <w:rFonts w:ascii="Book Antiqua" w:hAnsi="Book Antiqua"/>
          <w:b/>
          <w:bCs/>
        </w:rPr>
        <w:t xml:space="preserve"> J</w:t>
      </w:r>
      <w:r w:rsidRPr="00A71D04">
        <w:rPr>
          <w:rFonts w:ascii="Book Antiqua" w:hAnsi="Book Antiqua"/>
        </w:rPr>
        <w:t xml:space="preserve">, </w:t>
      </w:r>
      <w:proofErr w:type="spellStart"/>
      <w:r w:rsidRPr="00A71D04">
        <w:rPr>
          <w:rFonts w:ascii="Book Antiqua" w:hAnsi="Book Antiqua"/>
        </w:rPr>
        <w:t>Sempoux</w:t>
      </w:r>
      <w:proofErr w:type="spellEnd"/>
      <w:r w:rsidRPr="00A71D04">
        <w:rPr>
          <w:rFonts w:ascii="Book Antiqua" w:hAnsi="Book Antiqua"/>
        </w:rPr>
        <w:t xml:space="preserve"> C, </w:t>
      </w:r>
      <w:proofErr w:type="spellStart"/>
      <w:r w:rsidRPr="00A71D04">
        <w:rPr>
          <w:rFonts w:ascii="Book Antiqua" w:hAnsi="Book Antiqua"/>
        </w:rPr>
        <w:t>Pascual</w:t>
      </w:r>
      <w:proofErr w:type="spellEnd"/>
      <w:r w:rsidRPr="00A71D04">
        <w:rPr>
          <w:rFonts w:ascii="Book Antiqua" w:hAnsi="Book Antiqua"/>
        </w:rPr>
        <w:t xml:space="preserve"> M, Sánchez-</w:t>
      </w:r>
      <w:proofErr w:type="spellStart"/>
      <w:r w:rsidRPr="00A71D04">
        <w:rPr>
          <w:rFonts w:ascii="Book Antiqua" w:hAnsi="Book Antiqua"/>
        </w:rPr>
        <w:t>Fueyo</w:t>
      </w:r>
      <w:proofErr w:type="spellEnd"/>
      <w:r w:rsidRPr="00A71D04">
        <w:rPr>
          <w:rFonts w:ascii="Book Antiqua" w:hAnsi="Book Antiqua"/>
        </w:rPr>
        <w:t xml:space="preserve"> A, </w:t>
      </w:r>
      <w:proofErr w:type="spellStart"/>
      <w:r w:rsidRPr="00A71D04">
        <w:rPr>
          <w:rFonts w:ascii="Book Antiqua" w:hAnsi="Book Antiqua"/>
        </w:rPr>
        <w:t>Colmenero</w:t>
      </w:r>
      <w:proofErr w:type="spellEnd"/>
      <w:r w:rsidRPr="00A71D04">
        <w:rPr>
          <w:rFonts w:ascii="Book Antiqua" w:hAnsi="Book Antiqua"/>
        </w:rPr>
        <w:t xml:space="preserve"> J. Donor-specific antibodies in liver transplantation. </w:t>
      </w:r>
      <w:r w:rsidRPr="00A71D04">
        <w:rPr>
          <w:rFonts w:ascii="Book Antiqua" w:hAnsi="Book Antiqua"/>
          <w:i/>
          <w:iCs/>
        </w:rPr>
        <w:t>Gastroenterol Hepatol</w:t>
      </w:r>
      <w:r w:rsidRPr="00A71D04">
        <w:rPr>
          <w:rFonts w:ascii="Book Antiqua" w:hAnsi="Book Antiqua"/>
        </w:rPr>
        <w:t xml:space="preserve"> 2020; </w:t>
      </w:r>
      <w:r w:rsidRPr="00A71D04">
        <w:rPr>
          <w:rFonts w:ascii="Book Antiqua" w:hAnsi="Book Antiqua"/>
          <w:b/>
          <w:bCs/>
        </w:rPr>
        <w:t>43</w:t>
      </w:r>
      <w:r w:rsidRPr="00A71D04">
        <w:rPr>
          <w:rFonts w:ascii="Book Antiqua" w:hAnsi="Book Antiqua"/>
        </w:rPr>
        <w:t xml:space="preserve">: 34-45 [PMID: 31810796 </w:t>
      </w:r>
      <w:r w:rsidR="00A605CC" w:rsidRPr="00A71D04">
        <w:rPr>
          <w:rFonts w:ascii="Book Antiqua" w:hAnsi="Book Antiqua"/>
        </w:rPr>
        <w:t>DOI: 10.1016/j.gastrohep.2019.09.010</w:t>
      </w:r>
      <w:r w:rsidRPr="00A71D04">
        <w:rPr>
          <w:rFonts w:ascii="Book Antiqua" w:hAnsi="Book Antiqua"/>
        </w:rPr>
        <w:t>]</w:t>
      </w:r>
    </w:p>
    <w:p w14:paraId="2D66BD11" w14:textId="7F3BAE43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30 </w:t>
      </w:r>
      <w:r w:rsidR="00A605CC" w:rsidRPr="00A71D04">
        <w:rPr>
          <w:rFonts w:ascii="Book Antiqua" w:hAnsi="Book Antiqua"/>
          <w:b/>
          <w:bCs/>
        </w:rPr>
        <w:t>Liu W</w:t>
      </w:r>
      <w:r w:rsidR="00A605CC" w:rsidRPr="00A71D04">
        <w:rPr>
          <w:rFonts w:ascii="Book Antiqua" w:hAnsi="Book Antiqua"/>
        </w:rPr>
        <w:t xml:space="preserve">, Wang K, Xiao YL, Liu C, Gao W, Li DH. </w:t>
      </w:r>
      <w:proofErr w:type="gramStart"/>
      <w:r w:rsidR="00A605CC" w:rsidRPr="00A71D04">
        <w:rPr>
          <w:rFonts w:ascii="Book Antiqua" w:hAnsi="Book Antiqua"/>
        </w:rPr>
        <w:t>Clinical relevance of donor-specific human leukocyte antigen antibodies after pediatric liver transplantation.</w:t>
      </w:r>
      <w:proofErr w:type="gramEnd"/>
      <w:r w:rsidR="00A605CC" w:rsidRPr="00A71D04">
        <w:rPr>
          <w:rFonts w:ascii="Book Antiqua" w:hAnsi="Book Antiqua"/>
        </w:rPr>
        <w:t xml:space="preserve"> </w:t>
      </w:r>
      <w:proofErr w:type="spellStart"/>
      <w:r w:rsidR="00A605CC" w:rsidRPr="00A71D04">
        <w:rPr>
          <w:rFonts w:ascii="Book Antiqua" w:hAnsi="Book Antiqua"/>
          <w:i/>
          <w:iCs/>
        </w:rPr>
        <w:t>Exp</w:t>
      </w:r>
      <w:proofErr w:type="spellEnd"/>
      <w:r w:rsidR="00A605CC" w:rsidRPr="00A71D04">
        <w:rPr>
          <w:rFonts w:ascii="Book Antiqua" w:hAnsi="Book Antiqua"/>
          <w:i/>
          <w:iCs/>
        </w:rPr>
        <w:t xml:space="preserve"> </w:t>
      </w:r>
      <w:proofErr w:type="spellStart"/>
      <w:r w:rsidR="00A605CC" w:rsidRPr="00A71D04">
        <w:rPr>
          <w:rFonts w:ascii="Book Antiqua" w:hAnsi="Book Antiqua"/>
          <w:i/>
          <w:iCs/>
        </w:rPr>
        <w:t>Ther</w:t>
      </w:r>
      <w:proofErr w:type="spellEnd"/>
      <w:r w:rsidR="00A605CC" w:rsidRPr="00A71D04">
        <w:rPr>
          <w:rFonts w:ascii="Book Antiqua" w:hAnsi="Book Antiqua"/>
          <w:i/>
          <w:iCs/>
        </w:rPr>
        <w:t xml:space="preserve"> Med</w:t>
      </w:r>
      <w:r w:rsidR="00A605CC" w:rsidRPr="00A71D04">
        <w:rPr>
          <w:rFonts w:ascii="Book Antiqua" w:hAnsi="Book Antiqua"/>
        </w:rPr>
        <w:t xml:space="preserve"> 2021; </w:t>
      </w:r>
      <w:r w:rsidR="00A605CC" w:rsidRPr="00A71D04">
        <w:rPr>
          <w:rFonts w:ascii="Book Antiqua" w:hAnsi="Book Antiqua"/>
          <w:b/>
          <w:bCs/>
        </w:rPr>
        <w:t>22</w:t>
      </w:r>
      <w:r w:rsidR="00A605CC" w:rsidRPr="00A71D04">
        <w:rPr>
          <w:rFonts w:ascii="Book Antiqua" w:hAnsi="Book Antiqua"/>
        </w:rPr>
        <w:t>: 867 [PMID: 34194545 DOI: 10.3892/etm.2021.10299]</w:t>
      </w:r>
    </w:p>
    <w:p w14:paraId="596FF025" w14:textId="4A41BEEC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31 </w:t>
      </w:r>
      <w:proofErr w:type="spellStart"/>
      <w:r w:rsidRPr="00A71D04">
        <w:rPr>
          <w:rFonts w:ascii="Book Antiqua" w:hAnsi="Book Antiqua"/>
          <w:b/>
          <w:bCs/>
        </w:rPr>
        <w:t>Götz</w:t>
      </w:r>
      <w:proofErr w:type="spellEnd"/>
      <w:r w:rsidRPr="00A71D04">
        <w:rPr>
          <w:rFonts w:ascii="Book Antiqua" w:hAnsi="Book Antiqua"/>
          <w:b/>
          <w:bCs/>
        </w:rPr>
        <w:t xml:space="preserve"> JK</w:t>
      </w:r>
      <w:r w:rsidRPr="00A71D04">
        <w:rPr>
          <w:rFonts w:ascii="Book Antiqua" w:hAnsi="Book Antiqua"/>
        </w:rPr>
        <w:t xml:space="preserve">, </w:t>
      </w:r>
      <w:proofErr w:type="spellStart"/>
      <w:r w:rsidRPr="00A71D04">
        <w:rPr>
          <w:rFonts w:ascii="Book Antiqua" w:hAnsi="Book Antiqua"/>
        </w:rPr>
        <w:t>Kiene</w:t>
      </w:r>
      <w:proofErr w:type="spellEnd"/>
      <w:r w:rsidRPr="00A71D04">
        <w:rPr>
          <w:rFonts w:ascii="Book Antiqua" w:hAnsi="Book Antiqua"/>
        </w:rPr>
        <w:t xml:space="preserve"> H, Goldschmidt I, </w:t>
      </w:r>
      <w:proofErr w:type="spellStart"/>
      <w:r w:rsidRPr="00A71D04">
        <w:rPr>
          <w:rFonts w:ascii="Book Antiqua" w:hAnsi="Book Antiqua"/>
        </w:rPr>
        <w:t>Junge</w:t>
      </w:r>
      <w:proofErr w:type="spellEnd"/>
      <w:r w:rsidRPr="00A71D04">
        <w:rPr>
          <w:rFonts w:ascii="Book Antiqua" w:hAnsi="Book Antiqua"/>
        </w:rPr>
        <w:t xml:space="preserve"> N, </w:t>
      </w:r>
      <w:proofErr w:type="spellStart"/>
      <w:r w:rsidRPr="00A71D04">
        <w:rPr>
          <w:rFonts w:ascii="Book Antiqua" w:hAnsi="Book Antiqua"/>
        </w:rPr>
        <w:t>Pfister</w:t>
      </w:r>
      <w:proofErr w:type="spellEnd"/>
      <w:r w:rsidRPr="00A71D04">
        <w:rPr>
          <w:rFonts w:ascii="Book Antiqua" w:hAnsi="Book Antiqua"/>
        </w:rPr>
        <w:t xml:space="preserve"> ED, </w:t>
      </w:r>
      <w:proofErr w:type="spellStart"/>
      <w:r w:rsidRPr="00A71D04">
        <w:rPr>
          <w:rFonts w:ascii="Book Antiqua" w:hAnsi="Book Antiqua"/>
        </w:rPr>
        <w:t>Leiskau</w:t>
      </w:r>
      <w:proofErr w:type="spellEnd"/>
      <w:r w:rsidRPr="00A71D04">
        <w:rPr>
          <w:rFonts w:ascii="Book Antiqua" w:hAnsi="Book Antiqua"/>
        </w:rPr>
        <w:t xml:space="preserve"> C, Brown RM, </w:t>
      </w:r>
      <w:proofErr w:type="spellStart"/>
      <w:r w:rsidRPr="00A71D04">
        <w:rPr>
          <w:rFonts w:ascii="Book Antiqua" w:hAnsi="Book Antiqua"/>
        </w:rPr>
        <w:t>Immenschuh</w:t>
      </w:r>
      <w:proofErr w:type="spellEnd"/>
      <w:r w:rsidRPr="00A71D04">
        <w:rPr>
          <w:rFonts w:ascii="Book Antiqua" w:hAnsi="Book Antiqua"/>
        </w:rPr>
        <w:t xml:space="preserve"> S, Baumann U. Current Evidence on the Clinical Relevance of Donor-specific Antibodies in </w:t>
      </w:r>
      <w:proofErr w:type="spellStart"/>
      <w:r w:rsidRPr="00A71D04">
        <w:rPr>
          <w:rFonts w:ascii="Book Antiqua" w:hAnsi="Book Antiqua"/>
        </w:rPr>
        <w:t>Paediatric</w:t>
      </w:r>
      <w:proofErr w:type="spellEnd"/>
      <w:r w:rsidRPr="00A71D04">
        <w:rPr>
          <w:rFonts w:ascii="Book Antiqua" w:hAnsi="Book Antiqua"/>
        </w:rPr>
        <w:t xml:space="preserve"> Liver Transplantation. </w:t>
      </w:r>
      <w:r w:rsidRPr="00A71D04">
        <w:rPr>
          <w:rFonts w:ascii="Book Antiqua" w:hAnsi="Book Antiqua"/>
          <w:i/>
          <w:iCs/>
        </w:rPr>
        <w:t xml:space="preserve">J </w:t>
      </w:r>
      <w:proofErr w:type="spellStart"/>
      <w:r w:rsidRPr="00A71D04">
        <w:rPr>
          <w:rFonts w:ascii="Book Antiqua" w:hAnsi="Book Antiqua"/>
          <w:i/>
          <w:iCs/>
        </w:rPr>
        <w:t>Pediatr</w:t>
      </w:r>
      <w:proofErr w:type="spellEnd"/>
      <w:r w:rsidRPr="00A71D04">
        <w:rPr>
          <w:rFonts w:ascii="Book Antiqua" w:hAnsi="Book Antiqua"/>
          <w:i/>
          <w:iCs/>
        </w:rPr>
        <w:t xml:space="preserve"> </w:t>
      </w:r>
      <w:proofErr w:type="spellStart"/>
      <w:r w:rsidRPr="00A71D04">
        <w:rPr>
          <w:rFonts w:ascii="Book Antiqua" w:hAnsi="Book Antiqua"/>
          <w:i/>
          <w:iCs/>
        </w:rPr>
        <w:t>Gastroenterol</w:t>
      </w:r>
      <w:proofErr w:type="spellEnd"/>
      <w:r w:rsidRPr="00A71D04">
        <w:rPr>
          <w:rFonts w:ascii="Book Antiqua" w:hAnsi="Book Antiqua"/>
          <w:i/>
          <w:iCs/>
        </w:rPr>
        <w:t xml:space="preserve"> </w:t>
      </w:r>
      <w:proofErr w:type="spellStart"/>
      <w:r w:rsidRPr="00A71D04">
        <w:rPr>
          <w:rFonts w:ascii="Book Antiqua" w:hAnsi="Book Antiqua"/>
          <w:i/>
          <w:iCs/>
        </w:rPr>
        <w:t>Nutr</w:t>
      </w:r>
      <w:proofErr w:type="spellEnd"/>
      <w:r w:rsidRPr="00A71D04">
        <w:rPr>
          <w:rFonts w:ascii="Book Antiqua" w:hAnsi="Book Antiqua"/>
        </w:rPr>
        <w:t xml:space="preserve"> 2021; </w:t>
      </w:r>
      <w:r w:rsidRPr="00A71D04">
        <w:rPr>
          <w:rFonts w:ascii="Book Antiqua" w:hAnsi="Book Antiqua"/>
          <w:b/>
          <w:bCs/>
        </w:rPr>
        <w:t>72</w:t>
      </w:r>
      <w:r w:rsidRPr="00A71D04">
        <w:rPr>
          <w:rFonts w:ascii="Book Antiqua" w:hAnsi="Book Antiqua"/>
        </w:rPr>
        <w:t>: 788-793 [PMID: 33908737 DOI: 10.1097/MPG.0000000000003127]</w:t>
      </w:r>
    </w:p>
    <w:p w14:paraId="365C9368" w14:textId="0C1D0385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32 </w:t>
      </w:r>
      <w:proofErr w:type="spellStart"/>
      <w:r w:rsidRPr="00A71D04">
        <w:rPr>
          <w:rFonts w:ascii="Book Antiqua" w:hAnsi="Book Antiqua"/>
          <w:b/>
          <w:bCs/>
        </w:rPr>
        <w:t>López</w:t>
      </w:r>
      <w:proofErr w:type="spellEnd"/>
      <w:r w:rsidRPr="00A71D04">
        <w:rPr>
          <w:rFonts w:ascii="Book Antiqua" w:hAnsi="Book Antiqua"/>
          <w:b/>
          <w:bCs/>
        </w:rPr>
        <w:t>-Alvarez MR</w:t>
      </w:r>
      <w:r w:rsidRPr="00A71D04">
        <w:rPr>
          <w:rFonts w:ascii="Book Antiqua" w:hAnsi="Book Antiqua"/>
        </w:rPr>
        <w:t xml:space="preserve">, </w:t>
      </w:r>
      <w:proofErr w:type="spellStart"/>
      <w:r w:rsidRPr="00A71D04">
        <w:rPr>
          <w:rFonts w:ascii="Book Antiqua" w:hAnsi="Book Antiqua"/>
        </w:rPr>
        <w:t>Moya-Quiles</w:t>
      </w:r>
      <w:proofErr w:type="spellEnd"/>
      <w:r w:rsidRPr="00A71D04">
        <w:rPr>
          <w:rFonts w:ascii="Book Antiqua" w:hAnsi="Book Antiqua"/>
        </w:rPr>
        <w:t xml:space="preserve"> MR, </w:t>
      </w:r>
      <w:proofErr w:type="spellStart"/>
      <w:r w:rsidRPr="00A71D04">
        <w:rPr>
          <w:rFonts w:ascii="Book Antiqua" w:hAnsi="Book Antiqua"/>
        </w:rPr>
        <w:t>Minguela</w:t>
      </w:r>
      <w:proofErr w:type="spellEnd"/>
      <w:r w:rsidRPr="00A71D04">
        <w:rPr>
          <w:rFonts w:ascii="Book Antiqua" w:hAnsi="Book Antiqua"/>
        </w:rPr>
        <w:t xml:space="preserve"> A, Gil J, </w:t>
      </w:r>
      <w:proofErr w:type="spellStart"/>
      <w:r w:rsidRPr="00A71D04">
        <w:rPr>
          <w:rFonts w:ascii="Book Antiqua" w:hAnsi="Book Antiqua"/>
        </w:rPr>
        <w:t>Miras</w:t>
      </w:r>
      <w:proofErr w:type="spellEnd"/>
      <w:r w:rsidRPr="00A71D04">
        <w:rPr>
          <w:rFonts w:ascii="Book Antiqua" w:hAnsi="Book Antiqua"/>
        </w:rPr>
        <w:t xml:space="preserve"> M, </w:t>
      </w:r>
      <w:proofErr w:type="spellStart"/>
      <w:r w:rsidRPr="00A71D04">
        <w:rPr>
          <w:rFonts w:ascii="Book Antiqua" w:hAnsi="Book Antiqua"/>
        </w:rPr>
        <w:t>Campillo</w:t>
      </w:r>
      <w:proofErr w:type="spellEnd"/>
      <w:r w:rsidRPr="00A71D04">
        <w:rPr>
          <w:rFonts w:ascii="Book Antiqua" w:hAnsi="Book Antiqua"/>
        </w:rPr>
        <w:t xml:space="preserve"> JA, </w:t>
      </w:r>
      <w:proofErr w:type="spellStart"/>
      <w:r w:rsidRPr="00A71D04">
        <w:rPr>
          <w:rFonts w:ascii="Book Antiqua" w:hAnsi="Book Antiqua"/>
        </w:rPr>
        <w:t>Díaz-Alderete</w:t>
      </w:r>
      <w:proofErr w:type="spellEnd"/>
      <w:r w:rsidRPr="00A71D04">
        <w:rPr>
          <w:rFonts w:ascii="Book Antiqua" w:hAnsi="Book Antiqua"/>
        </w:rPr>
        <w:t xml:space="preserve"> MA, </w:t>
      </w:r>
      <w:proofErr w:type="spellStart"/>
      <w:r w:rsidRPr="00A71D04">
        <w:rPr>
          <w:rFonts w:ascii="Book Antiqua" w:hAnsi="Book Antiqua"/>
        </w:rPr>
        <w:t>García</w:t>
      </w:r>
      <w:proofErr w:type="spellEnd"/>
      <w:r w:rsidRPr="00A71D04">
        <w:rPr>
          <w:rFonts w:ascii="Book Antiqua" w:hAnsi="Book Antiqua"/>
        </w:rPr>
        <w:t xml:space="preserve">-Alonso AM, Sánchez-Bueno F, Vicario JL, </w:t>
      </w:r>
      <w:proofErr w:type="spellStart"/>
      <w:r w:rsidRPr="00A71D04">
        <w:rPr>
          <w:rFonts w:ascii="Book Antiqua" w:hAnsi="Book Antiqua"/>
        </w:rPr>
        <w:t>Muro</w:t>
      </w:r>
      <w:proofErr w:type="spellEnd"/>
      <w:r w:rsidRPr="00A71D04">
        <w:rPr>
          <w:rFonts w:ascii="Book Antiqua" w:hAnsi="Book Antiqua"/>
        </w:rPr>
        <w:t xml:space="preserve"> M, </w:t>
      </w:r>
      <w:proofErr w:type="gramStart"/>
      <w:r w:rsidRPr="00A71D04">
        <w:rPr>
          <w:rFonts w:ascii="Book Antiqua" w:hAnsi="Book Antiqua"/>
        </w:rPr>
        <w:t>Alvarez</w:t>
      </w:r>
      <w:proofErr w:type="gramEnd"/>
      <w:r w:rsidRPr="00A71D04">
        <w:rPr>
          <w:rFonts w:ascii="Book Antiqua" w:hAnsi="Book Antiqua"/>
        </w:rPr>
        <w:t>-</w:t>
      </w:r>
      <w:proofErr w:type="spellStart"/>
      <w:r w:rsidRPr="00A71D04">
        <w:rPr>
          <w:rFonts w:ascii="Book Antiqua" w:hAnsi="Book Antiqua"/>
        </w:rPr>
        <w:t>López</w:t>
      </w:r>
      <w:proofErr w:type="spellEnd"/>
      <w:r w:rsidRPr="00A71D04">
        <w:rPr>
          <w:rFonts w:ascii="Book Antiqua" w:hAnsi="Book Antiqua"/>
        </w:rPr>
        <w:t xml:space="preserve"> MR. HLA-C matching and liver transplants: donor-recipient genotypes influence early outcome and CD8+KIR2D+ T-cells recuperation. </w:t>
      </w:r>
      <w:r w:rsidRPr="00A71D04">
        <w:rPr>
          <w:rFonts w:ascii="Book Antiqua" w:hAnsi="Book Antiqua"/>
          <w:i/>
          <w:iCs/>
        </w:rPr>
        <w:t>Transplantation</w:t>
      </w:r>
      <w:r w:rsidRPr="00A71D04">
        <w:rPr>
          <w:rFonts w:ascii="Book Antiqua" w:hAnsi="Book Antiqua"/>
        </w:rPr>
        <w:t xml:space="preserve"> 2009; </w:t>
      </w:r>
      <w:r w:rsidRPr="00A71D04">
        <w:rPr>
          <w:rFonts w:ascii="Book Antiqua" w:hAnsi="Book Antiqua"/>
          <w:b/>
          <w:bCs/>
        </w:rPr>
        <w:t>88</w:t>
      </w:r>
      <w:r w:rsidRPr="00A71D04">
        <w:rPr>
          <w:rFonts w:ascii="Book Antiqua" w:hAnsi="Book Antiqua"/>
        </w:rPr>
        <w:t xml:space="preserve">: S54-S61 [PMID: 19667963 </w:t>
      </w:r>
      <w:r w:rsidR="00A605CC" w:rsidRPr="00A71D04">
        <w:rPr>
          <w:rFonts w:ascii="Book Antiqua" w:hAnsi="Book Antiqua"/>
        </w:rPr>
        <w:t>DOI: 10.1097/TP.0b013e3181af7d84</w:t>
      </w:r>
      <w:r w:rsidRPr="00A71D04">
        <w:rPr>
          <w:rFonts w:ascii="Book Antiqua" w:hAnsi="Book Antiqua"/>
        </w:rPr>
        <w:t>]</w:t>
      </w:r>
    </w:p>
    <w:p w14:paraId="188FE010" w14:textId="548ED4B9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33 </w:t>
      </w:r>
      <w:r w:rsidRPr="00A71D04">
        <w:rPr>
          <w:rFonts w:ascii="Book Antiqua" w:hAnsi="Book Antiqua"/>
          <w:b/>
          <w:bCs/>
        </w:rPr>
        <w:t>Ono K</w:t>
      </w:r>
      <w:r w:rsidRPr="00A71D04">
        <w:rPr>
          <w:rFonts w:ascii="Book Antiqua" w:hAnsi="Book Antiqua"/>
        </w:rPr>
        <w:t xml:space="preserve">, Ide K, Tanaka Y, </w:t>
      </w:r>
      <w:proofErr w:type="spellStart"/>
      <w:r w:rsidRPr="00A71D04">
        <w:rPr>
          <w:rFonts w:ascii="Book Antiqua" w:hAnsi="Book Antiqua"/>
        </w:rPr>
        <w:t>Ohira</w:t>
      </w:r>
      <w:proofErr w:type="spellEnd"/>
      <w:r w:rsidRPr="00A71D04">
        <w:rPr>
          <w:rFonts w:ascii="Book Antiqua" w:hAnsi="Book Antiqua"/>
        </w:rPr>
        <w:t xml:space="preserve"> M, </w:t>
      </w:r>
      <w:proofErr w:type="spellStart"/>
      <w:r w:rsidRPr="00A71D04">
        <w:rPr>
          <w:rFonts w:ascii="Book Antiqua" w:hAnsi="Book Antiqua"/>
        </w:rPr>
        <w:t>Tahara</w:t>
      </w:r>
      <w:proofErr w:type="spellEnd"/>
      <w:r w:rsidRPr="00A71D04">
        <w:rPr>
          <w:rFonts w:ascii="Book Antiqua" w:hAnsi="Book Antiqua"/>
        </w:rPr>
        <w:t xml:space="preserve"> H, </w:t>
      </w:r>
      <w:proofErr w:type="spellStart"/>
      <w:r w:rsidRPr="00A71D04">
        <w:rPr>
          <w:rFonts w:ascii="Book Antiqua" w:hAnsi="Book Antiqua"/>
        </w:rPr>
        <w:t>Tanimine</w:t>
      </w:r>
      <w:proofErr w:type="spellEnd"/>
      <w:r w:rsidRPr="00A71D04">
        <w:rPr>
          <w:rFonts w:ascii="Book Antiqua" w:hAnsi="Book Antiqua"/>
        </w:rPr>
        <w:t xml:space="preserve"> N, Yamane H, </w:t>
      </w:r>
      <w:proofErr w:type="spellStart"/>
      <w:r w:rsidRPr="00A71D04">
        <w:rPr>
          <w:rFonts w:ascii="Book Antiqua" w:hAnsi="Book Antiqua"/>
        </w:rPr>
        <w:t>Ohdan</w:t>
      </w:r>
      <w:proofErr w:type="spellEnd"/>
      <w:r w:rsidRPr="00A71D04">
        <w:rPr>
          <w:rFonts w:ascii="Book Antiqua" w:hAnsi="Book Antiqua"/>
        </w:rPr>
        <w:t xml:space="preserve"> H. Molecular Mismatch Predicts T Cell-Mediated Rejection and De Novo Donor-Specific Antibody Formation After Living Donor Liver Transplantation. </w:t>
      </w:r>
      <w:r w:rsidRPr="00A71D04">
        <w:rPr>
          <w:rFonts w:ascii="Book Antiqua" w:hAnsi="Book Antiqua"/>
          <w:i/>
          <w:iCs/>
        </w:rPr>
        <w:t xml:space="preserve">Liver </w:t>
      </w:r>
      <w:proofErr w:type="spellStart"/>
      <w:r w:rsidRPr="00A71D04">
        <w:rPr>
          <w:rFonts w:ascii="Book Antiqua" w:hAnsi="Book Antiqua"/>
          <w:i/>
          <w:iCs/>
        </w:rPr>
        <w:t>Transpl</w:t>
      </w:r>
      <w:proofErr w:type="spellEnd"/>
      <w:r w:rsidRPr="00A71D04">
        <w:rPr>
          <w:rFonts w:ascii="Book Antiqua" w:hAnsi="Book Antiqua"/>
        </w:rPr>
        <w:t xml:space="preserve"> 2021; </w:t>
      </w:r>
      <w:r w:rsidRPr="00A71D04">
        <w:rPr>
          <w:rFonts w:ascii="Book Antiqua" w:hAnsi="Book Antiqua"/>
          <w:b/>
          <w:bCs/>
        </w:rPr>
        <w:t>27</w:t>
      </w:r>
      <w:r w:rsidRPr="00A71D04">
        <w:rPr>
          <w:rFonts w:ascii="Book Antiqua" w:hAnsi="Book Antiqua"/>
        </w:rPr>
        <w:t xml:space="preserve">: 1592-1602 [PMID: 34310028 </w:t>
      </w:r>
      <w:r w:rsidR="00A605CC" w:rsidRPr="00A71D04">
        <w:rPr>
          <w:rFonts w:ascii="Book Antiqua" w:hAnsi="Book Antiqua"/>
        </w:rPr>
        <w:t>DOI: 10.1002/lt.26238</w:t>
      </w:r>
      <w:r w:rsidRPr="00A71D04">
        <w:rPr>
          <w:rFonts w:ascii="Book Antiqua" w:hAnsi="Book Antiqua"/>
        </w:rPr>
        <w:t>]</w:t>
      </w:r>
    </w:p>
    <w:p w14:paraId="62939323" w14:textId="3CF4F816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34 </w:t>
      </w:r>
      <w:r w:rsidR="00726D3A" w:rsidRPr="00A71D04">
        <w:rPr>
          <w:rFonts w:ascii="Book Antiqua" w:hAnsi="Book Antiqua"/>
          <w:b/>
          <w:bCs/>
        </w:rPr>
        <w:t>Tajima T</w:t>
      </w:r>
      <w:r w:rsidR="00726D3A" w:rsidRPr="00A71D04">
        <w:rPr>
          <w:rFonts w:ascii="Book Antiqua" w:hAnsi="Book Antiqua"/>
        </w:rPr>
        <w:t xml:space="preserve">, </w:t>
      </w:r>
      <w:proofErr w:type="spellStart"/>
      <w:r w:rsidR="00726D3A" w:rsidRPr="00A71D04">
        <w:rPr>
          <w:rFonts w:ascii="Book Antiqua" w:hAnsi="Book Antiqua"/>
        </w:rPr>
        <w:t>Hata</w:t>
      </w:r>
      <w:proofErr w:type="spellEnd"/>
      <w:r w:rsidR="00726D3A" w:rsidRPr="00A71D04">
        <w:rPr>
          <w:rFonts w:ascii="Book Antiqua" w:hAnsi="Book Antiqua"/>
        </w:rPr>
        <w:t xml:space="preserve"> K, </w:t>
      </w:r>
      <w:proofErr w:type="spellStart"/>
      <w:r w:rsidR="00726D3A" w:rsidRPr="00A71D04">
        <w:rPr>
          <w:rFonts w:ascii="Book Antiqua" w:hAnsi="Book Antiqua"/>
        </w:rPr>
        <w:t>Kusakabe</w:t>
      </w:r>
      <w:proofErr w:type="spellEnd"/>
      <w:r w:rsidR="00726D3A" w:rsidRPr="00A71D04">
        <w:rPr>
          <w:rFonts w:ascii="Book Antiqua" w:hAnsi="Book Antiqua"/>
        </w:rPr>
        <w:t xml:space="preserve"> J, </w:t>
      </w:r>
      <w:proofErr w:type="spellStart"/>
      <w:r w:rsidR="00726D3A" w:rsidRPr="00A71D04">
        <w:rPr>
          <w:rFonts w:ascii="Book Antiqua" w:hAnsi="Book Antiqua"/>
        </w:rPr>
        <w:t>Miyauchi</w:t>
      </w:r>
      <w:proofErr w:type="spellEnd"/>
      <w:r w:rsidR="00726D3A" w:rsidRPr="00A71D04">
        <w:rPr>
          <w:rFonts w:ascii="Book Antiqua" w:hAnsi="Book Antiqua"/>
        </w:rPr>
        <w:t xml:space="preserve"> H, </w:t>
      </w:r>
      <w:proofErr w:type="spellStart"/>
      <w:r w:rsidR="00726D3A" w:rsidRPr="00A71D04">
        <w:rPr>
          <w:rFonts w:ascii="Book Antiqua" w:hAnsi="Book Antiqua"/>
        </w:rPr>
        <w:t>Yurugi</w:t>
      </w:r>
      <w:proofErr w:type="spellEnd"/>
      <w:r w:rsidR="00726D3A" w:rsidRPr="00A71D04">
        <w:rPr>
          <w:rFonts w:ascii="Book Antiqua" w:hAnsi="Book Antiqua"/>
        </w:rPr>
        <w:t xml:space="preserve"> K, </w:t>
      </w:r>
      <w:proofErr w:type="spellStart"/>
      <w:r w:rsidR="00726D3A" w:rsidRPr="00A71D04">
        <w:rPr>
          <w:rFonts w:ascii="Book Antiqua" w:hAnsi="Book Antiqua"/>
        </w:rPr>
        <w:t>Hishida</w:t>
      </w:r>
      <w:proofErr w:type="spellEnd"/>
      <w:r w:rsidR="00726D3A" w:rsidRPr="00A71D04">
        <w:rPr>
          <w:rFonts w:ascii="Book Antiqua" w:hAnsi="Book Antiqua"/>
        </w:rPr>
        <w:t xml:space="preserve"> R, Ogawa E, Okamoto T, </w:t>
      </w:r>
      <w:proofErr w:type="spellStart"/>
      <w:r w:rsidR="00726D3A" w:rsidRPr="00A71D04">
        <w:rPr>
          <w:rFonts w:ascii="Book Antiqua" w:hAnsi="Book Antiqua"/>
        </w:rPr>
        <w:t>Sonoda</w:t>
      </w:r>
      <w:proofErr w:type="spellEnd"/>
      <w:r w:rsidR="00726D3A" w:rsidRPr="00A71D04">
        <w:rPr>
          <w:rFonts w:ascii="Book Antiqua" w:hAnsi="Book Antiqua"/>
        </w:rPr>
        <w:t xml:space="preserve"> M, </w:t>
      </w:r>
      <w:proofErr w:type="spellStart"/>
      <w:r w:rsidR="00726D3A" w:rsidRPr="00A71D04">
        <w:rPr>
          <w:rFonts w:ascii="Book Antiqua" w:hAnsi="Book Antiqua"/>
        </w:rPr>
        <w:t>Kageyama</w:t>
      </w:r>
      <w:proofErr w:type="spellEnd"/>
      <w:r w:rsidR="00726D3A" w:rsidRPr="00A71D04">
        <w:rPr>
          <w:rFonts w:ascii="Book Antiqua" w:hAnsi="Book Antiqua"/>
        </w:rPr>
        <w:t xml:space="preserve"> S, Zhao X, Ito T, </w:t>
      </w:r>
      <w:proofErr w:type="spellStart"/>
      <w:r w:rsidR="00726D3A" w:rsidRPr="00A71D04">
        <w:rPr>
          <w:rFonts w:ascii="Book Antiqua" w:hAnsi="Book Antiqua"/>
        </w:rPr>
        <w:t>Seo</w:t>
      </w:r>
      <w:proofErr w:type="spellEnd"/>
      <w:r w:rsidR="00726D3A" w:rsidRPr="00A71D04">
        <w:rPr>
          <w:rFonts w:ascii="Book Antiqua" w:hAnsi="Book Antiqua"/>
        </w:rPr>
        <w:t xml:space="preserve"> S, </w:t>
      </w:r>
      <w:proofErr w:type="spellStart"/>
      <w:r w:rsidR="00726D3A" w:rsidRPr="00A71D04">
        <w:rPr>
          <w:rFonts w:ascii="Book Antiqua" w:hAnsi="Book Antiqua"/>
        </w:rPr>
        <w:t>Okajima</w:t>
      </w:r>
      <w:proofErr w:type="spellEnd"/>
      <w:r w:rsidR="00726D3A" w:rsidRPr="00A71D04">
        <w:rPr>
          <w:rFonts w:ascii="Book Antiqua" w:hAnsi="Book Antiqua"/>
        </w:rPr>
        <w:t xml:space="preserve"> H, Nagao M, </w:t>
      </w:r>
      <w:proofErr w:type="spellStart"/>
      <w:r w:rsidR="00726D3A" w:rsidRPr="00A71D04">
        <w:rPr>
          <w:rFonts w:ascii="Book Antiqua" w:hAnsi="Book Antiqua"/>
        </w:rPr>
        <w:t>Haga</w:t>
      </w:r>
      <w:proofErr w:type="spellEnd"/>
      <w:r w:rsidR="00726D3A" w:rsidRPr="00A71D04">
        <w:rPr>
          <w:rFonts w:ascii="Book Antiqua" w:hAnsi="Book Antiqua"/>
        </w:rPr>
        <w:t xml:space="preserve"> H, </w:t>
      </w:r>
      <w:proofErr w:type="spellStart"/>
      <w:r w:rsidR="00726D3A" w:rsidRPr="00A71D04">
        <w:rPr>
          <w:rFonts w:ascii="Book Antiqua" w:hAnsi="Book Antiqua"/>
        </w:rPr>
        <w:t>Uemoto</w:t>
      </w:r>
      <w:proofErr w:type="spellEnd"/>
      <w:r w:rsidR="00726D3A" w:rsidRPr="00A71D04">
        <w:rPr>
          <w:rFonts w:ascii="Book Antiqua" w:hAnsi="Book Antiqua"/>
        </w:rPr>
        <w:t xml:space="preserve"> S, </w:t>
      </w:r>
      <w:proofErr w:type="spellStart"/>
      <w:r w:rsidR="00726D3A" w:rsidRPr="00A71D04">
        <w:rPr>
          <w:rFonts w:ascii="Book Antiqua" w:hAnsi="Book Antiqua"/>
        </w:rPr>
        <w:t>Hatano</w:t>
      </w:r>
      <w:proofErr w:type="spellEnd"/>
      <w:r w:rsidR="00726D3A" w:rsidRPr="00A71D04">
        <w:rPr>
          <w:rFonts w:ascii="Book Antiqua" w:hAnsi="Book Antiqua"/>
        </w:rPr>
        <w:t xml:space="preserve"> E. </w:t>
      </w:r>
      <w:proofErr w:type="gramStart"/>
      <w:r w:rsidR="00726D3A" w:rsidRPr="00A71D04">
        <w:rPr>
          <w:rFonts w:ascii="Book Antiqua" w:hAnsi="Book Antiqua"/>
        </w:rPr>
        <w:t>The impact of human leukocyte antigen mismatch on recipient outcomes in living-donor liver transplantation.</w:t>
      </w:r>
      <w:proofErr w:type="gramEnd"/>
      <w:r w:rsidR="00726D3A" w:rsidRPr="00A71D04">
        <w:rPr>
          <w:rFonts w:ascii="Book Antiqua" w:hAnsi="Book Antiqua"/>
        </w:rPr>
        <w:t xml:space="preserve"> </w:t>
      </w:r>
      <w:r w:rsidR="00726D3A" w:rsidRPr="00A71D04">
        <w:rPr>
          <w:rFonts w:ascii="Book Antiqua" w:hAnsi="Book Antiqua"/>
          <w:i/>
          <w:iCs/>
        </w:rPr>
        <w:t xml:space="preserve">Liver </w:t>
      </w:r>
      <w:proofErr w:type="spellStart"/>
      <w:r w:rsidR="00726D3A" w:rsidRPr="00A71D04">
        <w:rPr>
          <w:rFonts w:ascii="Book Antiqua" w:hAnsi="Book Antiqua"/>
          <w:i/>
          <w:iCs/>
        </w:rPr>
        <w:t>Transpl</w:t>
      </w:r>
      <w:proofErr w:type="spellEnd"/>
      <w:r w:rsidR="00726D3A" w:rsidRPr="00A71D04">
        <w:rPr>
          <w:rFonts w:ascii="Book Antiqua" w:hAnsi="Book Antiqua"/>
        </w:rPr>
        <w:t xml:space="preserve"> 2022; </w:t>
      </w:r>
      <w:r w:rsidR="00726D3A" w:rsidRPr="00A71D04">
        <w:rPr>
          <w:rFonts w:ascii="Book Antiqua" w:hAnsi="Book Antiqua"/>
          <w:b/>
          <w:bCs/>
        </w:rPr>
        <w:t>28</w:t>
      </w:r>
      <w:r w:rsidR="00726D3A" w:rsidRPr="00A71D04">
        <w:rPr>
          <w:rFonts w:ascii="Book Antiqua" w:hAnsi="Book Antiqua"/>
        </w:rPr>
        <w:t>: 1588-1602 [PMID: 35603526 DOI: 10.1002/lt.26511]</w:t>
      </w:r>
    </w:p>
    <w:p w14:paraId="528090F0" w14:textId="793BDC00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35 </w:t>
      </w:r>
      <w:proofErr w:type="spellStart"/>
      <w:r w:rsidRPr="00A71D04">
        <w:rPr>
          <w:rFonts w:ascii="Book Antiqua" w:hAnsi="Book Antiqua"/>
          <w:b/>
          <w:bCs/>
        </w:rPr>
        <w:t>Bricogne</w:t>
      </w:r>
      <w:proofErr w:type="spellEnd"/>
      <w:r w:rsidRPr="00A71D04">
        <w:rPr>
          <w:rFonts w:ascii="Book Antiqua" w:hAnsi="Book Antiqua"/>
          <w:b/>
          <w:bCs/>
        </w:rPr>
        <w:t xml:space="preserve"> C</w:t>
      </w:r>
      <w:r w:rsidRPr="00A71D04">
        <w:rPr>
          <w:rFonts w:ascii="Book Antiqua" w:hAnsi="Book Antiqua"/>
        </w:rPr>
        <w:t xml:space="preserve">, </w:t>
      </w:r>
      <w:proofErr w:type="spellStart"/>
      <w:r w:rsidRPr="00A71D04">
        <w:rPr>
          <w:rFonts w:ascii="Book Antiqua" w:hAnsi="Book Antiqua"/>
        </w:rPr>
        <w:t>Halliday</w:t>
      </w:r>
      <w:proofErr w:type="spellEnd"/>
      <w:r w:rsidRPr="00A71D04">
        <w:rPr>
          <w:rFonts w:ascii="Book Antiqua" w:hAnsi="Book Antiqua"/>
        </w:rPr>
        <w:t xml:space="preserve"> N, Fernando R, </w:t>
      </w:r>
      <w:proofErr w:type="spellStart"/>
      <w:r w:rsidRPr="00A71D04">
        <w:rPr>
          <w:rFonts w:ascii="Book Antiqua" w:hAnsi="Book Antiqua"/>
        </w:rPr>
        <w:t>Tsochatzis</w:t>
      </w:r>
      <w:proofErr w:type="spellEnd"/>
      <w:r w:rsidRPr="00A71D04">
        <w:rPr>
          <w:rFonts w:ascii="Book Antiqua" w:hAnsi="Book Antiqua"/>
        </w:rPr>
        <w:t xml:space="preserve"> EA, Davidson BR, </w:t>
      </w:r>
      <w:proofErr w:type="spellStart"/>
      <w:r w:rsidRPr="00A71D04">
        <w:rPr>
          <w:rFonts w:ascii="Book Antiqua" w:hAnsi="Book Antiqua"/>
        </w:rPr>
        <w:t>Harber</w:t>
      </w:r>
      <w:proofErr w:type="spellEnd"/>
      <w:r w:rsidRPr="00A71D04">
        <w:rPr>
          <w:rFonts w:ascii="Book Antiqua" w:hAnsi="Book Antiqua"/>
        </w:rPr>
        <w:t xml:space="preserve"> M, Westbrook RH. Donor-recipient human leukocyte antigen </w:t>
      </w:r>
      <w:proofErr w:type="gramStart"/>
      <w:r w:rsidRPr="00A71D04">
        <w:rPr>
          <w:rFonts w:ascii="Book Antiqua" w:hAnsi="Book Antiqua"/>
        </w:rPr>
        <w:t>A</w:t>
      </w:r>
      <w:proofErr w:type="gramEnd"/>
      <w:r w:rsidRPr="00A71D04">
        <w:rPr>
          <w:rFonts w:ascii="Book Antiqua" w:hAnsi="Book Antiqua"/>
        </w:rPr>
        <w:t xml:space="preserve"> mismatching is associated with hepatic artery thrombosis, sepsis, graft loss, and reduced survival after liver transplant. </w:t>
      </w:r>
      <w:r w:rsidRPr="00A71D04">
        <w:rPr>
          <w:rFonts w:ascii="Book Antiqua" w:hAnsi="Book Antiqua"/>
          <w:i/>
          <w:iCs/>
        </w:rPr>
        <w:t xml:space="preserve">Liver </w:t>
      </w:r>
      <w:proofErr w:type="spellStart"/>
      <w:r w:rsidRPr="00A71D04">
        <w:rPr>
          <w:rFonts w:ascii="Book Antiqua" w:hAnsi="Book Antiqua"/>
          <w:i/>
          <w:iCs/>
        </w:rPr>
        <w:t>Transpl</w:t>
      </w:r>
      <w:proofErr w:type="spellEnd"/>
      <w:r w:rsidRPr="00A71D04">
        <w:rPr>
          <w:rFonts w:ascii="Book Antiqua" w:hAnsi="Book Antiqua"/>
        </w:rPr>
        <w:t xml:space="preserve"> 2022; </w:t>
      </w:r>
      <w:r w:rsidRPr="00A71D04">
        <w:rPr>
          <w:rFonts w:ascii="Book Antiqua" w:hAnsi="Book Antiqua"/>
          <w:b/>
          <w:bCs/>
        </w:rPr>
        <w:t>28</w:t>
      </w:r>
      <w:r w:rsidRPr="00A71D04">
        <w:rPr>
          <w:rFonts w:ascii="Book Antiqua" w:hAnsi="Book Antiqua"/>
        </w:rPr>
        <w:t>: 1306-1320 [PMID: 35313059 DOI: 10.1002/LT.26458]</w:t>
      </w:r>
    </w:p>
    <w:p w14:paraId="29451E42" w14:textId="79F3F280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lastRenderedPageBreak/>
        <w:t xml:space="preserve">36 </w:t>
      </w:r>
      <w:r w:rsidRPr="00A71D04">
        <w:rPr>
          <w:rFonts w:ascii="Book Antiqua" w:hAnsi="Book Antiqua"/>
          <w:b/>
          <w:bCs/>
        </w:rPr>
        <w:t>Mittal S</w:t>
      </w:r>
      <w:r w:rsidRPr="00A71D04">
        <w:rPr>
          <w:rFonts w:ascii="Book Antiqua" w:hAnsi="Book Antiqua"/>
        </w:rPr>
        <w:t xml:space="preserve">, Sinha P, Sarin S, Rastogi A, Gupta E, </w:t>
      </w:r>
      <w:proofErr w:type="spellStart"/>
      <w:r w:rsidRPr="00A71D04">
        <w:rPr>
          <w:rFonts w:ascii="Book Antiqua" w:hAnsi="Book Antiqua"/>
        </w:rPr>
        <w:t>Bajpai</w:t>
      </w:r>
      <w:proofErr w:type="spellEnd"/>
      <w:r w:rsidRPr="00A71D04">
        <w:rPr>
          <w:rFonts w:ascii="Book Antiqua" w:hAnsi="Book Antiqua"/>
        </w:rPr>
        <w:t xml:space="preserve"> M, </w:t>
      </w:r>
      <w:proofErr w:type="spellStart"/>
      <w:r w:rsidRPr="00A71D04">
        <w:rPr>
          <w:rFonts w:ascii="Book Antiqua" w:hAnsi="Book Antiqua"/>
        </w:rPr>
        <w:t>Pamecha</w:t>
      </w:r>
      <w:proofErr w:type="spellEnd"/>
      <w:r w:rsidRPr="00A71D04">
        <w:rPr>
          <w:rFonts w:ascii="Book Antiqua" w:hAnsi="Book Antiqua"/>
        </w:rPr>
        <w:t xml:space="preserve"> V, </w:t>
      </w:r>
      <w:proofErr w:type="spellStart"/>
      <w:r w:rsidRPr="00A71D04">
        <w:rPr>
          <w:rFonts w:ascii="Book Antiqua" w:hAnsi="Book Antiqua"/>
        </w:rPr>
        <w:t>Trehanpati</w:t>
      </w:r>
      <w:proofErr w:type="spellEnd"/>
      <w:r w:rsidRPr="00A71D04">
        <w:rPr>
          <w:rFonts w:ascii="Book Antiqua" w:hAnsi="Book Antiqua"/>
        </w:rPr>
        <w:t xml:space="preserve"> N. Impact of human leukocyte antigen compatibility on outcomes of living donor liver transplantation: Experience from a tertiary care center. </w:t>
      </w:r>
      <w:proofErr w:type="spellStart"/>
      <w:r w:rsidRPr="00A71D04">
        <w:rPr>
          <w:rFonts w:ascii="Book Antiqua" w:hAnsi="Book Antiqua"/>
          <w:i/>
          <w:iCs/>
        </w:rPr>
        <w:t>Transpl</w:t>
      </w:r>
      <w:proofErr w:type="spellEnd"/>
      <w:r w:rsidRPr="00A71D04">
        <w:rPr>
          <w:rFonts w:ascii="Book Antiqua" w:hAnsi="Book Antiqua"/>
          <w:i/>
          <w:iCs/>
        </w:rPr>
        <w:t xml:space="preserve"> Infect Dis</w:t>
      </w:r>
      <w:r w:rsidRPr="00A71D04">
        <w:rPr>
          <w:rFonts w:ascii="Book Antiqua" w:hAnsi="Book Antiqua"/>
        </w:rPr>
        <w:t xml:space="preserve"> 2021; </w:t>
      </w:r>
      <w:r w:rsidRPr="00A71D04">
        <w:rPr>
          <w:rFonts w:ascii="Book Antiqua" w:hAnsi="Book Antiqua"/>
          <w:b/>
          <w:bCs/>
        </w:rPr>
        <w:t>23</w:t>
      </w:r>
      <w:r w:rsidRPr="00A71D04">
        <w:rPr>
          <w:rFonts w:ascii="Book Antiqua" w:hAnsi="Book Antiqua"/>
        </w:rPr>
        <w:t xml:space="preserve">: e13644 [PMID: 33999511 </w:t>
      </w:r>
      <w:r w:rsidR="009E7A01" w:rsidRPr="00A71D04">
        <w:rPr>
          <w:rFonts w:ascii="Book Antiqua" w:hAnsi="Book Antiqua"/>
        </w:rPr>
        <w:t>DOI: 10.1111/tid.13644</w:t>
      </w:r>
      <w:r w:rsidRPr="00A71D04">
        <w:rPr>
          <w:rFonts w:ascii="Book Antiqua" w:hAnsi="Book Antiqua"/>
        </w:rPr>
        <w:t>]</w:t>
      </w:r>
    </w:p>
    <w:p w14:paraId="5BA68000" w14:textId="3BF76543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37 </w:t>
      </w:r>
      <w:proofErr w:type="spellStart"/>
      <w:r w:rsidRPr="00A71D04">
        <w:rPr>
          <w:rFonts w:ascii="Book Antiqua" w:hAnsi="Book Antiqua"/>
          <w:b/>
          <w:bCs/>
        </w:rPr>
        <w:t>Zamir</w:t>
      </w:r>
      <w:proofErr w:type="spellEnd"/>
      <w:r w:rsidRPr="00A71D04">
        <w:rPr>
          <w:rFonts w:ascii="Book Antiqua" w:hAnsi="Book Antiqua"/>
          <w:b/>
          <w:bCs/>
        </w:rPr>
        <w:t xml:space="preserve"> MR</w:t>
      </w:r>
      <w:r w:rsidRPr="00A71D04">
        <w:rPr>
          <w:rFonts w:ascii="Book Antiqua" w:hAnsi="Book Antiqua"/>
        </w:rPr>
        <w:t xml:space="preserve">, </w:t>
      </w:r>
      <w:proofErr w:type="spellStart"/>
      <w:r w:rsidRPr="00A71D04">
        <w:rPr>
          <w:rFonts w:ascii="Book Antiqua" w:hAnsi="Book Antiqua"/>
        </w:rPr>
        <w:t>Shahi</w:t>
      </w:r>
      <w:proofErr w:type="spellEnd"/>
      <w:r w:rsidRPr="00A71D04">
        <w:rPr>
          <w:rFonts w:ascii="Book Antiqua" w:hAnsi="Book Antiqua"/>
        </w:rPr>
        <w:t xml:space="preserve"> A, </w:t>
      </w:r>
      <w:proofErr w:type="spellStart"/>
      <w:r w:rsidRPr="00A71D04">
        <w:rPr>
          <w:rFonts w:ascii="Book Antiqua" w:hAnsi="Book Antiqua"/>
        </w:rPr>
        <w:t>Salehi</w:t>
      </w:r>
      <w:proofErr w:type="spellEnd"/>
      <w:r w:rsidRPr="00A71D04">
        <w:rPr>
          <w:rFonts w:ascii="Book Antiqua" w:hAnsi="Book Antiqua"/>
        </w:rPr>
        <w:t xml:space="preserve"> S, </w:t>
      </w:r>
      <w:proofErr w:type="spellStart"/>
      <w:r w:rsidRPr="00A71D04">
        <w:rPr>
          <w:rFonts w:ascii="Book Antiqua" w:hAnsi="Book Antiqua"/>
        </w:rPr>
        <w:t>Amirzargar</w:t>
      </w:r>
      <w:proofErr w:type="spellEnd"/>
      <w:r w:rsidRPr="00A71D04">
        <w:rPr>
          <w:rFonts w:ascii="Book Antiqua" w:hAnsi="Book Antiqua"/>
        </w:rPr>
        <w:t xml:space="preserve"> A. Natural killer cells and killer cell immunoglobulin-like receptors in solid organ transplantation: Protectors or opponents? </w:t>
      </w:r>
      <w:r w:rsidRPr="00A71D04">
        <w:rPr>
          <w:rFonts w:ascii="Book Antiqua" w:hAnsi="Book Antiqua"/>
          <w:i/>
          <w:iCs/>
        </w:rPr>
        <w:t>Transplant Rev (Orlando)</w:t>
      </w:r>
      <w:r w:rsidRPr="00A71D04">
        <w:rPr>
          <w:rFonts w:ascii="Book Antiqua" w:hAnsi="Book Antiqua"/>
        </w:rPr>
        <w:t xml:space="preserve"> 2022; </w:t>
      </w:r>
      <w:r w:rsidRPr="00A71D04">
        <w:rPr>
          <w:rFonts w:ascii="Book Antiqua" w:hAnsi="Book Antiqua"/>
          <w:b/>
          <w:bCs/>
        </w:rPr>
        <w:t>36</w:t>
      </w:r>
      <w:r w:rsidRPr="00A71D04">
        <w:rPr>
          <w:rFonts w:ascii="Book Antiqua" w:hAnsi="Book Antiqua"/>
        </w:rPr>
        <w:t xml:space="preserve">: 100723 [PMID: 35964414 </w:t>
      </w:r>
      <w:r w:rsidR="009E7A01" w:rsidRPr="00A71D04">
        <w:rPr>
          <w:rFonts w:ascii="Book Antiqua" w:hAnsi="Book Antiqua"/>
        </w:rPr>
        <w:t>DOI: 10.1016/j.trre.2022.100723</w:t>
      </w:r>
      <w:r w:rsidRPr="00A71D04">
        <w:rPr>
          <w:rFonts w:ascii="Book Antiqua" w:hAnsi="Book Antiqua"/>
        </w:rPr>
        <w:t>]</w:t>
      </w:r>
    </w:p>
    <w:p w14:paraId="1D89586B" w14:textId="64E0548E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38 </w:t>
      </w:r>
      <w:proofErr w:type="spellStart"/>
      <w:r w:rsidRPr="00A71D04">
        <w:rPr>
          <w:rFonts w:ascii="Book Antiqua" w:hAnsi="Book Antiqua"/>
          <w:b/>
          <w:bCs/>
        </w:rPr>
        <w:t>Moroso</w:t>
      </w:r>
      <w:proofErr w:type="spellEnd"/>
      <w:r w:rsidRPr="00A71D04">
        <w:rPr>
          <w:rFonts w:ascii="Book Antiqua" w:hAnsi="Book Antiqua"/>
          <w:b/>
          <w:bCs/>
        </w:rPr>
        <w:t xml:space="preserve"> V</w:t>
      </w:r>
      <w:r w:rsidRPr="00A71D04">
        <w:rPr>
          <w:rFonts w:ascii="Book Antiqua" w:hAnsi="Book Antiqua"/>
        </w:rPr>
        <w:t xml:space="preserve">, van der Meer A, </w:t>
      </w:r>
      <w:proofErr w:type="spellStart"/>
      <w:r w:rsidRPr="00A71D04">
        <w:rPr>
          <w:rFonts w:ascii="Book Antiqua" w:hAnsi="Book Antiqua"/>
        </w:rPr>
        <w:t>Tilanus</w:t>
      </w:r>
      <w:proofErr w:type="spellEnd"/>
      <w:r w:rsidRPr="00A71D04">
        <w:rPr>
          <w:rFonts w:ascii="Book Antiqua" w:hAnsi="Book Antiqua"/>
        </w:rPr>
        <w:t xml:space="preserve"> HW, </w:t>
      </w:r>
      <w:proofErr w:type="spellStart"/>
      <w:r w:rsidRPr="00A71D04">
        <w:rPr>
          <w:rFonts w:ascii="Book Antiqua" w:hAnsi="Book Antiqua"/>
        </w:rPr>
        <w:t>Kazemier</w:t>
      </w:r>
      <w:proofErr w:type="spellEnd"/>
      <w:r w:rsidRPr="00A71D04">
        <w:rPr>
          <w:rFonts w:ascii="Book Antiqua" w:hAnsi="Book Antiqua"/>
        </w:rPr>
        <w:t xml:space="preserve"> G, van der </w:t>
      </w:r>
      <w:proofErr w:type="spellStart"/>
      <w:r w:rsidRPr="00A71D04">
        <w:rPr>
          <w:rFonts w:ascii="Book Antiqua" w:hAnsi="Book Antiqua"/>
        </w:rPr>
        <w:t>Laan</w:t>
      </w:r>
      <w:proofErr w:type="spellEnd"/>
      <w:r w:rsidRPr="00A71D04">
        <w:rPr>
          <w:rFonts w:ascii="Book Antiqua" w:hAnsi="Book Antiqua"/>
        </w:rPr>
        <w:t xml:space="preserve"> LJ, </w:t>
      </w:r>
      <w:proofErr w:type="spellStart"/>
      <w:r w:rsidRPr="00A71D04">
        <w:rPr>
          <w:rFonts w:ascii="Book Antiqua" w:hAnsi="Book Antiqua"/>
        </w:rPr>
        <w:t>Metselaar</w:t>
      </w:r>
      <w:proofErr w:type="spellEnd"/>
      <w:r w:rsidRPr="00A71D04">
        <w:rPr>
          <w:rFonts w:ascii="Book Antiqua" w:hAnsi="Book Antiqua"/>
        </w:rPr>
        <w:t xml:space="preserve"> HJ, </w:t>
      </w:r>
      <w:proofErr w:type="spellStart"/>
      <w:r w:rsidRPr="00A71D04">
        <w:rPr>
          <w:rFonts w:ascii="Book Antiqua" w:hAnsi="Book Antiqua"/>
        </w:rPr>
        <w:t>Joosten</w:t>
      </w:r>
      <w:proofErr w:type="spellEnd"/>
      <w:r w:rsidRPr="00A71D04">
        <w:rPr>
          <w:rFonts w:ascii="Book Antiqua" w:hAnsi="Book Antiqua"/>
        </w:rPr>
        <w:t xml:space="preserve"> I, </w:t>
      </w:r>
      <w:proofErr w:type="spellStart"/>
      <w:r w:rsidRPr="00A71D04">
        <w:rPr>
          <w:rFonts w:ascii="Book Antiqua" w:hAnsi="Book Antiqua"/>
        </w:rPr>
        <w:t>Kwekkeboom</w:t>
      </w:r>
      <w:proofErr w:type="spellEnd"/>
      <w:r w:rsidRPr="00A71D04">
        <w:rPr>
          <w:rFonts w:ascii="Book Antiqua" w:hAnsi="Book Antiqua"/>
        </w:rPr>
        <w:t xml:space="preserve"> J. Donor and recipient HLA/KIR genotypes do not predict liver transplantation outcome. </w:t>
      </w:r>
      <w:proofErr w:type="spellStart"/>
      <w:r w:rsidRPr="00A71D04">
        <w:rPr>
          <w:rFonts w:ascii="Book Antiqua" w:hAnsi="Book Antiqua"/>
          <w:i/>
          <w:iCs/>
        </w:rPr>
        <w:t>Transpl</w:t>
      </w:r>
      <w:proofErr w:type="spellEnd"/>
      <w:r w:rsidRPr="00A71D04">
        <w:rPr>
          <w:rFonts w:ascii="Book Antiqua" w:hAnsi="Book Antiqua"/>
          <w:i/>
          <w:iCs/>
        </w:rPr>
        <w:t xml:space="preserve"> </w:t>
      </w:r>
      <w:proofErr w:type="spellStart"/>
      <w:r w:rsidRPr="00A71D04">
        <w:rPr>
          <w:rFonts w:ascii="Book Antiqua" w:hAnsi="Book Antiqua"/>
          <w:i/>
          <w:iCs/>
        </w:rPr>
        <w:t>Int</w:t>
      </w:r>
      <w:proofErr w:type="spellEnd"/>
      <w:r w:rsidRPr="00A71D04">
        <w:rPr>
          <w:rFonts w:ascii="Book Antiqua" w:hAnsi="Book Antiqua"/>
        </w:rPr>
        <w:t xml:space="preserve"> 2011; </w:t>
      </w:r>
      <w:r w:rsidRPr="00A71D04">
        <w:rPr>
          <w:rFonts w:ascii="Book Antiqua" w:hAnsi="Book Antiqua"/>
          <w:b/>
          <w:bCs/>
        </w:rPr>
        <w:t>24</w:t>
      </w:r>
      <w:r w:rsidRPr="00A71D04">
        <w:rPr>
          <w:rFonts w:ascii="Book Antiqua" w:hAnsi="Book Antiqua"/>
        </w:rPr>
        <w:t>: 932-942 [PMID: 21672051 DOI: 10.1111/j.1432-2277.2011.01286.x]</w:t>
      </w:r>
    </w:p>
    <w:p w14:paraId="3911C13C" w14:textId="32477394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39 </w:t>
      </w:r>
      <w:r w:rsidRPr="00A71D04">
        <w:rPr>
          <w:rFonts w:ascii="Book Antiqua" w:hAnsi="Book Antiqua"/>
          <w:b/>
          <w:bCs/>
        </w:rPr>
        <w:t>Chen R</w:t>
      </w:r>
      <w:r w:rsidRPr="00A71D04">
        <w:rPr>
          <w:rFonts w:ascii="Book Antiqua" w:hAnsi="Book Antiqua"/>
        </w:rPr>
        <w:t xml:space="preserve">, Yi H, Zhen J, Fan M, Xiao L, Yu Q, Yang Z, Ning L, Deng Z, Chen G. Donor with HLA-C2 is associated with acute rejection following liver transplantation in Southern Chinese. </w:t>
      </w:r>
      <w:r w:rsidRPr="00A71D04">
        <w:rPr>
          <w:rFonts w:ascii="Book Antiqua" w:hAnsi="Book Antiqua"/>
          <w:i/>
          <w:iCs/>
        </w:rPr>
        <w:t>HLA</w:t>
      </w:r>
      <w:r w:rsidRPr="00A71D04">
        <w:rPr>
          <w:rFonts w:ascii="Book Antiqua" w:hAnsi="Book Antiqua"/>
        </w:rPr>
        <w:t xml:space="preserve"> 2022; </w:t>
      </w:r>
      <w:r w:rsidRPr="00A71D04">
        <w:rPr>
          <w:rFonts w:ascii="Book Antiqua" w:hAnsi="Book Antiqua"/>
          <w:b/>
          <w:bCs/>
        </w:rPr>
        <w:t>100</w:t>
      </w:r>
      <w:r w:rsidRPr="00A71D04">
        <w:rPr>
          <w:rFonts w:ascii="Book Antiqua" w:hAnsi="Book Antiqua"/>
        </w:rPr>
        <w:t xml:space="preserve">: 133-141 [PMID: 35509131 </w:t>
      </w:r>
      <w:r w:rsidR="009E7A01" w:rsidRPr="00A71D04">
        <w:rPr>
          <w:rFonts w:ascii="Book Antiqua" w:hAnsi="Book Antiqua"/>
        </w:rPr>
        <w:t>DOI: 10.1111/tan.14651</w:t>
      </w:r>
      <w:r w:rsidRPr="00A71D04">
        <w:rPr>
          <w:rFonts w:ascii="Book Antiqua" w:hAnsi="Book Antiqua"/>
        </w:rPr>
        <w:t>]</w:t>
      </w:r>
    </w:p>
    <w:p w14:paraId="792EF5C2" w14:textId="61818CA2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40 </w:t>
      </w:r>
      <w:r w:rsidRPr="00A71D04">
        <w:rPr>
          <w:rFonts w:ascii="Book Antiqua" w:hAnsi="Book Antiqua"/>
          <w:b/>
          <w:bCs/>
        </w:rPr>
        <w:t>López-Alvarez MR</w:t>
      </w:r>
      <w:r w:rsidRPr="00A71D04">
        <w:rPr>
          <w:rFonts w:ascii="Book Antiqua" w:hAnsi="Book Antiqua"/>
        </w:rPr>
        <w:t xml:space="preserve">, Gómez-Mateo J, Ruiz-Merino G, </w:t>
      </w:r>
      <w:proofErr w:type="spellStart"/>
      <w:r w:rsidRPr="00A71D04">
        <w:rPr>
          <w:rFonts w:ascii="Book Antiqua" w:hAnsi="Book Antiqua"/>
        </w:rPr>
        <w:t>Campillo</w:t>
      </w:r>
      <w:proofErr w:type="spellEnd"/>
      <w:r w:rsidRPr="00A71D04">
        <w:rPr>
          <w:rFonts w:ascii="Book Antiqua" w:hAnsi="Book Antiqua"/>
        </w:rPr>
        <w:t xml:space="preserve"> JA, </w:t>
      </w:r>
      <w:proofErr w:type="spellStart"/>
      <w:r w:rsidRPr="00A71D04">
        <w:rPr>
          <w:rFonts w:ascii="Book Antiqua" w:hAnsi="Book Antiqua"/>
        </w:rPr>
        <w:t>Miras</w:t>
      </w:r>
      <w:proofErr w:type="spellEnd"/>
      <w:r w:rsidRPr="00A71D04">
        <w:rPr>
          <w:rFonts w:ascii="Book Antiqua" w:hAnsi="Book Antiqua"/>
        </w:rPr>
        <w:t xml:space="preserve"> M, </w:t>
      </w:r>
      <w:proofErr w:type="spellStart"/>
      <w:r w:rsidRPr="00A71D04">
        <w:rPr>
          <w:rFonts w:ascii="Book Antiqua" w:hAnsi="Book Antiqua"/>
        </w:rPr>
        <w:t>García</w:t>
      </w:r>
      <w:proofErr w:type="spellEnd"/>
      <w:r w:rsidRPr="00A71D04">
        <w:rPr>
          <w:rFonts w:ascii="Book Antiqua" w:hAnsi="Book Antiqua"/>
        </w:rPr>
        <w:t>-Alonso AM, Sánchez-</w:t>
      </w:r>
      <w:proofErr w:type="spellStart"/>
      <w:r w:rsidRPr="00A71D04">
        <w:rPr>
          <w:rFonts w:ascii="Book Antiqua" w:hAnsi="Book Antiqua"/>
        </w:rPr>
        <w:t>Bueno</w:t>
      </w:r>
      <w:proofErr w:type="spellEnd"/>
      <w:r w:rsidRPr="00A71D04">
        <w:rPr>
          <w:rFonts w:ascii="Book Antiqua" w:hAnsi="Book Antiqua"/>
        </w:rPr>
        <w:t xml:space="preserve"> F, </w:t>
      </w:r>
      <w:proofErr w:type="spellStart"/>
      <w:r w:rsidRPr="00A71D04">
        <w:rPr>
          <w:rFonts w:ascii="Book Antiqua" w:hAnsi="Book Antiqua"/>
        </w:rPr>
        <w:t>Parrilla</w:t>
      </w:r>
      <w:proofErr w:type="spellEnd"/>
      <w:r w:rsidRPr="00A71D04">
        <w:rPr>
          <w:rFonts w:ascii="Book Antiqua" w:hAnsi="Book Antiqua"/>
        </w:rPr>
        <w:t xml:space="preserve"> P, Alvarez-</w:t>
      </w:r>
      <w:proofErr w:type="spellStart"/>
      <w:r w:rsidRPr="00A71D04">
        <w:rPr>
          <w:rFonts w:ascii="Book Antiqua" w:hAnsi="Book Antiqua"/>
        </w:rPr>
        <w:t>López</w:t>
      </w:r>
      <w:proofErr w:type="spellEnd"/>
      <w:r w:rsidRPr="00A71D04">
        <w:rPr>
          <w:rFonts w:ascii="Book Antiqua" w:hAnsi="Book Antiqua"/>
        </w:rPr>
        <w:t xml:space="preserve"> MR, </w:t>
      </w:r>
      <w:proofErr w:type="spellStart"/>
      <w:r w:rsidRPr="00A71D04">
        <w:rPr>
          <w:rFonts w:ascii="Book Antiqua" w:hAnsi="Book Antiqua"/>
        </w:rPr>
        <w:t>Minguela</w:t>
      </w:r>
      <w:proofErr w:type="spellEnd"/>
      <w:r w:rsidRPr="00A71D04">
        <w:rPr>
          <w:rFonts w:ascii="Book Antiqua" w:hAnsi="Book Antiqua"/>
        </w:rPr>
        <w:t xml:space="preserve"> A. Analysis of KIR2D receptors on peripheral blood lymphocytes from liver graft recipients. </w:t>
      </w:r>
      <w:proofErr w:type="spellStart"/>
      <w:r w:rsidRPr="00A71D04">
        <w:rPr>
          <w:rFonts w:ascii="Book Antiqua" w:hAnsi="Book Antiqua"/>
          <w:i/>
          <w:iCs/>
        </w:rPr>
        <w:t>Transpl</w:t>
      </w:r>
      <w:proofErr w:type="spellEnd"/>
      <w:r w:rsidRPr="00A71D04">
        <w:rPr>
          <w:rFonts w:ascii="Book Antiqua" w:hAnsi="Book Antiqua"/>
          <w:i/>
          <w:iCs/>
        </w:rPr>
        <w:t xml:space="preserve"> </w:t>
      </w:r>
      <w:proofErr w:type="spellStart"/>
      <w:r w:rsidRPr="00A71D04">
        <w:rPr>
          <w:rFonts w:ascii="Book Antiqua" w:hAnsi="Book Antiqua"/>
          <w:i/>
          <w:iCs/>
        </w:rPr>
        <w:t>Immunol</w:t>
      </w:r>
      <w:proofErr w:type="spellEnd"/>
      <w:r w:rsidRPr="00A71D04">
        <w:rPr>
          <w:rFonts w:ascii="Book Antiqua" w:hAnsi="Book Antiqua"/>
        </w:rPr>
        <w:t xml:space="preserve"> 2006; </w:t>
      </w:r>
      <w:r w:rsidRPr="00A71D04">
        <w:rPr>
          <w:rFonts w:ascii="Book Antiqua" w:hAnsi="Book Antiqua"/>
          <w:b/>
          <w:bCs/>
        </w:rPr>
        <w:t>17</w:t>
      </w:r>
      <w:r w:rsidRPr="00A71D04">
        <w:rPr>
          <w:rFonts w:ascii="Book Antiqua" w:hAnsi="Book Antiqua"/>
        </w:rPr>
        <w:t>: 51-54 [PMID: 17157216 DOI: 10.1016/J.TRIM.2006.09.015]</w:t>
      </w:r>
    </w:p>
    <w:p w14:paraId="199700F3" w14:textId="2D78B5EF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 xml:space="preserve">41 </w:t>
      </w:r>
      <w:proofErr w:type="spellStart"/>
      <w:r w:rsidRPr="00A71D04">
        <w:rPr>
          <w:rFonts w:ascii="Book Antiqua" w:hAnsi="Book Antiqua"/>
          <w:b/>
          <w:bCs/>
        </w:rPr>
        <w:t>Legaz</w:t>
      </w:r>
      <w:proofErr w:type="spellEnd"/>
      <w:r w:rsidRPr="00A71D04">
        <w:rPr>
          <w:rFonts w:ascii="Book Antiqua" w:hAnsi="Book Antiqua"/>
          <w:b/>
          <w:bCs/>
        </w:rPr>
        <w:t xml:space="preserve"> I</w:t>
      </w:r>
      <w:r w:rsidRPr="00A71D04">
        <w:rPr>
          <w:rFonts w:ascii="Book Antiqua" w:hAnsi="Book Antiqua"/>
        </w:rPr>
        <w:t>, Navarro-</w:t>
      </w:r>
      <w:proofErr w:type="spellStart"/>
      <w:r w:rsidRPr="00A71D04">
        <w:rPr>
          <w:rFonts w:ascii="Book Antiqua" w:hAnsi="Book Antiqua"/>
        </w:rPr>
        <w:t>Noguera</w:t>
      </w:r>
      <w:proofErr w:type="spellEnd"/>
      <w:r w:rsidRPr="00A71D04">
        <w:rPr>
          <w:rFonts w:ascii="Book Antiqua" w:hAnsi="Book Antiqua"/>
        </w:rPr>
        <w:t xml:space="preserve"> E, </w:t>
      </w:r>
      <w:proofErr w:type="spellStart"/>
      <w:r w:rsidRPr="00A71D04">
        <w:rPr>
          <w:rFonts w:ascii="Book Antiqua" w:hAnsi="Book Antiqua"/>
        </w:rPr>
        <w:t>Bolarín</w:t>
      </w:r>
      <w:proofErr w:type="spellEnd"/>
      <w:r w:rsidRPr="00A71D04">
        <w:rPr>
          <w:rFonts w:ascii="Book Antiqua" w:hAnsi="Book Antiqua"/>
        </w:rPr>
        <w:t xml:space="preserve"> JM, </w:t>
      </w:r>
      <w:proofErr w:type="spellStart"/>
      <w:r w:rsidRPr="00A71D04">
        <w:rPr>
          <w:rFonts w:ascii="Book Antiqua" w:hAnsi="Book Antiqua"/>
        </w:rPr>
        <w:t>García</w:t>
      </w:r>
      <w:proofErr w:type="spellEnd"/>
      <w:r w:rsidRPr="00A71D04">
        <w:rPr>
          <w:rFonts w:ascii="Book Antiqua" w:hAnsi="Book Antiqua"/>
        </w:rPr>
        <w:t xml:space="preserve">-Alonso AM, Luna Maldonado A, </w:t>
      </w:r>
      <w:proofErr w:type="spellStart"/>
      <w:r w:rsidRPr="00A71D04">
        <w:rPr>
          <w:rFonts w:ascii="Book Antiqua" w:hAnsi="Book Antiqua"/>
        </w:rPr>
        <w:t>Mrowiec</w:t>
      </w:r>
      <w:proofErr w:type="spellEnd"/>
      <w:r w:rsidRPr="00A71D04">
        <w:rPr>
          <w:rFonts w:ascii="Book Antiqua" w:hAnsi="Book Antiqua"/>
        </w:rPr>
        <w:t xml:space="preserve"> A, </w:t>
      </w:r>
      <w:proofErr w:type="spellStart"/>
      <w:r w:rsidRPr="00A71D04">
        <w:rPr>
          <w:rFonts w:ascii="Book Antiqua" w:hAnsi="Book Antiqua"/>
        </w:rPr>
        <w:t>Campillo</w:t>
      </w:r>
      <w:proofErr w:type="spellEnd"/>
      <w:r w:rsidRPr="00A71D04">
        <w:rPr>
          <w:rFonts w:ascii="Book Antiqua" w:hAnsi="Book Antiqua"/>
        </w:rPr>
        <w:t xml:space="preserve"> JA, </w:t>
      </w:r>
      <w:proofErr w:type="spellStart"/>
      <w:r w:rsidRPr="00A71D04">
        <w:rPr>
          <w:rFonts w:ascii="Book Antiqua" w:hAnsi="Book Antiqua"/>
        </w:rPr>
        <w:t>Gimeno</w:t>
      </w:r>
      <w:proofErr w:type="spellEnd"/>
      <w:r w:rsidRPr="00A71D04">
        <w:rPr>
          <w:rFonts w:ascii="Book Antiqua" w:hAnsi="Book Antiqua"/>
        </w:rPr>
        <w:t xml:space="preserve"> L, </w:t>
      </w:r>
      <w:proofErr w:type="spellStart"/>
      <w:r w:rsidRPr="00A71D04">
        <w:rPr>
          <w:rFonts w:ascii="Book Antiqua" w:hAnsi="Book Antiqua"/>
        </w:rPr>
        <w:t>Moya-Quiles</w:t>
      </w:r>
      <w:proofErr w:type="spellEnd"/>
      <w:r w:rsidRPr="00A71D04">
        <w:rPr>
          <w:rFonts w:ascii="Book Antiqua" w:hAnsi="Book Antiqua"/>
        </w:rPr>
        <w:t xml:space="preserve"> R, </w:t>
      </w:r>
      <w:proofErr w:type="spellStart"/>
      <w:r w:rsidRPr="00A71D04">
        <w:rPr>
          <w:rFonts w:ascii="Book Antiqua" w:hAnsi="Book Antiqua"/>
        </w:rPr>
        <w:t>Álvarez-López</w:t>
      </w:r>
      <w:proofErr w:type="spellEnd"/>
      <w:r w:rsidRPr="00A71D04">
        <w:rPr>
          <w:rFonts w:ascii="Book Antiqua" w:hAnsi="Book Antiqua"/>
        </w:rPr>
        <w:t xml:space="preserve"> </w:t>
      </w:r>
      <w:proofErr w:type="spellStart"/>
      <w:r w:rsidRPr="00A71D04">
        <w:rPr>
          <w:rFonts w:ascii="Book Antiqua" w:hAnsi="Book Antiqua"/>
        </w:rPr>
        <w:t>Mdel</w:t>
      </w:r>
      <w:proofErr w:type="spellEnd"/>
      <w:r w:rsidRPr="00A71D04">
        <w:rPr>
          <w:rFonts w:ascii="Book Antiqua" w:hAnsi="Book Antiqua"/>
        </w:rPr>
        <w:t xml:space="preserve"> R, </w:t>
      </w:r>
      <w:proofErr w:type="spellStart"/>
      <w:r w:rsidRPr="00A71D04">
        <w:rPr>
          <w:rFonts w:ascii="Book Antiqua" w:hAnsi="Book Antiqua"/>
        </w:rPr>
        <w:t>Minguela</w:t>
      </w:r>
      <w:proofErr w:type="spellEnd"/>
      <w:r w:rsidRPr="00A71D04">
        <w:rPr>
          <w:rFonts w:ascii="Book Antiqua" w:hAnsi="Book Antiqua"/>
        </w:rPr>
        <w:t xml:space="preserve"> </w:t>
      </w:r>
      <w:proofErr w:type="spellStart"/>
      <w:r w:rsidRPr="00A71D04">
        <w:rPr>
          <w:rFonts w:ascii="Book Antiqua" w:hAnsi="Book Antiqua"/>
        </w:rPr>
        <w:t>Puras</w:t>
      </w:r>
      <w:proofErr w:type="spellEnd"/>
      <w:r w:rsidRPr="00A71D04">
        <w:rPr>
          <w:rFonts w:ascii="Book Antiqua" w:hAnsi="Book Antiqua"/>
        </w:rPr>
        <w:t xml:space="preserve"> A, </w:t>
      </w:r>
      <w:proofErr w:type="spellStart"/>
      <w:r w:rsidRPr="00A71D04">
        <w:rPr>
          <w:rFonts w:ascii="Book Antiqua" w:hAnsi="Book Antiqua"/>
        </w:rPr>
        <w:t>Miras</w:t>
      </w:r>
      <w:proofErr w:type="spellEnd"/>
      <w:r w:rsidRPr="00A71D04">
        <w:rPr>
          <w:rFonts w:ascii="Book Antiqua" w:hAnsi="Book Antiqua"/>
        </w:rPr>
        <w:t xml:space="preserve"> M, Sánchez-</w:t>
      </w:r>
      <w:proofErr w:type="spellStart"/>
      <w:r w:rsidRPr="00A71D04">
        <w:rPr>
          <w:rFonts w:ascii="Book Antiqua" w:hAnsi="Book Antiqua"/>
        </w:rPr>
        <w:t>Bueno</w:t>
      </w:r>
      <w:proofErr w:type="spellEnd"/>
      <w:r w:rsidRPr="00A71D04">
        <w:rPr>
          <w:rFonts w:ascii="Book Antiqua" w:hAnsi="Book Antiqua"/>
        </w:rPr>
        <w:t xml:space="preserve"> F, </w:t>
      </w:r>
      <w:proofErr w:type="spellStart"/>
      <w:r w:rsidRPr="00A71D04">
        <w:rPr>
          <w:rFonts w:ascii="Book Antiqua" w:hAnsi="Book Antiqua"/>
        </w:rPr>
        <w:t>Muro</w:t>
      </w:r>
      <w:proofErr w:type="spellEnd"/>
      <w:r w:rsidRPr="00A71D04">
        <w:rPr>
          <w:rFonts w:ascii="Book Antiqua" w:hAnsi="Book Antiqua"/>
        </w:rPr>
        <w:t xml:space="preserve"> M. Epidemiology, Evolution, and Long-Term Survival of Alcoholic Cirrhosis Patients Submitted to Liver Transplantation in Southeastern Spain. </w:t>
      </w:r>
      <w:r w:rsidRPr="00A71D04">
        <w:rPr>
          <w:rFonts w:ascii="Book Antiqua" w:hAnsi="Book Antiqua"/>
          <w:i/>
          <w:iCs/>
        </w:rPr>
        <w:t>Alcohol Clin Exp Res</w:t>
      </w:r>
      <w:r w:rsidRPr="00A71D04">
        <w:rPr>
          <w:rFonts w:ascii="Book Antiqua" w:hAnsi="Book Antiqua"/>
        </w:rPr>
        <w:t xml:space="preserve"> 2016; </w:t>
      </w:r>
      <w:r w:rsidRPr="00A71D04">
        <w:rPr>
          <w:rFonts w:ascii="Book Antiqua" w:hAnsi="Book Antiqua"/>
          <w:b/>
          <w:bCs/>
        </w:rPr>
        <w:t>40</w:t>
      </w:r>
      <w:r w:rsidRPr="00A71D04">
        <w:rPr>
          <w:rFonts w:ascii="Book Antiqua" w:hAnsi="Book Antiqua"/>
        </w:rPr>
        <w:t>: 794-805 [PMID: 27012317 DOI: 10.1111/acer.13013]</w:t>
      </w:r>
    </w:p>
    <w:p w14:paraId="5B0BEDB2" w14:textId="1FA201C7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71D04">
        <w:rPr>
          <w:rFonts w:ascii="Book Antiqua" w:hAnsi="Book Antiqua"/>
        </w:rPr>
        <w:t>4</w:t>
      </w:r>
      <w:r w:rsidR="0094060D" w:rsidRPr="00A71D04">
        <w:rPr>
          <w:rFonts w:ascii="Book Antiqua" w:hAnsi="Book Antiqua"/>
        </w:rPr>
        <w:t>2</w:t>
      </w:r>
      <w:r w:rsidRPr="00A71D04">
        <w:rPr>
          <w:rFonts w:ascii="Book Antiqua" w:hAnsi="Book Antiqua"/>
        </w:rPr>
        <w:t xml:space="preserve"> </w:t>
      </w:r>
      <w:r w:rsidRPr="00A71D04">
        <w:rPr>
          <w:rFonts w:ascii="Book Antiqua" w:hAnsi="Book Antiqua"/>
          <w:b/>
          <w:bCs/>
        </w:rPr>
        <w:t>Lee H</w:t>
      </w:r>
      <w:r w:rsidRPr="00A71D04">
        <w:rPr>
          <w:rFonts w:ascii="Book Antiqua" w:hAnsi="Book Antiqua"/>
        </w:rPr>
        <w:t xml:space="preserve">, Park KH, Park HS, Ryu JH, Lim J, Kim Y, Na GH, Kim DG, Oh EJ. </w:t>
      </w:r>
      <w:proofErr w:type="gramStart"/>
      <w:r w:rsidRPr="00A71D04">
        <w:rPr>
          <w:rFonts w:ascii="Book Antiqua" w:hAnsi="Book Antiqua"/>
        </w:rPr>
        <w:t>Human Leukocyte Antigen-C Genotype and Killer Immunoglobulin-like Receptor-Ligand Matching in Korean Living Donor Liver Transplantation.</w:t>
      </w:r>
      <w:proofErr w:type="gramEnd"/>
      <w:r w:rsidRPr="00A71D04">
        <w:rPr>
          <w:rFonts w:ascii="Book Antiqua" w:hAnsi="Book Antiqua"/>
        </w:rPr>
        <w:t xml:space="preserve"> </w:t>
      </w:r>
      <w:r w:rsidRPr="00A71D04">
        <w:rPr>
          <w:rFonts w:ascii="Book Antiqua" w:hAnsi="Book Antiqua"/>
          <w:i/>
          <w:iCs/>
        </w:rPr>
        <w:t>Ann Lab Med</w:t>
      </w:r>
      <w:r w:rsidRPr="00A71D04">
        <w:rPr>
          <w:rFonts w:ascii="Book Antiqua" w:hAnsi="Book Antiqua"/>
        </w:rPr>
        <w:t xml:space="preserve"> 2017; </w:t>
      </w:r>
      <w:r w:rsidRPr="00A71D04">
        <w:rPr>
          <w:rFonts w:ascii="Book Antiqua" w:hAnsi="Book Antiqua"/>
          <w:b/>
          <w:bCs/>
        </w:rPr>
        <w:t>37</w:t>
      </w:r>
      <w:r w:rsidRPr="00A71D04">
        <w:rPr>
          <w:rFonts w:ascii="Book Antiqua" w:hAnsi="Book Antiqua"/>
        </w:rPr>
        <w:t>: 45-52 [PMID: 27834065 DOI: 10.3343/alm.2017.37.1.45]</w:t>
      </w:r>
    </w:p>
    <w:p w14:paraId="73AAA532" w14:textId="7E77959E" w:rsidR="003A7E58" w:rsidRPr="00A71D04" w:rsidRDefault="003A7E58" w:rsidP="00A71D0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A71D04">
        <w:rPr>
          <w:rFonts w:ascii="Book Antiqua" w:hAnsi="Book Antiqua"/>
        </w:rPr>
        <w:lastRenderedPageBreak/>
        <w:t>4</w:t>
      </w:r>
      <w:r w:rsidR="0094060D" w:rsidRPr="00A71D04">
        <w:rPr>
          <w:rFonts w:ascii="Book Antiqua" w:hAnsi="Book Antiqua"/>
        </w:rPr>
        <w:t>3</w:t>
      </w:r>
      <w:r w:rsidRPr="00A71D04">
        <w:rPr>
          <w:rFonts w:ascii="Book Antiqua" w:hAnsi="Book Antiqua"/>
        </w:rPr>
        <w:t xml:space="preserve"> </w:t>
      </w:r>
      <w:proofErr w:type="spellStart"/>
      <w:r w:rsidRPr="00A71D04">
        <w:rPr>
          <w:rFonts w:ascii="Book Antiqua" w:hAnsi="Book Antiqua"/>
          <w:b/>
          <w:bCs/>
        </w:rPr>
        <w:t>Muro</w:t>
      </w:r>
      <w:proofErr w:type="spellEnd"/>
      <w:r w:rsidRPr="00A71D04">
        <w:rPr>
          <w:rFonts w:ascii="Book Antiqua" w:hAnsi="Book Antiqua"/>
          <w:b/>
          <w:bCs/>
        </w:rPr>
        <w:t xml:space="preserve"> M</w:t>
      </w:r>
      <w:r w:rsidRPr="00A71D04">
        <w:rPr>
          <w:rFonts w:ascii="Book Antiqua" w:hAnsi="Book Antiqua"/>
        </w:rPr>
        <w:t>.</w:t>
      </w:r>
      <w:proofErr w:type="gramEnd"/>
      <w:r w:rsidRPr="00A71D04">
        <w:rPr>
          <w:rFonts w:ascii="Book Antiqua" w:hAnsi="Book Antiqua"/>
        </w:rPr>
        <w:t xml:space="preserve"> The endless history or search for the true role of alloantibodies in liver transplantation. </w:t>
      </w:r>
      <w:r w:rsidRPr="00A71D04">
        <w:rPr>
          <w:rFonts w:ascii="Book Antiqua" w:hAnsi="Book Antiqua"/>
          <w:i/>
          <w:iCs/>
        </w:rPr>
        <w:t>Clin Res Hepatol Gastroenterol</w:t>
      </w:r>
      <w:r w:rsidRPr="00A71D04">
        <w:rPr>
          <w:rFonts w:ascii="Book Antiqua" w:hAnsi="Book Antiqua"/>
        </w:rPr>
        <w:t xml:space="preserve"> 2021; </w:t>
      </w:r>
      <w:r w:rsidRPr="00A71D04">
        <w:rPr>
          <w:rFonts w:ascii="Book Antiqua" w:hAnsi="Book Antiqua"/>
          <w:b/>
          <w:bCs/>
        </w:rPr>
        <w:t>45</w:t>
      </w:r>
      <w:r w:rsidRPr="00A71D04">
        <w:rPr>
          <w:rFonts w:ascii="Book Antiqua" w:hAnsi="Book Antiqua"/>
        </w:rPr>
        <w:t xml:space="preserve">: 101544 [PMID: 33077392 </w:t>
      </w:r>
      <w:r w:rsidR="009E7A01" w:rsidRPr="00A71D04">
        <w:rPr>
          <w:rFonts w:ascii="Book Antiqua" w:hAnsi="Book Antiqua"/>
        </w:rPr>
        <w:t>DOI: 10.1016/j.clinre.2020.09.005</w:t>
      </w:r>
      <w:r w:rsidRPr="00A71D04">
        <w:rPr>
          <w:rFonts w:ascii="Book Antiqua" w:hAnsi="Book Antiqua"/>
        </w:rPr>
        <w:t>]</w:t>
      </w:r>
    </w:p>
    <w:p w14:paraId="68EBDB7F" w14:textId="0AA896CB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1BDAC81D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2C9D65" w14:textId="77777777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39EDB32" w14:textId="7CF0F5FB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77C3" w:rsidRPr="00937563">
        <w:rPr>
          <w:rFonts w:ascii="Book Antiqua" w:eastAsia="Book Antiqua" w:hAnsi="Book Antiqua" w:cs="Book Antiqua"/>
          <w:color w:val="000000"/>
        </w:rPr>
        <w:t>The</w:t>
      </w:r>
      <w:r w:rsidR="007077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77C3">
        <w:rPr>
          <w:rFonts w:ascii="Book Antiqua" w:eastAsia="Book Antiqua" w:hAnsi="Book Antiqua" w:cs="Book Antiqua"/>
          <w:color w:val="000000"/>
          <w:szCs w:val="22"/>
        </w:rPr>
        <w:t>a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uthors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have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no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relevant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conflicts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interest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  <w:szCs w:val="22"/>
        </w:rPr>
        <w:t>disclose.</w:t>
      </w:r>
    </w:p>
    <w:p w14:paraId="104BED27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4BD5986E" w14:textId="383039F5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This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article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an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open-access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article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that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was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selected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by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an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in-house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editor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fully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peer-reviewed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by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external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reviewers.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It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distributed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in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accordance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with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Creative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Commons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Attribution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71D04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(CC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BY-NC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4.0)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license,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which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permits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others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to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distribute,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remix,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adapt,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build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upon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this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work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non-commercially,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license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their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derivative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works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on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different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terms,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provided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original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work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properly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cited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and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the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use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is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non-commercial.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See: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C4594B1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7466373E" w14:textId="57190337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t>Provenance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and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peer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review: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Invited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article;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peer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reviewed.</w:t>
      </w:r>
    </w:p>
    <w:p w14:paraId="106249C6" w14:textId="5376AFA9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t>Peer-review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model: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Single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blind</w:t>
      </w:r>
    </w:p>
    <w:p w14:paraId="25B4FB56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2B1AD3E2" w14:textId="17A287A5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t>Peer-review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started: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September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7,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2022</w:t>
      </w:r>
    </w:p>
    <w:p w14:paraId="3F3F3D13" w14:textId="0D31596C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t>First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decision: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October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19,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2022</w:t>
      </w:r>
    </w:p>
    <w:p w14:paraId="7816CFAD" w14:textId="2BF00E6F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t>Article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in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press: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3BA7" w:rsidRPr="00952DA8">
        <w:rPr>
          <w:rFonts w:ascii="Book Antiqua" w:eastAsia="Book Antiqua" w:hAnsi="Book Antiqua" w:cs="Book Antiqua"/>
          <w:color w:val="000000"/>
          <w:lang w:eastAsia="zh-CN"/>
        </w:rPr>
        <w:t>January 17, 2023</w:t>
      </w:r>
    </w:p>
    <w:p w14:paraId="1E2A0E85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4E7BC2BB" w14:textId="03424A04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t>Specialty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type: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Transplantation</w:t>
      </w:r>
    </w:p>
    <w:p w14:paraId="7CEA6588" w14:textId="091D00D2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t>Country/Territory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of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origin: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Spain</w:t>
      </w:r>
    </w:p>
    <w:p w14:paraId="47461E4C" w14:textId="1D0B7306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t>Peer-review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report</w:t>
      </w:r>
      <w:r w:rsidR="00D6176A" w:rsidRPr="00A71D04">
        <w:rPr>
          <w:rFonts w:ascii="Book Antiqua" w:eastAsia="Book Antiqua" w:hAnsi="Book Antiqua" w:cs="Book Antiqua"/>
          <w:b/>
          <w:color w:val="000000"/>
        </w:rPr>
        <w:t>'</w:t>
      </w:r>
      <w:r w:rsidRPr="00A71D04">
        <w:rPr>
          <w:rFonts w:ascii="Book Antiqua" w:eastAsia="Book Antiqua" w:hAnsi="Book Antiqua" w:cs="Book Antiqua"/>
          <w:b/>
          <w:color w:val="000000"/>
        </w:rPr>
        <w:t>s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scientific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quality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805283E" w14:textId="7402C923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</w:rPr>
        <w:t>Grade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color w:val="000000"/>
        </w:rPr>
        <w:t>A</w:t>
      </w:r>
      <w:proofErr w:type="gramEnd"/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(Excellent):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0</w:t>
      </w:r>
    </w:p>
    <w:p w14:paraId="28E5BC2D" w14:textId="0B41837D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</w:rPr>
        <w:t>Grade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B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(Very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good):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0</w:t>
      </w:r>
    </w:p>
    <w:p w14:paraId="1070C22C" w14:textId="1C1A922C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</w:rPr>
        <w:t>Grade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C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(Good):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C,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C</w:t>
      </w:r>
    </w:p>
    <w:p w14:paraId="50D5D1D3" w14:textId="21870707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</w:rPr>
        <w:t>Grade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D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(Fair):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D</w:t>
      </w:r>
    </w:p>
    <w:p w14:paraId="35DF5C34" w14:textId="2229D4A7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color w:val="000000"/>
        </w:rPr>
        <w:t>Grade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E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(Poor):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0</w:t>
      </w:r>
    </w:p>
    <w:p w14:paraId="54E0F47B" w14:textId="77777777" w:rsidR="00A77B3E" w:rsidRPr="00965600" w:rsidRDefault="00A77B3E" w:rsidP="00A71D04">
      <w:pPr>
        <w:spacing w:line="360" w:lineRule="auto"/>
        <w:jc w:val="both"/>
        <w:rPr>
          <w:rFonts w:ascii="Book Antiqua" w:hAnsi="Book Antiqua"/>
        </w:rPr>
      </w:pPr>
    </w:p>
    <w:p w14:paraId="183B7D50" w14:textId="5B29B289" w:rsidR="00983BA7" w:rsidRDefault="00446DB4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Gupta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R,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India;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Sugawara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Y,</w:t>
      </w:r>
      <w:r w:rsidR="003A7E58" w:rsidRPr="00A71D04">
        <w:rPr>
          <w:rFonts w:ascii="Book Antiqua" w:eastAsia="Book Antiqua" w:hAnsi="Book Antiqua" w:cs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color w:val="000000"/>
        </w:rPr>
        <w:t>Japan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S-Editor: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661A" w:rsidRPr="00A71D04">
        <w:rPr>
          <w:rFonts w:ascii="Book Antiqua" w:eastAsia="Book Antiqua" w:hAnsi="Book Antiqua" w:cs="Book Antiqua"/>
          <w:bCs/>
          <w:color w:val="000000"/>
        </w:rPr>
        <w:t>Z</w:t>
      </w:r>
      <w:r w:rsidR="00EB661A" w:rsidRPr="00A71D04">
        <w:rPr>
          <w:rFonts w:ascii="Book Antiqua" w:hAnsi="Book Antiqua" w:cs="Book Antiqua"/>
          <w:bCs/>
          <w:color w:val="000000"/>
          <w:lang w:eastAsia="zh-CN"/>
        </w:rPr>
        <w:t>hang H</w:t>
      </w:r>
      <w:r w:rsidR="003A7E58" w:rsidRPr="00887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L-Editor: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D951BA" w:rsidRPr="00A71D04">
        <w:rPr>
          <w:rFonts w:ascii="Book Antiqua" w:eastAsia="Book Antiqua" w:hAnsi="Book Antiqua" w:cs="Book Antiqua"/>
          <w:bCs/>
          <w:color w:val="000000"/>
        </w:rPr>
        <w:t>Filipodia</w:t>
      </w:r>
      <w:proofErr w:type="spellEnd"/>
      <w:r w:rsidR="00D951BA" w:rsidRPr="00965600">
        <w:rPr>
          <w:rFonts w:ascii="Book Antiqua" w:hAnsi="Book Antiqua"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P-Editor: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57A8E" w:rsidRPr="00A71D04">
        <w:rPr>
          <w:rFonts w:ascii="Book Antiqua" w:eastAsia="Book Antiqua" w:hAnsi="Book Antiqua" w:cs="Book Antiqua"/>
          <w:bCs/>
          <w:color w:val="000000"/>
        </w:rPr>
        <w:t>Z</w:t>
      </w:r>
      <w:r w:rsidR="00C57A8E" w:rsidRPr="00A71D04">
        <w:rPr>
          <w:rFonts w:ascii="Book Antiqua" w:hAnsi="Book Antiqua" w:cs="Book Antiqua"/>
          <w:bCs/>
          <w:color w:val="000000"/>
          <w:lang w:eastAsia="zh-CN"/>
        </w:rPr>
        <w:t>hang H</w:t>
      </w:r>
    </w:p>
    <w:p w14:paraId="69B31FD6" w14:textId="77777777" w:rsidR="00983BA7" w:rsidRDefault="00983BA7">
      <w:pPr>
        <w:rPr>
          <w:rFonts w:ascii="Book Antiqua" w:hAnsi="Book Antiqua" w:cs="Book Antiqua"/>
          <w:bCs/>
          <w:color w:val="000000"/>
          <w:lang w:eastAsia="zh-CN"/>
        </w:rPr>
      </w:pPr>
      <w:r>
        <w:rPr>
          <w:rFonts w:ascii="Book Antiqua" w:hAnsi="Book Antiqua" w:cs="Book Antiqua"/>
          <w:bCs/>
          <w:color w:val="000000"/>
          <w:lang w:eastAsia="zh-CN"/>
        </w:rPr>
        <w:br w:type="page"/>
      </w:r>
    </w:p>
    <w:p w14:paraId="7C36BE26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B7CDEB" w14:textId="164A7075" w:rsidR="00A77B3E" w:rsidRPr="00965600" w:rsidRDefault="00446DB4" w:rsidP="00A71D04">
      <w:pPr>
        <w:spacing w:line="360" w:lineRule="auto"/>
        <w:jc w:val="both"/>
        <w:rPr>
          <w:rFonts w:ascii="Book Antiqua" w:hAnsi="Book Antiqua"/>
        </w:rPr>
      </w:pPr>
      <w:r w:rsidRPr="00A71D04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A7E58" w:rsidRPr="00A71D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71D04">
        <w:rPr>
          <w:rFonts w:ascii="Book Antiqua" w:eastAsia="Book Antiqua" w:hAnsi="Book Antiqua" w:cs="Book Antiqua"/>
          <w:b/>
          <w:color w:val="000000"/>
        </w:rPr>
        <w:t>Legends</w:t>
      </w:r>
    </w:p>
    <w:p w14:paraId="2965B56A" w14:textId="257CAB84" w:rsidR="00A832CB" w:rsidRPr="00A71D04" w:rsidRDefault="008D6AAC" w:rsidP="00A71D0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  <w:szCs w:val="22"/>
          <w:lang w:eastAsia="zh-CN"/>
        </w:rPr>
        <w:drawing>
          <wp:inline distT="0" distB="0" distL="0" distR="0" wp14:anchorId="3ACC9FAD" wp14:editId="08F52EF5">
            <wp:extent cx="5964233" cy="495365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233" cy="495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38AD0" w14:textId="1D2936E7" w:rsidR="001E41D5" w:rsidRDefault="00446DB4" w:rsidP="00A71D04">
      <w:pPr>
        <w:spacing w:line="360" w:lineRule="auto"/>
        <w:jc w:val="both"/>
        <w:rPr>
          <w:rFonts w:ascii="Book Antiqua" w:eastAsia="Book Antiqua" w:hAnsi="Book Antiqua" w:cs="Book Antiqua"/>
          <w:szCs w:val="22"/>
        </w:rPr>
      </w:pPr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Figure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1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7077C3">
        <w:rPr>
          <w:rFonts w:ascii="Book Antiqua" w:eastAsia="Book Antiqua" w:hAnsi="Book Antiqua" w:cs="Book Antiqua"/>
          <w:b/>
          <w:bCs/>
          <w:color w:val="000000"/>
          <w:szCs w:val="22"/>
        </w:rPr>
        <w:t>P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otential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proofErr w:type="gramStart"/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associations</w:t>
      </w:r>
      <w:proofErr w:type="gramEnd"/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EB661A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donor-specific anti-human leukocyte antigen antibodies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and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EB661A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human leukocyte antigen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and/or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matching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with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the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evolution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of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liver</w:t>
      </w:r>
      <w:r w:rsidR="003A7E58"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A71D04">
        <w:rPr>
          <w:rFonts w:ascii="Book Antiqua" w:eastAsia="Book Antiqua" w:hAnsi="Book Antiqua" w:cs="Book Antiqua"/>
          <w:b/>
          <w:bCs/>
          <w:color w:val="000000"/>
          <w:szCs w:val="22"/>
        </w:rPr>
        <w:t>transplantation.</w:t>
      </w:r>
      <w:r w:rsidR="007077C3" w:rsidRPr="00887642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9607B7">
        <w:rPr>
          <w:rFonts w:ascii="Book Antiqua" w:eastAsia="Book Antiqua" w:hAnsi="Book Antiqua" w:cs="Book Antiqua"/>
          <w:szCs w:val="22"/>
        </w:rPr>
        <w:t>AMR: Antibody-mediated rejection;</w:t>
      </w:r>
      <w:r w:rsidR="009607B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607B7">
        <w:rPr>
          <w:rFonts w:ascii="Book Antiqua" w:eastAsia="Book Antiqua" w:hAnsi="Book Antiqua" w:cs="Book Antiqua"/>
          <w:szCs w:val="22"/>
        </w:rPr>
        <w:t xml:space="preserve">HCV: Hepatitis C virus; </w:t>
      </w:r>
      <w:r w:rsidR="007077C3">
        <w:rPr>
          <w:rFonts w:ascii="Book Antiqua" w:eastAsia="Book Antiqua" w:hAnsi="Book Antiqua" w:cs="Book Antiqua"/>
          <w:color w:val="000000"/>
          <w:szCs w:val="22"/>
        </w:rPr>
        <w:t>HLA: Human leukocyte anti</w:t>
      </w:r>
      <w:r w:rsidR="00000141">
        <w:rPr>
          <w:rFonts w:ascii="Book Antiqua" w:eastAsia="Book Antiqua" w:hAnsi="Book Antiqua" w:cs="Book Antiqua"/>
          <w:color w:val="000000"/>
          <w:szCs w:val="22"/>
        </w:rPr>
        <w:t>g</w:t>
      </w:r>
      <w:r w:rsidR="007077C3">
        <w:rPr>
          <w:rFonts w:ascii="Book Antiqua" w:eastAsia="Book Antiqua" w:hAnsi="Book Antiqua" w:cs="Book Antiqua"/>
          <w:color w:val="000000"/>
          <w:szCs w:val="22"/>
        </w:rPr>
        <w:t xml:space="preserve">en; KIR: </w:t>
      </w:r>
      <w:r w:rsidR="007077C3">
        <w:rPr>
          <w:rFonts w:ascii="Book Antiqua" w:eastAsia="Book Antiqua" w:hAnsi="Book Antiqua" w:cs="Book Antiqua"/>
          <w:szCs w:val="22"/>
        </w:rPr>
        <w:t>K</w:t>
      </w:r>
      <w:r w:rsidR="007077C3" w:rsidRPr="00A71D04">
        <w:rPr>
          <w:rFonts w:ascii="Book Antiqua" w:eastAsia="Book Antiqua" w:hAnsi="Book Antiqua" w:cs="Book Antiqua"/>
          <w:szCs w:val="22"/>
        </w:rPr>
        <w:t>iller-cell immunoglobulin-like receptor</w:t>
      </w:r>
      <w:r w:rsidR="007077C3">
        <w:rPr>
          <w:rFonts w:ascii="Book Antiqua" w:eastAsia="Book Antiqua" w:hAnsi="Book Antiqua" w:cs="Book Antiqua"/>
          <w:szCs w:val="22"/>
        </w:rPr>
        <w:t>.</w:t>
      </w:r>
    </w:p>
    <w:p w14:paraId="512BFD68" w14:textId="77777777" w:rsidR="001E41D5" w:rsidRDefault="001E41D5">
      <w:pPr>
        <w:rPr>
          <w:rFonts w:ascii="Book Antiqua" w:eastAsia="Book Antiqua" w:hAnsi="Book Antiqua" w:cs="Book Antiqua"/>
          <w:szCs w:val="22"/>
        </w:rPr>
      </w:pPr>
      <w:r>
        <w:rPr>
          <w:rFonts w:ascii="Book Antiqua" w:eastAsia="Book Antiqua" w:hAnsi="Book Antiqua" w:cs="Book Antiqua"/>
          <w:szCs w:val="22"/>
        </w:rPr>
        <w:br w:type="page"/>
      </w:r>
    </w:p>
    <w:p w14:paraId="5C6BE709" w14:textId="77777777" w:rsidR="001E41D5" w:rsidRDefault="001E41D5" w:rsidP="001E41D5">
      <w:pPr>
        <w:jc w:val="center"/>
        <w:rPr>
          <w:rFonts w:ascii="Book Antiqua" w:hAnsi="Book Antiqua"/>
        </w:rPr>
      </w:pPr>
    </w:p>
    <w:p w14:paraId="328B3B8E" w14:textId="77777777" w:rsidR="001E41D5" w:rsidRDefault="001E41D5" w:rsidP="001E41D5">
      <w:pPr>
        <w:jc w:val="center"/>
        <w:rPr>
          <w:rFonts w:ascii="Book Antiqua" w:hAnsi="Book Antiqua"/>
        </w:rPr>
      </w:pPr>
    </w:p>
    <w:p w14:paraId="22789705" w14:textId="77777777" w:rsidR="001E41D5" w:rsidRDefault="001E41D5" w:rsidP="001E41D5">
      <w:pPr>
        <w:jc w:val="center"/>
        <w:rPr>
          <w:rFonts w:ascii="Book Antiqua" w:hAnsi="Book Antiqua"/>
        </w:rPr>
      </w:pPr>
    </w:p>
    <w:p w14:paraId="07466BE5" w14:textId="77777777" w:rsidR="001E41D5" w:rsidRDefault="001E41D5" w:rsidP="001E41D5">
      <w:pPr>
        <w:jc w:val="center"/>
        <w:rPr>
          <w:rFonts w:ascii="Book Antiqua" w:hAnsi="Book Antiqua"/>
        </w:rPr>
      </w:pPr>
    </w:p>
    <w:p w14:paraId="33A5D1D6" w14:textId="77777777" w:rsidR="001E41D5" w:rsidRDefault="001E41D5" w:rsidP="001E41D5">
      <w:pPr>
        <w:jc w:val="center"/>
        <w:rPr>
          <w:rFonts w:ascii="Book Antiqua" w:hAnsi="Book Antiqua"/>
        </w:rPr>
      </w:pPr>
    </w:p>
    <w:p w14:paraId="7B6FC792" w14:textId="3A66CFB4" w:rsidR="001E41D5" w:rsidRDefault="001E41D5" w:rsidP="001E41D5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0EC3A7A" wp14:editId="753CD93C">
            <wp:extent cx="2499360" cy="1440180"/>
            <wp:effectExtent l="0" t="0" r="0" b="7620"/>
            <wp:docPr id="3" name="图片 3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81B29" w14:textId="77777777" w:rsidR="001E41D5" w:rsidRDefault="001E41D5" w:rsidP="001E41D5">
      <w:pPr>
        <w:jc w:val="center"/>
        <w:rPr>
          <w:rFonts w:ascii="Book Antiqua" w:hAnsi="Book Antiqua"/>
        </w:rPr>
      </w:pPr>
    </w:p>
    <w:p w14:paraId="0B46B5C3" w14:textId="77777777" w:rsidR="001E41D5" w:rsidRDefault="001E41D5" w:rsidP="001E41D5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32B7A05B" w14:textId="77777777" w:rsidR="001E41D5" w:rsidRDefault="001E41D5" w:rsidP="001E41D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98F8479" w14:textId="77777777" w:rsidR="001E41D5" w:rsidRDefault="001E41D5" w:rsidP="001E41D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1D9DF64" w14:textId="77777777" w:rsidR="001E41D5" w:rsidRDefault="001E41D5" w:rsidP="001E41D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E5BB31B" w14:textId="77777777" w:rsidR="001E41D5" w:rsidRDefault="001E41D5" w:rsidP="001E41D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EF2D9FD" w14:textId="77777777" w:rsidR="001E41D5" w:rsidRDefault="001E41D5" w:rsidP="001E41D5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5A1AE2E" w14:textId="77777777" w:rsidR="001E41D5" w:rsidRDefault="001E41D5" w:rsidP="001E41D5">
      <w:pPr>
        <w:jc w:val="center"/>
        <w:rPr>
          <w:rFonts w:ascii="Book Antiqua" w:hAnsi="Book Antiqua"/>
        </w:rPr>
      </w:pPr>
    </w:p>
    <w:p w14:paraId="46A3EA6F" w14:textId="77777777" w:rsidR="001E41D5" w:rsidRDefault="001E41D5" w:rsidP="001E41D5">
      <w:pPr>
        <w:jc w:val="center"/>
        <w:rPr>
          <w:rFonts w:ascii="Book Antiqua" w:hAnsi="Book Antiqua"/>
        </w:rPr>
      </w:pPr>
    </w:p>
    <w:p w14:paraId="1965885B" w14:textId="77777777" w:rsidR="001E41D5" w:rsidRDefault="001E41D5" w:rsidP="001E41D5">
      <w:pPr>
        <w:jc w:val="center"/>
        <w:rPr>
          <w:rFonts w:ascii="Book Antiqua" w:hAnsi="Book Antiqua"/>
        </w:rPr>
      </w:pPr>
    </w:p>
    <w:p w14:paraId="672CD157" w14:textId="40BD9846" w:rsidR="001E41D5" w:rsidRDefault="001E41D5" w:rsidP="001E41D5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18C3F79" wp14:editId="199D406F">
            <wp:extent cx="1447800" cy="1440180"/>
            <wp:effectExtent l="0" t="0" r="0" b="7620"/>
            <wp:docPr id="2" name="图片 2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7DEFB" w14:textId="77777777" w:rsidR="001E41D5" w:rsidRDefault="001E41D5" w:rsidP="001E41D5">
      <w:pPr>
        <w:jc w:val="center"/>
        <w:rPr>
          <w:rFonts w:ascii="Book Antiqua" w:hAnsi="Book Antiqua"/>
        </w:rPr>
      </w:pPr>
    </w:p>
    <w:p w14:paraId="54E21DFF" w14:textId="77777777" w:rsidR="001E41D5" w:rsidRDefault="001E41D5" w:rsidP="001E41D5">
      <w:pPr>
        <w:jc w:val="center"/>
        <w:rPr>
          <w:rFonts w:ascii="Book Antiqua" w:hAnsi="Book Antiqua"/>
        </w:rPr>
      </w:pPr>
    </w:p>
    <w:p w14:paraId="01A59F2D" w14:textId="77777777" w:rsidR="001E41D5" w:rsidRDefault="001E41D5" w:rsidP="001E41D5">
      <w:pPr>
        <w:jc w:val="center"/>
        <w:rPr>
          <w:rFonts w:ascii="Book Antiqua" w:hAnsi="Book Antiqua"/>
        </w:rPr>
      </w:pPr>
    </w:p>
    <w:p w14:paraId="49D8252A" w14:textId="77777777" w:rsidR="001E41D5" w:rsidRDefault="001E41D5" w:rsidP="001E41D5">
      <w:pPr>
        <w:jc w:val="center"/>
        <w:rPr>
          <w:rFonts w:ascii="Book Antiqua" w:hAnsi="Book Antiqua"/>
        </w:rPr>
      </w:pPr>
    </w:p>
    <w:p w14:paraId="04168F5C" w14:textId="77777777" w:rsidR="001E41D5" w:rsidRDefault="001E41D5" w:rsidP="001E41D5">
      <w:pPr>
        <w:jc w:val="center"/>
        <w:rPr>
          <w:rFonts w:ascii="Book Antiqua" w:hAnsi="Book Antiqua"/>
        </w:rPr>
      </w:pPr>
    </w:p>
    <w:p w14:paraId="708665DB" w14:textId="77777777" w:rsidR="001E41D5" w:rsidRDefault="001E41D5" w:rsidP="001E41D5">
      <w:pPr>
        <w:jc w:val="center"/>
        <w:rPr>
          <w:rFonts w:ascii="Book Antiqua" w:hAnsi="Book Antiqua"/>
        </w:rPr>
      </w:pPr>
    </w:p>
    <w:p w14:paraId="6EFE6D8E" w14:textId="77777777" w:rsidR="001E41D5" w:rsidRDefault="001E41D5" w:rsidP="001E41D5">
      <w:pPr>
        <w:jc w:val="center"/>
        <w:rPr>
          <w:rFonts w:ascii="Book Antiqua" w:hAnsi="Book Antiqua"/>
        </w:rPr>
      </w:pPr>
    </w:p>
    <w:p w14:paraId="31BDC91D" w14:textId="77777777" w:rsidR="001E41D5" w:rsidRDefault="001E41D5" w:rsidP="001E41D5">
      <w:pPr>
        <w:jc w:val="center"/>
        <w:rPr>
          <w:rFonts w:ascii="Book Antiqua" w:hAnsi="Book Antiqua"/>
        </w:rPr>
      </w:pPr>
    </w:p>
    <w:p w14:paraId="58D91FFF" w14:textId="77777777" w:rsidR="001E41D5" w:rsidRDefault="001E41D5" w:rsidP="001E41D5">
      <w:pPr>
        <w:jc w:val="center"/>
        <w:rPr>
          <w:rFonts w:ascii="Book Antiqua" w:hAnsi="Book Antiqua"/>
        </w:rPr>
      </w:pPr>
    </w:p>
    <w:p w14:paraId="1CAD57E6" w14:textId="77777777" w:rsidR="001E41D5" w:rsidRDefault="001E41D5" w:rsidP="001E41D5">
      <w:pPr>
        <w:jc w:val="right"/>
        <w:rPr>
          <w:rFonts w:ascii="Book Antiqua" w:hAnsi="Book Antiqua"/>
          <w:color w:val="000000" w:themeColor="text1"/>
        </w:rPr>
      </w:pPr>
    </w:p>
    <w:p w14:paraId="4111D95D" w14:textId="77777777" w:rsidR="001E41D5" w:rsidRDefault="001E41D5" w:rsidP="001E41D5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2023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512896AC" w14:textId="77777777" w:rsidR="00A77B3E" w:rsidRPr="00E715D9" w:rsidRDefault="00A77B3E" w:rsidP="00A71D04">
      <w:pPr>
        <w:spacing w:line="360" w:lineRule="auto"/>
        <w:jc w:val="both"/>
        <w:rPr>
          <w:rFonts w:ascii="Book Antiqua" w:hAnsi="Book Antiqua"/>
        </w:rPr>
      </w:pPr>
    </w:p>
    <w:sectPr w:rsidR="00A77B3E" w:rsidRPr="00E715D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218CE" w14:textId="77777777" w:rsidR="00A4378D" w:rsidRDefault="00A4378D" w:rsidP="00446DB4">
      <w:r>
        <w:separator/>
      </w:r>
    </w:p>
  </w:endnote>
  <w:endnote w:type="continuationSeparator" w:id="0">
    <w:p w14:paraId="66C15593" w14:textId="77777777" w:rsidR="00A4378D" w:rsidRDefault="00A4378D" w:rsidP="00446DB4">
      <w:r>
        <w:continuationSeparator/>
      </w:r>
    </w:p>
  </w:endnote>
  <w:endnote w:type="continuationNotice" w:id="1">
    <w:p w14:paraId="7B2CF9BE" w14:textId="77777777" w:rsidR="00A4378D" w:rsidRDefault="00A437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495139"/>
      <w:docPartObj>
        <w:docPartGallery w:val="Page Numbers (Bottom of Page)"/>
        <w:docPartUnique/>
      </w:docPartObj>
    </w:sdtPr>
    <w:sdtEndPr/>
    <w:sdtContent>
      <w:sdt>
        <w:sdtPr>
          <w:id w:val="160208422"/>
          <w:docPartObj>
            <w:docPartGallery w:val="Page Numbers (Top of Page)"/>
            <w:docPartUnique/>
          </w:docPartObj>
        </w:sdtPr>
        <w:sdtEndPr/>
        <w:sdtContent>
          <w:p w14:paraId="4325A89C" w14:textId="77777777" w:rsidR="00446DB4" w:rsidRDefault="00446DB4">
            <w:pPr>
              <w:pStyle w:val="a8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30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301E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C239BF" w14:textId="77777777" w:rsidR="00446DB4" w:rsidRDefault="00446D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24"/>
        <w:szCs w:val="24"/>
      </w:rPr>
      <w:id w:val="-1669089380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DDD309" w14:textId="4A343B07" w:rsidR="00446DB4" w:rsidRPr="00E715D9" w:rsidRDefault="00446DB4" w:rsidP="00965600">
            <w:pPr>
              <w:pStyle w:val="a8"/>
              <w:jc w:val="right"/>
              <w:rPr>
                <w:rFonts w:ascii="Book Antiqua" w:hAnsi="Book Antiqua"/>
                <w:sz w:val="24"/>
              </w:rPr>
            </w:pPr>
            <w:r w:rsidRPr="00A71D0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A71D0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A71D04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A71D0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2F301E">
              <w:rPr>
                <w:rFonts w:ascii="Book Antiqua" w:hAnsi="Book Antiqua"/>
                <w:noProof/>
                <w:sz w:val="24"/>
                <w:szCs w:val="24"/>
              </w:rPr>
              <w:t>21</w:t>
            </w:r>
            <w:r w:rsidRPr="00A71D04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A71D0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A71D0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A71D04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A71D0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2F301E">
              <w:rPr>
                <w:rFonts w:ascii="Book Antiqua" w:hAnsi="Book Antiqua"/>
                <w:noProof/>
                <w:sz w:val="24"/>
                <w:szCs w:val="24"/>
              </w:rPr>
              <w:t>21</w:t>
            </w:r>
            <w:r w:rsidRPr="00A71D04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9FDAA" w14:textId="77777777" w:rsidR="00A4378D" w:rsidRDefault="00A4378D" w:rsidP="00446DB4">
      <w:r>
        <w:separator/>
      </w:r>
    </w:p>
  </w:footnote>
  <w:footnote w:type="continuationSeparator" w:id="0">
    <w:p w14:paraId="06BBF81E" w14:textId="77777777" w:rsidR="00A4378D" w:rsidRDefault="00A4378D" w:rsidP="00446DB4">
      <w:r>
        <w:continuationSeparator/>
      </w:r>
    </w:p>
  </w:footnote>
  <w:footnote w:type="continuationNotice" w:id="1">
    <w:p w14:paraId="15F8509A" w14:textId="77777777" w:rsidR="00A4378D" w:rsidRDefault="00A4378D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3NDQwNjczNTQ1szBX0lEKTi0uzszPAykwqgUApILZwiwAAAA="/>
  </w:docVars>
  <w:rsids>
    <w:rsidRoot w:val="00A77B3E"/>
    <w:rsid w:val="00000141"/>
    <w:rsid w:val="00090A9A"/>
    <w:rsid w:val="000E1324"/>
    <w:rsid w:val="000E4B86"/>
    <w:rsid w:val="000E64EF"/>
    <w:rsid w:val="001169AE"/>
    <w:rsid w:val="00137017"/>
    <w:rsid w:val="001721CF"/>
    <w:rsid w:val="00181B3C"/>
    <w:rsid w:val="001855A0"/>
    <w:rsid w:val="001A3671"/>
    <w:rsid w:val="001E41D5"/>
    <w:rsid w:val="001F6EEA"/>
    <w:rsid w:val="002059ED"/>
    <w:rsid w:val="002250F0"/>
    <w:rsid w:val="00241BFE"/>
    <w:rsid w:val="00260139"/>
    <w:rsid w:val="00277CB1"/>
    <w:rsid w:val="0028522D"/>
    <w:rsid w:val="002A7986"/>
    <w:rsid w:val="002C7FA8"/>
    <w:rsid w:val="002D1C25"/>
    <w:rsid w:val="002F301E"/>
    <w:rsid w:val="0030121B"/>
    <w:rsid w:val="00307EA7"/>
    <w:rsid w:val="003254B2"/>
    <w:rsid w:val="003833D6"/>
    <w:rsid w:val="003A7E58"/>
    <w:rsid w:val="003A7E83"/>
    <w:rsid w:val="003C53F6"/>
    <w:rsid w:val="003D207A"/>
    <w:rsid w:val="003D4E25"/>
    <w:rsid w:val="003F0AF0"/>
    <w:rsid w:val="003F7241"/>
    <w:rsid w:val="00436DA6"/>
    <w:rsid w:val="00446DB4"/>
    <w:rsid w:val="00465560"/>
    <w:rsid w:val="004A35C2"/>
    <w:rsid w:val="0051697E"/>
    <w:rsid w:val="005348B9"/>
    <w:rsid w:val="00551BD8"/>
    <w:rsid w:val="005874A4"/>
    <w:rsid w:val="005B5994"/>
    <w:rsid w:val="005E09DF"/>
    <w:rsid w:val="00645228"/>
    <w:rsid w:val="00690475"/>
    <w:rsid w:val="007077C3"/>
    <w:rsid w:val="00726D3A"/>
    <w:rsid w:val="00757BE5"/>
    <w:rsid w:val="00790E2C"/>
    <w:rsid w:val="007C5A9C"/>
    <w:rsid w:val="007E1264"/>
    <w:rsid w:val="007E724A"/>
    <w:rsid w:val="00806CBA"/>
    <w:rsid w:val="00811CC9"/>
    <w:rsid w:val="00887642"/>
    <w:rsid w:val="008D2459"/>
    <w:rsid w:val="008D2B22"/>
    <w:rsid w:val="008D6AAC"/>
    <w:rsid w:val="008E102F"/>
    <w:rsid w:val="008E65BB"/>
    <w:rsid w:val="008E6B9D"/>
    <w:rsid w:val="009014FA"/>
    <w:rsid w:val="009018C9"/>
    <w:rsid w:val="0091436D"/>
    <w:rsid w:val="009202E6"/>
    <w:rsid w:val="00921156"/>
    <w:rsid w:val="00937563"/>
    <w:rsid w:val="0094060D"/>
    <w:rsid w:val="00952DA8"/>
    <w:rsid w:val="009607B7"/>
    <w:rsid w:val="009654F0"/>
    <w:rsid w:val="00965600"/>
    <w:rsid w:val="00983BA7"/>
    <w:rsid w:val="00987D9B"/>
    <w:rsid w:val="009977D1"/>
    <w:rsid w:val="009E2FAA"/>
    <w:rsid w:val="009E7A01"/>
    <w:rsid w:val="00A0220B"/>
    <w:rsid w:val="00A4378D"/>
    <w:rsid w:val="00A605CC"/>
    <w:rsid w:val="00A70C4B"/>
    <w:rsid w:val="00A71D04"/>
    <w:rsid w:val="00A77B3E"/>
    <w:rsid w:val="00A832CB"/>
    <w:rsid w:val="00AC3ABD"/>
    <w:rsid w:val="00B11386"/>
    <w:rsid w:val="00B20AA4"/>
    <w:rsid w:val="00B447DA"/>
    <w:rsid w:val="00B92021"/>
    <w:rsid w:val="00BA209C"/>
    <w:rsid w:val="00BD55EC"/>
    <w:rsid w:val="00BF7863"/>
    <w:rsid w:val="00C16526"/>
    <w:rsid w:val="00C277C1"/>
    <w:rsid w:val="00C46CB8"/>
    <w:rsid w:val="00C57A8E"/>
    <w:rsid w:val="00C94525"/>
    <w:rsid w:val="00CA2A55"/>
    <w:rsid w:val="00CA6F12"/>
    <w:rsid w:val="00CF1620"/>
    <w:rsid w:val="00D12401"/>
    <w:rsid w:val="00D469F6"/>
    <w:rsid w:val="00D6176A"/>
    <w:rsid w:val="00D65104"/>
    <w:rsid w:val="00D951BA"/>
    <w:rsid w:val="00DA5FBB"/>
    <w:rsid w:val="00DC61AB"/>
    <w:rsid w:val="00DF4829"/>
    <w:rsid w:val="00E02A89"/>
    <w:rsid w:val="00E17C0F"/>
    <w:rsid w:val="00E528C4"/>
    <w:rsid w:val="00E64DD1"/>
    <w:rsid w:val="00E66E09"/>
    <w:rsid w:val="00E715D9"/>
    <w:rsid w:val="00E9121A"/>
    <w:rsid w:val="00E96F8A"/>
    <w:rsid w:val="00EA4362"/>
    <w:rsid w:val="00EB661A"/>
    <w:rsid w:val="00EC074B"/>
    <w:rsid w:val="00EC22ED"/>
    <w:rsid w:val="00ED75AF"/>
    <w:rsid w:val="00F25FD0"/>
    <w:rsid w:val="00F639F2"/>
    <w:rsid w:val="00F7354D"/>
    <w:rsid w:val="00FB085B"/>
    <w:rsid w:val="00FB0D5F"/>
    <w:rsid w:val="00FD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33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465560"/>
    <w:rPr>
      <w:sz w:val="21"/>
      <w:szCs w:val="21"/>
    </w:rPr>
  </w:style>
  <w:style w:type="paragraph" w:styleId="a4">
    <w:name w:val="annotation text"/>
    <w:basedOn w:val="a"/>
    <w:link w:val="Char"/>
    <w:unhideWhenUsed/>
    <w:rsid w:val="00ED75AF"/>
  </w:style>
  <w:style w:type="character" w:customStyle="1" w:styleId="Char">
    <w:name w:val="批注文字 Char"/>
    <w:basedOn w:val="a0"/>
    <w:link w:val="a4"/>
    <w:rsid w:val="00465560"/>
    <w:rPr>
      <w:sz w:val="24"/>
      <w:szCs w:val="24"/>
    </w:rPr>
  </w:style>
  <w:style w:type="paragraph" w:styleId="a5">
    <w:name w:val="annotation subject"/>
    <w:basedOn w:val="a4"/>
    <w:next w:val="a4"/>
    <w:link w:val="Char0"/>
    <w:semiHidden/>
    <w:unhideWhenUsed/>
    <w:rsid w:val="00465560"/>
    <w:rPr>
      <w:b/>
      <w:bCs/>
    </w:rPr>
  </w:style>
  <w:style w:type="character" w:customStyle="1" w:styleId="Char0">
    <w:name w:val="批注主题 Char"/>
    <w:basedOn w:val="Char"/>
    <w:link w:val="a5"/>
    <w:semiHidden/>
    <w:rsid w:val="00465560"/>
    <w:rPr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169AE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7">
    <w:name w:val="header"/>
    <w:basedOn w:val="a"/>
    <w:link w:val="Char1"/>
    <w:unhideWhenUsed/>
    <w:rsid w:val="00446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446DB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446D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446DB4"/>
    <w:rPr>
      <w:sz w:val="18"/>
      <w:szCs w:val="18"/>
    </w:rPr>
  </w:style>
  <w:style w:type="paragraph" w:styleId="a9">
    <w:name w:val="Revision"/>
    <w:hidden/>
    <w:uiPriority w:val="99"/>
    <w:semiHidden/>
    <w:rsid w:val="00A71D04"/>
    <w:rPr>
      <w:sz w:val="24"/>
      <w:szCs w:val="24"/>
    </w:rPr>
  </w:style>
  <w:style w:type="paragraph" w:styleId="aa">
    <w:name w:val="Balloon Text"/>
    <w:basedOn w:val="a"/>
    <w:link w:val="Char3"/>
    <w:semiHidden/>
    <w:unhideWhenUsed/>
    <w:rsid w:val="00277CB1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a"/>
    <w:semiHidden/>
    <w:rsid w:val="00277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465560"/>
    <w:rPr>
      <w:sz w:val="21"/>
      <w:szCs w:val="21"/>
    </w:rPr>
  </w:style>
  <w:style w:type="paragraph" w:styleId="a4">
    <w:name w:val="annotation text"/>
    <w:basedOn w:val="a"/>
    <w:link w:val="Char"/>
    <w:unhideWhenUsed/>
    <w:rsid w:val="00ED75AF"/>
  </w:style>
  <w:style w:type="character" w:customStyle="1" w:styleId="Char">
    <w:name w:val="批注文字 Char"/>
    <w:basedOn w:val="a0"/>
    <w:link w:val="a4"/>
    <w:rsid w:val="00465560"/>
    <w:rPr>
      <w:sz w:val="24"/>
      <w:szCs w:val="24"/>
    </w:rPr>
  </w:style>
  <w:style w:type="paragraph" w:styleId="a5">
    <w:name w:val="annotation subject"/>
    <w:basedOn w:val="a4"/>
    <w:next w:val="a4"/>
    <w:link w:val="Char0"/>
    <w:semiHidden/>
    <w:unhideWhenUsed/>
    <w:rsid w:val="00465560"/>
    <w:rPr>
      <w:b/>
      <w:bCs/>
    </w:rPr>
  </w:style>
  <w:style w:type="character" w:customStyle="1" w:styleId="Char0">
    <w:name w:val="批注主题 Char"/>
    <w:basedOn w:val="Char"/>
    <w:link w:val="a5"/>
    <w:semiHidden/>
    <w:rsid w:val="00465560"/>
    <w:rPr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169AE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7">
    <w:name w:val="header"/>
    <w:basedOn w:val="a"/>
    <w:link w:val="Char1"/>
    <w:unhideWhenUsed/>
    <w:rsid w:val="00446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446DB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446D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446DB4"/>
    <w:rPr>
      <w:sz w:val="18"/>
      <w:szCs w:val="18"/>
    </w:rPr>
  </w:style>
  <w:style w:type="paragraph" w:styleId="a9">
    <w:name w:val="Revision"/>
    <w:hidden/>
    <w:uiPriority w:val="99"/>
    <w:semiHidden/>
    <w:rsid w:val="00A71D04"/>
    <w:rPr>
      <w:sz w:val="24"/>
      <w:szCs w:val="24"/>
    </w:rPr>
  </w:style>
  <w:style w:type="paragraph" w:styleId="aa">
    <w:name w:val="Balloon Text"/>
    <w:basedOn w:val="a"/>
    <w:link w:val="Char3"/>
    <w:semiHidden/>
    <w:unhideWhenUsed/>
    <w:rsid w:val="00277CB1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a"/>
    <w:semiHidden/>
    <w:rsid w:val="00277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AC0A8-8134-4E3C-BF80-F970B94E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4798</Words>
  <Characters>27350</Characters>
  <Application>Microsoft Office Word</Application>
  <DocSecurity>0</DocSecurity>
  <Lines>227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Hospital Virgen de la Arrixaca</Company>
  <LinksUpToDate>false</LinksUpToDate>
  <CharactersWithSpaces>32084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LEGAZ</dc:creator>
  <cp:lastModifiedBy>HP</cp:lastModifiedBy>
  <cp:revision>18</cp:revision>
  <dcterms:created xsi:type="dcterms:W3CDTF">2023-01-18T22:56:00Z</dcterms:created>
  <dcterms:modified xsi:type="dcterms:W3CDTF">2023-02-14T03:48:00Z</dcterms:modified>
</cp:coreProperties>
</file>