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20D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 xml:space="preserve">Name of Journal: </w:t>
      </w:r>
      <w:r w:rsidRPr="00602BA6">
        <w:rPr>
          <w:rFonts w:ascii="Book Antiqua" w:eastAsia="Book Antiqua" w:hAnsi="Book Antiqua" w:cs="Book Antiqua"/>
          <w:i/>
          <w:color w:val="000000"/>
        </w:rPr>
        <w:t>World Journal of Gastroenterology</w:t>
      </w:r>
    </w:p>
    <w:p w14:paraId="299D24DB"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 xml:space="preserve">Manuscript NO: </w:t>
      </w:r>
      <w:r w:rsidRPr="00602BA6">
        <w:rPr>
          <w:rFonts w:ascii="Book Antiqua" w:eastAsia="Book Antiqua" w:hAnsi="Book Antiqua" w:cs="Book Antiqua"/>
          <w:color w:val="000000"/>
        </w:rPr>
        <w:t>79988</w:t>
      </w:r>
    </w:p>
    <w:p w14:paraId="0C9BB61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 xml:space="preserve">Manuscript Type: </w:t>
      </w:r>
      <w:r w:rsidRPr="00602BA6">
        <w:rPr>
          <w:rFonts w:ascii="Book Antiqua" w:eastAsia="Book Antiqua" w:hAnsi="Book Antiqua" w:cs="Book Antiqua"/>
          <w:color w:val="000000"/>
        </w:rPr>
        <w:t>SYSTEMATIC REVIEWS</w:t>
      </w:r>
    </w:p>
    <w:p w14:paraId="4CA60DC3" w14:textId="77777777" w:rsidR="00E573D6" w:rsidRPr="00602BA6" w:rsidRDefault="00E573D6">
      <w:pPr>
        <w:spacing w:line="360" w:lineRule="auto"/>
        <w:jc w:val="both"/>
        <w:rPr>
          <w:rFonts w:ascii="Book Antiqua" w:hAnsi="Book Antiqua"/>
        </w:rPr>
      </w:pPr>
    </w:p>
    <w:p w14:paraId="196AD785"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Relation </w:t>
      </w:r>
      <w:r w:rsidRPr="00602BA6">
        <w:rPr>
          <w:rFonts w:ascii="Book Antiqua" w:hAnsi="Book Antiqua" w:cs="Book Antiqua" w:hint="eastAsia"/>
          <w:b/>
          <w:bCs/>
          <w:color w:val="000000"/>
          <w:lang w:eastAsia="zh-CN"/>
        </w:rPr>
        <w:t>of</w:t>
      </w:r>
      <w:r w:rsidRPr="00602BA6">
        <w:rPr>
          <w:rFonts w:ascii="Book Antiqua" w:eastAsia="Book Antiqua" w:hAnsi="Book Antiqua" w:cs="Book Antiqua"/>
          <w:b/>
          <w:bCs/>
          <w:color w:val="000000"/>
        </w:rPr>
        <w:t xml:space="preserve"> COVID-19 with liver diseases and </w:t>
      </w:r>
      <w:r w:rsidRPr="00602BA6">
        <w:rPr>
          <w:rFonts w:ascii="Book Antiqua" w:hAnsi="Book Antiqua" w:cs="Book Antiqua" w:hint="eastAsia"/>
          <w:b/>
          <w:bCs/>
          <w:color w:val="000000"/>
          <w:lang w:eastAsia="zh-CN"/>
        </w:rPr>
        <w:t>their</w:t>
      </w:r>
      <w:r w:rsidRPr="00602BA6">
        <w:rPr>
          <w:rFonts w:ascii="Book Antiqua" w:eastAsia="Book Antiqua" w:hAnsi="Book Antiqua" w:cs="Book Antiqua"/>
          <w:b/>
          <w:bCs/>
          <w:color w:val="000000"/>
        </w:rPr>
        <w:t xml:space="preserve"> impact on healthcare systems: </w:t>
      </w:r>
      <w:r w:rsidRPr="00602BA6">
        <w:rPr>
          <w:rFonts w:ascii="Book Antiqua" w:hAnsi="Book Antiqua" w:cs="Book Antiqua" w:hint="eastAsia"/>
          <w:b/>
          <w:bCs/>
          <w:color w:val="000000"/>
          <w:lang w:eastAsia="zh-CN"/>
        </w:rPr>
        <w:t>T</w:t>
      </w:r>
      <w:r w:rsidRPr="00602BA6">
        <w:rPr>
          <w:rFonts w:ascii="Book Antiqua" w:eastAsia="Book Antiqua" w:hAnsi="Book Antiqua" w:cs="Book Antiqua"/>
          <w:b/>
          <w:bCs/>
          <w:color w:val="000000"/>
        </w:rPr>
        <w:t>he Portuguese case</w:t>
      </w:r>
    </w:p>
    <w:p w14:paraId="32DACF73" w14:textId="77777777" w:rsidR="00E573D6" w:rsidRPr="00602BA6" w:rsidRDefault="00E573D6">
      <w:pPr>
        <w:spacing w:line="360" w:lineRule="auto"/>
        <w:jc w:val="both"/>
        <w:rPr>
          <w:rFonts w:ascii="Book Antiqua" w:hAnsi="Book Antiqua"/>
        </w:rPr>
      </w:pPr>
    </w:p>
    <w:p w14:paraId="0F554938"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Fernandes </w:t>
      </w:r>
      <w:r w:rsidRPr="00602BA6">
        <w:rPr>
          <w:rFonts w:ascii="Book Antiqua" w:hAnsi="Book Antiqua" w:cs="Book Antiqua" w:hint="eastAsia"/>
          <w:color w:val="000000"/>
          <w:lang w:eastAsia="zh-CN"/>
        </w:rPr>
        <w:t xml:space="preserve">S </w:t>
      </w:r>
      <w:r w:rsidRPr="00602BA6">
        <w:rPr>
          <w:rFonts w:ascii="Book Antiqua" w:hAnsi="Book Antiqua" w:cs="Book Antiqua" w:hint="eastAsia"/>
          <w:i/>
          <w:color w:val="000000"/>
          <w:lang w:eastAsia="zh-CN"/>
        </w:rPr>
        <w:t>et al</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Relation </w:t>
      </w:r>
      <w:r w:rsidRPr="00602BA6">
        <w:rPr>
          <w:rFonts w:ascii="Book Antiqua" w:hAnsi="Book Antiqua" w:cs="Book Antiqua" w:hint="eastAsia"/>
          <w:color w:val="000000"/>
          <w:lang w:eastAsia="zh-CN"/>
        </w:rPr>
        <w:t>of</w:t>
      </w:r>
      <w:r w:rsidRPr="00602BA6">
        <w:rPr>
          <w:rFonts w:ascii="Book Antiqua" w:eastAsia="Book Antiqua" w:hAnsi="Book Antiqua" w:cs="Book Antiqua"/>
          <w:color w:val="000000"/>
        </w:rPr>
        <w:t xml:space="preserve"> COVID-19 with liver diseases</w:t>
      </w:r>
    </w:p>
    <w:p w14:paraId="55E6A609" w14:textId="77777777" w:rsidR="00E573D6" w:rsidRPr="00602BA6" w:rsidRDefault="00E573D6">
      <w:pPr>
        <w:spacing w:line="360" w:lineRule="auto"/>
        <w:jc w:val="both"/>
        <w:rPr>
          <w:rFonts w:ascii="Book Antiqua" w:hAnsi="Book Antiqua"/>
        </w:rPr>
      </w:pPr>
    </w:p>
    <w:p w14:paraId="0C7C860F"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lang w:val="pt-PT"/>
        </w:rPr>
        <w:t>Sara Fernandes, Milaydis Sosa-Napolskij, Graça Lobo, Isabel Silva</w:t>
      </w:r>
    </w:p>
    <w:p w14:paraId="202F984F" w14:textId="77777777" w:rsidR="00E573D6" w:rsidRPr="00602BA6" w:rsidRDefault="00E573D6">
      <w:pPr>
        <w:spacing w:line="360" w:lineRule="auto"/>
        <w:jc w:val="both"/>
        <w:rPr>
          <w:rFonts w:ascii="Book Antiqua" w:hAnsi="Book Antiqua"/>
          <w:lang w:val="pt-PT"/>
        </w:rPr>
      </w:pPr>
    </w:p>
    <w:p w14:paraId="5CF2E4A4"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b/>
          <w:bCs/>
          <w:color w:val="000000"/>
          <w:lang w:val="pt-PT"/>
        </w:rPr>
        <w:t xml:space="preserve">Sara Fernandes, </w:t>
      </w:r>
      <w:r w:rsidRPr="00602BA6">
        <w:rPr>
          <w:rFonts w:ascii="Book Antiqua" w:eastAsia="Book Antiqua" w:hAnsi="Book Antiqua" w:cs="Book Antiqua"/>
          <w:color w:val="000000"/>
          <w:lang w:val="pt-PT"/>
        </w:rPr>
        <w:t>Instituto de Ciências Biomédicas Abel Salazar da Universidade do Porto (ICBAS-UP), Porto 4050-313, Portugal</w:t>
      </w:r>
    </w:p>
    <w:p w14:paraId="6D3A4E87" w14:textId="77777777" w:rsidR="00E573D6" w:rsidRPr="00602BA6" w:rsidRDefault="00E573D6">
      <w:pPr>
        <w:spacing w:line="360" w:lineRule="auto"/>
        <w:jc w:val="both"/>
        <w:rPr>
          <w:rFonts w:ascii="Book Antiqua" w:hAnsi="Book Antiqua"/>
          <w:lang w:val="pt-PT"/>
        </w:rPr>
      </w:pPr>
    </w:p>
    <w:p w14:paraId="70E380E9"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Milaydis Sosa-Napolskij, </w:t>
      </w:r>
      <w:r w:rsidRPr="00602BA6">
        <w:rPr>
          <w:rFonts w:ascii="Book Antiqua" w:eastAsia="Book Antiqua" w:hAnsi="Book Antiqua" w:cs="Book Antiqua"/>
          <w:color w:val="000000"/>
        </w:rPr>
        <w:t xml:space="preserve">CINTESIS@RISE, Center for Health Technology and Services Research at </w:t>
      </w:r>
      <w:r w:rsidRPr="00602BA6">
        <w:rPr>
          <w:rFonts w:ascii="Book Antiqua" w:hAnsi="Book Antiqua" w:cs="Book Antiqua" w:hint="eastAsia"/>
          <w:color w:val="000000"/>
          <w:lang w:eastAsia="zh-CN"/>
        </w:rPr>
        <w:t>T</w:t>
      </w:r>
      <w:r w:rsidRPr="00602BA6">
        <w:rPr>
          <w:rFonts w:ascii="Book Antiqua" w:eastAsia="Book Antiqua" w:hAnsi="Book Antiqua" w:cs="Book Antiqua"/>
          <w:color w:val="000000"/>
        </w:rPr>
        <w:t xml:space="preserve">he Associate Laboratory RISE–Health Research Network, Faculty of Medicine of </w:t>
      </w:r>
      <w:r w:rsidRPr="00602BA6">
        <w:rPr>
          <w:rFonts w:ascii="Book Antiqua" w:hAnsi="Book Antiqua" w:cs="Book Antiqua" w:hint="eastAsia"/>
          <w:color w:val="000000"/>
          <w:lang w:eastAsia="zh-CN"/>
        </w:rPr>
        <w:t>T</w:t>
      </w:r>
      <w:r w:rsidRPr="00602BA6">
        <w:rPr>
          <w:rFonts w:ascii="Book Antiqua" w:eastAsia="Book Antiqua" w:hAnsi="Book Antiqua" w:cs="Book Antiqua"/>
          <w:color w:val="000000"/>
        </w:rPr>
        <w:t>he University of Porto, Porto 4200-219, Portugal</w:t>
      </w:r>
    </w:p>
    <w:p w14:paraId="62D54BD3" w14:textId="77777777" w:rsidR="00E573D6" w:rsidRPr="00602BA6" w:rsidRDefault="00E573D6">
      <w:pPr>
        <w:spacing w:line="360" w:lineRule="auto"/>
        <w:jc w:val="both"/>
        <w:rPr>
          <w:rFonts w:ascii="Book Antiqua" w:hAnsi="Book Antiqua"/>
        </w:rPr>
      </w:pPr>
    </w:p>
    <w:p w14:paraId="2BCACE1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Graça Lobo, Isabel Silva, </w:t>
      </w:r>
      <w:r w:rsidRPr="00602BA6">
        <w:rPr>
          <w:rFonts w:ascii="Book Antiqua" w:eastAsia="Book Antiqua" w:hAnsi="Book Antiqua" w:cs="Book Antiqua"/>
          <w:color w:val="000000"/>
        </w:rPr>
        <w:t>Laboratory of Pharmacology and Neurobiology–Department of Immuno-physiology and Pharmacology, Instituto de Ciências Biomédicas Abel Salazar da Universidade do Porto (ICBAS-UP), Porto 4050-313, Portugal</w:t>
      </w:r>
    </w:p>
    <w:p w14:paraId="1E524764" w14:textId="77777777" w:rsidR="00E573D6" w:rsidRPr="00602BA6" w:rsidRDefault="00E573D6">
      <w:pPr>
        <w:spacing w:line="360" w:lineRule="auto"/>
        <w:jc w:val="both"/>
        <w:rPr>
          <w:rFonts w:ascii="Book Antiqua" w:hAnsi="Book Antiqua"/>
        </w:rPr>
      </w:pPr>
    </w:p>
    <w:p w14:paraId="55898FC8"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b/>
          <w:bCs/>
          <w:color w:val="000000"/>
          <w:lang w:val="pt-PT"/>
        </w:rPr>
        <w:t xml:space="preserve">Graça Lobo, Isabel Silva, </w:t>
      </w:r>
      <w:r w:rsidRPr="00602BA6">
        <w:rPr>
          <w:rFonts w:ascii="Book Antiqua" w:eastAsia="Book Antiqua" w:hAnsi="Book Antiqua" w:cs="Book Antiqua"/>
          <w:color w:val="000000"/>
          <w:lang w:val="pt-PT"/>
        </w:rPr>
        <w:t>Center for Drug Discovery and Innovative Medicines (MedInUP), Instituto de Ciências Biomédicas Abel Salazar da Universidade do Porto (ICBAS-UP), Porto 4050-313, Portugal</w:t>
      </w:r>
    </w:p>
    <w:p w14:paraId="195DDE4D" w14:textId="77777777" w:rsidR="00E573D6" w:rsidRPr="00602BA6" w:rsidRDefault="00E573D6">
      <w:pPr>
        <w:spacing w:line="360" w:lineRule="auto"/>
        <w:jc w:val="both"/>
        <w:rPr>
          <w:rFonts w:ascii="Book Antiqua" w:hAnsi="Book Antiqua"/>
          <w:lang w:val="pt-PT" w:eastAsia="zh-CN"/>
        </w:rPr>
      </w:pPr>
    </w:p>
    <w:p w14:paraId="4125E00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Author contributions: </w:t>
      </w:r>
      <w:r w:rsidRPr="00602BA6">
        <w:rPr>
          <w:rFonts w:ascii="Book Antiqua" w:eastAsia="Book Antiqua" w:hAnsi="Book Antiqua" w:cs="Book Antiqua"/>
          <w:color w:val="000000"/>
          <w:shd w:val="clear" w:color="auto" w:fill="FFFFFF"/>
        </w:rPr>
        <w:t>Fernandes S and Sosa-Napolskij</w:t>
      </w:r>
      <w:r w:rsidRPr="00602BA6">
        <w:rPr>
          <w:rFonts w:ascii="Book Antiqua" w:hAnsi="Book Antiqua" w:cs="Book Antiqua" w:hint="eastAsia"/>
          <w:color w:val="000000"/>
          <w:shd w:val="clear" w:color="auto" w:fill="FFFFFF"/>
          <w:lang w:eastAsia="zh-CN"/>
        </w:rPr>
        <w:t xml:space="preserve"> </w:t>
      </w:r>
      <w:r w:rsidRPr="00602BA6">
        <w:rPr>
          <w:rFonts w:ascii="Book Antiqua" w:eastAsia="Book Antiqua" w:hAnsi="Book Antiqua" w:cs="Book Antiqua"/>
          <w:color w:val="000000"/>
          <w:shd w:val="clear" w:color="auto" w:fill="FFFFFF"/>
        </w:rPr>
        <w:t>M contributed equally to this work; Fernandes S, Sosa-Napolskij</w:t>
      </w:r>
      <w:r w:rsidRPr="00602BA6">
        <w:rPr>
          <w:rFonts w:ascii="Book Antiqua" w:hAnsi="Book Antiqua" w:cs="Book Antiqua" w:hint="eastAsia"/>
          <w:color w:val="000000"/>
          <w:shd w:val="clear" w:color="auto" w:fill="FFFFFF"/>
          <w:lang w:eastAsia="zh-CN"/>
        </w:rPr>
        <w:t xml:space="preserve"> </w:t>
      </w:r>
      <w:r w:rsidRPr="00602BA6">
        <w:rPr>
          <w:rFonts w:ascii="Book Antiqua" w:eastAsia="Book Antiqua" w:hAnsi="Book Antiqua" w:cs="Book Antiqua"/>
          <w:color w:val="000000"/>
          <w:shd w:val="clear" w:color="auto" w:fill="FFFFFF"/>
        </w:rPr>
        <w:t>M, Lobo G</w:t>
      </w:r>
      <w:r w:rsidRPr="00602BA6">
        <w:rPr>
          <w:rFonts w:ascii="Book Antiqua" w:hAnsi="Book Antiqua" w:cs="Book Antiqua" w:hint="eastAsia"/>
          <w:color w:val="000000"/>
          <w:shd w:val="clear" w:color="auto" w:fill="FFFFFF"/>
          <w:lang w:eastAsia="zh-CN"/>
        </w:rPr>
        <w:t>,</w:t>
      </w:r>
      <w:r w:rsidRPr="00602BA6">
        <w:rPr>
          <w:rFonts w:ascii="Book Antiqua" w:eastAsia="Book Antiqua" w:hAnsi="Book Antiqua" w:cs="Book Antiqua"/>
          <w:color w:val="000000"/>
          <w:shd w:val="clear" w:color="auto" w:fill="FFFFFF"/>
        </w:rPr>
        <w:t xml:space="preserve"> and Silva I</w:t>
      </w:r>
      <w:r w:rsidRPr="00602BA6">
        <w:rPr>
          <w:rFonts w:ascii="Book Antiqua" w:hAnsi="Book Antiqua" w:cs="Book Antiqua" w:hint="eastAsia"/>
          <w:color w:val="000000"/>
          <w:shd w:val="clear" w:color="auto" w:fill="FFFFFF"/>
          <w:lang w:eastAsia="zh-CN"/>
        </w:rPr>
        <w:t xml:space="preserve"> </w:t>
      </w:r>
      <w:r w:rsidRPr="00602BA6">
        <w:rPr>
          <w:rFonts w:ascii="Book Antiqua" w:eastAsia="Book Antiqua" w:hAnsi="Book Antiqua" w:cs="Book Antiqua"/>
          <w:color w:val="000000"/>
          <w:shd w:val="clear" w:color="auto" w:fill="FFFFFF"/>
        </w:rPr>
        <w:t>designed the research study</w:t>
      </w:r>
      <w:r w:rsidRPr="00602BA6">
        <w:rPr>
          <w:rFonts w:ascii="Book Antiqua" w:hAnsi="Book Antiqua" w:cs="Book Antiqua" w:hint="eastAsia"/>
          <w:color w:val="000000"/>
          <w:shd w:val="clear" w:color="auto" w:fill="FFFFFF"/>
          <w:lang w:eastAsia="zh-CN"/>
        </w:rPr>
        <w:t>,</w:t>
      </w:r>
      <w:r w:rsidRPr="00602BA6">
        <w:rPr>
          <w:rFonts w:ascii="Book Antiqua" w:eastAsia="Book Antiqua" w:hAnsi="Book Antiqua" w:cs="Book Antiqua"/>
          <w:color w:val="000000"/>
          <w:shd w:val="clear" w:color="auto" w:fill="FFFFFF"/>
        </w:rPr>
        <w:t xml:space="preserve"> </w:t>
      </w:r>
      <w:r w:rsidRPr="00602BA6">
        <w:rPr>
          <w:rFonts w:ascii="Book Antiqua" w:eastAsia="Book Antiqua" w:hAnsi="Book Antiqua" w:cs="Book Antiqua"/>
          <w:color w:val="000000"/>
          <w:shd w:val="clear" w:color="auto" w:fill="FFFFFF"/>
        </w:rPr>
        <w:lastRenderedPageBreak/>
        <w:t>performed the research</w:t>
      </w:r>
      <w:r w:rsidRPr="00602BA6">
        <w:rPr>
          <w:rFonts w:ascii="Book Antiqua" w:hAnsi="Book Antiqua" w:cs="Book Antiqua" w:hint="eastAsia"/>
          <w:color w:val="000000"/>
          <w:shd w:val="clear" w:color="auto" w:fill="FFFFFF"/>
          <w:lang w:eastAsia="zh-CN"/>
        </w:rPr>
        <w:t xml:space="preserve">, </w:t>
      </w:r>
      <w:r w:rsidRPr="00602BA6">
        <w:rPr>
          <w:rFonts w:ascii="Book Antiqua" w:eastAsia="Book Antiqua" w:hAnsi="Book Antiqua" w:cs="Book Antiqua"/>
          <w:color w:val="000000"/>
          <w:shd w:val="clear" w:color="auto" w:fill="FFFFFF"/>
        </w:rPr>
        <w:t>analyzed the data</w:t>
      </w:r>
      <w:r w:rsidRPr="00602BA6">
        <w:rPr>
          <w:rFonts w:ascii="Book Antiqua" w:hAnsi="Book Antiqua" w:cs="Book Antiqua" w:hint="eastAsia"/>
          <w:color w:val="000000"/>
          <w:shd w:val="clear" w:color="auto" w:fill="FFFFFF"/>
          <w:lang w:eastAsia="zh-CN"/>
        </w:rPr>
        <w:t>,</w:t>
      </w:r>
      <w:r w:rsidRPr="00602BA6">
        <w:rPr>
          <w:rFonts w:ascii="Book Antiqua" w:eastAsia="Book Antiqua" w:hAnsi="Book Antiqua" w:cs="Book Antiqua"/>
          <w:color w:val="000000"/>
          <w:shd w:val="clear" w:color="auto" w:fill="FFFFFF"/>
        </w:rPr>
        <w:t xml:space="preserve"> and wrote the manuscript; </w:t>
      </w:r>
      <w:r w:rsidRPr="00602BA6">
        <w:rPr>
          <w:rFonts w:ascii="Book Antiqua" w:hAnsi="Book Antiqua" w:cs="Book Antiqua" w:hint="eastAsia"/>
          <w:color w:val="000000"/>
          <w:shd w:val="clear" w:color="auto" w:fill="FFFFFF"/>
          <w:lang w:eastAsia="zh-CN"/>
        </w:rPr>
        <w:t>a</w:t>
      </w:r>
      <w:r w:rsidRPr="00602BA6">
        <w:rPr>
          <w:rFonts w:ascii="Book Antiqua" w:eastAsia="Book Antiqua" w:hAnsi="Book Antiqua" w:cs="Book Antiqua"/>
          <w:color w:val="000000"/>
          <w:shd w:val="clear" w:color="auto" w:fill="FFFFFF"/>
        </w:rPr>
        <w:t>ll authors have read and approve</w:t>
      </w:r>
      <w:r w:rsidRPr="00602BA6">
        <w:rPr>
          <w:rFonts w:ascii="Book Antiqua" w:hAnsi="Book Antiqua" w:cs="Book Antiqua" w:hint="eastAsia"/>
          <w:color w:val="000000"/>
          <w:shd w:val="clear" w:color="auto" w:fill="FFFFFF"/>
          <w:lang w:eastAsia="zh-CN"/>
        </w:rPr>
        <w:t>d</w:t>
      </w:r>
      <w:r w:rsidRPr="00602BA6">
        <w:rPr>
          <w:rFonts w:ascii="Book Antiqua" w:eastAsia="Book Antiqua" w:hAnsi="Book Antiqua" w:cs="Book Antiqua"/>
          <w:color w:val="000000"/>
          <w:shd w:val="clear" w:color="auto" w:fill="FFFFFF"/>
        </w:rPr>
        <w:t xml:space="preserve"> the final manuscript.</w:t>
      </w:r>
    </w:p>
    <w:p w14:paraId="650F4A65" w14:textId="77777777" w:rsidR="00E573D6" w:rsidRPr="00602BA6" w:rsidRDefault="00E573D6">
      <w:pPr>
        <w:spacing w:line="360" w:lineRule="auto"/>
        <w:jc w:val="both"/>
        <w:rPr>
          <w:rFonts w:ascii="Book Antiqua" w:hAnsi="Book Antiqua"/>
        </w:rPr>
      </w:pPr>
    </w:p>
    <w:p w14:paraId="16A60233"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Corresponding author: Isabel Silva, Doctor, PhD, Researcher, </w:t>
      </w:r>
      <w:r w:rsidRPr="00602BA6">
        <w:rPr>
          <w:rFonts w:ascii="Book Antiqua" w:eastAsia="Book Antiqua" w:hAnsi="Book Antiqua" w:cs="Book Antiqua"/>
          <w:color w:val="000000"/>
        </w:rPr>
        <w:t>Laboratory of Pharmacology and Neurobiology–Department of Immuno-physiology and Pharmacology, Instituto de Ciências Biomédicas Abel Salazar da Universidade do Porto (ICBAS-UP), Rua Jorge Viterbo Ferreira, nº228</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Porto 4050-313, Portugal. isabel.silva@ibmc.up.pt</w:t>
      </w:r>
    </w:p>
    <w:p w14:paraId="79AF1B84" w14:textId="77777777" w:rsidR="00E573D6" w:rsidRPr="00602BA6" w:rsidRDefault="00E573D6">
      <w:pPr>
        <w:spacing w:line="360" w:lineRule="auto"/>
        <w:jc w:val="both"/>
        <w:rPr>
          <w:rFonts w:ascii="Book Antiqua" w:hAnsi="Book Antiqua"/>
        </w:rPr>
      </w:pPr>
    </w:p>
    <w:p w14:paraId="4DBF919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Received: </w:t>
      </w:r>
      <w:r w:rsidRPr="00602BA6">
        <w:rPr>
          <w:rFonts w:ascii="Book Antiqua" w:eastAsia="Book Antiqua" w:hAnsi="Book Antiqua" w:cs="Book Antiqua"/>
          <w:color w:val="000000"/>
        </w:rPr>
        <w:t>September 13, 2022</w:t>
      </w:r>
    </w:p>
    <w:p w14:paraId="4941F4D9"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Revised: </w:t>
      </w:r>
      <w:r w:rsidRPr="00602BA6">
        <w:rPr>
          <w:rFonts w:ascii="Book Antiqua" w:eastAsia="Book Antiqua" w:hAnsi="Book Antiqua" w:cs="Book Antiqua"/>
          <w:color w:val="000000"/>
        </w:rPr>
        <w:t>November 18, 2022</w:t>
      </w:r>
    </w:p>
    <w:p w14:paraId="025B073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Accepted: </w:t>
      </w:r>
      <w:r w:rsidRPr="00602BA6">
        <w:rPr>
          <w:rFonts w:ascii="Book Antiqua" w:eastAsia="Book Antiqua" w:hAnsi="Book Antiqua" w:cs="Book Antiqua"/>
          <w:color w:val="000000"/>
        </w:rPr>
        <w:t>December 30, 2022</w:t>
      </w:r>
    </w:p>
    <w:p w14:paraId="7931AA4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Published online: </w:t>
      </w:r>
      <w:r w:rsidR="002602D3" w:rsidRPr="00602BA6">
        <w:rPr>
          <w:rFonts w:ascii="Book Antiqua" w:eastAsia="Book Antiqua" w:hAnsi="Book Antiqua" w:cs="Book Antiqua"/>
          <w:color w:val="000000"/>
        </w:rPr>
        <w:t>February 14, 2023</w:t>
      </w:r>
    </w:p>
    <w:p w14:paraId="015DDD42" w14:textId="77777777" w:rsidR="00E573D6" w:rsidRPr="00602BA6" w:rsidRDefault="00E573D6">
      <w:pPr>
        <w:spacing w:line="360" w:lineRule="auto"/>
        <w:jc w:val="both"/>
        <w:rPr>
          <w:rFonts w:ascii="Book Antiqua" w:hAnsi="Book Antiqua"/>
        </w:rPr>
        <w:sectPr w:rsidR="00E573D6" w:rsidRPr="00602BA6">
          <w:footerReference w:type="default" r:id="rId6"/>
          <w:pgSz w:w="12240" w:h="15840"/>
          <w:pgMar w:top="1440" w:right="1440" w:bottom="1440" w:left="1440" w:header="720" w:footer="720" w:gutter="0"/>
          <w:cols w:space="720"/>
          <w:docGrid w:linePitch="360"/>
        </w:sectPr>
      </w:pPr>
    </w:p>
    <w:p w14:paraId="08FDDC69"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lastRenderedPageBreak/>
        <w:t>Abstract</w:t>
      </w:r>
    </w:p>
    <w:p w14:paraId="0DFD5ACD"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BACKGROUND</w:t>
      </w:r>
    </w:p>
    <w:p w14:paraId="4B91215B" w14:textId="77777777" w:rsidR="00E573D6" w:rsidRPr="00602BA6" w:rsidRDefault="00003362">
      <w:pPr>
        <w:spacing w:line="360" w:lineRule="auto"/>
        <w:jc w:val="both"/>
        <w:rPr>
          <w:rFonts w:ascii="Book Antiqua" w:hAnsi="Book Antiqua"/>
        </w:rPr>
      </w:pPr>
      <w:bookmarkStart w:id="0" w:name="_Hlk126076731"/>
      <w:r w:rsidRPr="00602BA6">
        <w:rPr>
          <w:rFonts w:ascii="Book Antiqua" w:eastAsia="Book Antiqua" w:hAnsi="Book Antiqua" w:cs="Book Antiqua"/>
          <w:color w:val="000000"/>
        </w:rPr>
        <w:t xml:space="preserve">The impact caused by the coronavirus disease 2019 (COVID-19) on the Portuguese population has been addressed in areas such as clinical manifestations, frequent comorbidities, and alterations in consumption habits. However, comorbidities like liver conditions and changes concerning the Portuguese population's access to healthcare-related services have received less attention.  </w:t>
      </w:r>
    </w:p>
    <w:bookmarkEnd w:id="0"/>
    <w:p w14:paraId="19B98F11" w14:textId="77777777" w:rsidR="00E573D6" w:rsidRPr="00602BA6" w:rsidRDefault="00E573D6">
      <w:pPr>
        <w:spacing w:line="360" w:lineRule="auto"/>
        <w:jc w:val="both"/>
        <w:rPr>
          <w:rFonts w:ascii="Book Antiqua" w:hAnsi="Book Antiqua"/>
        </w:rPr>
      </w:pPr>
    </w:p>
    <w:p w14:paraId="7EB249A7"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AIM</w:t>
      </w:r>
    </w:p>
    <w:p w14:paraId="18C07AA4" w14:textId="77777777" w:rsidR="00E573D6" w:rsidRPr="00602BA6" w:rsidRDefault="008F18DE">
      <w:pPr>
        <w:spacing w:line="360" w:lineRule="auto"/>
        <w:jc w:val="both"/>
        <w:rPr>
          <w:rFonts w:ascii="Book Antiqua" w:hAnsi="Book Antiqua"/>
        </w:rPr>
      </w:pPr>
      <w:r w:rsidRPr="00602BA6">
        <w:rPr>
          <w:rFonts w:ascii="Book Antiqua" w:hAnsi="Book Antiqua" w:cs="Book Antiqua" w:hint="eastAsia"/>
          <w:color w:val="000000"/>
          <w:lang w:eastAsia="zh-CN"/>
        </w:rPr>
        <w:t>To</w:t>
      </w:r>
      <w:r w:rsidRPr="00602BA6">
        <w:rPr>
          <w:rFonts w:ascii="Book Antiqua" w:eastAsia="Book Antiqua" w:hAnsi="Book Antiqua" w:cs="Book Antiqua"/>
          <w:color w:val="000000"/>
        </w:rPr>
        <w:t xml:space="preserve"> (1) review the impact of COVID-19 on the healthcare system</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(2) examine the relationship between liver diseases and COVID-19 in infected individuals</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and (3) investigate the situation in the Portuguese population concerning these topics. </w:t>
      </w:r>
    </w:p>
    <w:p w14:paraId="2B2D9981" w14:textId="77777777" w:rsidR="00E573D6" w:rsidRPr="00602BA6" w:rsidRDefault="00E573D6">
      <w:pPr>
        <w:spacing w:line="360" w:lineRule="auto"/>
        <w:jc w:val="both"/>
        <w:rPr>
          <w:rFonts w:ascii="Book Antiqua" w:hAnsi="Book Antiqua"/>
        </w:rPr>
      </w:pPr>
    </w:p>
    <w:p w14:paraId="0F66BEF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METHODS</w:t>
      </w:r>
    </w:p>
    <w:p w14:paraId="73B98A35"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For our purposes, we </w:t>
      </w:r>
      <w:r w:rsidR="00985DF6" w:rsidRPr="00602BA6">
        <w:rPr>
          <w:rFonts w:ascii="Book Antiqua" w:eastAsia="Book Antiqua" w:hAnsi="Book Antiqua" w:cs="Book Antiqua"/>
          <w:color w:val="000000"/>
        </w:rPr>
        <w:t xml:space="preserve">conducted </w:t>
      </w:r>
      <w:r w:rsidRPr="00602BA6">
        <w:rPr>
          <w:rFonts w:ascii="Book Antiqua" w:eastAsia="Book Antiqua" w:hAnsi="Book Antiqua" w:cs="Book Antiqua"/>
          <w:color w:val="000000"/>
        </w:rPr>
        <w:t>a literature review using specific keywords.</w:t>
      </w:r>
    </w:p>
    <w:p w14:paraId="2FF80A17" w14:textId="77777777" w:rsidR="00E573D6" w:rsidRPr="00602BA6" w:rsidRDefault="00E573D6">
      <w:pPr>
        <w:spacing w:line="360" w:lineRule="auto"/>
        <w:jc w:val="both"/>
        <w:rPr>
          <w:rFonts w:ascii="Book Antiqua" w:hAnsi="Book Antiqua"/>
        </w:rPr>
      </w:pPr>
    </w:p>
    <w:p w14:paraId="59A7F17D"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RESULTS</w:t>
      </w:r>
    </w:p>
    <w:p w14:paraId="1AE84026"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is frequently associated with liver damage. However, liver injury in 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individuals is a multifactor-mediated effect</w:t>
      </w:r>
      <w:r w:rsidR="00985DF6" w:rsidRPr="00602BA6">
        <w:rPr>
          <w:rFonts w:ascii="Book Antiqua" w:eastAsia="Book Antiqua" w:hAnsi="Book Antiqua" w:cs="Book Antiqua"/>
          <w:color w:val="000000"/>
        </w:rPr>
        <w:t>. T</w:t>
      </w:r>
      <w:r w:rsidRPr="00602BA6">
        <w:rPr>
          <w:rFonts w:ascii="Book Antiqua" w:eastAsia="Book Antiqua" w:hAnsi="Book Antiqua" w:cs="Book Antiqua"/>
          <w:color w:val="000000"/>
        </w:rPr>
        <w:t xml:space="preserve">herefore, it remains unclear whether changes in liver laboratory tests are associated with a worse prognosis in Portuguese </w:t>
      </w:r>
      <w:r w:rsidR="00985DF6" w:rsidRPr="00602BA6">
        <w:rPr>
          <w:rFonts w:ascii="Book Antiqua" w:eastAsia="Book Antiqua" w:hAnsi="Book Antiqua" w:cs="Book Antiqua"/>
          <w:color w:val="000000"/>
        </w:rPr>
        <w:t>individuals</w:t>
      </w:r>
      <w:r w:rsidR="00985DF6"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with COVID-19.</w:t>
      </w:r>
    </w:p>
    <w:p w14:paraId="5AF1AF52" w14:textId="77777777" w:rsidR="00E573D6" w:rsidRPr="00602BA6" w:rsidRDefault="00E573D6">
      <w:pPr>
        <w:spacing w:line="360" w:lineRule="auto"/>
        <w:jc w:val="both"/>
        <w:rPr>
          <w:rFonts w:ascii="Book Antiqua" w:hAnsi="Book Antiqua"/>
        </w:rPr>
      </w:pPr>
    </w:p>
    <w:p w14:paraId="04DFBB8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CONCLUSION</w:t>
      </w:r>
    </w:p>
    <w:p w14:paraId="1628E7C2"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COVID-19 ha</w:t>
      </w:r>
      <w:r w:rsidRPr="00602BA6">
        <w:rPr>
          <w:rFonts w:ascii="Book Antiqua" w:hAnsi="Book Antiqua" w:cs="Book Antiqua" w:hint="eastAsia"/>
          <w:color w:val="000000"/>
          <w:lang w:eastAsia="zh-CN"/>
        </w:rPr>
        <w:t xml:space="preserve">s </w:t>
      </w:r>
      <w:r w:rsidR="00985DF6" w:rsidRPr="00602BA6">
        <w:rPr>
          <w:rFonts w:ascii="Book Antiqua" w:hAnsi="Book Antiqua" w:cs="Book Antiqua"/>
          <w:color w:val="000000"/>
          <w:lang w:eastAsia="zh-CN"/>
        </w:rPr>
        <w:t>impacted healthcare systems in Portugal and</w:t>
      </w:r>
      <w:r w:rsidRPr="00602BA6">
        <w:rPr>
          <w:rFonts w:ascii="Book Antiqua" w:eastAsia="Book Antiqua" w:hAnsi="Book Antiqua" w:cs="Book Antiqua"/>
          <w:color w:val="000000"/>
        </w:rPr>
        <w:t xml:space="preserve"> other countries; the combination </w:t>
      </w:r>
      <w:r w:rsidRPr="00602BA6">
        <w:rPr>
          <w:rFonts w:ascii="Book Antiqua" w:hAnsi="Book Antiqua" w:cs="Book Antiqua" w:hint="eastAsia"/>
          <w:color w:val="000000"/>
          <w:lang w:eastAsia="zh-CN"/>
        </w:rPr>
        <w:t>of</w:t>
      </w:r>
      <w:r w:rsidRPr="00602BA6">
        <w:rPr>
          <w:rFonts w:ascii="Book Antiqua" w:eastAsia="Book Antiqua" w:hAnsi="Book Antiqua" w:cs="Book Antiqua"/>
          <w:color w:val="000000"/>
        </w:rPr>
        <w:t xml:space="preserve"> COVID-19 with liver injury is common. Previous liver damage may represent a risk factor that worsens the prognosis in individuals with COVID-19. </w:t>
      </w:r>
    </w:p>
    <w:p w14:paraId="3A4FB12E" w14:textId="77777777" w:rsidR="00E573D6" w:rsidRPr="00602BA6" w:rsidRDefault="00E573D6">
      <w:pPr>
        <w:spacing w:line="360" w:lineRule="auto"/>
        <w:jc w:val="both"/>
        <w:rPr>
          <w:rFonts w:ascii="Book Antiqua" w:hAnsi="Book Antiqua"/>
        </w:rPr>
      </w:pPr>
    </w:p>
    <w:p w14:paraId="1E4CF1ED"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Key Words: </w:t>
      </w:r>
      <w:r w:rsidRPr="00602BA6">
        <w:rPr>
          <w:rFonts w:ascii="Book Antiqua" w:eastAsia="Book Antiqua" w:hAnsi="Book Antiqua" w:cs="Book Antiqua"/>
          <w:color w:val="000000"/>
        </w:rPr>
        <w:t>COVID-19</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Healthcare systems</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Liver</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Portuguese individuals</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Comorbidities</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Clinical outcomes</w:t>
      </w:r>
    </w:p>
    <w:p w14:paraId="08E9DE21" w14:textId="77777777" w:rsidR="00E573D6" w:rsidRPr="00602BA6" w:rsidRDefault="00E573D6">
      <w:pPr>
        <w:spacing w:line="360" w:lineRule="auto"/>
        <w:jc w:val="both"/>
        <w:rPr>
          <w:rFonts w:ascii="Book Antiqua" w:hAnsi="Book Antiqua"/>
        </w:rPr>
      </w:pPr>
    </w:p>
    <w:p w14:paraId="7E9D2AD6" w14:textId="77777777" w:rsidR="004B4DCE" w:rsidRPr="00602BA6" w:rsidRDefault="004B4DCE" w:rsidP="004B4DCE">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602BA6">
        <w:rPr>
          <w:rFonts w:ascii="Book Antiqua" w:eastAsia="Book Antiqua" w:hAnsi="Book Antiqua" w:cs="Book Antiqua" w:hint="eastAsia"/>
          <w:b/>
          <w:color w:val="000000"/>
        </w:rPr>
        <w:t>©</w:t>
      </w:r>
      <w:r w:rsidRPr="00602BA6">
        <w:rPr>
          <w:rFonts w:ascii="Book Antiqua" w:eastAsia="Book Antiqua" w:hAnsi="Book Antiqua" w:cs="Book Antiqua"/>
          <w:b/>
          <w:color w:val="000000"/>
        </w:rPr>
        <w:t>The</w:t>
      </w:r>
      <w:r w:rsidRPr="00602BA6">
        <w:rPr>
          <w:rFonts w:ascii="Book Antiqua" w:eastAsia="Book Antiqua" w:hAnsi="Book Antiqua" w:cs="Book Antiqua"/>
          <w:color w:val="000000"/>
        </w:rPr>
        <w:t xml:space="preserve"> </w:t>
      </w:r>
      <w:r w:rsidRPr="00602BA6">
        <w:rPr>
          <w:rFonts w:ascii="Book Antiqua" w:eastAsia="Book Antiqua" w:hAnsi="Book Antiqua" w:cs="Book Antiqua"/>
          <w:b/>
          <w:color w:val="000000"/>
        </w:rPr>
        <w:t xml:space="preserve">Author(s) 2023. </w:t>
      </w:r>
      <w:r w:rsidRPr="00602BA6">
        <w:rPr>
          <w:rFonts w:ascii="Book Antiqua" w:eastAsia="Book Antiqua" w:hAnsi="Book Antiqua" w:cs="Book Antiqua"/>
          <w:color w:val="000000"/>
        </w:rPr>
        <w:t>Published by Baishideng Publishing Group Inc. All rights reserved.</w:t>
      </w:r>
      <w:bookmarkEnd w:id="1"/>
      <w:r w:rsidRPr="00602BA6">
        <w:rPr>
          <w:rFonts w:ascii="Book Antiqua" w:eastAsia="Book Antiqua" w:hAnsi="Book Antiqua" w:cs="Book Antiqua"/>
          <w:color w:val="000000"/>
        </w:rPr>
        <w:t xml:space="preserve"> </w:t>
      </w:r>
    </w:p>
    <w:bookmarkEnd w:id="2"/>
    <w:p w14:paraId="6E814269" w14:textId="77777777" w:rsidR="004B4DCE" w:rsidRPr="00602BA6" w:rsidRDefault="004B4DCE" w:rsidP="004B4DCE">
      <w:pPr>
        <w:spacing w:line="360" w:lineRule="auto"/>
        <w:jc w:val="both"/>
        <w:rPr>
          <w:lang w:eastAsia="zh-CN"/>
        </w:rPr>
      </w:pPr>
    </w:p>
    <w:p w14:paraId="6A16CDF4" w14:textId="2506C039" w:rsidR="00602BA6" w:rsidRPr="00602BA6" w:rsidRDefault="004B4DCE" w:rsidP="004B4DCE">
      <w:pPr>
        <w:spacing w:line="360" w:lineRule="auto"/>
        <w:jc w:val="both"/>
        <w:rPr>
          <w:rFonts w:ascii="Book Antiqua" w:eastAsia="Book Antiqua" w:hAnsi="Book Antiqua" w:cs="Book Antiqua"/>
          <w:color w:val="000000"/>
        </w:rPr>
      </w:pPr>
      <w:bookmarkStart w:id="5" w:name="_Hlk88512899"/>
      <w:bookmarkStart w:id="6" w:name="_Hlk88512352"/>
      <w:bookmarkEnd w:id="3"/>
      <w:r w:rsidRPr="00602BA6">
        <w:rPr>
          <w:rFonts w:ascii="Book Antiqua" w:hAnsi="Book Antiqua" w:cs="Book Antiqua" w:hint="eastAsia"/>
          <w:b/>
          <w:color w:val="000000"/>
          <w:lang w:eastAsia="zh-CN"/>
        </w:rPr>
        <w:t>Citation:</w:t>
      </w:r>
      <w:bookmarkEnd w:id="4"/>
      <w:bookmarkEnd w:id="5"/>
      <w:r w:rsidRPr="00602BA6">
        <w:rPr>
          <w:rFonts w:ascii="Book Antiqua" w:hAnsi="Book Antiqua" w:cs="Book Antiqua" w:hint="eastAsia"/>
          <w:color w:val="000000"/>
          <w:lang w:eastAsia="zh-CN"/>
        </w:rPr>
        <w:t xml:space="preserve"> </w:t>
      </w:r>
      <w:bookmarkEnd w:id="6"/>
      <w:r w:rsidR="008F18DE" w:rsidRPr="00602BA6">
        <w:rPr>
          <w:rFonts w:ascii="Book Antiqua" w:eastAsia="Book Antiqua" w:hAnsi="Book Antiqua" w:cs="Book Antiqua"/>
          <w:color w:val="000000"/>
        </w:rPr>
        <w:t xml:space="preserve">Fernandes S, Sosa-Napolskij M, Lobo G, Silva I. Relation </w:t>
      </w:r>
      <w:r w:rsidR="008F18DE" w:rsidRPr="00602BA6">
        <w:rPr>
          <w:rFonts w:ascii="Book Antiqua" w:hAnsi="Book Antiqua" w:cs="Book Antiqua" w:hint="eastAsia"/>
          <w:color w:val="000000"/>
          <w:lang w:eastAsia="zh-CN"/>
        </w:rPr>
        <w:t>of</w:t>
      </w:r>
      <w:r w:rsidR="008F18DE" w:rsidRPr="00602BA6">
        <w:rPr>
          <w:rFonts w:ascii="Book Antiqua" w:eastAsia="Book Antiqua" w:hAnsi="Book Antiqua" w:cs="Book Antiqua"/>
          <w:color w:val="000000"/>
        </w:rPr>
        <w:t xml:space="preserve"> COVID-19 with liver diseases and </w:t>
      </w:r>
      <w:r w:rsidR="008F18DE" w:rsidRPr="00602BA6">
        <w:rPr>
          <w:rFonts w:ascii="Book Antiqua" w:hAnsi="Book Antiqua" w:cs="Book Antiqua" w:hint="eastAsia"/>
          <w:color w:val="000000"/>
          <w:lang w:eastAsia="zh-CN"/>
        </w:rPr>
        <w:t>their</w:t>
      </w:r>
      <w:r w:rsidR="008F18DE" w:rsidRPr="00602BA6">
        <w:rPr>
          <w:rFonts w:ascii="Book Antiqua" w:eastAsia="Book Antiqua" w:hAnsi="Book Antiqua" w:cs="Book Antiqua"/>
          <w:color w:val="000000"/>
        </w:rPr>
        <w:t xml:space="preserve"> impact on healthcare systems: </w:t>
      </w:r>
      <w:r w:rsidR="008F18DE" w:rsidRPr="00602BA6">
        <w:rPr>
          <w:rFonts w:ascii="Book Antiqua" w:hAnsi="Book Antiqua" w:cs="Book Antiqua" w:hint="eastAsia"/>
          <w:color w:val="000000"/>
          <w:lang w:eastAsia="zh-CN"/>
        </w:rPr>
        <w:t>T</w:t>
      </w:r>
      <w:r w:rsidR="008F18DE" w:rsidRPr="00602BA6">
        <w:rPr>
          <w:rFonts w:ascii="Book Antiqua" w:eastAsia="Book Antiqua" w:hAnsi="Book Antiqua" w:cs="Book Antiqua"/>
          <w:color w:val="000000"/>
        </w:rPr>
        <w:t xml:space="preserve">he Portuguese case. </w:t>
      </w:r>
      <w:r w:rsidR="008F18DE" w:rsidRPr="00602BA6">
        <w:rPr>
          <w:rFonts w:ascii="Book Antiqua" w:eastAsia="Book Antiqua" w:hAnsi="Book Antiqua" w:cs="Book Antiqua"/>
          <w:i/>
          <w:iCs/>
          <w:color w:val="000000"/>
        </w:rPr>
        <w:t>World J Gastroenterol</w:t>
      </w:r>
      <w:r w:rsidR="008F18DE" w:rsidRPr="00602BA6">
        <w:rPr>
          <w:rFonts w:ascii="Book Antiqua" w:eastAsia="Book Antiqua" w:hAnsi="Book Antiqua" w:cs="Book Antiqua"/>
          <w:color w:val="000000"/>
        </w:rPr>
        <w:t xml:space="preserve"> 202</w:t>
      </w:r>
      <w:r w:rsidR="00D90DCC">
        <w:rPr>
          <w:rFonts w:ascii="Book Antiqua" w:eastAsia="Book Antiqua" w:hAnsi="Book Antiqua" w:cs="Book Antiqua"/>
          <w:color w:val="000000"/>
        </w:rPr>
        <w:t>3</w:t>
      </w:r>
      <w:r w:rsidR="008F18DE" w:rsidRPr="00602BA6">
        <w:rPr>
          <w:rFonts w:ascii="Book Antiqua" w:eastAsia="Book Antiqua" w:hAnsi="Book Antiqua" w:cs="Book Antiqua"/>
          <w:color w:val="000000"/>
        </w:rPr>
        <w:t xml:space="preserve">; </w:t>
      </w:r>
      <w:r w:rsidR="0021125A" w:rsidRPr="00602BA6">
        <w:rPr>
          <w:rFonts w:ascii="Book Antiqua" w:eastAsia="Book Antiqua" w:hAnsi="Book Antiqua" w:cs="Book Antiqua"/>
          <w:color w:val="000000"/>
        </w:rPr>
        <w:t xml:space="preserve">29(6): </w:t>
      </w:r>
      <w:r w:rsidR="00602BA6" w:rsidRPr="00602BA6">
        <w:rPr>
          <w:rFonts w:ascii="Book Antiqua" w:eastAsia="Book Antiqua" w:hAnsi="Book Antiqua" w:cs="Book Antiqua"/>
          <w:color w:val="000000"/>
        </w:rPr>
        <w:t>1109</w:t>
      </w:r>
      <w:r w:rsidR="0021125A" w:rsidRPr="00602BA6">
        <w:rPr>
          <w:rFonts w:ascii="Book Antiqua" w:eastAsia="Book Antiqua" w:hAnsi="Book Antiqua" w:cs="Book Antiqua"/>
          <w:color w:val="000000"/>
        </w:rPr>
        <w:t>-</w:t>
      </w:r>
      <w:r w:rsidR="00602BA6" w:rsidRPr="00602BA6">
        <w:rPr>
          <w:rFonts w:ascii="Book Antiqua" w:eastAsia="Book Antiqua" w:hAnsi="Book Antiqua" w:cs="Book Antiqua"/>
          <w:color w:val="000000"/>
        </w:rPr>
        <w:t>1122</w:t>
      </w:r>
    </w:p>
    <w:p w14:paraId="6E7CC1CE" w14:textId="2E5D8D87" w:rsidR="00602BA6" w:rsidRPr="00602BA6" w:rsidRDefault="0021125A" w:rsidP="004B4DCE">
      <w:pPr>
        <w:spacing w:line="360" w:lineRule="auto"/>
        <w:jc w:val="both"/>
        <w:rPr>
          <w:rFonts w:ascii="Book Antiqua" w:eastAsia="Book Antiqua" w:hAnsi="Book Antiqua" w:cs="Book Antiqua"/>
          <w:color w:val="000000"/>
        </w:rPr>
      </w:pPr>
      <w:r w:rsidRPr="00602BA6">
        <w:rPr>
          <w:rFonts w:ascii="Book Antiqua" w:eastAsia="Book Antiqua" w:hAnsi="Book Antiqua" w:cs="Book Antiqua"/>
          <w:b/>
          <w:bCs/>
          <w:color w:val="000000"/>
        </w:rPr>
        <w:t xml:space="preserve">URL: </w:t>
      </w:r>
      <w:hyperlink r:id="rId7" w:history="1">
        <w:r w:rsidR="00602BA6" w:rsidRPr="00602BA6">
          <w:rPr>
            <w:rStyle w:val="af0"/>
            <w:rFonts w:ascii="Book Antiqua" w:eastAsia="Book Antiqua" w:hAnsi="Book Antiqua" w:cs="Book Antiqua"/>
          </w:rPr>
          <w:t>https://www.wjgnet.com/1007-9327/full/v29/i6/1109.htm</w:t>
        </w:r>
      </w:hyperlink>
    </w:p>
    <w:p w14:paraId="0EFB40FA" w14:textId="6B27BCA4" w:rsidR="00E573D6" w:rsidRPr="00602BA6" w:rsidRDefault="0021125A" w:rsidP="004B4DCE">
      <w:pPr>
        <w:spacing w:line="360" w:lineRule="auto"/>
        <w:jc w:val="both"/>
        <w:rPr>
          <w:rFonts w:ascii="Book Antiqua" w:hAnsi="Book Antiqua"/>
        </w:rPr>
      </w:pPr>
      <w:r w:rsidRPr="00602BA6">
        <w:rPr>
          <w:rFonts w:ascii="Book Antiqua" w:eastAsia="Book Antiqua" w:hAnsi="Book Antiqua" w:cs="Book Antiqua"/>
          <w:b/>
          <w:bCs/>
          <w:color w:val="000000"/>
        </w:rPr>
        <w:t>DOI:</w:t>
      </w:r>
      <w:r w:rsidRPr="00602BA6">
        <w:rPr>
          <w:rFonts w:ascii="Book Antiqua" w:eastAsia="Book Antiqua" w:hAnsi="Book Antiqua" w:cs="Book Antiqua"/>
          <w:color w:val="000000"/>
        </w:rPr>
        <w:t xml:space="preserve"> https://dx.doi.org/10.3748/wjg.v29.i6.</w:t>
      </w:r>
      <w:r w:rsidR="00602BA6" w:rsidRPr="00602BA6">
        <w:rPr>
          <w:rFonts w:ascii="Book Antiqua" w:eastAsia="Book Antiqua" w:hAnsi="Book Antiqua" w:cs="Book Antiqua"/>
          <w:color w:val="000000"/>
        </w:rPr>
        <w:t>1109</w:t>
      </w:r>
    </w:p>
    <w:p w14:paraId="57F87802" w14:textId="77777777" w:rsidR="00E573D6" w:rsidRPr="00602BA6" w:rsidRDefault="00E573D6">
      <w:pPr>
        <w:spacing w:line="360" w:lineRule="auto"/>
        <w:jc w:val="both"/>
        <w:rPr>
          <w:rFonts w:ascii="Book Antiqua" w:hAnsi="Book Antiqua"/>
        </w:rPr>
      </w:pPr>
    </w:p>
    <w:p w14:paraId="7220BF9D"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Core Tip: </w:t>
      </w:r>
      <w:r w:rsidRPr="00602BA6">
        <w:rPr>
          <w:rFonts w:ascii="Book Antiqua" w:eastAsia="Book Antiqua" w:hAnsi="Book Antiqua" w:cs="Book Antiqua"/>
          <w:color w:val="000000"/>
        </w:rPr>
        <w:t xml:space="preserve">This review analyzes how </w:t>
      </w:r>
      <w:r w:rsidR="00985DF6" w:rsidRPr="00602BA6">
        <w:rPr>
          <w:rFonts w:ascii="Book Antiqua" w:eastAsia="Book Antiqua" w:hAnsi="Book Antiqua" w:cs="Book Antiqua"/>
          <w:color w:val="000000"/>
        </w:rPr>
        <w:t xml:space="preserve">the </w:t>
      </w:r>
      <w:r w:rsidRPr="00602BA6">
        <w:rPr>
          <w:rFonts w:ascii="Book Antiqua" w:hAnsi="Book Antiqua" w:cs="Book Antiqua" w:hint="eastAsia"/>
          <w:color w:val="000000"/>
          <w:lang w:eastAsia="zh-CN"/>
        </w:rPr>
        <w:t>c</w:t>
      </w:r>
      <w:r w:rsidRPr="00602BA6">
        <w:rPr>
          <w:rFonts w:ascii="Book Antiqua" w:eastAsia="Book Antiqua" w:hAnsi="Book Antiqua" w:cs="Book Antiqua"/>
          <w:color w:val="000000"/>
        </w:rPr>
        <w:t>oronavirus disease 2019 (COVID-19) affect</w:t>
      </w:r>
      <w:r w:rsidRPr="00602BA6">
        <w:rPr>
          <w:rFonts w:ascii="Book Antiqua" w:hAnsi="Book Antiqua" w:cs="Book Antiqua" w:hint="eastAsia"/>
          <w:color w:val="000000"/>
          <w:lang w:eastAsia="zh-CN"/>
        </w:rPr>
        <w:t>s</w:t>
      </w:r>
      <w:r w:rsidRPr="00602BA6">
        <w:rPr>
          <w:rFonts w:ascii="Book Antiqua" w:eastAsia="Book Antiqua" w:hAnsi="Book Antiqua" w:cs="Book Antiqua"/>
          <w:color w:val="000000"/>
        </w:rPr>
        <w:t xml:space="preserve"> health care and clinical practice in Portugal and the possible causes of liver injury in 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individuals, including the direct effect of </w:t>
      </w:r>
      <w:r w:rsidRPr="00602BA6">
        <w:rPr>
          <w:rFonts w:ascii="Book Antiqua" w:hAnsi="Book Antiqua" w:cs="Book Antiqua"/>
          <w:color w:val="000000"/>
          <w:lang w:eastAsia="zh-CN"/>
        </w:rPr>
        <w:t>s</w:t>
      </w:r>
      <w:r w:rsidRPr="00602BA6">
        <w:rPr>
          <w:rFonts w:ascii="Book Antiqua" w:eastAsia="Book Antiqua" w:hAnsi="Book Antiqua" w:cs="Book Antiqua"/>
          <w:color w:val="000000"/>
        </w:rPr>
        <w:t xml:space="preserve">evere </w:t>
      </w:r>
      <w:r w:rsidRPr="00602BA6">
        <w:rPr>
          <w:rFonts w:ascii="Book Antiqua" w:hAnsi="Book Antiqua" w:cs="Book Antiqua"/>
          <w:color w:val="000000"/>
          <w:lang w:eastAsia="zh-CN"/>
        </w:rPr>
        <w:t>a</w:t>
      </w:r>
      <w:r w:rsidRPr="00602BA6">
        <w:rPr>
          <w:rFonts w:ascii="Book Antiqua" w:eastAsia="Book Antiqua" w:hAnsi="Book Antiqua" w:cs="Book Antiqua"/>
          <w:color w:val="000000"/>
        </w:rPr>
        <w:t xml:space="preserve">cute </w:t>
      </w:r>
      <w:r w:rsidRPr="00602BA6">
        <w:rPr>
          <w:rFonts w:ascii="Book Antiqua" w:hAnsi="Book Antiqua" w:cs="Book Antiqua"/>
          <w:color w:val="000000"/>
          <w:lang w:eastAsia="zh-CN"/>
        </w:rPr>
        <w:t>r</w:t>
      </w:r>
      <w:r w:rsidRPr="00602BA6">
        <w:rPr>
          <w:rFonts w:ascii="Book Antiqua" w:eastAsia="Book Antiqua" w:hAnsi="Book Antiqua" w:cs="Book Antiqua"/>
          <w:color w:val="000000"/>
        </w:rPr>
        <w:t xml:space="preserve">espiratory </w:t>
      </w:r>
      <w:r w:rsidRPr="00602BA6">
        <w:rPr>
          <w:rFonts w:ascii="Book Antiqua" w:hAnsi="Book Antiqua" w:cs="Book Antiqua"/>
          <w:color w:val="000000"/>
          <w:lang w:eastAsia="zh-CN"/>
        </w:rPr>
        <w:t>s</w:t>
      </w:r>
      <w:r w:rsidRPr="00602BA6">
        <w:rPr>
          <w:rFonts w:ascii="Book Antiqua" w:eastAsia="Book Antiqua" w:hAnsi="Book Antiqua" w:cs="Book Antiqua"/>
          <w:color w:val="000000"/>
        </w:rPr>
        <w:t xml:space="preserve">yndrome </w:t>
      </w:r>
      <w:r w:rsidRPr="00602BA6">
        <w:rPr>
          <w:rFonts w:ascii="Book Antiqua" w:hAnsi="Book Antiqua" w:cs="Book Antiqua"/>
          <w:color w:val="000000"/>
          <w:lang w:eastAsia="zh-CN"/>
        </w:rPr>
        <w:t>c</w:t>
      </w:r>
      <w:r w:rsidRPr="00602BA6">
        <w:rPr>
          <w:rFonts w:ascii="Book Antiqua" w:eastAsia="Book Antiqua" w:hAnsi="Book Antiqua" w:cs="Book Antiqua"/>
          <w:color w:val="000000"/>
        </w:rPr>
        <w:t>oronavirus 2 on the liver</w:t>
      </w:r>
      <w:r w:rsidRPr="00602BA6">
        <w:rPr>
          <w:rFonts w:ascii="Book Antiqua" w:hAnsi="Book Antiqua" w:cs="Book Antiqua" w:hint="eastAsia"/>
          <w:color w:val="000000"/>
          <w:lang w:eastAsia="zh-CN"/>
        </w:rPr>
        <w:t xml:space="preserve"> and</w:t>
      </w:r>
      <w:r w:rsidRPr="00602BA6">
        <w:rPr>
          <w:rFonts w:ascii="Book Antiqua" w:eastAsia="Book Antiqua" w:hAnsi="Book Antiqua" w:cs="Book Antiqua"/>
          <w:color w:val="000000"/>
        </w:rPr>
        <w:t xml:space="preserve"> drug-induced liver injury, and how preexisting liver diseases affect the treatment of COVID-19. </w:t>
      </w:r>
    </w:p>
    <w:p w14:paraId="6D63D089" w14:textId="77777777" w:rsidR="00E573D6" w:rsidRPr="00602BA6" w:rsidRDefault="00E573D6">
      <w:pPr>
        <w:spacing w:line="360" w:lineRule="auto"/>
        <w:jc w:val="both"/>
        <w:rPr>
          <w:rFonts w:ascii="Book Antiqua" w:hAnsi="Book Antiqua"/>
        </w:rPr>
      </w:pPr>
    </w:p>
    <w:p w14:paraId="2944043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aps/>
          <w:color w:val="000000"/>
          <w:u w:val="single"/>
        </w:rPr>
        <w:t>INTRODUCTION</w:t>
      </w:r>
    </w:p>
    <w:p w14:paraId="31619F59"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The </w:t>
      </w:r>
      <w:r w:rsidRPr="00602BA6">
        <w:rPr>
          <w:rFonts w:ascii="Book Antiqua" w:hAnsi="Book Antiqua" w:cs="Book Antiqua" w:hint="eastAsia"/>
          <w:color w:val="000000"/>
          <w:lang w:eastAsia="zh-CN"/>
        </w:rPr>
        <w:t>c</w:t>
      </w:r>
      <w:r w:rsidRPr="00602BA6">
        <w:rPr>
          <w:rFonts w:ascii="Book Antiqua" w:eastAsia="Book Antiqua" w:hAnsi="Book Antiqua" w:cs="Book Antiqua"/>
          <w:color w:val="000000"/>
        </w:rPr>
        <w:t xml:space="preserve">oronavirus disease 2019 (COVID-19) caused by the </w:t>
      </w:r>
      <w:r w:rsidRPr="00602BA6">
        <w:rPr>
          <w:rFonts w:ascii="Book Antiqua" w:hAnsi="Book Antiqua" w:cs="Book Antiqua"/>
          <w:color w:val="000000"/>
          <w:lang w:eastAsia="zh-CN"/>
        </w:rPr>
        <w:t>s</w:t>
      </w:r>
      <w:r w:rsidRPr="00602BA6">
        <w:rPr>
          <w:rFonts w:ascii="Book Antiqua" w:eastAsia="Book Antiqua" w:hAnsi="Book Antiqua" w:cs="Book Antiqua"/>
          <w:color w:val="000000"/>
        </w:rPr>
        <w:t xml:space="preserve">evere </w:t>
      </w:r>
      <w:r w:rsidRPr="00602BA6">
        <w:rPr>
          <w:rFonts w:ascii="Book Antiqua" w:hAnsi="Book Antiqua" w:cs="Book Antiqua"/>
          <w:color w:val="000000"/>
          <w:lang w:eastAsia="zh-CN"/>
        </w:rPr>
        <w:t>a</w:t>
      </w:r>
      <w:r w:rsidRPr="00602BA6">
        <w:rPr>
          <w:rFonts w:ascii="Book Antiqua" w:eastAsia="Book Antiqua" w:hAnsi="Book Antiqua" w:cs="Book Antiqua"/>
          <w:color w:val="000000"/>
        </w:rPr>
        <w:t xml:space="preserve">cute </w:t>
      </w:r>
      <w:r w:rsidRPr="00602BA6">
        <w:rPr>
          <w:rFonts w:ascii="Book Antiqua" w:hAnsi="Book Antiqua" w:cs="Book Antiqua"/>
          <w:color w:val="000000"/>
          <w:lang w:eastAsia="zh-CN"/>
        </w:rPr>
        <w:t>r</w:t>
      </w:r>
      <w:r w:rsidRPr="00602BA6">
        <w:rPr>
          <w:rFonts w:ascii="Book Antiqua" w:eastAsia="Book Antiqua" w:hAnsi="Book Antiqua" w:cs="Book Antiqua"/>
          <w:color w:val="000000"/>
        </w:rPr>
        <w:t xml:space="preserve">espiratory </w:t>
      </w:r>
      <w:r w:rsidRPr="00602BA6">
        <w:rPr>
          <w:rFonts w:ascii="Book Antiqua" w:hAnsi="Book Antiqua" w:cs="Book Antiqua"/>
          <w:color w:val="000000"/>
          <w:lang w:eastAsia="zh-CN"/>
        </w:rPr>
        <w:t>s</w:t>
      </w:r>
      <w:r w:rsidRPr="00602BA6">
        <w:rPr>
          <w:rFonts w:ascii="Book Antiqua" w:eastAsia="Book Antiqua" w:hAnsi="Book Antiqua" w:cs="Book Antiqua"/>
          <w:color w:val="000000"/>
        </w:rPr>
        <w:t xml:space="preserve">yndrome </w:t>
      </w:r>
      <w:r w:rsidRPr="00602BA6">
        <w:rPr>
          <w:rFonts w:ascii="Book Antiqua" w:hAnsi="Book Antiqua" w:cs="Book Antiqua"/>
          <w:color w:val="000000"/>
          <w:lang w:eastAsia="zh-CN"/>
        </w:rPr>
        <w:t>c</w:t>
      </w:r>
      <w:r w:rsidRPr="00602BA6">
        <w:rPr>
          <w:rFonts w:ascii="Book Antiqua" w:eastAsia="Book Antiqua" w:hAnsi="Book Antiqua" w:cs="Book Antiqua"/>
          <w:color w:val="000000"/>
        </w:rPr>
        <w:t>oronavirus 2 (SARS-CoV-2) is usually characterized by cough, headache, fever, muscle pain, general weakness, difficulty breathing, fatigue, and loss of taste and smell</w:t>
      </w:r>
      <w:r w:rsidRPr="00602BA6">
        <w:rPr>
          <w:rFonts w:ascii="Book Antiqua" w:eastAsia="Book Antiqua" w:hAnsi="Book Antiqua" w:cs="Book Antiqua"/>
          <w:color w:val="000000"/>
          <w:vertAlign w:val="superscript"/>
        </w:rPr>
        <w:t>[</w:t>
      </w:r>
      <w:hyperlink w:anchor="_ENREF_1" w:tooltip="Alimohamadi, 2020 #3081" w:history="1">
        <w:r w:rsidRPr="00602BA6">
          <w:rPr>
            <w:rFonts w:ascii="Book Antiqua" w:eastAsia="Book Antiqua" w:hAnsi="Book Antiqua" w:cs="Book Antiqua"/>
            <w:color w:val="000000"/>
            <w:u w:color="0000EE"/>
            <w:vertAlign w:val="superscript"/>
          </w:rPr>
          <w:t>1</w:t>
        </w:r>
      </w:hyperlink>
      <w:r w:rsidRPr="00602BA6">
        <w:rPr>
          <w:rFonts w:ascii="Book Antiqua" w:eastAsia="Book Antiqua" w:hAnsi="Book Antiqua" w:cs="Book Antiqua"/>
          <w:color w:val="000000"/>
          <w:vertAlign w:val="superscript"/>
        </w:rPr>
        <w:t>,</w:t>
      </w:r>
      <w:hyperlink w:anchor="_ENREF_2" w:tooltip="Richardson, 2020 #3080" w:history="1">
        <w:r w:rsidRPr="00602BA6">
          <w:rPr>
            <w:rFonts w:ascii="Book Antiqua" w:eastAsia="Book Antiqua" w:hAnsi="Book Antiqua" w:cs="Book Antiqua"/>
            <w:color w:val="000000"/>
            <w:u w:color="0000EE"/>
            <w:vertAlign w:val="superscript"/>
          </w:rPr>
          <w:t>2</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More severe cases may present pneumonia with fever, cough, dyspnea, and respiratory failure</w:t>
      </w:r>
      <w:r w:rsidRPr="00602BA6">
        <w:rPr>
          <w:rFonts w:ascii="Book Antiqua" w:eastAsia="Book Antiqua" w:hAnsi="Book Antiqua" w:cs="Book Antiqua"/>
          <w:color w:val="000000"/>
          <w:vertAlign w:val="superscript"/>
        </w:rPr>
        <w:t>[</w:t>
      </w:r>
      <w:hyperlink w:anchor="_ENREF_1" w:tooltip="Alimohamadi, 2020 #3081" w:history="1">
        <w:r w:rsidRPr="00602BA6">
          <w:rPr>
            <w:rFonts w:ascii="Book Antiqua" w:eastAsia="Book Antiqua" w:hAnsi="Book Antiqua" w:cs="Book Antiqua"/>
            <w:color w:val="000000"/>
            <w:u w:color="0000EE"/>
            <w:vertAlign w:val="superscript"/>
          </w:rPr>
          <w:t>1</w:t>
        </w:r>
      </w:hyperlink>
      <w:r w:rsidRPr="00602BA6">
        <w:rPr>
          <w:rFonts w:ascii="Book Antiqua" w:eastAsia="Book Antiqua" w:hAnsi="Book Antiqua" w:cs="Book Antiqua"/>
          <w:color w:val="000000"/>
          <w:vertAlign w:val="superscript"/>
        </w:rPr>
        <w:t>,</w:t>
      </w:r>
      <w:hyperlink w:anchor="_ENREF_2" w:tooltip="Richardson, 2020 #3080" w:history="1">
        <w:r w:rsidRPr="00602BA6">
          <w:rPr>
            <w:rFonts w:ascii="Book Antiqua" w:eastAsia="Book Antiqua" w:hAnsi="Book Antiqua" w:cs="Book Antiqua"/>
            <w:color w:val="000000"/>
            <w:u w:color="0000EE"/>
            <w:vertAlign w:val="superscript"/>
          </w:rPr>
          <w:t>2</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p>
    <w:p w14:paraId="092AE11E"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These symptoms may be aggravated by preexisting health conditions or comorbidities, which have been addressed in studies on the clinical characteristics and outcomes of 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individuals</w:t>
      </w:r>
      <w:r w:rsidRPr="00602BA6">
        <w:rPr>
          <w:rFonts w:ascii="Book Antiqua" w:eastAsia="Book Antiqua" w:hAnsi="Book Antiqua" w:cs="Book Antiqua"/>
          <w:color w:val="000000"/>
          <w:vertAlign w:val="superscript"/>
        </w:rPr>
        <w:t>[</w:t>
      </w:r>
      <w:hyperlink w:anchor="_ENREF_2" w:tooltip="Richardson, 2020 #3080" w:history="1">
        <w:r w:rsidRPr="00602BA6">
          <w:rPr>
            <w:rFonts w:ascii="Book Antiqua" w:eastAsia="Book Antiqua" w:hAnsi="Book Antiqua" w:cs="Book Antiqua"/>
            <w:color w:val="000000"/>
            <w:u w:color="0000EE"/>
            <w:vertAlign w:val="superscript"/>
          </w:rPr>
          <w:t>2-4</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published since the official declaration of the pandemic outbreak of COVID-19 on March 11, 2020</w:t>
      </w:r>
      <w:r w:rsidRPr="00602BA6">
        <w:rPr>
          <w:rFonts w:ascii="Book Antiqua" w:eastAsia="Book Antiqua" w:hAnsi="Book Antiqua" w:cs="Book Antiqua"/>
          <w:color w:val="000000"/>
          <w:vertAlign w:val="superscript"/>
        </w:rPr>
        <w:t>[</w:t>
      </w:r>
      <w:hyperlink w:anchor="_ENREF_5" w:tooltip="WHO, 2020 #2976" w:history="1">
        <w:r w:rsidRPr="00602BA6">
          <w:rPr>
            <w:rFonts w:ascii="Book Antiqua" w:eastAsia="Book Antiqua" w:hAnsi="Book Antiqua" w:cs="Book Antiqua"/>
            <w:color w:val="000000"/>
            <w:u w:color="0000EE"/>
            <w:vertAlign w:val="superscript"/>
          </w:rPr>
          <w:t>5</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p>
    <w:p w14:paraId="4D0AEFD3"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Some of the most frequent comorbidities described in these studies are hypertension, diabetes mellitus, chronic obstructive pulmonary disease, cardiovascular</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disease, chronic kidney disease</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and cancer</w:t>
      </w:r>
      <w:r w:rsidRPr="00602BA6">
        <w:rPr>
          <w:rFonts w:ascii="Book Antiqua" w:eastAsia="Book Antiqua" w:hAnsi="Book Antiqua" w:cs="Book Antiqua"/>
          <w:color w:val="000000"/>
          <w:vertAlign w:val="superscript"/>
        </w:rPr>
        <w:t>[</w:t>
      </w:r>
      <w:hyperlink w:anchor="_ENREF_2" w:tooltip="Richardson, 2020 #3080" w:history="1">
        <w:r w:rsidRPr="00602BA6">
          <w:rPr>
            <w:rFonts w:ascii="Book Antiqua" w:eastAsia="Book Antiqua" w:hAnsi="Book Antiqua" w:cs="Book Antiqua"/>
            <w:color w:val="000000"/>
            <w:u w:color="0000EE"/>
            <w:vertAlign w:val="superscript"/>
          </w:rPr>
          <w:t>2-4</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In addition, despite not being among the most frequent comorbidities, the pathologies associated with the liver are hardly ever missing from the </w:t>
      </w:r>
      <w:r w:rsidRPr="00602BA6">
        <w:rPr>
          <w:rFonts w:ascii="Book Antiqua" w:eastAsia="Book Antiqua" w:hAnsi="Book Antiqua" w:cs="Book Antiqua"/>
          <w:color w:val="000000"/>
        </w:rPr>
        <w:lastRenderedPageBreak/>
        <w:t>list of preexisting health conditions in 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individuals</w:t>
      </w:r>
      <w:r w:rsidRPr="00602BA6">
        <w:rPr>
          <w:rFonts w:ascii="Book Antiqua" w:eastAsia="Book Antiqua" w:hAnsi="Book Antiqua" w:cs="Book Antiqua"/>
          <w:color w:val="000000"/>
          <w:vertAlign w:val="superscript"/>
        </w:rPr>
        <w:t>[</w:t>
      </w:r>
      <w:hyperlink w:anchor="_ENREF_6" w:tooltip="Sharif, 2021 #3083" w:history="1">
        <w:r w:rsidRPr="00602BA6">
          <w:rPr>
            <w:rFonts w:ascii="Book Antiqua" w:eastAsia="Book Antiqua" w:hAnsi="Book Antiqua" w:cs="Book Antiqua"/>
            <w:color w:val="000000"/>
            <w:u w:color="0000EE"/>
            <w:vertAlign w:val="superscript"/>
          </w:rPr>
          <w:t>6</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For example, a study that associated comorbidities with COVID-19 severity and hospitalization found that, concerning liver diseases, similarly to other studies</w:t>
      </w:r>
      <w:r w:rsidRPr="00602BA6">
        <w:rPr>
          <w:rFonts w:ascii="Book Antiqua" w:eastAsia="Book Antiqua" w:hAnsi="Book Antiqua" w:cs="Book Antiqua"/>
          <w:color w:val="000000"/>
          <w:vertAlign w:val="superscript"/>
        </w:rPr>
        <w:t>[</w:t>
      </w:r>
      <w:hyperlink w:anchor="_ENREF_7" w:tooltip="Fathi, 2021 #3145" w:history="1">
        <w:r w:rsidRPr="00602BA6">
          <w:rPr>
            <w:rFonts w:ascii="Book Antiqua" w:eastAsia="Book Antiqua" w:hAnsi="Book Antiqua" w:cs="Book Antiqua"/>
            <w:color w:val="000000"/>
            <w:u w:color="0000EE"/>
            <w:vertAlign w:val="superscript"/>
          </w:rPr>
          <w:t>7</w:t>
        </w:r>
      </w:hyperlink>
      <w:r w:rsidRPr="00602BA6">
        <w:rPr>
          <w:rFonts w:ascii="Book Antiqua" w:eastAsia="Book Antiqua" w:hAnsi="Book Antiqua" w:cs="Book Antiqua"/>
          <w:color w:val="000000"/>
          <w:vertAlign w:val="superscript"/>
        </w:rPr>
        <w:t>,</w:t>
      </w:r>
      <w:hyperlink w:anchor="_ENREF_8" w:tooltip="Mauskopf, 2013 #3146" w:history="1">
        <w:r w:rsidRPr="00602BA6">
          <w:rPr>
            <w:rFonts w:ascii="Book Antiqua" w:eastAsia="Book Antiqua" w:hAnsi="Book Antiqua" w:cs="Book Antiqua"/>
            <w:color w:val="000000"/>
            <w:u w:color="0000EE"/>
            <w:vertAlign w:val="superscript"/>
          </w:rPr>
          <w:t>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individuals with previous hepatic disorders (HD) were at a higher risk of developing symptoms when infected with SARS-CoV-2</w:t>
      </w:r>
      <w:r w:rsidRPr="00602BA6">
        <w:rPr>
          <w:rFonts w:ascii="Book Antiqua" w:eastAsia="Book Antiqua" w:hAnsi="Book Antiqua" w:cs="Book Antiqua"/>
          <w:color w:val="000000"/>
          <w:vertAlign w:val="superscript"/>
        </w:rPr>
        <w:t>[</w:t>
      </w:r>
      <w:hyperlink w:anchor="_ENREF_9" w:tooltip="Ganguli, 2022 #3139" w:history="1">
        <w:r w:rsidRPr="00602BA6">
          <w:rPr>
            <w:rFonts w:ascii="Book Antiqua" w:eastAsia="Book Antiqua" w:hAnsi="Book Antiqua" w:cs="Book Antiqua"/>
            <w:color w:val="000000"/>
            <w:u w:color="0000EE"/>
            <w:vertAlign w:val="superscript"/>
          </w:rPr>
          <w:t>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379F46C6"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In Portugal, several studies have also focused on characterizing the clinical manifestations and outcomes of COVID-19</w:t>
      </w:r>
      <w:r w:rsidRPr="00602BA6">
        <w:rPr>
          <w:rFonts w:ascii="Book Antiqua" w:eastAsia="Book Antiqua" w:hAnsi="Book Antiqua" w:cs="Book Antiqua"/>
          <w:color w:val="000000"/>
          <w:vertAlign w:val="superscript"/>
        </w:rPr>
        <w:t>[</w:t>
      </w:r>
      <w:hyperlink w:anchor="_ENREF_10" w:tooltip="Martins, 2021 #3076" w:history="1">
        <w:r w:rsidRPr="00602BA6">
          <w:rPr>
            <w:rFonts w:ascii="Book Antiqua" w:eastAsia="Book Antiqua" w:hAnsi="Book Antiqua" w:cs="Book Antiqua"/>
            <w:color w:val="000000"/>
            <w:u w:color="0000EE"/>
            <w:vertAlign w:val="superscript"/>
          </w:rPr>
          <w:t>10-13</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and some others have synthesized the clinical manifestations of COVID-19, for example, in the gastrointestinal system</w:t>
      </w:r>
      <w:r w:rsidRPr="00602BA6">
        <w:rPr>
          <w:rFonts w:ascii="Book Antiqua" w:eastAsia="Book Antiqua" w:hAnsi="Book Antiqua" w:cs="Book Antiqua"/>
          <w:color w:val="000000"/>
          <w:vertAlign w:val="superscript"/>
        </w:rPr>
        <w:t>[</w:t>
      </w:r>
      <w:hyperlink w:anchor="_ENREF_14" w:tooltip="Silva, 2020 #3082" w:history="1">
        <w:r w:rsidRPr="00602BA6">
          <w:rPr>
            <w:rFonts w:ascii="Book Antiqua" w:eastAsia="Book Antiqua" w:hAnsi="Book Antiqua" w:cs="Book Antiqua"/>
            <w:color w:val="000000"/>
            <w:u w:color="0000EE"/>
            <w:vertAlign w:val="superscript"/>
          </w:rPr>
          <w:t>14</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in organs like the lungs, heart, kidney, and brain</w:t>
      </w:r>
      <w:r w:rsidRPr="00602BA6">
        <w:rPr>
          <w:rFonts w:ascii="Book Antiqua" w:eastAsia="Book Antiqua" w:hAnsi="Book Antiqua" w:cs="Book Antiqua"/>
          <w:color w:val="000000"/>
          <w:vertAlign w:val="superscript"/>
        </w:rPr>
        <w:t>[</w:t>
      </w:r>
      <w:hyperlink w:anchor="_ENREF_15" w:tooltip="Lopes-Pacheco, 2021 #3130" w:history="1">
        <w:r w:rsidRPr="00602BA6">
          <w:rPr>
            <w:rFonts w:ascii="Book Antiqua" w:eastAsia="Book Antiqua" w:hAnsi="Book Antiqua" w:cs="Book Antiqua"/>
            <w:color w:val="000000"/>
            <w:u w:color="0000EE"/>
            <w:vertAlign w:val="superscript"/>
          </w:rPr>
          <w:t>15</w:t>
        </w:r>
      </w:hyperlink>
      <w:r w:rsidRPr="00602BA6">
        <w:rPr>
          <w:rFonts w:ascii="Book Antiqua" w:eastAsia="Book Antiqua" w:hAnsi="Book Antiqua" w:cs="Book Antiqua"/>
          <w:color w:val="000000"/>
          <w:vertAlign w:val="superscript"/>
        </w:rPr>
        <w:t>]</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or target specific population like children</w:t>
      </w:r>
      <w:r w:rsidRPr="00602BA6">
        <w:rPr>
          <w:rFonts w:ascii="Book Antiqua" w:eastAsia="Book Antiqua" w:hAnsi="Book Antiqua" w:cs="Book Antiqua"/>
          <w:color w:val="000000"/>
          <w:vertAlign w:val="superscript"/>
        </w:rPr>
        <w:t>[</w:t>
      </w:r>
      <w:hyperlink w:anchor="_ENREF_16" w:tooltip="Elias, 2022 #3133" w:history="1">
        <w:r w:rsidRPr="00602BA6">
          <w:rPr>
            <w:rFonts w:ascii="Book Antiqua" w:eastAsia="Book Antiqua" w:hAnsi="Book Antiqua" w:cs="Book Antiqua"/>
            <w:color w:val="000000"/>
            <w:u w:color="0000EE"/>
            <w:vertAlign w:val="superscript"/>
          </w:rPr>
          <w:t>16</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746ADA97"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However, to date and the best of our knowledge, only one study has been published with a review of the impact of COVID-19 on the liver in the Portuguese population since 2020</w:t>
      </w:r>
      <w:r w:rsidRPr="00602BA6">
        <w:rPr>
          <w:rFonts w:ascii="Book Antiqua" w:eastAsia="Book Antiqua" w:hAnsi="Book Antiqua" w:cs="Book Antiqua"/>
          <w:color w:val="000000"/>
          <w:vertAlign w:val="superscript"/>
        </w:rPr>
        <w:t>[</w:t>
      </w:r>
      <w:hyperlink w:anchor="_ENREF_17" w:tooltip="Garrido, 2020 #3065" w:history="1">
        <w:r w:rsidRPr="00602BA6">
          <w:rPr>
            <w:rFonts w:ascii="Book Antiqua" w:eastAsia="Book Antiqua" w:hAnsi="Book Antiqua" w:cs="Book Antiqua"/>
            <w:color w:val="000000"/>
            <w:u w:color="0000EE"/>
            <w:vertAlign w:val="superscript"/>
          </w:rPr>
          <w:t>17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Data on individuals</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with COVID-19 who were also living with liver diseases and the implications and outcomes of this co-occurrence of health problems in the Portuguese population is ostensibly scarce. Likewise, the alterations in the healthcare system due to the pandemic and their association with COVID-19 and liver diseases have received little attention. Therefore, in this study, by reviewing the available research, we aimed to study the incidence of preexisting liver-associated diseases and liver injuries induced by COVID-19 in adult</w:t>
      </w:r>
      <w:r w:rsidR="00985DF6" w:rsidRPr="00602BA6">
        <w:rPr>
          <w:rFonts w:ascii="Book Antiqua" w:eastAsia="Book Antiqua" w:hAnsi="Book Antiqua" w:cs="Book Antiqua"/>
          <w:color w:val="000000"/>
        </w:rPr>
        <w:t>s</w:t>
      </w:r>
      <w:r w:rsidRPr="00602BA6">
        <w:rPr>
          <w:rFonts w:ascii="Book Antiqua" w:eastAsia="Book Antiqua" w:hAnsi="Book Antiqua" w:cs="Book Antiqua"/>
          <w:color w:val="000000"/>
        </w:rPr>
        <w:t xml:space="preserve"> in Portugal </w:t>
      </w:r>
      <w:r w:rsidRPr="00602BA6">
        <w:rPr>
          <w:rFonts w:ascii="Book Antiqua" w:hAnsi="Book Antiqua" w:cs="Book Antiqua" w:hint="eastAsia"/>
          <w:color w:val="000000"/>
          <w:lang w:eastAsia="zh-CN"/>
        </w:rPr>
        <w:t xml:space="preserve">and </w:t>
      </w:r>
      <w:r w:rsidRPr="00602BA6">
        <w:rPr>
          <w:rFonts w:ascii="Book Antiqua" w:eastAsia="Book Antiqua" w:hAnsi="Book Antiqua" w:cs="Book Antiqua"/>
          <w:color w:val="000000"/>
        </w:rPr>
        <w:t xml:space="preserve">investigate the relationship of COVID-19 with liver diseases. On the other hand, we also </w:t>
      </w:r>
      <w:r w:rsidR="00985DF6" w:rsidRPr="00602BA6">
        <w:rPr>
          <w:rFonts w:ascii="Book Antiqua" w:eastAsia="Book Antiqua" w:hAnsi="Book Antiqua" w:cs="Book Antiqua"/>
          <w:color w:val="000000"/>
        </w:rPr>
        <w:t xml:space="preserve">seek </w:t>
      </w:r>
      <w:r w:rsidRPr="00602BA6">
        <w:rPr>
          <w:rFonts w:ascii="Book Antiqua" w:eastAsia="Book Antiqua" w:hAnsi="Book Antiqua" w:cs="Book Antiqua"/>
          <w:color w:val="000000"/>
        </w:rPr>
        <w:t>to analyze how the COVID-19 pandemic affected access to healthcare system</w:t>
      </w:r>
      <w:r w:rsidR="00985DF6" w:rsidRPr="00602BA6">
        <w:rPr>
          <w:rFonts w:ascii="Book Antiqua" w:eastAsia="Book Antiqua" w:hAnsi="Book Antiqua" w:cs="Book Antiqua"/>
          <w:color w:val="000000"/>
        </w:rPr>
        <w:t>s</w:t>
      </w:r>
      <w:r w:rsidRPr="00602BA6">
        <w:rPr>
          <w:rFonts w:ascii="Book Antiqua" w:eastAsia="Book Antiqua" w:hAnsi="Book Antiqua" w:cs="Book Antiqua"/>
          <w:color w:val="000000"/>
        </w:rPr>
        <w:t xml:space="preserve"> and reflect on how societies should prepare for</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other pandemic cris</w:t>
      </w:r>
      <w:r w:rsidRPr="00602BA6">
        <w:rPr>
          <w:rFonts w:ascii="Book Antiqua" w:hAnsi="Book Antiqua" w:cs="Book Antiqua" w:hint="eastAsia"/>
          <w:color w:val="000000"/>
          <w:lang w:eastAsia="zh-CN"/>
        </w:rPr>
        <w:t>e</w:t>
      </w:r>
      <w:r w:rsidRPr="00602BA6">
        <w:rPr>
          <w:rFonts w:ascii="Book Antiqua" w:eastAsia="Book Antiqua" w:hAnsi="Book Antiqua" w:cs="Book Antiqua"/>
          <w:color w:val="000000"/>
        </w:rPr>
        <w:t>s in the future, thus contributing to the general and clinical body of knowledge on this topic.</w:t>
      </w:r>
    </w:p>
    <w:p w14:paraId="4250C9B1" w14:textId="77777777" w:rsidR="00E573D6" w:rsidRPr="00602BA6" w:rsidRDefault="00E573D6">
      <w:pPr>
        <w:spacing w:line="360" w:lineRule="auto"/>
        <w:jc w:val="both"/>
        <w:rPr>
          <w:rFonts w:ascii="Book Antiqua" w:hAnsi="Book Antiqua"/>
        </w:rPr>
      </w:pPr>
    </w:p>
    <w:p w14:paraId="3056687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aps/>
          <w:color w:val="000000"/>
          <w:u w:val="single"/>
        </w:rPr>
        <w:t>MATERIALS AND METHODS</w:t>
      </w:r>
    </w:p>
    <w:p w14:paraId="7DF1620E" w14:textId="77777777" w:rsidR="00E573D6" w:rsidRPr="00602BA6" w:rsidRDefault="008F18DE">
      <w:pPr>
        <w:spacing w:line="360" w:lineRule="auto"/>
        <w:jc w:val="both"/>
        <w:rPr>
          <w:rFonts w:ascii="Book Antiqua" w:eastAsia="Book Antiqua" w:hAnsi="Book Antiqua" w:cs="Book Antiqua"/>
          <w:b/>
          <w:i/>
          <w:color w:val="000000"/>
        </w:rPr>
      </w:pPr>
      <w:r w:rsidRPr="00602BA6">
        <w:rPr>
          <w:rFonts w:ascii="Book Antiqua" w:eastAsia="Book Antiqua" w:hAnsi="Book Antiqua" w:cs="Book Antiqua"/>
          <w:b/>
          <w:i/>
          <w:color w:val="000000"/>
        </w:rPr>
        <w:t>L</w:t>
      </w:r>
      <w:r w:rsidRPr="00602BA6">
        <w:rPr>
          <w:rFonts w:ascii="Book Antiqua" w:hAnsi="Book Antiqua" w:cs="Book Antiqua" w:hint="eastAsia"/>
          <w:b/>
          <w:i/>
          <w:color w:val="000000"/>
          <w:lang w:eastAsia="zh-CN"/>
        </w:rPr>
        <w:t>iterature search</w:t>
      </w:r>
      <w:r w:rsidRPr="00602BA6">
        <w:rPr>
          <w:rFonts w:ascii="Book Antiqua" w:eastAsia="Book Antiqua" w:hAnsi="Book Antiqua" w:cs="Book Antiqua"/>
          <w:b/>
          <w:i/>
          <w:color w:val="000000"/>
        </w:rPr>
        <w:t xml:space="preserve"> </w:t>
      </w:r>
    </w:p>
    <w:p w14:paraId="304BBD5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The protocol used in this review included the following elements: (1) </w:t>
      </w:r>
      <w:r w:rsidRPr="00602BA6">
        <w:rPr>
          <w:rFonts w:ascii="Book Antiqua" w:hAnsi="Book Antiqua" w:cs="Book Antiqua" w:hint="eastAsia"/>
          <w:color w:val="000000"/>
          <w:lang w:eastAsia="zh-CN"/>
        </w:rPr>
        <w:t>R</w:t>
      </w:r>
      <w:r w:rsidRPr="00602BA6">
        <w:rPr>
          <w:rFonts w:ascii="Book Antiqua" w:eastAsia="Book Antiqua" w:hAnsi="Book Antiqua" w:cs="Book Antiqua"/>
          <w:color w:val="000000"/>
        </w:rPr>
        <w:t>esearch objective as specified in the introduction</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(2) </w:t>
      </w:r>
      <w:r w:rsidRPr="00602BA6">
        <w:rPr>
          <w:rFonts w:ascii="Book Antiqua" w:hAnsi="Book Antiqua" w:cs="Book Antiqua" w:hint="eastAsia"/>
          <w:color w:val="000000"/>
          <w:lang w:eastAsia="zh-CN"/>
        </w:rPr>
        <w:t>E</w:t>
      </w:r>
      <w:r w:rsidRPr="00602BA6">
        <w:rPr>
          <w:rFonts w:ascii="Book Antiqua" w:eastAsia="Book Antiqua" w:hAnsi="Book Antiqua" w:cs="Book Antiqua"/>
          <w:color w:val="000000"/>
        </w:rPr>
        <w:t>ligibility criteria</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(3) </w:t>
      </w:r>
      <w:r w:rsidRPr="00602BA6">
        <w:rPr>
          <w:rFonts w:ascii="Book Antiqua" w:hAnsi="Book Antiqua" w:cs="Book Antiqua" w:hint="eastAsia"/>
          <w:color w:val="000000"/>
          <w:lang w:eastAsia="zh-CN"/>
        </w:rPr>
        <w:t>S</w:t>
      </w:r>
      <w:r w:rsidRPr="00602BA6">
        <w:rPr>
          <w:rFonts w:ascii="Book Antiqua" w:eastAsia="Book Antiqua" w:hAnsi="Book Antiqua" w:cs="Book Antiqua"/>
          <w:color w:val="000000"/>
        </w:rPr>
        <w:t xml:space="preserve">earch strategy and selection of </w:t>
      </w:r>
      <w:r w:rsidRPr="00602BA6">
        <w:rPr>
          <w:rFonts w:ascii="Book Antiqua" w:eastAsia="Book Antiqua" w:hAnsi="Book Antiqua" w:cs="Book Antiqua"/>
          <w:color w:val="000000"/>
        </w:rPr>
        <w:lastRenderedPageBreak/>
        <w:t>studies</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(4) </w:t>
      </w:r>
      <w:r w:rsidRPr="00602BA6">
        <w:rPr>
          <w:rFonts w:ascii="Book Antiqua" w:hAnsi="Book Antiqua" w:cs="Book Antiqua" w:hint="eastAsia"/>
          <w:color w:val="000000"/>
          <w:lang w:eastAsia="zh-CN"/>
        </w:rPr>
        <w:t>E</w:t>
      </w:r>
      <w:r w:rsidRPr="00602BA6">
        <w:rPr>
          <w:rFonts w:ascii="Book Antiqua" w:eastAsia="Book Antiqua" w:hAnsi="Book Antiqua" w:cs="Book Antiqua"/>
          <w:color w:val="000000"/>
        </w:rPr>
        <w:t>thical considerations</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(5) </w:t>
      </w:r>
      <w:r w:rsidRPr="00602BA6">
        <w:rPr>
          <w:rFonts w:ascii="Book Antiqua" w:hAnsi="Book Antiqua" w:cs="Book Antiqua" w:hint="eastAsia"/>
          <w:color w:val="000000"/>
          <w:lang w:eastAsia="zh-CN"/>
        </w:rPr>
        <w:t>Q</w:t>
      </w:r>
      <w:r w:rsidRPr="00602BA6">
        <w:rPr>
          <w:rFonts w:ascii="Book Antiqua" w:eastAsia="Book Antiqua" w:hAnsi="Book Antiqua" w:cs="Book Antiqua"/>
          <w:color w:val="000000"/>
        </w:rPr>
        <w:t>uality assessment</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and (6) </w:t>
      </w:r>
      <w:r w:rsidRPr="00602BA6">
        <w:rPr>
          <w:rFonts w:ascii="Book Antiqua" w:hAnsi="Book Antiqua" w:cs="Book Antiqua" w:hint="eastAsia"/>
          <w:color w:val="000000"/>
          <w:lang w:eastAsia="zh-CN"/>
        </w:rPr>
        <w:t>D</w:t>
      </w:r>
      <w:r w:rsidRPr="00602BA6">
        <w:rPr>
          <w:rFonts w:ascii="Book Antiqua" w:eastAsia="Book Antiqua" w:hAnsi="Book Antiqua" w:cs="Book Antiqua"/>
          <w:color w:val="000000"/>
        </w:rPr>
        <w:t xml:space="preserve">ata extraction and analysis. </w:t>
      </w:r>
    </w:p>
    <w:p w14:paraId="64AB1E4C" w14:textId="77777777" w:rsidR="00E573D6" w:rsidRPr="00602BA6" w:rsidRDefault="00E573D6">
      <w:pPr>
        <w:spacing w:line="360" w:lineRule="auto"/>
        <w:jc w:val="both"/>
        <w:rPr>
          <w:rFonts w:ascii="Book Antiqua" w:hAnsi="Book Antiqua" w:cs="Book Antiqua"/>
          <w:b/>
          <w:bCs/>
          <w:color w:val="000000"/>
          <w:lang w:eastAsia="zh-CN"/>
        </w:rPr>
      </w:pPr>
    </w:p>
    <w:p w14:paraId="13B64133" w14:textId="77777777" w:rsidR="00E573D6" w:rsidRPr="00602BA6" w:rsidRDefault="008F18DE">
      <w:pPr>
        <w:spacing w:line="360" w:lineRule="auto"/>
        <w:jc w:val="both"/>
        <w:rPr>
          <w:rFonts w:ascii="Book Antiqua" w:hAnsi="Book Antiqua"/>
          <w:i/>
        </w:rPr>
      </w:pPr>
      <w:r w:rsidRPr="00602BA6">
        <w:rPr>
          <w:rFonts w:ascii="Book Antiqua" w:eastAsia="Book Antiqua" w:hAnsi="Book Antiqua" w:cs="Book Antiqua"/>
          <w:b/>
          <w:bCs/>
          <w:i/>
          <w:color w:val="000000"/>
        </w:rPr>
        <w:t>Eligibility criteria</w:t>
      </w:r>
      <w:r w:rsidRPr="00602BA6">
        <w:rPr>
          <w:rFonts w:ascii="Book Antiqua" w:hAnsi="Book Antiqua" w:cs="Book Antiqua" w:hint="eastAsia"/>
          <w:b/>
          <w:bCs/>
          <w:i/>
          <w:color w:val="000000"/>
          <w:lang w:eastAsia="zh-CN"/>
        </w:rPr>
        <w:t xml:space="preserve"> and</w:t>
      </w:r>
      <w:r w:rsidRPr="00602BA6">
        <w:rPr>
          <w:rFonts w:ascii="Book Antiqua" w:eastAsia="Book Antiqua" w:hAnsi="Book Antiqua" w:cs="Book Antiqua"/>
          <w:b/>
          <w:bCs/>
          <w:i/>
          <w:color w:val="000000"/>
        </w:rPr>
        <w:t xml:space="preserve"> data extraction and analysis</w:t>
      </w:r>
    </w:p>
    <w:p w14:paraId="51EFF11B"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All the studies assessed in this review comply with the following inclusion criteria established beforehand by the authors: (</w:t>
      </w:r>
      <w:r w:rsidRPr="00602BA6">
        <w:rPr>
          <w:rFonts w:ascii="Book Antiqua" w:hAnsi="Book Antiqua" w:cs="Book Antiqua" w:hint="eastAsia"/>
          <w:color w:val="000000"/>
          <w:lang w:eastAsia="zh-CN"/>
        </w:rPr>
        <w:t>1</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S</w:t>
      </w:r>
      <w:r w:rsidRPr="00602BA6">
        <w:rPr>
          <w:rFonts w:ascii="Book Antiqua" w:eastAsia="Book Antiqua" w:hAnsi="Book Antiqua" w:cs="Book Antiqua"/>
          <w:color w:val="000000"/>
        </w:rPr>
        <w:t>tudies reporting original research published in Portuguese or English</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2</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T</w:t>
      </w:r>
      <w:r w:rsidRPr="00602BA6">
        <w:rPr>
          <w:rFonts w:ascii="Book Antiqua" w:eastAsia="Book Antiqua" w:hAnsi="Book Antiqua" w:cs="Book Antiqua"/>
          <w:color w:val="000000"/>
        </w:rPr>
        <w:t xml:space="preserve">argeting the Portuguese adult population, </w:t>
      </w:r>
      <w:r w:rsidRPr="00602BA6">
        <w:rPr>
          <w:rFonts w:ascii="Book Antiqua" w:eastAsia="Book Antiqua" w:hAnsi="Book Antiqua" w:cs="Book Antiqua"/>
          <w:i/>
          <w:color w:val="000000"/>
        </w:rPr>
        <w:t>i.e.</w:t>
      </w:r>
      <w:r w:rsidRPr="00602BA6">
        <w:rPr>
          <w:rFonts w:ascii="Book Antiqua" w:eastAsia="Book Antiqua" w:hAnsi="Book Antiqua" w:cs="Book Antiqua"/>
          <w:color w:val="000000"/>
        </w:rPr>
        <w:t>, 18 years old or older</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3</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F</w:t>
      </w:r>
      <w:r w:rsidRPr="00602BA6">
        <w:rPr>
          <w:rFonts w:ascii="Book Antiqua" w:eastAsia="Book Antiqua" w:hAnsi="Book Antiqua" w:cs="Book Antiqua"/>
          <w:color w:val="000000"/>
        </w:rPr>
        <w:t>rom any period since the official diagnosis of the first case of COVID-19 in Portugal</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on March 2, 2020</w:t>
      </w:r>
      <w:r w:rsidRPr="00602BA6">
        <w:rPr>
          <w:rFonts w:ascii="Book Antiqua" w:eastAsia="Book Antiqua" w:hAnsi="Book Antiqua" w:cs="Book Antiqua"/>
          <w:color w:val="000000"/>
          <w:vertAlign w:val="superscript"/>
        </w:rPr>
        <w:t>[</w:t>
      </w:r>
      <w:hyperlink w:anchor="_ENREF_18" w:tooltip="Duarte Silva, 2020 #2978" w:history="1">
        <w:r w:rsidRPr="00602BA6">
          <w:rPr>
            <w:rFonts w:ascii="Book Antiqua" w:eastAsia="Book Antiqua" w:hAnsi="Book Antiqua" w:cs="Book Antiqua"/>
            <w:color w:val="000000"/>
            <w:u w:color="0000EE"/>
            <w:vertAlign w:val="superscript"/>
          </w:rPr>
          <w:t>18</w:t>
        </w:r>
      </w:hyperlink>
      <w:r w:rsidRPr="00602BA6">
        <w:rPr>
          <w:rFonts w:ascii="Book Antiqua" w:eastAsia="Book Antiqua" w:hAnsi="Book Antiqua" w:cs="Book Antiqua"/>
          <w:color w:val="000000"/>
          <w:vertAlign w:val="superscript"/>
        </w:rPr>
        <w:t>]</w:t>
      </w:r>
      <w:r w:rsidRPr="00602BA6">
        <w:rPr>
          <w:rFonts w:ascii="Book Antiqua" w:hAnsi="Book Antiqua" w:cs="Book Antiqua" w:hint="eastAsia"/>
          <w:color w:val="000000"/>
          <w:lang w:eastAsia="zh-CN"/>
        </w:rPr>
        <w:t>; and</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4</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R</w:t>
      </w:r>
      <w:r w:rsidRPr="00602BA6">
        <w:rPr>
          <w:rFonts w:ascii="Book Antiqua" w:eastAsia="Book Antiqua" w:hAnsi="Book Antiqua" w:cs="Book Antiqua"/>
          <w:color w:val="000000"/>
        </w:rPr>
        <w:t xml:space="preserve">eporting any liver-associated clinical manifestation or outcome. </w:t>
      </w:r>
    </w:p>
    <w:p w14:paraId="7D017FC2"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Any study that</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1</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W</w:t>
      </w:r>
      <w:r w:rsidRPr="00602BA6">
        <w:rPr>
          <w:rFonts w:ascii="Book Antiqua" w:eastAsia="Book Antiqua" w:hAnsi="Book Antiqua" w:cs="Book Antiqua"/>
          <w:color w:val="000000"/>
        </w:rPr>
        <w:t>as duplicated</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2</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W</w:t>
      </w:r>
      <w:r w:rsidRPr="00602BA6">
        <w:rPr>
          <w:rFonts w:ascii="Book Antiqua" w:eastAsia="Book Antiqua" w:hAnsi="Book Antiqua" w:cs="Book Antiqua"/>
          <w:color w:val="000000"/>
        </w:rPr>
        <w:t xml:space="preserve">as not an original research article, </w:t>
      </w:r>
      <w:r w:rsidRPr="00602BA6">
        <w:rPr>
          <w:rFonts w:ascii="Book Antiqua" w:eastAsia="Book Antiqua" w:hAnsi="Book Antiqua" w:cs="Book Antiqua"/>
          <w:i/>
          <w:color w:val="000000"/>
        </w:rPr>
        <w:t>i.e.</w:t>
      </w:r>
      <w:r w:rsidRPr="00602BA6">
        <w:rPr>
          <w:rFonts w:ascii="Book Antiqua" w:eastAsia="Book Antiqua" w:hAnsi="Book Antiqua" w:cs="Book Antiqua"/>
          <w:color w:val="000000"/>
        </w:rPr>
        <w:t xml:space="preserve">, was a case report, a conference article or an abstract-only article, a comment, a letter or editorial, an expert opinion, </w:t>
      </w:r>
      <w:r w:rsidRPr="00602BA6">
        <w:rPr>
          <w:rFonts w:ascii="Book Antiqua" w:eastAsia="Book Antiqua" w:hAnsi="Book Antiqua" w:cs="Book Antiqua"/>
          <w:i/>
          <w:iCs/>
          <w:color w:val="000000"/>
        </w:rPr>
        <w:t>etc.</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3</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W</w:t>
      </w:r>
      <w:r w:rsidRPr="00602BA6">
        <w:rPr>
          <w:rFonts w:ascii="Book Antiqua" w:eastAsia="Book Antiqua" w:hAnsi="Book Antiqua" w:cs="Book Antiqua"/>
          <w:color w:val="000000"/>
        </w:rPr>
        <w:t>as not the final</w:t>
      </w:r>
      <w:r w:rsidR="00985DF6" w:rsidRPr="00602BA6">
        <w:rPr>
          <w:rFonts w:ascii="Book Antiqua" w:eastAsia="Book Antiqua" w:hAnsi="Book Antiqua" w:cs="Book Antiqua"/>
          <w:color w:val="000000"/>
        </w:rPr>
        <w:t>,</w:t>
      </w:r>
      <w:r w:rsidRPr="00602BA6">
        <w:rPr>
          <w:rFonts w:ascii="Book Antiqua" w:eastAsia="Book Antiqua" w:hAnsi="Book Antiqua" w:cs="Book Antiqua"/>
          <w:color w:val="000000"/>
        </w:rPr>
        <w:t xml:space="preserve"> and definite publication of the article (pre-print or accepted stage of the editorial process)</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or (</w:t>
      </w:r>
      <w:r w:rsidRPr="00602BA6">
        <w:rPr>
          <w:rFonts w:ascii="Book Antiqua" w:hAnsi="Book Antiqua" w:cs="Book Antiqua" w:hint="eastAsia"/>
          <w:color w:val="000000"/>
          <w:lang w:eastAsia="zh-CN"/>
        </w:rPr>
        <w:t>4</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D</w:t>
      </w:r>
      <w:r w:rsidRPr="00602BA6">
        <w:rPr>
          <w:rFonts w:ascii="Book Antiqua" w:eastAsia="Book Antiqua" w:hAnsi="Book Antiqua" w:cs="Book Antiqua"/>
          <w:color w:val="000000"/>
        </w:rPr>
        <w:t>id not have data or did not refer to liver-associated diseases, w</w:t>
      </w:r>
      <w:r w:rsidRPr="00602BA6">
        <w:rPr>
          <w:rFonts w:ascii="Book Antiqua" w:hAnsi="Book Antiqua" w:cs="Book Antiqua" w:hint="eastAsia"/>
          <w:color w:val="000000"/>
          <w:lang w:eastAsia="zh-CN"/>
        </w:rPr>
        <w:t>as</w:t>
      </w:r>
      <w:r w:rsidRPr="00602BA6">
        <w:rPr>
          <w:rFonts w:ascii="Book Antiqua" w:eastAsia="Book Antiqua" w:hAnsi="Book Antiqua" w:cs="Book Antiqua"/>
          <w:color w:val="000000"/>
        </w:rPr>
        <w:t xml:space="preserve"> excluded. </w:t>
      </w:r>
    </w:p>
    <w:p w14:paraId="3D8F2558"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First, the authors discussed the keywords to be used in the search, agreeing upon the following string and operators: ["Portugal" or "Portuguese patients" AND "COVID" OR "SARS-CoV-2" OR "coronavirus" AND "liver" or "hepatic condition" OR "chronic hepatitis" AND "clinical manifestations" OR "outcomes" AND "COVID-19 treatment"] to be found either in the titles, abstracts, or keywords of the articles.</w:t>
      </w:r>
    </w:p>
    <w:p w14:paraId="37988227"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The analysis began with a search of the literature available using the software </w:t>
      </w:r>
      <w:r w:rsidRPr="00602BA6">
        <w:rPr>
          <w:rFonts w:ascii="Book Antiqua" w:eastAsia="Book Antiqua" w:hAnsi="Book Antiqua" w:cs="Book Antiqua"/>
          <w:i/>
          <w:iCs/>
          <w:color w:val="000000"/>
        </w:rPr>
        <w:t>Publish or Perish</w:t>
      </w:r>
      <w:r w:rsidRPr="00602BA6">
        <w:rPr>
          <w:rFonts w:ascii="Book Antiqua" w:eastAsia="Book Antiqua" w:hAnsi="Book Antiqua" w:cs="Book Antiqua"/>
          <w:color w:val="000000"/>
          <w:vertAlign w:val="superscript"/>
        </w:rPr>
        <w:t>[</w:t>
      </w:r>
      <w:hyperlink w:anchor="_ENREF_19" w:tooltip="Harzing, 2007 #3063" w:history="1">
        <w:r w:rsidRPr="00602BA6">
          <w:rPr>
            <w:rFonts w:ascii="Book Antiqua" w:eastAsia="Book Antiqua" w:hAnsi="Book Antiqua" w:cs="Book Antiqua"/>
            <w:color w:val="000000"/>
            <w:u w:color="0000EE"/>
            <w:vertAlign w:val="superscript"/>
          </w:rPr>
          <w:t>19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to survey the databases </w:t>
      </w:r>
      <w:r w:rsidRPr="00602BA6">
        <w:rPr>
          <w:rFonts w:ascii="Book Antiqua" w:eastAsia="Book Antiqua" w:hAnsi="Book Antiqua" w:cs="Book Antiqua"/>
          <w:i/>
          <w:iCs/>
          <w:color w:val="000000"/>
        </w:rPr>
        <w:t>PubMed</w:t>
      </w:r>
      <w:r w:rsidRPr="00602BA6">
        <w:rPr>
          <w:rFonts w:ascii="Book Antiqua" w:eastAsia="Book Antiqua" w:hAnsi="Book Antiqua" w:cs="Book Antiqua"/>
          <w:color w:val="000000"/>
        </w:rPr>
        <w:t xml:space="preserve">, </w:t>
      </w:r>
      <w:r w:rsidRPr="00602BA6">
        <w:rPr>
          <w:rFonts w:ascii="Book Antiqua" w:eastAsia="Book Antiqua" w:hAnsi="Book Antiqua" w:cs="Book Antiqua"/>
          <w:i/>
          <w:iCs/>
          <w:color w:val="000000"/>
        </w:rPr>
        <w:t>Scopus</w:t>
      </w:r>
      <w:r w:rsidRPr="00602BA6">
        <w:rPr>
          <w:rFonts w:ascii="Book Antiqua" w:eastAsia="Book Antiqua" w:hAnsi="Book Antiqua" w:cs="Book Antiqua"/>
          <w:color w:val="000000"/>
        </w:rPr>
        <w:t xml:space="preserve">, </w:t>
      </w:r>
      <w:r w:rsidRPr="00602BA6">
        <w:rPr>
          <w:rFonts w:ascii="Book Antiqua" w:eastAsia="Book Antiqua" w:hAnsi="Book Antiqua" w:cs="Book Antiqua"/>
          <w:i/>
          <w:iCs/>
          <w:color w:val="000000"/>
        </w:rPr>
        <w:t>CrossRef</w:t>
      </w:r>
      <w:r w:rsidRPr="00602BA6">
        <w:rPr>
          <w:rFonts w:ascii="Book Antiqua" w:eastAsia="Book Antiqua" w:hAnsi="Book Antiqua" w:cs="Book Antiqua"/>
          <w:color w:val="000000"/>
        </w:rPr>
        <w:t xml:space="preserve">, </w:t>
      </w:r>
      <w:r w:rsidRPr="00602BA6">
        <w:rPr>
          <w:rFonts w:ascii="Book Antiqua" w:eastAsia="Book Antiqua" w:hAnsi="Book Antiqua" w:cs="Book Antiqua"/>
          <w:i/>
          <w:iCs/>
          <w:color w:val="000000"/>
        </w:rPr>
        <w:t>Google Scholar</w:t>
      </w:r>
      <w:r w:rsidRPr="00602BA6">
        <w:rPr>
          <w:rFonts w:ascii="Book Antiqua" w:eastAsia="Book Antiqua" w:hAnsi="Book Antiqua" w:cs="Book Antiqua"/>
          <w:color w:val="000000"/>
        </w:rPr>
        <w:t xml:space="preserve">, and </w:t>
      </w:r>
      <w:r w:rsidRPr="00602BA6">
        <w:rPr>
          <w:rFonts w:ascii="Book Antiqua" w:eastAsia="Book Antiqua" w:hAnsi="Book Antiqua" w:cs="Book Antiqua"/>
          <w:i/>
          <w:iCs/>
          <w:color w:val="000000"/>
        </w:rPr>
        <w:t>Web of Science</w:t>
      </w:r>
      <w:r w:rsidRPr="00602BA6">
        <w:rPr>
          <w:rFonts w:ascii="Book Antiqua" w:eastAsia="Book Antiqua" w:hAnsi="Book Antiqua" w:cs="Book Antiqua"/>
          <w:color w:val="000000"/>
        </w:rPr>
        <w:t xml:space="preserve">. Any study containing the string and operators mentioned before, either in the title or the abstract, was to be examined. The search was carried out on June 17, 2022, and the results of the search were exported to an </w:t>
      </w:r>
      <w:r w:rsidRPr="00602BA6">
        <w:rPr>
          <w:rFonts w:ascii="Book Antiqua" w:eastAsia="Book Antiqua" w:hAnsi="Book Antiqua" w:cs="Book Antiqua"/>
          <w:i/>
          <w:iCs/>
          <w:color w:val="000000"/>
        </w:rPr>
        <w:t>Excel</w:t>
      </w:r>
      <w:r w:rsidRPr="00602BA6">
        <w:rPr>
          <w:rFonts w:ascii="Book Antiqua" w:eastAsia="Book Antiqua" w:hAnsi="Book Antiqua" w:cs="Book Antiqua"/>
          <w:color w:val="000000"/>
        </w:rPr>
        <w:t xml:space="preserve"> table. </w:t>
      </w:r>
    </w:p>
    <w:p w14:paraId="70C5DC32"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A two-stage approach was used to assess the retrieved studies. First, only the titles and abstracts were scanned to determine eligibility according to the research objective and criteria. Second, the full texts of the selected papers were read and thoroughly analyzed. All the authors participated in these analyses. </w:t>
      </w:r>
    </w:p>
    <w:p w14:paraId="719D55AF"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lastRenderedPageBreak/>
        <w:t>Additionally, several other sources were examined to develop and elaborate on the results obtained. Some of these sources are other papers on the main topics of this review and the Portuguese National Health System (NHS), which was consulted for official information on COVID-19 and the health services at the time of the pandemic.</w:t>
      </w:r>
    </w:p>
    <w:p w14:paraId="3BED0D97"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This study reports the review of published original research articles. Each assessed study addressed ethical specifications and approvals required by deontological practices and the law to be carried out and published. We did not recruit participants or request any information on any individual. Therefore, no formal consent or approval from any ethics committee was required. </w:t>
      </w:r>
    </w:p>
    <w:p w14:paraId="102F2CCE"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The design of the protocol included meetings to discuss procedures and results. Cases of disagreement between the reviewers would have been resolved by resorting to two other independent researchers in the field. However, a consensus was reached about the studies to be included and excluded and the results of the analyses. </w:t>
      </w:r>
    </w:p>
    <w:p w14:paraId="7CD6913B"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Likewise, all studies considered in this review were assessed methodologically to determine if biases were minimized or excluded. Finally, all the results are reported narratively and using tables.</w:t>
      </w:r>
    </w:p>
    <w:p w14:paraId="4E8E7FB1" w14:textId="77777777" w:rsidR="00E573D6" w:rsidRPr="00602BA6" w:rsidRDefault="00E573D6">
      <w:pPr>
        <w:spacing w:line="360" w:lineRule="auto"/>
        <w:jc w:val="both"/>
        <w:rPr>
          <w:rFonts w:ascii="Book Antiqua" w:hAnsi="Book Antiqua"/>
        </w:rPr>
      </w:pPr>
    </w:p>
    <w:p w14:paraId="4BC57B7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aps/>
          <w:color w:val="000000"/>
          <w:u w:val="single"/>
        </w:rPr>
        <w:t>RESULTS</w:t>
      </w:r>
    </w:p>
    <w:p w14:paraId="721F9AF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We retrieved 804 articles from the database search. Of those, </w:t>
      </w:r>
      <w:r w:rsidRPr="00602BA6">
        <w:rPr>
          <w:rFonts w:ascii="Book Antiqua" w:hAnsi="Book Antiqua" w:cs="Book Antiqua" w:hint="eastAsia"/>
          <w:color w:val="000000"/>
          <w:lang w:eastAsia="zh-CN"/>
        </w:rPr>
        <w:t>eight</w:t>
      </w:r>
      <w:r w:rsidRPr="00602BA6">
        <w:rPr>
          <w:rFonts w:ascii="Book Antiqua" w:eastAsia="Book Antiqua" w:hAnsi="Book Antiqua" w:cs="Book Antiqua"/>
          <w:color w:val="000000"/>
        </w:rPr>
        <w:t xml:space="preserve"> articles were duplicated and, therefore, eliminated. Then, the title and abstract of the 796 studies selected were screened, and 748 articles were excluded for</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1</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N</w:t>
      </w:r>
      <w:r w:rsidRPr="00602BA6">
        <w:rPr>
          <w:rFonts w:ascii="Book Antiqua" w:eastAsia="Book Antiqua" w:hAnsi="Book Antiqua" w:cs="Book Antiqua"/>
          <w:color w:val="000000"/>
        </w:rPr>
        <w:t>ot referring to Portugal (</w:t>
      </w:r>
      <w:r w:rsidRPr="00602BA6">
        <w:rPr>
          <w:rFonts w:ascii="Book Antiqua" w:eastAsia="Book Antiqua" w:hAnsi="Book Antiqua" w:cs="Book Antiqua"/>
          <w:i/>
          <w:iCs/>
          <w:color w:val="000000"/>
        </w:rPr>
        <w:t>n</w:t>
      </w:r>
      <w:r w:rsidRPr="00602BA6">
        <w:rPr>
          <w:rFonts w:ascii="Book Antiqua" w:eastAsia="Book Antiqua" w:hAnsi="Book Antiqua" w:cs="Book Antiqua"/>
          <w:color w:val="000000"/>
        </w:rPr>
        <w:t xml:space="preserve"> = 747)</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and (</w:t>
      </w:r>
      <w:r w:rsidRPr="00602BA6">
        <w:rPr>
          <w:rFonts w:ascii="Book Antiqua" w:hAnsi="Book Antiqua" w:cs="Book Antiqua" w:hint="eastAsia"/>
          <w:color w:val="000000"/>
          <w:lang w:eastAsia="zh-CN"/>
        </w:rPr>
        <w:t>2</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N</w:t>
      </w:r>
      <w:r w:rsidRPr="00602BA6">
        <w:rPr>
          <w:rFonts w:ascii="Book Antiqua" w:eastAsia="Book Antiqua" w:hAnsi="Book Antiqua" w:cs="Book Antiqua"/>
          <w:color w:val="000000"/>
        </w:rPr>
        <w:t>ot having the full text of the article available (</w:t>
      </w:r>
      <w:r w:rsidRPr="00602BA6">
        <w:rPr>
          <w:rFonts w:ascii="Book Antiqua" w:eastAsia="Book Antiqua" w:hAnsi="Book Antiqua" w:cs="Book Antiqua"/>
          <w:i/>
          <w:iCs/>
          <w:color w:val="000000"/>
        </w:rPr>
        <w:t>n</w:t>
      </w:r>
      <w:r w:rsidRPr="00602BA6">
        <w:rPr>
          <w:rFonts w:ascii="Book Antiqua" w:eastAsia="Book Antiqua" w:hAnsi="Book Antiqua" w:cs="Book Antiqua"/>
          <w:color w:val="000000"/>
        </w:rPr>
        <w:t xml:space="preserve"> = 1) (Figure 1). </w:t>
      </w:r>
    </w:p>
    <w:p w14:paraId="4187E74B" w14:textId="77777777" w:rsidR="00E573D6" w:rsidRPr="00602BA6" w:rsidRDefault="008F18DE">
      <w:pPr>
        <w:spacing w:line="360" w:lineRule="auto"/>
        <w:ind w:firstLineChars="200" w:firstLine="480"/>
        <w:jc w:val="both"/>
        <w:rPr>
          <w:rFonts w:ascii="Book Antiqua" w:hAnsi="Book Antiqua"/>
          <w:lang w:eastAsia="zh-CN"/>
        </w:rPr>
      </w:pPr>
      <w:r w:rsidRPr="00602BA6">
        <w:rPr>
          <w:rFonts w:ascii="Book Antiqua" w:eastAsia="Book Antiqua" w:hAnsi="Book Antiqua" w:cs="Book Antiqua"/>
          <w:color w:val="000000"/>
        </w:rPr>
        <w:t>The remaining articles (</w:t>
      </w:r>
      <w:r w:rsidRPr="00602BA6">
        <w:rPr>
          <w:rFonts w:ascii="Book Antiqua" w:eastAsia="Book Antiqua" w:hAnsi="Book Antiqua" w:cs="Book Antiqua"/>
          <w:i/>
          <w:iCs/>
          <w:color w:val="000000"/>
        </w:rPr>
        <w:t>n</w:t>
      </w:r>
      <w:r w:rsidRPr="00602BA6">
        <w:rPr>
          <w:rFonts w:ascii="Book Antiqua" w:eastAsia="Book Antiqua" w:hAnsi="Book Antiqua" w:cs="Book Antiqua"/>
          <w:color w:val="000000"/>
        </w:rPr>
        <w:t xml:space="preserve"> = 48) were equally distributed among the authors to assess </w:t>
      </w:r>
      <w:r w:rsidRPr="00602BA6">
        <w:rPr>
          <w:rFonts w:ascii="Book Antiqua" w:hAnsi="Book Antiqua" w:cs="Book Antiqua" w:hint="eastAsia"/>
          <w:color w:val="000000"/>
          <w:lang w:eastAsia="zh-CN"/>
        </w:rPr>
        <w:t xml:space="preserve">based on the </w:t>
      </w:r>
      <w:r w:rsidRPr="00602BA6">
        <w:rPr>
          <w:rFonts w:ascii="Book Antiqua" w:eastAsia="Book Antiqua" w:hAnsi="Book Antiqua" w:cs="Book Antiqua"/>
          <w:color w:val="000000"/>
        </w:rPr>
        <w:t>inclusion criteria. Of those, 42 articles were excluded for</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1</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N</w:t>
      </w:r>
      <w:r w:rsidRPr="00602BA6">
        <w:rPr>
          <w:rFonts w:ascii="Book Antiqua" w:eastAsia="Book Antiqua" w:hAnsi="Book Antiqua" w:cs="Book Antiqua"/>
          <w:color w:val="000000"/>
        </w:rPr>
        <w:t xml:space="preserve">ot referring to the liver but </w:t>
      </w:r>
      <w:r w:rsidR="00985DF6" w:rsidRPr="00602BA6">
        <w:rPr>
          <w:rFonts w:ascii="Book Antiqua" w:eastAsia="Book Antiqua" w:hAnsi="Book Antiqua" w:cs="Book Antiqua"/>
          <w:color w:val="000000"/>
        </w:rPr>
        <w:t xml:space="preserve">instead </w:t>
      </w:r>
      <w:r w:rsidRPr="00602BA6">
        <w:rPr>
          <w:rFonts w:ascii="Book Antiqua" w:eastAsia="Book Antiqua" w:hAnsi="Book Antiqua" w:cs="Book Antiqua"/>
          <w:color w:val="000000"/>
        </w:rPr>
        <w:t>covering comorbidities in the Portuguese population related to areas such as the cardiovascular system</w:t>
      </w:r>
      <w:r w:rsidRPr="00602BA6">
        <w:rPr>
          <w:rFonts w:ascii="Book Antiqua" w:eastAsia="Book Antiqua" w:hAnsi="Book Antiqua" w:cs="Book Antiqua"/>
          <w:color w:val="000000"/>
          <w:vertAlign w:val="superscript"/>
        </w:rPr>
        <w:t>[</w:t>
      </w:r>
      <w:hyperlink w:anchor="_ENREF_20" w:tooltip="Queirós, 2021 #3074" w:history="1">
        <w:r w:rsidRPr="00602BA6">
          <w:rPr>
            <w:rFonts w:ascii="Book Antiqua" w:eastAsia="Book Antiqua" w:hAnsi="Book Antiqua" w:cs="Book Antiqua"/>
            <w:color w:val="000000"/>
            <w:u w:color="0000EE"/>
            <w:vertAlign w:val="superscript"/>
          </w:rPr>
          <w:t>20</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kidney pathologies</w:t>
      </w:r>
      <w:r w:rsidRPr="00602BA6">
        <w:rPr>
          <w:rFonts w:ascii="Book Antiqua" w:eastAsia="Book Antiqua" w:hAnsi="Book Antiqua" w:cs="Book Antiqua"/>
          <w:color w:val="000000"/>
          <w:vertAlign w:val="superscript"/>
        </w:rPr>
        <w:t>[</w:t>
      </w:r>
      <w:hyperlink w:anchor="_ENREF_13" w:tooltip="Silva, 2022 #3075" w:history="1">
        <w:r w:rsidRPr="00602BA6">
          <w:rPr>
            <w:rFonts w:ascii="Book Antiqua" w:eastAsia="Book Antiqua" w:hAnsi="Book Antiqua" w:cs="Book Antiqua"/>
            <w:color w:val="000000"/>
            <w:u w:color="0000EE"/>
            <w:vertAlign w:val="superscript"/>
          </w:rPr>
          <w:t>13</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respiratory system</w:t>
      </w:r>
      <w:r w:rsidRPr="00602BA6">
        <w:rPr>
          <w:rFonts w:ascii="Book Antiqua" w:eastAsia="Book Antiqua" w:hAnsi="Book Antiqua" w:cs="Book Antiqua"/>
          <w:color w:val="000000"/>
          <w:vertAlign w:val="superscript"/>
        </w:rPr>
        <w:t>[</w:t>
      </w:r>
      <w:hyperlink w:anchor="_ENREF_10" w:tooltip="Martins, 2021 #3076" w:history="1">
        <w:r w:rsidRPr="00602BA6">
          <w:rPr>
            <w:rFonts w:ascii="Book Antiqua" w:eastAsia="Book Antiqua" w:hAnsi="Book Antiqua" w:cs="Book Antiqua"/>
            <w:color w:val="000000"/>
            <w:u w:color="0000EE"/>
            <w:vertAlign w:val="superscript"/>
          </w:rPr>
          <w:t>10</w:t>
        </w:r>
      </w:hyperlink>
      <w:r w:rsidRPr="00602BA6">
        <w:rPr>
          <w:rFonts w:ascii="Book Antiqua" w:eastAsia="Book Antiqua" w:hAnsi="Book Antiqua" w:cs="Book Antiqua"/>
          <w:color w:val="000000"/>
          <w:vertAlign w:val="superscript"/>
        </w:rPr>
        <w:t>,</w:t>
      </w:r>
      <w:hyperlink w:anchor="_ENREF_21" w:tooltip="Ranhel, 2021 #3078" w:history="1">
        <w:r w:rsidRPr="00602BA6">
          <w:rPr>
            <w:rFonts w:ascii="Book Antiqua" w:eastAsia="Book Antiqua" w:hAnsi="Book Antiqua" w:cs="Book Antiqua"/>
            <w:color w:val="000000"/>
            <w:u w:color="0000EE"/>
            <w:vertAlign w:val="superscript"/>
          </w:rPr>
          <w:t>21</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mental health in the elderly</w:t>
      </w:r>
      <w:r w:rsidRPr="00602BA6">
        <w:rPr>
          <w:rFonts w:ascii="Book Antiqua" w:eastAsia="Book Antiqua" w:hAnsi="Book Antiqua" w:cs="Book Antiqua"/>
          <w:color w:val="000000"/>
          <w:vertAlign w:val="superscript"/>
        </w:rPr>
        <w:t>[</w:t>
      </w:r>
      <w:hyperlink w:anchor="_ENREF_22" w:tooltip="Palavras, 2022 #3077" w:history="1">
        <w:r w:rsidRPr="00602BA6">
          <w:rPr>
            <w:rFonts w:ascii="Book Antiqua" w:eastAsia="Book Antiqua" w:hAnsi="Book Antiqua" w:cs="Book Antiqua"/>
            <w:color w:val="000000"/>
            <w:u w:color="0000EE"/>
            <w:vertAlign w:val="superscript"/>
          </w:rPr>
          <w:t>22</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and a survey to parents on the use of healthcare services during the COVID-19 pandemic</w:t>
      </w:r>
      <w:r w:rsidRPr="00602BA6">
        <w:rPr>
          <w:rFonts w:ascii="Book Antiqua" w:eastAsia="Book Antiqua" w:hAnsi="Book Antiqua" w:cs="Book Antiqua"/>
          <w:color w:val="000000"/>
          <w:vertAlign w:val="superscript"/>
        </w:rPr>
        <w:t>[</w:t>
      </w:r>
      <w:hyperlink w:anchor="_ENREF_23" w:tooltip="Poppe, 2021 #3079" w:history="1">
        <w:r w:rsidRPr="00602BA6">
          <w:rPr>
            <w:rFonts w:ascii="Book Antiqua" w:eastAsia="Book Antiqua" w:hAnsi="Book Antiqua" w:cs="Book Antiqua"/>
            <w:color w:val="000000"/>
            <w:u w:color="0000EE"/>
            <w:vertAlign w:val="superscript"/>
          </w:rPr>
          <w:t>23</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r w:rsidRPr="00602BA6">
        <w:rPr>
          <w:rFonts w:ascii="Book Antiqua" w:eastAsia="Book Antiqua" w:hAnsi="Book Antiqua" w:cs="Book Antiqua"/>
          <w:i/>
          <w:iCs/>
          <w:color w:val="000000"/>
        </w:rPr>
        <w:t>n</w:t>
      </w:r>
      <w:r w:rsidRPr="00602BA6">
        <w:rPr>
          <w:rFonts w:ascii="Book Antiqua" w:eastAsia="Book Antiqua" w:hAnsi="Book Antiqua" w:cs="Book Antiqua"/>
          <w:color w:val="000000"/>
        </w:rPr>
        <w:t xml:space="preserve"> = 27); (</w:t>
      </w:r>
      <w:r w:rsidRPr="00602BA6">
        <w:rPr>
          <w:rFonts w:ascii="Book Antiqua" w:hAnsi="Book Antiqua" w:cs="Book Antiqua" w:hint="eastAsia"/>
          <w:color w:val="000000"/>
          <w:lang w:eastAsia="zh-CN"/>
        </w:rPr>
        <w:t>2</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D</w:t>
      </w:r>
      <w:r w:rsidRPr="00602BA6">
        <w:rPr>
          <w:rFonts w:ascii="Book Antiqua" w:eastAsia="Book Antiqua" w:hAnsi="Book Antiqua" w:cs="Book Antiqua"/>
          <w:color w:val="000000"/>
        </w:rPr>
        <w:t>ue to lack of information to verify if the inclusion criteria were met (</w:t>
      </w:r>
      <w:r w:rsidRPr="00602BA6">
        <w:rPr>
          <w:rFonts w:ascii="Book Antiqua" w:eastAsia="Book Antiqua" w:hAnsi="Book Antiqua" w:cs="Book Antiqua"/>
          <w:i/>
          <w:iCs/>
          <w:color w:val="000000"/>
        </w:rPr>
        <w:t>n</w:t>
      </w:r>
      <w:r w:rsidRPr="00602BA6">
        <w:rPr>
          <w:rFonts w:ascii="Book Antiqua" w:eastAsia="Book Antiqua" w:hAnsi="Book Antiqua" w:cs="Book Antiqua"/>
          <w:color w:val="000000"/>
        </w:rPr>
        <w:t xml:space="preserve"> = 11); (</w:t>
      </w:r>
      <w:r w:rsidRPr="00602BA6">
        <w:rPr>
          <w:rFonts w:ascii="Book Antiqua" w:hAnsi="Book Antiqua" w:cs="Book Antiqua" w:hint="eastAsia"/>
          <w:color w:val="000000"/>
          <w:lang w:eastAsia="zh-CN"/>
        </w:rPr>
        <w:t>3</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N</w:t>
      </w:r>
      <w:r w:rsidRPr="00602BA6">
        <w:rPr>
          <w:rFonts w:ascii="Book Antiqua" w:eastAsia="Book Antiqua" w:hAnsi="Book Antiqua" w:cs="Book Antiqua"/>
          <w:color w:val="000000"/>
        </w:rPr>
        <w:t>ot referring to data related to the liver or COVID-</w:t>
      </w:r>
      <w:r w:rsidRPr="00602BA6">
        <w:rPr>
          <w:rFonts w:ascii="Book Antiqua" w:eastAsia="Book Antiqua" w:hAnsi="Book Antiqua" w:cs="Book Antiqua"/>
          <w:color w:val="000000"/>
        </w:rPr>
        <w:lastRenderedPageBreak/>
        <w:t>19 (</w:t>
      </w:r>
      <w:r w:rsidRPr="00602BA6">
        <w:rPr>
          <w:rFonts w:ascii="Book Antiqua" w:eastAsia="Book Antiqua" w:hAnsi="Book Antiqua" w:cs="Book Antiqua"/>
          <w:i/>
          <w:iCs/>
          <w:color w:val="000000"/>
        </w:rPr>
        <w:t>n</w:t>
      </w:r>
      <w:r w:rsidRPr="00602BA6">
        <w:rPr>
          <w:rFonts w:ascii="Book Antiqua" w:eastAsia="Book Antiqua" w:hAnsi="Book Antiqua" w:cs="Book Antiqua"/>
          <w:color w:val="000000"/>
        </w:rPr>
        <w:t xml:space="preserve"> = 3); and (</w:t>
      </w:r>
      <w:r w:rsidRPr="00602BA6">
        <w:rPr>
          <w:rFonts w:ascii="Book Antiqua" w:hAnsi="Book Antiqua" w:cs="Book Antiqua" w:hint="eastAsia"/>
          <w:color w:val="000000"/>
          <w:lang w:eastAsia="zh-CN"/>
        </w:rPr>
        <w:t>4</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R</w:t>
      </w:r>
      <w:r w:rsidRPr="00602BA6">
        <w:rPr>
          <w:rFonts w:ascii="Book Antiqua" w:eastAsia="Book Antiqua" w:hAnsi="Book Antiqua" w:cs="Book Antiqua"/>
          <w:color w:val="000000"/>
        </w:rPr>
        <w:t>eferring to data on the liver but not under COVID-19 conditions (</w:t>
      </w:r>
      <w:r w:rsidRPr="00602BA6">
        <w:rPr>
          <w:rFonts w:ascii="Book Antiqua" w:eastAsia="Book Antiqua" w:hAnsi="Book Antiqua" w:cs="Book Antiqua"/>
          <w:i/>
          <w:iCs/>
          <w:color w:val="000000"/>
        </w:rPr>
        <w:t>n</w:t>
      </w:r>
      <w:r w:rsidRPr="00602BA6">
        <w:rPr>
          <w:rFonts w:ascii="Book Antiqua" w:eastAsia="Book Antiqua" w:hAnsi="Book Antiqua" w:cs="Book Antiqua"/>
          <w:color w:val="000000"/>
        </w:rPr>
        <w:t xml:space="preserve"> = 1).</w:t>
      </w:r>
    </w:p>
    <w:p w14:paraId="15C0F6B3"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Finally, </w:t>
      </w:r>
      <w:r w:rsidRPr="00602BA6">
        <w:rPr>
          <w:rFonts w:ascii="Book Antiqua" w:hAnsi="Book Antiqua" w:cs="Book Antiqua" w:hint="eastAsia"/>
          <w:color w:val="000000"/>
          <w:lang w:eastAsia="zh-CN"/>
        </w:rPr>
        <w:t>six</w:t>
      </w:r>
      <w:r w:rsidRPr="00602BA6">
        <w:rPr>
          <w:rFonts w:ascii="Book Antiqua" w:eastAsia="Book Antiqua" w:hAnsi="Book Antiqua" w:cs="Book Antiqua"/>
          <w:color w:val="000000"/>
        </w:rPr>
        <w:t xml:space="preserve"> studies</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complied with the inclusion criteria. Figure 1 shows the selection process flowchart, and the reviewed articles' characteristics are described in Table </w:t>
      </w:r>
      <w:r w:rsidRPr="00602BA6">
        <w:rPr>
          <w:rFonts w:ascii="Book Antiqua" w:hAnsi="Book Antiqua" w:cs="Book Antiqua" w:hint="eastAsia"/>
          <w:color w:val="000000"/>
          <w:lang w:eastAsia="zh-CN"/>
        </w:rPr>
        <w:t>1</w:t>
      </w:r>
      <w:r w:rsidRPr="00602BA6">
        <w:rPr>
          <w:rFonts w:ascii="Book Antiqua" w:eastAsia="Book Antiqua" w:hAnsi="Book Antiqua" w:cs="Book Antiqua"/>
          <w:color w:val="000000"/>
        </w:rPr>
        <w:t xml:space="preserve"> of the section: </w:t>
      </w:r>
      <w:r w:rsidRPr="00602BA6">
        <w:rPr>
          <w:rFonts w:ascii="Book Antiqua" w:eastAsia="Book Antiqua" w:hAnsi="Book Antiqua" w:cs="Book Antiqua"/>
          <w:i/>
          <w:iCs/>
          <w:color w:val="000000"/>
        </w:rPr>
        <w:t>Liver diseases and COVID-19 in Portuguese individuals</w:t>
      </w:r>
      <w:r w:rsidRPr="00602BA6">
        <w:rPr>
          <w:rFonts w:ascii="Book Antiqua" w:eastAsia="Book Antiqua" w:hAnsi="Book Antiqua" w:cs="Book Antiqua"/>
          <w:color w:val="000000"/>
        </w:rPr>
        <w:t xml:space="preserve">. </w:t>
      </w:r>
    </w:p>
    <w:p w14:paraId="26C4EB53" w14:textId="77777777" w:rsidR="00E573D6" w:rsidRPr="00602BA6" w:rsidRDefault="00E573D6">
      <w:pPr>
        <w:spacing w:line="360" w:lineRule="auto"/>
        <w:jc w:val="both"/>
        <w:rPr>
          <w:rFonts w:ascii="Book Antiqua" w:hAnsi="Book Antiqua" w:cs="Book Antiqua"/>
          <w:b/>
          <w:bCs/>
          <w:color w:val="000000"/>
          <w:lang w:eastAsia="zh-CN"/>
        </w:rPr>
      </w:pPr>
    </w:p>
    <w:p w14:paraId="6B848EC4" w14:textId="77777777" w:rsidR="00E573D6" w:rsidRPr="00602BA6" w:rsidRDefault="008F18DE">
      <w:pPr>
        <w:spacing w:line="360" w:lineRule="auto"/>
        <w:jc w:val="both"/>
        <w:rPr>
          <w:rFonts w:ascii="Book Antiqua" w:hAnsi="Book Antiqua"/>
          <w:b/>
          <w:i/>
        </w:rPr>
      </w:pPr>
      <w:r w:rsidRPr="00602BA6">
        <w:rPr>
          <w:rFonts w:ascii="Book Antiqua" w:eastAsia="Book Antiqua" w:hAnsi="Book Antiqua" w:cs="Book Antiqua"/>
          <w:b/>
          <w:bCs/>
          <w:i/>
          <w:color w:val="000000"/>
        </w:rPr>
        <w:t xml:space="preserve">COVID-19, </w:t>
      </w:r>
      <w:r w:rsidRPr="00602BA6">
        <w:rPr>
          <w:rFonts w:ascii="Book Antiqua" w:eastAsia="Book Antiqua" w:hAnsi="Book Antiqua" w:cs="Book Antiqua"/>
          <w:b/>
          <w:i/>
          <w:color w:val="000000"/>
        </w:rPr>
        <w:t>healthcare</w:t>
      </w:r>
      <w:r w:rsidRPr="00602BA6">
        <w:rPr>
          <w:rFonts w:ascii="Book Antiqua" w:hAnsi="Book Antiqua" w:cs="Book Antiqua" w:hint="eastAsia"/>
          <w:b/>
          <w:i/>
          <w:color w:val="000000"/>
          <w:lang w:eastAsia="zh-CN"/>
        </w:rPr>
        <w:t>,</w:t>
      </w:r>
      <w:r w:rsidRPr="00602BA6">
        <w:rPr>
          <w:rFonts w:ascii="Book Antiqua" w:eastAsia="Book Antiqua" w:hAnsi="Book Antiqua" w:cs="Book Antiqua"/>
          <w:b/>
          <w:bCs/>
          <w:i/>
          <w:color w:val="000000"/>
        </w:rPr>
        <w:t xml:space="preserve"> </w:t>
      </w:r>
      <w:r w:rsidRPr="00602BA6">
        <w:rPr>
          <w:rFonts w:ascii="Book Antiqua" w:hAnsi="Book Antiqua" w:cs="Book Antiqua" w:hint="eastAsia"/>
          <w:b/>
          <w:bCs/>
          <w:i/>
          <w:color w:val="000000"/>
          <w:lang w:eastAsia="zh-CN"/>
        </w:rPr>
        <w:t>and</w:t>
      </w:r>
      <w:r w:rsidRPr="00602BA6">
        <w:rPr>
          <w:rFonts w:ascii="Book Antiqua" w:eastAsia="Book Antiqua" w:hAnsi="Book Antiqua" w:cs="Book Antiqua"/>
          <w:b/>
          <w:bCs/>
          <w:i/>
          <w:color w:val="000000"/>
        </w:rPr>
        <w:t xml:space="preserve"> </w:t>
      </w:r>
      <w:r w:rsidRPr="00602BA6">
        <w:rPr>
          <w:rFonts w:ascii="Book Antiqua" w:eastAsia="Book Antiqua" w:hAnsi="Book Antiqua" w:cs="Book Antiqua"/>
          <w:b/>
          <w:i/>
          <w:color w:val="000000"/>
        </w:rPr>
        <w:t>clinical</w:t>
      </w:r>
      <w:r w:rsidRPr="00602BA6">
        <w:rPr>
          <w:rFonts w:ascii="Book Antiqua" w:eastAsia="Book Antiqua" w:hAnsi="Book Antiqua" w:cs="Book Antiqua"/>
          <w:b/>
          <w:bCs/>
          <w:i/>
          <w:color w:val="000000"/>
        </w:rPr>
        <w:t xml:space="preserve"> </w:t>
      </w:r>
      <w:r w:rsidRPr="00602BA6">
        <w:rPr>
          <w:rFonts w:ascii="Book Antiqua" w:eastAsia="Book Antiqua" w:hAnsi="Book Antiqua" w:cs="Book Antiqua"/>
          <w:b/>
          <w:i/>
          <w:color w:val="000000"/>
        </w:rPr>
        <w:t>practice in Portugal</w:t>
      </w:r>
    </w:p>
    <w:p w14:paraId="5765D735"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COVID-19 has greatly affected the Portuguese population's life, modifying </w:t>
      </w:r>
      <w:r w:rsidRPr="00602BA6">
        <w:rPr>
          <w:rFonts w:ascii="Book Antiqua" w:hAnsi="Book Antiqua" w:cs="Book Antiqua" w:hint="eastAsia"/>
          <w:color w:val="000000"/>
          <w:lang w:eastAsia="zh-CN"/>
        </w:rPr>
        <w:t xml:space="preserve">their </w:t>
      </w:r>
      <w:r w:rsidRPr="00602BA6">
        <w:rPr>
          <w:rFonts w:ascii="Book Antiqua" w:eastAsia="Book Antiqua" w:hAnsi="Book Antiqua" w:cs="Book Antiqua"/>
          <w:color w:val="000000"/>
        </w:rPr>
        <w:t>lifestyle, especially consumption habits</w:t>
      </w:r>
      <w:r w:rsidRPr="00602BA6">
        <w:rPr>
          <w:rFonts w:ascii="Book Antiqua" w:eastAsia="Book Antiqua" w:hAnsi="Book Antiqua" w:cs="Book Antiqua"/>
          <w:color w:val="000000"/>
          <w:vertAlign w:val="superscript"/>
        </w:rPr>
        <w:t>[</w:t>
      </w:r>
      <w:hyperlink w:anchor="_ENREF_24" w:tooltip="Fernandes, 2021 #3073" w:history="1">
        <w:r w:rsidRPr="00602BA6">
          <w:rPr>
            <w:rFonts w:ascii="Book Antiqua" w:eastAsia="Book Antiqua" w:hAnsi="Book Antiqua" w:cs="Book Antiqua"/>
            <w:color w:val="000000"/>
            <w:u w:color="0000EE"/>
            <w:vertAlign w:val="superscript"/>
          </w:rPr>
          <w:t>24</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Socialization with friends and family was reduced due to measures such as social distancing and restriction of access to many public services adopted to break the COVID-19 transmission chains. In Portugal, the National Health Service also enforced the suspension of all elective and non-urgent health care</w:t>
      </w:r>
      <w:r w:rsidRPr="00602BA6">
        <w:rPr>
          <w:rFonts w:ascii="Book Antiqua" w:eastAsia="Book Antiqua" w:hAnsi="Book Antiqua" w:cs="Book Antiqua"/>
          <w:color w:val="000000"/>
          <w:vertAlign w:val="superscript"/>
        </w:rPr>
        <w:t>[</w:t>
      </w:r>
      <w:hyperlink w:anchor="_ENREF_25" w:tooltip=", 2020 #3147" w:history="1">
        <w:r w:rsidRPr="00602BA6">
          <w:rPr>
            <w:rFonts w:ascii="Book Antiqua" w:eastAsia="Book Antiqua" w:hAnsi="Book Antiqua" w:cs="Book Antiqua"/>
            <w:color w:val="000000"/>
            <w:u w:color="0000EE"/>
            <w:vertAlign w:val="superscript"/>
          </w:rPr>
          <w:t>25</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This measure had long-term consequences</w:t>
      </w:r>
      <w:r w:rsidR="00985DF6" w:rsidRPr="00602BA6">
        <w:rPr>
          <w:rFonts w:ascii="Book Antiqua" w:eastAsia="Book Antiqua" w:hAnsi="Book Antiqua" w:cs="Book Antiqua"/>
          <w:color w:val="000000"/>
        </w:rPr>
        <w:t>,</w:t>
      </w:r>
      <w:r w:rsidRPr="00602BA6">
        <w:rPr>
          <w:rFonts w:ascii="Book Antiqua" w:eastAsia="Book Antiqua" w:hAnsi="Book Antiqua" w:cs="Book Antiqua"/>
          <w:color w:val="000000"/>
        </w:rPr>
        <w:t xml:space="preserve"> such as an impact on the waiting lists for hospital medical specialties for first evaluation or other complex procedures/treatments (for example, surgeries and physiotherapy). During that period, all laboratories were exclusively dedicated to testing for COVID-19, reducing non-urgent activities</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and re-organizing their tasks. </w:t>
      </w:r>
    </w:p>
    <w:p w14:paraId="78FDFC91"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Primary health services were also impacted, and many appointments were canceled or modified. A Portuguese study by Vieira</w:t>
      </w:r>
      <w:r w:rsidRPr="00602BA6">
        <w:rPr>
          <w:rFonts w:ascii="Book Antiqua" w:hAnsi="Book Antiqua" w:cs="Book Antiqua" w:hint="eastAsia"/>
          <w:color w:val="000000"/>
          <w:lang w:eastAsia="zh-CN"/>
        </w:rPr>
        <w:t xml:space="preserve"> </w:t>
      </w:r>
      <w:r w:rsidRPr="00602BA6">
        <w:rPr>
          <w:rFonts w:ascii="Book Antiqua" w:hAnsi="Book Antiqua" w:cs="Book Antiqua" w:hint="eastAsia"/>
          <w:i/>
          <w:color w:val="000000"/>
          <w:lang w:eastAsia="zh-CN"/>
        </w:rPr>
        <w:t>et al</w:t>
      </w:r>
      <w:r w:rsidRPr="00602BA6">
        <w:rPr>
          <w:rFonts w:ascii="Book Antiqua" w:eastAsia="Book Antiqua" w:hAnsi="Book Antiqua" w:cs="Book Antiqua"/>
          <w:color w:val="000000"/>
          <w:vertAlign w:val="superscript"/>
        </w:rPr>
        <w:t>[</w:t>
      </w:r>
      <w:hyperlink w:anchor="_ENREF_26" w:tooltip="Vieira, 2021 #3066" w:history="1">
        <w:r w:rsidRPr="00602BA6">
          <w:rPr>
            <w:rFonts w:ascii="Book Antiqua" w:eastAsia="Book Antiqua" w:hAnsi="Book Antiqua" w:cs="Book Antiqua"/>
            <w:color w:val="000000"/>
            <w:u w:color="0000EE"/>
            <w:vertAlign w:val="superscript"/>
          </w:rPr>
          <w:t>26</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investigated all medical appointments in a primary care unit in the central region of Portugal from March 1 to July 31, 2020, and in the same period of 2019 and 2018. The authors observed that, contrary to what was expected, there was an increase (about 14% when compared with 2018 and 4% when compared with 2019) in the number of medical appointments in 2020 compared with the same period of 2018 and 2019. However, most of these appointments were teleconsultations performed by e-mail or phone compared with previous years (71.6% in 2020, 42.6% in 2019, and 35.2% in 2018). On the other hand, there was also a decrease in most follow-up and routine appointments and an increment in psychiatric diagnoses, mainly anxiety-related disorders</w:t>
      </w:r>
      <w:r w:rsidRPr="00602BA6">
        <w:rPr>
          <w:rFonts w:ascii="Book Antiqua" w:eastAsia="Book Antiqua" w:hAnsi="Book Antiqua" w:cs="Book Antiqua"/>
          <w:color w:val="000000"/>
          <w:vertAlign w:val="superscript"/>
        </w:rPr>
        <w:t>[</w:t>
      </w:r>
      <w:hyperlink w:anchor="_ENREF_26" w:tooltip="Vieira, 2021 #3066" w:history="1">
        <w:r w:rsidRPr="00602BA6">
          <w:rPr>
            <w:rFonts w:ascii="Book Antiqua" w:eastAsia="Book Antiqua" w:hAnsi="Book Antiqua" w:cs="Book Antiqua"/>
            <w:color w:val="000000"/>
            <w:u w:color="0000EE"/>
            <w:vertAlign w:val="superscript"/>
          </w:rPr>
          <w:t>26</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Although this study demonstrated that the total number of medical appointments increased in 2020, mostly due to teleconsultations, this </w:t>
      </w:r>
      <w:r w:rsidRPr="00602BA6">
        <w:rPr>
          <w:rFonts w:ascii="Book Antiqua" w:eastAsia="Book Antiqua" w:hAnsi="Book Antiqua" w:cs="Book Antiqua"/>
          <w:color w:val="000000"/>
        </w:rPr>
        <w:lastRenderedPageBreak/>
        <w:t>increase may not have reflected the general situation in other primary health units across the country. One reason for this hypothesis is that the central region in Portugal was less affected by the COVID-19 pandemic in the period when the study was performed. If the same study had been replicated in the north</w:t>
      </w:r>
      <w:r w:rsidR="00985DF6" w:rsidRPr="00602BA6">
        <w:rPr>
          <w:rFonts w:ascii="Book Antiqua" w:eastAsia="Book Antiqua" w:hAnsi="Book Antiqua" w:cs="Book Antiqua"/>
          <w:color w:val="000000"/>
        </w:rPr>
        <w:t>ern</w:t>
      </w:r>
      <w:r w:rsidRPr="00602BA6">
        <w:rPr>
          <w:rFonts w:ascii="Book Antiqua" w:eastAsia="Book Antiqua" w:hAnsi="Book Antiqua" w:cs="Book Antiqua"/>
          <w:color w:val="000000"/>
        </w:rPr>
        <w:t xml:space="preserve"> region, the results would have been different. Data from the NHS revealed that in March</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2020, a reduction of 16% in speciality medical appointments in public hospitals was observed compared with the same period of 2019. This negative variation was even greater in the following months, April and May</w:t>
      </w:r>
      <w:r w:rsidR="00985DF6" w:rsidRPr="00602BA6">
        <w:rPr>
          <w:rFonts w:ascii="Book Antiqua" w:eastAsia="Book Antiqua" w:hAnsi="Book Antiqua" w:cs="Book Antiqua"/>
          <w:color w:val="000000"/>
        </w:rPr>
        <w:t>,</w:t>
      </w:r>
      <w:r w:rsidRPr="00602BA6">
        <w:rPr>
          <w:rFonts w:ascii="Book Antiqua" w:eastAsia="Book Antiqua" w:hAnsi="Book Antiqua" w:cs="Book Antiqua"/>
          <w:color w:val="000000"/>
        </w:rPr>
        <w:t xml:space="preserve"> when it increased to 25% and 31%, respectively</w:t>
      </w:r>
      <w:r w:rsidRPr="00602BA6">
        <w:rPr>
          <w:rFonts w:ascii="Book Antiqua" w:eastAsia="Book Antiqua" w:hAnsi="Book Antiqua" w:cs="Book Antiqua"/>
          <w:color w:val="000000"/>
          <w:vertAlign w:val="superscript"/>
        </w:rPr>
        <w:t>[</w:t>
      </w:r>
      <w:hyperlink w:anchor="_ENREF_27" w:tooltip="SNS, 2022 #3128" w:history="1">
        <w:r w:rsidRPr="00602BA6">
          <w:rPr>
            <w:rFonts w:ascii="Book Antiqua" w:eastAsia="Book Antiqua" w:hAnsi="Book Antiqua" w:cs="Book Antiqua"/>
            <w:color w:val="000000"/>
            <w:vertAlign w:val="superscript"/>
          </w:rPr>
          <w:t>27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The first specialty medical appointment in the hospital was also reduced in these months in 2020 when compared with 2019. However, telemedicine appointments (not face-to-face appointments) increased</w:t>
      </w:r>
      <w:r w:rsidRPr="00602BA6">
        <w:rPr>
          <w:rFonts w:ascii="Book Antiqua" w:eastAsia="Book Antiqua" w:hAnsi="Book Antiqua" w:cs="Book Antiqua"/>
          <w:color w:val="000000"/>
          <w:vertAlign w:val="superscript"/>
        </w:rPr>
        <w:t>[</w:t>
      </w:r>
      <w:hyperlink w:anchor="_ENREF_27" w:tooltip="SNS, 2022 #3128" w:history="1">
        <w:r w:rsidRPr="00602BA6">
          <w:rPr>
            <w:rFonts w:ascii="Book Antiqua" w:eastAsia="Book Antiqua" w:hAnsi="Book Antiqua" w:cs="Book Antiqua"/>
            <w:color w:val="000000"/>
            <w:vertAlign w:val="superscript"/>
          </w:rPr>
          <w:t>27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The number of scheduled and urgent surgeries also decreased in these months by 15%, 38%, and 32% compared with March, April, and May of 2019, respectively. The emergency </w:t>
      </w:r>
      <w:r w:rsidR="00985DF6" w:rsidRPr="00602BA6">
        <w:rPr>
          <w:rFonts w:ascii="Book Antiqua" w:eastAsia="Book Antiqua" w:hAnsi="Book Antiqua" w:cs="Book Antiqua"/>
          <w:color w:val="000000"/>
        </w:rPr>
        <w:t xml:space="preserve">cases </w:t>
      </w:r>
      <w:r w:rsidRPr="00602BA6">
        <w:rPr>
          <w:rFonts w:ascii="Book Antiqua" w:eastAsia="Book Antiqua" w:hAnsi="Book Antiqua" w:cs="Book Antiqua"/>
          <w:color w:val="000000"/>
        </w:rPr>
        <w:t xml:space="preserve">arriving at the hospital also </w:t>
      </w:r>
      <w:r w:rsidR="00985DF6" w:rsidRPr="00602BA6">
        <w:rPr>
          <w:rFonts w:ascii="Book Antiqua" w:eastAsia="Book Antiqua" w:hAnsi="Book Antiqua" w:cs="Book Antiqua"/>
          <w:color w:val="000000"/>
        </w:rPr>
        <w:t xml:space="preserve">decreased </w:t>
      </w:r>
      <w:r w:rsidRPr="00602BA6">
        <w:rPr>
          <w:rFonts w:ascii="Book Antiqua" w:eastAsia="Book Antiqua" w:hAnsi="Book Antiqua" w:cs="Book Antiqua"/>
          <w:color w:val="000000"/>
        </w:rPr>
        <w:t>during this period</w:t>
      </w:r>
      <w:r w:rsidRPr="00602BA6">
        <w:rPr>
          <w:rFonts w:ascii="Book Antiqua" w:eastAsia="Book Antiqua" w:hAnsi="Book Antiqua" w:cs="Book Antiqua"/>
          <w:color w:val="000000"/>
          <w:vertAlign w:val="superscript"/>
        </w:rPr>
        <w:t>[</w:t>
      </w:r>
      <w:hyperlink w:anchor="_ENREF_28" w:tooltip="ERS, 2020 #3135" w:history="1">
        <w:r w:rsidRPr="00602BA6">
          <w:rPr>
            <w:rFonts w:ascii="Book Antiqua" w:eastAsia="Book Antiqua" w:hAnsi="Book Antiqua" w:cs="Book Antiqua"/>
            <w:color w:val="000000"/>
            <w:vertAlign w:val="superscript"/>
          </w:rPr>
          <w:t>28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42CF5198"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When the data from January to July 2019 and 2020 were compared, a reduction in face-to-face appointments, an increase in telemedicine, and a reduction in medical tests were observed. Regarding the latter, pathological anatomy tests decreased by 36%, and tests concerning surgery medical specialties, which may study the liver, decreased by 32%</w:t>
      </w:r>
      <w:r w:rsidRPr="00602BA6">
        <w:rPr>
          <w:rFonts w:ascii="Book Antiqua" w:eastAsia="Book Antiqua" w:hAnsi="Book Antiqua" w:cs="Book Antiqua"/>
          <w:color w:val="000000"/>
          <w:vertAlign w:val="superscript"/>
        </w:rPr>
        <w:t>[</w:t>
      </w:r>
      <w:hyperlink w:anchor="_ENREF_27" w:tooltip="SNS, 2022 #3128" w:history="1">
        <w:r w:rsidRPr="00602BA6">
          <w:rPr>
            <w:rFonts w:ascii="Book Antiqua" w:eastAsia="Book Antiqua" w:hAnsi="Book Antiqua" w:cs="Book Antiqua"/>
            <w:color w:val="000000"/>
            <w:u w:color="0000EE"/>
            <w:vertAlign w:val="superscript"/>
          </w:rPr>
          <w:t>27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267A0511"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More face-to-face nursing consultations occurred in 2019 compared with 2020, and the same was observed regarding face-to-face medical consultations. However, regarding cancer screening, in 2020 compared with 2019, fewer women got mammographies in the previous 2 years, fewer women updated their Pap smears, and fewer individuals got their colorectal cancer screening</w:t>
      </w:r>
      <w:r w:rsidRPr="00602BA6">
        <w:rPr>
          <w:rFonts w:ascii="Book Antiqua" w:eastAsia="Book Antiqua" w:hAnsi="Book Antiqua" w:cs="Book Antiqua"/>
          <w:color w:val="000000"/>
          <w:vertAlign w:val="superscript"/>
        </w:rPr>
        <w:t>[</w:t>
      </w:r>
      <w:hyperlink w:anchor="_ENREF_29" w:tooltip="Machado, 2021 #3067" w:history="1">
        <w:r w:rsidRPr="00602BA6">
          <w:rPr>
            <w:rFonts w:ascii="Book Antiqua" w:eastAsia="Book Antiqua" w:hAnsi="Book Antiqua" w:cs="Book Antiqua"/>
            <w:color w:val="000000"/>
            <w:u w:color="0000EE"/>
            <w:vertAlign w:val="superscript"/>
          </w:rPr>
          <w:t>29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322136A4"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Portugal was not the only country whose health services were affected by the COVID-19 pandemic. Other European and non-European countries also suffered adjustments and had similar results to those observed in Portugal in primary care health services during COVID-19</w:t>
      </w:r>
      <w:r w:rsidRPr="00602BA6">
        <w:rPr>
          <w:rFonts w:ascii="Book Antiqua" w:eastAsia="Book Antiqua" w:hAnsi="Book Antiqua" w:cs="Book Antiqua"/>
          <w:color w:val="000000"/>
          <w:vertAlign w:val="superscript"/>
        </w:rPr>
        <w:t>[</w:t>
      </w:r>
      <w:hyperlink w:anchor="_ENREF_30" w:tooltip="Haldane, 2020 #3068" w:history="1">
        <w:r w:rsidRPr="00602BA6">
          <w:rPr>
            <w:rFonts w:ascii="Book Antiqua" w:eastAsia="Book Antiqua" w:hAnsi="Book Antiqua" w:cs="Book Antiqua"/>
            <w:color w:val="000000"/>
            <w:u w:color="0000EE"/>
            <w:vertAlign w:val="superscript"/>
          </w:rPr>
          <w:t>30</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In this regard, some authors </w:t>
      </w:r>
      <w:r w:rsidRPr="00602BA6">
        <w:rPr>
          <w:rFonts w:ascii="Book Antiqua" w:hAnsi="Book Antiqua" w:cs="Book Antiqua" w:hint="eastAsia"/>
          <w:color w:val="000000"/>
          <w:lang w:eastAsia="zh-CN"/>
        </w:rPr>
        <w:t xml:space="preserve">have </w:t>
      </w:r>
      <w:r w:rsidRPr="00602BA6">
        <w:rPr>
          <w:rFonts w:ascii="Book Antiqua" w:eastAsia="Book Antiqua" w:hAnsi="Book Antiqua" w:cs="Book Antiqua"/>
          <w:color w:val="000000"/>
        </w:rPr>
        <w:t>propose</w:t>
      </w:r>
      <w:r w:rsidRPr="00602BA6">
        <w:rPr>
          <w:rFonts w:ascii="Book Antiqua" w:hAnsi="Book Antiqua" w:cs="Book Antiqua" w:hint="eastAsia"/>
          <w:color w:val="000000"/>
          <w:lang w:eastAsia="zh-CN"/>
        </w:rPr>
        <w:t>d</w:t>
      </w:r>
      <w:r w:rsidRPr="00602BA6">
        <w:rPr>
          <w:rFonts w:ascii="Book Antiqua" w:eastAsia="Book Antiqua" w:hAnsi="Book Antiqua" w:cs="Book Antiqua"/>
          <w:color w:val="000000"/>
        </w:rPr>
        <w:t xml:space="preserve"> lessons on the COVID-19 pandemic for primary care professionals worldwide</w:t>
      </w:r>
      <w:r w:rsidRPr="00602BA6">
        <w:rPr>
          <w:rFonts w:ascii="Book Antiqua" w:eastAsia="Book Antiqua" w:hAnsi="Book Antiqua" w:cs="Book Antiqua"/>
          <w:color w:val="000000"/>
          <w:vertAlign w:val="superscript"/>
        </w:rPr>
        <w:t>[</w:t>
      </w:r>
      <w:hyperlink w:anchor="_ENREF_31" w:tooltip="Rawaf, 2020 #3072" w:history="1">
        <w:r w:rsidRPr="00602BA6">
          <w:rPr>
            <w:rFonts w:ascii="Book Antiqua" w:eastAsia="Book Antiqua" w:hAnsi="Book Antiqua" w:cs="Book Antiqua"/>
            <w:color w:val="000000"/>
            <w:u w:color="0000EE"/>
            <w:vertAlign w:val="superscript"/>
          </w:rPr>
          <w:t>31</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The main aspects </w:t>
      </w:r>
      <w:r w:rsidRPr="00602BA6">
        <w:rPr>
          <w:rFonts w:ascii="Book Antiqua" w:hAnsi="Book Antiqua" w:cs="Book Antiqua" w:hint="eastAsia"/>
          <w:color w:val="000000"/>
          <w:lang w:eastAsia="zh-CN"/>
        </w:rPr>
        <w:t xml:space="preserve">that </w:t>
      </w:r>
      <w:r w:rsidRPr="00602BA6">
        <w:rPr>
          <w:rFonts w:ascii="Book Antiqua" w:eastAsia="Book Antiqua" w:hAnsi="Book Antiqua" w:cs="Book Antiqua"/>
          <w:color w:val="000000"/>
        </w:rPr>
        <w:lastRenderedPageBreak/>
        <w:t>these authors consider essential for health services to learn and adapt are</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(1) </w:t>
      </w:r>
      <w:r w:rsidRPr="00602BA6">
        <w:rPr>
          <w:rFonts w:ascii="Book Antiqua" w:hAnsi="Book Antiqua" w:cs="Book Antiqua" w:hint="eastAsia"/>
          <w:color w:val="000000"/>
          <w:lang w:eastAsia="zh-CN"/>
        </w:rPr>
        <w:t>R</w:t>
      </w:r>
      <w:r w:rsidRPr="00602BA6">
        <w:rPr>
          <w:rFonts w:ascii="Book Antiqua" w:eastAsia="Book Antiqua" w:hAnsi="Book Antiqua" w:cs="Book Antiqua"/>
          <w:color w:val="000000"/>
        </w:rPr>
        <w:t xml:space="preserve">apidly changing and innovating by redirecting patient flow like primary care; (2) </w:t>
      </w:r>
      <w:r w:rsidRPr="00602BA6">
        <w:rPr>
          <w:rFonts w:ascii="Book Antiqua" w:hAnsi="Book Antiqua" w:cs="Book Antiqua" w:hint="eastAsia"/>
          <w:color w:val="000000"/>
          <w:lang w:eastAsia="zh-CN"/>
        </w:rPr>
        <w:t>M</w:t>
      </w:r>
      <w:r w:rsidRPr="00602BA6">
        <w:rPr>
          <w:rFonts w:ascii="Book Antiqua" w:eastAsia="Book Antiqua" w:hAnsi="Book Antiqua" w:cs="Book Antiqua"/>
          <w:color w:val="000000"/>
        </w:rPr>
        <w:t xml:space="preserve">aintaining access to primary care and managing all health problems that impact the local population; </w:t>
      </w:r>
      <w:r w:rsidRPr="00602BA6">
        <w:rPr>
          <w:rFonts w:ascii="Book Antiqua" w:hAnsi="Book Antiqua" w:cs="Book Antiqua" w:hint="eastAsia"/>
          <w:color w:val="000000"/>
          <w:lang w:eastAsia="zh-CN"/>
        </w:rPr>
        <w:t xml:space="preserve">and </w:t>
      </w:r>
      <w:r w:rsidRPr="00602BA6">
        <w:rPr>
          <w:rFonts w:ascii="Book Antiqua" w:eastAsia="Book Antiqua" w:hAnsi="Book Antiqua" w:cs="Book Antiqua"/>
          <w:color w:val="000000"/>
        </w:rPr>
        <w:t xml:space="preserve">(3) </w:t>
      </w:r>
      <w:r w:rsidRPr="00602BA6">
        <w:rPr>
          <w:rFonts w:ascii="Book Antiqua" w:hAnsi="Book Antiqua" w:cs="Book Antiqua" w:hint="eastAsia"/>
          <w:color w:val="000000"/>
          <w:lang w:eastAsia="zh-CN"/>
        </w:rPr>
        <w:t>C</w:t>
      </w:r>
      <w:r w:rsidRPr="00602BA6">
        <w:rPr>
          <w:rFonts w:ascii="Book Antiqua" w:eastAsia="Book Antiqua" w:hAnsi="Book Antiqua" w:cs="Book Antiqua"/>
          <w:color w:val="000000"/>
        </w:rPr>
        <w:t>ollecting and disseminating information that is sufficiently fitted for the purpose</w:t>
      </w:r>
      <w:r w:rsidRPr="00602BA6">
        <w:rPr>
          <w:rFonts w:ascii="Book Antiqua" w:eastAsia="Book Antiqua" w:hAnsi="Book Antiqua" w:cs="Book Antiqua"/>
          <w:color w:val="000000"/>
          <w:vertAlign w:val="superscript"/>
        </w:rPr>
        <w:t>[</w:t>
      </w:r>
      <w:hyperlink w:anchor="_ENREF_31" w:tooltip="Rawaf, 2020 #3072" w:history="1">
        <w:r w:rsidRPr="00602BA6">
          <w:rPr>
            <w:rFonts w:ascii="Book Antiqua" w:eastAsia="Book Antiqua" w:hAnsi="Book Antiqua" w:cs="Book Antiqua"/>
            <w:color w:val="000000"/>
            <w:u w:color="0000EE"/>
            <w:vertAlign w:val="superscript"/>
          </w:rPr>
          <w:t>31</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3F3A06C6"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The alterations in the operation of laboratories were studied mainly in the laboratories dedicated to diagnosing malignant pathologies. </w:t>
      </w:r>
    </w:p>
    <w:p w14:paraId="3022A190"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In the cytopathology laboratories of 23 countries (including Portugal), the number of samples analyzed during 2020 compared with the same period </w:t>
      </w:r>
      <w:r w:rsidR="00003362" w:rsidRPr="00602BA6">
        <w:rPr>
          <w:rFonts w:ascii="Book Antiqua" w:eastAsia="Book Antiqua" w:hAnsi="Book Antiqua" w:cs="Book Antiqua"/>
          <w:color w:val="000000"/>
        </w:rPr>
        <w:t xml:space="preserve">in </w:t>
      </w:r>
      <w:r w:rsidRPr="00602BA6">
        <w:rPr>
          <w:rFonts w:ascii="Book Antiqua" w:eastAsia="Book Antiqua" w:hAnsi="Book Antiqua" w:cs="Book Antiqua"/>
          <w:color w:val="000000"/>
        </w:rPr>
        <w:t>2019 was reduced by 45.3%</w:t>
      </w:r>
      <w:r w:rsidRPr="00602BA6">
        <w:rPr>
          <w:rFonts w:ascii="Book Antiqua" w:eastAsia="Book Antiqua" w:hAnsi="Book Antiqua" w:cs="Book Antiqua"/>
          <w:color w:val="000000"/>
          <w:vertAlign w:val="superscript"/>
        </w:rPr>
        <w:t>[</w:t>
      </w:r>
      <w:hyperlink w:anchor="_ENREF_32" w:tooltip="Vigliar, 2020 #3069" w:history="1">
        <w:r w:rsidRPr="00602BA6">
          <w:rPr>
            <w:rFonts w:ascii="Book Antiqua" w:eastAsia="Book Antiqua" w:hAnsi="Book Antiqua" w:cs="Book Antiqua"/>
            <w:color w:val="000000"/>
            <w:u w:color="0000EE"/>
            <w:vertAlign w:val="superscript"/>
          </w:rPr>
          <w:t>32</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While the number of samples from the cervicovaginal tract, thyroid, and anorectal region decreased significantly, </w:t>
      </w:r>
      <w:r w:rsidRPr="00602BA6">
        <w:rPr>
          <w:rFonts w:ascii="Book Antiqua" w:hAnsi="Book Antiqua" w:cs="Book Antiqua" w:hint="eastAsia"/>
          <w:color w:val="000000"/>
          <w:lang w:eastAsia="zh-CN"/>
        </w:rPr>
        <w:t xml:space="preserve">and </w:t>
      </w:r>
      <w:r w:rsidRPr="00602BA6">
        <w:rPr>
          <w:rFonts w:ascii="Book Antiqua" w:eastAsia="Book Antiqua" w:hAnsi="Book Antiqua" w:cs="Book Antiqua"/>
          <w:color w:val="000000"/>
        </w:rPr>
        <w:t>the percentage of samples from the urinary tract, serous cavities, breast, lymph nodes, respiratory tract, salivary glands, central nervous system, gastrointestinal tract, pancreas, liver, and biliary tract increased</w:t>
      </w:r>
      <w:r w:rsidRPr="00602BA6">
        <w:rPr>
          <w:rFonts w:ascii="Book Antiqua" w:eastAsia="Book Antiqua" w:hAnsi="Book Antiqua" w:cs="Book Antiqua"/>
          <w:color w:val="000000"/>
          <w:vertAlign w:val="superscript"/>
        </w:rPr>
        <w:t>[</w:t>
      </w:r>
      <w:hyperlink w:anchor="_ENREF_32" w:tooltip="Vigliar, 2020 #3069" w:history="1">
        <w:r w:rsidRPr="00602BA6">
          <w:rPr>
            <w:rFonts w:ascii="Book Antiqua" w:eastAsia="Book Antiqua" w:hAnsi="Book Antiqua" w:cs="Book Antiqua"/>
            <w:color w:val="000000"/>
            <w:u w:color="0000EE"/>
            <w:vertAlign w:val="superscript"/>
          </w:rPr>
          <w:t>32</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p>
    <w:p w14:paraId="3B9CDDAA"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Also, lab facilities were adapted to work in COVID-19-free environments. </w:t>
      </w:r>
      <w:hyperlink w:anchor="_ENREF_33" w:tooltip="Glasbey, 2021 #3070" w:history="1">
        <w:r w:rsidRPr="00602BA6">
          <w:rPr>
            <w:rFonts w:ascii="Book Antiqua" w:eastAsia="Book Antiqua" w:hAnsi="Book Antiqua" w:cs="Book Antiqua"/>
            <w:color w:val="000000"/>
            <w:u w:color="0000EE"/>
          </w:rPr>
          <w:t xml:space="preserve">Glasbey </w:t>
        </w:r>
        <w:r w:rsidRPr="00602BA6">
          <w:rPr>
            <w:rFonts w:ascii="Book Antiqua" w:hAnsi="Book Antiqua" w:cs="Book Antiqua" w:hint="eastAsia"/>
            <w:i/>
            <w:color w:val="000000"/>
            <w:u w:color="0000EE"/>
            <w:lang w:eastAsia="zh-CN"/>
          </w:rPr>
          <w:t>et al</w:t>
        </w:r>
        <w:r w:rsidRPr="00602BA6">
          <w:rPr>
            <w:rFonts w:ascii="Book Antiqua" w:eastAsia="Book Antiqua" w:hAnsi="Book Antiqua" w:cs="Book Antiqua"/>
            <w:color w:val="000000"/>
            <w:u w:color="0000EE"/>
            <w:vertAlign w:val="superscript"/>
          </w:rPr>
          <w:t>[33]</w:t>
        </w:r>
      </w:hyperlink>
      <w:r w:rsidRPr="00602BA6">
        <w:rPr>
          <w:rFonts w:ascii="Book Antiqua" w:eastAsia="Book Antiqua" w:hAnsi="Book Antiqua" w:cs="Book Antiqua"/>
          <w:color w:val="000000"/>
        </w:rPr>
        <w:t xml:space="preserve"> compared hospitals with and without COVID-19-free surgical pathways to investigate if implementing these pathways could be associated with lower postoperative pulmonary complication rates. This study demonstrated that COVID-19-free surgical pathways should be established within available resources to provide safer elective cancer surgery during current and future COVID-19 outbreaks. As health providers resume elective cancer surgery, they should prevent harm by investing in dedicated COVID-19-free surgical pathways tailored to local resources</w:t>
      </w:r>
      <w:r w:rsidRPr="00602BA6">
        <w:rPr>
          <w:rFonts w:ascii="Book Antiqua" w:eastAsia="Book Antiqua" w:hAnsi="Book Antiqua" w:cs="Book Antiqua"/>
          <w:color w:val="000000"/>
          <w:vertAlign w:val="superscript"/>
        </w:rPr>
        <w:t>[</w:t>
      </w:r>
      <w:hyperlink w:anchor="_ENREF_33" w:tooltip="Glasbey, 2021 #3070" w:history="1">
        <w:r w:rsidRPr="00602BA6">
          <w:rPr>
            <w:rFonts w:ascii="Book Antiqua" w:eastAsia="Book Antiqua" w:hAnsi="Book Antiqua" w:cs="Book Antiqua"/>
            <w:color w:val="000000"/>
            <w:u w:color="0000EE"/>
            <w:vertAlign w:val="superscript"/>
          </w:rPr>
          <w:t>33</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0BF0A01F" w14:textId="77777777" w:rsidR="00E573D6" w:rsidRPr="00602BA6" w:rsidRDefault="00E573D6">
      <w:pPr>
        <w:spacing w:line="360" w:lineRule="auto"/>
        <w:jc w:val="both"/>
        <w:rPr>
          <w:rFonts w:ascii="Book Antiqua" w:hAnsi="Book Antiqua"/>
        </w:rPr>
      </w:pPr>
    </w:p>
    <w:p w14:paraId="293B852D" w14:textId="77777777" w:rsidR="00E573D6" w:rsidRPr="00602BA6" w:rsidRDefault="008F18DE">
      <w:pPr>
        <w:spacing w:line="360" w:lineRule="auto"/>
        <w:jc w:val="both"/>
        <w:rPr>
          <w:rFonts w:ascii="Book Antiqua" w:hAnsi="Book Antiqua"/>
          <w:b/>
          <w:i/>
        </w:rPr>
      </w:pPr>
      <w:r w:rsidRPr="00602BA6">
        <w:rPr>
          <w:rFonts w:ascii="Book Antiqua" w:eastAsia="Book Antiqua" w:hAnsi="Book Antiqua" w:cs="Book Antiqua"/>
          <w:b/>
          <w:bCs/>
          <w:i/>
          <w:color w:val="000000"/>
        </w:rPr>
        <w:t xml:space="preserve">COVID-19 </w:t>
      </w:r>
      <w:r w:rsidRPr="00602BA6">
        <w:rPr>
          <w:rFonts w:ascii="Book Antiqua" w:hAnsi="Book Antiqua" w:cs="Book Antiqua" w:hint="eastAsia"/>
          <w:b/>
          <w:bCs/>
          <w:i/>
          <w:color w:val="000000"/>
          <w:lang w:eastAsia="zh-CN"/>
        </w:rPr>
        <w:t>and</w:t>
      </w:r>
      <w:r w:rsidRPr="00602BA6">
        <w:rPr>
          <w:rFonts w:ascii="Book Antiqua" w:eastAsia="Book Antiqua" w:hAnsi="Book Antiqua" w:cs="Book Antiqua"/>
          <w:b/>
          <w:bCs/>
          <w:i/>
          <w:color w:val="000000"/>
        </w:rPr>
        <w:t xml:space="preserve"> </w:t>
      </w:r>
      <w:r w:rsidRPr="00602BA6">
        <w:rPr>
          <w:rFonts w:ascii="Book Antiqua" w:eastAsia="Book Antiqua" w:hAnsi="Book Antiqua" w:cs="Book Antiqua"/>
          <w:b/>
          <w:i/>
          <w:color w:val="000000"/>
        </w:rPr>
        <w:t>liver</w:t>
      </w:r>
      <w:r w:rsidRPr="00602BA6">
        <w:rPr>
          <w:rFonts w:ascii="Book Antiqua" w:eastAsia="Book Antiqua" w:hAnsi="Book Antiqua" w:cs="Book Antiqua"/>
          <w:b/>
          <w:bCs/>
          <w:i/>
          <w:color w:val="000000"/>
        </w:rPr>
        <w:t xml:space="preserve"> </w:t>
      </w:r>
      <w:r w:rsidRPr="00602BA6">
        <w:rPr>
          <w:rFonts w:ascii="Book Antiqua" w:eastAsia="Book Antiqua" w:hAnsi="Book Antiqua" w:cs="Book Antiqua"/>
          <w:b/>
          <w:i/>
          <w:color w:val="000000"/>
        </w:rPr>
        <w:t>disease</w:t>
      </w:r>
    </w:p>
    <w:p w14:paraId="6B70E6DD"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The SARS-CoV-2 infection is frequently associated with acute liver injury (ALI), evidenced by increased transaminases in individuals with and without prior liver disease. Elevated transaminases affected up to 50% of SARS-CoV-2 infected subjects and correlated with the severity of the disease</w:t>
      </w:r>
      <w:r w:rsidRPr="00602BA6">
        <w:rPr>
          <w:rFonts w:ascii="Book Antiqua" w:eastAsia="Book Antiqua" w:hAnsi="Book Antiqua" w:cs="Book Antiqua"/>
          <w:color w:val="000000"/>
          <w:vertAlign w:val="superscript"/>
        </w:rPr>
        <w:t>[</w:t>
      </w:r>
      <w:hyperlink w:anchor="_ENREF_34" w:tooltip="Chen, 2020 #3089" w:history="1">
        <w:r w:rsidRPr="00602BA6">
          <w:rPr>
            <w:rFonts w:ascii="Book Antiqua" w:eastAsia="Book Antiqua" w:hAnsi="Book Antiqua" w:cs="Book Antiqua"/>
            <w:color w:val="000000"/>
            <w:u w:color="0000EE"/>
            <w:vertAlign w:val="superscript"/>
          </w:rPr>
          <w:t>34</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p>
    <w:p w14:paraId="65558C1E"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T</w:t>
      </w:r>
      <w:r w:rsidR="00003362" w:rsidRPr="00602BA6">
        <w:rPr>
          <w:rFonts w:ascii="Book Antiqua" w:eastAsia="Book Antiqua" w:hAnsi="Book Antiqua" w:cs="Book Antiqua"/>
          <w:color w:val="000000"/>
        </w:rPr>
        <w:t>ransaminase elevation</w:t>
      </w:r>
      <w:r w:rsidRPr="00602BA6">
        <w:rPr>
          <w:rFonts w:ascii="Book Antiqua" w:eastAsia="Book Antiqua" w:hAnsi="Book Antiqua" w:cs="Book Antiqua"/>
          <w:color w:val="000000"/>
        </w:rPr>
        <w:t xml:space="preserve"> during COVID-19 is mostly mild and reversible (</w:t>
      </w:r>
      <w:r w:rsidRPr="00602BA6">
        <w:rPr>
          <w:rFonts w:ascii="Book Antiqua" w:eastAsia="Book Antiqua" w:hAnsi="Book Antiqua" w:cs="Book Antiqua"/>
          <w:i/>
          <w:color w:val="000000"/>
        </w:rPr>
        <w:t>i.e.</w:t>
      </w:r>
      <w:r w:rsidRPr="00602BA6">
        <w:rPr>
          <w:rFonts w:ascii="Book Antiqua" w:eastAsia="Book Antiqua" w:hAnsi="Book Antiqua" w:cs="Book Antiqua"/>
          <w:color w:val="000000"/>
        </w:rPr>
        <w:t>, &lt;</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5 times higher than the normal limit). Severe ALI is uncommon, occurring in 0.1% on </w:t>
      </w:r>
      <w:r w:rsidRPr="00602BA6">
        <w:rPr>
          <w:rFonts w:ascii="Book Antiqua" w:eastAsia="Book Antiqua" w:hAnsi="Book Antiqua" w:cs="Book Antiqua"/>
          <w:color w:val="000000"/>
        </w:rPr>
        <w:lastRenderedPageBreak/>
        <w:t>admission and 2% during hospitalization, with alanine aminotransferase (ALT) values 20 times higher than the normal limit. These individuals had abnormal liver tests before being hospitalized</w:t>
      </w:r>
      <w:r w:rsidRPr="00602BA6">
        <w:rPr>
          <w:rFonts w:ascii="Book Antiqua" w:eastAsia="Book Antiqua" w:hAnsi="Book Antiqua" w:cs="Book Antiqua"/>
          <w:color w:val="000000"/>
          <w:vertAlign w:val="superscript"/>
        </w:rPr>
        <w:t>[</w:t>
      </w:r>
      <w:hyperlink w:anchor="_ENREF_35" w:tooltip="Sobotka, 2022 #3096" w:history="1">
        <w:r w:rsidRPr="00602BA6">
          <w:rPr>
            <w:rFonts w:ascii="Book Antiqua" w:eastAsia="Book Antiqua" w:hAnsi="Book Antiqua" w:cs="Book Antiqua"/>
            <w:color w:val="000000"/>
            <w:u w:color="0000EE"/>
            <w:vertAlign w:val="superscript"/>
          </w:rPr>
          <w:t>35</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p>
    <w:p w14:paraId="1DED4107"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ALI reflected by increased transaminases and bilirubin was related to disease severity and poor outcome of COVID-19</w:t>
      </w:r>
      <w:r w:rsidRPr="00602BA6">
        <w:rPr>
          <w:rFonts w:ascii="Book Antiqua" w:eastAsia="Book Antiqua" w:hAnsi="Book Antiqua" w:cs="Book Antiqua"/>
          <w:color w:val="000000"/>
          <w:vertAlign w:val="superscript"/>
        </w:rPr>
        <w:t>[</w:t>
      </w:r>
      <w:hyperlink w:anchor="_ENREF_36" w:tooltip="Zhang, 2021 #3097" w:history="1">
        <w:r w:rsidRPr="00602BA6">
          <w:rPr>
            <w:rFonts w:ascii="Book Antiqua" w:eastAsia="Book Antiqua" w:hAnsi="Book Antiqua" w:cs="Book Antiqua"/>
            <w:color w:val="000000"/>
            <w:u w:color="0000EE"/>
            <w:vertAlign w:val="superscript"/>
          </w:rPr>
          <w:t>36</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Increases in gamma glutamyl transferase (γGT) and alkaline phosphatase (AP), also liver-related enzymes, are less observed and found more frequently in the later course of the disease. In contrast, moderate increases in aspartate aminotransferase (AST), ALT, and bilirubin are very common features in COVID-19</w:t>
      </w:r>
      <w:r w:rsidRPr="00602BA6">
        <w:rPr>
          <w:rFonts w:ascii="Book Antiqua" w:eastAsia="Book Antiqua" w:hAnsi="Book Antiqua" w:cs="Book Antiqua"/>
          <w:color w:val="000000"/>
          <w:vertAlign w:val="superscript"/>
        </w:rPr>
        <w:t>[</w:t>
      </w:r>
      <w:hyperlink w:anchor="_ENREF_37" w:tooltip="Bernal-Monterde, 2020 #3086" w:history="1">
        <w:r w:rsidRPr="00602BA6">
          <w:rPr>
            <w:rFonts w:ascii="Book Antiqua" w:eastAsia="Book Antiqua" w:hAnsi="Book Antiqua" w:cs="Book Antiqua"/>
            <w:color w:val="000000"/>
            <w:u w:color="0000EE"/>
            <w:vertAlign w:val="superscript"/>
          </w:rPr>
          <w:t>37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31E47320"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Cholangiopathy, which is focal or extensive damage to bile ducts due to an impaired blood supply, has been reported as a late complication of severe COVID-19, and some persons have developed progressive biliary injury and liver failure</w:t>
      </w:r>
      <w:r w:rsidRPr="00602BA6">
        <w:rPr>
          <w:rFonts w:ascii="Book Antiqua" w:eastAsia="Book Antiqua" w:hAnsi="Book Antiqua" w:cs="Book Antiqua"/>
          <w:color w:val="000000"/>
          <w:vertAlign w:val="superscript"/>
        </w:rPr>
        <w:t>[</w:t>
      </w:r>
      <w:hyperlink w:anchor="_ENREF_38" w:tooltip="Faruqui, 2021 #3090" w:history="1">
        <w:r w:rsidRPr="00602BA6">
          <w:rPr>
            <w:rFonts w:ascii="Book Antiqua" w:eastAsia="Book Antiqua" w:hAnsi="Book Antiqua" w:cs="Book Antiqua"/>
            <w:color w:val="000000"/>
            <w:u w:color="0000EE"/>
            <w:vertAlign w:val="superscript"/>
          </w:rPr>
          <w:t>38</w:t>
        </w:r>
      </w:hyperlink>
      <w:r w:rsidRPr="00602BA6">
        <w:rPr>
          <w:rFonts w:ascii="Book Antiqua" w:eastAsia="Book Antiqua" w:hAnsi="Book Antiqua" w:cs="Book Antiqua"/>
          <w:color w:val="000000"/>
          <w:vertAlign w:val="superscript"/>
        </w:rPr>
        <w:t>,</w:t>
      </w:r>
      <w:hyperlink w:anchor="_ENREF_39" w:tooltip="Meersseman, 2021 #3093" w:history="1">
        <w:r w:rsidRPr="00602BA6">
          <w:rPr>
            <w:rFonts w:ascii="Book Antiqua" w:eastAsia="Book Antiqua" w:hAnsi="Book Antiqua" w:cs="Book Antiqua"/>
            <w:color w:val="000000"/>
            <w:u w:color="0000EE"/>
            <w:vertAlign w:val="superscript"/>
          </w:rPr>
          <w:t>39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In a study with 2047 patients hospitalized for COVID-19, 12 (approximately 0.58%) with severe COVID-19 developed a syndrome of cholangiopathy characterized by cholestasis and biliary tract abnormalities</w:t>
      </w:r>
      <w:r w:rsidRPr="00602BA6">
        <w:rPr>
          <w:rFonts w:ascii="Book Antiqua" w:eastAsia="Book Antiqua" w:hAnsi="Book Antiqua" w:cs="Book Antiqua"/>
          <w:color w:val="000000"/>
          <w:vertAlign w:val="superscript"/>
        </w:rPr>
        <w:t>[</w:t>
      </w:r>
      <w:hyperlink w:anchor="_ENREF_38" w:tooltip="Faruqui, 2021 #3090" w:history="1">
        <w:r w:rsidRPr="00602BA6">
          <w:rPr>
            <w:rFonts w:ascii="Book Antiqua" w:eastAsia="Book Antiqua" w:hAnsi="Book Antiqua" w:cs="Book Antiqua"/>
            <w:color w:val="000000"/>
            <w:u w:color="0000EE"/>
            <w:vertAlign w:val="superscript"/>
          </w:rPr>
          <w:t>38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The mean time from COVID-19 diagnosis to cholangiopathy was 118 d. Imaging findings included inflammation, beading, stricturing, and dilation of the biliary tree.</w:t>
      </w:r>
    </w:p>
    <w:p w14:paraId="24215457"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Angiotensin-converting enzyme 2 (ACE2) receptor and the SARS-CoV-2 co-receptor transmembrane serine protease 2 seem to be the key host receptors for this virus and are expressed on diverse liver cells such as hepatocytes, immune cells, cholangiocytes</w:t>
      </w:r>
      <w:r w:rsidRPr="00602BA6">
        <w:rPr>
          <w:rFonts w:ascii="Book Antiqua" w:hAnsi="Book Antiqua" w:cs="Book Antiqua" w:hint="eastAsia"/>
          <w:color w:val="000000"/>
          <w:lang w:eastAsia="zh-CN"/>
        </w:rPr>
        <w:t xml:space="preserve">, and </w:t>
      </w:r>
      <w:r w:rsidRPr="00602BA6">
        <w:rPr>
          <w:rFonts w:ascii="Book Antiqua" w:eastAsia="Book Antiqua" w:hAnsi="Book Antiqua" w:cs="Book Antiqua"/>
          <w:color w:val="000000"/>
        </w:rPr>
        <w:t>liver progenitor cells. The levels of ACE2 are very low in liver cells, accounting for 2.6% of the total number of cells, but</w:t>
      </w:r>
      <w:r w:rsidRPr="00602BA6">
        <w:rPr>
          <w:rFonts w:ascii="Book Antiqua" w:hAnsi="Book Antiqua" w:cs="Book Antiqua" w:hint="eastAsia"/>
          <w:color w:val="000000"/>
          <w:lang w:eastAsia="zh-CN"/>
        </w:rPr>
        <w:t xml:space="preserve"> it is</w:t>
      </w:r>
      <w:r w:rsidRPr="00602BA6">
        <w:rPr>
          <w:rFonts w:ascii="Book Antiqua" w:eastAsia="Book Antiqua" w:hAnsi="Book Antiqua" w:cs="Book Antiqua"/>
          <w:color w:val="000000"/>
        </w:rPr>
        <w:t xml:space="preserve"> highly expressed in bile duct cells (59.7%)</w:t>
      </w:r>
      <w:r w:rsidRPr="00602BA6">
        <w:rPr>
          <w:rFonts w:ascii="Book Antiqua" w:eastAsia="Book Antiqua" w:hAnsi="Book Antiqua" w:cs="Book Antiqua"/>
          <w:color w:val="000000"/>
          <w:vertAlign w:val="superscript"/>
        </w:rPr>
        <w:t>[</w:t>
      </w:r>
      <w:hyperlink w:anchor="_ENREF_40" w:tooltip="Chai, 2020 #3088" w:history="1">
        <w:r w:rsidRPr="00602BA6">
          <w:rPr>
            <w:rFonts w:ascii="Book Antiqua" w:eastAsia="Book Antiqua" w:hAnsi="Book Antiqua" w:cs="Book Antiqua"/>
            <w:color w:val="000000"/>
            <w:u w:color="0000EE"/>
            <w:vertAlign w:val="superscript"/>
          </w:rPr>
          <w:t>40</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F</w:t>
      </w:r>
      <w:r w:rsidRPr="00602BA6">
        <w:rPr>
          <w:rFonts w:ascii="Book Antiqua" w:eastAsia="Book Antiqua" w:hAnsi="Book Antiqua" w:cs="Book Antiqua"/>
          <w:color w:val="000000"/>
        </w:rPr>
        <w:t xml:space="preserve">igure 2). </w:t>
      </w:r>
    </w:p>
    <w:p w14:paraId="2DAD4C8C"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The liver may undergo several injuries during the</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infection period. According to several authors, these aggressions may result from</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1) </w:t>
      </w:r>
      <w:r w:rsidR="00003362" w:rsidRPr="00602BA6">
        <w:rPr>
          <w:rFonts w:ascii="Book Antiqua" w:eastAsia="Book Antiqua" w:hAnsi="Book Antiqua" w:cs="Book Antiqua"/>
          <w:color w:val="000000"/>
        </w:rPr>
        <w:t xml:space="preserve">A </w:t>
      </w:r>
      <w:r w:rsidR="00003362" w:rsidRPr="00602BA6">
        <w:rPr>
          <w:rFonts w:ascii="Book Antiqua" w:hAnsi="Book Antiqua" w:cs="Book Antiqua"/>
          <w:color w:val="000000"/>
          <w:lang w:eastAsia="zh-CN"/>
        </w:rPr>
        <w:t>d</w:t>
      </w:r>
      <w:r w:rsidRPr="00602BA6">
        <w:rPr>
          <w:rFonts w:ascii="Book Antiqua" w:eastAsia="Book Antiqua" w:hAnsi="Book Antiqua" w:cs="Book Antiqua"/>
          <w:color w:val="000000"/>
        </w:rPr>
        <w:t>irect virus attack on the different types of liver cells</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2) </w:t>
      </w:r>
      <w:r w:rsidRPr="00602BA6">
        <w:rPr>
          <w:rFonts w:ascii="Book Antiqua" w:hAnsi="Book Antiqua" w:cs="Book Antiqua" w:hint="eastAsia"/>
          <w:color w:val="000000"/>
          <w:lang w:eastAsia="zh-CN"/>
        </w:rPr>
        <w:t>A</w:t>
      </w:r>
      <w:r w:rsidRPr="00602BA6">
        <w:rPr>
          <w:rFonts w:ascii="Book Antiqua" w:eastAsia="Book Antiqua" w:hAnsi="Book Antiqua" w:cs="Book Antiqua"/>
          <w:color w:val="000000"/>
        </w:rPr>
        <w:t xml:space="preserve"> magnified immune response (cytokine storm)</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and </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3) </w:t>
      </w:r>
      <w:r w:rsidRPr="00602BA6">
        <w:rPr>
          <w:rFonts w:ascii="Book Antiqua" w:hAnsi="Book Antiqua" w:cs="Book Antiqua" w:hint="eastAsia"/>
          <w:color w:val="000000"/>
          <w:lang w:eastAsia="zh-CN"/>
        </w:rPr>
        <w:t>T</w:t>
      </w:r>
      <w:r w:rsidRPr="00602BA6">
        <w:rPr>
          <w:rFonts w:ascii="Book Antiqua" w:eastAsia="Book Antiqua" w:hAnsi="Book Antiqua" w:cs="Book Antiqua"/>
          <w:color w:val="000000"/>
        </w:rPr>
        <w:t>oxicity of the drugs used to treat 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symptoms. Whether one or the sum of these insults contribute</w:t>
      </w:r>
      <w:r w:rsidR="00003362" w:rsidRPr="00602BA6">
        <w:rPr>
          <w:rFonts w:ascii="Book Antiqua" w:eastAsia="Book Antiqua" w:hAnsi="Book Antiqua" w:cs="Book Antiqua"/>
          <w:color w:val="000000"/>
        </w:rPr>
        <w:t>s</w:t>
      </w:r>
      <w:r w:rsidRPr="00602BA6">
        <w:rPr>
          <w:rFonts w:ascii="Book Antiqua" w:eastAsia="Book Antiqua" w:hAnsi="Book Antiqua" w:cs="Book Antiqua"/>
          <w:color w:val="000000"/>
        </w:rPr>
        <w:t xml:space="preserve"> to liver disruption has yet to be clarified. The ‘cytokine storm’ that occurs in 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is common to other viral infections and involves a massive acute </w:t>
      </w:r>
      <w:r w:rsidRPr="00602BA6">
        <w:rPr>
          <w:rFonts w:ascii="Book Antiqua" w:eastAsia="Book Antiqua" w:hAnsi="Book Antiqua" w:cs="Book Antiqua"/>
          <w:color w:val="000000"/>
        </w:rPr>
        <w:lastRenderedPageBreak/>
        <w:t xml:space="preserve">phase reaction that results from the release of huge amounts of proinflammatory cytokines, </w:t>
      </w:r>
      <w:r w:rsidRPr="00602BA6">
        <w:rPr>
          <w:rFonts w:ascii="Book Antiqua" w:hAnsi="Book Antiqua" w:cs="Book Antiqua" w:hint="eastAsia"/>
          <w:color w:val="000000"/>
          <w:lang w:eastAsia="zh-CN"/>
        </w:rPr>
        <w:t xml:space="preserve">such as </w:t>
      </w:r>
      <w:r w:rsidRPr="00602BA6">
        <w:rPr>
          <w:rFonts w:ascii="Book Antiqua" w:eastAsia="Book Antiqua" w:hAnsi="Book Antiqua" w:cs="Book Antiqua"/>
          <w:color w:val="000000"/>
        </w:rPr>
        <w:t>interleukin (IL</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-1, tumor necrosis factor, and IL-6</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as well as</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an increased concentration of C reactive protein and ferritin. The bulk of these cytokines is released by macrophages and monocytes, assumed to be the main players of the ‘cytokine storm’ that occurs in SARS-CoV-2 infection</w:t>
      </w:r>
      <w:r w:rsidRPr="00602BA6">
        <w:rPr>
          <w:rFonts w:ascii="Book Antiqua" w:eastAsia="Book Antiqua" w:hAnsi="Book Antiqua" w:cs="Book Antiqua"/>
          <w:color w:val="000000"/>
          <w:vertAlign w:val="superscript"/>
        </w:rPr>
        <w:t>[</w:t>
      </w:r>
      <w:hyperlink w:anchor="_ENREF_41" w:tooltip="Pedersen, 2020 #3094" w:history="1">
        <w:r w:rsidRPr="00602BA6">
          <w:rPr>
            <w:rFonts w:ascii="Book Antiqua" w:eastAsia="Book Antiqua" w:hAnsi="Book Antiqua" w:cs="Book Antiqua"/>
            <w:color w:val="000000"/>
            <w:u w:color="0000EE"/>
            <w:vertAlign w:val="superscript"/>
          </w:rPr>
          <w:t>41</w:t>
        </w:r>
      </w:hyperlink>
      <w:r w:rsidRPr="00602BA6">
        <w:rPr>
          <w:rFonts w:ascii="Book Antiqua" w:eastAsia="Book Antiqua" w:hAnsi="Book Antiqua" w:cs="Book Antiqua"/>
          <w:color w:val="000000"/>
          <w:vertAlign w:val="superscript"/>
        </w:rPr>
        <w:t>,</w:t>
      </w:r>
      <w:hyperlink w:anchor="_ENREF_42" w:tooltip="Shimizu, 2019 #3137" w:history="1">
        <w:r w:rsidRPr="00602BA6">
          <w:rPr>
            <w:rFonts w:ascii="Book Antiqua" w:eastAsia="Book Antiqua" w:hAnsi="Book Antiqua" w:cs="Book Antiqua"/>
            <w:color w:val="000000"/>
            <w:u w:color="0000EE"/>
            <w:vertAlign w:val="superscript"/>
          </w:rPr>
          <w:t>42</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r w:rsidRPr="00602BA6">
        <w:rPr>
          <w:rFonts w:ascii="Book Antiqua" w:hAnsi="Book Antiqua" w:cs="Book Antiqua" w:hint="eastAsia"/>
          <w:color w:val="000000"/>
          <w:lang w:eastAsia="zh-CN"/>
        </w:rPr>
        <w:t>F</w:t>
      </w:r>
      <w:r w:rsidRPr="00602BA6">
        <w:rPr>
          <w:rFonts w:ascii="Book Antiqua" w:eastAsia="Book Antiqua" w:hAnsi="Book Antiqua" w:cs="Book Antiqua"/>
          <w:color w:val="000000"/>
        </w:rPr>
        <w:t xml:space="preserve">igure 2). </w:t>
      </w:r>
    </w:p>
    <w:p w14:paraId="6C5E6083"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Whether individuals with chronic liver disease (CLD) are more susceptible to COVID-19 is uncertain. CLD, in the absence of immunosuppressive therapy, is not known to be associated with an increased risk of acquiring COVID-19</w:t>
      </w:r>
      <w:r w:rsidRPr="00602BA6">
        <w:rPr>
          <w:rFonts w:ascii="Book Antiqua" w:eastAsia="Book Antiqua" w:hAnsi="Book Antiqua" w:cs="Book Antiqua"/>
          <w:color w:val="000000"/>
          <w:vertAlign w:val="superscript"/>
        </w:rPr>
        <w:t>[</w:t>
      </w:r>
      <w:hyperlink w:anchor="_ENREF_36" w:tooltip="Zhang, 2021 #3097" w:history="1">
        <w:r w:rsidRPr="00602BA6">
          <w:rPr>
            <w:rFonts w:ascii="Book Antiqua" w:eastAsia="Book Antiqua" w:hAnsi="Book Antiqua" w:cs="Book Antiqua"/>
            <w:color w:val="000000"/>
            <w:u w:color="0000EE"/>
            <w:vertAlign w:val="superscript"/>
          </w:rPr>
          <w:t>36</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However, the liver may be susceptible to SARS-CoV-2</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because of ACE2 receptors in the biliary and liver epithelial cells</w:t>
      </w:r>
      <w:r w:rsidRPr="00602BA6">
        <w:rPr>
          <w:rFonts w:ascii="Book Antiqua" w:eastAsia="Book Antiqua" w:hAnsi="Book Antiqua" w:cs="Book Antiqua"/>
          <w:color w:val="000000"/>
          <w:vertAlign w:val="superscript"/>
        </w:rPr>
        <w:t>[</w:t>
      </w:r>
      <w:hyperlink w:anchor="_ENREF_40" w:tooltip="Chai, 2020 #3088" w:history="1">
        <w:r w:rsidRPr="00602BA6">
          <w:rPr>
            <w:rFonts w:ascii="Book Antiqua" w:eastAsia="Book Antiqua" w:hAnsi="Book Antiqua" w:cs="Book Antiqua"/>
            <w:color w:val="000000"/>
            <w:u w:color="0000EE"/>
            <w:vertAlign w:val="superscript"/>
          </w:rPr>
          <w:t>40</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7BA970A1"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Data have suggested that preexisting liver disease was associated with worse outcomes in individuals with COVID-19. In a study of 2780 persons with COVID-19, those with CLD (</w:t>
      </w:r>
      <w:r w:rsidRPr="00602BA6">
        <w:rPr>
          <w:rFonts w:ascii="Book Antiqua" w:eastAsia="Book Antiqua" w:hAnsi="Book Antiqua" w:cs="Book Antiqua"/>
          <w:i/>
          <w:iCs/>
          <w:color w:val="000000"/>
        </w:rPr>
        <w:t>n</w:t>
      </w:r>
      <w:r w:rsidRPr="00602BA6">
        <w:rPr>
          <w:rFonts w:ascii="Book Antiqua" w:eastAsia="Book Antiqua" w:hAnsi="Book Antiqua" w:cs="Book Antiqua"/>
          <w:color w:val="000000"/>
        </w:rPr>
        <w:t xml:space="preserve"> = 250) had higher rates of mortality as compared with those without liver disease </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12</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t>
      </w:r>
      <w:r w:rsidRPr="00602BA6">
        <w:rPr>
          <w:rFonts w:ascii="Book Antiqua" w:eastAsia="Book Antiqua" w:hAnsi="Book Antiqua" w:cs="Book Antiqua"/>
          <w:i/>
          <w:iCs/>
          <w:color w:val="000000"/>
        </w:rPr>
        <w:t>vs</w:t>
      </w:r>
      <w:r w:rsidR="00003362" w:rsidRPr="00602BA6">
        <w:rPr>
          <w:rFonts w:ascii="Book Antiqua" w:eastAsia="Book Antiqua" w:hAnsi="Book Antiqua" w:cs="Book Antiqua"/>
          <w:i/>
          <w:iCs/>
          <w:color w:val="000000"/>
        </w:rPr>
        <w:t>.</w:t>
      </w:r>
      <w:r w:rsidRPr="00602BA6">
        <w:rPr>
          <w:rFonts w:ascii="Book Antiqua" w:eastAsia="Book Antiqua" w:hAnsi="Book Antiqua" w:cs="Book Antiqua"/>
          <w:color w:val="000000"/>
        </w:rPr>
        <w:t xml:space="preserve"> 4</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risk ratio</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2.8, 95%CI</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1.9-4.0</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vertAlign w:val="superscript"/>
        </w:rPr>
        <w:t>[</w:t>
      </w:r>
      <w:hyperlink w:anchor="_ENREF_9" w:tooltip="Ganguli, 2022 #3139" w:history="1">
        <w:r w:rsidRPr="00602BA6">
          <w:rPr>
            <w:rFonts w:ascii="Book Antiqua" w:eastAsia="Book Antiqua" w:hAnsi="Book Antiqua" w:cs="Book Antiqua"/>
            <w:color w:val="000000"/>
            <w:u w:color="0000EE"/>
            <w:vertAlign w:val="superscript"/>
          </w:rPr>
          <w:t>9</w:t>
        </w:r>
      </w:hyperlink>
      <w:r w:rsidRPr="00602BA6">
        <w:rPr>
          <w:rFonts w:ascii="Book Antiqua" w:eastAsia="Book Antiqua" w:hAnsi="Book Antiqua" w:cs="Book Antiqua"/>
          <w:color w:val="000000"/>
          <w:vertAlign w:val="superscript"/>
        </w:rPr>
        <w:t>,</w:t>
      </w:r>
      <w:hyperlink w:anchor="_ENREF_43" w:tooltip="Singh, 2020 #3095" w:history="1">
        <w:r w:rsidRPr="00602BA6">
          <w:rPr>
            <w:rFonts w:ascii="Book Antiqua" w:eastAsia="Book Antiqua" w:hAnsi="Book Antiqua" w:cs="Book Antiqua"/>
            <w:color w:val="000000"/>
            <w:u w:color="0000EE"/>
            <w:vertAlign w:val="superscript"/>
          </w:rPr>
          <w:t>43</w:t>
        </w:r>
      </w:hyperlink>
      <w:r w:rsidRPr="00602BA6">
        <w:rPr>
          <w:rFonts w:ascii="Book Antiqua" w:eastAsia="Book Antiqua" w:hAnsi="Book Antiqua" w:cs="Book Antiqua"/>
          <w:color w:val="000000"/>
          <w:vertAlign w:val="superscript"/>
        </w:rPr>
        <w:t>,</w:t>
      </w:r>
      <w:hyperlink w:anchor="_ENREF_44" w:tooltip="Marjot, 2021 #3092" w:history="1">
        <w:r w:rsidRPr="00602BA6">
          <w:rPr>
            <w:rFonts w:ascii="Book Antiqua" w:eastAsia="Book Antiqua" w:hAnsi="Book Antiqua" w:cs="Book Antiqua"/>
            <w:color w:val="000000"/>
            <w:u w:color="0000EE"/>
            <w:vertAlign w:val="superscript"/>
          </w:rPr>
          <w:t>44</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Similarly, research carried out in Bangladesh on the relation of comorbidities, the severity of COVID-19</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and hospitalization found that 43.6% of the individuals with </w:t>
      </w:r>
      <w:r w:rsidRPr="00602BA6">
        <w:rPr>
          <w:rFonts w:ascii="Book Antiqua" w:hAnsi="Book Antiqua" w:cs="Book Antiqua" w:hint="eastAsia"/>
          <w:color w:val="000000"/>
          <w:lang w:eastAsia="zh-CN"/>
        </w:rPr>
        <w:t>HD</w:t>
      </w:r>
      <w:r w:rsidRPr="00602BA6">
        <w:rPr>
          <w:rFonts w:ascii="Book Antiqua" w:eastAsia="Book Antiqua" w:hAnsi="Book Antiqua" w:cs="Book Antiqua"/>
          <w:color w:val="000000"/>
        </w:rPr>
        <w:t xml:space="preserve"> (</w:t>
      </w:r>
      <w:r w:rsidRPr="00602BA6">
        <w:rPr>
          <w:rFonts w:ascii="Book Antiqua" w:eastAsia="Book Antiqua" w:hAnsi="Book Antiqua" w:cs="Book Antiqua"/>
          <w:i/>
          <w:iCs/>
          <w:color w:val="000000"/>
        </w:rPr>
        <w:t>n</w:t>
      </w:r>
      <w:r w:rsidRPr="00602BA6">
        <w:rPr>
          <w:rFonts w:ascii="Book Antiqua" w:eastAsia="Book Antiqua" w:hAnsi="Book Antiqua" w:cs="Book Antiqua"/>
          <w:color w:val="000000"/>
        </w:rPr>
        <w:t xml:space="preserve"> = 39 in a sample of 1025) had more serious, </w:t>
      </w:r>
      <w:r w:rsidRPr="00602BA6">
        <w:rPr>
          <w:rFonts w:ascii="Book Antiqua" w:eastAsia="Book Antiqua" w:hAnsi="Book Antiqua" w:cs="Book Antiqua"/>
          <w:i/>
          <w:color w:val="000000"/>
        </w:rPr>
        <w:t>i.e.</w:t>
      </w:r>
      <w:r w:rsidRPr="00602BA6">
        <w:rPr>
          <w:rFonts w:ascii="Book Antiqua" w:eastAsia="Book Antiqua" w:hAnsi="Book Antiqua" w:cs="Book Antiqua"/>
          <w:color w:val="000000"/>
        </w:rPr>
        <w:t>, moderate to severe, symptoms of COVID-19</w:t>
      </w:r>
      <w:r w:rsidRPr="00602BA6">
        <w:rPr>
          <w:rFonts w:ascii="Book Antiqua" w:eastAsia="Book Antiqua" w:hAnsi="Book Antiqua" w:cs="Book Antiqua"/>
          <w:color w:val="000000"/>
          <w:vertAlign w:val="superscript"/>
        </w:rPr>
        <w:t>[</w:t>
      </w:r>
      <w:hyperlink w:anchor="_ENREF_9" w:tooltip="Ganguli, 2022 #3139" w:history="1">
        <w:r w:rsidRPr="00602BA6">
          <w:rPr>
            <w:rFonts w:ascii="Book Antiqua" w:eastAsia="Book Antiqua" w:hAnsi="Book Antiqua" w:cs="Book Antiqua"/>
            <w:color w:val="000000"/>
            <w:u w:color="0000EE"/>
            <w:vertAlign w:val="superscript"/>
          </w:rPr>
          <w:t>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in another study in the same country on the relation of comorbidities and health outcomes in 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persons, the authors concluded that several comorbidities, including liver diseases, influence the severity of outcomes and fatality in these individuals</w:t>
      </w:r>
      <w:r w:rsidRPr="00602BA6">
        <w:rPr>
          <w:rFonts w:ascii="Book Antiqua" w:eastAsia="Book Antiqua" w:hAnsi="Book Antiqua" w:cs="Book Antiqua"/>
          <w:color w:val="000000"/>
          <w:vertAlign w:val="superscript"/>
        </w:rPr>
        <w:t>[</w:t>
      </w:r>
      <w:hyperlink w:anchor="_ENREF_6" w:tooltip="Sharif, 2021 #3083" w:history="1">
        <w:r w:rsidRPr="00602BA6">
          <w:rPr>
            <w:rFonts w:ascii="Book Antiqua" w:eastAsia="Book Antiqua" w:hAnsi="Book Antiqua" w:cs="Book Antiqua"/>
            <w:color w:val="000000"/>
            <w:u w:color="0000EE"/>
            <w:vertAlign w:val="superscript"/>
          </w:rPr>
          <w:t>6</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2E52D82F"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Subsequently, a large French retrospective cohort of &gt;</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259000 individuals with COVID-19, including &gt;</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15000 with preexisting CLD, demonstrated that those with decompensated cirrhosis were at an increased adjusted risk for COVID-19 mortality</w:t>
      </w:r>
      <w:r w:rsidRPr="00602BA6">
        <w:rPr>
          <w:rFonts w:ascii="Book Antiqua" w:eastAsia="Book Antiqua" w:hAnsi="Book Antiqua" w:cs="Book Antiqua"/>
          <w:color w:val="000000"/>
          <w:vertAlign w:val="superscript"/>
        </w:rPr>
        <w:t>[</w:t>
      </w:r>
      <w:hyperlink w:anchor="_ENREF_45" w:tooltip="Mallet, 2021 #3091" w:history="1">
        <w:r w:rsidRPr="00602BA6">
          <w:rPr>
            <w:rFonts w:ascii="Book Antiqua" w:eastAsia="Book Antiqua" w:hAnsi="Book Antiqua" w:cs="Book Antiqua"/>
            <w:color w:val="000000"/>
            <w:u w:color="0000EE"/>
            <w:vertAlign w:val="superscript"/>
          </w:rPr>
          <w:t>45</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3B3C5B1E"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Acute-on-chronic liver failure is also well recognized, being reported in up to 12%–50% of people with decompensated cirrhosis and COVID-19. Although acute hepatic malfunction induced by the SARS-CoV-2</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virus may aggravate decompensated cirrhosis, in most cases, this liver aggravation did not contribute to the death of individuals, which occurred mostly due to respiratory failure (71%), followed by liver-related complications (19%)</w:t>
      </w:r>
      <w:r w:rsidRPr="00602BA6">
        <w:rPr>
          <w:rFonts w:ascii="Book Antiqua" w:eastAsia="Book Antiqua" w:hAnsi="Book Antiqua" w:cs="Book Antiqua"/>
          <w:color w:val="000000"/>
          <w:vertAlign w:val="superscript"/>
        </w:rPr>
        <w:t>[</w:t>
      </w:r>
      <w:hyperlink w:anchor="_ENREF_44" w:tooltip="Marjot, 2021 #3092" w:history="1">
        <w:r w:rsidRPr="00602BA6">
          <w:rPr>
            <w:rFonts w:ascii="Book Antiqua" w:eastAsia="Book Antiqua" w:hAnsi="Book Antiqua" w:cs="Book Antiqua"/>
            <w:color w:val="000000"/>
            <w:u w:color="0000EE"/>
            <w:vertAlign w:val="superscript"/>
          </w:rPr>
          <w:t>44</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158051C9" w14:textId="77777777" w:rsidR="00E573D6" w:rsidRPr="00602BA6" w:rsidRDefault="00E573D6">
      <w:pPr>
        <w:spacing w:line="360" w:lineRule="auto"/>
        <w:jc w:val="both"/>
        <w:rPr>
          <w:rFonts w:ascii="Book Antiqua" w:hAnsi="Book Antiqua"/>
        </w:rPr>
      </w:pPr>
    </w:p>
    <w:p w14:paraId="76CE5539" w14:textId="77777777" w:rsidR="00E573D6" w:rsidRPr="00602BA6" w:rsidRDefault="008F18DE">
      <w:pPr>
        <w:spacing w:line="360" w:lineRule="auto"/>
        <w:jc w:val="both"/>
        <w:rPr>
          <w:rFonts w:ascii="Book Antiqua" w:hAnsi="Book Antiqua"/>
          <w:b/>
          <w:i/>
        </w:rPr>
      </w:pPr>
      <w:r w:rsidRPr="00602BA6">
        <w:rPr>
          <w:rFonts w:ascii="Book Antiqua" w:hAnsi="Book Antiqua" w:cs="Book Antiqua" w:hint="eastAsia"/>
          <w:b/>
          <w:i/>
          <w:color w:val="000000"/>
          <w:lang w:eastAsia="zh-CN"/>
        </w:rPr>
        <w:t>H</w:t>
      </w:r>
      <w:r w:rsidRPr="00602BA6">
        <w:rPr>
          <w:rFonts w:ascii="Book Antiqua" w:eastAsia="Book Antiqua" w:hAnsi="Book Antiqua" w:cs="Book Antiqua"/>
          <w:b/>
          <w:i/>
          <w:color w:val="000000"/>
        </w:rPr>
        <w:t>epatic</w:t>
      </w:r>
      <w:r w:rsidRPr="00602BA6">
        <w:rPr>
          <w:rFonts w:ascii="Book Antiqua" w:eastAsia="Book Antiqua" w:hAnsi="Book Antiqua" w:cs="Book Antiqua"/>
          <w:b/>
          <w:bCs/>
          <w:i/>
          <w:color w:val="000000"/>
        </w:rPr>
        <w:t xml:space="preserve"> </w:t>
      </w:r>
      <w:r w:rsidRPr="00602BA6">
        <w:rPr>
          <w:rFonts w:ascii="Book Antiqua" w:eastAsia="Book Antiqua" w:hAnsi="Book Antiqua" w:cs="Book Antiqua"/>
          <w:b/>
          <w:i/>
          <w:color w:val="000000"/>
        </w:rPr>
        <w:t>conditions</w:t>
      </w:r>
      <w:r w:rsidRPr="00602BA6">
        <w:rPr>
          <w:rFonts w:ascii="Book Antiqua" w:eastAsia="Book Antiqua" w:hAnsi="Book Antiqua" w:cs="Book Antiqua"/>
          <w:b/>
          <w:bCs/>
          <w:i/>
          <w:color w:val="000000"/>
        </w:rPr>
        <w:t xml:space="preserve"> </w:t>
      </w:r>
      <w:r w:rsidRPr="00602BA6">
        <w:rPr>
          <w:rFonts w:ascii="Book Antiqua" w:hAnsi="Book Antiqua" w:cs="Book Antiqua" w:hint="eastAsia"/>
          <w:b/>
          <w:bCs/>
          <w:i/>
          <w:color w:val="000000"/>
          <w:lang w:eastAsia="zh-CN"/>
        </w:rPr>
        <w:t>affecting</w:t>
      </w:r>
      <w:r w:rsidRPr="00602BA6">
        <w:rPr>
          <w:rFonts w:ascii="Book Antiqua" w:eastAsia="Book Antiqua" w:hAnsi="Book Antiqua" w:cs="Book Antiqua"/>
          <w:b/>
          <w:bCs/>
          <w:i/>
          <w:color w:val="000000"/>
        </w:rPr>
        <w:t xml:space="preserve"> COVID-19 </w:t>
      </w:r>
      <w:r w:rsidRPr="00602BA6">
        <w:rPr>
          <w:rFonts w:ascii="Book Antiqua" w:eastAsia="Book Antiqua" w:hAnsi="Book Antiqua" w:cs="Book Antiqua"/>
          <w:b/>
          <w:i/>
          <w:color w:val="000000"/>
        </w:rPr>
        <w:t>treatment</w:t>
      </w:r>
    </w:p>
    <w:p w14:paraId="64A8574D"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CLD is considered a serious problem worldwide. Liver injuries like cirrhosis, chronic viral hepatitis, alcohol-related liver disease, non-alcoholic fatty liver disease, and autoimmune hepatitis affect approximately 50 thousand people in Portugal, most of which are still undiagnosed</w:t>
      </w:r>
      <w:r w:rsidRPr="00602BA6">
        <w:rPr>
          <w:rFonts w:ascii="Book Antiqua" w:eastAsia="Book Antiqua" w:hAnsi="Book Antiqua" w:cs="Book Antiqua"/>
          <w:color w:val="000000"/>
          <w:vertAlign w:val="superscript"/>
        </w:rPr>
        <w:t>[</w:t>
      </w:r>
      <w:hyperlink w:anchor="_ENREF_46" w:tooltip="APEF, 2022 #3098" w:history="1">
        <w:r w:rsidRPr="00602BA6">
          <w:rPr>
            <w:rFonts w:ascii="Book Antiqua" w:eastAsia="Book Antiqua" w:hAnsi="Book Antiqua" w:cs="Book Antiqua"/>
            <w:color w:val="000000"/>
            <w:u w:color="0000EE"/>
            <w:vertAlign w:val="superscript"/>
          </w:rPr>
          <w:t>46</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Therefore, it is important to carefully evaluate how different existing liver diseases influence liver damage in persons with COVID-19</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292A1EE2"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Individuals with chronic hepatitis B (CHB) treated with nucleoside analogs for long periods are in a phase of immune tolerance. Therefore, the virus that causes hepatitis is inhibited. However, when infected with SARS-CoV-2, they can suffer severe liver injury</w:t>
      </w:r>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p>
    <w:p w14:paraId="4FEF8BE2"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Previous studies</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have shown that for persons with hepatitis B undergoing antiviral therapy, stopping drug administration may lead to reactivation and replication of </w:t>
      </w:r>
      <w:r w:rsidR="00003362" w:rsidRPr="00602BA6">
        <w:rPr>
          <w:rFonts w:ascii="Book Antiqua" w:eastAsia="Book Antiqua" w:hAnsi="Book Antiqua" w:cs="Book Antiqua"/>
          <w:color w:val="000000"/>
        </w:rPr>
        <w:t xml:space="preserve">the </w:t>
      </w:r>
      <w:r w:rsidRPr="00602BA6">
        <w:rPr>
          <w:rFonts w:ascii="Book Antiqua" w:eastAsia="Book Antiqua" w:hAnsi="Book Antiqua" w:cs="Book Antiqua"/>
          <w:color w:val="000000"/>
        </w:rPr>
        <w:t>hepatitis B virus (HBV) after treatment against SARS-CoV-2 infection is done. It has also been previously reported</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that CHB patients infected with SARS-CoV-2</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may take longer to clear the virus from their bodies. </w:t>
      </w:r>
      <w:r w:rsidRPr="00602BA6">
        <w:rPr>
          <w:rFonts w:ascii="Book Antiqua" w:eastAsia="Book Antiqua" w:hAnsi="Book Antiqua" w:cs="Book Antiqua"/>
          <w:color w:val="000000"/>
          <w:u w:color="0000EE"/>
        </w:rPr>
        <w:t xml:space="preserve">Zha </w:t>
      </w:r>
      <w:r w:rsidRPr="00602BA6">
        <w:rPr>
          <w:rFonts w:ascii="Book Antiqua" w:hAnsi="Book Antiqua" w:cs="Book Antiqua" w:hint="eastAsia"/>
          <w:i/>
          <w:color w:val="000000"/>
          <w:u w:color="0000EE"/>
          <w:lang w:eastAsia="zh-CN"/>
        </w:rPr>
        <w:t>et al</w:t>
      </w:r>
      <w:r w:rsidRPr="00602BA6">
        <w:rPr>
          <w:rFonts w:ascii="Book Antiqua" w:eastAsia="Book Antiqua" w:hAnsi="Book Antiqua" w:cs="Book Antiqua"/>
          <w:color w:val="000000"/>
          <w:u w:color="0000EE"/>
          <w:vertAlign w:val="superscript"/>
        </w:rPr>
        <w:t>[49]</w:t>
      </w:r>
      <w:r w:rsidRPr="00602BA6">
        <w:rPr>
          <w:rFonts w:ascii="Book Antiqua" w:eastAsia="Book Antiqua" w:hAnsi="Book Antiqua" w:cs="Book Antiqua"/>
          <w:color w:val="000000"/>
        </w:rPr>
        <w:t xml:space="preserve"> found a correlation between chronic HBV infection and the time required to eliminate SARS-CoV-2 from the individual. This association may have to do with T-cell dysfunction in people with chronic HBV infection fighting other viruses, but the link between them requires future investigations.</w:t>
      </w:r>
    </w:p>
    <w:p w14:paraId="33D63764"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Other clinical studies have noted that the combination of lopinavir and ritonavir in the treatment of individuals infected with</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SARS-CoV-2</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may increase liver damage in those with hepatitis B or hepatitis C</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so the use of these drugs in the treatment of COVID-19 may promote or worsen liver injury in people with preexisting liver disease</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3C17CC72"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Another risk factor that may be related to disease severity and mortality and is common in persons with COVID-19 is dysfunction in the immune system</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In persons with autoimmune hepatitis who have been infected with SARS-CoV-2, special attention should be paid to the effect of glucocorticoid administration on the prognosis of the </w:t>
      </w:r>
      <w:r w:rsidRPr="00602BA6">
        <w:rPr>
          <w:rFonts w:ascii="Book Antiqua" w:eastAsia="Book Antiqua" w:hAnsi="Book Antiqua" w:cs="Book Antiqua"/>
          <w:color w:val="000000"/>
        </w:rPr>
        <w:lastRenderedPageBreak/>
        <w:t>disease</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50" w:tooltip="Wu, 2020 #3118" w:history="1">
        <w:r w:rsidRPr="00602BA6">
          <w:rPr>
            <w:rFonts w:ascii="Book Antiqua" w:eastAsia="Book Antiqua" w:hAnsi="Book Antiqua" w:cs="Book Antiqua"/>
            <w:color w:val="000000"/>
            <w:u w:color="0000EE"/>
            <w:vertAlign w:val="superscript"/>
          </w:rPr>
          <w:t>50</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Considering the high level of ACE2 receptor expression in bile duct cells, individuals with cholangitis infected with SARS-CoV-2 may see their cholestasis worsen, resulting in increased levels of AP and γGT</w:t>
      </w:r>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Moreover, persons with cirrhosis and liver cancer with systemic immunodeficiency might be more susceptible to SARS-CoV-2 infection, as their immune function is relatively lower</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50" w:tooltip="Wu, 2020 #3118" w:history="1">
        <w:r w:rsidRPr="00602BA6">
          <w:rPr>
            <w:rFonts w:ascii="Book Antiqua" w:eastAsia="Book Antiqua" w:hAnsi="Book Antiqua" w:cs="Book Antiqua"/>
            <w:color w:val="000000"/>
            <w:u w:color="0000EE"/>
            <w:vertAlign w:val="superscript"/>
          </w:rPr>
          <w:t>50</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780B1870"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For individuals with COVID-19 and mildly abnormal liver function, </w:t>
      </w:r>
      <w:r w:rsidR="00003362" w:rsidRPr="00602BA6">
        <w:rPr>
          <w:rFonts w:ascii="Book Antiqua" w:eastAsia="Book Antiqua" w:hAnsi="Book Antiqua" w:cs="Book Antiqua"/>
          <w:color w:val="000000"/>
        </w:rPr>
        <w:t xml:space="preserve">the </w:t>
      </w:r>
      <w:r w:rsidRPr="00602BA6">
        <w:rPr>
          <w:rFonts w:ascii="Book Antiqua" w:eastAsia="Book Antiqua" w:hAnsi="Book Antiqua" w:cs="Book Antiqua"/>
          <w:color w:val="000000"/>
        </w:rPr>
        <w:t>administration of anti-inflammatory and hepatoprotective drugs is generally not required</w:t>
      </w:r>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Still, if necessary, the initial disease should be treated with antiviral and supportive drugs that inhibit viral replication, reduce inflammation, and enhance immunity. Additionally, the pre-emptive application of liver-protective and liver enzyme-lowering drugs is not recommended</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5CB57786"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In people with COVID-19 and acute liver damage, clinicians should analyze and judge the most probable cause of liver injury and then take the appropriate action</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Routinely, these persons should be treated with anti-inflammatory, hepatoprotective drugs, and jaundice-reducing agents such as polyene phosphatidylcholine, glycyrrhizic acid, bicyclol</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and vitamin E</w:t>
      </w:r>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In critically ill patients, the therapy should be chosen according to liver function injury, the types of drugs administered should not be more than two, and the dosage should not be too high to avoid worsening liver damage and drug interactions</w:t>
      </w:r>
      <w:r w:rsidRPr="00602BA6">
        <w:rPr>
          <w:rFonts w:ascii="Book Antiqua" w:eastAsia="Book Antiqua" w:hAnsi="Book Antiqua" w:cs="Book Antiqua"/>
          <w:color w:val="000000"/>
          <w:vertAlign w:val="superscript"/>
        </w:rPr>
        <w:t>[</w:t>
      </w:r>
      <w:hyperlink w:anchor="_ENREF_49" w:tooltip="Zha, 2020 #3125" w:history="1">
        <w:r w:rsidRPr="00602BA6">
          <w:rPr>
            <w:rFonts w:ascii="Book Antiqua" w:eastAsia="Book Antiqua" w:hAnsi="Book Antiqua" w:cs="Book Antiqua"/>
            <w:color w:val="000000"/>
            <w:u w:color="0000EE"/>
            <w:vertAlign w:val="superscript"/>
          </w:rPr>
          <w:t>49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38B72CD1"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In persons with COVID-19 suspected of having liver damage caused by drugs, stopping</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or reducing the amount of the drug should be considered. Besides that, liver function indicators should be closely monitored to prevent acute liver failure</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r w:rsidR="00003362" w:rsidRPr="00602BA6">
        <w:rPr>
          <w:rFonts w:ascii="Book Antiqua" w:eastAsia="Book Antiqua" w:hAnsi="Book Antiqua" w:cs="Book Antiqua"/>
          <w:color w:val="000000"/>
        </w:rPr>
        <w:t>Respiratory and circulatory support should be reinforced in individuals with critical and severe COVID-19 disease with liver damage</w:t>
      </w:r>
      <w:r w:rsidRPr="00602BA6">
        <w:rPr>
          <w:rFonts w:ascii="Book Antiqua" w:eastAsia="Book Antiqua" w:hAnsi="Book Antiqua" w:cs="Book Antiqua"/>
          <w:color w:val="000000"/>
        </w:rPr>
        <w:t xml:space="preserve"> since the clinical status should be caused by cytokine storms and microcirculation ischemia and hypoxia</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If necessary, extracorporeal membrane oxygenation should be performed to improve the blood oxygen saturation of patients</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663F1F4C"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In this way, control and prevention of the inflammatory response in the early phase of the disease not only helps to reduce nonspecific inflammation in the liver but also </w:t>
      </w:r>
      <w:r w:rsidRPr="00602BA6">
        <w:rPr>
          <w:rFonts w:ascii="Book Antiqua" w:eastAsia="Book Antiqua" w:hAnsi="Book Antiqua" w:cs="Book Antiqua"/>
          <w:color w:val="000000"/>
        </w:rPr>
        <w:lastRenderedPageBreak/>
        <w:t>prevents the occurrence of a systemic inflammatory response as a way to mitigate the likelihood of mild disease developing into severe or critical illness</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1EA08A7E"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The main drugs used to treat COVID-19 in individuals with severe or strong symptoms, </w:t>
      </w:r>
      <w:r w:rsidRPr="00602BA6">
        <w:rPr>
          <w:rFonts w:ascii="Book Antiqua" w:eastAsia="Book Antiqua" w:hAnsi="Book Antiqua" w:cs="Book Antiqua"/>
          <w:i/>
          <w:color w:val="000000"/>
        </w:rPr>
        <w:t>i.e.</w:t>
      </w:r>
      <w:r w:rsidRPr="00602BA6">
        <w:rPr>
          <w:rFonts w:ascii="Book Antiqua" w:eastAsia="Book Antiqua" w:hAnsi="Book Antiqua" w:cs="Book Antiqua"/>
          <w:color w:val="000000"/>
        </w:rPr>
        <w:t>, hydroxychloroquine</w:t>
      </w:r>
      <w:r w:rsidRPr="00602BA6">
        <w:rPr>
          <w:rFonts w:ascii="Book Antiqua" w:eastAsia="Book Antiqua" w:hAnsi="Book Antiqua" w:cs="Book Antiqua"/>
          <w:color w:val="000000"/>
          <w:vertAlign w:val="superscript"/>
        </w:rPr>
        <w:t>[</w:t>
      </w:r>
      <w:hyperlink w:anchor="_ENREF_51" w:tooltip="Zhou, 2020 #3124" w:history="1">
        <w:r w:rsidRPr="00602BA6">
          <w:rPr>
            <w:rFonts w:ascii="Book Antiqua" w:eastAsia="Book Antiqua" w:hAnsi="Book Antiqua" w:cs="Book Antiqua"/>
            <w:color w:val="000000"/>
            <w:u w:color="0000EE"/>
            <w:vertAlign w:val="superscript"/>
          </w:rPr>
          <w:t>51</w:t>
        </w:r>
      </w:hyperlink>
      <w:r w:rsidRPr="00602BA6">
        <w:rPr>
          <w:rFonts w:ascii="Book Antiqua" w:eastAsia="Book Antiqua" w:hAnsi="Book Antiqua" w:cs="Book Antiqua"/>
          <w:color w:val="000000"/>
          <w:vertAlign w:val="superscript"/>
        </w:rPr>
        <w:t>,</w:t>
      </w:r>
      <w:hyperlink w:anchor="_ENREF_52" w:tooltip="Barbosa, 2020 #3126" w:history="1">
        <w:r w:rsidRPr="00602BA6">
          <w:rPr>
            <w:rFonts w:ascii="Book Antiqua" w:eastAsia="Book Antiqua" w:hAnsi="Book Antiqua" w:cs="Book Antiqua"/>
            <w:color w:val="000000"/>
            <w:u w:color="0000EE"/>
            <w:vertAlign w:val="superscript"/>
          </w:rPr>
          <w:t>52</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lopinavir/ritonavir</w:t>
      </w:r>
      <w:r w:rsidRPr="00602BA6">
        <w:rPr>
          <w:rFonts w:ascii="Book Antiqua" w:eastAsia="Book Antiqua" w:hAnsi="Book Antiqua" w:cs="Book Antiqua"/>
          <w:color w:val="000000"/>
          <w:vertAlign w:val="superscript"/>
        </w:rPr>
        <w:t>[</w:t>
      </w:r>
      <w:hyperlink w:anchor="_ENREF_53" w:tooltip="Dong, 2020 #3100" w:history="1">
        <w:r w:rsidRPr="00602BA6">
          <w:rPr>
            <w:rFonts w:ascii="Book Antiqua" w:eastAsia="Book Antiqua" w:hAnsi="Book Antiqua" w:cs="Book Antiqua"/>
            <w:color w:val="000000"/>
            <w:u w:color="0000EE"/>
            <w:vertAlign w:val="superscript"/>
          </w:rPr>
          <w:t>53</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and remdesivir</w:t>
      </w:r>
      <w:r w:rsidRPr="00602BA6">
        <w:rPr>
          <w:rFonts w:ascii="Book Antiqua" w:eastAsia="Book Antiqua" w:hAnsi="Book Antiqua" w:cs="Book Antiqua"/>
          <w:color w:val="000000"/>
          <w:vertAlign w:val="superscript"/>
        </w:rPr>
        <w:t>[</w:t>
      </w:r>
      <w:hyperlink w:anchor="_ENREF_54" w:tooltip="Beigel, 2020 #3099" w:history="1">
        <w:r w:rsidRPr="00602BA6">
          <w:rPr>
            <w:rFonts w:ascii="Book Antiqua" w:eastAsia="Book Antiqua" w:hAnsi="Book Antiqua" w:cs="Book Antiqua"/>
            <w:color w:val="000000"/>
            <w:u w:color="0000EE"/>
            <w:vertAlign w:val="superscript"/>
          </w:rPr>
          <w:t>54-58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have adverse effects in the liver (Table </w:t>
      </w:r>
      <w:r w:rsidRPr="00602BA6">
        <w:rPr>
          <w:rFonts w:ascii="Book Antiqua" w:hAnsi="Book Antiqua" w:cs="Book Antiqua" w:hint="eastAsia"/>
          <w:color w:val="000000"/>
          <w:lang w:eastAsia="zh-CN"/>
        </w:rPr>
        <w:t>2</w:t>
      </w:r>
      <w:r w:rsidRPr="00602BA6">
        <w:rPr>
          <w:rFonts w:ascii="Book Antiqua" w:eastAsia="Book Antiqua" w:hAnsi="Book Antiqua" w:cs="Book Antiqua"/>
          <w:color w:val="000000"/>
        </w:rPr>
        <w:t xml:space="preserve">). Such effects limit the use of these drugs in persons with previous liver diseases who may experience an aggravation of COVID-19 symptoms (as explained before). </w:t>
      </w:r>
    </w:p>
    <w:p w14:paraId="0FEDBC1F" w14:textId="77777777" w:rsidR="00E573D6" w:rsidRPr="00602BA6" w:rsidRDefault="00E573D6">
      <w:pPr>
        <w:spacing w:line="360" w:lineRule="auto"/>
        <w:jc w:val="both"/>
        <w:rPr>
          <w:rFonts w:ascii="Book Antiqua" w:hAnsi="Book Antiqua"/>
        </w:rPr>
      </w:pPr>
    </w:p>
    <w:p w14:paraId="2E56BB84" w14:textId="77777777" w:rsidR="00E573D6" w:rsidRPr="00602BA6" w:rsidRDefault="008F18DE">
      <w:pPr>
        <w:spacing w:line="360" w:lineRule="auto"/>
        <w:jc w:val="both"/>
        <w:rPr>
          <w:rFonts w:ascii="Book Antiqua" w:hAnsi="Book Antiqua"/>
          <w:b/>
          <w:i/>
        </w:rPr>
      </w:pPr>
      <w:r w:rsidRPr="00602BA6">
        <w:rPr>
          <w:rFonts w:ascii="Book Antiqua" w:hAnsi="Book Antiqua" w:cs="Book Antiqua" w:hint="eastAsia"/>
          <w:b/>
          <w:i/>
          <w:color w:val="000000"/>
          <w:shd w:val="clear" w:color="auto" w:fill="FFFFFF"/>
          <w:lang w:eastAsia="zh-CN"/>
        </w:rPr>
        <w:t>L</w:t>
      </w:r>
      <w:r w:rsidRPr="00602BA6">
        <w:rPr>
          <w:rFonts w:ascii="Book Antiqua" w:eastAsia="Book Antiqua" w:hAnsi="Book Antiqua" w:cs="Book Antiqua"/>
          <w:b/>
          <w:i/>
          <w:color w:val="000000"/>
          <w:shd w:val="clear" w:color="auto" w:fill="FFFFFF"/>
        </w:rPr>
        <w:t>iver diseases</w:t>
      </w:r>
      <w:r w:rsidRPr="00602BA6">
        <w:rPr>
          <w:rFonts w:ascii="Book Antiqua" w:eastAsia="Book Antiqua" w:hAnsi="Book Antiqua" w:cs="Book Antiqua"/>
          <w:b/>
          <w:bCs/>
          <w:i/>
          <w:color w:val="000000"/>
        </w:rPr>
        <w:t xml:space="preserve"> </w:t>
      </w:r>
      <w:r w:rsidRPr="00602BA6">
        <w:rPr>
          <w:rFonts w:ascii="Book Antiqua" w:hAnsi="Book Antiqua" w:cs="Book Antiqua" w:hint="eastAsia"/>
          <w:b/>
          <w:bCs/>
          <w:i/>
          <w:color w:val="000000"/>
          <w:lang w:eastAsia="zh-CN"/>
        </w:rPr>
        <w:t>and</w:t>
      </w:r>
      <w:r w:rsidRPr="00602BA6">
        <w:rPr>
          <w:rFonts w:ascii="Book Antiqua" w:eastAsia="Book Antiqua" w:hAnsi="Book Antiqua" w:cs="Book Antiqua"/>
          <w:b/>
          <w:bCs/>
          <w:i/>
          <w:color w:val="000000"/>
        </w:rPr>
        <w:t xml:space="preserve"> COVID-19 </w:t>
      </w:r>
      <w:r w:rsidRPr="00602BA6">
        <w:rPr>
          <w:rFonts w:ascii="Book Antiqua" w:hAnsi="Book Antiqua" w:cs="Book Antiqua" w:hint="eastAsia"/>
          <w:b/>
          <w:bCs/>
          <w:i/>
          <w:color w:val="000000"/>
          <w:lang w:eastAsia="zh-CN"/>
        </w:rPr>
        <w:t>in</w:t>
      </w:r>
      <w:r w:rsidRPr="00602BA6">
        <w:rPr>
          <w:rFonts w:ascii="Book Antiqua" w:eastAsia="Book Antiqua" w:hAnsi="Book Antiqua" w:cs="Book Antiqua"/>
          <w:b/>
          <w:bCs/>
          <w:i/>
          <w:color w:val="000000"/>
        </w:rPr>
        <w:t xml:space="preserve"> </w:t>
      </w:r>
      <w:r w:rsidRPr="00602BA6">
        <w:rPr>
          <w:rFonts w:ascii="Book Antiqua" w:eastAsia="Book Antiqua" w:hAnsi="Book Antiqua" w:cs="Book Antiqua"/>
          <w:b/>
          <w:i/>
          <w:color w:val="000000"/>
        </w:rPr>
        <w:t>Portuguese individuals</w:t>
      </w:r>
      <w:r w:rsidRPr="00602BA6">
        <w:rPr>
          <w:rFonts w:ascii="Book Antiqua" w:eastAsia="Book Antiqua" w:hAnsi="Book Antiqua" w:cs="Book Antiqua"/>
          <w:b/>
          <w:bCs/>
          <w:i/>
          <w:color w:val="000000"/>
        </w:rPr>
        <w:t xml:space="preserve"> </w:t>
      </w:r>
    </w:p>
    <w:p w14:paraId="5064910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The impact of SARS-CoV-2 infection on the liver and the hypothesis that having liver injury may represent a risk factor for the worsening of COVID-19 prognosis have been addressed by several authors</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vertAlign w:val="superscript"/>
          </w:rPr>
          <w:t>48</w:t>
        </w:r>
      </w:hyperlink>
      <w:r w:rsidRPr="00602BA6">
        <w:rPr>
          <w:rFonts w:ascii="Book Antiqua" w:eastAsia="Book Antiqua" w:hAnsi="Book Antiqua" w:cs="Book Antiqua"/>
          <w:color w:val="000000"/>
          <w:vertAlign w:val="superscript"/>
        </w:rPr>
        <w:t>,</w:t>
      </w:r>
      <w:hyperlink w:anchor="_ENREF_59" w:tooltip="Garrido, 2021 #3103" w:history="1">
        <w:r w:rsidRPr="00602BA6">
          <w:rPr>
            <w:rFonts w:ascii="Book Antiqua" w:eastAsia="Book Antiqua" w:hAnsi="Book Antiqua" w:cs="Book Antiqua"/>
            <w:color w:val="000000"/>
            <w:vertAlign w:val="superscript"/>
          </w:rPr>
          <w:t>59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3D1C2D08"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In Portugal, an </w:t>
      </w:r>
      <w:r w:rsidRPr="00602BA6">
        <w:rPr>
          <w:rFonts w:ascii="Book Antiqua" w:eastAsia="Book Antiqua" w:hAnsi="Book Antiqua" w:cs="Book Antiqua"/>
          <w:color w:val="000000"/>
          <w:shd w:val="clear" w:color="auto" w:fill="FFFFFF"/>
        </w:rPr>
        <w:t>epidemiological</w:t>
      </w:r>
      <w:r w:rsidRPr="00602BA6">
        <w:rPr>
          <w:rFonts w:ascii="Book Antiqua" w:eastAsia="Book Antiqua" w:hAnsi="Book Antiqua" w:cs="Book Antiqua"/>
          <w:color w:val="000000"/>
        </w:rPr>
        <w:t xml:space="preserve"> study by </w:t>
      </w:r>
      <w:hyperlink w:anchor="_ENREF_60" w:tooltip="Tenreiro, 2022 #3113" w:history="1">
        <w:r w:rsidRPr="00602BA6">
          <w:rPr>
            <w:rFonts w:ascii="Book Antiqua" w:eastAsia="Book Antiqua" w:hAnsi="Book Antiqua" w:cs="Book Antiqua"/>
            <w:color w:val="000000"/>
            <w:u w:color="0000EE"/>
          </w:rPr>
          <w:t xml:space="preserve">Tenreiro </w:t>
        </w:r>
        <w:r w:rsidRPr="00602BA6">
          <w:rPr>
            <w:rFonts w:ascii="Book Antiqua" w:hAnsi="Book Antiqua" w:cs="Book Antiqua" w:hint="eastAsia"/>
            <w:i/>
            <w:color w:val="000000"/>
            <w:u w:color="0000EE"/>
            <w:lang w:eastAsia="zh-CN"/>
          </w:rPr>
          <w:t>et al</w:t>
        </w:r>
        <w:r w:rsidRPr="00602BA6">
          <w:rPr>
            <w:rFonts w:ascii="Book Antiqua" w:eastAsia="Book Antiqua" w:hAnsi="Book Antiqua" w:cs="Book Antiqua"/>
            <w:color w:val="000000"/>
            <w:u w:color="0000EE"/>
            <w:vertAlign w:val="superscript"/>
          </w:rPr>
          <w:t>[60]</w:t>
        </w:r>
      </w:hyperlink>
      <w:r w:rsidRPr="00602BA6">
        <w:rPr>
          <w:rFonts w:ascii="Book Antiqua" w:eastAsia="Book Antiqua" w:hAnsi="Book Antiqua" w:cs="Book Antiqua"/>
          <w:color w:val="000000"/>
        </w:rPr>
        <w:t xml:space="preserve">, in a sample of 35117 individuals with COVID-19, demonstrated that the risk of hospitalization increases with the presence of comorbidities and that preexisting pathologies, such as CLDs, are associated with worse prognosis </w:t>
      </w:r>
      <w:r w:rsidRPr="00602BA6">
        <w:rPr>
          <w:rFonts w:ascii="Book Antiqua" w:hAnsi="Book Antiqua" w:cs="Book Antiqua" w:hint="eastAsia"/>
          <w:color w:val="000000"/>
          <w:lang w:eastAsia="zh-CN"/>
        </w:rPr>
        <w:t>in</w:t>
      </w:r>
      <w:r w:rsidRPr="00602BA6">
        <w:rPr>
          <w:rFonts w:ascii="Book Antiqua" w:eastAsia="Book Antiqua" w:hAnsi="Book Antiqua" w:cs="Book Antiqua"/>
          <w:color w:val="000000"/>
        </w:rPr>
        <w:t xml:space="preserve"> people with COVID-19 (Table </w:t>
      </w:r>
      <w:r w:rsidRPr="00602BA6">
        <w:rPr>
          <w:rFonts w:ascii="Book Antiqua" w:hAnsi="Book Antiqua" w:cs="Book Antiqua" w:hint="eastAsia"/>
          <w:color w:val="000000"/>
          <w:lang w:eastAsia="zh-CN"/>
        </w:rPr>
        <w:t>1</w:t>
      </w:r>
      <w:r w:rsidRPr="00602BA6">
        <w:rPr>
          <w:rFonts w:ascii="Book Antiqua" w:eastAsia="Book Antiqua" w:hAnsi="Book Antiqua" w:cs="Book Antiqua"/>
          <w:color w:val="000000"/>
        </w:rPr>
        <w:t xml:space="preserve">). In agreement, Froes </w:t>
      </w:r>
      <w:r w:rsidRPr="00602BA6">
        <w:rPr>
          <w:rFonts w:ascii="Book Antiqua" w:eastAsia="Book Antiqua" w:hAnsi="Book Antiqua" w:cs="Book Antiqua" w:hint="eastAsia"/>
          <w:i/>
          <w:color w:val="000000"/>
        </w:rPr>
        <w:t>et al</w:t>
      </w:r>
      <w:r w:rsidRPr="00602BA6">
        <w:rPr>
          <w:rFonts w:ascii="Book Antiqua" w:eastAsia="Book Antiqua" w:hAnsi="Book Antiqua" w:cs="Book Antiqua"/>
          <w:color w:val="000000"/>
          <w:vertAlign w:val="superscript"/>
        </w:rPr>
        <w:t>[6</w:t>
      </w:r>
      <w:r w:rsidRPr="00602BA6">
        <w:rPr>
          <w:rFonts w:ascii="Book Antiqua" w:hAnsi="Book Antiqua" w:cs="Book Antiqua" w:hint="eastAsia"/>
          <w:color w:val="000000"/>
          <w:vertAlign w:val="superscript"/>
          <w:lang w:eastAsia="zh-CN"/>
        </w:rPr>
        <w:t>1</w:t>
      </w:r>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(2020) and </w:t>
      </w:r>
      <w:r w:rsidRPr="00602BA6">
        <w:rPr>
          <w:rFonts w:ascii="Book Antiqua" w:eastAsia="Book Antiqua" w:hAnsi="Book Antiqua" w:cs="Book Antiqua"/>
          <w:bCs/>
          <w:color w:val="000000"/>
        </w:rPr>
        <w:t>Ricoca Peixoto</w:t>
      </w:r>
      <w:r w:rsidRPr="00602BA6">
        <w:rPr>
          <w:rFonts w:ascii="Book Antiqua" w:eastAsia="Book Antiqua" w:hAnsi="Book Antiqua" w:cs="Book Antiqua"/>
          <w:color w:val="000000"/>
        </w:rPr>
        <w:t xml:space="preserve"> </w:t>
      </w:r>
      <w:r w:rsidRPr="00602BA6">
        <w:rPr>
          <w:rFonts w:ascii="Book Antiqua" w:eastAsia="Book Antiqua" w:hAnsi="Book Antiqua" w:cs="Book Antiqua" w:hint="eastAsia"/>
          <w:i/>
          <w:color w:val="000000"/>
        </w:rPr>
        <w:t>et al</w:t>
      </w:r>
      <w:r w:rsidRPr="00602BA6">
        <w:rPr>
          <w:rFonts w:ascii="Book Antiqua" w:eastAsia="Book Antiqua" w:hAnsi="Book Antiqua" w:cs="Book Antiqua"/>
          <w:color w:val="000000"/>
          <w:vertAlign w:val="superscript"/>
        </w:rPr>
        <w:t>[6</w:t>
      </w:r>
      <w:r w:rsidRPr="00602BA6">
        <w:rPr>
          <w:rFonts w:ascii="Book Antiqua" w:hAnsi="Book Antiqua" w:cs="Book Antiqua" w:hint="eastAsia"/>
          <w:color w:val="000000"/>
          <w:vertAlign w:val="superscript"/>
          <w:lang w:eastAsia="zh-CN"/>
        </w:rPr>
        <w:t>2</w:t>
      </w:r>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(2021) observed that the presence of concurrent comorbidities is significantly associated with negative outcomes when the person is infected with SARS-CoV-2 (Table </w:t>
      </w:r>
      <w:r w:rsidRPr="00602BA6">
        <w:rPr>
          <w:rFonts w:ascii="Book Antiqua" w:hAnsi="Book Antiqua" w:cs="Book Antiqua" w:hint="eastAsia"/>
          <w:color w:val="000000"/>
          <w:lang w:eastAsia="zh-CN"/>
        </w:rPr>
        <w:t>1</w:t>
      </w:r>
      <w:r w:rsidRPr="00602BA6">
        <w:rPr>
          <w:rFonts w:ascii="Book Antiqua" w:eastAsia="Book Antiqua" w:hAnsi="Book Antiqua" w:cs="Book Antiqua"/>
          <w:color w:val="000000"/>
        </w:rPr>
        <w:t>).</w:t>
      </w:r>
    </w:p>
    <w:p w14:paraId="7CF858EE"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In the different studies (Table </w:t>
      </w:r>
      <w:r w:rsidRPr="00602BA6">
        <w:rPr>
          <w:rFonts w:ascii="Book Antiqua" w:hAnsi="Book Antiqua" w:cs="Book Antiqua" w:hint="eastAsia"/>
          <w:color w:val="000000"/>
          <w:lang w:eastAsia="zh-CN"/>
        </w:rPr>
        <w:t>1</w:t>
      </w:r>
      <w:r w:rsidRPr="00602BA6">
        <w:rPr>
          <w:rFonts w:ascii="Book Antiqua" w:eastAsia="Book Antiqua" w:hAnsi="Book Antiqua" w:cs="Book Antiqua"/>
          <w:color w:val="000000"/>
        </w:rPr>
        <w:t xml:space="preserve">), it was also possible to observe that in the Portuguese population, the risk of hospitalization and lethality </w:t>
      </w:r>
      <w:r w:rsidRPr="00602BA6">
        <w:rPr>
          <w:rFonts w:ascii="Book Antiqua" w:hAnsi="Book Antiqua" w:cs="Book Antiqua" w:hint="eastAsia"/>
          <w:color w:val="000000"/>
          <w:lang w:eastAsia="zh-CN"/>
        </w:rPr>
        <w:t>associated with</w:t>
      </w:r>
      <w:r w:rsidRPr="00602BA6">
        <w:rPr>
          <w:rFonts w:ascii="Book Antiqua" w:eastAsia="Book Antiqua" w:hAnsi="Book Antiqua" w:cs="Book Antiqua"/>
          <w:color w:val="000000"/>
        </w:rPr>
        <w:t xml:space="preserve"> COVID-19 in infected individuals is higher in males and increases with age</w:t>
      </w:r>
      <w:r w:rsidRPr="00602BA6">
        <w:rPr>
          <w:rFonts w:ascii="Book Antiqua" w:eastAsia="Book Antiqua" w:hAnsi="Book Antiqua" w:cs="Book Antiqua"/>
          <w:color w:val="000000"/>
          <w:vertAlign w:val="superscript"/>
        </w:rPr>
        <w:t>[</w:t>
      </w:r>
      <w:hyperlink w:anchor="_ENREF_60" w:tooltip="Tenreiro, 2022 #3113" w:history="1">
        <w:r w:rsidRPr="00602BA6">
          <w:rPr>
            <w:rFonts w:ascii="Book Antiqua" w:eastAsia="Book Antiqua" w:hAnsi="Book Antiqua" w:cs="Book Antiqua"/>
            <w:color w:val="000000"/>
            <w:u w:color="0000EE"/>
            <w:vertAlign w:val="superscript"/>
          </w:rPr>
          <w:t>60-64</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Furthermore, </w:t>
      </w:r>
      <w:hyperlink w:anchor="_ENREF_65" w:tooltip="Musa, 2020 #3108" w:history="1">
        <w:r w:rsidRPr="00602BA6">
          <w:rPr>
            <w:rFonts w:ascii="Book Antiqua" w:eastAsia="Book Antiqua" w:hAnsi="Book Antiqua" w:cs="Book Antiqua"/>
            <w:color w:val="000000"/>
            <w:u w:color="0000EE"/>
          </w:rPr>
          <w:t>Musa</w:t>
        </w:r>
        <w:r w:rsidRPr="00602BA6">
          <w:rPr>
            <w:rFonts w:ascii="Book Antiqua" w:eastAsia="Book Antiqua" w:hAnsi="Book Antiqua" w:cs="Book Antiqua"/>
            <w:color w:val="000000"/>
            <w:u w:color="0000EE"/>
            <w:vertAlign w:val="superscript"/>
          </w:rPr>
          <w:t>[65]</w:t>
        </w:r>
      </w:hyperlink>
      <w:r w:rsidRPr="00602BA6">
        <w:rPr>
          <w:rFonts w:ascii="Book Antiqua" w:eastAsia="Book Antiqua" w:hAnsi="Book Antiqua" w:cs="Book Antiqua"/>
          <w:color w:val="000000"/>
        </w:rPr>
        <w:t xml:space="preserve"> also noted that people at high risk of severe COVID-19 are generally older and</w:t>
      </w:r>
      <w:r w:rsidR="0022166F" w:rsidRPr="00602BA6">
        <w:rPr>
          <w:rFonts w:ascii="Book Antiqua" w:eastAsia="Book Antiqua" w:hAnsi="Book Antiqua" w:cs="Book Antiqua"/>
          <w:color w:val="000000"/>
        </w:rPr>
        <w:t>/</w:t>
      </w:r>
      <w:r w:rsidRPr="00602BA6">
        <w:rPr>
          <w:rFonts w:ascii="Book Antiqua" w:eastAsia="Book Antiqua" w:hAnsi="Book Antiqua" w:cs="Book Antiqua"/>
          <w:color w:val="000000"/>
        </w:rPr>
        <w:t>or have associated complications such as diabetes, hypertension, cardiovascular disease, and liver disease.</w:t>
      </w:r>
    </w:p>
    <w:p w14:paraId="5E78982C"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However, the existing literature has shown contradictory data. Although some reports have shown that persons with comorbidities, such as liver failure, had longer hospitalization lengths and were at a higher risk of progressing to severe disease</w:t>
      </w:r>
      <w:r w:rsidRPr="00602BA6">
        <w:rPr>
          <w:rFonts w:ascii="Book Antiqua" w:eastAsia="Book Antiqua" w:hAnsi="Book Antiqua" w:cs="Book Antiqua"/>
          <w:color w:val="000000"/>
          <w:vertAlign w:val="superscript"/>
        </w:rPr>
        <w:t>[</w:t>
      </w:r>
      <w:hyperlink w:anchor="_ENREF_58" w:tooltip="Wang, 2020 #3127" w:history="1">
        <w:r w:rsidRPr="00602BA6">
          <w:rPr>
            <w:rFonts w:ascii="Book Antiqua" w:eastAsia="Book Antiqua" w:hAnsi="Book Antiqua" w:cs="Book Antiqua"/>
            <w:color w:val="000000"/>
            <w:u w:color="0000EE"/>
            <w:vertAlign w:val="superscript"/>
          </w:rPr>
          <w:t>58</w:t>
        </w:r>
      </w:hyperlink>
      <w:r w:rsidRPr="00602BA6">
        <w:rPr>
          <w:rFonts w:ascii="Book Antiqua" w:eastAsia="Book Antiqua" w:hAnsi="Book Antiqua" w:cs="Book Antiqua"/>
          <w:color w:val="000000"/>
          <w:vertAlign w:val="superscript"/>
        </w:rPr>
        <w:t>,</w:t>
      </w:r>
      <w:hyperlink w:anchor="_ENREF_66" w:tooltip="Fan, 2020 #3101" w:history="1">
        <w:r w:rsidRPr="00602BA6">
          <w:rPr>
            <w:rFonts w:ascii="Book Antiqua" w:eastAsia="Book Antiqua" w:hAnsi="Book Antiqua" w:cs="Book Antiqua"/>
            <w:color w:val="000000"/>
            <w:u w:color="0000EE"/>
            <w:vertAlign w:val="superscript"/>
          </w:rPr>
          <w:t>66</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which is in line with the data found in Portuguese individuals, other studies have </w:t>
      </w:r>
      <w:r w:rsidRPr="00602BA6">
        <w:rPr>
          <w:rFonts w:ascii="Book Antiqua" w:eastAsia="Book Antiqua" w:hAnsi="Book Antiqua" w:cs="Book Antiqua"/>
          <w:color w:val="000000"/>
        </w:rPr>
        <w:lastRenderedPageBreak/>
        <w:t>demonstrated that the COVID-19-related liver injuries are usually temporary and mild, with minor clinical significance</w:t>
      </w:r>
      <w:r w:rsidRPr="00602BA6">
        <w:rPr>
          <w:rFonts w:ascii="Book Antiqua" w:eastAsia="Book Antiqua" w:hAnsi="Book Antiqua" w:cs="Book Antiqua"/>
          <w:color w:val="000000"/>
          <w:vertAlign w:val="superscript"/>
        </w:rPr>
        <w:t>[</w:t>
      </w:r>
      <w:hyperlink w:anchor="_ENREF_59" w:tooltip="Garrido, 2021 #3103" w:history="1">
        <w:r w:rsidRPr="00602BA6">
          <w:rPr>
            <w:rFonts w:ascii="Book Antiqua" w:eastAsia="Book Antiqua" w:hAnsi="Book Antiqua" w:cs="Book Antiqua"/>
            <w:color w:val="000000"/>
            <w:u w:color="0000EE"/>
            <w:vertAlign w:val="superscript"/>
          </w:rPr>
          <w:t>59</w:t>
        </w:r>
      </w:hyperlink>
      <w:r w:rsidRPr="00602BA6">
        <w:rPr>
          <w:rFonts w:ascii="Book Antiqua" w:eastAsia="Book Antiqua" w:hAnsi="Book Antiqua" w:cs="Book Antiqua"/>
          <w:color w:val="000000"/>
          <w:vertAlign w:val="superscript"/>
        </w:rPr>
        <w:t>,</w:t>
      </w:r>
      <w:hyperlink w:anchor="_ENREF_67" w:tooltip="Xie, 2020 #3121" w:history="1">
        <w:r w:rsidRPr="00602BA6">
          <w:rPr>
            <w:rFonts w:ascii="Book Antiqua" w:eastAsia="Book Antiqua" w:hAnsi="Book Antiqua" w:cs="Book Antiqua"/>
            <w:color w:val="000000"/>
            <w:u w:color="0000EE"/>
            <w:vertAlign w:val="superscript"/>
          </w:rPr>
          <w:t>67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5372B79C"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 xml:space="preserve">Liver biochemical indicators, mainly shown by abnormal </w:t>
      </w:r>
      <w:r w:rsidRPr="00602BA6">
        <w:rPr>
          <w:rFonts w:ascii="Book Antiqua" w:eastAsia="Book Antiqua" w:hAnsi="Book Antiqua" w:cs="Book Antiqua"/>
          <w:color w:val="000000"/>
          <w:shd w:val="clear" w:color="auto" w:fill="FFFFFF"/>
        </w:rPr>
        <w:t>ALT and AST levels complemented by a slight increase in total bilirubin</w:t>
      </w:r>
      <w:r w:rsidRPr="00602BA6">
        <w:rPr>
          <w:rFonts w:ascii="Book Antiqua" w:eastAsia="Book Antiqua" w:hAnsi="Book Antiqua" w:cs="Book Antiqua"/>
          <w:color w:val="000000"/>
        </w:rPr>
        <w:t xml:space="preserve"> </w:t>
      </w:r>
      <w:r w:rsidRPr="00602BA6">
        <w:rPr>
          <w:rFonts w:ascii="Book Antiqua" w:eastAsia="Book Antiqua" w:hAnsi="Book Antiqua" w:cs="Book Antiqua"/>
          <w:color w:val="000000"/>
          <w:shd w:val="clear" w:color="auto" w:fill="FFFFFF"/>
        </w:rPr>
        <w:t xml:space="preserve">levels and prolonged prothrombin time, have also been </w:t>
      </w:r>
      <w:r w:rsidRPr="00602BA6">
        <w:rPr>
          <w:rFonts w:ascii="Book Antiqua" w:eastAsia="Book Antiqua" w:hAnsi="Book Antiqua" w:cs="Book Antiqua"/>
          <w:color w:val="000000"/>
        </w:rPr>
        <w:t>used as a predictor of the severity and prognosis of COVID-19 patients</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59" w:tooltip="Garrido, 2021 #3103" w:history="1">
        <w:r w:rsidRPr="00602BA6">
          <w:rPr>
            <w:rFonts w:ascii="Book Antiqua" w:eastAsia="Book Antiqua" w:hAnsi="Book Antiqua" w:cs="Book Antiqua"/>
            <w:color w:val="000000"/>
            <w:u w:color="0000EE"/>
            <w:vertAlign w:val="superscript"/>
          </w:rPr>
          <w:t>59</w:t>
        </w:r>
      </w:hyperlink>
      <w:r w:rsidRPr="00602BA6">
        <w:rPr>
          <w:rFonts w:ascii="Book Antiqua" w:eastAsia="Book Antiqua" w:hAnsi="Book Antiqua" w:cs="Book Antiqua"/>
          <w:color w:val="000000"/>
          <w:vertAlign w:val="superscript"/>
        </w:rPr>
        <w:t>,</w:t>
      </w:r>
      <w:hyperlink w:anchor="_ENREF_68" w:tooltip="Guan, 2020 #3106" w:history="1">
        <w:r w:rsidRPr="00602BA6">
          <w:rPr>
            <w:rFonts w:ascii="Book Antiqua" w:eastAsia="Book Antiqua" w:hAnsi="Book Antiqua" w:cs="Book Antiqua"/>
            <w:color w:val="000000"/>
            <w:u w:color="0000EE"/>
            <w:vertAlign w:val="superscript"/>
          </w:rPr>
          <w:t>68</w:t>
        </w:r>
      </w:hyperlink>
      <w:r w:rsidRPr="00602BA6">
        <w:rPr>
          <w:rFonts w:ascii="Book Antiqua" w:eastAsia="Book Antiqua" w:hAnsi="Book Antiqua" w:cs="Book Antiqua"/>
          <w:color w:val="000000"/>
          <w:vertAlign w:val="superscript"/>
        </w:rPr>
        <w:t>,</w:t>
      </w:r>
      <w:hyperlink w:anchor="_ENREF_69" w:tooltip="Zhang, 2020 #3123" w:history="1">
        <w:r w:rsidRPr="00602BA6">
          <w:rPr>
            <w:rFonts w:ascii="Book Antiqua" w:eastAsia="Book Antiqua" w:hAnsi="Book Antiqua" w:cs="Book Antiqua"/>
            <w:color w:val="000000"/>
            <w:u w:color="0000EE"/>
            <w:vertAlign w:val="superscript"/>
          </w:rPr>
          <w:t>69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72FABD87" w14:textId="77777777" w:rsidR="00E573D6" w:rsidRPr="00602BA6" w:rsidRDefault="008F18DE">
      <w:pPr>
        <w:spacing w:line="360" w:lineRule="auto"/>
        <w:ind w:firstLineChars="200" w:firstLine="480"/>
        <w:jc w:val="both"/>
        <w:rPr>
          <w:rFonts w:ascii="Book Antiqua" w:eastAsia="Book Antiqua" w:hAnsi="Book Antiqua" w:cs="Book Antiqua"/>
          <w:color w:val="000000"/>
          <w:shd w:val="clear" w:color="auto" w:fill="FFFFFF"/>
        </w:rPr>
      </w:pPr>
      <w:r w:rsidRPr="00602BA6">
        <w:rPr>
          <w:rFonts w:ascii="Book Antiqua" w:eastAsia="Book Antiqua" w:hAnsi="Book Antiqua" w:cs="Book Antiqua"/>
          <w:color w:val="000000"/>
          <w:shd w:val="clear" w:color="auto" w:fill="FFFFFF"/>
        </w:rPr>
        <w:t xml:space="preserve">In a study performed by Guan </w:t>
      </w:r>
      <w:r w:rsidRPr="00602BA6">
        <w:rPr>
          <w:rFonts w:ascii="Book Antiqua" w:hAnsi="Book Antiqua" w:cs="Book Antiqua" w:hint="eastAsia"/>
          <w:i/>
          <w:color w:val="000000"/>
          <w:shd w:val="clear" w:color="auto" w:fill="FFFFFF"/>
          <w:lang w:eastAsia="zh-CN"/>
        </w:rPr>
        <w:t>et al</w:t>
      </w:r>
      <w:r w:rsidRPr="00602BA6">
        <w:rPr>
          <w:rFonts w:ascii="Book Antiqua" w:eastAsia="Book Antiqua" w:hAnsi="Book Antiqua" w:cs="Book Antiqua"/>
          <w:color w:val="000000"/>
          <w:vertAlign w:val="superscript"/>
        </w:rPr>
        <w:t>[</w:t>
      </w:r>
      <w:hyperlink w:anchor="_ENREF_68" w:tooltip="Guan, 2020 #3106" w:history="1">
        <w:r w:rsidRPr="00602BA6">
          <w:rPr>
            <w:rFonts w:ascii="Book Antiqua" w:eastAsia="Book Antiqua" w:hAnsi="Book Antiqua" w:cs="Book Antiqua"/>
            <w:color w:val="000000"/>
            <w:u w:color="0000EE"/>
            <w:shd w:val="clear" w:color="auto" w:fill="FFFFFF"/>
            <w:vertAlign w:val="superscript"/>
          </w:rPr>
          <w:t>68</w:t>
        </w:r>
      </w:hyperlink>
      <w:r w:rsidRPr="00602BA6">
        <w:rPr>
          <w:rFonts w:ascii="Book Antiqua" w:eastAsia="Book Antiqua" w:hAnsi="Book Antiqua" w:cs="Book Antiqua"/>
          <w:color w:val="000000"/>
          <w:shd w:val="clear" w:color="auto" w:fill="FFFFFF"/>
          <w:vertAlign w:val="superscript"/>
        </w:rPr>
        <w:t>]</w:t>
      </w:r>
      <w:r w:rsidRPr="00602BA6">
        <w:rPr>
          <w:rFonts w:ascii="Book Antiqua" w:eastAsia="Book Antiqua" w:hAnsi="Book Antiqua" w:cs="Book Antiqua"/>
          <w:color w:val="000000"/>
          <w:shd w:val="clear" w:color="auto" w:fill="FFFFFF"/>
        </w:rPr>
        <w:t xml:space="preserve"> (2020), which included 1099 patients, elevated AST levels were observed in 18.2% of patients with non-severe disease and 39.4% with severe disease. In addition, the proportion of </w:t>
      </w:r>
      <w:r w:rsidRPr="00602BA6">
        <w:rPr>
          <w:rFonts w:ascii="Book Antiqua" w:hAnsi="Book Antiqua" w:cs="Book Antiqua" w:hint="eastAsia"/>
          <w:color w:val="000000"/>
          <w:shd w:val="clear" w:color="auto" w:fill="FFFFFF"/>
          <w:lang w:eastAsia="zh-CN"/>
        </w:rPr>
        <w:t xml:space="preserve">patients with </w:t>
      </w:r>
      <w:r w:rsidRPr="00602BA6">
        <w:rPr>
          <w:rFonts w:ascii="Book Antiqua" w:eastAsia="Book Antiqua" w:hAnsi="Book Antiqua" w:cs="Book Antiqua"/>
          <w:color w:val="000000"/>
          <w:shd w:val="clear" w:color="auto" w:fill="FFFFFF"/>
        </w:rPr>
        <w:t>abnormal ALT in severe cases (28.1%) was higher than</w:t>
      </w:r>
      <w:r w:rsidRPr="00602BA6">
        <w:rPr>
          <w:rFonts w:ascii="Book Antiqua" w:hAnsi="Book Antiqua" w:cs="Book Antiqua" w:hint="eastAsia"/>
          <w:color w:val="000000"/>
          <w:shd w:val="clear" w:color="auto" w:fill="FFFFFF"/>
          <w:lang w:eastAsia="zh-CN"/>
        </w:rPr>
        <w:t xml:space="preserve"> that</w:t>
      </w:r>
      <w:r w:rsidRPr="00602BA6">
        <w:rPr>
          <w:rFonts w:ascii="Book Antiqua" w:eastAsia="Book Antiqua" w:hAnsi="Book Antiqua" w:cs="Book Antiqua"/>
          <w:color w:val="000000"/>
          <w:shd w:val="clear" w:color="auto" w:fill="FFFFFF"/>
        </w:rPr>
        <w:t xml:space="preserve"> in mild cases (19.8%)</w:t>
      </w:r>
      <w:r w:rsidRPr="00602BA6">
        <w:rPr>
          <w:rFonts w:ascii="Book Antiqua" w:eastAsia="Book Antiqua" w:hAnsi="Book Antiqua" w:cs="Book Antiqua"/>
          <w:color w:val="000000"/>
          <w:vertAlign w:val="superscript"/>
        </w:rPr>
        <w:t>[</w:t>
      </w:r>
      <w:hyperlink w:anchor="_ENREF_68" w:tooltip="Guan, 2020 #3106" w:history="1">
        <w:r w:rsidRPr="00602BA6">
          <w:rPr>
            <w:rFonts w:ascii="Book Antiqua" w:eastAsia="Book Antiqua" w:hAnsi="Book Antiqua" w:cs="Book Antiqua"/>
            <w:color w:val="000000"/>
            <w:u w:color="0000EE"/>
            <w:shd w:val="clear" w:color="auto" w:fill="FFFFFF"/>
            <w:vertAlign w:val="superscript"/>
          </w:rPr>
          <w:t>68</w:t>
        </w:r>
      </w:hyperlink>
      <w:r w:rsidRPr="00602BA6">
        <w:rPr>
          <w:rFonts w:ascii="Book Antiqua" w:eastAsia="Book Antiqua" w:hAnsi="Book Antiqua" w:cs="Book Antiqua"/>
          <w:color w:val="000000"/>
          <w:shd w:val="clear" w:color="auto" w:fill="FFFFFF"/>
          <w:vertAlign w:val="superscript"/>
        </w:rPr>
        <w:t>]</w:t>
      </w:r>
      <w:r w:rsidRPr="00602BA6">
        <w:rPr>
          <w:rFonts w:ascii="Book Antiqua" w:eastAsia="Book Antiqua" w:hAnsi="Book Antiqua" w:cs="Book Antiqua"/>
          <w:color w:val="000000"/>
          <w:shd w:val="clear" w:color="auto" w:fill="FFFFFF"/>
        </w:rPr>
        <w:t>.</w:t>
      </w:r>
      <w:r w:rsidRPr="00602BA6">
        <w:rPr>
          <w:rFonts w:ascii="Book Antiqua" w:eastAsia="Book Antiqua" w:hAnsi="Book Antiqua" w:cs="Book Antiqua"/>
          <w:color w:val="000000"/>
        </w:rPr>
        <w:t xml:space="preserve"> </w:t>
      </w:r>
      <w:r w:rsidRPr="00602BA6">
        <w:rPr>
          <w:rFonts w:ascii="Book Antiqua" w:eastAsia="Book Antiqua" w:hAnsi="Book Antiqua" w:cs="Book Antiqua"/>
          <w:color w:val="000000"/>
          <w:shd w:val="clear" w:color="auto" w:fill="FFFFFF"/>
        </w:rPr>
        <w:t xml:space="preserve">Other studies, however, have found different results. </w:t>
      </w:r>
      <w:r w:rsidRPr="00602BA6">
        <w:rPr>
          <w:rFonts w:ascii="Book Antiqua" w:eastAsia="Book Antiqua" w:hAnsi="Book Antiqua" w:cs="Book Antiqua"/>
          <w:color w:val="000000"/>
          <w:u w:color="0000EE"/>
        </w:rPr>
        <w:t xml:space="preserve">Wang </w:t>
      </w:r>
      <w:r w:rsidRPr="00602BA6">
        <w:rPr>
          <w:rFonts w:ascii="Book Antiqua" w:hAnsi="Book Antiqua" w:cs="Book Antiqua" w:hint="eastAsia"/>
          <w:i/>
          <w:color w:val="000000"/>
          <w:u w:color="0000EE"/>
          <w:lang w:eastAsia="zh-CN"/>
        </w:rPr>
        <w:t>et al</w:t>
      </w:r>
      <w:r w:rsidRPr="00602BA6">
        <w:rPr>
          <w:rFonts w:ascii="Book Antiqua" w:eastAsia="Book Antiqua" w:hAnsi="Book Antiqua" w:cs="Book Antiqua"/>
          <w:color w:val="000000"/>
          <w:u w:color="0000EE"/>
          <w:vertAlign w:val="superscript"/>
        </w:rPr>
        <w:t>[70]</w:t>
      </w:r>
      <w:r w:rsidRPr="00602BA6">
        <w:rPr>
          <w:rFonts w:ascii="Book Antiqua" w:eastAsia="Book Antiqua" w:hAnsi="Book Antiqua" w:cs="Book Antiqua"/>
          <w:color w:val="000000"/>
          <w:shd w:val="clear" w:color="auto" w:fill="FFFFFF"/>
        </w:rPr>
        <w:t xml:space="preserve"> and </w:t>
      </w:r>
      <w:r w:rsidRPr="00602BA6">
        <w:rPr>
          <w:rFonts w:ascii="Book Antiqua" w:eastAsia="Book Antiqua" w:hAnsi="Book Antiqua" w:cs="Book Antiqua"/>
          <w:color w:val="000000"/>
          <w:u w:color="0000EE"/>
        </w:rPr>
        <w:t xml:space="preserve">Wu </w:t>
      </w:r>
      <w:r w:rsidRPr="00602BA6">
        <w:rPr>
          <w:rFonts w:ascii="Book Antiqua" w:eastAsia="Book Antiqua" w:hAnsi="Book Antiqua" w:cs="Book Antiqua" w:hint="eastAsia"/>
          <w:i/>
          <w:color w:val="000000"/>
          <w:u w:color="0000EE"/>
        </w:rPr>
        <w:t>et al</w:t>
      </w:r>
      <w:r w:rsidRPr="00602BA6">
        <w:rPr>
          <w:rFonts w:ascii="Book Antiqua" w:eastAsia="Book Antiqua" w:hAnsi="Book Antiqua" w:cs="Book Antiqua"/>
          <w:color w:val="000000"/>
          <w:u w:color="0000EE"/>
          <w:vertAlign w:val="superscript"/>
        </w:rPr>
        <w:t>[50]</w:t>
      </w:r>
      <w:r w:rsidRPr="00602BA6">
        <w:rPr>
          <w:rFonts w:ascii="Book Antiqua" w:eastAsia="Book Antiqua" w:hAnsi="Book Antiqua" w:cs="Book Antiqua"/>
          <w:color w:val="000000"/>
          <w:shd w:val="clear" w:color="auto" w:fill="FFFFFF"/>
        </w:rPr>
        <w:t xml:space="preserve"> reported no significant differences in liver function tests when comparing severe and mild/moderate patients.</w:t>
      </w:r>
    </w:p>
    <w:p w14:paraId="1845C66D"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shd w:val="clear" w:color="auto" w:fill="FFFFFF"/>
        </w:rPr>
        <w:t xml:space="preserve">In </w:t>
      </w:r>
      <w:r w:rsidRPr="00602BA6">
        <w:rPr>
          <w:rFonts w:ascii="Book Antiqua" w:hAnsi="Book Antiqua" w:cs="Book Antiqua" w:hint="eastAsia"/>
          <w:color w:val="000000"/>
          <w:shd w:val="clear" w:color="auto" w:fill="FFFFFF"/>
          <w:lang w:eastAsia="zh-CN"/>
        </w:rPr>
        <w:t xml:space="preserve">the </w:t>
      </w:r>
      <w:r w:rsidRPr="00602BA6">
        <w:rPr>
          <w:rFonts w:ascii="Book Antiqua" w:eastAsia="Book Antiqua" w:hAnsi="Book Antiqua" w:cs="Book Antiqua"/>
          <w:color w:val="000000"/>
          <w:shd w:val="clear" w:color="auto" w:fill="FFFFFF"/>
        </w:rPr>
        <w:t xml:space="preserve">Portuguese literature, </w:t>
      </w:r>
      <w:r w:rsidRPr="00602BA6">
        <w:rPr>
          <w:rFonts w:ascii="Book Antiqua" w:eastAsia="Book Antiqua" w:hAnsi="Book Antiqua" w:cs="Book Antiqua"/>
          <w:color w:val="000000"/>
        </w:rPr>
        <w:t>there is still scarce information regarding the global etiology of preexisting liver disease in individuals with 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u w:color="0000EE"/>
        </w:rPr>
        <w:t xml:space="preserve">Garrido </w:t>
      </w:r>
      <w:r w:rsidRPr="00602BA6">
        <w:rPr>
          <w:rFonts w:ascii="Book Antiqua" w:hAnsi="Book Antiqua" w:cs="Book Antiqua" w:hint="eastAsia"/>
          <w:i/>
          <w:color w:val="000000"/>
          <w:u w:color="0000EE"/>
          <w:lang w:eastAsia="zh-CN"/>
        </w:rPr>
        <w:t>et al</w:t>
      </w:r>
      <w:r w:rsidRPr="00602BA6">
        <w:rPr>
          <w:rFonts w:ascii="Book Antiqua" w:eastAsia="Book Antiqua" w:hAnsi="Book Antiqua" w:cs="Book Antiqua"/>
          <w:color w:val="000000"/>
          <w:u w:color="0000EE"/>
          <w:vertAlign w:val="superscript"/>
        </w:rPr>
        <w:t>[59]</w:t>
      </w:r>
      <w:r w:rsidRPr="00602BA6">
        <w:rPr>
          <w:rFonts w:ascii="Book Antiqua" w:eastAsia="Book Antiqua" w:hAnsi="Book Antiqua" w:cs="Book Antiqua"/>
          <w:color w:val="000000"/>
        </w:rPr>
        <w:t xml:space="preserve">, in a study of 317 individuals </w:t>
      </w:r>
      <w:r w:rsidRPr="00602BA6">
        <w:rPr>
          <w:rFonts w:ascii="Book Antiqua" w:hAnsi="Book Antiqua" w:cs="Book Antiqua" w:hint="eastAsia"/>
          <w:color w:val="000000"/>
          <w:lang w:eastAsia="zh-CN"/>
        </w:rPr>
        <w:t xml:space="preserve">with </w:t>
      </w:r>
      <w:r w:rsidRPr="00602BA6">
        <w:rPr>
          <w:rFonts w:ascii="Book Antiqua" w:eastAsia="Book Antiqua" w:hAnsi="Book Antiqua" w:cs="Book Antiqua"/>
          <w:color w:val="000000"/>
        </w:rPr>
        <w:t>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at the University Hospital Center of Porto, observed that at the time of hospitalization, 50.3% of patients had abnormal changes in liver enzymes, with 41.5% showing elevated levels of aminotransferases. AST and AP were associated with the severity of COVID-19, intensive care unit (ICU) admission and increased mortality. In contrast, ALT and γGT were associated with patient admission to the ICU</w:t>
      </w:r>
      <w:r w:rsidRPr="00602BA6">
        <w:rPr>
          <w:rFonts w:ascii="Book Antiqua" w:eastAsia="Book Antiqua" w:hAnsi="Book Antiqua" w:cs="Book Antiqua"/>
          <w:color w:val="000000"/>
          <w:vertAlign w:val="superscript"/>
        </w:rPr>
        <w:t>[</w:t>
      </w:r>
      <w:hyperlink w:anchor="_ENREF_59" w:tooltip="Garrido, 2021 #3103" w:history="1">
        <w:r w:rsidRPr="00602BA6">
          <w:rPr>
            <w:rFonts w:ascii="Book Antiqua" w:eastAsia="Book Antiqua" w:hAnsi="Book Antiqua" w:cs="Book Antiqua"/>
            <w:color w:val="000000"/>
            <w:u w:color="0000EE"/>
            <w:vertAlign w:val="superscript"/>
          </w:rPr>
          <w:t>59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shd w:val="clear" w:color="auto" w:fill="FFFFFF"/>
        </w:rPr>
        <w:t>In the same study, the authors report</w:t>
      </w:r>
      <w:r w:rsidRPr="00602BA6">
        <w:rPr>
          <w:rFonts w:ascii="Book Antiqua" w:hAnsi="Book Antiqua" w:cs="Book Antiqua" w:hint="eastAsia"/>
          <w:color w:val="000000"/>
          <w:shd w:val="clear" w:color="auto" w:fill="FFFFFF"/>
          <w:lang w:eastAsia="zh-CN"/>
        </w:rPr>
        <w:t>ed</w:t>
      </w:r>
      <w:r w:rsidRPr="00602BA6">
        <w:rPr>
          <w:rFonts w:ascii="Book Antiqua" w:eastAsia="Book Antiqua" w:hAnsi="Book Antiqua" w:cs="Book Antiqua"/>
          <w:color w:val="000000"/>
          <w:shd w:val="clear" w:color="auto" w:fill="FFFFFF"/>
        </w:rPr>
        <w:t xml:space="preserve"> that of the 14 patients with </w:t>
      </w:r>
      <w:r w:rsidRPr="00602BA6">
        <w:rPr>
          <w:rFonts w:ascii="Book Antiqua" w:eastAsia="Book Antiqua" w:hAnsi="Book Antiqua" w:cs="Book Antiqua"/>
          <w:color w:val="000000"/>
        </w:rPr>
        <w:t>CLD</w:t>
      </w:r>
      <w:r w:rsidRPr="00602BA6">
        <w:rPr>
          <w:rFonts w:ascii="Book Antiqua" w:eastAsia="Book Antiqua" w:hAnsi="Book Antiqua" w:cs="Book Antiqua"/>
          <w:color w:val="000000"/>
          <w:shd w:val="clear" w:color="auto" w:fill="FFFFFF"/>
        </w:rPr>
        <w:t>, 21.4% had a critical level of COVID-19, the average duration of disease was 36.6 d, hospitalization 11.5 d, and mortality 28.6%, increasing to 66.7% in patients with liver cirrhosis</w:t>
      </w:r>
      <w:r w:rsidRPr="00602BA6">
        <w:rPr>
          <w:rFonts w:ascii="Book Antiqua" w:eastAsia="Book Antiqua" w:hAnsi="Book Antiqua" w:cs="Book Antiqua"/>
          <w:color w:val="000000"/>
          <w:vertAlign w:val="superscript"/>
        </w:rPr>
        <w:t>[</w:t>
      </w:r>
      <w:hyperlink w:anchor="_ENREF_59" w:tooltip="Garrido, 2021 #3103" w:history="1">
        <w:r w:rsidRPr="00602BA6">
          <w:rPr>
            <w:rFonts w:ascii="Book Antiqua" w:eastAsia="Book Antiqua" w:hAnsi="Book Antiqua" w:cs="Book Antiqua"/>
            <w:color w:val="000000"/>
            <w:u w:color="0000EE"/>
            <w:shd w:val="clear" w:color="auto" w:fill="FFFFFF"/>
            <w:vertAlign w:val="superscript"/>
          </w:rPr>
          <w:t>59</w:t>
        </w:r>
      </w:hyperlink>
      <w:r w:rsidRPr="00602BA6">
        <w:rPr>
          <w:rFonts w:ascii="Book Antiqua" w:eastAsia="Book Antiqua" w:hAnsi="Book Antiqua" w:cs="Book Antiqua"/>
          <w:color w:val="000000"/>
          <w:shd w:val="clear" w:color="auto" w:fill="FFFFFF"/>
          <w:vertAlign w:val="superscript"/>
        </w:rPr>
        <w:t>]</w:t>
      </w:r>
      <w:r w:rsidRPr="00602BA6">
        <w:rPr>
          <w:rFonts w:ascii="Book Antiqua" w:eastAsia="Book Antiqua" w:hAnsi="Book Antiqua" w:cs="Book Antiqua"/>
          <w:color w:val="000000"/>
          <w:shd w:val="clear" w:color="auto" w:fill="FFFFFF"/>
        </w:rPr>
        <w:t>.</w:t>
      </w:r>
    </w:p>
    <w:p w14:paraId="47DA0A1B"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Portugal participated in the European study from the European Hematology Association Survey (EPICOVIDEHA) that aimed to investigate the characteristics of hematological malignancies in individuals developing COVID-19 and analyzed predictors of mortality</w:t>
      </w:r>
      <w:r w:rsidRPr="00602BA6">
        <w:rPr>
          <w:rFonts w:ascii="Book Antiqua" w:eastAsia="Book Antiqua" w:hAnsi="Book Antiqua" w:cs="Book Antiqua"/>
          <w:color w:val="000000"/>
          <w:vertAlign w:val="superscript"/>
        </w:rPr>
        <w:t>[</w:t>
      </w:r>
      <w:hyperlink w:anchor="_ENREF_71" w:tooltip="Pagano, 2021 #3110" w:history="1">
        <w:r w:rsidRPr="00602BA6">
          <w:rPr>
            <w:rFonts w:ascii="Book Antiqua" w:eastAsia="Book Antiqua" w:hAnsi="Book Antiqua" w:cs="Book Antiqua"/>
            <w:color w:val="000000"/>
            <w:u w:color="0000EE"/>
            <w:vertAlign w:val="superscript"/>
          </w:rPr>
          <w:t>71</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The authors concluded that increased age, active disease, chronic cardiopathy, liver disease, renal impairment, smoking history, and </w:t>
      </w:r>
      <w:r w:rsidRPr="00602BA6">
        <w:rPr>
          <w:rFonts w:ascii="Book Antiqua" w:hAnsi="Book Antiqua" w:cs="Book Antiqua" w:hint="eastAsia"/>
          <w:color w:val="000000"/>
          <w:lang w:eastAsia="zh-CN"/>
        </w:rPr>
        <w:t>ICU</w:t>
      </w:r>
      <w:r w:rsidRPr="00602BA6">
        <w:rPr>
          <w:rFonts w:ascii="Book Antiqua" w:eastAsia="Book Antiqua" w:hAnsi="Book Antiqua" w:cs="Book Antiqua"/>
          <w:color w:val="000000"/>
        </w:rPr>
        <w:t xml:space="preserve"> were significantly associated with higher mortality</w:t>
      </w:r>
      <w:r w:rsidRPr="00602BA6">
        <w:rPr>
          <w:rFonts w:ascii="Book Antiqua" w:eastAsia="Book Antiqua" w:hAnsi="Book Antiqua" w:cs="Book Antiqua"/>
          <w:color w:val="000000"/>
          <w:vertAlign w:val="superscript"/>
        </w:rPr>
        <w:t>[</w:t>
      </w:r>
      <w:hyperlink w:anchor="_ENREF_71" w:tooltip="Pagano, 2021 #3110" w:history="1">
        <w:r w:rsidRPr="00602BA6">
          <w:rPr>
            <w:rFonts w:ascii="Book Antiqua" w:eastAsia="Book Antiqua" w:hAnsi="Book Antiqua" w:cs="Book Antiqua"/>
            <w:color w:val="000000"/>
            <w:vertAlign w:val="superscript"/>
          </w:rPr>
          <w:t>71</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p>
    <w:p w14:paraId="12C284BA"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shd w:val="clear" w:color="auto" w:fill="FFFFFF"/>
        </w:rPr>
        <w:lastRenderedPageBreak/>
        <w:t>Recently, we published a study on the Portuguese population, with more than 2000 participants, reporting the medical and legal implications of COVID-19 in life habits</w:t>
      </w:r>
      <w:r w:rsidRPr="00602BA6">
        <w:rPr>
          <w:rFonts w:ascii="Book Antiqua" w:eastAsia="Book Antiqua" w:hAnsi="Book Antiqua" w:cs="Book Antiqua"/>
          <w:color w:val="000000"/>
          <w:vertAlign w:val="superscript"/>
        </w:rPr>
        <w:t>[</w:t>
      </w:r>
      <w:hyperlink w:anchor="_ENREF_24" w:tooltip="Fernandes, 2021 #3073" w:history="1">
        <w:r w:rsidRPr="00602BA6">
          <w:rPr>
            <w:rFonts w:ascii="Book Antiqua" w:eastAsia="Book Antiqua" w:hAnsi="Book Antiqua" w:cs="Book Antiqua"/>
            <w:color w:val="000000"/>
            <w:u w:color="0000EE"/>
            <w:shd w:val="clear" w:color="auto" w:fill="FFFFFF"/>
            <w:vertAlign w:val="superscript"/>
          </w:rPr>
          <w:t>24</w:t>
        </w:r>
      </w:hyperlink>
      <w:r w:rsidRPr="00602BA6">
        <w:rPr>
          <w:rFonts w:ascii="Book Antiqua" w:eastAsia="Book Antiqua" w:hAnsi="Book Antiqua" w:cs="Book Antiqua"/>
          <w:color w:val="000000"/>
          <w:shd w:val="clear" w:color="auto" w:fill="FFFFFF"/>
          <w:vertAlign w:val="superscript"/>
        </w:rPr>
        <w:t>]</w:t>
      </w:r>
      <w:r w:rsidRPr="00602BA6">
        <w:rPr>
          <w:rFonts w:ascii="Book Antiqua" w:eastAsia="Book Antiqua" w:hAnsi="Book Antiqua" w:cs="Book Antiqua"/>
          <w:color w:val="000000"/>
          <w:shd w:val="clear" w:color="auto" w:fill="FFFFFF"/>
        </w:rPr>
        <w:t xml:space="preserve">. We observed that the subjects increased alcohol consumption, a change that can contribute to liver diseases. On the other hand, we also analyzed all participants' comorbidities, and none indicated having a liver disease (unpublished results). It is possible that in some cases, the individuals do not even know </w:t>
      </w:r>
      <w:r w:rsidRPr="00602BA6">
        <w:rPr>
          <w:rFonts w:ascii="Book Antiqua" w:hAnsi="Book Antiqua" w:cs="Book Antiqua" w:hint="eastAsia"/>
          <w:color w:val="000000"/>
          <w:shd w:val="clear" w:color="auto" w:fill="FFFFFF"/>
          <w:lang w:eastAsia="zh-CN"/>
        </w:rPr>
        <w:t xml:space="preserve">that </w:t>
      </w:r>
      <w:r w:rsidRPr="00602BA6">
        <w:rPr>
          <w:rFonts w:ascii="Book Antiqua" w:eastAsia="Book Antiqua" w:hAnsi="Book Antiqua" w:cs="Book Antiqua"/>
          <w:color w:val="000000"/>
          <w:shd w:val="clear" w:color="auto" w:fill="FFFFFF"/>
        </w:rPr>
        <w:t>they have</w:t>
      </w:r>
      <w:r w:rsidRPr="00602BA6">
        <w:rPr>
          <w:rFonts w:ascii="Book Antiqua" w:hAnsi="Book Antiqua" w:cs="Book Antiqua" w:hint="eastAsia"/>
          <w:color w:val="000000"/>
          <w:shd w:val="clear" w:color="auto" w:fill="FFFFFF"/>
          <w:lang w:eastAsia="zh-CN"/>
        </w:rPr>
        <w:t xml:space="preserve"> </w:t>
      </w:r>
      <w:r w:rsidRPr="00602BA6">
        <w:rPr>
          <w:rFonts w:ascii="Book Antiqua" w:eastAsia="Book Antiqua" w:hAnsi="Book Antiqua" w:cs="Book Antiqua"/>
          <w:color w:val="000000"/>
          <w:shd w:val="clear" w:color="auto" w:fill="FFFFFF"/>
        </w:rPr>
        <w:t xml:space="preserve">liver malfunction, or the liver disease is discovered after the </w:t>
      </w:r>
      <w:r w:rsidRPr="00602BA6">
        <w:rPr>
          <w:rFonts w:ascii="Book Antiqua" w:eastAsia="Book Antiqua" w:hAnsi="Book Antiqua" w:cs="Book Antiqua"/>
          <w:color w:val="000000"/>
        </w:rPr>
        <w:t>SARS-CoV-2</w:t>
      </w:r>
      <w:r w:rsidRPr="00602BA6">
        <w:rPr>
          <w:rFonts w:ascii="Book Antiqua" w:eastAsia="Book Antiqua" w:hAnsi="Book Antiqua" w:cs="Book Antiqua"/>
          <w:color w:val="000000"/>
          <w:shd w:val="clear" w:color="auto" w:fill="FFFFFF"/>
        </w:rPr>
        <w:t xml:space="preserve"> infection and treatment. </w:t>
      </w:r>
    </w:p>
    <w:p w14:paraId="4B6AA205"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However, as concluded in other reports</w:t>
      </w:r>
      <w:r w:rsidRPr="00602BA6">
        <w:rPr>
          <w:rFonts w:ascii="Book Antiqua" w:eastAsia="Book Antiqua" w:hAnsi="Book Antiqua" w:cs="Book Antiqua"/>
          <w:color w:val="000000"/>
          <w:vertAlign w:val="superscript"/>
        </w:rPr>
        <w:t>[</w:t>
      </w:r>
      <w:hyperlink w:anchor="_ENREF_58" w:tooltip="Wang, 2020 #3127" w:history="1">
        <w:r w:rsidRPr="00602BA6">
          <w:rPr>
            <w:rFonts w:ascii="Book Antiqua" w:eastAsia="Book Antiqua" w:hAnsi="Book Antiqua" w:cs="Book Antiqua"/>
            <w:color w:val="000000"/>
            <w:u w:color="0000EE"/>
            <w:vertAlign w:val="superscript"/>
          </w:rPr>
          <w:t>58</w:t>
        </w:r>
      </w:hyperlink>
      <w:r w:rsidRPr="00602BA6">
        <w:rPr>
          <w:rFonts w:ascii="Book Antiqua" w:eastAsia="Book Antiqua" w:hAnsi="Book Antiqua" w:cs="Book Antiqua"/>
          <w:color w:val="000000"/>
          <w:vertAlign w:val="superscript"/>
        </w:rPr>
        <w:t>,</w:t>
      </w:r>
      <w:hyperlink w:anchor="_ENREF_59" w:tooltip="Garrido, 2021 #3103" w:history="1">
        <w:r w:rsidRPr="00602BA6">
          <w:rPr>
            <w:rFonts w:ascii="Book Antiqua" w:eastAsia="Book Antiqua" w:hAnsi="Book Antiqua" w:cs="Book Antiqua"/>
            <w:color w:val="000000"/>
            <w:u w:color="0000EE"/>
            <w:vertAlign w:val="superscript"/>
          </w:rPr>
          <w:t>59</w:t>
        </w:r>
      </w:hyperlink>
      <w:r w:rsidRPr="00602BA6">
        <w:rPr>
          <w:rFonts w:ascii="Book Antiqua" w:eastAsia="Book Antiqua" w:hAnsi="Book Antiqua" w:cs="Book Antiqua"/>
          <w:color w:val="000000"/>
          <w:vertAlign w:val="superscript"/>
        </w:rPr>
        <w:t>,</w:t>
      </w:r>
      <w:hyperlink w:anchor="_ENREF_68" w:tooltip="Guan, 2020 #3106" w:history="1">
        <w:r w:rsidRPr="00602BA6">
          <w:rPr>
            <w:rFonts w:ascii="Book Antiqua" w:eastAsia="Book Antiqua" w:hAnsi="Book Antiqua" w:cs="Book Antiqua"/>
            <w:color w:val="000000"/>
            <w:u w:color="0000EE"/>
            <w:vertAlign w:val="superscript"/>
          </w:rPr>
          <w:t>68</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it remains unclear whether these changes in laboratory tests are associated with a worse prognosis in individuals with COVID-19 because the cause of these alterations could be explained by several factors like the virus or the percussion of a severe inflammatory response from a liver injury such as hypoxic hepatitis, drug toxicity, immune response</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and alterations in </w:t>
      </w:r>
      <w:r w:rsidR="0022166F" w:rsidRPr="00602BA6">
        <w:rPr>
          <w:rFonts w:ascii="Book Antiqua" w:eastAsia="Book Antiqua" w:hAnsi="Book Antiqua" w:cs="Book Antiqua"/>
          <w:color w:val="000000"/>
        </w:rPr>
        <w:t xml:space="preserve">the </w:t>
      </w:r>
      <w:r w:rsidRPr="00602BA6">
        <w:rPr>
          <w:rFonts w:ascii="Book Antiqua" w:eastAsia="Book Antiqua" w:hAnsi="Book Antiqua" w:cs="Book Antiqua"/>
          <w:color w:val="000000"/>
        </w:rPr>
        <w:t>gut vascular barrier and microbiota</w:t>
      </w:r>
      <w:r w:rsidRPr="00602BA6">
        <w:rPr>
          <w:rFonts w:ascii="Book Antiqua" w:eastAsia="Book Antiqua" w:hAnsi="Book Antiqua" w:cs="Book Antiqua"/>
          <w:color w:val="000000"/>
          <w:vertAlign w:val="superscript"/>
        </w:rPr>
        <w:t>[</w:t>
      </w:r>
      <w:hyperlink w:anchor="_ENREF_47" w:tooltip="Tian, 2020 #3114" w:history="1">
        <w:r w:rsidRPr="00602BA6">
          <w:rPr>
            <w:rFonts w:ascii="Book Antiqua" w:eastAsia="Book Antiqua" w:hAnsi="Book Antiqua" w:cs="Book Antiqua"/>
            <w:color w:val="000000"/>
            <w:u w:color="0000EE"/>
            <w:vertAlign w:val="superscript"/>
          </w:rPr>
          <w:t>47</w:t>
        </w:r>
      </w:hyperlink>
      <w:r w:rsidRPr="00602BA6">
        <w:rPr>
          <w:rFonts w:ascii="Book Antiqua" w:eastAsia="Book Antiqua" w:hAnsi="Book Antiqua" w:cs="Book Antiqua"/>
          <w:color w:val="000000"/>
          <w:vertAlign w:val="superscript"/>
        </w:rPr>
        <w:t>,</w:t>
      </w:r>
      <w:hyperlink w:anchor="_ENREF_48" w:tooltip="Wu, 2020 #3119" w:history="1">
        <w:r w:rsidRPr="00602BA6">
          <w:rPr>
            <w:rFonts w:ascii="Book Antiqua" w:eastAsia="Book Antiqua" w:hAnsi="Book Antiqua" w:cs="Book Antiqua"/>
            <w:color w:val="000000"/>
            <w:u w:color="0000EE"/>
            <w:vertAlign w:val="superscript"/>
          </w:rPr>
          <w:t>48</w:t>
        </w:r>
      </w:hyperlink>
      <w:r w:rsidRPr="00602BA6">
        <w:rPr>
          <w:rFonts w:ascii="Book Antiqua" w:eastAsia="Book Antiqua" w:hAnsi="Book Antiqua" w:cs="Book Antiqua"/>
          <w:color w:val="000000"/>
          <w:vertAlign w:val="superscript"/>
        </w:rPr>
        <w:t>,</w:t>
      </w:r>
      <w:hyperlink w:anchor="_ENREF_59" w:tooltip="Garrido, 2021 #3103" w:history="1">
        <w:r w:rsidRPr="00602BA6">
          <w:rPr>
            <w:rFonts w:ascii="Book Antiqua" w:eastAsia="Book Antiqua" w:hAnsi="Book Antiqua" w:cs="Book Antiqua"/>
            <w:color w:val="000000"/>
            <w:u w:color="0000EE"/>
            <w:vertAlign w:val="superscript"/>
          </w:rPr>
          <w:t>59</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w:t>
      </w:r>
    </w:p>
    <w:p w14:paraId="54D67A79" w14:textId="77777777" w:rsidR="00E573D6" w:rsidRPr="00602BA6" w:rsidRDefault="00E573D6">
      <w:pPr>
        <w:spacing w:line="360" w:lineRule="auto"/>
        <w:jc w:val="both"/>
        <w:rPr>
          <w:rFonts w:ascii="Book Antiqua" w:hAnsi="Book Antiqua"/>
        </w:rPr>
      </w:pPr>
    </w:p>
    <w:p w14:paraId="432559E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aps/>
          <w:color w:val="000000"/>
          <w:u w:val="single"/>
        </w:rPr>
        <w:t>DISCUSSION</w:t>
      </w:r>
    </w:p>
    <w:p w14:paraId="0AF807D6"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We surveyed </w:t>
      </w:r>
      <w:r w:rsidR="0022166F" w:rsidRPr="00602BA6">
        <w:rPr>
          <w:rFonts w:ascii="Book Antiqua" w:eastAsia="Book Antiqua" w:hAnsi="Book Antiqua" w:cs="Book Antiqua"/>
          <w:color w:val="000000"/>
        </w:rPr>
        <w:t>several</w:t>
      </w:r>
      <w:r w:rsidRPr="00602BA6">
        <w:rPr>
          <w:rFonts w:ascii="Book Antiqua" w:eastAsia="Book Antiqua" w:hAnsi="Book Antiqua" w:cs="Book Antiqua"/>
          <w:color w:val="000000"/>
        </w:rPr>
        <w:t xml:space="preserve"> databases and screened several papers to review the clinical manifestations and outcomes of Portuguese individuals with COVID-19 and liver injury. However, only </w:t>
      </w:r>
      <w:r w:rsidRPr="00602BA6">
        <w:rPr>
          <w:rFonts w:ascii="Book Antiqua" w:hAnsi="Book Antiqua" w:cs="Book Antiqua" w:hint="eastAsia"/>
          <w:color w:val="000000"/>
          <w:lang w:eastAsia="zh-CN"/>
        </w:rPr>
        <w:t>six</w:t>
      </w:r>
      <w:r w:rsidRPr="00602BA6">
        <w:rPr>
          <w:rFonts w:ascii="Book Antiqua" w:eastAsia="Book Antiqua" w:hAnsi="Book Antiqua" w:cs="Book Antiqua"/>
          <w:color w:val="000000"/>
        </w:rPr>
        <w:t xml:space="preserve"> studies reported original observational and retrospective research on the Portuguese adult population concerning liver-associated clinical manifestations or outcomes and COVID-19. </w:t>
      </w:r>
    </w:p>
    <w:p w14:paraId="68514055"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Because of the relatively small number of articles analyzed in this review, further studies were considered to develop and elaborate on the results obtained. Data from the Portuguese NHS on COVID-19 was also included. In this second round of literature search</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we found information about the implications of COVID-19 in healthcare</w:t>
      </w:r>
      <w:r w:rsidR="0022166F" w:rsidRPr="00602BA6">
        <w:rPr>
          <w:rFonts w:ascii="Book Antiqua" w:eastAsia="Book Antiqua" w:hAnsi="Book Antiqua" w:cs="Book Antiqua"/>
          <w:color w:val="000000"/>
        </w:rPr>
        <w:t>. T</w:t>
      </w:r>
      <w:r w:rsidRPr="00602BA6">
        <w:rPr>
          <w:rFonts w:ascii="Book Antiqua" w:eastAsia="Book Antiqua" w:hAnsi="Book Antiqua" w:cs="Book Antiqua"/>
          <w:color w:val="000000"/>
        </w:rPr>
        <w:t>herefore, we broaden</w:t>
      </w:r>
      <w:r w:rsidR="0022166F" w:rsidRPr="00602BA6">
        <w:rPr>
          <w:rFonts w:ascii="Book Antiqua" w:eastAsia="Book Antiqua" w:hAnsi="Book Antiqua" w:cs="Book Antiqua"/>
          <w:color w:val="000000"/>
        </w:rPr>
        <w:t>ed</w:t>
      </w:r>
      <w:r w:rsidRPr="00602BA6">
        <w:rPr>
          <w:rFonts w:ascii="Book Antiqua" w:eastAsia="Book Antiqua" w:hAnsi="Book Antiqua" w:cs="Book Antiqua"/>
          <w:color w:val="000000"/>
        </w:rPr>
        <w:t xml:space="preserve"> the scope of this review</w:t>
      </w:r>
      <w:r w:rsidR="0022166F" w:rsidRPr="00602BA6">
        <w:rPr>
          <w:rFonts w:ascii="Book Antiqua" w:eastAsia="Book Antiqua" w:hAnsi="Book Antiqua" w:cs="Book Antiqua"/>
          <w:color w:val="000000"/>
        </w:rPr>
        <w:t>,</w:t>
      </w:r>
      <w:r w:rsidRPr="00602BA6">
        <w:rPr>
          <w:rFonts w:ascii="Book Antiqua" w:eastAsia="Book Antiqua" w:hAnsi="Book Antiqua" w:cs="Book Antiqua"/>
          <w:color w:val="000000"/>
        </w:rPr>
        <w:t xml:space="preserve"> although this was not initially planned. </w:t>
      </w:r>
    </w:p>
    <w:p w14:paraId="101DE170"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We examined topics essential to understanding the relationship between COVID-19, liver injury, and patients’ clinical outcomes. We discussed</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(1) </w:t>
      </w:r>
      <w:r w:rsidRPr="00602BA6">
        <w:rPr>
          <w:rFonts w:ascii="Book Antiqua" w:hAnsi="Book Antiqua" w:cs="Book Antiqua" w:hint="eastAsia"/>
          <w:color w:val="000000"/>
          <w:lang w:eastAsia="zh-CN"/>
        </w:rPr>
        <w:t>H</w:t>
      </w:r>
      <w:r w:rsidRPr="00602BA6">
        <w:rPr>
          <w:rFonts w:ascii="Book Antiqua" w:eastAsia="Book Antiqua" w:hAnsi="Book Antiqua" w:cs="Book Antiqua"/>
          <w:color w:val="000000"/>
        </w:rPr>
        <w:t xml:space="preserve">ow COVID-19 affected health care and clinical practice in Portugal; (2) </w:t>
      </w:r>
      <w:r w:rsidRPr="00602BA6">
        <w:rPr>
          <w:rFonts w:ascii="Book Antiqua" w:hAnsi="Book Antiqua" w:cs="Book Antiqua" w:hint="eastAsia"/>
          <w:color w:val="000000"/>
          <w:lang w:eastAsia="zh-CN"/>
        </w:rPr>
        <w:t>T</w:t>
      </w:r>
      <w:r w:rsidRPr="00602BA6">
        <w:rPr>
          <w:rFonts w:ascii="Book Antiqua" w:eastAsia="Book Antiqua" w:hAnsi="Book Antiqua" w:cs="Book Antiqua"/>
          <w:color w:val="000000"/>
        </w:rPr>
        <w:t xml:space="preserve">he relationship between COVID-19 and </w:t>
      </w:r>
      <w:r w:rsidRPr="00602BA6">
        <w:rPr>
          <w:rFonts w:ascii="Book Antiqua" w:eastAsia="Book Antiqua" w:hAnsi="Book Antiqua" w:cs="Book Antiqua"/>
          <w:color w:val="000000"/>
        </w:rPr>
        <w:lastRenderedPageBreak/>
        <w:t xml:space="preserve">liver diseases; (3) </w:t>
      </w:r>
      <w:r w:rsidRPr="00602BA6">
        <w:rPr>
          <w:rFonts w:ascii="Book Antiqua" w:hAnsi="Book Antiqua" w:cs="Book Antiqua" w:hint="eastAsia"/>
          <w:color w:val="000000"/>
          <w:lang w:eastAsia="zh-CN"/>
        </w:rPr>
        <w:t>H</w:t>
      </w:r>
      <w:r w:rsidRPr="00602BA6">
        <w:rPr>
          <w:rFonts w:ascii="Book Antiqua" w:eastAsia="Book Antiqua" w:hAnsi="Book Antiqua" w:cs="Book Antiqua"/>
          <w:color w:val="000000"/>
        </w:rPr>
        <w:t>epatic conditions that affect the treatment of COVID-19</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and (4) </w:t>
      </w:r>
      <w:r w:rsidRPr="00602BA6">
        <w:rPr>
          <w:rFonts w:ascii="Book Antiqua" w:hAnsi="Book Antiqua" w:cs="Book Antiqua" w:hint="eastAsia"/>
          <w:color w:val="000000"/>
          <w:lang w:eastAsia="zh-CN"/>
        </w:rPr>
        <w:t>W</w:t>
      </w:r>
      <w:r w:rsidRPr="00602BA6">
        <w:rPr>
          <w:rFonts w:ascii="Book Antiqua" w:eastAsia="Book Antiqua" w:hAnsi="Book Antiqua" w:cs="Book Antiqua"/>
          <w:color w:val="000000"/>
        </w:rPr>
        <w:t xml:space="preserve">hat is known regarding liver diseases and COVID-19 in Portuguese individuals. </w:t>
      </w:r>
    </w:p>
    <w:p w14:paraId="655E3005"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Our results demonstrated the implication</w:t>
      </w:r>
      <w:r w:rsidRPr="00602BA6">
        <w:rPr>
          <w:rFonts w:ascii="Book Antiqua" w:hAnsi="Book Antiqua" w:cs="Book Antiqua" w:hint="eastAsia"/>
          <w:color w:val="000000"/>
          <w:lang w:eastAsia="zh-CN"/>
        </w:rPr>
        <w:t>s</w:t>
      </w:r>
      <w:r w:rsidRPr="00602BA6">
        <w:rPr>
          <w:rFonts w:ascii="Book Antiqua" w:eastAsia="Book Antiqua" w:hAnsi="Book Antiqua" w:cs="Book Antiqua"/>
          <w:color w:val="000000"/>
        </w:rPr>
        <w:t xml:space="preserve"> of the COVID-19 pandemic in Portugal's health care and clinical practice. We observed that the number of face-to-face consultations decreased during the pandemic, specifically, during the first semester, of 2020, compared with the same period of the last 2 years (2018/2019). However, virtual medical assistance, </w:t>
      </w:r>
      <w:r w:rsidRPr="00602BA6">
        <w:rPr>
          <w:rFonts w:ascii="Book Antiqua" w:eastAsia="Book Antiqua" w:hAnsi="Book Antiqua" w:cs="Book Antiqua"/>
          <w:i/>
          <w:color w:val="000000"/>
        </w:rPr>
        <w:t>i.e.</w:t>
      </w:r>
      <w:r w:rsidRPr="00602BA6">
        <w:rPr>
          <w:rFonts w:ascii="Book Antiqua" w:eastAsia="Book Antiqua" w:hAnsi="Book Antiqua" w:cs="Book Antiqua"/>
          <w:color w:val="000000"/>
        </w:rPr>
        <w:t>, medical and nurse teleconsultations, increased. Besides these changes in medical appointments, we also observed adjustments in the activity of diagnostic laboratories. A European study involving Portugal demonstrated that the percentage of analyzed samples increased during the pandemic, specifically from the liver, urinary tract, serous cavities, breast, lymph nodes, respiratory tract, and others. On the contrary, the percentage of analyzed samples of the cervicovaginal tract, thyroid, and anorectal region decreased</w:t>
      </w:r>
      <w:r w:rsidRPr="00602BA6">
        <w:rPr>
          <w:rFonts w:ascii="Book Antiqua" w:eastAsia="Book Antiqua" w:hAnsi="Book Antiqua" w:cs="Book Antiqua"/>
          <w:color w:val="000000"/>
          <w:vertAlign w:val="superscript"/>
        </w:rPr>
        <w:t>[</w:t>
      </w:r>
      <w:hyperlink w:anchor="_ENREF_32" w:tooltip="Vigliar, 2020 #3069" w:history="1">
        <w:r w:rsidRPr="00602BA6">
          <w:rPr>
            <w:rFonts w:ascii="Book Antiqua" w:eastAsia="Book Antiqua" w:hAnsi="Book Antiqua" w:cs="Book Antiqua"/>
            <w:color w:val="000000"/>
            <w:u w:color="0000EE"/>
            <w:vertAlign w:val="superscript"/>
          </w:rPr>
          <w:t>32</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xml:space="preserve">. </w:t>
      </w:r>
    </w:p>
    <w:p w14:paraId="696521B5"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While exploring the role of liver injury and COVID-19, we observed that</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COVID-19 affects liver activity, changing the enzymatic activity</w:t>
      </w:r>
      <w:r w:rsidRPr="00602BA6">
        <w:rPr>
          <w:rFonts w:ascii="Book Antiqua" w:eastAsia="Book Antiqua" w:hAnsi="Book Antiqua" w:cs="Book Antiqua"/>
          <w:color w:val="000000"/>
          <w:vertAlign w:val="superscript"/>
        </w:rPr>
        <w:t>[</w:t>
      </w:r>
      <w:hyperlink w:anchor="_ENREF_37" w:tooltip="Bernal-Monterde, 2020 #3086" w:history="1">
        <w:r w:rsidRPr="00602BA6">
          <w:rPr>
            <w:rFonts w:ascii="Book Antiqua" w:eastAsia="Book Antiqua" w:hAnsi="Book Antiqua" w:cs="Book Antiqua"/>
            <w:color w:val="000000"/>
            <w:u w:color="0000EE"/>
            <w:vertAlign w:val="superscript"/>
          </w:rPr>
          <w:t>37</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These enzymatic alterations were observed in half of the infected individuals</w:t>
      </w:r>
      <w:r w:rsidRPr="00602BA6">
        <w:rPr>
          <w:rFonts w:ascii="Book Antiqua" w:eastAsia="Book Antiqua" w:hAnsi="Book Antiqua" w:cs="Book Antiqua"/>
          <w:color w:val="000000"/>
          <w:vertAlign w:val="superscript"/>
        </w:rPr>
        <w:t>[</w:t>
      </w:r>
      <w:hyperlink w:anchor="_ENREF_34" w:tooltip="Chen, 2020 #3089" w:history="1">
        <w:r w:rsidRPr="00602BA6">
          <w:rPr>
            <w:rFonts w:ascii="Book Antiqua" w:eastAsia="Book Antiqua" w:hAnsi="Book Antiqua" w:cs="Book Antiqua"/>
            <w:color w:val="000000"/>
            <w:u w:color="0000EE"/>
            <w:vertAlign w:val="superscript"/>
          </w:rPr>
          <w:t>34</w:t>
        </w:r>
      </w:hyperlink>
      <w:r w:rsidRPr="00602BA6">
        <w:rPr>
          <w:rFonts w:ascii="Book Antiqua" w:eastAsia="Book Antiqua" w:hAnsi="Book Antiqua" w:cs="Book Antiqua"/>
          <w:color w:val="000000"/>
          <w:vertAlign w:val="superscript"/>
        </w:rPr>
        <w:t>]</w:t>
      </w:r>
      <w:r w:rsidRPr="00602BA6">
        <w:rPr>
          <w:rFonts w:ascii="Book Antiqua" w:eastAsia="Book Antiqua" w:hAnsi="Book Antiqua" w:cs="Book Antiqua"/>
          <w:color w:val="000000"/>
        </w:rPr>
        <w:t>. On the other hand, preexisting liver disease was associated with worse outcomes in persons with COVID-19. For this reason, in Portugal, having a liver disease (chronic disease) was enough to be included in priority groups for vaccination during the first campaign of the Portuguese NHS.</w:t>
      </w:r>
    </w:p>
    <w:p w14:paraId="67CAFA30"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The liver and COVID-19 are interrelated. On the one hand, liver function affects COVID-19 status. On the other hand, drugs such as lopinavir, ritonavir, hydroxychloroquine, and remdesivir, used to treat COVID-19, may cause adverse effects on the liver</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and affect its function (Table </w:t>
      </w:r>
      <w:r w:rsidRPr="00602BA6">
        <w:rPr>
          <w:rFonts w:ascii="Book Antiqua" w:hAnsi="Book Antiqua" w:cs="Book Antiqua" w:hint="eastAsia"/>
          <w:color w:val="000000"/>
          <w:lang w:eastAsia="zh-CN"/>
        </w:rPr>
        <w:t>1</w:t>
      </w:r>
      <w:r w:rsidRPr="00602BA6">
        <w:rPr>
          <w:rFonts w:ascii="Book Antiqua" w:eastAsia="Book Antiqua" w:hAnsi="Book Antiqua" w:cs="Book Antiqua"/>
          <w:color w:val="000000"/>
        </w:rPr>
        <w:t xml:space="preserve">). </w:t>
      </w:r>
    </w:p>
    <w:p w14:paraId="70ECF0AE"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According to our search, the clinical outcome in Portuguese individuals with COVID-19 was aggravated by liver injury, old age, and other comorbidities leading to treatment in intensive care and increased mortality.</w:t>
      </w:r>
    </w:p>
    <w:p w14:paraId="4CDA3CF8" w14:textId="77777777" w:rsidR="00E573D6" w:rsidRPr="00602BA6" w:rsidRDefault="00E573D6">
      <w:pPr>
        <w:spacing w:line="360" w:lineRule="auto"/>
        <w:jc w:val="both"/>
        <w:rPr>
          <w:rFonts w:ascii="Book Antiqua" w:hAnsi="Book Antiqua"/>
        </w:rPr>
      </w:pPr>
    </w:p>
    <w:p w14:paraId="6B61D66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aps/>
          <w:color w:val="000000"/>
          <w:u w:val="single"/>
        </w:rPr>
        <w:t>CONCLUSION</w:t>
      </w:r>
    </w:p>
    <w:p w14:paraId="236A0A60" w14:textId="77777777" w:rsidR="00985DF6" w:rsidRPr="00602BA6" w:rsidRDefault="008F18DE">
      <w:pPr>
        <w:spacing w:line="360" w:lineRule="auto"/>
        <w:jc w:val="both"/>
        <w:rPr>
          <w:rFonts w:ascii="Book Antiqua" w:eastAsia="Book Antiqua" w:hAnsi="Book Antiqua" w:cs="Book Antiqua"/>
          <w:color w:val="000000"/>
        </w:rPr>
      </w:pPr>
      <w:r w:rsidRPr="00602BA6">
        <w:rPr>
          <w:rFonts w:ascii="Book Antiqua" w:eastAsia="Book Antiqua" w:hAnsi="Book Antiqua" w:cs="Book Antiqua"/>
          <w:color w:val="000000"/>
        </w:rPr>
        <w:lastRenderedPageBreak/>
        <w:t xml:space="preserve">COVID-19 was a pandemic that had many implications </w:t>
      </w:r>
      <w:r w:rsidR="0022166F" w:rsidRPr="00602BA6">
        <w:rPr>
          <w:rFonts w:ascii="Book Antiqua" w:hAnsi="Book Antiqua" w:cs="Book Antiqua"/>
          <w:color w:val="000000"/>
          <w:lang w:eastAsia="zh-CN"/>
        </w:rPr>
        <w:t>for people’s health, life quality, and lifestyle and</w:t>
      </w:r>
      <w:r w:rsidR="00985DF6" w:rsidRPr="00602BA6">
        <w:rPr>
          <w:rFonts w:ascii="Book Antiqua" w:eastAsia="Book Antiqua" w:hAnsi="Book Antiqua" w:cs="Book Antiqua"/>
          <w:color w:val="000000"/>
        </w:rPr>
        <w:t xml:space="preserve"> </w:t>
      </w:r>
      <w:r w:rsidR="0022166F" w:rsidRPr="00602BA6">
        <w:rPr>
          <w:rFonts w:ascii="Book Antiqua" w:eastAsia="Book Antiqua" w:hAnsi="Book Antiqua" w:cs="Book Antiqua"/>
          <w:color w:val="000000"/>
        </w:rPr>
        <w:t xml:space="preserve">their </w:t>
      </w:r>
      <w:r w:rsidRPr="00602BA6">
        <w:rPr>
          <w:rFonts w:ascii="Book Antiqua" w:eastAsia="Book Antiqua" w:hAnsi="Book Antiqua" w:cs="Book Antiqua"/>
          <w:color w:val="000000"/>
        </w:rPr>
        <w:t>access to public or “social” services, such as primary healthcare services. The global dimension of COVID-19 consequences is almost unmeasurable. However, our lives have changed</w:t>
      </w:r>
      <w:r w:rsidR="00985DF6" w:rsidRPr="00602BA6">
        <w:rPr>
          <w:rFonts w:ascii="Book Antiqua" w:eastAsia="Book Antiqua" w:hAnsi="Book Antiqua" w:cs="Book Antiqua"/>
          <w:color w:val="000000"/>
        </w:rPr>
        <w:t>,</w:t>
      </w:r>
      <w:r w:rsidRPr="00602BA6">
        <w:rPr>
          <w:rFonts w:ascii="Book Antiqua" w:eastAsia="Book Antiqua" w:hAnsi="Book Antiqua" w:cs="Book Antiqua"/>
          <w:color w:val="000000"/>
        </w:rPr>
        <w:t xml:space="preserve"> and these alterations may be permanent. Not so much time ago, before the COVID-19 pandemic, teleconsultations were unthinkable. During the pandemic</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telemedicine became a form of access to medical assistance</w:t>
      </w:r>
      <w:r w:rsidR="00985DF6" w:rsidRPr="00602BA6">
        <w:rPr>
          <w:rFonts w:ascii="Book Antiqua" w:eastAsia="Book Antiqua" w:hAnsi="Book Antiqua" w:cs="Book Antiqua"/>
          <w:color w:val="000000"/>
        </w:rPr>
        <w:t>.</w:t>
      </w:r>
    </w:p>
    <w:p w14:paraId="361CD52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Furthermore, all health systems had to adapt during COVID-19, prioritizing healthcare. According to this evidence</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we conclude that societies should define strategies to be implemented during pandemic situations to ensure that all individuals have guaranteed access to health care (</w:t>
      </w:r>
      <w:r w:rsidRPr="00602BA6">
        <w:rPr>
          <w:rFonts w:ascii="Book Antiqua" w:hAnsi="Book Antiqua" w:cs="Book Antiqua" w:hint="eastAsia"/>
          <w:color w:val="000000"/>
          <w:lang w:eastAsia="zh-CN"/>
        </w:rPr>
        <w:t>F</w:t>
      </w:r>
      <w:r w:rsidRPr="00602BA6">
        <w:rPr>
          <w:rFonts w:ascii="Book Antiqua" w:eastAsia="Book Antiqua" w:hAnsi="Book Antiqua" w:cs="Book Antiqua"/>
          <w:color w:val="000000"/>
        </w:rPr>
        <w:t xml:space="preserve">igure 3). In Portugal, we observed that the alterations that occurred in the healthcare system during the pandemic seem to have been effective </w:t>
      </w:r>
      <w:r w:rsidR="0022166F" w:rsidRPr="00602BA6">
        <w:rPr>
          <w:rFonts w:ascii="Book Antiqua" w:eastAsia="Book Antiqua" w:hAnsi="Book Antiqua" w:cs="Book Antiqua"/>
          <w:color w:val="000000"/>
        </w:rPr>
        <w:t>in providing</w:t>
      </w:r>
      <w:r w:rsidRPr="00602BA6">
        <w:rPr>
          <w:rFonts w:ascii="Book Antiqua" w:eastAsia="Book Antiqua" w:hAnsi="Book Antiqua" w:cs="Book Antiqua"/>
          <w:color w:val="000000"/>
        </w:rPr>
        <w:t xml:space="preserve"> care to the population.</w:t>
      </w:r>
    </w:p>
    <w:p w14:paraId="0B28F4B6" w14:textId="77777777" w:rsidR="00E573D6" w:rsidRPr="00602BA6" w:rsidRDefault="008F18DE">
      <w:pPr>
        <w:spacing w:line="360" w:lineRule="auto"/>
        <w:ind w:firstLineChars="200" w:firstLine="480"/>
        <w:jc w:val="both"/>
        <w:rPr>
          <w:rFonts w:ascii="Book Antiqua" w:hAnsi="Book Antiqua"/>
        </w:rPr>
      </w:pPr>
      <w:r w:rsidRPr="00602BA6">
        <w:rPr>
          <w:rFonts w:ascii="Book Antiqua" w:eastAsia="Book Antiqua" w:hAnsi="Book Antiqua" w:cs="Book Antiqua"/>
          <w:color w:val="000000"/>
        </w:rPr>
        <w:t>Concerning the relationship between liver diseases and COVID-19, we conclude that</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COVID-19 may alter the function of the liver. The worsening of the COVID-19 status depends on the age of the individuals and the presence of other comorbidities, albeit the papers analyzed in this review do not discuss if the liver function is age-dependent. Moreover, the drugs used to treat COVID-19 have adverse effects on the liver and affect liver function. </w:t>
      </w:r>
    </w:p>
    <w:p w14:paraId="3D40938E" w14:textId="77777777" w:rsidR="00E573D6" w:rsidRPr="00602BA6" w:rsidRDefault="00E573D6">
      <w:pPr>
        <w:spacing w:line="360" w:lineRule="auto"/>
        <w:jc w:val="both"/>
        <w:rPr>
          <w:rFonts w:ascii="Book Antiqua" w:hAnsi="Book Antiqua"/>
        </w:rPr>
      </w:pPr>
    </w:p>
    <w:p w14:paraId="71697338"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aps/>
          <w:color w:val="000000"/>
          <w:u w:val="single"/>
        </w:rPr>
        <w:t>ARTICLE HIGHLIGHTS</w:t>
      </w:r>
    </w:p>
    <w:p w14:paraId="757613DE"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i/>
          <w:color w:val="000000"/>
        </w:rPr>
        <w:t>Research background</w:t>
      </w:r>
    </w:p>
    <w:p w14:paraId="4DE51479" w14:textId="77777777" w:rsidR="00E573D6" w:rsidRPr="00602BA6" w:rsidRDefault="008F18DE">
      <w:pPr>
        <w:spacing w:line="360" w:lineRule="auto"/>
        <w:jc w:val="both"/>
        <w:rPr>
          <w:rFonts w:ascii="Book Antiqua" w:hAnsi="Book Antiqua"/>
        </w:rPr>
      </w:pPr>
      <w:r w:rsidRPr="00602BA6">
        <w:rPr>
          <w:rFonts w:ascii="Book Antiqua" w:hAnsi="Book Antiqua" w:cs="Book Antiqua" w:hint="eastAsia"/>
          <w:color w:val="000000"/>
          <w:lang w:eastAsia="zh-CN"/>
        </w:rPr>
        <w:t>C</w:t>
      </w:r>
      <w:r w:rsidRPr="00602BA6">
        <w:rPr>
          <w:rFonts w:ascii="Book Antiqua" w:eastAsia="Book Antiqua" w:hAnsi="Book Antiqua" w:cs="Book Antiqua"/>
          <w:color w:val="000000"/>
        </w:rPr>
        <w:t>oronavirus disease 2019 (COVID-19) may be asymptomatic or cause mild to severe symptoms exacerbated by preexisting health conditions like liver diseases. However, the relation between hepatic diseases and the effect and prognosis of COVID-19</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individuals is unclear, and information concerning the Portuguese population is scarce.</w:t>
      </w:r>
    </w:p>
    <w:p w14:paraId="684F444A" w14:textId="77777777" w:rsidR="00E573D6" w:rsidRPr="00602BA6" w:rsidRDefault="00E573D6">
      <w:pPr>
        <w:spacing w:line="360" w:lineRule="auto"/>
        <w:jc w:val="both"/>
        <w:rPr>
          <w:rFonts w:ascii="Book Antiqua" w:hAnsi="Book Antiqua"/>
        </w:rPr>
      </w:pPr>
    </w:p>
    <w:p w14:paraId="43FBBF06"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i/>
          <w:color w:val="000000"/>
        </w:rPr>
        <w:t>Research motivation</w:t>
      </w:r>
    </w:p>
    <w:p w14:paraId="2BDC117D" w14:textId="77777777" w:rsidR="00E573D6" w:rsidRPr="00602BA6" w:rsidRDefault="008F18DE">
      <w:pPr>
        <w:spacing w:line="360" w:lineRule="auto"/>
        <w:jc w:val="both"/>
        <w:rPr>
          <w:rFonts w:ascii="Book Antiqua" w:hAnsi="Book Antiqua"/>
        </w:rPr>
      </w:pPr>
      <w:r w:rsidRPr="00602BA6">
        <w:rPr>
          <w:rFonts w:ascii="Book Antiqua" w:hAnsi="Book Antiqua" w:cs="Book Antiqua" w:hint="eastAsia"/>
          <w:color w:val="000000"/>
          <w:lang w:eastAsia="zh-CN"/>
        </w:rPr>
        <w:t>To u</w:t>
      </w:r>
      <w:r w:rsidRPr="00602BA6">
        <w:rPr>
          <w:rFonts w:ascii="Book Antiqua" w:eastAsia="Book Antiqua" w:hAnsi="Book Antiqua" w:cs="Book Antiqua"/>
          <w:color w:val="000000"/>
        </w:rPr>
        <w:t>nderstand how hepatic disorders may have been affected by COVID-19 and how this infection impacted the Portuguese healthcare system.</w:t>
      </w:r>
    </w:p>
    <w:p w14:paraId="3497A6C0" w14:textId="77777777" w:rsidR="00E573D6" w:rsidRPr="00602BA6" w:rsidRDefault="00E573D6">
      <w:pPr>
        <w:spacing w:line="360" w:lineRule="auto"/>
        <w:jc w:val="both"/>
        <w:rPr>
          <w:rFonts w:ascii="Book Antiqua" w:hAnsi="Book Antiqua"/>
        </w:rPr>
      </w:pPr>
    </w:p>
    <w:p w14:paraId="38E4F263"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i/>
          <w:color w:val="000000"/>
        </w:rPr>
        <w:t>Research objectives</w:t>
      </w:r>
    </w:p>
    <w:p w14:paraId="4233834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To investigate the association between COVID-19 and liver diseases and their impact on the prognosis of patients and explore the effect of COVID-19 on healthcare systems.</w:t>
      </w:r>
    </w:p>
    <w:p w14:paraId="4D3F0C6F" w14:textId="77777777" w:rsidR="00E573D6" w:rsidRPr="00602BA6" w:rsidRDefault="00E573D6">
      <w:pPr>
        <w:spacing w:line="360" w:lineRule="auto"/>
        <w:jc w:val="both"/>
        <w:rPr>
          <w:rFonts w:ascii="Book Antiqua" w:hAnsi="Book Antiqua"/>
        </w:rPr>
      </w:pPr>
    </w:p>
    <w:p w14:paraId="06CCE488"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i/>
          <w:color w:val="000000"/>
        </w:rPr>
        <w:t>Research methods</w:t>
      </w:r>
    </w:p>
    <w:p w14:paraId="7D67DF96" w14:textId="77777777" w:rsidR="00E573D6" w:rsidRPr="00602BA6" w:rsidRDefault="008F18DE">
      <w:pPr>
        <w:spacing w:line="360" w:lineRule="auto"/>
        <w:jc w:val="both"/>
        <w:rPr>
          <w:rFonts w:ascii="Book Antiqua" w:hAnsi="Book Antiqua"/>
        </w:rPr>
      </w:pPr>
      <w:r w:rsidRPr="00602BA6">
        <w:rPr>
          <w:rFonts w:ascii="Book Antiqua" w:hAnsi="Book Antiqua" w:cs="Book Antiqua" w:hint="eastAsia"/>
          <w:color w:val="000000"/>
          <w:lang w:eastAsia="zh-CN"/>
        </w:rPr>
        <w:t>A r</w:t>
      </w:r>
      <w:r w:rsidRPr="00602BA6">
        <w:rPr>
          <w:rFonts w:ascii="Book Antiqua" w:eastAsia="Book Antiqua" w:hAnsi="Book Antiqua" w:cs="Book Antiqua"/>
          <w:color w:val="000000"/>
        </w:rPr>
        <w:t>evi</w:t>
      </w:r>
      <w:r w:rsidRPr="00602BA6">
        <w:rPr>
          <w:rFonts w:ascii="Book Antiqua" w:hAnsi="Book Antiqua" w:cs="Book Antiqua" w:hint="eastAsia"/>
          <w:color w:val="000000"/>
          <w:lang w:eastAsia="zh-CN"/>
        </w:rPr>
        <w:t>ew</w:t>
      </w:r>
      <w:r w:rsidRPr="00602BA6">
        <w:rPr>
          <w:rFonts w:ascii="Book Antiqua" w:eastAsia="Book Antiqua" w:hAnsi="Book Antiqua" w:cs="Book Antiqua"/>
          <w:color w:val="000000"/>
        </w:rPr>
        <w:t xml:space="preserve"> of</w:t>
      </w:r>
      <w:r w:rsidRPr="00602BA6">
        <w:rPr>
          <w:rFonts w:ascii="Book Antiqua" w:hAnsi="Book Antiqua" w:cs="Book Antiqua" w:hint="eastAsia"/>
          <w:color w:val="000000"/>
          <w:lang w:eastAsia="zh-CN"/>
        </w:rPr>
        <w:t xml:space="preserve"> the relevant</w:t>
      </w:r>
      <w:r w:rsidRPr="00602BA6">
        <w:rPr>
          <w:rFonts w:ascii="Book Antiqua" w:eastAsia="Book Antiqua" w:hAnsi="Book Antiqua" w:cs="Book Antiqua"/>
          <w:color w:val="000000"/>
        </w:rPr>
        <w:t xml:space="preserve"> literature</w:t>
      </w:r>
      <w:r w:rsidRPr="00602BA6">
        <w:rPr>
          <w:rFonts w:ascii="Book Antiqua" w:hAnsi="Book Antiqua" w:cs="Book Antiqua" w:hint="eastAsia"/>
          <w:color w:val="000000"/>
          <w:lang w:eastAsia="zh-CN"/>
        </w:rPr>
        <w:t xml:space="preserve"> was performed</w:t>
      </w:r>
      <w:r w:rsidRPr="00602BA6">
        <w:rPr>
          <w:rFonts w:ascii="Book Antiqua" w:eastAsia="Book Antiqua" w:hAnsi="Book Antiqua" w:cs="Book Antiqua"/>
          <w:color w:val="000000"/>
        </w:rPr>
        <w:t>.</w:t>
      </w:r>
    </w:p>
    <w:p w14:paraId="14F987D0" w14:textId="77777777" w:rsidR="00E573D6" w:rsidRPr="00602BA6" w:rsidRDefault="00E573D6">
      <w:pPr>
        <w:spacing w:line="360" w:lineRule="auto"/>
        <w:jc w:val="both"/>
        <w:rPr>
          <w:rFonts w:ascii="Book Antiqua" w:hAnsi="Book Antiqua"/>
        </w:rPr>
      </w:pPr>
    </w:p>
    <w:p w14:paraId="43DBF607"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i/>
          <w:color w:val="000000"/>
        </w:rPr>
        <w:t>Research results</w:t>
      </w:r>
    </w:p>
    <w:p w14:paraId="687A3E9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People with liver diseases who were COVID-19-positive had a worse prognosis than individuals without hepatic diseases.</w:t>
      </w:r>
      <w:r w:rsidRPr="00602BA6">
        <w:rPr>
          <w:rFonts w:ascii="Book Antiqua" w:hAnsi="Book Antiqua" w:hint="eastAsia"/>
          <w:lang w:eastAsia="zh-CN"/>
        </w:rPr>
        <w:t xml:space="preserve"> </w:t>
      </w:r>
      <w:r w:rsidRPr="00602BA6">
        <w:rPr>
          <w:rFonts w:ascii="Book Antiqua" w:eastAsia="Book Antiqua" w:hAnsi="Book Antiqua" w:cs="Book Antiqua"/>
          <w:color w:val="000000"/>
        </w:rPr>
        <w:t>Due to COVID-19, most countries altered the normal activity of healthcare systems, increasing teleconsultations.</w:t>
      </w:r>
    </w:p>
    <w:p w14:paraId="34C0DF3C" w14:textId="77777777" w:rsidR="00E573D6" w:rsidRPr="00602BA6" w:rsidRDefault="00E573D6">
      <w:pPr>
        <w:spacing w:line="360" w:lineRule="auto"/>
        <w:jc w:val="both"/>
        <w:rPr>
          <w:rFonts w:ascii="Book Antiqua" w:hAnsi="Book Antiqua"/>
        </w:rPr>
      </w:pPr>
    </w:p>
    <w:p w14:paraId="6640BE3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i/>
          <w:color w:val="000000"/>
        </w:rPr>
        <w:t>Research conclusions</w:t>
      </w:r>
    </w:p>
    <w:p w14:paraId="5CCF01E6"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The interaction between liver diseases and COVID-19 in people's prognosis is unclear</w:t>
      </w:r>
      <w:r w:rsidR="00985DF6" w:rsidRPr="00602BA6">
        <w:rPr>
          <w:rFonts w:ascii="Book Antiqua" w:eastAsia="Book Antiqua" w:hAnsi="Book Antiqua" w:cs="Book Antiqua"/>
          <w:color w:val="000000"/>
        </w:rPr>
        <w:t>,</w:t>
      </w:r>
      <w:r w:rsidRPr="00602BA6">
        <w:rPr>
          <w:rFonts w:ascii="Book Antiqua" w:eastAsia="Book Antiqua" w:hAnsi="Book Antiqua" w:cs="Book Antiqua"/>
          <w:color w:val="000000"/>
        </w:rPr>
        <w:t xml:space="preserve"> but there is evidence of its existence.</w:t>
      </w:r>
      <w:r w:rsidRPr="00602BA6">
        <w:rPr>
          <w:rFonts w:ascii="Book Antiqua" w:hAnsi="Book Antiqua" w:hint="eastAsia"/>
          <w:lang w:eastAsia="zh-CN"/>
        </w:rPr>
        <w:t xml:space="preserve"> </w:t>
      </w:r>
      <w:r w:rsidRPr="00602BA6">
        <w:rPr>
          <w:rFonts w:ascii="Book Antiqua" w:eastAsia="Book Antiqua" w:hAnsi="Book Antiqua" w:cs="Book Antiqua"/>
          <w:color w:val="000000"/>
        </w:rPr>
        <w:t>As observed in other countries, the normal activity of the national healthcare system in Portugal was modified due to the pandemic situation created by COVID-19.</w:t>
      </w:r>
    </w:p>
    <w:p w14:paraId="0C88C94C" w14:textId="77777777" w:rsidR="00E573D6" w:rsidRPr="00602BA6" w:rsidRDefault="00E573D6">
      <w:pPr>
        <w:spacing w:line="360" w:lineRule="auto"/>
        <w:jc w:val="both"/>
        <w:rPr>
          <w:rFonts w:ascii="Book Antiqua" w:hAnsi="Book Antiqua"/>
        </w:rPr>
      </w:pPr>
    </w:p>
    <w:p w14:paraId="769F1BE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i/>
          <w:color w:val="000000"/>
        </w:rPr>
        <w:t>Research perspectives</w:t>
      </w:r>
    </w:p>
    <w:p w14:paraId="50FF89E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To promote the development of studies about the interaction and relation between liver diseases and COVID-19 and generate critical thinking about how healthcare systems should function in case of a pandemic.</w:t>
      </w:r>
    </w:p>
    <w:p w14:paraId="765B045D" w14:textId="77777777" w:rsidR="00E573D6" w:rsidRPr="00602BA6" w:rsidRDefault="00E573D6">
      <w:pPr>
        <w:spacing w:line="360" w:lineRule="auto"/>
        <w:jc w:val="both"/>
        <w:rPr>
          <w:rFonts w:ascii="Book Antiqua" w:hAnsi="Book Antiqua"/>
        </w:rPr>
      </w:pPr>
    </w:p>
    <w:p w14:paraId="1CC357A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REFERENCES</w:t>
      </w:r>
    </w:p>
    <w:p w14:paraId="0D056813"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1 </w:t>
      </w:r>
      <w:r w:rsidRPr="00602BA6">
        <w:rPr>
          <w:rFonts w:ascii="Book Antiqua" w:eastAsia="Book Antiqua" w:hAnsi="Book Antiqua" w:cs="Book Antiqua"/>
          <w:b/>
          <w:bCs/>
          <w:color w:val="000000"/>
        </w:rPr>
        <w:t>Alimohamadi Y</w:t>
      </w:r>
      <w:r w:rsidRPr="00602BA6">
        <w:rPr>
          <w:rFonts w:ascii="Book Antiqua" w:eastAsia="Book Antiqua" w:hAnsi="Book Antiqua" w:cs="Book Antiqua"/>
          <w:color w:val="000000"/>
        </w:rPr>
        <w:t xml:space="preserve">, Sepandi M, Taghdir M, Hosamirudsari H. Determine the most common clinical symptoms in COVID-19 patients: a systematic review and meta-analysis. </w:t>
      </w:r>
      <w:r w:rsidRPr="00602BA6">
        <w:rPr>
          <w:rFonts w:ascii="Book Antiqua" w:eastAsia="Book Antiqua" w:hAnsi="Book Antiqua" w:cs="Book Antiqua"/>
          <w:i/>
          <w:iCs/>
          <w:color w:val="000000"/>
        </w:rPr>
        <w:t>J Prev Med Hyg</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61</w:t>
      </w:r>
      <w:r w:rsidRPr="00602BA6">
        <w:rPr>
          <w:rFonts w:ascii="Book Antiqua" w:eastAsia="Book Antiqua" w:hAnsi="Book Antiqua" w:cs="Book Antiqua"/>
          <w:color w:val="000000"/>
        </w:rPr>
        <w:t>: E304-E312 [PMID: 33150219 DOI: 10.15167/2421-4248/jpmh2020.61.3.1530]</w:t>
      </w:r>
    </w:p>
    <w:p w14:paraId="2376574D"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lastRenderedPageBreak/>
        <w:t xml:space="preserve">2 </w:t>
      </w:r>
      <w:r w:rsidRPr="00602BA6">
        <w:rPr>
          <w:rFonts w:ascii="Book Antiqua" w:eastAsia="Book Antiqua" w:hAnsi="Book Antiqua" w:cs="Book Antiqua"/>
          <w:b/>
          <w:bCs/>
          <w:color w:val="000000"/>
        </w:rPr>
        <w:t>Richardson S</w:t>
      </w:r>
      <w:r w:rsidRPr="00602BA6">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602BA6">
        <w:rPr>
          <w:rFonts w:ascii="Book Antiqua" w:eastAsia="Book Antiqua" w:hAnsi="Book Antiqua" w:cs="Book Antiqua"/>
          <w:i/>
          <w:iCs/>
          <w:color w:val="000000"/>
        </w:rPr>
        <w:t>JAMA</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323</w:t>
      </w:r>
      <w:r w:rsidRPr="00602BA6">
        <w:rPr>
          <w:rFonts w:ascii="Book Antiqua" w:eastAsia="Book Antiqua" w:hAnsi="Book Antiqua" w:cs="Book Antiqua"/>
          <w:color w:val="000000"/>
        </w:rPr>
        <w:t>: 2052-2059 [PMID: 32320003 DOI: 10.1001/jama.2020.6775]</w:t>
      </w:r>
    </w:p>
    <w:p w14:paraId="0DFFF9D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3 </w:t>
      </w:r>
      <w:r w:rsidRPr="00602BA6">
        <w:rPr>
          <w:rFonts w:ascii="Book Antiqua" w:eastAsia="Book Antiqua" w:hAnsi="Book Antiqua" w:cs="Book Antiqua"/>
          <w:b/>
          <w:bCs/>
          <w:color w:val="000000"/>
        </w:rPr>
        <w:t>Callender LA</w:t>
      </w:r>
      <w:r w:rsidRPr="00602BA6">
        <w:rPr>
          <w:rFonts w:ascii="Book Antiqua" w:eastAsia="Book Antiqua" w:hAnsi="Book Antiqua" w:cs="Book Antiqua"/>
          <w:color w:val="000000"/>
        </w:rPr>
        <w:t xml:space="preserve">, Curran M, Bates SM, Mairesse M, Weigandt J, Betts CJ. The Impact of Pre-existing Comorbidities and Therapeutic Interventions on COVID-19. </w:t>
      </w:r>
      <w:r w:rsidRPr="00602BA6">
        <w:rPr>
          <w:rFonts w:ascii="Book Antiqua" w:eastAsia="Book Antiqua" w:hAnsi="Book Antiqua" w:cs="Book Antiqua"/>
          <w:i/>
          <w:iCs/>
          <w:color w:val="000000"/>
        </w:rPr>
        <w:t>Front Immunol</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11</w:t>
      </w:r>
      <w:r w:rsidRPr="00602BA6">
        <w:rPr>
          <w:rFonts w:ascii="Book Antiqua" w:eastAsia="Book Antiqua" w:hAnsi="Book Antiqua" w:cs="Book Antiqua"/>
          <w:color w:val="000000"/>
        </w:rPr>
        <w:t>: 1991 [PMID: 32903476 DOI: 10.3389/fimmu.2020.01991]</w:t>
      </w:r>
    </w:p>
    <w:p w14:paraId="30218BC5"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4 </w:t>
      </w:r>
      <w:r w:rsidRPr="00602BA6">
        <w:rPr>
          <w:rFonts w:ascii="Book Antiqua" w:eastAsia="Book Antiqua" w:hAnsi="Book Antiqua" w:cs="Book Antiqua"/>
          <w:b/>
          <w:bCs/>
          <w:color w:val="000000"/>
        </w:rPr>
        <w:t>Zhang H</w:t>
      </w:r>
      <w:r w:rsidRPr="00602BA6">
        <w:rPr>
          <w:rFonts w:ascii="Book Antiqua" w:eastAsia="Book Antiqua" w:hAnsi="Book Antiqua" w:cs="Book Antiqua"/>
          <w:color w:val="000000"/>
        </w:rPr>
        <w:t xml:space="preserve">, Han H, He T, Labbe KE, Hernandez AV, Chen H, Velcheti V, Stebbing J, Wong KK. Clinical Characteristics and Outcomes of COVID-19-Infected Cancer Patients: A Systematic Review and Meta-Analysis. </w:t>
      </w:r>
      <w:r w:rsidRPr="00602BA6">
        <w:rPr>
          <w:rFonts w:ascii="Book Antiqua" w:eastAsia="Book Antiqua" w:hAnsi="Book Antiqua" w:cs="Book Antiqua"/>
          <w:i/>
          <w:iCs/>
          <w:color w:val="000000"/>
        </w:rPr>
        <w:t>J Natl Cancer Inst</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113</w:t>
      </w:r>
      <w:r w:rsidRPr="00602BA6">
        <w:rPr>
          <w:rFonts w:ascii="Book Antiqua" w:eastAsia="Book Antiqua" w:hAnsi="Book Antiqua" w:cs="Book Antiqua"/>
          <w:color w:val="000000"/>
        </w:rPr>
        <w:t>: 371-380 [PMID: 33136163 DOI: 10.1093/jnci/djaa168]</w:t>
      </w:r>
    </w:p>
    <w:p w14:paraId="11FBE168" w14:textId="77777777" w:rsidR="00E573D6" w:rsidRPr="00602BA6" w:rsidRDefault="008F18DE">
      <w:pPr>
        <w:spacing w:line="360" w:lineRule="auto"/>
        <w:jc w:val="both"/>
        <w:rPr>
          <w:rFonts w:ascii="Book Antiqua" w:hAnsi="Book Antiqua"/>
          <w:lang w:eastAsia="zh-CN"/>
        </w:rPr>
      </w:pPr>
      <w:r w:rsidRPr="00602BA6">
        <w:rPr>
          <w:rFonts w:ascii="Book Antiqua" w:eastAsia="Book Antiqua" w:hAnsi="Book Antiqua" w:cs="Book Antiqua"/>
          <w:color w:val="000000"/>
        </w:rPr>
        <w:t xml:space="preserve">5 </w:t>
      </w:r>
      <w:r w:rsidRPr="00602BA6">
        <w:rPr>
          <w:rFonts w:ascii="Book Antiqua" w:eastAsia="Book Antiqua" w:hAnsi="Book Antiqua" w:cs="Book Antiqua"/>
          <w:b/>
          <w:color w:val="000000"/>
        </w:rPr>
        <w:t>WHO</w:t>
      </w:r>
      <w:r w:rsidRPr="00602BA6">
        <w:rPr>
          <w:rFonts w:ascii="Book Antiqua" w:eastAsia="Book Antiqua" w:hAnsi="Book Antiqua" w:cs="Book Antiqua"/>
          <w:color w:val="000000"/>
        </w:rPr>
        <w:t>. Director-General's opening remarks at the media briefing on COVID-19 - 11 March 2020; 2020</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[cited </w:t>
      </w:r>
      <w:r w:rsidRPr="00602BA6">
        <w:rPr>
          <w:rFonts w:ascii="Book Antiqua" w:hAnsi="Book Antiqua" w:cs="Book Antiqua" w:hint="eastAsia"/>
          <w:color w:val="000000"/>
          <w:lang w:eastAsia="zh-CN"/>
        </w:rPr>
        <w:t xml:space="preserve">19 </w:t>
      </w:r>
      <w:r w:rsidRPr="00602BA6">
        <w:rPr>
          <w:rFonts w:ascii="Book Antiqua" w:eastAsia="Book Antiqua" w:hAnsi="Book Antiqua" w:cs="Book Antiqua"/>
          <w:color w:val="000000"/>
        </w:rPr>
        <w:t>August 2021]</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Available from: https://www.who.int/director-general/speeches/detail/who-director-general-s-opening-remarks-at-the-media-briefing-on-covid-19---11-march-2020</w:t>
      </w:r>
    </w:p>
    <w:p w14:paraId="07030849"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6 </w:t>
      </w:r>
      <w:r w:rsidRPr="00602BA6">
        <w:rPr>
          <w:rFonts w:ascii="Book Antiqua" w:eastAsia="Book Antiqua" w:hAnsi="Book Antiqua" w:cs="Book Antiqua"/>
          <w:b/>
          <w:bCs/>
          <w:color w:val="000000"/>
        </w:rPr>
        <w:t>Sharif N</w:t>
      </w:r>
      <w:r w:rsidRPr="00602BA6">
        <w:rPr>
          <w:rFonts w:ascii="Book Antiqua" w:eastAsia="Book Antiqua" w:hAnsi="Book Antiqua" w:cs="Book Antiqua"/>
          <w:color w:val="000000"/>
        </w:rPr>
        <w:t xml:space="preserve">, Opu RR, Ahmed SN, Sarkar MK, Jaheen R, Daullah MU, Khan S, Mubin M, Rahman H, Islam F, Haque N, Islam S, Khan FB, Haque N, Ayman U, Shohael AM, Dey SK, Talukder AA. Prevalence and impact of comorbidities on disease prognosis among patients with COVID-19 in Bangladesh: A nationwide study amid the second wave. </w:t>
      </w:r>
      <w:r w:rsidRPr="00602BA6">
        <w:rPr>
          <w:rFonts w:ascii="Book Antiqua" w:eastAsia="Book Antiqua" w:hAnsi="Book Antiqua" w:cs="Book Antiqua"/>
          <w:i/>
          <w:iCs/>
          <w:color w:val="000000"/>
        </w:rPr>
        <w:t>Diabetes Metab Syndr</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15</w:t>
      </w:r>
      <w:r w:rsidRPr="00602BA6">
        <w:rPr>
          <w:rFonts w:ascii="Book Antiqua" w:eastAsia="Book Antiqua" w:hAnsi="Book Antiqua" w:cs="Book Antiqua"/>
          <w:color w:val="000000"/>
        </w:rPr>
        <w:t>: 102148 [PMID: 34186349 DOI: 10.1016/j.dsx.2021.05.021]</w:t>
      </w:r>
    </w:p>
    <w:p w14:paraId="1A618029"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7 </w:t>
      </w:r>
      <w:r w:rsidRPr="00602BA6">
        <w:rPr>
          <w:rFonts w:ascii="Book Antiqua" w:eastAsia="Book Antiqua" w:hAnsi="Book Antiqua" w:cs="Book Antiqua"/>
          <w:b/>
          <w:bCs/>
          <w:color w:val="000000"/>
        </w:rPr>
        <w:t>Fathi M</w:t>
      </w:r>
      <w:r w:rsidRPr="00602BA6">
        <w:rPr>
          <w:rFonts w:ascii="Book Antiqua" w:eastAsia="Book Antiqua" w:hAnsi="Book Antiqua" w:cs="Book Antiqua"/>
          <w:color w:val="000000"/>
        </w:rPr>
        <w:t xml:space="preserve">, Vakili K, Sayehmiri F, Mohamadkhani A, Hajiesmaeili M, Rezaei-Tavirani M, Eilami O. The prognostic value of comorbidity for the severity of COVID-19: A systematic review and meta-analysis study. </w:t>
      </w:r>
      <w:r w:rsidRPr="00602BA6">
        <w:rPr>
          <w:rFonts w:ascii="Book Antiqua" w:eastAsia="Book Antiqua" w:hAnsi="Book Antiqua" w:cs="Book Antiqua"/>
          <w:i/>
          <w:iCs/>
          <w:color w:val="000000"/>
        </w:rPr>
        <w:t>PLoS One</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16</w:t>
      </w:r>
      <w:r w:rsidRPr="00602BA6">
        <w:rPr>
          <w:rFonts w:ascii="Book Antiqua" w:eastAsia="Book Antiqua" w:hAnsi="Book Antiqua" w:cs="Book Antiqua"/>
          <w:color w:val="000000"/>
        </w:rPr>
        <w:t>: e0246190 [PMID: 33592019 DOI: 10.1371/journal.pone.0246190]</w:t>
      </w:r>
    </w:p>
    <w:p w14:paraId="297E5BBE"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lastRenderedPageBreak/>
        <w:t xml:space="preserve">8 </w:t>
      </w:r>
      <w:r w:rsidRPr="00602BA6">
        <w:rPr>
          <w:rFonts w:ascii="Book Antiqua" w:eastAsia="Book Antiqua" w:hAnsi="Book Antiqua" w:cs="Book Antiqua"/>
          <w:b/>
          <w:bCs/>
          <w:color w:val="000000"/>
        </w:rPr>
        <w:t>Mauskopf J</w:t>
      </w:r>
      <w:r w:rsidRPr="00602BA6">
        <w:rPr>
          <w:rFonts w:ascii="Book Antiqua" w:eastAsia="Book Antiqua" w:hAnsi="Book Antiqua" w:cs="Book Antiqua"/>
          <w:color w:val="000000"/>
        </w:rPr>
        <w:t xml:space="preserve">, Klesse M, Lee S, Herrera-Taracena G. The burden of influenza complications in different high-risk groups: a targeted literature review. </w:t>
      </w:r>
      <w:r w:rsidRPr="00602BA6">
        <w:rPr>
          <w:rFonts w:ascii="Book Antiqua" w:eastAsia="Book Antiqua" w:hAnsi="Book Antiqua" w:cs="Book Antiqua"/>
          <w:i/>
          <w:iCs/>
          <w:color w:val="000000"/>
        </w:rPr>
        <w:t>J Med Econ</w:t>
      </w:r>
      <w:r w:rsidRPr="00602BA6">
        <w:rPr>
          <w:rFonts w:ascii="Book Antiqua" w:eastAsia="Book Antiqua" w:hAnsi="Book Antiqua" w:cs="Book Antiqua"/>
          <w:color w:val="000000"/>
        </w:rPr>
        <w:t xml:space="preserve"> 2013; </w:t>
      </w:r>
      <w:r w:rsidRPr="00602BA6">
        <w:rPr>
          <w:rFonts w:ascii="Book Antiqua" w:eastAsia="Book Antiqua" w:hAnsi="Book Antiqua" w:cs="Book Antiqua"/>
          <w:b/>
          <w:bCs/>
          <w:color w:val="000000"/>
        </w:rPr>
        <w:t>16</w:t>
      </w:r>
      <w:r w:rsidRPr="00602BA6">
        <w:rPr>
          <w:rFonts w:ascii="Book Antiqua" w:eastAsia="Book Antiqua" w:hAnsi="Book Antiqua" w:cs="Book Antiqua"/>
          <w:color w:val="000000"/>
        </w:rPr>
        <w:t>: 264-277 [PMID: 23173567 DOI: 10.3111/13696998.2012.752376]</w:t>
      </w:r>
    </w:p>
    <w:p w14:paraId="6F92605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9 </w:t>
      </w:r>
      <w:r w:rsidRPr="00602BA6">
        <w:rPr>
          <w:rFonts w:ascii="Book Antiqua" w:eastAsia="Book Antiqua" w:hAnsi="Book Antiqua" w:cs="Book Antiqua"/>
          <w:b/>
          <w:bCs/>
          <w:color w:val="000000"/>
        </w:rPr>
        <w:t>Ganguli S</w:t>
      </w:r>
      <w:r w:rsidRPr="00602BA6">
        <w:rPr>
          <w:rFonts w:ascii="Book Antiqua" w:eastAsia="Book Antiqua" w:hAnsi="Book Antiqua" w:cs="Book Antiqua"/>
          <w:color w:val="000000"/>
        </w:rPr>
        <w:t xml:space="preserve">, Howlader S, Dey K, Barua S, Islam MN, Aquib TI, Partho PB, Chakraborty RR, Barua B, Hawlader MDH, Biswas PK. Association of comorbidities with the COVID-19 severity and hospitalization: A study among the recovered individuals in Bangladesh. </w:t>
      </w:r>
      <w:r w:rsidRPr="00602BA6">
        <w:rPr>
          <w:rFonts w:ascii="Book Antiqua" w:eastAsia="Book Antiqua" w:hAnsi="Book Antiqua" w:cs="Book Antiqua"/>
          <w:i/>
          <w:iCs/>
          <w:color w:val="000000"/>
        </w:rPr>
        <w:t>Int J Health Sci (Qassim)</w:t>
      </w:r>
      <w:r w:rsidRPr="00602BA6">
        <w:rPr>
          <w:rFonts w:ascii="Book Antiqua" w:eastAsia="Book Antiqua" w:hAnsi="Book Antiqua" w:cs="Book Antiqua"/>
          <w:color w:val="000000"/>
        </w:rPr>
        <w:t xml:space="preserve"> 2022; </w:t>
      </w:r>
      <w:r w:rsidRPr="00602BA6">
        <w:rPr>
          <w:rFonts w:ascii="Book Antiqua" w:eastAsia="Book Antiqua" w:hAnsi="Book Antiqua" w:cs="Book Antiqua"/>
          <w:b/>
          <w:bCs/>
          <w:color w:val="000000"/>
        </w:rPr>
        <w:t>16</w:t>
      </w:r>
      <w:r w:rsidRPr="00602BA6">
        <w:rPr>
          <w:rFonts w:ascii="Book Antiqua" w:eastAsia="Book Antiqua" w:hAnsi="Book Antiqua" w:cs="Book Antiqua"/>
          <w:color w:val="000000"/>
        </w:rPr>
        <w:t>: 30-45 [PMID: 35949693 DOI: 10.1177/02601060221124068]</w:t>
      </w:r>
    </w:p>
    <w:p w14:paraId="5D87AF8B"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10 </w:t>
      </w:r>
      <w:r w:rsidRPr="00602BA6">
        <w:rPr>
          <w:rFonts w:ascii="Book Antiqua" w:eastAsia="Book Antiqua" w:hAnsi="Book Antiqua" w:cs="Book Antiqua"/>
          <w:b/>
          <w:bCs/>
          <w:color w:val="000000"/>
        </w:rPr>
        <w:t>Martins A,</w:t>
      </w:r>
      <w:r w:rsidRPr="00602BA6">
        <w:rPr>
          <w:rFonts w:ascii="Book Antiqua" w:eastAsia="Book Antiqua" w:hAnsi="Book Antiqua" w:cs="Book Antiqua"/>
          <w:color w:val="000000"/>
        </w:rPr>
        <w:t xml:space="preserve"> Mouro M, Caldas J, Silva-Pinto A, Santos AS, Xerinda S, Ferreira A, Figueiredo P, Sarmento A, Santos L. Clinical characteristics and outcomes of critically ill COVID-19 patients admitted to an Infectious Diseases Intensive Care Unit in Portugal. </w:t>
      </w:r>
      <w:r w:rsidRPr="00602BA6">
        <w:rPr>
          <w:rFonts w:ascii="Book Antiqua" w:eastAsia="Book Antiqua" w:hAnsi="Book Antiqua" w:cs="Book Antiqua"/>
          <w:i/>
          <w:color w:val="000000"/>
        </w:rPr>
        <w:t>Crit Care &amp; Shock</w:t>
      </w:r>
      <w:r w:rsidRPr="00602BA6">
        <w:rPr>
          <w:rFonts w:ascii="Book Antiqua" w:eastAsia="Book Antiqua" w:hAnsi="Book Antiqua" w:cs="Book Antiqua"/>
          <w:color w:val="000000"/>
        </w:rPr>
        <w:t xml:space="preserve"> 2021;</w:t>
      </w:r>
      <w:r w:rsidRPr="00602BA6">
        <w:rPr>
          <w:rFonts w:ascii="Book Antiqua" w:eastAsia="Book Antiqua" w:hAnsi="Book Antiqua" w:cs="Book Antiqua"/>
          <w:b/>
          <w:color w:val="000000"/>
        </w:rPr>
        <w:t xml:space="preserve"> 24</w:t>
      </w:r>
      <w:r w:rsidRPr="00602BA6">
        <w:rPr>
          <w:rFonts w:ascii="Book Antiqua" w:eastAsia="Book Antiqua" w:hAnsi="Book Antiqua" w:cs="Book Antiqua"/>
          <w:color w:val="000000"/>
        </w:rPr>
        <w:t xml:space="preserve"> [DOI: 10.1055/s-0041-1726172]</w:t>
      </w:r>
    </w:p>
    <w:p w14:paraId="396646BB"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rPr>
        <w:t xml:space="preserve">11 </w:t>
      </w:r>
      <w:r w:rsidRPr="00602BA6">
        <w:rPr>
          <w:rFonts w:ascii="Book Antiqua" w:eastAsia="Book Antiqua" w:hAnsi="Book Antiqua" w:cs="Book Antiqua"/>
          <w:b/>
          <w:bCs/>
          <w:color w:val="000000"/>
        </w:rPr>
        <w:t>Perez Duque M</w:t>
      </w:r>
      <w:r w:rsidRPr="00602BA6">
        <w:rPr>
          <w:rFonts w:ascii="Book Antiqua" w:eastAsia="Book Antiqua" w:hAnsi="Book Antiqua" w:cs="Book Antiqua"/>
          <w:color w:val="000000"/>
        </w:rPr>
        <w:t xml:space="preserve">, Saad NJ, Lucaccioni H, Costa C, McMahon G, Machado F, Balasegaram S, Sá Machado R. Clinical and hospitalisation predictors of COVID-19 in the first month of the pandemic, Portugal. </w:t>
      </w:r>
      <w:r w:rsidRPr="00602BA6">
        <w:rPr>
          <w:rFonts w:ascii="Book Antiqua" w:eastAsia="Book Antiqua" w:hAnsi="Book Antiqua" w:cs="Book Antiqua"/>
          <w:i/>
          <w:iCs/>
          <w:color w:val="000000"/>
          <w:lang w:val="pt-PT"/>
        </w:rPr>
        <w:t>PLoS One</w:t>
      </w:r>
      <w:r w:rsidRPr="00602BA6">
        <w:rPr>
          <w:rFonts w:ascii="Book Antiqua" w:eastAsia="Book Antiqua" w:hAnsi="Book Antiqua" w:cs="Book Antiqua"/>
          <w:color w:val="000000"/>
          <w:lang w:val="pt-PT"/>
        </w:rPr>
        <w:t xml:space="preserve"> 2021; </w:t>
      </w:r>
      <w:r w:rsidRPr="00602BA6">
        <w:rPr>
          <w:rFonts w:ascii="Book Antiqua" w:eastAsia="Book Antiqua" w:hAnsi="Book Antiqua" w:cs="Book Antiqua"/>
          <w:b/>
          <w:bCs/>
          <w:color w:val="000000"/>
          <w:lang w:val="pt-PT"/>
        </w:rPr>
        <w:t>16</w:t>
      </w:r>
      <w:r w:rsidRPr="00602BA6">
        <w:rPr>
          <w:rFonts w:ascii="Book Antiqua" w:eastAsia="Book Antiqua" w:hAnsi="Book Antiqua" w:cs="Book Antiqua"/>
          <w:color w:val="000000"/>
          <w:lang w:val="pt-PT"/>
        </w:rPr>
        <w:t>: e0260249 [PMID: 34797879 DOI: 10.1371/journal.pone.0260249]</w:t>
      </w:r>
    </w:p>
    <w:p w14:paraId="23B4489B"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t xml:space="preserve">12 </w:t>
      </w:r>
      <w:r w:rsidRPr="00602BA6">
        <w:rPr>
          <w:rFonts w:ascii="Book Antiqua" w:eastAsia="Book Antiqua" w:hAnsi="Book Antiqua" w:cs="Book Antiqua"/>
          <w:b/>
          <w:bCs/>
          <w:color w:val="000000"/>
          <w:lang w:val="pt-PT"/>
        </w:rPr>
        <w:t>Sá R</w:t>
      </w:r>
      <w:r w:rsidRPr="00602BA6">
        <w:rPr>
          <w:rFonts w:ascii="Book Antiqua" w:eastAsia="Book Antiqua" w:hAnsi="Book Antiqua" w:cs="Book Antiqua"/>
          <w:bCs/>
          <w:color w:val="000000"/>
          <w:lang w:val="pt-PT"/>
        </w:rPr>
        <w:t>,</w:t>
      </w:r>
      <w:r w:rsidRPr="00602BA6">
        <w:rPr>
          <w:rFonts w:ascii="Book Antiqua" w:eastAsia="Book Antiqua" w:hAnsi="Book Antiqua" w:cs="Book Antiqua"/>
          <w:color w:val="000000"/>
          <w:lang w:val="pt-PT"/>
        </w:rPr>
        <w:t xml:space="preserve"> Pinho-Bandeira T, Queiroz G, Matos J, Ferreira JD, Rodrigues PP. </w:t>
      </w:r>
      <w:r w:rsidRPr="00602BA6">
        <w:rPr>
          <w:rFonts w:ascii="Book Antiqua" w:eastAsia="Book Antiqua" w:hAnsi="Book Antiqua" w:cs="Book Antiqua"/>
          <w:color w:val="000000"/>
        </w:rPr>
        <w:t>COVID-19 and Its Symptoms’ Panoply: A Case-Control Study of 919 Suspected Cases in Locked-Down Ovar, Portugal.</w:t>
      </w:r>
      <w:r w:rsidRPr="00602BA6">
        <w:rPr>
          <w:rFonts w:ascii="Book Antiqua" w:eastAsia="Book Antiqua" w:hAnsi="Book Antiqua" w:cs="Book Antiqua"/>
          <w:i/>
          <w:color w:val="000000"/>
        </w:rPr>
        <w:t xml:space="preserve"> Port J Pub Health</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color w:val="000000"/>
        </w:rPr>
        <w:t>38</w:t>
      </w:r>
      <w:r w:rsidRPr="00602BA6">
        <w:rPr>
          <w:rFonts w:ascii="Book Antiqua" w:eastAsia="Book Antiqua" w:hAnsi="Book Antiqua" w:cs="Book Antiqua"/>
          <w:color w:val="000000"/>
        </w:rPr>
        <w:t>: 151-158 [DOI:</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10.1159/000514925]</w:t>
      </w:r>
    </w:p>
    <w:p w14:paraId="56521F86"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rPr>
        <w:t xml:space="preserve">13 </w:t>
      </w:r>
      <w:r w:rsidRPr="00602BA6">
        <w:rPr>
          <w:rFonts w:ascii="Book Antiqua" w:eastAsia="Book Antiqua" w:hAnsi="Book Antiqua" w:cs="Book Antiqua"/>
          <w:b/>
          <w:bCs/>
          <w:color w:val="000000"/>
        </w:rPr>
        <w:t>Silva RF,</w:t>
      </w:r>
      <w:r w:rsidRPr="00602BA6">
        <w:rPr>
          <w:rFonts w:ascii="Book Antiqua" w:eastAsia="Book Antiqua" w:hAnsi="Book Antiqua" w:cs="Book Antiqua"/>
          <w:color w:val="000000"/>
        </w:rPr>
        <w:t xml:space="preserve"> Mendonça L, Pereira L, Beco A. Case series of COVID-19 in chronic kidney disease patients under peritoneal dialysis at a northern Portuguese center. </w:t>
      </w:r>
      <w:r w:rsidRPr="00602BA6">
        <w:rPr>
          <w:rFonts w:ascii="Book Antiqua" w:eastAsia="Book Antiqua" w:hAnsi="Book Antiqua" w:cs="Book Antiqua"/>
          <w:i/>
          <w:color w:val="000000"/>
          <w:lang w:val="pt-PT"/>
        </w:rPr>
        <w:t xml:space="preserve">Port J Nephrol Hypert </w:t>
      </w:r>
      <w:r w:rsidRPr="00602BA6">
        <w:rPr>
          <w:rFonts w:ascii="Book Antiqua" w:eastAsia="Book Antiqua" w:hAnsi="Book Antiqua" w:cs="Book Antiqua"/>
          <w:color w:val="000000"/>
          <w:lang w:val="pt-PT"/>
        </w:rPr>
        <w:t xml:space="preserve">2022; </w:t>
      </w:r>
      <w:r w:rsidRPr="00602BA6">
        <w:rPr>
          <w:rFonts w:ascii="Book Antiqua" w:eastAsia="Book Antiqua" w:hAnsi="Book Antiqua" w:cs="Book Antiqua"/>
          <w:b/>
          <w:color w:val="000000"/>
          <w:lang w:val="pt-PT"/>
        </w:rPr>
        <w:t>36</w:t>
      </w:r>
      <w:r w:rsidRPr="00602BA6">
        <w:rPr>
          <w:rFonts w:ascii="Book Antiqua" w:eastAsia="Book Antiqua" w:hAnsi="Book Antiqua" w:cs="Book Antiqua"/>
          <w:color w:val="000000"/>
          <w:lang w:val="pt-PT"/>
        </w:rPr>
        <w:t>: 31-34 [DOI: 10.32932/pjnh.2022.03.167]</w:t>
      </w:r>
    </w:p>
    <w:p w14:paraId="279040E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t xml:space="preserve">14 </w:t>
      </w:r>
      <w:r w:rsidRPr="00602BA6">
        <w:rPr>
          <w:rFonts w:ascii="Book Antiqua" w:eastAsia="Book Antiqua" w:hAnsi="Book Antiqua" w:cs="Book Antiqua"/>
          <w:b/>
          <w:bCs/>
          <w:color w:val="000000"/>
          <w:lang w:val="pt-PT"/>
        </w:rPr>
        <w:t>Silva FAFD</w:t>
      </w:r>
      <w:r w:rsidRPr="00602BA6">
        <w:rPr>
          <w:rFonts w:ascii="Book Antiqua" w:eastAsia="Book Antiqua" w:hAnsi="Book Antiqua" w:cs="Book Antiqua"/>
          <w:color w:val="000000"/>
          <w:lang w:val="pt-PT"/>
        </w:rPr>
        <w:t xml:space="preserve">, Brito BB, Santos MLC, Marques HS, Silva Júnior RTD, Carvalho LS, Vieira ES, Oliveira MV, Melo FF. </w:t>
      </w:r>
      <w:r w:rsidRPr="00602BA6">
        <w:rPr>
          <w:rFonts w:ascii="Book Antiqua" w:eastAsia="Book Antiqua" w:hAnsi="Book Antiqua" w:cs="Book Antiqua"/>
          <w:color w:val="000000"/>
        </w:rPr>
        <w:t xml:space="preserve">COVID-19 gastrointestinal manifestations: a systematic review. </w:t>
      </w:r>
      <w:r w:rsidRPr="00602BA6">
        <w:rPr>
          <w:rFonts w:ascii="Book Antiqua" w:eastAsia="Book Antiqua" w:hAnsi="Book Antiqua" w:cs="Book Antiqua"/>
          <w:i/>
          <w:iCs/>
          <w:color w:val="000000"/>
        </w:rPr>
        <w:t>Rev Soc Bras Med Trop</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53</w:t>
      </w:r>
      <w:r w:rsidRPr="00602BA6">
        <w:rPr>
          <w:rFonts w:ascii="Book Antiqua" w:eastAsia="Book Antiqua" w:hAnsi="Book Antiqua" w:cs="Book Antiqua"/>
          <w:color w:val="000000"/>
        </w:rPr>
        <w:t>: e20200714 [PMID: 33263693 DOI: 10.1590/0037-8682-0714-2020]</w:t>
      </w:r>
    </w:p>
    <w:p w14:paraId="6415D279"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lang w:val="pt-PT"/>
        </w:rPr>
        <w:t xml:space="preserve">15 </w:t>
      </w:r>
      <w:r w:rsidRPr="00602BA6">
        <w:rPr>
          <w:rFonts w:ascii="Book Antiqua" w:eastAsia="Book Antiqua" w:hAnsi="Book Antiqua" w:cs="Book Antiqua"/>
          <w:b/>
          <w:bCs/>
          <w:color w:val="000000"/>
          <w:lang w:val="pt-PT"/>
        </w:rPr>
        <w:t>Lopes-Pacheco M</w:t>
      </w:r>
      <w:r w:rsidRPr="00602BA6">
        <w:rPr>
          <w:rFonts w:ascii="Book Antiqua" w:eastAsia="Book Antiqua" w:hAnsi="Book Antiqua" w:cs="Book Antiqua"/>
          <w:color w:val="000000"/>
          <w:lang w:val="pt-PT"/>
        </w:rPr>
        <w:t xml:space="preserve">, Silva PL, Cruz FF, Battaglini D, Robba C, Pelosi P, Morales MM, Caruso Neves C, Rocco PRM. </w:t>
      </w:r>
      <w:r w:rsidRPr="00602BA6">
        <w:rPr>
          <w:rFonts w:ascii="Book Antiqua" w:eastAsia="Book Antiqua" w:hAnsi="Book Antiqua" w:cs="Book Antiqua"/>
          <w:color w:val="000000"/>
        </w:rPr>
        <w:t xml:space="preserve">Pathogenesis of Multiple Organ Injury in COVID-19 and Potential Therapeutic Strategies. </w:t>
      </w:r>
      <w:r w:rsidRPr="00602BA6">
        <w:rPr>
          <w:rFonts w:ascii="Book Antiqua" w:eastAsia="Book Antiqua" w:hAnsi="Book Antiqua" w:cs="Book Antiqua"/>
          <w:i/>
          <w:iCs/>
          <w:color w:val="000000"/>
          <w:lang w:val="pt-PT"/>
        </w:rPr>
        <w:t>Front Physiol</w:t>
      </w:r>
      <w:r w:rsidRPr="00602BA6">
        <w:rPr>
          <w:rFonts w:ascii="Book Antiqua" w:eastAsia="Book Antiqua" w:hAnsi="Book Antiqua" w:cs="Book Antiqua"/>
          <w:color w:val="000000"/>
          <w:lang w:val="pt-PT"/>
        </w:rPr>
        <w:t xml:space="preserve"> 2021; </w:t>
      </w:r>
      <w:r w:rsidRPr="00602BA6">
        <w:rPr>
          <w:rFonts w:ascii="Book Antiqua" w:eastAsia="Book Antiqua" w:hAnsi="Book Antiqua" w:cs="Book Antiqua"/>
          <w:b/>
          <w:bCs/>
          <w:color w:val="000000"/>
          <w:lang w:val="pt-PT"/>
        </w:rPr>
        <w:t>12</w:t>
      </w:r>
      <w:r w:rsidRPr="00602BA6">
        <w:rPr>
          <w:rFonts w:ascii="Book Antiqua" w:eastAsia="Book Antiqua" w:hAnsi="Book Antiqua" w:cs="Book Antiqua"/>
          <w:color w:val="000000"/>
          <w:lang w:val="pt-PT"/>
        </w:rPr>
        <w:t>: 593223 [PMID: 33584343 DOI: 10.3389/fphys.2021.593223]</w:t>
      </w:r>
    </w:p>
    <w:p w14:paraId="34386AE3"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lastRenderedPageBreak/>
        <w:t xml:space="preserve">16 </w:t>
      </w:r>
      <w:r w:rsidRPr="00602BA6">
        <w:rPr>
          <w:rFonts w:ascii="Book Antiqua" w:eastAsia="Book Antiqua" w:hAnsi="Book Antiqua" w:cs="Book Antiqua"/>
          <w:b/>
          <w:bCs/>
          <w:color w:val="000000"/>
          <w:lang w:val="pt-PT"/>
        </w:rPr>
        <w:t>Elias C</w:t>
      </w:r>
      <w:r w:rsidRPr="00602BA6">
        <w:rPr>
          <w:rFonts w:ascii="Book Antiqua" w:eastAsia="Book Antiqua" w:hAnsi="Book Antiqua" w:cs="Book Antiqua"/>
          <w:color w:val="000000"/>
          <w:lang w:val="pt-PT"/>
        </w:rPr>
        <w:t xml:space="preserve">, Feteira-Santos R, Camarinha C, de Araújo Nobre M, Costa AS, Bacelar-Nicolau L, Furtado C, Nogueira PJ. </w:t>
      </w:r>
      <w:r w:rsidRPr="00602BA6">
        <w:rPr>
          <w:rFonts w:ascii="Book Antiqua" w:eastAsia="Book Antiqua" w:hAnsi="Book Antiqua" w:cs="Book Antiqua"/>
          <w:color w:val="000000"/>
        </w:rPr>
        <w:t xml:space="preserve">COVID-19 in Portugal: a retrospective review of paediatric cases, hospital and PICU admissions in the first pandemic year. </w:t>
      </w:r>
      <w:r w:rsidRPr="00602BA6">
        <w:rPr>
          <w:rFonts w:ascii="Book Antiqua" w:eastAsia="Book Antiqua" w:hAnsi="Book Antiqua" w:cs="Book Antiqua"/>
          <w:i/>
          <w:iCs/>
          <w:color w:val="000000"/>
        </w:rPr>
        <w:t>BMJ Paediatr Open</w:t>
      </w:r>
      <w:r w:rsidRPr="00602BA6">
        <w:rPr>
          <w:rFonts w:ascii="Book Antiqua" w:eastAsia="Book Antiqua" w:hAnsi="Book Antiqua" w:cs="Book Antiqua"/>
          <w:color w:val="000000"/>
        </w:rPr>
        <w:t xml:space="preserve"> 2022; </w:t>
      </w:r>
      <w:r w:rsidRPr="00602BA6">
        <w:rPr>
          <w:rFonts w:ascii="Book Antiqua" w:eastAsia="Book Antiqua" w:hAnsi="Book Antiqua" w:cs="Book Antiqua"/>
          <w:b/>
          <w:bCs/>
          <w:color w:val="000000"/>
        </w:rPr>
        <w:t>6</w:t>
      </w:r>
      <w:r w:rsidRPr="00602BA6">
        <w:rPr>
          <w:rFonts w:ascii="Book Antiqua" w:eastAsia="Book Antiqua" w:hAnsi="Book Antiqua" w:cs="Book Antiqua"/>
          <w:color w:val="000000"/>
        </w:rPr>
        <w:t xml:space="preserve"> [PMID: 36053592 DOI: 10.1136/bmjpo-2022-001499]</w:t>
      </w:r>
    </w:p>
    <w:p w14:paraId="736954C3"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rPr>
        <w:t xml:space="preserve">17 </w:t>
      </w:r>
      <w:r w:rsidRPr="00602BA6">
        <w:rPr>
          <w:rFonts w:ascii="Book Antiqua" w:eastAsia="Book Antiqua" w:hAnsi="Book Antiqua" w:cs="Book Antiqua"/>
          <w:b/>
          <w:bCs/>
          <w:color w:val="000000"/>
        </w:rPr>
        <w:t>Garrido I</w:t>
      </w:r>
      <w:r w:rsidRPr="00602BA6">
        <w:rPr>
          <w:rFonts w:ascii="Book Antiqua" w:eastAsia="Book Antiqua" w:hAnsi="Book Antiqua" w:cs="Book Antiqua"/>
          <w:color w:val="000000"/>
        </w:rPr>
        <w:t xml:space="preserve">, Liberal R, Macedo G. Review article: COVID-19 and liver disease-what we know on 1st May 2020. </w:t>
      </w:r>
      <w:r w:rsidRPr="00602BA6">
        <w:rPr>
          <w:rFonts w:ascii="Book Antiqua" w:eastAsia="Book Antiqua" w:hAnsi="Book Antiqua" w:cs="Book Antiqua"/>
          <w:i/>
          <w:iCs/>
          <w:color w:val="000000"/>
          <w:lang w:val="pt-PT"/>
        </w:rPr>
        <w:t>Aliment Pharmacol Ther</w:t>
      </w:r>
      <w:r w:rsidRPr="00602BA6">
        <w:rPr>
          <w:rFonts w:ascii="Book Antiqua" w:eastAsia="Book Antiqua" w:hAnsi="Book Antiqua" w:cs="Book Antiqua"/>
          <w:color w:val="000000"/>
          <w:lang w:val="pt-PT"/>
        </w:rPr>
        <w:t xml:space="preserve"> 2020; </w:t>
      </w:r>
      <w:r w:rsidRPr="00602BA6">
        <w:rPr>
          <w:rFonts w:ascii="Book Antiqua" w:eastAsia="Book Antiqua" w:hAnsi="Book Antiqua" w:cs="Book Antiqua"/>
          <w:b/>
          <w:bCs/>
          <w:color w:val="000000"/>
          <w:lang w:val="pt-PT"/>
        </w:rPr>
        <w:t>52</w:t>
      </w:r>
      <w:r w:rsidRPr="00602BA6">
        <w:rPr>
          <w:rFonts w:ascii="Book Antiqua" w:eastAsia="Book Antiqua" w:hAnsi="Book Antiqua" w:cs="Book Antiqua"/>
          <w:color w:val="000000"/>
          <w:lang w:val="pt-PT"/>
        </w:rPr>
        <w:t>: 267-275 [PMID: 32402090 DOI: 10.1111/apt.15813]</w:t>
      </w:r>
    </w:p>
    <w:p w14:paraId="2AE5B5ED"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t xml:space="preserve">18 </w:t>
      </w:r>
      <w:r w:rsidRPr="00602BA6">
        <w:rPr>
          <w:rFonts w:ascii="Book Antiqua" w:eastAsia="Book Antiqua" w:hAnsi="Book Antiqua" w:cs="Book Antiqua"/>
          <w:b/>
          <w:color w:val="000000"/>
          <w:lang w:val="pt-PT"/>
        </w:rPr>
        <w:t>Duarte Silva R</w:t>
      </w:r>
      <w:r w:rsidRPr="00602BA6">
        <w:rPr>
          <w:rFonts w:ascii="Book Antiqua" w:eastAsia="Book Antiqua" w:hAnsi="Book Antiqua" w:cs="Book Antiqua"/>
          <w:color w:val="000000"/>
          <w:lang w:val="pt-PT"/>
        </w:rPr>
        <w:t xml:space="preserve">. Ministra confirma primeiro caso positivo de coronavírus em Portugal. </w:t>
      </w:r>
      <w:r w:rsidRPr="00602BA6">
        <w:rPr>
          <w:rFonts w:ascii="Book Antiqua" w:eastAsia="Book Antiqua" w:hAnsi="Book Antiqua" w:cs="Book Antiqua"/>
          <w:color w:val="000000"/>
        </w:rPr>
        <w:t>Jornal Expresso 2020</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[cited </w:t>
      </w:r>
      <w:r w:rsidRPr="00602BA6">
        <w:rPr>
          <w:rFonts w:ascii="Book Antiqua" w:hAnsi="Book Antiqua" w:cs="Book Antiqua" w:hint="eastAsia"/>
          <w:color w:val="000000"/>
          <w:lang w:eastAsia="zh-CN"/>
        </w:rPr>
        <w:t xml:space="preserve">19 </w:t>
      </w:r>
      <w:r w:rsidRPr="00602BA6">
        <w:rPr>
          <w:rFonts w:ascii="Book Antiqua" w:eastAsia="Book Antiqua" w:hAnsi="Book Antiqua" w:cs="Book Antiqua"/>
          <w:color w:val="000000"/>
        </w:rPr>
        <w:t>August 2021]</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Available from:</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https://expresso.pt/sociedade/2020-03-02-Ministra-confirma-primeiro-caso-positivo-de-coronavirus-em-Portugal</w:t>
      </w:r>
    </w:p>
    <w:p w14:paraId="49810CF4" w14:textId="77777777" w:rsidR="00E573D6" w:rsidRPr="00602BA6" w:rsidRDefault="008F18DE">
      <w:pPr>
        <w:spacing w:line="360" w:lineRule="auto"/>
        <w:jc w:val="both"/>
        <w:rPr>
          <w:rFonts w:ascii="Book Antiqua" w:hAnsi="Book Antiqua"/>
          <w:lang w:eastAsia="zh-CN"/>
        </w:rPr>
      </w:pPr>
      <w:r w:rsidRPr="00602BA6">
        <w:rPr>
          <w:rFonts w:ascii="Book Antiqua" w:eastAsia="Book Antiqua" w:hAnsi="Book Antiqua" w:cs="Book Antiqua"/>
          <w:color w:val="000000"/>
        </w:rPr>
        <w:t xml:space="preserve">19 </w:t>
      </w:r>
      <w:r w:rsidRPr="00602BA6">
        <w:rPr>
          <w:rFonts w:ascii="Book Antiqua" w:eastAsia="Book Antiqua" w:hAnsi="Book Antiqua" w:cs="Book Antiqua"/>
          <w:b/>
          <w:color w:val="000000"/>
        </w:rPr>
        <w:t>Harzing AW</w:t>
      </w:r>
      <w:r w:rsidRPr="00602BA6">
        <w:rPr>
          <w:rFonts w:ascii="Book Antiqua" w:eastAsia="Book Antiqua" w:hAnsi="Book Antiqua" w:cs="Book Antiqua"/>
          <w:color w:val="000000"/>
        </w:rPr>
        <w:t>. Publish or Perish 2007</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 xml:space="preserve">[cited </w:t>
      </w:r>
      <w:r w:rsidRPr="00602BA6">
        <w:rPr>
          <w:rFonts w:ascii="Book Antiqua" w:hAnsi="Book Antiqua" w:cs="Book Antiqua" w:hint="eastAsia"/>
          <w:color w:val="000000"/>
          <w:lang w:eastAsia="zh-CN"/>
        </w:rPr>
        <w:t xml:space="preserve">19 </w:t>
      </w:r>
      <w:r w:rsidRPr="00602BA6">
        <w:rPr>
          <w:rFonts w:ascii="Book Antiqua" w:eastAsia="Book Antiqua" w:hAnsi="Book Antiqua" w:cs="Book Antiqua"/>
          <w:color w:val="000000"/>
        </w:rPr>
        <w:t>August 2021]</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Available from:</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https://harzing.com/resources/publish-or-perish</w:t>
      </w:r>
    </w:p>
    <w:p w14:paraId="76DACDE5"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rPr>
        <w:t xml:space="preserve">20 </w:t>
      </w:r>
      <w:r w:rsidRPr="00602BA6">
        <w:rPr>
          <w:rFonts w:ascii="Book Antiqua" w:eastAsia="Book Antiqua" w:hAnsi="Book Antiqua" w:cs="Book Antiqua"/>
          <w:b/>
          <w:bCs/>
          <w:color w:val="000000"/>
        </w:rPr>
        <w:t>Ribeiro Queirós P</w:t>
      </w:r>
      <w:r w:rsidRPr="00602BA6">
        <w:rPr>
          <w:rFonts w:ascii="Book Antiqua" w:eastAsia="Book Antiqua" w:hAnsi="Book Antiqua" w:cs="Book Antiqua"/>
          <w:color w:val="000000"/>
        </w:rPr>
        <w:t xml:space="preserve">, Caeiro D, Ponte M, Guerreiro C, Silva M, Pipa S, Rios AL, Adrião D, Neto R, Teixeira P, Silva G, Silva M, Ferreira ND, Castelões P, Braga P. Fighting the pandemic with collaboration at heart: Report from cardiologists in a COVID-19-dedicated Portuguese intensive care unit. </w:t>
      </w:r>
      <w:r w:rsidRPr="00602BA6">
        <w:rPr>
          <w:rFonts w:ascii="Book Antiqua" w:eastAsia="Book Antiqua" w:hAnsi="Book Antiqua" w:cs="Book Antiqua"/>
          <w:i/>
          <w:iCs/>
          <w:color w:val="000000"/>
          <w:lang w:val="pt-PT"/>
        </w:rPr>
        <w:t>Rev Port Cardiol (Engl Ed)</w:t>
      </w:r>
      <w:r w:rsidRPr="00602BA6">
        <w:rPr>
          <w:rFonts w:ascii="Book Antiqua" w:eastAsia="Book Antiqua" w:hAnsi="Book Antiqua" w:cs="Book Antiqua"/>
          <w:color w:val="000000"/>
          <w:lang w:val="pt-PT"/>
        </w:rPr>
        <w:t xml:space="preserve"> 2021; </w:t>
      </w:r>
      <w:r w:rsidRPr="00602BA6">
        <w:rPr>
          <w:rFonts w:ascii="Book Antiqua" w:eastAsia="Book Antiqua" w:hAnsi="Book Antiqua" w:cs="Book Antiqua"/>
          <w:b/>
          <w:bCs/>
          <w:color w:val="000000"/>
          <w:lang w:val="pt-PT"/>
        </w:rPr>
        <w:t>40</w:t>
      </w:r>
      <w:r w:rsidRPr="00602BA6">
        <w:rPr>
          <w:rFonts w:ascii="Book Antiqua" w:eastAsia="Book Antiqua" w:hAnsi="Book Antiqua" w:cs="Book Antiqua"/>
          <w:color w:val="000000"/>
          <w:lang w:val="pt-PT"/>
        </w:rPr>
        <w:t>: 923-928 [PMID: 34922698 DOI: 10.1016/j.repce.2021.11.009]</w:t>
      </w:r>
    </w:p>
    <w:p w14:paraId="4319C18D"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lang w:val="pt-PT"/>
        </w:rPr>
        <w:t xml:space="preserve">21 </w:t>
      </w:r>
      <w:r w:rsidRPr="00602BA6">
        <w:rPr>
          <w:rFonts w:ascii="Book Antiqua" w:eastAsia="Book Antiqua" w:hAnsi="Book Antiqua" w:cs="Book Antiqua"/>
          <w:b/>
          <w:bCs/>
          <w:color w:val="000000"/>
          <w:lang w:val="pt-PT"/>
        </w:rPr>
        <w:t>Ranhel D</w:t>
      </w:r>
      <w:r w:rsidRPr="00602BA6">
        <w:rPr>
          <w:rFonts w:ascii="Book Antiqua" w:eastAsia="Book Antiqua" w:hAnsi="Book Antiqua" w:cs="Book Antiqua"/>
          <w:color w:val="000000"/>
          <w:lang w:val="pt-PT"/>
        </w:rPr>
        <w:t xml:space="preserve">, Ribeiro A, Batista J, Pessanha M, Cristovam E, Duarte A, Dias A, Coelho L, Monteiro F, Freire P, Veríssimo C, Sabino R, Toscano C. COVID-19-Associated Invasive Pulmonary Aspergillosis in the Intensive Care Unit: A Case Series in a Portuguese Hospital. </w:t>
      </w:r>
      <w:r w:rsidRPr="00602BA6">
        <w:rPr>
          <w:rFonts w:ascii="Book Antiqua" w:eastAsia="Book Antiqua" w:hAnsi="Book Antiqua" w:cs="Book Antiqua"/>
          <w:i/>
          <w:iCs/>
          <w:color w:val="000000"/>
          <w:lang w:val="pt-PT"/>
        </w:rPr>
        <w:t>J Fungi (Basel)</w:t>
      </w:r>
      <w:r w:rsidRPr="00602BA6">
        <w:rPr>
          <w:rFonts w:ascii="Book Antiqua" w:eastAsia="Book Antiqua" w:hAnsi="Book Antiqua" w:cs="Book Antiqua"/>
          <w:color w:val="000000"/>
          <w:lang w:val="pt-PT"/>
        </w:rPr>
        <w:t xml:space="preserve"> 2021; </w:t>
      </w:r>
      <w:r w:rsidRPr="00602BA6">
        <w:rPr>
          <w:rFonts w:ascii="Book Antiqua" w:eastAsia="Book Antiqua" w:hAnsi="Book Antiqua" w:cs="Book Antiqua"/>
          <w:b/>
          <w:bCs/>
          <w:color w:val="000000"/>
          <w:lang w:val="pt-PT"/>
        </w:rPr>
        <w:t>7</w:t>
      </w:r>
      <w:r w:rsidRPr="00602BA6">
        <w:rPr>
          <w:rFonts w:ascii="Book Antiqua" w:eastAsia="Book Antiqua" w:hAnsi="Book Antiqua" w:cs="Book Antiqua"/>
          <w:color w:val="000000"/>
          <w:lang w:val="pt-PT"/>
        </w:rPr>
        <w:t xml:space="preserve"> [PMID: 34682302 DOI: 10.3390/jof7100881]</w:t>
      </w:r>
    </w:p>
    <w:p w14:paraId="4E2325B3"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t xml:space="preserve">22 </w:t>
      </w:r>
      <w:r w:rsidRPr="00602BA6">
        <w:rPr>
          <w:rFonts w:ascii="Book Antiqua" w:eastAsia="Book Antiqua" w:hAnsi="Book Antiqua" w:cs="Book Antiqua"/>
          <w:b/>
          <w:bCs/>
          <w:color w:val="000000"/>
          <w:lang w:val="pt-PT"/>
        </w:rPr>
        <w:t>Palavras MJ</w:t>
      </w:r>
      <w:r w:rsidRPr="00602BA6">
        <w:rPr>
          <w:rFonts w:ascii="Book Antiqua" w:eastAsia="Book Antiqua" w:hAnsi="Book Antiqua" w:cs="Book Antiqua"/>
          <w:color w:val="000000"/>
          <w:lang w:val="pt-PT"/>
        </w:rPr>
        <w:t xml:space="preserve">, Faria C, Fernandes P, Lagarto A, Ponciano A, Alçada F, Banza MJ. </w:t>
      </w:r>
      <w:r w:rsidRPr="00602BA6">
        <w:rPr>
          <w:rFonts w:ascii="Book Antiqua" w:eastAsia="Book Antiqua" w:hAnsi="Book Antiqua" w:cs="Book Antiqua"/>
          <w:color w:val="000000"/>
        </w:rPr>
        <w:t xml:space="preserve">The Impact of the Third Wave of the COVID-19 Pandemic on the Elderly and Very Elderly Population in a Tertiary Care Hospital in Portugal. </w:t>
      </w:r>
      <w:r w:rsidRPr="00602BA6">
        <w:rPr>
          <w:rFonts w:ascii="Book Antiqua" w:eastAsia="Book Antiqua" w:hAnsi="Book Antiqua" w:cs="Book Antiqua"/>
          <w:i/>
          <w:iCs/>
          <w:color w:val="000000"/>
        </w:rPr>
        <w:t>Cureus</w:t>
      </w:r>
      <w:r w:rsidRPr="00602BA6">
        <w:rPr>
          <w:rFonts w:ascii="Book Antiqua" w:eastAsia="Book Antiqua" w:hAnsi="Book Antiqua" w:cs="Book Antiqua"/>
          <w:color w:val="000000"/>
        </w:rPr>
        <w:t xml:space="preserve"> 2022; </w:t>
      </w:r>
      <w:r w:rsidRPr="00602BA6">
        <w:rPr>
          <w:rFonts w:ascii="Book Antiqua" w:eastAsia="Book Antiqua" w:hAnsi="Book Antiqua" w:cs="Book Antiqua"/>
          <w:b/>
          <w:bCs/>
          <w:color w:val="000000"/>
        </w:rPr>
        <w:t>14</w:t>
      </w:r>
      <w:r w:rsidRPr="00602BA6">
        <w:rPr>
          <w:rFonts w:ascii="Book Antiqua" w:eastAsia="Book Antiqua" w:hAnsi="Book Antiqua" w:cs="Book Antiqua"/>
          <w:color w:val="000000"/>
        </w:rPr>
        <w:t>: e22653 [PMID: 35371715 DOI: 10.7759/cureus.22653]</w:t>
      </w:r>
    </w:p>
    <w:p w14:paraId="356A17F3"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23 </w:t>
      </w:r>
      <w:r w:rsidRPr="00602BA6">
        <w:rPr>
          <w:rFonts w:ascii="Book Antiqua" w:eastAsia="Book Antiqua" w:hAnsi="Book Antiqua" w:cs="Book Antiqua"/>
          <w:b/>
          <w:bCs/>
          <w:color w:val="000000"/>
        </w:rPr>
        <w:t>Poppe M</w:t>
      </w:r>
      <w:r w:rsidRPr="00602BA6">
        <w:rPr>
          <w:rFonts w:ascii="Book Antiqua" w:eastAsia="Book Antiqua" w:hAnsi="Book Antiqua" w:cs="Book Antiqua"/>
          <w:color w:val="000000"/>
        </w:rPr>
        <w:t xml:space="preserve">, Aguiar B, Sousa R, Oom P. The Impact of the COVID-19 Pandemic on Children's Health in Portugal: The Parental Perspective. </w:t>
      </w:r>
      <w:r w:rsidRPr="00602BA6">
        <w:rPr>
          <w:rFonts w:ascii="Book Antiqua" w:eastAsia="Book Antiqua" w:hAnsi="Book Antiqua" w:cs="Book Antiqua"/>
          <w:i/>
          <w:iCs/>
          <w:color w:val="000000"/>
        </w:rPr>
        <w:t>Acta Med Port</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34</w:t>
      </w:r>
      <w:r w:rsidRPr="00602BA6">
        <w:rPr>
          <w:rFonts w:ascii="Book Antiqua" w:eastAsia="Book Antiqua" w:hAnsi="Book Antiqua" w:cs="Book Antiqua"/>
          <w:color w:val="000000"/>
        </w:rPr>
        <w:t>: 355-361 [PMID: 33775275 DOI: 10.20344/amp.14805]</w:t>
      </w:r>
    </w:p>
    <w:p w14:paraId="4225898A"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lastRenderedPageBreak/>
        <w:t xml:space="preserve">24 </w:t>
      </w:r>
      <w:r w:rsidRPr="00602BA6">
        <w:rPr>
          <w:rFonts w:ascii="Book Antiqua" w:eastAsia="Book Antiqua" w:hAnsi="Book Antiqua" w:cs="Book Antiqua"/>
          <w:b/>
          <w:bCs/>
          <w:color w:val="000000"/>
        </w:rPr>
        <w:t>Fernandes S</w:t>
      </w:r>
      <w:r w:rsidRPr="00602BA6">
        <w:rPr>
          <w:rFonts w:ascii="Book Antiqua" w:eastAsia="Book Antiqua" w:hAnsi="Book Antiqua" w:cs="Book Antiqua"/>
          <w:color w:val="000000"/>
        </w:rPr>
        <w:t xml:space="preserve">, Sosa-Napolskij M, Lobo G, Silva I. Impact of the COVID-19 pandemic in the Portuguese population: Consumption of alcohol, stimulant drinks, illegal substances, and pharmaceuticals. </w:t>
      </w:r>
      <w:r w:rsidRPr="00602BA6">
        <w:rPr>
          <w:rFonts w:ascii="Book Antiqua" w:eastAsia="Book Antiqua" w:hAnsi="Book Antiqua" w:cs="Book Antiqua"/>
          <w:i/>
          <w:iCs/>
          <w:color w:val="000000"/>
        </w:rPr>
        <w:t>PLoS One</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16</w:t>
      </w:r>
      <w:r w:rsidRPr="00602BA6">
        <w:rPr>
          <w:rFonts w:ascii="Book Antiqua" w:eastAsia="Book Antiqua" w:hAnsi="Book Antiqua" w:cs="Book Antiqua"/>
          <w:color w:val="000000"/>
        </w:rPr>
        <w:t>: e0260322 [PMID: 34797874 DOI: 10.1371/journal.pone.0260322]</w:t>
      </w:r>
    </w:p>
    <w:p w14:paraId="351A38D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25 </w:t>
      </w:r>
      <w:r w:rsidRPr="00602BA6">
        <w:rPr>
          <w:rFonts w:ascii="Book Antiqua" w:eastAsia="Book Antiqua" w:hAnsi="Book Antiqua" w:cs="Book Antiqua"/>
          <w:b/>
          <w:bCs/>
          <w:color w:val="000000"/>
        </w:rPr>
        <w:t xml:space="preserve">Order 3301-A/2020 of the Minister of Health on March 15. </w:t>
      </w:r>
      <w:r w:rsidRPr="00602BA6">
        <w:rPr>
          <w:rFonts w:ascii="Book Antiqua" w:eastAsia="Book Antiqua" w:hAnsi="Book Antiqua" w:cs="Book Antiqua"/>
          <w:bCs/>
          <w:color w:val="000000"/>
        </w:rPr>
        <w:t>Portuguese Ministry of Health Lisbon. Port Rep D 2020</w:t>
      </w:r>
      <w:r w:rsidRPr="00602BA6">
        <w:rPr>
          <w:rFonts w:ascii="Book Antiqua" w:hAnsi="Book Antiqua" w:cs="Book Antiqua" w:hint="eastAsia"/>
          <w:bCs/>
          <w:color w:val="000000"/>
          <w:lang w:eastAsia="zh-CN"/>
        </w:rPr>
        <w:t>:</w:t>
      </w:r>
      <w:r w:rsidRPr="00602BA6">
        <w:rPr>
          <w:rFonts w:ascii="Book Antiqua" w:eastAsia="Book Antiqua" w:hAnsi="Book Antiqua" w:cs="Book Antiqua"/>
          <w:bCs/>
          <w:color w:val="000000"/>
        </w:rPr>
        <w:t xml:space="preserve"> 2-2</w:t>
      </w:r>
      <w:r w:rsidRPr="00602BA6">
        <w:rPr>
          <w:rFonts w:ascii="Book Antiqua" w:hAnsi="Book Antiqua" w:cs="Book Antiqua" w:hint="eastAsia"/>
          <w:bCs/>
          <w:color w:val="000000"/>
          <w:lang w:eastAsia="zh-CN"/>
        </w:rPr>
        <w:t xml:space="preserve">. </w:t>
      </w:r>
      <w:r w:rsidRPr="00602BA6">
        <w:rPr>
          <w:rFonts w:ascii="Book Antiqua" w:eastAsia="Book Antiqua" w:hAnsi="Book Antiqua" w:cs="Book Antiqua"/>
          <w:color w:val="000000"/>
        </w:rPr>
        <w:t xml:space="preserve">[cited </w:t>
      </w:r>
      <w:r w:rsidRPr="00602BA6">
        <w:rPr>
          <w:rFonts w:ascii="Book Antiqua" w:hAnsi="Book Antiqua" w:cs="Book Antiqua" w:hint="eastAsia"/>
          <w:color w:val="000000"/>
          <w:lang w:eastAsia="zh-CN"/>
        </w:rPr>
        <w:t xml:space="preserve">19 </w:t>
      </w:r>
      <w:r w:rsidRPr="00602BA6">
        <w:rPr>
          <w:rFonts w:ascii="Book Antiqua" w:eastAsia="Book Antiqua" w:hAnsi="Book Antiqua" w:cs="Book Antiqua"/>
          <w:color w:val="000000"/>
        </w:rPr>
        <w:t>August 2021]</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Available from: https://dre.pt/dre/detalhe/despacho/3301-a-2020-130273596</w:t>
      </w:r>
    </w:p>
    <w:p w14:paraId="4A0280EB"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t xml:space="preserve">26 </w:t>
      </w:r>
      <w:r w:rsidRPr="00602BA6">
        <w:rPr>
          <w:rFonts w:ascii="Book Antiqua" w:eastAsia="Book Antiqua" w:hAnsi="Book Antiqua" w:cs="Book Antiqua"/>
          <w:b/>
          <w:bCs/>
          <w:color w:val="000000"/>
          <w:lang w:val="pt-PT"/>
        </w:rPr>
        <w:t>Vieira PA,</w:t>
      </w:r>
      <w:r w:rsidRPr="00602BA6">
        <w:rPr>
          <w:rFonts w:ascii="Book Antiqua" w:eastAsia="Book Antiqua" w:hAnsi="Book Antiqua" w:cs="Book Antiqua"/>
          <w:color w:val="000000"/>
          <w:lang w:val="pt-PT"/>
        </w:rPr>
        <w:t xml:space="preserve"> Barros PJ, Caseiro T, Rodrigues N, Arcanjo J. Efeitos de uma pandemia numa unidade de cuidados de saúde primários e sua população: um estudo retrospetivo. </w:t>
      </w:r>
      <w:r w:rsidRPr="00602BA6">
        <w:rPr>
          <w:rFonts w:ascii="Book Antiqua" w:eastAsia="Book Antiqua" w:hAnsi="Book Antiqua" w:cs="Book Antiqua"/>
          <w:i/>
          <w:color w:val="000000"/>
        </w:rPr>
        <w:t>Rev Port Med Ger Fam</w:t>
      </w:r>
      <w:r w:rsidRPr="00602BA6">
        <w:rPr>
          <w:rFonts w:ascii="Book Antiqua" w:eastAsia="Book Antiqua" w:hAnsi="Book Antiqua" w:cs="Book Antiqua"/>
          <w:color w:val="000000"/>
        </w:rPr>
        <w:t xml:space="preserve"> 2021;</w:t>
      </w:r>
      <w:r w:rsidRPr="00602BA6">
        <w:rPr>
          <w:rFonts w:ascii="Book Antiqua" w:eastAsia="Book Antiqua" w:hAnsi="Book Antiqua" w:cs="Book Antiqua"/>
          <w:b/>
          <w:color w:val="000000"/>
        </w:rPr>
        <w:t xml:space="preserve"> 37</w:t>
      </w:r>
      <w:r w:rsidRPr="00602BA6">
        <w:rPr>
          <w:rFonts w:ascii="Book Antiqua" w:eastAsia="Book Antiqua" w:hAnsi="Book Antiqua" w:cs="Book Antiqua"/>
          <w:color w:val="000000"/>
        </w:rPr>
        <w:t>: 393-406 [DOI: 10.32385/rpmgf.v37i5.13135]</w:t>
      </w:r>
    </w:p>
    <w:p w14:paraId="5D188CCA"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27 </w:t>
      </w:r>
      <w:r w:rsidRPr="00602BA6">
        <w:rPr>
          <w:rFonts w:ascii="Book Antiqua" w:eastAsia="Book Antiqua" w:hAnsi="Book Antiqua" w:cs="Book Antiqua"/>
          <w:b/>
          <w:color w:val="000000"/>
        </w:rPr>
        <w:t>SNS</w:t>
      </w:r>
      <w:r w:rsidRPr="00602BA6">
        <w:rPr>
          <w:rFonts w:ascii="Book Antiqua" w:eastAsia="Book Antiqua" w:hAnsi="Book Antiqua" w:cs="Book Antiqua"/>
          <w:color w:val="000000"/>
        </w:rPr>
        <w:t>. 2022</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[cited 6</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September</w:t>
      </w:r>
      <w:r w:rsidRPr="00602BA6">
        <w:rPr>
          <w:rFonts w:ascii="Book Antiqua" w:hAnsi="Book Antiqua" w:cs="Book Antiqua" w:hint="eastAsia"/>
          <w:color w:val="000000"/>
          <w:lang w:eastAsia="zh-CN"/>
        </w:rPr>
        <w:t xml:space="preserve"> </w:t>
      </w:r>
      <w:r w:rsidRPr="00602BA6">
        <w:rPr>
          <w:rFonts w:ascii="Book Antiqua" w:eastAsia="Book Antiqua" w:hAnsi="Book Antiqua" w:cs="Book Antiqua"/>
          <w:color w:val="000000"/>
        </w:rPr>
        <w:t>2022]</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Available from: https://transparencia.sns.gov.pt</w:t>
      </w:r>
    </w:p>
    <w:p w14:paraId="11DDFDE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t xml:space="preserve">28 </w:t>
      </w:r>
      <w:r w:rsidRPr="00602BA6">
        <w:rPr>
          <w:rFonts w:ascii="Book Antiqua" w:eastAsia="Book Antiqua" w:hAnsi="Book Antiqua" w:cs="Book Antiqua"/>
          <w:b/>
          <w:bCs/>
          <w:color w:val="000000"/>
          <w:lang w:val="pt-PT"/>
        </w:rPr>
        <w:t xml:space="preserve">ERS. </w:t>
      </w:r>
      <w:r w:rsidRPr="00602BA6">
        <w:rPr>
          <w:rFonts w:ascii="Book Antiqua" w:eastAsia="Book Antiqua" w:hAnsi="Book Antiqua" w:cs="Book Antiqua"/>
          <w:bCs/>
          <w:color w:val="000000"/>
          <w:lang w:val="pt-PT"/>
        </w:rPr>
        <w:t>Impacto da pandemia COVID no Sistema de Saúde–período de março a junho de 2020. Entidade Reguladora da Saúde (Health Regulatory Entity): Portugal 2020</w:t>
      </w:r>
      <w:r w:rsidRPr="00602BA6">
        <w:rPr>
          <w:rFonts w:ascii="Book Antiqua" w:hAnsi="Book Antiqua" w:cs="Book Antiqua"/>
          <w:bCs/>
          <w:color w:val="000000"/>
          <w:lang w:val="pt-PT" w:eastAsia="zh-CN"/>
        </w:rPr>
        <w:t>:</w:t>
      </w:r>
      <w:r w:rsidRPr="00602BA6">
        <w:rPr>
          <w:rFonts w:ascii="Book Antiqua" w:eastAsia="Book Antiqua" w:hAnsi="Book Antiqua" w:cs="Book Antiqua"/>
          <w:bCs/>
          <w:color w:val="000000"/>
          <w:lang w:val="pt-PT"/>
        </w:rPr>
        <w:t xml:space="preserve"> 46</w:t>
      </w:r>
      <w:r w:rsidRPr="00602BA6">
        <w:rPr>
          <w:rFonts w:ascii="Book Antiqua" w:hAnsi="Book Antiqua" w:cs="Book Antiqua"/>
          <w:bCs/>
          <w:color w:val="000000"/>
          <w:lang w:val="pt-PT" w:eastAsia="zh-CN"/>
        </w:rPr>
        <w:t xml:space="preserve">. </w:t>
      </w:r>
      <w:r w:rsidRPr="00602BA6">
        <w:rPr>
          <w:rFonts w:ascii="Book Antiqua" w:eastAsia="Book Antiqua" w:hAnsi="Book Antiqua" w:cs="Book Antiqua"/>
          <w:color w:val="000000"/>
          <w:lang w:val="pt-PT"/>
        </w:rPr>
        <w:t xml:space="preserve">[cited </w:t>
      </w:r>
      <w:r w:rsidRPr="00602BA6">
        <w:rPr>
          <w:rFonts w:ascii="Book Antiqua" w:hAnsi="Book Antiqua" w:cs="Book Antiqua"/>
          <w:color w:val="000000"/>
          <w:lang w:val="pt-PT" w:eastAsia="zh-CN"/>
        </w:rPr>
        <w:t xml:space="preserve">19 </w:t>
      </w:r>
      <w:r w:rsidRPr="00602BA6">
        <w:rPr>
          <w:rFonts w:ascii="Book Antiqua" w:eastAsia="Book Antiqua" w:hAnsi="Book Antiqua" w:cs="Book Antiqua"/>
          <w:color w:val="000000"/>
          <w:lang w:val="pt-PT"/>
        </w:rPr>
        <w:t>August 2021]</w:t>
      </w:r>
      <w:r w:rsidRPr="00602BA6">
        <w:rPr>
          <w:rFonts w:ascii="Book Antiqua" w:hAnsi="Book Antiqua" w:cs="Book Antiqua"/>
          <w:color w:val="000000"/>
          <w:lang w:val="pt-PT" w:eastAsia="zh-CN"/>
        </w:rPr>
        <w:t xml:space="preserve">. </w:t>
      </w:r>
      <w:r w:rsidRPr="00602BA6">
        <w:rPr>
          <w:rFonts w:ascii="Book Antiqua" w:eastAsia="Book Antiqua" w:hAnsi="Book Antiqua" w:cs="Book Antiqua"/>
          <w:color w:val="000000"/>
        </w:rPr>
        <w:t>Available from: https://www.ers.pt/media/3487/im-impacto-covid-19.pdf</w:t>
      </w:r>
    </w:p>
    <w:p w14:paraId="0C6306BA"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lang w:val="pt-PT"/>
        </w:rPr>
        <w:t xml:space="preserve">29 </w:t>
      </w:r>
      <w:r w:rsidRPr="00602BA6">
        <w:rPr>
          <w:rFonts w:ascii="Book Antiqua" w:eastAsia="Book Antiqua" w:hAnsi="Book Antiqua" w:cs="Book Antiqua"/>
          <w:b/>
          <w:bCs/>
          <w:color w:val="000000"/>
          <w:lang w:val="pt-PT"/>
        </w:rPr>
        <w:t>Machado DMR</w:t>
      </w:r>
      <w:r w:rsidRPr="00602BA6">
        <w:rPr>
          <w:rFonts w:ascii="Book Antiqua" w:eastAsia="Book Antiqua" w:hAnsi="Book Antiqua" w:cs="Book Antiqua"/>
          <w:bCs/>
          <w:color w:val="000000"/>
          <w:lang w:val="pt-PT"/>
        </w:rPr>
        <w:t>,</w:t>
      </w:r>
      <w:r w:rsidRPr="00602BA6">
        <w:rPr>
          <w:rFonts w:ascii="Book Antiqua" w:eastAsia="Book Antiqua" w:hAnsi="Book Antiqua" w:cs="Book Antiqua"/>
          <w:color w:val="000000"/>
          <w:lang w:val="pt-PT"/>
        </w:rPr>
        <w:t xml:space="preserve"> Almeida AdDLD, Brás MAM, Anes EMJ. Impacto da pandemia, por SARS-COV-2, no acesso aos cuidados de saúde primarios. Revista INFAD De Psicología. </w:t>
      </w:r>
      <w:r w:rsidRPr="00602BA6">
        <w:rPr>
          <w:rFonts w:ascii="Book Antiqua" w:eastAsia="Book Antiqua" w:hAnsi="Book Antiqua" w:cs="Book Antiqua"/>
          <w:i/>
          <w:color w:val="000000"/>
          <w:lang w:val="pt-PT"/>
        </w:rPr>
        <w:t>Intern J Dev Educ Psyc</w:t>
      </w:r>
      <w:r w:rsidRPr="00602BA6">
        <w:rPr>
          <w:rFonts w:ascii="Book Antiqua" w:eastAsia="Book Antiqua" w:hAnsi="Book Antiqua" w:cs="Book Antiqua"/>
          <w:color w:val="000000"/>
          <w:lang w:val="pt-PT"/>
        </w:rPr>
        <w:t xml:space="preserve"> 2021; </w:t>
      </w:r>
      <w:r w:rsidRPr="00602BA6">
        <w:rPr>
          <w:rFonts w:ascii="Book Antiqua" w:eastAsia="Book Antiqua" w:hAnsi="Book Antiqua" w:cs="Book Antiqua"/>
          <w:b/>
          <w:color w:val="000000"/>
          <w:lang w:val="pt-PT"/>
        </w:rPr>
        <w:t>3</w:t>
      </w:r>
      <w:r w:rsidRPr="00602BA6">
        <w:rPr>
          <w:rFonts w:ascii="Book Antiqua" w:eastAsia="Book Antiqua" w:hAnsi="Book Antiqua" w:cs="Book Antiqua"/>
          <w:color w:val="000000"/>
          <w:lang w:val="pt-PT"/>
        </w:rPr>
        <w:t>: 95–100 [DOI: 10.17060/ijodaep.2021.n2.v3.2275]</w:t>
      </w:r>
    </w:p>
    <w:p w14:paraId="4E05C5B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30 </w:t>
      </w:r>
      <w:r w:rsidRPr="00602BA6">
        <w:rPr>
          <w:rFonts w:ascii="Book Antiqua" w:eastAsia="Book Antiqua" w:hAnsi="Book Antiqua" w:cs="Book Antiqua"/>
          <w:b/>
          <w:bCs/>
          <w:color w:val="000000"/>
        </w:rPr>
        <w:t>Haldane V</w:t>
      </w:r>
      <w:r w:rsidRPr="00602BA6">
        <w:rPr>
          <w:rFonts w:ascii="Book Antiqua" w:eastAsia="Book Antiqua" w:hAnsi="Book Antiqua" w:cs="Book Antiqua"/>
          <w:color w:val="000000"/>
        </w:rPr>
        <w:t xml:space="preserve">, Zhang Z, Abbas RF, Dodd W, Lau LL, Kidd MR, Rouleau K, Zou G, Chao Z, Upshur REG, Walley J, Wei X. National primary care responses to COVID-19: a rapid review of the literature. </w:t>
      </w:r>
      <w:r w:rsidRPr="00602BA6">
        <w:rPr>
          <w:rFonts w:ascii="Book Antiqua" w:eastAsia="Book Antiqua" w:hAnsi="Book Antiqua" w:cs="Book Antiqua"/>
          <w:i/>
          <w:iCs/>
          <w:color w:val="000000"/>
        </w:rPr>
        <w:t>BMJ Open</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10</w:t>
      </w:r>
      <w:r w:rsidRPr="00602BA6">
        <w:rPr>
          <w:rFonts w:ascii="Book Antiqua" w:eastAsia="Book Antiqua" w:hAnsi="Book Antiqua" w:cs="Book Antiqua"/>
          <w:color w:val="000000"/>
        </w:rPr>
        <w:t>: e041622 [PMID: 33293398 DOI: 10.1136/bmjopen-2020-041622]</w:t>
      </w:r>
    </w:p>
    <w:p w14:paraId="4E7DF303"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31 </w:t>
      </w:r>
      <w:r w:rsidRPr="00602BA6">
        <w:rPr>
          <w:rFonts w:ascii="Book Antiqua" w:eastAsia="Book Antiqua" w:hAnsi="Book Antiqua" w:cs="Book Antiqua"/>
          <w:b/>
          <w:bCs/>
          <w:color w:val="000000"/>
        </w:rPr>
        <w:t>Rawaf S</w:t>
      </w:r>
      <w:r w:rsidRPr="00602BA6">
        <w:rPr>
          <w:rFonts w:ascii="Book Antiqua" w:eastAsia="Book Antiqua" w:hAnsi="Book Antiqua" w:cs="Book Antiqua"/>
          <w:color w:val="000000"/>
        </w:rPr>
        <w:t xml:space="preserve">, Allen LN, Stigler FL, Kringos D, Quezada Yamamoto H, van Weel C; Global Forum on Universal Health Coverage and Primary Health Care. Lessons on the COVID-19 pandemic, for and by primary care professionals worldwide. </w:t>
      </w:r>
      <w:r w:rsidRPr="00602BA6">
        <w:rPr>
          <w:rFonts w:ascii="Book Antiqua" w:eastAsia="Book Antiqua" w:hAnsi="Book Antiqua" w:cs="Book Antiqua"/>
          <w:i/>
          <w:iCs/>
          <w:color w:val="000000"/>
        </w:rPr>
        <w:t>Eur J Gen Pract</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26</w:t>
      </w:r>
      <w:r w:rsidRPr="00602BA6">
        <w:rPr>
          <w:rFonts w:ascii="Book Antiqua" w:eastAsia="Book Antiqua" w:hAnsi="Book Antiqua" w:cs="Book Antiqua"/>
          <w:color w:val="000000"/>
        </w:rPr>
        <w:t>: 129-133 [PMID: 32985278 DOI: 10.1080/13814788.2020.1820479]</w:t>
      </w:r>
    </w:p>
    <w:p w14:paraId="50E0A08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32 </w:t>
      </w:r>
      <w:r w:rsidRPr="00602BA6">
        <w:rPr>
          <w:rFonts w:ascii="Book Antiqua" w:eastAsia="Book Antiqua" w:hAnsi="Book Antiqua" w:cs="Book Antiqua"/>
          <w:b/>
          <w:bCs/>
          <w:color w:val="000000"/>
        </w:rPr>
        <w:t>Vigliar E</w:t>
      </w:r>
      <w:r w:rsidRPr="00602BA6">
        <w:rPr>
          <w:rFonts w:ascii="Book Antiqua" w:eastAsia="Book Antiqua" w:hAnsi="Book Antiqua" w:cs="Book Antiqua"/>
          <w:color w:val="000000"/>
        </w:rPr>
        <w:t xml:space="preserve">, Cepurnaite R, Alcaraz-Mateos E, Ali SZ, Baloch ZW, Bellevicine C, Bongiovanni M, Botsun P, Bruzzese D, Bubendorf L, Büttner R, Canberk S, Capitanio A, Casadio C, Cazacu E, Cochand-Priollet B, D'Amuri A, Eloy C, Engels M, Fadda G, </w:t>
      </w:r>
      <w:r w:rsidRPr="00602BA6">
        <w:rPr>
          <w:rFonts w:ascii="Book Antiqua" w:eastAsia="Book Antiqua" w:hAnsi="Book Antiqua" w:cs="Book Antiqua"/>
          <w:color w:val="000000"/>
        </w:rPr>
        <w:lastRenderedPageBreak/>
        <w:t xml:space="preserve">Fontanini G, Fulciniti F, Hofman P, Iaccarino A, Ieni A, Jiang XS, Kakudo K, Kern I, Kholova I, Liu C, Lobo A, Lozano MD, Malapelle U, Maleki Z, Michelow P, Musayev J, Özgün G, Oznur M, Peiró Marqués FM, Pisapia P, Poller D, Pyzlak M, Robinson B, Rossi ED, Roy-Chowdhuri S, Saieg M, Savic Prince S, Schmitt FC, Javier Seguí Iváñez F, Štoos-Veić T, Sulaieva O, Sweeney BJ, Tuccari G, van Velthuysen ML, VanderLaan PA, Vielh P, Viola P, Voorham R, Weynand B, Zeppa P, Faquin WC, Pitman MB, Troncone G. Global impact of the COVID-19 pandemic on cytopathology practice: Results from an international survey of laboratories in 23 countries. </w:t>
      </w:r>
      <w:r w:rsidRPr="00602BA6">
        <w:rPr>
          <w:rFonts w:ascii="Book Antiqua" w:eastAsia="Book Antiqua" w:hAnsi="Book Antiqua" w:cs="Book Antiqua"/>
          <w:i/>
          <w:iCs/>
          <w:color w:val="000000"/>
        </w:rPr>
        <w:t>Cancer Cytopathol</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128</w:t>
      </w:r>
      <w:r w:rsidRPr="00602BA6">
        <w:rPr>
          <w:rFonts w:ascii="Book Antiqua" w:eastAsia="Book Antiqua" w:hAnsi="Book Antiqua" w:cs="Book Antiqua"/>
          <w:color w:val="000000"/>
        </w:rPr>
        <w:t>: 885-894 [PMID: 33108683 DOI: 10.1002/cncy.22373]</w:t>
      </w:r>
    </w:p>
    <w:p w14:paraId="547ACD68"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33 </w:t>
      </w:r>
      <w:r w:rsidRPr="00602BA6">
        <w:rPr>
          <w:rFonts w:ascii="Book Antiqua" w:eastAsia="Book Antiqua" w:hAnsi="Book Antiqua" w:cs="Book Antiqua"/>
          <w:b/>
          <w:bCs/>
          <w:color w:val="000000"/>
        </w:rPr>
        <w:t>Glasbey JC</w:t>
      </w:r>
      <w:r w:rsidRPr="00602BA6">
        <w:rPr>
          <w:rFonts w:ascii="Book Antiqua" w:eastAsia="Book Antiqua" w:hAnsi="Book Antiqua" w:cs="Book Antiqua"/>
          <w:color w:val="000000"/>
        </w:rPr>
        <w:t xml:space="preserve">, Nepogodiev D, Simoes JFF, Omar O, Li E, Venn ML, Pgdme, Abou Chaar MK, Capizzi V, Chaudhry D, Desai A, Edwards JG, Evans JP, Fiore M, Videria JF, Ford SJ, Ganly I, Griffiths EA, Gujjuri RR, Kolias AG, Kaafarani HMA, Minaya-Bravo A, McKay SC, Mohan HM, Roberts KJ, San Miguel-Méndez C, Pockney P, Shaw R, Smart NJ, Stewart GD, Sundar Mrcog S, Vidya R, Bhangu AA; COVIDSurg Collaborative. Elective Cancer Surgery in COVID-19-Free Surgical Pathways During the SARS-CoV-2 Pandemic: An International, Multicenter, Comparative Cohort Study. </w:t>
      </w:r>
      <w:r w:rsidRPr="00602BA6">
        <w:rPr>
          <w:rFonts w:ascii="Book Antiqua" w:eastAsia="Book Antiqua" w:hAnsi="Book Antiqua" w:cs="Book Antiqua"/>
          <w:i/>
          <w:iCs/>
          <w:color w:val="000000"/>
        </w:rPr>
        <w:t>J Clin Oncol</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39</w:t>
      </w:r>
      <w:r w:rsidRPr="00602BA6">
        <w:rPr>
          <w:rFonts w:ascii="Book Antiqua" w:eastAsia="Book Antiqua" w:hAnsi="Book Antiqua" w:cs="Book Antiqua"/>
          <w:color w:val="000000"/>
        </w:rPr>
        <w:t>: 66-78 [PMID: 33021869 DOI: 10.1200/JCO.20.01933]</w:t>
      </w:r>
    </w:p>
    <w:p w14:paraId="0626E66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34 </w:t>
      </w:r>
      <w:r w:rsidRPr="00602BA6">
        <w:rPr>
          <w:rFonts w:ascii="Book Antiqua" w:eastAsia="Book Antiqua" w:hAnsi="Book Antiqua" w:cs="Book Antiqua"/>
          <w:b/>
          <w:bCs/>
          <w:color w:val="000000"/>
        </w:rPr>
        <w:t>Chen T</w:t>
      </w:r>
      <w:r w:rsidRPr="00602BA6">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602BA6">
        <w:rPr>
          <w:rFonts w:ascii="Book Antiqua" w:eastAsia="Book Antiqua" w:hAnsi="Book Antiqua" w:cs="Book Antiqua"/>
          <w:i/>
          <w:iCs/>
          <w:color w:val="000000"/>
        </w:rPr>
        <w:t>BMJ</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368</w:t>
      </w:r>
      <w:r w:rsidRPr="00602BA6">
        <w:rPr>
          <w:rFonts w:ascii="Book Antiqua" w:eastAsia="Book Antiqua" w:hAnsi="Book Antiqua" w:cs="Book Antiqua"/>
          <w:color w:val="000000"/>
        </w:rPr>
        <w:t>: m1091 [PMID: 32217556 DOI: 10.1136/bmj.m1091]</w:t>
      </w:r>
    </w:p>
    <w:p w14:paraId="1D60B15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35 </w:t>
      </w:r>
      <w:r w:rsidRPr="00602BA6">
        <w:rPr>
          <w:rFonts w:ascii="Book Antiqua" w:eastAsia="Book Antiqua" w:hAnsi="Book Antiqua" w:cs="Book Antiqua"/>
          <w:b/>
          <w:bCs/>
          <w:color w:val="000000"/>
        </w:rPr>
        <w:t>Sobotka LA</w:t>
      </w:r>
      <w:r w:rsidRPr="00602BA6">
        <w:rPr>
          <w:rFonts w:ascii="Book Antiqua" w:eastAsia="Book Antiqua" w:hAnsi="Book Antiqua" w:cs="Book Antiqua"/>
          <w:color w:val="000000"/>
        </w:rPr>
        <w:t xml:space="preserve">, Esteban J, Volk ML, Elmunzer BJ, Rockey DC; North American Alliance for the Study of Digestive Manifestation of COVID-19*. Acute Liver Injury in Patients Hospitalized with COVID-19. </w:t>
      </w:r>
      <w:r w:rsidRPr="00602BA6">
        <w:rPr>
          <w:rFonts w:ascii="Book Antiqua" w:eastAsia="Book Antiqua" w:hAnsi="Book Antiqua" w:cs="Book Antiqua"/>
          <w:i/>
          <w:iCs/>
          <w:color w:val="000000"/>
        </w:rPr>
        <w:t>Dig Dis Sci</w:t>
      </w:r>
      <w:r w:rsidRPr="00602BA6">
        <w:rPr>
          <w:rFonts w:ascii="Book Antiqua" w:eastAsia="Book Antiqua" w:hAnsi="Book Antiqua" w:cs="Book Antiqua"/>
          <w:color w:val="000000"/>
        </w:rPr>
        <w:t xml:space="preserve"> 2022; </w:t>
      </w:r>
      <w:r w:rsidRPr="00602BA6">
        <w:rPr>
          <w:rFonts w:ascii="Book Antiqua" w:eastAsia="Book Antiqua" w:hAnsi="Book Antiqua" w:cs="Book Antiqua"/>
          <w:b/>
          <w:bCs/>
          <w:color w:val="000000"/>
        </w:rPr>
        <w:t>67</w:t>
      </w:r>
      <w:r w:rsidRPr="00602BA6">
        <w:rPr>
          <w:rFonts w:ascii="Book Antiqua" w:eastAsia="Book Antiqua" w:hAnsi="Book Antiqua" w:cs="Book Antiqua"/>
          <w:color w:val="000000"/>
        </w:rPr>
        <w:t>: 4204-4214 [PMID: 34487314 DOI: 10.1007/s10620-021-07230-9]</w:t>
      </w:r>
    </w:p>
    <w:p w14:paraId="217F2BFF"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rPr>
        <w:t xml:space="preserve">36 </w:t>
      </w:r>
      <w:r w:rsidRPr="00602BA6">
        <w:rPr>
          <w:rFonts w:ascii="Book Antiqua" w:eastAsia="Book Antiqua" w:hAnsi="Book Antiqua" w:cs="Book Antiqua"/>
          <w:b/>
          <w:bCs/>
          <w:color w:val="000000"/>
        </w:rPr>
        <w:t>Zhang SS</w:t>
      </w:r>
      <w:r w:rsidRPr="00602BA6">
        <w:rPr>
          <w:rFonts w:ascii="Book Antiqua" w:eastAsia="Book Antiqua" w:hAnsi="Book Antiqua" w:cs="Book Antiqua"/>
          <w:color w:val="000000"/>
        </w:rPr>
        <w:t xml:space="preserve">, Dong L, Wang GM, Tian Y, Ye XF, Zhao Y, Liu ZY, Zhai JY, Zhao ZL, Wang JH, Zhang HM, Li XL, Wu CX, Yang CT, Yang LJ, Du HX, Wang H, Ge QG, Xiu DR, Shen N. Progressive liver injury and increased mortality risk in COVID-19 patients: A </w:t>
      </w:r>
      <w:r w:rsidRPr="00602BA6">
        <w:rPr>
          <w:rFonts w:ascii="Book Antiqua" w:eastAsia="Book Antiqua" w:hAnsi="Book Antiqua" w:cs="Book Antiqua"/>
          <w:color w:val="000000"/>
        </w:rPr>
        <w:lastRenderedPageBreak/>
        <w:t xml:space="preserve">retrospective cohort study in China. </w:t>
      </w:r>
      <w:r w:rsidRPr="00602BA6">
        <w:rPr>
          <w:rFonts w:ascii="Book Antiqua" w:eastAsia="Book Antiqua" w:hAnsi="Book Antiqua" w:cs="Book Antiqua"/>
          <w:i/>
          <w:iCs/>
          <w:color w:val="000000"/>
          <w:lang w:val="pt-PT"/>
        </w:rPr>
        <w:t>World J Gastroenterol</w:t>
      </w:r>
      <w:r w:rsidRPr="00602BA6">
        <w:rPr>
          <w:rFonts w:ascii="Book Antiqua" w:eastAsia="Book Antiqua" w:hAnsi="Book Antiqua" w:cs="Book Antiqua"/>
          <w:color w:val="000000"/>
          <w:lang w:val="pt-PT"/>
        </w:rPr>
        <w:t xml:space="preserve"> 2021; </w:t>
      </w:r>
      <w:r w:rsidRPr="00602BA6">
        <w:rPr>
          <w:rFonts w:ascii="Book Antiqua" w:eastAsia="Book Antiqua" w:hAnsi="Book Antiqua" w:cs="Book Antiqua"/>
          <w:b/>
          <w:bCs/>
          <w:color w:val="000000"/>
          <w:lang w:val="pt-PT"/>
        </w:rPr>
        <w:t>27</w:t>
      </w:r>
      <w:r w:rsidRPr="00602BA6">
        <w:rPr>
          <w:rFonts w:ascii="Book Antiqua" w:eastAsia="Book Antiqua" w:hAnsi="Book Antiqua" w:cs="Book Antiqua"/>
          <w:color w:val="000000"/>
          <w:lang w:val="pt-PT"/>
        </w:rPr>
        <w:t>: 835-853 [PMID: 33727773 DOI: 10.3748/wjg.v27.i9.835]</w:t>
      </w:r>
    </w:p>
    <w:p w14:paraId="26C798A0"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lang w:val="pt-PT"/>
        </w:rPr>
        <w:t xml:space="preserve">37 </w:t>
      </w:r>
      <w:r w:rsidRPr="00602BA6">
        <w:rPr>
          <w:rFonts w:ascii="Book Antiqua" w:eastAsia="Book Antiqua" w:hAnsi="Book Antiqua" w:cs="Book Antiqua"/>
          <w:b/>
          <w:bCs/>
          <w:color w:val="000000"/>
          <w:lang w:val="pt-PT"/>
        </w:rPr>
        <w:t>Bernal-Monterde V</w:t>
      </w:r>
      <w:r w:rsidRPr="00602BA6">
        <w:rPr>
          <w:rFonts w:ascii="Book Antiqua" w:eastAsia="Book Antiqua" w:hAnsi="Book Antiqua" w:cs="Book Antiqua"/>
          <w:color w:val="000000"/>
          <w:lang w:val="pt-PT"/>
        </w:rPr>
        <w:t xml:space="preserve">, Casas-Deza D, Letona-Giménez L, de la Llama-Celis N, Calmarza P, Sierra-Gabarda O, Betoré-Glaria E, Martínez-de Lagos M, Martínez-Barredo L, Espinosa-Pérez M, M Arbones-Mainar J. SARS-CoV-2 Infection Induces a Dual Response in Liver Function Tests: Association with Mortality during Hospitalization. </w:t>
      </w:r>
      <w:r w:rsidRPr="00602BA6">
        <w:rPr>
          <w:rFonts w:ascii="Book Antiqua" w:eastAsia="Book Antiqua" w:hAnsi="Book Antiqua" w:cs="Book Antiqua"/>
          <w:i/>
          <w:iCs/>
          <w:color w:val="000000"/>
          <w:lang w:val="pt-PT"/>
        </w:rPr>
        <w:t>Biomedicines</w:t>
      </w:r>
      <w:r w:rsidRPr="00602BA6">
        <w:rPr>
          <w:rFonts w:ascii="Book Antiqua" w:eastAsia="Book Antiqua" w:hAnsi="Book Antiqua" w:cs="Book Antiqua"/>
          <w:color w:val="000000"/>
          <w:lang w:val="pt-PT"/>
        </w:rPr>
        <w:t xml:space="preserve"> 2020; </w:t>
      </w:r>
      <w:r w:rsidRPr="00602BA6">
        <w:rPr>
          <w:rFonts w:ascii="Book Antiqua" w:eastAsia="Book Antiqua" w:hAnsi="Book Antiqua" w:cs="Book Antiqua"/>
          <w:b/>
          <w:bCs/>
          <w:color w:val="000000"/>
          <w:lang w:val="pt-PT"/>
        </w:rPr>
        <w:t>8</w:t>
      </w:r>
      <w:r w:rsidRPr="00602BA6">
        <w:rPr>
          <w:rFonts w:ascii="Book Antiqua" w:eastAsia="Book Antiqua" w:hAnsi="Book Antiqua" w:cs="Book Antiqua"/>
          <w:color w:val="000000"/>
          <w:lang w:val="pt-PT"/>
        </w:rPr>
        <w:t xml:space="preserve"> [PMID: 32899640 DOI: 10.3390/biomedicines8090328]</w:t>
      </w:r>
    </w:p>
    <w:p w14:paraId="5236F47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t xml:space="preserve">38 </w:t>
      </w:r>
      <w:r w:rsidRPr="00602BA6">
        <w:rPr>
          <w:rFonts w:ascii="Book Antiqua" w:eastAsia="Book Antiqua" w:hAnsi="Book Antiqua" w:cs="Book Antiqua"/>
          <w:b/>
          <w:bCs/>
          <w:color w:val="000000"/>
          <w:lang w:val="pt-PT"/>
        </w:rPr>
        <w:t>Faruqui S</w:t>
      </w:r>
      <w:r w:rsidRPr="00602BA6">
        <w:rPr>
          <w:rFonts w:ascii="Book Antiqua" w:eastAsia="Book Antiqua" w:hAnsi="Book Antiqua" w:cs="Book Antiqua"/>
          <w:color w:val="000000"/>
          <w:lang w:val="pt-PT"/>
        </w:rPr>
        <w:t xml:space="preserve">, Okoli FC, Olsen SK, Feldman DM, Kalia HS, Park JS, Stanca CM, Figueroa Diaz V, Yuan S, Dagher NN, Sarkar SA, Theise ND, Kim S, Shanbhogue K, Jacobson IM. </w:t>
      </w:r>
      <w:r w:rsidRPr="00602BA6">
        <w:rPr>
          <w:rFonts w:ascii="Book Antiqua" w:eastAsia="Book Antiqua" w:hAnsi="Book Antiqua" w:cs="Book Antiqua"/>
          <w:color w:val="000000"/>
        </w:rPr>
        <w:t xml:space="preserve">Cholangiopathy After Severe COVID-19: Clinical Features and Prognostic Implications. </w:t>
      </w:r>
      <w:r w:rsidRPr="00602BA6">
        <w:rPr>
          <w:rFonts w:ascii="Book Antiqua" w:eastAsia="Book Antiqua" w:hAnsi="Book Antiqua" w:cs="Book Antiqua"/>
          <w:i/>
          <w:iCs/>
          <w:color w:val="000000"/>
        </w:rPr>
        <w:t>Am J Gastroenterol</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116</w:t>
      </w:r>
      <w:r w:rsidRPr="00602BA6">
        <w:rPr>
          <w:rFonts w:ascii="Book Antiqua" w:eastAsia="Book Antiqua" w:hAnsi="Book Antiqua" w:cs="Book Antiqua"/>
          <w:color w:val="000000"/>
        </w:rPr>
        <w:t>: 1414-1425 [PMID: 33993134 DOI: 10.14309/ajg.0000000000001264]</w:t>
      </w:r>
    </w:p>
    <w:p w14:paraId="214C3D03"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39 </w:t>
      </w:r>
      <w:r w:rsidRPr="00602BA6">
        <w:rPr>
          <w:rFonts w:ascii="Book Antiqua" w:eastAsia="Book Antiqua" w:hAnsi="Book Antiqua" w:cs="Book Antiqua"/>
          <w:b/>
          <w:bCs/>
          <w:color w:val="000000"/>
        </w:rPr>
        <w:t>Meersseman P</w:t>
      </w:r>
      <w:r w:rsidRPr="00602BA6">
        <w:rPr>
          <w:rFonts w:ascii="Book Antiqua" w:eastAsia="Book Antiqua" w:hAnsi="Book Antiqua" w:cs="Book Antiqua"/>
          <w:color w:val="000000"/>
        </w:rPr>
        <w:t xml:space="preserve">, Blondeel J, De Vlieger G, van der Merwe S, Monbaliu D; Collaborators Leuven Liver Transplant program. Secondary sclerosing cholangitis: an emerging complication in critically ill COVID-19 patients. </w:t>
      </w:r>
      <w:r w:rsidRPr="00602BA6">
        <w:rPr>
          <w:rFonts w:ascii="Book Antiqua" w:eastAsia="Book Antiqua" w:hAnsi="Book Antiqua" w:cs="Book Antiqua"/>
          <w:i/>
          <w:iCs/>
          <w:color w:val="000000"/>
        </w:rPr>
        <w:t>Intensive Care Med</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47</w:t>
      </w:r>
      <w:r w:rsidRPr="00602BA6">
        <w:rPr>
          <w:rFonts w:ascii="Book Antiqua" w:eastAsia="Book Antiqua" w:hAnsi="Book Antiqua" w:cs="Book Antiqua"/>
          <w:color w:val="000000"/>
        </w:rPr>
        <w:t>: 1037-1040 [PMID: 34185115 DOI: 10.1007/s00134-021-06445-8]</w:t>
      </w:r>
    </w:p>
    <w:p w14:paraId="04CD6B25"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40 </w:t>
      </w:r>
      <w:r w:rsidRPr="00602BA6">
        <w:rPr>
          <w:rFonts w:ascii="Book Antiqua" w:eastAsia="Book Antiqua" w:hAnsi="Book Antiqua" w:cs="Book Antiqua"/>
          <w:b/>
          <w:bCs/>
          <w:color w:val="000000"/>
        </w:rPr>
        <w:t>Chai X,</w:t>
      </w:r>
      <w:r w:rsidRPr="00602BA6">
        <w:rPr>
          <w:rFonts w:ascii="Book Antiqua" w:eastAsia="Book Antiqua" w:hAnsi="Book Antiqua" w:cs="Book Antiqua"/>
          <w:color w:val="000000"/>
        </w:rPr>
        <w:t xml:space="preserve"> Hu L, Zhang Y, Han W, Lu Z, Ke A, Zhou J, Shi G, Fang N, Fan J. Specific ACE2 expression in cholangiocytes may cause liver damage after 2019-nCoV infection. 2020</w:t>
      </w:r>
      <w:r w:rsidRPr="00602BA6">
        <w:rPr>
          <w:rFonts w:ascii="Book Antiqua" w:hAnsi="Book Antiqua" w:cs="Book Antiqua" w:hint="eastAsia"/>
          <w:color w:val="000000"/>
          <w:lang w:eastAsia="zh-CN"/>
        </w:rPr>
        <w:t xml:space="preserve"> Preprint. Available from: b</w:t>
      </w:r>
      <w:r w:rsidRPr="00602BA6">
        <w:rPr>
          <w:rFonts w:ascii="Book Antiqua" w:eastAsia="Book Antiqua" w:hAnsi="Book Antiqua" w:cs="Book Antiqua"/>
          <w:color w:val="000000"/>
        </w:rPr>
        <w:t>iorxiv</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931766 [DOI: 10.1101/2020.02.03.931766]</w:t>
      </w:r>
    </w:p>
    <w:p w14:paraId="57940FC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41 </w:t>
      </w:r>
      <w:r w:rsidRPr="00602BA6">
        <w:rPr>
          <w:rFonts w:ascii="Book Antiqua" w:eastAsia="Book Antiqua" w:hAnsi="Book Antiqua" w:cs="Book Antiqua"/>
          <w:b/>
          <w:bCs/>
          <w:color w:val="000000"/>
        </w:rPr>
        <w:t>Pedersen SF</w:t>
      </w:r>
      <w:r w:rsidRPr="00602BA6">
        <w:rPr>
          <w:rFonts w:ascii="Book Antiqua" w:eastAsia="Book Antiqua" w:hAnsi="Book Antiqua" w:cs="Book Antiqua"/>
          <w:color w:val="000000"/>
        </w:rPr>
        <w:t xml:space="preserve">, Ho YC. SARS-CoV-2: a storm is raging. </w:t>
      </w:r>
      <w:r w:rsidRPr="00602BA6">
        <w:rPr>
          <w:rFonts w:ascii="Book Antiqua" w:eastAsia="Book Antiqua" w:hAnsi="Book Antiqua" w:cs="Book Antiqua"/>
          <w:i/>
          <w:iCs/>
          <w:color w:val="000000"/>
        </w:rPr>
        <w:t>J Clin Invest</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130</w:t>
      </w:r>
      <w:r w:rsidRPr="00602BA6">
        <w:rPr>
          <w:rFonts w:ascii="Book Antiqua" w:eastAsia="Book Antiqua" w:hAnsi="Book Antiqua" w:cs="Book Antiqua"/>
          <w:color w:val="000000"/>
        </w:rPr>
        <w:t>: 2202-2205 [PMID: 32217834 DOI: 10.1172/JCI137647]</w:t>
      </w:r>
    </w:p>
    <w:p w14:paraId="662D4A7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42 Abstracts of Presentations at the Association of Clinical Scientists 143(rd) Meeting Louisville, KY May 11-14,2022. </w:t>
      </w:r>
      <w:r w:rsidRPr="00602BA6">
        <w:rPr>
          <w:rFonts w:ascii="Book Antiqua" w:eastAsia="Book Antiqua" w:hAnsi="Book Antiqua" w:cs="Book Antiqua"/>
          <w:i/>
          <w:iCs/>
          <w:color w:val="000000"/>
        </w:rPr>
        <w:t>Ann Clin Lab Sci</w:t>
      </w:r>
      <w:r w:rsidRPr="00602BA6">
        <w:rPr>
          <w:rFonts w:ascii="Book Antiqua" w:eastAsia="Book Antiqua" w:hAnsi="Book Antiqua" w:cs="Book Antiqua"/>
          <w:color w:val="000000"/>
        </w:rPr>
        <w:t xml:space="preserve"> 2022; </w:t>
      </w:r>
      <w:r w:rsidRPr="00602BA6">
        <w:rPr>
          <w:rFonts w:ascii="Book Antiqua" w:eastAsia="Book Antiqua" w:hAnsi="Book Antiqua" w:cs="Book Antiqua"/>
          <w:b/>
          <w:bCs/>
          <w:color w:val="000000"/>
        </w:rPr>
        <w:t>52</w:t>
      </w:r>
      <w:r w:rsidRPr="00602BA6">
        <w:rPr>
          <w:rFonts w:ascii="Book Antiqua" w:eastAsia="Book Antiqua" w:hAnsi="Book Antiqua" w:cs="Book Antiqua"/>
          <w:color w:val="000000"/>
        </w:rPr>
        <w:t>: 511-525 [PMID: 35777803 DOI: 10.1007/978-3-030-22094-5_3]</w:t>
      </w:r>
    </w:p>
    <w:p w14:paraId="728F5C0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43 </w:t>
      </w:r>
      <w:r w:rsidRPr="00602BA6">
        <w:rPr>
          <w:rFonts w:ascii="Book Antiqua" w:eastAsia="Book Antiqua" w:hAnsi="Book Antiqua" w:cs="Book Antiqua"/>
          <w:b/>
          <w:bCs/>
          <w:color w:val="000000"/>
        </w:rPr>
        <w:t>Singh S</w:t>
      </w:r>
      <w:r w:rsidRPr="00602BA6">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602BA6">
        <w:rPr>
          <w:rFonts w:ascii="Book Antiqua" w:eastAsia="Book Antiqua" w:hAnsi="Book Antiqua" w:cs="Book Antiqua"/>
          <w:i/>
          <w:iCs/>
          <w:color w:val="000000"/>
        </w:rPr>
        <w:t>Gastroenterology</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159</w:t>
      </w:r>
      <w:r w:rsidRPr="00602BA6">
        <w:rPr>
          <w:rFonts w:ascii="Book Antiqua" w:eastAsia="Book Antiqua" w:hAnsi="Book Antiqua" w:cs="Book Antiqua"/>
          <w:color w:val="000000"/>
        </w:rPr>
        <w:t>: 768-771.e3 [PMID: 32376408 DOI: 10.1053/j.gastro.2020.04.064]</w:t>
      </w:r>
    </w:p>
    <w:p w14:paraId="00CB32D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lastRenderedPageBreak/>
        <w:t xml:space="preserve">44 </w:t>
      </w:r>
      <w:r w:rsidRPr="00602BA6">
        <w:rPr>
          <w:rFonts w:ascii="Book Antiqua" w:eastAsia="Book Antiqua" w:hAnsi="Book Antiqua" w:cs="Book Antiqua"/>
          <w:b/>
          <w:bCs/>
          <w:color w:val="000000"/>
        </w:rPr>
        <w:t>Marjot T</w:t>
      </w:r>
      <w:r w:rsidRPr="00602BA6">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602BA6">
        <w:rPr>
          <w:rFonts w:ascii="Book Antiqua" w:eastAsia="Book Antiqua" w:hAnsi="Book Antiqua" w:cs="Book Antiqua"/>
          <w:i/>
          <w:iCs/>
          <w:color w:val="000000"/>
        </w:rPr>
        <w:t>J Hepatol</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74</w:t>
      </w:r>
      <w:r w:rsidRPr="00602BA6">
        <w:rPr>
          <w:rFonts w:ascii="Book Antiqua" w:eastAsia="Book Antiqua" w:hAnsi="Book Antiqua" w:cs="Book Antiqua"/>
          <w:color w:val="000000"/>
        </w:rPr>
        <w:t>: 567-577 [PMID: 33035628 DOI: 10.1016/j.jhep.2020.09.024]</w:t>
      </w:r>
    </w:p>
    <w:p w14:paraId="0E6B47E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45 </w:t>
      </w:r>
      <w:r w:rsidRPr="00602BA6">
        <w:rPr>
          <w:rFonts w:ascii="Book Antiqua" w:eastAsia="Book Antiqua" w:hAnsi="Book Antiqua" w:cs="Book Antiqua"/>
          <w:b/>
          <w:bCs/>
          <w:color w:val="000000"/>
        </w:rPr>
        <w:t>Mallet V</w:t>
      </w:r>
      <w:r w:rsidRPr="00602BA6">
        <w:rPr>
          <w:rFonts w:ascii="Book Antiqua" w:eastAsia="Book Antiqua" w:hAnsi="Book Antiqua" w:cs="Book Antiqua"/>
          <w:color w:val="000000"/>
        </w:rPr>
        <w:t xml:space="preserve">, Beeker N, Bouam S, Sogni P, Pol S; Demosthenes research group. Prognosis of French COVID-19 patients with chronic liver disease: A national retrospective cohort study for 2020. </w:t>
      </w:r>
      <w:r w:rsidRPr="00602BA6">
        <w:rPr>
          <w:rFonts w:ascii="Book Antiqua" w:eastAsia="Book Antiqua" w:hAnsi="Book Antiqua" w:cs="Book Antiqua"/>
          <w:i/>
          <w:iCs/>
          <w:color w:val="000000"/>
        </w:rPr>
        <w:t>J Hepatol</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75</w:t>
      </w:r>
      <w:r w:rsidRPr="00602BA6">
        <w:rPr>
          <w:rFonts w:ascii="Book Antiqua" w:eastAsia="Book Antiqua" w:hAnsi="Book Antiqua" w:cs="Book Antiqua"/>
          <w:color w:val="000000"/>
        </w:rPr>
        <w:t>: 848-855 [PMID: 33992699 DOI: 10.1016/j.jhep.2021.04.052]</w:t>
      </w:r>
    </w:p>
    <w:p w14:paraId="44B1B61E" w14:textId="77777777" w:rsidR="00E573D6" w:rsidRPr="00602BA6" w:rsidRDefault="008F18DE">
      <w:pPr>
        <w:spacing w:line="360" w:lineRule="auto"/>
        <w:jc w:val="both"/>
        <w:rPr>
          <w:rFonts w:ascii="Book Antiqua" w:hAnsi="Book Antiqua"/>
          <w:lang w:eastAsia="zh-CN"/>
        </w:rPr>
      </w:pPr>
      <w:r w:rsidRPr="00602BA6">
        <w:rPr>
          <w:rFonts w:ascii="Book Antiqua" w:eastAsia="Book Antiqua" w:hAnsi="Book Antiqua" w:cs="Book Antiqua"/>
          <w:color w:val="000000"/>
        </w:rPr>
        <w:t xml:space="preserve">46 </w:t>
      </w:r>
      <w:r w:rsidRPr="00602BA6">
        <w:rPr>
          <w:rFonts w:ascii="Book Antiqua" w:eastAsia="Book Antiqua" w:hAnsi="Book Antiqua" w:cs="Book Antiqua"/>
          <w:b/>
          <w:bCs/>
          <w:color w:val="000000"/>
        </w:rPr>
        <w:t xml:space="preserve">APEF. </w:t>
      </w:r>
      <w:r w:rsidRPr="00602BA6">
        <w:rPr>
          <w:rFonts w:ascii="Book Antiqua" w:eastAsia="Book Antiqua" w:hAnsi="Book Antiqua" w:cs="Book Antiqua"/>
          <w:bCs/>
          <w:color w:val="000000"/>
        </w:rPr>
        <w:t>Médicos alertam para a importância de diagnóstico precoce das Hepatites (Doctors warn about the importance of early diagnosis of hepatitis),</w:t>
      </w:r>
      <w:r w:rsidRPr="00602BA6">
        <w:rPr>
          <w:rFonts w:ascii="Book Antiqua" w:eastAsia="Book Antiqua" w:hAnsi="Book Antiqua" w:cs="Book Antiqua"/>
          <w:color w:val="000000"/>
        </w:rPr>
        <w:t xml:space="preserve"> Doctors communication 2022</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[cited </w:t>
      </w:r>
      <w:r w:rsidRPr="00602BA6">
        <w:rPr>
          <w:rFonts w:ascii="Book Antiqua" w:hAnsi="Book Antiqua" w:cs="Book Antiqua" w:hint="eastAsia"/>
          <w:color w:val="000000"/>
          <w:lang w:eastAsia="zh-CN"/>
        </w:rPr>
        <w:t xml:space="preserve">6 </w:t>
      </w:r>
      <w:r w:rsidRPr="00602BA6">
        <w:rPr>
          <w:rFonts w:ascii="Book Antiqua" w:eastAsia="Book Antiqua" w:hAnsi="Book Antiqua" w:cs="Book Antiqua"/>
          <w:color w:val="000000"/>
        </w:rPr>
        <w:t>September 2022]</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 xml:space="preserve"> Available from: https://apef.com.pt/medicos-alertam-para-a-importancia-de-diagnostico-precoce-das-hepatites</w:t>
      </w:r>
    </w:p>
    <w:p w14:paraId="70A47C6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47 </w:t>
      </w:r>
      <w:r w:rsidRPr="00602BA6">
        <w:rPr>
          <w:rFonts w:ascii="Book Antiqua" w:eastAsia="Book Antiqua" w:hAnsi="Book Antiqua" w:cs="Book Antiqua"/>
          <w:b/>
          <w:bCs/>
          <w:color w:val="000000"/>
        </w:rPr>
        <w:t>Tian D</w:t>
      </w:r>
      <w:r w:rsidRPr="00602BA6">
        <w:rPr>
          <w:rFonts w:ascii="Book Antiqua" w:eastAsia="Book Antiqua" w:hAnsi="Book Antiqua" w:cs="Book Antiqua"/>
          <w:color w:val="000000"/>
        </w:rPr>
        <w:t xml:space="preserve">, Ye Q. Hepatic complications of COVID-19 and its treatment. </w:t>
      </w:r>
      <w:r w:rsidRPr="00602BA6">
        <w:rPr>
          <w:rFonts w:ascii="Book Antiqua" w:eastAsia="Book Antiqua" w:hAnsi="Book Antiqua" w:cs="Book Antiqua"/>
          <w:i/>
          <w:iCs/>
          <w:color w:val="000000"/>
        </w:rPr>
        <w:t>J Med Virol</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92</w:t>
      </w:r>
      <w:r w:rsidRPr="00602BA6">
        <w:rPr>
          <w:rFonts w:ascii="Book Antiqua" w:eastAsia="Book Antiqua" w:hAnsi="Book Antiqua" w:cs="Book Antiqua"/>
          <w:color w:val="000000"/>
        </w:rPr>
        <w:t>: 1818-1824 [PMID: 32437004 DOI: 10.1002/jmv.26036]</w:t>
      </w:r>
    </w:p>
    <w:p w14:paraId="7145089A"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48 </w:t>
      </w:r>
      <w:r w:rsidRPr="00602BA6">
        <w:rPr>
          <w:rFonts w:ascii="Book Antiqua" w:eastAsia="Book Antiqua" w:hAnsi="Book Antiqua" w:cs="Book Antiqua"/>
          <w:b/>
          <w:bCs/>
          <w:color w:val="000000"/>
        </w:rPr>
        <w:t>Wu J</w:t>
      </w:r>
      <w:r w:rsidRPr="00602BA6">
        <w:rPr>
          <w:rFonts w:ascii="Book Antiqua" w:eastAsia="Book Antiqua" w:hAnsi="Book Antiqua" w:cs="Book Antiqua"/>
          <w:color w:val="000000"/>
        </w:rPr>
        <w:t xml:space="preserve">, Song S, Cao HC, Li LJ. Liver diseases in COVID-19: Etiology, treatment and prognosis. </w:t>
      </w:r>
      <w:r w:rsidRPr="00602BA6">
        <w:rPr>
          <w:rFonts w:ascii="Book Antiqua" w:eastAsia="Book Antiqua" w:hAnsi="Book Antiqua" w:cs="Book Antiqua"/>
          <w:i/>
          <w:iCs/>
          <w:color w:val="000000"/>
        </w:rPr>
        <w:t>World J Gastroenterol</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26</w:t>
      </w:r>
      <w:r w:rsidRPr="00602BA6">
        <w:rPr>
          <w:rFonts w:ascii="Book Antiqua" w:eastAsia="Book Antiqua" w:hAnsi="Book Antiqua" w:cs="Book Antiqua"/>
          <w:color w:val="000000"/>
        </w:rPr>
        <w:t>: 2286-2293 [PMID: 32476793 DOI: 10.3748/wjg.v26.i19.2286]</w:t>
      </w:r>
    </w:p>
    <w:p w14:paraId="0067FAF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49 </w:t>
      </w:r>
      <w:r w:rsidRPr="00602BA6">
        <w:rPr>
          <w:rFonts w:ascii="Book Antiqua" w:eastAsia="Book Antiqua" w:hAnsi="Book Antiqua" w:cs="Book Antiqua"/>
          <w:b/>
          <w:bCs/>
          <w:color w:val="000000"/>
        </w:rPr>
        <w:t>Zha L</w:t>
      </w:r>
      <w:r w:rsidRPr="00602BA6">
        <w:rPr>
          <w:rFonts w:ascii="Book Antiqua" w:eastAsia="Book Antiqua" w:hAnsi="Book Antiqua" w:cs="Book Antiqua"/>
          <w:color w:val="000000"/>
        </w:rPr>
        <w:t xml:space="preserve">, Li S, Pan L, Tefsen B, Li Y, French N, Chen L, Yang G, Villanueva EV. Corticosteroid treatment of patients with coronavirus disease 2019 (COVID-19). </w:t>
      </w:r>
      <w:r w:rsidRPr="00602BA6">
        <w:rPr>
          <w:rFonts w:ascii="Book Antiqua" w:eastAsia="Book Antiqua" w:hAnsi="Book Antiqua" w:cs="Book Antiqua"/>
          <w:i/>
          <w:iCs/>
          <w:color w:val="000000"/>
        </w:rPr>
        <w:t>Med J Aust</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212</w:t>
      </w:r>
      <w:r w:rsidRPr="00602BA6">
        <w:rPr>
          <w:rFonts w:ascii="Book Antiqua" w:eastAsia="Book Antiqua" w:hAnsi="Book Antiqua" w:cs="Book Antiqua"/>
          <w:color w:val="000000"/>
        </w:rPr>
        <w:t>: 416-420 [PMID: 32266987 DOI: 10.5694/mja2.50577]</w:t>
      </w:r>
    </w:p>
    <w:p w14:paraId="3013119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50 </w:t>
      </w:r>
      <w:r w:rsidRPr="00602BA6">
        <w:rPr>
          <w:rFonts w:ascii="Book Antiqua" w:eastAsia="Book Antiqua" w:hAnsi="Book Antiqua" w:cs="Book Antiqua"/>
          <w:b/>
          <w:bCs/>
          <w:color w:val="000000"/>
        </w:rPr>
        <w:t>Wu J</w:t>
      </w:r>
      <w:r w:rsidRPr="00602BA6">
        <w:rPr>
          <w:rFonts w:ascii="Book Antiqua" w:eastAsia="Book Antiqua" w:hAnsi="Book Antiqua" w:cs="Book Antiqua"/>
          <w:color w:val="000000"/>
        </w:rPr>
        <w:t xml:space="preserve">, Li W, Shi X, Chen Z, Jiang B, Liu J, Wang D, Liu C, Meng Y, Cui L, Yu J, Cao H, Li L. Early antiviral treatment contributes to alleviate the severity and improve the prognosis of patients with novel coronavirus disease (COVID-19). </w:t>
      </w:r>
      <w:r w:rsidRPr="00602BA6">
        <w:rPr>
          <w:rFonts w:ascii="Book Antiqua" w:eastAsia="Book Antiqua" w:hAnsi="Book Antiqua" w:cs="Book Antiqua"/>
          <w:i/>
          <w:iCs/>
          <w:color w:val="000000"/>
        </w:rPr>
        <w:t>J Intern Med</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288</w:t>
      </w:r>
      <w:r w:rsidRPr="00602BA6">
        <w:rPr>
          <w:rFonts w:ascii="Book Antiqua" w:eastAsia="Book Antiqua" w:hAnsi="Book Antiqua" w:cs="Book Antiqua"/>
          <w:color w:val="000000"/>
        </w:rPr>
        <w:t>: 128-138 [PMID: 32220033 DOI: 10.1111/joim.13063]</w:t>
      </w:r>
    </w:p>
    <w:p w14:paraId="6697D65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lastRenderedPageBreak/>
        <w:t xml:space="preserve">51 </w:t>
      </w:r>
      <w:r w:rsidRPr="00602BA6">
        <w:rPr>
          <w:rFonts w:ascii="Book Antiqua" w:eastAsia="Book Antiqua" w:hAnsi="Book Antiqua" w:cs="Book Antiqua"/>
          <w:b/>
          <w:bCs/>
          <w:color w:val="000000"/>
        </w:rPr>
        <w:t>Zhou D</w:t>
      </w:r>
      <w:r w:rsidRPr="00602BA6">
        <w:rPr>
          <w:rFonts w:ascii="Book Antiqua" w:eastAsia="Book Antiqua" w:hAnsi="Book Antiqua" w:cs="Book Antiqua"/>
          <w:color w:val="000000"/>
        </w:rPr>
        <w:t xml:space="preserve">, Dai SM, Tong Q. COVID-19: a recommendation to examine the effect of hydroxychloroquine in preventing infection and progression. </w:t>
      </w:r>
      <w:r w:rsidRPr="00602BA6">
        <w:rPr>
          <w:rFonts w:ascii="Book Antiqua" w:eastAsia="Book Antiqua" w:hAnsi="Book Antiqua" w:cs="Book Antiqua"/>
          <w:i/>
          <w:iCs/>
          <w:color w:val="000000"/>
        </w:rPr>
        <w:t>J Antimicrob Chemother</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75</w:t>
      </w:r>
      <w:r w:rsidRPr="00602BA6">
        <w:rPr>
          <w:rFonts w:ascii="Book Antiqua" w:eastAsia="Book Antiqua" w:hAnsi="Book Antiqua" w:cs="Book Antiqua"/>
          <w:color w:val="000000"/>
        </w:rPr>
        <w:t>: 1667-1670 [PMID: 32196083 DOI: 10.1093/jac/dkaa114]</w:t>
      </w:r>
    </w:p>
    <w:p w14:paraId="6A064D5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52 </w:t>
      </w:r>
      <w:r w:rsidRPr="00602BA6">
        <w:rPr>
          <w:rFonts w:ascii="Book Antiqua" w:eastAsia="Book Antiqua" w:hAnsi="Book Antiqua" w:cs="Book Antiqua"/>
          <w:b/>
          <w:bCs/>
          <w:color w:val="000000"/>
        </w:rPr>
        <w:t>Lacout A</w:t>
      </w:r>
      <w:r w:rsidRPr="00602BA6">
        <w:rPr>
          <w:rFonts w:ascii="Book Antiqua" w:eastAsia="Book Antiqua" w:hAnsi="Book Antiqua" w:cs="Book Antiqua"/>
          <w:color w:val="000000"/>
        </w:rPr>
        <w:t xml:space="preserve">, Perronne C, Lounnas V. Hydroxychloroquine in Hospitalized Patients with Covid-19. </w:t>
      </w:r>
      <w:r w:rsidRPr="00602BA6">
        <w:rPr>
          <w:rFonts w:ascii="Book Antiqua" w:eastAsia="Book Antiqua" w:hAnsi="Book Antiqua" w:cs="Book Antiqua"/>
          <w:i/>
          <w:iCs/>
          <w:color w:val="000000"/>
        </w:rPr>
        <w:t>N Engl J Med</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384</w:t>
      </w:r>
      <w:r w:rsidRPr="00602BA6">
        <w:rPr>
          <w:rFonts w:ascii="Book Antiqua" w:eastAsia="Book Antiqua" w:hAnsi="Book Antiqua" w:cs="Book Antiqua"/>
          <w:color w:val="000000"/>
        </w:rPr>
        <w:t>: 881-882 [PMID: 33567187 DOI: 10.1056/NEJMc2035374]</w:t>
      </w:r>
    </w:p>
    <w:p w14:paraId="0ED3353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53 </w:t>
      </w:r>
      <w:r w:rsidRPr="00602BA6">
        <w:rPr>
          <w:rFonts w:ascii="Book Antiqua" w:eastAsia="Book Antiqua" w:hAnsi="Book Antiqua" w:cs="Book Antiqua"/>
          <w:b/>
          <w:bCs/>
          <w:color w:val="000000"/>
        </w:rPr>
        <w:t>Dong L</w:t>
      </w:r>
      <w:r w:rsidRPr="00602BA6">
        <w:rPr>
          <w:rFonts w:ascii="Book Antiqua" w:eastAsia="Book Antiqua" w:hAnsi="Book Antiqua" w:cs="Book Antiqua"/>
          <w:color w:val="000000"/>
        </w:rPr>
        <w:t xml:space="preserve">, Hu S, Gao J. Discovering drugs to treat coronavirus disease 2019 (COVID-19). </w:t>
      </w:r>
      <w:r w:rsidRPr="00602BA6">
        <w:rPr>
          <w:rFonts w:ascii="Book Antiqua" w:eastAsia="Book Antiqua" w:hAnsi="Book Antiqua" w:cs="Book Antiqua"/>
          <w:i/>
          <w:iCs/>
          <w:color w:val="000000"/>
        </w:rPr>
        <w:t>Drug Discov Ther</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14</w:t>
      </w:r>
      <w:r w:rsidRPr="00602BA6">
        <w:rPr>
          <w:rFonts w:ascii="Book Antiqua" w:eastAsia="Book Antiqua" w:hAnsi="Book Antiqua" w:cs="Book Antiqua"/>
          <w:color w:val="000000"/>
        </w:rPr>
        <w:t>: 58-60 [PMID: 32147628 DOI: 10.5582/ddt.2020.01012]</w:t>
      </w:r>
    </w:p>
    <w:p w14:paraId="57AC600E"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54 </w:t>
      </w:r>
      <w:r w:rsidRPr="00602BA6">
        <w:rPr>
          <w:rFonts w:ascii="Book Antiqua" w:eastAsia="Book Antiqua" w:hAnsi="Book Antiqua" w:cs="Book Antiqua"/>
          <w:b/>
          <w:bCs/>
          <w:color w:val="000000"/>
        </w:rPr>
        <w:t>Beigel JH</w:t>
      </w:r>
      <w:r w:rsidRPr="00602BA6">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602BA6">
        <w:rPr>
          <w:rFonts w:ascii="Book Antiqua" w:eastAsia="Book Antiqua" w:hAnsi="Book Antiqua" w:cs="Book Antiqua"/>
          <w:i/>
          <w:iCs/>
          <w:color w:val="000000"/>
        </w:rPr>
        <w:t>N Engl J Med</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383</w:t>
      </w:r>
      <w:r w:rsidRPr="00602BA6">
        <w:rPr>
          <w:rFonts w:ascii="Book Antiqua" w:eastAsia="Book Antiqua" w:hAnsi="Book Antiqua" w:cs="Book Antiqua"/>
          <w:color w:val="000000"/>
        </w:rPr>
        <w:t>: 1813-1826 [PMID: 32445440 DOI: 10.1056/NEJMoa2007764]</w:t>
      </w:r>
    </w:p>
    <w:p w14:paraId="0AEDEF5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55 </w:t>
      </w:r>
      <w:r w:rsidRPr="00602BA6">
        <w:rPr>
          <w:rFonts w:ascii="Book Antiqua" w:eastAsia="Book Antiqua" w:hAnsi="Book Antiqua" w:cs="Book Antiqua"/>
          <w:b/>
          <w:bCs/>
          <w:color w:val="000000"/>
        </w:rPr>
        <w:t>Grein J</w:t>
      </w:r>
      <w:r w:rsidRPr="00602BA6">
        <w:rPr>
          <w:rFonts w:ascii="Book Antiqua" w:eastAsia="Book Antiqua" w:hAnsi="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sidRPr="00602BA6">
        <w:rPr>
          <w:rFonts w:ascii="Book Antiqua" w:eastAsia="Book Antiqua" w:hAnsi="Book Antiqua" w:cs="Book Antiqua"/>
          <w:i/>
          <w:iCs/>
          <w:color w:val="000000"/>
        </w:rPr>
        <w:t>N Engl J Med</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382</w:t>
      </w:r>
      <w:r w:rsidRPr="00602BA6">
        <w:rPr>
          <w:rFonts w:ascii="Book Antiqua" w:eastAsia="Book Antiqua" w:hAnsi="Book Antiqua" w:cs="Book Antiqua"/>
          <w:color w:val="000000"/>
        </w:rPr>
        <w:t>: 2327-2336 [PMID: 32275812 DOI: 10.1056/NEJMoa2007016]</w:t>
      </w:r>
    </w:p>
    <w:p w14:paraId="65030EC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56 </w:t>
      </w:r>
      <w:r w:rsidRPr="00602BA6">
        <w:rPr>
          <w:rFonts w:ascii="Book Antiqua" w:eastAsia="Book Antiqua" w:hAnsi="Book Antiqua" w:cs="Book Antiqua"/>
          <w:b/>
          <w:bCs/>
          <w:color w:val="000000"/>
        </w:rPr>
        <w:t>Lo MK</w:t>
      </w:r>
      <w:r w:rsidRPr="00602BA6">
        <w:rPr>
          <w:rFonts w:ascii="Book Antiqua" w:eastAsia="Book Antiqua" w:hAnsi="Book Antiqua" w:cs="Book Antiqua"/>
          <w:color w:val="000000"/>
        </w:rPr>
        <w:t xml:space="preserve">, Jordan R, Arvey A, Sudhamsu J, Shrivastava-Ranjan P, Hotard AL, Flint M, McMullan LK, Siegel D, Clarke MO, Mackman RL, Hui HC, Perron M, Ray AS, Cihlar T, Nichol ST, Spiropoulou CF. GS-5734 and its parent nucleoside analog inhibit Filo-, Pneumo-, and Paramyxoviruses. </w:t>
      </w:r>
      <w:r w:rsidRPr="00602BA6">
        <w:rPr>
          <w:rFonts w:ascii="Book Antiqua" w:eastAsia="Book Antiqua" w:hAnsi="Book Antiqua" w:cs="Book Antiqua"/>
          <w:i/>
          <w:iCs/>
          <w:color w:val="000000"/>
        </w:rPr>
        <w:t>Sci Rep</w:t>
      </w:r>
      <w:r w:rsidRPr="00602BA6">
        <w:rPr>
          <w:rFonts w:ascii="Book Antiqua" w:eastAsia="Book Antiqua" w:hAnsi="Book Antiqua" w:cs="Book Antiqua"/>
          <w:color w:val="000000"/>
        </w:rPr>
        <w:t xml:space="preserve"> 2017; </w:t>
      </w:r>
      <w:r w:rsidRPr="00602BA6">
        <w:rPr>
          <w:rFonts w:ascii="Book Antiqua" w:eastAsia="Book Antiqua" w:hAnsi="Book Antiqua" w:cs="Book Antiqua"/>
          <w:b/>
          <w:bCs/>
          <w:color w:val="000000"/>
        </w:rPr>
        <w:t>7</w:t>
      </w:r>
      <w:r w:rsidRPr="00602BA6">
        <w:rPr>
          <w:rFonts w:ascii="Book Antiqua" w:eastAsia="Book Antiqua" w:hAnsi="Book Antiqua" w:cs="Book Antiqua"/>
          <w:color w:val="000000"/>
        </w:rPr>
        <w:t>: 43395 [PMID: 28262699 DOI: 10.1038/srep43395]</w:t>
      </w:r>
    </w:p>
    <w:p w14:paraId="4159E68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lastRenderedPageBreak/>
        <w:t xml:space="preserve">57 </w:t>
      </w:r>
      <w:r w:rsidRPr="00602BA6">
        <w:rPr>
          <w:rFonts w:ascii="Book Antiqua" w:eastAsia="Book Antiqua" w:hAnsi="Book Antiqua" w:cs="Book Antiqua"/>
          <w:b/>
          <w:bCs/>
          <w:color w:val="000000"/>
        </w:rPr>
        <w:t>Sheahan TP</w:t>
      </w:r>
      <w:r w:rsidRPr="00602BA6">
        <w:rPr>
          <w:rFonts w:ascii="Book Antiqua" w:eastAsia="Book Antiqua" w:hAnsi="Book Antiqua" w:cs="Book Antiqua"/>
          <w:color w:val="000000"/>
        </w:rPr>
        <w:t xml:space="preserve">, Sims AC, Graham RL, Menachery VD, Gralinski LE, Case JB, Leist SR, Pyrc K, Feng JY, Trantcheva I, Bannister R, Park Y, Babusis D, Clarke MO, Mackman RL, Spahn JE, Palmiotti CA, Siegel D, Ray AS, Cihlar T, Jordan R, Denison MR, Baric RS. Broad-spectrum antiviral GS-5734 inhibits both epidemic and zoonotic coronaviruses. </w:t>
      </w:r>
      <w:r w:rsidRPr="00602BA6">
        <w:rPr>
          <w:rFonts w:ascii="Book Antiqua" w:eastAsia="Book Antiqua" w:hAnsi="Book Antiqua" w:cs="Book Antiqua"/>
          <w:i/>
          <w:iCs/>
          <w:color w:val="000000"/>
        </w:rPr>
        <w:t>Sci Transl Med</w:t>
      </w:r>
      <w:r w:rsidRPr="00602BA6">
        <w:rPr>
          <w:rFonts w:ascii="Book Antiqua" w:eastAsia="Book Antiqua" w:hAnsi="Book Antiqua" w:cs="Book Antiqua"/>
          <w:color w:val="000000"/>
        </w:rPr>
        <w:t xml:space="preserve"> 2017; </w:t>
      </w:r>
      <w:r w:rsidRPr="00602BA6">
        <w:rPr>
          <w:rFonts w:ascii="Book Antiqua" w:eastAsia="Book Antiqua" w:hAnsi="Book Antiqua" w:cs="Book Antiqua"/>
          <w:b/>
          <w:bCs/>
          <w:color w:val="000000"/>
        </w:rPr>
        <w:t>9</w:t>
      </w:r>
      <w:r w:rsidRPr="00602BA6">
        <w:rPr>
          <w:rFonts w:ascii="Book Antiqua" w:eastAsia="Book Antiqua" w:hAnsi="Book Antiqua" w:cs="Book Antiqua"/>
          <w:color w:val="000000"/>
        </w:rPr>
        <w:t xml:space="preserve"> [PMID: 28659436 DOI: 10.1126/scitranslmed.aal3653]</w:t>
      </w:r>
    </w:p>
    <w:p w14:paraId="30ED3F1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58 </w:t>
      </w:r>
      <w:r w:rsidRPr="00602BA6">
        <w:rPr>
          <w:rFonts w:ascii="Book Antiqua" w:eastAsia="Book Antiqua" w:hAnsi="Book Antiqua" w:cs="Book Antiqua"/>
          <w:b/>
          <w:bCs/>
          <w:color w:val="000000"/>
        </w:rPr>
        <w:t>Wang Y</w:t>
      </w:r>
      <w:r w:rsidRPr="00602BA6">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602BA6">
        <w:rPr>
          <w:rFonts w:ascii="Book Antiqua" w:eastAsia="Book Antiqua" w:hAnsi="Book Antiqua" w:cs="Book Antiqua"/>
          <w:i/>
          <w:iCs/>
          <w:color w:val="000000"/>
        </w:rPr>
        <w:t>J Hepatol</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73</w:t>
      </w:r>
      <w:r w:rsidRPr="00602BA6">
        <w:rPr>
          <w:rFonts w:ascii="Book Antiqua" w:eastAsia="Book Antiqua" w:hAnsi="Book Antiqua" w:cs="Book Antiqua"/>
          <w:color w:val="000000"/>
        </w:rPr>
        <w:t>: 807-816 [PMID: 32437830 DOI: 10.1016/j.jhep.2020.05.002]</w:t>
      </w:r>
    </w:p>
    <w:p w14:paraId="1899B60A"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59 </w:t>
      </w:r>
      <w:r w:rsidRPr="00602BA6">
        <w:rPr>
          <w:rFonts w:ascii="Book Antiqua" w:eastAsia="Book Antiqua" w:hAnsi="Book Antiqua" w:cs="Book Antiqua"/>
          <w:b/>
          <w:bCs/>
          <w:color w:val="000000"/>
        </w:rPr>
        <w:t>Garrido M</w:t>
      </w:r>
      <w:r w:rsidRPr="00602BA6">
        <w:rPr>
          <w:rFonts w:ascii="Book Antiqua" w:eastAsia="Book Antiqua" w:hAnsi="Book Antiqua" w:cs="Book Antiqua"/>
          <w:color w:val="000000"/>
        </w:rPr>
        <w:t xml:space="preserve">, Pereira Guedes T, Alves Silva J, Falcão D, Novo I, Archer S, Rocha M, Maia L, Sarmento-Castro R, Pedroto I. Impact of Liver Test Abnormalities and Chronic Liver Disease on the Clinical Outcomes of Patients Hospitalized with COVID-19. </w:t>
      </w:r>
      <w:r w:rsidRPr="00602BA6">
        <w:rPr>
          <w:rFonts w:ascii="Book Antiqua" w:eastAsia="Book Antiqua" w:hAnsi="Book Antiqua" w:cs="Book Antiqua"/>
          <w:i/>
          <w:iCs/>
          <w:color w:val="000000"/>
        </w:rPr>
        <w:t>GE Port J Gastroenterol</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158</w:t>
      </w:r>
      <w:r w:rsidRPr="00602BA6">
        <w:rPr>
          <w:rFonts w:ascii="Book Antiqua" w:eastAsia="Book Antiqua" w:hAnsi="Book Antiqua" w:cs="Book Antiqua"/>
          <w:color w:val="000000"/>
        </w:rPr>
        <w:t>: 1-12 [PMID: 34192127 DOI: 10.1159/000513593]</w:t>
      </w:r>
    </w:p>
    <w:p w14:paraId="5BE953F4"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rPr>
        <w:t xml:space="preserve">60 </w:t>
      </w:r>
      <w:r w:rsidRPr="00602BA6">
        <w:rPr>
          <w:rFonts w:ascii="Book Antiqua" w:eastAsia="Book Antiqua" w:hAnsi="Book Antiqua" w:cs="Book Antiqua"/>
          <w:b/>
          <w:bCs/>
          <w:color w:val="000000"/>
        </w:rPr>
        <w:t>Tenreiro P</w:t>
      </w:r>
      <w:r w:rsidRPr="00602BA6">
        <w:rPr>
          <w:rFonts w:ascii="Book Antiqua" w:eastAsia="Book Antiqua" w:hAnsi="Book Antiqua" w:cs="Book Antiqua"/>
          <w:color w:val="000000"/>
        </w:rPr>
        <w:t xml:space="preserve">, Ramalho A, Santos P. COVID-19 patients followed in Portuguese Primary Care: a retrospective cohort study based on the national case series. </w:t>
      </w:r>
      <w:r w:rsidRPr="00602BA6">
        <w:rPr>
          <w:rFonts w:ascii="Book Antiqua" w:eastAsia="Book Antiqua" w:hAnsi="Book Antiqua" w:cs="Book Antiqua"/>
          <w:i/>
          <w:iCs/>
          <w:color w:val="000000"/>
          <w:lang w:val="pt-PT"/>
        </w:rPr>
        <w:t>Fam Pract</w:t>
      </w:r>
      <w:r w:rsidRPr="00602BA6">
        <w:rPr>
          <w:rFonts w:ascii="Book Antiqua" w:eastAsia="Book Antiqua" w:hAnsi="Book Antiqua" w:cs="Book Antiqua"/>
          <w:color w:val="000000"/>
          <w:lang w:val="pt-PT"/>
        </w:rPr>
        <w:t xml:space="preserve"> 2022; </w:t>
      </w:r>
      <w:r w:rsidRPr="00602BA6">
        <w:rPr>
          <w:rFonts w:ascii="Book Antiqua" w:eastAsia="Book Antiqua" w:hAnsi="Book Antiqua" w:cs="Book Antiqua"/>
          <w:b/>
          <w:bCs/>
          <w:color w:val="000000"/>
          <w:lang w:val="pt-PT"/>
        </w:rPr>
        <w:t>39</w:t>
      </w:r>
      <w:r w:rsidRPr="00602BA6">
        <w:rPr>
          <w:rFonts w:ascii="Book Antiqua" w:eastAsia="Book Antiqua" w:hAnsi="Book Antiqua" w:cs="Book Antiqua"/>
          <w:color w:val="000000"/>
          <w:lang w:val="pt-PT"/>
        </w:rPr>
        <w:t>: 52-58 [PMID: 34448861 DOI: 10.1093/fampra/cmab098]</w:t>
      </w:r>
    </w:p>
    <w:p w14:paraId="2146ABEE"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t xml:space="preserve">61 </w:t>
      </w:r>
      <w:r w:rsidRPr="00602BA6">
        <w:rPr>
          <w:rFonts w:ascii="Book Antiqua" w:eastAsia="Book Antiqua" w:hAnsi="Book Antiqua" w:cs="Book Antiqua"/>
          <w:b/>
          <w:bCs/>
          <w:color w:val="000000"/>
          <w:lang w:val="pt-PT"/>
        </w:rPr>
        <w:t>Froes M</w:t>
      </w:r>
      <w:r w:rsidRPr="00602BA6">
        <w:rPr>
          <w:rFonts w:ascii="Book Antiqua" w:eastAsia="Book Antiqua" w:hAnsi="Book Antiqua" w:cs="Book Antiqua"/>
          <w:bCs/>
          <w:color w:val="000000"/>
          <w:lang w:val="pt-PT"/>
        </w:rPr>
        <w:t>,</w:t>
      </w:r>
      <w:r w:rsidRPr="00602BA6">
        <w:rPr>
          <w:rFonts w:ascii="Book Antiqua" w:eastAsia="Book Antiqua" w:hAnsi="Book Antiqua" w:cs="Book Antiqua"/>
          <w:color w:val="000000"/>
          <w:lang w:val="pt-PT"/>
        </w:rPr>
        <w:t xml:space="preserve"> Neves B, Martins B, Silva MJ. </w:t>
      </w:r>
      <w:r w:rsidRPr="00602BA6">
        <w:rPr>
          <w:rFonts w:ascii="Book Antiqua" w:eastAsia="Book Antiqua" w:hAnsi="Book Antiqua" w:cs="Book Antiqua"/>
          <w:color w:val="000000"/>
        </w:rPr>
        <w:t>Comparison of multimorbidity in Covid-19 infected and general population in Portugal. 2020</w:t>
      </w:r>
      <w:r w:rsidRPr="00602BA6">
        <w:rPr>
          <w:rFonts w:ascii="Book Antiqua" w:hAnsi="Book Antiqua" w:cs="Book Antiqua" w:hint="eastAsia"/>
          <w:color w:val="000000"/>
          <w:lang w:eastAsia="zh-CN"/>
        </w:rPr>
        <w:t xml:space="preserve"> Preprint. Available from: </w:t>
      </w:r>
      <w:r w:rsidRPr="00602BA6">
        <w:rPr>
          <w:rFonts w:ascii="Book Antiqua" w:eastAsia="Book Antiqua" w:hAnsi="Book Antiqua" w:cs="Book Antiqua"/>
          <w:color w:val="000000"/>
        </w:rPr>
        <w:t>MedRXiv</w:t>
      </w:r>
      <w:r w:rsidRPr="00602BA6">
        <w:rPr>
          <w:rFonts w:ascii="Book Antiqua" w:hAnsi="Book Antiqua" w:cs="Book Antiqua" w:hint="eastAsia"/>
          <w:color w:val="000000"/>
          <w:lang w:eastAsia="zh-CN"/>
        </w:rPr>
        <w:t>:</w:t>
      </w:r>
      <w:r w:rsidRPr="00602BA6">
        <w:rPr>
          <w:rFonts w:ascii="Book Antiqua" w:eastAsia="Book Antiqua" w:hAnsi="Book Antiqua" w:cs="Book Antiqua"/>
          <w:color w:val="000000"/>
        </w:rPr>
        <w:t>20144378 [DOI: 10.1101/2020.07.02.20144378]</w:t>
      </w:r>
    </w:p>
    <w:p w14:paraId="2F3E9FB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62 </w:t>
      </w:r>
      <w:r w:rsidRPr="00602BA6">
        <w:rPr>
          <w:rFonts w:ascii="Book Antiqua" w:eastAsia="Book Antiqua" w:hAnsi="Book Antiqua" w:cs="Book Antiqua"/>
          <w:b/>
          <w:bCs/>
          <w:color w:val="000000"/>
        </w:rPr>
        <w:t>Ricoca Peixoto V</w:t>
      </w:r>
      <w:r w:rsidRPr="00602BA6">
        <w:rPr>
          <w:rFonts w:ascii="Book Antiqua" w:eastAsia="Book Antiqua" w:hAnsi="Book Antiqua" w:cs="Book Antiqua"/>
          <w:color w:val="000000"/>
        </w:rPr>
        <w:t xml:space="preserve">, Vieira A, Aguiar P, Sousa P, Carvalho C, Thomas D, Abrantes A, Nunes C. Determinants for hospitalisations, intensive care unit admission and death among 20,293 reported COVID-19 cases in Portugal, March to April 2020. </w:t>
      </w:r>
      <w:r w:rsidRPr="00602BA6">
        <w:rPr>
          <w:rFonts w:ascii="Book Antiqua" w:eastAsia="Book Antiqua" w:hAnsi="Book Antiqua" w:cs="Book Antiqua"/>
          <w:i/>
          <w:iCs/>
          <w:color w:val="000000"/>
        </w:rPr>
        <w:t>Euro Surveill</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26</w:t>
      </w:r>
      <w:r w:rsidRPr="00602BA6">
        <w:rPr>
          <w:rFonts w:ascii="Book Antiqua" w:eastAsia="Book Antiqua" w:hAnsi="Book Antiqua" w:cs="Book Antiqua"/>
          <w:color w:val="000000"/>
        </w:rPr>
        <w:t xml:space="preserve"> [PMID: 34414882 DOI: 10.2807/1560-7917.ES.2021.26.33.2001059]</w:t>
      </w:r>
    </w:p>
    <w:p w14:paraId="108198DB" w14:textId="77777777" w:rsidR="00E573D6" w:rsidRPr="00602BA6" w:rsidRDefault="008F18DE">
      <w:pPr>
        <w:spacing w:line="360" w:lineRule="auto"/>
        <w:jc w:val="both"/>
        <w:rPr>
          <w:rFonts w:ascii="Book Antiqua" w:hAnsi="Book Antiqua"/>
          <w:lang w:val="pt-PT"/>
        </w:rPr>
      </w:pPr>
      <w:r w:rsidRPr="00602BA6">
        <w:rPr>
          <w:rFonts w:ascii="Book Antiqua" w:eastAsia="Book Antiqua" w:hAnsi="Book Antiqua" w:cs="Book Antiqua"/>
          <w:color w:val="000000"/>
        </w:rPr>
        <w:t xml:space="preserve">63 </w:t>
      </w:r>
      <w:r w:rsidRPr="00602BA6">
        <w:rPr>
          <w:rFonts w:ascii="Book Antiqua" w:eastAsia="Book Antiqua" w:hAnsi="Book Antiqua" w:cs="Book Antiqua"/>
          <w:b/>
          <w:bCs/>
          <w:color w:val="000000"/>
        </w:rPr>
        <w:t>Nogueira PJ</w:t>
      </w:r>
      <w:r w:rsidRPr="00602BA6">
        <w:rPr>
          <w:rFonts w:ascii="Book Antiqua" w:eastAsia="Book Antiqua" w:hAnsi="Book Antiqua" w:cs="Book Antiqua"/>
          <w:color w:val="000000"/>
        </w:rPr>
        <w:t xml:space="preserve">, de Araújo Nobre M, Costa A, Ribeiro RM, Furtado C, Bacelar Nicolau L, Camarinha C, Luís M, Abrantes R, Vaz Carneiro A. The Role of Health Preconditions on COVID-19 Deaths in Portugal: Evidence from Surveillance Data of the First 20293 Infection Cases. </w:t>
      </w:r>
      <w:r w:rsidRPr="00602BA6">
        <w:rPr>
          <w:rFonts w:ascii="Book Antiqua" w:eastAsia="Book Antiqua" w:hAnsi="Book Antiqua" w:cs="Book Antiqua"/>
          <w:i/>
          <w:iCs/>
          <w:color w:val="000000"/>
          <w:lang w:val="pt-PT"/>
        </w:rPr>
        <w:t>J Clin Med</w:t>
      </w:r>
      <w:r w:rsidRPr="00602BA6">
        <w:rPr>
          <w:rFonts w:ascii="Book Antiqua" w:eastAsia="Book Antiqua" w:hAnsi="Book Antiqua" w:cs="Book Antiqua"/>
          <w:color w:val="000000"/>
          <w:lang w:val="pt-PT"/>
        </w:rPr>
        <w:t xml:space="preserve"> 2020; </w:t>
      </w:r>
      <w:r w:rsidRPr="00602BA6">
        <w:rPr>
          <w:rFonts w:ascii="Book Antiqua" w:eastAsia="Book Antiqua" w:hAnsi="Book Antiqua" w:cs="Book Antiqua"/>
          <w:b/>
          <w:bCs/>
          <w:color w:val="000000"/>
          <w:lang w:val="pt-PT"/>
        </w:rPr>
        <w:t>9</w:t>
      </w:r>
      <w:r w:rsidRPr="00602BA6">
        <w:rPr>
          <w:rFonts w:ascii="Book Antiqua" w:eastAsia="Book Antiqua" w:hAnsi="Book Antiqua" w:cs="Book Antiqua"/>
          <w:color w:val="000000"/>
          <w:lang w:val="pt-PT"/>
        </w:rPr>
        <w:t xml:space="preserve"> [PMID: 32722159 DOI: 10.3390/jcm9082368]</w:t>
      </w:r>
    </w:p>
    <w:p w14:paraId="56D1C29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lang w:val="pt-PT"/>
        </w:rPr>
        <w:t xml:space="preserve">64 </w:t>
      </w:r>
      <w:r w:rsidRPr="00602BA6">
        <w:rPr>
          <w:rFonts w:ascii="Book Antiqua" w:eastAsia="Book Antiqua" w:hAnsi="Book Antiqua" w:cs="Book Antiqua"/>
          <w:b/>
          <w:bCs/>
          <w:color w:val="000000"/>
          <w:lang w:val="pt-PT"/>
        </w:rPr>
        <w:t>Nogueira PJ</w:t>
      </w:r>
      <w:r w:rsidRPr="00602BA6">
        <w:rPr>
          <w:rFonts w:ascii="Book Antiqua" w:eastAsia="Book Antiqua" w:hAnsi="Book Antiqua" w:cs="Book Antiqua"/>
          <w:color w:val="000000"/>
          <w:lang w:val="pt-PT"/>
        </w:rPr>
        <w:t xml:space="preserve">, de Araújo Nobre M, Elias C, Feteira-Santos R, Martinho AC, Camarinha C, Bacelar-Nicolau L, Costa AS, Furtado C, Morais L, Rachadell J, Pinto MP, Pinto F, Vaz </w:t>
      </w:r>
      <w:r w:rsidRPr="00602BA6">
        <w:rPr>
          <w:rFonts w:ascii="Book Antiqua" w:eastAsia="Book Antiqua" w:hAnsi="Book Antiqua" w:cs="Book Antiqua"/>
          <w:color w:val="000000"/>
          <w:lang w:val="pt-PT"/>
        </w:rPr>
        <w:lastRenderedPageBreak/>
        <w:t xml:space="preserve">Carneiro A. Multimorbidity Profile of COVID-19 Deaths in Portugal during 2020. </w:t>
      </w:r>
      <w:r w:rsidRPr="00602BA6">
        <w:rPr>
          <w:rFonts w:ascii="Book Antiqua" w:eastAsia="Book Antiqua" w:hAnsi="Book Antiqua" w:cs="Book Antiqua"/>
          <w:i/>
          <w:iCs/>
          <w:color w:val="000000"/>
        </w:rPr>
        <w:t>J Clin Med</w:t>
      </w:r>
      <w:r w:rsidRPr="00602BA6">
        <w:rPr>
          <w:rFonts w:ascii="Book Antiqua" w:eastAsia="Book Antiqua" w:hAnsi="Book Antiqua" w:cs="Book Antiqua"/>
          <w:color w:val="000000"/>
        </w:rPr>
        <w:t xml:space="preserve"> 2022; </w:t>
      </w:r>
      <w:r w:rsidRPr="00602BA6">
        <w:rPr>
          <w:rFonts w:ascii="Book Antiqua" w:eastAsia="Book Antiqua" w:hAnsi="Book Antiqua" w:cs="Book Antiqua"/>
          <w:b/>
          <w:bCs/>
          <w:color w:val="000000"/>
        </w:rPr>
        <w:t>11</w:t>
      </w:r>
      <w:r w:rsidRPr="00602BA6">
        <w:rPr>
          <w:rFonts w:ascii="Book Antiqua" w:eastAsia="Book Antiqua" w:hAnsi="Book Antiqua" w:cs="Book Antiqua"/>
          <w:color w:val="000000"/>
        </w:rPr>
        <w:t xml:space="preserve"> [PMID: 35407505 DOI: 10.3390/jcm11071898]</w:t>
      </w:r>
    </w:p>
    <w:p w14:paraId="48228A5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65 </w:t>
      </w:r>
      <w:r w:rsidRPr="00602BA6">
        <w:rPr>
          <w:rFonts w:ascii="Book Antiqua" w:eastAsia="Book Antiqua" w:hAnsi="Book Antiqua" w:cs="Book Antiqua"/>
          <w:b/>
          <w:bCs/>
          <w:color w:val="000000"/>
        </w:rPr>
        <w:t>Musa S</w:t>
      </w:r>
      <w:r w:rsidRPr="00602BA6">
        <w:rPr>
          <w:rFonts w:ascii="Book Antiqua" w:eastAsia="Book Antiqua" w:hAnsi="Book Antiqua" w:cs="Book Antiqua"/>
          <w:color w:val="000000"/>
        </w:rPr>
        <w:t xml:space="preserve">. Hepatic and gastrointestinal involvement in coronavirus disease 2019 (COVID-19): What do we know till now? </w:t>
      </w:r>
      <w:r w:rsidRPr="00602BA6">
        <w:rPr>
          <w:rFonts w:ascii="Book Antiqua" w:eastAsia="Book Antiqua" w:hAnsi="Book Antiqua" w:cs="Book Antiqua"/>
          <w:i/>
          <w:iCs/>
          <w:color w:val="000000"/>
        </w:rPr>
        <w:t>Arab J Gastroenterol</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21</w:t>
      </w:r>
      <w:r w:rsidRPr="00602BA6">
        <w:rPr>
          <w:rFonts w:ascii="Book Antiqua" w:eastAsia="Book Antiqua" w:hAnsi="Book Antiqua" w:cs="Book Antiqua"/>
          <w:color w:val="000000"/>
        </w:rPr>
        <w:t>: 3-8 [PMID: 32253172 DOI: 10.1016/j.ajg.2020.03.002]</w:t>
      </w:r>
    </w:p>
    <w:p w14:paraId="702339D9"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66 </w:t>
      </w:r>
      <w:r w:rsidRPr="00602BA6">
        <w:rPr>
          <w:rFonts w:ascii="Book Antiqua" w:eastAsia="Book Antiqua" w:hAnsi="Book Antiqua" w:cs="Book Antiqua"/>
          <w:b/>
          <w:bCs/>
          <w:color w:val="000000"/>
        </w:rPr>
        <w:t>Fan Z</w:t>
      </w:r>
      <w:r w:rsidRPr="00602BA6">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602BA6">
        <w:rPr>
          <w:rFonts w:ascii="Book Antiqua" w:eastAsia="Book Antiqua" w:hAnsi="Book Antiqua" w:cs="Book Antiqua"/>
          <w:i/>
          <w:iCs/>
          <w:color w:val="000000"/>
        </w:rPr>
        <w:t>Clin Gastroenterol Hepatol</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18</w:t>
      </w:r>
      <w:r w:rsidRPr="00602BA6">
        <w:rPr>
          <w:rFonts w:ascii="Book Antiqua" w:eastAsia="Book Antiqua" w:hAnsi="Book Antiqua" w:cs="Book Antiqua"/>
          <w:color w:val="000000"/>
        </w:rPr>
        <w:t>: 1561-1566 [PMID: 32283325 DOI: 10.1016/j.cgh.2020.04.002]</w:t>
      </w:r>
    </w:p>
    <w:p w14:paraId="126F23C9"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67 </w:t>
      </w:r>
      <w:r w:rsidRPr="00602BA6">
        <w:rPr>
          <w:rFonts w:ascii="Book Antiqua" w:eastAsia="Book Antiqua" w:hAnsi="Book Antiqua" w:cs="Book Antiqua"/>
          <w:b/>
          <w:bCs/>
          <w:color w:val="000000"/>
        </w:rPr>
        <w:t>Xie H</w:t>
      </w:r>
      <w:r w:rsidRPr="00602BA6">
        <w:rPr>
          <w:rFonts w:ascii="Book Antiqua" w:eastAsia="Book Antiqua" w:hAnsi="Book Antiqua" w:cs="Book Antiqua"/>
          <w:color w:val="000000"/>
        </w:rPr>
        <w:t xml:space="preserve">, Zhao J, Lian N, Lin S, Xie Q, Zhuo H. Clinical characteristics of non-ICU hospitalized patients with coronavirus disease 2019 and liver injury: A retrospective study. </w:t>
      </w:r>
      <w:r w:rsidRPr="00602BA6">
        <w:rPr>
          <w:rFonts w:ascii="Book Antiqua" w:eastAsia="Book Antiqua" w:hAnsi="Book Antiqua" w:cs="Book Antiqua"/>
          <w:i/>
          <w:iCs/>
          <w:color w:val="000000"/>
        </w:rPr>
        <w:t>Liver Int</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40</w:t>
      </w:r>
      <w:r w:rsidRPr="00602BA6">
        <w:rPr>
          <w:rFonts w:ascii="Book Antiqua" w:eastAsia="Book Antiqua" w:hAnsi="Book Antiqua" w:cs="Book Antiqua"/>
          <w:color w:val="000000"/>
        </w:rPr>
        <w:t>: 1321-1326 [PMID: 32239591 DOI: 10.1111/</w:t>
      </w:r>
      <w:r w:rsidRPr="00602BA6">
        <w:rPr>
          <w:rFonts w:ascii="Book Antiqua" w:hAnsi="Book Antiqua" w:cs="Book Antiqua" w:hint="eastAsia"/>
          <w:color w:val="000000"/>
          <w:lang w:eastAsia="zh-CN"/>
        </w:rPr>
        <w:t>l</w:t>
      </w:r>
      <w:r w:rsidRPr="00602BA6">
        <w:rPr>
          <w:rFonts w:ascii="Book Antiqua" w:eastAsia="Book Antiqua" w:hAnsi="Book Antiqua" w:cs="Book Antiqua"/>
          <w:color w:val="000000"/>
        </w:rPr>
        <w:t>iv.14449]</w:t>
      </w:r>
    </w:p>
    <w:p w14:paraId="4CBC838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68 </w:t>
      </w:r>
      <w:r w:rsidRPr="00602BA6">
        <w:rPr>
          <w:rFonts w:ascii="Book Antiqua" w:eastAsia="Book Antiqua" w:hAnsi="Book Antiqua" w:cs="Book Antiqua"/>
          <w:b/>
          <w:bCs/>
          <w:color w:val="000000"/>
        </w:rPr>
        <w:t>Guan WJ</w:t>
      </w:r>
      <w:r w:rsidRPr="00602BA6">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602BA6">
        <w:rPr>
          <w:rFonts w:ascii="Book Antiqua" w:eastAsia="Book Antiqua" w:hAnsi="Book Antiqua" w:cs="Book Antiqua"/>
          <w:i/>
          <w:iCs/>
          <w:color w:val="000000"/>
        </w:rPr>
        <w:t>N Engl J Med</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382</w:t>
      </w:r>
      <w:r w:rsidRPr="00602BA6">
        <w:rPr>
          <w:rFonts w:ascii="Book Antiqua" w:eastAsia="Book Antiqua" w:hAnsi="Book Antiqua" w:cs="Book Antiqua"/>
          <w:color w:val="000000"/>
        </w:rPr>
        <w:t>: 1708-1720 [PMID: 32109013 DOI: 10.1056/NEJMoa2002032]</w:t>
      </w:r>
    </w:p>
    <w:p w14:paraId="770DA927"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69 </w:t>
      </w:r>
      <w:r w:rsidRPr="00602BA6">
        <w:rPr>
          <w:rFonts w:ascii="Book Antiqua" w:eastAsia="Book Antiqua" w:hAnsi="Book Antiqua" w:cs="Book Antiqua"/>
          <w:b/>
          <w:bCs/>
          <w:color w:val="000000"/>
        </w:rPr>
        <w:t>Zhang Y</w:t>
      </w:r>
      <w:r w:rsidRPr="00602BA6">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602BA6">
        <w:rPr>
          <w:rFonts w:ascii="Book Antiqua" w:eastAsia="Book Antiqua" w:hAnsi="Book Antiqua" w:cs="Book Antiqua"/>
          <w:i/>
          <w:iCs/>
          <w:color w:val="000000"/>
        </w:rPr>
        <w:t>Liver Int</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40</w:t>
      </w:r>
      <w:r w:rsidRPr="00602BA6">
        <w:rPr>
          <w:rFonts w:ascii="Book Antiqua" w:eastAsia="Book Antiqua" w:hAnsi="Book Antiqua" w:cs="Book Antiqua"/>
          <w:color w:val="000000"/>
        </w:rPr>
        <w:t>: 2095-2103 [PMID: 32239796 DOI: 10.1111/</w:t>
      </w:r>
      <w:r w:rsidRPr="00602BA6">
        <w:rPr>
          <w:rFonts w:ascii="Book Antiqua" w:hAnsi="Book Antiqua" w:cs="Book Antiqua" w:hint="eastAsia"/>
          <w:color w:val="000000"/>
          <w:lang w:eastAsia="zh-CN"/>
        </w:rPr>
        <w:t>l</w:t>
      </w:r>
      <w:r w:rsidRPr="00602BA6">
        <w:rPr>
          <w:rFonts w:ascii="Book Antiqua" w:eastAsia="Book Antiqua" w:hAnsi="Book Antiqua" w:cs="Book Antiqua"/>
          <w:color w:val="000000"/>
        </w:rPr>
        <w:t>iv.14455]</w:t>
      </w:r>
    </w:p>
    <w:p w14:paraId="621F2D55"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70 </w:t>
      </w:r>
      <w:r w:rsidRPr="00602BA6">
        <w:rPr>
          <w:rFonts w:ascii="Book Antiqua" w:eastAsia="Book Antiqua" w:hAnsi="Book Antiqua" w:cs="Book Antiqua"/>
          <w:b/>
          <w:bCs/>
          <w:color w:val="000000"/>
        </w:rPr>
        <w:t>Wang Y</w:t>
      </w:r>
      <w:r w:rsidRPr="00602BA6">
        <w:rPr>
          <w:rFonts w:ascii="Book Antiqua" w:eastAsia="Book Antiqua" w:hAnsi="Book Antiqua" w:cs="Book Antiqua"/>
          <w:color w:val="000000"/>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sidRPr="00602BA6">
        <w:rPr>
          <w:rFonts w:ascii="Book Antiqua" w:eastAsia="Book Antiqua" w:hAnsi="Book Antiqua" w:cs="Book Antiqua"/>
          <w:i/>
          <w:iCs/>
          <w:color w:val="000000"/>
        </w:rPr>
        <w:t>Lancet</w:t>
      </w:r>
      <w:r w:rsidRPr="00602BA6">
        <w:rPr>
          <w:rFonts w:ascii="Book Antiqua" w:eastAsia="Book Antiqua" w:hAnsi="Book Antiqua" w:cs="Book Antiqua"/>
          <w:color w:val="000000"/>
        </w:rPr>
        <w:t xml:space="preserve"> 2020; </w:t>
      </w:r>
      <w:r w:rsidRPr="00602BA6">
        <w:rPr>
          <w:rFonts w:ascii="Book Antiqua" w:eastAsia="Book Antiqua" w:hAnsi="Book Antiqua" w:cs="Book Antiqua"/>
          <w:b/>
          <w:bCs/>
          <w:color w:val="000000"/>
        </w:rPr>
        <w:t>395</w:t>
      </w:r>
      <w:r w:rsidRPr="00602BA6">
        <w:rPr>
          <w:rFonts w:ascii="Book Antiqua" w:eastAsia="Book Antiqua" w:hAnsi="Book Antiqua" w:cs="Book Antiqua"/>
          <w:color w:val="000000"/>
        </w:rPr>
        <w:t>: 1569-1578 [PMID: 32423584 DOI: 10.1016/S0140-6736(20)31022-9]</w:t>
      </w:r>
    </w:p>
    <w:p w14:paraId="611B12E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 xml:space="preserve">71 </w:t>
      </w:r>
      <w:r w:rsidRPr="00602BA6">
        <w:rPr>
          <w:rFonts w:ascii="Book Antiqua" w:eastAsia="Book Antiqua" w:hAnsi="Book Antiqua" w:cs="Book Antiqua"/>
          <w:b/>
          <w:bCs/>
          <w:color w:val="000000"/>
        </w:rPr>
        <w:t>Pagano L</w:t>
      </w:r>
      <w:r w:rsidRPr="00602BA6">
        <w:rPr>
          <w:rFonts w:ascii="Book Antiqua" w:eastAsia="Book Antiqua" w:hAnsi="Book Antiqua" w:cs="Book Antiqua"/>
          <w:color w:val="000000"/>
        </w:rPr>
        <w:t xml:space="preserve">, Salmanton-García J, Marchesi F, Busca A, Corradini P, Hoenigl M, Klimko N, Koehler P, Pagliuca A, Passamonti F, Verga L, Víšek B, Ilhan O, Nadali G, </w:t>
      </w:r>
      <w:r w:rsidRPr="00602BA6">
        <w:rPr>
          <w:rFonts w:ascii="Book Antiqua" w:eastAsia="Book Antiqua" w:hAnsi="Book Antiqua" w:cs="Book Antiqua"/>
          <w:color w:val="000000"/>
        </w:rPr>
        <w:lastRenderedPageBreak/>
        <w:t xml:space="preserve">Weinbergerová B, Córdoba-Mascuñano R, Marchetti M, Collins GP, Farina F, Cattaneo C, Cabirta A, Gomes-Silva M, Itri F, van Doesum J, Ledoux MP, Čerňan M, Jakšić O, Duarte RF, Magliano G, Omrani AS, Fracchiolla NS, Kulasekararaj A, Valković T, Poulsen CB, Machado M, Glenthøj A, Stoma I, Ráčil Z, Piukovics K, Navrátil M, Emarah Z, Sili U, Maertens J, Blennow O, Bergantim R, García-Vidal C, Prezioso L, Guidetti A, Del Principe MI, Popova M, de Jonge N, Ormazabal-Vélez I, Fernández N, Falces-Romero I, Cuccaro A, Meers S, Buquicchio C, Antić D, Al-Khabori M, García-Sanz R, Biernat MM, Tisi MC, Sal E, Rahimli L, Čolović N, Schönlein M, Calbacho M, Tascini C, Miranda-Castillo C, Khanna N, Méndez GA, Petzer V, Novák J, Besson C, Duléry R, Lamure S, Nucci M, Zambrotta G, Žák P, Seval GC, Bonuomo V, Mayer J, López-García A, Sacchi MV, Booth S, Ciceri F, Oberti M, Salvini M, Izuzquiza M, Nunes-Rodrigues R, Ammatuna E, Obr A, Herbrecht R, Núñez-Martín-Buitrago L, Mancini V, Shwaylia H, Sciumè M, Essame J, Nygaard M, Batinić J, Gonzaga Y, Regalado-Artamendi I, Karlsson LK, Shapetska M, Hanakova M, El-Ashwah S, Borbényi Z, Çolak GM, Nordlander A, Dragonetti G, Maraglino AME, Rinaldi A, De Ramón-Sánchez C, Cornely OA; EPICOVIDEHA working group. COVID-19 infection in adult patients with hematological malignancies: a European Hematology Association Survey (EPICOVIDEHA). </w:t>
      </w:r>
      <w:r w:rsidRPr="00602BA6">
        <w:rPr>
          <w:rFonts w:ascii="Book Antiqua" w:eastAsia="Book Antiqua" w:hAnsi="Book Antiqua" w:cs="Book Antiqua"/>
          <w:i/>
          <w:iCs/>
          <w:color w:val="000000"/>
        </w:rPr>
        <w:t>J Hematol Oncol</w:t>
      </w:r>
      <w:r w:rsidRPr="00602BA6">
        <w:rPr>
          <w:rFonts w:ascii="Book Antiqua" w:eastAsia="Book Antiqua" w:hAnsi="Book Antiqua" w:cs="Book Antiqua"/>
          <w:color w:val="000000"/>
        </w:rPr>
        <w:t xml:space="preserve"> 2021; </w:t>
      </w:r>
      <w:r w:rsidRPr="00602BA6">
        <w:rPr>
          <w:rFonts w:ascii="Book Antiqua" w:eastAsia="Book Antiqua" w:hAnsi="Book Antiqua" w:cs="Book Antiqua"/>
          <w:b/>
          <w:bCs/>
          <w:color w:val="000000"/>
        </w:rPr>
        <w:t>14</w:t>
      </w:r>
      <w:r w:rsidRPr="00602BA6">
        <w:rPr>
          <w:rFonts w:ascii="Book Antiqua" w:eastAsia="Book Antiqua" w:hAnsi="Book Antiqua" w:cs="Book Antiqua"/>
          <w:color w:val="000000"/>
        </w:rPr>
        <w:t>: 168 [PMID: 34649563 DOI: 10.1186/s13045-021-01177-0]</w:t>
      </w:r>
    </w:p>
    <w:p w14:paraId="66B23ABB" w14:textId="77777777" w:rsidR="00E573D6" w:rsidRPr="00602BA6" w:rsidRDefault="00E573D6">
      <w:pPr>
        <w:spacing w:line="360" w:lineRule="auto"/>
        <w:jc w:val="both"/>
        <w:rPr>
          <w:rFonts w:ascii="Book Antiqua" w:hAnsi="Book Antiqua"/>
        </w:rPr>
        <w:sectPr w:rsidR="00E573D6" w:rsidRPr="00602BA6">
          <w:pgSz w:w="12240" w:h="15840"/>
          <w:pgMar w:top="1440" w:right="1440" w:bottom="1440" w:left="1440" w:header="720" w:footer="720" w:gutter="0"/>
          <w:cols w:space="720"/>
          <w:docGrid w:linePitch="360"/>
        </w:sectPr>
      </w:pPr>
    </w:p>
    <w:p w14:paraId="5E8404F4"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lastRenderedPageBreak/>
        <w:t>Footnotes</w:t>
      </w:r>
    </w:p>
    <w:p w14:paraId="09BEE97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Conflict-of-interest statement: </w:t>
      </w:r>
      <w:r w:rsidRPr="00602BA6">
        <w:rPr>
          <w:rFonts w:ascii="Book Antiqua" w:eastAsia="Book Antiqua" w:hAnsi="Book Antiqua" w:cs="Book Antiqua"/>
          <w:color w:val="000000"/>
        </w:rPr>
        <w:t>All the</w:t>
      </w:r>
      <w:r w:rsidRPr="00602BA6">
        <w:rPr>
          <w:rFonts w:ascii="Book Antiqua" w:eastAsia="Book Antiqua" w:hAnsi="Book Antiqua" w:cs="Book Antiqua"/>
          <w:b/>
          <w:bCs/>
          <w:color w:val="000000"/>
        </w:rPr>
        <w:t xml:space="preserve"> </w:t>
      </w:r>
      <w:r w:rsidRPr="00602BA6">
        <w:rPr>
          <w:rFonts w:ascii="Book Antiqua" w:eastAsia="Book Antiqua" w:hAnsi="Book Antiqua" w:cs="Book Antiqua"/>
          <w:color w:val="000000"/>
        </w:rPr>
        <w:t xml:space="preserve">authors report no relevant conflicts of interest for this article. </w:t>
      </w:r>
    </w:p>
    <w:p w14:paraId="7C107357" w14:textId="77777777" w:rsidR="00E573D6" w:rsidRPr="00602BA6" w:rsidRDefault="00E573D6">
      <w:pPr>
        <w:spacing w:line="360" w:lineRule="auto"/>
        <w:jc w:val="both"/>
        <w:rPr>
          <w:rFonts w:ascii="Book Antiqua" w:hAnsi="Book Antiqua"/>
        </w:rPr>
      </w:pPr>
    </w:p>
    <w:p w14:paraId="1E25D861"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PRISMA 2009 Checklist statement: </w:t>
      </w:r>
      <w:r w:rsidRPr="00602BA6">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CEAB9D0" w14:textId="77777777" w:rsidR="00E573D6" w:rsidRPr="00602BA6" w:rsidRDefault="00E573D6">
      <w:pPr>
        <w:spacing w:line="360" w:lineRule="auto"/>
        <w:jc w:val="both"/>
        <w:rPr>
          <w:rFonts w:ascii="Book Antiqua" w:hAnsi="Book Antiqua"/>
        </w:rPr>
      </w:pPr>
    </w:p>
    <w:p w14:paraId="43E7195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bCs/>
          <w:color w:val="000000"/>
        </w:rPr>
        <w:t xml:space="preserve">Open-Access: </w:t>
      </w:r>
      <w:r w:rsidRPr="00602B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C4AC20" w14:textId="77777777" w:rsidR="00E573D6" w:rsidRPr="00602BA6" w:rsidRDefault="00E573D6">
      <w:pPr>
        <w:spacing w:line="360" w:lineRule="auto"/>
        <w:jc w:val="both"/>
        <w:rPr>
          <w:rFonts w:ascii="Book Antiqua" w:hAnsi="Book Antiqua"/>
        </w:rPr>
      </w:pPr>
    </w:p>
    <w:p w14:paraId="7B0C08F6" w14:textId="77777777" w:rsidR="00E573D6" w:rsidRPr="00602BA6" w:rsidRDefault="008F18DE">
      <w:pPr>
        <w:spacing w:line="360" w:lineRule="auto"/>
        <w:jc w:val="both"/>
        <w:rPr>
          <w:rFonts w:ascii="Book Antiqua" w:hAnsi="Book Antiqua" w:cs="Book Antiqua"/>
          <w:color w:val="000000"/>
          <w:lang w:eastAsia="zh-CN"/>
        </w:rPr>
      </w:pPr>
      <w:r w:rsidRPr="00602BA6">
        <w:rPr>
          <w:rFonts w:ascii="Book Antiqua" w:eastAsia="Book Antiqua" w:hAnsi="Book Antiqua" w:cs="Book Antiqua"/>
          <w:b/>
          <w:color w:val="000000"/>
        </w:rPr>
        <w:t xml:space="preserve">Provenance and peer review: </w:t>
      </w:r>
      <w:r w:rsidRPr="00602BA6">
        <w:rPr>
          <w:rFonts w:ascii="Book Antiqua" w:eastAsia="Book Antiqua" w:hAnsi="Book Antiqua" w:cs="Book Antiqua"/>
          <w:color w:val="000000"/>
        </w:rPr>
        <w:t>Invited article; Externally peer reviewed.</w:t>
      </w:r>
    </w:p>
    <w:p w14:paraId="17C0AE32" w14:textId="77777777" w:rsidR="00E573D6" w:rsidRPr="00602BA6" w:rsidRDefault="00E573D6">
      <w:pPr>
        <w:spacing w:line="360" w:lineRule="auto"/>
        <w:jc w:val="both"/>
        <w:rPr>
          <w:rFonts w:ascii="Book Antiqua" w:hAnsi="Book Antiqua"/>
          <w:lang w:eastAsia="zh-CN"/>
        </w:rPr>
      </w:pPr>
    </w:p>
    <w:p w14:paraId="55E76C22"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 xml:space="preserve">Peer-review model: </w:t>
      </w:r>
      <w:r w:rsidRPr="00602BA6">
        <w:rPr>
          <w:rFonts w:ascii="Book Antiqua" w:eastAsia="Book Antiqua" w:hAnsi="Book Antiqua" w:cs="Book Antiqua"/>
          <w:color w:val="000000"/>
        </w:rPr>
        <w:t>Single blind</w:t>
      </w:r>
    </w:p>
    <w:p w14:paraId="2A2C487E" w14:textId="77777777" w:rsidR="00E573D6" w:rsidRPr="00602BA6" w:rsidRDefault="00E573D6">
      <w:pPr>
        <w:spacing w:line="360" w:lineRule="auto"/>
        <w:jc w:val="both"/>
        <w:rPr>
          <w:rFonts w:ascii="Book Antiqua" w:hAnsi="Book Antiqua"/>
        </w:rPr>
      </w:pPr>
    </w:p>
    <w:p w14:paraId="7FE5D213"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 xml:space="preserve">Peer-review started: </w:t>
      </w:r>
      <w:r w:rsidRPr="00602BA6">
        <w:rPr>
          <w:rFonts w:ascii="Book Antiqua" w:eastAsia="Book Antiqua" w:hAnsi="Book Antiqua" w:cs="Book Antiqua"/>
          <w:color w:val="000000"/>
        </w:rPr>
        <w:t>September 13, 2022</w:t>
      </w:r>
    </w:p>
    <w:p w14:paraId="2EB92DF8"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 xml:space="preserve">First decision: </w:t>
      </w:r>
      <w:r w:rsidRPr="00602BA6">
        <w:rPr>
          <w:rFonts w:ascii="Book Antiqua" w:eastAsia="Book Antiqua" w:hAnsi="Book Antiqua" w:cs="Book Antiqua"/>
          <w:color w:val="000000"/>
        </w:rPr>
        <w:t>November 5, 2022</w:t>
      </w:r>
    </w:p>
    <w:p w14:paraId="112561BB"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 xml:space="preserve">Article in press: </w:t>
      </w:r>
      <w:r w:rsidR="00CE3FD5" w:rsidRPr="00602BA6">
        <w:rPr>
          <w:rFonts w:ascii="Book Antiqua" w:eastAsia="Book Antiqua" w:hAnsi="Book Antiqua" w:cs="Book Antiqua"/>
          <w:color w:val="000000"/>
        </w:rPr>
        <w:t>December 30, 2022</w:t>
      </w:r>
    </w:p>
    <w:p w14:paraId="62230638" w14:textId="77777777" w:rsidR="00E573D6" w:rsidRPr="00602BA6" w:rsidRDefault="00E573D6">
      <w:pPr>
        <w:spacing w:line="360" w:lineRule="auto"/>
        <w:jc w:val="both"/>
        <w:rPr>
          <w:rFonts w:ascii="Book Antiqua" w:hAnsi="Book Antiqua"/>
        </w:rPr>
      </w:pPr>
    </w:p>
    <w:p w14:paraId="74B27087"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 xml:space="preserve">Specialty type: </w:t>
      </w:r>
      <w:r w:rsidRPr="00602BA6">
        <w:rPr>
          <w:rFonts w:ascii="Book Antiqua" w:eastAsia="微软雅黑" w:hAnsi="Book Antiqua" w:cs="宋体"/>
        </w:rPr>
        <w:t>Gastroenterology and hepatology</w:t>
      </w:r>
    </w:p>
    <w:p w14:paraId="7C93D13E"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 xml:space="preserve">Country/Territory of origin: </w:t>
      </w:r>
      <w:r w:rsidRPr="00602BA6">
        <w:rPr>
          <w:rFonts w:ascii="Book Antiqua" w:eastAsia="Book Antiqua" w:hAnsi="Book Antiqua" w:cs="Book Antiqua"/>
          <w:color w:val="000000"/>
        </w:rPr>
        <w:t>Portugal</w:t>
      </w:r>
    </w:p>
    <w:p w14:paraId="4DCF2E6F"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b/>
          <w:color w:val="000000"/>
        </w:rPr>
        <w:t>Peer-review report’s scientific quality classification</w:t>
      </w:r>
    </w:p>
    <w:p w14:paraId="20353C5B"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Grade A (Excellent): 0</w:t>
      </w:r>
    </w:p>
    <w:p w14:paraId="35593558"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Grade B (Very good): B</w:t>
      </w:r>
    </w:p>
    <w:p w14:paraId="3A6032FB"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Grade C (Good): C</w:t>
      </w:r>
    </w:p>
    <w:p w14:paraId="1790A200"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t>Grade D (Fair): 0</w:t>
      </w:r>
    </w:p>
    <w:p w14:paraId="22A3932C" w14:textId="77777777" w:rsidR="00E573D6" w:rsidRPr="00602BA6" w:rsidRDefault="008F18DE">
      <w:pPr>
        <w:spacing w:line="360" w:lineRule="auto"/>
        <w:jc w:val="both"/>
        <w:rPr>
          <w:rFonts w:ascii="Book Antiqua" w:hAnsi="Book Antiqua"/>
        </w:rPr>
      </w:pPr>
      <w:r w:rsidRPr="00602BA6">
        <w:rPr>
          <w:rFonts w:ascii="Book Antiqua" w:eastAsia="Book Antiqua" w:hAnsi="Book Antiqua" w:cs="Book Antiqua"/>
          <w:color w:val="000000"/>
        </w:rPr>
        <w:lastRenderedPageBreak/>
        <w:t>Grade E (Poor): 0</w:t>
      </w:r>
    </w:p>
    <w:p w14:paraId="7851C929" w14:textId="77777777" w:rsidR="00E573D6" w:rsidRPr="00602BA6" w:rsidRDefault="00E573D6">
      <w:pPr>
        <w:spacing w:line="360" w:lineRule="auto"/>
        <w:jc w:val="both"/>
        <w:rPr>
          <w:rFonts w:ascii="Book Antiqua" w:hAnsi="Book Antiqua"/>
        </w:rPr>
      </w:pPr>
    </w:p>
    <w:p w14:paraId="749F235A" w14:textId="77777777" w:rsidR="00E573D6" w:rsidRPr="00602BA6" w:rsidRDefault="008F18DE">
      <w:pPr>
        <w:spacing w:line="360" w:lineRule="auto"/>
        <w:jc w:val="both"/>
        <w:rPr>
          <w:rFonts w:ascii="Book Antiqua" w:hAnsi="Book Antiqua" w:cs="Book Antiqua"/>
          <w:b/>
          <w:color w:val="000000"/>
          <w:lang w:eastAsia="zh-CN"/>
        </w:rPr>
      </w:pPr>
      <w:r w:rsidRPr="00602BA6">
        <w:rPr>
          <w:rFonts w:ascii="Book Antiqua" w:eastAsia="Book Antiqua" w:hAnsi="Book Antiqua" w:cs="Book Antiqua"/>
          <w:b/>
          <w:color w:val="000000"/>
        </w:rPr>
        <w:t xml:space="preserve">P-Reviewer: </w:t>
      </w:r>
      <w:r w:rsidRPr="00602BA6">
        <w:rPr>
          <w:rFonts w:ascii="Book Antiqua" w:eastAsia="Book Antiqua" w:hAnsi="Book Antiqua" w:cs="Book Antiqua"/>
          <w:color w:val="000000"/>
        </w:rPr>
        <w:t>Baruch J</w:t>
      </w:r>
      <w:r w:rsidRPr="00602BA6">
        <w:rPr>
          <w:rFonts w:ascii="Book Antiqua" w:hAnsi="Book Antiqua" w:cs="Book Antiqua" w:hint="eastAsia"/>
          <w:color w:val="000000"/>
          <w:lang w:eastAsia="zh-CN"/>
        </w:rPr>
        <w:t>, United States</w:t>
      </w:r>
      <w:r w:rsidRPr="00602BA6">
        <w:rPr>
          <w:rFonts w:ascii="Book Antiqua" w:eastAsia="Book Antiqua" w:hAnsi="Book Antiqua" w:cs="Book Antiqua"/>
          <w:color w:val="000000"/>
        </w:rPr>
        <w:t>; Ganguli S</w:t>
      </w:r>
      <w:r w:rsidRPr="00602BA6">
        <w:rPr>
          <w:rFonts w:ascii="Book Antiqua" w:hAnsi="Book Antiqua" w:cs="Book Antiqua" w:hint="eastAsia"/>
          <w:color w:val="000000"/>
          <w:lang w:eastAsia="zh-CN"/>
        </w:rPr>
        <w:t xml:space="preserve">, </w:t>
      </w:r>
      <w:r w:rsidRPr="00602BA6">
        <w:rPr>
          <w:rFonts w:ascii="Book Antiqua" w:hAnsi="Book Antiqua" w:cs="Book Antiqua"/>
          <w:color w:val="000000"/>
          <w:lang w:eastAsia="zh-CN"/>
        </w:rPr>
        <w:t>Bangladesh</w:t>
      </w:r>
      <w:r w:rsidRPr="00602BA6">
        <w:rPr>
          <w:rFonts w:ascii="Book Antiqua" w:eastAsia="Book Antiqua" w:hAnsi="Book Antiqua" w:cs="Book Antiqua"/>
          <w:b/>
          <w:color w:val="000000"/>
        </w:rPr>
        <w:t xml:space="preserve"> S-Editor: </w:t>
      </w:r>
      <w:r w:rsidRPr="00602BA6">
        <w:rPr>
          <w:rFonts w:ascii="Book Antiqua" w:hAnsi="Book Antiqua" w:cs="Book Antiqua" w:hint="eastAsia"/>
          <w:color w:val="000000"/>
          <w:lang w:eastAsia="zh-CN"/>
        </w:rPr>
        <w:t>Fan JR</w:t>
      </w:r>
      <w:r w:rsidRPr="00602BA6">
        <w:rPr>
          <w:rFonts w:ascii="Book Antiqua" w:eastAsia="Book Antiqua" w:hAnsi="Book Antiqua" w:cs="Book Antiqua"/>
          <w:b/>
          <w:color w:val="000000"/>
        </w:rPr>
        <w:t xml:space="preserve"> L-Editor: </w:t>
      </w:r>
      <w:r w:rsidRPr="00602BA6">
        <w:rPr>
          <w:rFonts w:ascii="Book Antiqua" w:hAnsi="Book Antiqua" w:cs="Book Antiqua" w:hint="eastAsia"/>
          <w:color w:val="000000"/>
          <w:lang w:eastAsia="zh-CN"/>
        </w:rPr>
        <w:t>Wang TQ</w:t>
      </w:r>
      <w:r w:rsidRPr="00602BA6">
        <w:rPr>
          <w:rFonts w:ascii="Book Antiqua" w:hAnsi="Book Antiqua" w:cs="Book Antiqua" w:hint="eastAsia"/>
          <w:b/>
          <w:color w:val="000000"/>
          <w:lang w:eastAsia="zh-CN"/>
        </w:rPr>
        <w:t xml:space="preserve"> </w:t>
      </w:r>
      <w:r w:rsidRPr="00602BA6">
        <w:rPr>
          <w:rFonts w:ascii="Book Antiqua" w:eastAsia="Book Antiqua" w:hAnsi="Book Antiqua" w:cs="Book Antiqua"/>
          <w:b/>
          <w:color w:val="000000"/>
        </w:rPr>
        <w:t>P-Editor:</w:t>
      </w:r>
      <w:r w:rsidRPr="00602BA6">
        <w:rPr>
          <w:rFonts w:ascii="Book Antiqua" w:hAnsi="Book Antiqua" w:cs="Book Antiqua" w:hint="eastAsia"/>
          <w:color w:val="000000"/>
          <w:lang w:eastAsia="zh-CN"/>
        </w:rPr>
        <w:t xml:space="preserve"> Fan JR</w:t>
      </w:r>
    </w:p>
    <w:p w14:paraId="181C1E79" w14:textId="77777777" w:rsidR="00E573D6" w:rsidRPr="00602BA6" w:rsidRDefault="008F18DE">
      <w:pPr>
        <w:spacing w:line="360" w:lineRule="auto"/>
        <w:jc w:val="both"/>
        <w:rPr>
          <w:rFonts w:ascii="Book Antiqua" w:hAnsi="Book Antiqua"/>
        </w:rPr>
        <w:sectPr w:rsidR="00E573D6" w:rsidRPr="00602BA6">
          <w:pgSz w:w="12240" w:h="15840"/>
          <w:pgMar w:top="1440" w:right="1440" w:bottom="1440" w:left="1440" w:header="720" w:footer="720" w:gutter="0"/>
          <w:cols w:space="720"/>
          <w:docGrid w:linePitch="360"/>
        </w:sectPr>
      </w:pPr>
      <w:r w:rsidRPr="00602BA6">
        <w:rPr>
          <w:rFonts w:ascii="Book Antiqua" w:eastAsia="Book Antiqua" w:hAnsi="Book Antiqua" w:cs="Book Antiqua"/>
          <w:b/>
          <w:color w:val="000000"/>
        </w:rPr>
        <w:t xml:space="preserve"> </w:t>
      </w:r>
    </w:p>
    <w:p w14:paraId="09C9B54B" w14:textId="77777777" w:rsidR="00E573D6" w:rsidRPr="00602BA6" w:rsidRDefault="008F18DE">
      <w:pPr>
        <w:spacing w:line="360" w:lineRule="auto"/>
        <w:jc w:val="both"/>
        <w:rPr>
          <w:rFonts w:ascii="Book Antiqua" w:hAnsi="Book Antiqua" w:cs="Book Antiqua"/>
          <w:b/>
          <w:color w:val="000000"/>
          <w:lang w:eastAsia="zh-CN"/>
        </w:rPr>
      </w:pPr>
      <w:r w:rsidRPr="00602BA6">
        <w:rPr>
          <w:rFonts w:ascii="Book Antiqua" w:eastAsia="Book Antiqua" w:hAnsi="Book Antiqua" w:cs="Book Antiqua"/>
          <w:b/>
          <w:color w:val="000000"/>
        </w:rPr>
        <w:lastRenderedPageBreak/>
        <w:t>Figure Legends</w:t>
      </w:r>
    </w:p>
    <w:p w14:paraId="1A3CAD9A" w14:textId="30516BFD" w:rsidR="00E573D6" w:rsidRPr="00602BA6" w:rsidRDefault="00E66EF8">
      <w:pPr>
        <w:spacing w:line="360" w:lineRule="auto"/>
        <w:jc w:val="both"/>
        <w:rPr>
          <w:rFonts w:ascii="Book Antiqua" w:hAnsi="Book Antiqua"/>
          <w:lang w:eastAsia="zh-CN"/>
        </w:rPr>
      </w:pPr>
      <w:r>
        <w:rPr>
          <w:rFonts w:ascii="Book Antiqua" w:hAnsi="Book Antiqua"/>
          <w:noProof/>
          <w:lang w:val="pt-PT" w:eastAsia="pt-PT"/>
        </w:rPr>
        <w:drawing>
          <wp:inline distT="0" distB="0" distL="0" distR="0" wp14:anchorId="4A47C680" wp14:editId="2DF1CCFA">
            <wp:extent cx="3060700" cy="461010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700" cy="4610100"/>
                    </a:xfrm>
                    <a:prstGeom prst="rect">
                      <a:avLst/>
                    </a:prstGeom>
                    <a:noFill/>
                    <a:ln>
                      <a:noFill/>
                    </a:ln>
                  </pic:spPr>
                </pic:pic>
              </a:graphicData>
            </a:graphic>
          </wp:inline>
        </w:drawing>
      </w:r>
    </w:p>
    <w:p w14:paraId="24DCBEFE" w14:textId="77777777" w:rsidR="00E573D6" w:rsidRPr="00602BA6" w:rsidRDefault="008F18DE">
      <w:pPr>
        <w:spacing w:line="360" w:lineRule="auto"/>
        <w:jc w:val="both"/>
        <w:rPr>
          <w:rFonts w:ascii="Book Antiqua" w:hAnsi="Book Antiqua" w:cs="Book Antiqua"/>
          <w:b/>
          <w:color w:val="000000"/>
          <w:lang w:eastAsia="zh-CN"/>
        </w:rPr>
      </w:pPr>
      <w:r w:rsidRPr="00602BA6">
        <w:rPr>
          <w:rFonts w:ascii="Book Antiqua" w:eastAsia="Book Antiqua" w:hAnsi="Book Antiqua" w:cs="Book Antiqua"/>
          <w:b/>
          <w:color w:val="000000"/>
        </w:rPr>
        <w:t>Figure 1 Flowchart of</w:t>
      </w:r>
      <w:r w:rsidRPr="00602BA6">
        <w:rPr>
          <w:rFonts w:ascii="Book Antiqua" w:hAnsi="Book Antiqua" w:cs="Book Antiqua" w:hint="eastAsia"/>
          <w:b/>
          <w:color w:val="000000"/>
          <w:lang w:eastAsia="zh-CN"/>
        </w:rPr>
        <w:t xml:space="preserve"> </w:t>
      </w:r>
      <w:r w:rsidR="00985DF6" w:rsidRPr="00602BA6">
        <w:rPr>
          <w:rFonts w:ascii="Book Antiqua" w:hAnsi="Book Antiqua" w:cs="Book Antiqua"/>
          <w:b/>
          <w:color w:val="000000"/>
          <w:lang w:eastAsia="zh-CN"/>
        </w:rPr>
        <w:t xml:space="preserve">the </w:t>
      </w:r>
      <w:r w:rsidR="00985DF6" w:rsidRPr="00602BA6">
        <w:rPr>
          <w:rFonts w:ascii="Book Antiqua" w:eastAsia="Book Antiqua" w:hAnsi="Book Antiqua" w:cs="Book Antiqua"/>
          <w:b/>
          <w:color w:val="000000"/>
        </w:rPr>
        <w:t xml:space="preserve">studies </w:t>
      </w:r>
      <w:r w:rsidRPr="00602BA6">
        <w:rPr>
          <w:rFonts w:ascii="Book Antiqua" w:eastAsia="Book Antiqua" w:hAnsi="Book Antiqua" w:cs="Book Antiqua"/>
          <w:b/>
          <w:color w:val="000000"/>
        </w:rPr>
        <w:t>selection process.</w:t>
      </w:r>
    </w:p>
    <w:p w14:paraId="4397EC24" w14:textId="77777777" w:rsidR="00E573D6" w:rsidRPr="00602BA6" w:rsidRDefault="008F18DE">
      <w:pPr>
        <w:spacing w:line="360" w:lineRule="auto"/>
        <w:jc w:val="both"/>
        <w:rPr>
          <w:rFonts w:ascii="Book Antiqua" w:hAnsi="Book Antiqua"/>
          <w:lang w:eastAsia="zh-CN"/>
        </w:rPr>
      </w:pPr>
      <w:r w:rsidRPr="00602BA6">
        <w:rPr>
          <w:rFonts w:ascii="Book Antiqua" w:hAnsi="Book Antiqua" w:cs="Book Antiqua"/>
          <w:b/>
          <w:color w:val="000000"/>
          <w:lang w:eastAsia="zh-CN"/>
        </w:rPr>
        <w:br w:type="page"/>
      </w:r>
    </w:p>
    <w:p w14:paraId="364B0110" w14:textId="616E1381" w:rsidR="00E573D6" w:rsidRPr="00602BA6" w:rsidRDefault="00E66EF8">
      <w:pPr>
        <w:spacing w:line="360" w:lineRule="auto"/>
        <w:jc w:val="both"/>
        <w:rPr>
          <w:rFonts w:ascii="Book Antiqua" w:hAnsi="Book Antiqua"/>
          <w:b/>
          <w:lang w:eastAsia="zh-CN"/>
        </w:rPr>
      </w:pPr>
      <w:r>
        <w:rPr>
          <w:rFonts w:ascii="Book Antiqua" w:hAnsi="Book Antiqua"/>
          <w:b/>
          <w:noProof/>
          <w:lang w:val="pt-PT" w:eastAsia="pt-PT"/>
        </w:rPr>
        <w:lastRenderedPageBreak/>
        <w:drawing>
          <wp:inline distT="0" distB="0" distL="0" distR="0" wp14:anchorId="0FB19597" wp14:editId="56B10DDF">
            <wp:extent cx="4673600" cy="34036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3600" cy="3403600"/>
                    </a:xfrm>
                    <a:prstGeom prst="rect">
                      <a:avLst/>
                    </a:prstGeom>
                    <a:noFill/>
                    <a:ln>
                      <a:noFill/>
                    </a:ln>
                  </pic:spPr>
                </pic:pic>
              </a:graphicData>
            </a:graphic>
          </wp:inline>
        </w:drawing>
      </w:r>
    </w:p>
    <w:p w14:paraId="7674906F" w14:textId="77777777" w:rsidR="00E573D6" w:rsidRPr="00602BA6" w:rsidRDefault="008F18DE">
      <w:pPr>
        <w:spacing w:line="360" w:lineRule="auto"/>
        <w:jc w:val="both"/>
        <w:rPr>
          <w:rFonts w:ascii="Book Antiqua" w:hAnsi="Book Antiqua" w:cs="Book Antiqua"/>
          <w:color w:val="000000"/>
          <w:shd w:val="clear" w:color="auto" w:fill="FFFFFF"/>
          <w:lang w:eastAsia="zh-CN"/>
        </w:rPr>
      </w:pPr>
      <w:r w:rsidRPr="00602BA6">
        <w:rPr>
          <w:rFonts w:ascii="Book Antiqua" w:eastAsia="Book Antiqua" w:hAnsi="Book Antiqua" w:cs="Book Antiqua"/>
          <w:b/>
          <w:color w:val="000000"/>
        </w:rPr>
        <w:t xml:space="preserve">Figure 2 </w:t>
      </w:r>
      <w:r w:rsidRPr="00602BA6">
        <w:rPr>
          <w:rFonts w:ascii="Book Antiqua" w:eastAsia="Book Antiqua" w:hAnsi="Book Antiqua" w:cs="Book Antiqua"/>
          <w:b/>
          <w:color w:val="000000"/>
          <w:shd w:val="clear" w:color="auto" w:fill="FFFFFF"/>
        </w:rPr>
        <w:t xml:space="preserve">Mechanisms that may lead to liver injury in individuals with coronavirus disease 2019. </w:t>
      </w:r>
      <w:r w:rsidRPr="00602BA6">
        <w:rPr>
          <w:rFonts w:ascii="Book Antiqua" w:eastAsia="Book Antiqua" w:hAnsi="Book Antiqua" w:cs="Book Antiqua"/>
          <w:color w:val="000000"/>
          <w:shd w:val="clear" w:color="auto" w:fill="FFFFFF"/>
        </w:rPr>
        <w:t xml:space="preserve">An infection by </w:t>
      </w:r>
      <w:r w:rsidRPr="00602BA6">
        <w:rPr>
          <w:rFonts w:ascii="Book Antiqua" w:hAnsi="Book Antiqua" w:cs="Book Antiqua"/>
          <w:color w:val="000000"/>
          <w:lang w:eastAsia="zh-CN"/>
        </w:rPr>
        <w:t>s</w:t>
      </w:r>
      <w:r w:rsidRPr="00602BA6">
        <w:rPr>
          <w:rFonts w:ascii="Book Antiqua" w:eastAsia="Book Antiqua" w:hAnsi="Book Antiqua" w:cs="Book Antiqua"/>
          <w:color w:val="000000"/>
        </w:rPr>
        <w:t xml:space="preserve">evere </w:t>
      </w:r>
      <w:r w:rsidRPr="00602BA6">
        <w:rPr>
          <w:rFonts w:ascii="Book Antiqua" w:hAnsi="Book Antiqua" w:cs="Book Antiqua"/>
          <w:color w:val="000000"/>
          <w:lang w:eastAsia="zh-CN"/>
        </w:rPr>
        <w:t>a</w:t>
      </w:r>
      <w:r w:rsidRPr="00602BA6">
        <w:rPr>
          <w:rFonts w:ascii="Book Antiqua" w:eastAsia="Book Antiqua" w:hAnsi="Book Antiqua" w:cs="Book Antiqua"/>
          <w:color w:val="000000"/>
        </w:rPr>
        <w:t xml:space="preserve">cute </w:t>
      </w:r>
      <w:r w:rsidRPr="00602BA6">
        <w:rPr>
          <w:rFonts w:ascii="Book Antiqua" w:hAnsi="Book Antiqua" w:cs="Book Antiqua"/>
          <w:color w:val="000000"/>
          <w:lang w:eastAsia="zh-CN"/>
        </w:rPr>
        <w:t>r</w:t>
      </w:r>
      <w:r w:rsidRPr="00602BA6">
        <w:rPr>
          <w:rFonts w:ascii="Book Antiqua" w:eastAsia="Book Antiqua" w:hAnsi="Book Antiqua" w:cs="Book Antiqua"/>
          <w:color w:val="000000"/>
        </w:rPr>
        <w:t xml:space="preserve">espiratory </w:t>
      </w:r>
      <w:r w:rsidRPr="00602BA6">
        <w:rPr>
          <w:rFonts w:ascii="Book Antiqua" w:hAnsi="Book Antiqua" w:cs="Book Antiqua"/>
          <w:color w:val="000000"/>
          <w:lang w:eastAsia="zh-CN"/>
        </w:rPr>
        <w:t>s</w:t>
      </w:r>
      <w:r w:rsidRPr="00602BA6">
        <w:rPr>
          <w:rFonts w:ascii="Book Antiqua" w:eastAsia="Book Antiqua" w:hAnsi="Book Antiqua" w:cs="Book Antiqua"/>
          <w:color w:val="000000"/>
        </w:rPr>
        <w:t xml:space="preserve">yndrome </w:t>
      </w:r>
      <w:r w:rsidRPr="00602BA6">
        <w:rPr>
          <w:rFonts w:ascii="Book Antiqua" w:hAnsi="Book Antiqua" w:cs="Book Antiqua"/>
          <w:color w:val="000000"/>
          <w:lang w:eastAsia="zh-CN"/>
        </w:rPr>
        <w:t>c</w:t>
      </w:r>
      <w:r w:rsidRPr="00602BA6">
        <w:rPr>
          <w:rFonts w:ascii="Book Antiqua" w:eastAsia="Book Antiqua" w:hAnsi="Book Antiqua" w:cs="Book Antiqua"/>
          <w:color w:val="000000"/>
        </w:rPr>
        <w:t>oronavirus 2</w:t>
      </w:r>
      <w:r w:rsidRPr="00602BA6">
        <w:rPr>
          <w:rFonts w:ascii="Book Antiqua" w:eastAsia="Book Antiqua" w:hAnsi="Book Antiqua" w:cs="Book Antiqua"/>
          <w:color w:val="000000"/>
          <w:shd w:val="clear" w:color="auto" w:fill="FFFFFF"/>
        </w:rPr>
        <w:t xml:space="preserve"> may result in liver injury due to viral entry through </w:t>
      </w:r>
      <w:r w:rsidRPr="00602BA6">
        <w:rPr>
          <w:rFonts w:ascii="Book Antiqua" w:hAnsi="Book Antiqua" w:cs="Book Antiqua"/>
          <w:color w:val="000000"/>
          <w:shd w:val="clear" w:color="auto" w:fill="FFFFFF"/>
          <w:lang w:eastAsia="zh-CN"/>
        </w:rPr>
        <w:t>a</w:t>
      </w:r>
      <w:r w:rsidRPr="00602BA6">
        <w:rPr>
          <w:rFonts w:ascii="Book Antiqua" w:eastAsia="Book Antiqua" w:hAnsi="Book Antiqua" w:cs="Book Antiqua"/>
          <w:color w:val="000000"/>
          <w:shd w:val="clear" w:color="auto" w:fill="FFFFFF"/>
        </w:rPr>
        <w:t>ngiotensin-converting enzyme 2 receptors on hepatocytes and cholangiocytes, pharmacological treatment, or an exaggerated immune response.</w:t>
      </w:r>
      <w:r w:rsidRPr="00602BA6">
        <w:rPr>
          <w:rFonts w:ascii="Book Antiqua" w:hAnsi="Book Antiqua" w:cs="Book Antiqua"/>
          <w:color w:val="000000"/>
          <w:shd w:val="clear" w:color="auto" w:fill="FFFFFF"/>
          <w:lang w:eastAsia="zh-CN"/>
        </w:rPr>
        <w:t xml:space="preserve"> </w:t>
      </w:r>
      <w:r w:rsidRPr="00602BA6">
        <w:rPr>
          <w:rFonts w:ascii="Book Antiqua" w:eastAsia="Book Antiqua" w:hAnsi="Book Antiqua" w:cs="Book Antiqua"/>
          <w:color w:val="000000"/>
          <w:shd w:val="clear" w:color="auto" w:fill="FFFFFF"/>
        </w:rPr>
        <w:t>ALT</w:t>
      </w:r>
      <w:r w:rsidRPr="00602BA6">
        <w:rPr>
          <w:rFonts w:ascii="Book Antiqua" w:hAnsi="Book Antiqua" w:cs="Book Antiqua"/>
          <w:color w:val="000000"/>
          <w:shd w:val="clear" w:color="auto" w:fill="FFFFFF"/>
          <w:lang w:eastAsia="zh-CN"/>
        </w:rPr>
        <w:t>:</w:t>
      </w:r>
      <w:r w:rsidRPr="00602BA6">
        <w:rPr>
          <w:rFonts w:ascii="Book Antiqua" w:eastAsia="Book Antiqua" w:hAnsi="Book Antiqua" w:cs="Book Antiqua"/>
          <w:color w:val="000000"/>
          <w:shd w:val="clear" w:color="auto" w:fill="FFFFFF"/>
        </w:rPr>
        <w:t xml:space="preserve"> </w:t>
      </w:r>
      <w:r w:rsidRPr="00602BA6">
        <w:rPr>
          <w:rFonts w:ascii="Book Antiqua" w:hAnsi="Book Antiqua" w:cs="Book Antiqua"/>
          <w:color w:val="000000"/>
          <w:shd w:val="clear" w:color="auto" w:fill="FFFFFF"/>
          <w:lang w:eastAsia="zh-CN"/>
        </w:rPr>
        <w:t>A</w:t>
      </w:r>
      <w:r w:rsidRPr="00602BA6">
        <w:rPr>
          <w:rFonts w:ascii="Book Antiqua" w:eastAsia="Book Antiqua" w:hAnsi="Book Antiqua" w:cs="Book Antiqua"/>
          <w:color w:val="000000"/>
          <w:shd w:val="clear" w:color="auto" w:fill="FFFFFF"/>
        </w:rPr>
        <w:t>lanine aminotransferase</w:t>
      </w:r>
      <w:r w:rsidRPr="00602BA6">
        <w:rPr>
          <w:rFonts w:ascii="Book Antiqua" w:hAnsi="Book Antiqua" w:cs="Book Antiqua"/>
          <w:color w:val="000000"/>
          <w:shd w:val="clear" w:color="auto" w:fill="FFFFFF"/>
          <w:lang w:eastAsia="zh-CN"/>
        </w:rPr>
        <w:t xml:space="preserve">; </w:t>
      </w:r>
      <w:r w:rsidRPr="00602BA6">
        <w:rPr>
          <w:rFonts w:ascii="Book Antiqua" w:eastAsia="Book Antiqua" w:hAnsi="Book Antiqua" w:cs="Book Antiqua"/>
          <w:color w:val="000000"/>
          <w:shd w:val="clear" w:color="auto" w:fill="FFFFFF"/>
        </w:rPr>
        <w:t>AST</w:t>
      </w:r>
      <w:r w:rsidRPr="00602BA6">
        <w:rPr>
          <w:rFonts w:ascii="Book Antiqua" w:hAnsi="Book Antiqua" w:cs="Book Antiqua"/>
          <w:color w:val="000000"/>
          <w:shd w:val="clear" w:color="auto" w:fill="FFFFFF"/>
          <w:lang w:eastAsia="zh-CN"/>
        </w:rPr>
        <w:t>:</w:t>
      </w:r>
      <w:r w:rsidRPr="00602BA6">
        <w:rPr>
          <w:rFonts w:ascii="Book Antiqua" w:eastAsia="Book Antiqua" w:hAnsi="Book Antiqua" w:cs="Book Antiqua"/>
          <w:color w:val="000000"/>
          <w:shd w:val="clear" w:color="auto" w:fill="FFFFFF"/>
        </w:rPr>
        <w:t xml:space="preserve"> </w:t>
      </w:r>
      <w:r w:rsidRPr="00602BA6">
        <w:rPr>
          <w:rFonts w:ascii="Book Antiqua" w:hAnsi="Book Antiqua" w:cs="Book Antiqua"/>
          <w:color w:val="000000"/>
          <w:shd w:val="clear" w:color="auto" w:fill="FFFFFF"/>
          <w:lang w:eastAsia="zh-CN"/>
        </w:rPr>
        <w:t>A</w:t>
      </w:r>
      <w:r w:rsidRPr="00602BA6">
        <w:rPr>
          <w:rFonts w:ascii="Book Antiqua" w:eastAsia="Book Antiqua" w:hAnsi="Book Antiqua" w:cs="Book Antiqua"/>
          <w:color w:val="000000"/>
          <w:shd w:val="clear" w:color="auto" w:fill="FFFFFF"/>
        </w:rPr>
        <w:t>spartate aminotransferase</w:t>
      </w:r>
      <w:r w:rsidRPr="00602BA6">
        <w:rPr>
          <w:rFonts w:ascii="Book Antiqua" w:hAnsi="Book Antiqua" w:cs="Book Antiqua"/>
          <w:color w:val="000000"/>
          <w:shd w:val="clear" w:color="auto" w:fill="FFFFFF"/>
          <w:lang w:eastAsia="zh-CN"/>
        </w:rPr>
        <w:t xml:space="preserve">; </w:t>
      </w:r>
      <w:r w:rsidRPr="00602BA6">
        <w:rPr>
          <w:rFonts w:ascii="Book Antiqua" w:eastAsia="Book Antiqua" w:hAnsi="Book Antiqua" w:cs="Book Antiqua"/>
          <w:color w:val="000000"/>
        </w:rPr>
        <w:t>SARS-CoV-2</w:t>
      </w:r>
      <w:r w:rsidRPr="00602BA6">
        <w:rPr>
          <w:rFonts w:ascii="Book Antiqua" w:hAnsi="Book Antiqua" w:cs="Book Antiqua"/>
          <w:color w:val="000000"/>
          <w:lang w:eastAsia="zh-CN"/>
        </w:rPr>
        <w:t>: S</w:t>
      </w:r>
      <w:r w:rsidRPr="00602BA6">
        <w:rPr>
          <w:rFonts w:ascii="Book Antiqua" w:eastAsia="Book Antiqua" w:hAnsi="Book Antiqua" w:cs="Book Antiqua"/>
          <w:color w:val="000000"/>
        </w:rPr>
        <w:t xml:space="preserve">evere </w:t>
      </w:r>
      <w:r w:rsidRPr="00602BA6">
        <w:rPr>
          <w:rFonts w:ascii="Book Antiqua" w:hAnsi="Book Antiqua" w:cs="Book Antiqua"/>
          <w:color w:val="000000"/>
          <w:lang w:eastAsia="zh-CN"/>
        </w:rPr>
        <w:t>a</w:t>
      </w:r>
      <w:r w:rsidRPr="00602BA6">
        <w:rPr>
          <w:rFonts w:ascii="Book Antiqua" w:eastAsia="Book Antiqua" w:hAnsi="Book Antiqua" w:cs="Book Antiqua"/>
          <w:color w:val="000000"/>
        </w:rPr>
        <w:t xml:space="preserve">cute </w:t>
      </w:r>
      <w:r w:rsidRPr="00602BA6">
        <w:rPr>
          <w:rFonts w:ascii="Book Antiqua" w:hAnsi="Book Antiqua" w:cs="Book Antiqua"/>
          <w:color w:val="000000"/>
          <w:lang w:eastAsia="zh-CN"/>
        </w:rPr>
        <w:t>r</w:t>
      </w:r>
      <w:r w:rsidRPr="00602BA6">
        <w:rPr>
          <w:rFonts w:ascii="Book Antiqua" w:eastAsia="Book Antiqua" w:hAnsi="Book Antiqua" w:cs="Book Antiqua"/>
          <w:color w:val="000000"/>
        </w:rPr>
        <w:t xml:space="preserve">espiratory </w:t>
      </w:r>
      <w:r w:rsidRPr="00602BA6">
        <w:rPr>
          <w:rFonts w:ascii="Book Antiqua" w:hAnsi="Book Antiqua" w:cs="Book Antiqua"/>
          <w:color w:val="000000"/>
          <w:lang w:eastAsia="zh-CN"/>
        </w:rPr>
        <w:t>s</w:t>
      </w:r>
      <w:r w:rsidRPr="00602BA6">
        <w:rPr>
          <w:rFonts w:ascii="Book Antiqua" w:eastAsia="Book Antiqua" w:hAnsi="Book Antiqua" w:cs="Book Antiqua"/>
          <w:color w:val="000000"/>
        </w:rPr>
        <w:t xml:space="preserve">yndrome </w:t>
      </w:r>
      <w:r w:rsidRPr="00602BA6">
        <w:rPr>
          <w:rFonts w:ascii="Book Antiqua" w:hAnsi="Book Antiqua" w:cs="Book Antiqua"/>
          <w:color w:val="000000"/>
          <w:lang w:eastAsia="zh-CN"/>
        </w:rPr>
        <w:t>c</w:t>
      </w:r>
      <w:r w:rsidRPr="00602BA6">
        <w:rPr>
          <w:rFonts w:ascii="Book Antiqua" w:eastAsia="Book Antiqua" w:hAnsi="Book Antiqua" w:cs="Book Antiqua"/>
          <w:color w:val="000000"/>
        </w:rPr>
        <w:t>oronavirus 2</w:t>
      </w:r>
      <w:r w:rsidRPr="00602BA6">
        <w:rPr>
          <w:rFonts w:ascii="Book Antiqua" w:hAnsi="Book Antiqua" w:cs="Book Antiqua"/>
          <w:color w:val="000000"/>
          <w:lang w:eastAsia="zh-CN"/>
        </w:rPr>
        <w:t xml:space="preserve">; </w:t>
      </w:r>
      <w:r w:rsidRPr="00602BA6">
        <w:rPr>
          <w:rFonts w:ascii="Book Antiqua" w:eastAsia="Book Antiqua" w:hAnsi="Book Antiqua" w:cs="Book Antiqua"/>
          <w:color w:val="000000"/>
          <w:shd w:val="clear" w:color="auto" w:fill="FFFFFF"/>
        </w:rPr>
        <w:t>ACE2</w:t>
      </w:r>
      <w:r w:rsidRPr="00602BA6">
        <w:rPr>
          <w:rFonts w:ascii="Book Antiqua" w:hAnsi="Book Antiqua" w:cs="Book Antiqua"/>
          <w:color w:val="000000"/>
          <w:shd w:val="clear" w:color="auto" w:fill="FFFFFF"/>
          <w:lang w:eastAsia="zh-CN"/>
        </w:rPr>
        <w:t>: A</w:t>
      </w:r>
      <w:r w:rsidRPr="00602BA6">
        <w:rPr>
          <w:rFonts w:ascii="Book Antiqua" w:eastAsia="Book Antiqua" w:hAnsi="Book Antiqua" w:cs="Book Antiqua"/>
          <w:color w:val="000000"/>
          <w:shd w:val="clear" w:color="auto" w:fill="FFFFFF"/>
        </w:rPr>
        <w:t>ngiotensin-converting enzyme 2</w:t>
      </w:r>
      <w:r w:rsidRPr="00602BA6">
        <w:rPr>
          <w:rFonts w:ascii="Book Antiqua" w:hAnsi="Book Antiqua" w:cs="Book Antiqua"/>
          <w:color w:val="000000"/>
          <w:shd w:val="clear" w:color="auto" w:fill="FFFFFF"/>
          <w:lang w:eastAsia="zh-CN"/>
        </w:rPr>
        <w:t xml:space="preserve">; IL: </w:t>
      </w:r>
      <w:r w:rsidRPr="00602BA6">
        <w:rPr>
          <w:rFonts w:ascii="Book Antiqua" w:hAnsi="Book Antiqua" w:cs="Book Antiqua"/>
          <w:color w:val="000000"/>
          <w:lang w:eastAsia="zh-CN"/>
        </w:rPr>
        <w:t>I</w:t>
      </w:r>
      <w:r w:rsidRPr="00602BA6">
        <w:rPr>
          <w:rFonts w:ascii="Book Antiqua" w:eastAsia="Book Antiqua" w:hAnsi="Book Antiqua" w:cs="Book Antiqua"/>
          <w:color w:val="000000"/>
        </w:rPr>
        <w:t>nterleukin</w:t>
      </w:r>
      <w:r w:rsidRPr="00602BA6">
        <w:rPr>
          <w:rFonts w:ascii="Book Antiqua" w:hAnsi="Book Antiqua" w:cs="Book Antiqua"/>
          <w:color w:val="000000"/>
          <w:shd w:val="clear" w:color="auto" w:fill="FFFFFF"/>
          <w:lang w:eastAsia="zh-CN"/>
        </w:rPr>
        <w:t xml:space="preserve">; TNF-α: </w:t>
      </w:r>
      <w:r w:rsidRPr="00602BA6">
        <w:rPr>
          <w:rFonts w:ascii="Book Antiqua" w:hAnsi="Book Antiqua" w:cs="Book Antiqua"/>
          <w:color w:val="000000"/>
          <w:lang w:eastAsia="zh-CN"/>
        </w:rPr>
        <w:t>T</w:t>
      </w:r>
      <w:r w:rsidRPr="00602BA6">
        <w:rPr>
          <w:rFonts w:ascii="Book Antiqua" w:eastAsia="Book Antiqua" w:hAnsi="Book Antiqua" w:cs="Book Antiqua"/>
          <w:color w:val="000000"/>
        </w:rPr>
        <w:t>umor necrosis factor</w:t>
      </w:r>
      <w:r w:rsidRPr="00602BA6">
        <w:rPr>
          <w:rFonts w:ascii="Book Antiqua" w:hAnsi="Book Antiqua" w:cs="Book Antiqua"/>
          <w:color w:val="000000"/>
          <w:shd w:val="clear" w:color="auto" w:fill="FFFFFF"/>
          <w:lang w:eastAsia="zh-CN"/>
        </w:rPr>
        <w:t>-α.</w:t>
      </w:r>
    </w:p>
    <w:p w14:paraId="70D5F96B" w14:textId="77777777" w:rsidR="00E573D6" w:rsidRPr="00602BA6" w:rsidRDefault="008F18DE">
      <w:pPr>
        <w:spacing w:line="360" w:lineRule="auto"/>
        <w:jc w:val="both"/>
        <w:rPr>
          <w:rFonts w:ascii="Book Antiqua" w:hAnsi="Book Antiqua"/>
          <w:lang w:eastAsia="zh-CN"/>
        </w:rPr>
      </w:pPr>
      <w:r w:rsidRPr="00602BA6">
        <w:rPr>
          <w:rFonts w:ascii="Book Antiqua" w:hAnsi="Book Antiqua"/>
          <w:lang w:eastAsia="zh-CN"/>
        </w:rPr>
        <w:br w:type="page"/>
      </w:r>
    </w:p>
    <w:p w14:paraId="5BCE6AE4" w14:textId="69F77755" w:rsidR="00E573D6" w:rsidRPr="00602BA6" w:rsidRDefault="00E66EF8">
      <w:pPr>
        <w:spacing w:line="360" w:lineRule="auto"/>
        <w:jc w:val="both"/>
        <w:rPr>
          <w:rFonts w:ascii="Book Antiqua" w:hAnsi="Book Antiqua"/>
          <w:lang w:eastAsia="zh-CN"/>
        </w:rPr>
      </w:pPr>
      <w:r>
        <w:rPr>
          <w:rFonts w:ascii="Book Antiqua" w:hAnsi="Book Antiqua"/>
          <w:noProof/>
          <w:lang w:val="pt-PT" w:eastAsia="pt-PT"/>
        </w:rPr>
        <w:lastRenderedPageBreak/>
        <w:drawing>
          <wp:inline distT="0" distB="0" distL="0" distR="0" wp14:anchorId="763997C9" wp14:editId="2328A966">
            <wp:extent cx="4318000" cy="21590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8000" cy="2159000"/>
                    </a:xfrm>
                    <a:prstGeom prst="rect">
                      <a:avLst/>
                    </a:prstGeom>
                    <a:noFill/>
                    <a:ln>
                      <a:noFill/>
                    </a:ln>
                  </pic:spPr>
                </pic:pic>
              </a:graphicData>
            </a:graphic>
          </wp:inline>
        </w:drawing>
      </w:r>
    </w:p>
    <w:p w14:paraId="18E791C2" w14:textId="77777777" w:rsidR="00E573D6" w:rsidRPr="00602BA6" w:rsidRDefault="008F18DE">
      <w:pPr>
        <w:spacing w:line="360" w:lineRule="auto"/>
        <w:jc w:val="both"/>
        <w:rPr>
          <w:rFonts w:ascii="Book Antiqua" w:hAnsi="Book Antiqua" w:cs="Book Antiqua"/>
          <w:b/>
          <w:color w:val="000000"/>
          <w:lang w:eastAsia="zh-CN"/>
        </w:rPr>
      </w:pPr>
      <w:r w:rsidRPr="00602BA6">
        <w:rPr>
          <w:rFonts w:ascii="Book Antiqua" w:eastAsia="Book Antiqua" w:hAnsi="Book Antiqua" w:cs="Book Antiqua"/>
          <w:b/>
          <w:color w:val="000000"/>
        </w:rPr>
        <w:t xml:space="preserve">Figure 3 Alterations </w:t>
      </w:r>
      <w:r w:rsidRPr="00602BA6">
        <w:rPr>
          <w:rFonts w:ascii="Book Antiqua" w:hAnsi="Book Antiqua" w:cs="Book Antiqua" w:hint="eastAsia"/>
          <w:b/>
          <w:color w:val="000000"/>
          <w:lang w:eastAsia="zh-CN"/>
        </w:rPr>
        <w:t>i</w:t>
      </w:r>
      <w:r w:rsidRPr="00602BA6">
        <w:rPr>
          <w:rFonts w:ascii="Book Antiqua" w:eastAsia="Book Antiqua" w:hAnsi="Book Antiqua" w:cs="Book Antiqua"/>
          <w:b/>
          <w:color w:val="000000"/>
        </w:rPr>
        <w:t xml:space="preserve">n people's quality of life and healthcare systems due to coronavirus disease 2019. </w:t>
      </w:r>
    </w:p>
    <w:p w14:paraId="06CF8CA8" w14:textId="77777777" w:rsidR="00E573D6" w:rsidRPr="00602BA6" w:rsidRDefault="00E573D6">
      <w:pPr>
        <w:spacing w:line="360" w:lineRule="auto"/>
        <w:jc w:val="both"/>
        <w:rPr>
          <w:rFonts w:ascii="Book Antiqua" w:hAnsi="Book Antiqua" w:cs="Book Antiqua"/>
          <w:b/>
          <w:color w:val="000000"/>
          <w:lang w:eastAsia="zh-CN"/>
        </w:rPr>
      </w:pPr>
    </w:p>
    <w:p w14:paraId="6353BFF4" w14:textId="77777777" w:rsidR="00E573D6" w:rsidRPr="00602BA6" w:rsidRDefault="00E573D6">
      <w:pPr>
        <w:spacing w:line="360" w:lineRule="auto"/>
        <w:jc w:val="both"/>
        <w:rPr>
          <w:rFonts w:ascii="Book Antiqua" w:hAnsi="Book Antiqua"/>
        </w:rPr>
        <w:sectPr w:rsidR="00E573D6" w:rsidRPr="00602BA6">
          <w:pgSz w:w="12240" w:h="15840"/>
          <w:pgMar w:top="1440" w:right="1440" w:bottom="1440" w:left="1440" w:header="720" w:footer="720" w:gutter="0"/>
          <w:cols w:space="720"/>
          <w:docGrid w:linePitch="360"/>
        </w:sectPr>
      </w:pPr>
    </w:p>
    <w:p w14:paraId="1EF7D2F4" w14:textId="77777777" w:rsidR="00E573D6" w:rsidRPr="00602BA6" w:rsidRDefault="008F18DE">
      <w:pPr>
        <w:spacing w:line="360" w:lineRule="auto"/>
        <w:jc w:val="both"/>
        <w:rPr>
          <w:rFonts w:ascii="Book Antiqua" w:hAnsi="Book Antiqua" w:cs="Calibri"/>
          <w:b/>
          <w:color w:val="000000"/>
          <w:kern w:val="24"/>
          <w:lang w:eastAsia="zh-CN"/>
        </w:rPr>
      </w:pPr>
      <w:r w:rsidRPr="00602BA6">
        <w:rPr>
          <w:rFonts w:ascii="Book Antiqua" w:hAnsi="Book Antiqua" w:cs="Calibri"/>
          <w:b/>
        </w:rPr>
        <w:lastRenderedPageBreak/>
        <w:t xml:space="preserve">Table </w:t>
      </w:r>
      <w:r w:rsidRPr="00602BA6">
        <w:rPr>
          <w:rFonts w:ascii="Book Antiqua" w:hAnsi="Book Antiqua" w:cs="Calibri" w:hint="eastAsia"/>
          <w:b/>
          <w:lang w:eastAsia="zh-CN"/>
        </w:rPr>
        <w:t>1</w:t>
      </w:r>
      <w:r w:rsidRPr="00602BA6">
        <w:rPr>
          <w:rFonts w:ascii="Book Antiqua" w:hAnsi="Book Antiqua" w:cs="Calibri"/>
          <w:b/>
        </w:rPr>
        <w:t xml:space="preserve"> </w:t>
      </w:r>
      <w:r w:rsidRPr="00602BA6">
        <w:rPr>
          <w:rFonts w:ascii="Book Antiqua" w:hAnsi="Book Antiqua" w:cs="Book Antiqua"/>
          <w:b/>
          <w:color w:val="000000"/>
          <w:lang w:eastAsia="zh-CN"/>
        </w:rPr>
        <w:t>C</w:t>
      </w:r>
      <w:r w:rsidRPr="00602BA6">
        <w:rPr>
          <w:rFonts w:ascii="Book Antiqua" w:eastAsia="Book Antiqua" w:hAnsi="Book Antiqua" w:cs="Book Antiqua"/>
          <w:b/>
          <w:color w:val="000000"/>
        </w:rPr>
        <w:t>oronavirus disease 2019</w:t>
      </w:r>
      <w:r w:rsidRPr="00602BA6">
        <w:rPr>
          <w:rFonts w:ascii="Book Antiqua" w:hAnsi="Book Antiqua" w:cs="Calibri"/>
          <w:b/>
        </w:rPr>
        <w:t xml:space="preserve"> studies in </w:t>
      </w:r>
      <w:r w:rsidRPr="00602BA6">
        <w:rPr>
          <w:rFonts w:ascii="Book Antiqua" w:hAnsi="Book Antiqua" w:cs="Calibri"/>
          <w:b/>
          <w:lang w:eastAsia="zh-CN"/>
        </w:rPr>
        <w:t>P</w:t>
      </w:r>
      <w:r w:rsidRPr="00602BA6">
        <w:rPr>
          <w:rFonts w:ascii="Book Antiqua" w:hAnsi="Book Antiqua" w:cs="Calibri"/>
          <w:b/>
        </w:rPr>
        <w:t>ortuguese individuals with preexisting liver disease</w:t>
      </w:r>
    </w:p>
    <w:tbl>
      <w:tblPr>
        <w:tblW w:w="5151" w:type="pct"/>
        <w:tblBorders>
          <w:top w:val="single" w:sz="4" w:space="0" w:color="auto"/>
          <w:bottom w:val="single" w:sz="4" w:space="0" w:color="auto"/>
        </w:tblBorders>
        <w:tblLook w:val="04A0" w:firstRow="1" w:lastRow="0" w:firstColumn="1" w:lastColumn="0" w:noHBand="0" w:noVBand="1"/>
      </w:tblPr>
      <w:tblGrid>
        <w:gridCol w:w="1468"/>
        <w:gridCol w:w="1816"/>
        <w:gridCol w:w="1743"/>
        <w:gridCol w:w="1341"/>
        <w:gridCol w:w="1655"/>
        <w:gridCol w:w="1038"/>
        <w:gridCol w:w="1681"/>
        <w:gridCol w:w="2609"/>
      </w:tblGrid>
      <w:tr w:rsidR="00E573D6" w:rsidRPr="00602BA6" w14:paraId="7FA150A3" w14:textId="77777777">
        <w:trPr>
          <w:trHeight w:val="809"/>
        </w:trPr>
        <w:tc>
          <w:tcPr>
            <w:tcW w:w="553" w:type="pct"/>
            <w:tcBorders>
              <w:top w:val="single" w:sz="4" w:space="0" w:color="auto"/>
              <w:bottom w:val="single" w:sz="4" w:space="0" w:color="auto"/>
            </w:tcBorders>
            <w:shd w:val="clear" w:color="auto" w:fill="auto"/>
          </w:tcPr>
          <w:p w14:paraId="24648FEB" w14:textId="77777777" w:rsidR="00E573D6" w:rsidRPr="00602BA6" w:rsidRDefault="008F18DE">
            <w:pPr>
              <w:spacing w:line="360" w:lineRule="auto"/>
              <w:jc w:val="both"/>
              <w:rPr>
                <w:rFonts w:ascii="Book Antiqua" w:hAnsi="Book Antiqua" w:cs="Calibri"/>
                <w:b/>
                <w:lang w:eastAsia="zh-CN"/>
              </w:rPr>
            </w:pPr>
            <w:r w:rsidRPr="00602BA6">
              <w:rPr>
                <w:rFonts w:ascii="Book Antiqua" w:hAnsi="Book Antiqua" w:cs="Calibri"/>
                <w:b/>
              </w:rPr>
              <w:t>Ref</w:t>
            </w:r>
            <w:r w:rsidRPr="00602BA6">
              <w:rPr>
                <w:rFonts w:ascii="Book Antiqua" w:hAnsi="Book Antiqua" w:cs="Calibri"/>
                <w:b/>
                <w:lang w:eastAsia="zh-CN"/>
              </w:rPr>
              <w:t>.</w:t>
            </w:r>
          </w:p>
        </w:tc>
        <w:tc>
          <w:tcPr>
            <w:tcW w:w="669" w:type="pct"/>
            <w:tcBorders>
              <w:top w:val="single" w:sz="4" w:space="0" w:color="auto"/>
              <w:bottom w:val="single" w:sz="4" w:space="0" w:color="auto"/>
            </w:tcBorders>
            <w:shd w:val="clear" w:color="auto" w:fill="auto"/>
          </w:tcPr>
          <w:p w14:paraId="40F1E377" w14:textId="77777777" w:rsidR="00E573D6" w:rsidRPr="00602BA6" w:rsidRDefault="008F18DE">
            <w:pPr>
              <w:spacing w:line="360" w:lineRule="auto"/>
              <w:jc w:val="both"/>
              <w:rPr>
                <w:rFonts w:ascii="Book Antiqua" w:hAnsi="Book Antiqua" w:cs="Calibri"/>
                <w:b/>
              </w:rPr>
            </w:pPr>
            <w:r w:rsidRPr="00602BA6">
              <w:rPr>
                <w:rFonts w:ascii="Book Antiqua" w:hAnsi="Book Antiqua" w:cs="Calibri"/>
                <w:b/>
              </w:rPr>
              <w:t>Breadth and type of study</w:t>
            </w:r>
          </w:p>
        </w:tc>
        <w:tc>
          <w:tcPr>
            <w:tcW w:w="656" w:type="pct"/>
            <w:tcBorders>
              <w:top w:val="single" w:sz="4" w:space="0" w:color="auto"/>
              <w:bottom w:val="single" w:sz="4" w:space="0" w:color="auto"/>
            </w:tcBorders>
            <w:shd w:val="clear" w:color="auto" w:fill="auto"/>
          </w:tcPr>
          <w:p w14:paraId="1AB035CF" w14:textId="77777777" w:rsidR="00E573D6" w:rsidRPr="00602BA6" w:rsidRDefault="008F18DE">
            <w:pPr>
              <w:spacing w:line="360" w:lineRule="auto"/>
              <w:jc w:val="both"/>
              <w:rPr>
                <w:rFonts w:ascii="Book Antiqua" w:hAnsi="Book Antiqua" w:cs="Calibri"/>
                <w:b/>
              </w:rPr>
            </w:pPr>
            <w:r w:rsidRPr="00602BA6">
              <w:rPr>
                <w:rFonts w:ascii="Book Antiqua" w:hAnsi="Book Antiqua" w:cs="Calibri"/>
                <w:b/>
              </w:rPr>
              <w:t xml:space="preserve">Analyzed </w:t>
            </w:r>
            <w:r w:rsidRPr="00602BA6">
              <w:rPr>
                <w:rFonts w:ascii="Book Antiqua" w:hAnsi="Book Antiqua" w:cs="Calibri"/>
                <w:b/>
                <w:lang w:eastAsia="zh-CN"/>
              </w:rPr>
              <w:t>individuals</w:t>
            </w:r>
            <w:r w:rsidRPr="00602BA6">
              <w:rPr>
                <w:rFonts w:ascii="Book Antiqua" w:hAnsi="Book Antiqua" w:cs="Calibri"/>
                <w:b/>
              </w:rPr>
              <w:t xml:space="preserve"> (</w:t>
            </w:r>
            <w:r w:rsidRPr="00602BA6">
              <w:rPr>
                <w:rFonts w:ascii="Book Antiqua" w:hAnsi="Book Antiqua" w:cs="Calibri"/>
                <w:b/>
                <w:i/>
              </w:rPr>
              <w:t>N</w:t>
            </w:r>
            <w:r w:rsidRPr="00602BA6">
              <w:rPr>
                <w:rFonts w:ascii="Book Antiqua" w:hAnsi="Book Antiqua" w:cs="Calibri"/>
                <w:b/>
              </w:rPr>
              <w:t>)</w:t>
            </w:r>
          </w:p>
        </w:tc>
        <w:tc>
          <w:tcPr>
            <w:tcW w:w="494" w:type="pct"/>
            <w:tcBorders>
              <w:top w:val="single" w:sz="4" w:space="0" w:color="auto"/>
              <w:bottom w:val="single" w:sz="4" w:space="0" w:color="auto"/>
            </w:tcBorders>
            <w:shd w:val="clear" w:color="auto" w:fill="auto"/>
          </w:tcPr>
          <w:p w14:paraId="750CF70D" w14:textId="77777777" w:rsidR="00E573D6" w:rsidRPr="00602BA6" w:rsidRDefault="008F18DE">
            <w:pPr>
              <w:spacing w:line="360" w:lineRule="auto"/>
              <w:jc w:val="both"/>
              <w:rPr>
                <w:rFonts w:ascii="Book Antiqua" w:hAnsi="Book Antiqua" w:cs="Calibri"/>
                <w:b/>
              </w:rPr>
            </w:pPr>
            <w:r w:rsidRPr="00602BA6">
              <w:rPr>
                <w:rFonts w:ascii="Book Antiqua" w:hAnsi="Book Antiqua" w:cs="Calibri"/>
                <w:b/>
              </w:rPr>
              <w:t xml:space="preserve">Data </w:t>
            </w:r>
            <w:r w:rsidRPr="00602BA6">
              <w:rPr>
                <w:rFonts w:ascii="Book Antiqua" w:hAnsi="Book Antiqua" w:cs="Calibri"/>
                <w:b/>
                <w:lang w:eastAsia="zh-CN"/>
              </w:rPr>
              <w:t>s</w:t>
            </w:r>
            <w:r w:rsidRPr="00602BA6">
              <w:rPr>
                <w:rFonts w:ascii="Book Antiqua" w:hAnsi="Book Antiqua" w:cs="Calibri"/>
                <w:b/>
              </w:rPr>
              <w:t>ource</w:t>
            </w:r>
          </w:p>
        </w:tc>
        <w:tc>
          <w:tcPr>
            <w:tcW w:w="623" w:type="pct"/>
            <w:tcBorders>
              <w:top w:val="single" w:sz="4" w:space="0" w:color="auto"/>
              <w:bottom w:val="single" w:sz="4" w:space="0" w:color="auto"/>
            </w:tcBorders>
            <w:shd w:val="clear" w:color="auto" w:fill="auto"/>
          </w:tcPr>
          <w:p w14:paraId="0D6E980D" w14:textId="77777777" w:rsidR="00E573D6" w:rsidRPr="00602BA6" w:rsidRDefault="008F18DE">
            <w:pPr>
              <w:spacing w:line="360" w:lineRule="auto"/>
              <w:jc w:val="both"/>
              <w:rPr>
                <w:rFonts w:ascii="Book Antiqua" w:hAnsi="Book Antiqua" w:cs="Calibri"/>
                <w:b/>
              </w:rPr>
            </w:pPr>
            <w:r w:rsidRPr="00602BA6">
              <w:rPr>
                <w:rFonts w:ascii="Book Antiqua" w:hAnsi="Book Antiqua" w:cs="Calibri"/>
                <w:b/>
              </w:rPr>
              <w:t>Period of data collection</w:t>
            </w:r>
          </w:p>
        </w:tc>
        <w:tc>
          <w:tcPr>
            <w:tcW w:w="392" w:type="pct"/>
            <w:tcBorders>
              <w:top w:val="single" w:sz="4" w:space="0" w:color="auto"/>
              <w:bottom w:val="single" w:sz="4" w:space="0" w:color="auto"/>
            </w:tcBorders>
            <w:shd w:val="clear" w:color="auto" w:fill="auto"/>
          </w:tcPr>
          <w:p w14:paraId="66CBD49B" w14:textId="77777777" w:rsidR="00E573D6" w:rsidRPr="00602BA6" w:rsidRDefault="008F18DE">
            <w:pPr>
              <w:spacing w:line="360" w:lineRule="auto"/>
              <w:jc w:val="both"/>
              <w:rPr>
                <w:rFonts w:ascii="Book Antiqua" w:hAnsi="Book Antiqua" w:cs="Calibri"/>
                <w:b/>
              </w:rPr>
            </w:pPr>
            <w:r w:rsidRPr="00602BA6">
              <w:rPr>
                <w:rFonts w:ascii="Book Antiqua" w:hAnsi="Book Antiqua" w:cs="Calibri"/>
                <w:b/>
              </w:rPr>
              <w:t>Age range (yr)</w:t>
            </w:r>
          </w:p>
        </w:tc>
        <w:tc>
          <w:tcPr>
            <w:tcW w:w="633" w:type="pct"/>
            <w:tcBorders>
              <w:top w:val="single" w:sz="4" w:space="0" w:color="auto"/>
              <w:bottom w:val="single" w:sz="4" w:space="0" w:color="auto"/>
            </w:tcBorders>
            <w:shd w:val="clear" w:color="auto" w:fill="auto"/>
          </w:tcPr>
          <w:p w14:paraId="34A82CC1" w14:textId="77777777" w:rsidR="00E573D6" w:rsidRPr="00602BA6" w:rsidRDefault="008F18DE">
            <w:pPr>
              <w:spacing w:line="360" w:lineRule="auto"/>
              <w:jc w:val="both"/>
              <w:rPr>
                <w:rFonts w:ascii="Book Antiqua" w:hAnsi="Book Antiqua" w:cs="Calibri"/>
                <w:b/>
              </w:rPr>
            </w:pPr>
            <w:r w:rsidRPr="00602BA6">
              <w:rPr>
                <w:rFonts w:ascii="Book Antiqua" w:hAnsi="Book Antiqua" w:cs="Calibri"/>
                <w:b/>
              </w:rPr>
              <w:t>Preexisting liver disease (%)</w:t>
            </w:r>
          </w:p>
        </w:tc>
        <w:tc>
          <w:tcPr>
            <w:tcW w:w="980" w:type="pct"/>
            <w:tcBorders>
              <w:top w:val="single" w:sz="4" w:space="0" w:color="auto"/>
              <w:bottom w:val="single" w:sz="4" w:space="0" w:color="auto"/>
            </w:tcBorders>
            <w:shd w:val="clear" w:color="auto" w:fill="auto"/>
          </w:tcPr>
          <w:p w14:paraId="32C9B7EA" w14:textId="77777777" w:rsidR="00E573D6" w:rsidRPr="00602BA6" w:rsidRDefault="008F18DE">
            <w:pPr>
              <w:spacing w:line="360" w:lineRule="auto"/>
              <w:jc w:val="both"/>
              <w:rPr>
                <w:rFonts w:ascii="Book Antiqua" w:hAnsi="Book Antiqua" w:cs="Calibri"/>
                <w:b/>
              </w:rPr>
            </w:pPr>
            <w:r w:rsidRPr="00602BA6">
              <w:rPr>
                <w:rFonts w:ascii="Book Antiqua" w:hAnsi="Book Antiqua" w:cs="Calibri"/>
                <w:b/>
              </w:rPr>
              <w:t>Study findings</w:t>
            </w:r>
          </w:p>
        </w:tc>
      </w:tr>
      <w:tr w:rsidR="00E573D6" w:rsidRPr="00602BA6" w14:paraId="0F8D8A05" w14:textId="77777777">
        <w:trPr>
          <w:trHeight w:val="1349"/>
        </w:trPr>
        <w:tc>
          <w:tcPr>
            <w:tcW w:w="553" w:type="pct"/>
            <w:tcBorders>
              <w:top w:val="single" w:sz="4" w:space="0" w:color="auto"/>
            </w:tcBorders>
            <w:shd w:val="clear" w:color="auto" w:fill="auto"/>
          </w:tcPr>
          <w:p w14:paraId="6A9F8C1A" w14:textId="77777777" w:rsidR="00E573D6" w:rsidRPr="00602BA6" w:rsidRDefault="008F18DE">
            <w:pPr>
              <w:spacing w:line="360" w:lineRule="auto"/>
              <w:jc w:val="both"/>
              <w:rPr>
                <w:rFonts w:ascii="Book Antiqua" w:hAnsi="Book Antiqua" w:cs="Calibri"/>
                <w:bCs/>
                <w:caps/>
                <w:vertAlign w:val="superscript"/>
              </w:rPr>
            </w:pPr>
            <w:r w:rsidRPr="00602BA6">
              <w:rPr>
                <w:rFonts w:ascii="Book Antiqua" w:eastAsia="Times New Roman" w:hAnsi="Book Antiqua" w:cs="Calibri"/>
                <w:bCs/>
                <w:iCs/>
                <w:caps/>
                <w:vertAlign w:val="superscript"/>
              </w:rPr>
              <w:fldChar w:fldCharType="begin"/>
            </w:r>
            <w:r w:rsidRPr="00602BA6">
              <w:rPr>
                <w:rFonts w:ascii="Book Antiqua" w:eastAsia="Times New Roman" w:hAnsi="Book Antiqua" w:cs="Calibri"/>
                <w:bCs/>
                <w:iCs/>
                <w:caps/>
                <w:vertAlign w:val="superscript"/>
              </w:rPr>
              <w:instrText xml:space="preserve"> ADDIN EN.CITE &lt;EndNote&gt;&lt;Cite&gt;&lt;Author&gt;Nogueira&lt;/Author&gt;&lt;Year&gt;2020&lt;/Year&gt;&lt;RecNum&gt;3109&lt;/RecNum&gt;&lt;DisplayText&gt;[63]&lt;/DisplayText&gt;&lt;record&gt;&lt;rec-number&gt;3109&lt;/rec-number&gt;&lt;foreign-keys&gt;&lt;key app="EN" db-id="a95xztdw4s00wtedasvxxrtez2xfsa0z50sz" timestamp="1662802811"&gt;3109&lt;/key&gt;&lt;/foreign-keys&gt;&lt;ref-type name="Journal Article"&gt;17&lt;/ref-type&gt;&lt;contributors&gt;&lt;authors&gt;&lt;author&gt;Nogueira, Paulo Jorge&lt;/author&gt;&lt;author&gt;de Araújo Nobre, Miguel&lt;/author&gt;&lt;author&gt;Costa, Andreia&lt;/author&gt;&lt;author&gt;Ribeiro, Ruy M&lt;/author&gt;&lt;author&gt;Furtado, Cristina&lt;/author&gt;&lt;author&gt;Bacelar Nicolau, Leonor&lt;/author&gt;&lt;author&gt;Camarinha, Catarina&lt;/author&gt;&lt;author&gt;Luís, Márcia&lt;/author&gt;&lt;author&gt;Abrantes, Ricardo&lt;/author&gt;&lt;author&gt;Vaz Carneiro, António&lt;/author&gt;&lt;/authors&gt;&lt;/contributors&gt;&lt;titles&gt;&lt;title&gt;The role of health preconditions on COVID-19 deaths in Portugal: evidence from surveillance data of the first 20293 infection cases&lt;/title&gt;&lt;secondary-title&gt;Journal of Clinical Medicine&lt;/secondary-title&gt;&lt;/titles&gt;&lt;periodical&gt;&lt;full-title&gt;Journal of Clinical Medicine&lt;/full-title&gt;&lt;/periodical&gt;&lt;pages&gt;2368&lt;/pages&gt;&lt;volume&gt;9&lt;/volume&gt;&lt;number&gt;8&lt;/number&gt;&lt;dates&gt;&lt;year&gt;2020&lt;/year&gt;&lt;/dates&gt;&lt;isbn&gt;2077-0383&lt;/isbn&gt;&lt;urls&gt;&lt;/urls&gt;&lt;electronic-resource-num&gt;10.3390/jcm9082368&lt;/electronic-resource-num&gt;&lt;/record&gt;&lt;/Cite&gt;&lt;/EndNote&gt;</w:instrText>
            </w:r>
            <w:r w:rsidRPr="00602BA6">
              <w:rPr>
                <w:rFonts w:ascii="Book Antiqua" w:eastAsia="Times New Roman" w:hAnsi="Book Antiqua" w:cs="Calibri"/>
                <w:bCs/>
                <w:iCs/>
                <w:caps/>
                <w:vertAlign w:val="superscript"/>
              </w:rPr>
              <w:fldChar w:fldCharType="separate"/>
            </w:r>
            <w:r w:rsidRPr="00602BA6">
              <w:rPr>
                <w:rFonts w:ascii="Book Antiqua" w:eastAsia="Times New Roman" w:hAnsi="Book Antiqua" w:cs="Calibri"/>
                <w:bCs/>
                <w:iCs/>
                <w:caps/>
                <w:vertAlign w:val="superscript"/>
              </w:rPr>
              <w:t>[</w:t>
            </w:r>
            <w:hyperlink w:anchor="_ENREF_63" w:tooltip="Nogueira, 2020 #3109" w:history="1">
              <w:r w:rsidRPr="00602BA6">
                <w:rPr>
                  <w:rFonts w:ascii="Book Antiqua" w:eastAsia="Times New Roman" w:hAnsi="Book Antiqua" w:cs="Calibri"/>
                  <w:bCs/>
                  <w:iCs/>
                  <w:caps/>
                  <w:vertAlign w:val="superscript"/>
                </w:rPr>
                <w:t>63</w:t>
              </w:r>
            </w:hyperlink>
            <w:r w:rsidRPr="00602BA6">
              <w:rPr>
                <w:rFonts w:ascii="Book Antiqua" w:eastAsia="Times New Roman" w:hAnsi="Book Antiqua" w:cs="Calibri"/>
                <w:bCs/>
                <w:iCs/>
                <w:caps/>
                <w:vertAlign w:val="superscript"/>
              </w:rPr>
              <w:t>]</w:t>
            </w:r>
            <w:r w:rsidRPr="00602BA6">
              <w:rPr>
                <w:rFonts w:ascii="Book Antiqua" w:eastAsia="Times New Roman" w:hAnsi="Book Antiqua" w:cs="Calibri"/>
                <w:bCs/>
                <w:iCs/>
                <w:caps/>
                <w:vertAlign w:val="superscript"/>
              </w:rPr>
              <w:fldChar w:fldCharType="end"/>
            </w:r>
            <w:r w:rsidRPr="00602BA6">
              <w:rPr>
                <w:rFonts w:ascii="Book Antiqua" w:eastAsia="Times New Roman" w:hAnsi="Book Antiqua" w:cs="Calibri"/>
                <w:bCs/>
                <w:iCs/>
                <w:caps/>
                <w:vertAlign w:val="superscript"/>
              </w:rPr>
              <w:t xml:space="preserve"> </w:t>
            </w:r>
          </w:p>
        </w:tc>
        <w:tc>
          <w:tcPr>
            <w:tcW w:w="669" w:type="pct"/>
            <w:tcBorders>
              <w:top w:val="single" w:sz="4" w:space="0" w:color="auto"/>
            </w:tcBorders>
            <w:shd w:val="clear" w:color="auto" w:fill="auto"/>
          </w:tcPr>
          <w:p w14:paraId="05CEAA46"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National Retrospective (observational) study</w:t>
            </w:r>
          </w:p>
        </w:tc>
        <w:tc>
          <w:tcPr>
            <w:tcW w:w="656" w:type="pct"/>
            <w:tcBorders>
              <w:top w:val="single" w:sz="4" w:space="0" w:color="auto"/>
            </w:tcBorders>
            <w:shd w:val="clear" w:color="auto" w:fill="auto"/>
          </w:tcPr>
          <w:p w14:paraId="6466F753"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20.293</w:t>
            </w:r>
          </w:p>
        </w:tc>
        <w:tc>
          <w:tcPr>
            <w:tcW w:w="494" w:type="pct"/>
            <w:tcBorders>
              <w:top w:val="single" w:sz="4" w:space="0" w:color="auto"/>
            </w:tcBorders>
            <w:shd w:val="clear" w:color="auto" w:fill="auto"/>
          </w:tcPr>
          <w:p w14:paraId="5D2B1852"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SINAVE</w:t>
            </w:r>
            <w:r w:rsidRPr="00602BA6">
              <w:rPr>
                <w:rFonts w:ascii="Book Antiqua" w:hAnsi="Book Antiqua" w:cs="Calibri"/>
                <w:lang w:eastAsia="zh-CN"/>
              </w:rPr>
              <w:t xml:space="preserve"> </w:t>
            </w:r>
            <w:r w:rsidRPr="00602BA6">
              <w:rPr>
                <w:rFonts w:ascii="Book Antiqua" w:hAnsi="Book Antiqua" w:cs="Calibri"/>
              </w:rPr>
              <w:t>(DGS)</w:t>
            </w:r>
          </w:p>
        </w:tc>
        <w:tc>
          <w:tcPr>
            <w:tcW w:w="623" w:type="pct"/>
            <w:tcBorders>
              <w:top w:val="single" w:sz="4" w:space="0" w:color="auto"/>
            </w:tcBorders>
            <w:shd w:val="clear" w:color="auto" w:fill="auto"/>
          </w:tcPr>
          <w:p w14:paraId="5950F494"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January 1-April 21, 2020</w:t>
            </w:r>
          </w:p>
        </w:tc>
        <w:tc>
          <w:tcPr>
            <w:tcW w:w="392" w:type="pct"/>
            <w:tcBorders>
              <w:top w:val="single" w:sz="4" w:space="0" w:color="auto"/>
            </w:tcBorders>
            <w:shd w:val="clear" w:color="auto" w:fill="auto"/>
          </w:tcPr>
          <w:p w14:paraId="11C3B619"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[0</w:t>
            </w:r>
            <w:r w:rsidRPr="00602BA6">
              <w:rPr>
                <w:rFonts w:ascii="Book Antiqua" w:hAnsi="Book Antiqua" w:cs="Calibri"/>
                <w:lang w:eastAsia="zh-CN"/>
              </w:rPr>
              <w:t xml:space="preserve"> to </w:t>
            </w:r>
            <w:r w:rsidRPr="00602BA6">
              <w:rPr>
                <w:rFonts w:ascii="Book Antiqua" w:hAnsi="Book Antiqua" w:cs="Calibri"/>
              </w:rPr>
              <w:t>&gt;</w:t>
            </w:r>
            <w:r w:rsidRPr="00602BA6">
              <w:rPr>
                <w:rFonts w:ascii="Book Antiqua" w:hAnsi="Book Antiqua" w:cs="Calibri"/>
                <w:lang w:eastAsia="zh-CN"/>
              </w:rPr>
              <w:t xml:space="preserve"> </w:t>
            </w:r>
            <w:r w:rsidRPr="00602BA6">
              <w:rPr>
                <w:rFonts w:ascii="Book Antiqua" w:hAnsi="Book Antiqua" w:cs="Calibri"/>
              </w:rPr>
              <w:t>86]</w:t>
            </w:r>
          </w:p>
        </w:tc>
        <w:tc>
          <w:tcPr>
            <w:tcW w:w="633" w:type="pct"/>
            <w:tcBorders>
              <w:top w:val="single" w:sz="4" w:space="0" w:color="auto"/>
            </w:tcBorders>
            <w:shd w:val="clear" w:color="auto" w:fill="auto"/>
            <w:noWrap/>
          </w:tcPr>
          <w:p w14:paraId="1C2D98E1"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0.53%</w:t>
            </w:r>
          </w:p>
        </w:tc>
        <w:tc>
          <w:tcPr>
            <w:tcW w:w="980" w:type="pct"/>
            <w:tcBorders>
              <w:top w:val="single" w:sz="4" w:space="0" w:color="auto"/>
            </w:tcBorders>
            <w:shd w:val="clear" w:color="auto" w:fill="auto"/>
          </w:tcPr>
          <w:p w14:paraId="1C4EA145" w14:textId="77777777" w:rsidR="00E573D6" w:rsidRPr="00602BA6" w:rsidRDefault="008F18DE">
            <w:pPr>
              <w:pStyle w:val="a9"/>
              <w:spacing w:line="360" w:lineRule="auto"/>
              <w:jc w:val="both"/>
              <w:rPr>
                <w:rFonts w:ascii="Book Antiqua" w:hAnsi="Book Antiqua"/>
                <w:sz w:val="24"/>
                <w:szCs w:val="24"/>
                <w:lang w:eastAsia="zh-CN"/>
              </w:rPr>
            </w:pPr>
            <w:r w:rsidRPr="00602BA6">
              <w:rPr>
                <w:rFonts w:ascii="Book Antiqua" w:hAnsi="Book Antiqua"/>
                <w:sz w:val="24"/>
                <w:szCs w:val="24"/>
              </w:rPr>
              <w:t>Risk of mortality:</w:t>
            </w:r>
            <w:r w:rsidRPr="00602BA6">
              <w:rPr>
                <w:rFonts w:ascii="Book Antiqua" w:hAnsi="Book Antiqua"/>
                <w:sz w:val="24"/>
                <w:szCs w:val="24"/>
                <w:lang w:eastAsia="zh-CN"/>
              </w:rPr>
              <w:t xml:space="preserve"> (1) H</w:t>
            </w:r>
            <w:r w:rsidRPr="00602BA6">
              <w:rPr>
                <w:rFonts w:ascii="Book Antiqua" w:hAnsi="Book Antiqua"/>
                <w:sz w:val="24"/>
                <w:szCs w:val="24"/>
              </w:rPr>
              <w:t>igher in the male gender</w:t>
            </w:r>
            <w:r w:rsidRPr="00602BA6">
              <w:rPr>
                <w:rFonts w:ascii="Book Antiqua" w:hAnsi="Book Antiqua"/>
                <w:sz w:val="24"/>
                <w:szCs w:val="24"/>
                <w:lang w:eastAsia="zh-CN"/>
              </w:rPr>
              <w:t>; (2) H</w:t>
            </w:r>
            <w:r w:rsidRPr="00602BA6">
              <w:rPr>
                <w:rFonts w:ascii="Book Antiqua" w:hAnsi="Book Antiqua"/>
                <w:sz w:val="24"/>
                <w:szCs w:val="24"/>
              </w:rPr>
              <w:t>igher in older age groups</w:t>
            </w:r>
            <w:r w:rsidRPr="00602BA6">
              <w:rPr>
                <w:rFonts w:ascii="Book Antiqua" w:hAnsi="Book Antiqua"/>
                <w:sz w:val="24"/>
                <w:szCs w:val="24"/>
                <w:lang w:eastAsia="zh-CN"/>
              </w:rPr>
              <w:t>; and (3) I</w:t>
            </w:r>
            <w:r w:rsidRPr="00602BA6">
              <w:rPr>
                <w:rFonts w:ascii="Book Antiqua" w:hAnsi="Book Antiqua"/>
                <w:sz w:val="24"/>
                <w:szCs w:val="24"/>
              </w:rPr>
              <w:t>ncreases with the presence of comorbidities</w:t>
            </w:r>
          </w:p>
        </w:tc>
      </w:tr>
      <w:tr w:rsidR="00E573D6" w:rsidRPr="00602BA6" w14:paraId="38CF3B05" w14:textId="77777777">
        <w:trPr>
          <w:trHeight w:val="809"/>
        </w:trPr>
        <w:tc>
          <w:tcPr>
            <w:tcW w:w="553" w:type="pct"/>
            <w:shd w:val="clear" w:color="auto" w:fill="auto"/>
          </w:tcPr>
          <w:p w14:paraId="43F48CE6" w14:textId="77777777" w:rsidR="00E573D6" w:rsidRPr="00602BA6" w:rsidRDefault="008F18DE">
            <w:pPr>
              <w:spacing w:line="360" w:lineRule="auto"/>
              <w:jc w:val="both"/>
              <w:rPr>
                <w:rFonts w:ascii="Book Antiqua" w:hAnsi="Book Antiqua" w:cs="Calibri"/>
                <w:bCs/>
                <w:caps/>
                <w:vertAlign w:val="superscript"/>
              </w:rPr>
            </w:pPr>
            <w:r w:rsidRPr="00602BA6">
              <w:rPr>
                <w:rFonts w:ascii="Book Antiqua" w:eastAsia="Times New Roman" w:hAnsi="Book Antiqua" w:cs="Calibri"/>
                <w:bCs/>
                <w:iCs/>
                <w:caps/>
                <w:vertAlign w:val="superscript"/>
              </w:rPr>
              <w:fldChar w:fldCharType="begin"/>
            </w:r>
            <w:r w:rsidRPr="00602BA6">
              <w:rPr>
                <w:rFonts w:ascii="Book Antiqua" w:eastAsia="Times New Roman" w:hAnsi="Book Antiqua" w:cs="Calibri"/>
                <w:bCs/>
                <w:iCs/>
                <w:caps/>
                <w:vertAlign w:val="superscript"/>
              </w:rPr>
              <w:instrText xml:space="preserve"> ADDIN EN.CITE &lt;EndNote&gt;&lt;Cite&gt;&lt;Author&gt;Froes&lt;/Author&gt;&lt;Year&gt;2020&lt;/Year&gt;&lt;RecNum&gt;3102&lt;/RecNum&gt;&lt;DisplayText&gt;[61]&lt;/DisplayText&gt;&lt;record&gt;&lt;rec-number&gt;3102&lt;/rec-number&gt;&lt;foreign-keys&gt;&lt;key app="EN" db-id="a95xztdw4s00wtedasvxxrtez2xfsa0z50sz" timestamp="1662801687"&gt;3102&lt;/key&gt;&lt;/foreign-keys&gt;&lt;ref-type name="Journal Article"&gt;17&lt;/ref-type&gt;&lt;contributors&gt;&lt;authors&gt;&lt;author&gt;Froes, Miguel&lt;/author&gt;&lt;author&gt;Neves, Bernardo&lt;/author&gt;&lt;author&gt;Martins, Bruno&lt;/author&gt;&lt;author&gt;Silva, Mário J&lt;/author&gt;&lt;/authors&gt;&lt;/contributors&gt;&lt;titles&gt;&lt;title&gt;Comparison of multimorbidity in Covid-19 infected and general population in Portugal&lt;/title&gt;&lt;secondary-title&gt;MedRXiv&lt;/secondary-title&gt;&lt;/titles&gt;&lt;periodical&gt;&lt;full-title&gt;MedRXiv&lt;/full-title&gt;&lt;/periodical&gt;&lt;dates&gt;&lt;year&gt;2020&lt;/year&gt;&lt;/dates&gt;&lt;urls&gt;&lt;/urls&gt;&lt;electronic-resource-num&gt;10.1101/2020.07.02.20144378&lt;/electronic-resource-num&gt;&lt;/record&gt;&lt;/Cite&gt;&lt;/EndNote&gt;</w:instrText>
            </w:r>
            <w:r w:rsidRPr="00602BA6">
              <w:rPr>
                <w:rFonts w:ascii="Book Antiqua" w:eastAsia="Times New Roman" w:hAnsi="Book Antiqua" w:cs="Calibri"/>
                <w:bCs/>
                <w:iCs/>
                <w:caps/>
                <w:vertAlign w:val="superscript"/>
              </w:rPr>
              <w:fldChar w:fldCharType="separate"/>
            </w:r>
            <w:r w:rsidRPr="00602BA6">
              <w:rPr>
                <w:rFonts w:ascii="Book Antiqua" w:eastAsia="Times New Roman" w:hAnsi="Book Antiqua" w:cs="Calibri"/>
                <w:bCs/>
                <w:iCs/>
                <w:caps/>
                <w:vertAlign w:val="superscript"/>
              </w:rPr>
              <w:t>[</w:t>
            </w:r>
            <w:hyperlink w:anchor="_ENREF_61" w:tooltip="Froes, 2020 #3102" w:history="1">
              <w:r w:rsidRPr="00602BA6">
                <w:rPr>
                  <w:rFonts w:ascii="Book Antiqua" w:eastAsia="Times New Roman" w:hAnsi="Book Antiqua" w:cs="Calibri"/>
                  <w:bCs/>
                  <w:iCs/>
                  <w:caps/>
                  <w:vertAlign w:val="superscript"/>
                </w:rPr>
                <w:t>61</w:t>
              </w:r>
            </w:hyperlink>
            <w:r w:rsidRPr="00602BA6">
              <w:rPr>
                <w:rFonts w:ascii="Book Antiqua" w:eastAsia="Times New Roman" w:hAnsi="Book Antiqua" w:cs="Calibri"/>
                <w:bCs/>
                <w:iCs/>
                <w:caps/>
                <w:vertAlign w:val="superscript"/>
              </w:rPr>
              <w:t>]</w:t>
            </w:r>
            <w:r w:rsidRPr="00602BA6">
              <w:rPr>
                <w:rFonts w:ascii="Book Antiqua" w:eastAsia="Times New Roman" w:hAnsi="Book Antiqua" w:cs="Calibri"/>
                <w:bCs/>
                <w:iCs/>
                <w:caps/>
                <w:vertAlign w:val="superscript"/>
              </w:rPr>
              <w:fldChar w:fldCharType="end"/>
            </w:r>
            <w:r w:rsidRPr="00602BA6">
              <w:rPr>
                <w:rFonts w:ascii="Book Antiqua" w:eastAsia="Times New Roman" w:hAnsi="Book Antiqua" w:cs="Calibri"/>
                <w:bCs/>
                <w:iCs/>
                <w:caps/>
                <w:vertAlign w:val="superscript"/>
              </w:rPr>
              <w:t xml:space="preserve"> </w:t>
            </w:r>
          </w:p>
        </w:tc>
        <w:tc>
          <w:tcPr>
            <w:tcW w:w="669" w:type="pct"/>
            <w:shd w:val="clear" w:color="auto" w:fill="auto"/>
          </w:tcPr>
          <w:p w14:paraId="17CE3E68"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National Retrospective observational study</w:t>
            </w:r>
          </w:p>
        </w:tc>
        <w:tc>
          <w:tcPr>
            <w:tcW w:w="656" w:type="pct"/>
            <w:shd w:val="clear" w:color="auto" w:fill="auto"/>
          </w:tcPr>
          <w:p w14:paraId="5E3CD001"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36.244</w:t>
            </w:r>
          </w:p>
        </w:tc>
        <w:tc>
          <w:tcPr>
            <w:tcW w:w="494" w:type="pct"/>
            <w:shd w:val="clear" w:color="auto" w:fill="auto"/>
          </w:tcPr>
          <w:p w14:paraId="5E04A75B"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DGS</w:t>
            </w:r>
          </w:p>
        </w:tc>
        <w:tc>
          <w:tcPr>
            <w:tcW w:w="623" w:type="pct"/>
            <w:shd w:val="clear" w:color="auto" w:fill="auto"/>
          </w:tcPr>
          <w:p w14:paraId="73952499"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March 2–June 30, 2020</w:t>
            </w:r>
          </w:p>
        </w:tc>
        <w:tc>
          <w:tcPr>
            <w:tcW w:w="392" w:type="pct"/>
            <w:shd w:val="clear" w:color="auto" w:fill="auto"/>
          </w:tcPr>
          <w:p w14:paraId="3BA9F9EB"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 xml:space="preserve">[18 </w:t>
            </w:r>
            <w:r w:rsidRPr="00602BA6">
              <w:rPr>
                <w:rFonts w:ascii="Book Antiqua" w:hAnsi="Book Antiqua" w:cs="Calibri"/>
                <w:lang w:eastAsia="zh-CN"/>
              </w:rPr>
              <w:t>to</w:t>
            </w:r>
            <w:r w:rsidRPr="00602BA6">
              <w:rPr>
                <w:rFonts w:ascii="Book Antiqua" w:hAnsi="Book Antiqua" w:cs="Calibri"/>
              </w:rPr>
              <w:t xml:space="preserve"> &gt;</w:t>
            </w:r>
            <w:r w:rsidRPr="00602BA6">
              <w:rPr>
                <w:rFonts w:ascii="Book Antiqua" w:hAnsi="Book Antiqua" w:cs="Calibri"/>
                <w:lang w:eastAsia="zh-CN"/>
              </w:rPr>
              <w:t xml:space="preserve"> </w:t>
            </w:r>
            <w:r w:rsidRPr="00602BA6">
              <w:rPr>
                <w:rFonts w:ascii="Book Antiqua" w:hAnsi="Book Antiqua" w:cs="Calibri"/>
              </w:rPr>
              <w:t>80]</w:t>
            </w:r>
          </w:p>
        </w:tc>
        <w:tc>
          <w:tcPr>
            <w:tcW w:w="633" w:type="pct"/>
            <w:shd w:val="clear" w:color="auto" w:fill="auto"/>
            <w:noWrap/>
          </w:tcPr>
          <w:p w14:paraId="02E57B6D"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0.57%</w:t>
            </w:r>
          </w:p>
        </w:tc>
        <w:tc>
          <w:tcPr>
            <w:tcW w:w="980" w:type="pct"/>
            <w:shd w:val="clear" w:color="auto" w:fill="auto"/>
          </w:tcPr>
          <w:p w14:paraId="38BCA9EA" w14:textId="77777777" w:rsidR="00E573D6" w:rsidRPr="00602BA6" w:rsidRDefault="008F18DE">
            <w:pPr>
              <w:pStyle w:val="a9"/>
              <w:spacing w:line="360" w:lineRule="auto"/>
              <w:jc w:val="both"/>
              <w:rPr>
                <w:rFonts w:ascii="Book Antiqua" w:hAnsi="Book Antiqua"/>
                <w:sz w:val="24"/>
                <w:szCs w:val="24"/>
              </w:rPr>
            </w:pPr>
            <w:r w:rsidRPr="00602BA6">
              <w:rPr>
                <w:rFonts w:ascii="Book Antiqua" w:hAnsi="Book Antiqua"/>
                <w:sz w:val="24"/>
                <w:szCs w:val="24"/>
              </w:rPr>
              <w:t xml:space="preserve">The presence of simultaneous diseases is significantly associated with negative outcomes </w:t>
            </w:r>
            <w:r w:rsidRPr="00602BA6">
              <w:rPr>
                <w:rFonts w:ascii="Book Antiqua" w:hAnsi="Book Antiqua" w:hint="eastAsia"/>
                <w:sz w:val="24"/>
                <w:szCs w:val="24"/>
                <w:lang w:eastAsia="zh-CN"/>
              </w:rPr>
              <w:t xml:space="preserve">in </w:t>
            </w:r>
            <w:r w:rsidRPr="00602BA6">
              <w:rPr>
                <w:rFonts w:ascii="Book Antiqua" w:hAnsi="Book Antiqua"/>
                <w:sz w:val="24"/>
                <w:szCs w:val="24"/>
              </w:rPr>
              <w:t>individual</w:t>
            </w:r>
            <w:r w:rsidRPr="00602BA6">
              <w:rPr>
                <w:rFonts w:ascii="Book Antiqua" w:hAnsi="Book Antiqua" w:hint="eastAsia"/>
                <w:sz w:val="24"/>
                <w:szCs w:val="24"/>
                <w:lang w:eastAsia="zh-CN"/>
              </w:rPr>
              <w:t>s</w:t>
            </w:r>
            <w:r w:rsidRPr="00602BA6">
              <w:rPr>
                <w:rFonts w:ascii="Book Antiqua" w:hAnsi="Book Antiqua"/>
                <w:sz w:val="24"/>
                <w:szCs w:val="24"/>
              </w:rPr>
              <w:t xml:space="preserve"> with COVID-19</w:t>
            </w:r>
          </w:p>
        </w:tc>
      </w:tr>
      <w:tr w:rsidR="00E573D6" w:rsidRPr="00602BA6" w14:paraId="19CF47EC" w14:textId="77777777">
        <w:trPr>
          <w:trHeight w:val="1349"/>
        </w:trPr>
        <w:tc>
          <w:tcPr>
            <w:tcW w:w="553" w:type="pct"/>
            <w:shd w:val="clear" w:color="auto" w:fill="auto"/>
          </w:tcPr>
          <w:p w14:paraId="01180477" w14:textId="77777777" w:rsidR="00E573D6" w:rsidRPr="00602BA6" w:rsidRDefault="008F18DE">
            <w:pPr>
              <w:spacing w:line="360" w:lineRule="auto"/>
              <w:jc w:val="both"/>
              <w:rPr>
                <w:rFonts w:ascii="Book Antiqua" w:hAnsi="Book Antiqua" w:cs="Calibri"/>
                <w:bCs/>
                <w:caps/>
                <w:vertAlign w:val="superscript"/>
              </w:rPr>
            </w:pPr>
            <w:r w:rsidRPr="00602BA6">
              <w:rPr>
                <w:rFonts w:ascii="Book Antiqua" w:eastAsia="Times New Roman" w:hAnsi="Book Antiqua" w:cs="Calibri"/>
                <w:bCs/>
                <w:iCs/>
                <w:caps/>
                <w:vertAlign w:val="superscript"/>
              </w:rPr>
              <w:lastRenderedPageBreak/>
              <w:fldChar w:fldCharType="begin"/>
            </w:r>
            <w:r w:rsidRPr="00602BA6">
              <w:rPr>
                <w:rFonts w:ascii="Book Antiqua" w:eastAsia="Times New Roman" w:hAnsi="Book Antiqua" w:cs="Calibri"/>
                <w:bCs/>
                <w:iCs/>
                <w:caps/>
                <w:vertAlign w:val="superscript"/>
              </w:rPr>
              <w:instrText xml:space="preserve"> ADDIN EN.CITE &lt;EndNote&gt;&lt;Cite&gt;&lt;Author&gt;Tenreiro&lt;/Author&gt;&lt;Year&gt;2022&lt;/Year&gt;&lt;RecNum&gt;3113&lt;/RecNum&gt;&lt;DisplayText&gt;[60]&lt;/DisplayText&gt;&lt;record&gt;&lt;rec-number&gt;3113&lt;/rec-number&gt;&lt;foreign-keys&gt;&lt;key app="EN" db-id="a95xztdw4s00wtedasvxxrtez2xfsa0z50sz" timestamp="1662803035"&gt;3113&lt;/key&gt;&lt;/foreign-keys&gt;&lt;ref-type name="Journal Article"&gt;17&lt;/ref-type&gt;&lt;contributors&gt;&lt;authors&gt;&lt;author&gt;Tenreiro, Patrícia&lt;/author&gt;&lt;author&gt;Ramalho, André&lt;/author&gt;&lt;author&gt;Santos, Paulo&lt;/author&gt;&lt;/authors&gt;&lt;/contributors&gt;&lt;titles&gt;&lt;title&gt;COVID-19 patients followed in Portuguese Primary Care: a retrospective cohort study based on the national case series&lt;/title&gt;&lt;secondary-title&gt;Family Practice&lt;/secondary-title&gt;&lt;/titles&gt;&lt;periodical&gt;&lt;full-title&gt;FAMILY PRACTICE&lt;/full-title&gt;&lt;/periodical&gt;&lt;pages&gt;52-58&lt;/pages&gt;&lt;volume&gt;39&lt;/volume&gt;&lt;number&gt;1&lt;/number&gt;&lt;dates&gt;&lt;year&gt;2022&lt;/year&gt;&lt;/dates&gt;&lt;isbn&gt;1460-2229&lt;/isbn&gt;&lt;urls&gt;&lt;/urls&gt;&lt;electronic-resource-num&gt;10.1093/fampra/cmab098&lt;/electronic-resource-num&gt;&lt;/record&gt;&lt;/Cite&gt;&lt;/EndNote&gt;</w:instrText>
            </w:r>
            <w:r w:rsidRPr="00602BA6">
              <w:rPr>
                <w:rFonts w:ascii="Book Antiqua" w:eastAsia="Times New Roman" w:hAnsi="Book Antiqua" w:cs="Calibri"/>
                <w:bCs/>
                <w:iCs/>
                <w:caps/>
                <w:vertAlign w:val="superscript"/>
              </w:rPr>
              <w:fldChar w:fldCharType="separate"/>
            </w:r>
            <w:r w:rsidRPr="00602BA6">
              <w:rPr>
                <w:rFonts w:ascii="Book Antiqua" w:eastAsia="Times New Roman" w:hAnsi="Book Antiqua" w:cs="Calibri"/>
                <w:bCs/>
                <w:iCs/>
                <w:caps/>
                <w:vertAlign w:val="superscript"/>
              </w:rPr>
              <w:t>[</w:t>
            </w:r>
            <w:hyperlink w:anchor="_ENREF_60" w:tooltip="Tenreiro, 2022 #3113" w:history="1">
              <w:r w:rsidRPr="00602BA6">
                <w:rPr>
                  <w:rFonts w:ascii="Book Antiqua" w:eastAsia="Times New Roman" w:hAnsi="Book Antiqua" w:cs="Calibri"/>
                  <w:bCs/>
                  <w:iCs/>
                  <w:caps/>
                  <w:vertAlign w:val="superscript"/>
                </w:rPr>
                <w:t>60</w:t>
              </w:r>
            </w:hyperlink>
            <w:r w:rsidRPr="00602BA6">
              <w:rPr>
                <w:rFonts w:ascii="Book Antiqua" w:eastAsia="Times New Roman" w:hAnsi="Book Antiqua" w:cs="Calibri"/>
                <w:bCs/>
                <w:iCs/>
                <w:caps/>
                <w:vertAlign w:val="superscript"/>
              </w:rPr>
              <w:t>]</w:t>
            </w:r>
            <w:r w:rsidRPr="00602BA6">
              <w:rPr>
                <w:rFonts w:ascii="Book Antiqua" w:eastAsia="Times New Roman" w:hAnsi="Book Antiqua" w:cs="Calibri"/>
                <w:bCs/>
                <w:iCs/>
                <w:caps/>
                <w:vertAlign w:val="superscript"/>
              </w:rPr>
              <w:fldChar w:fldCharType="end"/>
            </w:r>
            <w:r w:rsidRPr="00602BA6">
              <w:rPr>
                <w:rFonts w:ascii="Book Antiqua" w:eastAsia="Times New Roman" w:hAnsi="Book Antiqua" w:cs="Calibri"/>
                <w:bCs/>
                <w:iCs/>
                <w:caps/>
                <w:vertAlign w:val="superscript"/>
              </w:rPr>
              <w:t xml:space="preserve"> </w:t>
            </w:r>
          </w:p>
        </w:tc>
        <w:tc>
          <w:tcPr>
            <w:tcW w:w="669" w:type="pct"/>
            <w:shd w:val="clear" w:color="auto" w:fill="auto"/>
          </w:tcPr>
          <w:p w14:paraId="116FEDF3"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National Retrospective cohort study</w:t>
            </w:r>
          </w:p>
        </w:tc>
        <w:tc>
          <w:tcPr>
            <w:tcW w:w="656" w:type="pct"/>
            <w:shd w:val="clear" w:color="auto" w:fill="auto"/>
          </w:tcPr>
          <w:p w14:paraId="0E0836E8"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38.545</w:t>
            </w:r>
          </w:p>
        </w:tc>
        <w:tc>
          <w:tcPr>
            <w:tcW w:w="494" w:type="pct"/>
            <w:shd w:val="clear" w:color="auto" w:fill="auto"/>
          </w:tcPr>
          <w:p w14:paraId="6C2F2707"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DGS</w:t>
            </w:r>
          </w:p>
        </w:tc>
        <w:tc>
          <w:tcPr>
            <w:tcW w:w="623" w:type="pct"/>
            <w:shd w:val="clear" w:color="auto" w:fill="auto"/>
          </w:tcPr>
          <w:p w14:paraId="67F91756"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March 2–June 30, 2020</w:t>
            </w:r>
          </w:p>
        </w:tc>
        <w:tc>
          <w:tcPr>
            <w:tcW w:w="392" w:type="pct"/>
            <w:shd w:val="clear" w:color="auto" w:fill="auto"/>
          </w:tcPr>
          <w:p w14:paraId="5A01341A"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 xml:space="preserve">[0 </w:t>
            </w:r>
            <w:r w:rsidRPr="00602BA6">
              <w:rPr>
                <w:rFonts w:ascii="Book Antiqua" w:hAnsi="Book Antiqua" w:cs="Calibri"/>
                <w:lang w:eastAsia="zh-CN"/>
              </w:rPr>
              <w:t>to</w:t>
            </w:r>
            <w:r w:rsidRPr="00602BA6">
              <w:rPr>
                <w:rFonts w:ascii="Book Antiqua" w:hAnsi="Book Antiqua" w:cs="Calibri"/>
              </w:rPr>
              <w:t xml:space="preserve"> &gt;</w:t>
            </w:r>
            <w:r w:rsidRPr="00602BA6">
              <w:rPr>
                <w:rFonts w:ascii="Book Antiqua" w:hAnsi="Book Antiqua" w:cs="Calibri"/>
                <w:lang w:eastAsia="zh-CN"/>
              </w:rPr>
              <w:t xml:space="preserve"> </w:t>
            </w:r>
            <w:r w:rsidRPr="00602BA6">
              <w:rPr>
                <w:rFonts w:ascii="Book Antiqua" w:hAnsi="Book Antiqua" w:cs="Calibri"/>
              </w:rPr>
              <w:t>70]</w:t>
            </w:r>
          </w:p>
        </w:tc>
        <w:tc>
          <w:tcPr>
            <w:tcW w:w="633" w:type="pct"/>
            <w:shd w:val="clear" w:color="auto" w:fill="auto"/>
            <w:noWrap/>
          </w:tcPr>
          <w:p w14:paraId="7B38BEEE"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0.60%</w:t>
            </w:r>
          </w:p>
        </w:tc>
        <w:tc>
          <w:tcPr>
            <w:tcW w:w="980" w:type="pct"/>
            <w:shd w:val="clear" w:color="auto" w:fill="auto"/>
          </w:tcPr>
          <w:p w14:paraId="4B01A978" w14:textId="77777777" w:rsidR="00E573D6" w:rsidRPr="00602BA6" w:rsidRDefault="008F18DE">
            <w:pPr>
              <w:pStyle w:val="a9"/>
              <w:spacing w:line="360" w:lineRule="auto"/>
              <w:jc w:val="both"/>
              <w:rPr>
                <w:rFonts w:ascii="Book Antiqua" w:hAnsi="Book Antiqua"/>
                <w:sz w:val="24"/>
                <w:szCs w:val="24"/>
              </w:rPr>
            </w:pPr>
            <w:r w:rsidRPr="00602BA6">
              <w:rPr>
                <w:rFonts w:ascii="Book Antiqua" w:hAnsi="Book Antiqua"/>
                <w:sz w:val="24"/>
                <w:szCs w:val="24"/>
              </w:rPr>
              <w:t>Risk of hospitalization:</w:t>
            </w:r>
            <w:r w:rsidRPr="00602BA6">
              <w:rPr>
                <w:rFonts w:ascii="Book Antiqua" w:hAnsi="Book Antiqua"/>
                <w:sz w:val="24"/>
                <w:szCs w:val="24"/>
                <w:lang w:eastAsia="zh-CN"/>
              </w:rPr>
              <w:t xml:space="preserve"> (1) L</w:t>
            </w:r>
            <w:r w:rsidRPr="00602BA6">
              <w:rPr>
                <w:rFonts w:ascii="Book Antiqua" w:hAnsi="Book Antiqua"/>
                <w:sz w:val="24"/>
                <w:szCs w:val="24"/>
              </w:rPr>
              <w:t>ower in females</w:t>
            </w:r>
            <w:r w:rsidRPr="00602BA6">
              <w:rPr>
                <w:rFonts w:ascii="Book Antiqua" w:hAnsi="Book Antiqua"/>
                <w:sz w:val="24"/>
                <w:szCs w:val="24"/>
                <w:lang w:eastAsia="zh-CN"/>
              </w:rPr>
              <w:t>; (2) I</w:t>
            </w:r>
            <w:r w:rsidRPr="00602BA6">
              <w:rPr>
                <w:rFonts w:ascii="Book Antiqua" w:hAnsi="Book Antiqua"/>
                <w:sz w:val="24"/>
                <w:szCs w:val="24"/>
              </w:rPr>
              <w:t>ncreases with age</w:t>
            </w:r>
            <w:r w:rsidRPr="00602BA6">
              <w:rPr>
                <w:rFonts w:ascii="Book Antiqua" w:hAnsi="Book Antiqua"/>
                <w:sz w:val="24"/>
                <w:szCs w:val="24"/>
                <w:lang w:eastAsia="zh-CN"/>
              </w:rPr>
              <w:t xml:space="preserve">; and (3) </w:t>
            </w:r>
            <w:r w:rsidRPr="00602BA6">
              <w:rPr>
                <w:rFonts w:ascii="Book Antiqua" w:hAnsi="Book Antiqua" w:hint="eastAsia"/>
                <w:sz w:val="24"/>
                <w:szCs w:val="24"/>
                <w:lang w:eastAsia="zh-CN"/>
              </w:rPr>
              <w:t>I</w:t>
            </w:r>
            <w:r w:rsidRPr="00602BA6">
              <w:rPr>
                <w:rFonts w:ascii="Book Antiqua" w:hAnsi="Book Antiqua"/>
                <w:sz w:val="24"/>
                <w:szCs w:val="24"/>
              </w:rPr>
              <w:t>ncreases with the presence of comorbidities</w:t>
            </w:r>
          </w:p>
        </w:tc>
      </w:tr>
      <w:tr w:rsidR="00E573D6" w:rsidRPr="00602BA6" w14:paraId="1D3441B1" w14:textId="77777777">
        <w:trPr>
          <w:trHeight w:val="1618"/>
        </w:trPr>
        <w:tc>
          <w:tcPr>
            <w:tcW w:w="553" w:type="pct"/>
            <w:shd w:val="clear" w:color="auto" w:fill="auto"/>
          </w:tcPr>
          <w:p w14:paraId="4006EEB8" w14:textId="77777777" w:rsidR="00E573D6" w:rsidRPr="00602BA6" w:rsidRDefault="008F18DE">
            <w:pPr>
              <w:spacing w:line="360" w:lineRule="auto"/>
              <w:jc w:val="both"/>
              <w:rPr>
                <w:rFonts w:ascii="Book Antiqua" w:hAnsi="Book Antiqua" w:cs="Calibri"/>
                <w:bCs/>
                <w:caps/>
                <w:vertAlign w:val="superscript"/>
              </w:rPr>
            </w:pPr>
            <w:r w:rsidRPr="00602BA6">
              <w:rPr>
                <w:rFonts w:ascii="Book Antiqua" w:eastAsia="Times New Roman" w:hAnsi="Book Antiqua" w:cs="Calibri"/>
                <w:bCs/>
                <w:iCs/>
                <w:caps/>
                <w:vertAlign w:val="superscript"/>
              </w:rPr>
              <w:fldChar w:fldCharType="begin"/>
            </w:r>
            <w:r w:rsidRPr="00602BA6">
              <w:rPr>
                <w:rFonts w:ascii="Book Antiqua" w:eastAsia="Times New Roman" w:hAnsi="Book Antiqua" w:cs="Calibri"/>
                <w:bCs/>
                <w:iCs/>
                <w:caps/>
                <w:vertAlign w:val="superscript"/>
              </w:rPr>
              <w:instrText xml:space="preserve"> ADDIN EN.CITE &lt;EndNote&gt;&lt;Cite&gt;&lt;Author&gt;Peixoto&lt;/Author&gt;&lt;Year&gt;2021&lt;/Year&gt;&lt;RecNum&gt;3111&lt;/RecNum&gt;&lt;DisplayText&gt;[62]&lt;/DisplayText&gt;&lt;record&gt;&lt;rec-number&gt;3111&lt;/rec-number&gt;&lt;foreign-keys&gt;&lt;key app="EN" db-id="a95xztdw4s00wtedasvxxrtez2xfsa0z50sz" timestamp="1662802927"&gt;3111&lt;/key&gt;&lt;/foreign-keys&gt;&lt;ref-type name="Journal Article"&gt;17&lt;/ref-type&gt;&lt;contributors&gt;&lt;authors&gt;&lt;author&gt;Peixoto, Vasco Ricoca &lt;/author&gt;&lt;author&gt;Vieira, André&lt;/author&gt;&lt;author&gt;Aguiar, Pedro&lt;/author&gt;&lt;author&gt;Sousa, Paulo&lt;/author&gt;&lt;author&gt;Carvalho, Carlos&lt;/author&gt;&lt;author&gt;Thomas, Daniel&lt;/author&gt;&lt;author&gt;Abrantes, Alexandre&lt;/author&gt;&lt;author&gt;Nunes, Carla&lt;/author&gt;&lt;/authors&gt;&lt;/contributors&gt;&lt;titles&gt;&lt;title&gt;Determinants for hospitalisations, intensive care unit admission and death among 20,293 reported COVID-19 cases in Portugal, March to April 2020&lt;/title&gt;&lt;secondary-title&gt;Euro surveill&lt;/secondary-title&gt;&lt;/titles&gt;&lt;periodical&gt;&lt;full-title&gt;Euro surveill&lt;/full-title&gt;&lt;/periodical&gt;&lt;dates&gt;&lt;year&gt;2021&lt;/year&gt;&lt;/dates&gt;&lt;urls&gt;&lt;/urls&gt;&lt;electronic-resource-num&gt;10.2807/1560-7917.ES.2021.26.33.2001059&lt;/electronic-resource-num&gt;&lt;/record&gt;&lt;/Cite&gt;&lt;/EndNote&gt;</w:instrText>
            </w:r>
            <w:r w:rsidRPr="00602BA6">
              <w:rPr>
                <w:rFonts w:ascii="Book Antiqua" w:eastAsia="Times New Roman" w:hAnsi="Book Antiqua" w:cs="Calibri"/>
                <w:bCs/>
                <w:iCs/>
                <w:caps/>
                <w:vertAlign w:val="superscript"/>
              </w:rPr>
              <w:fldChar w:fldCharType="separate"/>
            </w:r>
            <w:r w:rsidRPr="00602BA6">
              <w:rPr>
                <w:rFonts w:ascii="Book Antiqua" w:eastAsia="Times New Roman" w:hAnsi="Book Antiqua" w:cs="Calibri"/>
                <w:bCs/>
                <w:iCs/>
                <w:caps/>
                <w:vertAlign w:val="superscript"/>
              </w:rPr>
              <w:t>[</w:t>
            </w:r>
            <w:hyperlink w:anchor="_ENREF_62" w:tooltip="Peixoto, 2021 #3111" w:history="1">
              <w:r w:rsidRPr="00602BA6">
                <w:rPr>
                  <w:rFonts w:ascii="Book Antiqua" w:eastAsia="Times New Roman" w:hAnsi="Book Antiqua" w:cs="Calibri"/>
                  <w:bCs/>
                  <w:iCs/>
                  <w:caps/>
                  <w:vertAlign w:val="superscript"/>
                </w:rPr>
                <w:t>62</w:t>
              </w:r>
            </w:hyperlink>
            <w:r w:rsidRPr="00602BA6">
              <w:rPr>
                <w:rFonts w:ascii="Book Antiqua" w:eastAsia="Times New Roman" w:hAnsi="Book Antiqua" w:cs="Calibri"/>
                <w:bCs/>
                <w:iCs/>
                <w:caps/>
                <w:vertAlign w:val="superscript"/>
              </w:rPr>
              <w:t>]</w:t>
            </w:r>
            <w:r w:rsidRPr="00602BA6">
              <w:rPr>
                <w:rFonts w:ascii="Book Antiqua" w:eastAsia="Times New Roman" w:hAnsi="Book Antiqua" w:cs="Calibri"/>
                <w:bCs/>
                <w:iCs/>
                <w:caps/>
                <w:vertAlign w:val="superscript"/>
              </w:rPr>
              <w:fldChar w:fldCharType="end"/>
            </w:r>
            <w:r w:rsidRPr="00602BA6">
              <w:rPr>
                <w:rFonts w:ascii="Book Antiqua" w:eastAsia="Times New Roman" w:hAnsi="Book Antiqua" w:cs="Calibri"/>
                <w:bCs/>
                <w:iCs/>
                <w:caps/>
                <w:vertAlign w:val="superscript"/>
              </w:rPr>
              <w:t xml:space="preserve"> </w:t>
            </w:r>
          </w:p>
        </w:tc>
        <w:tc>
          <w:tcPr>
            <w:tcW w:w="669" w:type="pct"/>
            <w:shd w:val="clear" w:color="auto" w:fill="auto"/>
          </w:tcPr>
          <w:p w14:paraId="6500D558"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National Retrospective cohort study</w:t>
            </w:r>
          </w:p>
        </w:tc>
        <w:tc>
          <w:tcPr>
            <w:tcW w:w="656" w:type="pct"/>
            <w:shd w:val="clear" w:color="auto" w:fill="auto"/>
          </w:tcPr>
          <w:p w14:paraId="6C057C44"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20.293</w:t>
            </w:r>
          </w:p>
        </w:tc>
        <w:tc>
          <w:tcPr>
            <w:tcW w:w="494" w:type="pct"/>
            <w:shd w:val="clear" w:color="auto" w:fill="auto"/>
          </w:tcPr>
          <w:p w14:paraId="297D1ABD"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DGS</w:t>
            </w:r>
          </w:p>
        </w:tc>
        <w:tc>
          <w:tcPr>
            <w:tcW w:w="623" w:type="pct"/>
            <w:shd w:val="clear" w:color="auto" w:fill="auto"/>
          </w:tcPr>
          <w:p w14:paraId="3F779D00" w14:textId="77777777" w:rsidR="00E573D6" w:rsidRPr="00602BA6" w:rsidRDefault="008F18DE" w:rsidP="00D809F3">
            <w:pPr>
              <w:spacing w:line="360" w:lineRule="auto"/>
              <w:rPr>
                <w:rFonts w:ascii="Book Antiqua" w:hAnsi="Book Antiqua" w:cs="Calibri"/>
              </w:rPr>
            </w:pPr>
            <w:r w:rsidRPr="00602BA6">
              <w:rPr>
                <w:rFonts w:ascii="Book Antiqua" w:hAnsi="Book Antiqua" w:cs="Calibri"/>
              </w:rPr>
              <w:t>March 1-April 28, 2020</w:t>
            </w:r>
          </w:p>
        </w:tc>
        <w:tc>
          <w:tcPr>
            <w:tcW w:w="392" w:type="pct"/>
            <w:shd w:val="clear" w:color="auto" w:fill="auto"/>
          </w:tcPr>
          <w:p w14:paraId="6ACEE8C2"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 xml:space="preserve">[0 </w:t>
            </w:r>
            <w:r w:rsidRPr="00602BA6">
              <w:rPr>
                <w:rFonts w:ascii="Book Antiqua" w:hAnsi="Book Antiqua" w:cs="Calibri"/>
                <w:lang w:eastAsia="zh-CN"/>
              </w:rPr>
              <w:t>to</w:t>
            </w:r>
            <w:r w:rsidRPr="00602BA6">
              <w:rPr>
                <w:rFonts w:ascii="Book Antiqua" w:hAnsi="Book Antiqua" w:cs="Calibri"/>
              </w:rPr>
              <w:t xml:space="preserve"> &gt;</w:t>
            </w:r>
            <w:r w:rsidRPr="00602BA6">
              <w:rPr>
                <w:rFonts w:ascii="Book Antiqua" w:hAnsi="Book Antiqua" w:cs="Calibri"/>
                <w:lang w:eastAsia="zh-CN"/>
              </w:rPr>
              <w:t xml:space="preserve"> </w:t>
            </w:r>
            <w:r w:rsidRPr="00602BA6">
              <w:rPr>
                <w:rFonts w:ascii="Book Antiqua" w:hAnsi="Book Antiqua" w:cs="Calibri"/>
              </w:rPr>
              <w:t>90]</w:t>
            </w:r>
          </w:p>
        </w:tc>
        <w:tc>
          <w:tcPr>
            <w:tcW w:w="633" w:type="pct"/>
            <w:shd w:val="clear" w:color="auto" w:fill="auto"/>
          </w:tcPr>
          <w:p w14:paraId="1EC43990"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0.50%</w:t>
            </w:r>
          </w:p>
        </w:tc>
        <w:tc>
          <w:tcPr>
            <w:tcW w:w="980" w:type="pct"/>
            <w:shd w:val="clear" w:color="auto" w:fill="auto"/>
          </w:tcPr>
          <w:p w14:paraId="68E1101E" w14:textId="77777777" w:rsidR="00E573D6" w:rsidRPr="00602BA6" w:rsidRDefault="008F18DE">
            <w:pPr>
              <w:spacing w:line="360" w:lineRule="auto"/>
              <w:jc w:val="both"/>
              <w:rPr>
                <w:rFonts w:ascii="Book Antiqua" w:hAnsi="Book Antiqua"/>
              </w:rPr>
            </w:pPr>
            <w:r w:rsidRPr="00602BA6">
              <w:rPr>
                <w:rFonts w:ascii="Book Antiqua" w:hAnsi="Book Antiqua"/>
              </w:rPr>
              <w:t xml:space="preserve">Risk of hospitalization, ICU admission, and death: </w:t>
            </w:r>
            <w:r w:rsidRPr="00602BA6">
              <w:rPr>
                <w:rFonts w:ascii="Book Antiqua" w:hAnsi="Book Antiqua"/>
                <w:lang w:eastAsia="zh-CN"/>
              </w:rPr>
              <w:t xml:space="preserve">(1) </w:t>
            </w:r>
            <w:r w:rsidRPr="00602BA6">
              <w:rPr>
                <w:rFonts w:ascii="Book Antiqua" w:hAnsi="Book Antiqua" w:hint="eastAsia"/>
                <w:lang w:eastAsia="zh-CN"/>
              </w:rPr>
              <w:t>H</w:t>
            </w:r>
            <w:r w:rsidRPr="00602BA6">
              <w:rPr>
                <w:rFonts w:ascii="Book Antiqua" w:hAnsi="Book Antiqua"/>
              </w:rPr>
              <w:t>igher in males</w:t>
            </w:r>
            <w:r w:rsidRPr="00602BA6">
              <w:rPr>
                <w:rFonts w:ascii="Book Antiqua" w:hAnsi="Book Antiqua" w:hint="eastAsia"/>
                <w:lang w:eastAsia="zh-CN"/>
              </w:rPr>
              <w:t>; (2) I</w:t>
            </w:r>
            <w:r w:rsidRPr="00602BA6">
              <w:rPr>
                <w:rFonts w:ascii="Book Antiqua" w:hAnsi="Book Antiqua"/>
              </w:rPr>
              <w:t>ncreases with age;</w:t>
            </w:r>
            <w:r w:rsidRPr="00602BA6">
              <w:rPr>
                <w:rFonts w:ascii="Book Antiqua" w:hAnsi="Book Antiqua" w:hint="eastAsia"/>
                <w:lang w:eastAsia="zh-CN"/>
              </w:rPr>
              <w:t xml:space="preserve"> and (3) I</w:t>
            </w:r>
            <w:r w:rsidRPr="00602BA6">
              <w:rPr>
                <w:rFonts w:ascii="Book Antiqua" w:hAnsi="Book Antiqua"/>
              </w:rPr>
              <w:t>ncreases with the presence of comorbidities</w:t>
            </w:r>
          </w:p>
        </w:tc>
      </w:tr>
      <w:tr w:rsidR="00E573D6" w:rsidRPr="00602BA6" w14:paraId="66B7EB94" w14:textId="77777777">
        <w:trPr>
          <w:trHeight w:val="809"/>
        </w:trPr>
        <w:tc>
          <w:tcPr>
            <w:tcW w:w="553" w:type="pct"/>
            <w:shd w:val="clear" w:color="auto" w:fill="auto"/>
          </w:tcPr>
          <w:p w14:paraId="78C8E143" w14:textId="77777777" w:rsidR="00E573D6" w:rsidRPr="00602BA6" w:rsidRDefault="008F18DE">
            <w:pPr>
              <w:spacing w:line="360" w:lineRule="auto"/>
              <w:jc w:val="both"/>
              <w:rPr>
                <w:rFonts w:ascii="Book Antiqua" w:hAnsi="Book Antiqua" w:cs="Calibri"/>
                <w:bCs/>
                <w:caps/>
                <w:vertAlign w:val="superscript"/>
              </w:rPr>
            </w:pPr>
            <w:r w:rsidRPr="00602BA6">
              <w:rPr>
                <w:rFonts w:ascii="Book Antiqua" w:eastAsia="Times New Roman" w:hAnsi="Book Antiqua" w:cs="Calibri"/>
                <w:bCs/>
                <w:iCs/>
                <w:caps/>
                <w:vertAlign w:val="superscript"/>
              </w:rPr>
              <w:fldChar w:fldCharType="begin"/>
            </w:r>
            <w:r w:rsidRPr="00602BA6">
              <w:rPr>
                <w:rFonts w:ascii="Book Antiqua" w:eastAsia="Times New Roman" w:hAnsi="Book Antiqua" w:cs="Calibri"/>
                <w:bCs/>
                <w:iCs/>
                <w:caps/>
                <w:vertAlign w:val="superscript"/>
              </w:rPr>
              <w:instrText xml:space="preserve"> ADDIN EN.CITE &lt;EndNote&gt;&lt;Cite&gt;&lt;Author&gt;Nogueira&lt;/Author&gt;&lt;Year&gt;2022&lt;/Year&gt;&lt;RecNum&gt;3129&lt;/RecNum&gt;&lt;DisplayText&gt;[64]&lt;/DisplayText&gt;&lt;record&gt;&lt;rec-number&gt;3129&lt;/rec-number&gt;&lt;foreign-keys&gt;&lt;key app="EN" db-id="a95xztdw4s00wtedasvxxrtez2xfsa0z50sz" timestamp="1662811727"&gt;3129&lt;/key&gt;&lt;/foreign-keys&gt;&lt;ref-type name="Journal Article"&gt;17&lt;/ref-type&gt;&lt;contributors&gt;&lt;authors&gt;&lt;author&gt;Nogueira, Paulo Jorge&lt;/author&gt;&lt;author&gt;de Araújo Nobre, Miguel&lt;/author&gt;&lt;author&gt;Elias, Cecília&lt;/author&gt;&lt;author&gt;Feteira-Santos, Rodrigo&lt;/author&gt;&lt;author&gt;Martinho, António C-V&lt;/author&gt;&lt;author&gt;Camarinha, Catarina&lt;/author&gt;&lt;author&gt;Bacelar-Nicolau, Leonor&lt;/author&gt;&lt;author&gt;Costa, Andreia Silva&lt;/author&gt;&lt;author&gt;Furtado, Cristina&lt;/author&gt;&lt;author&gt;Morais, Liliane&lt;/author&gt;&lt;/authors&gt;&lt;/contributors&gt;&lt;titles&gt;&lt;title&gt;Multimorbidity profile of COVID-19 deaths in Portugal during 2020&lt;/title&gt;&lt;secondary-title&gt;Journal of clinical medicine&lt;/secondary-title&gt;&lt;/titles&gt;&lt;periodical&gt;&lt;full-title&gt;Journal of Clinical Medicine&lt;/full-title&gt;&lt;/periodical&gt;&lt;pages&gt;1898&lt;/pages&gt;&lt;volume&gt;11&lt;/volume&gt;&lt;number&gt;7&lt;/number&gt;&lt;dates&gt;&lt;year&gt;2022&lt;/year&gt;&lt;/dates&gt;&lt;isbn&gt;2077-0383&lt;/isbn&gt;&lt;urls&gt;&lt;/urls&gt;&lt;/record&gt;&lt;/Cite&gt;&lt;/EndNote&gt;</w:instrText>
            </w:r>
            <w:r w:rsidRPr="00602BA6">
              <w:rPr>
                <w:rFonts w:ascii="Book Antiqua" w:eastAsia="Times New Roman" w:hAnsi="Book Antiqua" w:cs="Calibri"/>
                <w:bCs/>
                <w:iCs/>
                <w:caps/>
                <w:vertAlign w:val="superscript"/>
              </w:rPr>
              <w:fldChar w:fldCharType="separate"/>
            </w:r>
            <w:r w:rsidRPr="00602BA6">
              <w:rPr>
                <w:rFonts w:ascii="Book Antiqua" w:eastAsia="Times New Roman" w:hAnsi="Book Antiqua" w:cs="Calibri"/>
                <w:bCs/>
                <w:iCs/>
                <w:caps/>
                <w:vertAlign w:val="superscript"/>
              </w:rPr>
              <w:t>[</w:t>
            </w:r>
            <w:hyperlink w:anchor="_ENREF_64" w:tooltip="Nogueira, 2022 #3129" w:history="1">
              <w:r w:rsidRPr="00602BA6">
                <w:rPr>
                  <w:rFonts w:ascii="Book Antiqua" w:eastAsia="Times New Roman" w:hAnsi="Book Antiqua" w:cs="Calibri"/>
                  <w:bCs/>
                  <w:iCs/>
                  <w:caps/>
                  <w:vertAlign w:val="superscript"/>
                </w:rPr>
                <w:t>64</w:t>
              </w:r>
            </w:hyperlink>
            <w:r w:rsidRPr="00602BA6">
              <w:rPr>
                <w:rFonts w:ascii="Book Antiqua" w:eastAsia="Times New Roman" w:hAnsi="Book Antiqua" w:cs="Calibri"/>
                <w:bCs/>
                <w:iCs/>
                <w:caps/>
                <w:vertAlign w:val="superscript"/>
              </w:rPr>
              <w:t>]</w:t>
            </w:r>
            <w:r w:rsidRPr="00602BA6">
              <w:rPr>
                <w:rFonts w:ascii="Book Antiqua" w:eastAsia="Times New Roman" w:hAnsi="Book Antiqua" w:cs="Calibri"/>
                <w:bCs/>
                <w:iCs/>
                <w:caps/>
                <w:vertAlign w:val="superscript"/>
              </w:rPr>
              <w:fldChar w:fldCharType="end"/>
            </w:r>
            <w:r w:rsidRPr="00602BA6">
              <w:rPr>
                <w:rFonts w:ascii="Book Antiqua" w:eastAsia="Times New Roman" w:hAnsi="Book Antiqua" w:cs="Calibri"/>
                <w:bCs/>
                <w:iCs/>
                <w:caps/>
                <w:vertAlign w:val="superscript"/>
              </w:rPr>
              <w:t xml:space="preserve"> </w:t>
            </w:r>
          </w:p>
        </w:tc>
        <w:tc>
          <w:tcPr>
            <w:tcW w:w="669" w:type="pct"/>
            <w:shd w:val="clear" w:color="auto" w:fill="auto"/>
          </w:tcPr>
          <w:p w14:paraId="4D76CFDC"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National Retrospective (observational) study</w:t>
            </w:r>
          </w:p>
        </w:tc>
        <w:tc>
          <w:tcPr>
            <w:tcW w:w="656" w:type="pct"/>
            <w:shd w:val="clear" w:color="auto" w:fill="auto"/>
          </w:tcPr>
          <w:p w14:paraId="621102F6"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6.701</w:t>
            </w:r>
          </w:p>
        </w:tc>
        <w:tc>
          <w:tcPr>
            <w:tcW w:w="494" w:type="pct"/>
            <w:shd w:val="clear" w:color="auto" w:fill="auto"/>
          </w:tcPr>
          <w:p w14:paraId="41AB819E"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SICO</w:t>
            </w:r>
            <w:r w:rsidRPr="00602BA6">
              <w:rPr>
                <w:rFonts w:ascii="Book Antiqua" w:hAnsi="Book Antiqua" w:cs="Calibri"/>
                <w:lang w:eastAsia="zh-CN"/>
              </w:rPr>
              <w:t xml:space="preserve"> </w:t>
            </w:r>
            <w:r w:rsidRPr="00602BA6">
              <w:rPr>
                <w:rFonts w:ascii="Book Antiqua" w:hAnsi="Book Antiqua" w:cs="Calibri"/>
              </w:rPr>
              <w:t>DGS)</w:t>
            </w:r>
          </w:p>
        </w:tc>
        <w:tc>
          <w:tcPr>
            <w:tcW w:w="623" w:type="pct"/>
            <w:shd w:val="clear" w:color="auto" w:fill="auto"/>
          </w:tcPr>
          <w:p w14:paraId="6B98539A"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The year 2020</w:t>
            </w:r>
          </w:p>
        </w:tc>
        <w:tc>
          <w:tcPr>
            <w:tcW w:w="392" w:type="pct"/>
            <w:shd w:val="clear" w:color="auto" w:fill="auto"/>
          </w:tcPr>
          <w:p w14:paraId="4DCC268B"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[0 to &gt;</w:t>
            </w:r>
            <w:r w:rsidRPr="00602BA6">
              <w:rPr>
                <w:rFonts w:ascii="Book Antiqua" w:hAnsi="Book Antiqua" w:cs="Calibri"/>
                <w:lang w:eastAsia="zh-CN"/>
              </w:rPr>
              <w:t xml:space="preserve"> </w:t>
            </w:r>
            <w:r w:rsidRPr="00602BA6">
              <w:rPr>
                <w:rFonts w:ascii="Book Antiqua" w:hAnsi="Book Antiqua" w:cs="Calibri"/>
              </w:rPr>
              <w:t>0]</w:t>
            </w:r>
          </w:p>
        </w:tc>
        <w:tc>
          <w:tcPr>
            <w:tcW w:w="633" w:type="pct"/>
            <w:shd w:val="clear" w:color="auto" w:fill="auto"/>
          </w:tcPr>
          <w:p w14:paraId="2BEF760B"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No information available</w:t>
            </w:r>
          </w:p>
        </w:tc>
        <w:tc>
          <w:tcPr>
            <w:tcW w:w="980" w:type="pct"/>
            <w:shd w:val="clear" w:color="auto" w:fill="auto"/>
          </w:tcPr>
          <w:p w14:paraId="1C904BC8" w14:textId="77777777" w:rsidR="00E573D6" w:rsidRPr="00602BA6" w:rsidRDefault="008F18DE">
            <w:pPr>
              <w:pStyle w:val="a9"/>
              <w:spacing w:line="360" w:lineRule="auto"/>
              <w:jc w:val="both"/>
              <w:rPr>
                <w:rFonts w:ascii="Book Antiqua" w:hAnsi="Book Antiqua"/>
                <w:sz w:val="24"/>
                <w:szCs w:val="24"/>
              </w:rPr>
            </w:pPr>
            <w:r w:rsidRPr="00602BA6">
              <w:rPr>
                <w:rFonts w:ascii="Book Antiqua" w:hAnsi="Book Antiqua"/>
                <w:sz w:val="24"/>
                <w:szCs w:val="24"/>
              </w:rPr>
              <w:t>The risk of hospitalization and lethality is higher in males and increases with age</w:t>
            </w:r>
          </w:p>
        </w:tc>
      </w:tr>
      <w:tr w:rsidR="00E573D6" w:rsidRPr="00602BA6" w14:paraId="70ADCBDF" w14:textId="77777777">
        <w:trPr>
          <w:trHeight w:val="1349"/>
        </w:trPr>
        <w:tc>
          <w:tcPr>
            <w:tcW w:w="553" w:type="pct"/>
            <w:shd w:val="clear" w:color="auto" w:fill="auto"/>
          </w:tcPr>
          <w:p w14:paraId="38D58840" w14:textId="77777777" w:rsidR="00E573D6" w:rsidRPr="00602BA6" w:rsidRDefault="008F18DE">
            <w:pPr>
              <w:spacing w:line="360" w:lineRule="auto"/>
              <w:jc w:val="both"/>
              <w:rPr>
                <w:rFonts w:ascii="Book Antiqua" w:hAnsi="Book Antiqua" w:cs="Calibri"/>
                <w:bCs/>
                <w:caps/>
                <w:vertAlign w:val="superscript"/>
              </w:rPr>
            </w:pPr>
            <w:r w:rsidRPr="00602BA6">
              <w:rPr>
                <w:rFonts w:ascii="Book Antiqua" w:eastAsia="Times New Roman" w:hAnsi="Book Antiqua" w:cs="Calibri"/>
                <w:bCs/>
                <w:iCs/>
                <w:caps/>
                <w:vertAlign w:val="superscript"/>
              </w:rPr>
              <w:lastRenderedPageBreak/>
              <w:fldChar w:fldCharType="begin"/>
            </w:r>
            <w:r w:rsidRPr="00602BA6">
              <w:rPr>
                <w:rFonts w:ascii="Book Antiqua" w:eastAsia="Times New Roman" w:hAnsi="Book Antiqua" w:cs="Calibri"/>
                <w:bCs/>
                <w:iCs/>
                <w:caps/>
                <w:vertAlign w:val="superscript"/>
              </w:rPr>
              <w:instrText xml:space="preserve"> ADDIN EN.CITE &lt;EndNote&gt;&lt;Cite&gt;&lt;Author&gt;Garrido&lt;/Author&gt;&lt;Year&gt;2021&lt;/Year&gt;&lt;RecNum&gt;3103&lt;/RecNum&gt;&lt;DisplayText&gt;[59]&lt;/DisplayText&gt;&lt;record&gt;&lt;rec-number&gt;3103&lt;/rec-number&gt;&lt;foreign-keys&gt;&lt;key app="EN" db-id="a95xztdw4s00wtedasvxxrtez2xfsa0z50sz" timestamp="1662801744"&gt;3103&lt;/key&gt;&lt;/foreign-keys&gt;&lt;ref-type name="Journal Article"&gt;17&lt;/ref-type&gt;&lt;contributors&gt;&lt;authors&gt;&lt;author&gt;Garrido, Mónica&lt;/author&gt;&lt;author&gt;Guedes, Tiago Pereira&lt;/author&gt;&lt;author&gt;Silva, Joana Alves&lt;/author&gt;&lt;author&gt;Falcão, Daniela&lt;/author&gt;&lt;author&gt;Novo, Inês&lt;/author&gt;&lt;author&gt;Archer, Sara&lt;/author&gt;&lt;author&gt;Rocha, Marta&lt;/author&gt;&lt;author&gt;Maia, Luís&lt;/author&gt;&lt;author&gt;Sarmento-Castro, Rui&lt;/author&gt;&lt;author&gt;Pedroto, Isabel&lt;/author&gt;&lt;/authors&gt;&lt;/contributors&gt;&lt;titles&gt;&lt;title&gt;Impact of liver test abnormalities and chronic liver disease on the clinical outcomes of patients hospitalized with covid-19&lt;/title&gt;&lt;secondary-title&gt;GE-Portuguese Journal of Gastroenterology&lt;/secondary-title&gt;&lt;/titles&gt;&lt;periodical&gt;&lt;full-title&gt;GE-Portuguese Journal of Gastroenterology&lt;/full-title&gt;&lt;/periodical&gt;&lt;pages&gt;253-264&lt;/pages&gt;&lt;volume&gt;28&lt;/volume&gt;&lt;number&gt;4&lt;/number&gt;&lt;dates&gt;&lt;year&gt;2021&lt;/year&gt;&lt;/dates&gt;&lt;isbn&gt;2341-4545&lt;/isbn&gt;&lt;urls&gt;&lt;/urls&gt;&lt;electronic-resource-num&gt;10.1159/000513593&lt;/electronic-resource-num&gt;&lt;/record&gt;&lt;/Cite&gt;&lt;/EndNote&gt;</w:instrText>
            </w:r>
            <w:r w:rsidRPr="00602BA6">
              <w:rPr>
                <w:rFonts w:ascii="Book Antiqua" w:eastAsia="Times New Roman" w:hAnsi="Book Antiqua" w:cs="Calibri"/>
                <w:bCs/>
                <w:iCs/>
                <w:caps/>
                <w:vertAlign w:val="superscript"/>
              </w:rPr>
              <w:fldChar w:fldCharType="separate"/>
            </w:r>
            <w:r w:rsidRPr="00602BA6">
              <w:rPr>
                <w:rFonts w:ascii="Book Antiqua" w:eastAsia="Times New Roman" w:hAnsi="Book Antiqua" w:cs="Calibri"/>
                <w:bCs/>
                <w:iCs/>
                <w:caps/>
                <w:vertAlign w:val="superscript"/>
              </w:rPr>
              <w:t>[</w:t>
            </w:r>
            <w:hyperlink w:anchor="_ENREF_59" w:tooltip="Garrido, 2021 #3103" w:history="1">
              <w:r w:rsidRPr="00602BA6">
                <w:rPr>
                  <w:rFonts w:ascii="Book Antiqua" w:eastAsia="Times New Roman" w:hAnsi="Book Antiqua" w:cs="Calibri"/>
                  <w:bCs/>
                  <w:iCs/>
                  <w:caps/>
                  <w:vertAlign w:val="superscript"/>
                </w:rPr>
                <w:t>59</w:t>
              </w:r>
            </w:hyperlink>
            <w:r w:rsidRPr="00602BA6">
              <w:rPr>
                <w:rFonts w:ascii="Book Antiqua" w:eastAsia="Times New Roman" w:hAnsi="Book Antiqua" w:cs="Calibri"/>
                <w:bCs/>
                <w:iCs/>
                <w:caps/>
                <w:vertAlign w:val="superscript"/>
              </w:rPr>
              <w:t>]</w:t>
            </w:r>
            <w:r w:rsidRPr="00602BA6">
              <w:rPr>
                <w:rFonts w:ascii="Book Antiqua" w:eastAsia="Times New Roman" w:hAnsi="Book Antiqua" w:cs="Calibri"/>
                <w:bCs/>
                <w:iCs/>
                <w:caps/>
                <w:vertAlign w:val="superscript"/>
              </w:rPr>
              <w:fldChar w:fldCharType="end"/>
            </w:r>
          </w:p>
        </w:tc>
        <w:tc>
          <w:tcPr>
            <w:tcW w:w="669" w:type="pct"/>
            <w:shd w:val="clear" w:color="auto" w:fill="auto"/>
          </w:tcPr>
          <w:p w14:paraId="72D8BFE9"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A retrospective cohort study in a university hospital center</w:t>
            </w:r>
          </w:p>
        </w:tc>
        <w:tc>
          <w:tcPr>
            <w:tcW w:w="656" w:type="pct"/>
            <w:shd w:val="clear" w:color="auto" w:fill="auto"/>
          </w:tcPr>
          <w:p w14:paraId="0047447C"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317</w:t>
            </w:r>
          </w:p>
        </w:tc>
        <w:tc>
          <w:tcPr>
            <w:tcW w:w="494" w:type="pct"/>
            <w:shd w:val="clear" w:color="auto" w:fill="auto"/>
          </w:tcPr>
          <w:p w14:paraId="491AFFD2"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University Hospital Center of Porto (CHUP)</w:t>
            </w:r>
          </w:p>
        </w:tc>
        <w:tc>
          <w:tcPr>
            <w:tcW w:w="623" w:type="pct"/>
            <w:shd w:val="clear" w:color="auto" w:fill="auto"/>
          </w:tcPr>
          <w:p w14:paraId="2BD4ECAA"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March 2</w:t>
            </w:r>
            <w:r w:rsidRPr="00602BA6">
              <w:rPr>
                <w:rFonts w:ascii="Book Antiqua" w:hAnsi="Book Antiqua" w:cs="Calibri"/>
                <w:lang w:eastAsia="zh-CN"/>
              </w:rPr>
              <w:t>-</w:t>
            </w:r>
            <w:r w:rsidRPr="00602BA6">
              <w:rPr>
                <w:rFonts w:ascii="Book Antiqua" w:hAnsi="Book Antiqua" w:cs="Calibri"/>
              </w:rPr>
              <w:t>May 4,</w:t>
            </w:r>
            <w:r w:rsidRPr="00602BA6">
              <w:rPr>
                <w:rFonts w:ascii="Book Antiqua" w:hAnsi="Book Antiqua" w:cs="Calibri"/>
                <w:lang w:eastAsia="zh-CN"/>
              </w:rPr>
              <w:t xml:space="preserve"> </w:t>
            </w:r>
            <w:r w:rsidRPr="00602BA6">
              <w:rPr>
                <w:rFonts w:ascii="Book Antiqua" w:hAnsi="Book Antiqua" w:cs="Calibri"/>
              </w:rPr>
              <w:t>020</w:t>
            </w:r>
          </w:p>
        </w:tc>
        <w:tc>
          <w:tcPr>
            <w:tcW w:w="392" w:type="pct"/>
            <w:shd w:val="clear" w:color="auto" w:fill="auto"/>
          </w:tcPr>
          <w:p w14:paraId="228801AA"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 xml:space="preserve">[18 </w:t>
            </w:r>
            <w:r w:rsidRPr="00602BA6">
              <w:rPr>
                <w:rFonts w:ascii="Book Antiqua" w:hAnsi="Book Antiqua" w:cs="Calibri" w:hint="eastAsia"/>
                <w:lang w:eastAsia="zh-CN"/>
              </w:rPr>
              <w:t xml:space="preserve">to </w:t>
            </w:r>
            <w:r w:rsidRPr="00602BA6">
              <w:rPr>
                <w:rFonts w:ascii="Book Antiqua" w:hAnsi="Book Antiqua" w:cs="Calibri"/>
              </w:rPr>
              <w:t>5]</w:t>
            </w:r>
          </w:p>
        </w:tc>
        <w:tc>
          <w:tcPr>
            <w:tcW w:w="633" w:type="pct"/>
            <w:shd w:val="clear" w:color="auto" w:fill="auto"/>
          </w:tcPr>
          <w:p w14:paraId="56B48A4F"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4.42%</w:t>
            </w:r>
          </w:p>
        </w:tc>
        <w:tc>
          <w:tcPr>
            <w:tcW w:w="980" w:type="pct"/>
            <w:shd w:val="clear" w:color="auto" w:fill="auto"/>
          </w:tcPr>
          <w:p w14:paraId="672AD156" w14:textId="77777777" w:rsidR="00E573D6" w:rsidRPr="00602BA6" w:rsidRDefault="008F18DE">
            <w:pPr>
              <w:pStyle w:val="a9"/>
              <w:spacing w:line="360" w:lineRule="auto"/>
              <w:jc w:val="both"/>
              <w:rPr>
                <w:rFonts w:ascii="Book Antiqua" w:hAnsi="Book Antiqua"/>
                <w:sz w:val="24"/>
                <w:szCs w:val="24"/>
              </w:rPr>
            </w:pPr>
            <w:r w:rsidRPr="00602BA6">
              <w:rPr>
                <w:rFonts w:ascii="Book Antiqua" w:hAnsi="Book Antiqua"/>
                <w:sz w:val="24"/>
                <w:szCs w:val="24"/>
              </w:rPr>
              <w:t>Hepatic enzyme changes in COVID-19</w:t>
            </w:r>
            <w:r w:rsidRPr="00602BA6">
              <w:rPr>
                <w:rFonts w:ascii="Book Antiqua" w:hAnsi="Book Antiqua" w:hint="eastAsia"/>
                <w:sz w:val="24"/>
                <w:szCs w:val="24"/>
                <w:lang w:eastAsia="zh-CN"/>
              </w:rPr>
              <w:t xml:space="preserve"> </w:t>
            </w:r>
            <w:r w:rsidRPr="00602BA6">
              <w:rPr>
                <w:rFonts w:ascii="Book Antiqua" w:hAnsi="Book Antiqua"/>
                <w:sz w:val="24"/>
                <w:szCs w:val="24"/>
              </w:rPr>
              <w:t>individuals were frequent but mostly mild; AST, unlike ALT, was associated with worse clinical outcomes</w:t>
            </w:r>
            <w:r w:rsidR="0022166F" w:rsidRPr="00602BA6">
              <w:rPr>
                <w:rFonts w:ascii="Book Antiqua" w:hAnsi="Book Antiqua"/>
                <w:sz w:val="24"/>
                <w:szCs w:val="24"/>
              </w:rPr>
              <w:t>,</w:t>
            </w:r>
            <w:r w:rsidRPr="00602BA6">
              <w:rPr>
                <w:rFonts w:ascii="Book Antiqua" w:hAnsi="Book Antiqua"/>
                <w:sz w:val="24"/>
                <w:szCs w:val="24"/>
              </w:rPr>
              <w:t xml:space="preserve"> such as the severity of COVID-19 and mortality</w:t>
            </w:r>
          </w:p>
        </w:tc>
      </w:tr>
    </w:tbl>
    <w:p w14:paraId="56731EF9" w14:textId="77777777" w:rsidR="00E573D6" w:rsidRPr="00602BA6" w:rsidRDefault="008F18DE">
      <w:pPr>
        <w:spacing w:line="360" w:lineRule="auto"/>
        <w:jc w:val="both"/>
        <w:rPr>
          <w:rFonts w:ascii="Book Antiqua" w:hAnsi="Book Antiqua" w:cs="Book Antiqua"/>
          <w:color w:val="000000"/>
          <w:shd w:val="clear" w:color="auto" w:fill="FFFFFF"/>
          <w:lang w:eastAsia="zh-CN"/>
        </w:rPr>
      </w:pPr>
      <w:r w:rsidRPr="00602BA6">
        <w:rPr>
          <w:rFonts w:ascii="Book Antiqua" w:hAnsi="Book Antiqua" w:cs="Calibri"/>
          <w:color w:val="000000"/>
          <w:kern w:val="24"/>
        </w:rPr>
        <w:t>All results are represented in frequency (N, number of individuals) and percentage (%).</w:t>
      </w:r>
      <w:r w:rsidRPr="00602BA6">
        <w:rPr>
          <w:rFonts w:ascii="Book Antiqua" w:hAnsi="Book Antiqua" w:cs="Calibri"/>
          <w:color w:val="000000"/>
          <w:kern w:val="24"/>
          <w:lang w:eastAsia="zh-CN"/>
        </w:rPr>
        <w:t xml:space="preserve"> </w:t>
      </w:r>
      <w:r w:rsidRPr="00602BA6">
        <w:rPr>
          <w:rFonts w:ascii="Book Antiqua" w:hAnsi="Book Antiqua" w:cs="Calibri"/>
          <w:lang w:val="pt-PT"/>
        </w:rPr>
        <w:t>General Health Directorate of Portugal–DGS (Direção geral de Saúde de Portugal)/National e-Death Certificates Information System–SICO (Sistema de Informação do Certificados de Óbito) (SICO)/National System for Epidemiological Surveillance–SINAVE (Sistema Nacional de Vigilância Epidemiológica)</w:t>
      </w:r>
      <w:r w:rsidRPr="00602BA6">
        <w:rPr>
          <w:rFonts w:ascii="Book Antiqua" w:hAnsi="Book Antiqua" w:cs="Calibri"/>
          <w:lang w:val="pt-PT" w:eastAsia="zh-CN"/>
        </w:rPr>
        <w:t>.</w:t>
      </w:r>
      <w:r w:rsidRPr="00602BA6">
        <w:rPr>
          <w:rFonts w:ascii="Book Antiqua" w:hAnsi="Book Antiqua" w:cs="Calibri" w:hint="eastAsia"/>
          <w:lang w:val="pt-PT" w:eastAsia="zh-CN"/>
        </w:rPr>
        <w:t xml:space="preserve"> </w:t>
      </w:r>
      <w:r w:rsidRPr="00602BA6">
        <w:rPr>
          <w:rFonts w:ascii="Book Antiqua" w:hAnsi="Book Antiqua"/>
        </w:rPr>
        <w:t>COVID-19</w:t>
      </w:r>
      <w:r w:rsidRPr="00602BA6">
        <w:rPr>
          <w:rFonts w:ascii="Book Antiqua" w:hAnsi="Book Antiqua" w:hint="eastAsia"/>
          <w:lang w:eastAsia="zh-CN"/>
        </w:rPr>
        <w:t xml:space="preserve">: </w:t>
      </w:r>
      <w:r w:rsidRPr="00602BA6">
        <w:rPr>
          <w:rFonts w:ascii="Book Antiqua" w:hAnsi="Book Antiqua" w:cs="Book Antiqua"/>
          <w:color w:val="000000"/>
          <w:lang w:eastAsia="zh-CN"/>
        </w:rPr>
        <w:t>C</w:t>
      </w:r>
      <w:r w:rsidRPr="00602BA6">
        <w:rPr>
          <w:rFonts w:ascii="Book Antiqua" w:eastAsia="Book Antiqua" w:hAnsi="Book Antiqua" w:cs="Book Antiqua"/>
          <w:color w:val="000000"/>
        </w:rPr>
        <w:t>oronavirus disease 2019</w:t>
      </w:r>
      <w:r w:rsidRPr="00602BA6">
        <w:rPr>
          <w:rFonts w:ascii="Book Antiqua" w:hAnsi="Book Antiqua" w:hint="eastAsia"/>
          <w:lang w:eastAsia="zh-CN"/>
        </w:rPr>
        <w:t xml:space="preserve">; </w:t>
      </w:r>
      <w:r w:rsidRPr="00602BA6">
        <w:rPr>
          <w:rFonts w:ascii="Book Antiqua" w:eastAsia="Book Antiqua" w:hAnsi="Book Antiqua" w:cs="Book Antiqua"/>
          <w:color w:val="000000"/>
          <w:shd w:val="clear" w:color="auto" w:fill="FFFFFF"/>
        </w:rPr>
        <w:t>ALT</w:t>
      </w:r>
      <w:r w:rsidRPr="00602BA6">
        <w:rPr>
          <w:rFonts w:ascii="Book Antiqua" w:hAnsi="Book Antiqua" w:cs="Book Antiqua"/>
          <w:color w:val="000000"/>
          <w:shd w:val="clear" w:color="auto" w:fill="FFFFFF"/>
          <w:lang w:eastAsia="zh-CN"/>
        </w:rPr>
        <w:t>:</w:t>
      </w:r>
      <w:r w:rsidRPr="00602BA6">
        <w:rPr>
          <w:rFonts w:ascii="Book Antiqua" w:eastAsia="Book Antiqua" w:hAnsi="Book Antiqua" w:cs="Book Antiqua"/>
          <w:color w:val="000000"/>
          <w:shd w:val="clear" w:color="auto" w:fill="FFFFFF"/>
        </w:rPr>
        <w:t xml:space="preserve"> </w:t>
      </w:r>
      <w:r w:rsidRPr="00602BA6">
        <w:rPr>
          <w:rFonts w:ascii="Book Antiqua" w:hAnsi="Book Antiqua" w:cs="Book Antiqua"/>
          <w:color w:val="000000"/>
          <w:shd w:val="clear" w:color="auto" w:fill="FFFFFF"/>
          <w:lang w:eastAsia="zh-CN"/>
        </w:rPr>
        <w:t>A</w:t>
      </w:r>
      <w:r w:rsidRPr="00602BA6">
        <w:rPr>
          <w:rFonts w:ascii="Book Antiqua" w:eastAsia="Book Antiqua" w:hAnsi="Book Antiqua" w:cs="Book Antiqua"/>
          <w:color w:val="000000"/>
          <w:shd w:val="clear" w:color="auto" w:fill="FFFFFF"/>
        </w:rPr>
        <w:t>lanine aminotransferase</w:t>
      </w:r>
      <w:r w:rsidRPr="00602BA6">
        <w:rPr>
          <w:rFonts w:ascii="Book Antiqua" w:hAnsi="Book Antiqua" w:cs="Book Antiqua"/>
          <w:color w:val="000000"/>
          <w:shd w:val="clear" w:color="auto" w:fill="FFFFFF"/>
          <w:lang w:eastAsia="zh-CN"/>
        </w:rPr>
        <w:t xml:space="preserve">; </w:t>
      </w:r>
      <w:r w:rsidRPr="00602BA6">
        <w:rPr>
          <w:rFonts w:ascii="Book Antiqua" w:eastAsia="Book Antiqua" w:hAnsi="Book Antiqua" w:cs="Book Antiqua"/>
          <w:color w:val="000000"/>
          <w:shd w:val="clear" w:color="auto" w:fill="FFFFFF"/>
        </w:rPr>
        <w:t>AST</w:t>
      </w:r>
      <w:r w:rsidRPr="00602BA6">
        <w:rPr>
          <w:rFonts w:ascii="Book Antiqua" w:hAnsi="Book Antiqua" w:cs="Book Antiqua"/>
          <w:color w:val="000000"/>
          <w:shd w:val="clear" w:color="auto" w:fill="FFFFFF"/>
          <w:lang w:eastAsia="zh-CN"/>
        </w:rPr>
        <w:t>:</w:t>
      </w:r>
      <w:r w:rsidRPr="00602BA6">
        <w:rPr>
          <w:rFonts w:ascii="Book Antiqua" w:eastAsia="Book Antiqua" w:hAnsi="Book Antiqua" w:cs="Book Antiqua"/>
          <w:color w:val="000000"/>
          <w:shd w:val="clear" w:color="auto" w:fill="FFFFFF"/>
        </w:rPr>
        <w:t xml:space="preserve"> </w:t>
      </w:r>
      <w:r w:rsidRPr="00602BA6">
        <w:rPr>
          <w:rFonts w:ascii="Book Antiqua" w:hAnsi="Book Antiqua" w:cs="Book Antiqua"/>
          <w:color w:val="000000"/>
          <w:shd w:val="clear" w:color="auto" w:fill="FFFFFF"/>
          <w:lang w:eastAsia="zh-CN"/>
        </w:rPr>
        <w:t>A</w:t>
      </w:r>
      <w:r w:rsidRPr="00602BA6">
        <w:rPr>
          <w:rFonts w:ascii="Book Antiqua" w:eastAsia="Book Antiqua" w:hAnsi="Book Antiqua" w:cs="Book Antiqua"/>
          <w:color w:val="000000"/>
          <w:shd w:val="clear" w:color="auto" w:fill="FFFFFF"/>
        </w:rPr>
        <w:t>spartate aminotransferase</w:t>
      </w:r>
      <w:r w:rsidRPr="00602BA6">
        <w:rPr>
          <w:rFonts w:ascii="Book Antiqua" w:hAnsi="Book Antiqua" w:cs="Book Antiqua" w:hint="eastAsia"/>
          <w:color w:val="000000"/>
          <w:shd w:val="clear" w:color="auto" w:fill="FFFFFF"/>
          <w:lang w:eastAsia="zh-CN"/>
        </w:rPr>
        <w:t xml:space="preserve">; ICU: </w:t>
      </w:r>
      <w:r w:rsidRPr="00602BA6">
        <w:rPr>
          <w:rFonts w:ascii="Book Antiqua" w:hAnsi="Book Antiqua" w:cs="Book Antiqua" w:hint="eastAsia"/>
          <w:color w:val="000000"/>
          <w:lang w:eastAsia="zh-CN"/>
        </w:rPr>
        <w:t>I</w:t>
      </w:r>
      <w:r w:rsidRPr="00602BA6">
        <w:rPr>
          <w:rFonts w:ascii="Book Antiqua" w:eastAsia="Book Antiqua" w:hAnsi="Book Antiqua" w:cs="Book Antiqua"/>
          <w:color w:val="000000"/>
        </w:rPr>
        <w:t>ntensive care unit</w:t>
      </w:r>
      <w:r w:rsidRPr="00602BA6">
        <w:rPr>
          <w:rFonts w:ascii="Book Antiqua" w:hAnsi="Book Antiqua" w:cs="Book Antiqua" w:hint="eastAsia"/>
          <w:color w:val="000000"/>
          <w:shd w:val="clear" w:color="auto" w:fill="FFFFFF"/>
          <w:lang w:eastAsia="zh-CN"/>
        </w:rPr>
        <w:t>.</w:t>
      </w:r>
    </w:p>
    <w:p w14:paraId="19782521" w14:textId="77777777" w:rsidR="00E573D6" w:rsidRPr="00602BA6" w:rsidRDefault="00E573D6">
      <w:pPr>
        <w:spacing w:line="360" w:lineRule="auto"/>
        <w:jc w:val="both"/>
        <w:rPr>
          <w:rFonts w:ascii="Book Antiqua" w:hAnsi="Book Antiqua" w:cs="Book Antiqua"/>
          <w:b/>
          <w:color w:val="000000"/>
          <w:lang w:eastAsia="zh-CN"/>
        </w:rPr>
      </w:pPr>
    </w:p>
    <w:p w14:paraId="31352154" w14:textId="77777777" w:rsidR="00E573D6" w:rsidRPr="00602BA6" w:rsidRDefault="00E573D6">
      <w:pPr>
        <w:spacing w:line="360" w:lineRule="auto"/>
        <w:jc w:val="both"/>
        <w:rPr>
          <w:rFonts w:ascii="Book Antiqua" w:hAnsi="Book Antiqua"/>
        </w:rPr>
        <w:sectPr w:rsidR="00E573D6" w:rsidRPr="00602BA6">
          <w:pgSz w:w="15840" w:h="12240" w:orient="landscape"/>
          <w:pgMar w:top="1440" w:right="1440" w:bottom="1440" w:left="1440" w:header="720" w:footer="720" w:gutter="0"/>
          <w:cols w:space="720"/>
          <w:docGrid w:linePitch="360"/>
        </w:sectPr>
      </w:pPr>
    </w:p>
    <w:p w14:paraId="5E4C7226" w14:textId="77777777" w:rsidR="00E573D6" w:rsidRPr="00602BA6" w:rsidRDefault="008F18DE">
      <w:pPr>
        <w:spacing w:line="360" w:lineRule="auto"/>
        <w:jc w:val="both"/>
        <w:rPr>
          <w:rFonts w:ascii="Book Antiqua" w:hAnsi="Book Antiqua" w:cs="Calibri"/>
          <w:b/>
          <w:lang w:eastAsia="zh-CN"/>
        </w:rPr>
      </w:pPr>
      <w:r w:rsidRPr="00602BA6">
        <w:rPr>
          <w:rFonts w:ascii="Book Antiqua" w:hAnsi="Book Antiqua" w:cs="Calibri"/>
          <w:b/>
        </w:rPr>
        <w:lastRenderedPageBreak/>
        <w:t xml:space="preserve">Table </w:t>
      </w:r>
      <w:r w:rsidRPr="00602BA6">
        <w:rPr>
          <w:rFonts w:ascii="Book Antiqua" w:hAnsi="Book Antiqua" w:cs="Calibri" w:hint="eastAsia"/>
          <w:b/>
          <w:lang w:eastAsia="zh-CN"/>
        </w:rPr>
        <w:t>2</w:t>
      </w:r>
      <w:r w:rsidRPr="00602BA6">
        <w:rPr>
          <w:rFonts w:ascii="Book Antiqua" w:hAnsi="Book Antiqua" w:cs="Calibri"/>
          <w:b/>
        </w:rPr>
        <w:t xml:space="preserve"> Drugs used in</w:t>
      </w:r>
      <w:r w:rsidRPr="00602BA6">
        <w:rPr>
          <w:rFonts w:ascii="Book Antiqua" w:hAnsi="Book Antiqua" w:cs="Calibri" w:hint="eastAsia"/>
          <w:b/>
          <w:lang w:eastAsia="zh-CN"/>
        </w:rPr>
        <w:t xml:space="preserve"> </w:t>
      </w:r>
      <w:r w:rsidR="0022166F" w:rsidRPr="00602BA6">
        <w:rPr>
          <w:rFonts w:ascii="Book Antiqua" w:hAnsi="Book Antiqua" w:cs="Calibri"/>
          <w:b/>
          <w:lang w:eastAsia="zh-CN"/>
        </w:rPr>
        <w:t xml:space="preserve">the </w:t>
      </w:r>
      <w:r w:rsidRPr="00602BA6">
        <w:rPr>
          <w:rFonts w:ascii="Book Antiqua" w:hAnsi="Book Antiqua" w:cs="Calibri"/>
          <w:b/>
        </w:rPr>
        <w:t xml:space="preserve">treatment of </w:t>
      </w:r>
      <w:r w:rsidRPr="00602BA6">
        <w:rPr>
          <w:rFonts w:ascii="Book Antiqua" w:eastAsia="Book Antiqua" w:hAnsi="Book Antiqua" w:cs="Book Antiqua"/>
          <w:b/>
          <w:color w:val="000000"/>
        </w:rPr>
        <w:t>coronavirus disease 2019</w:t>
      </w:r>
      <w:r w:rsidRPr="00602BA6">
        <w:rPr>
          <w:rFonts w:ascii="Book Antiqua" w:hAnsi="Book Antiqua" w:cs="Calibri"/>
          <w:b/>
        </w:rPr>
        <w:t xml:space="preserve"> that have adverse effects on the liver</w:t>
      </w:r>
    </w:p>
    <w:tbl>
      <w:tblPr>
        <w:tblW w:w="0" w:type="auto"/>
        <w:jc w:val="center"/>
        <w:tblBorders>
          <w:top w:val="single" w:sz="4" w:space="0" w:color="auto"/>
          <w:bottom w:val="single" w:sz="4" w:space="0" w:color="auto"/>
        </w:tblBorders>
        <w:tblLook w:val="04A0" w:firstRow="1" w:lastRow="0" w:firstColumn="1" w:lastColumn="0" w:noHBand="0" w:noVBand="1"/>
      </w:tblPr>
      <w:tblGrid>
        <w:gridCol w:w="2718"/>
        <w:gridCol w:w="2704"/>
        <w:gridCol w:w="2544"/>
        <w:gridCol w:w="1394"/>
      </w:tblGrid>
      <w:tr w:rsidR="00E573D6" w:rsidRPr="00602BA6" w14:paraId="52D6C043" w14:textId="77777777">
        <w:trPr>
          <w:trHeight w:val="512"/>
          <w:jc w:val="center"/>
        </w:trPr>
        <w:tc>
          <w:tcPr>
            <w:tcW w:w="3389" w:type="dxa"/>
            <w:tcBorders>
              <w:top w:val="single" w:sz="4" w:space="0" w:color="auto"/>
              <w:bottom w:val="single" w:sz="4" w:space="0" w:color="auto"/>
            </w:tcBorders>
            <w:shd w:val="clear" w:color="auto" w:fill="auto"/>
          </w:tcPr>
          <w:p w14:paraId="35C40574" w14:textId="77777777" w:rsidR="00E573D6" w:rsidRPr="00602BA6" w:rsidRDefault="008F18DE">
            <w:pPr>
              <w:spacing w:line="360" w:lineRule="auto"/>
              <w:jc w:val="both"/>
              <w:rPr>
                <w:rFonts w:ascii="Book Antiqua" w:hAnsi="Book Antiqua" w:cs="Calibri"/>
                <w:b/>
                <w:bCs/>
                <w:caps/>
                <w:lang w:eastAsia="zh-CN"/>
              </w:rPr>
            </w:pPr>
            <w:r w:rsidRPr="00602BA6">
              <w:rPr>
                <w:rFonts w:ascii="Book Antiqua" w:hAnsi="Book Antiqua" w:cs="Calibri"/>
                <w:b/>
              </w:rPr>
              <w:t>Drug</w:t>
            </w:r>
            <w:r w:rsidRPr="00602BA6">
              <w:rPr>
                <w:rFonts w:ascii="Book Antiqua" w:hAnsi="Book Antiqua" w:cs="Calibri" w:hint="eastAsia"/>
                <w:b/>
                <w:lang w:eastAsia="zh-CN"/>
              </w:rPr>
              <w:t>(</w:t>
            </w:r>
            <w:r w:rsidRPr="00602BA6">
              <w:rPr>
                <w:rFonts w:ascii="Book Antiqua" w:hAnsi="Book Antiqua" w:cs="Calibri"/>
                <w:b/>
              </w:rPr>
              <w:t>s</w:t>
            </w:r>
            <w:r w:rsidRPr="00602BA6">
              <w:rPr>
                <w:rFonts w:ascii="Book Antiqua" w:hAnsi="Book Antiqua" w:cs="Calibri" w:hint="eastAsia"/>
                <w:b/>
                <w:lang w:eastAsia="zh-CN"/>
              </w:rPr>
              <w:t>)</w:t>
            </w:r>
          </w:p>
        </w:tc>
        <w:tc>
          <w:tcPr>
            <w:tcW w:w="5068" w:type="dxa"/>
            <w:tcBorders>
              <w:top w:val="single" w:sz="4" w:space="0" w:color="auto"/>
              <w:bottom w:val="single" w:sz="4" w:space="0" w:color="auto"/>
            </w:tcBorders>
            <w:shd w:val="clear" w:color="auto" w:fill="auto"/>
          </w:tcPr>
          <w:p w14:paraId="3C121153" w14:textId="77777777" w:rsidR="00E573D6" w:rsidRPr="00602BA6" w:rsidRDefault="008F18DE">
            <w:pPr>
              <w:spacing w:line="360" w:lineRule="auto"/>
              <w:jc w:val="both"/>
              <w:rPr>
                <w:rFonts w:ascii="Book Antiqua" w:hAnsi="Book Antiqua" w:cs="Calibri"/>
                <w:b/>
                <w:bCs/>
                <w:caps/>
              </w:rPr>
            </w:pPr>
            <w:r w:rsidRPr="00602BA6">
              <w:rPr>
                <w:rFonts w:ascii="Book Antiqua" w:hAnsi="Book Antiqua" w:cs="Calibri"/>
                <w:b/>
              </w:rPr>
              <w:t>Mechanism of action</w:t>
            </w:r>
          </w:p>
        </w:tc>
        <w:tc>
          <w:tcPr>
            <w:tcW w:w="3808" w:type="dxa"/>
            <w:tcBorders>
              <w:top w:val="single" w:sz="4" w:space="0" w:color="auto"/>
              <w:bottom w:val="single" w:sz="4" w:space="0" w:color="auto"/>
            </w:tcBorders>
            <w:shd w:val="clear" w:color="auto" w:fill="auto"/>
          </w:tcPr>
          <w:p w14:paraId="1C2F835B" w14:textId="77777777" w:rsidR="00E573D6" w:rsidRPr="00602BA6" w:rsidRDefault="008F18DE">
            <w:pPr>
              <w:spacing w:line="360" w:lineRule="auto"/>
              <w:jc w:val="both"/>
              <w:rPr>
                <w:rFonts w:ascii="Book Antiqua" w:hAnsi="Book Antiqua" w:cs="Calibri"/>
                <w:b/>
                <w:bCs/>
                <w:caps/>
              </w:rPr>
            </w:pPr>
            <w:r w:rsidRPr="00602BA6">
              <w:rPr>
                <w:rFonts w:ascii="Book Antiqua" w:hAnsi="Book Antiqua" w:cs="Calibri"/>
                <w:b/>
              </w:rPr>
              <w:t>Adverse effects on the liver</w:t>
            </w:r>
          </w:p>
        </w:tc>
        <w:tc>
          <w:tcPr>
            <w:tcW w:w="3213" w:type="dxa"/>
            <w:tcBorders>
              <w:top w:val="single" w:sz="4" w:space="0" w:color="auto"/>
              <w:bottom w:val="single" w:sz="4" w:space="0" w:color="auto"/>
            </w:tcBorders>
            <w:shd w:val="clear" w:color="auto" w:fill="auto"/>
          </w:tcPr>
          <w:p w14:paraId="65CF0A9B" w14:textId="77777777" w:rsidR="00E573D6" w:rsidRPr="00602BA6" w:rsidRDefault="008F18DE">
            <w:pPr>
              <w:spacing w:line="360" w:lineRule="auto"/>
              <w:jc w:val="both"/>
              <w:rPr>
                <w:rFonts w:ascii="Book Antiqua" w:hAnsi="Book Antiqua" w:cs="Calibri"/>
                <w:b/>
                <w:bCs/>
                <w:caps/>
                <w:lang w:eastAsia="zh-CN"/>
              </w:rPr>
            </w:pPr>
            <w:r w:rsidRPr="00602BA6">
              <w:rPr>
                <w:rFonts w:ascii="Book Antiqua" w:hAnsi="Book Antiqua" w:cs="Calibri"/>
                <w:b/>
              </w:rPr>
              <w:t>Ref</w:t>
            </w:r>
            <w:r w:rsidRPr="00602BA6">
              <w:rPr>
                <w:rFonts w:ascii="Book Antiqua" w:hAnsi="Book Antiqua" w:cs="Calibri"/>
                <w:b/>
                <w:lang w:eastAsia="zh-CN"/>
              </w:rPr>
              <w:t>.</w:t>
            </w:r>
          </w:p>
        </w:tc>
      </w:tr>
      <w:tr w:rsidR="00E573D6" w:rsidRPr="00602BA6" w14:paraId="5DA7C68D" w14:textId="77777777">
        <w:trPr>
          <w:trHeight w:val="917"/>
          <w:jc w:val="center"/>
        </w:trPr>
        <w:tc>
          <w:tcPr>
            <w:tcW w:w="3389" w:type="dxa"/>
            <w:tcBorders>
              <w:top w:val="single" w:sz="4" w:space="0" w:color="auto"/>
            </w:tcBorders>
            <w:shd w:val="clear" w:color="auto" w:fill="auto"/>
          </w:tcPr>
          <w:p w14:paraId="139AB005" w14:textId="77777777" w:rsidR="00E573D6" w:rsidRPr="00602BA6" w:rsidRDefault="008F18DE">
            <w:pPr>
              <w:spacing w:line="360" w:lineRule="auto"/>
              <w:jc w:val="both"/>
              <w:rPr>
                <w:rFonts w:ascii="Book Antiqua" w:hAnsi="Book Antiqua" w:cs="Calibri"/>
                <w:bCs/>
                <w:caps/>
              </w:rPr>
            </w:pPr>
            <w:r w:rsidRPr="00602BA6">
              <w:rPr>
                <w:rFonts w:ascii="Book Antiqua" w:hAnsi="Book Antiqua" w:cs="Calibri"/>
              </w:rPr>
              <w:t>Hydroxychloroquine</w:t>
            </w:r>
          </w:p>
        </w:tc>
        <w:tc>
          <w:tcPr>
            <w:tcW w:w="5068" w:type="dxa"/>
            <w:tcBorders>
              <w:top w:val="single" w:sz="4" w:space="0" w:color="auto"/>
            </w:tcBorders>
            <w:shd w:val="clear" w:color="auto" w:fill="auto"/>
          </w:tcPr>
          <w:p w14:paraId="305F75F3"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Increase</w:t>
            </w:r>
            <w:r w:rsidRPr="00602BA6">
              <w:rPr>
                <w:rFonts w:ascii="Book Antiqua" w:hAnsi="Book Antiqua" w:cs="Calibri" w:hint="eastAsia"/>
                <w:lang w:eastAsia="zh-CN"/>
              </w:rPr>
              <w:t>s</w:t>
            </w:r>
            <w:r w:rsidRPr="00602BA6">
              <w:rPr>
                <w:rFonts w:ascii="Book Antiqua" w:hAnsi="Book Antiqua" w:cs="Calibri"/>
              </w:rPr>
              <w:t xml:space="preserve"> intracellular pH and inhibit</w:t>
            </w:r>
            <w:r w:rsidRPr="00602BA6">
              <w:rPr>
                <w:rFonts w:ascii="Book Antiqua" w:hAnsi="Book Antiqua" w:cs="Calibri" w:hint="eastAsia"/>
                <w:lang w:eastAsia="zh-CN"/>
              </w:rPr>
              <w:t>s</w:t>
            </w:r>
            <w:r w:rsidRPr="00602BA6">
              <w:rPr>
                <w:rFonts w:ascii="Book Antiqua" w:hAnsi="Book Antiqua" w:cs="Calibri"/>
              </w:rPr>
              <w:t xml:space="preserve"> lysosomal activity in antigen-presenting cells</w:t>
            </w:r>
          </w:p>
        </w:tc>
        <w:tc>
          <w:tcPr>
            <w:tcW w:w="3808" w:type="dxa"/>
            <w:tcBorders>
              <w:top w:val="single" w:sz="4" w:space="0" w:color="auto"/>
            </w:tcBorders>
            <w:shd w:val="clear" w:color="auto" w:fill="auto"/>
          </w:tcPr>
          <w:p w14:paraId="593CC5B7"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Liver failure</w:t>
            </w:r>
          </w:p>
        </w:tc>
        <w:tc>
          <w:tcPr>
            <w:tcW w:w="3213" w:type="dxa"/>
            <w:tcBorders>
              <w:top w:val="single" w:sz="4" w:space="0" w:color="auto"/>
            </w:tcBorders>
            <w:shd w:val="clear" w:color="auto" w:fill="auto"/>
          </w:tcPr>
          <w:p w14:paraId="0B79E08A" w14:textId="77777777" w:rsidR="00E573D6" w:rsidRPr="00602BA6" w:rsidRDefault="008F18DE">
            <w:pPr>
              <w:pStyle w:val="a9"/>
              <w:spacing w:line="360" w:lineRule="auto"/>
              <w:jc w:val="both"/>
              <w:rPr>
                <w:rFonts w:ascii="Book Antiqua" w:hAnsi="Book Antiqua" w:cs="Calibri"/>
                <w:sz w:val="24"/>
                <w:szCs w:val="24"/>
                <w:vertAlign w:val="superscript"/>
                <w:lang w:eastAsia="zh-CN"/>
              </w:rPr>
            </w:pPr>
            <w:r w:rsidRPr="00602BA6">
              <w:rPr>
                <w:rFonts w:ascii="Book Antiqua" w:hAnsi="Book Antiqua" w:cs="Calibri"/>
                <w:sz w:val="24"/>
                <w:szCs w:val="24"/>
                <w:vertAlign w:val="superscript"/>
              </w:rPr>
              <w:fldChar w:fldCharType="begin">
                <w:fldData xml:space="preserve">PEVuZE5vdGU+PENpdGU+PEF1dGhvcj5CYXJib3NhPC9BdXRob3I+PFllYXI+MjAyMDwvWWVhcj48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==
</w:fldData>
              </w:fldChar>
            </w:r>
            <w:r w:rsidRPr="00602BA6">
              <w:rPr>
                <w:rFonts w:ascii="Book Antiqua" w:hAnsi="Book Antiqua" w:cs="Calibri"/>
                <w:sz w:val="24"/>
                <w:szCs w:val="24"/>
                <w:vertAlign w:val="superscript"/>
              </w:rPr>
              <w:instrText xml:space="preserve"> ADDIN EN.CITE </w:instrText>
            </w:r>
            <w:r w:rsidRPr="00602BA6">
              <w:rPr>
                <w:rFonts w:ascii="Book Antiqua" w:hAnsi="Book Antiqua" w:cs="Calibri"/>
                <w:sz w:val="24"/>
                <w:szCs w:val="24"/>
                <w:vertAlign w:val="superscript"/>
              </w:rPr>
              <w:fldChar w:fldCharType="begin">
                <w:fldData xml:space="preserve">PEVuZE5vdGU+PENpdGU+PEF1dGhvcj5CYXJib3NhPC9BdXRob3I+PFllYXI+MjAyMDwvWWVhcj48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==
</w:fldData>
              </w:fldChar>
            </w:r>
            <w:r w:rsidRPr="00602BA6">
              <w:rPr>
                <w:rFonts w:ascii="Book Antiqua" w:hAnsi="Book Antiqua" w:cs="Calibri"/>
                <w:sz w:val="24"/>
                <w:szCs w:val="24"/>
                <w:vertAlign w:val="superscript"/>
              </w:rPr>
              <w:instrText xml:space="preserve"> ADDIN EN.CITE.DATA </w:instrText>
            </w:r>
            <w:r w:rsidRPr="00602BA6">
              <w:rPr>
                <w:rFonts w:ascii="Book Antiqua" w:hAnsi="Book Antiqua" w:cs="Calibri"/>
                <w:sz w:val="24"/>
                <w:szCs w:val="24"/>
                <w:vertAlign w:val="superscript"/>
              </w:rPr>
            </w:r>
            <w:r w:rsidRPr="00602BA6">
              <w:rPr>
                <w:rFonts w:ascii="Book Antiqua" w:hAnsi="Book Antiqua" w:cs="Calibri"/>
                <w:sz w:val="24"/>
                <w:szCs w:val="24"/>
                <w:vertAlign w:val="superscript"/>
              </w:rPr>
              <w:fldChar w:fldCharType="end"/>
            </w:r>
            <w:r w:rsidRPr="00602BA6">
              <w:rPr>
                <w:rFonts w:ascii="Book Antiqua" w:hAnsi="Book Antiqua" w:cs="Calibri"/>
                <w:sz w:val="24"/>
                <w:szCs w:val="24"/>
                <w:vertAlign w:val="superscript"/>
              </w:rPr>
            </w:r>
            <w:r w:rsidRPr="00602BA6">
              <w:rPr>
                <w:rFonts w:ascii="Book Antiqua" w:hAnsi="Book Antiqua" w:cs="Calibri"/>
                <w:sz w:val="24"/>
                <w:szCs w:val="24"/>
                <w:vertAlign w:val="superscript"/>
              </w:rPr>
              <w:fldChar w:fldCharType="separate"/>
            </w:r>
            <w:r w:rsidRPr="00602BA6">
              <w:rPr>
                <w:rFonts w:ascii="Book Antiqua" w:hAnsi="Book Antiqua" w:cs="Calibri"/>
                <w:sz w:val="24"/>
                <w:szCs w:val="24"/>
                <w:vertAlign w:val="superscript"/>
              </w:rPr>
              <w:t>[</w:t>
            </w:r>
            <w:hyperlink w:anchor="_ENREF_51" w:tooltip="Zhou, 2020 #3124" w:history="1">
              <w:r w:rsidRPr="00602BA6">
                <w:rPr>
                  <w:rFonts w:ascii="Book Antiqua" w:hAnsi="Book Antiqua" w:cs="Calibri"/>
                  <w:sz w:val="24"/>
                  <w:szCs w:val="24"/>
                  <w:vertAlign w:val="superscript"/>
                </w:rPr>
                <w:t>51</w:t>
              </w:r>
            </w:hyperlink>
            <w:r w:rsidRPr="00602BA6">
              <w:rPr>
                <w:rFonts w:ascii="Book Antiqua" w:hAnsi="Book Antiqua" w:cs="Calibri"/>
                <w:sz w:val="24"/>
                <w:szCs w:val="24"/>
                <w:vertAlign w:val="superscript"/>
              </w:rPr>
              <w:t>,</w:t>
            </w:r>
            <w:hyperlink w:anchor="_ENREF_52" w:tooltip="Barbosa, 2020 #3126" w:history="1">
              <w:r w:rsidRPr="00602BA6">
                <w:rPr>
                  <w:rFonts w:ascii="Book Antiqua" w:hAnsi="Book Antiqua" w:cs="Calibri"/>
                  <w:sz w:val="24"/>
                  <w:szCs w:val="24"/>
                  <w:vertAlign w:val="superscript"/>
                </w:rPr>
                <w:t>52</w:t>
              </w:r>
            </w:hyperlink>
            <w:r w:rsidRPr="00602BA6">
              <w:rPr>
                <w:rFonts w:ascii="Book Antiqua" w:hAnsi="Book Antiqua" w:cs="Calibri"/>
                <w:sz w:val="24"/>
                <w:szCs w:val="24"/>
                <w:vertAlign w:val="superscript"/>
              </w:rPr>
              <w:t>]</w:t>
            </w:r>
            <w:r w:rsidRPr="00602BA6">
              <w:rPr>
                <w:rFonts w:ascii="Book Antiqua" w:hAnsi="Book Antiqua" w:cs="Calibri"/>
                <w:sz w:val="24"/>
                <w:szCs w:val="24"/>
                <w:vertAlign w:val="superscript"/>
              </w:rPr>
              <w:fldChar w:fldCharType="end"/>
            </w:r>
            <w:hyperlink w:anchor="_ENREF_3" w:tooltip="Barbosa, 2020 #3126" w:history="1"/>
          </w:p>
        </w:tc>
      </w:tr>
      <w:tr w:rsidR="00E573D6" w:rsidRPr="00602BA6" w14:paraId="223E0254" w14:textId="77777777">
        <w:trPr>
          <w:trHeight w:val="699"/>
          <w:jc w:val="center"/>
        </w:trPr>
        <w:tc>
          <w:tcPr>
            <w:tcW w:w="3389" w:type="dxa"/>
            <w:shd w:val="clear" w:color="auto" w:fill="auto"/>
          </w:tcPr>
          <w:p w14:paraId="087906D0" w14:textId="77777777" w:rsidR="00E573D6" w:rsidRPr="00602BA6" w:rsidRDefault="008F18DE">
            <w:pPr>
              <w:spacing w:line="360" w:lineRule="auto"/>
              <w:jc w:val="both"/>
              <w:rPr>
                <w:rFonts w:ascii="Book Antiqua" w:hAnsi="Book Antiqua" w:cs="Calibri"/>
                <w:bCs/>
                <w:caps/>
              </w:rPr>
            </w:pPr>
            <w:r w:rsidRPr="00602BA6">
              <w:rPr>
                <w:rFonts w:ascii="Book Antiqua" w:hAnsi="Book Antiqua" w:cs="Calibri"/>
              </w:rPr>
              <w:t>Lopinavir/Ritonavir</w:t>
            </w:r>
          </w:p>
        </w:tc>
        <w:tc>
          <w:tcPr>
            <w:tcW w:w="5068" w:type="dxa"/>
            <w:shd w:val="clear" w:color="auto" w:fill="auto"/>
          </w:tcPr>
          <w:p w14:paraId="26070925"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Inhibition of 3-chymotrypsin-like protease</w:t>
            </w:r>
          </w:p>
        </w:tc>
        <w:tc>
          <w:tcPr>
            <w:tcW w:w="3808" w:type="dxa"/>
            <w:shd w:val="clear" w:color="auto" w:fill="auto"/>
          </w:tcPr>
          <w:p w14:paraId="76F69107"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Hepatoxicity</w:t>
            </w:r>
          </w:p>
        </w:tc>
        <w:tc>
          <w:tcPr>
            <w:tcW w:w="3213" w:type="dxa"/>
            <w:shd w:val="clear" w:color="auto" w:fill="auto"/>
          </w:tcPr>
          <w:p w14:paraId="6C26A969" w14:textId="77777777" w:rsidR="00E573D6" w:rsidRPr="00602BA6" w:rsidRDefault="008F18DE">
            <w:pPr>
              <w:pStyle w:val="a9"/>
              <w:spacing w:line="360" w:lineRule="auto"/>
              <w:jc w:val="both"/>
              <w:rPr>
                <w:rFonts w:ascii="Book Antiqua" w:hAnsi="Book Antiqua" w:cs="Calibri"/>
                <w:sz w:val="24"/>
                <w:szCs w:val="24"/>
                <w:vertAlign w:val="superscript"/>
              </w:rPr>
            </w:pPr>
            <w:r w:rsidRPr="00602BA6">
              <w:rPr>
                <w:rFonts w:ascii="Book Antiqua" w:hAnsi="Book Antiqua" w:cs="Calibri"/>
                <w:sz w:val="24"/>
                <w:szCs w:val="24"/>
                <w:vertAlign w:val="superscript"/>
              </w:rPr>
              <w:fldChar w:fldCharType="begin"/>
            </w:r>
            <w:r w:rsidRPr="00602BA6">
              <w:rPr>
                <w:rFonts w:ascii="Book Antiqua" w:hAnsi="Book Antiqua" w:cs="Calibri"/>
                <w:sz w:val="24"/>
                <w:szCs w:val="24"/>
                <w:vertAlign w:val="superscript"/>
              </w:rPr>
              <w:instrText xml:space="preserve"> ADDIN EN.CITE &lt;EndNote&gt;&lt;Cite&gt;&lt;Author&gt;Dong&lt;/Author&gt;&lt;Year&gt;2020&lt;/Year&gt;&lt;RecNum&gt;3100&lt;/RecNum&gt;&lt;DisplayText&gt;[53]&lt;/DisplayText&gt;&lt;record&gt;&lt;rec-number&gt;3100&lt;/rec-number&gt;&lt;foreign-keys&gt;&lt;key app="EN" db-id="a95xztdw4s00wtedasvxxrtez2xfsa0z50sz" timestamp="1662801593"&gt;3100&lt;/key&gt;&lt;/foreign-keys&gt;&lt;ref-type name="Journal Article"&gt;17&lt;/ref-type&gt;&lt;contributors&gt;&lt;authors&gt;&lt;author&gt;Dong, Liying&lt;/author&gt;&lt;author&gt;Hu, Shasha&lt;/author&gt;&lt;author&gt;Gao, Jianjun&lt;/author&gt;&lt;/authors&gt;&lt;/contributors&gt;&lt;titles&gt;&lt;title&gt;Discovering drugs to treat coronavirus disease 2019 (COVID-19)&lt;/title&gt;&lt;secondary-title&gt;Drug discoveries &amp;amp; therapeutics&lt;/secondary-title&gt;&lt;/titles&gt;&lt;periodical&gt;&lt;full-title&gt;Drug discoveries &amp;amp; therapeutics&lt;/full-title&gt;&lt;/periodical&gt;&lt;pages&gt;58-60&lt;/pages&gt;&lt;volume&gt;14&lt;/volume&gt;&lt;number&gt;1&lt;/number&gt;&lt;dates&gt;&lt;year&gt;2020&lt;/year&gt;&lt;/dates&gt;&lt;isbn&gt;1881-7831&lt;/isbn&gt;&lt;urls&gt;&lt;/urls&gt;&lt;/record&gt;&lt;/Cite&gt;&lt;Cite AuthorYear="1"&gt;&lt;Author&gt;Dong&lt;/Author&gt;&lt;Year&gt;2020&lt;/Year&gt;&lt;RecNum&gt;3100&lt;/RecNum&gt;&lt;record&gt;&lt;rec-number&gt;3100&lt;/rec-number&gt;&lt;foreign-keys&gt;&lt;key app="EN" db-id="a95xztdw4s00wtedasvxxrtez2xfsa0z50sz" timestamp="1662801593"&gt;3100&lt;/key&gt;&lt;/foreign-keys&gt;&lt;ref-type name="Journal Article"&gt;17&lt;/ref-type&gt;&lt;contributors&gt;&lt;authors&gt;&lt;author&gt;Dong, Liying&lt;/author&gt;&lt;author&gt;Hu, Shasha&lt;/author&gt;&lt;author&gt;Gao, Jianjun&lt;/author&gt;&lt;/authors&gt;&lt;/contributors&gt;&lt;titles&gt;&lt;title&gt;Discovering drugs to treat coronavirus disease 2019 (COVID-19)&lt;/title&gt;&lt;secondary-title&gt;Drug discoveries &amp;amp; therapeutics&lt;/secondary-title&gt;&lt;/titles&gt;&lt;periodical&gt;&lt;full-title&gt;Drug discoveries &amp;amp; therapeutics&lt;/full-title&gt;&lt;/periodical&gt;&lt;pages&gt;58-60&lt;/pages&gt;&lt;volume&gt;14&lt;/volume&gt;&lt;number&gt;1&lt;/number&gt;&lt;dates&gt;&lt;year&gt;2020&lt;/year&gt;&lt;/dates&gt;&lt;isbn&gt;1881-7831&lt;/isbn&gt;&lt;urls&gt;&lt;/urls&gt;&lt;/record&gt;&lt;/Cite&gt;&lt;/EndNote&gt;</w:instrText>
            </w:r>
            <w:r w:rsidRPr="00602BA6">
              <w:rPr>
                <w:rFonts w:ascii="Book Antiqua" w:hAnsi="Book Antiqua" w:cs="Calibri"/>
                <w:sz w:val="24"/>
                <w:szCs w:val="24"/>
                <w:vertAlign w:val="superscript"/>
              </w:rPr>
              <w:fldChar w:fldCharType="separate"/>
            </w:r>
            <w:r w:rsidRPr="00602BA6">
              <w:rPr>
                <w:rFonts w:ascii="Book Antiqua" w:hAnsi="Book Antiqua" w:cs="Calibri"/>
                <w:sz w:val="24"/>
                <w:szCs w:val="24"/>
                <w:vertAlign w:val="superscript"/>
              </w:rPr>
              <w:t>[</w:t>
            </w:r>
            <w:hyperlink w:anchor="_ENREF_53" w:tooltip="Dong, 2020 #3100" w:history="1">
              <w:r w:rsidRPr="00602BA6">
                <w:rPr>
                  <w:rFonts w:ascii="Book Antiqua" w:hAnsi="Book Antiqua" w:cs="Calibri"/>
                  <w:sz w:val="24"/>
                  <w:szCs w:val="24"/>
                  <w:vertAlign w:val="superscript"/>
                </w:rPr>
                <w:t>53</w:t>
              </w:r>
            </w:hyperlink>
            <w:r w:rsidRPr="00602BA6">
              <w:rPr>
                <w:rFonts w:ascii="Book Antiqua" w:hAnsi="Book Antiqua" w:cs="Calibri"/>
                <w:sz w:val="24"/>
                <w:szCs w:val="24"/>
                <w:vertAlign w:val="superscript"/>
              </w:rPr>
              <w:t>]</w:t>
            </w:r>
            <w:r w:rsidRPr="00602BA6">
              <w:rPr>
                <w:rFonts w:ascii="Book Antiqua" w:hAnsi="Book Antiqua" w:cs="Calibri"/>
                <w:sz w:val="24"/>
                <w:szCs w:val="24"/>
                <w:vertAlign w:val="superscript"/>
              </w:rPr>
              <w:fldChar w:fldCharType="end"/>
            </w:r>
            <w:hyperlink w:anchor="_ENREF_9" w:tooltip="Dong, 2020 #3100" w:history="1"/>
          </w:p>
        </w:tc>
      </w:tr>
      <w:tr w:rsidR="00E573D6" w:rsidRPr="00602BA6" w14:paraId="661CD480" w14:textId="77777777">
        <w:trPr>
          <w:trHeight w:val="1700"/>
          <w:jc w:val="center"/>
        </w:trPr>
        <w:tc>
          <w:tcPr>
            <w:tcW w:w="3389" w:type="dxa"/>
            <w:shd w:val="clear" w:color="auto" w:fill="auto"/>
          </w:tcPr>
          <w:p w14:paraId="3FEC1A9F" w14:textId="77777777" w:rsidR="00E573D6" w:rsidRPr="00602BA6" w:rsidRDefault="008F18DE">
            <w:pPr>
              <w:spacing w:line="360" w:lineRule="auto"/>
              <w:jc w:val="both"/>
              <w:rPr>
                <w:rFonts w:ascii="Book Antiqua" w:hAnsi="Book Antiqua" w:cs="Calibri"/>
                <w:bCs/>
                <w:caps/>
              </w:rPr>
            </w:pPr>
            <w:r w:rsidRPr="00602BA6">
              <w:rPr>
                <w:rFonts w:ascii="Book Antiqua" w:hAnsi="Book Antiqua" w:cs="Calibri"/>
              </w:rPr>
              <w:t>Remdesivir</w:t>
            </w:r>
          </w:p>
        </w:tc>
        <w:tc>
          <w:tcPr>
            <w:tcW w:w="5068" w:type="dxa"/>
            <w:shd w:val="clear" w:color="auto" w:fill="auto"/>
          </w:tcPr>
          <w:p w14:paraId="5FC611E3"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Inhibits viral transcription and replication by blocking the RNA polymerase enzyme</w:t>
            </w:r>
          </w:p>
        </w:tc>
        <w:tc>
          <w:tcPr>
            <w:tcW w:w="3808" w:type="dxa"/>
            <w:shd w:val="clear" w:color="auto" w:fill="auto"/>
          </w:tcPr>
          <w:p w14:paraId="4CA92049" w14:textId="77777777" w:rsidR="00E573D6" w:rsidRPr="00602BA6" w:rsidRDefault="008F18DE">
            <w:pPr>
              <w:spacing w:line="360" w:lineRule="auto"/>
              <w:jc w:val="both"/>
              <w:rPr>
                <w:rFonts w:ascii="Book Antiqua" w:hAnsi="Book Antiqua" w:cs="Calibri"/>
              </w:rPr>
            </w:pPr>
            <w:r w:rsidRPr="00602BA6">
              <w:rPr>
                <w:rFonts w:ascii="Book Antiqua" w:hAnsi="Book Antiqua" w:cs="Calibri"/>
              </w:rPr>
              <w:t>Increased aminotransferase levels</w:t>
            </w:r>
          </w:p>
        </w:tc>
        <w:tc>
          <w:tcPr>
            <w:tcW w:w="3213" w:type="dxa"/>
            <w:shd w:val="clear" w:color="auto" w:fill="auto"/>
          </w:tcPr>
          <w:p w14:paraId="0F485CCD" w14:textId="77777777" w:rsidR="00E573D6" w:rsidRPr="00602BA6" w:rsidRDefault="008F18DE">
            <w:pPr>
              <w:pStyle w:val="a9"/>
              <w:spacing w:line="360" w:lineRule="auto"/>
              <w:jc w:val="both"/>
              <w:rPr>
                <w:rFonts w:ascii="Book Antiqua" w:hAnsi="Book Antiqua" w:cs="Calibri"/>
                <w:sz w:val="24"/>
                <w:szCs w:val="24"/>
                <w:vertAlign w:val="superscript"/>
                <w:lang w:eastAsia="zh-CN"/>
              </w:rPr>
            </w:pPr>
            <w:r w:rsidRPr="00602BA6">
              <w:rPr>
                <w:rFonts w:ascii="Book Antiqua" w:hAnsi="Book Antiqua" w:cs="Calibri"/>
                <w:sz w:val="24"/>
                <w:szCs w:val="24"/>
                <w:vertAlign w:val="superscript"/>
              </w:rPr>
              <w:fldChar w:fldCharType="begin">
                <w:fldData xml:space="preserve">PEVuZE5vdGU+PENpdGU+PEF1dGhvcj5CZWlnZWw8L0F1dGhvcj48WWVhcj4yMDIwPC9ZZWFyPjxS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</w:fldData>
              </w:fldChar>
            </w:r>
            <w:r w:rsidRPr="00602BA6">
              <w:rPr>
                <w:rFonts w:ascii="Book Antiqua" w:hAnsi="Book Antiqua" w:cs="Calibri"/>
                <w:sz w:val="24"/>
                <w:szCs w:val="24"/>
                <w:vertAlign w:val="superscript"/>
              </w:rPr>
              <w:instrText xml:space="preserve"> ADDIN EN.CITE </w:instrText>
            </w:r>
            <w:r w:rsidRPr="00602BA6">
              <w:rPr>
                <w:rFonts w:ascii="Book Antiqua" w:hAnsi="Book Antiqua" w:cs="Calibri"/>
                <w:sz w:val="24"/>
                <w:szCs w:val="24"/>
                <w:vertAlign w:val="superscript"/>
              </w:rPr>
              <w:fldChar w:fldCharType="begin">
                <w:fldData xml:space="preserve">PEVuZE5vdGU+PENpdGU+PEF1dGhvcj5CZWlnZWw8L0F1dGhvcj48WWVhcj4yMDIwPC9ZZWFyPjxS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</w:fldData>
              </w:fldChar>
            </w:r>
            <w:r w:rsidRPr="00602BA6">
              <w:rPr>
                <w:rFonts w:ascii="Book Antiqua" w:hAnsi="Book Antiqua" w:cs="Calibri"/>
                <w:sz w:val="24"/>
                <w:szCs w:val="24"/>
                <w:vertAlign w:val="superscript"/>
              </w:rPr>
              <w:instrText xml:space="preserve"> ADDIN EN.CITE.DATA </w:instrText>
            </w:r>
            <w:r w:rsidRPr="00602BA6">
              <w:rPr>
                <w:rFonts w:ascii="Book Antiqua" w:hAnsi="Book Antiqua" w:cs="Calibri"/>
                <w:sz w:val="24"/>
                <w:szCs w:val="24"/>
                <w:vertAlign w:val="superscript"/>
              </w:rPr>
            </w:r>
            <w:r w:rsidRPr="00602BA6">
              <w:rPr>
                <w:rFonts w:ascii="Book Antiqua" w:hAnsi="Book Antiqua" w:cs="Calibri"/>
                <w:sz w:val="24"/>
                <w:szCs w:val="24"/>
                <w:vertAlign w:val="superscript"/>
              </w:rPr>
              <w:fldChar w:fldCharType="end"/>
            </w:r>
            <w:r w:rsidRPr="00602BA6">
              <w:rPr>
                <w:rFonts w:ascii="Book Antiqua" w:hAnsi="Book Antiqua" w:cs="Calibri"/>
                <w:sz w:val="24"/>
                <w:szCs w:val="24"/>
                <w:vertAlign w:val="superscript"/>
              </w:rPr>
            </w:r>
            <w:r w:rsidRPr="00602BA6">
              <w:rPr>
                <w:rFonts w:ascii="Book Antiqua" w:hAnsi="Book Antiqua" w:cs="Calibri"/>
                <w:sz w:val="24"/>
                <w:szCs w:val="24"/>
                <w:vertAlign w:val="superscript"/>
              </w:rPr>
              <w:fldChar w:fldCharType="separate"/>
            </w:r>
            <w:r w:rsidRPr="00602BA6">
              <w:rPr>
                <w:rFonts w:ascii="Book Antiqua" w:hAnsi="Book Antiqua" w:cs="Calibri"/>
                <w:sz w:val="24"/>
                <w:szCs w:val="24"/>
                <w:vertAlign w:val="superscript"/>
              </w:rPr>
              <w:t>[</w:t>
            </w:r>
            <w:hyperlink w:anchor="_ENREF_54" w:tooltip="Beigel, 2020 #3099" w:history="1">
              <w:r w:rsidRPr="00602BA6">
                <w:rPr>
                  <w:rFonts w:ascii="Book Antiqua" w:hAnsi="Book Antiqua" w:cs="Calibri"/>
                  <w:sz w:val="24"/>
                  <w:szCs w:val="24"/>
                  <w:vertAlign w:val="superscript"/>
                </w:rPr>
                <w:t>54-57</w:t>
              </w:r>
            </w:hyperlink>
            <w:r w:rsidRPr="00602BA6">
              <w:rPr>
                <w:rFonts w:ascii="Book Antiqua" w:hAnsi="Book Antiqua" w:cs="Calibri"/>
                <w:sz w:val="24"/>
                <w:szCs w:val="24"/>
                <w:vertAlign w:val="superscript"/>
              </w:rPr>
              <w:t>,</w:t>
            </w:r>
            <w:hyperlink w:anchor="_ENREF_70" w:tooltip="Wang, 2020 #3117" w:history="1">
              <w:r w:rsidRPr="00602BA6">
                <w:rPr>
                  <w:rFonts w:ascii="Book Antiqua" w:hAnsi="Book Antiqua" w:cs="Calibri"/>
                  <w:sz w:val="24"/>
                  <w:szCs w:val="24"/>
                  <w:vertAlign w:val="superscript"/>
                </w:rPr>
                <w:t>70</w:t>
              </w:r>
            </w:hyperlink>
            <w:r w:rsidRPr="00602BA6">
              <w:rPr>
                <w:rFonts w:ascii="Book Antiqua" w:hAnsi="Book Antiqua" w:cs="Calibri"/>
                <w:sz w:val="24"/>
                <w:szCs w:val="24"/>
                <w:vertAlign w:val="superscript"/>
              </w:rPr>
              <w:t>]</w:t>
            </w:r>
            <w:r w:rsidRPr="00602BA6">
              <w:rPr>
                <w:rFonts w:ascii="Book Antiqua" w:hAnsi="Book Antiqua" w:cs="Calibri"/>
                <w:sz w:val="24"/>
                <w:szCs w:val="24"/>
                <w:vertAlign w:val="superscript"/>
              </w:rPr>
              <w:fldChar w:fldCharType="end"/>
            </w:r>
          </w:p>
        </w:tc>
      </w:tr>
    </w:tbl>
    <w:p w14:paraId="7B111CE5" w14:textId="77777777" w:rsidR="00E573D6" w:rsidRPr="00602BA6" w:rsidRDefault="00E573D6">
      <w:pPr>
        <w:spacing w:line="360" w:lineRule="auto"/>
        <w:jc w:val="both"/>
        <w:rPr>
          <w:rFonts w:ascii="Book Antiqua" w:hAnsi="Book Antiqua" w:cs="Calibri"/>
          <w:lang w:val="pt-PT" w:eastAsia="zh-CN"/>
        </w:rPr>
      </w:pPr>
    </w:p>
    <w:p w14:paraId="5A8E7AB2" w14:textId="5862F498" w:rsidR="00602BA6" w:rsidRPr="00602BA6" w:rsidRDefault="00602BA6">
      <w:pPr>
        <w:rPr>
          <w:rFonts w:ascii="Book Antiqua" w:hAnsi="Book Antiqua" w:cs="Book Antiqua"/>
          <w:color w:val="000000"/>
          <w:lang w:eastAsia="zh-CN"/>
        </w:rPr>
      </w:pPr>
      <w:r w:rsidRPr="00602BA6">
        <w:rPr>
          <w:rFonts w:ascii="Book Antiqua" w:hAnsi="Book Antiqua" w:cs="Book Antiqua"/>
          <w:color w:val="000000"/>
          <w:lang w:eastAsia="zh-CN"/>
        </w:rPr>
        <w:br w:type="page"/>
      </w:r>
    </w:p>
    <w:p w14:paraId="4096C3CD" w14:textId="77777777" w:rsidR="00602BA6" w:rsidRPr="00602BA6" w:rsidRDefault="00602BA6" w:rsidP="00602BA6">
      <w:pPr>
        <w:ind w:leftChars="100" w:left="240"/>
        <w:jc w:val="center"/>
        <w:rPr>
          <w:rFonts w:ascii="Book Antiqua" w:hAnsi="Book Antiqua"/>
          <w:lang w:val="pt-BR" w:eastAsia="zh-CN"/>
        </w:rPr>
      </w:pPr>
      <w:bookmarkStart w:id="7" w:name="_Hlk88512952"/>
    </w:p>
    <w:p w14:paraId="72E27812" w14:textId="77777777" w:rsidR="00602BA6" w:rsidRPr="00602BA6" w:rsidRDefault="00602BA6" w:rsidP="00602BA6">
      <w:pPr>
        <w:ind w:leftChars="100" w:left="240"/>
        <w:jc w:val="center"/>
        <w:rPr>
          <w:rFonts w:ascii="Book Antiqua" w:hAnsi="Book Antiqua"/>
          <w:lang w:val="pt-BR" w:eastAsia="zh-CN"/>
        </w:rPr>
      </w:pPr>
    </w:p>
    <w:p w14:paraId="75253A41" w14:textId="77777777" w:rsidR="00602BA6" w:rsidRPr="00602BA6" w:rsidRDefault="00602BA6" w:rsidP="00602BA6">
      <w:pPr>
        <w:ind w:leftChars="100" w:left="240"/>
        <w:jc w:val="center"/>
        <w:rPr>
          <w:rFonts w:ascii="Book Antiqua" w:hAnsi="Book Antiqua"/>
          <w:lang w:val="pt-BR" w:eastAsia="zh-CN"/>
        </w:rPr>
      </w:pPr>
    </w:p>
    <w:p w14:paraId="3038C939" w14:textId="77777777" w:rsidR="00602BA6" w:rsidRPr="00602BA6" w:rsidRDefault="00602BA6" w:rsidP="00602BA6">
      <w:pPr>
        <w:ind w:leftChars="100" w:left="240"/>
        <w:jc w:val="center"/>
        <w:rPr>
          <w:rFonts w:ascii="Book Antiqua" w:hAnsi="Book Antiqua"/>
          <w:lang w:val="pt-BR" w:eastAsia="zh-CN"/>
        </w:rPr>
      </w:pPr>
    </w:p>
    <w:p w14:paraId="0D8C620E" w14:textId="77777777" w:rsidR="00602BA6" w:rsidRPr="00602BA6" w:rsidRDefault="00602BA6" w:rsidP="00602BA6">
      <w:pPr>
        <w:ind w:leftChars="100" w:left="240"/>
        <w:jc w:val="center"/>
        <w:rPr>
          <w:rFonts w:ascii="Book Antiqua" w:hAnsi="Book Antiqua"/>
          <w:lang w:eastAsia="zh-CN"/>
        </w:rPr>
      </w:pPr>
      <w:r w:rsidRPr="00602BA6">
        <w:rPr>
          <w:rFonts w:ascii="Book Antiqua" w:hAnsi="Book Antiqua"/>
          <w:noProof/>
          <w:lang w:eastAsia="zh-CN"/>
        </w:rPr>
        <w:drawing>
          <wp:inline distT="0" distB="0" distL="0" distR="0" wp14:anchorId="6BD4FDE9" wp14:editId="651DB8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9A7E76" w14:textId="77777777" w:rsidR="00602BA6" w:rsidRPr="00602BA6" w:rsidRDefault="00602BA6" w:rsidP="00602BA6">
      <w:pPr>
        <w:ind w:leftChars="100" w:left="240"/>
        <w:jc w:val="center"/>
        <w:rPr>
          <w:rFonts w:ascii="Book Antiqua" w:hAnsi="Book Antiqua"/>
          <w:lang w:eastAsia="zh-CN"/>
        </w:rPr>
      </w:pPr>
    </w:p>
    <w:p w14:paraId="0AF26ABC" w14:textId="77777777" w:rsidR="00602BA6" w:rsidRPr="00602BA6" w:rsidRDefault="00602BA6" w:rsidP="00602BA6">
      <w:pPr>
        <w:autoSpaceDE w:val="0"/>
        <w:autoSpaceDN w:val="0"/>
        <w:adjustRightInd w:val="0"/>
        <w:ind w:leftChars="100" w:left="240"/>
        <w:jc w:val="center"/>
        <w:rPr>
          <w:rFonts w:ascii="Book Antiqua" w:eastAsia="Garamond-Bold" w:hAnsi="Book Antiqua" w:cs="Garamond-Bold"/>
          <w:b/>
          <w:bCs/>
          <w:color w:val="000000"/>
          <w:sz w:val="28"/>
          <w:szCs w:val="28"/>
        </w:rPr>
      </w:pPr>
      <w:r w:rsidRPr="00602BA6">
        <w:rPr>
          <w:rFonts w:ascii="Book Antiqua" w:eastAsia="TimesNewRomanPSMT" w:hAnsi="Book Antiqua" w:cs="TimesNewRomanPSMT"/>
          <w:color w:val="000000"/>
          <w:sz w:val="28"/>
          <w:szCs w:val="28"/>
        </w:rPr>
        <w:t xml:space="preserve">Published by </w:t>
      </w:r>
      <w:r w:rsidRPr="00602BA6">
        <w:rPr>
          <w:rFonts w:ascii="Book Antiqua" w:eastAsia="Garamond-Bold" w:hAnsi="Book Antiqua" w:cs="Garamond-Bold"/>
          <w:b/>
          <w:bCs/>
          <w:color w:val="000000"/>
          <w:sz w:val="28"/>
          <w:szCs w:val="28"/>
        </w:rPr>
        <w:t>Baishideng Publishing Group Inc</w:t>
      </w:r>
    </w:p>
    <w:p w14:paraId="10F55710" w14:textId="77777777" w:rsidR="00602BA6" w:rsidRPr="00602BA6" w:rsidRDefault="00602BA6" w:rsidP="00602BA6">
      <w:pPr>
        <w:autoSpaceDE w:val="0"/>
        <w:autoSpaceDN w:val="0"/>
        <w:adjustRightInd w:val="0"/>
        <w:ind w:leftChars="100" w:left="240"/>
        <w:jc w:val="center"/>
        <w:rPr>
          <w:rFonts w:ascii="Book Antiqua" w:eastAsia="TimesNewRomanPSMT" w:hAnsi="Book Antiqua" w:cs="Garamond"/>
          <w:color w:val="000000"/>
          <w:sz w:val="28"/>
          <w:szCs w:val="28"/>
        </w:rPr>
      </w:pPr>
      <w:r w:rsidRPr="00602BA6">
        <w:rPr>
          <w:rFonts w:ascii="Book Antiqua" w:eastAsia="TimesNewRomanPSMT" w:hAnsi="Book Antiqua" w:cs="Garamond"/>
          <w:color w:val="000000"/>
          <w:sz w:val="28"/>
          <w:szCs w:val="28"/>
        </w:rPr>
        <w:t>7041 Koll Center Parkway, Suite 160, Pleasanton, CA 94566, USA</w:t>
      </w:r>
    </w:p>
    <w:p w14:paraId="2F19AD19" w14:textId="77777777" w:rsidR="00602BA6" w:rsidRPr="00602BA6" w:rsidRDefault="00602BA6" w:rsidP="00602BA6">
      <w:pPr>
        <w:autoSpaceDE w:val="0"/>
        <w:autoSpaceDN w:val="0"/>
        <w:adjustRightInd w:val="0"/>
        <w:ind w:leftChars="100" w:left="240"/>
        <w:jc w:val="center"/>
        <w:rPr>
          <w:rFonts w:ascii="Book Antiqua" w:eastAsia="TimesNewRomanPSMT" w:hAnsi="Book Antiqua" w:cs="Garamond"/>
          <w:color w:val="000000"/>
          <w:sz w:val="28"/>
          <w:szCs w:val="28"/>
        </w:rPr>
      </w:pPr>
      <w:r w:rsidRPr="00602BA6">
        <w:rPr>
          <w:rFonts w:ascii="Book Antiqua" w:eastAsia="Garamond-Bold" w:hAnsi="Book Antiqua" w:cs="Garamond-Bold"/>
          <w:b/>
          <w:bCs/>
          <w:color w:val="000000"/>
          <w:sz w:val="28"/>
          <w:szCs w:val="28"/>
        </w:rPr>
        <w:t xml:space="preserve">Telephone: </w:t>
      </w:r>
      <w:r w:rsidRPr="00602BA6">
        <w:rPr>
          <w:rFonts w:ascii="Book Antiqua" w:eastAsia="TimesNewRomanPSMT" w:hAnsi="Book Antiqua" w:cs="Garamond"/>
          <w:color w:val="000000"/>
          <w:sz w:val="28"/>
          <w:szCs w:val="28"/>
        </w:rPr>
        <w:t>+1-925-3991568</w:t>
      </w:r>
    </w:p>
    <w:p w14:paraId="071258F9" w14:textId="77777777" w:rsidR="00602BA6" w:rsidRPr="00602BA6" w:rsidRDefault="00602BA6" w:rsidP="00602BA6">
      <w:pPr>
        <w:autoSpaceDE w:val="0"/>
        <w:autoSpaceDN w:val="0"/>
        <w:adjustRightInd w:val="0"/>
        <w:ind w:leftChars="100" w:left="240"/>
        <w:jc w:val="center"/>
        <w:rPr>
          <w:rFonts w:ascii="Book Antiqua" w:eastAsia="TimesNewRomanPSMT" w:hAnsi="Book Antiqua" w:cs="Garamond"/>
          <w:color w:val="D56400"/>
          <w:sz w:val="28"/>
          <w:szCs w:val="28"/>
        </w:rPr>
      </w:pPr>
      <w:r w:rsidRPr="00602BA6">
        <w:rPr>
          <w:rFonts w:ascii="Book Antiqua" w:eastAsia="Garamond-Bold" w:hAnsi="Book Antiqua" w:cs="Garamond-Bold"/>
          <w:b/>
          <w:bCs/>
          <w:color w:val="000000"/>
          <w:sz w:val="28"/>
          <w:szCs w:val="28"/>
        </w:rPr>
        <w:t xml:space="preserve">E-mail: </w:t>
      </w:r>
      <w:r w:rsidRPr="00602BA6">
        <w:rPr>
          <w:rFonts w:ascii="Book Antiqua" w:eastAsia="TimesNewRomanPSMT" w:hAnsi="Book Antiqua" w:cs="Garamond"/>
          <w:color w:val="D56400"/>
          <w:sz w:val="28"/>
          <w:szCs w:val="28"/>
        </w:rPr>
        <w:t>bpgoffice@wjgnet.com</w:t>
      </w:r>
    </w:p>
    <w:p w14:paraId="65EC0778" w14:textId="77777777" w:rsidR="00602BA6" w:rsidRPr="00602BA6" w:rsidRDefault="00602BA6" w:rsidP="00602BA6">
      <w:pPr>
        <w:autoSpaceDE w:val="0"/>
        <w:autoSpaceDN w:val="0"/>
        <w:adjustRightInd w:val="0"/>
        <w:ind w:leftChars="100" w:left="240"/>
        <w:jc w:val="center"/>
        <w:rPr>
          <w:rFonts w:ascii="Book Antiqua" w:eastAsia="TimesNewRomanPSMT" w:hAnsi="Book Antiqua" w:cs="Garamond"/>
          <w:color w:val="D56400"/>
          <w:sz w:val="28"/>
          <w:szCs w:val="28"/>
        </w:rPr>
      </w:pPr>
      <w:r w:rsidRPr="00602BA6">
        <w:rPr>
          <w:rFonts w:ascii="Book Antiqua" w:eastAsia="Garamond-Bold" w:hAnsi="Book Antiqua" w:cs="Garamond-Bold"/>
          <w:b/>
          <w:bCs/>
          <w:color w:val="000000"/>
          <w:sz w:val="28"/>
          <w:szCs w:val="28"/>
        </w:rPr>
        <w:t xml:space="preserve">Help Desk: </w:t>
      </w:r>
      <w:r w:rsidRPr="00602BA6">
        <w:rPr>
          <w:rFonts w:ascii="Book Antiqua" w:eastAsia="TimesNewRomanPSMT" w:hAnsi="Book Antiqua" w:cs="Garamond"/>
          <w:color w:val="D56400"/>
          <w:sz w:val="28"/>
          <w:szCs w:val="28"/>
        </w:rPr>
        <w:t>https://www.f6publishing.com/helpdesk</w:t>
      </w:r>
    </w:p>
    <w:p w14:paraId="2AE77D95" w14:textId="77777777" w:rsidR="00602BA6" w:rsidRPr="00602BA6" w:rsidRDefault="00602BA6" w:rsidP="00602BA6">
      <w:pPr>
        <w:ind w:leftChars="100" w:left="240"/>
        <w:jc w:val="center"/>
        <w:rPr>
          <w:rFonts w:ascii="Book Antiqua" w:hAnsi="Book Antiqua"/>
          <w:lang w:eastAsia="zh-CN"/>
        </w:rPr>
      </w:pPr>
      <w:r w:rsidRPr="00602BA6">
        <w:rPr>
          <w:rFonts w:ascii="Book Antiqua" w:eastAsia="TimesNewRomanPSMT" w:hAnsi="Book Antiqua" w:cs="Garamond"/>
          <w:color w:val="D56400"/>
          <w:sz w:val="28"/>
          <w:szCs w:val="28"/>
        </w:rPr>
        <w:t>https://www.wjgnet.com</w:t>
      </w:r>
    </w:p>
    <w:p w14:paraId="0DC981B1" w14:textId="77777777" w:rsidR="00602BA6" w:rsidRPr="00602BA6" w:rsidRDefault="00602BA6" w:rsidP="00602BA6">
      <w:pPr>
        <w:ind w:leftChars="100" w:left="240"/>
        <w:jc w:val="center"/>
        <w:rPr>
          <w:rFonts w:ascii="Book Antiqua" w:hAnsi="Book Antiqua"/>
          <w:lang w:eastAsia="zh-CN"/>
        </w:rPr>
      </w:pPr>
    </w:p>
    <w:p w14:paraId="06811E7F" w14:textId="77777777" w:rsidR="00602BA6" w:rsidRPr="00602BA6" w:rsidRDefault="00602BA6" w:rsidP="00602BA6">
      <w:pPr>
        <w:ind w:leftChars="100" w:left="240"/>
        <w:jc w:val="center"/>
        <w:rPr>
          <w:rFonts w:ascii="Book Antiqua" w:hAnsi="Book Antiqua"/>
          <w:lang w:eastAsia="zh-CN"/>
        </w:rPr>
      </w:pPr>
    </w:p>
    <w:p w14:paraId="227BB4A5" w14:textId="77777777" w:rsidR="00602BA6" w:rsidRPr="00602BA6" w:rsidRDefault="00602BA6" w:rsidP="00602BA6">
      <w:pPr>
        <w:ind w:leftChars="100" w:left="240"/>
        <w:jc w:val="center"/>
        <w:rPr>
          <w:rFonts w:ascii="Book Antiqua" w:hAnsi="Book Antiqua"/>
          <w:lang w:eastAsia="zh-CN"/>
        </w:rPr>
      </w:pPr>
    </w:p>
    <w:p w14:paraId="7ECDF4DB" w14:textId="77777777" w:rsidR="00602BA6" w:rsidRPr="00602BA6" w:rsidRDefault="00602BA6" w:rsidP="00602BA6">
      <w:pPr>
        <w:ind w:leftChars="100" w:left="240"/>
        <w:jc w:val="center"/>
        <w:rPr>
          <w:rFonts w:ascii="Book Antiqua" w:hAnsi="Book Antiqua"/>
          <w:lang w:eastAsia="zh-CN"/>
        </w:rPr>
      </w:pPr>
      <w:r w:rsidRPr="00602BA6">
        <w:rPr>
          <w:rFonts w:ascii="Book Antiqua" w:hAnsi="Book Antiqua"/>
          <w:noProof/>
          <w:lang w:eastAsia="zh-CN"/>
        </w:rPr>
        <w:drawing>
          <wp:inline distT="0" distB="0" distL="0" distR="0" wp14:anchorId="403BCCDC" wp14:editId="512EDCE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376A5F" w14:textId="77777777" w:rsidR="00602BA6" w:rsidRPr="00602BA6" w:rsidRDefault="00602BA6" w:rsidP="00602BA6">
      <w:pPr>
        <w:ind w:leftChars="100" w:left="240"/>
        <w:jc w:val="center"/>
        <w:rPr>
          <w:rFonts w:ascii="Book Antiqua" w:hAnsi="Book Antiqua"/>
          <w:lang w:eastAsia="zh-CN"/>
        </w:rPr>
      </w:pPr>
    </w:p>
    <w:p w14:paraId="6EF89F3E" w14:textId="77777777" w:rsidR="00602BA6" w:rsidRPr="00602BA6" w:rsidRDefault="00602BA6" w:rsidP="00602BA6">
      <w:pPr>
        <w:ind w:leftChars="100" w:left="240"/>
        <w:jc w:val="center"/>
        <w:rPr>
          <w:rFonts w:ascii="Book Antiqua" w:hAnsi="Book Antiqua"/>
          <w:lang w:eastAsia="zh-CN"/>
        </w:rPr>
      </w:pPr>
    </w:p>
    <w:p w14:paraId="5301FA78" w14:textId="77777777" w:rsidR="00602BA6" w:rsidRPr="00602BA6" w:rsidRDefault="00602BA6" w:rsidP="00602BA6">
      <w:pPr>
        <w:ind w:leftChars="100" w:left="240"/>
        <w:jc w:val="center"/>
        <w:rPr>
          <w:rFonts w:ascii="Book Antiqua" w:hAnsi="Book Antiqua"/>
          <w:lang w:eastAsia="zh-CN"/>
        </w:rPr>
      </w:pPr>
    </w:p>
    <w:p w14:paraId="0DF2ABA2" w14:textId="77777777" w:rsidR="00602BA6" w:rsidRPr="00602BA6" w:rsidRDefault="00602BA6" w:rsidP="00602BA6">
      <w:pPr>
        <w:ind w:leftChars="100" w:left="240"/>
        <w:jc w:val="center"/>
        <w:rPr>
          <w:rFonts w:ascii="Book Antiqua" w:hAnsi="Book Antiqua"/>
          <w:lang w:eastAsia="zh-CN"/>
        </w:rPr>
      </w:pPr>
    </w:p>
    <w:p w14:paraId="31AF17C1" w14:textId="77777777" w:rsidR="00602BA6" w:rsidRPr="00602BA6" w:rsidRDefault="00602BA6" w:rsidP="00602BA6">
      <w:pPr>
        <w:ind w:leftChars="100" w:left="240"/>
        <w:jc w:val="center"/>
        <w:rPr>
          <w:rFonts w:ascii="Book Antiqua" w:hAnsi="Book Antiqua"/>
          <w:lang w:eastAsia="zh-CN"/>
        </w:rPr>
      </w:pPr>
    </w:p>
    <w:p w14:paraId="252F1FE8" w14:textId="77777777" w:rsidR="00602BA6" w:rsidRPr="00602BA6" w:rsidRDefault="00602BA6" w:rsidP="00602BA6">
      <w:pPr>
        <w:ind w:leftChars="100" w:left="240"/>
        <w:jc w:val="center"/>
        <w:rPr>
          <w:rFonts w:ascii="Book Antiqua" w:hAnsi="Book Antiqua"/>
          <w:lang w:eastAsia="zh-CN"/>
        </w:rPr>
      </w:pPr>
    </w:p>
    <w:p w14:paraId="1BE7C420" w14:textId="77777777" w:rsidR="00602BA6" w:rsidRPr="00602BA6" w:rsidRDefault="00602BA6" w:rsidP="00602BA6">
      <w:pPr>
        <w:ind w:leftChars="100" w:left="240"/>
        <w:jc w:val="center"/>
        <w:rPr>
          <w:rFonts w:ascii="Book Antiqua" w:hAnsi="Book Antiqua"/>
          <w:lang w:eastAsia="zh-CN"/>
        </w:rPr>
      </w:pPr>
    </w:p>
    <w:p w14:paraId="255BC5FC" w14:textId="77777777" w:rsidR="00602BA6" w:rsidRPr="00602BA6" w:rsidRDefault="00602BA6" w:rsidP="00602BA6">
      <w:pPr>
        <w:ind w:leftChars="100" w:left="240"/>
        <w:jc w:val="center"/>
        <w:rPr>
          <w:rFonts w:ascii="Book Antiqua" w:hAnsi="Book Antiqua"/>
          <w:lang w:eastAsia="zh-CN"/>
        </w:rPr>
      </w:pPr>
    </w:p>
    <w:p w14:paraId="4CC71D87" w14:textId="77777777" w:rsidR="00602BA6" w:rsidRPr="00602BA6" w:rsidRDefault="00602BA6" w:rsidP="00602BA6">
      <w:pPr>
        <w:ind w:leftChars="100" w:left="240"/>
        <w:jc w:val="center"/>
        <w:rPr>
          <w:rFonts w:ascii="Book Antiqua" w:hAnsi="Book Antiqua"/>
          <w:lang w:eastAsia="zh-CN"/>
        </w:rPr>
      </w:pPr>
    </w:p>
    <w:p w14:paraId="0DC49ABD" w14:textId="77777777" w:rsidR="00602BA6" w:rsidRPr="00602BA6" w:rsidRDefault="00602BA6" w:rsidP="00602BA6">
      <w:pPr>
        <w:ind w:leftChars="100" w:left="240"/>
        <w:jc w:val="right"/>
        <w:rPr>
          <w:rFonts w:ascii="Book Antiqua" w:hAnsi="Book Antiqua"/>
          <w:color w:val="000000" w:themeColor="text1"/>
          <w:lang w:eastAsia="zh-CN"/>
        </w:rPr>
      </w:pPr>
    </w:p>
    <w:p w14:paraId="4A70FE34" w14:textId="77777777" w:rsidR="00602BA6" w:rsidRPr="00763D22" w:rsidRDefault="00602BA6" w:rsidP="00602BA6">
      <w:pPr>
        <w:ind w:leftChars="100" w:left="240"/>
        <w:jc w:val="center"/>
        <w:rPr>
          <w:rFonts w:ascii="Book Antiqua" w:hAnsi="Book Antiqua"/>
          <w:color w:val="000000" w:themeColor="text1"/>
          <w:lang w:eastAsia="zh-CN"/>
        </w:rPr>
      </w:pPr>
      <w:r w:rsidRPr="00602BA6">
        <w:rPr>
          <w:rFonts w:ascii="Book Antiqua" w:eastAsia="BookAntiqua-Bold" w:hAnsi="Book Antiqua" w:cs="BookAntiqua-Bold"/>
          <w:b/>
          <w:bCs/>
          <w:color w:val="000000" w:themeColor="text1"/>
        </w:rPr>
        <w:t>© 2023 Baishideng Publishing Group Inc. All rights reserved.</w:t>
      </w:r>
      <w:r w:rsidRPr="00602BA6">
        <w:rPr>
          <w:rFonts w:ascii="Book Antiqua" w:hAnsi="Book Antiqua"/>
          <w:color w:val="000000" w:themeColor="text1"/>
          <w:lang w:eastAsia="zh-CN"/>
        </w:rPr>
        <w:fldChar w:fldCharType="begin"/>
      </w:r>
      <w:r w:rsidRPr="00602BA6">
        <w:rPr>
          <w:rFonts w:ascii="Book Antiqua" w:hAnsi="Book Antiqua"/>
          <w:color w:val="000000" w:themeColor="text1"/>
          <w:lang w:eastAsia="zh-CN"/>
        </w:rPr>
        <w:instrText xml:space="preserve"> ADDIN EN.REFLIST </w:instrText>
      </w:r>
      <w:r w:rsidRPr="00602BA6">
        <w:rPr>
          <w:rFonts w:ascii="Book Antiqua" w:hAnsi="Book Antiqua"/>
          <w:color w:val="000000" w:themeColor="text1"/>
          <w:lang w:eastAsia="zh-CN"/>
        </w:rPr>
        <w:fldChar w:fldCharType="end"/>
      </w:r>
      <w:bookmarkEnd w:id="7"/>
    </w:p>
    <w:p w14:paraId="674E4415" w14:textId="77777777" w:rsidR="00E573D6" w:rsidRPr="00602BA6" w:rsidRDefault="00E573D6">
      <w:pPr>
        <w:spacing w:line="360" w:lineRule="auto"/>
        <w:jc w:val="both"/>
        <w:rPr>
          <w:rFonts w:ascii="Book Antiqua" w:hAnsi="Book Antiqua" w:cs="Book Antiqua"/>
          <w:color w:val="000000"/>
          <w:lang w:eastAsia="zh-CN"/>
        </w:rPr>
      </w:pPr>
    </w:p>
    <w:sectPr w:rsidR="00E573D6" w:rsidRPr="00602B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6055" w14:textId="77777777" w:rsidR="00B166BE" w:rsidRDefault="00B166BE">
      <w:r>
        <w:separator/>
      </w:r>
    </w:p>
  </w:endnote>
  <w:endnote w:type="continuationSeparator" w:id="0">
    <w:p w14:paraId="15B6C404" w14:textId="77777777" w:rsidR="00B166BE" w:rsidRDefault="00B1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7F24" w14:textId="77777777" w:rsidR="00E573D6" w:rsidRDefault="008F18DE">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97E6E">
      <w:rPr>
        <w:rFonts w:ascii="Book Antiqua" w:hAnsi="Book Antiqua"/>
        <w:b/>
        <w:bCs/>
        <w:noProof/>
        <w:sz w:val="24"/>
        <w:szCs w:val="24"/>
      </w:rPr>
      <w:t>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97E6E">
      <w:rPr>
        <w:rFonts w:ascii="Book Antiqua" w:hAnsi="Book Antiqua"/>
        <w:b/>
        <w:bCs/>
        <w:noProof/>
        <w:sz w:val="24"/>
        <w:szCs w:val="24"/>
      </w:rPr>
      <w:t>41</w:t>
    </w:r>
    <w:r>
      <w:rPr>
        <w:rFonts w:ascii="Book Antiqua" w:hAnsi="Book Antiqua"/>
        <w:b/>
        <w:bCs/>
        <w:sz w:val="24"/>
        <w:szCs w:val="24"/>
      </w:rPr>
      <w:fldChar w:fldCharType="end"/>
    </w:r>
  </w:p>
  <w:p w14:paraId="31F331AA" w14:textId="77777777" w:rsidR="00E573D6" w:rsidRDefault="00E573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0663" w14:textId="77777777" w:rsidR="00B166BE" w:rsidRDefault="00B166BE">
      <w:r>
        <w:separator/>
      </w:r>
    </w:p>
  </w:footnote>
  <w:footnote w:type="continuationSeparator" w:id="0">
    <w:p w14:paraId="77E96554" w14:textId="77777777" w:rsidR="00B166BE" w:rsidRDefault="00B16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sTQHIgtzC0sTUyUdpeDU4uLM/DyQAqNaAL6zKEosAAAA"/>
    <w:docVar w:name="commondata" w:val="eyJoZGlkIjoiNzkwNzExN2U4MjUzZDA2YjZiMzYzZDI2YTI3YzZiYzMifQ=="/>
  </w:docVars>
  <w:rsids>
    <w:rsidRoot w:val="00A77B3E"/>
    <w:rsid w:val="00002059"/>
    <w:rsid w:val="00002759"/>
    <w:rsid w:val="00002FFF"/>
    <w:rsid w:val="00003362"/>
    <w:rsid w:val="00032385"/>
    <w:rsid w:val="00053275"/>
    <w:rsid w:val="000937BC"/>
    <w:rsid w:val="000B0656"/>
    <w:rsid w:val="000B6C2C"/>
    <w:rsid w:val="000D0018"/>
    <w:rsid w:val="000F64F1"/>
    <w:rsid w:val="000F7CD3"/>
    <w:rsid w:val="00105E7F"/>
    <w:rsid w:val="001119C9"/>
    <w:rsid w:val="001237A7"/>
    <w:rsid w:val="00140B8E"/>
    <w:rsid w:val="00164D2D"/>
    <w:rsid w:val="0017616B"/>
    <w:rsid w:val="001C5D09"/>
    <w:rsid w:val="001F2139"/>
    <w:rsid w:val="00200308"/>
    <w:rsid w:val="0021125A"/>
    <w:rsid w:val="0022166F"/>
    <w:rsid w:val="00235187"/>
    <w:rsid w:val="00242947"/>
    <w:rsid w:val="002602D3"/>
    <w:rsid w:val="00281A76"/>
    <w:rsid w:val="002B3D9C"/>
    <w:rsid w:val="002B48D2"/>
    <w:rsid w:val="002C4BDE"/>
    <w:rsid w:val="002E60FA"/>
    <w:rsid w:val="002F1F78"/>
    <w:rsid w:val="003019E2"/>
    <w:rsid w:val="00337EC3"/>
    <w:rsid w:val="00366CB6"/>
    <w:rsid w:val="003829E4"/>
    <w:rsid w:val="003B1991"/>
    <w:rsid w:val="003B5083"/>
    <w:rsid w:val="003E587B"/>
    <w:rsid w:val="00433D8F"/>
    <w:rsid w:val="00445BDF"/>
    <w:rsid w:val="00451818"/>
    <w:rsid w:val="00466175"/>
    <w:rsid w:val="00485428"/>
    <w:rsid w:val="004A47B9"/>
    <w:rsid w:val="004A4C3D"/>
    <w:rsid w:val="004A7569"/>
    <w:rsid w:val="004B4DCE"/>
    <w:rsid w:val="004C2657"/>
    <w:rsid w:val="004C3A3E"/>
    <w:rsid w:val="004F1797"/>
    <w:rsid w:val="004F4FC7"/>
    <w:rsid w:val="00535721"/>
    <w:rsid w:val="00535FED"/>
    <w:rsid w:val="005571B8"/>
    <w:rsid w:val="005733B5"/>
    <w:rsid w:val="005735D4"/>
    <w:rsid w:val="00574607"/>
    <w:rsid w:val="00582CCE"/>
    <w:rsid w:val="00590063"/>
    <w:rsid w:val="005B1F26"/>
    <w:rsid w:val="005B45D2"/>
    <w:rsid w:val="005C74C1"/>
    <w:rsid w:val="005D5F96"/>
    <w:rsid w:val="00600559"/>
    <w:rsid w:val="00602BA6"/>
    <w:rsid w:val="00630298"/>
    <w:rsid w:val="00660131"/>
    <w:rsid w:val="00685BFA"/>
    <w:rsid w:val="006B5740"/>
    <w:rsid w:val="006C2823"/>
    <w:rsid w:val="006D01B9"/>
    <w:rsid w:val="006D3E18"/>
    <w:rsid w:val="007143F0"/>
    <w:rsid w:val="00717488"/>
    <w:rsid w:val="0072582F"/>
    <w:rsid w:val="00726749"/>
    <w:rsid w:val="00727048"/>
    <w:rsid w:val="007516C6"/>
    <w:rsid w:val="00754746"/>
    <w:rsid w:val="007556D7"/>
    <w:rsid w:val="00774267"/>
    <w:rsid w:val="00777ADE"/>
    <w:rsid w:val="00796D27"/>
    <w:rsid w:val="007C157A"/>
    <w:rsid w:val="007D4433"/>
    <w:rsid w:val="007E42EF"/>
    <w:rsid w:val="007F33D3"/>
    <w:rsid w:val="00863AA4"/>
    <w:rsid w:val="00865E27"/>
    <w:rsid w:val="0086679B"/>
    <w:rsid w:val="00882212"/>
    <w:rsid w:val="008A0074"/>
    <w:rsid w:val="008A0F81"/>
    <w:rsid w:val="008B1C41"/>
    <w:rsid w:val="008D0000"/>
    <w:rsid w:val="008D3BDB"/>
    <w:rsid w:val="008E3779"/>
    <w:rsid w:val="008F18DE"/>
    <w:rsid w:val="008F4EC0"/>
    <w:rsid w:val="00900258"/>
    <w:rsid w:val="00900AD2"/>
    <w:rsid w:val="00913BF1"/>
    <w:rsid w:val="00936133"/>
    <w:rsid w:val="0093676A"/>
    <w:rsid w:val="009401B4"/>
    <w:rsid w:val="009425D0"/>
    <w:rsid w:val="009436F3"/>
    <w:rsid w:val="00985DF6"/>
    <w:rsid w:val="00997FC7"/>
    <w:rsid w:val="009A53B0"/>
    <w:rsid w:val="009E0B95"/>
    <w:rsid w:val="009E4E7A"/>
    <w:rsid w:val="009F0C86"/>
    <w:rsid w:val="009F6B13"/>
    <w:rsid w:val="009F7EC8"/>
    <w:rsid w:val="00A260FA"/>
    <w:rsid w:val="00A332EB"/>
    <w:rsid w:val="00A34402"/>
    <w:rsid w:val="00A4092D"/>
    <w:rsid w:val="00A449BE"/>
    <w:rsid w:val="00A46845"/>
    <w:rsid w:val="00A63703"/>
    <w:rsid w:val="00A64D77"/>
    <w:rsid w:val="00A75D6D"/>
    <w:rsid w:val="00A76CFA"/>
    <w:rsid w:val="00A77B3E"/>
    <w:rsid w:val="00A92A05"/>
    <w:rsid w:val="00AC38D9"/>
    <w:rsid w:val="00AD15BA"/>
    <w:rsid w:val="00AD4B9A"/>
    <w:rsid w:val="00AE1425"/>
    <w:rsid w:val="00AF3D25"/>
    <w:rsid w:val="00B03DEF"/>
    <w:rsid w:val="00B1355E"/>
    <w:rsid w:val="00B166BE"/>
    <w:rsid w:val="00B37788"/>
    <w:rsid w:val="00B655A0"/>
    <w:rsid w:val="00B710B4"/>
    <w:rsid w:val="00B86C17"/>
    <w:rsid w:val="00B907D3"/>
    <w:rsid w:val="00BA37AE"/>
    <w:rsid w:val="00BA6624"/>
    <w:rsid w:val="00C07FF9"/>
    <w:rsid w:val="00C23051"/>
    <w:rsid w:val="00C32D7A"/>
    <w:rsid w:val="00C334E5"/>
    <w:rsid w:val="00C44896"/>
    <w:rsid w:val="00C82C29"/>
    <w:rsid w:val="00C87DC8"/>
    <w:rsid w:val="00CA2A55"/>
    <w:rsid w:val="00CC4E56"/>
    <w:rsid w:val="00CE3FD5"/>
    <w:rsid w:val="00CE4D3F"/>
    <w:rsid w:val="00D25CF6"/>
    <w:rsid w:val="00D43941"/>
    <w:rsid w:val="00D809F3"/>
    <w:rsid w:val="00D90DCC"/>
    <w:rsid w:val="00D945A9"/>
    <w:rsid w:val="00DA2492"/>
    <w:rsid w:val="00DB37B9"/>
    <w:rsid w:val="00DD3C09"/>
    <w:rsid w:val="00DD66E4"/>
    <w:rsid w:val="00DE7168"/>
    <w:rsid w:val="00E002CC"/>
    <w:rsid w:val="00E02FD0"/>
    <w:rsid w:val="00E351BC"/>
    <w:rsid w:val="00E573D6"/>
    <w:rsid w:val="00E57ABF"/>
    <w:rsid w:val="00E652EE"/>
    <w:rsid w:val="00E66EF8"/>
    <w:rsid w:val="00E70A48"/>
    <w:rsid w:val="00E73D5E"/>
    <w:rsid w:val="00E765AD"/>
    <w:rsid w:val="00E84130"/>
    <w:rsid w:val="00E97E6E"/>
    <w:rsid w:val="00EA5813"/>
    <w:rsid w:val="00EB60E4"/>
    <w:rsid w:val="00ED3953"/>
    <w:rsid w:val="00ED5392"/>
    <w:rsid w:val="00EF2EB3"/>
    <w:rsid w:val="00EF5BEB"/>
    <w:rsid w:val="00EF6854"/>
    <w:rsid w:val="00F017C7"/>
    <w:rsid w:val="00F0614A"/>
    <w:rsid w:val="00F202FA"/>
    <w:rsid w:val="00F44AE6"/>
    <w:rsid w:val="00F82BB7"/>
    <w:rsid w:val="00FA4278"/>
    <w:rsid w:val="00FC2BCB"/>
    <w:rsid w:val="00FC6D6F"/>
    <w:rsid w:val="00FD397A"/>
    <w:rsid w:val="00FE345C"/>
    <w:rsid w:val="0CA90547"/>
    <w:rsid w:val="0E6D5CAA"/>
    <w:rsid w:val="1DBA7702"/>
    <w:rsid w:val="2DA24210"/>
    <w:rsid w:val="2ED8516D"/>
    <w:rsid w:val="311443EA"/>
    <w:rsid w:val="60F3782F"/>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F02EB"/>
  <w15:docId w15:val="{94201739-EE7F-4FEA-A3D6-84F5B21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qFormat/>
    <w:rPr>
      <w:sz w:val="18"/>
      <w:szCs w:val="18"/>
    </w:rPr>
  </w:style>
  <w:style w:type="character" w:customStyle="1" w:styleId="a6">
    <w:name w:val="页脚 字符"/>
    <w:link w:val="a5"/>
    <w:uiPriority w:val="99"/>
    <w:qFormat/>
    <w:rPr>
      <w:sz w:val="18"/>
      <w:szCs w:val="18"/>
    </w:rPr>
  </w:style>
  <w:style w:type="character" w:customStyle="1" w:styleId="a4">
    <w:name w:val="批注框文本 字符"/>
    <w:link w:val="a3"/>
    <w:qFormat/>
    <w:rPr>
      <w:sz w:val="18"/>
      <w:szCs w:val="18"/>
    </w:rPr>
  </w:style>
  <w:style w:type="paragraph" w:styleId="a9">
    <w:name w:val="No Spacing"/>
    <w:uiPriority w:val="1"/>
    <w:qFormat/>
    <w:rPr>
      <w:rFonts w:ascii="Calibri" w:hAnsi="Calibri"/>
      <w:sz w:val="22"/>
      <w:szCs w:val="22"/>
      <w:lang w:val="en-US" w:eastAsia="en-US"/>
    </w:rPr>
  </w:style>
  <w:style w:type="paragraph" w:customStyle="1" w:styleId="1">
    <w:name w:val="修订1"/>
    <w:hidden/>
    <w:uiPriority w:val="99"/>
    <w:semiHidden/>
    <w:qFormat/>
    <w:rPr>
      <w:sz w:val="24"/>
      <w:szCs w:val="24"/>
      <w:lang w:val="en-US" w:eastAsia="en-US"/>
    </w:rPr>
  </w:style>
  <w:style w:type="paragraph" w:styleId="aa">
    <w:name w:val="Revision"/>
    <w:hidden/>
    <w:uiPriority w:val="99"/>
    <w:semiHidden/>
    <w:rsid w:val="002602D3"/>
    <w:rPr>
      <w:sz w:val="24"/>
      <w:szCs w:val="24"/>
      <w:lang w:val="en-US" w:eastAsia="en-US"/>
    </w:rPr>
  </w:style>
  <w:style w:type="character" w:styleId="ab">
    <w:name w:val="annotation reference"/>
    <w:semiHidden/>
    <w:unhideWhenUsed/>
    <w:rsid w:val="00003362"/>
    <w:rPr>
      <w:sz w:val="16"/>
      <w:szCs w:val="16"/>
    </w:rPr>
  </w:style>
  <w:style w:type="paragraph" w:styleId="ac">
    <w:name w:val="annotation text"/>
    <w:basedOn w:val="a"/>
    <w:link w:val="ad"/>
    <w:unhideWhenUsed/>
    <w:rsid w:val="00003362"/>
    <w:rPr>
      <w:sz w:val="20"/>
      <w:szCs w:val="20"/>
    </w:rPr>
  </w:style>
  <w:style w:type="character" w:customStyle="1" w:styleId="ad">
    <w:name w:val="批注文字 字符"/>
    <w:link w:val="ac"/>
    <w:rsid w:val="00003362"/>
    <w:rPr>
      <w:lang w:eastAsia="en-US"/>
    </w:rPr>
  </w:style>
  <w:style w:type="paragraph" w:styleId="ae">
    <w:name w:val="annotation subject"/>
    <w:basedOn w:val="ac"/>
    <w:next w:val="ac"/>
    <w:link w:val="af"/>
    <w:semiHidden/>
    <w:unhideWhenUsed/>
    <w:rsid w:val="00003362"/>
    <w:rPr>
      <w:b/>
      <w:bCs/>
    </w:rPr>
  </w:style>
  <w:style w:type="character" w:customStyle="1" w:styleId="af">
    <w:name w:val="批注主题 字符"/>
    <w:link w:val="ae"/>
    <w:semiHidden/>
    <w:rsid w:val="00003362"/>
    <w:rPr>
      <w:b/>
      <w:bCs/>
      <w:lang w:eastAsia="en-US"/>
    </w:rPr>
  </w:style>
  <w:style w:type="character" w:styleId="af0">
    <w:name w:val="Hyperlink"/>
    <w:basedOn w:val="a0"/>
    <w:unhideWhenUsed/>
    <w:rsid w:val="00602BA6"/>
    <w:rPr>
      <w:color w:val="0563C1" w:themeColor="hyperlink"/>
      <w:u w:val="single"/>
    </w:rPr>
  </w:style>
  <w:style w:type="character" w:styleId="af1">
    <w:name w:val="Unresolved Mention"/>
    <w:basedOn w:val="a0"/>
    <w:uiPriority w:val="99"/>
    <w:semiHidden/>
    <w:unhideWhenUsed/>
    <w:rsid w:val="00602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9/i6/1109.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12304</Words>
  <Characters>70137</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82277</CharactersWithSpaces>
  <SharedDoc>false</SharedDoc>
  <HLinks>
    <vt:vector size="816" baseType="variant">
      <vt:variant>
        <vt:i4>4587531</vt:i4>
      </vt:variant>
      <vt:variant>
        <vt:i4>435</vt:i4>
      </vt:variant>
      <vt:variant>
        <vt:i4>0</vt:i4>
      </vt:variant>
      <vt:variant>
        <vt:i4>5</vt:i4>
      </vt:variant>
      <vt:variant>
        <vt:lpwstr/>
      </vt:variant>
      <vt:variant>
        <vt:lpwstr>_ENREF_70</vt:lpwstr>
      </vt:variant>
      <vt:variant>
        <vt:i4>4456459</vt:i4>
      </vt:variant>
      <vt:variant>
        <vt:i4>432</vt:i4>
      </vt:variant>
      <vt:variant>
        <vt:i4>0</vt:i4>
      </vt:variant>
      <vt:variant>
        <vt:i4>5</vt:i4>
      </vt:variant>
      <vt:variant>
        <vt:lpwstr/>
      </vt:variant>
      <vt:variant>
        <vt:lpwstr>_ENREF_54</vt:lpwstr>
      </vt:variant>
      <vt:variant>
        <vt:i4>4718603</vt:i4>
      </vt:variant>
      <vt:variant>
        <vt:i4>425</vt:i4>
      </vt:variant>
      <vt:variant>
        <vt:i4>0</vt:i4>
      </vt:variant>
      <vt:variant>
        <vt:i4>5</vt:i4>
      </vt:variant>
      <vt:variant>
        <vt:lpwstr/>
      </vt:variant>
      <vt:variant>
        <vt:lpwstr>_ENREF_9</vt:lpwstr>
      </vt:variant>
      <vt:variant>
        <vt:i4>4456459</vt:i4>
      </vt:variant>
      <vt:variant>
        <vt:i4>421</vt:i4>
      </vt:variant>
      <vt:variant>
        <vt:i4>0</vt:i4>
      </vt:variant>
      <vt:variant>
        <vt:i4>5</vt:i4>
      </vt:variant>
      <vt:variant>
        <vt:lpwstr/>
      </vt:variant>
      <vt:variant>
        <vt:lpwstr>_ENREF_53</vt:lpwstr>
      </vt:variant>
      <vt:variant>
        <vt:i4>4325387</vt:i4>
      </vt:variant>
      <vt:variant>
        <vt:i4>416</vt:i4>
      </vt:variant>
      <vt:variant>
        <vt:i4>0</vt:i4>
      </vt:variant>
      <vt:variant>
        <vt:i4>5</vt:i4>
      </vt:variant>
      <vt:variant>
        <vt:lpwstr/>
      </vt:variant>
      <vt:variant>
        <vt:lpwstr>_ENREF_3</vt:lpwstr>
      </vt:variant>
      <vt:variant>
        <vt:i4>4456459</vt:i4>
      </vt:variant>
      <vt:variant>
        <vt:i4>412</vt:i4>
      </vt:variant>
      <vt:variant>
        <vt:i4>0</vt:i4>
      </vt:variant>
      <vt:variant>
        <vt:i4>5</vt:i4>
      </vt:variant>
      <vt:variant>
        <vt:lpwstr/>
      </vt:variant>
      <vt:variant>
        <vt:lpwstr>_ENREF_52</vt:lpwstr>
      </vt:variant>
      <vt:variant>
        <vt:i4>4456459</vt:i4>
      </vt:variant>
      <vt:variant>
        <vt:i4>409</vt:i4>
      </vt:variant>
      <vt:variant>
        <vt:i4>0</vt:i4>
      </vt:variant>
      <vt:variant>
        <vt:i4>5</vt:i4>
      </vt:variant>
      <vt:variant>
        <vt:lpwstr/>
      </vt:variant>
      <vt:variant>
        <vt:lpwstr>_ENREF_51</vt:lpwstr>
      </vt:variant>
      <vt:variant>
        <vt:i4>4456459</vt:i4>
      </vt:variant>
      <vt:variant>
        <vt:i4>401</vt:i4>
      </vt:variant>
      <vt:variant>
        <vt:i4>0</vt:i4>
      </vt:variant>
      <vt:variant>
        <vt:i4>5</vt:i4>
      </vt:variant>
      <vt:variant>
        <vt:lpwstr/>
      </vt:variant>
      <vt:variant>
        <vt:lpwstr>_ENREF_59</vt:lpwstr>
      </vt:variant>
      <vt:variant>
        <vt:i4>4653067</vt:i4>
      </vt:variant>
      <vt:variant>
        <vt:i4>395</vt:i4>
      </vt:variant>
      <vt:variant>
        <vt:i4>0</vt:i4>
      </vt:variant>
      <vt:variant>
        <vt:i4>5</vt:i4>
      </vt:variant>
      <vt:variant>
        <vt:lpwstr/>
      </vt:variant>
      <vt:variant>
        <vt:lpwstr>_ENREF_64</vt:lpwstr>
      </vt:variant>
      <vt:variant>
        <vt:i4>4653067</vt:i4>
      </vt:variant>
      <vt:variant>
        <vt:i4>389</vt:i4>
      </vt:variant>
      <vt:variant>
        <vt:i4>0</vt:i4>
      </vt:variant>
      <vt:variant>
        <vt:i4>5</vt:i4>
      </vt:variant>
      <vt:variant>
        <vt:lpwstr/>
      </vt:variant>
      <vt:variant>
        <vt:lpwstr>_ENREF_62</vt:lpwstr>
      </vt:variant>
      <vt:variant>
        <vt:i4>4653067</vt:i4>
      </vt:variant>
      <vt:variant>
        <vt:i4>383</vt:i4>
      </vt:variant>
      <vt:variant>
        <vt:i4>0</vt:i4>
      </vt:variant>
      <vt:variant>
        <vt:i4>5</vt:i4>
      </vt:variant>
      <vt:variant>
        <vt:lpwstr/>
      </vt:variant>
      <vt:variant>
        <vt:lpwstr>_ENREF_60</vt:lpwstr>
      </vt:variant>
      <vt:variant>
        <vt:i4>4653067</vt:i4>
      </vt:variant>
      <vt:variant>
        <vt:i4>377</vt:i4>
      </vt:variant>
      <vt:variant>
        <vt:i4>0</vt:i4>
      </vt:variant>
      <vt:variant>
        <vt:i4>5</vt:i4>
      </vt:variant>
      <vt:variant>
        <vt:lpwstr/>
      </vt:variant>
      <vt:variant>
        <vt:lpwstr>_ENREF_61</vt:lpwstr>
      </vt:variant>
      <vt:variant>
        <vt:i4>4653067</vt:i4>
      </vt:variant>
      <vt:variant>
        <vt:i4>371</vt:i4>
      </vt:variant>
      <vt:variant>
        <vt:i4>0</vt:i4>
      </vt:variant>
      <vt:variant>
        <vt:i4>5</vt:i4>
      </vt:variant>
      <vt:variant>
        <vt:lpwstr/>
      </vt:variant>
      <vt:variant>
        <vt:lpwstr>_ENREF_63</vt:lpwstr>
      </vt:variant>
      <vt:variant>
        <vt:i4>4325387</vt:i4>
      </vt:variant>
      <vt:variant>
        <vt:i4>366</vt:i4>
      </vt:variant>
      <vt:variant>
        <vt:i4>0</vt:i4>
      </vt:variant>
      <vt:variant>
        <vt:i4>5</vt:i4>
      </vt:variant>
      <vt:variant>
        <vt:lpwstr/>
      </vt:variant>
      <vt:variant>
        <vt:lpwstr>_ENREF_34</vt:lpwstr>
      </vt:variant>
      <vt:variant>
        <vt:i4>4325387</vt:i4>
      </vt:variant>
      <vt:variant>
        <vt:i4>363</vt:i4>
      </vt:variant>
      <vt:variant>
        <vt:i4>0</vt:i4>
      </vt:variant>
      <vt:variant>
        <vt:i4>5</vt:i4>
      </vt:variant>
      <vt:variant>
        <vt:lpwstr/>
      </vt:variant>
      <vt:variant>
        <vt:lpwstr>_ENREF_37</vt:lpwstr>
      </vt:variant>
      <vt:variant>
        <vt:i4>4325387</vt:i4>
      </vt:variant>
      <vt:variant>
        <vt:i4>360</vt:i4>
      </vt:variant>
      <vt:variant>
        <vt:i4>0</vt:i4>
      </vt:variant>
      <vt:variant>
        <vt:i4>5</vt:i4>
      </vt:variant>
      <vt:variant>
        <vt:lpwstr/>
      </vt:variant>
      <vt:variant>
        <vt:lpwstr>_ENREF_32</vt:lpwstr>
      </vt:variant>
      <vt:variant>
        <vt:i4>4456459</vt:i4>
      </vt:variant>
      <vt:variant>
        <vt:i4>357</vt:i4>
      </vt:variant>
      <vt:variant>
        <vt:i4>0</vt:i4>
      </vt:variant>
      <vt:variant>
        <vt:i4>5</vt:i4>
      </vt:variant>
      <vt:variant>
        <vt:lpwstr/>
      </vt:variant>
      <vt:variant>
        <vt:lpwstr>_ENREF_59</vt:lpwstr>
      </vt:variant>
      <vt:variant>
        <vt:i4>4521995</vt:i4>
      </vt:variant>
      <vt:variant>
        <vt:i4>354</vt:i4>
      </vt:variant>
      <vt:variant>
        <vt:i4>0</vt:i4>
      </vt:variant>
      <vt:variant>
        <vt:i4>5</vt:i4>
      </vt:variant>
      <vt:variant>
        <vt:lpwstr/>
      </vt:variant>
      <vt:variant>
        <vt:lpwstr>_ENREF_48</vt:lpwstr>
      </vt:variant>
      <vt:variant>
        <vt:i4>4521995</vt:i4>
      </vt:variant>
      <vt:variant>
        <vt:i4>351</vt:i4>
      </vt:variant>
      <vt:variant>
        <vt:i4>0</vt:i4>
      </vt:variant>
      <vt:variant>
        <vt:i4>5</vt:i4>
      </vt:variant>
      <vt:variant>
        <vt:lpwstr/>
      </vt:variant>
      <vt:variant>
        <vt:lpwstr>_ENREF_47</vt:lpwstr>
      </vt:variant>
      <vt:variant>
        <vt:i4>4653067</vt:i4>
      </vt:variant>
      <vt:variant>
        <vt:i4>348</vt:i4>
      </vt:variant>
      <vt:variant>
        <vt:i4>0</vt:i4>
      </vt:variant>
      <vt:variant>
        <vt:i4>5</vt:i4>
      </vt:variant>
      <vt:variant>
        <vt:lpwstr/>
      </vt:variant>
      <vt:variant>
        <vt:lpwstr>_ENREF_68</vt:lpwstr>
      </vt:variant>
      <vt:variant>
        <vt:i4>4456459</vt:i4>
      </vt:variant>
      <vt:variant>
        <vt:i4>345</vt:i4>
      </vt:variant>
      <vt:variant>
        <vt:i4>0</vt:i4>
      </vt:variant>
      <vt:variant>
        <vt:i4>5</vt:i4>
      </vt:variant>
      <vt:variant>
        <vt:lpwstr/>
      </vt:variant>
      <vt:variant>
        <vt:lpwstr>_ENREF_59</vt:lpwstr>
      </vt:variant>
      <vt:variant>
        <vt:i4>4456459</vt:i4>
      </vt:variant>
      <vt:variant>
        <vt:i4>342</vt:i4>
      </vt:variant>
      <vt:variant>
        <vt:i4>0</vt:i4>
      </vt:variant>
      <vt:variant>
        <vt:i4>5</vt:i4>
      </vt:variant>
      <vt:variant>
        <vt:lpwstr/>
      </vt:variant>
      <vt:variant>
        <vt:lpwstr>_ENREF_58</vt:lpwstr>
      </vt:variant>
      <vt:variant>
        <vt:i4>4390923</vt:i4>
      </vt:variant>
      <vt:variant>
        <vt:i4>339</vt:i4>
      </vt:variant>
      <vt:variant>
        <vt:i4>0</vt:i4>
      </vt:variant>
      <vt:variant>
        <vt:i4>5</vt:i4>
      </vt:variant>
      <vt:variant>
        <vt:lpwstr/>
      </vt:variant>
      <vt:variant>
        <vt:lpwstr>_ENREF_24</vt:lpwstr>
      </vt:variant>
      <vt:variant>
        <vt:i4>4587531</vt:i4>
      </vt:variant>
      <vt:variant>
        <vt:i4>336</vt:i4>
      </vt:variant>
      <vt:variant>
        <vt:i4>0</vt:i4>
      </vt:variant>
      <vt:variant>
        <vt:i4>5</vt:i4>
      </vt:variant>
      <vt:variant>
        <vt:lpwstr/>
      </vt:variant>
      <vt:variant>
        <vt:lpwstr>_ENREF_71</vt:lpwstr>
      </vt:variant>
      <vt:variant>
        <vt:i4>4587531</vt:i4>
      </vt:variant>
      <vt:variant>
        <vt:i4>333</vt:i4>
      </vt:variant>
      <vt:variant>
        <vt:i4>0</vt:i4>
      </vt:variant>
      <vt:variant>
        <vt:i4>5</vt:i4>
      </vt:variant>
      <vt:variant>
        <vt:lpwstr/>
      </vt:variant>
      <vt:variant>
        <vt:lpwstr>_ENREF_71</vt:lpwstr>
      </vt:variant>
      <vt:variant>
        <vt:i4>4456459</vt:i4>
      </vt:variant>
      <vt:variant>
        <vt:i4>330</vt:i4>
      </vt:variant>
      <vt:variant>
        <vt:i4>0</vt:i4>
      </vt:variant>
      <vt:variant>
        <vt:i4>5</vt:i4>
      </vt:variant>
      <vt:variant>
        <vt:lpwstr/>
      </vt:variant>
      <vt:variant>
        <vt:lpwstr>_ENREF_59</vt:lpwstr>
      </vt:variant>
      <vt:variant>
        <vt:i4>4456459</vt:i4>
      </vt:variant>
      <vt:variant>
        <vt:i4>327</vt:i4>
      </vt:variant>
      <vt:variant>
        <vt:i4>0</vt:i4>
      </vt:variant>
      <vt:variant>
        <vt:i4>5</vt:i4>
      </vt:variant>
      <vt:variant>
        <vt:lpwstr/>
      </vt:variant>
      <vt:variant>
        <vt:lpwstr>_ENREF_59</vt:lpwstr>
      </vt:variant>
      <vt:variant>
        <vt:i4>4653067</vt:i4>
      </vt:variant>
      <vt:variant>
        <vt:i4>324</vt:i4>
      </vt:variant>
      <vt:variant>
        <vt:i4>0</vt:i4>
      </vt:variant>
      <vt:variant>
        <vt:i4>5</vt:i4>
      </vt:variant>
      <vt:variant>
        <vt:lpwstr/>
      </vt:variant>
      <vt:variant>
        <vt:lpwstr>_ENREF_68</vt:lpwstr>
      </vt:variant>
      <vt:variant>
        <vt:i4>4653067</vt:i4>
      </vt:variant>
      <vt:variant>
        <vt:i4>321</vt:i4>
      </vt:variant>
      <vt:variant>
        <vt:i4>0</vt:i4>
      </vt:variant>
      <vt:variant>
        <vt:i4>5</vt:i4>
      </vt:variant>
      <vt:variant>
        <vt:lpwstr/>
      </vt:variant>
      <vt:variant>
        <vt:lpwstr>_ENREF_68</vt:lpwstr>
      </vt:variant>
      <vt:variant>
        <vt:i4>4653067</vt:i4>
      </vt:variant>
      <vt:variant>
        <vt:i4>318</vt:i4>
      </vt:variant>
      <vt:variant>
        <vt:i4>0</vt:i4>
      </vt:variant>
      <vt:variant>
        <vt:i4>5</vt:i4>
      </vt:variant>
      <vt:variant>
        <vt:lpwstr/>
      </vt:variant>
      <vt:variant>
        <vt:lpwstr>_ENREF_69</vt:lpwstr>
      </vt:variant>
      <vt:variant>
        <vt:i4>4653067</vt:i4>
      </vt:variant>
      <vt:variant>
        <vt:i4>315</vt:i4>
      </vt:variant>
      <vt:variant>
        <vt:i4>0</vt:i4>
      </vt:variant>
      <vt:variant>
        <vt:i4>5</vt:i4>
      </vt:variant>
      <vt:variant>
        <vt:lpwstr/>
      </vt:variant>
      <vt:variant>
        <vt:lpwstr>_ENREF_68</vt:lpwstr>
      </vt:variant>
      <vt:variant>
        <vt:i4>4456459</vt:i4>
      </vt:variant>
      <vt:variant>
        <vt:i4>312</vt:i4>
      </vt:variant>
      <vt:variant>
        <vt:i4>0</vt:i4>
      </vt:variant>
      <vt:variant>
        <vt:i4>5</vt:i4>
      </vt:variant>
      <vt:variant>
        <vt:lpwstr/>
      </vt:variant>
      <vt:variant>
        <vt:lpwstr>_ENREF_59</vt:lpwstr>
      </vt:variant>
      <vt:variant>
        <vt:i4>4521995</vt:i4>
      </vt:variant>
      <vt:variant>
        <vt:i4>309</vt:i4>
      </vt:variant>
      <vt:variant>
        <vt:i4>0</vt:i4>
      </vt:variant>
      <vt:variant>
        <vt:i4>5</vt:i4>
      </vt:variant>
      <vt:variant>
        <vt:lpwstr/>
      </vt:variant>
      <vt:variant>
        <vt:lpwstr>_ENREF_47</vt:lpwstr>
      </vt:variant>
      <vt:variant>
        <vt:i4>4653067</vt:i4>
      </vt:variant>
      <vt:variant>
        <vt:i4>306</vt:i4>
      </vt:variant>
      <vt:variant>
        <vt:i4>0</vt:i4>
      </vt:variant>
      <vt:variant>
        <vt:i4>5</vt:i4>
      </vt:variant>
      <vt:variant>
        <vt:lpwstr/>
      </vt:variant>
      <vt:variant>
        <vt:lpwstr>_ENREF_67</vt:lpwstr>
      </vt:variant>
      <vt:variant>
        <vt:i4>4456459</vt:i4>
      </vt:variant>
      <vt:variant>
        <vt:i4>303</vt:i4>
      </vt:variant>
      <vt:variant>
        <vt:i4>0</vt:i4>
      </vt:variant>
      <vt:variant>
        <vt:i4>5</vt:i4>
      </vt:variant>
      <vt:variant>
        <vt:lpwstr/>
      </vt:variant>
      <vt:variant>
        <vt:lpwstr>_ENREF_59</vt:lpwstr>
      </vt:variant>
      <vt:variant>
        <vt:i4>4653067</vt:i4>
      </vt:variant>
      <vt:variant>
        <vt:i4>300</vt:i4>
      </vt:variant>
      <vt:variant>
        <vt:i4>0</vt:i4>
      </vt:variant>
      <vt:variant>
        <vt:i4>5</vt:i4>
      </vt:variant>
      <vt:variant>
        <vt:lpwstr/>
      </vt:variant>
      <vt:variant>
        <vt:lpwstr>_ENREF_66</vt:lpwstr>
      </vt:variant>
      <vt:variant>
        <vt:i4>4456459</vt:i4>
      </vt:variant>
      <vt:variant>
        <vt:i4>297</vt:i4>
      </vt:variant>
      <vt:variant>
        <vt:i4>0</vt:i4>
      </vt:variant>
      <vt:variant>
        <vt:i4>5</vt:i4>
      </vt:variant>
      <vt:variant>
        <vt:lpwstr/>
      </vt:variant>
      <vt:variant>
        <vt:lpwstr>_ENREF_58</vt:lpwstr>
      </vt:variant>
      <vt:variant>
        <vt:i4>4653067</vt:i4>
      </vt:variant>
      <vt:variant>
        <vt:i4>294</vt:i4>
      </vt:variant>
      <vt:variant>
        <vt:i4>0</vt:i4>
      </vt:variant>
      <vt:variant>
        <vt:i4>5</vt:i4>
      </vt:variant>
      <vt:variant>
        <vt:lpwstr/>
      </vt:variant>
      <vt:variant>
        <vt:lpwstr>_ENREF_65</vt:lpwstr>
      </vt:variant>
      <vt:variant>
        <vt:i4>4653067</vt:i4>
      </vt:variant>
      <vt:variant>
        <vt:i4>291</vt:i4>
      </vt:variant>
      <vt:variant>
        <vt:i4>0</vt:i4>
      </vt:variant>
      <vt:variant>
        <vt:i4>5</vt:i4>
      </vt:variant>
      <vt:variant>
        <vt:lpwstr/>
      </vt:variant>
      <vt:variant>
        <vt:lpwstr>_ENREF_60</vt:lpwstr>
      </vt:variant>
      <vt:variant>
        <vt:i4>4653067</vt:i4>
      </vt:variant>
      <vt:variant>
        <vt:i4>288</vt:i4>
      </vt:variant>
      <vt:variant>
        <vt:i4>0</vt:i4>
      </vt:variant>
      <vt:variant>
        <vt:i4>5</vt:i4>
      </vt:variant>
      <vt:variant>
        <vt:lpwstr/>
      </vt:variant>
      <vt:variant>
        <vt:lpwstr>_ENREF_60</vt:lpwstr>
      </vt:variant>
      <vt:variant>
        <vt:i4>4456459</vt:i4>
      </vt:variant>
      <vt:variant>
        <vt:i4>285</vt:i4>
      </vt:variant>
      <vt:variant>
        <vt:i4>0</vt:i4>
      </vt:variant>
      <vt:variant>
        <vt:i4>5</vt:i4>
      </vt:variant>
      <vt:variant>
        <vt:lpwstr/>
      </vt:variant>
      <vt:variant>
        <vt:lpwstr>_ENREF_59</vt:lpwstr>
      </vt:variant>
      <vt:variant>
        <vt:i4>4521995</vt:i4>
      </vt:variant>
      <vt:variant>
        <vt:i4>282</vt:i4>
      </vt:variant>
      <vt:variant>
        <vt:i4>0</vt:i4>
      </vt:variant>
      <vt:variant>
        <vt:i4>5</vt:i4>
      </vt:variant>
      <vt:variant>
        <vt:lpwstr/>
      </vt:variant>
      <vt:variant>
        <vt:lpwstr>_ENREF_48</vt:lpwstr>
      </vt:variant>
      <vt:variant>
        <vt:i4>4521995</vt:i4>
      </vt:variant>
      <vt:variant>
        <vt:i4>279</vt:i4>
      </vt:variant>
      <vt:variant>
        <vt:i4>0</vt:i4>
      </vt:variant>
      <vt:variant>
        <vt:i4>5</vt:i4>
      </vt:variant>
      <vt:variant>
        <vt:lpwstr/>
      </vt:variant>
      <vt:variant>
        <vt:lpwstr>_ENREF_47</vt:lpwstr>
      </vt:variant>
      <vt:variant>
        <vt:i4>4456459</vt:i4>
      </vt:variant>
      <vt:variant>
        <vt:i4>276</vt:i4>
      </vt:variant>
      <vt:variant>
        <vt:i4>0</vt:i4>
      </vt:variant>
      <vt:variant>
        <vt:i4>5</vt:i4>
      </vt:variant>
      <vt:variant>
        <vt:lpwstr/>
      </vt:variant>
      <vt:variant>
        <vt:lpwstr>_ENREF_54</vt:lpwstr>
      </vt:variant>
      <vt:variant>
        <vt:i4>4456459</vt:i4>
      </vt:variant>
      <vt:variant>
        <vt:i4>273</vt:i4>
      </vt:variant>
      <vt:variant>
        <vt:i4>0</vt:i4>
      </vt:variant>
      <vt:variant>
        <vt:i4>5</vt:i4>
      </vt:variant>
      <vt:variant>
        <vt:lpwstr/>
      </vt:variant>
      <vt:variant>
        <vt:lpwstr>_ENREF_53</vt:lpwstr>
      </vt:variant>
      <vt:variant>
        <vt:i4>4456459</vt:i4>
      </vt:variant>
      <vt:variant>
        <vt:i4>270</vt:i4>
      </vt:variant>
      <vt:variant>
        <vt:i4>0</vt:i4>
      </vt:variant>
      <vt:variant>
        <vt:i4>5</vt:i4>
      </vt:variant>
      <vt:variant>
        <vt:lpwstr/>
      </vt:variant>
      <vt:variant>
        <vt:lpwstr>_ENREF_52</vt:lpwstr>
      </vt:variant>
      <vt:variant>
        <vt:i4>4456459</vt:i4>
      </vt:variant>
      <vt:variant>
        <vt:i4>267</vt:i4>
      </vt:variant>
      <vt:variant>
        <vt:i4>0</vt:i4>
      </vt:variant>
      <vt:variant>
        <vt:i4>5</vt:i4>
      </vt:variant>
      <vt:variant>
        <vt:lpwstr/>
      </vt:variant>
      <vt:variant>
        <vt:lpwstr>_ENREF_51</vt:lpwstr>
      </vt:variant>
      <vt:variant>
        <vt:i4>4521995</vt:i4>
      </vt:variant>
      <vt:variant>
        <vt:i4>264</vt:i4>
      </vt:variant>
      <vt:variant>
        <vt:i4>0</vt:i4>
      </vt:variant>
      <vt:variant>
        <vt:i4>5</vt:i4>
      </vt:variant>
      <vt:variant>
        <vt:lpwstr/>
      </vt:variant>
      <vt:variant>
        <vt:lpwstr>_ENREF_48</vt:lpwstr>
      </vt:variant>
      <vt:variant>
        <vt:i4>4521995</vt:i4>
      </vt:variant>
      <vt:variant>
        <vt:i4>261</vt:i4>
      </vt:variant>
      <vt:variant>
        <vt:i4>0</vt:i4>
      </vt:variant>
      <vt:variant>
        <vt:i4>5</vt:i4>
      </vt:variant>
      <vt:variant>
        <vt:lpwstr/>
      </vt:variant>
      <vt:variant>
        <vt:lpwstr>_ENREF_47</vt:lpwstr>
      </vt:variant>
      <vt:variant>
        <vt:i4>4521995</vt:i4>
      </vt:variant>
      <vt:variant>
        <vt:i4>258</vt:i4>
      </vt:variant>
      <vt:variant>
        <vt:i4>0</vt:i4>
      </vt:variant>
      <vt:variant>
        <vt:i4>5</vt:i4>
      </vt:variant>
      <vt:variant>
        <vt:lpwstr/>
      </vt:variant>
      <vt:variant>
        <vt:lpwstr>_ENREF_47</vt:lpwstr>
      </vt:variant>
      <vt:variant>
        <vt:i4>4521995</vt:i4>
      </vt:variant>
      <vt:variant>
        <vt:i4>255</vt:i4>
      </vt:variant>
      <vt:variant>
        <vt:i4>0</vt:i4>
      </vt:variant>
      <vt:variant>
        <vt:i4>5</vt:i4>
      </vt:variant>
      <vt:variant>
        <vt:lpwstr/>
      </vt:variant>
      <vt:variant>
        <vt:lpwstr>_ENREF_47</vt:lpwstr>
      </vt:variant>
      <vt:variant>
        <vt:i4>4521995</vt:i4>
      </vt:variant>
      <vt:variant>
        <vt:i4>252</vt:i4>
      </vt:variant>
      <vt:variant>
        <vt:i4>0</vt:i4>
      </vt:variant>
      <vt:variant>
        <vt:i4>5</vt:i4>
      </vt:variant>
      <vt:variant>
        <vt:lpwstr/>
      </vt:variant>
      <vt:variant>
        <vt:lpwstr>_ENREF_48</vt:lpwstr>
      </vt:variant>
      <vt:variant>
        <vt:i4>4521995</vt:i4>
      </vt:variant>
      <vt:variant>
        <vt:i4>249</vt:i4>
      </vt:variant>
      <vt:variant>
        <vt:i4>0</vt:i4>
      </vt:variant>
      <vt:variant>
        <vt:i4>5</vt:i4>
      </vt:variant>
      <vt:variant>
        <vt:lpwstr/>
      </vt:variant>
      <vt:variant>
        <vt:lpwstr>_ENREF_47</vt:lpwstr>
      </vt:variant>
      <vt:variant>
        <vt:i4>4521995</vt:i4>
      </vt:variant>
      <vt:variant>
        <vt:i4>246</vt:i4>
      </vt:variant>
      <vt:variant>
        <vt:i4>0</vt:i4>
      </vt:variant>
      <vt:variant>
        <vt:i4>5</vt:i4>
      </vt:variant>
      <vt:variant>
        <vt:lpwstr/>
      </vt:variant>
      <vt:variant>
        <vt:lpwstr>_ENREF_49</vt:lpwstr>
      </vt:variant>
      <vt:variant>
        <vt:i4>4521995</vt:i4>
      </vt:variant>
      <vt:variant>
        <vt:i4>243</vt:i4>
      </vt:variant>
      <vt:variant>
        <vt:i4>0</vt:i4>
      </vt:variant>
      <vt:variant>
        <vt:i4>5</vt:i4>
      </vt:variant>
      <vt:variant>
        <vt:lpwstr/>
      </vt:variant>
      <vt:variant>
        <vt:lpwstr>_ENREF_48</vt:lpwstr>
      </vt:variant>
      <vt:variant>
        <vt:i4>4521995</vt:i4>
      </vt:variant>
      <vt:variant>
        <vt:i4>240</vt:i4>
      </vt:variant>
      <vt:variant>
        <vt:i4>0</vt:i4>
      </vt:variant>
      <vt:variant>
        <vt:i4>5</vt:i4>
      </vt:variant>
      <vt:variant>
        <vt:lpwstr/>
      </vt:variant>
      <vt:variant>
        <vt:lpwstr>_ENREF_48</vt:lpwstr>
      </vt:variant>
      <vt:variant>
        <vt:i4>4521995</vt:i4>
      </vt:variant>
      <vt:variant>
        <vt:i4>237</vt:i4>
      </vt:variant>
      <vt:variant>
        <vt:i4>0</vt:i4>
      </vt:variant>
      <vt:variant>
        <vt:i4>5</vt:i4>
      </vt:variant>
      <vt:variant>
        <vt:lpwstr/>
      </vt:variant>
      <vt:variant>
        <vt:lpwstr>_ENREF_47</vt:lpwstr>
      </vt:variant>
      <vt:variant>
        <vt:i4>4521995</vt:i4>
      </vt:variant>
      <vt:variant>
        <vt:i4>234</vt:i4>
      </vt:variant>
      <vt:variant>
        <vt:i4>0</vt:i4>
      </vt:variant>
      <vt:variant>
        <vt:i4>5</vt:i4>
      </vt:variant>
      <vt:variant>
        <vt:lpwstr/>
      </vt:variant>
      <vt:variant>
        <vt:lpwstr>_ENREF_47</vt:lpwstr>
      </vt:variant>
      <vt:variant>
        <vt:i4>4521995</vt:i4>
      </vt:variant>
      <vt:variant>
        <vt:i4>231</vt:i4>
      </vt:variant>
      <vt:variant>
        <vt:i4>0</vt:i4>
      </vt:variant>
      <vt:variant>
        <vt:i4>5</vt:i4>
      </vt:variant>
      <vt:variant>
        <vt:lpwstr/>
      </vt:variant>
      <vt:variant>
        <vt:lpwstr>_ENREF_48</vt:lpwstr>
      </vt:variant>
      <vt:variant>
        <vt:i4>4456459</vt:i4>
      </vt:variant>
      <vt:variant>
        <vt:i4>228</vt:i4>
      </vt:variant>
      <vt:variant>
        <vt:i4>0</vt:i4>
      </vt:variant>
      <vt:variant>
        <vt:i4>5</vt:i4>
      </vt:variant>
      <vt:variant>
        <vt:lpwstr/>
      </vt:variant>
      <vt:variant>
        <vt:lpwstr>_ENREF_50</vt:lpwstr>
      </vt:variant>
      <vt:variant>
        <vt:i4>4521995</vt:i4>
      </vt:variant>
      <vt:variant>
        <vt:i4>225</vt:i4>
      </vt:variant>
      <vt:variant>
        <vt:i4>0</vt:i4>
      </vt:variant>
      <vt:variant>
        <vt:i4>5</vt:i4>
      </vt:variant>
      <vt:variant>
        <vt:lpwstr/>
      </vt:variant>
      <vt:variant>
        <vt:lpwstr>_ENREF_47</vt:lpwstr>
      </vt:variant>
      <vt:variant>
        <vt:i4>4521995</vt:i4>
      </vt:variant>
      <vt:variant>
        <vt:i4>222</vt:i4>
      </vt:variant>
      <vt:variant>
        <vt:i4>0</vt:i4>
      </vt:variant>
      <vt:variant>
        <vt:i4>5</vt:i4>
      </vt:variant>
      <vt:variant>
        <vt:lpwstr/>
      </vt:variant>
      <vt:variant>
        <vt:lpwstr>_ENREF_48</vt:lpwstr>
      </vt:variant>
      <vt:variant>
        <vt:i4>4456459</vt:i4>
      </vt:variant>
      <vt:variant>
        <vt:i4>219</vt:i4>
      </vt:variant>
      <vt:variant>
        <vt:i4>0</vt:i4>
      </vt:variant>
      <vt:variant>
        <vt:i4>5</vt:i4>
      </vt:variant>
      <vt:variant>
        <vt:lpwstr/>
      </vt:variant>
      <vt:variant>
        <vt:lpwstr>_ENREF_50</vt:lpwstr>
      </vt:variant>
      <vt:variant>
        <vt:i4>4521995</vt:i4>
      </vt:variant>
      <vt:variant>
        <vt:i4>216</vt:i4>
      </vt:variant>
      <vt:variant>
        <vt:i4>0</vt:i4>
      </vt:variant>
      <vt:variant>
        <vt:i4>5</vt:i4>
      </vt:variant>
      <vt:variant>
        <vt:lpwstr/>
      </vt:variant>
      <vt:variant>
        <vt:lpwstr>_ENREF_47</vt:lpwstr>
      </vt:variant>
      <vt:variant>
        <vt:i4>4521995</vt:i4>
      </vt:variant>
      <vt:variant>
        <vt:i4>213</vt:i4>
      </vt:variant>
      <vt:variant>
        <vt:i4>0</vt:i4>
      </vt:variant>
      <vt:variant>
        <vt:i4>5</vt:i4>
      </vt:variant>
      <vt:variant>
        <vt:lpwstr/>
      </vt:variant>
      <vt:variant>
        <vt:lpwstr>_ENREF_48</vt:lpwstr>
      </vt:variant>
      <vt:variant>
        <vt:i4>4521995</vt:i4>
      </vt:variant>
      <vt:variant>
        <vt:i4>210</vt:i4>
      </vt:variant>
      <vt:variant>
        <vt:i4>0</vt:i4>
      </vt:variant>
      <vt:variant>
        <vt:i4>5</vt:i4>
      </vt:variant>
      <vt:variant>
        <vt:lpwstr/>
      </vt:variant>
      <vt:variant>
        <vt:lpwstr>_ENREF_47</vt:lpwstr>
      </vt:variant>
      <vt:variant>
        <vt:i4>4521995</vt:i4>
      </vt:variant>
      <vt:variant>
        <vt:i4>207</vt:i4>
      </vt:variant>
      <vt:variant>
        <vt:i4>0</vt:i4>
      </vt:variant>
      <vt:variant>
        <vt:i4>5</vt:i4>
      </vt:variant>
      <vt:variant>
        <vt:lpwstr/>
      </vt:variant>
      <vt:variant>
        <vt:lpwstr>_ENREF_48</vt:lpwstr>
      </vt:variant>
      <vt:variant>
        <vt:i4>4521995</vt:i4>
      </vt:variant>
      <vt:variant>
        <vt:i4>204</vt:i4>
      </vt:variant>
      <vt:variant>
        <vt:i4>0</vt:i4>
      </vt:variant>
      <vt:variant>
        <vt:i4>5</vt:i4>
      </vt:variant>
      <vt:variant>
        <vt:lpwstr/>
      </vt:variant>
      <vt:variant>
        <vt:lpwstr>_ENREF_47</vt:lpwstr>
      </vt:variant>
      <vt:variant>
        <vt:i4>4521995</vt:i4>
      </vt:variant>
      <vt:variant>
        <vt:i4>201</vt:i4>
      </vt:variant>
      <vt:variant>
        <vt:i4>0</vt:i4>
      </vt:variant>
      <vt:variant>
        <vt:i4>5</vt:i4>
      </vt:variant>
      <vt:variant>
        <vt:lpwstr/>
      </vt:variant>
      <vt:variant>
        <vt:lpwstr>_ENREF_47</vt:lpwstr>
      </vt:variant>
      <vt:variant>
        <vt:i4>4521995</vt:i4>
      </vt:variant>
      <vt:variant>
        <vt:i4>198</vt:i4>
      </vt:variant>
      <vt:variant>
        <vt:i4>0</vt:i4>
      </vt:variant>
      <vt:variant>
        <vt:i4>5</vt:i4>
      </vt:variant>
      <vt:variant>
        <vt:lpwstr/>
      </vt:variant>
      <vt:variant>
        <vt:lpwstr>_ENREF_48</vt:lpwstr>
      </vt:variant>
      <vt:variant>
        <vt:i4>4521995</vt:i4>
      </vt:variant>
      <vt:variant>
        <vt:i4>195</vt:i4>
      </vt:variant>
      <vt:variant>
        <vt:i4>0</vt:i4>
      </vt:variant>
      <vt:variant>
        <vt:i4>5</vt:i4>
      </vt:variant>
      <vt:variant>
        <vt:lpwstr/>
      </vt:variant>
      <vt:variant>
        <vt:lpwstr>_ENREF_47</vt:lpwstr>
      </vt:variant>
      <vt:variant>
        <vt:i4>4521995</vt:i4>
      </vt:variant>
      <vt:variant>
        <vt:i4>192</vt:i4>
      </vt:variant>
      <vt:variant>
        <vt:i4>0</vt:i4>
      </vt:variant>
      <vt:variant>
        <vt:i4>5</vt:i4>
      </vt:variant>
      <vt:variant>
        <vt:lpwstr/>
      </vt:variant>
      <vt:variant>
        <vt:lpwstr>_ENREF_48</vt:lpwstr>
      </vt:variant>
      <vt:variant>
        <vt:i4>4521995</vt:i4>
      </vt:variant>
      <vt:variant>
        <vt:i4>189</vt:i4>
      </vt:variant>
      <vt:variant>
        <vt:i4>0</vt:i4>
      </vt:variant>
      <vt:variant>
        <vt:i4>5</vt:i4>
      </vt:variant>
      <vt:variant>
        <vt:lpwstr/>
      </vt:variant>
      <vt:variant>
        <vt:lpwstr>_ENREF_47</vt:lpwstr>
      </vt:variant>
      <vt:variant>
        <vt:i4>4521995</vt:i4>
      </vt:variant>
      <vt:variant>
        <vt:i4>186</vt:i4>
      </vt:variant>
      <vt:variant>
        <vt:i4>0</vt:i4>
      </vt:variant>
      <vt:variant>
        <vt:i4>5</vt:i4>
      </vt:variant>
      <vt:variant>
        <vt:lpwstr/>
      </vt:variant>
      <vt:variant>
        <vt:lpwstr>_ENREF_48</vt:lpwstr>
      </vt:variant>
      <vt:variant>
        <vt:i4>4521995</vt:i4>
      </vt:variant>
      <vt:variant>
        <vt:i4>183</vt:i4>
      </vt:variant>
      <vt:variant>
        <vt:i4>0</vt:i4>
      </vt:variant>
      <vt:variant>
        <vt:i4>5</vt:i4>
      </vt:variant>
      <vt:variant>
        <vt:lpwstr/>
      </vt:variant>
      <vt:variant>
        <vt:lpwstr>_ENREF_48</vt:lpwstr>
      </vt:variant>
      <vt:variant>
        <vt:i4>4521995</vt:i4>
      </vt:variant>
      <vt:variant>
        <vt:i4>180</vt:i4>
      </vt:variant>
      <vt:variant>
        <vt:i4>0</vt:i4>
      </vt:variant>
      <vt:variant>
        <vt:i4>5</vt:i4>
      </vt:variant>
      <vt:variant>
        <vt:lpwstr/>
      </vt:variant>
      <vt:variant>
        <vt:lpwstr>_ENREF_47</vt:lpwstr>
      </vt:variant>
      <vt:variant>
        <vt:i4>4521995</vt:i4>
      </vt:variant>
      <vt:variant>
        <vt:i4>177</vt:i4>
      </vt:variant>
      <vt:variant>
        <vt:i4>0</vt:i4>
      </vt:variant>
      <vt:variant>
        <vt:i4>5</vt:i4>
      </vt:variant>
      <vt:variant>
        <vt:lpwstr/>
      </vt:variant>
      <vt:variant>
        <vt:lpwstr>_ENREF_46</vt:lpwstr>
      </vt:variant>
      <vt:variant>
        <vt:i4>4521995</vt:i4>
      </vt:variant>
      <vt:variant>
        <vt:i4>174</vt:i4>
      </vt:variant>
      <vt:variant>
        <vt:i4>0</vt:i4>
      </vt:variant>
      <vt:variant>
        <vt:i4>5</vt:i4>
      </vt:variant>
      <vt:variant>
        <vt:lpwstr/>
      </vt:variant>
      <vt:variant>
        <vt:lpwstr>_ENREF_44</vt:lpwstr>
      </vt:variant>
      <vt:variant>
        <vt:i4>4521995</vt:i4>
      </vt:variant>
      <vt:variant>
        <vt:i4>171</vt:i4>
      </vt:variant>
      <vt:variant>
        <vt:i4>0</vt:i4>
      </vt:variant>
      <vt:variant>
        <vt:i4>5</vt:i4>
      </vt:variant>
      <vt:variant>
        <vt:lpwstr/>
      </vt:variant>
      <vt:variant>
        <vt:lpwstr>_ENREF_45</vt:lpwstr>
      </vt:variant>
      <vt:variant>
        <vt:i4>4653067</vt:i4>
      </vt:variant>
      <vt:variant>
        <vt:i4>168</vt:i4>
      </vt:variant>
      <vt:variant>
        <vt:i4>0</vt:i4>
      </vt:variant>
      <vt:variant>
        <vt:i4>5</vt:i4>
      </vt:variant>
      <vt:variant>
        <vt:lpwstr/>
      </vt:variant>
      <vt:variant>
        <vt:lpwstr>_ENREF_6</vt:lpwstr>
      </vt:variant>
      <vt:variant>
        <vt:i4>4718603</vt:i4>
      </vt:variant>
      <vt:variant>
        <vt:i4>165</vt:i4>
      </vt:variant>
      <vt:variant>
        <vt:i4>0</vt:i4>
      </vt:variant>
      <vt:variant>
        <vt:i4>5</vt:i4>
      </vt:variant>
      <vt:variant>
        <vt:lpwstr/>
      </vt:variant>
      <vt:variant>
        <vt:lpwstr>_ENREF_9</vt:lpwstr>
      </vt:variant>
      <vt:variant>
        <vt:i4>4521995</vt:i4>
      </vt:variant>
      <vt:variant>
        <vt:i4>162</vt:i4>
      </vt:variant>
      <vt:variant>
        <vt:i4>0</vt:i4>
      </vt:variant>
      <vt:variant>
        <vt:i4>5</vt:i4>
      </vt:variant>
      <vt:variant>
        <vt:lpwstr/>
      </vt:variant>
      <vt:variant>
        <vt:lpwstr>_ENREF_44</vt:lpwstr>
      </vt:variant>
      <vt:variant>
        <vt:i4>4521995</vt:i4>
      </vt:variant>
      <vt:variant>
        <vt:i4>159</vt:i4>
      </vt:variant>
      <vt:variant>
        <vt:i4>0</vt:i4>
      </vt:variant>
      <vt:variant>
        <vt:i4>5</vt:i4>
      </vt:variant>
      <vt:variant>
        <vt:lpwstr/>
      </vt:variant>
      <vt:variant>
        <vt:lpwstr>_ENREF_43</vt:lpwstr>
      </vt:variant>
      <vt:variant>
        <vt:i4>4718603</vt:i4>
      </vt:variant>
      <vt:variant>
        <vt:i4>156</vt:i4>
      </vt:variant>
      <vt:variant>
        <vt:i4>0</vt:i4>
      </vt:variant>
      <vt:variant>
        <vt:i4>5</vt:i4>
      </vt:variant>
      <vt:variant>
        <vt:lpwstr/>
      </vt:variant>
      <vt:variant>
        <vt:lpwstr>_ENREF_9</vt:lpwstr>
      </vt:variant>
      <vt:variant>
        <vt:i4>4521995</vt:i4>
      </vt:variant>
      <vt:variant>
        <vt:i4>153</vt:i4>
      </vt:variant>
      <vt:variant>
        <vt:i4>0</vt:i4>
      </vt:variant>
      <vt:variant>
        <vt:i4>5</vt:i4>
      </vt:variant>
      <vt:variant>
        <vt:lpwstr/>
      </vt:variant>
      <vt:variant>
        <vt:lpwstr>_ENREF_40</vt:lpwstr>
      </vt:variant>
      <vt:variant>
        <vt:i4>4325387</vt:i4>
      </vt:variant>
      <vt:variant>
        <vt:i4>150</vt:i4>
      </vt:variant>
      <vt:variant>
        <vt:i4>0</vt:i4>
      </vt:variant>
      <vt:variant>
        <vt:i4>5</vt:i4>
      </vt:variant>
      <vt:variant>
        <vt:lpwstr/>
      </vt:variant>
      <vt:variant>
        <vt:lpwstr>_ENREF_36</vt:lpwstr>
      </vt:variant>
      <vt:variant>
        <vt:i4>4521995</vt:i4>
      </vt:variant>
      <vt:variant>
        <vt:i4>147</vt:i4>
      </vt:variant>
      <vt:variant>
        <vt:i4>0</vt:i4>
      </vt:variant>
      <vt:variant>
        <vt:i4>5</vt:i4>
      </vt:variant>
      <vt:variant>
        <vt:lpwstr/>
      </vt:variant>
      <vt:variant>
        <vt:lpwstr>_ENREF_42</vt:lpwstr>
      </vt:variant>
      <vt:variant>
        <vt:i4>4521995</vt:i4>
      </vt:variant>
      <vt:variant>
        <vt:i4>144</vt:i4>
      </vt:variant>
      <vt:variant>
        <vt:i4>0</vt:i4>
      </vt:variant>
      <vt:variant>
        <vt:i4>5</vt:i4>
      </vt:variant>
      <vt:variant>
        <vt:lpwstr/>
      </vt:variant>
      <vt:variant>
        <vt:lpwstr>_ENREF_41</vt:lpwstr>
      </vt:variant>
      <vt:variant>
        <vt:i4>4521995</vt:i4>
      </vt:variant>
      <vt:variant>
        <vt:i4>141</vt:i4>
      </vt:variant>
      <vt:variant>
        <vt:i4>0</vt:i4>
      </vt:variant>
      <vt:variant>
        <vt:i4>5</vt:i4>
      </vt:variant>
      <vt:variant>
        <vt:lpwstr/>
      </vt:variant>
      <vt:variant>
        <vt:lpwstr>_ENREF_40</vt:lpwstr>
      </vt:variant>
      <vt:variant>
        <vt:i4>4325387</vt:i4>
      </vt:variant>
      <vt:variant>
        <vt:i4>138</vt:i4>
      </vt:variant>
      <vt:variant>
        <vt:i4>0</vt:i4>
      </vt:variant>
      <vt:variant>
        <vt:i4>5</vt:i4>
      </vt:variant>
      <vt:variant>
        <vt:lpwstr/>
      </vt:variant>
      <vt:variant>
        <vt:lpwstr>_ENREF_38</vt:lpwstr>
      </vt:variant>
      <vt:variant>
        <vt:i4>4325387</vt:i4>
      </vt:variant>
      <vt:variant>
        <vt:i4>135</vt:i4>
      </vt:variant>
      <vt:variant>
        <vt:i4>0</vt:i4>
      </vt:variant>
      <vt:variant>
        <vt:i4>5</vt:i4>
      </vt:variant>
      <vt:variant>
        <vt:lpwstr/>
      </vt:variant>
      <vt:variant>
        <vt:lpwstr>_ENREF_39</vt:lpwstr>
      </vt:variant>
      <vt:variant>
        <vt:i4>4325387</vt:i4>
      </vt:variant>
      <vt:variant>
        <vt:i4>132</vt:i4>
      </vt:variant>
      <vt:variant>
        <vt:i4>0</vt:i4>
      </vt:variant>
      <vt:variant>
        <vt:i4>5</vt:i4>
      </vt:variant>
      <vt:variant>
        <vt:lpwstr/>
      </vt:variant>
      <vt:variant>
        <vt:lpwstr>_ENREF_38</vt:lpwstr>
      </vt:variant>
      <vt:variant>
        <vt:i4>4325387</vt:i4>
      </vt:variant>
      <vt:variant>
        <vt:i4>129</vt:i4>
      </vt:variant>
      <vt:variant>
        <vt:i4>0</vt:i4>
      </vt:variant>
      <vt:variant>
        <vt:i4>5</vt:i4>
      </vt:variant>
      <vt:variant>
        <vt:lpwstr/>
      </vt:variant>
      <vt:variant>
        <vt:lpwstr>_ENREF_37</vt:lpwstr>
      </vt:variant>
      <vt:variant>
        <vt:i4>4325387</vt:i4>
      </vt:variant>
      <vt:variant>
        <vt:i4>126</vt:i4>
      </vt:variant>
      <vt:variant>
        <vt:i4>0</vt:i4>
      </vt:variant>
      <vt:variant>
        <vt:i4>5</vt:i4>
      </vt:variant>
      <vt:variant>
        <vt:lpwstr/>
      </vt:variant>
      <vt:variant>
        <vt:lpwstr>_ENREF_36</vt:lpwstr>
      </vt:variant>
      <vt:variant>
        <vt:i4>4325387</vt:i4>
      </vt:variant>
      <vt:variant>
        <vt:i4>123</vt:i4>
      </vt:variant>
      <vt:variant>
        <vt:i4>0</vt:i4>
      </vt:variant>
      <vt:variant>
        <vt:i4>5</vt:i4>
      </vt:variant>
      <vt:variant>
        <vt:lpwstr/>
      </vt:variant>
      <vt:variant>
        <vt:lpwstr>_ENREF_35</vt:lpwstr>
      </vt:variant>
      <vt:variant>
        <vt:i4>4325387</vt:i4>
      </vt:variant>
      <vt:variant>
        <vt:i4>120</vt:i4>
      </vt:variant>
      <vt:variant>
        <vt:i4>0</vt:i4>
      </vt:variant>
      <vt:variant>
        <vt:i4>5</vt:i4>
      </vt:variant>
      <vt:variant>
        <vt:lpwstr/>
      </vt:variant>
      <vt:variant>
        <vt:lpwstr>_ENREF_34</vt:lpwstr>
      </vt:variant>
      <vt:variant>
        <vt:i4>4325387</vt:i4>
      </vt:variant>
      <vt:variant>
        <vt:i4>117</vt:i4>
      </vt:variant>
      <vt:variant>
        <vt:i4>0</vt:i4>
      </vt:variant>
      <vt:variant>
        <vt:i4>5</vt:i4>
      </vt:variant>
      <vt:variant>
        <vt:lpwstr/>
      </vt:variant>
      <vt:variant>
        <vt:lpwstr>_ENREF_33</vt:lpwstr>
      </vt:variant>
      <vt:variant>
        <vt:i4>4325387</vt:i4>
      </vt:variant>
      <vt:variant>
        <vt:i4>114</vt:i4>
      </vt:variant>
      <vt:variant>
        <vt:i4>0</vt:i4>
      </vt:variant>
      <vt:variant>
        <vt:i4>5</vt:i4>
      </vt:variant>
      <vt:variant>
        <vt:lpwstr/>
      </vt:variant>
      <vt:variant>
        <vt:lpwstr>_ENREF_33</vt:lpwstr>
      </vt:variant>
      <vt:variant>
        <vt:i4>4325387</vt:i4>
      </vt:variant>
      <vt:variant>
        <vt:i4>111</vt:i4>
      </vt:variant>
      <vt:variant>
        <vt:i4>0</vt:i4>
      </vt:variant>
      <vt:variant>
        <vt:i4>5</vt:i4>
      </vt:variant>
      <vt:variant>
        <vt:lpwstr/>
      </vt:variant>
      <vt:variant>
        <vt:lpwstr>_ENREF_32</vt:lpwstr>
      </vt:variant>
      <vt:variant>
        <vt:i4>4325387</vt:i4>
      </vt:variant>
      <vt:variant>
        <vt:i4>108</vt:i4>
      </vt:variant>
      <vt:variant>
        <vt:i4>0</vt:i4>
      </vt:variant>
      <vt:variant>
        <vt:i4>5</vt:i4>
      </vt:variant>
      <vt:variant>
        <vt:lpwstr/>
      </vt:variant>
      <vt:variant>
        <vt:lpwstr>_ENREF_32</vt:lpwstr>
      </vt:variant>
      <vt:variant>
        <vt:i4>4325387</vt:i4>
      </vt:variant>
      <vt:variant>
        <vt:i4>105</vt:i4>
      </vt:variant>
      <vt:variant>
        <vt:i4>0</vt:i4>
      </vt:variant>
      <vt:variant>
        <vt:i4>5</vt:i4>
      </vt:variant>
      <vt:variant>
        <vt:lpwstr/>
      </vt:variant>
      <vt:variant>
        <vt:lpwstr>_ENREF_31</vt:lpwstr>
      </vt:variant>
      <vt:variant>
        <vt:i4>4325387</vt:i4>
      </vt:variant>
      <vt:variant>
        <vt:i4>102</vt:i4>
      </vt:variant>
      <vt:variant>
        <vt:i4>0</vt:i4>
      </vt:variant>
      <vt:variant>
        <vt:i4>5</vt:i4>
      </vt:variant>
      <vt:variant>
        <vt:lpwstr/>
      </vt:variant>
      <vt:variant>
        <vt:lpwstr>_ENREF_31</vt:lpwstr>
      </vt:variant>
      <vt:variant>
        <vt:i4>4325387</vt:i4>
      </vt:variant>
      <vt:variant>
        <vt:i4>99</vt:i4>
      </vt:variant>
      <vt:variant>
        <vt:i4>0</vt:i4>
      </vt:variant>
      <vt:variant>
        <vt:i4>5</vt:i4>
      </vt:variant>
      <vt:variant>
        <vt:lpwstr/>
      </vt:variant>
      <vt:variant>
        <vt:lpwstr>_ENREF_30</vt:lpwstr>
      </vt:variant>
      <vt:variant>
        <vt:i4>4390923</vt:i4>
      </vt:variant>
      <vt:variant>
        <vt:i4>96</vt:i4>
      </vt:variant>
      <vt:variant>
        <vt:i4>0</vt:i4>
      </vt:variant>
      <vt:variant>
        <vt:i4>5</vt:i4>
      </vt:variant>
      <vt:variant>
        <vt:lpwstr/>
      </vt:variant>
      <vt:variant>
        <vt:lpwstr>_ENREF_29</vt:lpwstr>
      </vt:variant>
      <vt:variant>
        <vt:i4>4390923</vt:i4>
      </vt:variant>
      <vt:variant>
        <vt:i4>93</vt:i4>
      </vt:variant>
      <vt:variant>
        <vt:i4>0</vt:i4>
      </vt:variant>
      <vt:variant>
        <vt:i4>5</vt:i4>
      </vt:variant>
      <vt:variant>
        <vt:lpwstr/>
      </vt:variant>
      <vt:variant>
        <vt:lpwstr>_ENREF_27</vt:lpwstr>
      </vt:variant>
      <vt:variant>
        <vt:i4>4390923</vt:i4>
      </vt:variant>
      <vt:variant>
        <vt:i4>90</vt:i4>
      </vt:variant>
      <vt:variant>
        <vt:i4>0</vt:i4>
      </vt:variant>
      <vt:variant>
        <vt:i4>5</vt:i4>
      </vt:variant>
      <vt:variant>
        <vt:lpwstr/>
      </vt:variant>
      <vt:variant>
        <vt:lpwstr>_ENREF_28</vt:lpwstr>
      </vt:variant>
      <vt:variant>
        <vt:i4>4390923</vt:i4>
      </vt:variant>
      <vt:variant>
        <vt:i4>87</vt:i4>
      </vt:variant>
      <vt:variant>
        <vt:i4>0</vt:i4>
      </vt:variant>
      <vt:variant>
        <vt:i4>5</vt:i4>
      </vt:variant>
      <vt:variant>
        <vt:lpwstr/>
      </vt:variant>
      <vt:variant>
        <vt:lpwstr>_ENREF_27</vt:lpwstr>
      </vt:variant>
      <vt:variant>
        <vt:i4>4390923</vt:i4>
      </vt:variant>
      <vt:variant>
        <vt:i4>84</vt:i4>
      </vt:variant>
      <vt:variant>
        <vt:i4>0</vt:i4>
      </vt:variant>
      <vt:variant>
        <vt:i4>5</vt:i4>
      </vt:variant>
      <vt:variant>
        <vt:lpwstr/>
      </vt:variant>
      <vt:variant>
        <vt:lpwstr>_ENREF_27</vt:lpwstr>
      </vt:variant>
      <vt:variant>
        <vt:i4>4390923</vt:i4>
      </vt:variant>
      <vt:variant>
        <vt:i4>81</vt:i4>
      </vt:variant>
      <vt:variant>
        <vt:i4>0</vt:i4>
      </vt:variant>
      <vt:variant>
        <vt:i4>5</vt:i4>
      </vt:variant>
      <vt:variant>
        <vt:lpwstr/>
      </vt:variant>
      <vt:variant>
        <vt:lpwstr>_ENREF_26</vt:lpwstr>
      </vt:variant>
      <vt:variant>
        <vt:i4>4390923</vt:i4>
      </vt:variant>
      <vt:variant>
        <vt:i4>78</vt:i4>
      </vt:variant>
      <vt:variant>
        <vt:i4>0</vt:i4>
      </vt:variant>
      <vt:variant>
        <vt:i4>5</vt:i4>
      </vt:variant>
      <vt:variant>
        <vt:lpwstr/>
      </vt:variant>
      <vt:variant>
        <vt:lpwstr>_ENREF_26</vt:lpwstr>
      </vt:variant>
      <vt:variant>
        <vt:i4>4390923</vt:i4>
      </vt:variant>
      <vt:variant>
        <vt:i4>75</vt:i4>
      </vt:variant>
      <vt:variant>
        <vt:i4>0</vt:i4>
      </vt:variant>
      <vt:variant>
        <vt:i4>5</vt:i4>
      </vt:variant>
      <vt:variant>
        <vt:lpwstr/>
      </vt:variant>
      <vt:variant>
        <vt:lpwstr>_ENREF_25</vt:lpwstr>
      </vt:variant>
      <vt:variant>
        <vt:i4>4390923</vt:i4>
      </vt:variant>
      <vt:variant>
        <vt:i4>72</vt:i4>
      </vt:variant>
      <vt:variant>
        <vt:i4>0</vt:i4>
      </vt:variant>
      <vt:variant>
        <vt:i4>5</vt:i4>
      </vt:variant>
      <vt:variant>
        <vt:lpwstr/>
      </vt:variant>
      <vt:variant>
        <vt:lpwstr>_ENREF_24</vt:lpwstr>
      </vt:variant>
      <vt:variant>
        <vt:i4>4390923</vt:i4>
      </vt:variant>
      <vt:variant>
        <vt:i4>69</vt:i4>
      </vt:variant>
      <vt:variant>
        <vt:i4>0</vt:i4>
      </vt:variant>
      <vt:variant>
        <vt:i4>5</vt:i4>
      </vt:variant>
      <vt:variant>
        <vt:lpwstr/>
      </vt:variant>
      <vt:variant>
        <vt:lpwstr>_ENREF_23</vt:lpwstr>
      </vt:variant>
      <vt:variant>
        <vt:i4>4390923</vt:i4>
      </vt:variant>
      <vt:variant>
        <vt:i4>66</vt:i4>
      </vt:variant>
      <vt:variant>
        <vt:i4>0</vt:i4>
      </vt:variant>
      <vt:variant>
        <vt:i4>5</vt:i4>
      </vt:variant>
      <vt:variant>
        <vt:lpwstr/>
      </vt:variant>
      <vt:variant>
        <vt:lpwstr>_ENREF_22</vt:lpwstr>
      </vt:variant>
      <vt:variant>
        <vt:i4>4390923</vt:i4>
      </vt:variant>
      <vt:variant>
        <vt:i4>63</vt:i4>
      </vt:variant>
      <vt:variant>
        <vt:i4>0</vt:i4>
      </vt:variant>
      <vt:variant>
        <vt:i4>5</vt:i4>
      </vt:variant>
      <vt:variant>
        <vt:lpwstr/>
      </vt:variant>
      <vt:variant>
        <vt:lpwstr>_ENREF_21</vt:lpwstr>
      </vt:variant>
      <vt:variant>
        <vt:i4>4194315</vt:i4>
      </vt:variant>
      <vt:variant>
        <vt:i4>60</vt:i4>
      </vt:variant>
      <vt:variant>
        <vt:i4>0</vt:i4>
      </vt:variant>
      <vt:variant>
        <vt:i4>5</vt:i4>
      </vt:variant>
      <vt:variant>
        <vt:lpwstr/>
      </vt:variant>
      <vt:variant>
        <vt:lpwstr>_ENREF_10</vt:lpwstr>
      </vt:variant>
      <vt:variant>
        <vt:i4>4194315</vt:i4>
      </vt:variant>
      <vt:variant>
        <vt:i4>57</vt:i4>
      </vt:variant>
      <vt:variant>
        <vt:i4>0</vt:i4>
      </vt:variant>
      <vt:variant>
        <vt:i4>5</vt:i4>
      </vt:variant>
      <vt:variant>
        <vt:lpwstr/>
      </vt:variant>
      <vt:variant>
        <vt:lpwstr>_ENREF_13</vt:lpwstr>
      </vt:variant>
      <vt:variant>
        <vt:i4>4390923</vt:i4>
      </vt:variant>
      <vt:variant>
        <vt:i4>54</vt:i4>
      </vt:variant>
      <vt:variant>
        <vt:i4>0</vt:i4>
      </vt:variant>
      <vt:variant>
        <vt:i4>5</vt:i4>
      </vt:variant>
      <vt:variant>
        <vt:lpwstr/>
      </vt:variant>
      <vt:variant>
        <vt:lpwstr>_ENREF_20</vt:lpwstr>
      </vt:variant>
      <vt:variant>
        <vt:i4>4194315</vt:i4>
      </vt:variant>
      <vt:variant>
        <vt:i4>51</vt:i4>
      </vt:variant>
      <vt:variant>
        <vt:i4>0</vt:i4>
      </vt:variant>
      <vt:variant>
        <vt:i4>5</vt:i4>
      </vt:variant>
      <vt:variant>
        <vt:lpwstr/>
      </vt:variant>
      <vt:variant>
        <vt:lpwstr>_ENREF_19</vt:lpwstr>
      </vt:variant>
      <vt:variant>
        <vt:i4>4194315</vt:i4>
      </vt:variant>
      <vt:variant>
        <vt:i4>48</vt:i4>
      </vt:variant>
      <vt:variant>
        <vt:i4>0</vt:i4>
      </vt:variant>
      <vt:variant>
        <vt:i4>5</vt:i4>
      </vt:variant>
      <vt:variant>
        <vt:lpwstr/>
      </vt:variant>
      <vt:variant>
        <vt:lpwstr>_ENREF_18</vt:lpwstr>
      </vt:variant>
      <vt:variant>
        <vt:i4>4194315</vt:i4>
      </vt:variant>
      <vt:variant>
        <vt:i4>45</vt:i4>
      </vt:variant>
      <vt:variant>
        <vt:i4>0</vt:i4>
      </vt:variant>
      <vt:variant>
        <vt:i4>5</vt:i4>
      </vt:variant>
      <vt:variant>
        <vt:lpwstr/>
      </vt:variant>
      <vt:variant>
        <vt:lpwstr>_ENREF_17</vt:lpwstr>
      </vt:variant>
      <vt:variant>
        <vt:i4>4194315</vt:i4>
      </vt:variant>
      <vt:variant>
        <vt:i4>42</vt:i4>
      </vt:variant>
      <vt:variant>
        <vt:i4>0</vt:i4>
      </vt:variant>
      <vt:variant>
        <vt:i4>5</vt:i4>
      </vt:variant>
      <vt:variant>
        <vt:lpwstr/>
      </vt:variant>
      <vt:variant>
        <vt:lpwstr>_ENREF_16</vt:lpwstr>
      </vt:variant>
      <vt:variant>
        <vt:i4>4194315</vt:i4>
      </vt:variant>
      <vt:variant>
        <vt:i4>39</vt:i4>
      </vt:variant>
      <vt:variant>
        <vt:i4>0</vt:i4>
      </vt:variant>
      <vt:variant>
        <vt:i4>5</vt:i4>
      </vt:variant>
      <vt:variant>
        <vt:lpwstr/>
      </vt:variant>
      <vt:variant>
        <vt:lpwstr>_ENREF_15</vt:lpwstr>
      </vt:variant>
      <vt:variant>
        <vt:i4>4194315</vt:i4>
      </vt:variant>
      <vt:variant>
        <vt:i4>36</vt:i4>
      </vt:variant>
      <vt:variant>
        <vt:i4>0</vt:i4>
      </vt:variant>
      <vt:variant>
        <vt:i4>5</vt:i4>
      </vt:variant>
      <vt:variant>
        <vt:lpwstr/>
      </vt:variant>
      <vt:variant>
        <vt:lpwstr>_ENREF_14</vt:lpwstr>
      </vt:variant>
      <vt:variant>
        <vt:i4>4194315</vt:i4>
      </vt:variant>
      <vt:variant>
        <vt:i4>33</vt:i4>
      </vt:variant>
      <vt:variant>
        <vt:i4>0</vt:i4>
      </vt:variant>
      <vt:variant>
        <vt:i4>5</vt:i4>
      </vt:variant>
      <vt:variant>
        <vt:lpwstr/>
      </vt:variant>
      <vt:variant>
        <vt:lpwstr>_ENREF_10</vt:lpwstr>
      </vt:variant>
      <vt:variant>
        <vt:i4>4718603</vt:i4>
      </vt:variant>
      <vt:variant>
        <vt:i4>30</vt:i4>
      </vt:variant>
      <vt:variant>
        <vt:i4>0</vt:i4>
      </vt:variant>
      <vt:variant>
        <vt:i4>5</vt:i4>
      </vt:variant>
      <vt:variant>
        <vt:lpwstr/>
      </vt:variant>
      <vt:variant>
        <vt:lpwstr>_ENREF_9</vt:lpwstr>
      </vt:variant>
      <vt:variant>
        <vt:i4>4784139</vt:i4>
      </vt:variant>
      <vt:variant>
        <vt:i4>27</vt:i4>
      </vt:variant>
      <vt:variant>
        <vt:i4>0</vt:i4>
      </vt:variant>
      <vt:variant>
        <vt:i4>5</vt:i4>
      </vt:variant>
      <vt:variant>
        <vt:lpwstr/>
      </vt:variant>
      <vt:variant>
        <vt:lpwstr>_ENREF_8</vt:lpwstr>
      </vt:variant>
      <vt:variant>
        <vt:i4>4587531</vt:i4>
      </vt:variant>
      <vt:variant>
        <vt:i4>24</vt:i4>
      </vt:variant>
      <vt:variant>
        <vt:i4>0</vt:i4>
      </vt:variant>
      <vt:variant>
        <vt:i4>5</vt:i4>
      </vt:variant>
      <vt:variant>
        <vt:lpwstr/>
      </vt:variant>
      <vt:variant>
        <vt:lpwstr>_ENREF_7</vt:lpwstr>
      </vt:variant>
      <vt:variant>
        <vt:i4>4653067</vt:i4>
      </vt:variant>
      <vt:variant>
        <vt:i4>21</vt:i4>
      </vt:variant>
      <vt:variant>
        <vt:i4>0</vt:i4>
      </vt:variant>
      <vt:variant>
        <vt:i4>5</vt:i4>
      </vt:variant>
      <vt:variant>
        <vt:lpwstr/>
      </vt:variant>
      <vt:variant>
        <vt:lpwstr>_ENREF_6</vt:lpwstr>
      </vt:variant>
      <vt:variant>
        <vt:i4>4390923</vt:i4>
      </vt:variant>
      <vt:variant>
        <vt:i4>18</vt:i4>
      </vt:variant>
      <vt:variant>
        <vt:i4>0</vt:i4>
      </vt:variant>
      <vt:variant>
        <vt:i4>5</vt:i4>
      </vt:variant>
      <vt:variant>
        <vt:lpwstr/>
      </vt:variant>
      <vt:variant>
        <vt:lpwstr>_ENREF_2</vt:lpwstr>
      </vt:variant>
      <vt:variant>
        <vt:i4>4456459</vt:i4>
      </vt:variant>
      <vt:variant>
        <vt:i4>15</vt:i4>
      </vt:variant>
      <vt:variant>
        <vt:i4>0</vt:i4>
      </vt:variant>
      <vt:variant>
        <vt:i4>5</vt:i4>
      </vt:variant>
      <vt:variant>
        <vt:lpwstr/>
      </vt:variant>
      <vt:variant>
        <vt:lpwstr>_ENREF_5</vt:lpwstr>
      </vt:variant>
      <vt:variant>
        <vt:i4>4390923</vt:i4>
      </vt:variant>
      <vt:variant>
        <vt:i4>12</vt:i4>
      </vt:variant>
      <vt:variant>
        <vt:i4>0</vt:i4>
      </vt:variant>
      <vt:variant>
        <vt:i4>5</vt:i4>
      </vt:variant>
      <vt:variant>
        <vt:lpwstr/>
      </vt:variant>
      <vt:variant>
        <vt:lpwstr>_ENREF_2</vt:lpwstr>
      </vt:variant>
      <vt:variant>
        <vt:i4>4390923</vt:i4>
      </vt:variant>
      <vt:variant>
        <vt:i4>9</vt:i4>
      </vt:variant>
      <vt:variant>
        <vt:i4>0</vt:i4>
      </vt:variant>
      <vt:variant>
        <vt:i4>5</vt:i4>
      </vt:variant>
      <vt:variant>
        <vt:lpwstr/>
      </vt:variant>
      <vt:variant>
        <vt:lpwstr>_ENREF_2</vt:lpwstr>
      </vt:variant>
      <vt:variant>
        <vt:i4>4194315</vt:i4>
      </vt:variant>
      <vt:variant>
        <vt:i4>6</vt:i4>
      </vt:variant>
      <vt:variant>
        <vt:i4>0</vt:i4>
      </vt:variant>
      <vt:variant>
        <vt:i4>5</vt:i4>
      </vt:variant>
      <vt:variant>
        <vt:lpwstr/>
      </vt:variant>
      <vt:variant>
        <vt:lpwstr>_ENREF_1</vt:lpwstr>
      </vt:variant>
      <vt:variant>
        <vt:i4>4390923</vt:i4>
      </vt:variant>
      <vt:variant>
        <vt:i4>3</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cp:lastModifiedBy>Li Jia-Hui</cp:lastModifiedBy>
  <cp:revision>8</cp:revision>
  <dcterms:created xsi:type="dcterms:W3CDTF">2023-02-01T21:08:00Z</dcterms:created>
  <dcterms:modified xsi:type="dcterms:W3CDTF">2023-02-10T02:57:00Z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9CD90F25318B4266B7AE13A35436AA6C</vt:lpwstr>
  </property>
  <property fmtid="{D5CDD505-2E9C-101B-9397-08002B2CF9AE}" pid="4" name="GrammarlyDocumentId">
    <vt:lpwstr>fca708818c353273a19f93499b434776c3bb93da9528f04e4c9b6fede99c5ad8</vt:lpwstr>
  </property>
</Properties>
</file>