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5C" w:rsidRPr="003640F0" w:rsidRDefault="00BF405C" w:rsidP="000E1D56">
      <w:pPr>
        <w:adjustRightInd w:val="0"/>
        <w:snapToGrid w:val="0"/>
        <w:spacing w:after="0" w:line="360" w:lineRule="auto"/>
        <w:rPr>
          <w:rFonts w:ascii="Book Antiqua" w:hAnsi="Book Antiqua"/>
          <w:sz w:val="24"/>
          <w:szCs w:val="24"/>
        </w:rPr>
      </w:pPr>
      <w:r w:rsidRPr="003640F0">
        <w:rPr>
          <w:rFonts w:ascii="Book Antiqua" w:eastAsia="Times New Roman" w:hAnsi="Book Antiqua" w:cs="宋体"/>
          <w:b/>
          <w:sz w:val="24"/>
          <w:szCs w:val="24"/>
        </w:rPr>
        <w:t xml:space="preserve">Name of journal: </w:t>
      </w:r>
      <w:r w:rsidR="000E1D56" w:rsidRPr="003640F0">
        <w:rPr>
          <w:rFonts w:ascii="Book Antiqua" w:eastAsia="Times New Roman" w:hAnsi="Book Antiqua" w:cs="宋体"/>
          <w:b/>
          <w:sz w:val="24"/>
          <w:szCs w:val="24"/>
        </w:rPr>
        <w:t xml:space="preserve">World Journal of </w:t>
      </w:r>
      <w:proofErr w:type="spellStart"/>
      <w:r w:rsidR="000E1D56" w:rsidRPr="003640F0">
        <w:rPr>
          <w:rFonts w:ascii="Book Antiqua" w:eastAsia="Times New Roman" w:hAnsi="Book Antiqua" w:cs="宋体"/>
          <w:b/>
          <w:sz w:val="24"/>
          <w:szCs w:val="24"/>
        </w:rPr>
        <w:t>Anesthesiology</w:t>
      </w:r>
      <w:proofErr w:type="spellEnd"/>
      <w:r w:rsidRPr="003640F0">
        <w:rPr>
          <w:rFonts w:ascii="Book Antiqua" w:hAnsi="Book Antiqua"/>
          <w:b/>
          <w:sz w:val="24"/>
          <w:szCs w:val="24"/>
        </w:rPr>
        <w:t xml:space="preserve"> </w:t>
      </w:r>
    </w:p>
    <w:p w:rsidR="00BF405C" w:rsidRPr="003640F0" w:rsidRDefault="00BF405C" w:rsidP="000E1D56">
      <w:pPr>
        <w:adjustRightInd w:val="0"/>
        <w:snapToGrid w:val="0"/>
        <w:spacing w:after="0" w:line="360" w:lineRule="auto"/>
        <w:rPr>
          <w:rFonts w:ascii="Book Antiqua" w:eastAsia="Times New Roman" w:hAnsi="Book Antiqua" w:cs="宋体"/>
          <w:b/>
          <w:sz w:val="24"/>
          <w:szCs w:val="24"/>
          <w:lang w:eastAsia="zh-CN"/>
        </w:rPr>
      </w:pPr>
      <w:r w:rsidRPr="003640F0">
        <w:rPr>
          <w:rFonts w:ascii="Book Antiqua" w:hAnsi="Book Antiqua" w:cs="Arial"/>
          <w:b/>
          <w:sz w:val="24"/>
          <w:szCs w:val="24"/>
          <w:lang w:val="en"/>
        </w:rPr>
        <w:t>ESPS Manuscript N</w:t>
      </w:r>
      <w:r w:rsidRPr="003640F0">
        <w:rPr>
          <w:rFonts w:ascii="Book Antiqua" w:hAnsi="Book Antiqua" w:cs="Arial" w:hint="eastAsia"/>
          <w:b/>
          <w:caps/>
          <w:sz w:val="24"/>
          <w:szCs w:val="24"/>
          <w:lang w:val="en"/>
        </w:rPr>
        <w:t>o</w:t>
      </w:r>
      <w:r w:rsidRPr="003640F0">
        <w:rPr>
          <w:rFonts w:ascii="Book Antiqua" w:hAnsi="Book Antiqua" w:cs="Arial"/>
          <w:b/>
          <w:sz w:val="24"/>
          <w:szCs w:val="24"/>
          <w:lang w:val="en"/>
        </w:rPr>
        <w:t xml:space="preserve">: </w:t>
      </w:r>
      <w:r w:rsidRPr="003640F0">
        <w:rPr>
          <w:rFonts w:ascii="Book Antiqua" w:hAnsi="Book Antiqua" w:cs="Arial" w:hint="eastAsia"/>
          <w:b/>
          <w:sz w:val="24"/>
          <w:szCs w:val="24"/>
          <w:lang w:val="en" w:eastAsia="zh-CN"/>
        </w:rPr>
        <w:t>8050</w:t>
      </w:r>
    </w:p>
    <w:p w:rsidR="00BF405C" w:rsidRPr="003640F0" w:rsidRDefault="00BF405C" w:rsidP="000E1D56">
      <w:pPr>
        <w:suppressAutoHyphens/>
        <w:autoSpaceDE w:val="0"/>
        <w:autoSpaceDN w:val="0"/>
        <w:adjustRightInd w:val="0"/>
        <w:snapToGrid w:val="0"/>
        <w:spacing w:after="0" w:line="360" w:lineRule="auto"/>
        <w:rPr>
          <w:rFonts w:ascii="Book Antiqua" w:eastAsia="幼圆" w:hAnsi="Book Antiqua"/>
          <w:b/>
          <w:sz w:val="24"/>
          <w:szCs w:val="24"/>
          <w:lang w:eastAsia="zh-CN"/>
        </w:rPr>
      </w:pPr>
      <w:bookmarkStart w:id="0" w:name="OLE_LINK1617"/>
      <w:bookmarkStart w:id="1" w:name="OLE_LINK1618"/>
      <w:r w:rsidRPr="003640F0">
        <w:rPr>
          <w:rFonts w:ascii="Book Antiqua" w:hAnsi="Book Antiqua"/>
          <w:b/>
          <w:sz w:val="24"/>
          <w:szCs w:val="24"/>
        </w:rPr>
        <w:t xml:space="preserve">Columns: </w:t>
      </w:r>
      <w:bookmarkEnd w:id="0"/>
      <w:bookmarkEnd w:id="1"/>
      <w:proofErr w:type="spellStart"/>
      <w:r w:rsidR="00790F7D" w:rsidRPr="003640F0">
        <w:rPr>
          <w:rFonts w:ascii="Book Antiqua" w:hAnsi="Book Antiqua" w:hint="eastAsia"/>
          <w:b/>
          <w:sz w:val="24"/>
          <w:szCs w:val="24"/>
          <w:lang w:eastAsia="zh-CN"/>
        </w:rPr>
        <w:t>Mini</w:t>
      </w:r>
      <w:r w:rsidR="00790F7D" w:rsidRPr="003640F0">
        <w:rPr>
          <w:rFonts w:ascii="Book Antiqua" w:eastAsia="幼圆" w:hAnsi="Book Antiqua"/>
          <w:b/>
          <w:sz w:val="24"/>
          <w:szCs w:val="24"/>
          <w:lang w:eastAsia="zh-CN"/>
        </w:rPr>
        <w:t>review</w:t>
      </w:r>
      <w:proofErr w:type="spellEnd"/>
    </w:p>
    <w:p w:rsidR="00BF405C" w:rsidRPr="003640F0" w:rsidRDefault="00BF405C" w:rsidP="000E1D56">
      <w:pPr>
        <w:spacing w:after="0" w:line="360" w:lineRule="auto"/>
        <w:jc w:val="both"/>
        <w:rPr>
          <w:rFonts w:ascii="Book Antiqua" w:hAnsi="Book Antiqua"/>
          <w:b/>
          <w:sz w:val="24"/>
          <w:szCs w:val="24"/>
          <w:lang w:eastAsia="zh-CN"/>
        </w:rPr>
      </w:pPr>
    </w:p>
    <w:p w:rsidR="005C598B" w:rsidRPr="003640F0" w:rsidRDefault="005C598B" w:rsidP="000E1D56">
      <w:pPr>
        <w:spacing w:after="0" w:line="360" w:lineRule="auto"/>
        <w:jc w:val="both"/>
        <w:rPr>
          <w:rFonts w:ascii="Book Antiqua" w:hAnsi="Book Antiqua"/>
          <w:b/>
          <w:sz w:val="24"/>
          <w:szCs w:val="24"/>
        </w:rPr>
      </w:pPr>
      <w:r w:rsidRPr="003640F0">
        <w:rPr>
          <w:rFonts w:ascii="Book Antiqua" w:eastAsia="Times New Roman" w:hAnsi="Book Antiqua"/>
          <w:b/>
          <w:sz w:val="24"/>
          <w:szCs w:val="24"/>
          <w:lang w:eastAsia="en-IN"/>
        </w:rPr>
        <w:t xml:space="preserve">Intraoperative </w:t>
      </w:r>
      <w:r w:rsidR="00BF405C" w:rsidRPr="003640F0">
        <w:rPr>
          <w:rFonts w:ascii="Book Antiqua" w:eastAsia="Times New Roman" w:hAnsi="Book Antiqua"/>
          <w:b/>
          <w:sz w:val="24"/>
          <w:szCs w:val="24"/>
          <w:lang w:eastAsia="en-IN"/>
        </w:rPr>
        <w:t xml:space="preserve">magnetic resonance imaging in neurosurgery and </w:t>
      </w:r>
      <w:proofErr w:type="spellStart"/>
      <w:r w:rsidR="00BF405C" w:rsidRPr="003640F0">
        <w:rPr>
          <w:rFonts w:ascii="Book Antiqua" w:eastAsia="Times New Roman" w:hAnsi="Book Antiqua"/>
          <w:b/>
          <w:sz w:val="24"/>
          <w:szCs w:val="24"/>
          <w:lang w:eastAsia="en-IN"/>
        </w:rPr>
        <w:t>anesthetic</w:t>
      </w:r>
      <w:proofErr w:type="spellEnd"/>
      <w:r w:rsidR="00BF405C" w:rsidRPr="003640F0">
        <w:rPr>
          <w:rFonts w:ascii="Book Antiqua" w:eastAsia="Times New Roman" w:hAnsi="Book Antiqua"/>
          <w:b/>
          <w:sz w:val="24"/>
          <w:szCs w:val="24"/>
          <w:lang w:eastAsia="en-IN"/>
        </w:rPr>
        <w:t xml:space="preserve"> considerations</w:t>
      </w:r>
      <w:r w:rsidR="00BF405C" w:rsidRPr="003640F0">
        <w:rPr>
          <w:rFonts w:ascii="Book Antiqua" w:hAnsi="Book Antiqua"/>
          <w:b/>
          <w:sz w:val="24"/>
          <w:szCs w:val="24"/>
        </w:rPr>
        <w:t xml:space="preserve"> </w:t>
      </w:r>
    </w:p>
    <w:p w:rsidR="00BF405C" w:rsidRPr="003640F0" w:rsidRDefault="00BF405C" w:rsidP="000E1D56">
      <w:pPr>
        <w:spacing w:after="0" w:line="360" w:lineRule="auto"/>
        <w:jc w:val="both"/>
        <w:rPr>
          <w:rFonts w:ascii="Book Antiqua" w:hAnsi="Book Antiqua"/>
          <w:b/>
          <w:sz w:val="24"/>
          <w:szCs w:val="24"/>
          <w:lang w:eastAsia="zh-CN"/>
        </w:rPr>
      </w:pPr>
    </w:p>
    <w:p w:rsidR="00A91B49" w:rsidRPr="003640F0" w:rsidRDefault="00A91B49" w:rsidP="000E1D56">
      <w:pPr>
        <w:spacing w:after="0" w:line="360" w:lineRule="auto"/>
        <w:jc w:val="both"/>
        <w:rPr>
          <w:rFonts w:ascii="Book Antiqua" w:hAnsi="Book Antiqua"/>
          <w:b/>
          <w:sz w:val="24"/>
          <w:szCs w:val="24"/>
          <w:lang w:val="en-US"/>
        </w:rPr>
      </w:pPr>
      <w:r w:rsidRPr="003640F0">
        <w:rPr>
          <w:rFonts w:ascii="Book Antiqua" w:hAnsi="Book Antiqua"/>
          <w:sz w:val="24"/>
          <w:szCs w:val="24"/>
        </w:rPr>
        <w:t xml:space="preserve"> </w:t>
      </w:r>
      <w:r w:rsidR="00BF405C" w:rsidRPr="003640F0">
        <w:rPr>
          <w:rFonts w:ascii="Book Antiqua" w:hAnsi="Book Antiqua"/>
          <w:sz w:val="24"/>
          <w:szCs w:val="24"/>
          <w:lang w:val="en-US"/>
        </w:rPr>
        <w:t xml:space="preserve">Gupta </w:t>
      </w:r>
      <w:r w:rsidR="00BF405C" w:rsidRPr="003640F0">
        <w:rPr>
          <w:rFonts w:ascii="Book Antiqua" w:hAnsi="Book Antiqua" w:hint="eastAsia"/>
          <w:sz w:val="24"/>
          <w:szCs w:val="24"/>
          <w:lang w:val="en-US" w:eastAsia="zh-CN"/>
        </w:rPr>
        <w:t xml:space="preserve">N </w:t>
      </w:r>
      <w:r w:rsidR="00BF405C" w:rsidRPr="003640F0">
        <w:rPr>
          <w:rFonts w:ascii="Book Antiqua" w:hAnsi="Book Antiqua" w:hint="eastAsia"/>
          <w:i/>
          <w:sz w:val="24"/>
          <w:szCs w:val="24"/>
          <w:lang w:val="en-US" w:eastAsia="zh-CN"/>
        </w:rPr>
        <w:t>et al</w:t>
      </w:r>
      <w:r w:rsidR="00BF405C" w:rsidRPr="003640F0">
        <w:rPr>
          <w:rFonts w:ascii="Book Antiqua" w:hAnsi="Book Antiqua" w:hint="eastAsia"/>
          <w:sz w:val="24"/>
          <w:szCs w:val="24"/>
          <w:lang w:val="en-US" w:eastAsia="zh-CN"/>
        </w:rPr>
        <w:t xml:space="preserve">. </w:t>
      </w:r>
      <w:r w:rsidRPr="003640F0">
        <w:rPr>
          <w:rFonts w:ascii="Book Antiqua" w:hAnsi="Book Antiqua"/>
          <w:sz w:val="24"/>
          <w:szCs w:val="24"/>
          <w:lang w:val="en-US"/>
        </w:rPr>
        <w:t xml:space="preserve">Anesthesia for </w:t>
      </w:r>
      <w:proofErr w:type="spellStart"/>
      <w:r w:rsidRPr="003640F0">
        <w:rPr>
          <w:rFonts w:ascii="Book Antiqua" w:hAnsi="Book Antiqua"/>
          <w:sz w:val="24"/>
          <w:szCs w:val="24"/>
          <w:lang w:val="en-US"/>
        </w:rPr>
        <w:t>iMRI</w:t>
      </w:r>
      <w:proofErr w:type="spellEnd"/>
    </w:p>
    <w:p w:rsidR="00BF405C" w:rsidRPr="003640F0" w:rsidRDefault="00BF405C" w:rsidP="000E1D56">
      <w:pPr>
        <w:spacing w:after="0" w:line="360" w:lineRule="auto"/>
        <w:jc w:val="both"/>
        <w:rPr>
          <w:rFonts w:ascii="Book Antiqua" w:hAnsi="Book Antiqua"/>
          <w:sz w:val="24"/>
          <w:szCs w:val="24"/>
          <w:lang w:val="en-US" w:eastAsia="zh-CN"/>
        </w:rPr>
      </w:pPr>
    </w:p>
    <w:p w:rsidR="001357BC" w:rsidRPr="003640F0" w:rsidRDefault="001357BC" w:rsidP="000E1D56">
      <w:pPr>
        <w:spacing w:after="0" w:line="360" w:lineRule="auto"/>
        <w:jc w:val="both"/>
        <w:rPr>
          <w:rFonts w:ascii="Book Antiqua" w:hAnsi="Book Antiqua"/>
          <w:sz w:val="24"/>
          <w:szCs w:val="24"/>
        </w:rPr>
      </w:pPr>
      <w:proofErr w:type="spellStart"/>
      <w:r w:rsidRPr="003640F0">
        <w:rPr>
          <w:rFonts w:ascii="Book Antiqua" w:hAnsi="Book Antiqua"/>
          <w:sz w:val="24"/>
          <w:szCs w:val="24"/>
          <w:lang w:val="en-US"/>
        </w:rPr>
        <w:t>Nidhi</w:t>
      </w:r>
      <w:proofErr w:type="spellEnd"/>
      <w:r w:rsidRPr="003640F0">
        <w:rPr>
          <w:rFonts w:ascii="Book Antiqua" w:hAnsi="Book Antiqua"/>
          <w:sz w:val="24"/>
          <w:szCs w:val="24"/>
          <w:lang w:val="en-US"/>
        </w:rPr>
        <w:t xml:space="preserve"> Gupta</w:t>
      </w:r>
      <w:r w:rsidR="00650F38" w:rsidRPr="003640F0">
        <w:rPr>
          <w:rFonts w:ascii="Book Antiqua" w:hAnsi="Book Antiqua"/>
          <w:sz w:val="24"/>
          <w:szCs w:val="24"/>
          <w:lang w:val="en-US"/>
        </w:rPr>
        <w:t>,</w:t>
      </w:r>
      <w:r w:rsidRPr="003640F0">
        <w:rPr>
          <w:rFonts w:ascii="Book Antiqua" w:hAnsi="Book Antiqua"/>
          <w:sz w:val="24"/>
          <w:szCs w:val="24"/>
          <w:lang w:val="en-US"/>
        </w:rPr>
        <w:t xml:space="preserve"> </w:t>
      </w:r>
      <w:proofErr w:type="spellStart"/>
      <w:r w:rsidR="00BF405C" w:rsidRPr="003640F0">
        <w:rPr>
          <w:rFonts w:ascii="Book Antiqua" w:hAnsi="Book Antiqua"/>
          <w:sz w:val="24"/>
          <w:szCs w:val="24"/>
        </w:rPr>
        <w:t>Girija</w:t>
      </w:r>
      <w:proofErr w:type="spellEnd"/>
      <w:r w:rsidR="00BF405C" w:rsidRPr="003640F0">
        <w:rPr>
          <w:rFonts w:ascii="Book Antiqua" w:hAnsi="Book Antiqua"/>
          <w:sz w:val="24"/>
          <w:szCs w:val="24"/>
        </w:rPr>
        <w:t xml:space="preserve"> Prasad </w:t>
      </w:r>
      <w:proofErr w:type="spellStart"/>
      <w:r w:rsidR="00BF405C" w:rsidRPr="003640F0">
        <w:rPr>
          <w:rFonts w:ascii="Book Antiqua" w:hAnsi="Book Antiqua"/>
          <w:sz w:val="24"/>
          <w:szCs w:val="24"/>
        </w:rPr>
        <w:t>Rath</w:t>
      </w:r>
      <w:proofErr w:type="spellEnd"/>
      <w:r w:rsidRPr="003640F0">
        <w:rPr>
          <w:rFonts w:ascii="Book Antiqua" w:hAnsi="Book Antiqua"/>
          <w:sz w:val="24"/>
          <w:szCs w:val="24"/>
        </w:rPr>
        <w:t xml:space="preserve"> </w:t>
      </w:r>
    </w:p>
    <w:p w:rsidR="00BF405C" w:rsidRPr="003640F0" w:rsidRDefault="00BF405C" w:rsidP="000E1D56">
      <w:pPr>
        <w:spacing w:after="0" w:line="360" w:lineRule="auto"/>
        <w:jc w:val="both"/>
        <w:rPr>
          <w:rFonts w:ascii="Book Antiqua" w:hAnsi="Book Antiqua"/>
          <w:b/>
          <w:sz w:val="24"/>
          <w:szCs w:val="24"/>
          <w:lang w:eastAsia="zh-CN"/>
        </w:rPr>
      </w:pPr>
    </w:p>
    <w:p w:rsidR="001357BC" w:rsidRPr="003640F0" w:rsidRDefault="00BF405C" w:rsidP="000E1D56">
      <w:pPr>
        <w:spacing w:after="0" w:line="360" w:lineRule="auto"/>
        <w:jc w:val="both"/>
        <w:rPr>
          <w:rFonts w:ascii="Book Antiqua" w:hAnsi="Book Antiqua"/>
          <w:sz w:val="24"/>
          <w:szCs w:val="24"/>
          <w:lang w:val="en-US"/>
        </w:rPr>
      </w:pPr>
      <w:proofErr w:type="spellStart"/>
      <w:r w:rsidRPr="003640F0">
        <w:rPr>
          <w:rFonts w:ascii="Book Antiqua" w:hAnsi="Book Antiqua"/>
          <w:b/>
          <w:sz w:val="24"/>
          <w:szCs w:val="24"/>
          <w:lang w:val="en-US"/>
        </w:rPr>
        <w:t>Nidhi</w:t>
      </w:r>
      <w:proofErr w:type="spellEnd"/>
      <w:r w:rsidRPr="003640F0">
        <w:rPr>
          <w:rFonts w:ascii="Book Antiqua" w:hAnsi="Book Antiqua"/>
          <w:b/>
          <w:sz w:val="24"/>
          <w:szCs w:val="24"/>
          <w:lang w:val="en-US"/>
        </w:rPr>
        <w:t xml:space="preserve"> Gupta,</w:t>
      </w:r>
      <w:r w:rsidRPr="003640F0">
        <w:rPr>
          <w:rFonts w:ascii="Book Antiqua" w:hAnsi="Book Antiqua" w:hint="eastAsia"/>
          <w:sz w:val="24"/>
          <w:szCs w:val="24"/>
          <w:lang w:val="en-US" w:eastAsia="zh-CN"/>
        </w:rPr>
        <w:t xml:space="preserve"> </w:t>
      </w:r>
      <w:r w:rsidR="001357BC" w:rsidRPr="003640F0">
        <w:rPr>
          <w:rFonts w:ascii="Book Antiqua" w:hAnsi="Book Antiqua"/>
          <w:sz w:val="24"/>
          <w:szCs w:val="24"/>
          <w:lang w:val="en-US"/>
        </w:rPr>
        <w:t xml:space="preserve">Unit of </w:t>
      </w:r>
      <w:proofErr w:type="spellStart"/>
      <w:r w:rsidR="001357BC" w:rsidRPr="003640F0">
        <w:rPr>
          <w:rFonts w:ascii="Book Antiqua" w:hAnsi="Book Antiqua"/>
          <w:sz w:val="24"/>
          <w:szCs w:val="24"/>
          <w:lang w:val="en-US"/>
        </w:rPr>
        <w:t>Neuroanaesthesia</w:t>
      </w:r>
      <w:proofErr w:type="spellEnd"/>
      <w:r w:rsidR="001357BC" w:rsidRPr="003640F0">
        <w:rPr>
          <w:rFonts w:ascii="Book Antiqua" w:hAnsi="Book Antiqua"/>
          <w:sz w:val="24"/>
          <w:szCs w:val="24"/>
          <w:lang w:val="en-US"/>
        </w:rPr>
        <w:t xml:space="preserve">, Fortis Memorial Research Institute, Gurgaon, </w:t>
      </w:r>
      <w:r w:rsidR="005C598B" w:rsidRPr="003640F0">
        <w:rPr>
          <w:rFonts w:ascii="Book Antiqua" w:hAnsi="Book Antiqua"/>
          <w:sz w:val="24"/>
          <w:szCs w:val="24"/>
          <w:lang w:val="en-US"/>
        </w:rPr>
        <w:t>Haryana</w:t>
      </w:r>
      <w:r w:rsidRPr="003640F0">
        <w:rPr>
          <w:rFonts w:ascii="Book Antiqua" w:hAnsi="Book Antiqua" w:hint="eastAsia"/>
          <w:sz w:val="24"/>
          <w:szCs w:val="24"/>
          <w:lang w:val="en-US" w:eastAsia="zh-CN"/>
        </w:rPr>
        <w:t xml:space="preserve"> </w:t>
      </w:r>
      <w:r w:rsidR="005C598B" w:rsidRPr="003640F0">
        <w:rPr>
          <w:rFonts w:ascii="Book Antiqua" w:hAnsi="Book Antiqua"/>
          <w:sz w:val="24"/>
          <w:szCs w:val="24"/>
        </w:rPr>
        <w:t>122002,</w:t>
      </w:r>
      <w:r w:rsidR="005C598B" w:rsidRPr="003640F0">
        <w:rPr>
          <w:rFonts w:ascii="Book Antiqua" w:hAnsi="Book Antiqua"/>
          <w:sz w:val="24"/>
          <w:szCs w:val="24"/>
          <w:lang w:val="en-US"/>
        </w:rPr>
        <w:t xml:space="preserve"> </w:t>
      </w:r>
      <w:r w:rsidR="001357BC" w:rsidRPr="003640F0">
        <w:rPr>
          <w:rFonts w:ascii="Book Antiqua" w:hAnsi="Book Antiqua"/>
          <w:sz w:val="24"/>
          <w:szCs w:val="24"/>
          <w:lang w:val="en-US"/>
        </w:rPr>
        <w:t>India</w:t>
      </w:r>
    </w:p>
    <w:p w:rsidR="00BF405C" w:rsidRPr="003640F0" w:rsidRDefault="00BF405C" w:rsidP="000E1D56">
      <w:pPr>
        <w:spacing w:after="0" w:line="360" w:lineRule="auto"/>
        <w:jc w:val="both"/>
        <w:rPr>
          <w:rFonts w:ascii="Book Antiqua" w:hAnsi="Book Antiqua"/>
          <w:b/>
          <w:sz w:val="24"/>
          <w:szCs w:val="24"/>
          <w:lang w:eastAsia="zh-CN"/>
        </w:rPr>
      </w:pPr>
    </w:p>
    <w:p w:rsidR="001357BC" w:rsidRPr="003640F0" w:rsidRDefault="00BF405C" w:rsidP="000E1D56">
      <w:pPr>
        <w:spacing w:after="0" w:line="360" w:lineRule="auto"/>
        <w:jc w:val="both"/>
        <w:rPr>
          <w:rFonts w:ascii="Book Antiqua" w:hAnsi="Book Antiqua"/>
          <w:sz w:val="24"/>
          <w:szCs w:val="24"/>
          <w:lang w:val="en-US" w:eastAsia="zh-CN"/>
        </w:rPr>
      </w:pPr>
      <w:proofErr w:type="spellStart"/>
      <w:r w:rsidRPr="003640F0">
        <w:rPr>
          <w:rFonts w:ascii="Book Antiqua" w:hAnsi="Book Antiqua"/>
          <w:b/>
          <w:sz w:val="24"/>
          <w:szCs w:val="24"/>
        </w:rPr>
        <w:t>Girija</w:t>
      </w:r>
      <w:proofErr w:type="spellEnd"/>
      <w:r w:rsidRPr="003640F0">
        <w:rPr>
          <w:rFonts w:ascii="Book Antiqua" w:hAnsi="Book Antiqua"/>
          <w:b/>
          <w:sz w:val="24"/>
          <w:szCs w:val="24"/>
        </w:rPr>
        <w:t xml:space="preserve"> Prasad </w:t>
      </w:r>
      <w:proofErr w:type="spellStart"/>
      <w:r w:rsidRPr="003640F0">
        <w:rPr>
          <w:rFonts w:ascii="Book Antiqua" w:hAnsi="Book Antiqua"/>
          <w:b/>
          <w:sz w:val="24"/>
          <w:szCs w:val="24"/>
        </w:rPr>
        <w:t>Rath</w:t>
      </w:r>
      <w:proofErr w:type="spellEnd"/>
      <w:r w:rsidRPr="003640F0">
        <w:rPr>
          <w:rFonts w:ascii="Book Antiqua" w:hAnsi="Book Antiqua" w:hint="eastAsia"/>
          <w:b/>
          <w:sz w:val="24"/>
          <w:szCs w:val="24"/>
          <w:lang w:eastAsia="zh-CN"/>
        </w:rPr>
        <w:t>,</w:t>
      </w:r>
      <w:r w:rsidRPr="003640F0">
        <w:rPr>
          <w:rFonts w:ascii="Book Antiqua" w:hAnsi="Book Antiqua"/>
          <w:sz w:val="24"/>
          <w:szCs w:val="24"/>
          <w:lang w:val="en-US"/>
        </w:rPr>
        <w:t xml:space="preserve"> </w:t>
      </w:r>
      <w:r w:rsidR="001357BC" w:rsidRPr="003640F0">
        <w:rPr>
          <w:rFonts w:ascii="Book Antiqua" w:hAnsi="Book Antiqua"/>
          <w:sz w:val="24"/>
          <w:szCs w:val="24"/>
          <w:lang w:val="en-US"/>
        </w:rPr>
        <w:t xml:space="preserve">Department of </w:t>
      </w:r>
      <w:proofErr w:type="spellStart"/>
      <w:r w:rsidR="001357BC" w:rsidRPr="003640F0">
        <w:rPr>
          <w:rFonts w:ascii="Book Antiqua" w:hAnsi="Book Antiqua"/>
          <w:sz w:val="24"/>
          <w:szCs w:val="24"/>
          <w:lang w:val="en-US"/>
        </w:rPr>
        <w:t>Neuroanaesthesiology</w:t>
      </w:r>
      <w:proofErr w:type="spellEnd"/>
      <w:r w:rsidR="001357BC" w:rsidRPr="003640F0">
        <w:rPr>
          <w:rFonts w:ascii="Book Antiqua" w:hAnsi="Book Antiqua"/>
          <w:sz w:val="24"/>
          <w:szCs w:val="24"/>
          <w:lang w:val="en-US"/>
        </w:rPr>
        <w:t xml:space="preserve">, </w:t>
      </w:r>
      <w:r w:rsidRPr="003640F0">
        <w:rPr>
          <w:rFonts w:ascii="Book Antiqua" w:hAnsi="Book Antiqua"/>
          <w:sz w:val="24"/>
          <w:szCs w:val="24"/>
        </w:rPr>
        <w:t>Neurosciences Centre,</w:t>
      </w:r>
      <w:r w:rsidRPr="003640F0">
        <w:rPr>
          <w:rFonts w:ascii="Book Antiqua" w:hAnsi="Book Antiqua" w:hint="eastAsia"/>
          <w:sz w:val="24"/>
          <w:szCs w:val="24"/>
          <w:lang w:eastAsia="zh-CN"/>
        </w:rPr>
        <w:t xml:space="preserve"> </w:t>
      </w:r>
      <w:r w:rsidR="001357BC" w:rsidRPr="003640F0">
        <w:rPr>
          <w:rFonts w:ascii="Book Antiqua" w:hAnsi="Book Antiqua"/>
          <w:sz w:val="24"/>
          <w:szCs w:val="24"/>
          <w:lang w:val="en-US"/>
        </w:rPr>
        <w:t>A</w:t>
      </w:r>
      <w:r w:rsidR="00DF3BD0" w:rsidRPr="003640F0">
        <w:rPr>
          <w:rFonts w:ascii="Book Antiqua" w:hAnsi="Book Antiqua"/>
          <w:sz w:val="24"/>
          <w:szCs w:val="24"/>
          <w:lang w:val="en-US"/>
        </w:rPr>
        <w:t>.</w:t>
      </w:r>
      <w:r w:rsidR="001357BC" w:rsidRPr="003640F0">
        <w:rPr>
          <w:rFonts w:ascii="Book Antiqua" w:hAnsi="Book Antiqua"/>
          <w:sz w:val="24"/>
          <w:szCs w:val="24"/>
          <w:lang w:val="en-US"/>
        </w:rPr>
        <w:t>I</w:t>
      </w:r>
      <w:r w:rsidR="00DF3BD0" w:rsidRPr="003640F0">
        <w:rPr>
          <w:rFonts w:ascii="Book Antiqua" w:hAnsi="Book Antiqua"/>
          <w:sz w:val="24"/>
          <w:szCs w:val="24"/>
          <w:lang w:val="en-US"/>
        </w:rPr>
        <w:t>.</w:t>
      </w:r>
      <w:r w:rsidR="001357BC" w:rsidRPr="003640F0">
        <w:rPr>
          <w:rFonts w:ascii="Book Antiqua" w:hAnsi="Book Antiqua"/>
          <w:sz w:val="24"/>
          <w:szCs w:val="24"/>
          <w:lang w:val="en-US"/>
        </w:rPr>
        <w:t>I</w:t>
      </w:r>
      <w:r w:rsidR="00DF3BD0" w:rsidRPr="003640F0">
        <w:rPr>
          <w:rFonts w:ascii="Book Antiqua" w:hAnsi="Book Antiqua"/>
          <w:sz w:val="24"/>
          <w:szCs w:val="24"/>
          <w:lang w:val="en-US"/>
        </w:rPr>
        <w:t>.</w:t>
      </w:r>
      <w:r w:rsidR="001357BC" w:rsidRPr="003640F0">
        <w:rPr>
          <w:rFonts w:ascii="Book Antiqua" w:hAnsi="Book Antiqua"/>
          <w:sz w:val="24"/>
          <w:szCs w:val="24"/>
          <w:lang w:val="en-US"/>
        </w:rPr>
        <w:t>M</w:t>
      </w:r>
      <w:r w:rsidR="00DF3BD0" w:rsidRPr="003640F0">
        <w:rPr>
          <w:rFonts w:ascii="Book Antiqua" w:hAnsi="Book Antiqua"/>
          <w:sz w:val="24"/>
          <w:szCs w:val="24"/>
          <w:lang w:val="en-US"/>
        </w:rPr>
        <w:t>.</w:t>
      </w:r>
      <w:r w:rsidR="001357BC" w:rsidRPr="003640F0">
        <w:rPr>
          <w:rFonts w:ascii="Book Antiqua" w:hAnsi="Book Antiqua"/>
          <w:sz w:val="24"/>
          <w:szCs w:val="24"/>
          <w:lang w:val="en-US"/>
        </w:rPr>
        <w:t>S</w:t>
      </w:r>
      <w:r w:rsidR="00DF3BD0" w:rsidRPr="003640F0">
        <w:rPr>
          <w:rFonts w:ascii="Book Antiqua" w:hAnsi="Book Antiqua"/>
          <w:sz w:val="24"/>
          <w:szCs w:val="24"/>
          <w:lang w:val="en-US"/>
        </w:rPr>
        <w:t>.</w:t>
      </w:r>
      <w:r w:rsidR="001357BC" w:rsidRPr="003640F0">
        <w:rPr>
          <w:rFonts w:ascii="Book Antiqua" w:hAnsi="Book Antiqua"/>
          <w:sz w:val="24"/>
          <w:szCs w:val="24"/>
          <w:lang w:val="en-US"/>
        </w:rPr>
        <w:t>, New Delhi</w:t>
      </w:r>
      <w:r w:rsidRPr="003640F0">
        <w:rPr>
          <w:rFonts w:ascii="Book Antiqua" w:hAnsi="Book Antiqua" w:hint="eastAsia"/>
          <w:sz w:val="24"/>
          <w:szCs w:val="24"/>
          <w:lang w:val="en-US" w:eastAsia="zh-CN"/>
        </w:rPr>
        <w:t xml:space="preserve"> </w:t>
      </w:r>
      <w:r w:rsidR="00A37C11" w:rsidRPr="003640F0">
        <w:rPr>
          <w:rFonts w:ascii="Book Antiqua" w:hAnsi="Book Antiqua"/>
          <w:sz w:val="24"/>
          <w:szCs w:val="24"/>
        </w:rPr>
        <w:t>110029</w:t>
      </w:r>
      <w:r w:rsidR="001357BC" w:rsidRPr="003640F0">
        <w:rPr>
          <w:rFonts w:ascii="Book Antiqua" w:hAnsi="Book Antiqua"/>
          <w:sz w:val="24"/>
          <w:szCs w:val="24"/>
          <w:lang w:val="en-US"/>
        </w:rPr>
        <w:t>, India</w:t>
      </w:r>
    </w:p>
    <w:p w:rsidR="00BF405C" w:rsidRPr="003640F0" w:rsidRDefault="00BF405C" w:rsidP="000E1D56">
      <w:pPr>
        <w:spacing w:after="0" w:line="360" w:lineRule="auto"/>
        <w:jc w:val="both"/>
        <w:rPr>
          <w:rFonts w:ascii="Book Antiqua" w:hAnsi="Book Antiqua"/>
          <w:b/>
          <w:sz w:val="24"/>
          <w:szCs w:val="24"/>
          <w:lang w:eastAsia="zh-CN"/>
        </w:rPr>
      </w:pPr>
    </w:p>
    <w:p w:rsidR="00C14C8E" w:rsidRPr="003640F0" w:rsidRDefault="00C14C8E" w:rsidP="000E1D56">
      <w:pPr>
        <w:spacing w:after="0" w:line="360" w:lineRule="auto"/>
        <w:jc w:val="both"/>
        <w:rPr>
          <w:rFonts w:ascii="Book Antiqua" w:hAnsi="Book Antiqua"/>
          <w:sz w:val="24"/>
          <w:szCs w:val="24"/>
          <w:lang w:val="en-US" w:eastAsia="zh-CN"/>
        </w:rPr>
      </w:pPr>
      <w:r w:rsidRPr="003640F0">
        <w:rPr>
          <w:rFonts w:ascii="Book Antiqua" w:hAnsi="Book Antiqua"/>
          <w:b/>
          <w:sz w:val="24"/>
          <w:szCs w:val="24"/>
        </w:rPr>
        <w:t>Author contributions</w:t>
      </w:r>
      <w:r w:rsidRPr="003640F0">
        <w:rPr>
          <w:rFonts w:ascii="Book Antiqua" w:hAnsi="Book Antiqua"/>
          <w:sz w:val="24"/>
          <w:szCs w:val="24"/>
        </w:rPr>
        <w:t>:</w:t>
      </w:r>
      <w:r w:rsidR="005C598B" w:rsidRPr="003640F0">
        <w:rPr>
          <w:rFonts w:ascii="Book Antiqua" w:hAnsi="Book Antiqua"/>
          <w:sz w:val="24"/>
          <w:szCs w:val="24"/>
        </w:rPr>
        <w:t xml:space="preserve"> Both authors contributed equally to this work</w:t>
      </w:r>
      <w:r w:rsidR="00BF405C" w:rsidRPr="003640F0">
        <w:rPr>
          <w:rFonts w:ascii="Book Antiqua" w:hAnsi="Book Antiqua" w:hint="eastAsia"/>
          <w:sz w:val="24"/>
          <w:szCs w:val="24"/>
          <w:lang w:eastAsia="zh-CN"/>
        </w:rPr>
        <w:t>.</w:t>
      </w:r>
    </w:p>
    <w:p w:rsidR="00BF405C" w:rsidRPr="003640F0" w:rsidRDefault="00BF405C" w:rsidP="000E1D56">
      <w:pPr>
        <w:spacing w:after="0" w:line="360" w:lineRule="auto"/>
        <w:jc w:val="both"/>
        <w:rPr>
          <w:rFonts w:ascii="Book Antiqua" w:hAnsi="Book Antiqua"/>
          <w:b/>
          <w:sz w:val="24"/>
          <w:szCs w:val="24"/>
          <w:lang w:val="en-US" w:eastAsia="zh-CN"/>
        </w:rPr>
      </w:pPr>
    </w:p>
    <w:p w:rsidR="001357BC" w:rsidRPr="003640F0" w:rsidRDefault="001357BC" w:rsidP="000E1D56">
      <w:pPr>
        <w:spacing w:after="0" w:line="360" w:lineRule="auto"/>
        <w:jc w:val="both"/>
        <w:rPr>
          <w:rFonts w:ascii="Book Antiqua" w:hAnsi="Book Antiqua"/>
          <w:sz w:val="24"/>
          <w:szCs w:val="24"/>
          <w:lang w:eastAsia="zh-CN"/>
        </w:rPr>
      </w:pPr>
      <w:r w:rsidRPr="003640F0">
        <w:rPr>
          <w:rFonts w:ascii="Book Antiqua" w:hAnsi="Book Antiqua"/>
          <w:b/>
          <w:sz w:val="24"/>
          <w:szCs w:val="24"/>
        </w:rPr>
        <w:t>Correspondence</w:t>
      </w:r>
      <w:r w:rsidR="00BF405C" w:rsidRPr="003640F0">
        <w:rPr>
          <w:rFonts w:ascii="Book Antiqua" w:hAnsi="Book Antiqua" w:hint="eastAsia"/>
          <w:b/>
          <w:sz w:val="24"/>
          <w:szCs w:val="24"/>
          <w:lang w:eastAsia="zh-CN"/>
        </w:rPr>
        <w:t xml:space="preserve"> to</w:t>
      </w:r>
      <w:r w:rsidRPr="003640F0">
        <w:rPr>
          <w:rFonts w:ascii="Book Antiqua" w:hAnsi="Book Antiqua"/>
          <w:b/>
          <w:sz w:val="24"/>
          <w:szCs w:val="24"/>
        </w:rPr>
        <w:t>:</w:t>
      </w:r>
      <w:r w:rsidR="00BF405C" w:rsidRPr="003640F0">
        <w:rPr>
          <w:rFonts w:ascii="Book Antiqua" w:hAnsi="Book Antiqua" w:hint="eastAsia"/>
          <w:b/>
          <w:sz w:val="24"/>
          <w:szCs w:val="24"/>
          <w:lang w:eastAsia="zh-CN"/>
        </w:rPr>
        <w:t xml:space="preserve"> </w:t>
      </w:r>
      <w:proofErr w:type="spellStart"/>
      <w:r w:rsidRPr="003640F0">
        <w:rPr>
          <w:rFonts w:ascii="Book Antiqua" w:hAnsi="Book Antiqua"/>
          <w:b/>
          <w:sz w:val="24"/>
          <w:szCs w:val="24"/>
        </w:rPr>
        <w:t>Dr.</w:t>
      </w:r>
      <w:proofErr w:type="spellEnd"/>
      <w:r w:rsidRPr="003640F0">
        <w:rPr>
          <w:rFonts w:ascii="Book Antiqua" w:hAnsi="Book Antiqua"/>
          <w:b/>
          <w:sz w:val="24"/>
          <w:szCs w:val="24"/>
        </w:rPr>
        <w:t xml:space="preserve"> </w:t>
      </w:r>
      <w:proofErr w:type="spellStart"/>
      <w:r w:rsidRPr="003640F0">
        <w:rPr>
          <w:rFonts w:ascii="Book Antiqua" w:hAnsi="Book Antiqua"/>
          <w:b/>
          <w:sz w:val="24"/>
          <w:szCs w:val="24"/>
        </w:rPr>
        <w:t>Girija</w:t>
      </w:r>
      <w:proofErr w:type="spellEnd"/>
      <w:r w:rsidRPr="003640F0">
        <w:rPr>
          <w:rFonts w:ascii="Book Antiqua" w:hAnsi="Book Antiqua"/>
          <w:b/>
          <w:sz w:val="24"/>
          <w:szCs w:val="24"/>
        </w:rPr>
        <w:t xml:space="preserve"> Prasad </w:t>
      </w:r>
      <w:proofErr w:type="spellStart"/>
      <w:r w:rsidRPr="003640F0">
        <w:rPr>
          <w:rFonts w:ascii="Book Antiqua" w:hAnsi="Book Antiqua"/>
          <w:b/>
          <w:sz w:val="24"/>
          <w:szCs w:val="24"/>
        </w:rPr>
        <w:t>Rath</w:t>
      </w:r>
      <w:proofErr w:type="spellEnd"/>
      <w:r w:rsidR="00BF405C" w:rsidRPr="003640F0">
        <w:rPr>
          <w:rFonts w:ascii="Book Antiqua" w:hAnsi="Book Antiqua" w:hint="eastAsia"/>
          <w:b/>
          <w:sz w:val="24"/>
          <w:szCs w:val="24"/>
          <w:lang w:eastAsia="zh-CN"/>
        </w:rPr>
        <w:t xml:space="preserve">, MD, DM, </w:t>
      </w:r>
      <w:r w:rsidR="00BF405C" w:rsidRPr="003640F0">
        <w:rPr>
          <w:rFonts w:ascii="Book Antiqua" w:hAnsi="Book Antiqua"/>
          <w:b/>
          <w:sz w:val="24"/>
          <w:szCs w:val="24"/>
        </w:rPr>
        <w:t>Additional Professor,</w:t>
      </w:r>
      <w:r w:rsidR="00BF405C" w:rsidRPr="003640F0">
        <w:rPr>
          <w:rFonts w:ascii="Book Antiqua" w:hAnsi="Book Antiqua" w:hint="eastAsia"/>
          <w:b/>
          <w:sz w:val="24"/>
          <w:szCs w:val="24"/>
          <w:lang w:eastAsia="zh-CN"/>
        </w:rPr>
        <w:t xml:space="preserve"> </w:t>
      </w:r>
      <w:r w:rsidRPr="003640F0">
        <w:rPr>
          <w:rFonts w:ascii="Book Antiqua" w:hAnsi="Book Antiqua"/>
          <w:sz w:val="24"/>
          <w:szCs w:val="24"/>
        </w:rPr>
        <w:t xml:space="preserve">Department of </w:t>
      </w:r>
      <w:proofErr w:type="spellStart"/>
      <w:r w:rsidRPr="003640F0">
        <w:rPr>
          <w:rFonts w:ascii="Book Antiqua" w:hAnsi="Book Antiqua"/>
          <w:sz w:val="24"/>
          <w:szCs w:val="24"/>
        </w:rPr>
        <w:t>Neuroanaesthesiology</w:t>
      </w:r>
      <w:proofErr w:type="spellEnd"/>
      <w:r w:rsidR="00BF405C" w:rsidRPr="003640F0">
        <w:rPr>
          <w:rFonts w:ascii="Book Antiqua" w:hAnsi="Book Antiqua" w:hint="eastAsia"/>
          <w:b/>
          <w:sz w:val="24"/>
          <w:szCs w:val="24"/>
          <w:lang w:eastAsia="zh-CN"/>
        </w:rPr>
        <w:t xml:space="preserve">, </w:t>
      </w:r>
      <w:r w:rsidRPr="003640F0">
        <w:rPr>
          <w:rFonts w:ascii="Book Antiqua" w:hAnsi="Book Antiqua"/>
          <w:sz w:val="24"/>
          <w:szCs w:val="24"/>
        </w:rPr>
        <w:t xml:space="preserve">Neurosciences Centre, A.I.I.M.S., </w:t>
      </w:r>
      <w:r w:rsidR="00BF405C" w:rsidRPr="003640F0">
        <w:rPr>
          <w:rFonts w:ascii="Book Antiqua" w:hAnsi="Book Antiqua"/>
          <w:sz w:val="24"/>
          <w:szCs w:val="24"/>
        </w:rPr>
        <w:t xml:space="preserve">Ansari Nagar East, AIIMS Campus, </w:t>
      </w:r>
      <w:proofErr w:type="spellStart"/>
      <w:r w:rsidR="00BF405C" w:rsidRPr="003640F0">
        <w:rPr>
          <w:rFonts w:ascii="Book Antiqua" w:hAnsi="Book Antiqua"/>
          <w:sz w:val="24"/>
          <w:szCs w:val="24"/>
        </w:rPr>
        <w:t>Gautam</w:t>
      </w:r>
      <w:proofErr w:type="spellEnd"/>
      <w:r w:rsidR="00BF405C" w:rsidRPr="003640F0">
        <w:rPr>
          <w:rFonts w:ascii="Book Antiqua" w:hAnsi="Book Antiqua"/>
          <w:sz w:val="24"/>
          <w:szCs w:val="24"/>
        </w:rPr>
        <w:t xml:space="preserve"> Nagar, </w:t>
      </w:r>
      <w:r w:rsidRPr="003640F0">
        <w:rPr>
          <w:rFonts w:ascii="Book Antiqua" w:hAnsi="Book Antiqua"/>
          <w:sz w:val="24"/>
          <w:szCs w:val="24"/>
        </w:rPr>
        <w:t xml:space="preserve">New Delhi </w:t>
      </w:r>
      <w:bookmarkStart w:id="2" w:name="OLE_LINK1"/>
      <w:bookmarkStart w:id="3" w:name="OLE_LINK2"/>
      <w:r w:rsidRPr="003640F0">
        <w:rPr>
          <w:rFonts w:ascii="Book Antiqua" w:hAnsi="Book Antiqua"/>
          <w:sz w:val="24"/>
          <w:szCs w:val="24"/>
        </w:rPr>
        <w:t>110029</w:t>
      </w:r>
      <w:bookmarkEnd w:id="2"/>
      <w:bookmarkEnd w:id="3"/>
      <w:r w:rsidRPr="003640F0">
        <w:rPr>
          <w:rFonts w:ascii="Book Antiqua" w:hAnsi="Book Antiqua"/>
          <w:sz w:val="24"/>
          <w:szCs w:val="24"/>
        </w:rPr>
        <w:t>, India</w:t>
      </w:r>
      <w:r w:rsidR="00BF405C" w:rsidRPr="003640F0">
        <w:rPr>
          <w:rFonts w:ascii="Book Antiqua" w:hAnsi="Book Antiqua" w:hint="eastAsia"/>
          <w:sz w:val="24"/>
          <w:szCs w:val="24"/>
          <w:lang w:eastAsia="zh-CN"/>
        </w:rPr>
        <w:t xml:space="preserve">. </w:t>
      </w:r>
      <w:hyperlink r:id="rId8" w:history="1">
        <w:r w:rsidR="00BF405C" w:rsidRPr="003640F0">
          <w:rPr>
            <w:rStyle w:val="a3"/>
            <w:rFonts w:ascii="Book Antiqua" w:hAnsi="Book Antiqua"/>
            <w:sz w:val="24"/>
            <w:szCs w:val="24"/>
          </w:rPr>
          <w:t>girijarath@yahoo.co.in</w:t>
        </w:r>
      </w:hyperlink>
    </w:p>
    <w:p w:rsidR="00BF405C" w:rsidRPr="003640F0" w:rsidRDefault="00BF405C" w:rsidP="000E1D56">
      <w:pPr>
        <w:spacing w:after="0" w:line="360" w:lineRule="auto"/>
        <w:jc w:val="both"/>
        <w:rPr>
          <w:rFonts w:ascii="Book Antiqua" w:hAnsi="Book Antiqua"/>
          <w:b/>
          <w:sz w:val="24"/>
          <w:szCs w:val="24"/>
          <w:lang w:eastAsia="zh-CN"/>
        </w:rPr>
      </w:pPr>
    </w:p>
    <w:p w:rsidR="00BF405C" w:rsidRPr="003640F0" w:rsidRDefault="00BF405C" w:rsidP="000E1D56">
      <w:pPr>
        <w:spacing w:after="0" w:line="360" w:lineRule="auto"/>
        <w:rPr>
          <w:rFonts w:ascii="Book Antiqua" w:hAnsi="Book Antiqua"/>
          <w:sz w:val="24"/>
          <w:szCs w:val="24"/>
        </w:rPr>
      </w:pPr>
      <w:r w:rsidRPr="003640F0">
        <w:rPr>
          <w:rFonts w:ascii="Book Antiqua" w:hAnsi="Book Antiqua"/>
          <w:b/>
          <w:sz w:val="24"/>
          <w:szCs w:val="24"/>
        </w:rPr>
        <w:t>Telephone:</w:t>
      </w:r>
      <w:r w:rsidRPr="003640F0">
        <w:rPr>
          <w:rFonts w:ascii="Book Antiqua" w:hAnsi="Book Antiqua"/>
          <w:sz w:val="24"/>
          <w:szCs w:val="24"/>
        </w:rPr>
        <w:t xml:space="preserve"> </w:t>
      </w:r>
      <w:r w:rsidRPr="003640F0">
        <w:rPr>
          <w:rFonts w:ascii="Book Antiqua" w:hAnsi="Book Antiqua" w:hint="eastAsia"/>
          <w:sz w:val="24"/>
          <w:szCs w:val="24"/>
          <w:lang w:eastAsia="zh-CN"/>
        </w:rPr>
        <w:t>+</w:t>
      </w:r>
      <w:r w:rsidRPr="003640F0">
        <w:rPr>
          <w:rFonts w:ascii="Book Antiqua" w:hAnsi="Book Antiqua"/>
          <w:sz w:val="24"/>
          <w:szCs w:val="24"/>
        </w:rPr>
        <w:t>91-98</w:t>
      </w:r>
      <w:r w:rsidRPr="003640F0">
        <w:rPr>
          <w:rFonts w:ascii="Book Antiqua" w:hAnsi="Book Antiqua" w:hint="eastAsia"/>
          <w:sz w:val="24"/>
          <w:szCs w:val="24"/>
          <w:lang w:eastAsia="zh-CN"/>
        </w:rPr>
        <w:t>-</w:t>
      </w:r>
      <w:r w:rsidRPr="003640F0">
        <w:rPr>
          <w:rFonts w:ascii="Book Antiqua" w:hAnsi="Book Antiqua"/>
          <w:sz w:val="24"/>
          <w:szCs w:val="24"/>
        </w:rPr>
        <w:t>68398204</w:t>
      </w:r>
      <w:r w:rsidR="005B3DEC" w:rsidRPr="003640F0">
        <w:rPr>
          <w:rFonts w:ascii="Book Antiqua" w:hAnsi="Book Antiqua" w:hint="eastAsia"/>
          <w:b/>
          <w:sz w:val="24"/>
          <w:szCs w:val="24"/>
          <w:lang w:eastAsia="zh-CN"/>
        </w:rPr>
        <w:t xml:space="preserve"> </w:t>
      </w:r>
      <w:r w:rsidRPr="003640F0">
        <w:rPr>
          <w:rFonts w:ascii="Book Antiqua" w:hAnsi="Book Antiqua"/>
          <w:b/>
          <w:sz w:val="24"/>
          <w:szCs w:val="24"/>
        </w:rPr>
        <w:t xml:space="preserve">Fax: </w:t>
      </w:r>
      <w:r w:rsidRPr="003640F0">
        <w:rPr>
          <w:rFonts w:ascii="Book Antiqua" w:hAnsi="Book Antiqua" w:hint="eastAsia"/>
          <w:sz w:val="24"/>
          <w:szCs w:val="24"/>
          <w:lang w:eastAsia="zh-CN"/>
        </w:rPr>
        <w:t>+</w:t>
      </w:r>
      <w:r w:rsidRPr="003640F0">
        <w:rPr>
          <w:rFonts w:ascii="Book Antiqua" w:hAnsi="Book Antiqua"/>
          <w:sz w:val="24"/>
          <w:szCs w:val="24"/>
        </w:rPr>
        <w:t>91-11-26588238</w:t>
      </w:r>
    </w:p>
    <w:p w:rsidR="00BF405C" w:rsidRPr="003640F0" w:rsidRDefault="00BF405C" w:rsidP="000E1D56">
      <w:pPr>
        <w:spacing w:after="0" w:line="360" w:lineRule="auto"/>
        <w:rPr>
          <w:sz w:val="24"/>
          <w:szCs w:val="24"/>
        </w:rPr>
      </w:pPr>
      <w:r w:rsidRPr="003640F0">
        <w:rPr>
          <w:rFonts w:ascii="Book Antiqua" w:hAnsi="Book Antiqua"/>
          <w:b/>
          <w:sz w:val="24"/>
          <w:szCs w:val="24"/>
        </w:rPr>
        <w:t xml:space="preserve">Received: </w:t>
      </w:r>
      <w:r w:rsidRPr="003640F0">
        <w:rPr>
          <w:rFonts w:ascii="Book Antiqua" w:hAnsi="Book Antiqua"/>
          <w:sz w:val="24"/>
          <w:szCs w:val="24"/>
        </w:rPr>
        <w:t xml:space="preserve">October </w:t>
      </w:r>
      <w:r w:rsidRPr="003640F0">
        <w:rPr>
          <w:rFonts w:ascii="Book Antiqua" w:hAnsi="Book Antiqua" w:hint="eastAsia"/>
          <w:sz w:val="24"/>
          <w:szCs w:val="24"/>
        </w:rPr>
        <w:t>25, 2013</w:t>
      </w:r>
      <w:r w:rsidRPr="003640F0">
        <w:rPr>
          <w:rFonts w:ascii="Book Antiqua" w:hAnsi="Book Antiqua" w:hint="eastAsia"/>
          <w:b/>
          <w:sz w:val="24"/>
          <w:szCs w:val="24"/>
        </w:rPr>
        <w:t xml:space="preserve">  </w:t>
      </w:r>
      <w:r w:rsidR="005B3DEC" w:rsidRPr="003640F0">
        <w:rPr>
          <w:rFonts w:ascii="Book Antiqua" w:hAnsi="Book Antiqua" w:hint="eastAsia"/>
          <w:b/>
          <w:sz w:val="24"/>
          <w:szCs w:val="24"/>
          <w:lang w:eastAsia="zh-CN"/>
        </w:rPr>
        <w:t xml:space="preserve">   </w:t>
      </w:r>
      <w:r w:rsidRPr="003640F0">
        <w:rPr>
          <w:rFonts w:ascii="Book Antiqua" w:hAnsi="Book Antiqua"/>
          <w:b/>
          <w:sz w:val="24"/>
          <w:szCs w:val="24"/>
        </w:rPr>
        <w:t xml:space="preserve">Revised: </w:t>
      </w:r>
      <w:r w:rsidRPr="003640F0">
        <w:rPr>
          <w:rFonts w:ascii="Book Antiqua" w:hAnsi="Book Antiqua" w:hint="eastAsia"/>
          <w:sz w:val="24"/>
          <w:szCs w:val="24"/>
          <w:lang w:eastAsia="zh-CN"/>
        </w:rPr>
        <w:t>April</w:t>
      </w:r>
      <w:r w:rsidRPr="003640F0">
        <w:rPr>
          <w:rFonts w:ascii="Book Antiqua" w:hAnsi="Book Antiqua" w:hint="eastAsia"/>
          <w:sz w:val="24"/>
          <w:szCs w:val="24"/>
        </w:rPr>
        <w:t xml:space="preserve"> </w:t>
      </w:r>
      <w:r w:rsidRPr="003640F0">
        <w:rPr>
          <w:rFonts w:ascii="Book Antiqua" w:hAnsi="Book Antiqua" w:hint="eastAsia"/>
          <w:sz w:val="24"/>
          <w:szCs w:val="24"/>
          <w:lang w:eastAsia="zh-CN"/>
        </w:rPr>
        <w:t>2</w:t>
      </w:r>
      <w:r w:rsidRPr="003640F0">
        <w:rPr>
          <w:rFonts w:ascii="Book Antiqua" w:hAnsi="Book Antiqua" w:hint="eastAsia"/>
          <w:sz w:val="24"/>
          <w:szCs w:val="24"/>
        </w:rPr>
        <w:t>, 2014</w:t>
      </w:r>
    </w:p>
    <w:p w:rsidR="00D04EEB" w:rsidRPr="00DD501A" w:rsidRDefault="00BF405C" w:rsidP="00D04EEB">
      <w:pPr>
        <w:rPr>
          <w:rFonts w:ascii="Book Antiqua" w:hAnsi="Book Antiqua"/>
          <w:sz w:val="24"/>
          <w:szCs w:val="24"/>
        </w:rPr>
      </w:pPr>
      <w:r w:rsidRPr="003640F0">
        <w:rPr>
          <w:rFonts w:ascii="Book Antiqua" w:hAnsi="Book Antiqua"/>
          <w:b/>
          <w:sz w:val="24"/>
          <w:szCs w:val="24"/>
        </w:rPr>
        <w:t xml:space="preserve">Accepted: </w:t>
      </w:r>
      <w:r w:rsidR="00D04EEB" w:rsidRPr="00DD501A">
        <w:rPr>
          <w:rFonts w:ascii="Book Antiqua" w:hAnsi="Book Antiqua"/>
          <w:sz w:val="24"/>
          <w:szCs w:val="24"/>
        </w:rPr>
        <w:t>May 8, 2014</w:t>
      </w:r>
    </w:p>
    <w:p w:rsidR="00BF405C" w:rsidRPr="003640F0" w:rsidRDefault="00BF405C" w:rsidP="000E1D56">
      <w:pPr>
        <w:spacing w:after="0" w:line="360" w:lineRule="auto"/>
        <w:rPr>
          <w:rFonts w:ascii="Book Antiqua" w:hAnsi="Book Antiqua"/>
          <w:b/>
          <w:sz w:val="24"/>
          <w:szCs w:val="24"/>
        </w:rPr>
      </w:pPr>
      <w:bookmarkStart w:id="4" w:name="_GoBack"/>
      <w:bookmarkEnd w:id="4"/>
      <w:r w:rsidRPr="003640F0">
        <w:rPr>
          <w:rFonts w:ascii="Book Antiqua" w:hAnsi="Book Antiqua"/>
          <w:b/>
          <w:sz w:val="24"/>
          <w:szCs w:val="24"/>
        </w:rPr>
        <w:t xml:space="preserve"> </w:t>
      </w:r>
    </w:p>
    <w:p w:rsidR="00BF405C" w:rsidRPr="003640F0" w:rsidRDefault="00BF405C" w:rsidP="000E1D56">
      <w:pPr>
        <w:spacing w:after="0" w:line="360" w:lineRule="auto"/>
        <w:rPr>
          <w:rFonts w:ascii="Book Antiqua" w:hAnsi="Book Antiqua"/>
          <w:b/>
          <w:sz w:val="24"/>
          <w:szCs w:val="24"/>
        </w:rPr>
      </w:pPr>
      <w:r w:rsidRPr="003640F0">
        <w:rPr>
          <w:rFonts w:ascii="Book Antiqua" w:hAnsi="Book Antiqua"/>
          <w:b/>
          <w:sz w:val="24"/>
          <w:szCs w:val="24"/>
        </w:rPr>
        <w:t xml:space="preserve">Published online: </w:t>
      </w:r>
    </w:p>
    <w:p w:rsidR="00056BC3" w:rsidRPr="003640F0" w:rsidRDefault="00056BC3" w:rsidP="000E1D56">
      <w:pPr>
        <w:spacing w:after="0" w:line="360" w:lineRule="auto"/>
        <w:jc w:val="both"/>
        <w:rPr>
          <w:rFonts w:ascii="Book Antiqua" w:hAnsi="Book Antiqua"/>
          <w:sz w:val="24"/>
          <w:szCs w:val="24"/>
          <w:lang w:val="en-US"/>
        </w:rPr>
      </w:pPr>
    </w:p>
    <w:p w:rsidR="00121D30" w:rsidRPr="003640F0" w:rsidRDefault="00121D30" w:rsidP="000E1D56">
      <w:pPr>
        <w:spacing w:after="0" w:line="360" w:lineRule="auto"/>
        <w:jc w:val="both"/>
        <w:rPr>
          <w:rFonts w:ascii="Book Antiqua" w:hAnsi="Book Antiqua"/>
          <w:b/>
          <w:sz w:val="24"/>
          <w:szCs w:val="24"/>
        </w:rPr>
      </w:pPr>
      <w:r w:rsidRPr="003640F0">
        <w:rPr>
          <w:rFonts w:ascii="Book Antiqua" w:hAnsi="Book Antiqua"/>
          <w:b/>
          <w:sz w:val="24"/>
          <w:szCs w:val="24"/>
        </w:rPr>
        <w:t>Abstract</w:t>
      </w:r>
    </w:p>
    <w:p w:rsidR="003A7FAD" w:rsidRPr="003640F0" w:rsidRDefault="00121D30" w:rsidP="000E1D56">
      <w:pPr>
        <w:spacing w:after="0" w:line="360" w:lineRule="auto"/>
        <w:jc w:val="both"/>
        <w:rPr>
          <w:rFonts w:ascii="Book Antiqua" w:hAnsi="Book Antiqua"/>
          <w:sz w:val="24"/>
          <w:szCs w:val="24"/>
        </w:rPr>
      </w:pPr>
      <w:r w:rsidRPr="003640F0">
        <w:rPr>
          <w:rFonts w:ascii="Book Antiqua" w:hAnsi="Book Antiqua"/>
          <w:sz w:val="24"/>
          <w:szCs w:val="24"/>
          <w:lang w:val="en-US"/>
        </w:rPr>
        <w:lastRenderedPageBreak/>
        <w:t>Currently, magnetic resonance imaging (MRI) is the only imaging modality available which is capable of acquiring intra-operative images frequently with acceptable spatial and contrast resolution. However, t</w:t>
      </w:r>
      <w:r w:rsidRPr="003640F0">
        <w:rPr>
          <w:rFonts w:ascii="Book Antiqua" w:hAnsi="Book Antiqua"/>
          <w:sz w:val="24"/>
          <w:szCs w:val="24"/>
        </w:rPr>
        <w:t xml:space="preserve">he incorporation of MRI technology into the operating room requires special </w:t>
      </w:r>
      <w:proofErr w:type="spellStart"/>
      <w:r w:rsidR="003A7FAD" w:rsidRPr="003640F0">
        <w:rPr>
          <w:rFonts w:ascii="Book Antiqua" w:hAnsi="Book Antiqua"/>
          <w:sz w:val="24"/>
          <w:szCs w:val="24"/>
        </w:rPr>
        <w:t>anesthetic</w:t>
      </w:r>
      <w:proofErr w:type="spellEnd"/>
      <w:r w:rsidR="003A7FAD" w:rsidRPr="003640F0">
        <w:rPr>
          <w:rFonts w:ascii="Book Antiqua" w:hAnsi="Book Antiqua"/>
          <w:sz w:val="24"/>
          <w:szCs w:val="24"/>
        </w:rPr>
        <w:t xml:space="preserve"> </w:t>
      </w:r>
      <w:r w:rsidRPr="003640F0">
        <w:rPr>
          <w:rFonts w:ascii="Book Antiqua" w:hAnsi="Book Antiqua"/>
          <w:sz w:val="24"/>
          <w:szCs w:val="24"/>
        </w:rPr>
        <w:t>considerations</w:t>
      </w:r>
      <w:r w:rsidR="003A7FAD" w:rsidRPr="003640F0">
        <w:rPr>
          <w:rFonts w:ascii="Book Antiqua" w:hAnsi="Book Antiqua"/>
          <w:sz w:val="24"/>
          <w:szCs w:val="24"/>
        </w:rPr>
        <w:t xml:space="preserve">. It may </w:t>
      </w:r>
      <w:r w:rsidRPr="003640F0">
        <w:rPr>
          <w:rFonts w:ascii="Book Antiqua" w:hAnsi="Book Antiqua"/>
          <w:sz w:val="24"/>
          <w:szCs w:val="24"/>
        </w:rPr>
        <w:t xml:space="preserve">include various aspects such as transport, remote location </w:t>
      </w:r>
      <w:proofErr w:type="spellStart"/>
      <w:r w:rsidRPr="003640F0">
        <w:rPr>
          <w:rFonts w:ascii="Book Antiqua" w:hAnsi="Book Antiqua"/>
          <w:sz w:val="24"/>
          <w:szCs w:val="24"/>
        </w:rPr>
        <w:t>anesthesia</w:t>
      </w:r>
      <w:proofErr w:type="spellEnd"/>
      <w:r w:rsidRPr="003640F0">
        <w:rPr>
          <w:rFonts w:ascii="Book Antiqua" w:hAnsi="Book Antiqua"/>
          <w:sz w:val="24"/>
          <w:szCs w:val="24"/>
        </w:rPr>
        <w:t xml:space="preserve">, </w:t>
      </w:r>
      <w:proofErr w:type="gramStart"/>
      <w:r w:rsidRPr="003640F0">
        <w:rPr>
          <w:rFonts w:ascii="Book Antiqua" w:hAnsi="Book Antiqua"/>
          <w:sz w:val="24"/>
          <w:szCs w:val="24"/>
        </w:rPr>
        <w:t>strong</w:t>
      </w:r>
      <w:proofErr w:type="gramEnd"/>
      <w:r w:rsidRPr="003640F0">
        <w:rPr>
          <w:rFonts w:ascii="Book Antiqua" w:hAnsi="Book Antiqua"/>
          <w:sz w:val="24"/>
          <w:szCs w:val="24"/>
        </w:rPr>
        <w:t xml:space="preserve"> electromagnetic field, use of approved items, equipment counts, possible emergencies, and surgery in awake patients. </w:t>
      </w:r>
      <w:r w:rsidR="003A7FAD" w:rsidRPr="003640F0">
        <w:rPr>
          <w:rFonts w:ascii="Book Antiqua" w:hAnsi="Book Antiqua"/>
          <w:sz w:val="24"/>
          <w:szCs w:val="24"/>
        </w:rPr>
        <w:t>The patient safety may be compromised by health-related, equipment-related, and procedure-related risks.</w:t>
      </w:r>
      <w:r w:rsidR="00083D56" w:rsidRPr="003640F0">
        <w:rPr>
          <w:rFonts w:ascii="Book Antiqua" w:hAnsi="Book Antiqua"/>
          <w:sz w:val="24"/>
          <w:szCs w:val="24"/>
        </w:rPr>
        <w:t xml:space="preserve"> Direct patient observation may be compromised by acoustic noise, darkened environment, obstructed line of sight, and distractions along with difficult access to the patient for airway management. Most often, the patient’s head will be 180</w:t>
      </w:r>
      <w:r w:rsidR="00083D56" w:rsidRPr="003640F0">
        <w:rPr>
          <w:rFonts w:ascii="Book Antiqua" w:hAnsi="Book Antiqua"/>
          <w:sz w:val="24"/>
          <w:szCs w:val="24"/>
        </w:rPr>
        <w:sym w:font="Symbol" w:char="F0B0"/>
      </w:r>
      <w:r w:rsidR="00083D56" w:rsidRPr="003640F0">
        <w:rPr>
          <w:rFonts w:ascii="Book Antiqua" w:hAnsi="Book Antiqua"/>
          <w:sz w:val="24"/>
          <w:szCs w:val="24"/>
        </w:rPr>
        <w:t xml:space="preserve"> away from the </w:t>
      </w:r>
      <w:proofErr w:type="spellStart"/>
      <w:r w:rsidR="00083D56" w:rsidRPr="003640F0">
        <w:rPr>
          <w:rFonts w:ascii="Book Antiqua" w:hAnsi="Book Antiqua"/>
          <w:sz w:val="24"/>
          <w:szCs w:val="24"/>
        </w:rPr>
        <w:t>anesthesiologist</w:t>
      </w:r>
      <w:proofErr w:type="spellEnd"/>
      <w:r w:rsidR="00083D56" w:rsidRPr="003640F0">
        <w:rPr>
          <w:rFonts w:ascii="Book Antiqua" w:hAnsi="Book Antiqua"/>
          <w:sz w:val="24"/>
          <w:szCs w:val="24"/>
        </w:rPr>
        <w:t xml:space="preserve"> during the procedure. Several monitors exist that are designed for conditional use in a MR environment. The general design criterion in these monitors is to eliminate conductors that carry electrical signals for monitoring physiologic parameters of the patient. General </w:t>
      </w:r>
      <w:proofErr w:type="spellStart"/>
      <w:r w:rsidR="00083D56" w:rsidRPr="003640F0">
        <w:rPr>
          <w:rFonts w:ascii="Book Antiqua" w:hAnsi="Book Antiqua"/>
          <w:sz w:val="24"/>
          <w:szCs w:val="24"/>
        </w:rPr>
        <w:t>anesthesia</w:t>
      </w:r>
      <w:proofErr w:type="spellEnd"/>
      <w:r w:rsidR="00083D56" w:rsidRPr="003640F0">
        <w:rPr>
          <w:rFonts w:ascii="Book Antiqua" w:hAnsi="Book Antiqua"/>
          <w:sz w:val="24"/>
          <w:szCs w:val="24"/>
        </w:rPr>
        <w:t xml:space="preserve"> requires an extended </w:t>
      </w:r>
      <w:proofErr w:type="spellStart"/>
      <w:r w:rsidR="00083D56" w:rsidRPr="003640F0">
        <w:rPr>
          <w:rFonts w:ascii="Book Antiqua" w:hAnsi="Book Antiqua"/>
          <w:sz w:val="24"/>
          <w:szCs w:val="24"/>
        </w:rPr>
        <w:t>anesthetic</w:t>
      </w:r>
      <w:proofErr w:type="spellEnd"/>
      <w:r w:rsidR="00083D56" w:rsidRPr="003640F0">
        <w:rPr>
          <w:rFonts w:ascii="Book Antiqua" w:hAnsi="Book Antiqua"/>
          <w:sz w:val="24"/>
          <w:szCs w:val="24"/>
        </w:rPr>
        <w:t xml:space="preserve"> circuit for ventilation maintenance and drug administration because the patient is located farther from the </w:t>
      </w:r>
      <w:proofErr w:type="spellStart"/>
      <w:r w:rsidR="00083D56" w:rsidRPr="003640F0">
        <w:rPr>
          <w:rFonts w:ascii="Book Antiqua" w:hAnsi="Book Antiqua"/>
          <w:sz w:val="24"/>
          <w:szCs w:val="24"/>
        </w:rPr>
        <w:t>anesthesia</w:t>
      </w:r>
      <w:proofErr w:type="spellEnd"/>
      <w:r w:rsidR="00083D56" w:rsidRPr="003640F0">
        <w:rPr>
          <w:rFonts w:ascii="Book Antiqua" w:hAnsi="Book Antiqua"/>
          <w:sz w:val="24"/>
          <w:szCs w:val="24"/>
        </w:rPr>
        <w:t xml:space="preserve"> machine than in traditional operating room settings. Dead space creates a time delay before the volatile </w:t>
      </w:r>
      <w:proofErr w:type="spellStart"/>
      <w:r w:rsidR="00083D56" w:rsidRPr="003640F0">
        <w:rPr>
          <w:rFonts w:ascii="Book Antiqua" w:hAnsi="Book Antiqua"/>
          <w:sz w:val="24"/>
          <w:szCs w:val="24"/>
        </w:rPr>
        <w:t>anesthetic</w:t>
      </w:r>
      <w:proofErr w:type="spellEnd"/>
      <w:r w:rsidR="00083D56" w:rsidRPr="003640F0">
        <w:rPr>
          <w:rFonts w:ascii="Book Antiqua" w:hAnsi="Book Antiqua"/>
          <w:sz w:val="24"/>
          <w:szCs w:val="24"/>
        </w:rPr>
        <w:t xml:space="preserve"> and drugs are administered and when expected effects can be observed. Therefore,</w:t>
      </w:r>
      <w:r w:rsidR="003A7FAD" w:rsidRPr="003640F0">
        <w:rPr>
          <w:rFonts w:ascii="Book Antiqua" w:hAnsi="Book Antiqua"/>
          <w:sz w:val="24"/>
          <w:szCs w:val="24"/>
        </w:rPr>
        <w:t xml:space="preserve"> the </w:t>
      </w:r>
      <w:r w:rsidR="00083D56" w:rsidRPr="003640F0">
        <w:rPr>
          <w:rFonts w:ascii="Book Antiqua" w:hAnsi="Book Antiqua"/>
          <w:sz w:val="24"/>
          <w:szCs w:val="24"/>
        </w:rPr>
        <w:t>attending</w:t>
      </w:r>
      <w:r w:rsidR="003A7FAD" w:rsidRPr="003640F0">
        <w:rPr>
          <w:rFonts w:ascii="Book Antiqua" w:hAnsi="Book Antiqua"/>
          <w:sz w:val="24"/>
          <w:szCs w:val="24"/>
        </w:rPr>
        <w:t xml:space="preserve"> </w:t>
      </w:r>
      <w:r w:rsidR="00083D56" w:rsidRPr="003640F0">
        <w:rPr>
          <w:rFonts w:ascii="Book Antiqua" w:hAnsi="Book Antiqua"/>
          <w:sz w:val="24"/>
          <w:szCs w:val="24"/>
        </w:rPr>
        <w:t>anaesthesiologists must understand the above aspects for safe</w:t>
      </w:r>
      <w:r w:rsidR="003A7FAD" w:rsidRPr="003640F0">
        <w:rPr>
          <w:rFonts w:ascii="Book Antiqua" w:hAnsi="Book Antiqua"/>
          <w:sz w:val="24"/>
          <w:szCs w:val="24"/>
        </w:rPr>
        <w:t xml:space="preserve"> conduct of neurosurgical procedures by minimizing MRI associated accidents while assuring optimal patient vigilance.</w:t>
      </w:r>
    </w:p>
    <w:p w:rsidR="00BF405C" w:rsidRPr="003640F0" w:rsidRDefault="00BF405C" w:rsidP="000E1D56">
      <w:pPr>
        <w:spacing w:after="0" w:line="360" w:lineRule="auto"/>
        <w:jc w:val="both"/>
        <w:rPr>
          <w:rFonts w:ascii="Book Antiqua" w:hAnsi="Book Antiqua"/>
          <w:b/>
          <w:sz w:val="24"/>
          <w:szCs w:val="24"/>
          <w:lang w:eastAsia="zh-CN"/>
        </w:rPr>
      </w:pPr>
    </w:p>
    <w:p w:rsidR="00BF405C" w:rsidRPr="003640F0" w:rsidRDefault="003145ED" w:rsidP="000E1D56">
      <w:pPr>
        <w:pStyle w:val="ab"/>
        <w:spacing w:line="360" w:lineRule="auto"/>
        <w:rPr>
          <w:rFonts w:ascii="Book Antiqua" w:eastAsiaTheme="minorEastAsia" w:hAnsi="Book Antiqua" w:cs="Tahoma"/>
          <w:kern w:val="0"/>
          <w:sz w:val="24"/>
          <w:szCs w:val="24"/>
          <w:lang w:val="en-IN"/>
        </w:rPr>
      </w:pPr>
      <w:r w:rsidRPr="003640F0">
        <w:rPr>
          <w:rFonts w:ascii="Book Antiqua" w:eastAsiaTheme="minorEastAsia" w:hAnsi="Book Antiqua" w:cs="Tahoma" w:hint="eastAsia"/>
          <w:kern w:val="0"/>
          <w:sz w:val="24"/>
          <w:szCs w:val="24"/>
          <w:lang w:val="en-IN" w:eastAsia="ja-JP"/>
        </w:rPr>
        <w:t>©</w:t>
      </w:r>
      <w:r w:rsidRPr="003640F0">
        <w:rPr>
          <w:rFonts w:ascii="Book Antiqua" w:eastAsiaTheme="minorEastAsia" w:hAnsi="Book Antiqua" w:cs="Tahoma"/>
          <w:kern w:val="0"/>
          <w:sz w:val="24"/>
          <w:szCs w:val="24"/>
          <w:lang w:val="en-IN" w:eastAsia="ja-JP"/>
        </w:rPr>
        <w:t xml:space="preserve"> 2014 </w:t>
      </w:r>
      <w:proofErr w:type="spellStart"/>
      <w:r w:rsidRPr="003640F0">
        <w:rPr>
          <w:rFonts w:ascii="Book Antiqua" w:eastAsiaTheme="minorEastAsia" w:hAnsi="Book Antiqua" w:cs="Tahoma"/>
          <w:kern w:val="0"/>
          <w:sz w:val="24"/>
          <w:szCs w:val="24"/>
          <w:lang w:val="en-IN" w:eastAsia="ja-JP"/>
        </w:rPr>
        <w:t>Baishideng</w:t>
      </w:r>
      <w:proofErr w:type="spellEnd"/>
      <w:r w:rsidRPr="003640F0">
        <w:rPr>
          <w:rFonts w:ascii="Book Antiqua" w:eastAsiaTheme="minorEastAsia" w:hAnsi="Book Antiqua" w:cs="Tahoma"/>
          <w:kern w:val="0"/>
          <w:sz w:val="24"/>
          <w:szCs w:val="24"/>
          <w:lang w:val="en-IN" w:eastAsia="ja-JP"/>
        </w:rPr>
        <w:t xml:space="preserve"> Publishing Group Inc. All rights reserved.</w:t>
      </w:r>
    </w:p>
    <w:p w:rsidR="003145ED" w:rsidRPr="003640F0" w:rsidRDefault="003145ED" w:rsidP="000E1D56">
      <w:pPr>
        <w:pStyle w:val="ab"/>
        <w:spacing w:line="360" w:lineRule="auto"/>
        <w:rPr>
          <w:rFonts w:ascii="Book Antiqua" w:hAnsi="Book Antiqua"/>
          <w:b/>
          <w:sz w:val="24"/>
          <w:szCs w:val="24"/>
        </w:rPr>
      </w:pPr>
    </w:p>
    <w:p w:rsidR="003A7FAD" w:rsidRPr="003640F0" w:rsidRDefault="00BF405C" w:rsidP="000E1D56">
      <w:pPr>
        <w:spacing w:after="0" w:line="360" w:lineRule="auto"/>
        <w:jc w:val="both"/>
        <w:rPr>
          <w:rFonts w:ascii="Book Antiqua" w:hAnsi="Book Antiqua"/>
          <w:sz w:val="24"/>
          <w:szCs w:val="24"/>
        </w:rPr>
      </w:pPr>
      <w:bookmarkStart w:id="5" w:name="OLE_LINK4"/>
      <w:bookmarkStart w:id="6" w:name="OLE_LINK5"/>
      <w:r w:rsidRPr="003640F0">
        <w:rPr>
          <w:rFonts w:ascii="Book Antiqua" w:hAnsi="Book Antiqua"/>
          <w:b/>
          <w:sz w:val="24"/>
          <w:szCs w:val="24"/>
        </w:rPr>
        <w:t>Key words:</w:t>
      </w:r>
      <w:bookmarkEnd w:id="5"/>
      <w:bookmarkEnd w:id="6"/>
      <w:r w:rsidR="003A7FAD" w:rsidRPr="003640F0">
        <w:rPr>
          <w:rFonts w:ascii="Book Antiqua" w:hAnsi="Book Antiqua"/>
          <w:sz w:val="24"/>
          <w:szCs w:val="24"/>
        </w:rPr>
        <w:t xml:space="preserve"> Intraoperative </w:t>
      </w:r>
      <w:r w:rsidRPr="003640F0">
        <w:rPr>
          <w:rFonts w:ascii="Book Antiqua" w:hAnsi="Book Antiqua"/>
          <w:sz w:val="24"/>
          <w:szCs w:val="24"/>
          <w:lang w:val="en-US"/>
        </w:rPr>
        <w:t>magnetic resonance imaging</w:t>
      </w:r>
      <w:r w:rsidR="00650F38" w:rsidRPr="003640F0">
        <w:rPr>
          <w:rFonts w:ascii="Book Antiqua" w:hAnsi="Book Antiqua"/>
          <w:sz w:val="24"/>
          <w:szCs w:val="24"/>
        </w:rPr>
        <w:t xml:space="preserve">; </w:t>
      </w:r>
      <w:r w:rsidR="00E75439" w:rsidRPr="003640F0">
        <w:rPr>
          <w:rFonts w:ascii="Book Antiqua" w:hAnsi="Book Antiqua"/>
          <w:sz w:val="24"/>
          <w:szCs w:val="24"/>
        </w:rPr>
        <w:t xml:space="preserve">Electromagnetic field; </w:t>
      </w:r>
      <w:r w:rsidR="00650F38" w:rsidRPr="003640F0">
        <w:rPr>
          <w:rFonts w:ascii="Book Antiqua" w:hAnsi="Book Antiqua"/>
          <w:sz w:val="24"/>
          <w:szCs w:val="24"/>
        </w:rPr>
        <w:t>Safety;</w:t>
      </w:r>
      <w:r w:rsidR="003A7FAD" w:rsidRPr="003640F0">
        <w:rPr>
          <w:rFonts w:ascii="Book Antiqua" w:hAnsi="Book Antiqua"/>
          <w:sz w:val="24"/>
          <w:szCs w:val="24"/>
        </w:rPr>
        <w:t xml:space="preserve"> </w:t>
      </w:r>
      <w:proofErr w:type="spellStart"/>
      <w:r w:rsidR="003A7FAD" w:rsidRPr="003640F0">
        <w:rPr>
          <w:rFonts w:ascii="Book Antiqua" w:hAnsi="Book Antiqua"/>
          <w:sz w:val="24"/>
          <w:szCs w:val="24"/>
        </w:rPr>
        <w:t>Anesthesia</w:t>
      </w:r>
      <w:proofErr w:type="spellEnd"/>
      <w:r w:rsidR="00650F38" w:rsidRPr="003640F0">
        <w:rPr>
          <w:rFonts w:ascii="Book Antiqua" w:hAnsi="Book Antiqua"/>
          <w:sz w:val="24"/>
          <w:szCs w:val="24"/>
        </w:rPr>
        <w:t xml:space="preserve">; </w:t>
      </w:r>
      <w:r w:rsidR="00E75439" w:rsidRPr="003640F0">
        <w:rPr>
          <w:rFonts w:ascii="Book Antiqua" w:hAnsi="Book Antiqua"/>
          <w:sz w:val="24"/>
          <w:szCs w:val="24"/>
        </w:rPr>
        <w:t>Neurosurgery</w:t>
      </w:r>
    </w:p>
    <w:p w:rsidR="00095CA6" w:rsidRPr="003640F0" w:rsidRDefault="00095CA6" w:rsidP="000E1D56">
      <w:pPr>
        <w:spacing w:after="0" w:line="360" w:lineRule="auto"/>
        <w:jc w:val="both"/>
        <w:rPr>
          <w:rFonts w:ascii="Book Antiqua" w:hAnsi="Book Antiqua"/>
          <w:b/>
          <w:sz w:val="24"/>
          <w:szCs w:val="24"/>
          <w:lang w:val="en-US"/>
        </w:rPr>
      </w:pPr>
    </w:p>
    <w:p w:rsidR="00E75439" w:rsidRPr="003640F0" w:rsidRDefault="00E75439" w:rsidP="000E1D56">
      <w:pPr>
        <w:spacing w:after="0" w:line="360" w:lineRule="auto"/>
        <w:jc w:val="both"/>
        <w:rPr>
          <w:rFonts w:ascii="Book Antiqua" w:hAnsi="Book Antiqua"/>
          <w:b/>
          <w:sz w:val="24"/>
          <w:szCs w:val="24"/>
          <w:lang w:val="en-US"/>
        </w:rPr>
      </w:pPr>
      <w:r w:rsidRPr="003640F0">
        <w:rPr>
          <w:rFonts w:ascii="Book Antiqua" w:hAnsi="Book Antiqua"/>
          <w:b/>
          <w:sz w:val="24"/>
          <w:szCs w:val="24"/>
          <w:lang w:val="en-US"/>
        </w:rPr>
        <w:t xml:space="preserve">Core tip: </w:t>
      </w:r>
      <w:r w:rsidRPr="003640F0">
        <w:rPr>
          <w:rFonts w:ascii="Book Antiqua" w:hAnsi="Book Antiqua"/>
          <w:sz w:val="24"/>
          <w:szCs w:val="24"/>
        </w:rPr>
        <w:t>Intraoperative MRI (</w:t>
      </w:r>
      <w:proofErr w:type="spellStart"/>
      <w:r w:rsidRPr="003640F0">
        <w:rPr>
          <w:rFonts w:ascii="Book Antiqua" w:hAnsi="Book Antiqua"/>
          <w:sz w:val="24"/>
          <w:szCs w:val="24"/>
        </w:rPr>
        <w:t>iMRI</w:t>
      </w:r>
      <w:proofErr w:type="spellEnd"/>
      <w:r w:rsidRPr="003640F0">
        <w:rPr>
          <w:rFonts w:ascii="Book Antiqua" w:hAnsi="Book Antiqua"/>
          <w:sz w:val="24"/>
          <w:szCs w:val="24"/>
        </w:rPr>
        <w:t xml:space="preserve">) has been used for the identification of eloquent brain areas. </w:t>
      </w:r>
      <w:r w:rsidRPr="003640F0">
        <w:rPr>
          <w:rFonts w:ascii="Book Antiqua" w:hAnsi="Book Antiqua"/>
          <w:sz w:val="24"/>
          <w:szCs w:val="24"/>
          <w:lang w:val="en-US"/>
        </w:rPr>
        <w:t>However, t</w:t>
      </w:r>
      <w:r w:rsidRPr="003640F0">
        <w:rPr>
          <w:rFonts w:ascii="Book Antiqua" w:hAnsi="Book Antiqua"/>
          <w:sz w:val="24"/>
          <w:szCs w:val="24"/>
        </w:rPr>
        <w:t xml:space="preserve">he incorporation of MRI technology into the operating room requires special </w:t>
      </w:r>
      <w:proofErr w:type="spellStart"/>
      <w:r w:rsidRPr="003640F0">
        <w:rPr>
          <w:rFonts w:ascii="Book Antiqua" w:hAnsi="Book Antiqua"/>
          <w:sz w:val="24"/>
          <w:szCs w:val="24"/>
        </w:rPr>
        <w:t>anesthetic</w:t>
      </w:r>
      <w:proofErr w:type="spellEnd"/>
      <w:r w:rsidRPr="003640F0">
        <w:rPr>
          <w:rFonts w:ascii="Book Antiqua" w:hAnsi="Book Antiqua"/>
          <w:sz w:val="24"/>
          <w:szCs w:val="24"/>
        </w:rPr>
        <w:t xml:space="preserve"> and procedural considerations. This review article focussed on these aspects.</w:t>
      </w:r>
    </w:p>
    <w:p w:rsidR="00095CA6" w:rsidRPr="003640F0" w:rsidRDefault="00095CA6" w:rsidP="000E1D56">
      <w:pPr>
        <w:spacing w:after="0" w:line="360" w:lineRule="auto"/>
        <w:jc w:val="both"/>
        <w:rPr>
          <w:rFonts w:ascii="Book Antiqua" w:hAnsi="Book Antiqua"/>
          <w:b/>
          <w:sz w:val="24"/>
          <w:szCs w:val="24"/>
          <w:lang w:val="en-US" w:eastAsia="zh-CN"/>
        </w:rPr>
      </w:pPr>
    </w:p>
    <w:p w:rsidR="00BF405C" w:rsidRPr="003640F0" w:rsidRDefault="00BF405C" w:rsidP="000E1D56">
      <w:pPr>
        <w:spacing w:after="0" w:line="360" w:lineRule="auto"/>
        <w:jc w:val="both"/>
        <w:rPr>
          <w:rFonts w:ascii="Book Antiqua" w:hAnsi="Book Antiqua"/>
          <w:sz w:val="24"/>
          <w:szCs w:val="24"/>
          <w:lang w:eastAsia="zh-CN"/>
        </w:rPr>
      </w:pPr>
      <w:r w:rsidRPr="003640F0">
        <w:rPr>
          <w:rFonts w:ascii="Book Antiqua" w:hAnsi="Book Antiqua"/>
          <w:sz w:val="24"/>
          <w:szCs w:val="24"/>
          <w:lang w:val="en-US"/>
        </w:rPr>
        <w:t>Gupta</w:t>
      </w:r>
      <w:r w:rsidRPr="003640F0">
        <w:rPr>
          <w:rFonts w:ascii="Book Antiqua" w:hAnsi="Book Antiqua" w:hint="eastAsia"/>
          <w:sz w:val="24"/>
          <w:szCs w:val="24"/>
          <w:lang w:val="en-US" w:eastAsia="zh-CN"/>
        </w:rPr>
        <w:t xml:space="preserve"> N</w:t>
      </w:r>
      <w:r w:rsidRPr="003640F0">
        <w:rPr>
          <w:rFonts w:ascii="Book Antiqua" w:hAnsi="Book Antiqua"/>
          <w:sz w:val="24"/>
          <w:szCs w:val="24"/>
          <w:lang w:val="en-US"/>
        </w:rPr>
        <w:t xml:space="preserve">, </w:t>
      </w:r>
      <w:proofErr w:type="spellStart"/>
      <w:r w:rsidRPr="003640F0">
        <w:rPr>
          <w:rFonts w:ascii="Book Antiqua" w:hAnsi="Book Antiqua"/>
          <w:sz w:val="24"/>
          <w:szCs w:val="24"/>
        </w:rPr>
        <w:t>Rath</w:t>
      </w:r>
      <w:proofErr w:type="spellEnd"/>
      <w:r w:rsidRPr="003640F0">
        <w:rPr>
          <w:rFonts w:ascii="Book Antiqua" w:hAnsi="Book Antiqua"/>
          <w:sz w:val="24"/>
          <w:szCs w:val="24"/>
        </w:rPr>
        <w:t xml:space="preserve"> </w:t>
      </w:r>
      <w:r w:rsidRPr="003640F0">
        <w:rPr>
          <w:rFonts w:ascii="Book Antiqua" w:hAnsi="Book Antiqua" w:hint="eastAsia"/>
          <w:sz w:val="24"/>
          <w:szCs w:val="24"/>
          <w:lang w:eastAsia="zh-CN"/>
        </w:rPr>
        <w:t xml:space="preserve">GP. </w:t>
      </w:r>
      <w:proofErr w:type="gramStart"/>
      <w:r w:rsidRPr="003640F0">
        <w:rPr>
          <w:rFonts w:ascii="Book Antiqua" w:eastAsia="Times New Roman" w:hAnsi="Book Antiqua"/>
          <w:sz w:val="24"/>
          <w:szCs w:val="24"/>
          <w:lang w:eastAsia="en-IN"/>
        </w:rPr>
        <w:t xml:space="preserve">Intraoperative magnetic resonance imaging in neurosurgery and </w:t>
      </w:r>
      <w:proofErr w:type="spellStart"/>
      <w:r w:rsidRPr="003640F0">
        <w:rPr>
          <w:rFonts w:ascii="Book Antiqua" w:eastAsia="Times New Roman" w:hAnsi="Book Antiqua"/>
          <w:sz w:val="24"/>
          <w:szCs w:val="24"/>
          <w:lang w:eastAsia="en-IN"/>
        </w:rPr>
        <w:t>anesthetic</w:t>
      </w:r>
      <w:proofErr w:type="spellEnd"/>
      <w:r w:rsidRPr="003640F0">
        <w:rPr>
          <w:rFonts w:ascii="Book Antiqua" w:eastAsia="Times New Roman" w:hAnsi="Book Antiqua"/>
          <w:sz w:val="24"/>
          <w:szCs w:val="24"/>
          <w:lang w:eastAsia="en-IN"/>
        </w:rPr>
        <w:t xml:space="preserve"> considerations</w:t>
      </w:r>
      <w:r w:rsidRPr="003640F0">
        <w:rPr>
          <w:rFonts w:ascii="Book Antiqua" w:hAnsi="Book Antiqua" w:hint="eastAsia"/>
          <w:sz w:val="24"/>
          <w:szCs w:val="24"/>
          <w:lang w:eastAsia="zh-CN"/>
        </w:rPr>
        <w:t>.</w:t>
      </w:r>
      <w:proofErr w:type="gramEnd"/>
      <w:r w:rsidRPr="003640F0">
        <w:rPr>
          <w:rFonts w:ascii="Book Antiqua" w:hAnsi="Book Antiqua"/>
          <w:sz w:val="24"/>
          <w:szCs w:val="24"/>
        </w:rPr>
        <w:t xml:space="preserve"> </w:t>
      </w:r>
      <w:r w:rsidR="003145ED" w:rsidRPr="003640F0">
        <w:rPr>
          <w:rFonts w:ascii="Book Antiqua" w:hAnsi="Book Antiqua"/>
          <w:i/>
          <w:sz w:val="24"/>
          <w:szCs w:val="24"/>
        </w:rPr>
        <w:t xml:space="preserve">World J of </w:t>
      </w:r>
      <w:proofErr w:type="spellStart"/>
      <w:r w:rsidR="003145ED" w:rsidRPr="003640F0">
        <w:rPr>
          <w:rFonts w:ascii="Book Antiqua" w:hAnsi="Book Antiqua"/>
          <w:i/>
          <w:sz w:val="24"/>
          <w:szCs w:val="24"/>
        </w:rPr>
        <w:t>Anesthesiol</w:t>
      </w:r>
      <w:proofErr w:type="spellEnd"/>
      <w:r w:rsidR="003145ED" w:rsidRPr="003640F0">
        <w:rPr>
          <w:rFonts w:ascii="Book Antiqua" w:hAnsi="Book Antiqua" w:hint="eastAsia"/>
          <w:sz w:val="24"/>
          <w:szCs w:val="24"/>
          <w:lang w:eastAsia="zh-CN"/>
        </w:rPr>
        <w:t xml:space="preserve"> </w:t>
      </w:r>
      <w:r w:rsidR="003145ED" w:rsidRPr="003640F0">
        <w:rPr>
          <w:rFonts w:ascii="Book Antiqua" w:eastAsia="标宋体" w:hAnsi="Book Antiqua"/>
          <w:sz w:val="24"/>
          <w:szCs w:val="24"/>
        </w:rPr>
        <w:t>201</w:t>
      </w:r>
      <w:r w:rsidR="003145ED" w:rsidRPr="003640F0">
        <w:rPr>
          <w:rFonts w:ascii="Book Antiqua" w:eastAsia="标宋体" w:hAnsi="Book Antiqua" w:hint="eastAsia"/>
          <w:sz w:val="24"/>
          <w:szCs w:val="24"/>
        </w:rPr>
        <w:t>4</w:t>
      </w:r>
      <w:r w:rsidR="003145ED" w:rsidRPr="003640F0">
        <w:rPr>
          <w:rFonts w:ascii="Book Antiqua" w:eastAsia="标宋体" w:hAnsi="Book Antiqua"/>
          <w:sz w:val="24"/>
          <w:szCs w:val="24"/>
        </w:rPr>
        <w:t xml:space="preserve">; </w:t>
      </w:r>
      <w:r w:rsidR="003145ED" w:rsidRPr="003640F0">
        <w:rPr>
          <w:rFonts w:ascii="Book Antiqua" w:eastAsia="标宋体" w:hAnsi="Book Antiqua" w:hint="eastAsia"/>
          <w:sz w:val="24"/>
          <w:szCs w:val="24"/>
        </w:rPr>
        <w:t>In Press</w:t>
      </w:r>
    </w:p>
    <w:p w:rsidR="00BF405C" w:rsidRPr="003640F0" w:rsidRDefault="00BF405C" w:rsidP="000E1D56">
      <w:pPr>
        <w:spacing w:after="0" w:line="360" w:lineRule="auto"/>
        <w:jc w:val="both"/>
        <w:rPr>
          <w:rFonts w:ascii="Book Antiqua" w:hAnsi="Book Antiqua"/>
          <w:b/>
          <w:sz w:val="24"/>
          <w:szCs w:val="24"/>
          <w:lang w:eastAsia="zh-CN"/>
        </w:rPr>
      </w:pPr>
    </w:p>
    <w:p w:rsidR="00056BC3" w:rsidRPr="003640F0" w:rsidRDefault="00056BC3" w:rsidP="000E1D56">
      <w:pPr>
        <w:spacing w:after="0" w:line="360" w:lineRule="auto"/>
        <w:jc w:val="both"/>
        <w:rPr>
          <w:rFonts w:ascii="Book Antiqua" w:hAnsi="Book Antiqua"/>
          <w:b/>
          <w:caps/>
          <w:sz w:val="24"/>
          <w:szCs w:val="24"/>
          <w:lang w:val="en-US"/>
        </w:rPr>
      </w:pPr>
      <w:r w:rsidRPr="003640F0">
        <w:rPr>
          <w:rFonts w:ascii="Book Antiqua" w:hAnsi="Book Antiqua"/>
          <w:b/>
          <w:caps/>
          <w:sz w:val="24"/>
          <w:szCs w:val="24"/>
          <w:lang w:val="en-US"/>
        </w:rPr>
        <w:t>Introduction</w:t>
      </w:r>
    </w:p>
    <w:p w:rsidR="004D433E" w:rsidRPr="003640F0" w:rsidRDefault="003C75B9" w:rsidP="000E1D56">
      <w:pPr>
        <w:spacing w:after="0" w:line="360" w:lineRule="auto"/>
        <w:jc w:val="both"/>
        <w:rPr>
          <w:rFonts w:ascii="Book Antiqua" w:hAnsi="Book Antiqua"/>
          <w:sz w:val="24"/>
          <w:szCs w:val="24"/>
          <w:lang w:val="en-US"/>
        </w:rPr>
      </w:pPr>
      <w:r w:rsidRPr="003640F0">
        <w:rPr>
          <w:rFonts w:ascii="Book Antiqua" w:hAnsi="Book Antiqua"/>
          <w:sz w:val="24"/>
          <w:szCs w:val="24"/>
          <w:lang w:val="en-US"/>
        </w:rPr>
        <w:t>Successful neurosurgical procedures rely on the accurate targeting of regions of interest</w:t>
      </w:r>
      <w:r w:rsidR="00C84E6B" w:rsidRPr="003640F0">
        <w:rPr>
          <w:rFonts w:ascii="Book Antiqua" w:hAnsi="Book Antiqua"/>
          <w:sz w:val="24"/>
          <w:szCs w:val="24"/>
          <w:lang w:val="en-US"/>
        </w:rPr>
        <w:t xml:space="preserve"> along with </w:t>
      </w:r>
      <w:r w:rsidR="009D436C" w:rsidRPr="003640F0">
        <w:rPr>
          <w:rFonts w:ascii="Book Antiqua" w:hAnsi="Book Antiqua"/>
          <w:sz w:val="24"/>
          <w:szCs w:val="24"/>
          <w:lang w:val="en-US"/>
        </w:rPr>
        <w:t xml:space="preserve">preservation of eloquent cortex such as motor, speech, and visual areas during the procedure. This </w:t>
      </w:r>
      <w:r w:rsidR="00755EE7" w:rsidRPr="003640F0">
        <w:rPr>
          <w:rFonts w:ascii="Book Antiqua" w:hAnsi="Book Antiqua"/>
          <w:sz w:val="24"/>
          <w:szCs w:val="24"/>
          <w:lang w:val="en-US"/>
        </w:rPr>
        <w:t>helps the</w:t>
      </w:r>
      <w:r w:rsidR="009D436C" w:rsidRPr="003640F0">
        <w:rPr>
          <w:rFonts w:ascii="Book Antiqua" w:hAnsi="Book Antiqua"/>
          <w:sz w:val="24"/>
          <w:szCs w:val="24"/>
          <w:lang w:val="en-US"/>
        </w:rPr>
        <w:t xml:space="preserve"> </w:t>
      </w:r>
      <w:proofErr w:type="spellStart"/>
      <w:r w:rsidR="00C84E6B" w:rsidRPr="003640F0">
        <w:rPr>
          <w:rFonts w:ascii="Book Antiqua" w:hAnsi="Book Antiqua"/>
          <w:sz w:val="24"/>
          <w:szCs w:val="24"/>
          <w:lang w:val="en-US"/>
        </w:rPr>
        <w:t>neu</w:t>
      </w:r>
      <w:r w:rsidR="009D436C" w:rsidRPr="003640F0">
        <w:rPr>
          <w:rFonts w:ascii="Book Antiqua" w:hAnsi="Book Antiqua"/>
          <w:sz w:val="24"/>
          <w:szCs w:val="24"/>
          <w:lang w:val="en-US"/>
        </w:rPr>
        <w:t>surgeons</w:t>
      </w:r>
      <w:proofErr w:type="spellEnd"/>
      <w:r w:rsidR="009D436C" w:rsidRPr="003640F0">
        <w:rPr>
          <w:rFonts w:ascii="Book Antiqua" w:hAnsi="Book Antiqua"/>
          <w:sz w:val="24"/>
          <w:szCs w:val="24"/>
          <w:lang w:val="en-US"/>
        </w:rPr>
        <w:t xml:space="preserve"> achieving maximal resection </w:t>
      </w:r>
      <w:r w:rsidR="00755EE7" w:rsidRPr="003640F0">
        <w:rPr>
          <w:rFonts w:ascii="Book Antiqua" w:hAnsi="Book Antiqua"/>
          <w:sz w:val="24"/>
          <w:szCs w:val="24"/>
          <w:lang w:val="en-US"/>
        </w:rPr>
        <w:t>of the lesion with</w:t>
      </w:r>
      <w:r w:rsidR="009D436C" w:rsidRPr="003640F0">
        <w:rPr>
          <w:rFonts w:ascii="Book Antiqua" w:hAnsi="Book Antiqua"/>
          <w:sz w:val="24"/>
          <w:szCs w:val="24"/>
          <w:lang w:val="en-US"/>
        </w:rPr>
        <w:t xml:space="preserve"> minim</w:t>
      </w:r>
      <w:r w:rsidR="00755EE7" w:rsidRPr="003640F0">
        <w:rPr>
          <w:rFonts w:ascii="Book Antiqua" w:hAnsi="Book Antiqua"/>
          <w:sz w:val="24"/>
          <w:szCs w:val="24"/>
          <w:lang w:val="en-US"/>
        </w:rPr>
        <w:t>al</w:t>
      </w:r>
      <w:r w:rsidR="009D436C" w:rsidRPr="003640F0">
        <w:rPr>
          <w:rFonts w:ascii="Book Antiqua" w:hAnsi="Book Antiqua"/>
          <w:sz w:val="24"/>
          <w:szCs w:val="24"/>
          <w:lang w:val="en-US"/>
        </w:rPr>
        <w:t xml:space="preserve"> untoward neurologic </w:t>
      </w:r>
      <w:proofErr w:type="spellStart"/>
      <w:r w:rsidR="009D436C" w:rsidRPr="003640F0">
        <w:rPr>
          <w:rFonts w:ascii="Book Antiqua" w:hAnsi="Book Antiqua"/>
          <w:sz w:val="24"/>
          <w:szCs w:val="24"/>
          <w:lang w:val="en-US"/>
        </w:rPr>
        <w:t>sequelae</w:t>
      </w:r>
      <w:proofErr w:type="spellEnd"/>
      <w:r w:rsidR="009D436C" w:rsidRPr="003640F0">
        <w:rPr>
          <w:rFonts w:ascii="Book Antiqua" w:hAnsi="Book Antiqua"/>
          <w:sz w:val="24"/>
          <w:szCs w:val="24"/>
          <w:lang w:val="en-US"/>
        </w:rPr>
        <w:t xml:space="preserve">. </w:t>
      </w:r>
      <w:r w:rsidR="00C84E6B" w:rsidRPr="003640F0">
        <w:rPr>
          <w:rFonts w:ascii="Book Antiqua" w:hAnsi="Book Antiqua"/>
          <w:sz w:val="24"/>
          <w:szCs w:val="24"/>
          <w:lang w:val="en-US"/>
        </w:rPr>
        <w:t>The d</w:t>
      </w:r>
      <w:r w:rsidRPr="003640F0">
        <w:rPr>
          <w:rFonts w:ascii="Book Antiqua" w:hAnsi="Book Antiqua"/>
          <w:sz w:val="24"/>
          <w:szCs w:val="24"/>
          <w:lang w:val="en-US"/>
        </w:rPr>
        <w:t xml:space="preserve">evelopment of </w:t>
      </w:r>
      <w:r w:rsidR="00484FF4" w:rsidRPr="003640F0">
        <w:rPr>
          <w:rFonts w:ascii="Book Antiqua" w:hAnsi="Book Antiqua"/>
          <w:sz w:val="24"/>
          <w:szCs w:val="24"/>
          <w:lang w:val="en-US"/>
        </w:rPr>
        <w:t xml:space="preserve">magnetic resonance imaging </w:t>
      </w:r>
      <w:r w:rsidR="00EF613D" w:rsidRPr="003640F0">
        <w:rPr>
          <w:rFonts w:ascii="Book Antiqua" w:hAnsi="Book Antiqua"/>
          <w:sz w:val="24"/>
          <w:szCs w:val="24"/>
          <w:lang w:val="en-US"/>
        </w:rPr>
        <w:t>(</w:t>
      </w:r>
      <w:r w:rsidRPr="003640F0">
        <w:rPr>
          <w:rFonts w:ascii="Book Antiqua" w:hAnsi="Book Antiqua"/>
          <w:sz w:val="24"/>
          <w:szCs w:val="24"/>
          <w:lang w:val="en-US"/>
        </w:rPr>
        <w:t>MRI</w:t>
      </w:r>
      <w:r w:rsidR="00EF613D" w:rsidRPr="003640F0">
        <w:rPr>
          <w:rFonts w:ascii="Book Antiqua" w:hAnsi="Book Antiqua"/>
          <w:sz w:val="24"/>
          <w:szCs w:val="24"/>
          <w:lang w:val="en-US"/>
        </w:rPr>
        <w:t>)</w:t>
      </w:r>
      <w:r w:rsidRPr="003640F0">
        <w:rPr>
          <w:rFonts w:ascii="Book Antiqua" w:hAnsi="Book Antiqua"/>
          <w:sz w:val="24"/>
          <w:szCs w:val="24"/>
          <w:lang w:val="en-US"/>
        </w:rPr>
        <w:t>-guided navigation systems represents a significant improvement in the surgical treatment of various intracranial lesions.</w:t>
      </w:r>
      <w:r w:rsidR="008224DD" w:rsidRPr="003640F0">
        <w:rPr>
          <w:rFonts w:ascii="Book Antiqua" w:hAnsi="Book Antiqua"/>
          <w:sz w:val="24"/>
          <w:szCs w:val="24"/>
          <w:lang w:val="en-US"/>
        </w:rPr>
        <w:t xml:space="preserve"> </w:t>
      </w:r>
      <w:r w:rsidR="00C84E6B" w:rsidRPr="003640F0">
        <w:rPr>
          <w:rFonts w:ascii="Book Antiqua" w:hAnsi="Book Antiqua"/>
          <w:sz w:val="24"/>
          <w:szCs w:val="24"/>
          <w:lang w:val="en-US"/>
        </w:rPr>
        <w:t>At present,</w:t>
      </w:r>
      <w:r w:rsidR="008224DD" w:rsidRPr="003640F0">
        <w:rPr>
          <w:rFonts w:ascii="Book Antiqua" w:hAnsi="Book Antiqua"/>
          <w:sz w:val="24"/>
          <w:szCs w:val="24"/>
          <w:lang w:val="en-US"/>
        </w:rPr>
        <w:t xml:space="preserve"> MRI is the only imaging modality </w:t>
      </w:r>
      <w:r w:rsidR="00C84E6B" w:rsidRPr="003640F0">
        <w:rPr>
          <w:rFonts w:ascii="Book Antiqua" w:hAnsi="Book Antiqua"/>
          <w:sz w:val="24"/>
          <w:szCs w:val="24"/>
          <w:lang w:val="en-US"/>
        </w:rPr>
        <w:t xml:space="preserve">available which is </w:t>
      </w:r>
      <w:r w:rsidR="008224DD" w:rsidRPr="003640F0">
        <w:rPr>
          <w:rFonts w:ascii="Book Antiqua" w:hAnsi="Book Antiqua"/>
          <w:sz w:val="24"/>
          <w:szCs w:val="24"/>
          <w:lang w:val="en-US"/>
        </w:rPr>
        <w:t>capable of acquiring intra-operative images frequently with acceptable spatial and contrast resolution.</w:t>
      </w:r>
      <w:r w:rsidR="00B2766D" w:rsidRPr="003640F0">
        <w:rPr>
          <w:rFonts w:ascii="Book Antiqua" w:hAnsi="Book Antiqua"/>
          <w:sz w:val="24"/>
          <w:szCs w:val="24"/>
          <w:lang w:val="en-US"/>
        </w:rPr>
        <w:t xml:space="preserve"> </w:t>
      </w:r>
    </w:p>
    <w:p w:rsidR="001F2940" w:rsidRPr="003640F0" w:rsidRDefault="001F2940" w:rsidP="000E1D56">
      <w:pPr>
        <w:spacing w:after="0" w:line="360" w:lineRule="auto"/>
        <w:jc w:val="both"/>
        <w:rPr>
          <w:rFonts w:ascii="Book Antiqua" w:hAnsi="Book Antiqua"/>
          <w:b/>
          <w:sz w:val="24"/>
          <w:szCs w:val="24"/>
          <w:lang w:val="en-US" w:eastAsia="zh-CN"/>
        </w:rPr>
      </w:pPr>
    </w:p>
    <w:p w:rsidR="002F1355" w:rsidRPr="003640F0" w:rsidRDefault="004D433E" w:rsidP="000E1D56">
      <w:pPr>
        <w:spacing w:after="0" w:line="360" w:lineRule="auto"/>
        <w:jc w:val="both"/>
        <w:rPr>
          <w:rFonts w:ascii="Book Antiqua" w:hAnsi="Book Antiqua"/>
          <w:caps/>
          <w:sz w:val="24"/>
          <w:szCs w:val="24"/>
          <w:lang w:val="en-US"/>
        </w:rPr>
      </w:pPr>
      <w:r w:rsidRPr="003640F0">
        <w:rPr>
          <w:rFonts w:ascii="Book Antiqua" w:hAnsi="Book Antiqua"/>
          <w:b/>
          <w:caps/>
          <w:sz w:val="24"/>
          <w:szCs w:val="24"/>
          <w:lang w:val="en-US"/>
        </w:rPr>
        <w:t xml:space="preserve">Benefits and use of </w:t>
      </w:r>
      <w:r w:rsidR="00C2310A" w:rsidRPr="003640F0">
        <w:rPr>
          <w:rFonts w:ascii="Book Antiqua" w:hAnsi="Book Antiqua"/>
          <w:b/>
          <w:caps/>
          <w:sz w:val="24"/>
          <w:szCs w:val="24"/>
          <w:lang w:val="en-US"/>
        </w:rPr>
        <w:t>i</w:t>
      </w:r>
      <w:r w:rsidR="00276C12" w:rsidRPr="003640F0">
        <w:rPr>
          <w:rFonts w:ascii="Book Antiqua" w:hAnsi="Book Antiqua"/>
          <w:b/>
          <w:caps/>
          <w:sz w:val="24"/>
          <w:szCs w:val="24"/>
          <w:lang w:val="en-US"/>
        </w:rPr>
        <w:t xml:space="preserve">ntra-operative </w:t>
      </w:r>
      <w:r w:rsidR="00C2310A" w:rsidRPr="003640F0">
        <w:rPr>
          <w:rFonts w:ascii="Book Antiqua" w:hAnsi="Book Antiqua"/>
          <w:b/>
          <w:caps/>
          <w:sz w:val="24"/>
          <w:szCs w:val="24"/>
          <w:lang w:val="en-US"/>
        </w:rPr>
        <w:t>MRI</w:t>
      </w:r>
      <w:r w:rsidR="00C84E6B" w:rsidRPr="003640F0">
        <w:rPr>
          <w:rFonts w:ascii="Book Antiqua" w:hAnsi="Book Antiqua"/>
          <w:b/>
          <w:caps/>
          <w:sz w:val="24"/>
          <w:szCs w:val="24"/>
          <w:lang w:val="en-US"/>
        </w:rPr>
        <w:t xml:space="preserve"> </w:t>
      </w:r>
      <w:r w:rsidR="002F1355" w:rsidRPr="003640F0">
        <w:rPr>
          <w:rFonts w:ascii="Book Antiqua" w:hAnsi="Book Antiqua"/>
          <w:b/>
          <w:caps/>
          <w:sz w:val="24"/>
          <w:szCs w:val="24"/>
          <w:lang w:val="en-US"/>
        </w:rPr>
        <w:t>in neurosurgery</w:t>
      </w:r>
    </w:p>
    <w:p w:rsidR="0085277F" w:rsidRPr="003640F0" w:rsidRDefault="00EF613D" w:rsidP="000E1D56">
      <w:pPr>
        <w:spacing w:after="0" w:line="360" w:lineRule="auto"/>
        <w:jc w:val="both"/>
        <w:rPr>
          <w:rFonts w:ascii="Book Antiqua" w:hAnsi="Book Antiqua"/>
          <w:sz w:val="24"/>
          <w:szCs w:val="24"/>
          <w:lang w:val="en-US"/>
        </w:rPr>
      </w:pPr>
      <w:r w:rsidRPr="003640F0">
        <w:rPr>
          <w:rFonts w:ascii="Book Antiqua" w:hAnsi="Book Antiqua"/>
          <w:sz w:val="24"/>
          <w:szCs w:val="24"/>
        </w:rPr>
        <w:t>Intraoperative MRI (</w:t>
      </w:r>
      <w:proofErr w:type="spellStart"/>
      <w:r w:rsidRPr="003640F0">
        <w:rPr>
          <w:rFonts w:ascii="Book Antiqua" w:hAnsi="Book Antiqua"/>
          <w:sz w:val="24"/>
          <w:szCs w:val="24"/>
        </w:rPr>
        <w:t>iMRI</w:t>
      </w:r>
      <w:proofErr w:type="spellEnd"/>
      <w:r w:rsidRPr="003640F0">
        <w:rPr>
          <w:rFonts w:ascii="Book Antiqua" w:hAnsi="Book Antiqua"/>
          <w:sz w:val="24"/>
          <w:szCs w:val="24"/>
        </w:rPr>
        <w:t xml:space="preserve">) has been </w:t>
      </w:r>
      <w:r w:rsidR="00755EE7" w:rsidRPr="003640F0">
        <w:rPr>
          <w:rFonts w:ascii="Book Antiqua" w:hAnsi="Book Antiqua"/>
          <w:sz w:val="24"/>
          <w:szCs w:val="24"/>
        </w:rPr>
        <w:t xml:space="preserve">used </w:t>
      </w:r>
      <w:r w:rsidRPr="003640F0">
        <w:rPr>
          <w:rFonts w:ascii="Book Antiqua" w:hAnsi="Book Antiqua"/>
          <w:sz w:val="24"/>
          <w:szCs w:val="24"/>
        </w:rPr>
        <w:t>for the identification of eloquent brain areas</w:t>
      </w:r>
      <w:r w:rsidR="00755EE7" w:rsidRPr="003640F0">
        <w:rPr>
          <w:rFonts w:ascii="Book Antiqua" w:hAnsi="Book Antiqua"/>
          <w:sz w:val="24"/>
          <w:szCs w:val="24"/>
        </w:rPr>
        <w:t>. It is also</w:t>
      </w:r>
      <w:r w:rsidRPr="003640F0">
        <w:rPr>
          <w:rFonts w:ascii="Book Antiqua" w:hAnsi="Book Antiqua"/>
          <w:sz w:val="24"/>
          <w:szCs w:val="24"/>
        </w:rPr>
        <w:t xml:space="preserve"> known as functional MRI (fMRI)</w:t>
      </w:r>
      <w:r w:rsidR="00755EE7" w:rsidRPr="003640F0">
        <w:rPr>
          <w:rFonts w:ascii="Book Antiqua" w:hAnsi="Book Antiqua"/>
          <w:sz w:val="24"/>
          <w:szCs w:val="24"/>
        </w:rPr>
        <w:t xml:space="preserve"> during intraoperative period</w:t>
      </w:r>
      <w:r w:rsidRPr="003640F0">
        <w:rPr>
          <w:rFonts w:ascii="Book Antiqua" w:hAnsi="Book Antiqua"/>
          <w:sz w:val="24"/>
          <w:szCs w:val="24"/>
        </w:rPr>
        <w:t>, thus help</w:t>
      </w:r>
      <w:r w:rsidR="00806922" w:rsidRPr="003640F0">
        <w:rPr>
          <w:rFonts w:ascii="Book Antiqua" w:hAnsi="Book Antiqua"/>
          <w:sz w:val="24"/>
          <w:szCs w:val="24"/>
        </w:rPr>
        <w:t xml:space="preserve"> in</w:t>
      </w:r>
      <w:r w:rsidR="00755EE7" w:rsidRPr="003640F0">
        <w:rPr>
          <w:rFonts w:ascii="Book Antiqua" w:hAnsi="Book Antiqua"/>
          <w:sz w:val="24"/>
          <w:szCs w:val="24"/>
        </w:rPr>
        <w:t xml:space="preserve"> reducing</w:t>
      </w:r>
      <w:r w:rsidRPr="003640F0">
        <w:rPr>
          <w:rFonts w:ascii="Book Antiqua" w:hAnsi="Book Antiqua"/>
          <w:sz w:val="24"/>
          <w:szCs w:val="24"/>
        </w:rPr>
        <w:t xml:space="preserve"> postoperative morbidity </w:t>
      </w:r>
      <w:r w:rsidR="00755EE7" w:rsidRPr="003640F0">
        <w:rPr>
          <w:rFonts w:ascii="Book Antiqua" w:hAnsi="Book Antiqua"/>
          <w:sz w:val="24"/>
          <w:szCs w:val="24"/>
        </w:rPr>
        <w:t>after excision of</w:t>
      </w:r>
      <w:r w:rsidRPr="003640F0">
        <w:rPr>
          <w:rFonts w:ascii="Book Antiqua" w:hAnsi="Book Antiqua"/>
          <w:sz w:val="24"/>
          <w:szCs w:val="24"/>
        </w:rPr>
        <w:t xml:space="preserve"> lesions in eloquent areas</w:t>
      </w:r>
      <w:r w:rsidR="00755EE7" w:rsidRPr="003640F0">
        <w:rPr>
          <w:rFonts w:ascii="Book Antiqua" w:hAnsi="Book Antiqua"/>
          <w:sz w:val="24"/>
          <w:szCs w:val="24"/>
        </w:rPr>
        <w:t xml:space="preserve"> of </w:t>
      </w:r>
      <w:proofErr w:type="gramStart"/>
      <w:r w:rsidR="00755EE7" w:rsidRPr="003640F0">
        <w:rPr>
          <w:rFonts w:ascii="Book Antiqua" w:hAnsi="Book Antiqua"/>
          <w:sz w:val="24"/>
          <w:szCs w:val="24"/>
        </w:rPr>
        <w:t>brain</w:t>
      </w:r>
      <w:r w:rsidRPr="003640F0">
        <w:rPr>
          <w:rFonts w:ascii="Book Antiqua" w:hAnsi="Book Antiqua"/>
          <w:sz w:val="24"/>
          <w:szCs w:val="24"/>
          <w:vertAlign w:val="superscript"/>
        </w:rPr>
        <w:t>[</w:t>
      </w:r>
      <w:proofErr w:type="gramEnd"/>
      <w:r w:rsidR="00292BCD" w:rsidRPr="003640F0">
        <w:rPr>
          <w:rFonts w:ascii="Book Antiqua" w:hAnsi="Book Antiqua"/>
          <w:sz w:val="24"/>
          <w:szCs w:val="24"/>
          <w:vertAlign w:val="superscript"/>
        </w:rPr>
        <w:t>1</w:t>
      </w:r>
      <w:r w:rsidR="00276C12" w:rsidRPr="003640F0">
        <w:rPr>
          <w:rFonts w:ascii="Book Antiqua" w:hAnsi="Book Antiqua"/>
          <w:sz w:val="24"/>
          <w:szCs w:val="24"/>
          <w:vertAlign w:val="superscript"/>
        </w:rPr>
        <w:t>]</w:t>
      </w:r>
      <w:r w:rsidR="001F2940" w:rsidRPr="003640F0">
        <w:rPr>
          <w:rFonts w:ascii="Book Antiqua" w:hAnsi="Book Antiqua" w:hint="eastAsia"/>
          <w:sz w:val="24"/>
          <w:szCs w:val="24"/>
          <w:lang w:eastAsia="zh-CN"/>
        </w:rPr>
        <w:t>.</w:t>
      </w:r>
      <w:r w:rsidRPr="003640F0">
        <w:rPr>
          <w:rFonts w:ascii="Book Antiqua" w:hAnsi="Book Antiqua"/>
          <w:sz w:val="24"/>
          <w:szCs w:val="24"/>
          <w:vertAlign w:val="superscript"/>
        </w:rPr>
        <w:t xml:space="preserve"> </w:t>
      </w:r>
      <w:r w:rsidR="002F1355" w:rsidRPr="003640F0">
        <w:rPr>
          <w:rFonts w:ascii="Book Antiqua" w:hAnsi="Book Antiqua"/>
          <w:sz w:val="24"/>
          <w:szCs w:val="24"/>
          <w:lang w:val="en-US"/>
        </w:rPr>
        <w:t>I</w:t>
      </w:r>
      <w:r w:rsidR="00B2766D" w:rsidRPr="003640F0">
        <w:rPr>
          <w:rFonts w:ascii="Book Antiqua" w:hAnsi="Book Antiqua"/>
          <w:sz w:val="24"/>
          <w:szCs w:val="24"/>
          <w:lang w:val="en-US"/>
        </w:rPr>
        <w:t xml:space="preserve">ntracranial anatomy undergoes dynamic changes </w:t>
      </w:r>
      <w:r w:rsidR="00B2766D" w:rsidRPr="003640F0">
        <w:rPr>
          <w:rFonts w:ascii="Book Antiqua" w:hAnsi="Book Antiqua"/>
          <w:sz w:val="24"/>
          <w:szCs w:val="24"/>
        </w:rPr>
        <w:t xml:space="preserve">after the opening of the </w:t>
      </w:r>
      <w:proofErr w:type="spellStart"/>
      <w:r w:rsidR="00B2766D" w:rsidRPr="003640F0">
        <w:rPr>
          <w:rFonts w:ascii="Book Antiqua" w:hAnsi="Book Antiqua"/>
          <w:sz w:val="24"/>
          <w:szCs w:val="24"/>
        </w:rPr>
        <w:t>dura</w:t>
      </w:r>
      <w:proofErr w:type="spellEnd"/>
      <w:r w:rsidR="00B2766D" w:rsidRPr="003640F0">
        <w:rPr>
          <w:rFonts w:ascii="Book Antiqua" w:hAnsi="Book Antiqua"/>
          <w:sz w:val="24"/>
          <w:szCs w:val="24"/>
        </w:rPr>
        <w:t xml:space="preserve"> </w:t>
      </w:r>
      <w:r w:rsidR="00B2766D" w:rsidRPr="003640F0">
        <w:rPr>
          <w:rFonts w:ascii="Book Antiqua" w:hAnsi="Book Antiqua"/>
          <w:sz w:val="24"/>
          <w:szCs w:val="24"/>
          <w:lang w:val="en-US"/>
        </w:rPr>
        <w:t>(</w:t>
      </w:r>
      <w:r w:rsidR="00C84E6B" w:rsidRPr="003640F0">
        <w:rPr>
          <w:rFonts w:ascii="Book Antiqua" w:hAnsi="Book Antiqua"/>
          <w:sz w:val="24"/>
          <w:szCs w:val="24"/>
          <w:lang w:val="en-US"/>
        </w:rPr>
        <w:t>known as</w:t>
      </w:r>
      <w:r w:rsidR="00B2766D" w:rsidRPr="003640F0">
        <w:rPr>
          <w:rFonts w:ascii="Book Antiqua" w:hAnsi="Book Antiqua"/>
          <w:sz w:val="24"/>
          <w:szCs w:val="24"/>
          <w:lang w:val="en-US"/>
        </w:rPr>
        <w:t xml:space="preserve"> </w:t>
      </w:r>
      <w:r w:rsidR="001F2940" w:rsidRPr="003640F0">
        <w:rPr>
          <w:rFonts w:ascii="Book Antiqua" w:hAnsi="Book Antiqua"/>
          <w:sz w:val="24"/>
          <w:szCs w:val="24"/>
          <w:lang w:val="en-US" w:eastAsia="zh-CN"/>
        </w:rPr>
        <w:t>“</w:t>
      </w:r>
      <w:r w:rsidR="00B2766D" w:rsidRPr="003640F0">
        <w:rPr>
          <w:rFonts w:ascii="Book Antiqua" w:hAnsi="Book Antiqua"/>
          <w:sz w:val="24"/>
          <w:szCs w:val="24"/>
          <w:lang w:val="en-US"/>
        </w:rPr>
        <w:t>brain shift</w:t>
      </w:r>
      <w:r w:rsidR="001F2940" w:rsidRPr="003640F0">
        <w:rPr>
          <w:rFonts w:ascii="Book Antiqua" w:hAnsi="Book Antiqua"/>
          <w:sz w:val="24"/>
          <w:szCs w:val="24"/>
          <w:lang w:val="en-US" w:eastAsia="zh-CN"/>
        </w:rPr>
        <w:t>”</w:t>
      </w:r>
      <w:r w:rsidR="00B2766D" w:rsidRPr="003640F0">
        <w:rPr>
          <w:rFonts w:ascii="Book Antiqua" w:hAnsi="Book Antiqua"/>
          <w:sz w:val="24"/>
          <w:szCs w:val="24"/>
          <w:lang w:val="en-US"/>
        </w:rPr>
        <w:t>), thereby compromis</w:t>
      </w:r>
      <w:r w:rsidR="00806922" w:rsidRPr="003640F0">
        <w:rPr>
          <w:rFonts w:ascii="Book Antiqua" w:hAnsi="Book Antiqua"/>
          <w:sz w:val="24"/>
          <w:szCs w:val="24"/>
          <w:lang w:val="en-US"/>
        </w:rPr>
        <w:t>ing</w:t>
      </w:r>
      <w:r w:rsidR="00B2766D" w:rsidRPr="003640F0">
        <w:rPr>
          <w:rFonts w:ascii="Book Antiqua" w:hAnsi="Book Antiqua"/>
          <w:sz w:val="24"/>
          <w:szCs w:val="24"/>
          <w:lang w:val="en-US"/>
        </w:rPr>
        <w:t xml:space="preserve"> the localization of neural structures in space relative to </w:t>
      </w:r>
      <w:r w:rsidR="00545319" w:rsidRPr="003640F0">
        <w:rPr>
          <w:rFonts w:ascii="Book Antiqua" w:hAnsi="Book Antiqua"/>
          <w:sz w:val="24"/>
          <w:szCs w:val="24"/>
          <w:lang w:val="en-US"/>
        </w:rPr>
        <w:t>their</w:t>
      </w:r>
      <w:r w:rsidR="00B2766D" w:rsidRPr="003640F0">
        <w:rPr>
          <w:rFonts w:ascii="Book Antiqua" w:hAnsi="Book Antiqua"/>
          <w:sz w:val="24"/>
          <w:szCs w:val="24"/>
          <w:lang w:val="en-US"/>
        </w:rPr>
        <w:t xml:space="preserve"> preoperative</w:t>
      </w:r>
      <w:r w:rsidR="00545319" w:rsidRPr="003640F0">
        <w:rPr>
          <w:rFonts w:ascii="Book Antiqua" w:hAnsi="Book Antiqua"/>
          <w:sz w:val="24"/>
          <w:szCs w:val="24"/>
          <w:lang w:val="en-US"/>
        </w:rPr>
        <w:t xml:space="preserve"> location on</w:t>
      </w:r>
      <w:r w:rsidR="00B2766D" w:rsidRPr="003640F0">
        <w:rPr>
          <w:rFonts w:ascii="Book Antiqua" w:hAnsi="Book Antiqua"/>
          <w:sz w:val="24"/>
          <w:szCs w:val="24"/>
          <w:lang w:val="en-US"/>
        </w:rPr>
        <w:t xml:space="preserve"> imaging. </w:t>
      </w:r>
      <w:r w:rsidR="00545319" w:rsidRPr="003640F0">
        <w:rPr>
          <w:rFonts w:ascii="Book Antiqua" w:hAnsi="Book Antiqua"/>
          <w:sz w:val="24"/>
          <w:szCs w:val="24"/>
          <w:lang w:val="en-US"/>
        </w:rPr>
        <w:t>The</w:t>
      </w:r>
      <w:r w:rsidR="006D74B8" w:rsidRPr="003640F0">
        <w:rPr>
          <w:rFonts w:ascii="Book Antiqua" w:hAnsi="Book Antiqua"/>
          <w:sz w:val="24"/>
          <w:szCs w:val="24"/>
          <w:lang w:val="en-US"/>
        </w:rPr>
        <w:t xml:space="preserve"> brain shift</w:t>
      </w:r>
      <w:r w:rsidR="00545319" w:rsidRPr="003640F0">
        <w:rPr>
          <w:rFonts w:ascii="Book Antiqua" w:hAnsi="Book Antiqua"/>
          <w:sz w:val="24"/>
          <w:szCs w:val="24"/>
          <w:lang w:val="en-US"/>
        </w:rPr>
        <w:t xml:space="preserve"> occurs</w:t>
      </w:r>
      <w:r w:rsidR="00A0777A" w:rsidRPr="003640F0">
        <w:rPr>
          <w:rFonts w:ascii="Book Antiqua" w:hAnsi="Book Antiqua"/>
          <w:sz w:val="24"/>
          <w:szCs w:val="24"/>
          <w:lang w:val="en-US"/>
        </w:rPr>
        <w:t xml:space="preserve"> up to one centimeter</w:t>
      </w:r>
      <w:r w:rsidR="006D74B8" w:rsidRPr="003640F0">
        <w:rPr>
          <w:rFonts w:ascii="Book Antiqua" w:hAnsi="Book Antiqua"/>
          <w:sz w:val="24"/>
          <w:szCs w:val="24"/>
          <w:lang w:val="en-US"/>
        </w:rPr>
        <w:t xml:space="preserve"> in most </w:t>
      </w:r>
      <w:r w:rsidR="00545319" w:rsidRPr="003640F0">
        <w:rPr>
          <w:rFonts w:ascii="Book Antiqua" w:hAnsi="Book Antiqua"/>
          <w:sz w:val="24"/>
          <w:szCs w:val="24"/>
          <w:lang w:val="en-US"/>
        </w:rPr>
        <w:t xml:space="preserve">of the cranial </w:t>
      </w:r>
      <w:r w:rsidR="006D74B8" w:rsidRPr="003640F0">
        <w:rPr>
          <w:rFonts w:ascii="Book Antiqua" w:hAnsi="Book Antiqua"/>
          <w:sz w:val="24"/>
          <w:szCs w:val="24"/>
          <w:lang w:val="en-US"/>
        </w:rPr>
        <w:t>neurosurg</w:t>
      </w:r>
      <w:r w:rsidR="00545319" w:rsidRPr="003640F0">
        <w:rPr>
          <w:rFonts w:ascii="Book Antiqua" w:hAnsi="Book Antiqua"/>
          <w:sz w:val="24"/>
          <w:szCs w:val="24"/>
          <w:lang w:val="en-US"/>
        </w:rPr>
        <w:t>er</w:t>
      </w:r>
      <w:r w:rsidR="006D74B8" w:rsidRPr="003640F0">
        <w:rPr>
          <w:rFonts w:ascii="Book Antiqua" w:hAnsi="Book Antiqua"/>
          <w:sz w:val="24"/>
          <w:szCs w:val="24"/>
          <w:lang w:val="en-US"/>
        </w:rPr>
        <w:t>i</w:t>
      </w:r>
      <w:r w:rsidR="00545319" w:rsidRPr="003640F0">
        <w:rPr>
          <w:rFonts w:ascii="Book Antiqua" w:hAnsi="Book Antiqua"/>
          <w:sz w:val="24"/>
          <w:szCs w:val="24"/>
          <w:lang w:val="en-US"/>
        </w:rPr>
        <w:t>es</w:t>
      </w:r>
      <w:r w:rsidR="0085277F" w:rsidRPr="003640F0">
        <w:rPr>
          <w:rFonts w:ascii="Book Antiqua" w:hAnsi="Book Antiqua"/>
          <w:sz w:val="24"/>
          <w:szCs w:val="24"/>
          <w:lang w:val="en-US"/>
        </w:rPr>
        <w:t xml:space="preserve"> </w:t>
      </w:r>
      <w:r w:rsidR="006D74B8" w:rsidRPr="003640F0">
        <w:rPr>
          <w:rFonts w:ascii="Book Antiqua" w:hAnsi="Book Antiqua"/>
          <w:sz w:val="24"/>
          <w:szCs w:val="24"/>
          <w:lang w:val="en-US"/>
        </w:rPr>
        <w:t>due to drainage of cerebrospinal fluid</w:t>
      </w:r>
      <w:r w:rsidR="00545319" w:rsidRPr="003640F0">
        <w:rPr>
          <w:rFonts w:ascii="Book Antiqua" w:hAnsi="Book Antiqua"/>
          <w:sz w:val="24"/>
          <w:szCs w:val="24"/>
          <w:lang w:val="en-US"/>
        </w:rPr>
        <w:t xml:space="preserve"> (CSF)</w:t>
      </w:r>
      <w:r w:rsidR="006D74B8" w:rsidRPr="003640F0">
        <w:rPr>
          <w:rFonts w:ascii="Book Antiqua" w:hAnsi="Book Antiqua"/>
          <w:sz w:val="24"/>
          <w:szCs w:val="24"/>
          <w:lang w:val="en-US"/>
        </w:rPr>
        <w:t>, brain edema</w:t>
      </w:r>
      <w:r w:rsidR="00C84E6B" w:rsidRPr="003640F0">
        <w:rPr>
          <w:rFonts w:ascii="Book Antiqua" w:hAnsi="Book Antiqua"/>
          <w:sz w:val="24"/>
          <w:szCs w:val="24"/>
          <w:lang w:val="en-US"/>
        </w:rPr>
        <w:t>,</w:t>
      </w:r>
      <w:r w:rsidR="006D74B8" w:rsidRPr="003640F0">
        <w:rPr>
          <w:rFonts w:ascii="Book Antiqua" w:hAnsi="Book Antiqua"/>
          <w:sz w:val="24"/>
          <w:szCs w:val="24"/>
          <w:lang w:val="en-US"/>
        </w:rPr>
        <w:t xml:space="preserve"> and </w:t>
      </w:r>
      <w:r w:rsidR="008224DD" w:rsidRPr="003640F0">
        <w:rPr>
          <w:rFonts w:ascii="Book Antiqua" w:hAnsi="Book Antiqua"/>
          <w:sz w:val="24"/>
          <w:szCs w:val="24"/>
          <w:lang w:val="en-US"/>
        </w:rPr>
        <w:t xml:space="preserve">tumor </w:t>
      </w:r>
      <w:proofErr w:type="gramStart"/>
      <w:r w:rsidR="008224DD" w:rsidRPr="003640F0">
        <w:rPr>
          <w:rFonts w:ascii="Book Antiqua" w:hAnsi="Book Antiqua"/>
          <w:sz w:val="24"/>
          <w:szCs w:val="24"/>
          <w:lang w:val="en-US"/>
        </w:rPr>
        <w:t>res</w:t>
      </w:r>
      <w:r w:rsidR="00276C12" w:rsidRPr="003640F0">
        <w:rPr>
          <w:rFonts w:ascii="Book Antiqua" w:hAnsi="Book Antiqua"/>
          <w:sz w:val="24"/>
          <w:szCs w:val="24"/>
          <w:lang w:val="en-US"/>
        </w:rPr>
        <w:t>e</w:t>
      </w:r>
      <w:r w:rsidR="008224DD" w:rsidRPr="003640F0">
        <w:rPr>
          <w:rFonts w:ascii="Book Antiqua" w:hAnsi="Book Antiqua"/>
          <w:sz w:val="24"/>
          <w:szCs w:val="24"/>
          <w:lang w:val="en-US"/>
        </w:rPr>
        <w:t>ction</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2-4]</w:t>
      </w:r>
      <w:r w:rsidR="005C598B" w:rsidRPr="003640F0">
        <w:rPr>
          <w:rFonts w:ascii="Book Antiqua" w:hAnsi="Book Antiqua"/>
          <w:sz w:val="24"/>
          <w:szCs w:val="24"/>
          <w:lang w:val="en-US"/>
        </w:rPr>
        <w:t>.</w:t>
      </w:r>
      <w:r w:rsidR="00AF37BC" w:rsidRPr="003640F0">
        <w:rPr>
          <w:rFonts w:ascii="Book Antiqua" w:hAnsi="Book Antiqua"/>
          <w:sz w:val="24"/>
          <w:szCs w:val="24"/>
        </w:rPr>
        <w:t xml:space="preserve"> </w:t>
      </w:r>
      <w:r w:rsidR="001B7896" w:rsidRPr="003640F0">
        <w:rPr>
          <w:rFonts w:ascii="Book Antiqua" w:hAnsi="Book Antiqua"/>
          <w:sz w:val="24"/>
          <w:szCs w:val="24"/>
          <w:lang w:val="en-US"/>
        </w:rPr>
        <w:t>This is most likely to o</w:t>
      </w:r>
      <w:r w:rsidR="00AF37BC" w:rsidRPr="003640F0">
        <w:rPr>
          <w:rFonts w:ascii="Book Antiqua" w:hAnsi="Book Antiqua"/>
          <w:sz w:val="24"/>
          <w:szCs w:val="24"/>
          <w:lang w:val="en-US"/>
        </w:rPr>
        <w:t>ccur in patients with large tu</w:t>
      </w:r>
      <w:r w:rsidR="001B7896" w:rsidRPr="003640F0">
        <w:rPr>
          <w:rFonts w:ascii="Book Antiqua" w:hAnsi="Book Antiqua"/>
          <w:sz w:val="24"/>
          <w:szCs w:val="24"/>
          <w:lang w:val="en-US"/>
        </w:rPr>
        <w:t>mors (</w:t>
      </w:r>
      <w:r w:rsidR="00AF37BC" w:rsidRPr="003640F0">
        <w:rPr>
          <w:rFonts w:ascii="Book Antiqua" w:hAnsi="Book Antiqua"/>
          <w:sz w:val="24"/>
          <w:szCs w:val="24"/>
          <w:lang w:val="en-US"/>
        </w:rPr>
        <w:t>&gt;</w:t>
      </w:r>
      <w:r w:rsidR="001F2940" w:rsidRPr="003640F0">
        <w:rPr>
          <w:rFonts w:ascii="Book Antiqua" w:hAnsi="Book Antiqua" w:hint="eastAsia"/>
          <w:sz w:val="24"/>
          <w:szCs w:val="24"/>
          <w:lang w:val="en-US" w:eastAsia="zh-CN"/>
        </w:rPr>
        <w:t xml:space="preserve"> </w:t>
      </w:r>
      <w:r w:rsidR="001B7896" w:rsidRPr="003640F0">
        <w:rPr>
          <w:rFonts w:ascii="Book Antiqua" w:hAnsi="Book Antiqua"/>
          <w:sz w:val="24"/>
          <w:szCs w:val="24"/>
          <w:lang w:val="en-US"/>
        </w:rPr>
        <w:t>3</w:t>
      </w:r>
      <w:r w:rsidR="001F2940" w:rsidRPr="003640F0">
        <w:rPr>
          <w:rFonts w:ascii="Book Antiqua" w:hAnsi="Book Antiqua" w:hint="eastAsia"/>
          <w:sz w:val="24"/>
          <w:szCs w:val="24"/>
          <w:lang w:val="en-US" w:eastAsia="zh-CN"/>
        </w:rPr>
        <w:t xml:space="preserve"> </w:t>
      </w:r>
      <w:r w:rsidR="001B7896" w:rsidRPr="003640F0">
        <w:rPr>
          <w:rFonts w:ascii="Book Antiqua" w:hAnsi="Book Antiqua"/>
          <w:sz w:val="24"/>
          <w:szCs w:val="24"/>
          <w:lang w:val="en-US"/>
        </w:rPr>
        <w:t xml:space="preserve">cm diameter) or tumors adjacent to the </w:t>
      </w:r>
      <w:proofErr w:type="gramStart"/>
      <w:r w:rsidR="001B7896" w:rsidRPr="003640F0">
        <w:rPr>
          <w:rFonts w:ascii="Book Antiqua" w:hAnsi="Book Antiqua"/>
          <w:sz w:val="24"/>
          <w:szCs w:val="24"/>
          <w:lang w:val="en-US"/>
        </w:rPr>
        <w:t>ventricles</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5]</w:t>
      </w:r>
      <w:r w:rsidR="005C598B" w:rsidRPr="003640F0">
        <w:rPr>
          <w:rFonts w:ascii="Book Antiqua" w:hAnsi="Book Antiqua"/>
          <w:sz w:val="24"/>
          <w:szCs w:val="24"/>
          <w:lang w:val="en-US"/>
        </w:rPr>
        <w:t>.</w:t>
      </w:r>
      <w:r w:rsidR="00AF37BC" w:rsidRPr="003640F0">
        <w:rPr>
          <w:rFonts w:ascii="Book Antiqua" w:hAnsi="Book Antiqua"/>
          <w:sz w:val="24"/>
          <w:szCs w:val="24"/>
        </w:rPr>
        <w:t xml:space="preserve"> </w:t>
      </w:r>
      <w:r w:rsidR="008224DD" w:rsidRPr="003640F0">
        <w:rPr>
          <w:rFonts w:ascii="Book Antiqua" w:hAnsi="Book Antiqua"/>
          <w:sz w:val="24"/>
          <w:szCs w:val="24"/>
          <w:lang w:val="en-US"/>
        </w:rPr>
        <w:t xml:space="preserve">Only serial intraoperative imaging with high spatial resolution allows the distinction of deformation patterns and reveals brain compartments with differing reactions to surgical </w:t>
      </w:r>
      <w:proofErr w:type="gramStart"/>
      <w:r w:rsidR="008224DD" w:rsidRPr="003640F0">
        <w:rPr>
          <w:rFonts w:ascii="Book Antiqua" w:hAnsi="Book Antiqua"/>
          <w:sz w:val="24"/>
          <w:szCs w:val="24"/>
          <w:lang w:val="en-US"/>
        </w:rPr>
        <w:t>manipulations</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2]</w:t>
      </w:r>
      <w:r w:rsidR="0071538A" w:rsidRPr="003640F0">
        <w:rPr>
          <w:rFonts w:ascii="Book Antiqua" w:hAnsi="Book Antiqua"/>
          <w:sz w:val="24"/>
          <w:szCs w:val="24"/>
          <w:lang w:val="en-US"/>
        </w:rPr>
        <w:t>.</w:t>
      </w:r>
    </w:p>
    <w:p w:rsidR="00E05EAF" w:rsidRPr="003640F0" w:rsidRDefault="002C025C" w:rsidP="000E1D56">
      <w:pPr>
        <w:spacing w:after="0" w:line="360" w:lineRule="auto"/>
        <w:ind w:firstLineChars="100" w:firstLine="240"/>
        <w:jc w:val="both"/>
        <w:rPr>
          <w:rFonts w:ascii="Book Antiqua" w:hAnsi="Book Antiqua"/>
          <w:sz w:val="24"/>
          <w:szCs w:val="24"/>
          <w:lang w:val="en-US"/>
        </w:rPr>
      </w:pPr>
      <w:r w:rsidRPr="003640F0">
        <w:rPr>
          <w:rFonts w:ascii="Book Antiqua" w:hAnsi="Book Antiqua"/>
          <w:sz w:val="24"/>
          <w:szCs w:val="24"/>
        </w:rPr>
        <w:t xml:space="preserve">Among intracranial </w:t>
      </w:r>
      <w:proofErr w:type="spellStart"/>
      <w:r w:rsidRPr="003640F0">
        <w:rPr>
          <w:rFonts w:ascii="Book Antiqua" w:hAnsi="Book Antiqua"/>
          <w:sz w:val="24"/>
          <w:szCs w:val="24"/>
        </w:rPr>
        <w:t>tumors</w:t>
      </w:r>
      <w:proofErr w:type="spellEnd"/>
      <w:r w:rsidRPr="003640F0">
        <w:rPr>
          <w:rFonts w:ascii="Book Antiqua" w:hAnsi="Book Antiqua"/>
          <w:sz w:val="24"/>
          <w:szCs w:val="24"/>
        </w:rPr>
        <w:t xml:space="preserve">, </w:t>
      </w:r>
      <w:proofErr w:type="spellStart"/>
      <w:r w:rsidRPr="003640F0">
        <w:rPr>
          <w:rFonts w:ascii="Book Antiqua" w:hAnsi="Book Antiqua"/>
          <w:sz w:val="24"/>
          <w:szCs w:val="24"/>
        </w:rPr>
        <w:t>gliomas</w:t>
      </w:r>
      <w:proofErr w:type="spellEnd"/>
      <w:r w:rsidRPr="003640F0">
        <w:rPr>
          <w:rFonts w:ascii="Book Antiqua" w:hAnsi="Book Antiqua"/>
          <w:sz w:val="24"/>
          <w:szCs w:val="24"/>
        </w:rPr>
        <w:t xml:space="preserve"> pose technical challenges to the neurosurgeon as </w:t>
      </w:r>
      <w:r w:rsidRPr="003640F0">
        <w:rPr>
          <w:rFonts w:ascii="Book Antiqua" w:hAnsi="Book Antiqua"/>
          <w:sz w:val="24"/>
          <w:szCs w:val="24"/>
          <w:lang w:val="en-US"/>
        </w:rPr>
        <w:t xml:space="preserve">many of </w:t>
      </w:r>
      <w:r w:rsidR="00AD4963" w:rsidRPr="003640F0">
        <w:rPr>
          <w:rFonts w:ascii="Book Antiqua" w:hAnsi="Book Antiqua"/>
          <w:sz w:val="24"/>
          <w:szCs w:val="24"/>
          <w:lang w:val="en-US"/>
        </w:rPr>
        <w:t>these tumors (particularly low-</w:t>
      </w:r>
      <w:r w:rsidRPr="003640F0">
        <w:rPr>
          <w:rFonts w:ascii="Book Antiqua" w:hAnsi="Book Antiqua"/>
          <w:sz w:val="24"/>
          <w:szCs w:val="24"/>
          <w:lang w:val="en-US"/>
        </w:rPr>
        <w:t xml:space="preserve">grade </w:t>
      </w:r>
      <w:proofErr w:type="spellStart"/>
      <w:r w:rsidRPr="003640F0">
        <w:rPr>
          <w:rFonts w:ascii="Book Antiqua" w:hAnsi="Book Antiqua"/>
          <w:sz w:val="24"/>
          <w:szCs w:val="24"/>
          <w:lang w:val="en-US"/>
        </w:rPr>
        <w:t>gliomas</w:t>
      </w:r>
      <w:proofErr w:type="spellEnd"/>
      <w:r w:rsidRPr="003640F0">
        <w:rPr>
          <w:rFonts w:ascii="Book Antiqua" w:hAnsi="Book Antiqua"/>
          <w:sz w:val="24"/>
          <w:szCs w:val="24"/>
          <w:lang w:val="en-US"/>
        </w:rPr>
        <w:t>) do not pos</w:t>
      </w:r>
      <w:r w:rsidR="00AD51A3" w:rsidRPr="003640F0">
        <w:rPr>
          <w:rFonts w:ascii="Book Antiqua" w:hAnsi="Book Antiqua"/>
          <w:sz w:val="24"/>
          <w:szCs w:val="24"/>
          <w:lang w:val="en-US"/>
        </w:rPr>
        <w:t>sess distinct capsules, thus causing an uncertainty as to where the border of the lesion ends and viable brain begins.</w:t>
      </w:r>
      <w:r w:rsidR="00AD51A3" w:rsidRPr="003640F0">
        <w:rPr>
          <w:rFonts w:ascii="Book Antiqua" w:hAnsi="Book Antiqua"/>
          <w:sz w:val="24"/>
          <w:szCs w:val="24"/>
        </w:rPr>
        <w:t xml:space="preserve">This may lead to either inadequate resection if </w:t>
      </w:r>
      <w:r w:rsidR="00AD51A3" w:rsidRPr="003640F0">
        <w:rPr>
          <w:rFonts w:ascii="Book Antiqua" w:hAnsi="Book Antiqua"/>
          <w:sz w:val="24"/>
          <w:szCs w:val="24"/>
        </w:rPr>
        <w:lastRenderedPageBreak/>
        <w:t>surgeon limits the resection within the boundaries of abnormal tissue (to avoid neurologic damage)</w:t>
      </w:r>
      <w:r w:rsidR="00545319" w:rsidRPr="003640F0">
        <w:rPr>
          <w:rFonts w:ascii="Book Antiqua" w:hAnsi="Book Antiqua"/>
          <w:sz w:val="24"/>
          <w:szCs w:val="24"/>
        </w:rPr>
        <w:t xml:space="preserve">. </w:t>
      </w:r>
      <w:r w:rsidR="008224DD" w:rsidRPr="003640F0">
        <w:rPr>
          <w:rFonts w:ascii="Book Antiqua" w:hAnsi="Book Antiqua"/>
          <w:sz w:val="24"/>
          <w:szCs w:val="24"/>
          <w:lang w:val="en-US"/>
        </w:rPr>
        <w:t xml:space="preserve">Abundant evidence indicates that a more complete resection </w:t>
      </w:r>
      <w:r w:rsidR="00607D4A" w:rsidRPr="003640F0">
        <w:rPr>
          <w:rFonts w:ascii="Book Antiqua" w:hAnsi="Book Antiqua"/>
          <w:sz w:val="24"/>
          <w:szCs w:val="24"/>
          <w:lang w:val="en-US"/>
        </w:rPr>
        <w:t xml:space="preserve">under the guidance of </w:t>
      </w:r>
      <w:proofErr w:type="spellStart"/>
      <w:r w:rsidR="00607D4A" w:rsidRPr="003640F0">
        <w:rPr>
          <w:rFonts w:ascii="Book Antiqua" w:hAnsi="Book Antiqua"/>
          <w:sz w:val="24"/>
          <w:szCs w:val="24"/>
          <w:lang w:val="en-US"/>
        </w:rPr>
        <w:t>iMRI</w:t>
      </w:r>
      <w:proofErr w:type="spellEnd"/>
      <w:r w:rsidR="00607D4A" w:rsidRPr="003640F0">
        <w:rPr>
          <w:rFonts w:ascii="Book Antiqua" w:hAnsi="Book Antiqua"/>
          <w:sz w:val="24"/>
          <w:szCs w:val="24"/>
          <w:lang w:val="en-US"/>
        </w:rPr>
        <w:t xml:space="preserve"> </w:t>
      </w:r>
      <w:r w:rsidR="008224DD" w:rsidRPr="003640F0">
        <w:rPr>
          <w:rFonts w:ascii="Book Antiqua" w:hAnsi="Book Antiqua"/>
          <w:sz w:val="24"/>
          <w:szCs w:val="24"/>
          <w:lang w:val="en-US"/>
        </w:rPr>
        <w:t>directly impacts the survival time</w:t>
      </w:r>
      <w:r w:rsidR="00180F32" w:rsidRPr="003640F0">
        <w:rPr>
          <w:rFonts w:ascii="Book Antiqua" w:hAnsi="Book Antiqua"/>
          <w:sz w:val="24"/>
          <w:szCs w:val="24"/>
          <w:lang w:val="en-US"/>
        </w:rPr>
        <w:t xml:space="preserve"> and quality of life</w:t>
      </w:r>
      <w:r w:rsidR="008224DD" w:rsidRPr="003640F0">
        <w:rPr>
          <w:rFonts w:ascii="Book Antiqua" w:hAnsi="Book Antiqua"/>
          <w:sz w:val="24"/>
          <w:szCs w:val="24"/>
          <w:lang w:val="en-US"/>
        </w:rPr>
        <w:t xml:space="preserve"> of p</w:t>
      </w:r>
      <w:r w:rsidR="00AD4963" w:rsidRPr="003640F0">
        <w:rPr>
          <w:rFonts w:ascii="Book Antiqua" w:hAnsi="Book Antiqua"/>
          <w:sz w:val="24"/>
          <w:szCs w:val="24"/>
          <w:lang w:val="en-US"/>
        </w:rPr>
        <w:t>atients with low-</w:t>
      </w:r>
      <w:r w:rsidR="008224DD" w:rsidRPr="003640F0">
        <w:rPr>
          <w:rFonts w:ascii="Book Antiqua" w:hAnsi="Book Antiqua"/>
          <w:sz w:val="24"/>
          <w:szCs w:val="24"/>
          <w:lang w:val="en-US"/>
        </w:rPr>
        <w:t xml:space="preserve">grade </w:t>
      </w:r>
      <w:proofErr w:type="spellStart"/>
      <w:r w:rsidR="008224DD" w:rsidRPr="003640F0">
        <w:rPr>
          <w:rFonts w:ascii="Book Antiqua" w:hAnsi="Book Antiqua"/>
          <w:sz w:val="24"/>
          <w:szCs w:val="24"/>
          <w:lang w:val="en-US"/>
        </w:rPr>
        <w:t>gliomas</w:t>
      </w:r>
      <w:proofErr w:type="spellEnd"/>
      <w:r w:rsidR="00607D4A" w:rsidRPr="003640F0">
        <w:rPr>
          <w:rFonts w:ascii="Book Antiqua" w:hAnsi="Book Antiqua"/>
          <w:sz w:val="24"/>
          <w:szCs w:val="24"/>
          <w:lang w:val="en-US"/>
        </w:rPr>
        <w:t xml:space="preserve"> </w:t>
      </w:r>
      <w:r w:rsidR="00180F32" w:rsidRPr="003640F0">
        <w:rPr>
          <w:rFonts w:ascii="Book Antiqua" w:hAnsi="Book Antiqua"/>
          <w:sz w:val="24"/>
          <w:szCs w:val="24"/>
          <w:lang w:val="en-US"/>
        </w:rPr>
        <w:t xml:space="preserve">and </w:t>
      </w:r>
      <w:proofErr w:type="spellStart"/>
      <w:r w:rsidR="00180F32" w:rsidRPr="003640F0">
        <w:rPr>
          <w:rFonts w:ascii="Book Antiqua" w:hAnsi="Book Antiqua"/>
          <w:sz w:val="24"/>
          <w:szCs w:val="24"/>
          <w:lang w:val="en-US"/>
        </w:rPr>
        <w:t>glioblastoma</w:t>
      </w:r>
      <w:proofErr w:type="spellEnd"/>
      <w:r w:rsidR="00180F32" w:rsidRPr="003640F0">
        <w:rPr>
          <w:rFonts w:ascii="Book Antiqua" w:hAnsi="Book Antiqua"/>
          <w:sz w:val="24"/>
          <w:szCs w:val="24"/>
          <w:lang w:val="en-US"/>
        </w:rPr>
        <w:t xml:space="preserve"> </w:t>
      </w:r>
      <w:proofErr w:type="spellStart"/>
      <w:proofErr w:type="gramStart"/>
      <w:r w:rsidR="00180F32" w:rsidRPr="003640F0">
        <w:rPr>
          <w:rFonts w:ascii="Book Antiqua" w:hAnsi="Book Antiqua"/>
          <w:sz w:val="24"/>
          <w:szCs w:val="24"/>
          <w:lang w:val="en-US"/>
        </w:rPr>
        <w:t>multiforme</w:t>
      </w:r>
      <w:proofErr w:type="spellEnd"/>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6-8]</w:t>
      </w:r>
      <w:r w:rsidR="0071538A" w:rsidRPr="003640F0">
        <w:rPr>
          <w:rFonts w:ascii="Book Antiqua" w:hAnsi="Book Antiqua"/>
          <w:sz w:val="24"/>
          <w:szCs w:val="24"/>
          <w:lang w:val="en-US"/>
        </w:rPr>
        <w:t>.</w:t>
      </w:r>
    </w:p>
    <w:p w:rsidR="00607D4A" w:rsidRPr="003640F0" w:rsidRDefault="00D535A4" w:rsidP="000E1D56">
      <w:pPr>
        <w:spacing w:after="0" w:line="360" w:lineRule="auto"/>
        <w:ind w:firstLineChars="100" w:firstLine="240"/>
        <w:jc w:val="both"/>
        <w:rPr>
          <w:rFonts w:ascii="Book Antiqua" w:hAnsi="Book Antiqua"/>
          <w:sz w:val="24"/>
          <w:szCs w:val="24"/>
          <w:lang w:val="en-US"/>
        </w:rPr>
      </w:pPr>
      <w:r w:rsidRPr="003640F0">
        <w:rPr>
          <w:rFonts w:ascii="Book Antiqua" w:hAnsi="Book Antiqua"/>
          <w:sz w:val="24"/>
          <w:szCs w:val="24"/>
          <w:lang w:val="en-US"/>
        </w:rPr>
        <w:t>During trans-</w:t>
      </w:r>
      <w:proofErr w:type="spellStart"/>
      <w:r w:rsidRPr="003640F0">
        <w:rPr>
          <w:rFonts w:ascii="Book Antiqua" w:hAnsi="Book Antiqua"/>
          <w:sz w:val="24"/>
          <w:szCs w:val="24"/>
          <w:lang w:val="en-US"/>
        </w:rPr>
        <w:t>sphenoidal</w:t>
      </w:r>
      <w:proofErr w:type="spellEnd"/>
      <w:r w:rsidRPr="003640F0">
        <w:rPr>
          <w:rFonts w:ascii="Book Antiqua" w:hAnsi="Book Antiqua"/>
          <w:sz w:val="24"/>
          <w:szCs w:val="24"/>
          <w:lang w:val="en-US"/>
        </w:rPr>
        <w:t xml:space="preserve"> microsurgical </w:t>
      </w:r>
      <w:r w:rsidR="002B6013" w:rsidRPr="003640F0">
        <w:rPr>
          <w:rFonts w:ascii="Book Antiqua" w:hAnsi="Book Antiqua"/>
          <w:sz w:val="24"/>
          <w:szCs w:val="24"/>
          <w:lang w:val="en-US"/>
        </w:rPr>
        <w:t>resec</w:t>
      </w:r>
      <w:r w:rsidRPr="003640F0">
        <w:rPr>
          <w:rFonts w:ascii="Book Antiqua" w:hAnsi="Book Antiqua"/>
          <w:sz w:val="24"/>
          <w:szCs w:val="24"/>
          <w:lang w:val="en-US"/>
        </w:rPr>
        <w:t xml:space="preserve">tion of pituitary adenomas, the extent of resection may be difficult to assess, especially when extensive </w:t>
      </w:r>
      <w:proofErr w:type="spellStart"/>
      <w:r w:rsidRPr="003640F0">
        <w:rPr>
          <w:rFonts w:ascii="Book Antiqua" w:hAnsi="Book Antiqua"/>
          <w:sz w:val="24"/>
          <w:szCs w:val="24"/>
          <w:lang w:val="en-US"/>
        </w:rPr>
        <w:t>suprasellar</w:t>
      </w:r>
      <w:proofErr w:type="spellEnd"/>
      <w:r w:rsidRPr="003640F0">
        <w:rPr>
          <w:rFonts w:ascii="Book Antiqua" w:hAnsi="Book Antiqua"/>
          <w:sz w:val="24"/>
          <w:szCs w:val="24"/>
          <w:lang w:val="en-US"/>
        </w:rPr>
        <w:t xml:space="preserve"> and </w:t>
      </w:r>
      <w:proofErr w:type="spellStart"/>
      <w:r w:rsidRPr="003640F0">
        <w:rPr>
          <w:rFonts w:ascii="Book Antiqua" w:hAnsi="Book Antiqua"/>
          <w:sz w:val="24"/>
          <w:szCs w:val="24"/>
          <w:lang w:val="en-US"/>
        </w:rPr>
        <w:t>parasellar</w:t>
      </w:r>
      <w:proofErr w:type="spellEnd"/>
      <w:r w:rsidRPr="003640F0">
        <w:rPr>
          <w:rFonts w:ascii="Book Antiqua" w:hAnsi="Book Antiqua"/>
          <w:sz w:val="24"/>
          <w:szCs w:val="24"/>
          <w:lang w:val="en-US"/>
        </w:rPr>
        <w:t xml:space="preserve"> growth has occurred.</w:t>
      </w:r>
      <w:r w:rsidR="002B6013" w:rsidRPr="003640F0">
        <w:rPr>
          <w:rFonts w:ascii="Book Antiqua" w:hAnsi="Book Antiqua"/>
          <w:sz w:val="24"/>
          <w:szCs w:val="24"/>
          <w:lang w:val="en-US"/>
        </w:rPr>
        <w:t xml:space="preserve"> </w:t>
      </w:r>
      <w:proofErr w:type="spellStart"/>
      <w:proofErr w:type="gramStart"/>
      <w:r w:rsidR="00F4510C" w:rsidRPr="003640F0">
        <w:rPr>
          <w:rFonts w:ascii="Book Antiqua" w:hAnsi="Book Antiqua"/>
          <w:sz w:val="24"/>
          <w:szCs w:val="24"/>
          <w:lang w:val="en-US"/>
        </w:rPr>
        <w:t>iMRI</w:t>
      </w:r>
      <w:proofErr w:type="spellEnd"/>
      <w:proofErr w:type="gramEnd"/>
      <w:r w:rsidR="00F4510C" w:rsidRPr="003640F0">
        <w:rPr>
          <w:rFonts w:ascii="Book Antiqua" w:hAnsi="Book Antiqua"/>
          <w:sz w:val="24"/>
          <w:szCs w:val="24"/>
          <w:lang w:val="en-US"/>
        </w:rPr>
        <w:t xml:space="preserve"> is particularly useful in guiding resection safely, aiding i</w:t>
      </w:r>
      <w:r w:rsidR="00C15E29" w:rsidRPr="003640F0">
        <w:rPr>
          <w:rFonts w:ascii="Book Antiqua" w:hAnsi="Book Antiqua"/>
          <w:sz w:val="24"/>
          <w:szCs w:val="24"/>
          <w:lang w:val="en-US"/>
        </w:rPr>
        <w:t xml:space="preserve">n clinical decision making, </w:t>
      </w:r>
      <w:r w:rsidR="00F4510C" w:rsidRPr="003640F0">
        <w:rPr>
          <w:rFonts w:ascii="Book Antiqua" w:hAnsi="Book Antiqua"/>
          <w:sz w:val="24"/>
          <w:szCs w:val="24"/>
          <w:lang w:val="en-US"/>
        </w:rPr>
        <w:t>allowing identification and preservation of the pituitary stalk and normal pituitary gland</w:t>
      </w:r>
      <w:r w:rsidR="00C15E29" w:rsidRPr="003640F0">
        <w:rPr>
          <w:rFonts w:ascii="Book Antiqua" w:hAnsi="Book Antiqua"/>
          <w:sz w:val="24"/>
          <w:szCs w:val="24"/>
          <w:lang w:val="en-US"/>
        </w:rPr>
        <w:t xml:space="preserve"> with good postoperative outcomes</w:t>
      </w:r>
      <w:r w:rsidR="001F2940" w:rsidRPr="003640F0">
        <w:rPr>
          <w:rFonts w:ascii="Book Antiqua" w:hAnsi="Book Antiqua"/>
          <w:sz w:val="24"/>
          <w:szCs w:val="24"/>
          <w:vertAlign w:val="superscript"/>
          <w:lang w:val="en-US"/>
        </w:rPr>
        <w:t>[9,10]</w:t>
      </w:r>
      <w:r w:rsidR="0071538A" w:rsidRPr="003640F0">
        <w:rPr>
          <w:rFonts w:ascii="Book Antiqua" w:hAnsi="Book Antiqua"/>
          <w:sz w:val="24"/>
          <w:szCs w:val="24"/>
          <w:lang w:val="en-US"/>
        </w:rPr>
        <w:t>.</w:t>
      </w:r>
      <w:r w:rsidR="00CB7452" w:rsidRPr="003640F0">
        <w:rPr>
          <w:rFonts w:ascii="Book Antiqua" w:hAnsi="Book Antiqua"/>
          <w:sz w:val="24"/>
          <w:szCs w:val="24"/>
          <w:lang w:val="en-US"/>
        </w:rPr>
        <w:t xml:space="preserve"> </w:t>
      </w:r>
      <w:r w:rsidR="00607D4A" w:rsidRPr="003640F0">
        <w:rPr>
          <w:rFonts w:ascii="Book Antiqua" w:hAnsi="Book Antiqua"/>
          <w:sz w:val="24"/>
          <w:szCs w:val="24"/>
          <w:lang w:val="en-US"/>
        </w:rPr>
        <w:t>Temporal lobe resection or selective</w:t>
      </w:r>
      <w:r w:rsidR="00274879" w:rsidRPr="003640F0">
        <w:rPr>
          <w:rFonts w:ascii="Book Antiqua" w:hAnsi="Book Antiqua"/>
          <w:sz w:val="24"/>
          <w:szCs w:val="24"/>
          <w:lang w:val="en-US"/>
        </w:rPr>
        <w:t xml:space="preserve"> </w:t>
      </w:r>
      <w:proofErr w:type="spellStart"/>
      <w:r w:rsidR="00274879" w:rsidRPr="003640F0">
        <w:rPr>
          <w:rFonts w:ascii="Book Antiqua" w:hAnsi="Book Antiqua"/>
          <w:sz w:val="24"/>
          <w:szCs w:val="24"/>
          <w:lang w:val="en-US"/>
        </w:rPr>
        <w:t>amygdalo</w:t>
      </w:r>
      <w:r w:rsidR="00D6319A" w:rsidRPr="003640F0">
        <w:rPr>
          <w:rFonts w:ascii="Book Antiqua" w:hAnsi="Book Antiqua"/>
          <w:sz w:val="24"/>
          <w:szCs w:val="24"/>
          <w:lang w:val="en-US"/>
        </w:rPr>
        <w:t>-</w:t>
      </w:r>
      <w:r w:rsidR="00607D4A" w:rsidRPr="003640F0">
        <w:rPr>
          <w:rFonts w:ascii="Book Antiqua" w:hAnsi="Book Antiqua"/>
          <w:sz w:val="24"/>
          <w:szCs w:val="24"/>
          <w:lang w:val="en-US"/>
        </w:rPr>
        <w:t>hippocampectomy</w:t>
      </w:r>
      <w:proofErr w:type="spellEnd"/>
      <w:r w:rsidR="00607D4A" w:rsidRPr="003640F0">
        <w:rPr>
          <w:rFonts w:ascii="Book Antiqua" w:hAnsi="Book Antiqua"/>
          <w:sz w:val="24"/>
          <w:szCs w:val="24"/>
          <w:lang w:val="en-US"/>
        </w:rPr>
        <w:t xml:space="preserve"> to remove an epileptogenic focus can be performed muc</w:t>
      </w:r>
      <w:r w:rsidR="00274879" w:rsidRPr="003640F0">
        <w:rPr>
          <w:rFonts w:ascii="Book Antiqua" w:hAnsi="Book Antiqua"/>
          <w:sz w:val="24"/>
          <w:szCs w:val="24"/>
          <w:lang w:val="en-US"/>
        </w:rPr>
        <w:t xml:space="preserve">h more accurately under </w:t>
      </w:r>
      <w:proofErr w:type="spellStart"/>
      <w:proofErr w:type="gramStart"/>
      <w:r w:rsidR="00274879" w:rsidRPr="003640F0">
        <w:rPr>
          <w:rFonts w:ascii="Book Antiqua" w:hAnsi="Book Antiqua"/>
          <w:sz w:val="24"/>
          <w:szCs w:val="24"/>
          <w:lang w:val="en-US"/>
        </w:rPr>
        <w:t>iMRI</w:t>
      </w:r>
      <w:proofErr w:type="spellEnd"/>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11]</w:t>
      </w:r>
      <w:r w:rsidR="0071538A" w:rsidRPr="003640F0">
        <w:rPr>
          <w:rFonts w:ascii="Book Antiqua" w:hAnsi="Book Antiqua"/>
          <w:sz w:val="24"/>
          <w:szCs w:val="24"/>
          <w:lang w:val="en-US"/>
        </w:rPr>
        <w:t>.</w:t>
      </w:r>
      <w:r w:rsidR="00EB5316" w:rsidRPr="003640F0">
        <w:rPr>
          <w:rFonts w:ascii="Book Antiqua" w:hAnsi="Book Antiqua"/>
          <w:sz w:val="24"/>
          <w:szCs w:val="24"/>
          <w:lang w:val="en-US"/>
        </w:rPr>
        <w:t xml:space="preserve"> </w:t>
      </w:r>
      <w:r w:rsidR="00607D4A" w:rsidRPr="003640F0">
        <w:rPr>
          <w:rFonts w:ascii="Book Antiqua" w:hAnsi="Book Antiqua"/>
          <w:sz w:val="24"/>
          <w:szCs w:val="24"/>
          <w:lang w:val="en-US"/>
        </w:rPr>
        <w:t>Its applicati</w:t>
      </w:r>
      <w:r w:rsidR="00EB5316" w:rsidRPr="003640F0">
        <w:rPr>
          <w:rFonts w:ascii="Book Antiqua" w:hAnsi="Book Antiqua"/>
          <w:sz w:val="24"/>
          <w:szCs w:val="24"/>
          <w:lang w:val="en-US"/>
        </w:rPr>
        <w:t xml:space="preserve">on in </w:t>
      </w:r>
      <w:r w:rsidR="00EB5316" w:rsidRPr="003640F0">
        <w:rPr>
          <w:rFonts w:ascii="Book Antiqua" w:hAnsi="Book Antiqua"/>
          <w:i/>
          <w:sz w:val="24"/>
          <w:szCs w:val="24"/>
          <w:lang w:val="en-US"/>
        </w:rPr>
        <w:t>spine surgeries</w:t>
      </w:r>
      <w:r w:rsidR="00EB5316" w:rsidRPr="003640F0">
        <w:rPr>
          <w:rFonts w:ascii="Book Antiqua" w:hAnsi="Book Antiqua"/>
          <w:sz w:val="24"/>
          <w:szCs w:val="24"/>
          <w:lang w:val="en-US"/>
        </w:rPr>
        <w:t>, particu</w:t>
      </w:r>
      <w:r w:rsidR="00607D4A" w:rsidRPr="003640F0">
        <w:rPr>
          <w:rFonts w:ascii="Book Antiqua" w:hAnsi="Book Antiqua"/>
          <w:sz w:val="24"/>
          <w:szCs w:val="24"/>
          <w:lang w:val="en-US"/>
        </w:rPr>
        <w:t xml:space="preserve">larly those involving critical regions like cervical and </w:t>
      </w:r>
      <w:proofErr w:type="spellStart"/>
      <w:r w:rsidR="00607D4A" w:rsidRPr="003640F0">
        <w:rPr>
          <w:rFonts w:ascii="Book Antiqua" w:hAnsi="Book Antiqua"/>
          <w:sz w:val="24"/>
          <w:szCs w:val="24"/>
          <w:lang w:val="en-US"/>
        </w:rPr>
        <w:t>craniocervical</w:t>
      </w:r>
      <w:proofErr w:type="spellEnd"/>
      <w:r w:rsidR="00607D4A" w:rsidRPr="003640F0">
        <w:rPr>
          <w:rFonts w:ascii="Book Antiqua" w:hAnsi="Book Antiqua"/>
          <w:sz w:val="24"/>
          <w:szCs w:val="24"/>
          <w:lang w:val="en-US"/>
        </w:rPr>
        <w:t xml:space="preserve"> junctions may increase the surgic</w:t>
      </w:r>
      <w:r w:rsidR="00EB5316" w:rsidRPr="003640F0">
        <w:rPr>
          <w:rFonts w:ascii="Book Antiqua" w:hAnsi="Book Antiqua"/>
          <w:sz w:val="24"/>
          <w:szCs w:val="24"/>
          <w:lang w:val="en-US"/>
        </w:rPr>
        <w:t>al accu</w:t>
      </w:r>
      <w:r w:rsidR="00B93ACB" w:rsidRPr="003640F0">
        <w:rPr>
          <w:rFonts w:ascii="Book Antiqua" w:hAnsi="Book Antiqua"/>
          <w:sz w:val="24"/>
          <w:szCs w:val="24"/>
          <w:lang w:val="en-US"/>
        </w:rPr>
        <w:t xml:space="preserve">racy and </w:t>
      </w:r>
      <w:proofErr w:type="gramStart"/>
      <w:r w:rsidR="00B93ACB" w:rsidRPr="003640F0">
        <w:rPr>
          <w:rFonts w:ascii="Book Antiqua" w:hAnsi="Book Antiqua"/>
          <w:sz w:val="24"/>
          <w:szCs w:val="24"/>
          <w:lang w:val="en-US"/>
        </w:rPr>
        <w:t>safety</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12,13]</w:t>
      </w:r>
      <w:r w:rsidR="0071538A" w:rsidRPr="003640F0">
        <w:rPr>
          <w:rFonts w:ascii="Book Antiqua" w:hAnsi="Book Antiqua"/>
          <w:sz w:val="24"/>
          <w:szCs w:val="24"/>
          <w:lang w:val="en-US"/>
        </w:rPr>
        <w:t>.</w:t>
      </w:r>
      <w:r w:rsidR="00C2310A" w:rsidRPr="003640F0">
        <w:rPr>
          <w:rFonts w:ascii="Book Antiqua" w:hAnsi="Book Antiqua"/>
          <w:sz w:val="24"/>
          <w:szCs w:val="24"/>
          <w:lang w:val="en-US"/>
        </w:rPr>
        <w:t xml:space="preserve"> </w:t>
      </w:r>
    </w:p>
    <w:p w:rsidR="00BF7667" w:rsidRPr="003640F0" w:rsidRDefault="00BF7667" w:rsidP="000E1D56">
      <w:pPr>
        <w:spacing w:after="0" w:line="360" w:lineRule="auto"/>
        <w:ind w:firstLineChars="100" w:firstLine="240"/>
        <w:jc w:val="both"/>
        <w:rPr>
          <w:rFonts w:ascii="Book Antiqua" w:hAnsi="Book Antiqua"/>
          <w:sz w:val="24"/>
          <w:szCs w:val="24"/>
          <w:lang w:val="en-US"/>
        </w:rPr>
      </w:pPr>
      <w:proofErr w:type="spellStart"/>
      <w:r w:rsidRPr="003640F0">
        <w:rPr>
          <w:rFonts w:ascii="Book Antiqua" w:hAnsi="Book Antiqua"/>
          <w:sz w:val="24"/>
          <w:szCs w:val="24"/>
          <w:lang w:val="en-US"/>
        </w:rPr>
        <w:t>Subthalamic</w:t>
      </w:r>
      <w:proofErr w:type="spellEnd"/>
      <w:r w:rsidRPr="003640F0">
        <w:rPr>
          <w:rFonts w:ascii="Book Antiqua" w:hAnsi="Book Antiqua"/>
          <w:sz w:val="24"/>
          <w:szCs w:val="24"/>
          <w:lang w:val="en-US"/>
        </w:rPr>
        <w:t xml:space="preserve"> nucleus deep brain stimulator</w:t>
      </w:r>
      <w:r w:rsidR="00B920CA" w:rsidRPr="003640F0">
        <w:rPr>
          <w:rFonts w:ascii="Book Antiqua" w:hAnsi="Book Antiqua"/>
          <w:sz w:val="24"/>
          <w:szCs w:val="24"/>
          <w:lang w:val="en-US"/>
        </w:rPr>
        <w:t xml:space="preserve"> (DBS)</w:t>
      </w:r>
      <w:r w:rsidRPr="003640F0">
        <w:rPr>
          <w:rFonts w:ascii="Book Antiqua" w:hAnsi="Book Antiqua"/>
          <w:sz w:val="24"/>
          <w:szCs w:val="24"/>
          <w:lang w:val="en-US"/>
        </w:rPr>
        <w:t xml:space="preserve"> placement using high-field interventional magnetic resonance imaging and a skull-mounted aiming device simplifies DBS implantation by eliminating the use of the traditional stereotactic frame and the subsequent requirement for registration of the brain in stereotactic </w:t>
      </w:r>
      <w:proofErr w:type="gramStart"/>
      <w:r w:rsidRPr="003640F0">
        <w:rPr>
          <w:rFonts w:ascii="Book Antiqua" w:hAnsi="Book Antiqua"/>
          <w:sz w:val="24"/>
          <w:szCs w:val="24"/>
          <w:lang w:val="en-US"/>
        </w:rPr>
        <w:t>space</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14]</w:t>
      </w:r>
      <w:r w:rsidR="0071538A" w:rsidRPr="003640F0">
        <w:rPr>
          <w:rFonts w:ascii="Book Antiqua" w:hAnsi="Book Antiqua"/>
          <w:sz w:val="24"/>
          <w:szCs w:val="24"/>
          <w:lang w:val="en-US"/>
        </w:rPr>
        <w:t>.</w:t>
      </w:r>
      <w:r w:rsidR="0092508C" w:rsidRPr="003640F0">
        <w:rPr>
          <w:rFonts w:ascii="Book Antiqua" w:hAnsi="Book Antiqua"/>
          <w:sz w:val="24"/>
          <w:szCs w:val="24"/>
          <w:lang w:val="en-US"/>
        </w:rPr>
        <w:t xml:space="preserve"> </w:t>
      </w:r>
    </w:p>
    <w:p w:rsidR="00B2766D" w:rsidRPr="003640F0" w:rsidRDefault="00540CCC" w:rsidP="000E1D56">
      <w:pPr>
        <w:spacing w:after="0" w:line="360" w:lineRule="auto"/>
        <w:ind w:firstLineChars="100" w:firstLine="240"/>
        <w:jc w:val="both"/>
        <w:rPr>
          <w:rFonts w:ascii="Book Antiqua" w:hAnsi="Book Antiqua"/>
          <w:sz w:val="24"/>
          <w:szCs w:val="24"/>
          <w:lang w:val="en-US"/>
        </w:rPr>
      </w:pPr>
      <w:r w:rsidRPr="003640F0">
        <w:rPr>
          <w:rFonts w:ascii="Book Antiqua" w:hAnsi="Book Antiqua"/>
          <w:sz w:val="24"/>
          <w:szCs w:val="24"/>
          <w:lang w:val="en-US"/>
        </w:rPr>
        <w:t>In case of an intraoperative complication, global status of the brain can be chec</w:t>
      </w:r>
      <w:r w:rsidR="00EF613D" w:rsidRPr="003640F0">
        <w:rPr>
          <w:rFonts w:ascii="Book Antiqua" w:hAnsi="Book Antiqua"/>
          <w:sz w:val="24"/>
          <w:szCs w:val="24"/>
          <w:lang w:val="en-US"/>
        </w:rPr>
        <w:t xml:space="preserve">ked such as </w:t>
      </w:r>
      <w:proofErr w:type="spellStart"/>
      <w:r w:rsidR="00EF613D" w:rsidRPr="003640F0">
        <w:rPr>
          <w:rFonts w:ascii="Book Antiqua" w:hAnsi="Book Antiqua"/>
          <w:sz w:val="24"/>
          <w:szCs w:val="24"/>
          <w:lang w:val="en-US"/>
        </w:rPr>
        <w:t>intracerebral</w:t>
      </w:r>
      <w:proofErr w:type="spellEnd"/>
      <w:r w:rsidR="00EF613D" w:rsidRPr="003640F0">
        <w:rPr>
          <w:rFonts w:ascii="Book Antiqua" w:hAnsi="Book Antiqua"/>
          <w:sz w:val="24"/>
          <w:szCs w:val="24"/>
          <w:lang w:val="en-US"/>
        </w:rPr>
        <w:t xml:space="preserve"> hem</w:t>
      </w:r>
      <w:r w:rsidRPr="003640F0">
        <w:rPr>
          <w:rFonts w:ascii="Book Antiqua" w:hAnsi="Book Antiqua"/>
          <w:sz w:val="24"/>
          <w:szCs w:val="24"/>
          <w:lang w:val="en-US"/>
        </w:rPr>
        <w:t xml:space="preserve">orrhage, diffuse cerebral edema, hydrocephalus, </w:t>
      </w:r>
      <w:r w:rsidRPr="003640F0">
        <w:rPr>
          <w:rFonts w:ascii="Book Antiqua" w:hAnsi="Book Antiqua"/>
          <w:i/>
          <w:sz w:val="24"/>
          <w:szCs w:val="24"/>
          <w:lang w:val="en-US"/>
        </w:rPr>
        <w:t>etc</w:t>
      </w:r>
      <w:r w:rsidRPr="003640F0">
        <w:rPr>
          <w:rFonts w:ascii="Book Antiqua" w:hAnsi="Book Antiqua"/>
          <w:sz w:val="24"/>
          <w:szCs w:val="24"/>
          <w:lang w:val="en-US"/>
        </w:rPr>
        <w:t xml:space="preserve">. </w:t>
      </w:r>
      <w:proofErr w:type="spellStart"/>
      <w:r w:rsidRPr="003640F0">
        <w:rPr>
          <w:rFonts w:ascii="Book Antiqua" w:hAnsi="Book Antiqua"/>
          <w:sz w:val="24"/>
          <w:szCs w:val="24"/>
          <w:lang w:val="en-US"/>
        </w:rPr>
        <w:t>Auxil</w:t>
      </w:r>
      <w:r w:rsidR="00EF613D" w:rsidRPr="003640F0">
        <w:rPr>
          <w:rFonts w:ascii="Book Antiqua" w:hAnsi="Book Antiqua"/>
          <w:sz w:val="24"/>
          <w:szCs w:val="24"/>
          <w:lang w:val="en-US"/>
        </w:rPr>
        <w:t>lary</w:t>
      </w:r>
      <w:proofErr w:type="spellEnd"/>
      <w:r w:rsidR="00EF613D" w:rsidRPr="003640F0">
        <w:rPr>
          <w:rFonts w:ascii="Book Antiqua" w:hAnsi="Book Antiqua"/>
          <w:sz w:val="24"/>
          <w:szCs w:val="24"/>
          <w:lang w:val="en-US"/>
        </w:rPr>
        <w:t xml:space="preserve"> adjuncts of </w:t>
      </w:r>
      <w:proofErr w:type="spellStart"/>
      <w:r w:rsidR="00EF613D" w:rsidRPr="003640F0">
        <w:rPr>
          <w:rFonts w:ascii="Book Antiqua" w:hAnsi="Book Antiqua"/>
          <w:sz w:val="24"/>
          <w:szCs w:val="24"/>
          <w:lang w:val="en-US"/>
        </w:rPr>
        <w:t>iMRI</w:t>
      </w:r>
      <w:proofErr w:type="spellEnd"/>
      <w:r w:rsidR="00EF613D" w:rsidRPr="003640F0">
        <w:rPr>
          <w:rFonts w:ascii="Book Antiqua" w:hAnsi="Book Antiqua"/>
          <w:sz w:val="24"/>
          <w:szCs w:val="24"/>
          <w:lang w:val="en-US"/>
        </w:rPr>
        <w:t xml:space="preserve"> such as </w:t>
      </w:r>
      <w:r w:rsidR="00EF613D" w:rsidRPr="003640F0">
        <w:rPr>
          <w:rFonts w:ascii="Book Antiqua" w:hAnsi="Book Antiqua"/>
          <w:sz w:val="24"/>
          <w:szCs w:val="24"/>
        </w:rPr>
        <w:t>diffusion-weighted images, MR-angiography</w:t>
      </w:r>
      <w:r w:rsidR="00EF613D" w:rsidRPr="003640F0">
        <w:rPr>
          <w:rFonts w:ascii="Book Antiqua" w:hAnsi="Book Antiqua"/>
          <w:sz w:val="24"/>
          <w:szCs w:val="24"/>
          <w:lang w:val="en-US"/>
        </w:rPr>
        <w:t xml:space="preserve"> and MR-venography</w:t>
      </w:r>
      <w:r w:rsidRPr="003640F0">
        <w:rPr>
          <w:rFonts w:ascii="Book Antiqua" w:hAnsi="Book Antiqua"/>
          <w:sz w:val="24"/>
          <w:szCs w:val="24"/>
          <w:lang w:val="en-US"/>
        </w:rPr>
        <w:t xml:space="preserve"> could clearly demonstrate vascular</w:t>
      </w:r>
      <w:r w:rsidR="00EF613D" w:rsidRPr="003640F0">
        <w:rPr>
          <w:rFonts w:ascii="Book Antiqua" w:hAnsi="Book Antiqua"/>
          <w:sz w:val="24"/>
          <w:szCs w:val="24"/>
          <w:lang w:val="en-US"/>
        </w:rPr>
        <w:t xml:space="preserve"> complications like </w:t>
      </w:r>
      <w:proofErr w:type="gramStart"/>
      <w:r w:rsidR="00EF613D" w:rsidRPr="003640F0">
        <w:rPr>
          <w:rFonts w:ascii="Book Antiqua" w:hAnsi="Book Antiqua"/>
          <w:sz w:val="24"/>
          <w:szCs w:val="24"/>
          <w:lang w:val="en-US"/>
        </w:rPr>
        <w:t>ischemia</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15]</w:t>
      </w:r>
      <w:r w:rsidR="006717AF" w:rsidRPr="003640F0">
        <w:rPr>
          <w:rFonts w:ascii="Book Antiqua" w:hAnsi="Book Antiqua"/>
          <w:sz w:val="24"/>
          <w:szCs w:val="24"/>
          <w:lang w:val="en-US"/>
        </w:rPr>
        <w:t>.</w:t>
      </w:r>
      <w:r w:rsidR="00741926" w:rsidRPr="003640F0">
        <w:rPr>
          <w:rFonts w:ascii="Book Antiqua" w:hAnsi="Book Antiqua"/>
          <w:sz w:val="24"/>
          <w:szCs w:val="24"/>
          <w:lang w:val="en-US"/>
        </w:rPr>
        <w:t xml:space="preserve"> </w:t>
      </w:r>
      <w:r w:rsidR="00B2766D" w:rsidRPr="003640F0">
        <w:rPr>
          <w:rFonts w:ascii="Book Antiqua" w:hAnsi="Book Antiqua"/>
          <w:sz w:val="24"/>
          <w:szCs w:val="24"/>
        </w:rPr>
        <w:t xml:space="preserve">It also helps to reduce the need for further surgeries, as scans done after the process can help doctors identify and remove any residual </w:t>
      </w:r>
      <w:proofErr w:type="spellStart"/>
      <w:r w:rsidR="00B2766D" w:rsidRPr="003640F0">
        <w:rPr>
          <w:rFonts w:ascii="Book Antiqua" w:hAnsi="Book Antiqua"/>
          <w:sz w:val="24"/>
          <w:szCs w:val="24"/>
        </w:rPr>
        <w:t>tum</w:t>
      </w:r>
      <w:r w:rsidR="00741926" w:rsidRPr="003640F0">
        <w:rPr>
          <w:rFonts w:ascii="Book Antiqua" w:hAnsi="Book Antiqua"/>
          <w:sz w:val="24"/>
          <w:szCs w:val="24"/>
        </w:rPr>
        <w:t>or</w:t>
      </w:r>
      <w:proofErr w:type="spellEnd"/>
      <w:r w:rsidR="00741926" w:rsidRPr="003640F0">
        <w:rPr>
          <w:rFonts w:ascii="Book Antiqua" w:hAnsi="Book Antiqua"/>
          <w:sz w:val="24"/>
          <w:szCs w:val="24"/>
        </w:rPr>
        <w:t xml:space="preserve"> that may have been </w:t>
      </w:r>
      <w:proofErr w:type="gramStart"/>
      <w:r w:rsidR="00741926" w:rsidRPr="003640F0">
        <w:rPr>
          <w:rFonts w:ascii="Book Antiqua" w:hAnsi="Book Antiqua"/>
          <w:sz w:val="24"/>
          <w:szCs w:val="24"/>
        </w:rPr>
        <w:t>missed</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16]</w:t>
      </w:r>
      <w:r w:rsidR="006717AF" w:rsidRPr="003640F0">
        <w:rPr>
          <w:rFonts w:ascii="Book Antiqua" w:hAnsi="Book Antiqua"/>
          <w:sz w:val="24"/>
          <w:szCs w:val="24"/>
        </w:rPr>
        <w:t>.</w:t>
      </w:r>
      <w:r w:rsidR="00741926" w:rsidRPr="003640F0">
        <w:rPr>
          <w:rFonts w:ascii="Book Antiqua" w:hAnsi="Book Antiqua"/>
          <w:sz w:val="24"/>
          <w:szCs w:val="24"/>
        </w:rPr>
        <w:t xml:space="preserve"> </w:t>
      </w:r>
      <w:r w:rsidR="00B2766D" w:rsidRPr="003640F0">
        <w:rPr>
          <w:rFonts w:ascii="Book Antiqua" w:hAnsi="Book Antiqua"/>
          <w:sz w:val="24"/>
          <w:szCs w:val="24"/>
        </w:rPr>
        <w:t>It also avoids the transfer of the critically ill patient to another suite should urgent imaging be needed be needed during or after operation.</w:t>
      </w:r>
    </w:p>
    <w:p w:rsidR="001F2940" w:rsidRPr="003640F0" w:rsidRDefault="001F2940" w:rsidP="000E1D56">
      <w:pPr>
        <w:spacing w:after="0" w:line="360" w:lineRule="auto"/>
        <w:jc w:val="both"/>
        <w:rPr>
          <w:rFonts w:ascii="Book Antiqua" w:hAnsi="Book Antiqua"/>
          <w:b/>
          <w:sz w:val="24"/>
          <w:szCs w:val="24"/>
          <w:lang w:val="en-US" w:eastAsia="zh-CN"/>
        </w:rPr>
      </w:pPr>
    </w:p>
    <w:p w:rsidR="003C75B9" w:rsidRPr="003640F0" w:rsidRDefault="008D590A" w:rsidP="000E1D56">
      <w:pPr>
        <w:spacing w:after="0" w:line="360" w:lineRule="auto"/>
        <w:jc w:val="both"/>
        <w:rPr>
          <w:rFonts w:ascii="Book Antiqua" w:hAnsi="Book Antiqua"/>
          <w:b/>
          <w:caps/>
          <w:sz w:val="24"/>
          <w:szCs w:val="24"/>
          <w:lang w:val="en-US"/>
        </w:rPr>
      </w:pPr>
      <w:r w:rsidRPr="003640F0">
        <w:rPr>
          <w:rFonts w:ascii="Book Antiqua" w:hAnsi="Book Antiqua"/>
          <w:b/>
          <w:caps/>
          <w:sz w:val="24"/>
          <w:szCs w:val="24"/>
          <w:lang w:val="en-US"/>
        </w:rPr>
        <w:t>Origin</w:t>
      </w:r>
      <w:r w:rsidR="00741926" w:rsidRPr="003640F0">
        <w:rPr>
          <w:rFonts w:ascii="Book Antiqua" w:hAnsi="Book Antiqua"/>
          <w:b/>
          <w:caps/>
          <w:sz w:val="24"/>
          <w:szCs w:val="24"/>
          <w:lang w:val="en-US"/>
        </w:rPr>
        <w:t xml:space="preserve"> of i</w:t>
      </w:r>
      <w:r w:rsidRPr="003640F0">
        <w:rPr>
          <w:rFonts w:ascii="Book Antiqua" w:hAnsi="Book Antiqua"/>
          <w:b/>
          <w:caps/>
          <w:sz w:val="24"/>
          <w:szCs w:val="24"/>
          <w:lang w:val="en-US"/>
        </w:rPr>
        <w:t>MRI</w:t>
      </w:r>
    </w:p>
    <w:p w:rsidR="008D590A" w:rsidRPr="003640F0" w:rsidRDefault="00257DF5" w:rsidP="000E1D56">
      <w:pPr>
        <w:spacing w:after="0" w:line="360" w:lineRule="auto"/>
        <w:jc w:val="both"/>
        <w:rPr>
          <w:rFonts w:ascii="Book Antiqua" w:hAnsi="Book Antiqua"/>
          <w:sz w:val="24"/>
          <w:szCs w:val="24"/>
          <w:lang w:val="en-US"/>
        </w:rPr>
      </w:pPr>
      <w:r w:rsidRPr="003640F0">
        <w:rPr>
          <w:rFonts w:ascii="Book Antiqua" w:hAnsi="Book Antiqua"/>
          <w:sz w:val="24"/>
          <w:szCs w:val="24"/>
          <w:lang w:val="en-US"/>
        </w:rPr>
        <w:t xml:space="preserve">It has been almost </w:t>
      </w:r>
      <w:r w:rsidR="00C4360B" w:rsidRPr="003640F0">
        <w:rPr>
          <w:rFonts w:ascii="Book Antiqua" w:hAnsi="Book Antiqua"/>
          <w:sz w:val="24"/>
          <w:szCs w:val="24"/>
          <w:lang w:val="en-US"/>
        </w:rPr>
        <w:t xml:space="preserve">three decades </w:t>
      </w:r>
      <w:r w:rsidRPr="003640F0">
        <w:rPr>
          <w:rFonts w:ascii="Book Antiqua" w:hAnsi="Book Antiqua"/>
          <w:sz w:val="24"/>
          <w:szCs w:val="24"/>
          <w:lang w:val="en-US"/>
        </w:rPr>
        <w:t xml:space="preserve">since the introduction of </w:t>
      </w:r>
      <w:proofErr w:type="spellStart"/>
      <w:r w:rsidRPr="003640F0">
        <w:rPr>
          <w:rFonts w:ascii="Book Antiqua" w:hAnsi="Book Antiqua"/>
          <w:sz w:val="24"/>
          <w:szCs w:val="24"/>
          <w:lang w:val="en-US"/>
        </w:rPr>
        <w:t>iMRI</w:t>
      </w:r>
      <w:proofErr w:type="spellEnd"/>
      <w:r w:rsidRPr="003640F0">
        <w:rPr>
          <w:rFonts w:ascii="Book Antiqua" w:hAnsi="Book Antiqua"/>
          <w:sz w:val="24"/>
          <w:szCs w:val="24"/>
          <w:lang w:val="en-US"/>
        </w:rPr>
        <w:t xml:space="preserve"> into the field of neurosurgery. </w:t>
      </w:r>
      <w:r w:rsidR="00B00431" w:rsidRPr="003640F0">
        <w:rPr>
          <w:rFonts w:ascii="Book Antiqua" w:hAnsi="Book Antiqua"/>
          <w:sz w:val="24"/>
          <w:szCs w:val="24"/>
          <w:lang w:val="en-US"/>
        </w:rPr>
        <w:t xml:space="preserve">Collaboration between the Brigham and Women’s Hospital and </w:t>
      </w:r>
      <w:r w:rsidR="00B00431" w:rsidRPr="003640F0">
        <w:rPr>
          <w:rFonts w:ascii="Book Antiqua" w:hAnsi="Book Antiqua"/>
          <w:sz w:val="24"/>
          <w:szCs w:val="24"/>
          <w:lang w:val="en-US"/>
        </w:rPr>
        <w:lastRenderedPageBreak/>
        <w:t xml:space="preserve">General Electric resulted in the world’s first </w:t>
      </w:r>
      <w:proofErr w:type="spellStart"/>
      <w:r w:rsidR="00B00431" w:rsidRPr="003640F0">
        <w:rPr>
          <w:rFonts w:ascii="Book Antiqua" w:hAnsi="Book Antiqua"/>
          <w:sz w:val="24"/>
          <w:szCs w:val="24"/>
          <w:lang w:val="en-US"/>
        </w:rPr>
        <w:t>iMRI</w:t>
      </w:r>
      <w:proofErr w:type="spellEnd"/>
      <w:r w:rsidR="00B00431" w:rsidRPr="003640F0">
        <w:rPr>
          <w:rFonts w:ascii="Book Antiqua" w:hAnsi="Book Antiqua"/>
          <w:sz w:val="24"/>
          <w:szCs w:val="24"/>
          <w:lang w:val="en-US"/>
        </w:rPr>
        <w:t xml:space="preserve"> system in 1994 </w:t>
      </w:r>
      <w:r w:rsidR="00580F4C" w:rsidRPr="003640F0">
        <w:rPr>
          <w:rFonts w:ascii="Book Antiqua" w:hAnsi="Book Antiqua"/>
          <w:sz w:val="24"/>
          <w:szCs w:val="24"/>
          <w:lang w:val="en-US"/>
        </w:rPr>
        <w:t>at</w:t>
      </w:r>
      <w:r w:rsidR="00902759" w:rsidRPr="003640F0">
        <w:rPr>
          <w:rFonts w:ascii="Book Antiqua" w:hAnsi="Book Antiqua"/>
          <w:sz w:val="24"/>
          <w:szCs w:val="24"/>
          <w:lang w:val="en-US"/>
        </w:rPr>
        <w:t xml:space="preserve"> Brigham and Women’s Hospital in Boston, </w:t>
      </w:r>
      <w:proofErr w:type="gramStart"/>
      <w:r w:rsidR="00902759" w:rsidRPr="003640F0">
        <w:rPr>
          <w:rFonts w:ascii="Book Antiqua" w:hAnsi="Book Antiqua"/>
          <w:sz w:val="24"/>
          <w:szCs w:val="24"/>
          <w:lang w:val="en-US"/>
        </w:rPr>
        <w:t>Massachusetts</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17]</w:t>
      </w:r>
      <w:r w:rsidR="006717AF" w:rsidRPr="003640F0">
        <w:rPr>
          <w:rFonts w:ascii="Book Antiqua" w:hAnsi="Book Antiqua"/>
          <w:sz w:val="24"/>
          <w:szCs w:val="24"/>
          <w:lang w:val="en-US"/>
        </w:rPr>
        <w:t>.</w:t>
      </w:r>
      <w:r w:rsidR="002C3997" w:rsidRPr="003640F0">
        <w:rPr>
          <w:rFonts w:ascii="Book Antiqua" w:hAnsi="Book Antiqua"/>
          <w:sz w:val="24"/>
          <w:szCs w:val="24"/>
          <w:lang w:val="en-US"/>
        </w:rPr>
        <w:t xml:space="preserve"> </w:t>
      </w:r>
      <w:r w:rsidR="00D033D5" w:rsidRPr="003640F0">
        <w:rPr>
          <w:rFonts w:ascii="Book Antiqua" w:hAnsi="Book Antiqua"/>
          <w:sz w:val="24"/>
          <w:szCs w:val="24"/>
          <w:lang w:val="en-US"/>
        </w:rPr>
        <w:t>Since then,</w:t>
      </w:r>
      <w:r w:rsidRPr="003640F0">
        <w:rPr>
          <w:rFonts w:ascii="Book Antiqua" w:hAnsi="Book Antiqua"/>
          <w:sz w:val="24"/>
          <w:szCs w:val="24"/>
          <w:lang w:val="en-US"/>
        </w:rPr>
        <w:t xml:space="preserve"> several types of </w:t>
      </w:r>
      <w:proofErr w:type="spellStart"/>
      <w:r w:rsidRPr="003640F0">
        <w:rPr>
          <w:rFonts w:ascii="Book Antiqua" w:hAnsi="Book Antiqua"/>
          <w:sz w:val="24"/>
          <w:szCs w:val="24"/>
          <w:lang w:val="en-US"/>
        </w:rPr>
        <w:t>iMRI</w:t>
      </w:r>
      <w:proofErr w:type="spellEnd"/>
      <w:r w:rsidRPr="003640F0">
        <w:rPr>
          <w:rFonts w:ascii="Book Antiqua" w:hAnsi="Book Antiqua"/>
          <w:sz w:val="24"/>
          <w:szCs w:val="24"/>
          <w:lang w:val="en-US"/>
        </w:rPr>
        <w:t xml:space="preserve"> units have been developed</w:t>
      </w:r>
      <w:r w:rsidR="00A24F4C" w:rsidRPr="003640F0">
        <w:rPr>
          <w:rFonts w:ascii="Book Antiqua" w:hAnsi="Book Antiqua"/>
          <w:sz w:val="24"/>
          <w:szCs w:val="24"/>
          <w:lang w:val="en-US"/>
        </w:rPr>
        <w:t xml:space="preserve"> that can be classified as low </w:t>
      </w:r>
      <w:r w:rsidRPr="003640F0">
        <w:rPr>
          <w:rFonts w:ascii="Book Antiqua" w:hAnsi="Book Antiqua"/>
          <w:sz w:val="24"/>
          <w:szCs w:val="24"/>
          <w:lang w:val="en-US"/>
        </w:rPr>
        <w:t>or high-field systems based on the magnetic field strength</w:t>
      </w:r>
      <w:r w:rsidR="00E96C1E" w:rsidRPr="003640F0">
        <w:rPr>
          <w:rFonts w:ascii="Book Antiqua" w:hAnsi="Book Antiqua"/>
          <w:sz w:val="24"/>
          <w:szCs w:val="24"/>
          <w:lang w:val="en-US"/>
        </w:rPr>
        <w:t xml:space="preserve"> ranging from 0.12 and 3</w:t>
      </w:r>
      <w:r w:rsidR="00614C83" w:rsidRPr="003640F0">
        <w:rPr>
          <w:rFonts w:ascii="Book Antiqua" w:hAnsi="Book Antiqua"/>
          <w:sz w:val="24"/>
          <w:szCs w:val="24"/>
          <w:lang w:val="en-US"/>
        </w:rPr>
        <w:t xml:space="preserve"> T</w:t>
      </w:r>
      <w:r w:rsidR="000F32C1" w:rsidRPr="003640F0">
        <w:rPr>
          <w:rFonts w:ascii="Book Antiqua" w:hAnsi="Book Antiqua"/>
          <w:sz w:val="24"/>
          <w:szCs w:val="24"/>
          <w:lang w:val="en-US"/>
        </w:rPr>
        <w:t>esla</w:t>
      </w:r>
      <w:r w:rsidR="00A0777A" w:rsidRPr="003640F0">
        <w:rPr>
          <w:rFonts w:ascii="Book Antiqua" w:hAnsi="Book Antiqua"/>
          <w:sz w:val="24"/>
          <w:szCs w:val="24"/>
          <w:lang w:val="en-US"/>
        </w:rPr>
        <w:t xml:space="preserve"> </w:t>
      </w:r>
      <w:r w:rsidR="00825122" w:rsidRPr="003640F0">
        <w:rPr>
          <w:rFonts w:ascii="Book Antiqua" w:hAnsi="Book Antiqua"/>
          <w:sz w:val="24"/>
          <w:szCs w:val="24"/>
          <w:lang w:val="en-US"/>
        </w:rPr>
        <w:t>(T</w:t>
      </w:r>
      <w:r w:rsidR="00614C83" w:rsidRPr="003640F0">
        <w:rPr>
          <w:rFonts w:ascii="Book Antiqua" w:hAnsi="Book Antiqua"/>
          <w:sz w:val="24"/>
          <w:szCs w:val="24"/>
          <w:lang w:val="en-US"/>
        </w:rPr>
        <w:t>)</w:t>
      </w:r>
      <w:r w:rsidR="001F2940" w:rsidRPr="003640F0">
        <w:rPr>
          <w:rFonts w:ascii="Book Antiqua" w:hAnsi="Book Antiqua"/>
          <w:sz w:val="24"/>
          <w:szCs w:val="24"/>
          <w:vertAlign w:val="superscript"/>
          <w:lang w:val="en-US"/>
        </w:rPr>
        <w:t xml:space="preserve"> [18]</w:t>
      </w:r>
      <w:r w:rsidR="006717AF" w:rsidRPr="003640F0">
        <w:rPr>
          <w:rFonts w:ascii="Book Antiqua" w:hAnsi="Book Antiqua"/>
          <w:sz w:val="24"/>
          <w:szCs w:val="24"/>
          <w:lang w:val="en-US"/>
        </w:rPr>
        <w:t>.</w:t>
      </w:r>
      <w:r w:rsidR="002C3997" w:rsidRPr="003640F0">
        <w:rPr>
          <w:rFonts w:ascii="Book Antiqua" w:hAnsi="Book Antiqua"/>
          <w:sz w:val="24"/>
          <w:szCs w:val="24"/>
          <w:lang w:val="en-US"/>
        </w:rPr>
        <w:t xml:space="preserve"> </w:t>
      </w:r>
      <w:r w:rsidR="00E96C1E" w:rsidRPr="003640F0">
        <w:rPr>
          <w:rFonts w:ascii="Book Antiqua" w:hAnsi="Book Antiqua"/>
          <w:sz w:val="24"/>
          <w:szCs w:val="24"/>
          <w:lang w:val="en-US"/>
        </w:rPr>
        <w:t>Low-field magnets (0.15–0.2</w:t>
      </w:r>
      <w:r w:rsidR="001F2940" w:rsidRPr="003640F0">
        <w:rPr>
          <w:rFonts w:ascii="Book Antiqua" w:hAnsi="Book Antiqua" w:hint="eastAsia"/>
          <w:sz w:val="24"/>
          <w:szCs w:val="24"/>
          <w:lang w:val="en-US" w:eastAsia="zh-CN"/>
        </w:rPr>
        <w:t xml:space="preserve"> </w:t>
      </w:r>
      <w:r w:rsidR="00E96C1E" w:rsidRPr="003640F0">
        <w:rPr>
          <w:rFonts w:ascii="Book Antiqua" w:hAnsi="Book Antiqua"/>
          <w:sz w:val="24"/>
          <w:szCs w:val="24"/>
          <w:lang w:val="en-US"/>
        </w:rPr>
        <w:t>T) have the advantage of providing good surgical access to the patient; however, they have the disadvantage of lower resolution. High-field magnets (1.5–3</w:t>
      </w:r>
      <w:r w:rsidR="001F2940" w:rsidRPr="003640F0">
        <w:rPr>
          <w:rFonts w:ascii="Book Antiqua" w:hAnsi="Book Antiqua" w:hint="eastAsia"/>
          <w:sz w:val="24"/>
          <w:szCs w:val="24"/>
          <w:lang w:val="en-US" w:eastAsia="zh-CN"/>
        </w:rPr>
        <w:t xml:space="preserve"> </w:t>
      </w:r>
      <w:r w:rsidR="00E96C1E" w:rsidRPr="003640F0">
        <w:rPr>
          <w:rFonts w:ascii="Book Antiqua" w:hAnsi="Book Antiqua"/>
          <w:sz w:val="24"/>
          <w:szCs w:val="24"/>
          <w:lang w:val="en-US"/>
        </w:rPr>
        <w:t xml:space="preserve">T) have the advantage of providing better resolution but may limit access to the patient during imaging. </w:t>
      </w:r>
      <w:r w:rsidRPr="003640F0">
        <w:rPr>
          <w:rFonts w:ascii="Book Antiqua" w:hAnsi="Book Antiqua"/>
          <w:sz w:val="24"/>
          <w:szCs w:val="24"/>
          <w:lang w:val="en-US"/>
        </w:rPr>
        <w:t xml:space="preserve">The recent high field </w:t>
      </w:r>
      <w:proofErr w:type="spellStart"/>
      <w:r w:rsidRPr="003640F0">
        <w:rPr>
          <w:rFonts w:ascii="Book Antiqua" w:hAnsi="Book Antiqua"/>
          <w:sz w:val="24"/>
          <w:szCs w:val="24"/>
          <w:lang w:val="en-US"/>
        </w:rPr>
        <w:t>iMRI</w:t>
      </w:r>
      <w:proofErr w:type="spellEnd"/>
      <w:r w:rsidRPr="003640F0">
        <w:rPr>
          <w:rFonts w:ascii="Book Antiqua" w:hAnsi="Book Antiqua"/>
          <w:sz w:val="24"/>
          <w:szCs w:val="24"/>
          <w:lang w:val="en-US"/>
        </w:rPr>
        <w:t xml:space="preserve"> system, constructed by the cooperation of Siemens and Brain Lab (Brain Suite), consists of a standard 1.5T magnet scanner, implemented </w:t>
      </w:r>
      <w:r w:rsidR="002930B1" w:rsidRPr="003640F0">
        <w:rPr>
          <w:rFonts w:ascii="Book Antiqua" w:hAnsi="Book Antiqua"/>
          <w:sz w:val="24"/>
          <w:szCs w:val="24"/>
          <w:lang w:val="en-US"/>
        </w:rPr>
        <w:t>in a dedicated operating room</w:t>
      </w:r>
      <w:r w:rsidRPr="003640F0">
        <w:rPr>
          <w:rFonts w:ascii="Book Antiqua" w:hAnsi="Book Antiqua"/>
          <w:sz w:val="24"/>
          <w:szCs w:val="24"/>
          <w:lang w:val="en-US"/>
        </w:rPr>
        <w:t xml:space="preserve"> </w:t>
      </w:r>
      <w:r w:rsidR="002930B1" w:rsidRPr="003640F0">
        <w:rPr>
          <w:rFonts w:ascii="Book Antiqua" w:hAnsi="Book Antiqua"/>
          <w:sz w:val="24"/>
          <w:szCs w:val="24"/>
          <w:lang w:val="en-US"/>
        </w:rPr>
        <w:t xml:space="preserve">(OR) </w:t>
      </w:r>
      <w:r w:rsidRPr="003640F0">
        <w:rPr>
          <w:rFonts w:ascii="Book Antiqua" w:hAnsi="Book Antiqua"/>
          <w:sz w:val="24"/>
          <w:szCs w:val="24"/>
          <w:lang w:val="en-US"/>
        </w:rPr>
        <w:t>with a</w:t>
      </w:r>
      <w:r w:rsidRPr="003640F0">
        <w:rPr>
          <w:rFonts w:ascii="Book Antiqua" w:hAnsi="Book Antiqua"/>
          <w:sz w:val="24"/>
          <w:szCs w:val="24"/>
        </w:rPr>
        <w:t xml:space="preserve"> computer-assisted</w:t>
      </w:r>
      <w:r w:rsidRPr="003640F0">
        <w:rPr>
          <w:rFonts w:ascii="Book Antiqua" w:hAnsi="Book Antiqua"/>
          <w:sz w:val="24"/>
          <w:szCs w:val="24"/>
          <w:lang w:val="en-US"/>
        </w:rPr>
        <w:t xml:space="preserve"> </w:t>
      </w:r>
      <w:proofErr w:type="spellStart"/>
      <w:r w:rsidRPr="003640F0">
        <w:rPr>
          <w:rFonts w:ascii="Book Antiqua" w:hAnsi="Book Antiqua"/>
          <w:sz w:val="24"/>
          <w:szCs w:val="24"/>
          <w:lang w:val="en-US"/>
        </w:rPr>
        <w:t>neuronavigation</w:t>
      </w:r>
      <w:proofErr w:type="spellEnd"/>
      <w:r w:rsidRPr="003640F0">
        <w:rPr>
          <w:rFonts w:ascii="Book Antiqua" w:hAnsi="Book Antiqua"/>
          <w:sz w:val="24"/>
          <w:szCs w:val="24"/>
          <w:lang w:val="en-US"/>
        </w:rPr>
        <w:t xml:space="preserve"> system</w:t>
      </w:r>
      <w:r w:rsidR="002C3997" w:rsidRPr="003640F0">
        <w:rPr>
          <w:rFonts w:ascii="Book Antiqua" w:hAnsi="Book Antiqua"/>
          <w:sz w:val="24"/>
          <w:szCs w:val="24"/>
          <w:lang w:val="en-US"/>
        </w:rPr>
        <w:t>,</w:t>
      </w:r>
      <w:r w:rsidRPr="003640F0">
        <w:rPr>
          <w:rFonts w:ascii="Book Antiqua" w:hAnsi="Book Antiqua"/>
          <w:sz w:val="24"/>
          <w:szCs w:val="24"/>
          <w:lang w:val="en-US"/>
        </w:rPr>
        <w:t xml:space="preserve"> </w:t>
      </w:r>
      <w:r w:rsidR="002C3997" w:rsidRPr="003640F0">
        <w:rPr>
          <w:rFonts w:ascii="Book Antiqua" w:hAnsi="Book Antiqua"/>
          <w:sz w:val="24"/>
          <w:szCs w:val="24"/>
          <w:lang w:val="en-US"/>
        </w:rPr>
        <w:t>and</w:t>
      </w:r>
      <w:r w:rsidRPr="003640F0">
        <w:rPr>
          <w:rFonts w:ascii="Book Antiqua" w:hAnsi="Book Antiqua"/>
          <w:sz w:val="24"/>
          <w:szCs w:val="24"/>
          <w:lang w:val="en-US"/>
        </w:rPr>
        <w:t xml:space="preserve"> digitized image transfer and projection system </w:t>
      </w:r>
      <w:r w:rsidRPr="003640F0">
        <w:rPr>
          <w:rFonts w:ascii="Book Antiqua" w:hAnsi="Book Antiqua"/>
          <w:sz w:val="24"/>
          <w:szCs w:val="24"/>
        </w:rPr>
        <w:t>to form a comprehensive unit</w:t>
      </w:r>
      <w:r w:rsidR="008D3A95" w:rsidRPr="003640F0">
        <w:rPr>
          <w:rFonts w:ascii="Book Antiqua" w:hAnsi="Book Antiqua"/>
          <w:sz w:val="24"/>
          <w:szCs w:val="24"/>
          <w:lang w:val="en-US"/>
        </w:rPr>
        <w:t xml:space="preserve"> </w:t>
      </w:r>
      <w:r w:rsidR="008D590A" w:rsidRPr="003640F0">
        <w:rPr>
          <w:rFonts w:ascii="Book Antiqua" w:hAnsi="Book Antiqua"/>
          <w:sz w:val="24"/>
          <w:szCs w:val="24"/>
          <w:lang w:val="en-US"/>
        </w:rPr>
        <w:t>(Figure</w:t>
      </w:r>
      <w:r w:rsidR="00184671" w:rsidRPr="003640F0">
        <w:rPr>
          <w:rFonts w:ascii="Book Antiqua" w:hAnsi="Book Antiqua"/>
          <w:sz w:val="24"/>
          <w:szCs w:val="24"/>
          <w:lang w:val="en-US"/>
        </w:rPr>
        <w:t xml:space="preserve"> 1</w:t>
      </w:r>
      <w:r w:rsidR="008D590A" w:rsidRPr="003640F0">
        <w:rPr>
          <w:rFonts w:ascii="Book Antiqua" w:hAnsi="Book Antiqua"/>
          <w:sz w:val="24"/>
          <w:szCs w:val="24"/>
          <w:lang w:val="en-US"/>
        </w:rPr>
        <w:t>)</w:t>
      </w:r>
      <w:r w:rsidR="006639BB" w:rsidRPr="003640F0">
        <w:rPr>
          <w:rFonts w:ascii="Book Antiqua" w:hAnsi="Book Antiqua"/>
          <w:sz w:val="24"/>
          <w:szCs w:val="24"/>
          <w:lang w:val="en-US"/>
        </w:rPr>
        <w:t>.</w:t>
      </w:r>
    </w:p>
    <w:p w:rsidR="001F2940" w:rsidRPr="003640F0" w:rsidRDefault="001F2940" w:rsidP="000E1D56">
      <w:pPr>
        <w:spacing w:after="0" w:line="360" w:lineRule="auto"/>
        <w:jc w:val="both"/>
        <w:rPr>
          <w:rFonts w:ascii="Book Antiqua" w:hAnsi="Book Antiqua"/>
          <w:b/>
          <w:sz w:val="24"/>
          <w:szCs w:val="24"/>
          <w:lang w:eastAsia="zh-CN"/>
        </w:rPr>
      </w:pPr>
    </w:p>
    <w:p w:rsidR="00A9772F" w:rsidRPr="003640F0" w:rsidRDefault="00741926" w:rsidP="000E1D56">
      <w:pPr>
        <w:spacing w:after="0" w:line="360" w:lineRule="auto"/>
        <w:jc w:val="both"/>
        <w:rPr>
          <w:rFonts w:ascii="Book Antiqua" w:hAnsi="Book Antiqua"/>
          <w:caps/>
          <w:sz w:val="24"/>
          <w:szCs w:val="24"/>
        </w:rPr>
      </w:pPr>
      <w:r w:rsidRPr="003640F0">
        <w:rPr>
          <w:rFonts w:ascii="Book Antiqua" w:hAnsi="Book Antiqua"/>
          <w:b/>
          <w:caps/>
          <w:sz w:val="24"/>
          <w:szCs w:val="24"/>
        </w:rPr>
        <w:t>Design of the iMRI suite</w:t>
      </w:r>
    </w:p>
    <w:p w:rsidR="009014A1" w:rsidRPr="003640F0" w:rsidRDefault="00A9772F" w:rsidP="000E1D56">
      <w:pPr>
        <w:spacing w:after="0" w:line="360" w:lineRule="auto"/>
        <w:jc w:val="both"/>
        <w:rPr>
          <w:rFonts w:ascii="Book Antiqua" w:hAnsi="Book Antiqua"/>
          <w:sz w:val="24"/>
          <w:szCs w:val="24"/>
          <w:lang w:val="en-US"/>
        </w:rPr>
      </w:pPr>
      <w:r w:rsidRPr="003640F0">
        <w:rPr>
          <w:rFonts w:ascii="Book Antiqua" w:hAnsi="Book Antiqua"/>
          <w:sz w:val="24"/>
          <w:szCs w:val="24"/>
        </w:rPr>
        <w:t xml:space="preserve">The incorporation of MRI technology into the </w:t>
      </w:r>
      <w:r w:rsidR="000F32C1" w:rsidRPr="003640F0">
        <w:rPr>
          <w:rFonts w:ascii="Book Antiqua" w:hAnsi="Book Antiqua"/>
          <w:sz w:val="24"/>
          <w:szCs w:val="24"/>
        </w:rPr>
        <w:t>OR</w:t>
      </w:r>
      <w:r w:rsidRPr="003640F0">
        <w:rPr>
          <w:rFonts w:ascii="Book Antiqua" w:hAnsi="Book Antiqua"/>
          <w:sz w:val="24"/>
          <w:szCs w:val="24"/>
        </w:rPr>
        <w:t xml:space="preserve"> requires special considerations. </w:t>
      </w:r>
      <w:r w:rsidR="002930B1" w:rsidRPr="003640F0">
        <w:rPr>
          <w:rFonts w:ascii="Book Antiqua" w:hAnsi="Book Antiqua"/>
          <w:sz w:val="24"/>
          <w:szCs w:val="24"/>
          <w:lang w:val="en-US"/>
        </w:rPr>
        <w:t>In this setting, the respective role and communication among team members (</w:t>
      </w:r>
      <w:r w:rsidR="002930B1" w:rsidRPr="003640F0">
        <w:rPr>
          <w:rFonts w:ascii="Book Antiqua" w:hAnsi="Book Antiqua"/>
          <w:i/>
          <w:sz w:val="24"/>
          <w:szCs w:val="24"/>
          <w:lang w:val="en-US"/>
        </w:rPr>
        <w:t>e</w:t>
      </w:r>
      <w:r w:rsidR="001F2940" w:rsidRPr="003640F0">
        <w:rPr>
          <w:rFonts w:ascii="Book Antiqua" w:hAnsi="Book Antiqua" w:hint="eastAsia"/>
          <w:i/>
          <w:sz w:val="24"/>
          <w:szCs w:val="24"/>
          <w:lang w:val="en-US" w:eastAsia="zh-CN"/>
        </w:rPr>
        <w:t>.</w:t>
      </w:r>
      <w:r w:rsidR="002930B1" w:rsidRPr="003640F0">
        <w:rPr>
          <w:rFonts w:ascii="Book Antiqua" w:hAnsi="Book Antiqua"/>
          <w:i/>
          <w:sz w:val="24"/>
          <w:szCs w:val="24"/>
          <w:lang w:val="en-US"/>
        </w:rPr>
        <w:t>g</w:t>
      </w:r>
      <w:r w:rsidR="001F2940" w:rsidRPr="003640F0">
        <w:rPr>
          <w:rFonts w:ascii="Book Antiqua" w:hAnsi="Book Antiqua" w:hint="eastAsia"/>
          <w:i/>
          <w:sz w:val="24"/>
          <w:szCs w:val="24"/>
          <w:lang w:val="en-US" w:eastAsia="zh-CN"/>
        </w:rPr>
        <w:t>.</w:t>
      </w:r>
      <w:r w:rsidR="002930B1" w:rsidRPr="003640F0">
        <w:rPr>
          <w:rFonts w:ascii="Book Antiqua" w:hAnsi="Book Antiqua"/>
          <w:sz w:val="24"/>
          <w:szCs w:val="24"/>
          <w:lang w:val="en-US"/>
        </w:rPr>
        <w:t>, surgeons, radiologists, MR technologists, nurses, anesthesiologists, computer scientists, and engineers) is of paramount importance.</w:t>
      </w:r>
      <w:r w:rsidR="00163C62" w:rsidRPr="003640F0">
        <w:rPr>
          <w:rFonts w:ascii="Book Antiqua" w:hAnsi="Book Antiqua"/>
          <w:sz w:val="24"/>
          <w:szCs w:val="24"/>
          <w:lang w:val="en-US"/>
        </w:rPr>
        <w:t xml:space="preserve"> </w:t>
      </w:r>
      <w:r w:rsidR="002930B1" w:rsidRPr="003640F0">
        <w:rPr>
          <w:rFonts w:ascii="Book Antiqua" w:hAnsi="Book Antiqua"/>
          <w:sz w:val="24"/>
          <w:szCs w:val="24"/>
        </w:rPr>
        <w:t xml:space="preserve">The design of the OR must allow adequate </w:t>
      </w:r>
      <w:proofErr w:type="spellStart"/>
      <w:r w:rsidR="007F1123" w:rsidRPr="003640F0">
        <w:rPr>
          <w:rFonts w:ascii="Book Antiqua" w:hAnsi="Book Antiqua"/>
          <w:sz w:val="24"/>
          <w:szCs w:val="24"/>
        </w:rPr>
        <w:t>anesthesia</w:t>
      </w:r>
      <w:proofErr w:type="spellEnd"/>
      <w:r w:rsidR="002930B1" w:rsidRPr="003640F0">
        <w:rPr>
          <w:rFonts w:ascii="Book Antiqua" w:hAnsi="Book Antiqua"/>
          <w:sz w:val="24"/>
          <w:szCs w:val="24"/>
        </w:rPr>
        <w:t xml:space="preserve"> monitoring and care. Room size must be significantly larger than a standard operating room to allow enough space to install an MRI machine, to move the patient into and out of the MRI core. The monitoring equipment has to be MR safe as well as MR conditional. </w:t>
      </w:r>
      <w:r w:rsidR="002C3997" w:rsidRPr="003640F0">
        <w:rPr>
          <w:rFonts w:ascii="Book Antiqua" w:hAnsi="Book Antiqua"/>
          <w:sz w:val="24"/>
          <w:szCs w:val="24"/>
        </w:rPr>
        <w:t>MR Safe</w:t>
      </w:r>
      <w:r w:rsidR="002930B1" w:rsidRPr="003640F0">
        <w:rPr>
          <w:rFonts w:ascii="Book Antiqua" w:hAnsi="Book Antiqua"/>
          <w:sz w:val="24"/>
          <w:szCs w:val="24"/>
        </w:rPr>
        <w:t xml:space="preserve"> indicates an item that poses no known hazards in all MRI environments and is non-conducting, non-me</w:t>
      </w:r>
      <w:r w:rsidR="002C3997" w:rsidRPr="003640F0">
        <w:rPr>
          <w:rFonts w:ascii="Book Antiqua" w:hAnsi="Book Antiqua"/>
          <w:sz w:val="24"/>
          <w:szCs w:val="24"/>
        </w:rPr>
        <w:t>tallic, and non-magnetic. MR Conditional</w:t>
      </w:r>
      <w:r w:rsidR="002930B1" w:rsidRPr="003640F0">
        <w:rPr>
          <w:rFonts w:ascii="Book Antiqua" w:hAnsi="Book Antiqua"/>
          <w:i/>
          <w:sz w:val="24"/>
          <w:szCs w:val="24"/>
        </w:rPr>
        <w:t xml:space="preserve"> </w:t>
      </w:r>
      <w:r w:rsidR="002930B1" w:rsidRPr="003640F0">
        <w:rPr>
          <w:rFonts w:ascii="Book Antiqua" w:hAnsi="Book Antiqua"/>
          <w:sz w:val="24"/>
          <w:szCs w:val="24"/>
        </w:rPr>
        <w:t xml:space="preserve">indicates an item that has been demonstrated to pose no known hazards in a specified MR environment with specified conditions of use. </w:t>
      </w:r>
      <w:r w:rsidR="002B6525" w:rsidRPr="003640F0">
        <w:rPr>
          <w:rFonts w:ascii="Book Antiqua" w:hAnsi="Book Antiqua"/>
          <w:sz w:val="24"/>
          <w:szCs w:val="24"/>
          <w:lang w:val="en-US"/>
        </w:rPr>
        <w:t xml:space="preserve">An example of this would be an MRI conditional anesthesia machine </w:t>
      </w:r>
      <w:r w:rsidR="00E96C1E" w:rsidRPr="003640F0">
        <w:rPr>
          <w:rFonts w:ascii="Book Antiqua" w:hAnsi="Book Antiqua"/>
          <w:sz w:val="24"/>
          <w:szCs w:val="24"/>
          <w:lang w:val="en-US"/>
        </w:rPr>
        <w:t>(</w:t>
      </w:r>
      <w:proofErr w:type="spellStart"/>
      <w:r w:rsidR="00E96C1E" w:rsidRPr="003640F0">
        <w:rPr>
          <w:rFonts w:ascii="Book Antiqua" w:hAnsi="Book Antiqua"/>
          <w:sz w:val="24"/>
          <w:szCs w:val="24"/>
          <w:lang w:val="en-US"/>
        </w:rPr>
        <w:t>Datex-Ohmeda</w:t>
      </w:r>
      <w:proofErr w:type="spellEnd"/>
      <w:r w:rsidR="00E96C1E" w:rsidRPr="003640F0">
        <w:rPr>
          <w:rFonts w:ascii="Book Antiqua" w:hAnsi="Book Antiqua"/>
          <w:sz w:val="24"/>
          <w:szCs w:val="24"/>
          <w:lang w:val="en-US"/>
        </w:rPr>
        <w:t xml:space="preserve"> </w:t>
      </w:r>
      <w:proofErr w:type="spellStart"/>
      <w:r w:rsidR="00E96C1E" w:rsidRPr="003640F0">
        <w:rPr>
          <w:rFonts w:ascii="Book Antiqua" w:hAnsi="Book Antiqua"/>
          <w:sz w:val="24"/>
          <w:szCs w:val="24"/>
          <w:lang w:val="en-US"/>
        </w:rPr>
        <w:t>Aestiva</w:t>
      </w:r>
      <w:proofErr w:type="spellEnd"/>
      <w:r w:rsidR="00E96C1E" w:rsidRPr="003640F0">
        <w:rPr>
          <w:rFonts w:ascii="Book Antiqua" w:hAnsi="Book Antiqua"/>
          <w:sz w:val="24"/>
          <w:szCs w:val="24"/>
          <w:lang w:val="en-US"/>
        </w:rPr>
        <w:t xml:space="preserve">; GE Healthcare, Waukesha, WI, </w:t>
      </w:r>
      <w:r w:rsidR="001F2940" w:rsidRPr="003640F0">
        <w:rPr>
          <w:rFonts w:ascii="Book Antiqua" w:hAnsi="Book Antiqua" w:hint="eastAsia"/>
          <w:sz w:val="24"/>
          <w:szCs w:val="24"/>
          <w:lang w:val="en-US" w:eastAsia="zh-CN"/>
        </w:rPr>
        <w:t>United States</w:t>
      </w:r>
      <w:r w:rsidR="00E96C1E" w:rsidRPr="003640F0">
        <w:rPr>
          <w:rFonts w:ascii="Book Antiqua" w:hAnsi="Book Antiqua"/>
          <w:sz w:val="24"/>
          <w:szCs w:val="24"/>
          <w:lang w:val="en-US"/>
        </w:rPr>
        <w:t xml:space="preserve">) </w:t>
      </w:r>
      <w:r w:rsidR="002B6525" w:rsidRPr="003640F0">
        <w:rPr>
          <w:rFonts w:ascii="Book Antiqua" w:hAnsi="Book Antiqua"/>
          <w:sz w:val="24"/>
          <w:szCs w:val="24"/>
          <w:lang w:val="en-US"/>
        </w:rPr>
        <w:t>that is conditional to 100</w:t>
      </w:r>
      <w:r w:rsidR="00664DF4" w:rsidRPr="003640F0">
        <w:rPr>
          <w:rFonts w:ascii="Book Antiqua" w:hAnsi="Book Antiqua"/>
          <w:sz w:val="24"/>
          <w:szCs w:val="24"/>
          <w:lang w:val="en-US"/>
        </w:rPr>
        <w:t xml:space="preserve"> </w:t>
      </w:r>
      <w:r w:rsidR="002B6525" w:rsidRPr="003640F0">
        <w:rPr>
          <w:rFonts w:ascii="Book Antiqua" w:hAnsi="Book Antiqua"/>
          <w:sz w:val="24"/>
          <w:szCs w:val="24"/>
          <w:lang w:val="en-US"/>
        </w:rPr>
        <w:t>G</w:t>
      </w:r>
      <w:r w:rsidR="00664DF4" w:rsidRPr="003640F0">
        <w:rPr>
          <w:rFonts w:ascii="Book Antiqua" w:hAnsi="Book Antiqua"/>
          <w:sz w:val="24"/>
          <w:szCs w:val="24"/>
          <w:lang w:val="en-US"/>
        </w:rPr>
        <w:t>auss (G)</w:t>
      </w:r>
      <w:r w:rsidR="002B6525" w:rsidRPr="003640F0">
        <w:rPr>
          <w:rFonts w:ascii="Book Antiqua" w:hAnsi="Book Antiqua"/>
          <w:sz w:val="24"/>
          <w:szCs w:val="24"/>
          <w:lang w:val="en-US"/>
        </w:rPr>
        <w:t xml:space="preserve"> in a 1.5T magnet. </w:t>
      </w:r>
      <w:r w:rsidR="002C3997" w:rsidRPr="003640F0">
        <w:rPr>
          <w:rFonts w:ascii="Book Antiqua" w:hAnsi="Book Antiqua"/>
          <w:b/>
          <w:i/>
          <w:sz w:val="24"/>
          <w:szCs w:val="24"/>
        </w:rPr>
        <w:t>MR u</w:t>
      </w:r>
      <w:r w:rsidR="002930B1" w:rsidRPr="003640F0">
        <w:rPr>
          <w:rFonts w:ascii="Book Antiqua" w:hAnsi="Book Antiqua"/>
          <w:b/>
          <w:i/>
          <w:sz w:val="24"/>
          <w:szCs w:val="24"/>
        </w:rPr>
        <w:t>nsafe</w:t>
      </w:r>
      <w:r w:rsidR="002930B1" w:rsidRPr="003640F0">
        <w:rPr>
          <w:rFonts w:ascii="Book Antiqua" w:hAnsi="Book Antiqua"/>
          <w:sz w:val="24"/>
          <w:szCs w:val="24"/>
        </w:rPr>
        <w:t xml:space="preserve"> indicates an item that is known to pose </w:t>
      </w:r>
      <w:r w:rsidR="00D6319A" w:rsidRPr="003640F0">
        <w:rPr>
          <w:rFonts w:ascii="Book Antiqua" w:hAnsi="Book Antiqua"/>
          <w:sz w:val="24"/>
          <w:szCs w:val="24"/>
        </w:rPr>
        <w:t xml:space="preserve">hazards in all MRI </w:t>
      </w:r>
      <w:proofErr w:type="gramStart"/>
      <w:r w:rsidR="00D6319A" w:rsidRPr="003640F0">
        <w:rPr>
          <w:rFonts w:ascii="Book Antiqua" w:hAnsi="Book Antiqua"/>
          <w:sz w:val="24"/>
          <w:szCs w:val="24"/>
        </w:rPr>
        <w:t>environments</w:t>
      </w:r>
      <w:r w:rsidR="001F2940" w:rsidRPr="003640F0">
        <w:rPr>
          <w:rFonts w:ascii="Book Antiqua" w:hAnsi="Book Antiqua" w:hint="eastAsia"/>
          <w:sz w:val="24"/>
          <w:szCs w:val="24"/>
          <w:vertAlign w:val="superscript"/>
          <w:lang w:eastAsia="zh-CN"/>
        </w:rPr>
        <w:t>[</w:t>
      </w:r>
      <w:proofErr w:type="gramEnd"/>
      <w:r w:rsidR="001F2940" w:rsidRPr="003640F0">
        <w:rPr>
          <w:rFonts w:ascii="Book Antiqua" w:hAnsi="Book Antiqua"/>
          <w:sz w:val="24"/>
          <w:szCs w:val="24"/>
          <w:vertAlign w:val="superscript"/>
        </w:rPr>
        <w:t>19]</w:t>
      </w:r>
      <w:r w:rsidR="006717AF" w:rsidRPr="003640F0">
        <w:rPr>
          <w:rFonts w:ascii="Book Antiqua" w:hAnsi="Book Antiqua"/>
          <w:sz w:val="24"/>
          <w:szCs w:val="24"/>
        </w:rPr>
        <w:t>.</w:t>
      </w:r>
    </w:p>
    <w:p w:rsidR="00A9772F" w:rsidRPr="003640F0" w:rsidRDefault="002930B1"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 xml:space="preserve">Another important consideration is to assure adequate distance between equipment with ferromagnetic properties and the location where the magnetic field </w:t>
      </w:r>
      <w:r w:rsidRPr="003640F0">
        <w:rPr>
          <w:rFonts w:ascii="Book Antiqua" w:hAnsi="Book Antiqua"/>
          <w:sz w:val="24"/>
          <w:szCs w:val="24"/>
        </w:rPr>
        <w:lastRenderedPageBreak/>
        <w:t xml:space="preserve">is the strongest. </w:t>
      </w:r>
      <w:r w:rsidRPr="003640F0">
        <w:rPr>
          <w:rFonts w:ascii="Book Antiqua" w:hAnsi="Book Antiqua"/>
          <w:i/>
          <w:sz w:val="24"/>
          <w:szCs w:val="24"/>
        </w:rPr>
        <w:t>A</w:t>
      </w:r>
      <w:r w:rsidR="00664DF4" w:rsidRPr="003640F0">
        <w:rPr>
          <w:rFonts w:ascii="Book Antiqua" w:hAnsi="Book Antiqua"/>
          <w:sz w:val="24"/>
          <w:szCs w:val="24"/>
        </w:rPr>
        <w:t xml:space="preserve"> red line</w:t>
      </w:r>
      <w:r w:rsidRPr="003640F0">
        <w:rPr>
          <w:rFonts w:ascii="Book Antiqua" w:hAnsi="Book Antiqua"/>
          <w:sz w:val="24"/>
          <w:szCs w:val="24"/>
        </w:rPr>
        <w:t xml:space="preserve"> (</w:t>
      </w:r>
      <w:r w:rsidR="00664DF4" w:rsidRPr="003640F0">
        <w:rPr>
          <w:rFonts w:ascii="Book Antiqua" w:hAnsi="Book Antiqua"/>
          <w:sz w:val="24"/>
          <w:szCs w:val="24"/>
        </w:rPr>
        <w:t>inner</w:t>
      </w:r>
      <w:r w:rsidRPr="003640F0">
        <w:rPr>
          <w:rFonts w:ascii="Book Antiqua" w:hAnsi="Book Antiqua"/>
          <w:sz w:val="24"/>
          <w:szCs w:val="24"/>
        </w:rPr>
        <w:t>) represents the region where the magnetic field is 50</w:t>
      </w:r>
      <w:r w:rsidR="001F2940" w:rsidRPr="003640F0">
        <w:rPr>
          <w:rFonts w:ascii="Book Antiqua" w:hAnsi="Book Antiqua" w:hint="eastAsia"/>
          <w:sz w:val="24"/>
          <w:szCs w:val="24"/>
          <w:lang w:eastAsia="zh-CN"/>
        </w:rPr>
        <w:t xml:space="preserve"> </w:t>
      </w:r>
      <w:r w:rsidRPr="003640F0">
        <w:rPr>
          <w:rFonts w:ascii="Book Antiqua" w:hAnsi="Book Antiqua"/>
          <w:sz w:val="24"/>
          <w:szCs w:val="24"/>
        </w:rPr>
        <w:t>G and higher, and the yellow line</w:t>
      </w:r>
      <w:r w:rsidR="00664DF4" w:rsidRPr="003640F0">
        <w:rPr>
          <w:rFonts w:ascii="Book Antiqua" w:hAnsi="Book Antiqua"/>
          <w:sz w:val="24"/>
          <w:szCs w:val="24"/>
        </w:rPr>
        <w:t xml:space="preserve"> (outer) </w:t>
      </w:r>
      <w:r w:rsidRPr="003640F0">
        <w:rPr>
          <w:rFonts w:ascii="Book Antiqua" w:hAnsi="Book Antiqua"/>
          <w:sz w:val="24"/>
          <w:szCs w:val="24"/>
        </w:rPr>
        <w:t>demarcates the region beyond which the magnetic field strength is less than 5</w:t>
      </w:r>
      <w:r w:rsidR="001F2940" w:rsidRPr="003640F0">
        <w:rPr>
          <w:rFonts w:ascii="Book Antiqua" w:hAnsi="Book Antiqua" w:hint="eastAsia"/>
          <w:sz w:val="24"/>
          <w:szCs w:val="24"/>
          <w:lang w:eastAsia="zh-CN"/>
        </w:rPr>
        <w:t xml:space="preserve"> </w:t>
      </w:r>
      <w:r w:rsidRPr="003640F0">
        <w:rPr>
          <w:rFonts w:ascii="Book Antiqua" w:hAnsi="Book Antiqua"/>
          <w:sz w:val="24"/>
          <w:szCs w:val="24"/>
        </w:rPr>
        <w:t>G. Any ferromagnetic object within 5</w:t>
      </w:r>
      <w:r w:rsidR="001F2940" w:rsidRPr="003640F0">
        <w:rPr>
          <w:rFonts w:ascii="Book Antiqua" w:hAnsi="Book Antiqua" w:hint="eastAsia"/>
          <w:sz w:val="24"/>
          <w:szCs w:val="24"/>
          <w:lang w:eastAsia="zh-CN"/>
        </w:rPr>
        <w:t xml:space="preserve"> </w:t>
      </w:r>
      <w:r w:rsidRPr="003640F0">
        <w:rPr>
          <w:rFonts w:ascii="Book Antiqua" w:hAnsi="Book Antiqua"/>
          <w:sz w:val="24"/>
          <w:szCs w:val="24"/>
        </w:rPr>
        <w:t>G line can be attracted to the magnet and act as a missile with devastating consequences.</w:t>
      </w:r>
      <w:r w:rsidR="009014A1" w:rsidRPr="003640F0">
        <w:rPr>
          <w:rFonts w:ascii="Book Antiqua" w:hAnsi="Book Antiqua"/>
          <w:sz w:val="24"/>
          <w:szCs w:val="24"/>
        </w:rPr>
        <w:t xml:space="preserve"> </w:t>
      </w:r>
      <w:r w:rsidR="00A9772F" w:rsidRPr="003640F0">
        <w:rPr>
          <w:rFonts w:ascii="Book Antiqua" w:hAnsi="Book Antiqua"/>
          <w:sz w:val="24"/>
          <w:szCs w:val="24"/>
        </w:rPr>
        <w:t xml:space="preserve">Since the areas for imaging and surgery are separate in many clinical circumstances using </w:t>
      </w:r>
      <w:proofErr w:type="spellStart"/>
      <w:r w:rsidR="00A9772F" w:rsidRPr="003640F0">
        <w:rPr>
          <w:rFonts w:ascii="Book Antiqua" w:hAnsi="Book Antiqua"/>
          <w:sz w:val="24"/>
          <w:szCs w:val="24"/>
        </w:rPr>
        <w:t>iMRI</w:t>
      </w:r>
      <w:proofErr w:type="spellEnd"/>
      <w:r w:rsidR="00A9772F" w:rsidRPr="003640F0">
        <w:rPr>
          <w:rFonts w:ascii="Book Antiqua" w:hAnsi="Book Antiqua"/>
          <w:sz w:val="24"/>
          <w:szCs w:val="24"/>
        </w:rPr>
        <w:t>, either the patient is transferred to the MRI, or the MRI is brought to the patient.</w:t>
      </w:r>
    </w:p>
    <w:p w:rsidR="000B1138" w:rsidRPr="003640F0" w:rsidRDefault="002A618F" w:rsidP="000E1D56">
      <w:pPr>
        <w:spacing w:after="0" w:line="360" w:lineRule="auto"/>
        <w:ind w:firstLineChars="100" w:firstLine="240"/>
        <w:jc w:val="both"/>
        <w:rPr>
          <w:rFonts w:ascii="Book Antiqua" w:hAnsi="Book Antiqua"/>
          <w:sz w:val="24"/>
          <w:szCs w:val="24"/>
          <w:lang w:val="en-US"/>
        </w:rPr>
      </w:pPr>
      <w:r w:rsidRPr="003640F0">
        <w:rPr>
          <w:rFonts w:ascii="Book Antiqua" w:hAnsi="Book Antiqua"/>
          <w:bCs/>
          <w:iCs/>
          <w:sz w:val="24"/>
          <w:szCs w:val="24"/>
          <w:lang w:val="en-US"/>
        </w:rPr>
        <w:t>Brain suite has 180</w:t>
      </w:r>
      <w:r w:rsidR="00433AC1" w:rsidRPr="003640F0">
        <w:rPr>
          <w:rFonts w:ascii="Book Antiqua" w:hAnsi="Book Antiqua"/>
          <w:bCs/>
          <w:iCs/>
          <w:sz w:val="24"/>
          <w:szCs w:val="24"/>
          <w:lang w:val="en-US"/>
        </w:rPr>
        <w:t>◦</w:t>
      </w:r>
      <w:r w:rsidRPr="003640F0">
        <w:rPr>
          <w:rFonts w:ascii="Book Antiqua" w:hAnsi="Book Antiqua"/>
          <w:bCs/>
          <w:iCs/>
          <w:sz w:val="24"/>
          <w:szCs w:val="24"/>
          <w:lang w:val="en-US"/>
        </w:rPr>
        <w:t xml:space="preserve"> rotating dedicated table</w:t>
      </w:r>
      <w:r w:rsidR="00316002" w:rsidRPr="003640F0">
        <w:rPr>
          <w:rFonts w:ascii="Book Antiqua" w:hAnsi="Book Antiqua"/>
          <w:bCs/>
          <w:iCs/>
          <w:sz w:val="24"/>
          <w:szCs w:val="24"/>
          <w:lang w:val="en-US"/>
        </w:rPr>
        <w:t xml:space="preserve"> </w:t>
      </w:r>
      <w:r w:rsidR="00316002" w:rsidRPr="003640F0">
        <w:rPr>
          <w:rFonts w:ascii="Book Antiqua" w:hAnsi="Book Antiqua"/>
          <w:sz w:val="24"/>
          <w:szCs w:val="24"/>
          <w:lang w:val="en-US"/>
        </w:rPr>
        <w:t xml:space="preserve">(modified </w:t>
      </w:r>
      <w:proofErr w:type="spellStart"/>
      <w:r w:rsidR="00316002" w:rsidRPr="003640F0">
        <w:rPr>
          <w:rFonts w:ascii="Book Antiqua" w:hAnsi="Book Antiqua"/>
          <w:sz w:val="24"/>
          <w:szCs w:val="24"/>
          <w:lang w:val="en-US"/>
        </w:rPr>
        <w:t>Angio</w:t>
      </w:r>
      <w:proofErr w:type="spellEnd"/>
      <w:r w:rsidR="00316002" w:rsidRPr="003640F0">
        <w:rPr>
          <w:rFonts w:ascii="Book Antiqua" w:hAnsi="Book Antiqua"/>
          <w:sz w:val="24"/>
          <w:szCs w:val="24"/>
          <w:lang w:val="en-US"/>
        </w:rPr>
        <w:t xml:space="preserve"> DIAGNOST 5 </w:t>
      </w:r>
      <w:proofErr w:type="spellStart"/>
      <w:r w:rsidR="00316002" w:rsidRPr="003640F0">
        <w:rPr>
          <w:rFonts w:ascii="Book Antiqua" w:hAnsi="Book Antiqua"/>
          <w:sz w:val="24"/>
          <w:szCs w:val="24"/>
          <w:lang w:val="en-US"/>
        </w:rPr>
        <w:t>Syncra</w:t>
      </w:r>
      <w:proofErr w:type="spellEnd"/>
      <w:r w:rsidR="00316002" w:rsidRPr="003640F0">
        <w:rPr>
          <w:rFonts w:ascii="Book Antiqua" w:hAnsi="Book Antiqua"/>
          <w:sz w:val="24"/>
          <w:szCs w:val="24"/>
          <w:lang w:val="en-US"/>
        </w:rPr>
        <w:t xml:space="preserve"> Tilt Patient Support, Philips Medical Systems)</w:t>
      </w:r>
      <w:r w:rsidRPr="003640F0">
        <w:rPr>
          <w:rFonts w:ascii="Book Antiqua" w:hAnsi="Book Antiqua"/>
          <w:bCs/>
          <w:iCs/>
          <w:sz w:val="24"/>
          <w:szCs w:val="24"/>
          <w:lang w:val="en-US"/>
        </w:rPr>
        <w:t xml:space="preserve"> and </w:t>
      </w:r>
      <w:r w:rsidR="002176E8" w:rsidRPr="003640F0">
        <w:rPr>
          <w:rFonts w:ascii="Book Antiqua" w:hAnsi="Book Antiqua"/>
          <w:bCs/>
          <w:iCs/>
          <w:sz w:val="24"/>
          <w:szCs w:val="24"/>
          <w:lang w:val="en-US"/>
        </w:rPr>
        <w:t xml:space="preserve">the </w:t>
      </w:r>
      <w:r w:rsidRPr="003640F0">
        <w:rPr>
          <w:rFonts w:ascii="Book Antiqua" w:hAnsi="Book Antiqua"/>
          <w:sz w:val="24"/>
          <w:szCs w:val="24"/>
          <w:lang w:val="en-US"/>
        </w:rPr>
        <w:t xml:space="preserve">surgery is </w:t>
      </w:r>
      <w:r w:rsidR="002176E8" w:rsidRPr="003640F0">
        <w:rPr>
          <w:rFonts w:ascii="Book Antiqua" w:hAnsi="Book Antiqua"/>
          <w:sz w:val="24"/>
          <w:szCs w:val="24"/>
          <w:lang w:val="en-US"/>
        </w:rPr>
        <w:t>carried out</w:t>
      </w:r>
      <w:r w:rsidRPr="003640F0">
        <w:rPr>
          <w:rFonts w:ascii="Book Antiqua" w:hAnsi="Book Antiqua"/>
          <w:sz w:val="24"/>
          <w:szCs w:val="24"/>
          <w:lang w:val="en-US"/>
        </w:rPr>
        <w:t xml:space="preserve"> under </w:t>
      </w:r>
      <w:r w:rsidRPr="003640F0">
        <w:rPr>
          <w:rFonts w:ascii="Book Antiqua" w:hAnsi="Book Antiqua"/>
          <w:bCs/>
          <w:iCs/>
          <w:sz w:val="24"/>
          <w:szCs w:val="24"/>
          <w:lang w:val="en-US"/>
        </w:rPr>
        <w:t>standard operating environment</w:t>
      </w:r>
      <w:r w:rsidRPr="003640F0">
        <w:rPr>
          <w:rFonts w:ascii="Book Antiqua" w:hAnsi="Book Antiqua"/>
          <w:sz w:val="24"/>
          <w:szCs w:val="24"/>
          <w:lang w:val="en-US"/>
        </w:rPr>
        <w:t xml:space="preserve">, with </w:t>
      </w:r>
      <w:r w:rsidRPr="003640F0">
        <w:rPr>
          <w:rFonts w:ascii="Book Antiqua" w:hAnsi="Book Antiqua"/>
          <w:bCs/>
          <w:iCs/>
          <w:sz w:val="24"/>
          <w:szCs w:val="24"/>
          <w:lang w:val="en-US"/>
        </w:rPr>
        <w:t xml:space="preserve">conventional </w:t>
      </w:r>
      <w:r w:rsidR="0031109A" w:rsidRPr="003640F0">
        <w:rPr>
          <w:rFonts w:ascii="Book Antiqua" w:hAnsi="Book Antiqua"/>
          <w:bCs/>
          <w:iCs/>
          <w:sz w:val="24"/>
          <w:szCs w:val="24"/>
          <w:lang w:val="en-US"/>
        </w:rPr>
        <w:t>f</w:t>
      </w:r>
      <w:r w:rsidR="0031109A" w:rsidRPr="003640F0">
        <w:rPr>
          <w:rFonts w:ascii="Book Antiqua" w:hAnsi="Book Antiqua"/>
          <w:sz w:val="24"/>
          <w:szCs w:val="24"/>
          <w:lang w:val="en-US"/>
        </w:rPr>
        <w:t xml:space="preserve">erromagnetic </w:t>
      </w:r>
      <w:r w:rsidR="0031109A" w:rsidRPr="003640F0">
        <w:rPr>
          <w:rFonts w:ascii="Book Antiqua" w:hAnsi="Book Antiqua"/>
          <w:bCs/>
          <w:iCs/>
          <w:sz w:val="24"/>
          <w:szCs w:val="24"/>
          <w:lang w:val="en-US"/>
        </w:rPr>
        <w:t>instruments and</w:t>
      </w:r>
      <w:r w:rsidRPr="003640F0">
        <w:rPr>
          <w:rFonts w:ascii="Book Antiqua" w:hAnsi="Book Antiqua"/>
          <w:bCs/>
          <w:iCs/>
          <w:sz w:val="24"/>
          <w:szCs w:val="24"/>
          <w:lang w:val="en-US"/>
        </w:rPr>
        <w:t xml:space="preserve"> microscope </w:t>
      </w:r>
      <w:r w:rsidRPr="003640F0">
        <w:rPr>
          <w:rFonts w:ascii="Book Antiqua" w:hAnsi="Book Antiqua"/>
          <w:sz w:val="24"/>
          <w:szCs w:val="24"/>
          <w:lang w:val="en-US"/>
        </w:rPr>
        <w:t>as patient is placed outside 5</w:t>
      </w:r>
      <w:r w:rsidR="001F2940" w:rsidRPr="003640F0">
        <w:rPr>
          <w:rFonts w:ascii="Book Antiqua" w:hAnsi="Book Antiqua" w:hint="eastAsia"/>
          <w:sz w:val="24"/>
          <w:szCs w:val="24"/>
          <w:lang w:val="en-US" w:eastAsia="zh-CN"/>
        </w:rPr>
        <w:t xml:space="preserve"> </w:t>
      </w:r>
      <w:r w:rsidRPr="003640F0">
        <w:rPr>
          <w:rFonts w:ascii="Book Antiqua" w:hAnsi="Book Antiqua"/>
          <w:sz w:val="24"/>
          <w:szCs w:val="24"/>
          <w:lang w:val="en-US"/>
        </w:rPr>
        <w:t>G line</w:t>
      </w:r>
      <w:r w:rsidRPr="003640F0">
        <w:rPr>
          <w:rFonts w:ascii="Book Antiqua" w:hAnsi="Book Antiqua"/>
          <w:sz w:val="24"/>
          <w:szCs w:val="24"/>
        </w:rPr>
        <w:t xml:space="preserve"> </w:t>
      </w:r>
      <w:r w:rsidR="002176E8" w:rsidRPr="003640F0">
        <w:rPr>
          <w:rFonts w:ascii="Book Antiqua" w:hAnsi="Book Antiqua"/>
          <w:sz w:val="24"/>
          <w:szCs w:val="24"/>
        </w:rPr>
        <w:t xml:space="preserve">(Figure 2). </w:t>
      </w:r>
      <w:r w:rsidR="0031109A" w:rsidRPr="003640F0">
        <w:rPr>
          <w:rFonts w:ascii="Book Antiqua" w:hAnsi="Book Antiqua"/>
          <w:sz w:val="24"/>
          <w:szCs w:val="24"/>
        </w:rPr>
        <w:t>This area is equipped with a ceiling-mounted navigation system (</w:t>
      </w:r>
      <w:proofErr w:type="spellStart"/>
      <w:r w:rsidR="0031109A" w:rsidRPr="003640F0">
        <w:rPr>
          <w:rFonts w:ascii="Book Antiqua" w:hAnsi="Book Antiqua"/>
          <w:sz w:val="24"/>
          <w:szCs w:val="24"/>
        </w:rPr>
        <w:t>BrainLab</w:t>
      </w:r>
      <w:proofErr w:type="spellEnd"/>
      <w:r w:rsidR="0031109A" w:rsidRPr="003640F0">
        <w:rPr>
          <w:rFonts w:ascii="Book Antiqua" w:hAnsi="Book Antiqua"/>
          <w:sz w:val="24"/>
          <w:szCs w:val="24"/>
        </w:rPr>
        <w:t xml:space="preserve"> Vector</w:t>
      </w:r>
      <w:r w:rsidR="006E53DF" w:rsidRPr="003640F0">
        <w:rPr>
          <w:rFonts w:ascii="Book Antiqua" w:hAnsi="Book Antiqua"/>
          <w:sz w:val="24"/>
          <w:szCs w:val="24"/>
        </w:rPr>
        <w:t xml:space="preserve"> </w:t>
      </w:r>
      <w:r w:rsidR="0031109A" w:rsidRPr="003640F0">
        <w:rPr>
          <w:rFonts w:ascii="Book Antiqua" w:hAnsi="Book Antiqua"/>
          <w:sz w:val="24"/>
          <w:szCs w:val="24"/>
        </w:rPr>
        <w:t xml:space="preserve">Vision), which allows conventional </w:t>
      </w:r>
      <w:proofErr w:type="spellStart"/>
      <w:r w:rsidR="0031109A" w:rsidRPr="003640F0">
        <w:rPr>
          <w:rFonts w:ascii="Book Antiqua" w:hAnsi="Book Antiqua"/>
          <w:sz w:val="24"/>
          <w:szCs w:val="24"/>
        </w:rPr>
        <w:t>neuronavigation</w:t>
      </w:r>
      <w:proofErr w:type="spellEnd"/>
      <w:r w:rsidR="0031109A" w:rsidRPr="003640F0">
        <w:rPr>
          <w:rFonts w:ascii="Book Antiqua" w:hAnsi="Book Antiqua"/>
          <w:sz w:val="24"/>
          <w:szCs w:val="24"/>
        </w:rPr>
        <w:t xml:space="preserve"> with preoperative and updated navigation with </w:t>
      </w:r>
      <w:proofErr w:type="spellStart"/>
      <w:r w:rsidR="0031109A" w:rsidRPr="003640F0">
        <w:rPr>
          <w:rFonts w:ascii="Book Antiqua" w:hAnsi="Book Antiqua"/>
          <w:sz w:val="24"/>
          <w:szCs w:val="24"/>
        </w:rPr>
        <w:t>intraoperatively</w:t>
      </w:r>
      <w:proofErr w:type="spellEnd"/>
      <w:r w:rsidR="0031109A" w:rsidRPr="003640F0">
        <w:rPr>
          <w:rFonts w:ascii="Book Antiqua" w:hAnsi="Book Antiqua"/>
          <w:sz w:val="24"/>
          <w:szCs w:val="24"/>
        </w:rPr>
        <w:t xml:space="preserve"> acquired images. </w:t>
      </w:r>
      <w:r w:rsidR="00132561" w:rsidRPr="003640F0">
        <w:rPr>
          <w:rFonts w:ascii="Book Antiqua" w:hAnsi="Book Antiqua"/>
          <w:sz w:val="24"/>
          <w:szCs w:val="24"/>
        </w:rPr>
        <w:t>For intraoperative imaging, t</w:t>
      </w:r>
      <w:r w:rsidR="0031109A" w:rsidRPr="003640F0">
        <w:rPr>
          <w:rFonts w:ascii="Book Antiqua" w:hAnsi="Book Antiqua"/>
          <w:sz w:val="24"/>
          <w:szCs w:val="24"/>
        </w:rPr>
        <w:t xml:space="preserve">he patient is transferred from the primary </w:t>
      </w:r>
      <w:proofErr w:type="spellStart"/>
      <w:r w:rsidR="0031109A" w:rsidRPr="003640F0">
        <w:rPr>
          <w:rFonts w:ascii="Book Antiqua" w:hAnsi="Book Antiqua"/>
          <w:sz w:val="24"/>
          <w:szCs w:val="24"/>
        </w:rPr>
        <w:t>microneurosurgical</w:t>
      </w:r>
      <w:proofErr w:type="spellEnd"/>
      <w:r w:rsidR="0031109A" w:rsidRPr="003640F0">
        <w:rPr>
          <w:rFonts w:ascii="Book Antiqua" w:hAnsi="Book Antiqua"/>
          <w:sz w:val="24"/>
          <w:szCs w:val="24"/>
        </w:rPr>
        <w:t xml:space="preserve"> operating site to the scanner (imaging site) using the rotating </w:t>
      </w:r>
      <w:r w:rsidR="00132561" w:rsidRPr="003640F0">
        <w:rPr>
          <w:rFonts w:ascii="Book Antiqua" w:hAnsi="Book Antiqua"/>
          <w:sz w:val="24"/>
          <w:szCs w:val="24"/>
        </w:rPr>
        <w:t>table, which</w:t>
      </w:r>
      <w:r w:rsidR="00132561" w:rsidRPr="003640F0">
        <w:rPr>
          <w:rFonts w:ascii="Book Antiqua" w:hAnsi="Book Antiqua"/>
          <w:sz w:val="24"/>
          <w:szCs w:val="24"/>
          <w:lang w:val="en-US"/>
        </w:rPr>
        <w:t xml:space="preserve"> is returned to the MR- axis, connected, and the patient is transferred into the magnet. </w:t>
      </w:r>
      <w:r w:rsidR="0031109A" w:rsidRPr="003640F0">
        <w:rPr>
          <w:rFonts w:ascii="Book Antiqua" w:hAnsi="Book Antiqua"/>
          <w:sz w:val="24"/>
          <w:szCs w:val="24"/>
        </w:rPr>
        <w:t xml:space="preserve">For this transfer, </w:t>
      </w:r>
      <w:r w:rsidR="00747A67" w:rsidRPr="003640F0">
        <w:rPr>
          <w:rFonts w:ascii="Book Antiqua" w:hAnsi="Book Antiqua"/>
          <w:sz w:val="24"/>
          <w:szCs w:val="24"/>
          <w:lang w:val="en-US"/>
        </w:rPr>
        <w:t>every ferromagnetic item is removed and the surgical field is covered with additional sterile drapes</w:t>
      </w:r>
      <w:r w:rsidR="0031109A" w:rsidRPr="003640F0">
        <w:rPr>
          <w:rFonts w:ascii="Book Antiqua" w:hAnsi="Book Antiqua"/>
          <w:sz w:val="24"/>
          <w:szCs w:val="24"/>
        </w:rPr>
        <w:t>. MRI images are obtained and loaded into the navigation system while the patient is transferred back to the surgical area.</w:t>
      </w:r>
      <w:r w:rsidR="00EB60BD" w:rsidRPr="003640F0">
        <w:rPr>
          <w:rFonts w:ascii="Book Antiqua" w:hAnsi="Book Antiqua"/>
          <w:sz w:val="24"/>
          <w:szCs w:val="24"/>
        </w:rPr>
        <w:t xml:space="preserve"> If residual </w:t>
      </w:r>
      <w:proofErr w:type="spellStart"/>
      <w:r w:rsidR="00EB60BD" w:rsidRPr="003640F0">
        <w:rPr>
          <w:rFonts w:ascii="Book Antiqua" w:hAnsi="Book Antiqua"/>
          <w:sz w:val="24"/>
          <w:szCs w:val="24"/>
        </w:rPr>
        <w:t>tumor</w:t>
      </w:r>
      <w:proofErr w:type="spellEnd"/>
      <w:r w:rsidR="00EB60BD" w:rsidRPr="003640F0">
        <w:rPr>
          <w:rFonts w:ascii="Book Antiqua" w:hAnsi="Book Antiqua"/>
          <w:sz w:val="24"/>
          <w:szCs w:val="24"/>
        </w:rPr>
        <w:t xml:space="preserve"> is identified, resection is continued, using the updated image data for continued </w:t>
      </w:r>
      <w:proofErr w:type="spellStart"/>
      <w:r w:rsidR="00EB60BD" w:rsidRPr="003640F0">
        <w:rPr>
          <w:rFonts w:ascii="Book Antiqua" w:hAnsi="Book Antiqua"/>
          <w:sz w:val="24"/>
          <w:szCs w:val="24"/>
        </w:rPr>
        <w:t>neuronavigation</w:t>
      </w:r>
      <w:proofErr w:type="spellEnd"/>
      <w:r w:rsidR="00EB60BD" w:rsidRPr="003640F0">
        <w:rPr>
          <w:rFonts w:ascii="Book Antiqua" w:hAnsi="Book Antiqua"/>
          <w:sz w:val="24"/>
          <w:szCs w:val="24"/>
        </w:rPr>
        <w:t>.</w:t>
      </w:r>
      <w:r w:rsidR="000229A0" w:rsidRPr="003640F0">
        <w:rPr>
          <w:rFonts w:ascii="Book Antiqua" w:hAnsi="Book Antiqua"/>
          <w:sz w:val="24"/>
          <w:szCs w:val="24"/>
        </w:rPr>
        <w:t xml:space="preserve"> </w:t>
      </w:r>
      <w:r w:rsidR="00CA431A" w:rsidRPr="003640F0">
        <w:rPr>
          <w:rFonts w:ascii="Book Antiqua" w:hAnsi="Book Antiqua"/>
          <w:sz w:val="24"/>
          <w:szCs w:val="24"/>
          <w:lang w:val="en-US"/>
        </w:rPr>
        <w:t>Biopsies can be performed outside the 5</w:t>
      </w:r>
      <w:r w:rsidR="001F2940" w:rsidRPr="003640F0">
        <w:rPr>
          <w:rFonts w:ascii="Book Antiqua" w:hAnsi="Book Antiqua" w:hint="eastAsia"/>
          <w:sz w:val="24"/>
          <w:szCs w:val="24"/>
          <w:lang w:val="en-US" w:eastAsia="zh-CN"/>
        </w:rPr>
        <w:t xml:space="preserve"> </w:t>
      </w:r>
      <w:r w:rsidR="00CA431A" w:rsidRPr="003640F0">
        <w:rPr>
          <w:rFonts w:ascii="Book Antiqua" w:hAnsi="Book Antiqua"/>
          <w:sz w:val="24"/>
          <w:szCs w:val="24"/>
          <w:lang w:val="en-US"/>
        </w:rPr>
        <w:t xml:space="preserve">G line, using standard frame-based or frameless systems. Both of these methods employ standard neurosurgical techniques and </w:t>
      </w:r>
      <w:proofErr w:type="spellStart"/>
      <w:r w:rsidR="00CA431A" w:rsidRPr="003640F0">
        <w:rPr>
          <w:rFonts w:ascii="Book Antiqua" w:hAnsi="Book Antiqua"/>
          <w:sz w:val="24"/>
          <w:szCs w:val="24"/>
          <w:lang w:val="en-US"/>
        </w:rPr>
        <w:t>equipment</w:t>
      </w:r>
      <w:r w:rsidR="0040648A" w:rsidRPr="003640F0">
        <w:rPr>
          <w:rFonts w:ascii="Book Antiqua" w:hAnsi="Book Antiqua"/>
          <w:sz w:val="24"/>
          <w:szCs w:val="24"/>
          <w:lang w:val="en-US"/>
        </w:rPr>
        <w:t>s</w:t>
      </w:r>
      <w:proofErr w:type="spellEnd"/>
      <w:r w:rsidR="00CA431A" w:rsidRPr="003640F0">
        <w:rPr>
          <w:rFonts w:ascii="Book Antiqua" w:hAnsi="Book Antiqua"/>
          <w:sz w:val="24"/>
          <w:szCs w:val="24"/>
          <w:lang w:val="en-US"/>
        </w:rPr>
        <w:t>.</w:t>
      </w:r>
      <w:r w:rsidR="006E53DF" w:rsidRPr="003640F0">
        <w:rPr>
          <w:rFonts w:ascii="Book Antiqua" w:hAnsi="Book Antiqua"/>
          <w:sz w:val="24"/>
          <w:szCs w:val="24"/>
          <w:lang w:val="en-US"/>
        </w:rPr>
        <w:t xml:space="preserve"> </w:t>
      </w:r>
    </w:p>
    <w:p w:rsidR="001F2940" w:rsidRPr="003640F0" w:rsidRDefault="001F2940" w:rsidP="000E1D56">
      <w:pPr>
        <w:spacing w:after="0" w:line="360" w:lineRule="auto"/>
        <w:jc w:val="both"/>
        <w:rPr>
          <w:rFonts w:ascii="Book Antiqua" w:hAnsi="Book Antiqua"/>
          <w:b/>
          <w:sz w:val="24"/>
          <w:szCs w:val="24"/>
          <w:lang w:eastAsia="zh-CN"/>
        </w:rPr>
      </w:pPr>
    </w:p>
    <w:p w:rsidR="007342FD" w:rsidRPr="003640F0" w:rsidRDefault="00D6319A" w:rsidP="000E1D56">
      <w:pPr>
        <w:spacing w:after="0" w:line="360" w:lineRule="auto"/>
        <w:jc w:val="both"/>
        <w:rPr>
          <w:rFonts w:ascii="Book Antiqua" w:hAnsi="Book Antiqua"/>
          <w:b/>
          <w:caps/>
          <w:sz w:val="24"/>
          <w:szCs w:val="24"/>
        </w:rPr>
      </w:pPr>
      <w:r w:rsidRPr="003640F0">
        <w:rPr>
          <w:rFonts w:ascii="Book Antiqua" w:hAnsi="Book Antiqua"/>
          <w:b/>
          <w:caps/>
          <w:sz w:val="24"/>
          <w:szCs w:val="24"/>
        </w:rPr>
        <w:t>Anesthetic Challenges in iMRI</w:t>
      </w:r>
    </w:p>
    <w:p w:rsidR="00604B5B" w:rsidRPr="003640F0" w:rsidRDefault="00552608" w:rsidP="000E1D56">
      <w:pPr>
        <w:spacing w:after="0" w:line="360" w:lineRule="auto"/>
        <w:jc w:val="both"/>
        <w:rPr>
          <w:rFonts w:ascii="Book Antiqua" w:hAnsi="Book Antiqua"/>
          <w:sz w:val="24"/>
          <w:szCs w:val="24"/>
        </w:rPr>
      </w:pPr>
      <w:r w:rsidRPr="003640F0">
        <w:rPr>
          <w:rFonts w:ascii="Book Antiqua" w:hAnsi="Book Antiqua"/>
          <w:sz w:val="24"/>
          <w:szCs w:val="24"/>
        </w:rPr>
        <w:t xml:space="preserve">Introducing the MRI technology into the </w:t>
      </w:r>
      <w:r w:rsidR="004066E8" w:rsidRPr="003640F0">
        <w:rPr>
          <w:rFonts w:ascii="Book Antiqua" w:hAnsi="Book Antiqua"/>
          <w:sz w:val="24"/>
          <w:szCs w:val="24"/>
        </w:rPr>
        <w:t>OR</w:t>
      </w:r>
      <w:r w:rsidR="0040648A" w:rsidRPr="003640F0">
        <w:rPr>
          <w:rFonts w:ascii="Book Antiqua" w:hAnsi="Book Antiqua"/>
          <w:sz w:val="24"/>
          <w:szCs w:val="24"/>
        </w:rPr>
        <w:t>-</w:t>
      </w:r>
      <w:r w:rsidRPr="003640F0">
        <w:rPr>
          <w:rFonts w:ascii="Book Antiqua" w:hAnsi="Book Antiqua"/>
          <w:sz w:val="24"/>
          <w:szCs w:val="24"/>
        </w:rPr>
        <w:t>setting present</w:t>
      </w:r>
      <w:r w:rsidR="00FC565B" w:rsidRPr="003640F0">
        <w:rPr>
          <w:rFonts w:ascii="Book Antiqua" w:hAnsi="Book Antiqua"/>
          <w:sz w:val="24"/>
          <w:szCs w:val="24"/>
        </w:rPr>
        <w:t>s</w:t>
      </w:r>
      <w:r w:rsidRPr="003640F0">
        <w:rPr>
          <w:rFonts w:ascii="Book Antiqua" w:hAnsi="Book Antiqua"/>
          <w:sz w:val="24"/>
          <w:szCs w:val="24"/>
        </w:rPr>
        <w:t xml:space="preserve"> </w:t>
      </w:r>
      <w:r w:rsidR="00AF7FE3" w:rsidRPr="003640F0">
        <w:rPr>
          <w:rFonts w:ascii="Book Antiqua" w:hAnsi="Book Antiqua"/>
          <w:sz w:val="24"/>
          <w:szCs w:val="24"/>
        </w:rPr>
        <w:t>unique</w:t>
      </w:r>
      <w:r w:rsidRPr="003640F0">
        <w:rPr>
          <w:rFonts w:ascii="Book Antiqua" w:hAnsi="Book Antiqua"/>
          <w:sz w:val="24"/>
          <w:szCs w:val="24"/>
        </w:rPr>
        <w:t xml:space="preserve"> challenge in a trans</w:t>
      </w:r>
      <w:r w:rsidR="00274A61" w:rsidRPr="003640F0">
        <w:rPr>
          <w:rFonts w:ascii="Book Antiqua" w:hAnsi="Book Antiqua"/>
          <w:sz w:val="24"/>
          <w:szCs w:val="24"/>
        </w:rPr>
        <w:t>-</w:t>
      </w:r>
      <w:r w:rsidRPr="003640F0">
        <w:rPr>
          <w:rFonts w:ascii="Book Antiqua" w:hAnsi="Book Antiqua"/>
          <w:sz w:val="24"/>
          <w:szCs w:val="24"/>
        </w:rPr>
        <w:t xml:space="preserve">disciplinary </w:t>
      </w:r>
      <w:proofErr w:type="gramStart"/>
      <w:r w:rsidR="008418DE" w:rsidRPr="003640F0">
        <w:rPr>
          <w:rFonts w:ascii="Book Antiqua" w:hAnsi="Book Antiqua"/>
          <w:sz w:val="24"/>
          <w:szCs w:val="24"/>
        </w:rPr>
        <w:t>environment</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20]</w:t>
      </w:r>
      <w:r w:rsidR="006717AF" w:rsidRPr="003640F0">
        <w:rPr>
          <w:rFonts w:ascii="Book Antiqua" w:hAnsi="Book Antiqua"/>
          <w:sz w:val="24"/>
          <w:szCs w:val="24"/>
        </w:rPr>
        <w:t>.</w:t>
      </w:r>
      <w:r w:rsidR="005215C8" w:rsidRPr="003640F0">
        <w:rPr>
          <w:rFonts w:ascii="Book Antiqua" w:hAnsi="Book Antiqua"/>
          <w:sz w:val="24"/>
          <w:szCs w:val="24"/>
        </w:rPr>
        <w:t xml:space="preserve"> </w:t>
      </w:r>
      <w:r w:rsidR="00604B5B" w:rsidRPr="003640F0">
        <w:rPr>
          <w:rFonts w:ascii="Book Antiqua" w:hAnsi="Book Antiqua"/>
          <w:sz w:val="24"/>
          <w:szCs w:val="24"/>
          <w:lang w:val="en-US"/>
        </w:rPr>
        <w:t xml:space="preserve">The American College of Radiologists has developed practice guidelines for personnel working in an MRI </w:t>
      </w:r>
      <w:proofErr w:type="gramStart"/>
      <w:r w:rsidR="00604B5B" w:rsidRPr="003640F0">
        <w:rPr>
          <w:rFonts w:ascii="Book Antiqua" w:hAnsi="Book Antiqua"/>
          <w:sz w:val="24"/>
          <w:szCs w:val="24"/>
          <w:lang w:val="en-US"/>
        </w:rPr>
        <w:t>environment</w:t>
      </w:r>
      <w:r w:rsidR="001F2940" w:rsidRPr="003640F0">
        <w:rPr>
          <w:rFonts w:ascii="Book Antiqua" w:hAnsi="Book Antiqua"/>
          <w:sz w:val="24"/>
          <w:szCs w:val="24"/>
          <w:vertAlign w:val="superscript"/>
          <w:lang w:val="en-US"/>
        </w:rPr>
        <w:t>[</w:t>
      </w:r>
      <w:proofErr w:type="gramEnd"/>
      <w:r w:rsidR="001F2940" w:rsidRPr="003640F0">
        <w:rPr>
          <w:rFonts w:ascii="Book Antiqua" w:hAnsi="Book Antiqua"/>
          <w:sz w:val="24"/>
          <w:szCs w:val="24"/>
          <w:vertAlign w:val="superscript"/>
          <w:lang w:val="en-US"/>
        </w:rPr>
        <w:t>21]</w:t>
      </w:r>
      <w:r w:rsidR="006717AF" w:rsidRPr="003640F0">
        <w:rPr>
          <w:rFonts w:ascii="Book Antiqua" w:hAnsi="Book Antiqua"/>
          <w:sz w:val="24"/>
          <w:szCs w:val="24"/>
          <w:lang w:val="en-US"/>
        </w:rPr>
        <w:t>.</w:t>
      </w:r>
      <w:r w:rsidR="00604B5B" w:rsidRPr="003640F0">
        <w:rPr>
          <w:rFonts w:ascii="Book Antiqua" w:hAnsi="Book Antiqua"/>
          <w:sz w:val="24"/>
          <w:szCs w:val="24"/>
          <w:vertAlign w:val="superscript"/>
          <w:lang w:val="en-US"/>
        </w:rPr>
        <w:t xml:space="preserve"> </w:t>
      </w:r>
      <w:r w:rsidR="00604B5B" w:rsidRPr="003640F0">
        <w:rPr>
          <w:rFonts w:ascii="Book Antiqua" w:hAnsi="Book Antiqua"/>
          <w:sz w:val="24"/>
          <w:szCs w:val="24"/>
          <w:lang w:val="en-US"/>
        </w:rPr>
        <w:t xml:space="preserve">These guidelines extend to nurses, surgeons, and anesthesia providers in an </w:t>
      </w:r>
      <w:proofErr w:type="spellStart"/>
      <w:r w:rsidR="00604B5B" w:rsidRPr="003640F0">
        <w:rPr>
          <w:rFonts w:ascii="Book Antiqua" w:hAnsi="Book Antiqua"/>
          <w:sz w:val="24"/>
          <w:szCs w:val="24"/>
          <w:lang w:val="en-US"/>
        </w:rPr>
        <w:t>iMRI</w:t>
      </w:r>
      <w:proofErr w:type="spellEnd"/>
      <w:r w:rsidR="00604B5B" w:rsidRPr="003640F0">
        <w:rPr>
          <w:rFonts w:ascii="Book Antiqua" w:hAnsi="Book Antiqua"/>
          <w:sz w:val="24"/>
          <w:szCs w:val="24"/>
          <w:lang w:val="en-US"/>
        </w:rPr>
        <w:t xml:space="preserve"> setting.</w:t>
      </w:r>
    </w:p>
    <w:p w:rsidR="00A20B4D" w:rsidRPr="003640F0" w:rsidRDefault="009A5AAA" w:rsidP="000E1D56">
      <w:pPr>
        <w:spacing w:after="0" w:line="360" w:lineRule="auto"/>
        <w:ind w:firstLineChars="100" w:firstLine="240"/>
        <w:jc w:val="both"/>
        <w:rPr>
          <w:rFonts w:ascii="Book Antiqua" w:hAnsi="Book Antiqua"/>
          <w:sz w:val="24"/>
          <w:szCs w:val="24"/>
        </w:rPr>
      </w:pPr>
      <w:proofErr w:type="spellStart"/>
      <w:r w:rsidRPr="003640F0">
        <w:rPr>
          <w:rFonts w:ascii="Book Antiqua" w:hAnsi="Book Antiqua"/>
          <w:sz w:val="24"/>
          <w:szCs w:val="24"/>
        </w:rPr>
        <w:lastRenderedPageBreak/>
        <w:t>Anesthetic</w:t>
      </w:r>
      <w:proofErr w:type="spellEnd"/>
      <w:r w:rsidR="00274A61" w:rsidRPr="003640F0">
        <w:rPr>
          <w:rFonts w:ascii="Book Antiqua" w:hAnsi="Book Antiqua"/>
          <w:sz w:val="24"/>
          <w:szCs w:val="24"/>
        </w:rPr>
        <w:t xml:space="preserve"> considerations in the </w:t>
      </w:r>
      <w:proofErr w:type="spellStart"/>
      <w:r w:rsidR="00274A61" w:rsidRPr="003640F0">
        <w:rPr>
          <w:rFonts w:ascii="Book Antiqua" w:hAnsi="Book Antiqua"/>
          <w:sz w:val="24"/>
          <w:szCs w:val="24"/>
        </w:rPr>
        <w:t>i</w:t>
      </w:r>
      <w:r w:rsidR="0014279B" w:rsidRPr="003640F0">
        <w:rPr>
          <w:rFonts w:ascii="Book Antiqua" w:hAnsi="Book Antiqua"/>
          <w:sz w:val="24"/>
          <w:szCs w:val="24"/>
        </w:rPr>
        <w:t>MRI</w:t>
      </w:r>
      <w:proofErr w:type="spellEnd"/>
      <w:r w:rsidR="0014279B" w:rsidRPr="003640F0">
        <w:rPr>
          <w:rFonts w:ascii="Book Antiqua" w:hAnsi="Book Antiqua"/>
          <w:sz w:val="24"/>
          <w:szCs w:val="24"/>
        </w:rPr>
        <w:t xml:space="preserve"> </w:t>
      </w:r>
      <w:r w:rsidR="009006F3" w:rsidRPr="003640F0">
        <w:rPr>
          <w:rFonts w:ascii="Book Antiqua" w:hAnsi="Book Antiqua"/>
          <w:sz w:val="24"/>
          <w:szCs w:val="24"/>
        </w:rPr>
        <w:t>may include various aspects such as</w:t>
      </w:r>
      <w:r w:rsidR="0014279B" w:rsidRPr="003640F0">
        <w:rPr>
          <w:rFonts w:ascii="Book Antiqua" w:hAnsi="Book Antiqua"/>
          <w:sz w:val="24"/>
          <w:szCs w:val="24"/>
        </w:rPr>
        <w:t xml:space="preserve"> transport, remote location </w:t>
      </w:r>
      <w:proofErr w:type="spellStart"/>
      <w:r w:rsidR="007F1123" w:rsidRPr="003640F0">
        <w:rPr>
          <w:rFonts w:ascii="Book Antiqua" w:hAnsi="Book Antiqua"/>
          <w:sz w:val="24"/>
          <w:szCs w:val="24"/>
        </w:rPr>
        <w:t>anesthesia</w:t>
      </w:r>
      <w:proofErr w:type="spellEnd"/>
      <w:r w:rsidR="0014279B" w:rsidRPr="003640F0">
        <w:rPr>
          <w:rFonts w:ascii="Book Antiqua" w:hAnsi="Book Antiqua"/>
          <w:sz w:val="24"/>
          <w:szCs w:val="24"/>
        </w:rPr>
        <w:t>, strong electromagnetic field, use of approved items, equipment counts, MRI periods, possible emergencies, and</w:t>
      </w:r>
      <w:r w:rsidR="00095979" w:rsidRPr="003640F0">
        <w:rPr>
          <w:rFonts w:ascii="Book Antiqua" w:hAnsi="Book Antiqua"/>
          <w:sz w:val="24"/>
          <w:szCs w:val="24"/>
        </w:rPr>
        <w:t xml:space="preserve"> surgery in</w:t>
      </w:r>
      <w:r w:rsidR="0014279B" w:rsidRPr="003640F0">
        <w:rPr>
          <w:rFonts w:ascii="Book Antiqua" w:hAnsi="Book Antiqua"/>
          <w:sz w:val="24"/>
          <w:szCs w:val="24"/>
        </w:rPr>
        <w:t xml:space="preserve"> awake </w:t>
      </w:r>
      <w:proofErr w:type="gramStart"/>
      <w:r w:rsidR="00095979" w:rsidRPr="003640F0">
        <w:rPr>
          <w:rFonts w:ascii="Book Antiqua" w:hAnsi="Book Antiqua"/>
          <w:sz w:val="24"/>
          <w:szCs w:val="24"/>
        </w:rPr>
        <w:t>patient</w:t>
      </w:r>
      <w:r w:rsidR="0014279B" w:rsidRPr="003640F0">
        <w:rPr>
          <w:rFonts w:ascii="Book Antiqua" w:hAnsi="Book Antiqua"/>
          <w:sz w:val="24"/>
          <w:szCs w:val="24"/>
        </w:rPr>
        <w:t>s</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22]</w:t>
      </w:r>
      <w:r w:rsidR="006717AF" w:rsidRPr="003640F0">
        <w:rPr>
          <w:rFonts w:ascii="Book Antiqua" w:hAnsi="Book Antiqua"/>
          <w:sz w:val="24"/>
          <w:szCs w:val="24"/>
        </w:rPr>
        <w:t>.</w:t>
      </w:r>
      <w:r w:rsidR="000E192A" w:rsidRPr="003640F0">
        <w:rPr>
          <w:rFonts w:ascii="Book Antiqua" w:hAnsi="Book Antiqua"/>
          <w:sz w:val="24"/>
          <w:szCs w:val="24"/>
        </w:rPr>
        <w:t xml:space="preserve"> </w:t>
      </w:r>
      <w:r w:rsidR="00552608" w:rsidRPr="003640F0">
        <w:rPr>
          <w:rFonts w:ascii="Book Antiqua" w:hAnsi="Book Antiqua"/>
          <w:sz w:val="24"/>
          <w:szCs w:val="24"/>
        </w:rPr>
        <w:t xml:space="preserve">The </w:t>
      </w:r>
      <w:proofErr w:type="spellStart"/>
      <w:r w:rsidR="00552608" w:rsidRPr="003640F0">
        <w:rPr>
          <w:rFonts w:ascii="Book Antiqua" w:hAnsi="Book Antiqua"/>
          <w:sz w:val="24"/>
          <w:szCs w:val="24"/>
        </w:rPr>
        <w:t>anesthesiologist</w:t>
      </w:r>
      <w:proofErr w:type="spellEnd"/>
      <w:r w:rsidR="00552608" w:rsidRPr="003640F0">
        <w:rPr>
          <w:rFonts w:ascii="Book Antiqua" w:hAnsi="Book Antiqua"/>
          <w:sz w:val="24"/>
          <w:szCs w:val="24"/>
        </w:rPr>
        <w:t xml:space="preserve"> </w:t>
      </w:r>
      <w:r w:rsidR="00BC2AE3" w:rsidRPr="003640F0">
        <w:rPr>
          <w:rFonts w:ascii="Book Antiqua" w:hAnsi="Book Antiqua"/>
          <w:sz w:val="24"/>
          <w:szCs w:val="24"/>
        </w:rPr>
        <w:t>mediates safe</w:t>
      </w:r>
      <w:r w:rsidR="00552608" w:rsidRPr="003640F0">
        <w:rPr>
          <w:rFonts w:ascii="Book Antiqua" w:hAnsi="Book Antiqua"/>
          <w:sz w:val="24"/>
          <w:szCs w:val="24"/>
        </w:rPr>
        <w:t xml:space="preserve"> </w:t>
      </w:r>
      <w:r w:rsidR="00BC2AE3" w:rsidRPr="003640F0">
        <w:rPr>
          <w:rFonts w:ascii="Book Antiqua" w:hAnsi="Book Antiqua"/>
          <w:sz w:val="24"/>
          <w:szCs w:val="24"/>
        </w:rPr>
        <w:t>conduct of neurosurgical procedure</w:t>
      </w:r>
      <w:r w:rsidR="00552608" w:rsidRPr="003640F0">
        <w:rPr>
          <w:rFonts w:ascii="Book Antiqua" w:hAnsi="Book Antiqua"/>
          <w:sz w:val="24"/>
          <w:szCs w:val="24"/>
        </w:rPr>
        <w:t xml:space="preserve"> by</w:t>
      </w:r>
      <w:r w:rsidR="00AF7FE3" w:rsidRPr="003640F0">
        <w:rPr>
          <w:rFonts w:ascii="Book Antiqua" w:hAnsi="Book Antiqua"/>
          <w:sz w:val="24"/>
          <w:szCs w:val="24"/>
        </w:rPr>
        <w:t xml:space="preserve"> m</w:t>
      </w:r>
      <w:r w:rsidR="00552608" w:rsidRPr="003640F0">
        <w:rPr>
          <w:rFonts w:ascii="Book Antiqua" w:hAnsi="Book Antiqua"/>
          <w:sz w:val="24"/>
          <w:szCs w:val="24"/>
        </w:rPr>
        <w:t xml:space="preserve">inimizing or eliminating </w:t>
      </w:r>
      <w:proofErr w:type="spellStart"/>
      <w:r w:rsidR="00552608" w:rsidRPr="003640F0">
        <w:rPr>
          <w:rFonts w:ascii="Book Antiqua" w:hAnsi="Book Antiqua"/>
          <w:sz w:val="24"/>
          <w:szCs w:val="24"/>
        </w:rPr>
        <w:t>iMRI</w:t>
      </w:r>
      <w:proofErr w:type="spellEnd"/>
      <w:r w:rsidR="009006F3" w:rsidRPr="003640F0">
        <w:rPr>
          <w:rFonts w:ascii="Book Antiqua" w:hAnsi="Book Antiqua"/>
          <w:sz w:val="24"/>
          <w:szCs w:val="24"/>
        </w:rPr>
        <w:t xml:space="preserve"> </w:t>
      </w:r>
      <w:r w:rsidR="00552608" w:rsidRPr="003640F0">
        <w:rPr>
          <w:rFonts w:ascii="Book Antiqua" w:hAnsi="Book Antiqua"/>
          <w:sz w:val="24"/>
          <w:szCs w:val="24"/>
        </w:rPr>
        <w:t>associated accidents, while</w:t>
      </w:r>
      <w:r w:rsidR="00AF7FE3" w:rsidRPr="003640F0">
        <w:rPr>
          <w:rFonts w:ascii="Book Antiqua" w:hAnsi="Book Antiqua"/>
          <w:sz w:val="24"/>
          <w:szCs w:val="24"/>
        </w:rPr>
        <w:t xml:space="preserve"> </w:t>
      </w:r>
      <w:r w:rsidR="00552608" w:rsidRPr="003640F0">
        <w:rPr>
          <w:rFonts w:ascii="Book Antiqua" w:hAnsi="Book Antiqua"/>
          <w:sz w:val="24"/>
          <w:szCs w:val="24"/>
        </w:rPr>
        <w:t>assuring optimal patient vigilance.</w:t>
      </w:r>
      <w:r w:rsidR="00AF7FE3" w:rsidRPr="003640F0">
        <w:rPr>
          <w:rFonts w:ascii="Book Antiqua" w:hAnsi="Book Antiqua"/>
          <w:sz w:val="24"/>
          <w:szCs w:val="24"/>
        </w:rPr>
        <w:t xml:space="preserve"> Patient safety may be compromised by health-related, equipment-related, and procedure-related risks.</w:t>
      </w:r>
    </w:p>
    <w:p w:rsidR="00A20B4D" w:rsidRPr="003640F0" w:rsidRDefault="009C426A"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 xml:space="preserve">Preoperative evaluation is aimed </w:t>
      </w:r>
      <w:r w:rsidR="00552608" w:rsidRPr="003640F0">
        <w:rPr>
          <w:rFonts w:ascii="Book Antiqua" w:hAnsi="Book Antiqua"/>
          <w:sz w:val="24"/>
          <w:szCs w:val="24"/>
        </w:rPr>
        <w:t>for identifying functional limitations</w:t>
      </w:r>
      <w:r w:rsidR="00AF7FE3" w:rsidRPr="003640F0">
        <w:rPr>
          <w:rFonts w:ascii="Book Antiqua" w:hAnsi="Book Antiqua"/>
          <w:sz w:val="24"/>
          <w:szCs w:val="24"/>
        </w:rPr>
        <w:t xml:space="preserve"> </w:t>
      </w:r>
      <w:r w:rsidR="00552608" w:rsidRPr="003640F0">
        <w:rPr>
          <w:rFonts w:ascii="Book Antiqua" w:hAnsi="Book Antiqua"/>
          <w:sz w:val="24"/>
          <w:szCs w:val="24"/>
        </w:rPr>
        <w:t xml:space="preserve">and patient risks associated with the </w:t>
      </w:r>
      <w:proofErr w:type="spellStart"/>
      <w:r w:rsidR="00552608" w:rsidRPr="003640F0">
        <w:rPr>
          <w:rFonts w:ascii="Book Antiqua" w:hAnsi="Book Antiqua"/>
          <w:sz w:val="24"/>
          <w:szCs w:val="24"/>
        </w:rPr>
        <w:t>iMRI</w:t>
      </w:r>
      <w:proofErr w:type="spellEnd"/>
      <w:r w:rsidR="00AF7FE3" w:rsidRPr="003640F0">
        <w:rPr>
          <w:rFonts w:ascii="Book Antiqua" w:hAnsi="Book Antiqua"/>
          <w:sz w:val="24"/>
          <w:szCs w:val="24"/>
        </w:rPr>
        <w:t xml:space="preserve"> </w:t>
      </w:r>
      <w:r w:rsidR="00552608" w:rsidRPr="003640F0">
        <w:rPr>
          <w:rFonts w:ascii="Book Antiqua" w:hAnsi="Book Antiqua"/>
          <w:sz w:val="24"/>
          <w:szCs w:val="24"/>
        </w:rPr>
        <w:t>technology.</w:t>
      </w:r>
      <w:r w:rsidR="00E61289" w:rsidRPr="003640F0">
        <w:rPr>
          <w:rFonts w:ascii="Book Antiqua" w:hAnsi="Book Antiqua"/>
          <w:sz w:val="24"/>
          <w:szCs w:val="24"/>
        </w:rPr>
        <w:t xml:space="preserve"> This examination should</w:t>
      </w:r>
      <w:r w:rsidR="00BC2AE3" w:rsidRPr="003640F0">
        <w:rPr>
          <w:rFonts w:ascii="Book Antiqua" w:hAnsi="Book Antiqua"/>
          <w:sz w:val="24"/>
          <w:szCs w:val="24"/>
        </w:rPr>
        <w:t xml:space="preserve"> include</w:t>
      </w:r>
      <w:r w:rsidR="00E61289" w:rsidRPr="003640F0">
        <w:rPr>
          <w:rFonts w:ascii="Book Antiqua" w:hAnsi="Book Antiqua"/>
          <w:sz w:val="24"/>
          <w:szCs w:val="24"/>
        </w:rPr>
        <w:t xml:space="preserve"> history of implanted metallic devices, such as </w:t>
      </w:r>
      <w:r w:rsidR="003F55E0" w:rsidRPr="003640F0">
        <w:rPr>
          <w:rFonts w:ascii="Book Antiqua" w:hAnsi="Book Antiqua"/>
          <w:sz w:val="24"/>
          <w:szCs w:val="24"/>
        </w:rPr>
        <w:t xml:space="preserve">cardiac defibrillators or pacemakers, </w:t>
      </w:r>
      <w:r w:rsidR="00E61289" w:rsidRPr="003640F0">
        <w:rPr>
          <w:rFonts w:ascii="Book Antiqua" w:hAnsi="Book Antiqua"/>
          <w:sz w:val="24"/>
          <w:szCs w:val="24"/>
        </w:rPr>
        <w:t xml:space="preserve">cerebrovascular clips, cochlear implants, </w:t>
      </w:r>
      <w:r w:rsidR="003F55E0" w:rsidRPr="003640F0">
        <w:rPr>
          <w:rFonts w:ascii="Book Antiqua" w:hAnsi="Book Antiqua"/>
          <w:sz w:val="24"/>
          <w:szCs w:val="24"/>
        </w:rPr>
        <w:t xml:space="preserve">vagal nerve stimulators, deep brain stimulators, </w:t>
      </w:r>
      <w:r w:rsidR="00274A61" w:rsidRPr="003640F0">
        <w:rPr>
          <w:rFonts w:ascii="Book Antiqua" w:hAnsi="Book Antiqua"/>
          <w:sz w:val="24"/>
          <w:szCs w:val="24"/>
        </w:rPr>
        <w:t xml:space="preserve">other </w:t>
      </w:r>
      <w:r w:rsidR="008A11E8" w:rsidRPr="003640F0">
        <w:rPr>
          <w:rFonts w:ascii="Book Antiqua" w:hAnsi="Book Antiqua"/>
          <w:sz w:val="24"/>
          <w:szCs w:val="24"/>
        </w:rPr>
        <w:t xml:space="preserve">steel </w:t>
      </w:r>
      <w:r w:rsidR="00274A61" w:rsidRPr="003640F0">
        <w:rPr>
          <w:rFonts w:ascii="Book Antiqua" w:hAnsi="Book Antiqua"/>
          <w:sz w:val="24"/>
          <w:szCs w:val="24"/>
        </w:rPr>
        <w:t xml:space="preserve">metallic implants, </w:t>
      </w:r>
      <w:r w:rsidR="00E61289" w:rsidRPr="003640F0">
        <w:rPr>
          <w:rFonts w:ascii="Book Antiqua" w:hAnsi="Book Antiqua"/>
          <w:sz w:val="24"/>
          <w:szCs w:val="24"/>
        </w:rPr>
        <w:t xml:space="preserve">intravascular wires, stents, bullets, extensive tattoos, or permanent eye </w:t>
      </w:r>
      <w:r w:rsidR="00574DCF" w:rsidRPr="003640F0">
        <w:rPr>
          <w:rFonts w:ascii="Book Antiqua" w:hAnsi="Book Antiqua"/>
          <w:sz w:val="24"/>
          <w:szCs w:val="24"/>
        </w:rPr>
        <w:t>make-up.</w:t>
      </w:r>
      <w:r w:rsidR="00E61289" w:rsidRPr="003640F0">
        <w:rPr>
          <w:rFonts w:ascii="Book Antiqua" w:hAnsi="Book Antiqua"/>
          <w:sz w:val="24"/>
          <w:szCs w:val="24"/>
        </w:rPr>
        <w:t xml:space="preserve"> These devices may be ferromagnetic and lead</w:t>
      </w:r>
      <w:r w:rsidR="005215C8" w:rsidRPr="003640F0">
        <w:rPr>
          <w:rFonts w:ascii="Book Antiqua" w:hAnsi="Book Antiqua"/>
          <w:sz w:val="24"/>
          <w:szCs w:val="24"/>
        </w:rPr>
        <w:t xml:space="preserve"> to </w:t>
      </w:r>
      <w:proofErr w:type="gramStart"/>
      <w:r w:rsidR="005215C8" w:rsidRPr="003640F0">
        <w:rPr>
          <w:rFonts w:ascii="Book Antiqua" w:hAnsi="Book Antiqua"/>
          <w:sz w:val="24"/>
          <w:szCs w:val="24"/>
        </w:rPr>
        <w:t>dislodgment</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23]</w:t>
      </w:r>
      <w:r w:rsidR="006717AF" w:rsidRPr="003640F0">
        <w:rPr>
          <w:rFonts w:ascii="Book Antiqua" w:hAnsi="Book Antiqua"/>
          <w:sz w:val="24"/>
          <w:szCs w:val="24"/>
        </w:rPr>
        <w:t>.</w:t>
      </w:r>
      <w:r w:rsidR="00B06FBC" w:rsidRPr="003640F0">
        <w:rPr>
          <w:rFonts w:ascii="Book Antiqua" w:hAnsi="Book Antiqua"/>
          <w:sz w:val="24"/>
          <w:szCs w:val="24"/>
        </w:rPr>
        <w:t xml:space="preserve"> </w:t>
      </w:r>
      <w:r w:rsidR="00E61289" w:rsidRPr="003640F0">
        <w:rPr>
          <w:rFonts w:ascii="Book Antiqua" w:hAnsi="Book Antiqua"/>
          <w:sz w:val="24"/>
          <w:szCs w:val="24"/>
        </w:rPr>
        <w:t xml:space="preserve">Patients who have braces or dentures may generate </w:t>
      </w:r>
      <w:proofErr w:type="spellStart"/>
      <w:r w:rsidR="00E61289" w:rsidRPr="003640F0">
        <w:rPr>
          <w:rFonts w:ascii="Book Antiqua" w:hAnsi="Book Antiqua"/>
          <w:sz w:val="24"/>
          <w:szCs w:val="24"/>
        </w:rPr>
        <w:t>artifacts</w:t>
      </w:r>
      <w:proofErr w:type="spellEnd"/>
      <w:r w:rsidR="00E61289" w:rsidRPr="003640F0">
        <w:rPr>
          <w:rFonts w:ascii="Book Antiqua" w:hAnsi="Book Antiqua"/>
          <w:sz w:val="24"/>
          <w:szCs w:val="24"/>
        </w:rPr>
        <w:t xml:space="preserve"> that may significantly</w:t>
      </w:r>
      <w:r w:rsidR="00BC2AE3" w:rsidRPr="003640F0">
        <w:rPr>
          <w:rFonts w:ascii="Book Antiqua" w:hAnsi="Book Antiqua"/>
          <w:sz w:val="24"/>
          <w:szCs w:val="24"/>
        </w:rPr>
        <w:t xml:space="preserve"> </w:t>
      </w:r>
      <w:r w:rsidR="00E61289" w:rsidRPr="003640F0">
        <w:rPr>
          <w:rFonts w:ascii="Book Antiqua" w:hAnsi="Book Antiqua"/>
          <w:sz w:val="24"/>
          <w:szCs w:val="24"/>
        </w:rPr>
        <w:t xml:space="preserve">degrade </w:t>
      </w:r>
      <w:proofErr w:type="spellStart"/>
      <w:r w:rsidR="00E61289" w:rsidRPr="003640F0">
        <w:rPr>
          <w:rFonts w:ascii="Book Antiqua" w:hAnsi="Book Antiqua"/>
          <w:sz w:val="24"/>
          <w:szCs w:val="24"/>
        </w:rPr>
        <w:t>iMRI</w:t>
      </w:r>
      <w:proofErr w:type="spellEnd"/>
      <w:r w:rsidR="00E61289" w:rsidRPr="003640F0">
        <w:rPr>
          <w:rFonts w:ascii="Book Antiqua" w:hAnsi="Book Antiqua"/>
          <w:sz w:val="24"/>
          <w:szCs w:val="24"/>
        </w:rPr>
        <w:t xml:space="preserve"> images. The heating of metallic</w:t>
      </w:r>
      <w:r w:rsidR="00BC2AE3" w:rsidRPr="003640F0">
        <w:rPr>
          <w:rFonts w:ascii="Book Antiqua" w:hAnsi="Book Antiqua"/>
          <w:sz w:val="24"/>
          <w:szCs w:val="24"/>
        </w:rPr>
        <w:t xml:space="preserve"> </w:t>
      </w:r>
      <w:r w:rsidR="00E61289" w:rsidRPr="003640F0">
        <w:rPr>
          <w:rFonts w:ascii="Book Antiqua" w:hAnsi="Book Antiqua"/>
          <w:sz w:val="24"/>
          <w:szCs w:val="24"/>
        </w:rPr>
        <w:t>implants can lead to severe burns</w:t>
      </w:r>
      <w:r w:rsidR="003463F5" w:rsidRPr="003640F0">
        <w:rPr>
          <w:rFonts w:ascii="Book Antiqua" w:hAnsi="Book Antiqua"/>
          <w:sz w:val="24"/>
          <w:szCs w:val="24"/>
        </w:rPr>
        <w:t xml:space="preserve">. The function of pacemakers, cardiac catheters and insulin pumps can be altered with </w:t>
      </w:r>
      <w:r w:rsidR="00A20B4D" w:rsidRPr="003640F0">
        <w:rPr>
          <w:rFonts w:ascii="Book Antiqua" w:hAnsi="Book Antiqua"/>
          <w:sz w:val="24"/>
          <w:szCs w:val="24"/>
        </w:rPr>
        <w:t>exposure to the magnetic field.</w:t>
      </w:r>
    </w:p>
    <w:p w:rsidR="001300AF" w:rsidRPr="003640F0" w:rsidRDefault="00AF7FE3"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Direct patient observation may be compromised by acoustic noise, darkened environment, obstructed l</w:t>
      </w:r>
      <w:r w:rsidR="00A8711C" w:rsidRPr="003640F0">
        <w:rPr>
          <w:rFonts w:ascii="Book Antiqua" w:hAnsi="Book Antiqua"/>
          <w:sz w:val="24"/>
          <w:szCs w:val="24"/>
        </w:rPr>
        <w:t xml:space="preserve">ine of sight, and distractions along with difficult access to the patient for airway management. </w:t>
      </w:r>
      <w:r w:rsidR="00604B5B" w:rsidRPr="003640F0">
        <w:rPr>
          <w:rFonts w:ascii="Book Antiqua" w:hAnsi="Book Antiqua"/>
          <w:sz w:val="24"/>
          <w:szCs w:val="24"/>
        </w:rPr>
        <w:t>Most often, the patient’s head will be 180</w:t>
      </w:r>
      <w:r w:rsidR="00D6319A" w:rsidRPr="003640F0">
        <w:rPr>
          <w:rFonts w:ascii="Book Antiqua" w:hAnsi="Book Antiqua"/>
          <w:sz w:val="24"/>
          <w:szCs w:val="24"/>
        </w:rPr>
        <w:sym w:font="Symbol" w:char="F0B0"/>
      </w:r>
      <w:r w:rsidR="00604B5B" w:rsidRPr="003640F0">
        <w:rPr>
          <w:rFonts w:ascii="Book Antiqua" w:hAnsi="Book Antiqua"/>
          <w:sz w:val="24"/>
          <w:szCs w:val="24"/>
        </w:rPr>
        <w:t xml:space="preserve"> away from the </w:t>
      </w:r>
      <w:proofErr w:type="spellStart"/>
      <w:r w:rsidR="00604B5B" w:rsidRPr="003640F0">
        <w:rPr>
          <w:rFonts w:ascii="Book Antiqua" w:hAnsi="Book Antiqua"/>
          <w:sz w:val="24"/>
          <w:szCs w:val="24"/>
        </w:rPr>
        <w:t>anesthesiologist</w:t>
      </w:r>
      <w:proofErr w:type="spellEnd"/>
      <w:r w:rsidR="00604B5B" w:rsidRPr="003640F0">
        <w:rPr>
          <w:rFonts w:ascii="Book Antiqua" w:hAnsi="Book Antiqua"/>
          <w:sz w:val="24"/>
          <w:szCs w:val="24"/>
        </w:rPr>
        <w:t xml:space="preserve"> during the procedure. The actual distance may be 10</w:t>
      </w:r>
      <w:r w:rsidR="00095979" w:rsidRPr="003640F0">
        <w:rPr>
          <w:rFonts w:ascii="Book Antiqua" w:hAnsi="Book Antiqua"/>
          <w:sz w:val="24"/>
          <w:szCs w:val="24"/>
        </w:rPr>
        <w:t>-</w:t>
      </w:r>
      <w:r w:rsidR="00604B5B" w:rsidRPr="003640F0">
        <w:rPr>
          <w:rFonts w:ascii="Book Antiqua" w:hAnsi="Book Antiqua"/>
          <w:sz w:val="24"/>
          <w:szCs w:val="24"/>
        </w:rPr>
        <w:t xml:space="preserve">15 feet from the </w:t>
      </w:r>
      <w:proofErr w:type="spellStart"/>
      <w:r w:rsidR="00604B5B" w:rsidRPr="003640F0">
        <w:rPr>
          <w:rFonts w:ascii="Book Antiqua" w:hAnsi="Book Antiqua"/>
          <w:sz w:val="24"/>
          <w:szCs w:val="24"/>
        </w:rPr>
        <w:t>anesthesia</w:t>
      </w:r>
      <w:proofErr w:type="spellEnd"/>
      <w:r w:rsidR="00604B5B" w:rsidRPr="003640F0">
        <w:rPr>
          <w:rFonts w:ascii="Book Antiqua" w:hAnsi="Book Antiqua"/>
          <w:sz w:val="24"/>
          <w:szCs w:val="24"/>
        </w:rPr>
        <w:t xml:space="preserve"> workstation, limiting access to the patient. </w:t>
      </w:r>
      <w:r w:rsidR="00D02D35" w:rsidRPr="003640F0">
        <w:rPr>
          <w:rFonts w:ascii="Book Antiqua" w:hAnsi="Book Antiqua"/>
          <w:sz w:val="24"/>
          <w:szCs w:val="24"/>
        </w:rPr>
        <w:t>A magnetic field is constantly present and extends beyond the magnet. This</w:t>
      </w:r>
      <w:r w:rsidR="001300AF" w:rsidRPr="003640F0">
        <w:rPr>
          <w:rFonts w:ascii="Book Antiqua" w:hAnsi="Book Antiqua"/>
          <w:sz w:val="24"/>
          <w:szCs w:val="24"/>
        </w:rPr>
        <w:t xml:space="preserve"> source of the electromagnetic force attracts any ferromagnetic object or instrument,</w:t>
      </w:r>
      <w:r w:rsidR="00D02D35" w:rsidRPr="003640F0">
        <w:rPr>
          <w:rFonts w:ascii="Book Antiqua" w:hAnsi="Book Antiqua"/>
          <w:sz w:val="24"/>
          <w:szCs w:val="24"/>
        </w:rPr>
        <w:t xml:space="preserve"> </w:t>
      </w:r>
      <w:r w:rsidR="001300AF" w:rsidRPr="003640F0">
        <w:rPr>
          <w:rFonts w:ascii="Book Antiqua" w:hAnsi="Book Antiqua"/>
          <w:sz w:val="24"/>
          <w:szCs w:val="24"/>
        </w:rPr>
        <w:t xml:space="preserve">such as glasses, pens, stethoscopes, scissors, </w:t>
      </w:r>
      <w:r w:rsidR="00944803" w:rsidRPr="003640F0">
        <w:rPr>
          <w:rFonts w:ascii="Book Antiqua" w:hAnsi="Book Antiqua"/>
          <w:sz w:val="24"/>
          <w:szCs w:val="24"/>
        </w:rPr>
        <w:t>intravenous (IV) stands</w:t>
      </w:r>
      <w:r w:rsidR="001300AF" w:rsidRPr="003640F0">
        <w:rPr>
          <w:rFonts w:ascii="Book Antiqua" w:hAnsi="Book Antiqua"/>
          <w:sz w:val="24"/>
          <w:szCs w:val="24"/>
        </w:rPr>
        <w:t xml:space="preserve">, gas cylinders, laryngoscopes, and </w:t>
      </w:r>
      <w:proofErr w:type="spellStart"/>
      <w:r w:rsidR="007F1123" w:rsidRPr="003640F0">
        <w:rPr>
          <w:rFonts w:ascii="Book Antiqua" w:hAnsi="Book Antiqua"/>
          <w:sz w:val="24"/>
          <w:szCs w:val="24"/>
        </w:rPr>
        <w:t>anesthesia</w:t>
      </w:r>
      <w:proofErr w:type="spellEnd"/>
      <w:r w:rsidR="001300AF" w:rsidRPr="003640F0">
        <w:rPr>
          <w:rFonts w:ascii="Book Antiqua" w:hAnsi="Book Antiqua"/>
          <w:sz w:val="24"/>
          <w:szCs w:val="24"/>
        </w:rPr>
        <w:t xml:space="preserve"> machines. This ferromagnetic attraction poses potential injury to patients or staff in the </w:t>
      </w:r>
      <w:r w:rsidR="009006F3" w:rsidRPr="003640F0">
        <w:rPr>
          <w:rFonts w:ascii="Book Antiqua" w:hAnsi="Book Antiqua"/>
          <w:sz w:val="24"/>
          <w:szCs w:val="24"/>
        </w:rPr>
        <w:t>OR</w:t>
      </w:r>
      <w:r w:rsidR="009977F4" w:rsidRPr="003640F0">
        <w:rPr>
          <w:rFonts w:ascii="Book Antiqua" w:hAnsi="Book Antiqua"/>
          <w:sz w:val="24"/>
          <w:szCs w:val="24"/>
        </w:rPr>
        <w:t>.</w:t>
      </w:r>
      <w:r w:rsidR="003463F5" w:rsidRPr="003640F0">
        <w:rPr>
          <w:rFonts w:ascii="Book Antiqua" w:hAnsi="Book Antiqua"/>
          <w:sz w:val="24"/>
          <w:szCs w:val="24"/>
        </w:rPr>
        <w:t xml:space="preserve"> In general, no metallic object should be allowed in the </w:t>
      </w:r>
      <w:r w:rsidR="009006F3" w:rsidRPr="003640F0">
        <w:rPr>
          <w:rFonts w:ascii="Book Antiqua" w:hAnsi="Book Antiqua"/>
          <w:sz w:val="24"/>
          <w:szCs w:val="24"/>
        </w:rPr>
        <w:t>OR</w:t>
      </w:r>
      <w:r w:rsidR="003463F5" w:rsidRPr="003640F0">
        <w:rPr>
          <w:rFonts w:ascii="Book Antiqua" w:hAnsi="Book Antiqua"/>
          <w:sz w:val="24"/>
          <w:szCs w:val="24"/>
        </w:rPr>
        <w:t>.</w:t>
      </w:r>
      <w:r w:rsidR="00D02D35" w:rsidRPr="003640F0">
        <w:rPr>
          <w:rFonts w:ascii="Book Antiqua" w:hAnsi="Book Antiqua"/>
          <w:sz w:val="24"/>
          <w:szCs w:val="24"/>
        </w:rPr>
        <w:t xml:space="preserve"> </w:t>
      </w:r>
    </w:p>
    <w:p w:rsidR="00BC2AE3" w:rsidRPr="003640F0" w:rsidRDefault="001300AF"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Several monitors exist that are designed for</w:t>
      </w:r>
      <w:r w:rsidR="00BC2AE3" w:rsidRPr="003640F0">
        <w:rPr>
          <w:rFonts w:ascii="Book Antiqua" w:hAnsi="Book Antiqua"/>
          <w:sz w:val="24"/>
          <w:szCs w:val="24"/>
        </w:rPr>
        <w:t xml:space="preserve"> </w:t>
      </w:r>
      <w:r w:rsidRPr="003640F0">
        <w:rPr>
          <w:rFonts w:ascii="Book Antiqua" w:hAnsi="Book Antiqua"/>
          <w:sz w:val="24"/>
          <w:szCs w:val="24"/>
        </w:rPr>
        <w:t xml:space="preserve">conditional use in a </w:t>
      </w:r>
      <w:r w:rsidR="00095979" w:rsidRPr="003640F0">
        <w:rPr>
          <w:rFonts w:ascii="Book Antiqua" w:hAnsi="Book Antiqua"/>
          <w:sz w:val="24"/>
          <w:szCs w:val="24"/>
        </w:rPr>
        <w:t>MR</w:t>
      </w:r>
      <w:r w:rsidRPr="003640F0">
        <w:rPr>
          <w:rFonts w:ascii="Book Antiqua" w:hAnsi="Book Antiqua"/>
          <w:sz w:val="24"/>
          <w:szCs w:val="24"/>
        </w:rPr>
        <w:t xml:space="preserve"> environment.</w:t>
      </w:r>
      <w:r w:rsidR="00BC2AE3" w:rsidRPr="003640F0">
        <w:rPr>
          <w:rFonts w:ascii="Book Antiqua" w:hAnsi="Book Antiqua"/>
          <w:sz w:val="24"/>
          <w:szCs w:val="24"/>
        </w:rPr>
        <w:t xml:space="preserve"> </w:t>
      </w:r>
      <w:r w:rsidRPr="003640F0">
        <w:rPr>
          <w:rFonts w:ascii="Book Antiqua" w:hAnsi="Book Antiqua"/>
          <w:sz w:val="24"/>
          <w:szCs w:val="24"/>
        </w:rPr>
        <w:t>The general design criterion in these monitors is</w:t>
      </w:r>
      <w:r w:rsidR="00BC2AE3" w:rsidRPr="003640F0">
        <w:rPr>
          <w:rFonts w:ascii="Book Antiqua" w:hAnsi="Book Antiqua"/>
          <w:sz w:val="24"/>
          <w:szCs w:val="24"/>
        </w:rPr>
        <w:t xml:space="preserve"> </w:t>
      </w:r>
      <w:r w:rsidRPr="003640F0">
        <w:rPr>
          <w:rFonts w:ascii="Book Antiqua" w:hAnsi="Book Antiqua"/>
          <w:sz w:val="24"/>
          <w:szCs w:val="24"/>
        </w:rPr>
        <w:t>to eliminate conductors that carry electrical signals</w:t>
      </w:r>
      <w:r w:rsidR="00BC2AE3" w:rsidRPr="003640F0">
        <w:rPr>
          <w:rFonts w:ascii="Book Antiqua" w:hAnsi="Book Antiqua"/>
          <w:sz w:val="24"/>
          <w:szCs w:val="24"/>
        </w:rPr>
        <w:t xml:space="preserve"> </w:t>
      </w:r>
      <w:r w:rsidRPr="003640F0">
        <w:rPr>
          <w:rFonts w:ascii="Book Antiqua" w:hAnsi="Book Antiqua"/>
          <w:sz w:val="24"/>
          <w:szCs w:val="24"/>
        </w:rPr>
        <w:t>for monitoring physiologic parameters of the</w:t>
      </w:r>
      <w:r w:rsidR="00BC2AE3" w:rsidRPr="003640F0">
        <w:rPr>
          <w:rFonts w:ascii="Book Antiqua" w:hAnsi="Book Antiqua"/>
          <w:sz w:val="24"/>
          <w:szCs w:val="24"/>
        </w:rPr>
        <w:t xml:space="preserve"> </w:t>
      </w:r>
      <w:r w:rsidRPr="003640F0">
        <w:rPr>
          <w:rFonts w:ascii="Book Antiqua" w:hAnsi="Book Antiqua"/>
          <w:sz w:val="24"/>
          <w:szCs w:val="24"/>
        </w:rPr>
        <w:t xml:space="preserve">patient. These </w:t>
      </w:r>
      <w:r w:rsidR="00BC2AE3" w:rsidRPr="003640F0">
        <w:rPr>
          <w:rFonts w:ascii="Book Antiqua" w:hAnsi="Book Antiqua"/>
          <w:sz w:val="24"/>
          <w:szCs w:val="24"/>
        </w:rPr>
        <w:lastRenderedPageBreak/>
        <w:t>c</w:t>
      </w:r>
      <w:r w:rsidRPr="003640F0">
        <w:rPr>
          <w:rFonts w:ascii="Book Antiqua" w:hAnsi="Book Antiqua"/>
          <w:sz w:val="24"/>
          <w:szCs w:val="24"/>
        </w:rPr>
        <w:t>onductors can function as</w:t>
      </w:r>
      <w:r w:rsidR="00BC2AE3" w:rsidRPr="003640F0">
        <w:rPr>
          <w:rFonts w:ascii="Book Antiqua" w:hAnsi="Book Antiqua"/>
          <w:sz w:val="24"/>
          <w:szCs w:val="24"/>
        </w:rPr>
        <w:t xml:space="preserve"> </w:t>
      </w:r>
      <w:r w:rsidRPr="003640F0">
        <w:rPr>
          <w:rFonts w:ascii="Book Antiqua" w:hAnsi="Book Antiqua"/>
          <w:sz w:val="24"/>
          <w:szCs w:val="24"/>
        </w:rPr>
        <w:t>receiving antenna on which the pulsating electrical</w:t>
      </w:r>
      <w:r w:rsidR="00BC2AE3" w:rsidRPr="003640F0">
        <w:rPr>
          <w:rFonts w:ascii="Book Antiqua" w:hAnsi="Book Antiqua"/>
          <w:sz w:val="24"/>
          <w:szCs w:val="24"/>
        </w:rPr>
        <w:t xml:space="preserve"> </w:t>
      </w:r>
      <w:r w:rsidRPr="003640F0">
        <w:rPr>
          <w:rFonts w:ascii="Book Antiqua" w:hAnsi="Book Antiqua"/>
          <w:sz w:val="24"/>
          <w:szCs w:val="24"/>
        </w:rPr>
        <w:t>and magnetic energy can induce spurious electric</w:t>
      </w:r>
      <w:r w:rsidR="00BC2AE3" w:rsidRPr="003640F0">
        <w:rPr>
          <w:rFonts w:ascii="Book Antiqua" w:hAnsi="Book Antiqua"/>
          <w:sz w:val="24"/>
          <w:szCs w:val="24"/>
        </w:rPr>
        <w:t xml:space="preserve"> </w:t>
      </w:r>
      <w:r w:rsidRPr="003640F0">
        <w:rPr>
          <w:rFonts w:ascii="Book Antiqua" w:hAnsi="Book Antiqua"/>
          <w:sz w:val="24"/>
          <w:szCs w:val="24"/>
        </w:rPr>
        <w:t>noise (EN) that distorts and corrupts the physiologic</w:t>
      </w:r>
      <w:r w:rsidR="00BC2AE3" w:rsidRPr="003640F0">
        <w:rPr>
          <w:rFonts w:ascii="Book Antiqua" w:hAnsi="Book Antiqua"/>
          <w:sz w:val="24"/>
          <w:szCs w:val="24"/>
        </w:rPr>
        <w:t xml:space="preserve"> </w:t>
      </w:r>
      <w:r w:rsidRPr="003640F0">
        <w:rPr>
          <w:rFonts w:ascii="Book Antiqua" w:hAnsi="Book Antiqua"/>
          <w:sz w:val="24"/>
          <w:szCs w:val="24"/>
        </w:rPr>
        <w:t>waveforms displayed on the monitor. The</w:t>
      </w:r>
      <w:r w:rsidR="00BC2AE3" w:rsidRPr="003640F0">
        <w:rPr>
          <w:rFonts w:ascii="Book Antiqua" w:hAnsi="Book Antiqua"/>
          <w:sz w:val="24"/>
          <w:szCs w:val="24"/>
        </w:rPr>
        <w:t xml:space="preserve"> </w:t>
      </w:r>
      <w:r w:rsidRPr="003640F0">
        <w:rPr>
          <w:rFonts w:ascii="Book Antiqua" w:hAnsi="Book Antiqua"/>
          <w:sz w:val="24"/>
          <w:szCs w:val="24"/>
        </w:rPr>
        <w:t>two general approaches currently used to achieve</w:t>
      </w:r>
      <w:r w:rsidR="00BC2AE3" w:rsidRPr="003640F0">
        <w:rPr>
          <w:rFonts w:ascii="Book Antiqua" w:hAnsi="Book Antiqua"/>
          <w:sz w:val="24"/>
          <w:szCs w:val="24"/>
        </w:rPr>
        <w:t xml:space="preserve"> </w:t>
      </w:r>
      <w:r w:rsidRPr="003640F0">
        <w:rPr>
          <w:rFonts w:ascii="Book Antiqua" w:hAnsi="Book Antiqua"/>
          <w:sz w:val="24"/>
          <w:szCs w:val="24"/>
        </w:rPr>
        <w:t>this</w:t>
      </w:r>
      <w:r w:rsidR="00D1745F" w:rsidRPr="003640F0">
        <w:rPr>
          <w:rFonts w:ascii="Book Antiqua" w:hAnsi="Book Antiqua"/>
          <w:sz w:val="24"/>
          <w:szCs w:val="24"/>
        </w:rPr>
        <w:t xml:space="preserve"> criterion are the use of </w:t>
      </w:r>
      <w:proofErr w:type="spellStart"/>
      <w:r w:rsidR="00D1745F" w:rsidRPr="003640F0">
        <w:rPr>
          <w:rFonts w:ascii="Book Antiqua" w:hAnsi="Book Antiqua"/>
          <w:sz w:val="24"/>
          <w:szCs w:val="24"/>
        </w:rPr>
        <w:t>fiber</w:t>
      </w:r>
      <w:r w:rsidRPr="003640F0">
        <w:rPr>
          <w:rFonts w:ascii="Book Antiqua" w:hAnsi="Book Antiqua"/>
          <w:sz w:val="24"/>
          <w:szCs w:val="24"/>
        </w:rPr>
        <w:t>optics</w:t>
      </w:r>
      <w:proofErr w:type="spellEnd"/>
      <w:r w:rsidRPr="003640F0">
        <w:rPr>
          <w:rFonts w:ascii="Book Antiqua" w:hAnsi="Book Antiqua"/>
          <w:sz w:val="24"/>
          <w:szCs w:val="24"/>
        </w:rPr>
        <w:t xml:space="preserve"> and wireless</w:t>
      </w:r>
      <w:r w:rsidR="00BC2AE3" w:rsidRPr="003640F0">
        <w:rPr>
          <w:rFonts w:ascii="Book Antiqua" w:hAnsi="Book Antiqua"/>
          <w:sz w:val="24"/>
          <w:szCs w:val="24"/>
        </w:rPr>
        <w:t xml:space="preserve"> </w:t>
      </w:r>
      <w:r w:rsidRPr="003640F0">
        <w:rPr>
          <w:rFonts w:ascii="Book Antiqua" w:hAnsi="Book Antiqua"/>
          <w:sz w:val="24"/>
          <w:szCs w:val="24"/>
        </w:rPr>
        <w:t>technology. When metal objects and electronic</w:t>
      </w:r>
      <w:r w:rsidR="00BC2AE3" w:rsidRPr="003640F0">
        <w:rPr>
          <w:rFonts w:ascii="Book Antiqua" w:hAnsi="Book Antiqua"/>
          <w:sz w:val="24"/>
          <w:szCs w:val="24"/>
        </w:rPr>
        <w:t xml:space="preserve"> </w:t>
      </w:r>
      <w:r w:rsidRPr="003640F0">
        <w:rPr>
          <w:rFonts w:ascii="Book Antiqua" w:hAnsi="Book Antiqua"/>
          <w:sz w:val="24"/>
          <w:szCs w:val="24"/>
        </w:rPr>
        <w:t>monitors are introduced into the MR environment,</w:t>
      </w:r>
      <w:r w:rsidR="00BC2AE3" w:rsidRPr="003640F0">
        <w:rPr>
          <w:rFonts w:ascii="Book Antiqua" w:hAnsi="Book Antiqua"/>
          <w:sz w:val="24"/>
          <w:szCs w:val="24"/>
        </w:rPr>
        <w:t xml:space="preserve"> </w:t>
      </w:r>
      <w:r w:rsidRPr="003640F0">
        <w:rPr>
          <w:rFonts w:ascii="Book Antiqua" w:hAnsi="Book Antiqua"/>
          <w:sz w:val="24"/>
          <w:szCs w:val="24"/>
        </w:rPr>
        <w:t>they may interact with the images produced by</w:t>
      </w:r>
      <w:r w:rsidR="00BC2AE3" w:rsidRPr="003640F0">
        <w:rPr>
          <w:rFonts w:ascii="Book Antiqua" w:hAnsi="Book Antiqua"/>
          <w:sz w:val="24"/>
          <w:szCs w:val="24"/>
        </w:rPr>
        <w:t xml:space="preserve"> </w:t>
      </w:r>
      <w:r w:rsidRPr="003640F0">
        <w:rPr>
          <w:rFonts w:ascii="Book Antiqua" w:hAnsi="Book Antiqua"/>
          <w:sz w:val="24"/>
          <w:szCs w:val="24"/>
        </w:rPr>
        <w:t>the MRI scanner by reflecting or generating radiofrequency</w:t>
      </w:r>
      <w:r w:rsidR="00BC2AE3" w:rsidRPr="003640F0">
        <w:rPr>
          <w:rFonts w:ascii="Book Antiqua" w:hAnsi="Book Antiqua"/>
          <w:sz w:val="24"/>
          <w:szCs w:val="24"/>
        </w:rPr>
        <w:t xml:space="preserve"> </w:t>
      </w:r>
      <w:r w:rsidRPr="003640F0">
        <w:rPr>
          <w:rFonts w:ascii="Book Antiqua" w:hAnsi="Book Antiqua"/>
          <w:sz w:val="24"/>
          <w:szCs w:val="24"/>
        </w:rPr>
        <w:t>(RF) waves. These may</w:t>
      </w:r>
      <w:r w:rsidR="00BC2AE3" w:rsidRPr="003640F0">
        <w:rPr>
          <w:rFonts w:ascii="Book Antiqua" w:hAnsi="Book Antiqua"/>
          <w:sz w:val="24"/>
          <w:szCs w:val="24"/>
        </w:rPr>
        <w:t xml:space="preserve"> </w:t>
      </w:r>
      <w:r w:rsidRPr="003640F0">
        <w:rPr>
          <w:rFonts w:ascii="Book Antiqua" w:hAnsi="Book Antiqua"/>
          <w:sz w:val="24"/>
          <w:szCs w:val="24"/>
        </w:rPr>
        <w:t>result in distorted</w:t>
      </w:r>
      <w:r w:rsidR="00BC2AE3" w:rsidRPr="003640F0">
        <w:rPr>
          <w:rFonts w:ascii="Book Antiqua" w:hAnsi="Book Antiqua"/>
          <w:sz w:val="24"/>
          <w:szCs w:val="24"/>
        </w:rPr>
        <w:t xml:space="preserve"> </w:t>
      </w:r>
      <w:r w:rsidRPr="003640F0">
        <w:rPr>
          <w:rFonts w:ascii="Book Antiqua" w:hAnsi="Book Antiqua"/>
          <w:sz w:val="24"/>
          <w:szCs w:val="24"/>
        </w:rPr>
        <w:t>MR images that are unreliable for diagnostic</w:t>
      </w:r>
      <w:r w:rsidR="00BC2AE3" w:rsidRPr="003640F0">
        <w:rPr>
          <w:rFonts w:ascii="Book Antiqua" w:hAnsi="Book Antiqua"/>
          <w:sz w:val="24"/>
          <w:szCs w:val="24"/>
        </w:rPr>
        <w:t xml:space="preserve"> </w:t>
      </w:r>
      <w:r w:rsidR="00D1745F" w:rsidRPr="003640F0">
        <w:rPr>
          <w:rFonts w:ascii="Book Antiqua" w:hAnsi="Book Antiqua"/>
          <w:sz w:val="24"/>
          <w:szCs w:val="24"/>
        </w:rPr>
        <w:t>purposes.</w:t>
      </w:r>
    </w:p>
    <w:p w:rsidR="008D7145" w:rsidRPr="003640F0" w:rsidRDefault="001300AF"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There is negligible ferromagnetic material in</w:t>
      </w:r>
      <w:r w:rsidR="00BC2AE3" w:rsidRPr="003640F0">
        <w:rPr>
          <w:rFonts w:ascii="Book Antiqua" w:hAnsi="Book Antiqua"/>
          <w:sz w:val="24"/>
          <w:szCs w:val="24"/>
        </w:rPr>
        <w:t xml:space="preserve"> </w:t>
      </w:r>
      <w:r w:rsidRPr="003640F0">
        <w:rPr>
          <w:rFonts w:ascii="Book Antiqua" w:hAnsi="Book Antiqua"/>
          <w:sz w:val="24"/>
          <w:szCs w:val="24"/>
        </w:rPr>
        <w:t>vaporizers and mechanical ventilators, and with</w:t>
      </w:r>
      <w:r w:rsidR="00BC2AE3" w:rsidRPr="003640F0">
        <w:rPr>
          <w:rFonts w:ascii="Book Antiqua" w:hAnsi="Book Antiqua"/>
          <w:sz w:val="24"/>
          <w:szCs w:val="24"/>
        </w:rPr>
        <w:t xml:space="preserve"> </w:t>
      </w:r>
      <w:r w:rsidRPr="003640F0">
        <w:rPr>
          <w:rFonts w:ascii="Book Antiqua" w:hAnsi="Book Antiqua"/>
          <w:sz w:val="24"/>
          <w:szCs w:val="24"/>
        </w:rPr>
        <w:t xml:space="preserve">the exception of </w:t>
      </w:r>
      <w:proofErr w:type="spellStart"/>
      <w:r w:rsidRPr="003640F0">
        <w:rPr>
          <w:rFonts w:ascii="Book Antiqua" w:hAnsi="Book Antiqua"/>
          <w:sz w:val="24"/>
          <w:szCs w:val="24"/>
        </w:rPr>
        <w:t>desflurane</w:t>
      </w:r>
      <w:proofErr w:type="spellEnd"/>
      <w:r w:rsidRPr="003640F0">
        <w:rPr>
          <w:rFonts w:ascii="Book Antiqua" w:hAnsi="Book Antiqua"/>
          <w:sz w:val="24"/>
          <w:szCs w:val="24"/>
        </w:rPr>
        <w:t>, these devices behave properly when i</w:t>
      </w:r>
      <w:r w:rsidR="001B0F36" w:rsidRPr="003640F0">
        <w:rPr>
          <w:rFonts w:ascii="Book Antiqua" w:hAnsi="Book Antiqua"/>
          <w:sz w:val="24"/>
          <w:szCs w:val="24"/>
        </w:rPr>
        <w:t xml:space="preserve">ntroduced into MR </w:t>
      </w:r>
      <w:proofErr w:type="gramStart"/>
      <w:r w:rsidR="001B0F36" w:rsidRPr="003640F0">
        <w:rPr>
          <w:rFonts w:ascii="Book Antiqua" w:hAnsi="Book Antiqua"/>
          <w:sz w:val="24"/>
          <w:szCs w:val="24"/>
        </w:rPr>
        <w:t>environments</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24]</w:t>
      </w:r>
      <w:r w:rsidR="006717AF" w:rsidRPr="003640F0">
        <w:rPr>
          <w:rFonts w:ascii="Book Antiqua" w:hAnsi="Book Antiqua"/>
          <w:sz w:val="24"/>
          <w:szCs w:val="24"/>
        </w:rPr>
        <w:t>.</w:t>
      </w:r>
      <w:r w:rsidR="005215C8" w:rsidRPr="003640F0">
        <w:rPr>
          <w:rFonts w:ascii="Book Antiqua" w:hAnsi="Book Antiqua"/>
          <w:sz w:val="24"/>
          <w:szCs w:val="24"/>
        </w:rPr>
        <w:t xml:space="preserve"> </w:t>
      </w:r>
      <w:proofErr w:type="spellStart"/>
      <w:r w:rsidR="00BC2AE3" w:rsidRPr="003640F0">
        <w:rPr>
          <w:rFonts w:ascii="Book Antiqua" w:hAnsi="Book Antiqua"/>
          <w:sz w:val="24"/>
          <w:szCs w:val="24"/>
        </w:rPr>
        <w:t>Isoflurane</w:t>
      </w:r>
      <w:proofErr w:type="spellEnd"/>
      <w:r w:rsidR="00BC2AE3" w:rsidRPr="003640F0">
        <w:rPr>
          <w:rFonts w:ascii="Book Antiqua" w:hAnsi="Book Antiqua"/>
          <w:sz w:val="24"/>
          <w:szCs w:val="24"/>
        </w:rPr>
        <w:t xml:space="preserve"> a</w:t>
      </w:r>
      <w:r w:rsidRPr="003640F0">
        <w:rPr>
          <w:rFonts w:ascii="Book Antiqua" w:hAnsi="Book Antiqua"/>
          <w:sz w:val="24"/>
          <w:szCs w:val="24"/>
        </w:rPr>
        <w:t xml:space="preserve">nd </w:t>
      </w:r>
      <w:proofErr w:type="spellStart"/>
      <w:r w:rsidRPr="003640F0">
        <w:rPr>
          <w:rFonts w:ascii="Book Antiqua" w:hAnsi="Book Antiqua"/>
          <w:sz w:val="24"/>
          <w:szCs w:val="24"/>
        </w:rPr>
        <w:t>sevoflurane</w:t>
      </w:r>
      <w:proofErr w:type="spellEnd"/>
      <w:r w:rsidR="00BC2AE3" w:rsidRPr="003640F0">
        <w:rPr>
          <w:rFonts w:ascii="Book Antiqua" w:hAnsi="Book Antiqua"/>
          <w:sz w:val="24"/>
          <w:szCs w:val="24"/>
        </w:rPr>
        <w:t xml:space="preserve"> </w:t>
      </w:r>
      <w:r w:rsidRPr="003640F0">
        <w:rPr>
          <w:rFonts w:ascii="Book Antiqua" w:hAnsi="Book Antiqua"/>
          <w:sz w:val="24"/>
          <w:szCs w:val="24"/>
        </w:rPr>
        <w:t>vaporizers are MR safe and cleared for use in the</w:t>
      </w:r>
      <w:r w:rsidR="00BC2AE3" w:rsidRPr="003640F0">
        <w:rPr>
          <w:rFonts w:ascii="Book Antiqua" w:hAnsi="Book Antiqua"/>
          <w:sz w:val="24"/>
          <w:szCs w:val="24"/>
        </w:rPr>
        <w:t xml:space="preserve"> </w:t>
      </w:r>
      <w:r w:rsidRPr="003640F0">
        <w:rPr>
          <w:rFonts w:ascii="Book Antiqua" w:hAnsi="Book Antiqua"/>
          <w:sz w:val="24"/>
          <w:szCs w:val="24"/>
        </w:rPr>
        <w:t xml:space="preserve">low- and high-field MR environments. The </w:t>
      </w:r>
      <w:proofErr w:type="spellStart"/>
      <w:r w:rsidRPr="003640F0">
        <w:rPr>
          <w:rFonts w:ascii="Book Antiqua" w:hAnsi="Book Antiqua"/>
          <w:sz w:val="24"/>
          <w:szCs w:val="24"/>
        </w:rPr>
        <w:t>desflurane</w:t>
      </w:r>
      <w:proofErr w:type="spellEnd"/>
      <w:r w:rsidR="00BC2AE3" w:rsidRPr="003640F0">
        <w:rPr>
          <w:rFonts w:ascii="Book Antiqua" w:hAnsi="Book Antiqua"/>
          <w:sz w:val="24"/>
          <w:szCs w:val="24"/>
        </w:rPr>
        <w:t xml:space="preserve"> </w:t>
      </w:r>
      <w:r w:rsidRPr="003640F0">
        <w:rPr>
          <w:rFonts w:ascii="Book Antiqua" w:hAnsi="Book Antiqua"/>
          <w:sz w:val="24"/>
          <w:szCs w:val="24"/>
        </w:rPr>
        <w:t>vaporizer is not MR safe.</w:t>
      </w:r>
      <w:r w:rsidR="008D7145" w:rsidRPr="003640F0">
        <w:rPr>
          <w:rFonts w:ascii="Book Antiqua" w:hAnsi="Book Antiqua"/>
          <w:sz w:val="24"/>
          <w:szCs w:val="24"/>
        </w:rPr>
        <w:t xml:space="preserve"> MRI compatible </w:t>
      </w:r>
      <w:proofErr w:type="spellStart"/>
      <w:r w:rsidR="007F1123" w:rsidRPr="003640F0">
        <w:rPr>
          <w:rFonts w:ascii="Book Antiqua" w:hAnsi="Book Antiqua"/>
          <w:sz w:val="24"/>
          <w:szCs w:val="24"/>
        </w:rPr>
        <w:t>anesthesia</w:t>
      </w:r>
      <w:proofErr w:type="spellEnd"/>
      <w:r w:rsidR="009006F3" w:rsidRPr="003640F0">
        <w:rPr>
          <w:rFonts w:ascii="Book Antiqua" w:hAnsi="Book Antiqua"/>
          <w:sz w:val="24"/>
          <w:szCs w:val="24"/>
        </w:rPr>
        <w:t xml:space="preserve"> machines and</w:t>
      </w:r>
      <w:r w:rsidR="008D7145" w:rsidRPr="003640F0">
        <w:rPr>
          <w:rFonts w:ascii="Book Antiqua" w:hAnsi="Book Antiqua"/>
          <w:sz w:val="24"/>
          <w:szCs w:val="24"/>
        </w:rPr>
        <w:t xml:space="preserve"> ventilators are </w:t>
      </w:r>
      <w:r w:rsidR="009006F3" w:rsidRPr="003640F0">
        <w:rPr>
          <w:rFonts w:ascii="Book Antiqua" w:hAnsi="Book Antiqua"/>
          <w:sz w:val="24"/>
          <w:szCs w:val="24"/>
        </w:rPr>
        <w:t>also available</w:t>
      </w:r>
      <w:r w:rsidR="008D7145" w:rsidRPr="003640F0">
        <w:rPr>
          <w:rFonts w:ascii="Book Antiqua" w:hAnsi="Book Antiqua"/>
          <w:sz w:val="24"/>
          <w:szCs w:val="24"/>
        </w:rPr>
        <w:t xml:space="preserve">. </w:t>
      </w:r>
    </w:p>
    <w:p w:rsidR="009006F3" w:rsidRPr="003640F0" w:rsidRDefault="00B27015" w:rsidP="000E1D56">
      <w:pPr>
        <w:spacing w:after="0" w:line="360" w:lineRule="auto"/>
        <w:ind w:firstLineChars="100" w:firstLine="240"/>
        <w:jc w:val="both"/>
        <w:rPr>
          <w:rFonts w:ascii="Book Antiqua" w:hAnsi="Book Antiqua"/>
          <w:sz w:val="24"/>
          <w:szCs w:val="24"/>
          <w:lang w:val="en-US"/>
        </w:rPr>
      </w:pPr>
      <w:r w:rsidRPr="003640F0">
        <w:rPr>
          <w:rFonts w:ascii="Book Antiqua" w:hAnsi="Book Antiqua"/>
          <w:sz w:val="24"/>
          <w:szCs w:val="24"/>
        </w:rPr>
        <w:t>The RF signal and the magnetic gradients of</w:t>
      </w:r>
      <w:r w:rsidR="002B5600" w:rsidRPr="003640F0">
        <w:rPr>
          <w:rFonts w:ascii="Book Antiqua" w:hAnsi="Book Antiqua"/>
          <w:sz w:val="24"/>
          <w:szCs w:val="24"/>
        </w:rPr>
        <w:t xml:space="preserve"> </w:t>
      </w:r>
      <w:r w:rsidRPr="003640F0">
        <w:rPr>
          <w:rFonts w:ascii="Book Antiqua" w:hAnsi="Book Antiqua"/>
          <w:sz w:val="24"/>
          <w:szCs w:val="24"/>
        </w:rPr>
        <w:t xml:space="preserve">an </w:t>
      </w:r>
      <w:proofErr w:type="spellStart"/>
      <w:r w:rsidRPr="003640F0">
        <w:rPr>
          <w:rFonts w:ascii="Book Antiqua" w:hAnsi="Book Antiqua"/>
          <w:sz w:val="24"/>
          <w:szCs w:val="24"/>
        </w:rPr>
        <w:t>iMRI</w:t>
      </w:r>
      <w:proofErr w:type="spellEnd"/>
      <w:r w:rsidRPr="003640F0">
        <w:rPr>
          <w:rFonts w:ascii="Book Antiqua" w:hAnsi="Book Antiqua"/>
          <w:sz w:val="24"/>
          <w:szCs w:val="24"/>
        </w:rPr>
        <w:t xml:space="preserve"> system are pulsed during a scan at</w:t>
      </w:r>
      <w:r w:rsidR="002B5600" w:rsidRPr="003640F0">
        <w:rPr>
          <w:rFonts w:ascii="Book Antiqua" w:hAnsi="Book Antiqua"/>
          <w:sz w:val="24"/>
          <w:szCs w:val="24"/>
        </w:rPr>
        <w:t xml:space="preserve"> </w:t>
      </w:r>
      <w:r w:rsidRPr="003640F0">
        <w:rPr>
          <w:rFonts w:ascii="Book Antiqua" w:hAnsi="Book Antiqua"/>
          <w:sz w:val="24"/>
          <w:szCs w:val="24"/>
        </w:rPr>
        <w:t>a frequency dependent on the specific imaging</w:t>
      </w:r>
      <w:r w:rsidR="002B5600" w:rsidRPr="003640F0">
        <w:rPr>
          <w:rFonts w:ascii="Book Antiqua" w:hAnsi="Book Antiqua"/>
          <w:sz w:val="24"/>
          <w:szCs w:val="24"/>
        </w:rPr>
        <w:t xml:space="preserve"> </w:t>
      </w:r>
      <w:r w:rsidRPr="003640F0">
        <w:rPr>
          <w:rFonts w:ascii="Book Antiqua" w:hAnsi="Book Antiqua"/>
          <w:sz w:val="24"/>
          <w:szCs w:val="24"/>
        </w:rPr>
        <w:t>pulse sequence type and the parameters used.</w:t>
      </w:r>
      <w:r w:rsidR="008D7145" w:rsidRPr="003640F0">
        <w:rPr>
          <w:rFonts w:ascii="Book Antiqua" w:hAnsi="Book Antiqua"/>
          <w:sz w:val="24"/>
          <w:szCs w:val="24"/>
        </w:rPr>
        <w:t xml:space="preserve"> </w:t>
      </w:r>
      <w:r w:rsidRPr="003640F0">
        <w:rPr>
          <w:rFonts w:ascii="Book Antiqua" w:hAnsi="Book Antiqua"/>
          <w:sz w:val="24"/>
          <w:szCs w:val="24"/>
        </w:rPr>
        <w:t xml:space="preserve">The sequences used for </w:t>
      </w:r>
      <w:proofErr w:type="spellStart"/>
      <w:r w:rsidRPr="003640F0">
        <w:rPr>
          <w:rFonts w:ascii="Book Antiqua" w:hAnsi="Book Antiqua"/>
          <w:sz w:val="24"/>
          <w:szCs w:val="24"/>
        </w:rPr>
        <w:t>iMRI</w:t>
      </w:r>
      <w:proofErr w:type="spellEnd"/>
      <w:r w:rsidRPr="003640F0">
        <w:rPr>
          <w:rFonts w:ascii="Book Antiqua" w:hAnsi="Book Antiqua"/>
          <w:sz w:val="24"/>
          <w:szCs w:val="24"/>
        </w:rPr>
        <w:t xml:space="preserve"> typically apply</w:t>
      </w:r>
      <w:r w:rsidR="002B5600" w:rsidRPr="003640F0">
        <w:rPr>
          <w:rFonts w:ascii="Book Antiqua" w:hAnsi="Book Antiqua"/>
          <w:sz w:val="24"/>
          <w:szCs w:val="24"/>
        </w:rPr>
        <w:t xml:space="preserve"> </w:t>
      </w:r>
      <w:r w:rsidRPr="003640F0">
        <w:rPr>
          <w:rFonts w:ascii="Book Antiqua" w:hAnsi="Book Antiqua"/>
          <w:sz w:val="24"/>
          <w:szCs w:val="24"/>
        </w:rPr>
        <w:t>gradient and RF pulses at rates less than 100</w:t>
      </w:r>
      <w:r w:rsidR="00ED7793" w:rsidRPr="003640F0">
        <w:rPr>
          <w:rFonts w:ascii="Book Antiqua" w:hAnsi="Book Antiqua"/>
          <w:sz w:val="24"/>
          <w:szCs w:val="24"/>
        </w:rPr>
        <w:t xml:space="preserve"> </w:t>
      </w:r>
      <w:proofErr w:type="gramStart"/>
      <w:r w:rsidR="005215C8" w:rsidRPr="003640F0">
        <w:rPr>
          <w:rFonts w:ascii="Book Antiqua" w:hAnsi="Book Antiqua"/>
          <w:sz w:val="24"/>
          <w:szCs w:val="24"/>
        </w:rPr>
        <w:t>Hz</w:t>
      </w:r>
      <w:r w:rsidR="001F2940" w:rsidRPr="003640F0">
        <w:rPr>
          <w:rFonts w:ascii="Book Antiqua" w:hAnsi="Book Antiqua"/>
          <w:sz w:val="24"/>
          <w:szCs w:val="24"/>
          <w:vertAlign w:val="superscript"/>
        </w:rPr>
        <w:t>[</w:t>
      </w:r>
      <w:proofErr w:type="gramEnd"/>
      <w:r w:rsidR="001F2940" w:rsidRPr="003640F0">
        <w:rPr>
          <w:rFonts w:ascii="Book Antiqua" w:hAnsi="Book Antiqua"/>
          <w:sz w:val="24"/>
          <w:szCs w:val="24"/>
          <w:vertAlign w:val="superscript"/>
        </w:rPr>
        <w:t>25]</w:t>
      </w:r>
      <w:r w:rsidR="006717AF" w:rsidRPr="003640F0">
        <w:rPr>
          <w:rFonts w:ascii="Book Antiqua" w:hAnsi="Book Antiqua"/>
          <w:sz w:val="24"/>
          <w:szCs w:val="24"/>
        </w:rPr>
        <w:t>.</w:t>
      </w:r>
      <w:r w:rsidR="005215C8" w:rsidRPr="003640F0">
        <w:rPr>
          <w:rFonts w:ascii="Book Antiqua" w:hAnsi="Book Antiqua"/>
          <w:sz w:val="24"/>
          <w:szCs w:val="24"/>
        </w:rPr>
        <w:t xml:space="preserve"> </w:t>
      </w:r>
      <w:r w:rsidRPr="003640F0">
        <w:rPr>
          <w:rFonts w:ascii="Book Antiqua" w:hAnsi="Book Antiqua"/>
          <w:sz w:val="24"/>
          <w:szCs w:val="24"/>
        </w:rPr>
        <w:t>These high-energy pulsations can generate</w:t>
      </w:r>
      <w:r w:rsidR="002B5600" w:rsidRPr="003640F0">
        <w:rPr>
          <w:rFonts w:ascii="Book Antiqua" w:hAnsi="Book Antiqua"/>
          <w:sz w:val="24"/>
          <w:szCs w:val="24"/>
        </w:rPr>
        <w:t xml:space="preserve"> </w:t>
      </w:r>
      <w:r w:rsidRPr="003640F0">
        <w:rPr>
          <w:rFonts w:ascii="Book Antiqua" w:hAnsi="Book Antiqua"/>
          <w:sz w:val="24"/>
          <w:szCs w:val="24"/>
        </w:rPr>
        <w:t>a significant second EN component in the</w:t>
      </w:r>
      <w:r w:rsidR="008D7145" w:rsidRPr="003640F0">
        <w:rPr>
          <w:rFonts w:ascii="Book Antiqua" w:hAnsi="Book Antiqua"/>
          <w:sz w:val="24"/>
          <w:szCs w:val="24"/>
        </w:rPr>
        <w:t xml:space="preserve"> </w:t>
      </w:r>
      <w:r w:rsidRPr="003640F0">
        <w:rPr>
          <w:rFonts w:ascii="Book Antiqua" w:hAnsi="Book Antiqua"/>
          <w:sz w:val="24"/>
          <w:szCs w:val="24"/>
        </w:rPr>
        <w:t>frequency bandwidth of most monitored physiologic</w:t>
      </w:r>
      <w:r w:rsidR="002B5600" w:rsidRPr="003640F0">
        <w:rPr>
          <w:rFonts w:ascii="Book Antiqua" w:hAnsi="Book Antiqua"/>
          <w:sz w:val="24"/>
          <w:szCs w:val="24"/>
        </w:rPr>
        <w:t xml:space="preserve"> </w:t>
      </w:r>
      <w:r w:rsidRPr="003640F0">
        <w:rPr>
          <w:rFonts w:ascii="Book Antiqua" w:hAnsi="Book Antiqua"/>
          <w:sz w:val="24"/>
          <w:szCs w:val="24"/>
        </w:rPr>
        <w:t>signals. The most vulnerable signal is the</w:t>
      </w:r>
      <w:r w:rsidR="002B5600" w:rsidRPr="003640F0">
        <w:rPr>
          <w:rFonts w:ascii="Book Antiqua" w:hAnsi="Book Antiqua"/>
          <w:sz w:val="24"/>
          <w:szCs w:val="24"/>
        </w:rPr>
        <w:t xml:space="preserve"> </w:t>
      </w:r>
      <w:r w:rsidR="00461E0D" w:rsidRPr="003640F0">
        <w:rPr>
          <w:rFonts w:ascii="Book Antiqua" w:hAnsi="Book Antiqua"/>
          <w:sz w:val="24"/>
          <w:szCs w:val="24"/>
        </w:rPr>
        <w:t>electrocardiogram (</w:t>
      </w:r>
      <w:r w:rsidR="005A29BC" w:rsidRPr="003640F0">
        <w:rPr>
          <w:rFonts w:ascii="Book Antiqua" w:hAnsi="Book Antiqua"/>
          <w:sz w:val="24"/>
          <w:szCs w:val="24"/>
        </w:rPr>
        <w:t>ECG</w:t>
      </w:r>
      <w:r w:rsidR="00461E0D" w:rsidRPr="003640F0">
        <w:rPr>
          <w:rFonts w:ascii="Book Antiqua" w:hAnsi="Book Antiqua"/>
          <w:sz w:val="24"/>
          <w:szCs w:val="24"/>
        </w:rPr>
        <w:t>)</w:t>
      </w:r>
      <w:r w:rsidR="005A29BC" w:rsidRPr="003640F0">
        <w:rPr>
          <w:rFonts w:ascii="Book Antiqua" w:hAnsi="Book Antiqua"/>
          <w:sz w:val="24"/>
          <w:szCs w:val="24"/>
        </w:rPr>
        <w:t xml:space="preserve">, </w:t>
      </w:r>
      <w:r w:rsidR="002B5600" w:rsidRPr="003640F0">
        <w:rPr>
          <w:rFonts w:ascii="Book Antiqua" w:hAnsi="Book Antiqua"/>
          <w:sz w:val="24"/>
          <w:szCs w:val="24"/>
        </w:rPr>
        <w:t xml:space="preserve">with masking of virtually all details of the ECG waveform. </w:t>
      </w:r>
      <w:r w:rsidR="008D7145" w:rsidRPr="003640F0">
        <w:rPr>
          <w:rFonts w:ascii="Book Antiqua" w:hAnsi="Book Antiqua"/>
          <w:sz w:val="24"/>
          <w:szCs w:val="24"/>
        </w:rPr>
        <w:t xml:space="preserve">Specialized equipment compatible with MRI is currently available for monitoring </w:t>
      </w:r>
      <w:r w:rsidR="004D63B6" w:rsidRPr="003640F0">
        <w:rPr>
          <w:rFonts w:ascii="Book Antiqua" w:hAnsi="Book Antiqua"/>
          <w:sz w:val="24"/>
          <w:szCs w:val="24"/>
        </w:rPr>
        <w:t xml:space="preserve">of ECG, </w:t>
      </w:r>
      <w:r w:rsidR="008D7145" w:rsidRPr="003640F0">
        <w:rPr>
          <w:rFonts w:ascii="Book Antiqua" w:hAnsi="Book Antiqua"/>
          <w:sz w:val="24"/>
          <w:szCs w:val="24"/>
        </w:rPr>
        <w:t>non-invasive blood pressure, oxygen saturation</w:t>
      </w:r>
      <w:r w:rsidR="007F25C7" w:rsidRPr="003640F0">
        <w:rPr>
          <w:rFonts w:ascii="Book Antiqua" w:hAnsi="Book Antiqua"/>
          <w:sz w:val="24"/>
          <w:szCs w:val="24"/>
        </w:rPr>
        <w:t xml:space="preserve"> (SpO</w:t>
      </w:r>
      <w:r w:rsidR="007F25C7" w:rsidRPr="003640F0">
        <w:rPr>
          <w:rFonts w:ascii="Book Antiqua" w:hAnsi="Book Antiqua"/>
          <w:sz w:val="24"/>
          <w:szCs w:val="24"/>
          <w:vertAlign w:val="subscript"/>
        </w:rPr>
        <w:t>2</w:t>
      </w:r>
      <w:r w:rsidR="007F25C7" w:rsidRPr="003640F0">
        <w:rPr>
          <w:rFonts w:ascii="Book Antiqua" w:hAnsi="Book Antiqua"/>
          <w:sz w:val="24"/>
          <w:szCs w:val="24"/>
        </w:rPr>
        <w:t>)</w:t>
      </w:r>
      <w:r w:rsidR="008D7145" w:rsidRPr="003640F0">
        <w:rPr>
          <w:rFonts w:ascii="Book Antiqua" w:hAnsi="Book Antiqua"/>
          <w:sz w:val="24"/>
          <w:szCs w:val="24"/>
        </w:rPr>
        <w:t xml:space="preserve">, </w:t>
      </w:r>
      <w:r w:rsidR="004D63B6" w:rsidRPr="003640F0">
        <w:rPr>
          <w:rFonts w:ascii="Book Antiqua" w:hAnsi="Book Antiqua"/>
          <w:sz w:val="24"/>
          <w:szCs w:val="24"/>
        </w:rPr>
        <w:t>end-tidal CO</w:t>
      </w:r>
      <w:r w:rsidR="004D63B6" w:rsidRPr="003640F0">
        <w:rPr>
          <w:rFonts w:ascii="Book Antiqua" w:hAnsi="Book Antiqua"/>
          <w:sz w:val="24"/>
          <w:szCs w:val="24"/>
          <w:vertAlign w:val="subscript"/>
        </w:rPr>
        <w:t>2</w:t>
      </w:r>
      <w:r w:rsidR="004D63B6" w:rsidRPr="003640F0">
        <w:rPr>
          <w:rFonts w:ascii="Book Antiqua" w:hAnsi="Book Antiqua"/>
          <w:sz w:val="24"/>
          <w:szCs w:val="24"/>
        </w:rPr>
        <w:t xml:space="preserve">, </w:t>
      </w:r>
      <w:r w:rsidR="008D7145" w:rsidRPr="003640F0">
        <w:rPr>
          <w:rFonts w:ascii="Book Antiqua" w:hAnsi="Book Antiqua"/>
          <w:sz w:val="24"/>
          <w:szCs w:val="24"/>
        </w:rPr>
        <w:t xml:space="preserve">invasive blood pressure and central venous pressure, and Doppler. </w:t>
      </w:r>
      <w:r w:rsidR="000C00C8" w:rsidRPr="003640F0">
        <w:rPr>
          <w:rFonts w:ascii="Book Antiqua" w:hAnsi="Book Antiqua"/>
          <w:sz w:val="24"/>
          <w:szCs w:val="24"/>
        </w:rPr>
        <w:t xml:space="preserve">Both audio and visual alarms are necessary because the loud noise generated by the scanner may mask the sound </w:t>
      </w:r>
      <w:r w:rsidR="003F5470" w:rsidRPr="003640F0">
        <w:rPr>
          <w:rFonts w:ascii="Book Antiqua" w:hAnsi="Book Antiqua"/>
          <w:sz w:val="24"/>
          <w:szCs w:val="24"/>
        </w:rPr>
        <w:t>of the audio alarms.</w:t>
      </w:r>
      <w:r w:rsidR="00516EE6" w:rsidRPr="003640F0">
        <w:rPr>
          <w:rFonts w:ascii="Book Antiqua" w:hAnsi="Book Antiqua"/>
          <w:sz w:val="24"/>
          <w:szCs w:val="24"/>
        </w:rPr>
        <w:t xml:space="preserve"> Necessary monitoring </w:t>
      </w:r>
      <w:proofErr w:type="spellStart"/>
      <w:r w:rsidR="00516EE6" w:rsidRPr="003640F0">
        <w:rPr>
          <w:rFonts w:ascii="Book Antiqua" w:hAnsi="Book Antiqua"/>
          <w:sz w:val="24"/>
          <w:szCs w:val="24"/>
        </w:rPr>
        <w:t>equipments</w:t>
      </w:r>
      <w:proofErr w:type="spellEnd"/>
      <w:r w:rsidR="00516EE6" w:rsidRPr="003640F0">
        <w:rPr>
          <w:rFonts w:ascii="Book Antiqua" w:hAnsi="Book Antiqua"/>
          <w:sz w:val="24"/>
          <w:szCs w:val="24"/>
        </w:rPr>
        <w:t xml:space="preserve"> that do not have MRI conditional counterparts include defibrillators, fluid-warming devices, </w:t>
      </w:r>
      <w:proofErr w:type="gramStart"/>
      <w:r w:rsidR="00516EE6" w:rsidRPr="003640F0">
        <w:rPr>
          <w:rFonts w:ascii="Book Antiqua" w:hAnsi="Book Antiqua"/>
          <w:sz w:val="24"/>
          <w:szCs w:val="24"/>
        </w:rPr>
        <w:t>forced</w:t>
      </w:r>
      <w:proofErr w:type="gramEnd"/>
      <w:r w:rsidR="00516EE6" w:rsidRPr="003640F0">
        <w:rPr>
          <w:rFonts w:ascii="Book Antiqua" w:hAnsi="Book Antiqua"/>
          <w:sz w:val="24"/>
          <w:szCs w:val="24"/>
        </w:rPr>
        <w:t xml:space="preserve"> air warming devices, peripheral nerve stimulators, and temperature probes. </w:t>
      </w:r>
      <w:r w:rsidR="00516EE6" w:rsidRPr="003640F0">
        <w:rPr>
          <w:rFonts w:ascii="Book Antiqua" w:hAnsi="Book Antiqua"/>
          <w:sz w:val="24"/>
          <w:szCs w:val="24"/>
          <w:lang w:val="en-US"/>
        </w:rPr>
        <w:t xml:space="preserve">The MRI unsafe monitoring can be used during the non-imaging portions of the case, with the equipment tethered to the wall </w:t>
      </w:r>
      <w:r w:rsidR="003F55E0" w:rsidRPr="003640F0">
        <w:rPr>
          <w:rFonts w:ascii="Book Antiqua" w:hAnsi="Book Antiqua"/>
          <w:sz w:val="24"/>
          <w:szCs w:val="24"/>
          <w:lang w:val="en-US"/>
        </w:rPr>
        <w:t xml:space="preserve">of the MRI suite </w:t>
      </w:r>
      <w:r w:rsidR="00516EE6" w:rsidRPr="003640F0">
        <w:rPr>
          <w:rFonts w:ascii="Book Antiqua" w:hAnsi="Book Antiqua"/>
          <w:sz w:val="24"/>
          <w:szCs w:val="24"/>
          <w:lang w:val="en-US"/>
        </w:rPr>
        <w:t xml:space="preserve">with the help of </w:t>
      </w:r>
      <w:r w:rsidR="003F55E0" w:rsidRPr="003640F0">
        <w:rPr>
          <w:rFonts w:ascii="Book Antiqua" w:hAnsi="Book Antiqua"/>
          <w:sz w:val="24"/>
          <w:szCs w:val="24"/>
          <w:lang w:val="en-US"/>
        </w:rPr>
        <w:t>cables to prevent them from ever being inadvertently moved within the 5</w:t>
      </w:r>
      <w:r w:rsidR="00184C45" w:rsidRPr="003640F0">
        <w:rPr>
          <w:rFonts w:ascii="Book Antiqua" w:hAnsi="Book Antiqua" w:hint="eastAsia"/>
          <w:sz w:val="24"/>
          <w:szCs w:val="24"/>
          <w:lang w:val="en-US" w:eastAsia="zh-CN"/>
        </w:rPr>
        <w:t xml:space="preserve"> </w:t>
      </w:r>
      <w:r w:rsidR="003F55E0" w:rsidRPr="003640F0">
        <w:rPr>
          <w:rFonts w:ascii="Book Antiqua" w:hAnsi="Book Antiqua"/>
          <w:sz w:val="24"/>
          <w:szCs w:val="24"/>
          <w:lang w:val="en-US"/>
        </w:rPr>
        <w:t xml:space="preserve">G line. Before transferring </w:t>
      </w:r>
      <w:r w:rsidR="003F55E0" w:rsidRPr="003640F0">
        <w:rPr>
          <w:rFonts w:ascii="Book Antiqua" w:hAnsi="Book Antiqua"/>
          <w:sz w:val="24"/>
          <w:szCs w:val="24"/>
          <w:lang w:val="en-US"/>
        </w:rPr>
        <w:lastRenderedPageBreak/>
        <w:t xml:space="preserve">the patient to the imaging area, a checklist is used to assure all MRI unsafe items are counted and </w:t>
      </w:r>
      <w:r w:rsidR="009006F3" w:rsidRPr="003640F0">
        <w:rPr>
          <w:rFonts w:ascii="Book Antiqua" w:hAnsi="Book Antiqua"/>
          <w:sz w:val="24"/>
          <w:szCs w:val="24"/>
          <w:lang w:val="en-US"/>
        </w:rPr>
        <w:t>moved beyond the 5</w:t>
      </w:r>
      <w:r w:rsidR="00184C45" w:rsidRPr="003640F0">
        <w:rPr>
          <w:rFonts w:ascii="Book Antiqua" w:hAnsi="Book Antiqua" w:hint="eastAsia"/>
          <w:sz w:val="24"/>
          <w:szCs w:val="24"/>
          <w:lang w:val="en-US" w:eastAsia="zh-CN"/>
        </w:rPr>
        <w:t xml:space="preserve"> </w:t>
      </w:r>
      <w:r w:rsidR="003F55E0" w:rsidRPr="003640F0">
        <w:rPr>
          <w:rFonts w:ascii="Book Antiqua" w:hAnsi="Book Antiqua"/>
          <w:sz w:val="24"/>
          <w:szCs w:val="24"/>
          <w:lang w:val="en-US"/>
        </w:rPr>
        <w:t>G line.</w:t>
      </w:r>
    </w:p>
    <w:p w:rsidR="00C40FD7" w:rsidRPr="003640F0" w:rsidRDefault="00552608" w:rsidP="000E1D56">
      <w:pPr>
        <w:spacing w:after="0" w:line="360" w:lineRule="auto"/>
        <w:ind w:firstLineChars="100" w:firstLine="240"/>
        <w:jc w:val="both"/>
        <w:rPr>
          <w:rFonts w:ascii="Book Antiqua" w:hAnsi="Book Antiqua"/>
          <w:sz w:val="24"/>
          <w:szCs w:val="24"/>
          <w:lang w:val="en-US"/>
        </w:rPr>
      </w:pPr>
      <w:r w:rsidRPr="003640F0">
        <w:rPr>
          <w:rFonts w:ascii="Book Antiqua" w:hAnsi="Book Antiqua"/>
          <w:sz w:val="24"/>
          <w:szCs w:val="24"/>
        </w:rPr>
        <w:t>Most monitors</w:t>
      </w:r>
      <w:r w:rsidR="005A29BC" w:rsidRPr="003640F0">
        <w:rPr>
          <w:rFonts w:ascii="Book Antiqua" w:hAnsi="Book Antiqua"/>
          <w:sz w:val="24"/>
          <w:szCs w:val="24"/>
        </w:rPr>
        <w:t xml:space="preserve"> </w:t>
      </w:r>
      <w:r w:rsidRPr="003640F0">
        <w:rPr>
          <w:rFonts w:ascii="Book Antiqua" w:hAnsi="Book Antiqua"/>
          <w:sz w:val="24"/>
          <w:szCs w:val="24"/>
        </w:rPr>
        <w:t>have ECG filters that can be adjusted to minimize</w:t>
      </w:r>
      <w:r w:rsidR="005A29BC" w:rsidRPr="003640F0">
        <w:rPr>
          <w:rFonts w:ascii="Book Antiqua" w:hAnsi="Book Antiqua"/>
          <w:sz w:val="24"/>
          <w:szCs w:val="24"/>
        </w:rPr>
        <w:t xml:space="preserve"> </w:t>
      </w:r>
      <w:r w:rsidRPr="003640F0">
        <w:rPr>
          <w:rFonts w:ascii="Book Antiqua" w:hAnsi="Book Antiqua"/>
          <w:sz w:val="24"/>
          <w:szCs w:val="24"/>
        </w:rPr>
        <w:t>the noise while maintaining as much of the</w:t>
      </w:r>
      <w:r w:rsidR="005A29BC" w:rsidRPr="003640F0">
        <w:rPr>
          <w:rFonts w:ascii="Book Antiqua" w:hAnsi="Book Antiqua"/>
          <w:sz w:val="24"/>
          <w:szCs w:val="24"/>
        </w:rPr>
        <w:t xml:space="preserve"> </w:t>
      </w:r>
      <w:r w:rsidRPr="003640F0">
        <w:rPr>
          <w:rFonts w:ascii="Book Antiqua" w:hAnsi="Book Antiqua"/>
          <w:sz w:val="24"/>
          <w:szCs w:val="24"/>
        </w:rPr>
        <w:t>r</w:t>
      </w:r>
      <w:r w:rsidR="0086640A" w:rsidRPr="003640F0">
        <w:rPr>
          <w:rFonts w:ascii="Book Antiqua" w:hAnsi="Book Antiqua"/>
          <w:sz w:val="24"/>
          <w:szCs w:val="24"/>
        </w:rPr>
        <w:t>hythm information as possible.</w:t>
      </w:r>
      <w:r w:rsidR="00C40FD7" w:rsidRPr="003640F0">
        <w:rPr>
          <w:rFonts w:ascii="Book Antiqua" w:hAnsi="Book Antiqua"/>
          <w:sz w:val="24"/>
          <w:szCs w:val="24"/>
        </w:rPr>
        <w:t xml:space="preserve"> The</w:t>
      </w:r>
      <w:r w:rsidR="002B5600" w:rsidRPr="003640F0">
        <w:rPr>
          <w:rFonts w:ascii="Book Antiqua" w:hAnsi="Book Antiqua"/>
          <w:sz w:val="24"/>
          <w:szCs w:val="24"/>
        </w:rPr>
        <w:t xml:space="preserve"> </w:t>
      </w:r>
      <w:r w:rsidR="005A29BC" w:rsidRPr="003640F0">
        <w:rPr>
          <w:rFonts w:ascii="Book Antiqua" w:hAnsi="Book Antiqua"/>
          <w:sz w:val="24"/>
          <w:szCs w:val="24"/>
        </w:rPr>
        <w:t>ECG</w:t>
      </w:r>
      <w:r w:rsidR="00C40FD7" w:rsidRPr="003640F0">
        <w:rPr>
          <w:rFonts w:ascii="Book Antiqua" w:hAnsi="Book Antiqua"/>
          <w:sz w:val="24"/>
          <w:szCs w:val="24"/>
        </w:rPr>
        <w:t xml:space="preserve"> electrodes and cables should be MR safe and contain minimal metal components. </w:t>
      </w:r>
      <w:r w:rsidR="008D7145" w:rsidRPr="003640F0">
        <w:rPr>
          <w:rFonts w:ascii="Book Antiqua" w:hAnsi="Book Antiqua"/>
          <w:sz w:val="24"/>
          <w:szCs w:val="24"/>
        </w:rPr>
        <w:t xml:space="preserve">Cables should be well padded to avoid direct contact with the skin. </w:t>
      </w:r>
    </w:p>
    <w:p w:rsidR="001A02B4" w:rsidRPr="003640F0" w:rsidRDefault="001A02B4"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Standard blood pressure monitoring techniques</w:t>
      </w:r>
      <w:r w:rsidR="005A29BC" w:rsidRPr="003640F0">
        <w:rPr>
          <w:rFonts w:ascii="Book Antiqua" w:hAnsi="Book Antiqua"/>
          <w:sz w:val="24"/>
          <w:szCs w:val="24"/>
        </w:rPr>
        <w:t xml:space="preserve"> </w:t>
      </w:r>
      <w:r w:rsidRPr="003640F0">
        <w:rPr>
          <w:rFonts w:ascii="Book Antiqua" w:hAnsi="Book Antiqua"/>
          <w:sz w:val="24"/>
          <w:szCs w:val="24"/>
        </w:rPr>
        <w:t>may be used with minimal adaptations. A mercury</w:t>
      </w:r>
      <w:r w:rsidR="005A29BC" w:rsidRPr="003640F0">
        <w:rPr>
          <w:rFonts w:ascii="Book Antiqua" w:hAnsi="Book Antiqua"/>
          <w:sz w:val="24"/>
          <w:szCs w:val="24"/>
        </w:rPr>
        <w:t xml:space="preserve"> </w:t>
      </w:r>
      <w:r w:rsidRPr="003640F0">
        <w:rPr>
          <w:rFonts w:ascii="Book Antiqua" w:hAnsi="Book Antiqua"/>
          <w:sz w:val="24"/>
          <w:szCs w:val="24"/>
        </w:rPr>
        <w:t>manometer, sphygmomanometer, or automated</w:t>
      </w:r>
      <w:r w:rsidR="005A29BC" w:rsidRPr="003640F0">
        <w:rPr>
          <w:rFonts w:ascii="Book Antiqua" w:hAnsi="Book Antiqua"/>
          <w:sz w:val="24"/>
          <w:szCs w:val="24"/>
        </w:rPr>
        <w:t xml:space="preserve"> </w:t>
      </w:r>
      <w:proofErr w:type="spellStart"/>
      <w:r w:rsidR="005A29BC" w:rsidRPr="003640F0">
        <w:rPr>
          <w:rFonts w:ascii="Book Antiqua" w:hAnsi="Book Antiqua"/>
          <w:sz w:val="24"/>
          <w:szCs w:val="24"/>
        </w:rPr>
        <w:t>oscillometric</w:t>
      </w:r>
      <w:proofErr w:type="spellEnd"/>
      <w:r w:rsidR="005A29BC" w:rsidRPr="003640F0">
        <w:rPr>
          <w:rFonts w:ascii="Book Antiqua" w:hAnsi="Book Antiqua"/>
          <w:sz w:val="24"/>
          <w:szCs w:val="24"/>
        </w:rPr>
        <w:t xml:space="preserve"> blood pressure r</w:t>
      </w:r>
      <w:r w:rsidRPr="003640F0">
        <w:rPr>
          <w:rFonts w:ascii="Book Antiqua" w:hAnsi="Book Antiqua"/>
          <w:sz w:val="24"/>
          <w:szCs w:val="24"/>
        </w:rPr>
        <w:t>ecording device</w:t>
      </w:r>
      <w:r w:rsidR="005A29BC" w:rsidRPr="003640F0">
        <w:rPr>
          <w:rFonts w:ascii="Book Antiqua" w:hAnsi="Book Antiqua"/>
          <w:sz w:val="24"/>
          <w:szCs w:val="24"/>
        </w:rPr>
        <w:t xml:space="preserve"> </w:t>
      </w:r>
      <w:r w:rsidRPr="003640F0">
        <w:rPr>
          <w:rFonts w:ascii="Book Antiqua" w:hAnsi="Book Antiqua"/>
          <w:sz w:val="24"/>
          <w:szCs w:val="24"/>
        </w:rPr>
        <w:t>may still be used as long as they are kept away</w:t>
      </w:r>
      <w:r w:rsidR="005A29BC" w:rsidRPr="003640F0">
        <w:rPr>
          <w:rFonts w:ascii="Book Antiqua" w:hAnsi="Book Antiqua"/>
          <w:sz w:val="24"/>
          <w:szCs w:val="24"/>
        </w:rPr>
        <w:t xml:space="preserve"> </w:t>
      </w:r>
      <w:r w:rsidR="00F369C7" w:rsidRPr="003640F0">
        <w:rPr>
          <w:rFonts w:ascii="Book Antiqua" w:hAnsi="Book Antiqua"/>
          <w:sz w:val="24"/>
          <w:szCs w:val="24"/>
        </w:rPr>
        <w:t xml:space="preserve">from the </w:t>
      </w:r>
      <w:proofErr w:type="gramStart"/>
      <w:r w:rsidR="00F369C7" w:rsidRPr="003640F0">
        <w:rPr>
          <w:rFonts w:ascii="Book Antiqua" w:hAnsi="Book Antiqua"/>
          <w:sz w:val="24"/>
          <w:szCs w:val="24"/>
        </w:rPr>
        <w:t>scanner</w:t>
      </w:r>
      <w:r w:rsidR="00184C45" w:rsidRPr="003640F0">
        <w:rPr>
          <w:rFonts w:ascii="Book Antiqua" w:hAnsi="Book Antiqua"/>
          <w:sz w:val="24"/>
          <w:szCs w:val="24"/>
          <w:vertAlign w:val="superscript"/>
        </w:rPr>
        <w:t>[</w:t>
      </w:r>
      <w:proofErr w:type="gramEnd"/>
      <w:r w:rsidR="00184C45" w:rsidRPr="003640F0">
        <w:rPr>
          <w:rFonts w:ascii="Book Antiqua" w:hAnsi="Book Antiqua"/>
          <w:sz w:val="24"/>
          <w:szCs w:val="24"/>
          <w:vertAlign w:val="superscript"/>
        </w:rPr>
        <w:t>24]</w:t>
      </w:r>
      <w:r w:rsidR="006717AF" w:rsidRPr="003640F0">
        <w:rPr>
          <w:rFonts w:ascii="Book Antiqua" w:hAnsi="Book Antiqua"/>
          <w:sz w:val="24"/>
          <w:szCs w:val="24"/>
        </w:rPr>
        <w:t>.</w:t>
      </w:r>
      <w:r w:rsidR="00A8711C" w:rsidRPr="003640F0">
        <w:rPr>
          <w:rFonts w:ascii="Book Antiqua" w:hAnsi="Book Antiqua"/>
          <w:sz w:val="24"/>
          <w:szCs w:val="24"/>
        </w:rPr>
        <w:t xml:space="preserve"> For major cr</w:t>
      </w:r>
      <w:r w:rsidR="0045610D" w:rsidRPr="003640F0">
        <w:rPr>
          <w:rFonts w:ascii="Book Antiqua" w:hAnsi="Book Antiqua"/>
          <w:sz w:val="24"/>
          <w:szCs w:val="24"/>
        </w:rPr>
        <w:t>aniotomies invasive</w:t>
      </w:r>
      <w:r w:rsidRPr="003640F0">
        <w:rPr>
          <w:rFonts w:ascii="Book Antiqua" w:hAnsi="Book Antiqua"/>
          <w:sz w:val="24"/>
          <w:szCs w:val="24"/>
        </w:rPr>
        <w:t xml:space="preserve"> blood pressure</w:t>
      </w:r>
      <w:r w:rsidR="00A8711C" w:rsidRPr="003640F0">
        <w:rPr>
          <w:rFonts w:ascii="Book Antiqua" w:hAnsi="Book Antiqua"/>
          <w:sz w:val="24"/>
          <w:szCs w:val="24"/>
        </w:rPr>
        <w:t xml:space="preserve"> </w:t>
      </w:r>
      <w:r w:rsidRPr="003640F0">
        <w:rPr>
          <w:rFonts w:ascii="Book Antiqua" w:hAnsi="Book Antiqua"/>
          <w:sz w:val="24"/>
          <w:szCs w:val="24"/>
        </w:rPr>
        <w:t xml:space="preserve">monitoring </w:t>
      </w:r>
      <w:r w:rsidR="00A8711C" w:rsidRPr="003640F0">
        <w:rPr>
          <w:rFonts w:ascii="Book Antiqua" w:hAnsi="Book Antiqua"/>
          <w:sz w:val="24"/>
          <w:szCs w:val="24"/>
        </w:rPr>
        <w:t>is done</w:t>
      </w:r>
      <w:r w:rsidRPr="003640F0">
        <w:rPr>
          <w:rFonts w:ascii="Book Antiqua" w:hAnsi="Book Antiqua"/>
          <w:sz w:val="24"/>
          <w:szCs w:val="24"/>
        </w:rPr>
        <w:t>.</w:t>
      </w:r>
      <w:r w:rsidR="00F369C7" w:rsidRPr="003640F0">
        <w:rPr>
          <w:rFonts w:ascii="Book Antiqua" w:hAnsi="Book Antiqua"/>
          <w:sz w:val="24"/>
          <w:szCs w:val="24"/>
        </w:rPr>
        <w:t xml:space="preserve"> MRI compatible </w:t>
      </w:r>
      <w:proofErr w:type="spellStart"/>
      <w:r w:rsidR="007F1123" w:rsidRPr="003640F0">
        <w:rPr>
          <w:rFonts w:ascii="Book Antiqua" w:hAnsi="Book Antiqua"/>
          <w:sz w:val="24"/>
          <w:szCs w:val="24"/>
        </w:rPr>
        <w:t>anesthesia</w:t>
      </w:r>
      <w:proofErr w:type="spellEnd"/>
      <w:r w:rsidR="00F369C7" w:rsidRPr="003640F0">
        <w:rPr>
          <w:rFonts w:ascii="Book Antiqua" w:hAnsi="Book Antiqua"/>
          <w:sz w:val="24"/>
          <w:szCs w:val="24"/>
        </w:rPr>
        <w:t xml:space="preserve"> monitors with invasive monitoring </w:t>
      </w:r>
      <w:r w:rsidR="00461E0D" w:rsidRPr="003640F0">
        <w:rPr>
          <w:rFonts w:ascii="Book Antiqua" w:hAnsi="Book Antiqua"/>
          <w:sz w:val="24"/>
          <w:szCs w:val="24"/>
        </w:rPr>
        <w:t>are</w:t>
      </w:r>
      <w:r w:rsidR="00F369C7" w:rsidRPr="003640F0">
        <w:rPr>
          <w:rFonts w:ascii="Book Antiqua" w:hAnsi="Book Antiqua"/>
          <w:sz w:val="24"/>
          <w:szCs w:val="24"/>
        </w:rPr>
        <w:t xml:space="preserve"> now available.</w:t>
      </w:r>
    </w:p>
    <w:p w:rsidR="00207346" w:rsidRPr="003640F0" w:rsidRDefault="001B4CC7" w:rsidP="000E1D56">
      <w:pPr>
        <w:spacing w:after="0" w:line="360" w:lineRule="auto"/>
        <w:ind w:firstLineChars="100" w:firstLine="240"/>
        <w:jc w:val="both"/>
        <w:rPr>
          <w:rFonts w:ascii="Book Antiqua" w:hAnsi="Book Antiqua"/>
          <w:sz w:val="24"/>
          <w:szCs w:val="24"/>
          <w:lang w:val="en-US" w:eastAsia="zh-CN"/>
        </w:rPr>
      </w:pPr>
      <w:r w:rsidRPr="003640F0">
        <w:rPr>
          <w:rFonts w:ascii="Book Antiqua" w:hAnsi="Book Antiqua"/>
          <w:sz w:val="24"/>
          <w:szCs w:val="24"/>
        </w:rPr>
        <w:t>C</w:t>
      </w:r>
      <w:r w:rsidR="00E614D0" w:rsidRPr="003640F0">
        <w:rPr>
          <w:rFonts w:ascii="Book Antiqua" w:hAnsi="Book Antiqua"/>
          <w:sz w:val="24"/>
          <w:szCs w:val="24"/>
        </w:rPr>
        <w:t xml:space="preserve">old temperature is </w:t>
      </w:r>
      <w:r w:rsidR="00B54300" w:rsidRPr="003640F0">
        <w:rPr>
          <w:rFonts w:ascii="Book Antiqua" w:hAnsi="Book Antiqua"/>
          <w:sz w:val="24"/>
          <w:szCs w:val="24"/>
        </w:rPr>
        <w:t>required in the room to</w:t>
      </w:r>
      <w:r w:rsidR="00E614D0" w:rsidRPr="003640F0">
        <w:rPr>
          <w:rFonts w:ascii="Book Antiqua" w:hAnsi="Book Antiqua"/>
          <w:sz w:val="24"/>
          <w:szCs w:val="24"/>
          <w:lang w:val="en-US"/>
        </w:rPr>
        <w:t xml:space="preserve"> keep the magnet </w:t>
      </w:r>
      <w:r w:rsidR="00461E0D" w:rsidRPr="003640F0">
        <w:rPr>
          <w:rFonts w:ascii="Book Antiqua" w:hAnsi="Book Antiqua"/>
          <w:sz w:val="24"/>
          <w:szCs w:val="24"/>
          <w:lang w:val="en-US"/>
        </w:rPr>
        <w:t>super cooled</w:t>
      </w:r>
      <w:r w:rsidR="00E614D0" w:rsidRPr="003640F0">
        <w:rPr>
          <w:rFonts w:ascii="Book Antiqua" w:hAnsi="Book Antiqua"/>
          <w:sz w:val="24"/>
          <w:szCs w:val="24"/>
          <w:lang w:val="en-US"/>
        </w:rPr>
        <w:t xml:space="preserve"> with liquid helium or nitrogen in an effort to maintain a pristine magnetic field, which </w:t>
      </w:r>
      <w:r w:rsidR="00B54300" w:rsidRPr="003640F0">
        <w:rPr>
          <w:rFonts w:ascii="Book Antiqua" w:hAnsi="Book Antiqua"/>
          <w:sz w:val="24"/>
          <w:szCs w:val="24"/>
        </w:rPr>
        <w:t xml:space="preserve">may decrease body temperature. </w:t>
      </w:r>
      <w:r w:rsidR="00E614D0" w:rsidRPr="003640F0">
        <w:rPr>
          <w:rFonts w:ascii="Book Antiqua" w:hAnsi="Book Antiqua"/>
          <w:sz w:val="24"/>
          <w:szCs w:val="24"/>
        </w:rPr>
        <w:t>Active heating with forced hot air warmers is essential in maintaining proper patient temperature during the non</w:t>
      </w:r>
      <w:r w:rsidR="00461E0D" w:rsidRPr="003640F0">
        <w:rPr>
          <w:rFonts w:ascii="Book Antiqua" w:hAnsi="Book Antiqua"/>
          <w:sz w:val="24"/>
          <w:szCs w:val="24"/>
        </w:rPr>
        <w:t>-</w:t>
      </w:r>
      <w:r w:rsidR="00E614D0" w:rsidRPr="003640F0">
        <w:rPr>
          <w:rFonts w:ascii="Book Antiqua" w:hAnsi="Book Antiqua"/>
          <w:sz w:val="24"/>
          <w:szCs w:val="24"/>
        </w:rPr>
        <w:t xml:space="preserve">imaging phases of the procedure. Covering the patient with impermeable sterile drapes during the imaging phase prevents most radiant heat loss by the patient. </w:t>
      </w:r>
      <w:r w:rsidR="00CB5DFB" w:rsidRPr="003640F0">
        <w:rPr>
          <w:rFonts w:ascii="Book Antiqua" w:hAnsi="Book Antiqua"/>
          <w:sz w:val="24"/>
          <w:szCs w:val="24"/>
        </w:rPr>
        <w:t xml:space="preserve">Again, </w:t>
      </w:r>
      <w:r w:rsidR="00CB5DFB" w:rsidRPr="003640F0">
        <w:rPr>
          <w:rFonts w:ascii="Book Antiqua" w:hAnsi="Book Antiqua"/>
          <w:sz w:val="24"/>
          <w:szCs w:val="24"/>
          <w:lang w:val="en-US"/>
        </w:rPr>
        <w:t>perioperative hypothe</w:t>
      </w:r>
      <w:r w:rsidR="009A5AAA" w:rsidRPr="003640F0">
        <w:rPr>
          <w:rFonts w:ascii="Book Antiqua" w:hAnsi="Book Antiqua"/>
          <w:sz w:val="24"/>
          <w:szCs w:val="24"/>
          <w:lang w:val="en-US"/>
        </w:rPr>
        <w:t>rmia is of greater concern in p</w:t>
      </w:r>
      <w:r w:rsidR="00CB5DFB" w:rsidRPr="003640F0">
        <w:rPr>
          <w:rFonts w:ascii="Book Antiqua" w:hAnsi="Book Antiqua"/>
          <w:sz w:val="24"/>
          <w:szCs w:val="24"/>
          <w:lang w:val="en-US"/>
        </w:rPr>
        <w:t xml:space="preserve">ediatric patients than </w:t>
      </w:r>
      <w:proofErr w:type="gramStart"/>
      <w:r w:rsidR="00CB5DFB" w:rsidRPr="003640F0">
        <w:rPr>
          <w:rFonts w:ascii="Book Antiqua" w:hAnsi="Book Antiqua"/>
          <w:sz w:val="24"/>
          <w:szCs w:val="24"/>
          <w:lang w:val="en-US"/>
        </w:rPr>
        <w:t>adults</w:t>
      </w:r>
      <w:r w:rsidR="00184C45" w:rsidRPr="003640F0">
        <w:rPr>
          <w:rFonts w:ascii="Book Antiqua" w:hAnsi="Book Antiqua"/>
          <w:sz w:val="24"/>
          <w:szCs w:val="24"/>
          <w:vertAlign w:val="superscript"/>
          <w:lang w:val="en-US"/>
        </w:rPr>
        <w:t>[</w:t>
      </w:r>
      <w:proofErr w:type="gramEnd"/>
      <w:r w:rsidR="00184C45" w:rsidRPr="003640F0">
        <w:rPr>
          <w:rFonts w:ascii="Book Antiqua" w:hAnsi="Book Antiqua"/>
          <w:sz w:val="24"/>
          <w:szCs w:val="24"/>
          <w:vertAlign w:val="superscript"/>
          <w:lang w:val="en-US"/>
        </w:rPr>
        <w:t>26]</w:t>
      </w:r>
      <w:r w:rsidR="006717AF" w:rsidRPr="003640F0">
        <w:rPr>
          <w:rFonts w:ascii="Book Antiqua" w:hAnsi="Book Antiqua"/>
          <w:sz w:val="24"/>
          <w:szCs w:val="24"/>
          <w:lang w:val="en-US"/>
        </w:rPr>
        <w:t>,</w:t>
      </w:r>
      <w:r w:rsidR="00CB5DFB" w:rsidRPr="003640F0">
        <w:rPr>
          <w:rFonts w:ascii="Book Antiqua" w:hAnsi="Book Antiqua"/>
          <w:sz w:val="24"/>
          <w:szCs w:val="24"/>
          <w:lang w:val="en-US"/>
        </w:rPr>
        <w:t xml:space="preserve"> given</w:t>
      </w:r>
      <w:r w:rsidR="007F1123" w:rsidRPr="003640F0">
        <w:rPr>
          <w:rFonts w:ascii="Book Antiqua" w:hAnsi="Book Antiqua"/>
          <w:sz w:val="24"/>
          <w:szCs w:val="24"/>
          <w:lang w:val="en-US"/>
        </w:rPr>
        <w:t xml:space="preserve"> the relatively cool </w:t>
      </w:r>
      <w:proofErr w:type="spellStart"/>
      <w:r w:rsidR="007F1123" w:rsidRPr="003640F0">
        <w:rPr>
          <w:rFonts w:ascii="Book Antiqua" w:hAnsi="Book Antiqua"/>
          <w:sz w:val="24"/>
          <w:szCs w:val="24"/>
          <w:lang w:val="en-US"/>
        </w:rPr>
        <w:t>iMRI</w:t>
      </w:r>
      <w:proofErr w:type="spellEnd"/>
      <w:r w:rsidR="007F1123" w:rsidRPr="003640F0">
        <w:rPr>
          <w:rFonts w:ascii="Book Antiqua" w:hAnsi="Book Antiqua"/>
          <w:sz w:val="24"/>
          <w:szCs w:val="24"/>
          <w:lang w:val="en-US"/>
        </w:rPr>
        <w:t xml:space="preserve"> envi</w:t>
      </w:r>
      <w:r w:rsidR="00CB5DFB" w:rsidRPr="003640F0">
        <w:rPr>
          <w:rFonts w:ascii="Book Antiqua" w:hAnsi="Book Antiqua"/>
          <w:sz w:val="24"/>
          <w:szCs w:val="24"/>
          <w:lang w:val="en-US"/>
        </w:rPr>
        <w:t>ronment.</w:t>
      </w:r>
      <w:r w:rsidRPr="003640F0">
        <w:rPr>
          <w:rFonts w:ascii="Book Antiqua" w:hAnsi="Book Antiqua"/>
          <w:sz w:val="24"/>
          <w:szCs w:val="24"/>
          <w:lang w:val="en-US"/>
        </w:rPr>
        <w:t xml:space="preserve"> However, studies have shown that </w:t>
      </w:r>
      <w:r w:rsidRPr="003640F0">
        <w:rPr>
          <w:rFonts w:ascii="Book Antiqua" w:hAnsi="Book Antiqua"/>
          <w:sz w:val="24"/>
          <w:szCs w:val="24"/>
        </w:rPr>
        <w:t>RF waves emitted from the magnet may produce heat and increase</w:t>
      </w:r>
      <w:r w:rsidR="009A5AAA" w:rsidRPr="003640F0">
        <w:rPr>
          <w:rFonts w:ascii="Book Antiqua" w:hAnsi="Book Antiqua"/>
          <w:sz w:val="24"/>
          <w:szCs w:val="24"/>
        </w:rPr>
        <w:t xml:space="preserve"> body temperature in </w:t>
      </w:r>
      <w:proofErr w:type="spellStart"/>
      <w:r w:rsidR="009A5AAA" w:rsidRPr="003640F0">
        <w:rPr>
          <w:rFonts w:ascii="Book Antiqua" w:hAnsi="Book Antiqua"/>
          <w:sz w:val="24"/>
          <w:szCs w:val="24"/>
        </w:rPr>
        <w:t>p</w:t>
      </w:r>
      <w:r w:rsidRPr="003640F0">
        <w:rPr>
          <w:rFonts w:ascii="Book Antiqua" w:hAnsi="Book Antiqua"/>
          <w:sz w:val="24"/>
          <w:szCs w:val="24"/>
        </w:rPr>
        <w:t>ediatric</w:t>
      </w:r>
      <w:proofErr w:type="spellEnd"/>
      <w:r w:rsidRPr="003640F0">
        <w:rPr>
          <w:rFonts w:ascii="Book Antiqua" w:hAnsi="Book Antiqua"/>
          <w:sz w:val="24"/>
          <w:szCs w:val="24"/>
        </w:rPr>
        <w:t xml:space="preserve"> patients, despite minimal efforts to reduce passive heat loss under sedation and without the use of warming </w:t>
      </w:r>
      <w:proofErr w:type="gramStart"/>
      <w:r w:rsidRPr="003640F0">
        <w:rPr>
          <w:rFonts w:ascii="Book Antiqua" w:hAnsi="Book Antiqua"/>
          <w:sz w:val="24"/>
          <w:szCs w:val="24"/>
        </w:rPr>
        <w:t>devices</w:t>
      </w:r>
      <w:r w:rsidR="00184C45" w:rsidRPr="003640F0">
        <w:rPr>
          <w:rFonts w:ascii="Book Antiqua" w:hAnsi="Book Antiqua"/>
          <w:sz w:val="24"/>
          <w:szCs w:val="24"/>
          <w:vertAlign w:val="superscript"/>
        </w:rPr>
        <w:t>[</w:t>
      </w:r>
      <w:proofErr w:type="gramEnd"/>
      <w:r w:rsidR="00184C45" w:rsidRPr="003640F0">
        <w:rPr>
          <w:rFonts w:ascii="Book Antiqua" w:hAnsi="Book Antiqua"/>
          <w:sz w:val="24"/>
          <w:szCs w:val="24"/>
          <w:vertAlign w:val="superscript"/>
        </w:rPr>
        <w:t>27,28]</w:t>
      </w:r>
      <w:r w:rsidR="006717AF" w:rsidRPr="003640F0">
        <w:rPr>
          <w:rFonts w:ascii="Book Antiqua" w:hAnsi="Book Antiqua"/>
          <w:sz w:val="24"/>
          <w:szCs w:val="24"/>
        </w:rPr>
        <w:t>.</w:t>
      </w:r>
    </w:p>
    <w:p w:rsidR="00B54300" w:rsidRPr="003640F0" w:rsidRDefault="00B54300"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Heating of</w:t>
      </w:r>
      <w:r w:rsidR="00A8711C" w:rsidRPr="003640F0">
        <w:rPr>
          <w:rFonts w:ascii="Book Antiqua" w:hAnsi="Book Antiqua"/>
          <w:sz w:val="24"/>
          <w:szCs w:val="24"/>
        </w:rPr>
        <w:t xml:space="preserve"> </w:t>
      </w:r>
      <w:r w:rsidRPr="003640F0">
        <w:rPr>
          <w:rFonts w:ascii="Book Antiqua" w:hAnsi="Book Antiqua"/>
          <w:sz w:val="24"/>
          <w:szCs w:val="24"/>
        </w:rPr>
        <w:t xml:space="preserve">devices used in the </w:t>
      </w:r>
      <w:r w:rsidR="00461E0D" w:rsidRPr="003640F0">
        <w:rPr>
          <w:rFonts w:ascii="Book Antiqua" w:hAnsi="Book Antiqua"/>
          <w:sz w:val="24"/>
          <w:szCs w:val="24"/>
        </w:rPr>
        <w:t>OR</w:t>
      </w:r>
      <w:r w:rsidRPr="003640F0">
        <w:rPr>
          <w:rFonts w:ascii="Book Antiqua" w:hAnsi="Book Antiqua"/>
          <w:sz w:val="24"/>
          <w:szCs w:val="24"/>
        </w:rPr>
        <w:t>, such as pulse</w:t>
      </w:r>
      <w:r w:rsidR="00A8711C" w:rsidRPr="003640F0">
        <w:rPr>
          <w:rFonts w:ascii="Book Antiqua" w:hAnsi="Book Antiqua"/>
          <w:sz w:val="24"/>
          <w:szCs w:val="24"/>
        </w:rPr>
        <w:t xml:space="preserve"> </w:t>
      </w:r>
      <w:proofErr w:type="spellStart"/>
      <w:r w:rsidRPr="003640F0">
        <w:rPr>
          <w:rFonts w:ascii="Book Antiqua" w:hAnsi="Book Antiqua"/>
          <w:sz w:val="24"/>
          <w:szCs w:val="24"/>
        </w:rPr>
        <w:t>oximeters</w:t>
      </w:r>
      <w:proofErr w:type="spellEnd"/>
      <w:r w:rsidRPr="003640F0">
        <w:rPr>
          <w:rFonts w:ascii="Book Antiqua" w:hAnsi="Book Antiqua"/>
          <w:sz w:val="24"/>
          <w:szCs w:val="24"/>
        </w:rPr>
        <w:t xml:space="preserve"> and temperature probes, may cause</w:t>
      </w:r>
      <w:r w:rsidR="00A8711C" w:rsidRPr="003640F0">
        <w:rPr>
          <w:rFonts w:ascii="Book Antiqua" w:hAnsi="Book Antiqua"/>
          <w:sz w:val="24"/>
          <w:szCs w:val="24"/>
        </w:rPr>
        <w:t xml:space="preserve"> </w:t>
      </w:r>
      <w:r w:rsidR="0086640A" w:rsidRPr="003640F0">
        <w:rPr>
          <w:rFonts w:ascii="Book Antiqua" w:hAnsi="Book Antiqua"/>
          <w:sz w:val="24"/>
          <w:szCs w:val="24"/>
        </w:rPr>
        <w:t>local burn injuries.</w:t>
      </w:r>
      <w:r w:rsidR="0045610D" w:rsidRPr="003640F0">
        <w:rPr>
          <w:rFonts w:ascii="Book Antiqua" w:hAnsi="Book Antiqua"/>
          <w:sz w:val="24"/>
          <w:szCs w:val="24"/>
        </w:rPr>
        <w:t xml:space="preserve"> </w:t>
      </w:r>
      <w:r w:rsidRPr="003640F0">
        <w:rPr>
          <w:rFonts w:ascii="Book Antiqua" w:hAnsi="Book Antiqua"/>
          <w:sz w:val="24"/>
          <w:szCs w:val="24"/>
        </w:rPr>
        <w:t>MR</w:t>
      </w:r>
      <w:r w:rsidR="00AC3455" w:rsidRPr="003640F0">
        <w:rPr>
          <w:rFonts w:ascii="Book Antiqua" w:hAnsi="Book Antiqua"/>
          <w:sz w:val="24"/>
          <w:szCs w:val="24"/>
        </w:rPr>
        <w:t xml:space="preserve"> </w:t>
      </w:r>
      <w:r w:rsidRPr="003640F0">
        <w:rPr>
          <w:rFonts w:ascii="Book Antiqua" w:hAnsi="Book Antiqua"/>
          <w:sz w:val="24"/>
          <w:szCs w:val="24"/>
        </w:rPr>
        <w:t xml:space="preserve">safe pulse </w:t>
      </w:r>
      <w:proofErr w:type="spellStart"/>
      <w:r w:rsidRPr="003640F0">
        <w:rPr>
          <w:rFonts w:ascii="Book Antiqua" w:hAnsi="Book Antiqua"/>
          <w:sz w:val="24"/>
          <w:szCs w:val="24"/>
        </w:rPr>
        <w:t>oximeters</w:t>
      </w:r>
      <w:proofErr w:type="spellEnd"/>
      <w:r w:rsidRPr="003640F0">
        <w:rPr>
          <w:rFonts w:ascii="Book Antiqua" w:hAnsi="Book Antiqua"/>
          <w:sz w:val="24"/>
          <w:szCs w:val="24"/>
        </w:rPr>
        <w:t xml:space="preserve"> are available for use in</w:t>
      </w:r>
      <w:r w:rsidR="00A8711C" w:rsidRPr="003640F0">
        <w:rPr>
          <w:rFonts w:ascii="Book Antiqua" w:hAnsi="Book Antiqua"/>
          <w:sz w:val="24"/>
          <w:szCs w:val="24"/>
        </w:rPr>
        <w:t xml:space="preserve"> </w:t>
      </w:r>
      <w:r w:rsidRPr="003640F0">
        <w:rPr>
          <w:rFonts w:ascii="Book Antiqua" w:hAnsi="Book Antiqua"/>
          <w:sz w:val="24"/>
          <w:szCs w:val="24"/>
        </w:rPr>
        <w:t xml:space="preserve">MR environments to measure </w:t>
      </w:r>
      <w:r w:rsidR="0045610D" w:rsidRPr="003640F0">
        <w:rPr>
          <w:rFonts w:ascii="Book Antiqua" w:hAnsi="Book Antiqua"/>
          <w:sz w:val="24"/>
          <w:szCs w:val="24"/>
        </w:rPr>
        <w:t>SpO</w:t>
      </w:r>
      <w:r w:rsidR="0045610D" w:rsidRPr="003640F0">
        <w:rPr>
          <w:rFonts w:ascii="Book Antiqua" w:hAnsi="Book Antiqua"/>
          <w:sz w:val="24"/>
          <w:szCs w:val="24"/>
          <w:vertAlign w:val="subscript"/>
        </w:rPr>
        <w:t>2</w:t>
      </w:r>
      <w:r w:rsidRPr="003640F0">
        <w:rPr>
          <w:rFonts w:ascii="Book Antiqua" w:hAnsi="Book Antiqua"/>
          <w:sz w:val="24"/>
          <w:szCs w:val="24"/>
        </w:rPr>
        <w:t>.</w:t>
      </w:r>
      <w:r w:rsidR="00A8711C" w:rsidRPr="003640F0">
        <w:rPr>
          <w:rFonts w:ascii="Book Antiqua" w:hAnsi="Book Antiqua"/>
          <w:sz w:val="24"/>
          <w:szCs w:val="24"/>
        </w:rPr>
        <w:t xml:space="preserve"> </w:t>
      </w:r>
      <w:proofErr w:type="spellStart"/>
      <w:r w:rsidRPr="003640F0">
        <w:rPr>
          <w:rFonts w:ascii="Book Antiqua" w:hAnsi="Book Antiqua"/>
          <w:sz w:val="24"/>
          <w:szCs w:val="24"/>
        </w:rPr>
        <w:t>Anesthesiologists</w:t>
      </w:r>
      <w:proofErr w:type="spellEnd"/>
      <w:r w:rsidRPr="003640F0">
        <w:rPr>
          <w:rFonts w:ascii="Book Antiqua" w:hAnsi="Book Antiqua"/>
          <w:sz w:val="24"/>
          <w:szCs w:val="24"/>
        </w:rPr>
        <w:t xml:space="preserve"> may benefit by using an end</w:t>
      </w:r>
      <w:r w:rsidR="00A8711C" w:rsidRPr="003640F0">
        <w:rPr>
          <w:rFonts w:ascii="Book Antiqua" w:hAnsi="Book Antiqua"/>
          <w:sz w:val="24"/>
          <w:szCs w:val="24"/>
        </w:rPr>
        <w:t>-</w:t>
      </w:r>
      <w:r w:rsidRPr="003640F0">
        <w:rPr>
          <w:rFonts w:ascii="Book Antiqua" w:hAnsi="Book Antiqua"/>
          <w:sz w:val="24"/>
          <w:szCs w:val="24"/>
        </w:rPr>
        <w:t>tidal</w:t>
      </w:r>
      <w:r w:rsidR="00A8711C" w:rsidRPr="003640F0">
        <w:rPr>
          <w:rFonts w:ascii="Book Antiqua" w:hAnsi="Book Antiqua"/>
          <w:sz w:val="24"/>
          <w:szCs w:val="24"/>
        </w:rPr>
        <w:t xml:space="preserve"> </w:t>
      </w:r>
      <w:r w:rsidRPr="003640F0">
        <w:rPr>
          <w:rFonts w:ascii="Book Antiqua" w:hAnsi="Book Antiqua"/>
          <w:sz w:val="24"/>
          <w:szCs w:val="24"/>
        </w:rPr>
        <w:t>CO</w:t>
      </w:r>
      <w:r w:rsidRPr="003640F0">
        <w:rPr>
          <w:rFonts w:ascii="Book Antiqua" w:hAnsi="Book Antiqua"/>
          <w:sz w:val="24"/>
          <w:szCs w:val="24"/>
          <w:vertAlign w:val="subscript"/>
        </w:rPr>
        <w:t>2</w:t>
      </w:r>
      <w:r w:rsidRPr="003640F0">
        <w:rPr>
          <w:rFonts w:ascii="Book Antiqua" w:hAnsi="Book Antiqua"/>
          <w:sz w:val="24"/>
          <w:szCs w:val="24"/>
        </w:rPr>
        <w:t xml:space="preserve"> monitor with elongated sampling tube</w:t>
      </w:r>
      <w:r w:rsidR="00A8711C" w:rsidRPr="003640F0">
        <w:rPr>
          <w:rFonts w:ascii="Book Antiqua" w:hAnsi="Book Antiqua"/>
          <w:sz w:val="24"/>
          <w:szCs w:val="24"/>
        </w:rPr>
        <w:t xml:space="preserve"> </w:t>
      </w:r>
      <w:r w:rsidRPr="003640F0">
        <w:rPr>
          <w:rFonts w:ascii="Book Antiqua" w:hAnsi="Book Antiqua"/>
          <w:sz w:val="24"/>
          <w:szCs w:val="24"/>
        </w:rPr>
        <w:t>in anesthetized patients.</w:t>
      </w:r>
    </w:p>
    <w:p w:rsidR="00E21208" w:rsidRPr="003640F0" w:rsidRDefault="00B54300"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Another safety consideration for high-field MR</w:t>
      </w:r>
      <w:r w:rsidR="00A8711C" w:rsidRPr="003640F0">
        <w:rPr>
          <w:rFonts w:ascii="Book Antiqua" w:hAnsi="Book Antiqua"/>
          <w:sz w:val="24"/>
          <w:szCs w:val="24"/>
        </w:rPr>
        <w:t xml:space="preserve"> </w:t>
      </w:r>
      <w:r w:rsidRPr="003640F0">
        <w:rPr>
          <w:rFonts w:ascii="Book Antiqua" w:hAnsi="Book Antiqua"/>
          <w:sz w:val="24"/>
          <w:szCs w:val="24"/>
        </w:rPr>
        <w:t>environments is the acoustic noise generated</w:t>
      </w:r>
      <w:r w:rsidR="005215C8" w:rsidRPr="003640F0">
        <w:rPr>
          <w:rFonts w:ascii="Book Antiqua" w:hAnsi="Book Antiqua"/>
          <w:sz w:val="24"/>
          <w:szCs w:val="24"/>
        </w:rPr>
        <w:t xml:space="preserve"> </w:t>
      </w:r>
      <w:r w:rsidRPr="003640F0">
        <w:rPr>
          <w:rFonts w:ascii="Book Antiqua" w:hAnsi="Book Antiqua"/>
          <w:sz w:val="24"/>
          <w:szCs w:val="24"/>
        </w:rPr>
        <w:t>from the MR machine during a scan, which can</w:t>
      </w:r>
      <w:r w:rsidR="00A8711C" w:rsidRPr="003640F0">
        <w:rPr>
          <w:rFonts w:ascii="Book Antiqua" w:hAnsi="Book Antiqua"/>
          <w:sz w:val="24"/>
          <w:szCs w:val="24"/>
        </w:rPr>
        <w:t xml:space="preserve"> </w:t>
      </w:r>
      <w:r w:rsidRPr="003640F0">
        <w:rPr>
          <w:rFonts w:ascii="Book Antiqua" w:hAnsi="Book Antiqua"/>
          <w:sz w:val="24"/>
          <w:szCs w:val="24"/>
        </w:rPr>
        <w:t xml:space="preserve">exceed 100 </w:t>
      </w:r>
      <w:proofErr w:type="gramStart"/>
      <w:r w:rsidRPr="003640F0">
        <w:rPr>
          <w:rFonts w:ascii="Book Antiqua" w:hAnsi="Book Antiqua"/>
          <w:sz w:val="24"/>
          <w:szCs w:val="24"/>
        </w:rPr>
        <w:t>dB</w:t>
      </w:r>
      <w:r w:rsidR="00184C45" w:rsidRPr="003640F0">
        <w:rPr>
          <w:rFonts w:ascii="Book Antiqua" w:hAnsi="Book Antiqua"/>
          <w:sz w:val="24"/>
          <w:szCs w:val="24"/>
          <w:vertAlign w:val="superscript"/>
        </w:rPr>
        <w:t>[</w:t>
      </w:r>
      <w:proofErr w:type="gramEnd"/>
      <w:r w:rsidR="00184C45" w:rsidRPr="003640F0">
        <w:rPr>
          <w:rFonts w:ascii="Book Antiqua" w:hAnsi="Book Antiqua"/>
          <w:sz w:val="24"/>
          <w:szCs w:val="24"/>
          <w:vertAlign w:val="superscript"/>
        </w:rPr>
        <w:t>29]</w:t>
      </w:r>
      <w:r w:rsidR="006717AF" w:rsidRPr="003640F0">
        <w:rPr>
          <w:rFonts w:ascii="Book Antiqua" w:hAnsi="Book Antiqua"/>
          <w:sz w:val="24"/>
          <w:szCs w:val="24"/>
        </w:rPr>
        <w:t>.</w:t>
      </w:r>
      <w:r w:rsidR="007F1123" w:rsidRPr="003640F0">
        <w:rPr>
          <w:rFonts w:ascii="Book Antiqua" w:hAnsi="Book Antiqua"/>
          <w:sz w:val="24"/>
          <w:szCs w:val="24"/>
        </w:rPr>
        <w:t xml:space="preserve"> </w:t>
      </w:r>
      <w:r w:rsidR="00CB285F" w:rsidRPr="003640F0">
        <w:rPr>
          <w:rFonts w:ascii="Book Antiqua" w:hAnsi="Book Antiqua"/>
          <w:sz w:val="24"/>
          <w:szCs w:val="24"/>
        </w:rPr>
        <w:t>Exposure to high noise levels can lead to hearing loss, makin</w:t>
      </w:r>
      <w:r w:rsidR="00E21208" w:rsidRPr="003640F0">
        <w:rPr>
          <w:rFonts w:ascii="Book Antiqua" w:hAnsi="Book Antiqua"/>
          <w:sz w:val="24"/>
          <w:szCs w:val="24"/>
        </w:rPr>
        <w:t xml:space="preserve">g hearing protection </w:t>
      </w:r>
      <w:proofErr w:type="gramStart"/>
      <w:r w:rsidR="00E21208" w:rsidRPr="003640F0">
        <w:rPr>
          <w:rFonts w:ascii="Book Antiqua" w:hAnsi="Book Antiqua"/>
          <w:sz w:val="24"/>
          <w:szCs w:val="24"/>
        </w:rPr>
        <w:t>essential</w:t>
      </w:r>
      <w:r w:rsidR="00184C45" w:rsidRPr="003640F0">
        <w:rPr>
          <w:rFonts w:ascii="Book Antiqua" w:hAnsi="Book Antiqua"/>
          <w:sz w:val="24"/>
          <w:szCs w:val="24"/>
          <w:vertAlign w:val="superscript"/>
        </w:rPr>
        <w:t>[</w:t>
      </w:r>
      <w:proofErr w:type="gramEnd"/>
      <w:r w:rsidR="00184C45" w:rsidRPr="003640F0">
        <w:rPr>
          <w:rFonts w:ascii="Book Antiqua" w:hAnsi="Book Antiqua"/>
          <w:sz w:val="24"/>
          <w:szCs w:val="24"/>
          <w:vertAlign w:val="superscript"/>
        </w:rPr>
        <w:t>30]</w:t>
      </w:r>
      <w:r w:rsidR="006717AF" w:rsidRPr="003640F0">
        <w:rPr>
          <w:rFonts w:ascii="Book Antiqua" w:hAnsi="Book Antiqua"/>
          <w:sz w:val="24"/>
          <w:szCs w:val="24"/>
        </w:rPr>
        <w:t>.</w:t>
      </w:r>
      <w:r w:rsidR="000E192A" w:rsidRPr="003640F0">
        <w:rPr>
          <w:rFonts w:ascii="Book Antiqua" w:hAnsi="Book Antiqua"/>
          <w:sz w:val="24"/>
          <w:szCs w:val="24"/>
        </w:rPr>
        <w:t xml:space="preserve"> </w:t>
      </w:r>
      <w:r w:rsidRPr="003640F0">
        <w:rPr>
          <w:rFonts w:ascii="Book Antiqua" w:hAnsi="Book Antiqua"/>
          <w:sz w:val="24"/>
          <w:szCs w:val="24"/>
        </w:rPr>
        <w:t>An effective barrier against patient</w:t>
      </w:r>
      <w:r w:rsidR="00A8711C" w:rsidRPr="003640F0">
        <w:rPr>
          <w:rFonts w:ascii="Book Antiqua" w:hAnsi="Book Antiqua"/>
          <w:sz w:val="24"/>
          <w:szCs w:val="24"/>
        </w:rPr>
        <w:t xml:space="preserve"> </w:t>
      </w:r>
      <w:r w:rsidRPr="003640F0">
        <w:rPr>
          <w:rFonts w:ascii="Book Antiqua" w:hAnsi="Book Antiqua"/>
          <w:sz w:val="24"/>
          <w:szCs w:val="24"/>
        </w:rPr>
        <w:t xml:space="preserve">and operator injury from this sound </w:t>
      </w:r>
      <w:r w:rsidRPr="003640F0">
        <w:rPr>
          <w:rFonts w:ascii="Book Antiqua" w:hAnsi="Book Antiqua"/>
          <w:sz w:val="24"/>
          <w:szCs w:val="24"/>
        </w:rPr>
        <w:lastRenderedPageBreak/>
        <w:t>is the use of</w:t>
      </w:r>
      <w:r w:rsidR="00A8711C" w:rsidRPr="003640F0">
        <w:rPr>
          <w:rFonts w:ascii="Book Antiqua" w:hAnsi="Book Antiqua"/>
          <w:sz w:val="24"/>
          <w:szCs w:val="24"/>
        </w:rPr>
        <w:t xml:space="preserve"> </w:t>
      </w:r>
      <w:r w:rsidRPr="003640F0">
        <w:rPr>
          <w:rFonts w:ascii="Book Antiqua" w:hAnsi="Book Antiqua"/>
          <w:sz w:val="24"/>
          <w:szCs w:val="24"/>
        </w:rPr>
        <w:t>foam earplugs. It is important that the use of</w:t>
      </w:r>
      <w:r w:rsidR="00A8711C" w:rsidRPr="003640F0">
        <w:rPr>
          <w:rFonts w:ascii="Book Antiqua" w:hAnsi="Book Antiqua"/>
          <w:sz w:val="24"/>
          <w:szCs w:val="24"/>
        </w:rPr>
        <w:t xml:space="preserve"> </w:t>
      </w:r>
      <w:r w:rsidRPr="003640F0">
        <w:rPr>
          <w:rFonts w:ascii="Book Antiqua" w:hAnsi="Book Antiqua"/>
          <w:sz w:val="24"/>
          <w:szCs w:val="24"/>
        </w:rPr>
        <w:t xml:space="preserve">earplugs by </w:t>
      </w:r>
      <w:proofErr w:type="spellStart"/>
      <w:r w:rsidRPr="003640F0">
        <w:rPr>
          <w:rFonts w:ascii="Book Antiqua" w:hAnsi="Book Antiqua"/>
          <w:sz w:val="24"/>
          <w:szCs w:val="24"/>
        </w:rPr>
        <w:t>iMRI</w:t>
      </w:r>
      <w:proofErr w:type="spellEnd"/>
      <w:r w:rsidRPr="003640F0">
        <w:rPr>
          <w:rFonts w:ascii="Book Antiqua" w:hAnsi="Book Antiqua"/>
          <w:sz w:val="24"/>
          <w:szCs w:val="24"/>
        </w:rPr>
        <w:t xml:space="preserve"> staff does not interfere with the</w:t>
      </w:r>
      <w:r w:rsidR="00A8711C" w:rsidRPr="003640F0">
        <w:rPr>
          <w:rFonts w:ascii="Book Antiqua" w:hAnsi="Book Antiqua"/>
          <w:sz w:val="24"/>
          <w:szCs w:val="24"/>
        </w:rPr>
        <w:t xml:space="preserve"> </w:t>
      </w:r>
      <w:r w:rsidRPr="003640F0">
        <w:rPr>
          <w:rFonts w:ascii="Book Antiqua" w:hAnsi="Book Antiqua"/>
          <w:sz w:val="24"/>
          <w:szCs w:val="24"/>
        </w:rPr>
        <w:t>ability to hear physician commands or respond</w:t>
      </w:r>
      <w:r w:rsidR="00A8711C" w:rsidRPr="003640F0">
        <w:rPr>
          <w:rFonts w:ascii="Book Antiqua" w:hAnsi="Book Antiqua"/>
          <w:sz w:val="24"/>
          <w:szCs w:val="24"/>
        </w:rPr>
        <w:t xml:space="preserve"> </w:t>
      </w:r>
      <w:r w:rsidRPr="003640F0">
        <w:rPr>
          <w:rFonts w:ascii="Book Antiqua" w:hAnsi="Book Antiqua"/>
          <w:sz w:val="24"/>
          <w:szCs w:val="24"/>
        </w:rPr>
        <w:t>to emergencies.</w:t>
      </w:r>
    </w:p>
    <w:p w:rsidR="00A8711C" w:rsidRPr="003640F0" w:rsidRDefault="000E05C2"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 xml:space="preserve">General </w:t>
      </w:r>
      <w:proofErr w:type="spellStart"/>
      <w:r w:rsidR="007F1123" w:rsidRPr="003640F0">
        <w:rPr>
          <w:rFonts w:ascii="Book Antiqua" w:hAnsi="Book Antiqua"/>
          <w:sz w:val="24"/>
          <w:szCs w:val="24"/>
        </w:rPr>
        <w:t>anesthesia</w:t>
      </w:r>
      <w:proofErr w:type="spellEnd"/>
      <w:r w:rsidRPr="003640F0">
        <w:rPr>
          <w:rFonts w:ascii="Book Antiqua" w:hAnsi="Book Antiqua"/>
          <w:sz w:val="24"/>
          <w:szCs w:val="24"/>
        </w:rPr>
        <w:t xml:space="preserve"> requires an</w:t>
      </w:r>
      <w:r w:rsidR="00A8711C" w:rsidRPr="003640F0">
        <w:rPr>
          <w:rFonts w:ascii="Book Antiqua" w:hAnsi="Book Antiqua"/>
          <w:sz w:val="24"/>
          <w:szCs w:val="24"/>
        </w:rPr>
        <w:t xml:space="preserve"> </w:t>
      </w:r>
      <w:r w:rsidRPr="003640F0">
        <w:rPr>
          <w:rFonts w:ascii="Book Antiqua" w:hAnsi="Book Antiqua"/>
          <w:sz w:val="24"/>
          <w:szCs w:val="24"/>
        </w:rPr>
        <w:t xml:space="preserve">extended </w:t>
      </w:r>
      <w:proofErr w:type="spellStart"/>
      <w:r w:rsidRPr="003640F0">
        <w:rPr>
          <w:rFonts w:ascii="Book Antiqua" w:hAnsi="Book Antiqua"/>
          <w:sz w:val="24"/>
          <w:szCs w:val="24"/>
        </w:rPr>
        <w:t>anesthetic</w:t>
      </w:r>
      <w:proofErr w:type="spellEnd"/>
      <w:r w:rsidRPr="003640F0">
        <w:rPr>
          <w:rFonts w:ascii="Book Antiqua" w:hAnsi="Book Antiqua"/>
          <w:sz w:val="24"/>
          <w:szCs w:val="24"/>
        </w:rPr>
        <w:t xml:space="preserve"> circuit for ventilation maintenance</w:t>
      </w:r>
      <w:r w:rsidR="00F369C7" w:rsidRPr="003640F0">
        <w:rPr>
          <w:rFonts w:ascii="Book Antiqua" w:hAnsi="Book Antiqua"/>
          <w:sz w:val="24"/>
          <w:szCs w:val="24"/>
        </w:rPr>
        <w:t xml:space="preserve"> </w:t>
      </w:r>
      <w:r w:rsidRPr="003640F0">
        <w:rPr>
          <w:rFonts w:ascii="Book Antiqua" w:hAnsi="Book Antiqua"/>
          <w:sz w:val="24"/>
          <w:szCs w:val="24"/>
        </w:rPr>
        <w:t>and drug administration because the</w:t>
      </w:r>
      <w:r w:rsidR="00A8711C" w:rsidRPr="003640F0">
        <w:rPr>
          <w:rFonts w:ascii="Book Antiqua" w:hAnsi="Book Antiqua"/>
          <w:sz w:val="24"/>
          <w:szCs w:val="24"/>
        </w:rPr>
        <w:t xml:space="preserve"> </w:t>
      </w:r>
      <w:r w:rsidRPr="003640F0">
        <w:rPr>
          <w:rFonts w:ascii="Book Antiqua" w:hAnsi="Book Antiqua"/>
          <w:sz w:val="24"/>
          <w:szCs w:val="24"/>
        </w:rPr>
        <w:t xml:space="preserve">patient is located farther from the </w:t>
      </w:r>
      <w:proofErr w:type="spellStart"/>
      <w:r w:rsidR="007F1123" w:rsidRPr="003640F0">
        <w:rPr>
          <w:rFonts w:ascii="Book Antiqua" w:hAnsi="Book Antiqua"/>
          <w:sz w:val="24"/>
          <w:szCs w:val="24"/>
        </w:rPr>
        <w:t>anesthesia</w:t>
      </w:r>
      <w:proofErr w:type="spellEnd"/>
      <w:r w:rsidR="00A8711C" w:rsidRPr="003640F0">
        <w:rPr>
          <w:rFonts w:ascii="Book Antiqua" w:hAnsi="Book Antiqua"/>
          <w:sz w:val="24"/>
          <w:szCs w:val="24"/>
        </w:rPr>
        <w:t xml:space="preserve"> </w:t>
      </w:r>
      <w:r w:rsidRPr="003640F0">
        <w:rPr>
          <w:rFonts w:ascii="Book Antiqua" w:hAnsi="Book Antiqua"/>
          <w:sz w:val="24"/>
          <w:szCs w:val="24"/>
        </w:rPr>
        <w:t xml:space="preserve">machine than in traditional </w:t>
      </w:r>
      <w:r w:rsidR="0045610D" w:rsidRPr="003640F0">
        <w:rPr>
          <w:rFonts w:ascii="Book Antiqua" w:hAnsi="Book Antiqua"/>
          <w:sz w:val="24"/>
          <w:szCs w:val="24"/>
        </w:rPr>
        <w:t>OR</w:t>
      </w:r>
      <w:r w:rsidR="00A8711C" w:rsidRPr="003640F0">
        <w:rPr>
          <w:rFonts w:ascii="Book Antiqua" w:hAnsi="Book Antiqua"/>
          <w:sz w:val="24"/>
          <w:szCs w:val="24"/>
        </w:rPr>
        <w:t xml:space="preserve"> </w:t>
      </w:r>
      <w:r w:rsidRPr="003640F0">
        <w:rPr>
          <w:rFonts w:ascii="Book Antiqua" w:hAnsi="Book Antiqua"/>
          <w:sz w:val="24"/>
          <w:szCs w:val="24"/>
        </w:rPr>
        <w:t>settings. Dead space creates a time delay before</w:t>
      </w:r>
      <w:r w:rsidR="00A8711C" w:rsidRPr="003640F0">
        <w:rPr>
          <w:rFonts w:ascii="Book Antiqua" w:hAnsi="Book Antiqua"/>
          <w:sz w:val="24"/>
          <w:szCs w:val="24"/>
        </w:rPr>
        <w:t xml:space="preserve"> </w:t>
      </w:r>
      <w:r w:rsidRPr="003640F0">
        <w:rPr>
          <w:rFonts w:ascii="Book Antiqua" w:hAnsi="Book Antiqua"/>
          <w:sz w:val="24"/>
          <w:szCs w:val="24"/>
        </w:rPr>
        <w:t xml:space="preserve">the volatile </w:t>
      </w:r>
      <w:proofErr w:type="spellStart"/>
      <w:r w:rsidR="009A5AAA" w:rsidRPr="003640F0">
        <w:rPr>
          <w:rFonts w:ascii="Book Antiqua" w:hAnsi="Book Antiqua"/>
          <w:sz w:val="24"/>
          <w:szCs w:val="24"/>
        </w:rPr>
        <w:t>anesthetic</w:t>
      </w:r>
      <w:proofErr w:type="spellEnd"/>
      <w:r w:rsidRPr="003640F0">
        <w:rPr>
          <w:rFonts w:ascii="Book Antiqua" w:hAnsi="Book Antiqua"/>
          <w:sz w:val="24"/>
          <w:szCs w:val="24"/>
        </w:rPr>
        <w:t xml:space="preserve"> and drugs are administered</w:t>
      </w:r>
      <w:r w:rsidR="00A8711C" w:rsidRPr="003640F0">
        <w:rPr>
          <w:rFonts w:ascii="Book Antiqua" w:hAnsi="Book Antiqua"/>
          <w:sz w:val="24"/>
          <w:szCs w:val="24"/>
        </w:rPr>
        <w:t xml:space="preserve"> </w:t>
      </w:r>
      <w:r w:rsidRPr="003640F0">
        <w:rPr>
          <w:rFonts w:ascii="Book Antiqua" w:hAnsi="Book Antiqua"/>
          <w:sz w:val="24"/>
          <w:szCs w:val="24"/>
        </w:rPr>
        <w:t>and when expected effects can be observed</w:t>
      </w:r>
      <w:r w:rsidR="00A8711C" w:rsidRPr="003640F0">
        <w:rPr>
          <w:rFonts w:ascii="Book Antiqua" w:hAnsi="Book Antiqua"/>
          <w:sz w:val="24"/>
          <w:szCs w:val="24"/>
        </w:rPr>
        <w:t xml:space="preserve">. </w:t>
      </w:r>
      <w:r w:rsidRPr="003640F0">
        <w:rPr>
          <w:rFonts w:ascii="Book Antiqua" w:hAnsi="Book Antiqua"/>
          <w:sz w:val="24"/>
          <w:szCs w:val="24"/>
        </w:rPr>
        <w:t xml:space="preserve">A combination of IV </w:t>
      </w:r>
      <w:proofErr w:type="spellStart"/>
      <w:r w:rsidR="009A5AAA" w:rsidRPr="003640F0">
        <w:rPr>
          <w:rFonts w:ascii="Book Antiqua" w:hAnsi="Book Antiqua"/>
          <w:sz w:val="24"/>
          <w:szCs w:val="24"/>
        </w:rPr>
        <w:t>an</w:t>
      </w:r>
      <w:r w:rsidR="00F369C7" w:rsidRPr="003640F0">
        <w:rPr>
          <w:rFonts w:ascii="Book Antiqua" w:hAnsi="Book Antiqua"/>
          <w:sz w:val="24"/>
          <w:szCs w:val="24"/>
        </w:rPr>
        <w:t>esthetic</w:t>
      </w:r>
      <w:proofErr w:type="spellEnd"/>
      <w:r w:rsidRPr="003640F0">
        <w:rPr>
          <w:rFonts w:ascii="Book Antiqua" w:hAnsi="Book Antiqua"/>
          <w:sz w:val="24"/>
          <w:szCs w:val="24"/>
        </w:rPr>
        <w:t xml:space="preserve"> with volatile</w:t>
      </w:r>
      <w:r w:rsidR="00A8711C" w:rsidRPr="003640F0">
        <w:rPr>
          <w:rFonts w:ascii="Book Antiqua" w:hAnsi="Book Antiqua"/>
          <w:sz w:val="24"/>
          <w:szCs w:val="24"/>
        </w:rPr>
        <w:t xml:space="preserve"> </w:t>
      </w:r>
      <w:r w:rsidRPr="003640F0">
        <w:rPr>
          <w:rFonts w:ascii="Book Antiqua" w:hAnsi="Book Antiqua"/>
          <w:sz w:val="24"/>
          <w:szCs w:val="24"/>
        </w:rPr>
        <w:t>agents is preferred</w:t>
      </w:r>
      <w:r w:rsidR="00A8711C" w:rsidRPr="003640F0">
        <w:rPr>
          <w:rFonts w:ascii="Book Antiqua" w:hAnsi="Book Antiqua"/>
          <w:sz w:val="24"/>
          <w:szCs w:val="24"/>
        </w:rPr>
        <w:t xml:space="preserve">. The intravenous extension lines must be </w:t>
      </w:r>
      <w:r w:rsidR="00F369C7" w:rsidRPr="003640F0">
        <w:rPr>
          <w:rFonts w:ascii="Book Antiqua" w:hAnsi="Book Antiqua"/>
          <w:sz w:val="24"/>
          <w:szCs w:val="24"/>
        </w:rPr>
        <w:t xml:space="preserve">long, </w:t>
      </w:r>
      <w:r w:rsidR="00A8711C" w:rsidRPr="003640F0">
        <w:rPr>
          <w:rFonts w:ascii="Book Antiqua" w:hAnsi="Book Antiqua"/>
          <w:sz w:val="24"/>
          <w:szCs w:val="24"/>
        </w:rPr>
        <w:t>properly arranged, color-coded, and positioned along the patient’s body to extend caudally.</w:t>
      </w:r>
    </w:p>
    <w:p w:rsidR="00184C45" w:rsidRPr="003640F0" w:rsidRDefault="00184C45" w:rsidP="000E1D56">
      <w:pPr>
        <w:spacing w:after="0" w:line="360" w:lineRule="auto"/>
        <w:jc w:val="both"/>
        <w:rPr>
          <w:rFonts w:ascii="Book Antiqua" w:hAnsi="Book Antiqua"/>
          <w:b/>
          <w:sz w:val="24"/>
          <w:szCs w:val="24"/>
          <w:lang w:eastAsia="zh-CN"/>
        </w:rPr>
      </w:pPr>
    </w:p>
    <w:p w:rsidR="002B5977" w:rsidRPr="003640F0" w:rsidRDefault="009C550C" w:rsidP="000E1D56">
      <w:pPr>
        <w:spacing w:after="0" w:line="360" w:lineRule="auto"/>
        <w:jc w:val="both"/>
        <w:rPr>
          <w:rFonts w:ascii="Book Antiqua" w:hAnsi="Book Antiqua"/>
          <w:caps/>
          <w:sz w:val="24"/>
          <w:szCs w:val="24"/>
        </w:rPr>
      </w:pPr>
      <w:proofErr w:type="gramStart"/>
      <w:r w:rsidRPr="003640F0">
        <w:rPr>
          <w:rFonts w:ascii="Book Antiqua" w:hAnsi="Book Antiqua"/>
          <w:b/>
          <w:caps/>
          <w:sz w:val="24"/>
          <w:szCs w:val="24"/>
        </w:rPr>
        <w:t>Awake</w:t>
      </w:r>
      <w:proofErr w:type="gramEnd"/>
      <w:r w:rsidRPr="003640F0">
        <w:rPr>
          <w:rFonts w:ascii="Book Antiqua" w:hAnsi="Book Antiqua"/>
          <w:b/>
          <w:caps/>
          <w:sz w:val="24"/>
          <w:szCs w:val="24"/>
        </w:rPr>
        <w:t xml:space="preserve"> craniotomy in</w:t>
      </w:r>
      <w:r w:rsidR="008418DE" w:rsidRPr="003640F0">
        <w:rPr>
          <w:rFonts w:ascii="Book Antiqua" w:hAnsi="Book Antiqua"/>
          <w:b/>
          <w:caps/>
          <w:sz w:val="24"/>
          <w:szCs w:val="24"/>
        </w:rPr>
        <w:t xml:space="preserve"> High-Field Intraoperative MRI</w:t>
      </w:r>
    </w:p>
    <w:p w:rsidR="0044679F" w:rsidRPr="003640F0" w:rsidRDefault="002B5977" w:rsidP="000E1D56">
      <w:pPr>
        <w:spacing w:after="0" w:line="360" w:lineRule="auto"/>
        <w:jc w:val="both"/>
        <w:rPr>
          <w:rFonts w:ascii="Book Antiqua" w:hAnsi="Book Antiqua"/>
          <w:sz w:val="24"/>
          <w:szCs w:val="24"/>
          <w:lang w:val="en-US"/>
        </w:rPr>
      </w:pPr>
      <w:r w:rsidRPr="003640F0">
        <w:rPr>
          <w:rFonts w:ascii="Book Antiqua" w:hAnsi="Book Antiqua"/>
          <w:sz w:val="24"/>
          <w:szCs w:val="24"/>
          <w:lang w:val="en-US"/>
        </w:rPr>
        <w:t xml:space="preserve">Combination of brain tumor surgery under local anesthesia with </w:t>
      </w:r>
      <w:proofErr w:type="spellStart"/>
      <w:r w:rsidRPr="003640F0">
        <w:rPr>
          <w:rFonts w:ascii="Book Antiqua" w:hAnsi="Book Antiqua"/>
          <w:sz w:val="24"/>
          <w:szCs w:val="24"/>
          <w:lang w:val="en-US"/>
        </w:rPr>
        <w:t>iMRI</w:t>
      </w:r>
      <w:proofErr w:type="spellEnd"/>
      <w:r w:rsidRPr="003640F0">
        <w:rPr>
          <w:rFonts w:ascii="Book Antiqua" w:hAnsi="Book Antiqua"/>
          <w:sz w:val="24"/>
          <w:szCs w:val="24"/>
          <w:lang w:val="en-US"/>
        </w:rPr>
        <w:t xml:space="preserve"> is a demanding procedure</w:t>
      </w:r>
      <w:r w:rsidR="00FC4BE2" w:rsidRPr="003640F0">
        <w:rPr>
          <w:rFonts w:ascii="Book Antiqua" w:hAnsi="Book Antiqua"/>
          <w:sz w:val="24"/>
          <w:szCs w:val="24"/>
          <w:lang w:val="en-US"/>
        </w:rPr>
        <w:t xml:space="preserve"> </w:t>
      </w:r>
      <w:r w:rsidR="00BD2B55" w:rsidRPr="003640F0">
        <w:rPr>
          <w:rFonts w:ascii="Book Antiqua" w:hAnsi="Book Antiqua"/>
          <w:sz w:val="24"/>
          <w:szCs w:val="24"/>
          <w:lang w:val="en-US"/>
        </w:rPr>
        <w:t xml:space="preserve">mostly because of procedural limitations </w:t>
      </w:r>
      <w:r w:rsidR="00240EED" w:rsidRPr="003640F0">
        <w:rPr>
          <w:rFonts w:ascii="Book Antiqua" w:hAnsi="Book Antiqua"/>
          <w:sz w:val="24"/>
          <w:szCs w:val="24"/>
          <w:lang w:val="en-US"/>
        </w:rPr>
        <w:t xml:space="preserve">in the form of </w:t>
      </w:r>
      <w:r w:rsidR="00DF3BD0" w:rsidRPr="003640F0">
        <w:rPr>
          <w:rFonts w:ascii="Book Antiqua" w:hAnsi="Book Antiqua"/>
          <w:sz w:val="24"/>
          <w:szCs w:val="24"/>
          <w:lang w:val="en-US"/>
        </w:rPr>
        <w:t>prolonged duration</w:t>
      </w:r>
      <w:r w:rsidR="00BD2B55" w:rsidRPr="003640F0">
        <w:rPr>
          <w:rFonts w:ascii="Book Antiqua" w:hAnsi="Book Antiqua"/>
          <w:sz w:val="24"/>
          <w:szCs w:val="24"/>
          <w:lang w:val="en-US"/>
        </w:rPr>
        <w:t xml:space="preserve"> and subsequent patient exhaustion</w:t>
      </w:r>
      <w:r w:rsidR="00B10D4D" w:rsidRPr="003640F0">
        <w:rPr>
          <w:rFonts w:ascii="Book Antiqua" w:hAnsi="Book Antiqua"/>
          <w:sz w:val="24"/>
          <w:szCs w:val="24"/>
          <w:lang w:val="en-US"/>
        </w:rPr>
        <w:t xml:space="preserve">. </w:t>
      </w:r>
      <w:r w:rsidR="00DF3BD0" w:rsidRPr="003640F0">
        <w:rPr>
          <w:rFonts w:ascii="Book Antiqua" w:hAnsi="Book Antiqua"/>
          <w:sz w:val="24"/>
          <w:szCs w:val="24"/>
          <w:lang w:val="en-US"/>
        </w:rPr>
        <w:t>The p</w:t>
      </w:r>
      <w:r w:rsidR="00BD2B55" w:rsidRPr="003640F0">
        <w:rPr>
          <w:rFonts w:ascii="Book Antiqua" w:hAnsi="Book Antiqua"/>
          <w:sz w:val="24"/>
          <w:szCs w:val="24"/>
          <w:lang w:val="en-US"/>
        </w:rPr>
        <w:t>atients should be carefully selected with regard to neurological status</w:t>
      </w:r>
      <w:r w:rsidR="00DF3BD0" w:rsidRPr="003640F0">
        <w:rPr>
          <w:rFonts w:ascii="Book Antiqua" w:hAnsi="Book Antiqua"/>
          <w:sz w:val="24"/>
          <w:szCs w:val="24"/>
          <w:lang w:val="en-US"/>
        </w:rPr>
        <w:t>,</w:t>
      </w:r>
      <w:r w:rsidR="00BD2B55" w:rsidRPr="003640F0">
        <w:rPr>
          <w:rFonts w:ascii="Book Antiqua" w:hAnsi="Book Antiqua"/>
          <w:sz w:val="24"/>
          <w:szCs w:val="24"/>
          <w:lang w:val="en-US"/>
        </w:rPr>
        <w:t xml:space="preserve"> cognitive</w:t>
      </w:r>
      <w:r w:rsidR="00DF3BD0" w:rsidRPr="003640F0">
        <w:rPr>
          <w:rFonts w:ascii="Book Antiqua" w:hAnsi="Book Antiqua"/>
          <w:sz w:val="24"/>
          <w:szCs w:val="24"/>
          <w:lang w:val="en-US"/>
        </w:rPr>
        <w:t>,</w:t>
      </w:r>
      <w:r w:rsidR="00BD2B55" w:rsidRPr="003640F0">
        <w:rPr>
          <w:rFonts w:ascii="Book Antiqua" w:hAnsi="Book Antiqua"/>
          <w:sz w:val="24"/>
          <w:szCs w:val="24"/>
          <w:lang w:val="en-US"/>
        </w:rPr>
        <w:t xml:space="preserve"> and mental resilience.</w:t>
      </w:r>
      <w:r w:rsidR="00CB3BE0" w:rsidRPr="003640F0">
        <w:rPr>
          <w:rFonts w:ascii="Book Antiqua" w:hAnsi="Book Antiqua"/>
          <w:sz w:val="24"/>
          <w:szCs w:val="24"/>
          <w:lang w:val="en-US"/>
        </w:rPr>
        <w:t xml:space="preserve"> </w:t>
      </w:r>
      <w:r w:rsidR="00BD2B55" w:rsidRPr="003640F0">
        <w:rPr>
          <w:rFonts w:ascii="Book Antiqua" w:hAnsi="Book Antiqua"/>
          <w:sz w:val="24"/>
          <w:szCs w:val="24"/>
          <w:lang w:val="en-US"/>
        </w:rPr>
        <w:t xml:space="preserve">However, the procedure seems to be </w:t>
      </w:r>
      <w:r w:rsidR="00B10D4D" w:rsidRPr="003640F0">
        <w:rPr>
          <w:rFonts w:ascii="Book Antiqua" w:hAnsi="Book Antiqua"/>
          <w:sz w:val="24"/>
          <w:szCs w:val="24"/>
          <w:lang w:val="en-US"/>
        </w:rPr>
        <w:t>tolerable and reasonable for most</w:t>
      </w:r>
      <w:r w:rsidR="00BD2B55" w:rsidRPr="003640F0">
        <w:rPr>
          <w:rFonts w:ascii="Book Antiqua" w:hAnsi="Book Antiqua"/>
          <w:sz w:val="24"/>
          <w:szCs w:val="24"/>
          <w:lang w:val="en-US"/>
        </w:rPr>
        <w:t xml:space="preserve"> patient</w:t>
      </w:r>
      <w:r w:rsidR="00B10D4D" w:rsidRPr="003640F0">
        <w:rPr>
          <w:rFonts w:ascii="Book Antiqua" w:hAnsi="Book Antiqua"/>
          <w:sz w:val="24"/>
          <w:szCs w:val="24"/>
          <w:lang w:val="en-US"/>
        </w:rPr>
        <w:t>s</w:t>
      </w:r>
      <w:r w:rsidR="00DF3BD0" w:rsidRPr="003640F0">
        <w:rPr>
          <w:rFonts w:ascii="Book Antiqua" w:hAnsi="Book Antiqua"/>
          <w:sz w:val="24"/>
          <w:szCs w:val="24"/>
          <w:lang w:val="en-US"/>
        </w:rPr>
        <w:t xml:space="preserve"> from a psychological point of </w:t>
      </w:r>
      <w:proofErr w:type="gramStart"/>
      <w:r w:rsidR="00DF3BD0" w:rsidRPr="003640F0">
        <w:rPr>
          <w:rFonts w:ascii="Book Antiqua" w:hAnsi="Book Antiqua"/>
          <w:sz w:val="24"/>
          <w:szCs w:val="24"/>
          <w:lang w:val="en-US"/>
        </w:rPr>
        <w:t>view</w:t>
      </w:r>
      <w:r w:rsidR="00184C45" w:rsidRPr="003640F0">
        <w:rPr>
          <w:rFonts w:ascii="Book Antiqua" w:hAnsi="Book Antiqua"/>
          <w:sz w:val="24"/>
          <w:szCs w:val="24"/>
          <w:vertAlign w:val="superscript"/>
          <w:lang w:val="en-US"/>
        </w:rPr>
        <w:t>[</w:t>
      </w:r>
      <w:proofErr w:type="gramEnd"/>
      <w:r w:rsidR="00184C45" w:rsidRPr="003640F0">
        <w:rPr>
          <w:rFonts w:ascii="Book Antiqua" w:hAnsi="Book Antiqua"/>
          <w:sz w:val="24"/>
          <w:szCs w:val="24"/>
          <w:vertAlign w:val="superscript"/>
          <w:lang w:val="en-US"/>
        </w:rPr>
        <w:t>31]</w:t>
      </w:r>
      <w:r w:rsidR="006717AF" w:rsidRPr="003640F0">
        <w:rPr>
          <w:rFonts w:ascii="Book Antiqua" w:hAnsi="Book Antiqua"/>
          <w:sz w:val="24"/>
          <w:szCs w:val="24"/>
          <w:lang w:val="en-US"/>
        </w:rPr>
        <w:t>.</w:t>
      </w:r>
      <w:r w:rsidR="00316002" w:rsidRPr="003640F0">
        <w:rPr>
          <w:rFonts w:ascii="Book Antiqua" w:hAnsi="Book Antiqua"/>
          <w:sz w:val="24"/>
          <w:szCs w:val="24"/>
          <w:lang w:val="en-US"/>
        </w:rPr>
        <w:t xml:space="preserve"> </w:t>
      </w:r>
      <w:r w:rsidR="009C550C" w:rsidRPr="003640F0">
        <w:rPr>
          <w:rFonts w:ascii="Book Antiqua" w:hAnsi="Book Antiqua"/>
          <w:sz w:val="24"/>
          <w:szCs w:val="24"/>
        </w:rPr>
        <w:t xml:space="preserve">Standard draping protocols in high-field </w:t>
      </w:r>
      <w:proofErr w:type="spellStart"/>
      <w:r w:rsidR="009C550C" w:rsidRPr="003640F0">
        <w:rPr>
          <w:rFonts w:ascii="Book Antiqua" w:hAnsi="Book Antiqua"/>
          <w:sz w:val="24"/>
          <w:szCs w:val="24"/>
        </w:rPr>
        <w:t>iMRI</w:t>
      </w:r>
      <w:proofErr w:type="spellEnd"/>
      <w:r w:rsidR="009C550C" w:rsidRPr="003640F0">
        <w:rPr>
          <w:rFonts w:ascii="Book Antiqua" w:hAnsi="Book Antiqua"/>
          <w:sz w:val="24"/>
          <w:szCs w:val="24"/>
        </w:rPr>
        <w:t xml:space="preserve"> units make awake craniotomies challenging</w:t>
      </w:r>
      <w:r w:rsidR="001D7C16" w:rsidRPr="003640F0">
        <w:rPr>
          <w:rFonts w:ascii="Book Antiqua" w:hAnsi="Book Antiqua"/>
          <w:sz w:val="24"/>
          <w:szCs w:val="24"/>
        </w:rPr>
        <w:t xml:space="preserve"> </w:t>
      </w:r>
      <w:r w:rsidR="001D7C16" w:rsidRPr="003640F0">
        <w:rPr>
          <w:rFonts w:ascii="Book Antiqua" w:hAnsi="Book Antiqua"/>
          <w:sz w:val="24"/>
          <w:szCs w:val="24"/>
          <w:lang w:val="en-US"/>
        </w:rPr>
        <w:t>due</w:t>
      </w:r>
      <w:r w:rsidR="009C550C" w:rsidRPr="003640F0">
        <w:rPr>
          <w:rFonts w:ascii="Book Antiqua" w:hAnsi="Book Antiqua"/>
          <w:sz w:val="24"/>
          <w:szCs w:val="24"/>
          <w:lang w:val="en-US"/>
        </w:rPr>
        <w:t xml:space="preserve"> to issues with both patient comfort (claustrophobia for alert patients) and safety (airway protection for sedated patients).</w:t>
      </w:r>
      <w:r w:rsidR="003A1D84" w:rsidRPr="003640F0">
        <w:rPr>
          <w:rFonts w:ascii="Book Antiqua" w:hAnsi="Book Antiqua"/>
          <w:sz w:val="24"/>
          <w:szCs w:val="24"/>
          <w:lang w:val="en-US"/>
        </w:rPr>
        <w:t xml:space="preserve"> </w:t>
      </w:r>
      <w:proofErr w:type="spellStart"/>
      <w:r w:rsidR="003A1D84" w:rsidRPr="003640F0">
        <w:rPr>
          <w:rFonts w:ascii="Book Antiqua" w:hAnsi="Book Antiqua"/>
          <w:sz w:val="24"/>
          <w:szCs w:val="24"/>
          <w:lang w:val="en-US"/>
        </w:rPr>
        <w:t>Nabavi</w:t>
      </w:r>
      <w:proofErr w:type="spellEnd"/>
      <w:r w:rsidR="003A1D84" w:rsidRPr="003640F0">
        <w:rPr>
          <w:rFonts w:ascii="Book Antiqua" w:hAnsi="Book Antiqua"/>
          <w:sz w:val="24"/>
          <w:szCs w:val="24"/>
          <w:lang w:val="en-US"/>
        </w:rPr>
        <w:t xml:space="preserve"> </w:t>
      </w:r>
      <w:r w:rsidR="003A1D84" w:rsidRPr="003640F0">
        <w:rPr>
          <w:rFonts w:ascii="Book Antiqua" w:hAnsi="Book Antiqua"/>
          <w:i/>
          <w:sz w:val="24"/>
          <w:szCs w:val="24"/>
          <w:lang w:val="en-US"/>
        </w:rPr>
        <w:t xml:space="preserve">et </w:t>
      </w:r>
      <w:proofErr w:type="gramStart"/>
      <w:r w:rsidR="003A1D84" w:rsidRPr="003640F0">
        <w:rPr>
          <w:rFonts w:ascii="Book Antiqua" w:hAnsi="Book Antiqua"/>
          <w:i/>
          <w:sz w:val="24"/>
          <w:szCs w:val="24"/>
          <w:lang w:val="en-US"/>
        </w:rPr>
        <w:t>al</w:t>
      </w:r>
      <w:r w:rsidR="00316002" w:rsidRPr="003640F0">
        <w:rPr>
          <w:rFonts w:ascii="Book Antiqua" w:hAnsi="Book Antiqua"/>
          <w:sz w:val="24"/>
          <w:szCs w:val="24"/>
          <w:vertAlign w:val="superscript"/>
          <w:lang w:val="en-US"/>
        </w:rPr>
        <w:t>[</w:t>
      </w:r>
      <w:proofErr w:type="gramEnd"/>
      <w:r w:rsidR="00316002" w:rsidRPr="003640F0">
        <w:rPr>
          <w:rFonts w:ascii="Book Antiqua" w:hAnsi="Book Antiqua"/>
          <w:sz w:val="24"/>
          <w:szCs w:val="24"/>
          <w:vertAlign w:val="superscript"/>
          <w:lang w:val="en-US"/>
        </w:rPr>
        <w:t>3</w:t>
      </w:r>
      <w:r w:rsidR="00590E3A" w:rsidRPr="003640F0">
        <w:rPr>
          <w:rFonts w:ascii="Book Antiqua" w:hAnsi="Book Antiqua"/>
          <w:sz w:val="24"/>
          <w:szCs w:val="24"/>
          <w:vertAlign w:val="superscript"/>
          <w:lang w:val="en-US"/>
        </w:rPr>
        <w:t>2</w:t>
      </w:r>
      <w:r w:rsidR="00316002" w:rsidRPr="003640F0">
        <w:rPr>
          <w:rFonts w:ascii="Book Antiqua" w:hAnsi="Book Antiqua"/>
          <w:sz w:val="24"/>
          <w:szCs w:val="24"/>
          <w:vertAlign w:val="superscript"/>
          <w:lang w:val="en-US"/>
        </w:rPr>
        <w:t>]</w:t>
      </w:r>
      <w:r w:rsidR="003A1D84" w:rsidRPr="003640F0">
        <w:rPr>
          <w:rFonts w:ascii="Book Antiqua" w:hAnsi="Book Antiqua"/>
          <w:sz w:val="24"/>
          <w:szCs w:val="24"/>
          <w:lang w:val="en-US"/>
        </w:rPr>
        <w:t xml:space="preserve"> suggest uncovering the patien</w:t>
      </w:r>
      <w:r w:rsidR="00316002" w:rsidRPr="003640F0">
        <w:rPr>
          <w:rFonts w:ascii="Book Antiqua" w:hAnsi="Book Antiqua"/>
          <w:sz w:val="24"/>
          <w:szCs w:val="24"/>
          <w:lang w:val="en-US"/>
        </w:rPr>
        <w:t xml:space="preserve">t’s face and Weingarten </w:t>
      </w:r>
      <w:r w:rsidR="00316002" w:rsidRPr="003640F0">
        <w:rPr>
          <w:rFonts w:ascii="Book Antiqua" w:hAnsi="Book Antiqua"/>
          <w:i/>
          <w:sz w:val="24"/>
          <w:szCs w:val="24"/>
          <w:lang w:val="en-US"/>
        </w:rPr>
        <w:t>et al</w:t>
      </w:r>
      <w:r w:rsidR="00316002" w:rsidRPr="003640F0">
        <w:rPr>
          <w:rFonts w:ascii="Book Antiqua" w:hAnsi="Book Antiqua"/>
          <w:sz w:val="24"/>
          <w:szCs w:val="24"/>
          <w:vertAlign w:val="superscript"/>
          <w:lang w:val="en-US"/>
        </w:rPr>
        <w:t>[3</w:t>
      </w:r>
      <w:r w:rsidR="00590E3A" w:rsidRPr="003640F0">
        <w:rPr>
          <w:rFonts w:ascii="Book Antiqua" w:hAnsi="Book Antiqua"/>
          <w:sz w:val="24"/>
          <w:szCs w:val="24"/>
          <w:vertAlign w:val="superscript"/>
          <w:lang w:val="en-US"/>
        </w:rPr>
        <w:t>3</w:t>
      </w:r>
      <w:r w:rsidR="00316002" w:rsidRPr="003640F0">
        <w:rPr>
          <w:rFonts w:ascii="Book Antiqua" w:hAnsi="Book Antiqua"/>
          <w:sz w:val="24"/>
          <w:szCs w:val="24"/>
          <w:vertAlign w:val="superscript"/>
          <w:lang w:val="en-US"/>
        </w:rPr>
        <w:t>]</w:t>
      </w:r>
      <w:r w:rsidR="00316002" w:rsidRPr="003640F0">
        <w:rPr>
          <w:rFonts w:ascii="Book Antiqua" w:hAnsi="Book Antiqua"/>
          <w:sz w:val="24"/>
          <w:szCs w:val="24"/>
          <w:lang w:val="en-US"/>
        </w:rPr>
        <w:t xml:space="preserve"> </w:t>
      </w:r>
      <w:r w:rsidR="003A1D84" w:rsidRPr="003640F0">
        <w:rPr>
          <w:rFonts w:ascii="Book Antiqua" w:hAnsi="Book Antiqua"/>
          <w:sz w:val="24"/>
          <w:szCs w:val="24"/>
          <w:lang w:val="en-US"/>
        </w:rPr>
        <w:t>describe</w:t>
      </w:r>
      <w:r w:rsidR="00424662" w:rsidRPr="003640F0">
        <w:rPr>
          <w:rFonts w:ascii="Book Antiqua" w:hAnsi="Book Antiqua"/>
          <w:sz w:val="24"/>
          <w:szCs w:val="24"/>
          <w:lang w:val="en-US"/>
        </w:rPr>
        <w:t>d</w:t>
      </w:r>
      <w:r w:rsidR="003A1D84" w:rsidRPr="003640F0">
        <w:rPr>
          <w:rFonts w:ascii="Book Antiqua" w:hAnsi="Book Antiqua"/>
          <w:sz w:val="24"/>
          <w:szCs w:val="24"/>
          <w:lang w:val="en-US"/>
        </w:rPr>
        <w:t xml:space="preserve"> trimming drapes hanging below the operating table.</w:t>
      </w:r>
      <w:r w:rsidR="00540D4E" w:rsidRPr="003640F0">
        <w:rPr>
          <w:rFonts w:ascii="Book Antiqua" w:hAnsi="Book Antiqua"/>
          <w:sz w:val="24"/>
          <w:szCs w:val="24"/>
          <w:lang w:val="en-US"/>
        </w:rPr>
        <w:t xml:space="preserve"> </w:t>
      </w:r>
      <w:r w:rsidR="002863F0" w:rsidRPr="003640F0">
        <w:rPr>
          <w:rFonts w:ascii="Book Antiqua" w:hAnsi="Book Antiqua"/>
          <w:sz w:val="24"/>
          <w:szCs w:val="24"/>
          <w:lang w:val="en-US"/>
        </w:rPr>
        <w:t>During the procedure, the patient is transferred between operating and ima</w:t>
      </w:r>
      <w:r w:rsidR="00316002" w:rsidRPr="003640F0">
        <w:rPr>
          <w:rFonts w:ascii="Book Antiqua" w:hAnsi="Book Antiqua"/>
          <w:sz w:val="24"/>
          <w:szCs w:val="24"/>
          <w:lang w:val="en-US"/>
        </w:rPr>
        <w:t xml:space="preserve">ging area with a rotating table. </w:t>
      </w:r>
      <w:r w:rsidR="00DF3BD0" w:rsidRPr="003640F0">
        <w:rPr>
          <w:rFonts w:ascii="Book Antiqua" w:hAnsi="Book Antiqua"/>
          <w:sz w:val="24"/>
          <w:szCs w:val="24"/>
          <w:lang w:val="en-US"/>
        </w:rPr>
        <w:t xml:space="preserve">The </w:t>
      </w:r>
      <w:r w:rsidR="002863F0" w:rsidRPr="003640F0">
        <w:rPr>
          <w:rFonts w:ascii="Book Antiqua" w:hAnsi="Book Antiqua"/>
          <w:sz w:val="24"/>
          <w:szCs w:val="24"/>
          <w:lang w:val="en-US"/>
        </w:rPr>
        <w:t xml:space="preserve">scanning </w:t>
      </w:r>
      <w:r w:rsidR="00DF3BD0" w:rsidRPr="003640F0">
        <w:rPr>
          <w:rFonts w:ascii="Book Antiqua" w:hAnsi="Book Antiqua"/>
          <w:sz w:val="24"/>
          <w:szCs w:val="24"/>
          <w:lang w:val="en-US"/>
        </w:rPr>
        <w:t xml:space="preserve">procedure </w:t>
      </w:r>
      <w:r w:rsidR="002863F0" w:rsidRPr="003640F0">
        <w:rPr>
          <w:rFonts w:ascii="Book Antiqua" w:hAnsi="Book Antiqua"/>
          <w:sz w:val="24"/>
          <w:szCs w:val="24"/>
          <w:lang w:val="en-US"/>
        </w:rPr>
        <w:t xml:space="preserve">adds </w:t>
      </w:r>
      <w:r w:rsidR="00DF3BD0" w:rsidRPr="003640F0">
        <w:rPr>
          <w:rFonts w:ascii="Book Antiqua" w:hAnsi="Book Antiqua"/>
          <w:sz w:val="24"/>
          <w:szCs w:val="24"/>
          <w:lang w:val="en-US"/>
        </w:rPr>
        <w:t xml:space="preserve">extra </w:t>
      </w:r>
      <w:r w:rsidR="002863F0" w:rsidRPr="003640F0">
        <w:rPr>
          <w:rFonts w:ascii="Book Antiqua" w:hAnsi="Book Antiqua"/>
          <w:sz w:val="24"/>
          <w:szCs w:val="24"/>
          <w:lang w:val="en-US"/>
        </w:rPr>
        <w:t>45</w:t>
      </w:r>
      <w:r w:rsidR="00EF1671" w:rsidRPr="003640F0">
        <w:rPr>
          <w:rFonts w:ascii="Book Antiqua" w:hAnsi="Book Antiqua"/>
          <w:sz w:val="24"/>
          <w:szCs w:val="24"/>
          <w:lang w:val="en-US"/>
        </w:rPr>
        <w:t>-</w:t>
      </w:r>
      <w:r w:rsidR="002863F0" w:rsidRPr="003640F0">
        <w:rPr>
          <w:rFonts w:ascii="Book Antiqua" w:hAnsi="Book Antiqua"/>
          <w:sz w:val="24"/>
          <w:szCs w:val="24"/>
          <w:lang w:val="en-US"/>
        </w:rPr>
        <w:t>60 min to the surgery time. Earplugs are placed during the scans</w:t>
      </w:r>
      <w:r w:rsidR="0044679F" w:rsidRPr="003640F0">
        <w:rPr>
          <w:rFonts w:ascii="Book Antiqua" w:hAnsi="Book Antiqua"/>
          <w:sz w:val="24"/>
          <w:szCs w:val="24"/>
          <w:lang w:val="en-US"/>
        </w:rPr>
        <w:t xml:space="preserve"> and sedation may be increased to help tolerate immobility and noise.</w:t>
      </w:r>
    </w:p>
    <w:p w:rsidR="00A96803" w:rsidRPr="003640F0" w:rsidRDefault="000E05C2" w:rsidP="000E1D56">
      <w:pPr>
        <w:spacing w:after="0" w:line="360" w:lineRule="auto"/>
        <w:ind w:firstLineChars="100" w:firstLine="240"/>
        <w:jc w:val="both"/>
        <w:rPr>
          <w:rFonts w:ascii="Book Antiqua" w:hAnsi="Book Antiqua"/>
          <w:sz w:val="24"/>
          <w:szCs w:val="24"/>
        </w:rPr>
      </w:pPr>
      <w:r w:rsidRPr="003640F0">
        <w:rPr>
          <w:rFonts w:ascii="Book Antiqua" w:hAnsi="Book Antiqua"/>
          <w:sz w:val="24"/>
          <w:szCs w:val="24"/>
        </w:rPr>
        <w:t>Gadolinium-based contrast agents are approved</w:t>
      </w:r>
      <w:r w:rsidR="00A8711C" w:rsidRPr="003640F0">
        <w:rPr>
          <w:rFonts w:ascii="Book Antiqua" w:hAnsi="Book Antiqua"/>
          <w:sz w:val="24"/>
          <w:szCs w:val="24"/>
        </w:rPr>
        <w:t xml:space="preserve"> </w:t>
      </w:r>
      <w:r w:rsidRPr="003640F0">
        <w:rPr>
          <w:rFonts w:ascii="Book Antiqua" w:hAnsi="Book Antiqua"/>
          <w:sz w:val="24"/>
          <w:szCs w:val="24"/>
        </w:rPr>
        <w:t xml:space="preserve">by the </w:t>
      </w:r>
      <w:r w:rsidR="00184C45" w:rsidRPr="003640F0">
        <w:rPr>
          <w:rFonts w:ascii="Book Antiqua" w:hAnsi="Book Antiqua" w:hint="eastAsia"/>
          <w:sz w:val="24"/>
          <w:szCs w:val="24"/>
          <w:lang w:eastAsia="zh-CN"/>
        </w:rPr>
        <w:t>United States</w:t>
      </w:r>
      <w:r w:rsidRPr="003640F0">
        <w:rPr>
          <w:rFonts w:ascii="Book Antiqua" w:hAnsi="Book Antiqua"/>
          <w:sz w:val="24"/>
          <w:szCs w:val="24"/>
        </w:rPr>
        <w:t xml:space="preserve"> Food and Drug Administration (FDA)</w:t>
      </w:r>
      <w:r w:rsidR="00A8711C" w:rsidRPr="003640F0">
        <w:rPr>
          <w:rFonts w:ascii="Book Antiqua" w:hAnsi="Book Antiqua"/>
          <w:sz w:val="24"/>
          <w:szCs w:val="24"/>
        </w:rPr>
        <w:t xml:space="preserve"> </w:t>
      </w:r>
      <w:r w:rsidRPr="003640F0">
        <w:rPr>
          <w:rFonts w:ascii="Book Antiqua" w:hAnsi="Book Antiqua"/>
          <w:sz w:val="24"/>
          <w:szCs w:val="24"/>
        </w:rPr>
        <w:t xml:space="preserve">for use in MRI. </w:t>
      </w:r>
      <w:r w:rsidR="00D64A42" w:rsidRPr="003640F0">
        <w:rPr>
          <w:rFonts w:ascii="Book Antiqua" w:hAnsi="Book Antiqua"/>
          <w:sz w:val="24"/>
          <w:szCs w:val="24"/>
        </w:rPr>
        <w:t>There is a finite risk of moderate</w:t>
      </w:r>
      <w:r w:rsidR="00CB3BE0" w:rsidRPr="003640F0">
        <w:rPr>
          <w:rFonts w:ascii="Book Antiqua" w:hAnsi="Book Antiqua"/>
          <w:sz w:val="24"/>
          <w:szCs w:val="24"/>
        </w:rPr>
        <w:t>-</w:t>
      </w:r>
      <w:r w:rsidR="00D64A42" w:rsidRPr="003640F0">
        <w:rPr>
          <w:rFonts w:ascii="Book Antiqua" w:hAnsi="Book Antiqua"/>
          <w:sz w:val="24"/>
          <w:szCs w:val="24"/>
        </w:rPr>
        <w:t>to</w:t>
      </w:r>
      <w:r w:rsidR="00CB3BE0" w:rsidRPr="003640F0">
        <w:rPr>
          <w:rFonts w:ascii="Book Antiqua" w:hAnsi="Book Antiqua"/>
          <w:sz w:val="24"/>
          <w:szCs w:val="24"/>
        </w:rPr>
        <w:t>-</w:t>
      </w:r>
      <w:r w:rsidR="00D64A42" w:rsidRPr="003640F0">
        <w:rPr>
          <w:rFonts w:ascii="Book Antiqua" w:hAnsi="Book Antiqua"/>
          <w:sz w:val="24"/>
          <w:szCs w:val="24"/>
        </w:rPr>
        <w:t xml:space="preserve">severe acute adverse reaction to </w:t>
      </w:r>
      <w:r w:rsidR="006D656A" w:rsidRPr="003640F0">
        <w:rPr>
          <w:rFonts w:ascii="Book Antiqua" w:hAnsi="Book Antiqua"/>
          <w:sz w:val="24"/>
          <w:szCs w:val="24"/>
        </w:rPr>
        <w:t xml:space="preserve">IV </w:t>
      </w:r>
      <w:r w:rsidR="00D64A42" w:rsidRPr="003640F0">
        <w:rPr>
          <w:rFonts w:ascii="Book Antiqua" w:hAnsi="Book Antiqua"/>
          <w:sz w:val="24"/>
          <w:szCs w:val="24"/>
        </w:rPr>
        <w:t xml:space="preserve">gadolinium chelates </w:t>
      </w:r>
      <w:r w:rsidR="00CB285F" w:rsidRPr="003640F0">
        <w:rPr>
          <w:rFonts w:ascii="Book Antiqua" w:hAnsi="Book Antiqua"/>
          <w:sz w:val="24"/>
          <w:szCs w:val="24"/>
        </w:rPr>
        <w:t>(0.01%</w:t>
      </w:r>
      <w:proofErr w:type="gramStart"/>
      <w:r w:rsidR="00CB285F" w:rsidRPr="003640F0">
        <w:rPr>
          <w:rFonts w:ascii="Book Antiqua" w:hAnsi="Book Antiqua"/>
          <w:sz w:val="24"/>
          <w:szCs w:val="24"/>
        </w:rPr>
        <w:t>)</w:t>
      </w:r>
      <w:r w:rsidR="00184C45" w:rsidRPr="003640F0">
        <w:rPr>
          <w:rFonts w:ascii="Book Antiqua" w:hAnsi="Book Antiqua"/>
          <w:sz w:val="24"/>
          <w:szCs w:val="24"/>
          <w:vertAlign w:val="superscript"/>
        </w:rPr>
        <w:t>[</w:t>
      </w:r>
      <w:proofErr w:type="gramEnd"/>
      <w:r w:rsidR="00184C45" w:rsidRPr="003640F0">
        <w:rPr>
          <w:rFonts w:ascii="Book Antiqua" w:hAnsi="Book Antiqua"/>
          <w:sz w:val="24"/>
          <w:szCs w:val="24"/>
          <w:vertAlign w:val="superscript"/>
        </w:rPr>
        <w:t>34]</w:t>
      </w:r>
      <w:r w:rsidR="00A96803" w:rsidRPr="003640F0">
        <w:rPr>
          <w:rFonts w:ascii="Book Antiqua" w:hAnsi="Book Antiqua"/>
          <w:sz w:val="24"/>
          <w:szCs w:val="24"/>
        </w:rPr>
        <w:t>,</w:t>
      </w:r>
      <w:r w:rsidR="005215C8" w:rsidRPr="003640F0">
        <w:rPr>
          <w:rFonts w:ascii="Book Antiqua" w:hAnsi="Book Antiqua"/>
          <w:sz w:val="24"/>
          <w:szCs w:val="24"/>
        </w:rPr>
        <w:t xml:space="preserve"> </w:t>
      </w:r>
      <w:r w:rsidR="00D64A42" w:rsidRPr="003640F0">
        <w:rPr>
          <w:rFonts w:ascii="Book Antiqua" w:hAnsi="Book Antiqua"/>
          <w:sz w:val="24"/>
          <w:szCs w:val="24"/>
        </w:rPr>
        <w:t>but until recently there was no evidence for late adverse reaction to MR contrast agents. However, gadolinium chelate</w:t>
      </w:r>
      <w:r w:rsidR="00DF3BD0" w:rsidRPr="003640F0">
        <w:rPr>
          <w:rFonts w:ascii="Book Antiqua" w:hAnsi="Book Antiqua"/>
          <w:sz w:val="24"/>
          <w:szCs w:val="24"/>
        </w:rPr>
        <w:t xml:space="preserve"> is</w:t>
      </w:r>
      <w:r w:rsidR="00D64A42" w:rsidRPr="003640F0">
        <w:rPr>
          <w:rFonts w:ascii="Book Antiqua" w:hAnsi="Book Antiqua"/>
          <w:sz w:val="24"/>
          <w:szCs w:val="24"/>
        </w:rPr>
        <w:t xml:space="preserve"> now </w:t>
      </w:r>
      <w:r w:rsidR="00DF3BD0" w:rsidRPr="003640F0">
        <w:rPr>
          <w:rFonts w:ascii="Book Antiqua" w:hAnsi="Book Antiqua"/>
          <w:sz w:val="24"/>
          <w:szCs w:val="24"/>
        </w:rPr>
        <w:t>the</w:t>
      </w:r>
      <w:r w:rsidR="00D64A42" w:rsidRPr="003640F0">
        <w:rPr>
          <w:rFonts w:ascii="Book Antiqua" w:hAnsi="Book Antiqua"/>
          <w:sz w:val="24"/>
          <w:szCs w:val="24"/>
        </w:rPr>
        <w:t xml:space="preserve"> suspected trigger for development of a rare debilitating syndrome</w:t>
      </w:r>
      <w:r w:rsidR="009A5AAA" w:rsidRPr="003640F0">
        <w:rPr>
          <w:rFonts w:ascii="Book Antiqua" w:hAnsi="Book Antiqua"/>
          <w:sz w:val="24"/>
          <w:szCs w:val="24"/>
        </w:rPr>
        <w:t xml:space="preserve"> termed </w:t>
      </w:r>
      <w:r w:rsidR="00DF3BD0" w:rsidRPr="003640F0">
        <w:rPr>
          <w:rFonts w:ascii="Book Antiqua" w:hAnsi="Book Antiqua"/>
          <w:sz w:val="24"/>
          <w:szCs w:val="24"/>
        </w:rPr>
        <w:t xml:space="preserve">as </w:t>
      </w:r>
      <w:proofErr w:type="spellStart"/>
      <w:r w:rsidR="009A5AAA" w:rsidRPr="003640F0">
        <w:rPr>
          <w:rFonts w:ascii="Book Antiqua" w:hAnsi="Book Antiqua"/>
          <w:sz w:val="24"/>
          <w:szCs w:val="24"/>
        </w:rPr>
        <w:t>nephrogenic</w:t>
      </w:r>
      <w:proofErr w:type="spellEnd"/>
      <w:r w:rsidR="009A5AAA" w:rsidRPr="003640F0">
        <w:rPr>
          <w:rFonts w:ascii="Book Antiqua" w:hAnsi="Book Antiqua"/>
          <w:sz w:val="24"/>
          <w:szCs w:val="24"/>
        </w:rPr>
        <w:t xml:space="preserve"> systemic fi</w:t>
      </w:r>
      <w:r w:rsidR="00D64A42" w:rsidRPr="003640F0">
        <w:rPr>
          <w:rFonts w:ascii="Book Antiqua" w:hAnsi="Book Antiqua"/>
          <w:sz w:val="24"/>
          <w:szCs w:val="24"/>
        </w:rPr>
        <w:t xml:space="preserve">brosis (NSF). This </w:t>
      </w:r>
      <w:r w:rsidR="00D64A42" w:rsidRPr="003640F0">
        <w:rPr>
          <w:rFonts w:ascii="Book Antiqua" w:hAnsi="Book Antiqua"/>
          <w:sz w:val="24"/>
          <w:szCs w:val="24"/>
        </w:rPr>
        <w:lastRenderedPageBreak/>
        <w:t>syndrome occurs in patients with renal insufficiency. To date, NSF has not been reported in</w:t>
      </w:r>
      <w:r w:rsidR="00D0097B" w:rsidRPr="003640F0">
        <w:rPr>
          <w:rFonts w:ascii="Book Antiqua" w:hAnsi="Book Antiqua"/>
          <w:sz w:val="24"/>
          <w:szCs w:val="24"/>
        </w:rPr>
        <w:t xml:space="preserve"> </w:t>
      </w:r>
      <w:r w:rsidR="00D64A42" w:rsidRPr="003640F0">
        <w:rPr>
          <w:rFonts w:ascii="Book Antiqua" w:hAnsi="Book Antiqua"/>
          <w:sz w:val="24"/>
          <w:szCs w:val="24"/>
        </w:rPr>
        <w:t xml:space="preserve">patients with normal renal function. </w:t>
      </w:r>
    </w:p>
    <w:p w:rsidR="00184C45" w:rsidRPr="003640F0" w:rsidRDefault="00184C45" w:rsidP="000E1D56">
      <w:pPr>
        <w:spacing w:after="0" w:line="360" w:lineRule="auto"/>
        <w:jc w:val="both"/>
        <w:rPr>
          <w:rFonts w:ascii="Book Antiqua" w:hAnsi="Book Antiqua"/>
          <w:b/>
          <w:sz w:val="24"/>
          <w:szCs w:val="24"/>
          <w:lang w:eastAsia="zh-CN"/>
        </w:rPr>
      </w:pPr>
    </w:p>
    <w:p w:rsidR="00A96803" w:rsidRPr="003640F0" w:rsidRDefault="00095CA6" w:rsidP="000E1D56">
      <w:pPr>
        <w:spacing w:after="0" w:line="360" w:lineRule="auto"/>
        <w:jc w:val="both"/>
        <w:rPr>
          <w:rFonts w:ascii="Book Antiqua" w:hAnsi="Book Antiqua"/>
          <w:caps/>
          <w:sz w:val="24"/>
          <w:szCs w:val="24"/>
        </w:rPr>
      </w:pPr>
      <w:r w:rsidRPr="003640F0">
        <w:rPr>
          <w:rFonts w:ascii="Book Antiqua" w:hAnsi="Book Antiqua"/>
          <w:b/>
          <w:caps/>
          <w:sz w:val="24"/>
          <w:szCs w:val="24"/>
        </w:rPr>
        <w:t>Conclusion</w:t>
      </w:r>
    </w:p>
    <w:p w:rsidR="00323A3C" w:rsidRPr="003640F0" w:rsidRDefault="005C598B" w:rsidP="000E1D56">
      <w:pPr>
        <w:spacing w:after="0" w:line="360" w:lineRule="auto"/>
        <w:jc w:val="both"/>
        <w:rPr>
          <w:rFonts w:ascii="Book Antiqua" w:hAnsi="Book Antiqua"/>
          <w:sz w:val="24"/>
          <w:szCs w:val="24"/>
        </w:rPr>
      </w:pPr>
      <w:r w:rsidRPr="003640F0">
        <w:rPr>
          <w:rFonts w:ascii="Book Antiqua" w:hAnsi="Book Antiqua"/>
          <w:sz w:val="24"/>
          <w:szCs w:val="24"/>
          <w:lang w:val="en-US"/>
        </w:rPr>
        <w:t>The</w:t>
      </w:r>
      <w:r w:rsidR="00323A3C" w:rsidRPr="003640F0">
        <w:rPr>
          <w:rFonts w:ascii="Book Antiqua" w:hAnsi="Book Antiqua"/>
          <w:sz w:val="24"/>
          <w:szCs w:val="24"/>
        </w:rPr>
        <w:t xml:space="preserve"> incorporation of MRI technology into the operating room requires special </w:t>
      </w:r>
      <w:proofErr w:type="spellStart"/>
      <w:r w:rsidR="00323A3C" w:rsidRPr="003640F0">
        <w:rPr>
          <w:rFonts w:ascii="Book Antiqua" w:hAnsi="Book Antiqua"/>
          <w:sz w:val="24"/>
          <w:szCs w:val="24"/>
        </w:rPr>
        <w:t>anesthetic</w:t>
      </w:r>
      <w:proofErr w:type="spellEnd"/>
      <w:r w:rsidR="00323A3C" w:rsidRPr="003640F0">
        <w:rPr>
          <w:rFonts w:ascii="Book Antiqua" w:hAnsi="Book Antiqua"/>
          <w:sz w:val="24"/>
          <w:szCs w:val="24"/>
        </w:rPr>
        <w:t xml:space="preserve"> considerations. The patient safety may be compromised by health, equipment and</w:t>
      </w:r>
      <w:r w:rsidR="00184C45" w:rsidRPr="003640F0">
        <w:rPr>
          <w:rFonts w:ascii="Book Antiqua" w:hAnsi="Book Antiqua"/>
          <w:sz w:val="24"/>
          <w:szCs w:val="24"/>
        </w:rPr>
        <w:t>/</w:t>
      </w:r>
      <w:r w:rsidR="00323A3C" w:rsidRPr="003640F0">
        <w:rPr>
          <w:rFonts w:ascii="Book Antiqua" w:hAnsi="Book Antiqua"/>
          <w:sz w:val="24"/>
          <w:szCs w:val="24"/>
        </w:rPr>
        <w:t xml:space="preserve">or procedure-related risks. In this context, the role of </w:t>
      </w:r>
      <w:proofErr w:type="spellStart"/>
      <w:r w:rsidR="00323A3C" w:rsidRPr="003640F0">
        <w:rPr>
          <w:rFonts w:ascii="Book Antiqua" w:hAnsi="Book Antiqua"/>
          <w:sz w:val="24"/>
          <w:szCs w:val="24"/>
        </w:rPr>
        <w:t>anesthesiologists</w:t>
      </w:r>
      <w:proofErr w:type="spellEnd"/>
      <w:r w:rsidR="00323A3C" w:rsidRPr="003640F0">
        <w:rPr>
          <w:rFonts w:ascii="Book Antiqua" w:hAnsi="Book Antiqua"/>
          <w:sz w:val="24"/>
          <w:szCs w:val="24"/>
        </w:rPr>
        <w:t xml:space="preserve"> in mediating the safe conduct of neurosurgical procedures by minimizing MRI associated accidents, while assuring optimal patient vigilance, may not be overemphasized.</w:t>
      </w:r>
    </w:p>
    <w:p w:rsidR="00184C45" w:rsidRPr="003640F0" w:rsidRDefault="00184C45" w:rsidP="000E1D56">
      <w:pPr>
        <w:spacing w:after="0" w:line="360" w:lineRule="auto"/>
        <w:jc w:val="both"/>
        <w:rPr>
          <w:rFonts w:ascii="Book Antiqua" w:hAnsi="Book Antiqua"/>
          <w:b/>
          <w:sz w:val="24"/>
          <w:szCs w:val="24"/>
          <w:lang w:eastAsia="zh-CN"/>
        </w:rPr>
      </w:pPr>
    </w:p>
    <w:p w:rsidR="00E12D87" w:rsidRPr="003640F0" w:rsidRDefault="00E12D87" w:rsidP="000E1D56">
      <w:pPr>
        <w:spacing w:after="0" w:line="360" w:lineRule="auto"/>
        <w:jc w:val="both"/>
        <w:rPr>
          <w:rFonts w:ascii="Book Antiqua" w:hAnsi="Book Antiqua"/>
          <w:b/>
          <w:caps/>
          <w:sz w:val="24"/>
          <w:szCs w:val="24"/>
          <w:lang w:eastAsia="zh-CN"/>
        </w:rPr>
      </w:pPr>
      <w:r w:rsidRPr="003640F0">
        <w:rPr>
          <w:rFonts w:ascii="Book Antiqua" w:hAnsi="Book Antiqua"/>
          <w:b/>
          <w:caps/>
          <w:sz w:val="24"/>
          <w:szCs w:val="24"/>
        </w:rPr>
        <w:t>Reference</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1 </w:t>
      </w:r>
      <w:r w:rsidRPr="003640F0">
        <w:rPr>
          <w:rFonts w:ascii="Book Antiqua" w:eastAsia="宋体" w:hAnsi="Book Antiqua" w:cs="宋体"/>
          <w:b/>
          <w:bCs/>
          <w:color w:val="000000"/>
          <w:sz w:val="24"/>
          <w:szCs w:val="24"/>
        </w:rPr>
        <w:t>Gasser T</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Ganslandt</w:t>
      </w:r>
      <w:proofErr w:type="spellEnd"/>
      <w:r w:rsidRPr="003640F0">
        <w:rPr>
          <w:rFonts w:ascii="Book Antiqua" w:eastAsia="宋体" w:hAnsi="Book Antiqua" w:cs="宋体"/>
          <w:color w:val="000000"/>
          <w:sz w:val="24"/>
          <w:szCs w:val="24"/>
        </w:rPr>
        <w:t xml:space="preserve"> O, </w:t>
      </w:r>
      <w:proofErr w:type="spellStart"/>
      <w:r w:rsidRPr="003640F0">
        <w:rPr>
          <w:rFonts w:ascii="Book Antiqua" w:eastAsia="宋体" w:hAnsi="Book Antiqua" w:cs="宋体"/>
          <w:color w:val="000000"/>
          <w:sz w:val="24"/>
          <w:szCs w:val="24"/>
        </w:rPr>
        <w:t>Sandalcioglu</w:t>
      </w:r>
      <w:proofErr w:type="spellEnd"/>
      <w:r w:rsidRPr="003640F0">
        <w:rPr>
          <w:rFonts w:ascii="Book Antiqua" w:eastAsia="宋体" w:hAnsi="Book Antiqua" w:cs="宋体"/>
          <w:color w:val="000000"/>
          <w:sz w:val="24"/>
          <w:szCs w:val="24"/>
        </w:rPr>
        <w:t xml:space="preserve"> E, </w:t>
      </w:r>
      <w:proofErr w:type="spellStart"/>
      <w:r w:rsidRPr="003640F0">
        <w:rPr>
          <w:rFonts w:ascii="Book Antiqua" w:eastAsia="宋体" w:hAnsi="Book Antiqua" w:cs="宋体"/>
          <w:color w:val="000000"/>
          <w:sz w:val="24"/>
          <w:szCs w:val="24"/>
        </w:rPr>
        <w:t>Stolke</w:t>
      </w:r>
      <w:proofErr w:type="spellEnd"/>
      <w:r w:rsidRPr="003640F0">
        <w:rPr>
          <w:rFonts w:ascii="Book Antiqua" w:eastAsia="宋体" w:hAnsi="Book Antiqua" w:cs="宋体"/>
          <w:color w:val="000000"/>
          <w:sz w:val="24"/>
          <w:szCs w:val="24"/>
        </w:rPr>
        <w:t xml:space="preserve"> D, </w:t>
      </w:r>
      <w:proofErr w:type="spellStart"/>
      <w:r w:rsidRPr="003640F0">
        <w:rPr>
          <w:rFonts w:ascii="Book Antiqua" w:eastAsia="宋体" w:hAnsi="Book Antiqua" w:cs="宋体"/>
          <w:color w:val="000000"/>
          <w:sz w:val="24"/>
          <w:szCs w:val="24"/>
        </w:rPr>
        <w:t>Fahlbusch</w:t>
      </w:r>
      <w:proofErr w:type="spellEnd"/>
      <w:r w:rsidRPr="003640F0">
        <w:rPr>
          <w:rFonts w:ascii="Book Antiqua" w:eastAsia="宋体" w:hAnsi="Book Antiqua" w:cs="宋体"/>
          <w:color w:val="000000"/>
          <w:sz w:val="24"/>
          <w:szCs w:val="24"/>
        </w:rPr>
        <w:t xml:space="preserve"> R, </w:t>
      </w:r>
      <w:proofErr w:type="spellStart"/>
      <w:r w:rsidRPr="003640F0">
        <w:rPr>
          <w:rFonts w:ascii="Book Antiqua" w:eastAsia="宋体" w:hAnsi="Book Antiqua" w:cs="宋体"/>
          <w:color w:val="000000"/>
          <w:sz w:val="24"/>
          <w:szCs w:val="24"/>
        </w:rPr>
        <w:t>Nimsky</w:t>
      </w:r>
      <w:proofErr w:type="spellEnd"/>
      <w:r w:rsidRPr="003640F0">
        <w:rPr>
          <w:rFonts w:ascii="Book Antiqua" w:eastAsia="宋体" w:hAnsi="Book Antiqua" w:cs="宋体"/>
          <w:color w:val="000000"/>
          <w:sz w:val="24"/>
          <w:szCs w:val="24"/>
        </w:rPr>
        <w:t xml:space="preserve"> C. Intraoperative functional MRI: implementation and preliminary experience. </w:t>
      </w:r>
      <w:proofErr w:type="spellStart"/>
      <w:r w:rsidRPr="003640F0">
        <w:rPr>
          <w:rFonts w:ascii="Book Antiqua" w:eastAsia="宋体" w:hAnsi="Book Antiqua" w:cs="宋体"/>
          <w:i/>
          <w:iCs/>
          <w:color w:val="000000"/>
          <w:sz w:val="24"/>
          <w:szCs w:val="24"/>
        </w:rPr>
        <w:t>Neuroimage</w:t>
      </w:r>
      <w:proofErr w:type="spellEnd"/>
      <w:r w:rsidRPr="003640F0">
        <w:rPr>
          <w:rFonts w:ascii="Book Antiqua" w:eastAsia="宋体" w:hAnsi="Book Antiqua" w:cs="宋体"/>
          <w:color w:val="000000"/>
          <w:sz w:val="24"/>
          <w:szCs w:val="24"/>
        </w:rPr>
        <w:t> 2005; </w:t>
      </w:r>
      <w:r w:rsidRPr="003640F0">
        <w:rPr>
          <w:rFonts w:ascii="Book Antiqua" w:eastAsia="宋体" w:hAnsi="Book Antiqua" w:cs="宋体"/>
          <w:b/>
          <w:bCs/>
          <w:color w:val="000000"/>
          <w:sz w:val="24"/>
          <w:szCs w:val="24"/>
        </w:rPr>
        <w:t>26</w:t>
      </w:r>
      <w:r w:rsidRPr="003640F0">
        <w:rPr>
          <w:rFonts w:ascii="Book Antiqua" w:eastAsia="宋体" w:hAnsi="Book Antiqua" w:cs="宋体"/>
          <w:color w:val="000000"/>
          <w:sz w:val="24"/>
          <w:szCs w:val="24"/>
        </w:rPr>
        <w:t>: 685-693 [PMID: 15955478 DOI: 10.1016/j.neuroimage.2005.02.022]</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2 </w:t>
      </w:r>
      <w:proofErr w:type="spellStart"/>
      <w:r w:rsidRPr="003640F0">
        <w:rPr>
          <w:rFonts w:ascii="Book Antiqua" w:eastAsia="宋体" w:hAnsi="Book Antiqua" w:cs="宋体"/>
          <w:b/>
          <w:bCs/>
          <w:color w:val="000000"/>
          <w:sz w:val="24"/>
          <w:szCs w:val="24"/>
        </w:rPr>
        <w:t>Nabavi</w:t>
      </w:r>
      <w:proofErr w:type="spellEnd"/>
      <w:r w:rsidRPr="003640F0">
        <w:rPr>
          <w:rFonts w:ascii="Book Antiqua" w:eastAsia="宋体" w:hAnsi="Book Antiqua" w:cs="宋体"/>
          <w:b/>
          <w:bCs/>
          <w:color w:val="000000"/>
          <w:sz w:val="24"/>
          <w:szCs w:val="24"/>
        </w:rPr>
        <w:t xml:space="preserve"> A</w:t>
      </w:r>
      <w:r w:rsidRPr="003640F0">
        <w:rPr>
          <w:rFonts w:ascii="Book Antiqua" w:eastAsia="宋体" w:hAnsi="Book Antiqua" w:cs="宋体"/>
          <w:color w:val="000000"/>
          <w:sz w:val="24"/>
          <w:szCs w:val="24"/>
        </w:rPr>
        <w:t xml:space="preserve">, Black PM, Gering DT, Westin CF, Mehta V, </w:t>
      </w:r>
      <w:proofErr w:type="spellStart"/>
      <w:r w:rsidRPr="003640F0">
        <w:rPr>
          <w:rFonts w:ascii="Book Antiqua" w:eastAsia="宋体" w:hAnsi="Book Antiqua" w:cs="宋体"/>
          <w:color w:val="000000"/>
          <w:sz w:val="24"/>
          <w:szCs w:val="24"/>
        </w:rPr>
        <w:t>Pergolizzi</w:t>
      </w:r>
      <w:proofErr w:type="spellEnd"/>
      <w:r w:rsidRPr="003640F0">
        <w:rPr>
          <w:rFonts w:ascii="Book Antiqua" w:eastAsia="宋体" w:hAnsi="Book Antiqua" w:cs="宋体"/>
          <w:color w:val="000000"/>
          <w:sz w:val="24"/>
          <w:szCs w:val="24"/>
        </w:rPr>
        <w:t xml:space="preserve"> RS, </w:t>
      </w:r>
      <w:proofErr w:type="spellStart"/>
      <w:r w:rsidRPr="003640F0">
        <w:rPr>
          <w:rFonts w:ascii="Book Antiqua" w:eastAsia="宋体" w:hAnsi="Book Antiqua" w:cs="宋体"/>
          <w:color w:val="000000"/>
          <w:sz w:val="24"/>
          <w:szCs w:val="24"/>
        </w:rPr>
        <w:t>Ferrant</w:t>
      </w:r>
      <w:proofErr w:type="spellEnd"/>
      <w:r w:rsidRPr="003640F0">
        <w:rPr>
          <w:rFonts w:ascii="Book Antiqua" w:eastAsia="宋体" w:hAnsi="Book Antiqua" w:cs="宋体"/>
          <w:color w:val="000000"/>
          <w:sz w:val="24"/>
          <w:szCs w:val="24"/>
        </w:rPr>
        <w:t xml:space="preserve"> M, Warfield SK, </w:t>
      </w:r>
      <w:proofErr w:type="spellStart"/>
      <w:r w:rsidRPr="003640F0">
        <w:rPr>
          <w:rFonts w:ascii="Book Antiqua" w:eastAsia="宋体" w:hAnsi="Book Antiqua" w:cs="宋体"/>
          <w:color w:val="000000"/>
          <w:sz w:val="24"/>
          <w:szCs w:val="24"/>
        </w:rPr>
        <w:t>Hata</w:t>
      </w:r>
      <w:proofErr w:type="spellEnd"/>
      <w:r w:rsidRPr="003640F0">
        <w:rPr>
          <w:rFonts w:ascii="Book Antiqua" w:eastAsia="宋体" w:hAnsi="Book Antiqua" w:cs="宋体"/>
          <w:color w:val="000000"/>
          <w:sz w:val="24"/>
          <w:szCs w:val="24"/>
        </w:rPr>
        <w:t xml:space="preserve"> N, Schwartz RB, Wells WM, </w:t>
      </w:r>
      <w:proofErr w:type="spellStart"/>
      <w:r w:rsidRPr="003640F0">
        <w:rPr>
          <w:rFonts w:ascii="Book Antiqua" w:eastAsia="宋体" w:hAnsi="Book Antiqua" w:cs="宋体"/>
          <w:color w:val="000000"/>
          <w:sz w:val="24"/>
          <w:szCs w:val="24"/>
        </w:rPr>
        <w:t>Kikinis</w:t>
      </w:r>
      <w:proofErr w:type="spellEnd"/>
      <w:r w:rsidRPr="003640F0">
        <w:rPr>
          <w:rFonts w:ascii="Book Antiqua" w:eastAsia="宋体" w:hAnsi="Book Antiqua" w:cs="宋体"/>
          <w:color w:val="000000"/>
          <w:sz w:val="24"/>
          <w:szCs w:val="24"/>
        </w:rPr>
        <w:t xml:space="preserve"> R, </w:t>
      </w:r>
      <w:proofErr w:type="spellStart"/>
      <w:r w:rsidRPr="003640F0">
        <w:rPr>
          <w:rFonts w:ascii="Book Antiqua" w:eastAsia="宋体" w:hAnsi="Book Antiqua" w:cs="宋体"/>
          <w:color w:val="000000"/>
          <w:sz w:val="24"/>
          <w:szCs w:val="24"/>
        </w:rPr>
        <w:t>Jolesz</w:t>
      </w:r>
      <w:proofErr w:type="spellEnd"/>
      <w:r w:rsidRPr="003640F0">
        <w:rPr>
          <w:rFonts w:ascii="Book Antiqua" w:eastAsia="宋体" w:hAnsi="Book Antiqua" w:cs="宋体"/>
          <w:color w:val="000000"/>
          <w:sz w:val="24"/>
          <w:szCs w:val="24"/>
        </w:rPr>
        <w:t xml:space="preserve"> FA. </w:t>
      </w:r>
      <w:proofErr w:type="gramStart"/>
      <w:r w:rsidRPr="003640F0">
        <w:rPr>
          <w:rFonts w:ascii="Book Antiqua" w:eastAsia="宋体" w:hAnsi="Book Antiqua" w:cs="宋体"/>
          <w:color w:val="000000"/>
          <w:sz w:val="24"/>
          <w:szCs w:val="24"/>
        </w:rPr>
        <w:t>Serial intraoperative magnetic resonance imaging of brain shift.</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Neurosurgery</w:t>
      </w:r>
      <w:r w:rsidRPr="003640F0">
        <w:rPr>
          <w:rFonts w:ascii="Book Antiqua" w:eastAsia="宋体" w:hAnsi="Book Antiqua" w:cs="宋体"/>
          <w:color w:val="000000"/>
          <w:sz w:val="24"/>
          <w:szCs w:val="24"/>
        </w:rPr>
        <w:t> 2001; </w:t>
      </w:r>
      <w:r w:rsidRPr="003640F0">
        <w:rPr>
          <w:rFonts w:ascii="Book Antiqua" w:eastAsia="宋体" w:hAnsi="Book Antiqua" w:cs="宋体"/>
          <w:b/>
          <w:bCs/>
          <w:color w:val="000000"/>
          <w:sz w:val="24"/>
          <w:szCs w:val="24"/>
        </w:rPr>
        <w:t>48</w:t>
      </w:r>
      <w:r w:rsidRPr="003640F0">
        <w:rPr>
          <w:rFonts w:ascii="Book Antiqua" w:eastAsia="宋体" w:hAnsi="Book Antiqua" w:cs="宋体"/>
          <w:color w:val="000000"/>
          <w:sz w:val="24"/>
          <w:szCs w:val="24"/>
        </w:rPr>
        <w:t>: 787-97; discussion 797-8 [PMID: 11322439]</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3 </w:t>
      </w:r>
      <w:proofErr w:type="spellStart"/>
      <w:r w:rsidRPr="003640F0">
        <w:rPr>
          <w:rFonts w:ascii="Book Antiqua" w:eastAsia="宋体" w:hAnsi="Book Antiqua" w:cs="宋体"/>
          <w:b/>
          <w:bCs/>
          <w:color w:val="000000"/>
          <w:sz w:val="24"/>
          <w:szCs w:val="24"/>
        </w:rPr>
        <w:t>Nimsky</w:t>
      </w:r>
      <w:proofErr w:type="spellEnd"/>
      <w:r w:rsidRPr="003640F0">
        <w:rPr>
          <w:rFonts w:ascii="Book Antiqua" w:eastAsia="宋体" w:hAnsi="Book Antiqua" w:cs="宋体"/>
          <w:b/>
          <w:bCs/>
          <w:color w:val="000000"/>
          <w:sz w:val="24"/>
          <w:szCs w:val="24"/>
        </w:rPr>
        <w:t xml:space="preserve"> C</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Ganslandt</w:t>
      </w:r>
      <w:proofErr w:type="spellEnd"/>
      <w:r w:rsidRPr="003640F0">
        <w:rPr>
          <w:rFonts w:ascii="Book Antiqua" w:eastAsia="宋体" w:hAnsi="Book Antiqua" w:cs="宋体"/>
          <w:color w:val="000000"/>
          <w:sz w:val="24"/>
          <w:szCs w:val="24"/>
        </w:rPr>
        <w:t xml:space="preserve"> O, </w:t>
      </w:r>
      <w:proofErr w:type="spellStart"/>
      <w:r w:rsidRPr="003640F0">
        <w:rPr>
          <w:rFonts w:ascii="Book Antiqua" w:eastAsia="宋体" w:hAnsi="Book Antiqua" w:cs="宋体"/>
          <w:color w:val="000000"/>
          <w:sz w:val="24"/>
          <w:szCs w:val="24"/>
        </w:rPr>
        <w:t>Hastreiter</w:t>
      </w:r>
      <w:proofErr w:type="spellEnd"/>
      <w:r w:rsidRPr="003640F0">
        <w:rPr>
          <w:rFonts w:ascii="Book Antiqua" w:eastAsia="宋体" w:hAnsi="Book Antiqua" w:cs="宋体"/>
          <w:color w:val="000000"/>
          <w:sz w:val="24"/>
          <w:szCs w:val="24"/>
        </w:rPr>
        <w:t xml:space="preserve"> P, </w:t>
      </w:r>
      <w:proofErr w:type="spellStart"/>
      <w:r w:rsidRPr="003640F0">
        <w:rPr>
          <w:rFonts w:ascii="Book Antiqua" w:eastAsia="宋体" w:hAnsi="Book Antiqua" w:cs="宋体"/>
          <w:color w:val="000000"/>
          <w:sz w:val="24"/>
          <w:szCs w:val="24"/>
        </w:rPr>
        <w:t>Fahlbusch</w:t>
      </w:r>
      <w:proofErr w:type="spellEnd"/>
      <w:r w:rsidRPr="003640F0">
        <w:rPr>
          <w:rFonts w:ascii="Book Antiqua" w:eastAsia="宋体" w:hAnsi="Book Antiqua" w:cs="宋体"/>
          <w:color w:val="000000"/>
          <w:sz w:val="24"/>
          <w:szCs w:val="24"/>
        </w:rPr>
        <w:t xml:space="preserve"> R. Intraoperative compensation for brain shift. </w:t>
      </w:r>
      <w:proofErr w:type="spellStart"/>
      <w:r w:rsidRPr="003640F0">
        <w:rPr>
          <w:rFonts w:ascii="Book Antiqua" w:eastAsia="宋体" w:hAnsi="Book Antiqua" w:cs="宋体"/>
          <w:i/>
          <w:iCs/>
          <w:color w:val="000000"/>
          <w:sz w:val="24"/>
          <w:szCs w:val="24"/>
        </w:rPr>
        <w:t>Surg</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Neurol</w:t>
      </w:r>
      <w:proofErr w:type="spellEnd"/>
      <w:r w:rsidRPr="003640F0">
        <w:rPr>
          <w:rFonts w:ascii="Book Antiqua" w:eastAsia="宋体" w:hAnsi="Book Antiqua" w:cs="宋体"/>
          <w:color w:val="000000"/>
          <w:sz w:val="24"/>
          <w:szCs w:val="24"/>
        </w:rPr>
        <w:t> 2001; </w:t>
      </w:r>
      <w:r w:rsidRPr="003640F0">
        <w:rPr>
          <w:rFonts w:ascii="Book Antiqua" w:eastAsia="宋体" w:hAnsi="Book Antiqua" w:cs="宋体"/>
          <w:b/>
          <w:bCs/>
          <w:color w:val="000000"/>
          <w:sz w:val="24"/>
          <w:szCs w:val="24"/>
        </w:rPr>
        <w:t>56</w:t>
      </w:r>
      <w:r w:rsidRPr="003640F0">
        <w:rPr>
          <w:rFonts w:ascii="Book Antiqua" w:eastAsia="宋体" w:hAnsi="Book Antiqua" w:cs="宋体"/>
          <w:color w:val="000000"/>
          <w:sz w:val="24"/>
          <w:szCs w:val="24"/>
        </w:rPr>
        <w:t>: 357-64; discussion 364-5 [PMID: 11755962 DOI: 10.1016/S0090-3019(01)00628-0]</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4 </w:t>
      </w:r>
      <w:proofErr w:type="spellStart"/>
      <w:r w:rsidRPr="003640F0">
        <w:rPr>
          <w:rFonts w:ascii="Book Antiqua" w:eastAsia="宋体" w:hAnsi="Book Antiqua" w:cs="宋体"/>
          <w:b/>
          <w:bCs/>
          <w:color w:val="000000"/>
          <w:sz w:val="24"/>
          <w:szCs w:val="24"/>
        </w:rPr>
        <w:t>Hata</w:t>
      </w:r>
      <w:proofErr w:type="spellEnd"/>
      <w:r w:rsidRPr="003640F0">
        <w:rPr>
          <w:rFonts w:ascii="Book Antiqua" w:eastAsia="宋体" w:hAnsi="Book Antiqua" w:cs="宋体"/>
          <w:b/>
          <w:bCs/>
          <w:color w:val="000000"/>
          <w:sz w:val="24"/>
          <w:szCs w:val="24"/>
        </w:rPr>
        <w:t xml:space="preserve"> N</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Nabavi</w:t>
      </w:r>
      <w:proofErr w:type="spellEnd"/>
      <w:r w:rsidRPr="003640F0">
        <w:rPr>
          <w:rFonts w:ascii="Book Antiqua" w:eastAsia="宋体" w:hAnsi="Book Antiqua" w:cs="宋体"/>
          <w:color w:val="000000"/>
          <w:sz w:val="24"/>
          <w:szCs w:val="24"/>
        </w:rPr>
        <w:t xml:space="preserve"> A, Wells WM, Warfield SK, </w:t>
      </w:r>
      <w:proofErr w:type="spellStart"/>
      <w:r w:rsidRPr="003640F0">
        <w:rPr>
          <w:rFonts w:ascii="Book Antiqua" w:eastAsia="宋体" w:hAnsi="Book Antiqua" w:cs="宋体"/>
          <w:color w:val="000000"/>
          <w:sz w:val="24"/>
          <w:szCs w:val="24"/>
        </w:rPr>
        <w:t>Kikinis</w:t>
      </w:r>
      <w:proofErr w:type="spellEnd"/>
      <w:r w:rsidRPr="003640F0">
        <w:rPr>
          <w:rFonts w:ascii="Book Antiqua" w:eastAsia="宋体" w:hAnsi="Book Antiqua" w:cs="宋体"/>
          <w:color w:val="000000"/>
          <w:sz w:val="24"/>
          <w:szCs w:val="24"/>
        </w:rPr>
        <w:t xml:space="preserve"> R, Black PM, </w:t>
      </w:r>
      <w:proofErr w:type="spellStart"/>
      <w:r w:rsidRPr="003640F0">
        <w:rPr>
          <w:rFonts w:ascii="Book Antiqua" w:eastAsia="宋体" w:hAnsi="Book Antiqua" w:cs="宋体"/>
          <w:color w:val="000000"/>
          <w:sz w:val="24"/>
          <w:szCs w:val="24"/>
        </w:rPr>
        <w:t>Jolesz</w:t>
      </w:r>
      <w:proofErr w:type="spellEnd"/>
      <w:r w:rsidRPr="003640F0">
        <w:rPr>
          <w:rFonts w:ascii="Book Antiqua" w:eastAsia="宋体" w:hAnsi="Book Antiqua" w:cs="宋体"/>
          <w:color w:val="000000"/>
          <w:sz w:val="24"/>
          <w:szCs w:val="24"/>
        </w:rPr>
        <w:t xml:space="preserve"> FA. </w:t>
      </w:r>
      <w:proofErr w:type="gramStart"/>
      <w:r w:rsidRPr="003640F0">
        <w:rPr>
          <w:rFonts w:ascii="Book Antiqua" w:eastAsia="宋体" w:hAnsi="Book Antiqua" w:cs="宋体"/>
          <w:color w:val="000000"/>
          <w:sz w:val="24"/>
          <w:szCs w:val="24"/>
        </w:rPr>
        <w:t>Three-dimensional optical flow method for measurement of volumetric brain deformation from intraoperative MR images.</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 xml:space="preserve">J </w:t>
      </w:r>
      <w:proofErr w:type="spellStart"/>
      <w:r w:rsidRPr="003640F0">
        <w:rPr>
          <w:rFonts w:ascii="Book Antiqua" w:eastAsia="宋体" w:hAnsi="Book Antiqua" w:cs="宋体"/>
          <w:i/>
          <w:iCs/>
          <w:color w:val="000000"/>
          <w:sz w:val="24"/>
          <w:szCs w:val="24"/>
        </w:rPr>
        <w:t>Comput</w:t>
      </w:r>
      <w:proofErr w:type="spellEnd"/>
      <w:r w:rsidRPr="003640F0">
        <w:rPr>
          <w:rFonts w:ascii="Book Antiqua" w:eastAsia="宋体" w:hAnsi="Book Antiqua" w:cs="宋体"/>
          <w:i/>
          <w:iCs/>
          <w:color w:val="000000"/>
          <w:sz w:val="24"/>
          <w:szCs w:val="24"/>
        </w:rPr>
        <w:t xml:space="preserve"> Assist </w:t>
      </w:r>
      <w:proofErr w:type="spellStart"/>
      <w:r w:rsidRPr="003640F0">
        <w:rPr>
          <w:rFonts w:ascii="Book Antiqua" w:eastAsia="宋体" w:hAnsi="Book Antiqua" w:cs="宋体"/>
          <w:i/>
          <w:iCs/>
          <w:color w:val="000000"/>
          <w:sz w:val="24"/>
          <w:szCs w:val="24"/>
        </w:rPr>
        <w:t>Tomogr</w:t>
      </w:r>
      <w:proofErr w:type="spellEnd"/>
      <w:r w:rsidRPr="003640F0">
        <w:rPr>
          <w:rFonts w:ascii="Book Antiqua" w:eastAsia="宋体" w:hAnsi="Book Antiqua" w:cs="宋体"/>
          <w:color w:val="000000"/>
          <w:sz w:val="24"/>
          <w:szCs w:val="24"/>
        </w:rPr>
        <w:t> </w:t>
      </w:r>
      <w:r w:rsidRPr="003640F0">
        <w:rPr>
          <w:rFonts w:ascii="Book Antiqua" w:eastAsia="宋体" w:hAnsi="Book Antiqua" w:cs="宋体" w:hint="eastAsia"/>
          <w:color w:val="000000"/>
          <w:sz w:val="24"/>
          <w:szCs w:val="24"/>
        </w:rPr>
        <w:t>2000</w:t>
      </w:r>
      <w:r w:rsidRPr="003640F0">
        <w:rPr>
          <w:rFonts w:ascii="Book Antiqua" w:eastAsia="宋体" w:hAnsi="Book Antiqua" w:cs="宋体"/>
          <w:color w:val="000000"/>
          <w:sz w:val="24"/>
          <w:szCs w:val="24"/>
        </w:rPr>
        <w:t>; </w:t>
      </w:r>
      <w:r w:rsidRPr="003640F0">
        <w:rPr>
          <w:rFonts w:ascii="Book Antiqua" w:eastAsia="宋体" w:hAnsi="Book Antiqua" w:cs="宋体"/>
          <w:b/>
          <w:bCs/>
          <w:color w:val="000000"/>
          <w:sz w:val="24"/>
          <w:szCs w:val="24"/>
        </w:rPr>
        <w:t>24</w:t>
      </w:r>
      <w:r w:rsidRPr="003640F0">
        <w:rPr>
          <w:rFonts w:ascii="Book Antiqua" w:eastAsia="宋体" w:hAnsi="Book Antiqua" w:cs="宋体"/>
          <w:color w:val="000000"/>
          <w:sz w:val="24"/>
          <w:szCs w:val="24"/>
        </w:rPr>
        <w:t>: 531-538 [PMID: 10966182 DOI: 10.1097/00004728-200007000-00004]</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5 </w:t>
      </w:r>
      <w:proofErr w:type="spellStart"/>
      <w:r w:rsidRPr="003640F0">
        <w:rPr>
          <w:rFonts w:ascii="Book Antiqua" w:eastAsia="宋体" w:hAnsi="Book Antiqua" w:cs="宋体"/>
          <w:b/>
          <w:bCs/>
          <w:color w:val="000000"/>
          <w:sz w:val="24"/>
          <w:szCs w:val="24"/>
        </w:rPr>
        <w:t>Benveniste</w:t>
      </w:r>
      <w:proofErr w:type="spellEnd"/>
      <w:r w:rsidRPr="003640F0">
        <w:rPr>
          <w:rFonts w:ascii="Book Antiqua" w:eastAsia="宋体" w:hAnsi="Book Antiqua" w:cs="宋体"/>
          <w:b/>
          <w:bCs/>
          <w:color w:val="000000"/>
          <w:sz w:val="24"/>
          <w:szCs w:val="24"/>
        </w:rPr>
        <w:t xml:space="preserve"> RJ</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Germano</w:t>
      </w:r>
      <w:proofErr w:type="spellEnd"/>
      <w:r w:rsidRPr="003640F0">
        <w:rPr>
          <w:rFonts w:ascii="Book Antiqua" w:eastAsia="宋体" w:hAnsi="Book Antiqua" w:cs="宋体"/>
          <w:color w:val="000000"/>
          <w:sz w:val="24"/>
          <w:szCs w:val="24"/>
        </w:rPr>
        <w:t xml:space="preserve"> IM. </w:t>
      </w:r>
      <w:proofErr w:type="gramStart"/>
      <w:r w:rsidRPr="003640F0">
        <w:rPr>
          <w:rFonts w:ascii="Book Antiqua" w:eastAsia="宋体" w:hAnsi="Book Antiqua" w:cs="宋体"/>
          <w:color w:val="000000"/>
          <w:sz w:val="24"/>
          <w:szCs w:val="24"/>
        </w:rPr>
        <w:t xml:space="preserve">Correlation of factors predicting intraoperative brain shift with successful resection of malignant brain </w:t>
      </w:r>
      <w:proofErr w:type="spellStart"/>
      <w:r w:rsidRPr="003640F0">
        <w:rPr>
          <w:rFonts w:ascii="Book Antiqua" w:eastAsia="宋体" w:hAnsi="Book Antiqua" w:cs="宋体"/>
          <w:color w:val="000000"/>
          <w:sz w:val="24"/>
          <w:szCs w:val="24"/>
        </w:rPr>
        <w:t>tumors</w:t>
      </w:r>
      <w:proofErr w:type="spellEnd"/>
      <w:r w:rsidRPr="003640F0">
        <w:rPr>
          <w:rFonts w:ascii="Book Antiqua" w:eastAsia="宋体" w:hAnsi="Book Antiqua" w:cs="宋体"/>
          <w:color w:val="000000"/>
          <w:sz w:val="24"/>
          <w:szCs w:val="24"/>
        </w:rPr>
        <w:t xml:space="preserve"> using image-guided techniques.</w:t>
      </w:r>
      <w:proofErr w:type="gramEnd"/>
      <w:r w:rsidRPr="003640F0">
        <w:rPr>
          <w:rFonts w:ascii="Book Antiqua" w:eastAsia="宋体" w:hAnsi="Book Antiqua" w:cs="宋体"/>
          <w:color w:val="000000"/>
          <w:sz w:val="24"/>
          <w:szCs w:val="24"/>
        </w:rPr>
        <w:t> </w:t>
      </w:r>
      <w:proofErr w:type="spellStart"/>
      <w:r w:rsidRPr="003640F0">
        <w:rPr>
          <w:rFonts w:ascii="Book Antiqua" w:eastAsia="宋体" w:hAnsi="Book Antiqua" w:cs="宋体"/>
          <w:i/>
          <w:iCs/>
          <w:color w:val="000000"/>
          <w:sz w:val="24"/>
          <w:szCs w:val="24"/>
        </w:rPr>
        <w:t>Surg</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Neurol</w:t>
      </w:r>
      <w:proofErr w:type="spellEnd"/>
      <w:r w:rsidRPr="003640F0">
        <w:rPr>
          <w:rFonts w:ascii="Book Antiqua" w:eastAsia="宋体" w:hAnsi="Book Antiqua" w:cs="宋体"/>
          <w:color w:val="000000"/>
          <w:sz w:val="24"/>
          <w:szCs w:val="24"/>
        </w:rPr>
        <w:t> 2005; </w:t>
      </w:r>
      <w:r w:rsidRPr="003640F0">
        <w:rPr>
          <w:rFonts w:ascii="Book Antiqua" w:eastAsia="宋体" w:hAnsi="Book Antiqua" w:cs="宋体"/>
          <w:b/>
          <w:bCs/>
          <w:color w:val="000000"/>
          <w:sz w:val="24"/>
          <w:szCs w:val="24"/>
        </w:rPr>
        <w:t>63</w:t>
      </w:r>
      <w:r w:rsidRPr="003640F0">
        <w:rPr>
          <w:rFonts w:ascii="Book Antiqua" w:eastAsia="宋体" w:hAnsi="Book Antiqua" w:cs="宋体"/>
          <w:color w:val="000000"/>
          <w:sz w:val="24"/>
          <w:szCs w:val="24"/>
        </w:rPr>
        <w:t>: 542-58; discussion 542-58; [PMID: 15936381 DOI: 10.1016/j.surneu.2004.11.025]</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lastRenderedPageBreak/>
        <w:t>6 </w:t>
      </w:r>
      <w:r w:rsidRPr="003640F0">
        <w:rPr>
          <w:rFonts w:ascii="Book Antiqua" w:eastAsia="宋体" w:hAnsi="Book Antiqua" w:cs="宋体"/>
          <w:b/>
          <w:bCs/>
          <w:color w:val="000000"/>
          <w:sz w:val="24"/>
          <w:szCs w:val="24"/>
        </w:rPr>
        <w:t>Claus EB</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Horlacher</w:t>
      </w:r>
      <w:proofErr w:type="spellEnd"/>
      <w:r w:rsidRPr="003640F0">
        <w:rPr>
          <w:rFonts w:ascii="Book Antiqua" w:eastAsia="宋体" w:hAnsi="Book Antiqua" w:cs="宋体"/>
          <w:color w:val="000000"/>
          <w:sz w:val="24"/>
          <w:szCs w:val="24"/>
        </w:rPr>
        <w:t xml:space="preserve"> A, Hsu L, Schwartz RB, </w:t>
      </w:r>
      <w:proofErr w:type="spellStart"/>
      <w:r w:rsidRPr="003640F0">
        <w:rPr>
          <w:rFonts w:ascii="Book Antiqua" w:eastAsia="宋体" w:hAnsi="Book Antiqua" w:cs="宋体"/>
          <w:color w:val="000000"/>
          <w:sz w:val="24"/>
          <w:szCs w:val="24"/>
        </w:rPr>
        <w:t>Dello-Iacono</w:t>
      </w:r>
      <w:proofErr w:type="spellEnd"/>
      <w:r w:rsidRPr="003640F0">
        <w:rPr>
          <w:rFonts w:ascii="Book Antiqua" w:eastAsia="宋体" w:hAnsi="Book Antiqua" w:cs="宋体"/>
          <w:color w:val="000000"/>
          <w:sz w:val="24"/>
          <w:szCs w:val="24"/>
        </w:rPr>
        <w:t xml:space="preserve"> D, </w:t>
      </w:r>
      <w:proofErr w:type="spellStart"/>
      <w:r w:rsidRPr="003640F0">
        <w:rPr>
          <w:rFonts w:ascii="Book Antiqua" w:eastAsia="宋体" w:hAnsi="Book Antiqua" w:cs="宋体"/>
          <w:color w:val="000000"/>
          <w:sz w:val="24"/>
          <w:szCs w:val="24"/>
        </w:rPr>
        <w:t>Talos</w:t>
      </w:r>
      <w:proofErr w:type="spellEnd"/>
      <w:r w:rsidRPr="003640F0">
        <w:rPr>
          <w:rFonts w:ascii="Book Antiqua" w:eastAsia="宋体" w:hAnsi="Book Antiqua" w:cs="宋体"/>
          <w:color w:val="000000"/>
          <w:sz w:val="24"/>
          <w:szCs w:val="24"/>
        </w:rPr>
        <w:t xml:space="preserve"> F, </w:t>
      </w:r>
      <w:proofErr w:type="spellStart"/>
      <w:r w:rsidRPr="003640F0">
        <w:rPr>
          <w:rFonts w:ascii="Book Antiqua" w:eastAsia="宋体" w:hAnsi="Book Antiqua" w:cs="宋体"/>
          <w:color w:val="000000"/>
          <w:sz w:val="24"/>
          <w:szCs w:val="24"/>
        </w:rPr>
        <w:t>Jolesz</w:t>
      </w:r>
      <w:proofErr w:type="spellEnd"/>
      <w:r w:rsidRPr="003640F0">
        <w:rPr>
          <w:rFonts w:ascii="Book Antiqua" w:eastAsia="宋体" w:hAnsi="Book Antiqua" w:cs="宋体"/>
          <w:color w:val="000000"/>
          <w:sz w:val="24"/>
          <w:szCs w:val="24"/>
        </w:rPr>
        <w:t xml:space="preserve"> FA, Black PM. Survival rates in patients with low-grade </w:t>
      </w:r>
      <w:proofErr w:type="spellStart"/>
      <w:r w:rsidRPr="003640F0">
        <w:rPr>
          <w:rFonts w:ascii="Book Antiqua" w:eastAsia="宋体" w:hAnsi="Book Antiqua" w:cs="宋体"/>
          <w:color w:val="000000"/>
          <w:sz w:val="24"/>
          <w:szCs w:val="24"/>
        </w:rPr>
        <w:t>glioma</w:t>
      </w:r>
      <w:proofErr w:type="spellEnd"/>
      <w:r w:rsidRPr="003640F0">
        <w:rPr>
          <w:rFonts w:ascii="Book Antiqua" w:eastAsia="宋体" w:hAnsi="Book Antiqua" w:cs="宋体"/>
          <w:color w:val="000000"/>
          <w:sz w:val="24"/>
          <w:szCs w:val="24"/>
        </w:rPr>
        <w:t xml:space="preserve"> after intraoperative magnetic resonance image guidance. </w:t>
      </w:r>
      <w:r w:rsidRPr="003640F0">
        <w:rPr>
          <w:rFonts w:ascii="Book Antiqua" w:eastAsia="宋体" w:hAnsi="Book Antiqua" w:cs="宋体"/>
          <w:i/>
          <w:iCs/>
          <w:color w:val="000000"/>
          <w:sz w:val="24"/>
          <w:szCs w:val="24"/>
        </w:rPr>
        <w:t>Cancer</w:t>
      </w:r>
      <w:r w:rsidRPr="003640F0">
        <w:rPr>
          <w:rFonts w:ascii="Book Antiqua" w:eastAsia="宋体" w:hAnsi="Book Antiqua" w:cs="宋体"/>
          <w:color w:val="000000"/>
          <w:sz w:val="24"/>
          <w:szCs w:val="24"/>
        </w:rPr>
        <w:t> 2005; </w:t>
      </w:r>
      <w:r w:rsidRPr="003640F0">
        <w:rPr>
          <w:rFonts w:ascii="Book Antiqua" w:eastAsia="宋体" w:hAnsi="Book Antiqua" w:cs="宋体"/>
          <w:b/>
          <w:bCs/>
          <w:color w:val="000000"/>
          <w:sz w:val="24"/>
          <w:szCs w:val="24"/>
        </w:rPr>
        <w:t>103</w:t>
      </w:r>
      <w:r w:rsidRPr="003640F0">
        <w:rPr>
          <w:rFonts w:ascii="Book Antiqua" w:eastAsia="宋体" w:hAnsi="Book Antiqua" w:cs="宋体"/>
          <w:color w:val="000000"/>
          <w:sz w:val="24"/>
          <w:szCs w:val="24"/>
        </w:rPr>
        <w:t>: 1227-1233 [PMID: 15690327 DOI: 10.1002/cncr.20867]</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7 </w:t>
      </w:r>
      <w:proofErr w:type="spellStart"/>
      <w:r w:rsidRPr="003640F0">
        <w:rPr>
          <w:rFonts w:ascii="Book Antiqua" w:eastAsia="宋体" w:hAnsi="Book Antiqua" w:cs="宋体"/>
          <w:b/>
          <w:bCs/>
          <w:color w:val="000000"/>
          <w:sz w:val="24"/>
          <w:szCs w:val="24"/>
        </w:rPr>
        <w:t>Senft</w:t>
      </w:r>
      <w:proofErr w:type="spellEnd"/>
      <w:r w:rsidRPr="003640F0">
        <w:rPr>
          <w:rFonts w:ascii="Book Antiqua" w:eastAsia="宋体" w:hAnsi="Book Antiqua" w:cs="宋体"/>
          <w:b/>
          <w:bCs/>
          <w:color w:val="000000"/>
          <w:sz w:val="24"/>
          <w:szCs w:val="24"/>
        </w:rPr>
        <w:t xml:space="preserve"> C</w:t>
      </w:r>
      <w:r w:rsidRPr="003640F0">
        <w:rPr>
          <w:rFonts w:ascii="Book Antiqua" w:eastAsia="宋体" w:hAnsi="Book Antiqua" w:cs="宋体"/>
          <w:color w:val="000000"/>
          <w:sz w:val="24"/>
          <w:szCs w:val="24"/>
        </w:rPr>
        <w:t xml:space="preserve">, Bink A, Franz K, </w:t>
      </w:r>
      <w:proofErr w:type="spellStart"/>
      <w:r w:rsidRPr="003640F0">
        <w:rPr>
          <w:rFonts w:ascii="Book Antiqua" w:eastAsia="宋体" w:hAnsi="Book Antiqua" w:cs="宋体"/>
          <w:color w:val="000000"/>
          <w:sz w:val="24"/>
          <w:szCs w:val="24"/>
        </w:rPr>
        <w:t>Vatter</w:t>
      </w:r>
      <w:proofErr w:type="spellEnd"/>
      <w:r w:rsidRPr="003640F0">
        <w:rPr>
          <w:rFonts w:ascii="Book Antiqua" w:eastAsia="宋体" w:hAnsi="Book Antiqua" w:cs="宋体"/>
          <w:color w:val="000000"/>
          <w:sz w:val="24"/>
          <w:szCs w:val="24"/>
        </w:rPr>
        <w:t xml:space="preserve"> H, Gasser T, Seifert V. Intraoperative MRI guidance and extent of resection in </w:t>
      </w:r>
      <w:proofErr w:type="spellStart"/>
      <w:r w:rsidRPr="003640F0">
        <w:rPr>
          <w:rFonts w:ascii="Book Antiqua" w:eastAsia="宋体" w:hAnsi="Book Antiqua" w:cs="宋体"/>
          <w:color w:val="000000"/>
          <w:sz w:val="24"/>
          <w:szCs w:val="24"/>
        </w:rPr>
        <w:t>glioma</w:t>
      </w:r>
      <w:proofErr w:type="spellEnd"/>
      <w:r w:rsidRPr="003640F0">
        <w:rPr>
          <w:rFonts w:ascii="Book Antiqua" w:eastAsia="宋体" w:hAnsi="Book Antiqua" w:cs="宋体"/>
          <w:color w:val="000000"/>
          <w:sz w:val="24"/>
          <w:szCs w:val="24"/>
        </w:rPr>
        <w:t xml:space="preserve"> surgery: a randomised, controlled trial. </w:t>
      </w:r>
      <w:r w:rsidRPr="003640F0">
        <w:rPr>
          <w:rFonts w:ascii="Book Antiqua" w:eastAsia="宋体" w:hAnsi="Book Antiqua" w:cs="宋体"/>
          <w:i/>
          <w:iCs/>
          <w:color w:val="000000"/>
          <w:sz w:val="24"/>
          <w:szCs w:val="24"/>
        </w:rPr>
        <w:t xml:space="preserve">Lancet </w:t>
      </w:r>
      <w:proofErr w:type="spellStart"/>
      <w:r w:rsidRPr="003640F0">
        <w:rPr>
          <w:rFonts w:ascii="Book Antiqua" w:eastAsia="宋体" w:hAnsi="Book Antiqua" w:cs="宋体"/>
          <w:i/>
          <w:iCs/>
          <w:color w:val="000000"/>
          <w:sz w:val="24"/>
          <w:szCs w:val="24"/>
        </w:rPr>
        <w:t>Oncol</w:t>
      </w:r>
      <w:proofErr w:type="spellEnd"/>
      <w:r w:rsidRPr="003640F0">
        <w:rPr>
          <w:rFonts w:ascii="Book Antiqua" w:eastAsia="宋体" w:hAnsi="Book Antiqua" w:cs="宋体"/>
          <w:color w:val="000000"/>
          <w:sz w:val="24"/>
          <w:szCs w:val="24"/>
        </w:rPr>
        <w:t> 2011; </w:t>
      </w:r>
      <w:r w:rsidRPr="003640F0">
        <w:rPr>
          <w:rFonts w:ascii="Book Antiqua" w:eastAsia="宋体" w:hAnsi="Book Antiqua" w:cs="宋体"/>
          <w:b/>
          <w:bCs/>
          <w:color w:val="000000"/>
          <w:sz w:val="24"/>
          <w:szCs w:val="24"/>
        </w:rPr>
        <w:t>12</w:t>
      </w:r>
      <w:r w:rsidRPr="003640F0">
        <w:rPr>
          <w:rFonts w:ascii="Book Antiqua" w:eastAsia="宋体" w:hAnsi="Book Antiqua" w:cs="宋体"/>
          <w:color w:val="000000"/>
          <w:sz w:val="24"/>
          <w:szCs w:val="24"/>
        </w:rPr>
        <w:t>: 997-1003 [PMID: 21868284 DOI: 10.1016/S1470-2045(11)70196-6]</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8 </w:t>
      </w:r>
      <w:proofErr w:type="spellStart"/>
      <w:r w:rsidRPr="003640F0">
        <w:rPr>
          <w:rFonts w:ascii="Book Antiqua" w:eastAsia="宋体" w:hAnsi="Book Antiqua" w:cs="宋体"/>
          <w:b/>
          <w:bCs/>
          <w:color w:val="000000"/>
          <w:sz w:val="24"/>
          <w:szCs w:val="24"/>
        </w:rPr>
        <w:t>Kubben</w:t>
      </w:r>
      <w:proofErr w:type="spellEnd"/>
      <w:r w:rsidRPr="003640F0">
        <w:rPr>
          <w:rFonts w:ascii="Book Antiqua" w:eastAsia="宋体" w:hAnsi="Book Antiqua" w:cs="宋体"/>
          <w:b/>
          <w:bCs/>
          <w:color w:val="000000"/>
          <w:sz w:val="24"/>
          <w:szCs w:val="24"/>
        </w:rPr>
        <w:t xml:space="preserve"> PL</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ter</w:t>
      </w:r>
      <w:proofErr w:type="spellEnd"/>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Meulen</w:t>
      </w:r>
      <w:proofErr w:type="spellEnd"/>
      <w:r w:rsidRPr="003640F0">
        <w:rPr>
          <w:rFonts w:ascii="Book Antiqua" w:eastAsia="宋体" w:hAnsi="Book Antiqua" w:cs="宋体"/>
          <w:color w:val="000000"/>
          <w:sz w:val="24"/>
          <w:szCs w:val="24"/>
        </w:rPr>
        <w:t xml:space="preserve"> KJ, </w:t>
      </w:r>
      <w:proofErr w:type="spellStart"/>
      <w:r w:rsidRPr="003640F0">
        <w:rPr>
          <w:rFonts w:ascii="Book Antiqua" w:eastAsia="宋体" w:hAnsi="Book Antiqua" w:cs="宋体"/>
          <w:color w:val="000000"/>
          <w:sz w:val="24"/>
          <w:szCs w:val="24"/>
        </w:rPr>
        <w:t>Schijns</w:t>
      </w:r>
      <w:proofErr w:type="spellEnd"/>
      <w:r w:rsidRPr="003640F0">
        <w:rPr>
          <w:rFonts w:ascii="Book Antiqua" w:eastAsia="宋体" w:hAnsi="Book Antiqua" w:cs="宋体"/>
          <w:color w:val="000000"/>
          <w:sz w:val="24"/>
          <w:szCs w:val="24"/>
        </w:rPr>
        <w:t xml:space="preserve"> OE, </w:t>
      </w:r>
      <w:proofErr w:type="spellStart"/>
      <w:r w:rsidRPr="003640F0">
        <w:rPr>
          <w:rFonts w:ascii="Book Antiqua" w:eastAsia="宋体" w:hAnsi="Book Antiqua" w:cs="宋体"/>
          <w:color w:val="000000"/>
          <w:sz w:val="24"/>
          <w:szCs w:val="24"/>
        </w:rPr>
        <w:t>ter</w:t>
      </w:r>
      <w:proofErr w:type="spellEnd"/>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Laak-Poort</w:t>
      </w:r>
      <w:proofErr w:type="spellEnd"/>
      <w:r w:rsidRPr="003640F0">
        <w:rPr>
          <w:rFonts w:ascii="Book Antiqua" w:eastAsia="宋体" w:hAnsi="Book Antiqua" w:cs="宋体"/>
          <w:color w:val="000000"/>
          <w:sz w:val="24"/>
          <w:szCs w:val="24"/>
        </w:rPr>
        <w:t xml:space="preserve"> MP, van </w:t>
      </w:r>
      <w:proofErr w:type="spellStart"/>
      <w:r w:rsidRPr="003640F0">
        <w:rPr>
          <w:rFonts w:ascii="Book Antiqua" w:eastAsia="宋体" w:hAnsi="Book Antiqua" w:cs="宋体"/>
          <w:color w:val="000000"/>
          <w:sz w:val="24"/>
          <w:szCs w:val="24"/>
        </w:rPr>
        <w:t>Overbeeke</w:t>
      </w:r>
      <w:proofErr w:type="spellEnd"/>
      <w:r w:rsidRPr="003640F0">
        <w:rPr>
          <w:rFonts w:ascii="Book Antiqua" w:eastAsia="宋体" w:hAnsi="Book Antiqua" w:cs="宋体"/>
          <w:color w:val="000000"/>
          <w:sz w:val="24"/>
          <w:szCs w:val="24"/>
        </w:rPr>
        <w:t xml:space="preserve"> JJ, van </w:t>
      </w:r>
      <w:proofErr w:type="spellStart"/>
      <w:r w:rsidRPr="003640F0">
        <w:rPr>
          <w:rFonts w:ascii="Book Antiqua" w:eastAsia="宋体" w:hAnsi="Book Antiqua" w:cs="宋体"/>
          <w:color w:val="000000"/>
          <w:sz w:val="24"/>
          <w:szCs w:val="24"/>
        </w:rPr>
        <w:t>Santbrink</w:t>
      </w:r>
      <w:proofErr w:type="spellEnd"/>
      <w:r w:rsidRPr="003640F0">
        <w:rPr>
          <w:rFonts w:ascii="Book Antiqua" w:eastAsia="宋体" w:hAnsi="Book Antiqua" w:cs="宋体"/>
          <w:color w:val="000000"/>
          <w:sz w:val="24"/>
          <w:szCs w:val="24"/>
        </w:rPr>
        <w:t xml:space="preserve"> H. Intraoperative MRI-guided resection of </w:t>
      </w:r>
      <w:proofErr w:type="spellStart"/>
      <w:r w:rsidRPr="003640F0">
        <w:rPr>
          <w:rFonts w:ascii="Book Antiqua" w:eastAsia="宋体" w:hAnsi="Book Antiqua" w:cs="宋体"/>
          <w:color w:val="000000"/>
          <w:sz w:val="24"/>
          <w:szCs w:val="24"/>
        </w:rPr>
        <w:t>glioblastoma</w:t>
      </w:r>
      <w:proofErr w:type="spellEnd"/>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multiforme</w:t>
      </w:r>
      <w:proofErr w:type="spellEnd"/>
      <w:r w:rsidRPr="003640F0">
        <w:rPr>
          <w:rFonts w:ascii="Book Antiqua" w:eastAsia="宋体" w:hAnsi="Book Antiqua" w:cs="宋体"/>
          <w:color w:val="000000"/>
          <w:sz w:val="24"/>
          <w:szCs w:val="24"/>
        </w:rPr>
        <w:t>: a systematic review. </w:t>
      </w:r>
      <w:r w:rsidRPr="003640F0">
        <w:rPr>
          <w:rFonts w:ascii="Book Antiqua" w:eastAsia="宋体" w:hAnsi="Book Antiqua" w:cs="宋体"/>
          <w:i/>
          <w:iCs/>
          <w:color w:val="000000"/>
          <w:sz w:val="24"/>
          <w:szCs w:val="24"/>
        </w:rPr>
        <w:t xml:space="preserve">Lancet </w:t>
      </w:r>
      <w:proofErr w:type="spellStart"/>
      <w:r w:rsidRPr="003640F0">
        <w:rPr>
          <w:rFonts w:ascii="Book Antiqua" w:eastAsia="宋体" w:hAnsi="Book Antiqua" w:cs="宋体"/>
          <w:i/>
          <w:iCs/>
          <w:color w:val="000000"/>
          <w:sz w:val="24"/>
          <w:szCs w:val="24"/>
        </w:rPr>
        <w:t>Oncol</w:t>
      </w:r>
      <w:proofErr w:type="spellEnd"/>
      <w:r w:rsidRPr="003640F0">
        <w:rPr>
          <w:rFonts w:ascii="Book Antiqua" w:eastAsia="宋体" w:hAnsi="Book Antiqua" w:cs="宋体"/>
          <w:color w:val="000000"/>
          <w:sz w:val="24"/>
          <w:szCs w:val="24"/>
        </w:rPr>
        <w:t> 2011; </w:t>
      </w:r>
      <w:r w:rsidRPr="003640F0">
        <w:rPr>
          <w:rFonts w:ascii="Book Antiqua" w:eastAsia="宋体" w:hAnsi="Book Antiqua" w:cs="宋体"/>
          <w:b/>
          <w:bCs/>
          <w:color w:val="000000"/>
          <w:sz w:val="24"/>
          <w:szCs w:val="24"/>
        </w:rPr>
        <w:t>12</w:t>
      </w:r>
      <w:r w:rsidRPr="003640F0">
        <w:rPr>
          <w:rFonts w:ascii="Book Antiqua" w:eastAsia="宋体" w:hAnsi="Book Antiqua" w:cs="宋体"/>
          <w:color w:val="000000"/>
          <w:sz w:val="24"/>
          <w:szCs w:val="24"/>
        </w:rPr>
        <w:t>: 1062-1070 [PMID: 21868286 DOI: 10.1016/S1470-2045(11)70130-9]</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9 </w:t>
      </w:r>
      <w:proofErr w:type="spellStart"/>
      <w:r w:rsidRPr="003640F0">
        <w:rPr>
          <w:rFonts w:ascii="Book Antiqua" w:eastAsia="宋体" w:hAnsi="Book Antiqua" w:cs="宋体"/>
          <w:b/>
          <w:bCs/>
          <w:color w:val="000000"/>
          <w:sz w:val="24"/>
          <w:szCs w:val="24"/>
        </w:rPr>
        <w:t>Szerlip</w:t>
      </w:r>
      <w:proofErr w:type="spellEnd"/>
      <w:r w:rsidRPr="003640F0">
        <w:rPr>
          <w:rFonts w:ascii="Book Antiqua" w:eastAsia="宋体" w:hAnsi="Book Antiqua" w:cs="宋体"/>
          <w:b/>
          <w:bCs/>
          <w:color w:val="000000"/>
          <w:sz w:val="24"/>
          <w:szCs w:val="24"/>
        </w:rPr>
        <w:t xml:space="preserve"> NJ</w:t>
      </w:r>
      <w:r w:rsidRPr="003640F0">
        <w:rPr>
          <w:rFonts w:ascii="Book Antiqua" w:eastAsia="宋体" w:hAnsi="Book Antiqua" w:cs="宋体"/>
          <w:color w:val="000000"/>
          <w:sz w:val="24"/>
          <w:szCs w:val="24"/>
        </w:rPr>
        <w:t xml:space="preserve">, Zhang YC, </w:t>
      </w:r>
      <w:proofErr w:type="spellStart"/>
      <w:r w:rsidRPr="003640F0">
        <w:rPr>
          <w:rFonts w:ascii="Book Antiqua" w:eastAsia="宋体" w:hAnsi="Book Antiqua" w:cs="宋体"/>
          <w:color w:val="000000"/>
          <w:sz w:val="24"/>
          <w:szCs w:val="24"/>
        </w:rPr>
        <w:t>Placantonakis</w:t>
      </w:r>
      <w:proofErr w:type="spellEnd"/>
      <w:r w:rsidRPr="003640F0">
        <w:rPr>
          <w:rFonts w:ascii="Book Antiqua" w:eastAsia="宋体" w:hAnsi="Book Antiqua" w:cs="宋体"/>
          <w:color w:val="000000"/>
          <w:sz w:val="24"/>
          <w:szCs w:val="24"/>
        </w:rPr>
        <w:t xml:space="preserve"> DG, Goldman M, </w:t>
      </w:r>
      <w:proofErr w:type="spellStart"/>
      <w:r w:rsidRPr="003640F0">
        <w:rPr>
          <w:rFonts w:ascii="Book Antiqua" w:eastAsia="宋体" w:hAnsi="Book Antiqua" w:cs="宋体"/>
          <w:color w:val="000000"/>
          <w:sz w:val="24"/>
          <w:szCs w:val="24"/>
        </w:rPr>
        <w:t>Colevas</w:t>
      </w:r>
      <w:proofErr w:type="spellEnd"/>
      <w:r w:rsidRPr="003640F0">
        <w:rPr>
          <w:rFonts w:ascii="Book Antiqua" w:eastAsia="宋体" w:hAnsi="Book Antiqua" w:cs="宋体"/>
          <w:color w:val="000000"/>
          <w:sz w:val="24"/>
          <w:szCs w:val="24"/>
        </w:rPr>
        <w:t xml:space="preserve"> KB, Rubin DG, </w:t>
      </w:r>
      <w:proofErr w:type="spellStart"/>
      <w:r w:rsidRPr="003640F0">
        <w:rPr>
          <w:rFonts w:ascii="Book Antiqua" w:eastAsia="宋体" w:hAnsi="Book Antiqua" w:cs="宋体"/>
          <w:color w:val="000000"/>
          <w:sz w:val="24"/>
          <w:szCs w:val="24"/>
        </w:rPr>
        <w:t>Kobylarz</w:t>
      </w:r>
      <w:proofErr w:type="spellEnd"/>
      <w:r w:rsidRPr="003640F0">
        <w:rPr>
          <w:rFonts w:ascii="Book Antiqua" w:eastAsia="宋体" w:hAnsi="Book Antiqua" w:cs="宋体"/>
          <w:color w:val="000000"/>
          <w:sz w:val="24"/>
          <w:szCs w:val="24"/>
        </w:rPr>
        <w:t xml:space="preserve"> EJ, </w:t>
      </w:r>
      <w:proofErr w:type="spellStart"/>
      <w:r w:rsidRPr="003640F0">
        <w:rPr>
          <w:rFonts w:ascii="Book Antiqua" w:eastAsia="宋体" w:hAnsi="Book Antiqua" w:cs="宋体"/>
          <w:color w:val="000000"/>
          <w:sz w:val="24"/>
          <w:szCs w:val="24"/>
        </w:rPr>
        <w:t>Karimi</w:t>
      </w:r>
      <w:proofErr w:type="spellEnd"/>
      <w:r w:rsidRPr="003640F0">
        <w:rPr>
          <w:rFonts w:ascii="Book Antiqua" w:eastAsia="宋体" w:hAnsi="Book Antiqua" w:cs="宋体"/>
          <w:color w:val="000000"/>
          <w:sz w:val="24"/>
          <w:szCs w:val="24"/>
        </w:rPr>
        <w:t xml:space="preserve"> S, </w:t>
      </w:r>
      <w:proofErr w:type="spellStart"/>
      <w:r w:rsidRPr="003640F0">
        <w:rPr>
          <w:rFonts w:ascii="Book Antiqua" w:eastAsia="宋体" w:hAnsi="Book Antiqua" w:cs="宋体"/>
          <w:color w:val="000000"/>
          <w:sz w:val="24"/>
          <w:szCs w:val="24"/>
        </w:rPr>
        <w:t>Girotra</w:t>
      </w:r>
      <w:proofErr w:type="spellEnd"/>
      <w:r w:rsidRPr="003640F0">
        <w:rPr>
          <w:rFonts w:ascii="Book Antiqua" w:eastAsia="宋体" w:hAnsi="Book Antiqua" w:cs="宋体"/>
          <w:color w:val="000000"/>
          <w:sz w:val="24"/>
          <w:szCs w:val="24"/>
        </w:rPr>
        <w:t xml:space="preserve"> M, </w:t>
      </w:r>
      <w:proofErr w:type="spellStart"/>
      <w:r w:rsidRPr="003640F0">
        <w:rPr>
          <w:rFonts w:ascii="Book Antiqua" w:eastAsia="宋体" w:hAnsi="Book Antiqua" w:cs="宋体"/>
          <w:color w:val="000000"/>
          <w:sz w:val="24"/>
          <w:szCs w:val="24"/>
        </w:rPr>
        <w:t>Tabar</w:t>
      </w:r>
      <w:proofErr w:type="spellEnd"/>
      <w:r w:rsidRPr="003640F0">
        <w:rPr>
          <w:rFonts w:ascii="Book Antiqua" w:eastAsia="宋体" w:hAnsi="Book Antiqua" w:cs="宋体"/>
          <w:color w:val="000000"/>
          <w:sz w:val="24"/>
          <w:szCs w:val="24"/>
        </w:rPr>
        <w:t xml:space="preserve"> V. </w:t>
      </w:r>
      <w:proofErr w:type="spellStart"/>
      <w:r w:rsidRPr="003640F0">
        <w:rPr>
          <w:rFonts w:ascii="Book Antiqua" w:eastAsia="宋体" w:hAnsi="Book Antiqua" w:cs="宋体"/>
          <w:color w:val="000000"/>
          <w:sz w:val="24"/>
          <w:szCs w:val="24"/>
        </w:rPr>
        <w:t>Transsphenoidal</w:t>
      </w:r>
      <w:proofErr w:type="spellEnd"/>
      <w:r w:rsidRPr="003640F0">
        <w:rPr>
          <w:rFonts w:ascii="Book Antiqua" w:eastAsia="宋体" w:hAnsi="Book Antiqua" w:cs="宋体"/>
          <w:color w:val="000000"/>
          <w:sz w:val="24"/>
          <w:szCs w:val="24"/>
        </w:rPr>
        <w:t xml:space="preserve"> resection of </w:t>
      </w:r>
      <w:proofErr w:type="spellStart"/>
      <w:r w:rsidRPr="003640F0">
        <w:rPr>
          <w:rFonts w:ascii="Book Antiqua" w:eastAsia="宋体" w:hAnsi="Book Antiqua" w:cs="宋体"/>
          <w:color w:val="000000"/>
          <w:sz w:val="24"/>
          <w:szCs w:val="24"/>
        </w:rPr>
        <w:t>sellar</w:t>
      </w:r>
      <w:proofErr w:type="spellEnd"/>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tumors</w:t>
      </w:r>
      <w:proofErr w:type="spellEnd"/>
      <w:r w:rsidRPr="003640F0">
        <w:rPr>
          <w:rFonts w:ascii="Book Antiqua" w:eastAsia="宋体" w:hAnsi="Book Antiqua" w:cs="宋体"/>
          <w:color w:val="000000"/>
          <w:sz w:val="24"/>
          <w:szCs w:val="24"/>
        </w:rPr>
        <w:t xml:space="preserve"> using high-field intraoperative magnetic resonance imaging. </w:t>
      </w:r>
      <w:r w:rsidRPr="003640F0">
        <w:rPr>
          <w:rFonts w:ascii="Book Antiqua" w:eastAsia="宋体" w:hAnsi="Book Antiqua" w:cs="宋体"/>
          <w:i/>
          <w:iCs/>
          <w:color w:val="000000"/>
          <w:sz w:val="24"/>
          <w:szCs w:val="24"/>
        </w:rPr>
        <w:t>Skull Base</w:t>
      </w:r>
      <w:r w:rsidRPr="003640F0">
        <w:rPr>
          <w:rFonts w:ascii="Book Antiqua" w:eastAsia="宋体" w:hAnsi="Book Antiqua" w:cs="宋体"/>
          <w:color w:val="000000"/>
          <w:sz w:val="24"/>
          <w:szCs w:val="24"/>
        </w:rPr>
        <w:t> 2011; </w:t>
      </w:r>
      <w:r w:rsidRPr="003640F0">
        <w:rPr>
          <w:rFonts w:ascii="Book Antiqua" w:eastAsia="宋体" w:hAnsi="Book Antiqua" w:cs="宋体"/>
          <w:b/>
          <w:bCs/>
          <w:color w:val="000000"/>
          <w:sz w:val="24"/>
          <w:szCs w:val="24"/>
        </w:rPr>
        <w:t>21</w:t>
      </w:r>
      <w:r w:rsidRPr="003640F0">
        <w:rPr>
          <w:rFonts w:ascii="Book Antiqua" w:eastAsia="宋体" w:hAnsi="Book Antiqua" w:cs="宋体"/>
          <w:color w:val="000000"/>
          <w:sz w:val="24"/>
          <w:szCs w:val="24"/>
        </w:rPr>
        <w:t>: 223-232 [PMID: 22470265 DOI: 10.1055/s-0031-1277262]</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10 </w:t>
      </w:r>
      <w:proofErr w:type="spellStart"/>
      <w:r w:rsidRPr="003640F0">
        <w:rPr>
          <w:rFonts w:ascii="Book Antiqua" w:eastAsia="宋体" w:hAnsi="Book Antiqua" w:cs="宋体"/>
          <w:b/>
          <w:bCs/>
          <w:color w:val="000000"/>
          <w:sz w:val="24"/>
          <w:szCs w:val="24"/>
        </w:rPr>
        <w:t>Ramm-Pettersen</w:t>
      </w:r>
      <w:proofErr w:type="spellEnd"/>
      <w:r w:rsidRPr="003640F0">
        <w:rPr>
          <w:rFonts w:ascii="Book Antiqua" w:eastAsia="宋体" w:hAnsi="Book Antiqua" w:cs="宋体"/>
          <w:b/>
          <w:bCs/>
          <w:color w:val="000000"/>
          <w:sz w:val="24"/>
          <w:szCs w:val="24"/>
        </w:rPr>
        <w:t xml:space="preserve"> J</w:t>
      </w:r>
      <w:r w:rsidRPr="003640F0">
        <w:rPr>
          <w:rFonts w:ascii="Book Antiqua" w:eastAsia="宋体" w:hAnsi="Book Antiqua" w:cs="宋体"/>
          <w:color w:val="000000"/>
          <w:sz w:val="24"/>
          <w:szCs w:val="24"/>
        </w:rPr>
        <w:t>, Berg-</w:t>
      </w:r>
      <w:proofErr w:type="spellStart"/>
      <w:r w:rsidRPr="003640F0">
        <w:rPr>
          <w:rFonts w:ascii="Book Antiqua" w:eastAsia="宋体" w:hAnsi="Book Antiqua" w:cs="宋体"/>
          <w:color w:val="000000"/>
          <w:sz w:val="24"/>
          <w:szCs w:val="24"/>
        </w:rPr>
        <w:t>Johnsen</w:t>
      </w:r>
      <w:proofErr w:type="spellEnd"/>
      <w:r w:rsidRPr="003640F0">
        <w:rPr>
          <w:rFonts w:ascii="Book Antiqua" w:eastAsia="宋体" w:hAnsi="Book Antiqua" w:cs="宋体"/>
          <w:color w:val="000000"/>
          <w:sz w:val="24"/>
          <w:szCs w:val="24"/>
        </w:rPr>
        <w:t xml:space="preserve"> J, </w:t>
      </w:r>
      <w:proofErr w:type="spellStart"/>
      <w:r w:rsidRPr="003640F0">
        <w:rPr>
          <w:rFonts w:ascii="Book Antiqua" w:eastAsia="宋体" w:hAnsi="Book Antiqua" w:cs="宋体"/>
          <w:color w:val="000000"/>
          <w:sz w:val="24"/>
          <w:szCs w:val="24"/>
        </w:rPr>
        <w:t>Hol</w:t>
      </w:r>
      <w:proofErr w:type="spellEnd"/>
      <w:r w:rsidRPr="003640F0">
        <w:rPr>
          <w:rFonts w:ascii="Book Antiqua" w:eastAsia="宋体" w:hAnsi="Book Antiqua" w:cs="宋体"/>
          <w:color w:val="000000"/>
          <w:sz w:val="24"/>
          <w:szCs w:val="24"/>
        </w:rPr>
        <w:t xml:space="preserve"> PK, Roy S, </w:t>
      </w:r>
      <w:proofErr w:type="spellStart"/>
      <w:r w:rsidRPr="003640F0">
        <w:rPr>
          <w:rFonts w:ascii="Book Antiqua" w:eastAsia="宋体" w:hAnsi="Book Antiqua" w:cs="宋体"/>
          <w:color w:val="000000"/>
          <w:sz w:val="24"/>
          <w:szCs w:val="24"/>
        </w:rPr>
        <w:t>Bollerslev</w:t>
      </w:r>
      <w:proofErr w:type="spellEnd"/>
      <w:r w:rsidRPr="003640F0">
        <w:rPr>
          <w:rFonts w:ascii="Book Antiqua" w:eastAsia="宋体" w:hAnsi="Book Antiqua" w:cs="宋体"/>
          <w:color w:val="000000"/>
          <w:sz w:val="24"/>
          <w:szCs w:val="24"/>
        </w:rPr>
        <w:t xml:space="preserve"> J, Schreiner T, </w:t>
      </w:r>
      <w:proofErr w:type="spellStart"/>
      <w:proofErr w:type="gramStart"/>
      <w:r w:rsidRPr="003640F0">
        <w:rPr>
          <w:rFonts w:ascii="Book Antiqua" w:eastAsia="宋体" w:hAnsi="Book Antiqua" w:cs="宋体"/>
          <w:color w:val="000000"/>
          <w:sz w:val="24"/>
          <w:szCs w:val="24"/>
        </w:rPr>
        <w:t>Helseth</w:t>
      </w:r>
      <w:proofErr w:type="spellEnd"/>
      <w:proofErr w:type="gramEnd"/>
      <w:r w:rsidRPr="003640F0">
        <w:rPr>
          <w:rFonts w:ascii="Book Antiqua" w:eastAsia="宋体" w:hAnsi="Book Antiqua" w:cs="宋体"/>
          <w:color w:val="000000"/>
          <w:sz w:val="24"/>
          <w:szCs w:val="24"/>
        </w:rPr>
        <w:t xml:space="preserve"> E. Intra-operative MRI facilitates tumour resection during trans-</w:t>
      </w:r>
      <w:proofErr w:type="spellStart"/>
      <w:r w:rsidRPr="003640F0">
        <w:rPr>
          <w:rFonts w:ascii="Book Antiqua" w:eastAsia="宋体" w:hAnsi="Book Antiqua" w:cs="宋体"/>
          <w:color w:val="000000"/>
          <w:sz w:val="24"/>
          <w:szCs w:val="24"/>
        </w:rPr>
        <w:t>sphenoidal</w:t>
      </w:r>
      <w:proofErr w:type="spellEnd"/>
      <w:r w:rsidRPr="003640F0">
        <w:rPr>
          <w:rFonts w:ascii="Book Antiqua" w:eastAsia="宋体" w:hAnsi="Book Antiqua" w:cs="宋体"/>
          <w:color w:val="000000"/>
          <w:sz w:val="24"/>
          <w:szCs w:val="24"/>
        </w:rPr>
        <w:t xml:space="preserve"> surgery for pituitary adenomas. </w:t>
      </w:r>
      <w:proofErr w:type="spellStart"/>
      <w:r w:rsidRPr="003640F0">
        <w:rPr>
          <w:rFonts w:ascii="Book Antiqua" w:eastAsia="宋体" w:hAnsi="Book Antiqua" w:cs="宋体"/>
          <w:i/>
          <w:iCs/>
          <w:color w:val="000000"/>
          <w:sz w:val="24"/>
          <w:szCs w:val="24"/>
        </w:rPr>
        <w:t>Acta</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Neurochir</w:t>
      </w:r>
      <w:proofErr w:type="spellEnd"/>
      <w:r w:rsidRPr="003640F0">
        <w:rPr>
          <w:rFonts w:ascii="Book Antiqua" w:eastAsia="宋体" w:hAnsi="Book Antiqua" w:cs="宋体"/>
          <w:i/>
          <w:iCs/>
          <w:color w:val="000000"/>
          <w:sz w:val="24"/>
          <w:szCs w:val="24"/>
        </w:rPr>
        <w:t xml:space="preserve"> (Wien)</w:t>
      </w:r>
      <w:r w:rsidRPr="003640F0">
        <w:rPr>
          <w:rFonts w:ascii="Book Antiqua" w:eastAsia="宋体" w:hAnsi="Book Antiqua" w:cs="宋体"/>
          <w:color w:val="000000"/>
          <w:sz w:val="24"/>
          <w:szCs w:val="24"/>
        </w:rPr>
        <w:t> 2011; </w:t>
      </w:r>
      <w:r w:rsidRPr="003640F0">
        <w:rPr>
          <w:rFonts w:ascii="Book Antiqua" w:eastAsia="宋体" w:hAnsi="Book Antiqua" w:cs="宋体"/>
          <w:b/>
          <w:bCs/>
          <w:color w:val="000000"/>
          <w:sz w:val="24"/>
          <w:szCs w:val="24"/>
        </w:rPr>
        <w:t>153</w:t>
      </w:r>
      <w:r w:rsidRPr="003640F0">
        <w:rPr>
          <w:rFonts w:ascii="Book Antiqua" w:eastAsia="宋体" w:hAnsi="Book Antiqua" w:cs="宋体"/>
          <w:color w:val="000000"/>
          <w:sz w:val="24"/>
          <w:szCs w:val="24"/>
        </w:rPr>
        <w:t>: 1367-1373 [PMID: 21523361 DOI: 10.1007/s00701-011-1004-7]</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11 </w:t>
      </w:r>
      <w:r w:rsidRPr="003640F0">
        <w:rPr>
          <w:rFonts w:ascii="Book Antiqua" w:eastAsia="宋体" w:hAnsi="Book Antiqua" w:cs="宋体"/>
          <w:b/>
          <w:bCs/>
          <w:color w:val="000000"/>
          <w:sz w:val="24"/>
          <w:szCs w:val="24"/>
        </w:rPr>
        <w:t>Schwartz TH</w:t>
      </w:r>
      <w:r w:rsidRPr="003640F0">
        <w:rPr>
          <w:rFonts w:ascii="Book Antiqua" w:eastAsia="宋体" w:hAnsi="Book Antiqua" w:cs="宋体"/>
          <w:color w:val="000000"/>
          <w:sz w:val="24"/>
          <w:szCs w:val="24"/>
        </w:rPr>
        <w:t xml:space="preserve">, Marks D, Pak J, Hill J, </w:t>
      </w:r>
      <w:proofErr w:type="spellStart"/>
      <w:r w:rsidRPr="003640F0">
        <w:rPr>
          <w:rFonts w:ascii="Book Antiqua" w:eastAsia="宋体" w:hAnsi="Book Antiqua" w:cs="宋体"/>
          <w:color w:val="000000"/>
          <w:sz w:val="24"/>
          <w:szCs w:val="24"/>
        </w:rPr>
        <w:t>Mandelbaum</w:t>
      </w:r>
      <w:proofErr w:type="spellEnd"/>
      <w:r w:rsidRPr="003640F0">
        <w:rPr>
          <w:rFonts w:ascii="Book Antiqua" w:eastAsia="宋体" w:hAnsi="Book Antiqua" w:cs="宋体"/>
          <w:color w:val="000000"/>
          <w:sz w:val="24"/>
          <w:szCs w:val="24"/>
        </w:rPr>
        <w:t xml:space="preserve"> DE, </w:t>
      </w:r>
      <w:proofErr w:type="spellStart"/>
      <w:r w:rsidRPr="003640F0">
        <w:rPr>
          <w:rFonts w:ascii="Book Antiqua" w:eastAsia="宋体" w:hAnsi="Book Antiqua" w:cs="宋体"/>
          <w:color w:val="000000"/>
          <w:sz w:val="24"/>
          <w:szCs w:val="24"/>
        </w:rPr>
        <w:t>Holodny</w:t>
      </w:r>
      <w:proofErr w:type="spellEnd"/>
      <w:r w:rsidRPr="003640F0">
        <w:rPr>
          <w:rFonts w:ascii="Book Antiqua" w:eastAsia="宋体" w:hAnsi="Book Antiqua" w:cs="宋体"/>
          <w:color w:val="000000"/>
          <w:sz w:val="24"/>
          <w:szCs w:val="24"/>
        </w:rPr>
        <w:t xml:space="preserve"> AI, </w:t>
      </w:r>
      <w:proofErr w:type="spellStart"/>
      <w:r w:rsidRPr="003640F0">
        <w:rPr>
          <w:rFonts w:ascii="Book Antiqua" w:eastAsia="宋体" w:hAnsi="Book Antiqua" w:cs="宋体"/>
          <w:color w:val="000000"/>
          <w:sz w:val="24"/>
          <w:szCs w:val="24"/>
        </w:rPr>
        <w:t>Schulder</w:t>
      </w:r>
      <w:proofErr w:type="spellEnd"/>
      <w:r w:rsidRPr="003640F0">
        <w:rPr>
          <w:rFonts w:ascii="Book Antiqua" w:eastAsia="宋体" w:hAnsi="Book Antiqua" w:cs="宋体"/>
          <w:color w:val="000000"/>
          <w:sz w:val="24"/>
          <w:szCs w:val="24"/>
        </w:rPr>
        <w:t xml:space="preserve"> M. Standardization of </w:t>
      </w:r>
      <w:proofErr w:type="spellStart"/>
      <w:r w:rsidRPr="003640F0">
        <w:rPr>
          <w:rFonts w:ascii="Book Antiqua" w:eastAsia="宋体" w:hAnsi="Book Antiqua" w:cs="宋体"/>
          <w:color w:val="000000"/>
          <w:sz w:val="24"/>
          <w:szCs w:val="24"/>
        </w:rPr>
        <w:t>amygdalohippocampectomy</w:t>
      </w:r>
      <w:proofErr w:type="spellEnd"/>
      <w:r w:rsidRPr="003640F0">
        <w:rPr>
          <w:rFonts w:ascii="Book Antiqua" w:eastAsia="宋体" w:hAnsi="Book Antiqua" w:cs="宋体"/>
          <w:color w:val="000000"/>
          <w:sz w:val="24"/>
          <w:szCs w:val="24"/>
        </w:rPr>
        <w:t xml:space="preserve"> with intraoperative magnetic resonance imaging: preliminary experience. </w:t>
      </w:r>
      <w:proofErr w:type="spellStart"/>
      <w:r w:rsidRPr="003640F0">
        <w:rPr>
          <w:rFonts w:ascii="Book Antiqua" w:eastAsia="宋体" w:hAnsi="Book Antiqua" w:cs="宋体"/>
          <w:i/>
          <w:iCs/>
          <w:color w:val="000000"/>
          <w:sz w:val="24"/>
          <w:szCs w:val="24"/>
        </w:rPr>
        <w:t>Epilepsia</w:t>
      </w:r>
      <w:proofErr w:type="spellEnd"/>
      <w:r w:rsidRPr="003640F0">
        <w:rPr>
          <w:rFonts w:ascii="Book Antiqua" w:eastAsia="宋体" w:hAnsi="Book Antiqua" w:cs="宋体"/>
          <w:color w:val="000000"/>
          <w:sz w:val="24"/>
          <w:szCs w:val="24"/>
        </w:rPr>
        <w:t> 2002; </w:t>
      </w:r>
      <w:r w:rsidRPr="003640F0">
        <w:rPr>
          <w:rFonts w:ascii="Book Antiqua" w:eastAsia="宋体" w:hAnsi="Book Antiqua" w:cs="宋体"/>
          <w:b/>
          <w:bCs/>
          <w:color w:val="000000"/>
          <w:sz w:val="24"/>
          <w:szCs w:val="24"/>
        </w:rPr>
        <w:t>43</w:t>
      </w:r>
      <w:r w:rsidRPr="003640F0">
        <w:rPr>
          <w:rFonts w:ascii="Book Antiqua" w:eastAsia="宋体" w:hAnsi="Book Antiqua" w:cs="宋体"/>
          <w:color w:val="000000"/>
          <w:sz w:val="24"/>
          <w:szCs w:val="24"/>
        </w:rPr>
        <w:t>: 430-436 [PMID: 11952775 DOI: 10.1046/j.1528-1157.2002.39101.x]</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12 </w:t>
      </w:r>
      <w:proofErr w:type="spellStart"/>
      <w:r w:rsidRPr="003640F0">
        <w:rPr>
          <w:rFonts w:ascii="Book Antiqua" w:eastAsia="宋体" w:hAnsi="Book Antiqua" w:cs="宋体"/>
          <w:b/>
          <w:bCs/>
          <w:color w:val="000000"/>
          <w:sz w:val="24"/>
          <w:szCs w:val="24"/>
        </w:rPr>
        <w:t>Kaibara</w:t>
      </w:r>
      <w:proofErr w:type="spellEnd"/>
      <w:r w:rsidRPr="003640F0">
        <w:rPr>
          <w:rFonts w:ascii="Book Antiqua" w:eastAsia="宋体" w:hAnsi="Book Antiqua" w:cs="宋体"/>
          <w:b/>
          <w:bCs/>
          <w:color w:val="000000"/>
          <w:sz w:val="24"/>
          <w:szCs w:val="24"/>
        </w:rPr>
        <w:t xml:space="preserve"> T</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Hurlbert</w:t>
      </w:r>
      <w:proofErr w:type="spellEnd"/>
      <w:r w:rsidRPr="003640F0">
        <w:rPr>
          <w:rFonts w:ascii="Book Antiqua" w:eastAsia="宋体" w:hAnsi="Book Antiqua" w:cs="宋体"/>
          <w:color w:val="000000"/>
          <w:sz w:val="24"/>
          <w:szCs w:val="24"/>
        </w:rPr>
        <w:t xml:space="preserve"> RJ, Sutherland GR. Intraoperative magnetic resonance imaging-augmented </w:t>
      </w:r>
      <w:proofErr w:type="spellStart"/>
      <w:r w:rsidRPr="003640F0">
        <w:rPr>
          <w:rFonts w:ascii="Book Antiqua" w:eastAsia="宋体" w:hAnsi="Book Antiqua" w:cs="宋体"/>
          <w:color w:val="000000"/>
          <w:sz w:val="24"/>
          <w:szCs w:val="24"/>
        </w:rPr>
        <w:t>transoral</w:t>
      </w:r>
      <w:proofErr w:type="spellEnd"/>
      <w:r w:rsidRPr="003640F0">
        <w:rPr>
          <w:rFonts w:ascii="Book Antiqua" w:eastAsia="宋体" w:hAnsi="Book Antiqua" w:cs="宋体"/>
          <w:color w:val="000000"/>
          <w:sz w:val="24"/>
          <w:szCs w:val="24"/>
        </w:rPr>
        <w:t xml:space="preserve"> resection of axial disease.</w:t>
      </w:r>
      <w:proofErr w:type="gramEnd"/>
      <w:r w:rsidRPr="003640F0">
        <w:rPr>
          <w:rFonts w:ascii="Book Antiqua" w:eastAsia="宋体" w:hAnsi="Book Antiqua" w:cs="宋体"/>
          <w:color w:val="000000"/>
          <w:sz w:val="24"/>
          <w:szCs w:val="24"/>
        </w:rPr>
        <w:t>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i/>
          <w:iCs/>
          <w:color w:val="000000"/>
          <w:sz w:val="24"/>
          <w:szCs w:val="24"/>
        </w:rPr>
        <w:t xml:space="preserve"> Focus</w:t>
      </w:r>
      <w:r w:rsidRPr="003640F0">
        <w:rPr>
          <w:rFonts w:ascii="Book Antiqua" w:eastAsia="宋体" w:hAnsi="Book Antiqua" w:cs="宋体"/>
          <w:color w:val="000000"/>
          <w:sz w:val="24"/>
          <w:szCs w:val="24"/>
        </w:rPr>
        <w:t> 2001; </w:t>
      </w:r>
      <w:r w:rsidRPr="003640F0">
        <w:rPr>
          <w:rFonts w:ascii="Book Antiqua" w:eastAsia="宋体" w:hAnsi="Book Antiqua" w:cs="宋体"/>
          <w:b/>
          <w:bCs/>
          <w:color w:val="000000"/>
          <w:sz w:val="24"/>
          <w:szCs w:val="24"/>
        </w:rPr>
        <w:t>10</w:t>
      </w:r>
      <w:r w:rsidRPr="003640F0">
        <w:rPr>
          <w:rFonts w:ascii="Book Antiqua" w:eastAsia="宋体" w:hAnsi="Book Antiqua" w:cs="宋体"/>
          <w:color w:val="000000"/>
          <w:sz w:val="24"/>
          <w:szCs w:val="24"/>
        </w:rPr>
        <w:t>: E4 [PMID: 16749751]</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13 </w:t>
      </w:r>
      <w:proofErr w:type="spellStart"/>
      <w:r w:rsidRPr="003640F0">
        <w:rPr>
          <w:rFonts w:ascii="Book Antiqua" w:eastAsia="宋体" w:hAnsi="Book Antiqua" w:cs="宋体"/>
          <w:b/>
          <w:bCs/>
          <w:color w:val="000000"/>
          <w:sz w:val="24"/>
          <w:szCs w:val="24"/>
        </w:rPr>
        <w:t>Kaibara</w:t>
      </w:r>
      <w:proofErr w:type="spellEnd"/>
      <w:r w:rsidRPr="003640F0">
        <w:rPr>
          <w:rFonts w:ascii="Book Antiqua" w:eastAsia="宋体" w:hAnsi="Book Antiqua" w:cs="宋体"/>
          <w:b/>
          <w:bCs/>
          <w:color w:val="000000"/>
          <w:sz w:val="24"/>
          <w:szCs w:val="24"/>
        </w:rPr>
        <w:t xml:space="preserve"> T</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Hurlbert</w:t>
      </w:r>
      <w:proofErr w:type="spellEnd"/>
      <w:r w:rsidRPr="003640F0">
        <w:rPr>
          <w:rFonts w:ascii="Book Antiqua" w:eastAsia="宋体" w:hAnsi="Book Antiqua" w:cs="宋体"/>
          <w:color w:val="000000"/>
          <w:sz w:val="24"/>
          <w:szCs w:val="24"/>
        </w:rPr>
        <w:t xml:space="preserve"> RJ, Sutherland GR. </w:t>
      </w:r>
      <w:proofErr w:type="spellStart"/>
      <w:r w:rsidRPr="003640F0">
        <w:rPr>
          <w:rFonts w:ascii="Book Antiqua" w:eastAsia="宋体" w:hAnsi="Book Antiqua" w:cs="宋体"/>
          <w:color w:val="000000"/>
          <w:sz w:val="24"/>
          <w:szCs w:val="24"/>
        </w:rPr>
        <w:t>Transoral</w:t>
      </w:r>
      <w:proofErr w:type="spellEnd"/>
      <w:r w:rsidRPr="003640F0">
        <w:rPr>
          <w:rFonts w:ascii="Book Antiqua" w:eastAsia="宋体" w:hAnsi="Book Antiqua" w:cs="宋体"/>
          <w:color w:val="000000"/>
          <w:sz w:val="24"/>
          <w:szCs w:val="24"/>
        </w:rPr>
        <w:t xml:space="preserve"> resection of axial lesions augmented by intraoperative magnetic resonance imaging. </w:t>
      </w:r>
      <w:proofErr w:type="gramStart"/>
      <w:r w:rsidRPr="003640F0">
        <w:rPr>
          <w:rFonts w:ascii="Book Antiqua" w:eastAsia="宋体" w:hAnsi="Book Antiqua" w:cs="宋体"/>
          <w:color w:val="000000"/>
          <w:sz w:val="24"/>
          <w:szCs w:val="24"/>
        </w:rPr>
        <w:t>Report of three cases.</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 xml:space="preserve">J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color w:val="000000"/>
          <w:sz w:val="24"/>
          <w:szCs w:val="24"/>
        </w:rPr>
        <w:t> 2001; </w:t>
      </w:r>
      <w:r w:rsidRPr="003640F0">
        <w:rPr>
          <w:rFonts w:ascii="Book Antiqua" w:eastAsia="宋体" w:hAnsi="Book Antiqua" w:cs="宋体"/>
          <w:b/>
          <w:bCs/>
          <w:color w:val="000000"/>
          <w:sz w:val="24"/>
          <w:szCs w:val="24"/>
        </w:rPr>
        <w:t>95</w:t>
      </w:r>
      <w:r w:rsidRPr="003640F0">
        <w:rPr>
          <w:rFonts w:ascii="Book Antiqua" w:eastAsia="宋体" w:hAnsi="Book Antiqua" w:cs="宋体"/>
          <w:color w:val="000000"/>
          <w:sz w:val="24"/>
          <w:szCs w:val="24"/>
        </w:rPr>
        <w:t>: 239-242 [PMID: 11599844]</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lastRenderedPageBreak/>
        <w:t>14 </w:t>
      </w:r>
      <w:r w:rsidRPr="003640F0">
        <w:rPr>
          <w:rFonts w:ascii="Book Antiqua" w:eastAsia="宋体" w:hAnsi="Book Antiqua" w:cs="宋体"/>
          <w:b/>
          <w:bCs/>
          <w:color w:val="000000"/>
          <w:sz w:val="24"/>
          <w:szCs w:val="24"/>
        </w:rPr>
        <w:t>Starr PA</w:t>
      </w:r>
      <w:r w:rsidRPr="003640F0">
        <w:rPr>
          <w:rFonts w:ascii="Book Antiqua" w:eastAsia="宋体" w:hAnsi="Book Antiqua" w:cs="宋体"/>
          <w:color w:val="000000"/>
          <w:sz w:val="24"/>
          <w:szCs w:val="24"/>
        </w:rPr>
        <w:t xml:space="preserve">, Martin AJ, </w:t>
      </w:r>
      <w:proofErr w:type="spellStart"/>
      <w:r w:rsidRPr="003640F0">
        <w:rPr>
          <w:rFonts w:ascii="Book Antiqua" w:eastAsia="宋体" w:hAnsi="Book Antiqua" w:cs="宋体"/>
          <w:color w:val="000000"/>
          <w:sz w:val="24"/>
          <w:szCs w:val="24"/>
        </w:rPr>
        <w:t>Ostrem</w:t>
      </w:r>
      <w:proofErr w:type="spellEnd"/>
      <w:r w:rsidRPr="003640F0">
        <w:rPr>
          <w:rFonts w:ascii="Book Antiqua" w:eastAsia="宋体" w:hAnsi="Book Antiqua" w:cs="宋体"/>
          <w:color w:val="000000"/>
          <w:sz w:val="24"/>
          <w:szCs w:val="24"/>
        </w:rPr>
        <w:t xml:space="preserve"> JL, </w:t>
      </w:r>
      <w:proofErr w:type="spellStart"/>
      <w:r w:rsidRPr="003640F0">
        <w:rPr>
          <w:rFonts w:ascii="Book Antiqua" w:eastAsia="宋体" w:hAnsi="Book Antiqua" w:cs="宋体"/>
          <w:color w:val="000000"/>
          <w:sz w:val="24"/>
          <w:szCs w:val="24"/>
        </w:rPr>
        <w:t>Talke</w:t>
      </w:r>
      <w:proofErr w:type="spellEnd"/>
      <w:r w:rsidRPr="003640F0">
        <w:rPr>
          <w:rFonts w:ascii="Book Antiqua" w:eastAsia="宋体" w:hAnsi="Book Antiqua" w:cs="宋体"/>
          <w:color w:val="000000"/>
          <w:sz w:val="24"/>
          <w:szCs w:val="24"/>
        </w:rPr>
        <w:t xml:space="preserve"> P, Levesque N, Larson PS. </w:t>
      </w:r>
      <w:proofErr w:type="spellStart"/>
      <w:r w:rsidRPr="003640F0">
        <w:rPr>
          <w:rFonts w:ascii="Book Antiqua" w:eastAsia="宋体" w:hAnsi="Book Antiqua" w:cs="宋体"/>
          <w:color w:val="000000"/>
          <w:sz w:val="24"/>
          <w:szCs w:val="24"/>
        </w:rPr>
        <w:t>Subthalamic</w:t>
      </w:r>
      <w:proofErr w:type="spellEnd"/>
      <w:r w:rsidRPr="003640F0">
        <w:rPr>
          <w:rFonts w:ascii="Book Antiqua" w:eastAsia="宋体" w:hAnsi="Book Antiqua" w:cs="宋体"/>
          <w:color w:val="000000"/>
          <w:sz w:val="24"/>
          <w:szCs w:val="24"/>
        </w:rPr>
        <w:t xml:space="preserve"> nucleus deep brain stimulator placement using high-field interventional magnetic resonance imaging and a skull-mounted aiming device: technique and application accuracy. </w:t>
      </w:r>
      <w:r w:rsidRPr="003640F0">
        <w:rPr>
          <w:rFonts w:ascii="Book Antiqua" w:eastAsia="宋体" w:hAnsi="Book Antiqua" w:cs="宋体"/>
          <w:i/>
          <w:iCs/>
          <w:color w:val="000000"/>
          <w:sz w:val="24"/>
          <w:szCs w:val="24"/>
        </w:rPr>
        <w:t xml:space="preserve">J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color w:val="000000"/>
          <w:sz w:val="24"/>
          <w:szCs w:val="24"/>
        </w:rPr>
        <w:t> 2010; </w:t>
      </w:r>
      <w:r w:rsidRPr="003640F0">
        <w:rPr>
          <w:rFonts w:ascii="Book Antiqua" w:eastAsia="宋体" w:hAnsi="Book Antiqua" w:cs="宋体"/>
          <w:b/>
          <w:bCs/>
          <w:color w:val="000000"/>
          <w:sz w:val="24"/>
          <w:szCs w:val="24"/>
        </w:rPr>
        <w:t>112</w:t>
      </w:r>
      <w:r w:rsidRPr="003640F0">
        <w:rPr>
          <w:rFonts w:ascii="Book Antiqua" w:eastAsia="宋体" w:hAnsi="Book Antiqua" w:cs="宋体"/>
          <w:color w:val="000000"/>
          <w:sz w:val="24"/>
          <w:szCs w:val="24"/>
        </w:rPr>
        <w:t>: 479-490 [PMID: 19681683 DOI: 10.3171/2009.6.JNS081161]</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15 </w:t>
      </w:r>
      <w:r w:rsidRPr="003640F0">
        <w:rPr>
          <w:rFonts w:ascii="Book Antiqua" w:eastAsia="宋体" w:hAnsi="Book Antiqua" w:cs="宋体"/>
          <w:b/>
          <w:bCs/>
          <w:color w:val="000000"/>
          <w:sz w:val="24"/>
          <w:szCs w:val="24"/>
        </w:rPr>
        <w:t>Hall WA</w:t>
      </w:r>
      <w:r w:rsidRPr="003640F0">
        <w:rPr>
          <w:rFonts w:ascii="Book Antiqua" w:eastAsia="宋体" w:hAnsi="Book Antiqua" w:cs="宋体"/>
          <w:color w:val="000000"/>
          <w:sz w:val="24"/>
          <w:szCs w:val="24"/>
        </w:rPr>
        <w:t xml:space="preserve">, Liu H, Martin AJ, </w:t>
      </w:r>
      <w:proofErr w:type="spellStart"/>
      <w:r w:rsidRPr="003640F0">
        <w:rPr>
          <w:rFonts w:ascii="Book Antiqua" w:eastAsia="宋体" w:hAnsi="Book Antiqua" w:cs="宋体"/>
          <w:color w:val="000000"/>
          <w:sz w:val="24"/>
          <w:szCs w:val="24"/>
        </w:rPr>
        <w:t>Truwit</w:t>
      </w:r>
      <w:proofErr w:type="spellEnd"/>
      <w:r w:rsidRPr="003640F0">
        <w:rPr>
          <w:rFonts w:ascii="Book Antiqua" w:eastAsia="宋体" w:hAnsi="Book Antiqua" w:cs="宋体"/>
          <w:color w:val="000000"/>
          <w:sz w:val="24"/>
          <w:szCs w:val="24"/>
        </w:rPr>
        <w:t xml:space="preserve"> CL. Intraoperative magnetic resonance imaging. </w:t>
      </w:r>
      <w:r w:rsidRPr="003640F0">
        <w:rPr>
          <w:rFonts w:ascii="Book Antiqua" w:eastAsia="宋体" w:hAnsi="Book Antiqua" w:cs="宋体"/>
          <w:i/>
          <w:iCs/>
          <w:color w:val="000000"/>
          <w:sz w:val="24"/>
          <w:szCs w:val="24"/>
        </w:rPr>
        <w:t xml:space="preserve">Top </w:t>
      </w:r>
      <w:proofErr w:type="spellStart"/>
      <w:r w:rsidRPr="003640F0">
        <w:rPr>
          <w:rFonts w:ascii="Book Antiqua" w:eastAsia="宋体" w:hAnsi="Book Antiqua" w:cs="宋体"/>
          <w:i/>
          <w:iCs/>
          <w:color w:val="000000"/>
          <w:sz w:val="24"/>
          <w:szCs w:val="24"/>
        </w:rPr>
        <w:t>Magn</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Reson</w:t>
      </w:r>
      <w:proofErr w:type="spellEnd"/>
      <w:r w:rsidRPr="003640F0">
        <w:rPr>
          <w:rFonts w:ascii="Book Antiqua" w:eastAsia="宋体" w:hAnsi="Book Antiqua" w:cs="宋体"/>
          <w:i/>
          <w:iCs/>
          <w:color w:val="000000"/>
          <w:sz w:val="24"/>
          <w:szCs w:val="24"/>
        </w:rPr>
        <w:t xml:space="preserve"> Imaging</w:t>
      </w:r>
      <w:r w:rsidRPr="003640F0">
        <w:rPr>
          <w:rFonts w:ascii="Book Antiqua" w:eastAsia="宋体" w:hAnsi="Book Antiqua" w:cs="宋体"/>
          <w:color w:val="000000"/>
          <w:sz w:val="24"/>
          <w:szCs w:val="24"/>
        </w:rPr>
        <w:t> 2000; </w:t>
      </w:r>
      <w:r w:rsidRPr="003640F0">
        <w:rPr>
          <w:rFonts w:ascii="Book Antiqua" w:eastAsia="宋体" w:hAnsi="Book Antiqua" w:cs="宋体"/>
          <w:b/>
          <w:bCs/>
          <w:color w:val="000000"/>
          <w:sz w:val="24"/>
          <w:szCs w:val="24"/>
        </w:rPr>
        <w:t>11</w:t>
      </w:r>
      <w:r w:rsidRPr="003640F0">
        <w:rPr>
          <w:rFonts w:ascii="Book Antiqua" w:eastAsia="宋体" w:hAnsi="Book Antiqua" w:cs="宋体"/>
          <w:color w:val="000000"/>
          <w:sz w:val="24"/>
          <w:szCs w:val="24"/>
        </w:rPr>
        <w:t>: 203-212 [PMID: 11145212 DOI: 10.1097/00002142-200006000-00006]</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16 </w:t>
      </w:r>
      <w:r w:rsidRPr="003640F0">
        <w:rPr>
          <w:rFonts w:ascii="Book Antiqua" w:eastAsia="宋体" w:hAnsi="Book Antiqua" w:cs="宋体"/>
          <w:b/>
          <w:bCs/>
          <w:color w:val="000000"/>
          <w:sz w:val="24"/>
          <w:szCs w:val="24"/>
        </w:rPr>
        <w:t>Shah MN</w:t>
      </w:r>
      <w:r w:rsidRPr="003640F0">
        <w:rPr>
          <w:rFonts w:ascii="Book Antiqua" w:eastAsia="宋体" w:hAnsi="Book Antiqua" w:cs="宋体"/>
          <w:color w:val="000000"/>
          <w:sz w:val="24"/>
          <w:szCs w:val="24"/>
        </w:rPr>
        <w:t xml:space="preserve">, Leonard JR, </w:t>
      </w:r>
      <w:proofErr w:type="spellStart"/>
      <w:r w:rsidRPr="003640F0">
        <w:rPr>
          <w:rFonts w:ascii="Book Antiqua" w:eastAsia="宋体" w:hAnsi="Book Antiqua" w:cs="宋体"/>
          <w:color w:val="000000"/>
          <w:sz w:val="24"/>
          <w:szCs w:val="24"/>
        </w:rPr>
        <w:t>Inder</w:t>
      </w:r>
      <w:proofErr w:type="spellEnd"/>
      <w:r w:rsidRPr="003640F0">
        <w:rPr>
          <w:rFonts w:ascii="Book Antiqua" w:eastAsia="宋体" w:hAnsi="Book Antiqua" w:cs="宋体"/>
          <w:color w:val="000000"/>
          <w:sz w:val="24"/>
          <w:szCs w:val="24"/>
        </w:rPr>
        <w:t xml:space="preserve"> G, Gao F, </w:t>
      </w:r>
      <w:proofErr w:type="spellStart"/>
      <w:r w:rsidRPr="003640F0">
        <w:rPr>
          <w:rFonts w:ascii="Book Antiqua" w:eastAsia="宋体" w:hAnsi="Book Antiqua" w:cs="宋体"/>
          <w:color w:val="000000"/>
          <w:sz w:val="24"/>
          <w:szCs w:val="24"/>
        </w:rPr>
        <w:t>Geske</w:t>
      </w:r>
      <w:proofErr w:type="spellEnd"/>
      <w:r w:rsidRPr="003640F0">
        <w:rPr>
          <w:rFonts w:ascii="Book Antiqua" w:eastAsia="宋体" w:hAnsi="Book Antiqua" w:cs="宋体"/>
          <w:color w:val="000000"/>
          <w:sz w:val="24"/>
          <w:szCs w:val="24"/>
        </w:rPr>
        <w:t xml:space="preserve"> M, Haydon DH, </w:t>
      </w:r>
      <w:proofErr w:type="spellStart"/>
      <w:r w:rsidRPr="003640F0">
        <w:rPr>
          <w:rFonts w:ascii="Book Antiqua" w:eastAsia="宋体" w:hAnsi="Book Antiqua" w:cs="宋体"/>
          <w:color w:val="000000"/>
          <w:sz w:val="24"/>
          <w:szCs w:val="24"/>
        </w:rPr>
        <w:t>Omodon</w:t>
      </w:r>
      <w:proofErr w:type="spellEnd"/>
      <w:r w:rsidRPr="003640F0">
        <w:rPr>
          <w:rFonts w:ascii="Book Antiqua" w:eastAsia="宋体" w:hAnsi="Book Antiqua" w:cs="宋体"/>
          <w:color w:val="000000"/>
          <w:sz w:val="24"/>
          <w:szCs w:val="24"/>
        </w:rPr>
        <w:t xml:space="preserve"> ME, Evans J, Morales D, </w:t>
      </w:r>
      <w:proofErr w:type="spellStart"/>
      <w:r w:rsidRPr="003640F0">
        <w:rPr>
          <w:rFonts w:ascii="Book Antiqua" w:eastAsia="宋体" w:hAnsi="Book Antiqua" w:cs="宋体"/>
          <w:color w:val="000000"/>
          <w:sz w:val="24"/>
          <w:szCs w:val="24"/>
        </w:rPr>
        <w:t>Dacey</w:t>
      </w:r>
      <w:proofErr w:type="spellEnd"/>
      <w:r w:rsidRPr="003640F0">
        <w:rPr>
          <w:rFonts w:ascii="Book Antiqua" w:eastAsia="宋体" w:hAnsi="Book Antiqua" w:cs="宋体"/>
          <w:color w:val="000000"/>
          <w:sz w:val="24"/>
          <w:szCs w:val="24"/>
        </w:rPr>
        <w:t xml:space="preserve"> RG, Smyth MD, </w:t>
      </w:r>
      <w:proofErr w:type="spellStart"/>
      <w:r w:rsidRPr="003640F0">
        <w:rPr>
          <w:rFonts w:ascii="Book Antiqua" w:eastAsia="宋体" w:hAnsi="Book Antiqua" w:cs="宋体"/>
          <w:color w:val="000000"/>
          <w:sz w:val="24"/>
          <w:szCs w:val="24"/>
        </w:rPr>
        <w:t>Chicoine</w:t>
      </w:r>
      <w:proofErr w:type="spellEnd"/>
      <w:r w:rsidRPr="003640F0">
        <w:rPr>
          <w:rFonts w:ascii="Book Antiqua" w:eastAsia="宋体" w:hAnsi="Book Antiqua" w:cs="宋体"/>
          <w:color w:val="000000"/>
          <w:sz w:val="24"/>
          <w:szCs w:val="24"/>
        </w:rPr>
        <w:t xml:space="preserve"> MR, </w:t>
      </w:r>
      <w:proofErr w:type="spellStart"/>
      <w:r w:rsidRPr="003640F0">
        <w:rPr>
          <w:rFonts w:ascii="Book Antiqua" w:eastAsia="宋体" w:hAnsi="Book Antiqua" w:cs="宋体"/>
          <w:color w:val="000000"/>
          <w:sz w:val="24"/>
          <w:szCs w:val="24"/>
        </w:rPr>
        <w:t>Limbrick</w:t>
      </w:r>
      <w:proofErr w:type="spellEnd"/>
      <w:r w:rsidRPr="003640F0">
        <w:rPr>
          <w:rFonts w:ascii="Book Antiqua" w:eastAsia="宋体" w:hAnsi="Book Antiqua" w:cs="宋体"/>
          <w:color w:val="000000"/>
          <w:sz w:val="24"/>
          <w:szCs w:val="24"/>
        </w:rPr>
        <w:t xml:space="preserve"> DD. Intraoperative magnetic resonance imaging to reduce the rate of early reoperation for lesion resection in </w:t>
      </w:r>
      <w:proofErr w:type="spellStart"/>
      <w:r w:rsidRPr="003640F0">
        <w:rPr>
          <w:rFonts w:ascii="Book Antiqua" w:eastAsia="宋体" w:hAnsi="Book Antiqua" w:cs="宋体"/>
          <w:color w:val="000000"/>
          <w:sz w:val="24"/>
          <w:szCs w:val="24"/>
        </w:rPr>
        <w:t>pediatric</w:t>
      </w:r>
      <w:proofErr w:type="spellEnd"/>
      <w:r w:rsidRPr="003640F0">
        <w:rPr>
          <w:rFonts w:ascii="Book Antiqua" w:eastAsia="宋体" w:hAnsi="Book Antiqua" w:cs="宋体"/>
          <w:color w:val="000000"/>
          <w:sz w:val="24"/>
          <w:szCs w:val="24"/>
        </w:rPr>
        <w:t xml:space="preserve"> neurosurgery. </w:t>
      </w:r>
      <w:r w:rsidRPr="003640F0">
        <w:rPr>
          <w:rFonts w:ascii="Book Antiqua" w:eastAsia="宋体" w:hAnsi="Book Antiqua" w:cs="宋体"/>
          <w:i/>
          <w:iCs/>
          <w:color w:val="000000"/>
          <w:sz w:val="24"/>
          <w:szCs w:val="24"/>
        </w:rPr>
        <w:t xml:space="preserve">J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Pediatr</w:t>
      </w:r>
      <w:proofErr w:type="spellEnd"/>
      <w:r w:rsidRPr="003640F0">
        <w:rPr>
          <w:rFonts w:ascii="Book Antiqua" w:eastAsia="宋体" w:hAnsi="Book Antiqua" w:cs="宋体"/>
          <w:color w:val="000000"/>
          <w:sz w:val="24"/>
          <w:szCs w:val="24"/>
        </w:rPr>
        <w:t> 2012; </w:t>
      </w:r>
      <w:r w:rsidRPr="003640F0">
        <w:rPr>
          <w:rFonts w:ascii="Book Antiqua" w:eastAsia="宋体" w:hAnsi="Book Antiqua" w:cs="宋体"/>
          <w:b/>
          <w:bCs/>
          <w:color w:val="000000"/>
          <w:sz w:val="24"/>
          <w:szCs w:val="24"/>
        </w:rPr>
        <w:t>9</w:t>
      </w:r>
      <w:r w:rsidRPr="003640F0">
        <w:rPr>
          <w:rFonts w:ascii="Book Antiqua" w:eastAsia="宋体" w:hAnsi="Book Antiqua" w:cs="宋体"/>
          <w:color w:val="000000"/>
          <w:sz w:val="24"/>
          <w:szCs w:val="24"/>
        </w:rPr>
        <w:t>: 259-264 [PMID: 22380953 DOI: 10.3171/2011.12.PEDS11227]</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17 </w:t>
      </w:r>
      <w:r w:rsidRPr="003640F0">
        <w:rPr>
          <w:rFonts w:ascii="Book Antiqua" w:eastAsia="宋体" w:hAnsi="Book Antiqua" w:cs="宋体"/>
          <w:b/>
          <w:bCs/>
          <w:color w:val="000000"/>
          <w:sz w:val="24"/>
          <w:szCs w:val="24"/>
        </w:rPr>
        <w:t>Black PM</w:t>
      </w:r>
      <w:r w:rsidRPr="003640F0">
        <w:rPr>
          <w:rFonts w:ascii="Book Antiqua" w:eastAsia="宋体" w:hAnsi="Book Antiqua" w:cs="宋体"/>
          <w:color w:val="000000"/>
          <w:sz w:val="24"/>
          <w:szCs w:val="24"/>
        </w:rPr>
        <w:t xml:space="preserve">, Moriarty T, Alexander E, Stieg P, Woodard EJ, Gleason PL, Martin CH, </w:t>
      </w:r>
      <w:proofErr w:type="spellStart"/>
      <w:r w:rsidRPr="003640F0">
        <w:rPr>
          <w:rFonts w:ascii="Book Antiqua" w:eastAsia="宋体" w:hAnsi="Book Antiqua" w:cs="宋体"/>
          <w:color w:val="000000"/>
          <w:sz w:val="24"/>
          <w:szCs w:val="24"/>
        </w:rPr>
        <w:t>Kikinis</w:t>
      </w:r>
      <w:proofErr w:type="spellEnd"/>
      <w:r w:rsidRPr="003640F0">
        <w:rPr>
          <w:rFonts w:ascii="Book Antiqua" w:eastAsia="宋体" w:hAnsi="Book Antiqua" w:cs="宋体"/>
          <w:color w:val="000000"/>
          <w:sz w:val="24"/>
          <w:szCs w:val="24"/>
        </w:rPr>
        <w:t xml:space="preserve"> R, Schwartz RB, </w:t>
      </w:r>
      <w:proofErr w:type="spellStart"/>
      <w:r w:rsidRPr="003640F0">
        <w:rPr>
          <w:rFonts w:ascii="Book Antiqua" w:eastAsia="宋体" w:hAnsi="Book Antiqua" w:cs="宋体"/>
          <w:color w:val="000000"/>
          <w:sz w:val="24"/>
          <w:szCs w:val="24"/>
        </w:rPr>
        <w:t>Jolesz</w:t>
      </w:r>
      <w:proofErr w:type="spellEnd"/>
      <w:r w:rsidRPr="003640F0">
        <w:rPr>
          <w:rFonts w:ascii="Book Antiqua" w:eastAsia="宋体" w:hAnsi="Book Antiqua" w:cs="宋体"/>
          <w:color w:val="000000"/>
          <w:sz w:val="24"/>
          <w:szCs w:val="24"/>
        </w:rPr>
        <w:t xml:space="preserve"> FA. </w:t>
      </w:r>
      <w:proofErr w:type="gramStart"/>
      <w:r w:rsidRPr="003640F0">
        <w:rPr>
          <w:rFonts w:ascii="Book Antiqua" w:eastAsia="宋体" w:hAnsi="Book Antiqua" w:cs="宋体"/>
          <w:color w:val="000000"/>
          <w:sz w:val="24"/>
          <w:szCs w:val="24"/>
        </w:rPr>
        <w:t>Development and implementation of intraoperative magnetic resonance imaging and its neurosurgical applications.</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Neurosurgery</w:t>
      </w:r>
      <w:r w:rsidRPr="003640F0">
        <w:rPr>
          <w:rFonts w:ascii="Book Antiqua" w:eastAsia="宋体" w:hAnsi="Book Antiqua" w:cs="宋体"/>
          <w:color w:val="000000"/>
          <w:sz w:val="24"/>
          <w:szCs w:val="24"/>
        </w:rPr>
        <w:t> 1997; </w:t>
      </w:r>
      <w:r w:rsidRPr="003640F0">
        <w:rPr>
          <w:rFonts w:ascii="Book Antiqua" w:eastAsia="宋体" w:hAnsi="Book Antiqua" w:cs="宋体"/>
          <w:b/>
          <w:bCs/>
          <w:color w:val="000000"/>
          <w:sz w:val="24"/>
          <w:szCs w:val="24"/>
        </w:rPr>
        <w:t>41</w:t>
      </w:r>
      <w:r w:rsidRPr="003640F0">
        <w:rPr>
          <w:rFonts w:ascii="Book Antiqua" w:eastAsia="宋体" w:hAnsi="Book Antiqua" w:cs="宋体"/>
          <w:color w:val="000000"/>
          <w:sz w:val="24"/>
          <w:szCs w:val="24"/>
        </w:rPr>
        <w:t>: 831-42; discussion 842-5 [PMID: 9316044 DOI: 10.1097/00006123-199710000-00013]</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18 </w:t>
      </w:r>
      <w:proofErr w:type="spellStart"/>
      <w:r w:rsidRPr="003640F0">
        <w:rPr>
          <w:rFonts w:ascii="Book Antiqua" w:eastAsia="宋体" w:hAnsi="Book Antiqua" w:cs="宋体"/>
          <w:b/>
          <w:bCs/>
          <w:color w:val="000000"/>
          <w:sz w:val="24"/>
          <w:szCs w:val="24"/>
        </w:rPr>
        <w:t>Mislow</w:t>
      </w:r>
      <w:proofErr w:type="spellEnd"/>
      <w:r w:rsidRPr="003640F0">
        <w:rPr>
          <w:rFonts w:ascii="Book Antiqua" w:eastAsia="宋体" w:hAnsi="Book Antiqua" w:cs="宋体"/>
          <w:b/>
          <w:bCs/>
          <w:color w:val="000000"/>
          <w:sz w:val="24"/>
          <w:szCs w:val="24"/>
        </w:rPr>
        <w:t xml:space="preserve"> JM</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Golby</w:t>
      </w:r>
      <w:proofErr w:type="spellEnd"/>
      <w:r w:rsidRPr="003640F0">
        <w:rPr>
          <w:rFonts w:ascii="Book Antiqua" w:eastAsia="宋体" w:hAnsi="Book Antiqua" w:cs="宋体"/>
          <w:color w:val="000000"/>
          <w:sz w:val="24"/>
          <w:szCs w:val="24"/>
        </w:rPr>
        <w:t xml:space="preserve"> AJ, Black PM. Origins of intraoperative MRI.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Clin</w:t>
      </w:r>
      <w:proofErr w:type="spellEnd"/>
      <w:r w:rsidRPr="003640F0">
        <w:rPr>
          <w:rFonts w:ascii="Book Antiqua" w:eastAsia="宋体" w:hAnsi="Book Antiqua" w:cs="宋体"/>
          <w:i/>
          <w:iCs/>
          <w:color w:val="000000"/>
          <w:sz w:val="24"/>
          <w:szCs w:val="24"/>
        </w:rPr>
        <w:t xml:space="preserve"> N Am</w:t>
      </w:r>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20</w:t>
      </w:r>
      <w:r w:rsidRPr="003640F0">
        <w:rPr>
          <w:rFonts w:ascii="Book Antiqua" w:eastAsia="宋体" w:hAnsi="Book Antiqua" w:cs="宋体"/>
          <w:color w:val="000000"/>
          <w:sz w:val="24"/>
          <w:szCs w:val="24"/>
        </w:rPr>
        <w:t>: 137-146 [PMID: 19555875 DOI: 10.1016/j.nec.2009.04.002]</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19 </w:t>
      </w:r>
      <w:proofErr w:type="spellStart"/>
      <w:r w:rsidRPr="003640F0">
        <w:rPr>
          <w:rFonts w:ascii="Book Antiqua" w:eastAsia="宋体" w:hAnsi="Book Antiqua" w:cs="宋体"/>
          <w:b/>
          <w:bCs/>
          <w:color w:val="000000"/>
          <w:sz w:val="24"/>
          <w:szCs w:val="24"/>
        </w:rPr>
        <w:t>Shellock</w:t>
      </w:r>
      <w:proofErr w:type="spellEnd"/>
      <w:r w:rsidRPr="003640F0">
        <w:rPr>
          <w:rFonts w:ascii="Book Antiqua" w:eastAsia="宋体" w:hAnsi="Book Antiqua" w:cs="宋体"/>
          <w:b/>
          <w:bCs/>
          <w:color w:val="000000"/>
          <w:sz w:val="24"/>
          <w:szCs w:val="24"/>
        </w:rPr>
        <w:t xml:space="preserve"> FG</w:t>
      </w:r>
      <w:r w:rsidRPr="003640F0">
        <w:rPr>
          <w:rFonts w:ascii="Book Antiqua" w:eastAsia="宋体" w:hAnsi="Book Antiqua" w:cs="宋体"/>
          <w:color w:val="000000"/>
          <w:sz w:val="24"/>
          <w:szCs w:val="24"/>
        </w:rPr>
        <w:t xml:space="preserve">, Woods TO, </w:t>
      </w:r>
      <w:proofErr w:type="spellStart"/>
      <w:r w:rsidRPr="003640F0">
        <w:rPr>
          <w:rFonts w:ascii="Book Antiqua" w:eastAsia="宋体" w:hAnsi="Book Antiqua" w:cs="宋体"/>
          <w:color w:val="000000"/>
          <w:sz w:val="24"/>
          <w:szCs w:val="24"/>
        </w:rPr>
        <w:t>Crues</w:t>
      </w:r>
      <w:proofErr w:type="spellEnd"/>
      <w:r w:rsidRPr="003640F0">
        <w:rPr>
          <w:rFonts w:ascii="Book Antiqua" w:eastAsia="宋体" w:hAnsi="Book Antiqua" w:cs="宋体"/>
          <w:color w:val="000000"/>
          <w:sz w:val="24"/>
          <w:szCs w:val="24"/>
        </w:rPr>
        <w:t xml:space="preserve"> JV.</w:t>
      </w:r>
      <w:proofErr w:type="gramEnd"/>
      <w:r w:rsidRPr="003640F0">
        <w:rPr>
          <w:rFonts w:ascii="Book Antiqua" w:eastAsia="宋体" w:hAnsi="Book Antiqua" w:cs="宋体"/>
          <w:color w:val="000000"/>
          <w:sz w:val="24"/>
          <w:szCs w:val="24"/>
        </w:rPr>
        <w:t xml:space="preserve"> MR </w:t>
      </w:r>
      <w:proofErr w:type="spellStart"/>
      <w:r w:rsidRPr="003640F0">
        <w:rPr>
          <w:rFonts w:ascii="Book Antiqua" w:eastAsia="宋体" w:hAnsi="Book Antiqua" w:cs="宋体"/>
          <w:color w:val="000000"/>
          <w:sz w:val="24"/>
          <w:szCs w:val="24"/>
        </w:rPr>
        <w:t>labeling</w:t>
      </w:r>
      <w:proofErr w:type="spellEnd"/>
      <w:r w:rsidRPr="003640F0">
        <w:rPr>
          <w:rFonts w:ascii="Book Antiqua" w:eastAsia="宋体" w:hAnsi="Book Antiqua" w:cs="宋体"/>
          <w:color w:val="000000"/>
          <w:sz w:val="24"/>
          <w:szCs w:val="24"/>
        </w:rPr>
        <w:t xml:space="preserve"> information for implants and devices: explanation of terminology. </w:t>
      </w:r>
      <w:r w:rsidRPr="003640F0">
        <w:rPr>
          <w:rFonts w:ascii="Book Antiqua" w:eastAsia="宋体" w:hAnsi="Book Antiqua" w:cs="宋体"/>
          <w:i/>
          <w:iCs/>
          <w:color w:val="000000"/>
          <w:sz w:val="24"/>
          <w:szCs w:val="24"/>
        </w:rPr>
        <w:t>Radiology</w:t>
      </w:r>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253</w:t>
      </w:r>
      <w:r w:rsidRPr="003640F0">
        <w:rPr>
          <w:rFonts w:ascii="Book Antiqua" w:eastAsia="宋体" w:hAnsi="Book Antiqua" w:cs="宋体"/>
          <w:color w:val="000000"/>
          <w:sz w:val="24"/>
          <w:szCs w:val="24"/>
        </w:rPr>
        <w:t>: 26-30 [PMID: 19789253 DOI: 10.1148/radiol.2531091030]</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20 </w:t>
      </w:r>
      <w:r w:rsidRPr="003640F0">
        <w:rPr>
          <w:rFonts w:ascii="Book Antiqua" w:eastAsia="宋体" w:hAnsi="Book Antiqua" w:cs="宋体"/>
          <w:b/>
          <w:bCs/>
          <w:color w:val="000000"/>
          <w:sz w:val="24"/>
          <w:szCs w:val="24"/>
        </w:rPr>
        <w:t>Tan TK</w:t>
      </w:r>
      <w:r w:rsidRPr="003640F0">
        <w:rPr>
          <w:rFonts w:ascii="Book Antiqua" w:eastAsia="宋体" w:hAnsi="Book Antiqua" w:cs="宋体"/>
          <w:color w:val="000000"/>
          <w:sz w:val="24"/>
          <w:szCs w:val="24"/>
        </w:rPr>
        <w:t>, Goh J.</w:t>
      </w:r>
      <w:proofErr w:type="gramEnd"/>
      <w:r w:rsidRPr="003640F0">
        <w:rPr>
          <w:rFonts w:ascii="Book Antiqua" w:eastAsia="宋体" w:hAnsi="Book Antiqua" w:cs="宋体"/>
          <w:color w:val="000000"/>
          <w:sz w:val="24"/>
          <w:szCs w:val="24"/>
        </w:rPr>
        <w:t xml:space="preserve"> </w:t>
      </w:r>
      <w:proofErr w:type="gramStart"/>
      <w:r w:rsidRPr="003640F0">
        <w:rPr>
          <w:rFonts w:ascii="Book Antiqua" w:eastAsia="宋体" w:hAnsi="Book Antiqua" w:cs="宋体"/>
          <w:color w:val="000000"/>
          <w:sz w:val="24"/>
          <w:szCs w:val="24"/>
        </w:rPr>
        <w:t>The anaesthetist's role in the setting up of an intraoperative MR imaging facility.</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Singapore Med J</w:t>
      </w:r>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50</w:t>
      </w:r>
      <w:r w:rsidRPr="003640F0">
        <w:rPr>
          <w:rFonts w:ascii="Book Antiqua" w:eastAsia="宋体" w:hAnsi="Book Antiqua" w:cs="宋体"/>
          <w:color w:val="000000"/>
          <w:sz w:val="24"/>
          <w:szCs w:val="24"/>
        </w:rPr>
        <w:t>: 4-10 [PMID: 19224077]</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21 </w:t>
      </w:r>
      <w:proofErr w:type="spellStart"/>
      <w:r w:rsidRPr="003640F0">
        <w:rPr>
          <w:rFonts w:ascii="Book Antiqua" w:eastAsia="宋体" w:hAnsi="Book Antiqua" w:cs="宋体"/>
          <w:b/>
          <w:bCs/>
          <w:color w:val="000000"/>
          <w:sz w:val="24"/>
          <w:szCs w:val="24"/>
        </w:rPr>
        <w:t>Kanal</w:t>
      </w:r>
      <w:proofErr w:type="spellEnd"/>
      <w:r w:rsidRPr="003640F0">
        <w:rPr>
          <w:rFonts w:ascii="Book Antiqua" w:eastAsia="宋体" w:hAnsi="Book Antiqua" w:cs="宋体"/>
          <w:b/>
          <w:bCs/>
          <w:color w:val="000000"/>
          <w:sz w:val="24"/>
          <w:szCs w:val="24"/>
        </w:rPr>
        <w:t xml:space="preserve"> E</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Borgstede</w:t>
      </w:r>
      <w:proofErr w:type="spellEnd"/>
      <w:r w:rsidRPr="003640F0">
        <w:rPr>
          <w:rFonts w:ascii="Book Antiqua" w:eastAsia="宋体" w:hAnsi="Book Antiqua" w:cs="宋体"/>
          <w:color w:val="000000"/>
          <w:sz w:val="24"/>
          <w:szCs w:val="24"/>
        </w:rPr>
        <w:t xml:space="preserve"> JP, </w:t>
      </w:r>
      <w:proofErr w:type="spellStart"/>
      <w:r w:rsidRPr="003640F0">
        <w:rPr>
          <w:rFonts w:ascii="Book Antiqua" w:eastAsia="宋体" w:hAnsi="Book Antiqua" w:cs="宋体"/>
          <w:color w:val="000000"/>
          <w:sz w:val="24"/>
          <w:szCs w:val="24"/>
        </w:rPr>
        <w:t>Barkovich</w:t>
      </w:r>
      <w:proofErr w:type="spellEnd"/>
      <w:r w:rsidRPr="003640F0">
        <w:rPr>
          <w:rFonts w:ascii="Book Antiqua" w:eastAsia="宋体" w:hAnsi="Book Antiqua" w:cs="宋体"/>
          <w:color w:val="000000"/>
          <w:sz w:val="24"/>
          <w:szCs w:val="24"/>
        </w:rPr>
        <w:t xml:space="preserve"> AJ, Bell C, Bradley WG, </w:t>
      </w:r>
      <w:proofErr w:type="spellStart"/>
      <w:r w:rsidRPr="003640F0">
        <w:rPr>
          <w:rFonts w:ascii="Book Antiqua" w:eastAsia="宋体" w:hAnsi="Book Antiqua" w:cs="宋体"/>
          <w:color w:val="000000"/>
          <w:sz w:val="24"/>
          <w:szCs w:val="24"/>
        </w:rPr>
        <w:t>Felmlee</w:t>
      </w:r>
      <w:proofErr w:type="spellEnd"/>
      <w:r w:rsidRPr="003640F0">
        <w:rPr>
          <w:rFonts w:ascii="Book Antiqua" w:eastAsia="宋体" w:hAnsi="Book Antiqua" w:cs="宋体"/>
          <w:color w:val="000000"/>
          <w:sz w:val="24"/>
          <w:szCs w:val="24"/>
        </w:rPr>
        <w:t xml:space="preserve"> JP, </w:t>
      </w:r>
      <w:proofErr w:type="spellStart"/>
      <w:r w:rsidRPr="003640F0">
        <w:rPr>
          <w:rFonts w:ascii="Book Antiqua" w:eastAsia="宋体" w:hAnsi="Book Antiqua" w:cs="宋体"/>
          <w:color w:val="000000"/>
          <w:sz w:val="24"/>
          <w:szCs w:val="24"/>
        </w:rPr>
        <w:t>Froelich</w:t>
      </w:r>
      <w:proofErr w:type="spellEnd"/>
      <w:r w:rsidRPr="003640F0">
        <w:rPr>
          <w:rFonts w:ascii="Book Antiqua" w:eastAsia="宋体" w:hAnsi="Book Antiqua" w:cs="宋体"/>
          <w:color w:val="000000"/>
          <w:sz w:val="24"/>
          <w:szCs w:val="24"/>
        </w:rPr>
        <w:t xml:space="preserve"> JW, Kaminski EM, Keeler EK, Lester JW, </w:t>
      </w:r>
      <w:proofErr w:type="spellStart"/>
      <w:r w:rsidRPr="003640F0">
        <w:rPr>
          <w:rFonts w:ascii="Book Antiqua" w:eastAsia="宋体" w:hAnsi="Book Antiqua" w:cs="宋体"/>
          <w:color w:val="000000"/>
          <w:sz w:val="24"/>
          <w:szCs w:val="24"/>
        </w:rPr>
        <w:t>Scoumis</w:t>
      </w:r>
      <w:proofErr w:type="spellEnd"/>
      <w:r w:rsidRPr="003640F0">
        <w:rPr>
          <w:rFonts w:ascii="Book Antiqua" w:eastAsia="宋体" w:hAnsi="Book Antiqua" w:cs="宋体"/>
          <w:color w:val="000000"/>
          <w:sz w:val="24"/>
          <w:szCs w:val="24"/>
        </w:rPr>
        <w:t xml:space="preserve"> EA, </w:t>
      </w:r>
      <w:proofErr w:type="spellStart"/>
      <w:r w:rsidRPr="003640F0">
        <w:rPr>
          <w:rFonts w:ascii="Book Antiqua" w:eastAsia="宋体" w:hAnsi="Book Antiqua" w:cs="宋体"/>
          <w:color w:val="000000"/>
          <w:sz w:val="24"/>
          <w:szCs w:val="24"/>
        </w:rPr>
        <w:t>Zaremba</w:t>
      </w:r>
      <w:proofErr w:type="spellEnd"/>
      <w:r w:rsidRPr="003640F0">
        <w:rPr>
          <w:rFonts w:ascii="Book Antiqua" w:eastAsia="宋体" w:hAnsi="Book Antiqua" w:cs="宋体"/>
          <w:color w:val="000000"/>
          <w:sz w:val="24"/>
          <w:szCs w:val="24"/>
        </w:rPr>
        <w:t xml:space="preserve"> LA, </w:t>
      </w:r>
      <w:proofErr w:type="spellStart"/>
      <w:r w:rsidRPr="003640F0">
        <w:rPr>
          <w:rFonts w:ascii="Book Antiqua" w:eastAsia="宋体" w:hAnsi="Book Antiqua" w:cs="宋体"/>
          <w:color w:val="000000"/>
          <w:sz w:val="24"/>
          <w:szCs w:val="24"/>
        </w:rPr>
        <w:t>Zinninger</w:t>
      </w:r>
      <w:proofErr w:type="spellEnd"/>
      <w:r w:rsidRPr="003640F0">
        <w:rPr>
          <w:rFonts w:ascii="Book Antiqua" w:eastAsia="宋体" w:hAnsi="Book Antiqua" w:cs="宋体"/>
          <w:color w:val="000000"/>
          <w:sz w:val="24"/>
          <w:szCs w:val="24"/>
        </w:rPr>
        <w:t xml:space="preserve"> MD. </w:t>
      </w:r>
      <w:proofErr w:type="gramStart"/>
      <w:r w:rsidRPr="003640F0">
        <w:rPr>
          <w:rFonts w:ascii="Book Antiqua" w:eastAsia="宋体" w:hAnsi="Book Antiqua" w:cs="宋体"/>
          <w:color w:val="000000"/>
          <w:sz w:val="24"/>
          <w:szCs w:val="24"/>
        </w:rPr>
        <w:t>American College of Radiology White Paper on MR Safety.</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 xml:space="preserve">AJR Am J </w:t>
      </w:r>
      <w:proofErr w:type="spellStart"/>
      <w:r w:rsidRPr="003640F0">
        <w:rPr>
          <w:rFonts w:ascii="Book Antiqua" w:eastAsia="宋体" w:hAnsi="Book Antiqua" w:cs="宋体"/>
          <w:i/>
          <w:iCs/>
          <w:color w:val="000000"/>
          <w:sz w:val="24"/>
          <w:szCs w:val="24"/>
        </w:rPr>
        <w:t>Roentgenol</w:t>
      </w:r>
      <w:proofErr w:type="spellEnd"/>
      <w:r w:rsidRPr="003640F0">
        <w:rPr>
          <w:rFonts w:ascii="Book Antiqua" w:eastAsia="宋体" w:hAnsi="Book Antiqua" w:cs="宋体"/>
          <w:color w:val="000000"/>
          <w:sz w:val="24"/>
          <w:szCs w:val="24"/>
        </w:rPr>
        <w:t> 2002; </w:t>
      </w:r>
      <w:r w:rsidRPr="003640F0">
        <w:rPr>
          <w:rFonts w:ascii="Book Antiqua" w:eastAsia="宋体" w:hAnsi="Book Antiqua" w:cs="宋体"/>
          <w:b/>
          <w:bCs/>
          <w:color w:val="000000"/>
          <w:sz w:val="24"/>
          <w:szCs w:val="24"/>
        </w:rPr>
        <w:t>178</w:t>
      </w:r>
      <w:r w:rsidRPr="003640F0">
        <w:rPr>
          <w:rFonts w:ascii="Book Antiqua" w:eastAsia="宋体" w:hAnsi="Book Antiqua" w:cs="宋体"/>
          <w:color w:val="000000"/>
          <w:sz w:val="24"/>
          <w:szCs w:val="24"/>
        </w:rPr>
        <w:t>: 1335-1347 [PMID: 12034593 DOI: 10.2214/ajr.178.6.1781335]</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lastRenderedPageBreak/>
        <w:t>22 </w:t>
      </w:r>
      <w:proofErr w:type="spellStart"/>
      <w:r w:rsidRPr="003640F0">
        <w:rPr>
          <w:rFonts w:ascii="Book Antiqua" w:eastAsia="宋体" w:hAnsi="Book Antiqua" w:cs="宋体"/>
          <w:b/>
          <w:bCs/>
          <w:color w:val="000000"/>
          <w:sz w:val="24"/>
          <w:szCs w:val="24"/>
        </w:rPr>
        <w:t>Henrichs</w:t>
      </w:r>
      <w:proofErr w:type="spellEnd"/>
      <w:r w:rsidRPr="003640F0">
        <w:rPr>
          <w:rFonts w:ascii="Book Antiqua" w:eastAsia="宋体" w:hAnsi="Book Antiqua" w:cs="宋体"/>
          <w:b/>
          <w:bCs/>
          <w:color w:val="000000"/>
          <w:sz w:val="24"/>
          <w:szCs w:val="24"/>
        </w:rPr>
        <w:t xml:space="preserve"> B</w:t>
      </w:r>
      <w:r w:rsidRPr="003640F0">
        <w:rPr>
          <w:rFonts w:ascii="Book Antiqua" w:eastAsia="宋体" w:hAnsi="Book Antiqua" w:cs="宋体"/>
          <w:color w:val="000000"/>
          <w:sz w:val="24"/>
          <w:szCs w:val="24"/>
        </w:rPr>
        <w:t>, Walsh RP.</w:t>
      </w:r>
      <w:proofErr w:type="gramEnd"/>
      <w:r w:rsidRPr="003640F0">
        <w:rPr>
          <w:rFonts w:ascii="Book Antiqua" w:eastAsia="宋体" w:hAnsi="Book Antiqua" w:cs="宋体"/>
          <w:color w:val="000000"/>
          <w:sz w:val="24"/>
          <w:szCs w:val="24"/>
        </w:rPr>
        <w:t xml:space="preserve"> Intraoperative magnetic resonance imaging for neurosurgical procedures: </w:t>
      </w:r>
      <w:proofErr w:type="spellStart"/>
      <w:r w:rsidRPr="003640F0">
        <w:rPr>
          <w:rFonts w:ascii="Book Antiqua" w:eastAsia="宋体" w:hAnsi="Book Antiqua" w:cs="宋体"/>
          <w:color w:val="000000"/>
          <w:sz w:val="24"/>
          <w:szCs w:val="24"/>
        </w:rPr>
        <w:t>anesthetic</w:t>
      </w:r>
      <w:proofErr w:type="spellEnd"/>
      <w:r w:rsidRPr="003640F0">
        <w:rPr>
          <w:rFonts w:ascii="Book Antiqua" w:eastAsia="宋体" w:hAnsi="Book Antiqua" w:cs="宋体"/>
          <w:color w:val="000000"/>
          <w:sz w:val="24"/>
          <w:szCs w:val="24"/>
        </w:rPr>
        <w:t xml:space="preserve"> implications. </w:t>
      </w:r>
      <w:r w:rsidRPr="003640F0">
        <w:rPr>
          <w:rFonts w:ascii="Book Antiqua" w:eastAsia="宋体" w:hAnsi="Book Antiqua" w:cs="宋体"/>
          <w:i/>
          <w:iCs/>
          <w:color w:val="000000"/>
          <w:sz w:val="24"/>
          <w:szCs w:val="24"/>
        </w:rPr>
        <w:t>AANA J</w:t>
      </w:r>
      <w:r w:rsidRPr="003640F0">
        <w:rPr>
          <w:rFonts w:ascii="Book Antiqua" w:eastAsia="宋体" w:hAnsi="Book Antiqua" w:cs="宋体"/>
          <w:color w:val="000000"/>
          <w:sz w:val="24"/>
          <w:szCs w:val="24"/>
        </w:rPr>
        <w:t> 2011; </w:t>
      </w:r>
      <w:r w:rsidRPr="003640F0">
        <w:rPr>
          <w:rFonts w:ascii="Book Antiqua" w:eastAsia="宋体" w:hAnsi="Book Antiqua" w:cs="宋体"/>
          <w:b/>
          <w:bCs/>
          <w:color w:val="000000"/>
          <w:sz w:val="24"/>
          <w:szCs w:val="24"/>
        </w:rPr>
        <w:t>79</w:t>
      </w:r>
      <w:r w:rsidRPr="003640F0">
        <w:rPr>
          <w:rFonts w:ascii="Book Antiqua" w:eastAsia="宋体" w:hAnsi="Book Antiqua" w:cs="宋体"/>
          <w:color w:val="000000"/>
          <w:sz w:val="24"/>
          <w:szCs w:val="24"/>
        </w:rPr>
        <w:t>: 71-77 [PMID: 21473229]</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23 </w:t>
      </w:r>
      <w:r w:rsidRPr="003640F0">
        <w:rPr>
          <w:rFonts w:ascii="Book Antiqua" w:eastAsia="宋体" w:hAnsi="Book Antiqua" w:cs="宋体"/>
          <w:b/>
          <w:bCs/>
          <w:color w:val="000000"/>
          <w:sz w:val="24"/>
          <w:szCs w:val="24"/>
        </w:rPr>
        <w:t>Johnston T</w:t>
      </w:r>
      <w:r w:rsidRPr="003640F0">
        <w:rPr>
          <w:rFonts w:ascii="Book Antiqua" w:eastAsia="宋体" w:hAnsi="Book Antiqua" w:cs="宋体"/>
          <w:color w:val="000000"/>
          <w:sz w:val="24"/>
          <w:szCs w:val="24"/>
        </w:rPr>
        <w:t>, Moser R, Moeller K, Moriarty TM.</w:t>
      </w:r>
      <w:proofErr w:type="gramEnd"/>
      <w:r w:rsidRPr="003640F0">
        <w:rPr>
          <w:rFonts w:ascii="Book Antiqua" w:eastAsia="宋体" w:hAnsi="Book Antiqua" w:cs="宋体"/>
          <w:color w:val="000000"/>
          <w:sz w:val="24"/>
          <w:szCs w:val="24"/>
        </w:rPr>
        <w:t xml:space="preserve"> Intraoperative MRI: safety.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Clin</w:t>
      </w:r>
      <w:proofErr w:type="spellEnd"/>
      <w:r w:rsidRPr="003640F0">
        <w:rPr>
          <w:rFonts w:ascii="Book Antiqua" w:eastAsia="宋体" w:hAnsi="Book Antiqua" w:cs="宋体"/>
          <w:i/>
          <w:iCs/>
          <w:color w:val="000000"/>
          <w:sz w:val="24"/>
          <w:szCs w:val="24"/>
        </w:rPr>
        <w:t xml:space="preserve"> N Am</w:t>
      </w:r>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20</w:t>
      </w:r>
      <w:r w:rsidRPr="003640F0">
        <w:rPr>
          <w:rFonts w:ascii="Book Antiqua" w:eastAsia="宋体" w:hAnsi="Book Antiqua" w:cs="宋体"/>
          <w:color w:val="000000"/>
          <w:sz w:val="24"/>
          <w:szCs w:val="24"/>
        </w:rPr>
        <w:t>: 147-153 [PMID: 19555876 DOI: 10.1016/j.nec.2009.04.007]</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 xml:space="preserve">24 </w:t>
      </w:r>
      <w:proofErr w:type="spellStart"/>
      <w:r w:rsidRPr="003640F0">
        <w:rPr>
          <w:rFonts w:ascii="Book Antiqua" w:eastAsia="宋体" w:hAnsi="Book Antiqua" w:cs="宋体"/>
          <w:b/>
          <w:color w:val="000000"/>
          <w:sz w:val="24"/>
          <w:szCs w:val="24"/>
        </w:rPr>
        <w:t>Longnecker</w:t>
      </w:r>
      <w:proofErr w:type="spellEnd"/>
      <w:r w:rsidRPr="003640F0">
        <w:rPr>
          <w:rFonts w:ascii="Book Antiqua" w:eastAsia="宋体" w:hAnsi="Book Antiqua" w:cs="宋体"/>
          <w:b/>
          <w:color w:val="000000"/>
          <w:sz w:val="24"/>
          <w:szCs w:val="24"/>
        </w:rPr>
        <w:t xml:space="preserve"> DE</w:t>
      </w:r>
      <w:proofErr w:type="gramEnd"/>
      <w:r w:rsidRPr="003640F0">
        <w:rPr>
          <w:rFonts w:ascii="Book Antiqua" w:eastAsia="宋体" w:hAnsi="Book Antiqua" w:cs="宋体"/>
          <w:color w:val="000000"/>
          <w:sz w:val="24"/>
          <w:szCs w:val="24"/>
        </w:rPr>
        <w:t xml:space="preserve">, Tinker JH, Morgan GE. </w:t>
      </w:r>
      <w:proofErr w:type="gramStart"/>
      <w:r w:rsidRPr="003640F0">
        <w:rPr>
          <w:rFonts w:ascii="Book Antiqua" w:eastAsia="宋体" w:hAnsi="Book Antiqua" w:cs="宋体"/>
          <w:color w:val="000000"/>
          <w:sz w:val="24"/>
          <w:szCs w:val="24"/>
        </w:rPr>
        <w:t xml:space="preserve">Anaesthesia for </w:t>
      </w:r>
      <w:proofErr w:type="spellStart"/>
      <w:r w:rsidRPr="003640F0">
        <w:rPr>
          <w:rFonts w:ascii="Book Antiqua" w:eastAsia="宋体" w:hAnsi="Book Antiqua" w:cs="宋体"/>
          <w:color w:val="000000"/>
          <w:sz w:val="24"/>
          <w:szCs w:val="24"/>
        </w:rPr>
        <w:t>non surgical</w:t>
      </w:r>
      <w:proofErr w:type="spellEnd"/>
      <w:r w:rsidRPr="003640F0">
        <w:rPr>
          <w:rFonts w:ascii="Book Antiqua" w:eastAsia="宋体" w:hAnsi="Book Antiqua" w:cs="宋体"/>
          <w:color w:val="000000"/>
          <w:sz w:val="24"/>
          <w:szCs w:val="24"/>
        </w:rPr>
        <w:t xml:space="preserve"> procedures.</w:t>
      </w:r>
      <w:proofErr w:type="gramEnd"/>
      <w:r w:rsidRPr="003640F0">
        <w:rPr>
          <w:rFonts w:ascii="Book Antiqua" w:eastAsia="宋体" w:hAnsi="Book Antiqua" w:cs="宋体"/>
          <w:color w:val="000000"/>
          <w:sz w:val="24"/>
          <w:szCs w:val="24"/>
        </w:rPr>
        <w:t xml:space="preserve"> In: </w:t>
      </w:r>
      <w:proofErr w:type="spellStart"/>
      <w:r w:rsidRPr="003640F0">
        <w:rPr>
          <w:rFonts w:ascii="Book Antiqua" w:eastAsia="宋体" w:hAnsi="Book Antiqua" w:cs="宋体"/>
          <w:color w:val="000000"/>
          <w:sz w:val="24"/>
          <w:szCs w:val="24"/>
        </w:rPr>
        <w:t>Longnecker</w:t>
      </w:r>
      <w:proofErr w:type="spellEnd"/>
      <w:r w:rsidRPr="003640F0">
        <w:rPr>
          <w:rFonts w:ascii="Book Antiqua" w:eastAsia="宋体" w:hAnsi="Book Antiqua" w:cs="宋体"/>
          <w:color w:val="000000"/>
          <w:sz w:val="24"/>
          <w:szCs w:val="24"/>
        </w:rPr>
        <w:t xml:space="preserve"> DE, Tinker JH, Morgan GE, editors. Principles and Practice of </w:t>
      </w:r>
      <w:proofErr w:type="spellStart"/>
      <w:r w:rsidRPr="003640F0">
        <w:rPr>
          <w:rFonts w:ascii="Book Antiqua" w:eastAsia="宋体" w:hAnsi="Book Antiqua" w:cs="宋体"/>
          <w:color w:val="000000"/>
          <w:sz w:val="24"/>
          <w:szCs w:val="24"/>
        </w:rPr>
        <w:t>Anesthesiology</w:t>
      </w:r>
      <w:proofErr w:type="spellEnd"/>
      <w:r w:rsidRPr="003640F0">
        <w:rPr>
          <w:rFonts w:ascii="Book Antiqua" w:eastAsia="宋体" w:hAnsi="Book Antiqua" w:cs="宋体"/>
          <w:color w:val="000000"/>
          <w:sz w:val="24"/>
          <w:szCs w:val="24"/>
        </w:rPr>
        <w:t>, 2nd ed. St. Louis: Mosby, Inc. 1998: 2287–94</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25 Magnetic Resonance Imaging (MRI), Low-Field.</w:t>
      </w:r>
      <w:proofErr w:type="gramEnd"/>
      <w:r w:rsidRPr="003640F0">
        <w:rPr>
          <w:rFonts w:ascii="Book Antiqua" w:eastAsia="宋体" w:hAnsi="Book Antiqua" w:cs="宋体"/>
          <w:color w:val="000000"/>
          <w:sz w:val="24"/>
          <w:szCs w:val="24"/>
        </w:rPr>
        <w:t xml:space="preserve"> CIGNA Healthcare Coverage Position [Coverage Position Number: 0444]. CIGNA, 2008: 1–17</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26 </w:t>
      </w:r>
      <w:r w:rsidRPr="003640F0">
        <w:rPr>
          <w:rFonts w:ascii="Book Antiqua" w:eastAsia="宋体" w:hAnsi="Book Antiqua" w:cs="宋体"/>
          <w:b/>
          <w:bCs/>
          <w:color w:val="000000"/>
          <w:sz w:val="24"/>
          <w:szCs w:val="24"/>
        </w:rPr>
        <w:t>Archer DP</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McTaggart</w:t>
      </w:r>
      <w:proofErr w:type="spellEnd"/>
      <w:r w:rsidRPr="003640F0">
        <w:rPr>
          <w:rFonts w:ascii="Book Antiqua" w:eastAsia="宋体" w:hAnsi="Book Antiqua" w:cs="宋体"/>
          <w:color w:val="000000"/>
          <w:sz w:val="24"/>
          <w:szCs w:val="24"/>
        </w:rPr>
        <w:t xml:space="preserve"> Cowan RA, </w:t>
      </w:r>
      <w:proofErr w:type="spellStart"/>
      <w:r w:rsidRPr="003640F0">
        <w:rPr>
          <w:rFonts w:ascii="Book Antiqua" w:eastAsia="宋体" w:hAnsi="Book Antiqua" w:cs="宋体"/>
          <w:color w:val="000000"/>
          <w:sz w:val="24"/>
          <w:szCs w:val="24"/>
        </w:rPr>
        <w:t>Falkenstein</w:t>
      </w:r>
      <w:proofErr w:type="spellEnd"/>
      <w:r w:rsidRPr="003640F0">
        <w:rPr>
          <w:rFonts w:ascii="Book Antiqua" w:eastAsia="宋体" w:hAnsi="Book Antiqua" w:cs="宋体"/>
          <w:color w:val="000000"/>
          <w:sz w:val="24"/>
          <w:szCs w:val="24"/>
        </w:rPr>
        <w:t xml:space="preserve"> RJ, Sutherland GR. Intraoperative mobile magnetic resonance imaging for craniotomy lengthens the procedure but does not increase morbidity. </w:t>
      </w:r>
      <w:r w:rsidRPr="003640F0">
        <w:rPr>
          <w:rFonts w:ascii="Book Antiqua" w:eastAsia="宋体" w:hAnsi="Book Antiqua" w:cs="宋体"/>
          <w:i/>
          <w:iCs/>
          <w:color w:val="000000"/>
          <w:sz w:val="24"/>
          <w:szCs w:val="24"/>
        </w:rPr>
        <w:t xml:space="preserve">Can J </w:t>
      </w:r>
      <w:proofErr w:type="spellStart"/>
      <w:r w:rsidRPr="003640F0">
        <w:rPr>
          <w:rFonts w:ascii="Book Antiqua" w:eastAsia="宋体" w:hAnsi="Book Antiqua" w:cs="宋体"/>
          <w:i/>
          <w:iCs/>
          <w:color w:val="000000"/>
          <w:sz w:val="24"/>
          <w:szCs w:val="24"/>
        </w:rPr>
        <w:t>Anaesth</w:t>
      </w:r>
      <w:proofErr w:type="spellEnd"/>
      <w:r w:rsidRPr="003640F0">
        <w:rPr>
          <w:rFonts w:ascii="Book Antiqua" w:eastAsia="宋体" w:hAnsi="Book Antiqua" w:cs="宋体"/>
          <w:color w:val="000000"/>
          <w:sz w:val="24"/>
          <w:szCs w:val="24"/>
        </w:rPr>
        <w:t> 2002; </w:t>
      </w:r>
      <w:r w:rsidRPr="003640F0">
        <w:rPr>
          <w:rFonts w:ascii="Book Antiqua" w:eastAsia="宋体" w:hAnsi="Book Antiqua" w:cs="宋体"/>
          <w:b/>
          <w:bCs/>
          <w:color w:val="000000"/>
          <w:sz w:val="24"/>
          <w:szCs w:val="24"/>
        </w:rPr>
        <w:t>49</w:t>
      </w:r>
      <w:r w:rsidRPr="003640F0">
        <w:rPr>
          <w:rFonts w:ascii="Book Antiqua" w:eastAsia="宋体" w:hAnsi="Book Antiqua" w:cs="宋体"/>
          <w:color w:val="000000"/>
          <w:sz w:val="24"/>
          <w:szCs w:val="24"/>
        </w:rPr>
        <w:t>: 420-426 [PMID: 11927485 DOI: 10.1007/BF03017334]</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27 </w:t>
      </w:r>
      <w:r w:rsidRPr="003640F0">
        <w:rPr>
          <w:rFonts w:ascii="Book Antiqua" w:eastAsia="宋体" w:hAnsi="Book Antiqua" w:cs="宋体"/>
          <w:b/>
          <w:bCs/>
          <w:color w:val="000000"/>
          <w:sz w:val="24"/>
          <w:szCs w:val="24"/>
        </w:rPr>
        <w:t>Bryan YF</w:t>
      </w:r>
      <w:r w:rsidRPr="003640F0">
        <w:rPr>
          <w:rFonts w:ascii="Book Antiqua" w:eastAsia="宋体" w:hAnsi="Book Antiqua" w:cs="宋体"/>
          <w:color w:val="000000"/>
          <w:sz w:val="24"/>
          <w:szCs w:val="24"/>
        </w:rPr>
        <w:t xml:space="preserve">, Templeton TW, Nick TG, </w:t>
      </w:r>
      <w:proofErr w:type="spellStart"/>
      <w:r w:rsidRPr="003640F0">
        <w:rPr>
          <w:rFonts w:ascii="Book Antiqua" w:eastAsia="宋体" w:hAnsi="Book Antiqua" w:cs="宋体"/>
          <w:color w:val="000000"/>
          <w:sz w:val="24"/>
          <w:szCs w:val="24"/>
        </w:rPr>
        <w:t>Szafran</w:t>
      </w:r>
      <w:proofErr w:type="spellEnd"/>
      <w:r w:rsidRPr="003640F0">
        <w:rPr>
          <w:rFonts w:ascii="Book Antiqua" w:eastAsia="宋体" w:hAnsi="Book Antiqua" w:cs="宋体"/>
          <w:color w:val="000000"/>
          <w:sz w:val="24"/>
          <w:szCs w:val="24"/>
        </w:rPr>
        <w:t xml:space="preserve"> M, Tung A. Brain magnetic resonance imaging increases core body temperature in sedated children. </w:t>
      </w:r>
      <w:proofErr w:type="spellStart"/>
      <w:r w:rsidRPr="003640F0">
        <w:rPr>
          <w:rFonts w:ascii="Book Antiqua" w:eastAsia="宋体" w:hAnsi="Book Antiqua" w:cs="宋体"/>
          <w:i/>
          <w:iCs/>
          <w:color w:val="000000"/>
          <w:sz w:val="24"/>
          <w:szCs w:val="24"/>
        </w:rPr>
        <w:t>Anesth</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Analg</w:t>
      </w:r>
      <w:proofErr w:type="spellEnd"/>
      <w:r w:rsidRPr="003640F0">
        <w:rPr>
          <w:rFonts w:ascii="Book Antiqua" w:eastAsia="宋体" w:hAnsi="Book Antiqua" w:cs="宋体"/>
          <w:color w:val="000000"/>
          <w:sz w:val="24"/>
          <w:szCs w:val="24"/>
        </w:rPr>
        <w:t> 2006; </w:t>
      </w:r>
      <w:r w:rsidRPr="003640F0">
        <w:rPr>
          <w:rFonts w:ascii="Book Antiqua" w:eastAsia="宋体" w:hAnsi="Book Antiqua" w:cs="宋体"/>
          <w:b/>
          <w:bCs/>
          <w:color w:val="000000"/>
          <w:sz w:val="24"/>
          <w:szCs w:val="24"/>
        </w:rPr>
        <w:t>102</w:t>
      </w:r>
      <w:r w:rsidRPr="003640F0">
        <w:rPr>
          <w:rFonts w:ascii="Book Antiqua" w:eastAsia="宋体" w:hAnsi="Book Antiqua" w:cs="宋体"/>
          <w:color w:val="000000"/>
          <w:sz w:val="24"/>
          <w:szCs w:val="24"/>
        </w:rPr>
        <w:t>: 1674-1679 [PMID: 16717307 DOI: 10.1213/01.ane.0000216292.82271.bc]</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28 </w:t>
      </w:r>
      <w:proofErr w:type="spellStart"/>
      <w:r w:rsidRPr="003640F0">
        <w:rPr>
          <w:rFonts w:ascii="Book Antiqua" w:eastAsia="宋体" w:hAnsi="Book Antiqua" w:cs="宋体"/>
          <w:b/>
          <w:bCs/>
          <w:color w:val="000000"/>
          <w:sz w:val="24"/>
          <w:szCs w:val="24"/>
        </w:rPr>
        <w:t>Machata</w:t>
      </w:r>
      <w:proofErr w:type="spellEnd"/>
      <w:r w:rsidRPr="003640F0">
        <w:rPr>
          <w:rFonts w:ascii="Book Antiqua" w:eastAsia="宋体" w:hAnsi="Book Antiqua" w:cs="宋体"/>
          <w:b/>
          <w:bCs/>
          <w:color w:val="000000"/>
          <w:sz w:val="24"/>
          <w:szCs w:val="24"/>
        </w:rPr>
        <w:t xml:space="preserve"> AM</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Willschke</w:t>
      </w:r>
      <w:proofErr w:type="spellEnd"/>
      <w:r w:rsidRPr="003640F0">
        <w:rPr>
          <w:rFonts w:ascii="Book Antiqua" w:eastAsia="宋体" w:hAnsi="Book Antiqua" w:cs="宋体"/>
          <w:color w:val="000000"/>
          <w:sz w:val="24"/>
          <w:szCs w:val="24"/>
        </w:rPr>
        <w:t xml:space="preserve"> H, </w:t>
      </w:r>
      <w:proofErr w:type="spellStart"/>
      <w:r w:rsidRPr="003640F0">
        <w:rPr>
          <w:rFonts w:ascii="Book Antiqua" w:eastAsia="宋体" w:hAnsi="Book Antiqua" w:cs="宋体"/>
          <w:color w:val="000000"/>
          <w:sz w:val="24"/>
          <w:szCs w:val="24"/>
        </w:rPr>
        <w:t>Kabon</w:t>
      </w:r>
      <w:proofErr w:type="spellEnd"/>
      <w:r w:rsidRPr="003640F0">
        <w:rPr>
          <w:rFonts w:ascii="Book Antiqua" w:eastAsia="宋体" w:hAnsi="Book Antiqua" w:cs="宋体"/>
          <w:color w:val="000000"/>
          <w:sz w:val="24"/>
          <w:szCs w:val="24"/>
        </w:rPr>
        <w:t xml:space="preserve"> B, Prayer D, </w:t>
      </w:r>
      <w:proofErr w:type="spellStart"/>
      <w:r w:rsidRPr="003640F0">
        <w:rPr>
          <w:rFonts w:ascii="Book Antiqua" w:eastAsia="宋体" w:hAnsi="Book Antiqua" w:cs="宋体"/>
          <w:color w:val="000000"/>
          <w:sz w:val="24"/>
          <w:szCs w:val="24"/>
        </w:rPr>
        <w:t>Marhofer</w:t>
      </w:r>
      <w:proofErr w:type="spellEnd"/>
      <w:r w:rsidRPr="003640F0">
        <w:rPr>
          <w:rFonts w:ascii="Book Antiqua" w:eastAsia="宋体" w:hAnsi="Book Antiqua" w:cs="宋体"/>
          <w:color w:val="000000"/>
          <w:sz w:val="24"/>
          <w:szCs w:val="24"/>
        </w:rPr>
        <w:t xml:space="preserve"> P. Effect of brain magnetic resonance imaging on body core temperature in sedated infants and children. </w:t>
      </w:r>
      <w:r w:rsidRPr="003640F0">
        <w:rPr>
          <w:rFonts w:ascii="Book Antiqua" w:eastAsia="宋体" w:hAnsi="Book Antiqua" w:cs="宋体"/>
          <w:i/>
          <w:iCs/>
          <w:color w:val="000000"/>
          <w:sz w:val="24"/>
          <w:szCs w:val="24"/>
        </w:rPr>
        <w:t xml:space="preserve">Br J </w:t>
      </w:r>
      <w:proofErr w:type="spellStart"/>
      <w:r w:rsidRPr="003640F0">
        <w:rPr>
          <w:rFonts w:ascii="Book Antiqua" w:eastAsia="宋体" w:hAnsi="Book Antiqua" w:cs="宋体"/>
          <w:i/>
          <w:iCs/>
          <w:color w:val="000000"/>
          <w:sz w:val="24"/>
          <w:szCs w:val="24"/>
        </w:rPr>
        <w:t>Anaesth</w:t>
      </w:r>
      <w:proofErr w:type="spellEnd"/>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102</w:t>
      </w:r>
      <w:r w:rsidRPr="003640F0">
        <w:rPr>
          <w:rFonts w:ascii="Book Antiqua" w:eastAsia="宋体" w:hAnsi="Book Antiqua" w:cs="宋体"/>
          <w:color w:val="000000"/>
          <w:sz w:val="24"/>
          <w:szCs w:val="24"/>
        </w:rPr>
        <w:t>: 385-389 [PMID: 19174372 DOI: 10.1093/</w:t>
      </w:r>
      <w:proofErr w:type="spellStart"/>
      <w:r w:rsidRPr="003640F0">
        <w:rPr>
          <w:rFonts w:ascii="Book Antiqua" w:eastAsia="宋体" w:hAnsi="Book Antiqua" w:cs="宋体"/>
          <w:color w:val="000000"/>
          <w:sz w:val="24"/>
          <w:szCs w:val="24"/>
        </w:rPr>
        <w:t>bja</w:t>
      </w:r>
      <w:proofErr w:type="spellEnd"/>
      <w:r w:rsidRPr="003640F0">
        <w:rPr>
          <w:rFonts w:ascii="Book Antiqua" w:eastAsia="宋体" w:hAnsi="Book Antiqua" w:cs="宋体"/>
          <w:color w:val="000000"/>
          <w:sz w:val="24"/>
          <w:szCs w:val="24"/>
        </w:rPr>
        <w:t>/aen388]</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 xml:space="preserve">29 </w:t>
      </w:r>
      <w:proofErr w:type="spellStart"/>
      <w:r w:rsidRPr="003640F0">
        <w:rPr>
          <w:rFonts w:ascii="Book Antiqua" w:eastAsia="宋体" w:hAnsi="Book Antiqua" w:cs="宋体"/>
          <w:b/>
          <w:color w:val="000000"/>
          <w:sz w:val="24"/>
          <w:szCs w:val="24"/>
        </w:rPr>
        <w:t>Shellock</w:t>
      </w:r>
      <w:proofErr w:type="spellEnd"/>
      <w:r w:rsidRPr="003640F0">
        <w:rPr>
          <w:rFonts w:ascii="Book Antiqua" w:eastAsia="宋体" w:hAnsi="Book Antiqua" w:cs="宋体"/>
          <w:b/>
          <w:color w:val="000000"/>
          <w:sz w:val="24"/>
          <w:szCs w:val="24"/>
        </w:rPr>
        <w:t xml:space="preserve"> FG</w:t>
      </w:r>
      <w:r w:rsidRPr="003640F0">
        <w:rPr>
          <w:rFonts w:ascii="Book Antiqua" w:eastAsia="宋体" w:hAnsi="Book Antiqua" w:cs="宋体"/>
          <w:color w:val="000000"/>
          <w:sz w:val="24"/>
          <w:szCs w:val="24"/>
        </w:rPr>
        <w:t>.</w:t>
      </w:r>
      <w:proofErr w:type="gramEnd"/>
      <w:r w:rsidRPr="003640F0">
        <w:rPr>
          <w:rFonts w:ascii="Book Antiqua" w:eastAsia="宋体" w:hAnsi="Book Antiqua" w:cs="宋体"/>
          <w:color w:val="000000"/>
          <w:sz w:val="24"/>
          <w:szCs w:val="24"/>
        </w:rPr>
        <w:t xml:space="preserve"> </w:t>
      </w:r>
      <w:proofErr w:type="gramStart"/>
      <w:r w:rsidRPr="003640F0">
        <w:rPr>
          <w:rFonts w:ascii="Book Antiqua" w:eastAsia="宋体" w:hAnsi="Book Antiqua" w:cs="宋体"/>
          <w:color w:val="000000"/>
          <w:sz w:val="24"/>
          <w:szCs w:val="24"/>
        </w:rPr>
        <w:t>Reference manual for magnetic resonance safety.</w:t>
      </w:r>
      <w:proofErr w:type="gramEnd"/>
      <w:r w:rsidRPr="003640F0">
        <w:rPr>
          <w:rFonts w:ascii="Book Antiqua" w:eastAsia="宋体" w:hAnsi="Book Antiqua" w:cs="宋体"/>
          <w:color w:val="000000"/>
          <w:sz w:val="24"/>
          <w:szCs w:val="24"/>
        </w:rPr>
        <w:t xml:space="preserve"> Salt Lake City: </w:t>
      </w:r>
      <w:proofErr w:type="spellStart"/>
      <w:r w:rsidRPr="003640F0">
        <w:rPr>
          <w:rFonts w:ascii="Book Antiqua" w:eastAsia="宋体" w:hAnsi="Book Antiqua" w:cs="宋体"/>
          <w:color w:val="000000"/>
          <w:sz w:val="24"/>
          <w:szCs w:val="24"/>
        </w:rPr>
        <w:t>Amirsys</w:t>
      </w:r>
      <w:proofErr w:type="spellEnd"/>
      <w:r w:rsidRPr="003640F0">
        <w:rPr>
          <w:rFonts w:ascii="Book Antiqua" w:eastAsia="宋体" w:hAnsi="Book Antiqua" w:cs="宋体"/>
          <w:color w:val="000000"/>
          <w:sz w:val="24"/>
          <w:szCs w:val="24"/>
        </w:rPr>
        <w:t>, 2003</w:t>
      </w:r>
    </w:p>
    <w:p w:rsidR="000E1D56" w:rsidRPr="003640F0" w:rsidRDefault="000E1D56" w:rsidP="000E1D56">
      <w:pPr>
        <w:spacing w:after="0" w:line="360" w:lineRule="auto"/>
        <w:jc w:val="both"/>
        <w:rPr>
          <w:rFonts w:ascii="Book Antiqua" w:eastAsia="宋体" w:hAnsi="Book Antiqua" w:cs="宋体"/>
          <w:color w:val="000000"/>
          <w:sz w:val="24"/>
          <w:szCs w:val="24"/>
        </w:rPr>
      </w:pPr>
      <w:proofErr w:type="gramStart"/>
      <w:r w:rsidRPr="003640F0">
        <w:rPr>
          <w:rFonts w:ascii="Book Antiqua" w:eastAsia="宋体" w:hAnsi="Book Antiqua" w:cs="宋体"/>
          <w:color w:val="000000"/>
          <w:sz w:val="24"/>
          <w:szCs w:val="24"/>
        </w:rPr>
        <w:t>30 </w:t>
      </w:r>
      <w:proofErr w:type="spellStart"/>
      <w:r w:rsidRPr="003640F0">
        <w:rPr>
          <w:rFonts w:ascii="Book Antiqua" w:eastAsia="宋体" w:hAnsi="Book Antiqua" w:cs="宋体"/>
          <w:b/>
          <w:bCs/>
          <w:color w:val="000000"/>
          <w:sz w:val="24"/>
          <w:szCs w:val="24"/>
        </w:rPr>
        <w:t>Kanal</w:t>
      </w:r>
      <w:proofErr w:type="spellEnd"/>
      <w:r w:rsidRPr="003640F0">
        <w:rPr>
          <w:rFonts w:ascii="Book Antiqua" w:eastAsia="宋体" w:hAnsi="Book Antiqua" w:cs="宋体"/>
          <w:b/>
          <w:bCs/>
          <w:color w:val="000000"/>
          <w:sz w:val="24"/>
          <w:szCs w:val="24"/>
        </w:rPr>
        <w:t xml:space="preserve"> E</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Shellock</w:t>
      </w:r>
      <w:proofErr w:type="spellEnd"/>
      <w:r w:rsidRPr="003640F0">
        <w:rPr>
          <w:rFonts w:ascii="Book Antiqua" w:eastAsia="宋体" w:hAnsi="Book Antiqua" w:cs="宋体"/>
          <w:color w:val="000000"/>
          <w:sz w:val="24"/>
          <w:szCs w:val="24"/>
        </w:rPr>
        <w:t xml:space="preserve"> FG, </w:t>
      </w:r>
      <w:proofErr w:type="spellStart"/>
      <w:r w:rsidRPr="003640F0">
        <w:rPr>
          <w:rFonts w:ascii="Book Antiqua" w:eastAsia="宋体" w:hAnsi="Book Antiqua" w:cs="宋体"/>
          <w:color w:val="000000"/>
          <w:sz w:val="24"/>
          <w:szCs w:val="24"/>
        </w:rPr>
        <w:t>Talagala</w:t>
      </w:r>
      <w:proofErr w:type="spellEnd"/>
      <w:r w:rsidRPr="003640F0">
        <w:rPr>
          <w:rFonts w:ascii="Book Antiqua" w:eastAsia="宋体" w:hAnsi="Book Antiqua" w:cs="宋体"/>
          <w:color w:val="000000"/>
          <w:sz w:val="24"/>
          <w:szCs w:val="24"/>
        </w:rPr>
        <w:t xml:space="preserve"> L. Safety considerations in MR imaging.</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Radiology</w:t>
      </w:r>
      <w:r w:rsidRPr="003640F0">
        <w:rPr>
          <w:rFonts w:ascii="Book Antiqua" w:eastAsia="宋体" w:hAnsi="Book Antiqua" w:cs="宋体"/>
          <w:color w:val="000000"/>
          <w:sz w:val="24"/>
          <w:szCs w:val="24"/>
        </w:rPr>
        <w:t> 1990; </w:t>
      </w:r>
      <w:r w:rsidRPr="003640F0">
        <w:rPr>
          <w:rFonts w:ascii="Book Antiqua" w:eastAsia="宋体" w:hAnsi="Book Antiqua" w:cs="宋体"/>
          <w:b/>
          <w:bCs/>
          <w:color w:val="000000"/>
          <w:sz w:val="24"/>
          <w:szCs w:val="24"/>
        </w:rPr>
        <w:t>176</w:t>
      </w:r>
      <w:r w:rsidRPr="003640F0">
        <w:rPr>
          <w:rFonts w:ascii="Book Antiqua" w:eastAsia="宋体" w:hAnsi="Book Antiqua" w:cs="宋体"/>
          <w:color w:val="000000"/>
          <w:sz w:val="24"/>
          <w:szCs w:val="24"/>
        </w:rPr>
        <w:t>: 593-606 [PMID: 2202008]</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31 </w:t>
      </w:r>
      <w:r w:rsidRPr="003640F0">
        <w:rPr>
          <w:rFonts w:ascii="Book Antiqua" w:eastAsia="宋体" w:hAnsi="Book Antiqua" w:cs="宋体"/>
          <w:b/>
          <w:bCs/>
          <w:color w:val="000000"/>
          <w:sz w:val="24"/>
          <w:szCs w:val="24"/>
        </w:rPr>
        <w:t>Goebel S</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Nabavi</w:t>
      </w:r>
      <w:proofErr w:type="spellEnd"/>
      <w:r w:rsidRPr="003640F0">
        <w:rPr>
          <w:rFonts w:ascii="Book Antiqua" w:eastAsia="宋体" w:hAnsi="Book Antiqua" w:cs="宋体"/>
          <w:color w:val="000000"/>
          <w:sz w:val="24"/>
          <w:szCs w:val="24"/>
        </w:rPr>
        <w:t xml:space="preserve"> A, Schubert S, </w:t>
      </w:r>
      <w:proofErr w:type="spellStart"/>
      <w:r w:rsidRPr="003640F0">
        <w:rPr>
          <w:rFonts w:ascii="Book Antiqua" w:eastAsia="宋体" w:hAnsi="Book Antiqua" w:cs="宋体"/>
          <w:color w:val="000000"/>
          <w:sz w:val="24"/>
          <w:szCs w:val="24"/>
        </w:rPr>
        <w:t>Mehdorn</w:t>
      </w:r>
      <w:proofErr w:type="spellEnd"/>
      <w:r w:rsidRPr="003640F0">
        <w:rPr>
          <w:rFonts w:ascii="Book Antiqua" w:eastAsia="宋体" w:hAnsi="Book Antiqua" w:cs="宋体"/>
          <w:color w:val="000000"/>
          <w:sz w:val="24"/>
          <w:szCs w:val="24"/>
        </w:rPr>
        <w:t xml:space="preserve"> HM. Patient perception of combined </w:t>
      </w:r>
      <w:proofErr w:type="gramStart"/>
      <w:r w:rsidRPr="003640F0">
        <w:rPr>
          <w:rFonts w:ascii="Book Antiqua" w:eastAsia="宋体" w:hAnsi="Book Antiqua" w:cs="宋体"/>
          <w:color w:val="000000"/>
          <w:sz w:val="24"/>
          <w:szCs w:val="24"/>
        </w:rPr>
        <w:t>awake</w:t>
      </w:r>
      <w:proofErr w:type="gramEnd"/>
      <w:r w:rsidRPr="003640F0">
        <w:rPr>
          <w:rFonts w:ascii="Book Antiqua" w:eastAsia="宋体" w:hAnsi="Book Antiqua" w:cs="宋体"/>
          <w:color w:val="000000"/>
          <w:sz w:val="24"/>
          <w:szCs w:val="24"/>
        </w:rPr>
        <w:t xml:space="preserve"> brain </w:t>
      </w:r>
      <w:proofErr w:type="spellStart"/>
      <w:r w:rsidRPr="003640F0">
        <w:rPr>
          <w:rFonts w:ascii="Book Antiqua" w:eastAsia="宋体" w:hAnsi="Book Antiqua" w:cs="宋体"/>
          <w:color w:val="000000"/>
          <w:sz w:val="24"/>
          <w:szCs w:val="24"/>
        </w:rPr>
        <w:t>tumor</w:t>
      </w:r>
      <w:proofErr w:type="spellEnd"/>
      <w:r w:rsidRPr="003640F0">
        <w:rPr>
          <w:rFonts w:ascii="Book Antiqua" w:eastAsia="宋体" w:hAnsi="Book Antiqua" w:cs="宋体"/>
          <w:color w:val="000000"/>
          <w:sz w:val="24"/>
          <w:szCs w:val="24"/>
        </w:rPr>
        <w:t xml:space="preserve"> surgery and intraoperative 1.5-T magnetic resonance imaging: the Kiel experience. </w:t>
      </w:r>
      <w:r w:rsidRPr="003640F0">
        <w:rPr>
          <w:rFonts w:ascii="Book Antiqua" w:eastAsia="宋体" w:hAnsi="Book Antiqua" w:cs="宋体"/>
          <w:i/>
          <w:iCs/>
          <w:color w:val="000000"/>
          <w:sz w:val="24"/>
          <w:szCs w:val="24"/>
        </w:rPr>
        <w:t>Neurosurgery</w:t>
      </w:r>
      <w:r w:rsidRPr="003640F0">
        <w:rPr>
          <w:rFonts w:ascii="Book Antiqua" w:eastAsia="宋体" w:hAnsi="Book Antiqua" w:cs="宋体"/>
          <w:color w:val="000000"/>
          <w:sz w:val="24"/>
          <w:szCs w:val="24"/>
        </w:rPr>
        <w:t> 2010; </w:t>
      </w:r>
      <w:r w:rsidRPr="003640F0">
        <w:rPr>
          <w:rFonts w:ascii="Book Antiqua" w:eastAsia="宋体" w:hAnsi="Book Antiqua" w:cs="宋体"/>
          <w:b/>
          <w:bCs/>
          <w:color w:val="000000"/>
          <w:sz w:val="24"/>
          <w:szCs w:val="24"/>
        </w:rPr>
        <w:t>67</w:t>
      </w:r>
      <w:r w:rsidRPr="003640F0">
        <w:rPr>
          <w:rFonts w:ascii="Book Antiqua" w:eastAsia="宋体" w:hAnsi="Book Antiqua" w:cs="宋体"/>
          <w:color w:val="000000"/>
          <w:sz w:val="24"/>
          <w:szCs w:val="24"/>
        </w:rPr>
        <w:t>: 594-600; discussion 600 [PMID: 20647971 DOI: 10.1227/01.NEU.0000374870.46963.BB]</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lastRenderedPageBreak/>
        <w:t>32 </w:t>
      </w:r>
      <w:proofErr w:type="spellStart"/>
      <w:r w:rsidRPr="003640F0">
        <w:rPr>
          <w:rFonts w:ascii="Book Antiqua" w:eastAsia="宋体" w:hAnsi="Book Antiqua" w:cs="宋体"/>
          <w:b/>
          <w:bCs/>
          <w:color w:val="000000"/>
          <w:sz w:val="24"/>
          <w:szCs w:val="24"/>
        </w:rPr>
        <w:t>Nabavi</w:t>
      </w:r>
      <w:proofErr w:type="spellEnd"/>
      <w:r w:rsidRPr="003640F0">
        <w:rPr>
          <w:rFonts w:ascii="Book Antiqua" w:eastAsia="宋体" w:hAnsi="Book Antiqua" w:cs="宋体"/>
          <w:b/>
          <w:bCs/>
          <w:color w:val="000000"/>
          <w:sz w:val="24"/>
          <w:szCs w:val="24"/>
        </w:rPr>
        <w:t xml:space="preserve"> A</w:t>
      </w:r>
      <w:r w:rsidRPr="003640F0">
        <w:rPr>
          <w:rFonts w:ascii="Book Antiqua" w:eastAsia="宋体" w:hAnsi="Book Antiqua" w:cs="宋体"/>
          <w:color w:val="000000"/>
          <w:sz w:val="24"/>
          <w:szCs w:val="24"/>
        </w:rPr>
        <w:t xml:space="preserve">, Goebel S, </w:t>
      </w:r>
      <w:proofErr w:type="spellStart"/>
      <w:r w:rsidRPr="003640F0">
        <w:rPr>
          <w:rFonts w:ascii="Book Antiqua" w:eastAsia="宋体" w:hAnsi="Book Antiqua" w:cs="宋体"/>
          <w:color w:val="000000"/>
          <w:sz w:val="24"/>
          <w:szCs w:val="24"/>
        </w:rPr>
        <w:t>Doerner</w:t>
      </w:r>
      <w:proofErr w:type="spellEnd"/>
      <w:r w:rsidRPr="003640F0">
        <w:rPr>
          <w:rFonts w:ascii="Book Antiqua" w:eastAsia="宋体" w:hAnsi="Book Antiqua" w:cs="宋体"/>
          <w:color w:val="000000"/>
          <w:sz w:val="24"/>
          <w:szCs w:val="24"/>
        </w:rPr>
        <w:t xml:space="preserve"> L, </w:t>
      </w:r>
      <w:proofErr w:type="spellStart"/>
      <w:r w:rsidRPr="003640F0">
        <w:rPr>
          <w:rFonts w:ascii="Book Antiqua" w:eastAsia="宋体" w:hAnsi="Book Antiqua" w:cs="宋体"/>
          <w:color w:val="000000"/>
          <w:sz w:val="24"/>
          <w:szCs w:val="24"/>
        </w:rPr>
        <w:t>Warneke</w:t>
      </w:r>
      <w:proofErr w:type="spellEnd"/>
      <w:r w:rsidRPr="003640F0">
        <w:rPr>
          <w:rFonts w:ascii="Book Antiqua" w:eastAsia="宋体" w:hAnsi="Book Antiqua" w:cs="宋体"/>
          <w:color w:val="000000"/>
          <w:sz w:val="24"/>
          <w:szCs w:val="24"/>
        </w:rPr>
        <w:t xml:space="preserve"> N, Ulmer S, </w:t>
      </w:r>
      <w:proofErr w:type="spellStart"/>
      <w:r w:rsidRPr="003640F0">
        <w:rPr>
          <w:rFonts w:ascii="Book Antiqua" w:eastAsia="宋体" w:hAnsi="Book Antiqua" w:cs="宋体"/>
          <w:color w:val="000000"/>
          <w:sz w:val="24"/>
          <w:szCs w:val="24"/>
        </w:rPr>
        <w:t>Mehdorn</w:t>
      </w:r>
      <w:proofErr w:type="spellEnd"/>
      <w:r w:rsidRPr="003640F0">
        <w:rPr>
          <w:rFonts w:ascii="Book Antiqua" w:eastAsia="宋体" w:hAnsi="Book Antiqua" w:cs="宋体"/>
          <w:color w:val="000000"/>
          <w:sz w:val="24"/>
          <w:szCs w:val="24"/>
        </w:rPr>
        <w:t xml:space="preserve"> M. Awake craniotomy and intraoperative magnetic resonance imaging: patient selection, preparation, and technique. </w:t>
      </w:r>
      <w:r w:rsidRPr="003640F0">
        <w:rPr>
          <w:rFonts w:ascii="Book Antiqua" w:eastAsia="宋体" w:hAnsi="Book Antiqua" w:cs="宋体"/>
          <w:i/>
          <w:iCs/>
          <w:color w:val="000000"/>
          <w:sz w:val="24"/>
          <w:szCs w:val="24"/>
        </w:rPr>
        <w:t xml:space="preserve">Top </w:t>
      </w:r>
      <w:proofErr w:type="spellStart"/>
      <w:r w:rsidRPr="003640F0">
        <w:rPr>
          <w:rFonts w:ascii="Book Antiqua" w:eastAsia="宋体" w:hAnsi="Book Antiqua" w:cs="宋体"/>
          <w:i/>
          <w:iCs/>
          <w:color w:val="000000"/>
          <w:sz w:val="24"/>
          <w:szCs w:val="24"/>
        </w:rPr>
        <w:t>Magn</w:t>
      </w:r>
      <w:proofErr w:type="spellEnd"/>
      <w:r w:rsidRPr="003640F0">
        <w:rPr>
          <w:rFonts w:ascii="Book Antiqua" w:eastAsia="宋体" w:hAnsi="Book Antiqua" w:cs="宋体"/>
          <w:i/>
          <w:iCs/>
          <w:color w:val="000000"/>
          <w:sz w:val="24"/>
          <w:szCs w:val="24"/>
        </w:rPr>
        <w:t xml:space="preserve"> </w:t>
      </w:r>
      <w:proofErr w:type="spellStart"/>
      <w:r w:rsidRPr="003640F0">
        <w:rPr>
          <w:rFonts w:ascii="Book Antiqua" w:eastAsia="宋体" w:hAnsi="Book Antiqua" w:cs="宋体"/>
          <w:i/>
          <w:iCs/>
          <w:color w:val="000000"/>
          <w:sz w:val="24"/>
          <w:szCs w:val="24"/>
        </w:rPr>
        <w:t>Reson</w:t>
      </w:r>
      <w:proofErr w:type="spellEnd"/>
      <w:r w:rsidRPr="003640F0">
        <w:rPr>
          <w:rFonts w:ascii="Book Antiqua" w:eastAsia="宋体" w:hAnsi="Book Antiqua" w:cs="宋体"/>
          <w:i/>
          <w:iCs/>
          <w:color w:val="000000"/>
          <w:sz w:val="24"/>
          <w:szCs w:val="24"/>
        </w:rPr>
        <w:t xml:space="preserve"> Imaging</w:t>
      </w:r>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19</w:t>
      </w:r>
      <w:r w:rsidRPr="003640F0">
        <w:rPr>
          <w:rFonts w:ascii="Book Antiqua" w:eastAsia="宋体" w:hAnsi="Book Antiqua" w:cs="宋体"/>
          <w:color w:val="000000"/>
          <w:sz w:val="24"/>
          <w:szCs w:val="24"/>
        </w:rPr>
        <w:t>: 191-196 [PMID: 19148035 DOI: 10.1097/RMR.0b013e3181963b46]</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33 </w:t>
      </w:r>
      <w:r w:rsidRPr="003640F0">
        <w:rPr>
          <w:rFonts w:ascii="Book Antiqua" w:eastAsia="宋体" w:hAnsi="Book Antiqua" w:cs="宋体"/>
          <w:b/>
          <w:bCs/>
          <w:color w:val="000000"/>
          <w:sz w:val="24"/>
          <w:szCs w:val="24"/>
        </w:rPr>
        <w:t>Weingarten DM</w:t>
      </w:r>
      <w:r w:rsidRPr="003640F0">
        <w:rPr>
          <w:rFonts w:ascii="Book Antiqua" w:eastAsia="宋体" w:hAnsi="Book Antiqua" w:cs="宋体"/>
          <w:color w:val="000000"/>
          <w:sz w:val="24"/>
          <w:szCs w:val="24"/>
        </w:rPr>
        <w:t xml:space="preserve">, </w:t>
      </w:r>
      <w:proofErr w:type="spellStart"/>
      <w:r w:rsidRPr="003640F0">
        <w:rPr>
          <w:rFonts w:ascii="Book Antiqua" w:eastAsia="宋体" w:hAnsi="Book Antiqua" w:cs="宋体"/>
          <w:color w:val="000000"/>
          <w:sz w:val="24"/>
          <w:szCs w:val="24"/>
        </w:rPr>
        <w:t>Asthagiri</w:t>
      </w:r>
      <w:proofErr w:type="spellEnd"/>
      <w:r w:rsidRPr="003640F0">
        <w:rPr>
          <w:rFonts w:ascii="Book Antiqua" w:eastAsia="宋体" w:hAnsi="Book Antiqua" w:cs="宋体"/>
          <w:color w:val="000000"/>
          <w:sz w:val="24"/>
          <w:szCs w:val="24"/>
        </w:rPr>
        <w:t xml:space="preserve"> AR, </w:t>
      </w:r>
      <w:proofErr w:type="spellStart"/>
      <w:r w:rsidRPr="003640F0">
        <w:rPr>
          <w:rFonts w:ascii="Book Antiqua" w:eastAsia="宋体" w:hAnsi="Book Antiqua" w:cs="宋体"/>
          <w:color w:val="000000"/>
          <w:sz w:val="24"/>
          <w:szCs w:val="24"/>
        </w:rPr>
        <w:t>Butman</w:t>
      </w:r>
      <w:proofErr w:type="spellEnd"/>
      <w:r w:rsidRPr="003640F0">
        <w:rPr>
          <w:rFonts w:ascii="Book Antiqua" w:eastAsia="宋体" w:hAnsi="Book Antiqua" w:cs="宋体"/>
          <w:color w:val="000000"/>
          <w:sz w:val="24"/>
          <w:szCs w:val="24"/>
        </w:rPr>
        <w:t xml:space="preserve"> JA, Sato S, </w:t>
      </w:r>
      <w:proofErr w:type="spellStart"/>
      <w:r w:rsidRPr="003640F0">
        <w:rPr>
          <w:rFonts w:ascii="Book Antiqua" w:eastAsia="宋体" w:hAnsi="Book Antiqua" w:cs="宋体"/>
          <w:color w:val="000000"/>
          <w:sz w:val="24"/>
          <w:szCs w:val="24"/>
        </w:rPr>
        <w:t>Wiggs</w:t>
      </w:r>
      <w:proofErr w:type="spellEnd"/>
      <w:r w:rsidRPr="003640F0">
        <w:rPr>
          <w:rFonts w:ascii="Book Antiqua" w:eastAsia="宋体" w:hAnsi="Book Antiqua" w:cs="宋体"/>
          <w:color w:val="000000"/>
          <w:sz w:val="24"/>
          <w:szCs w:val="24"/>
        </w:rPr>
        <w:t xml:space="preserve"> EA, </w:t>
      </w:r>
      <w:proofErr w:type="spellStart"/>
      <w:r w:rsidRPr="003640F0">
        <w:rPr>
          <w:rFonts w:ascii="Book Antiqua" w:eastAsia="宋体" w:hAnsi="Book Antiqua" w:cs="宋体"/>
          <w:color w:val="000000"/>
          <w:sz w:val="24"/>
          <w:szCs w:val="24"/>
        </w:rPr>
        <w:t>Damaska</w:t>
      </w:r>
      <w:proofErr w:type="spellEnd"/>
      <w:r w:rsidRPr="003640F0">
        <w:rPr>
          <w:rFonts w:ascii="Book Antiqua" w:eastAsia="宋体" w:hAnsi="Book Antiqua" w:cs="宋体"/>
          <w:color w:val="000000"/>
          <w:sz w:val="24"/>
          <w:szCs w:val="24"/>
        </w:rPr>
        <w:t xml:space="preserve"> B, </w:t>
      </w:r>
      <w:proofErr w:type="spellStart"/>
      <w:r w:rsidRPr="003640F0">
        <w:rPr>
          <w:rFonts w:ascii="Book Antiqua" w:eastAsia="宋体" w:hAnsi="Book Antiqua" w:cs="宋体"/>
          <w:color w:val="000000"/>
          <w:sz w:val="24"/>
          <w:szCs w:val="24"/>
        </w:rPr>
        <w:t>Heiss</w:t>
      </w:r>
      <w:proofErr w:type="spellEnd"/>
      <w:r w:rsidRPr="003640F0">
        <w:rPr>
          <w:rFonts w:ascii="Book Antiqua" w:eastAsia="宋体" w:hAnsi="Book Antiqua" w:cs="宋体"/>
          <w:color w:val="000000"/>
          <w:sz w:val="24"/>
          <w:szCs w:val="24"/>
        </w:rPr>
        <w:t xml:space="preserve"> JD. </w:t>
      </w:r>
      <w:proofErr w:type="gramStart"/>
      <w:r w:rsidRPr="003640F0">
        <w:rPr>
          <w:rFonts w:ascii="Book Antiqua" w:eastAsia="宋体" w:hAnsi="Book Antiqua" w:cs="宋体"/>
          <w:color w:val="000000"/>
          <w:sz w:val="24"/>
          <w:szCs w:val="24"/>
        </w:rPr>
        <w:t>Cortical mapping and frameless stereotactic navigation in the high-field intraoperative magnetic resonance imaging suite.</w:t>
      </w:r>
      <w:proofErr w:type="gramEnd"/>
      <w:r w:rsidRPr="003640F0">
        <w:rPr>
          <w:rFonts w:ascii="Book Antiqua" w:eastAsia="宋体" w:hAnsi="Book Antiqua" w:cs="宋体"/>
          <w:color w:val="000000"/>
          <w:sz w:val="24"/>
          <w:szCs w:val="24"/>
        </w:rPr>
        <w:t> </w:t>
      </w:r>
      <w:r w:rsidRPr="003640F0">
        <w:rPr>
          <w:rFonts w:ascii="Book Antiqua" w:eastAsia="宋体" w:hAnsi="Book Antiqua" w:cs="宋体"/>
          <w:i/>
          <w:iCs/>
          <w:color w:val="000000"/>
          <w:sz w:val="24"/>
          <w:szCs w:val="24"/>
        </w:rPr>
        <w:t xml:space="preserve">J </w:t>
      </w:r>
      <w:proofErr w:type="spellStart"/>
      <w:r w:rsidRPr="003640F0">
        <w:rPr>
          <w:rFonts w:ascii="Book Antiqua" w:eastAsia="宋体" w:hAnsi="Book Antiqua" w:cs="宋体"/>
          <w:i/>
          <w:iCs/>
          <w:color w:val="000000"/>
          <w:sz w:val="24"/>
          <w:szCs w:val="24"/>
        </w:rPr>
        <w:t>Neurosurg</w:t>
      </w:r>
      <w:proofErr w:type="spellEnd"/>
      <w:r w:rsidRPr="003640F0">
        <w:rPr>
          <w:rFonts w:ascii="Book Antiqua" w:eastAsia="宋体" w:hAnsi="Book Antiqua" w:cs="宋体"/>
          <w:color w:val="000000"/>
          <w:sz w:val="24"/>
          <w:szCs w:val="24"/>
        </w:rPr>
        <w:t> 2009; </w:t>
      </w:r>
      <w:r w:rsidRPr="003640F0">
        <w:rPr>
          <w:rFonts w:ascii="Book Antiqua" w:eastAsia="宋体" w:hAnsi="Book Antiqua" w:cs="宋体"/>
          <w:b/>
          <w:bCs/>
          <w:color w:val="000000"/>
          <w:sz w:val="24"/>
          <w:szCs w:val="24"/>
        </w:rPr>
        <w:t>111</w:t>
      </w:r>
      <w:r w:rsidRPr="003640F0">
        <w:rPr>
          <w:rFonts w:ascii="Book Antiqua" w:eastAsia="宋体" w:hAnsi="Book Antiqua" w:cs="宋体"/>
          <w:color w:val="000000"/>
          <w:sz w:val="24"/>
          <w:szCs w:val="24"/>
        </w:rPr>
        <w:t>: 1185-1190 [PMID: 19499978 DOI: 10.3171/2009.5.JNS09164]</w:t>
      </w:r>
    </w:p>
    <w:p w:rsidR="000E1D56" w:rsidRPr="003640F0" w:rsidRDefault="000E1D56" w:rsidP="000E1D56">
      <w:pPr>
        <w:spacing w:after="0" w:line="360" w:lineRule="auto"/>
        <w:jc w:val="both"/>
        <w:rPr>
          <w:rFonts w:ascii="Book Antiqua" w:eastAsia="宋体" w:hAnsi="Book Antiqua" w:cs="宋体"/>
          <w:color w:val="000000"/>
          <w:sz w:val="24"/>
          <w:szCs w:val="24"/>
        </w:rPr>
      </w:pPr>
      <w:r w:rsidRPr="003640F0">
        <w:rPr>
          <w:rFonts w:ascii="Book Antiqua" w:eastAsia="宋体" w:hAnsi="Book Antiqua" w:cs="宋体"/>
          <w:color w:val="000000"/>
          <w:sz w:val="24"/>
          <w:szCs w:val="24"/>
        </w:rPr>
        <w:t>34 </w:t>
      </w:r>
      <w:r w:rsidRPr="003640F0">
        <w:rPr>
          <w:rFonts w:ascii="Book Antiqua" w:eastAsia="宋体" w:hAnsi="Book Antiqua" w:cs="宋体"/>
          <w:b/>
          <w:bCs/>
          <w:color w:val="000000"/>
          <w:sz w:val="24"/>
          <w:szCs w:val="24"/>
        </w:rPr>
        <w:t xml:space="preserve">De </w:t>
      </w:r>
      <w:proofErr w:type="spellStart"/>
      <w:r w:rsidRPr="003640F0">
        <w:rPr>
          <w:rFonts w:ascii="Book Antiqua" w:eastAsia="宋体" w:hAnsi="Book Antiqua" w:cs="宋体"/>
          <w:b/>
          <w:bCs/>
          <w:color w:val="000000"/>
          <w:sz w:val="24"/>
          <w:szCs w:val="24"/>
        </w:rPr>
        <w:t>Ridder</w:t>
      </w:r>
      <w:proofErr w:type="spellEnd"/>
      <w:r w:rsidRPr="003640F0">
        <w:rPr>
          <w:rFonts w:ascii="Book Antiqua" w:eastAsia="宋体" w:hAnsi="Book Antiqua" w:cs="宋体"/>
          <w:b/>
          <w:bCs/>
          <w:color w:val="000000"/>
          <w:sz w:val="24"/>
          <w:szCs w:val="24"/>
        </w:rPr>
        <w:t xml:space="preserve"> F</w:t>
      </w:r>
      <w:r w:rsidRPr="003640F0">
        <w:rPr>
          <w:rFonts w:ascii="Book Antiqua" w:eastAsia="宋体" w:hAnsi="Book Antiqua" w:cs="宋体"/>
          <w:color w:val="000000"/>
          <w:sz w:val="24"/>
          <w:szCs w:val="24"/>
        </w:rPr>
        <w:t xml:space="preserve">, De </w:t>
      </w:r>
      <w:proofErr w:type="spellStart"/>
      <w:r w:rsidRPr="003640F0">
        <w:rPr>
          <w:rFonts w:ascii="Book Antiqua" w:eastAsia="宋体" w:hAnsi="Book Antiqua" w:cs="宋体"/>
          <w:color w:val="000000"/>
          <w:sz w:val="24"/>
          <w:szCs w:val="24"/>
        </w:rPr>
        <w:t>Maeseneer</w:t>
      </w:r>
      <w:proofErr w:type="spellEnd"/>
      <w:r w:rsidRPr="003640F0">
        <w:rPr>
          <w:rFonts w:ascii="Book Antiqua" w:eastAsia="宋体" w:hAnsi="Book Antiqua" w:cs="宋体"/>
          <w:color w:val="000000"/>
          <w:sz w:val="24"/>
          <w:szCs w:val="24"/>
        </w:rPr>
        <w:t xml:space="preserve"> M, </w:t>
      </w:r>
      <w:proofErr w:type="spellStart"/>
      <w:r w:rsidRPr="003640F0">
        <w:rPr>
          <w:rFonts w:ascii="Book Antiqua" w:eastAsia="宋体" w:hAnsi="Book Antiqua" w:cs="宋体"/>
          <w:color w:val="000000"/>
          <w:sz w:val="24"/>
          <w:szCs w:val="24"/>
        </w:rPr>
        <w:t>Stadnik</w:t>
      </w:r>
      <w:proofErr w:type="spellEnd"/>
      <w:r w:rsidRPr="003640F0">
        <w:rPr>
          <w:rFonts w:ascii="Book Antiqua" w:eastAsia="宋体" w:hAnsi="Book Antiqua" w:cs="宋体"/>
          <w:color w:val="000000"/>
          <w:sz w:val="24"/>
          <w:szCs w:val="24"/>
        </w:rPr>
        <w:t xml:space="preserve"> T, </w:t>
      </w:r>
      <w:proofErr w:type="spellStart"/>
      <w:r w:rsidRPr="003640F0">
        <w:rPr>
          <w:rFonts w:ascii="Book Antiqua" w:eastAsia="宋体" w:hAnsi="Book Antiqua" w:cs="宋体"/>
          <w:color w:val="000000"/>
          <w:sz w:val="24"/>
          <w:szCs w:val="24"/>
        </w:rPr>
        <w:t>Luypaert</w:t>
      </w:r>
      <w:proofErr w:type="spellEnd"/>
      <w:r w:rsidRPr="003640F0">
        <w:rPr>
          <w:rFonts w:ascii="Book Antiqua" w:eastAsia="宋体" w:hAnsi="Book Antiqua" w:cs="宋体"/>
          <w:color w:val="000000"/>
          <w:sz w:val="24"/>
          <w:szCs w:val="24"/>
        </w:rPr>
        <w:t xml:space="preserve"> R, </w:t>
      </w:r>
      <w:proofErr w:type="spellStart"/>
      <w:r w:rsidRPr="003640F0">
        <w:rPr>
          <w:rFonts w:ascii="Book Antiqua" w:eastAsia="宋体" w:hAnsi="Book Antiqua" w:cs="宋体"/>
          <w:color w:val="000000"/>
          <w:sz w:val="24"/>
          <w:szCs w:val="24"/>
        </w:rPr>
        <w:t>Osteaux</w:t>
      </w:r>
      <w:proofErr w:type="spellEnd"/>
      <w:r w:rsidRPr="003640F0">
        <w:rPr>
          <w:rFonts w:ascii="Book Antiqua" w:eastAsia="宋体" w:hAnsi="Book Antiqua" w:cs="宋体"/>
          <w:color w:val="000000"/>
          <w:sz w:val="24"/>
          <w:szCs w:val="24"/>
        </w:rPr>
        <w:t xml:space="preserve"> M. Severe adverse reactions with contrast agents for magnetic resonance: clinical experience in 30,000 MR examinations. </w:t>
      </w:r>
      <w:r w:rsidRPr="003640F0">
        <w:rPr>
          <w:rFonts w:ascii="Book Antiqua" w:eastAsia="宋体" w:hAnsi="Book Antiqua" w:cs="宋体"/>
          <w:i/>
          <w:iCs/>
          <w:color w:val="000000"/>
          <w:sz w:val="24"/>
          <w:szCs w:val="24"/>
        </w:rPr>
        <w:t>JBR-BTR</w:t>
      </w:r>
      <w:r w:rsidRPr="003640F0">
        <w:rPr>
          <w:rFonts w:ascii="Book Antiqua" w:eastAsia="宋体" w:hAnsi="Book Antiqua" w:cs="宋体"/>
          <w:color w:val="000000"/>
          <w:sz w:val="24"/>
          <w:szCs w:val="24"/>
        </w:rPr>
        <w:t> 2001; </w:t>
      </w:r>
      <w:r w:rsidRPr="003640F0">
        <w:rPr>
          <w:rFonts w:ascii="Book Antiqua" w:eastAsia="宋体" w:hAnsi="Book Antiqua" w:cs="宋体"/>
          <w:b/>
          <w:bCs/>
          <w:color w:val="000000"/>
          <w:sz w:val="24"/>
          <w:szCs w:val="24"/>
        </w:rPr>
        <w:t>84</w:t>
      </w:r>
      <w:r w:rsidRPr="003640F0">
        <w:rPr>
          <w:rFonts w:ascii="Book Antiqua" w:eastAsia="宋体" w:hAnsi="Book Antiqua" w:cs="宋体"/>
          <w:color w:val="000000"/>
          <w:sz w:val="24"/>
          <w:szCs w:val="24"/>
        </w:rPr>
        <w:t>: 150-152 [PMID: 11688727]</w:t>
      </w:r>
    </w:p>
    <w:p w:rsidR="000E1D56" w:rsidRPr="003640F0" w:rsidRDefault="000E1D56" w:rsidP="000E1D56">
      <w:pPr>
        <w:spacing w:after="0" w:line="360" w:lineRule="auto"/>
        <w:jc w:val="both"/>
        <w:rPr>
          <w:rFonts w:ascii="Book Antiqua" w:hAnsi="Book Antiqua"/>
          <w:sz w:val="24"/>
          <w:szCs w:val="24"/>
        </w:rPr>
      </w:pPr>
    </w:p>
    <w:p w:rsidR="000E1D56" w:rsidRPr="003640F0" w:rsidRDefault="000E1D56" w:rsidP="003640F0">
      <w:pPr>
        <w:spacing w:after="0" w:line="360" w:lineRule="auto"/>
        <w:ind w:left="361" w:hangingChars="150" w:hanging="361"/>
        <w:jc w:val="right"/>
        <w:rPr>
          <w:rFonts w:ascii="Book Antiqua" w:hAnsi="Book Antiqua"/>
          <w:sz w:val="24"/>
          <w:szCs w:val="24"/>
        </w:rPr>
      </w:pPr>
      <w:r w:rsidRPr="003640F0">
        <w:rPr>
          <w:rFonts w:ascii="Book Antiqua" w:hAnsi="Book Antiqua"/>
          <w:b/>
          <w:bCs/>
          <w:sz w:val="24"/>
          <w:szCs w:val="24"/>
        </w:rPr>
        <w:t>P-Reviewer</w:t>
      </w:r>
      <w:r w:rsidRPr="003640F0">
        <w:rPr>
          <w:rFonts w:ascii="Book Antiqua" w:hAnsi="Book Antiqua" w:hint="eastAsia"/>
          <w:b/>
          <w:bCs/>
          <w:sz w:val="24"/>
          <w:szCs w:val="24"/>
          <w:lang w:eastAsia="zh-CN"/>
        </w:rPr>
        <w:t>s</w:t>
      </w:r>
      <w:r w:rsidRPr="003640F0">
        <w:rPr>
          <w:rFonts w:ascii="Book Antiqua" w:hAnsi="Book Antiqua" w:hint="eastAsia"/>
          <w:b/>
          <w:bCs/>
          <w:sz w:val="24"/>
          <w:szCs w:val="24"/>
        </w:rPr>
        <w:t>:</w:t>
      </w:r>
      <w:r w:rsidRPr="003640F0">
        <w:rPr>
          <w:rFonts w:ascii="Book Antiqua" w:hAnsi="Book Antiqua"/>
          <w:b/>
          <w:bCs/>
          <w:sz w:val="24"/>
          <w:szCs w:val="24"/>
        </w:rPr>
        <w:t xml:space="preserve"> </w:t>
      </w:r>
      <w:proofErr w:type="spellStart"/>
      <w:r w:rsidRPr="003640F0">
        <w:rPr>
          <w:rFonts w:ascii="Book Antiqua" w:hAnsi="Book Antiqua"/>
          <w:bCs/>
          <w:sz w:val="24"/>
          <w:szCs w:val="24"/>
        </w:rPr>
        <w:t>Abdallah</w:t>
      </w:r>
      <w:proofErr w:type="spellEnd"/>
      <w:r w:rsidRPr="003640F0">
        <w:rPr>
          <w:rFonts w:ascii="Book Antiqua" w:hAnsi="Book Antiqua" w:hint="eastAsia"/>
          <w:bCs/>
          <w:sz w:val="24"/>
          <w:szCs w:val="24"/>
          <w:lang w:eastAsia="zh-CN"/>
        </w:rPr>
        <w:t xml:space="preserve"> C, </w:t>
      </w:r>
      <w:proofErr w:type="spellStart"/>
      <w:r w:rsidRPr="003640F0">
        <w:rPr>
          <w:rFonts w:ascii="Book Antiqua" w:hAnsi="Book Antiqua"/>
          <w:bCs/>
          <w:sz w:val="24"/>
          <w:szCs w:val="24"/>
          <w:lang w:eastAsia="zh-CN"/>
        </w:rPr>
        <w:t>Fassoulaki</w:t>
      </w:r>
      <w:proofErr w:type="spellEnd"/>
      <w:r w:rsidRPr="003640F0">
        <w:rPr>
          <w:rFonts w:ascii="Book Antiqua" w:hAnsi="Book Antiqua" w:hint="eastAsia"/>
          <w:bCs/>
          <w:sz w:val="24"/>
          <w:szCs w:val="24"/>
          <w:lang w:eastAsia="zh-CN"/>
        </w:rPr>
        <w:t xml:space="preserve"> A, </w:t>
      </w:r>
      <w:proofErr w:type="spellStart"/>
      <w:proofErr w:type="gramStart"/>
      <w:r w:rsidRPr="003640F0">
        <w:rPr>
          <w:rFonts w:ascii="Book Antiqua" w:hAnsi="Book Antiqua"/>
          <w:bCs/>
          <w:sz w:val="24"/>
          <w:szCs w:val="24"/>
          <w:lang w:eastAsia="zh-CN"/>
        </w:rPr>
        <w:t>Luchetti</w:t>
      </w:r>
      <w:proofErr w:type="spellEnd"/>
      <w:proofErr w:type="gramEnd"/>
      <w:r w:rsidRPr="003640F0">
        <w:rPr>
          <w:rFonts w:ascii="Book Antiqua" w:hAnsi="Book Antiqua" w:hint="eastAsia"/>
          <w:bCs/>
          <w:sz w:val="24"/>
          <w:szCs w:val="24"/>
          <w:lang w:eastAsia="zh-CN"/>
        </w:rPr>
        <w:t xml:space="preserve"> M </w:t>
      </w:r>
      <w:r w:rsidRPr="003640F0">
        <w:rPr>
          <w:rFonts w:ascii="Book Antiqua" w:hAnsi="Book Antiqua"/>
          <w:b/>
          <w:bCs/>
          <w:sz w:val="24"/>
          <w:szCs w:val="24"/>
        </w:rPr>
        <w:t>S-Editor</w:t>
      </w:r>
      <w:r w:rsidRPr="003640F0">
        <w:rPr>
          <w:rFonts w:ascii="Book Antiqua" w:hAnsi="Book Antiqua" w:hint="eastAsia"/>
          <w:b/>
          <w:bCs/>
          <w:sz w:val="24"/>
          <w:szCs w:val="24"/>
        </w:rPr>
        <w:t>:</w:t>
      </w:r>
      <w:r w:rsidRPr="003640F0">
        <w:rPr>
          <w:rFonts w:ascii="Book Antiqua" w:hAnsi="Book Antiqua"/>
          <w:sz w:val="24"/>
          <w:szCs w:val="24"/>
        </w:rPr>
        <w:t xml:space="preserve"> </w:t>
      </w:r>
      <w:r w:rsidRPr="003640F0">
        <w:rPr>
          <w:rFonts w:ascii="Book Antiqua" w:hAnsi="Book Antiqua" w:hint="eastAsia"/>
          <w:sz w:val="24"/>
          <w:szCs w:val="24"/>
          <w:lang w:eastAsia="zh-CN"/>
        </w:rPr>
        <w:t>Ma YJ</w:t>
      </w:r>
      <w:r w:rsidRPr="003640F0">
        <w:rPr>
          <w:rFonts w:ascii="Book Antiqua" w:hAnsi="Book Antiqua"/>
          <w:sz w:val="24"/>
          <w:szCs w:val="24"/>
        </w:rPr>
        <w:t xml:space="preserve"> </w:t>
      </w:r>
      <w:r w:rsidRPr="003640F0">
        <w:rPr>
          <w:rFonts w:ascii="Book Antiqua" w:hAnsi="Book Antiqua"/>
          <w:b/>
          <w:bCs/>
          <w:sz w:val="24"/>
          <w:szCs w:val="24"/>
        </w:rPr>
        <w:t>L-Editor</w:t>
      </w:r>
      <w:r w:rsidRPr="003640F0">
        <w:rPr>
          <w:rFonts w:ascii="Book Antiqua" w:hAnsi="Book Antiqua" w:hint="eastAsia"/>
          <w:b/>
          <w:bCs/>
          <w:sz w:val="24"/>
          <w:szCs w:val="24"/>
        </w:rPr>
        <w:t>:</w:t>
      </w:r>
      <w:r w:rsidRPr="003640F0">
        <w:rPr>
          <w:rFonts w:ascii="Book Antiqua" w:hAnsi="Book Antiqua"/>
          <w:sz w:val="24"/>
          <w:szCs w:val="24"/>
        </w:rPr>
        <w:t xml:space="preserve">  </w:t>
      </w:r>
      <w:r w:rsidRPr="003640F0">
        <w:rPr>
          <w:rFonts w:ascii="Book Antiqua" w:hAnsi="Book Antiqua"/>
          <w:b/>
          <w:bCs/>
          <w:sz w:val="24"/>
          <w:szCs w:val="24"/>
        </w:rPr>
        <w:t>E-Editor</w:t>
      </w:r>
      <w:r w:rsidRPr="003640F0">
        <w:rPr>
          <w:rFonts w:ascii="Book Antiqua" w:hAnsi="Book Antiqua" w:hint="eastAsia"/>
          <w:b/>
          <w:bCs/>
          <w:sz w:val="24"/>
          <w:szCs w:val="24"/>
        </w:rPr>
        <w:t>:</w:t>
      </w:r>
    </w:p>
    <w:p w:rsidR="000E1D56" w:rsidRPr="003640F0" w:rsidRDefault="000E1D56" w:rsidP="000E1D56">
      <w:pPr>
        <w:spacing w:after="0" w:line="360" w:lineRule="auto"/>
        <w:jc w:val="both"/>
        <w:rPr>
          <w:rFonts w:ascii="Book Antiqua" w:hAnsi="Book Antiqua"/>
          <w:caps/>
          <w:sz w:val="24"/>
          <w:szCs w:val="24"/>
          <w:lang w:eastAsia="zh-CN"/>
        </w:rPr>
      </w:pPr>
    </w:p>
    <w:p w:rsidR="00944803" w:rsidRPr="003640F0" w:rsidRDefault="00944803" w:rsidP="000E1D56">
      <w:pPr>
        <w:pStyle w:val="ColorfulList-Accent11"/>
        <w:spacing w:after="0" w:line="360" w:lineRule="auto"/>
        <w:ind w:left="0"/>
        <w:jc w:val="both"/>
        <w:rPr>
          <w:rFonts w:ascii="Book Antiqua" w:hAnsi="Book Antiqua"/>
          <w:b/>
          <w:sz w:val="24"/>
          <w:szCs w:val="24"/>
        </w:rPr>
      </w:pPr>
    </w:p>
    <w:p w:rsidR="000E1D56" w:rsidRPr="003640F0" w:rsidRDefault="000E1D56" w:rsidP="000E1D56">
      <w:pPr>
        <w:pStyle w:val="ColorfulList-Accent11"/>
        <w:spacing w:after="0" w:line="360" w:lineRule="auto"/>
        <w:ind w:left="0"/>
        <w:jc w:val="both"/>
        <w:rPr>
          <w:rFonts w:ascii="Book Antiqua" w:hAnsi="Book Antiqua"/>
          <w:sz w:val="24"/>
          <w:szCs w:val="24"/>
          <w:lang w:eastAsia="zh-CN"/>
        </w:rPr>
      </w:pPr>
    </w:p>
    <w:p w:rsidR="000E1D56" w:rsidRPr="003640F0" w:rsidRDefault="000E1D56" w:rsidP="000E1D56">
      <w:pPr>
        <w:pStyle w:val="ColorfulList-Accent11"/>
        <w:spacing w:after="0" w:line="360" w:lineRule="auto"/>
        <w:ind w:left="0"/>
        <w:jc w:val="both"/>
        <w:rPr>
          <w:rFonts w:ascii="Book Antiqua" w:hAnsi="Book Antiqua"/>
          <w:sz w:val="24"/>
          <w:szCs w:val="24"/>
          <w:lang w:eastAsia="zh-CN"/>
        </w:rPr>
      </w:pPr>
    </w:p>
    <w:p w:rsidR="000E1D56" w:rsidRPr="003640F0" w:rsidRDefault="000E1D56" w:rsidP="000E1D56">
      <w:pPr>
        <w:pStyle w:val="ColorfulList-Accent11"/>
        <w:spacing w:after="0" w:line="360" w:lineRule="auto"/>
        <w:ind w:left="0"/>
        <w:jc w:val="both"/>
        <w:rPr>
          <w:rFonts w:ascii="Book Antiqua" w:hAnsi="Book Antiqua"/>
          <w:sz w:val="24"/>
          <w:szCs w:val="24"/>
          <w:lang w:eastAsia="zh-CN"/>
        </w:rPr>
      </w:pPr>
      <w:r w:rsidRPr="003640F0">
        <w:rPr>
          <w:rFonts w:ascii="Book Antiqua" w:hAnsi="Book Antiqua"/>
          <w:sz w:val="24"/>
          <w:szCs w:val="24"/>
          <w:lang w:eastAsia="zh-CN"/>
        </w:rPr>
        <w:br w:type="page"/>
      </w:r>
    </w:p>
    <w:p w:rsidR="000E1D56" w:rsidRPr="003640F0" w:rsidRDefault="000E1D56" w:rsidP="000E1D56">
      <w:pPr>
        <w:pStyle w:val="ColorfulList-Accent11"/>
        <w:spacing w:after="0" w:line="360" w:lineRule="auto"/>
        <w:ind w:left="0"/>
        <w:jc w:val="both"/>
        <w:rPr>
          <w:rFonts w:ascii="Book Antiqua" w:hAnsi="Book Antiqua"/>
          <w:sz w:val="24"/>
          <w:szCs w:val="24"/>
          <w:lang w:eastAsia="zh-CN"/>
        </w:rPr>
      </w:pPr>
    </w:p>
    <w:p w:rsidR="006971FE" w:rsidRPr="003640F0" w:rsidRDefault="006971FE" w:rsidP="000E1D56">
      <w:pPr>
        <w:pStyle w:val="ColorfulList-Accent11"/>
        <w:spacing w:after="0" w:line="360" w:lineRule="auto"/>
        <w:ind w:left="0"/>
        <w:jc w:val="both"/>
        <w:rPr>
          <w:rFonts w:ascii="Book Antiqua" w:hAnsi="Book Antiqua"/>
          <w:sz w:val="24"/>
          <w:szCs w:val="24"/>
          <w:lang w:eastAsia="zh-CN"/>
        </w:rPr>
      </w:pPr>
      <w:r w:rsidRPr="003640F0">
        <w:rPr>
          <w:rFonts w:ascii="Book Antiqua" w:hAnsi="Book Antiqua"/>
          <w:noProof/>
          <w:sz w:val="24"/>
          <w:szCs w:val="24"/>
          <w:lang w:val="en-US" w:eastAsia="zh-CN"/>
        </w:rPr>
        <w:drawing>
          <wp:inline distT="0" distB="0" distL="0" distR="0" wp14:anchorId="1862A830" wp14:editId="1BDAEECA">
            <wp:extent cx="5731510" cy="4301021"/>
            <wp:effectExtent l="0" t="0" r="0" b="0"/>
            <wp:docPr id="1" name="图片 1" descr="C:\Users\Yuan Zhou\Desktop\提交稿件\2013-12-1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an Zhou\Desktop\提交稿件\2013-12-12\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301021"/>
                    </a:xfrm>
                    <a:prstGeom prst="rect">
                      <a:avLst/>
                    </a:prstGeom>
                    <a:noFill/>
                    <a:ln>
                      <a:noFill/>
                    </a:ln>
                  </pic:spPr>
                </pic:pic>
              </a:graphicData>
            </a:graphic>
          </wp:inline>
        </w:drawing>
      </w:r>
    </w:p>
    <w:p w:rsidR="003145ED" w:rsidRPr="003640F0" w:rsidRDefault="003145ED" w:rsidP="003145ED">
      <w:pPr>
        <w:pStyle w:val="ColorfulList-Accent11"/>
        <w:spacing w:after="0" w:line="360" w:lineRule="auto"/>
        <w:ind w:left="0"/>
        <w:jc w:val="both"/>
        <w:rPr>
          <w:rFonts w:ascii="Book Antiqua" w:hAnsi="Book Antiqua"/>
          <w:b/>
          <w:sz w:val="24"/>
          <w:szCs w:val="24"/>
          <w:lang w:eastAsia="zh-CN"/>
        </w:rPr>
      </w:pPr>
      <w:r w:rsidRPr="003640F0">
        <w:rPr>
          <w:rFonts w:ascii="Book Antiqua" w:hAnsi="Book Antiqua"/>
          <w:b/>
          <w:sz w:val="24"/>
          <w:szCs w:val="24"/>
        </w:rPr>
        <w:t>Figure 1 Brain suite with magnet scanner and computer-assisted, ceiling-mounted navigation system</w:t>
      </w:r>
      <w:r w:rsidRPr="003640F0">
        <w:rPr>
          <w:rFonts w:ascii="Book Antiqua" w:hAnsi="Book Antiqua" w:hint="eastAsia"/>
          <w:b/>
          <w:sz w:val="24"/>
          <w:szCs w:val="24"/>
          <w:lang w:eastAsia="zh-CN"/>
        </w:rPr>
        <w:t>.</w:t>
      </w:r>
    </w:p>
    <w:p w:rsidR="00162C6A" w:rsidRPr="003640F0" w:rsidRDefault="00162C6A" w:rsidP="000E1D56">
      <w:pPr>
        <w:pStyle w:val="ColorfulList-Accent11"/>
        <w:spacing w:after="0" w:line="360" w:lineRule="auto"/>
        <w:ind w:left="0"/>
        <w:jc w:val="both"/>
        <w:rPr>
          <w:rFonts w:ascii="Book Antiqua" w:hAnsi="Book Antiqua"/>
          <w:sz w:val="24"/>
          <w:szCs w:val="24"/>
        </w:rPr>
      </w:pPr>
    </w:p>
    <w:p w:rsidR="00162C6A" w:rsidRPr="003640F0" w:rsidRDefault="00162C6A" w:rsidP="000E1D56">
      <w:pPr>
        <w:pStyle w:val="ColorfulList-Accent11"/>
        <w:spacing w:after="0" w:line="360" w:lineRule="auto"/>
        <w:ind w:left="0"/>
        <w:jc w:val="both"/>
        <w:rPr>
          <w:rFonts w:ascii="Book Antiqua" w:hAnsi="Book Antiqua"/>
          <w:sz w:val="24"/>
          <w:szCs w:val="24"/>
        </w:rPr>
      </w:pPr>
    </w:p>
    <w:p w:rsidR="006971FE" w:rsidRPr="003640F0" w:rsidRDefault="006971FE" w:rsidP="000E1D56">
      <w:pPr>
        <w:pStyle w:val="ColorfulList-Accent11"/>
        <w:spacing w:after="0" w:line="360" w:lineRule="auto"/>
        <w:ind w:left="0"/>
        <w:jc w:val="both"/>
        <w:rPr>
          <w:rFonts w:ascii="Book Antiqua" w:hAnsi="Book Antiqua"/>
          <w:sz w:val="24"/>
          <w:szCs w:val="24"/>
          <w:lang w:eastAsia="zh-CN"/>
        </w:rPr>
      </w:pPr>
      <w:r w:rsidRPr="003640F0">
        <w:rPr>
          <w:rFonts w:ascii="Book Antiqua" w:hAnsi="Book Antiqua"/>
          <w:noProof/>
          <w:sz w:val="24"/>
          <w:szCs w:val="24"/>
          <w:lang w:val="en-US" w:eastAsia="zh-CN"/>
        </w:rPr>
        <w:lastRenderedPageBreak/>
        <w:drawing>
          <wp:inline distT="0" distB="0" distL="0" distR="0" wp14:anchorId="39077B72" wp14:editId="6F17A9DD">
            <wp:extent cx="5731510" cy="4298633"/>
            <wp:effectExtent l="0" t="0" r="0" b="0"/>
            <wp:docPr id="2" name="图片 2" descr="C:\Users\Yuan Zhou\Desktop\提交稿件\2013-12-12\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an Zhou\Desktop\提交稿件\2013-12-12\Fig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3145ED" w:rsidRPr="003640F0" w:rsidRDefault="003145ED" w:rsidP="003145ED">
      <w:pPr>
        <w:pStyle w:val="ColorfulList-Accent11"/>
        <w:spacing w:after="0" w:line="360" w:lineRule="auto"/>
        <w:ind w:left="0"/>
        <w:jc w:val="both"/>
        <w:rPr>
          <w:rFonts w:ascii="Book Antiqua" w:hAnsi="Book Antiqua"/>
          <w:b/>
          <w:sz w:val="24"/>
          <w:szCs w:val="24"/>
          <w:lang w:eastAsia="zh-CN"/>
        </w:rPr>
      </w:pPr>
      <w:r w:rsidRPr="003640F0">
        <w:rPr>
          <w:rFonts w:ascii="Book Antiqua" w:hAnsi="Book Antiqua"/>
          <w:b/>
          <w:sz w:val="24"/>
          <w:szCs w:val="24"/>
        </w:rPr>
        <w:t>Figure 2 Procedure are being performed outside the 5-Gauss line in the brain suite</w:t>
      </w:r>
      <w:r w:rsidRPr="003640F0">
        <w:rPr>
          <w:rFonts w:ascii="Book Antiqua" w:hAnsi="Book Antiqua" w:hint="eastAsia"/>
          <w:b/>
          <w:sz w:val="24"/>
          <w:szCs w:val="24"/>
          <w:lang w:eastAsia="zh-CN"/>
        </w:rPr>
        <w:t>.</w:t>
      </w:r>
    </w:p>
    <w:p w:rsidR="000E1D56" w:rsidRPr="003640F0" w:rsidRDefault="000E1D56" w:rsidP="000E1D56">
      <w:pPr>
        <w:pStyle w:val="ColorfulList-Accent11"/>
        <w:spacing w:after="0" w:line="360" w:lineRule="auto"/>
        <w:ind w:left="0"/>
        <w:jc w:val="both"/>
        <w:rPr>
          <w:rFonts w:ascii="Book Antiqua" w:hAnsi="Book Antiqua"/>
          <w:sz w:val="24"/>
          <w:szCs w:val="24"/>
          <w:lang w:eastAsia="zh-CN"/>
        </w:rPr>
      </w:pPr>
    </w:p>
    <w:sectPr w:rsidR="000E1D56" w:rsidRPr="003640F0" w:rsidSect="00B144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9B" w:rsidRDefault="001C639B" w:rsidP="00354FCA">
      <w:pPr>
        <w:spacing w:after="0" w:line="240" w:lineRule="auto"/>
      </w:pPr>
      <w:r>
        <w:separator/>
      </w:r>
    </w:p>
  </w:endnote>
  <w:endnote w:type="continuationSeparator" w:id="0">
    <w:p w:rsidR="001C639B" w:rsidRDefault="001C639B" w:rsidP="0035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标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666"/>
      <w:docPartObj>
        <w:docPartGallery w:val="Page Numbers (Bottom of Page)"/>
        <w:docPartUnique/>
      </w:docPartObj>
    </w:sdtPr>
    <w:sdtEndPr/>
    <w:sdtContent>
      <w:p w:rsidR="00354FCA" w:rsidRDefault="00E1617B">
        <w:pPr>
          <w:pStyle w:val="a7"/>
          <w:jc w:val="right"/>
        </w:pPr>
        <w:r>
          <w:fldChar w:fldCharType="begin"/>
        </w:r>
        <w:r w:rsidR="00D27A5E">
          <w:instrText xml:space="preserve"> PAGE   \* MERGEFORMAT </w:instrText>
        </w:r>
        <w:r>
          <w:fldChar w:fldCharType="separate"/>
        </w:r>
        <w:r w:rsidR="00D04EEB">
          <w:rPr>
            <w:noProof/>
          </w:rPr>
          <w:t>17</w:t>
        </w:r>
        <w:r>
          <w:rPr>
            <w:noProof/>
          </w:rPr>
          <w:fldChar w:fldCharType="end"/>
        </w:r>
      </w:p>
    </w:sdtContent>
  </w:sdt>
  <w:p w:rsidR="00354FCA" w:rsidRDefault="00354F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9B" w:rsidRDefault="001C639B" w:rsidP="00354FCA">
      <w:pPr>
        <w:spacing w:after="0" w:line="240" w:lineRule="auto"/>
      </w:pPr>
      <w:r>
        <w:separator/>
      </w:r>
    </w:p>
  </w:footnote>
  <w:footnote w:type="continuationSeparator" w:id="0">
    <w:p w:rsidR="001C639B" w:rsidRDefault="001C639B" w:rsidP="00354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00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A08B4"/>
    <w:multiLevelType w:val="hybridMultilevel"/>
    <w:tmpl w:val="32BCE762"/>
    <w:lvl w:ilvl="0" w:tplc="3D7C1DD0">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183A5B"/>
    <w:multiLevelType w:val="hybridMultilevel"/>
    <w:tmpl w:val="D158B03A"/>
    <w:lvl w:ilvl="0" w:tplc="3D7C1DD0">
      <w:start w:val="1"/>
      <w:numFmt w:val="bullet"/>
      <w:lvlText w:val="•"/>
      <w:lvlJc w:val="left"/>
      <w:pPr>
        <w:tabs>
          <w:tab w:val="num" w:pos="720"/>
        </w:tabs>
        <w:ind w:left="720" w:hanging="360"/>
      </w:pPr>
      <w:rPr>
        <w:rFonts w:ascii="Times New Roman" w:hAnsi="Times New Roman" w:hint="default"/>
      </w:rPr>
    </w:lvl>
    <w:lvl w:ilvl="1" w:tplc="1DC0A9B8" w:tentative="1">
      <w:start w:val="1"/>
      <w:numFmt w:val="bullet"/>
      <w:lvlText w:val="•"/>
      <w:lvlJc w:val="left"/>
      <w:pPr>
        <w:tabs>
          <w:tab w:val="num" w:pos="1440"/>
        </w:tabs>
        <w:ind w:left="1440" w:hanging="360"/>
      </w:pPr>
      <w:rPr>
        <w:rFonts w:ascii="Times New Roman" w:hAnsi="Times New Roman" w:hint="default"/>
      </w:rPr>
    </w:lvl>
    <w:lvl w:ilvl="2" w:tplc="711472C0" w:tentative="1">
      <w:start w:val="1"/>
      <w:numFmt w:val="bullet"/>
      <w:lvlText w:val="•"/>
      <w:lvlJc w:val="left"/>
      <w:pPr>
        <w:tabs>
          <w:tab w:val="num" w:pos="2160"/>
        </w:tabs>
        <w:ind w:left="2160" w:hanging="360"/>
      </w:pPr>
      <w:rPr>
        <w:rFonts w:ascii="Times New Roman" w:hAnsi="Times New Roman" w:hint="default"/>
      </w:rPr>
    </w:lvl>
    <w:lvl w:ilvl="3" w:tplc="BFBCFF12" w:tentative="1">
      <w:start w:val="1"/>
      <w:numFmt w:val="bullet"/>
      <w:lvlText w:val="•"/>
      <w:lvlJc w:val="left"/>
      <w:pPr>
        <w:tabs>
          <w:tab w:val="num" w:pos="2880"/>
        </w:tabs>
        <w:ind w:left="2880" w:hanging="360"/>
      </w:pPr>
      <w:rPr>
        <w:rFonts w:ascii="Times New Roman" w:hAnsi="Times New Roman" w:hint="default"/>
      </w:rPr>
    </w:lvl>
    <w:lvl w:ilvl="4" w:tplc="077C7EC4" w:tentative="1">
      <w:start w:val="1"/>
      <w:numFmt w:val="bullet"/>
      <w:lvlText w:val="•"/>
      <w:lvlJc w:val="left"/>
      <w:pPr>
        <w:tabs>
          <w:tab w:val="num" w:pos="3600"/>
        </w:tabs>
        <w:ind w:left="3600" w:hanging="360"/>
      </w:pPr>
      <w:rPr>
        <w:rFonts w:ascii="Times New Roman" w:hAnsi="Times New Roman" w:hint="default"/>
      </w:rPr>
    </w:lvl>
    <w:lvl w:ilvl="5" w:tplc="9C46BBB6" w:tentative="1">
      <w:start w:val="1"/>
      <w:numFmt w:val="bullet"/>
      <w:lvlText w:val="•"/>
      <w:lvlJc w:val="left"/>
      <w:pPr>
        <w:tabs>
          <w:tab w:val="num" w:pos="4320"/>
        </w:tabs>
        <w:ind w:left="4320" w:hanging="360"/>
      </w:pPr>
      <w:rPr>
        <w:rFonts w:ascii="Times New Roman" w:hAnsi="Times New Roman" w:hint="default"/>
      </w:rPr>
    </w:lvl>
    <w:lvl w:ilvl="6" w:tplc="CDF4BC3E" w:tentative="1">
      <w:start w:val="1"/>
      <w:numFmt w:val="bullet"/>
      <w:lvlText w:val="•"/>
      <w:lvlJc w:val="left"/>
      <w:pPr>
        <w:tabs>
          <w:tab w:val="num" w:pos="5040"/>
        </w:tabs>
        <w:ind w:left="5040" w:hanging="360"/>
      </w:pPr>
      <w:rPr>
        <w:rFonts w:ascii="Times New Roman" w:hAnsi="Times New Roman" w:hint="default"/>
      </w:rPr>
    </w:lvl>
    <w:lvl w:ilvl="7" w:tplc="442CA58A" w:tentative="1">
      <w:start w:val="1"/>
      <w:numFmt w:val="bullet"/>
      <w:lvlText w:val="•"/>
      <w:lvlJc w:val="left"/>
      <w:pPr>
        <w:tabs>
          <w:tab w:val="num" w:pos="5760"/>
        </w:tabs>
        <w:ind w:left="5760" w:hanging="360"/>
      </w:pPr>
      <w:rPr>
        <w:rFonts w:ascii="Times New Roman" w:hAnsi="Times New Roman" w:hint="default"/>
      </w:rPr>
    </w:lvl>
    <w:lvl w:ilvl="8" w:tplc="35E4D1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A73422"/>
    <w:multiLevelType w:val="hybridMultilevel"/>
    <w:tmpl w:val="BB8C61FA"/>
    <w:lvl w:ilvl="0" w:tplc="1BD635C8">
      <w:start w:val="1"/>
      <w:numFmt w:val="decimal"/>
      <w:lvlText w:val="%1."/>
      <w:lvlJc w:val="left"/>
      <w:pPr>
        <w:ind w:left="360" w:hanging="360"/>
      </w:pPr>
      <w:rPr>
        <w:rFonts w:ascii="Cambria" w:hAnsi="Cambri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F13B9"/>
    <w:multiLevelType w:val="hybridMultilevel"/>
    <w:tmpl w:val="5518E0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915CAD"/>
    <w:multiLevelType w:val="hybridMultilevel"/>
    <w:tmpl w:val="40F2E2AE"/>
    <w:lvl w:ilvl="0" w:tplc="AF4C6DC2">
      <w:start w:val="1"/>
      <w:numFmt w:val="bullet"/>
      <w:lvlText w:val="•"/>
      <w:lvlJc w:val="left"/>
      <w:pPr>
        <w:tabs>
          <w:tab w:val="num" w:pos="720"/>
        </w:tabs>
        <w:ind w:left="720" w:hanging="360"/>
      </w:pPr>
      <w:rPr>
        <w:rFonts w:ascii="Times New Roman" w:hAnsi="Times New Roman" w:hint="default"/>
      </w:rPr>
    </w:lvl>
    <w:lvl w:ilvl="1" w:tplc="077C85F2" w:tentative="1">
      <w:start w:val="1"/>
      <w:numFmt w:val="bullet"/>
      <w:lvlText w:val="•"/>
      <w:lvlJc w:val="left"/>
      <w:pPr>
        <w:tabs>
          <w:tab w:val="num" w:pos="1440"/>
        </w:tabs>
        <w:ind w:left="1440" w:hanging="360"/>
      </w:pPr>
      <w:rPr>
        <w:rFonts w:ascii="Times New Roman" w:hAnsi="Times New Roman" w:hint="default"/>
      </w:rPr>
    </w:lvl>
    <w:lvl w:ilvl="2" w:tplc="21F62500" w:tentative="1">
      <w:start w:val="1"/>
      <w:numFmt w:val="bullet"/>
      <w:lvlText w:val="•"/>
      <w:lvlJc w:val="left"/>
      <w:pPr>
        <w:tabs>
          <w:tab w:val="num" w:pos="2160"/>
        </w:tabs>
        <w:ind w:left="2160" w:hanging="360"/>
      </w:pPr>
      <w:rPr>
        <w:rFonts w:ascii="Times New Roman" w:hAnsi="Times New Roman" w:hint="default"/>
      </w:rPr>
    </w:lvl>
    <w:lvl w:ilvl="3" w:tplc="C7A21202" w:tentative="1">
      <w:start w:val="1"/>
      <w:numFmt w:val="bullet"/>
      <w:lvlText w:val="•"/>
      <w:lvlJc w:val="left"/>
      <w:pPr>
        <w:tabs>
          <w:tab w:val="num" w:pos="2880"/>
        </w:tabs>
        <w:ind w:left="2880" w:hanging="360"/>
      </w:pPr>
      <w:rPr>
        <w:rFonts w:ascii="Times New Roman" w:hAnsi="Times New Roman" w:hint="default"/>
      </w:rPr>
    </w:lvl>
    <w:lvl w:ilvl="4" w:tplc="354AC6FA" w:tentative="1">
      <w:start w:val="1"/>
      <w:numFmt w:val="bullet"/>
      <w:lvlText w:val="•"/>
      <w:lvlJc w:val="left"/>
      <w:pPr>
        <w:tabs>
          <w:tab w:val="num" w:pos="3600"/>
        </w:tabs>
        <w:ind w:left="3600" w:hanging="360"/>
      </w:pPr>
      <w:rPr>
        <w:rFonts w:ascii="Times New Roman" w:hAnsi="Times New Roman" w:hint="default"/>
      </w:rPr>
    </w:lvl>
    <w:lvl w:ilvl="5" w:tplc="232A7E56" w:tentative="1">
      <w:start w:val="1"/>
      <w:numFmt w:val="bullet"/>
      <w:lvlText w:val="•"/>
      <w:lvlJc w:val="left"/>
      <w:pPr>
        <w:tabs>
          <w:tab w:val="num" w:pos="4320"/>
        </w:tabs>
        <w:ind w:left="4320" w:hanging="360"/>
      </w:pPr>
      <w:rPr>
        <w:rFonts w:ascii="Times New Roman" w:hAnsi="Times New Roman" w:hint="default"/>
      </w:rPr>
    </w:lvl>
    <w:lvl w:ilvl="6" w:tplc="081C600E" w:tentative="1">
      <w:start w:val="1"/>
      <w:numFmt w:val="bullet"/>
      <w:lvlText w:val="•"/>
      <w:lvlJc w:val="left"/>
      <w:pPr>
        <w:tabs>
          <w:tab w:val="num" w:pos="5040"/>
        </w:tabs>
        <w:ind w:left="5040" w:hanging="360"/>
      </w:pPr>
      <w:rPr>
        <w:rFonts w:ascii="Times New Roman" w:hAnsi="Times New Roman" w:hint="default"/>
      </w:rPr>
    </w:lvl>
    <w:lvl w:ilvl="7" w:tplc="7368BE6E" w:tentative="1">
      <w:start w:val="1"/>
      <w:numFmt w:val="bullet"/>
      <w:lvlText w:val="•"/>
      <w:lvlJc w:val="left"/>
      <w:pPr>
        <w:tabs>
          <w:tab w:val="num" w:pos="5760"/>
        </w:tabs>
        <w:ind w:left="5760" w:hanging="360"/>
      </w:pPr>
      <w:rPr>
        <w:rFonts w:ascii="Times New Roman" w:hAnsi="Times New Roman" w:hint="default"/>
      </w:rPr>
    </w:lvl>
    <w:lvl w:ilvl="8" w:tplc="FA948F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632415"/>
    <w:multiLevelType w:val="hybridMultilevel"/>
    <w:tmpl w:val="F028E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B2169"/>
    <w:multiLevelType w:val="hybridMultilevel"/>
    <w:tmpl w:val="D4DCB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DC"/>
    <w:rsid w:val="000229A0"/>
    <w:rsid w:val="00046012"/>
    <w:rsid w:val="00056BC3"/>
    <w:rsid w:val="0006049C"/>
    <w:rsid w:val="00067D09"/>
    <w:rsid w:val="00082F86"/>
    <w:rsid w:val="00083D56"/>
    <w:rsid w:val="00095979"/>
    <w:rsid w:val="00095CA6"/>
    <w:rsid w:val="000A7F55"/>
    <w:rsid w:val="000B1138"/>
    <w:rsid w:val="000C00C8"/>
    <w:rsid w:val="000C1628"/>
    <w:rsid w:val="000D4F1D"/>
    <w:rsid w:val="000E05C2"/>
    <w:rsid w:val="000E192A"/>
    <w:rsid w:val="000E1D56"/>
    <w:rsid w:val="000E2B31"/>
    <w:rsid w:val="000F32C1"/>
    <w:rsid w:val="001076A3"/>
    <w:rsid w:val="001108E6"/>
    <w:rsid w:val="00111622"/>
    <w:rsid w:val="00121D30"/>
    <w:rsid w:val="001300AF"/>
    <w:rsid w:val="00132561"/>
    <w:rsid w:val="001357BC"/>
    <w:rsid w:val="0014279B"/>
    <w:rsid w:val="00162C6A"/>
    <w:rsid w:val="00163C62"/>
    <w:rsid w:val="001641EF"/>
    <w:rsid w:val="00180F32"/>
    <w:rsid w:val="00184671"/>
    <w:rsid w:val="00184C45"/>
    <w:rsid w:val="00187E35"/>
    <w:rsid w:val="00197436"/>
    <w:rsid w:val="001A02B4"/>
    <w:rsid w:val="001B0F36"/>
    <w:rsid w:val="001B4CC7"/>
    <w:rsid w:val="001B6D84"/>
    <w:rsid w:val="001B7896"/>
    <w:rsid w:val="001C639B"/>
    <w:rsid w:val="001D7C16"/>
    <w:rsid w:val="001F2940"/>
    <w:rsid w:val="00207346"/>
    <w:rsid w:val="00210053"/>
    <w:rsid w:val="002176E8"/>
    <w:rsid w:val="002247DB"/>
    <w:rsid w:val="00240EED"/>
    <w:rsid w:val="002431FC"/>
    <w:rsid w:val="00253CDF"/>
    <w:rsid w:val="00254A0F"/>
    <w:rsid w:val="00256F1F"/>
    <w:rsid w:val="00257DF5"/>
    <w:rsid w:val="00274879"/>
    <w:rsid w:val="00274A61"/>
    <w:rsid w:val="00276C12"/>
    <w:rsid w:val="00284C69"/>
    <w:rsid w:val="002863F0"/>
    <w:rsid w:val="00292BCD"/>
    <w:rsid w:val="002930B1"/>
    <w:rsid w:val="002A618F"/>
    <w:rsid w:val="002B5600"/>
    <w:rsid w:val="002B5977"/>
    <w:rsid w:val="002B6013"/>
    <w:rsid w:val="002B6525"/>
    <w:rsid w:val="002C025C"/>
    <w:rsid w:val="002C1C89"/>
    <w:rsid w:val="002C2CDC"/>
    <w:rsid w:val="002C3997"/>
    <w:rsid w:val="002C7DF9"/>
    <w:rsid w:val="002F1355"/>
    <w:rsid w:val="0031109A"/>
    <w:rsid w:val="003145ED"/>
    <w:rsid w:val="00316002"/>
    <w:rsid w:val="00323A3C"/>
    <w:rsid w:val="003463F5"/>
    <w:rsid w:val="00350D51"/>
    <w:rsid w:val="00354FCA"/>
    <w:rsid w:val="003559A0"/>
    <w:rsid w:val="003640F0"/>
    <w:rsid w:val="00372109"/>
    <w:rsid w:val="00372AC1"/>
    <w:rsid w:val="00396D76"/>
    <w:rsid w:val="003A1D84"/>
    <w:rsid w:val="003A4EE6"/>
    <w:rsid w:val="003A6C10"/>
    <w:rsid w:val="003A70DE"/>
    <w:rsid w:val="003A7FAD"/>
    <w:rsid w:val="003B165A"/>
    <w:rsid w:val="003C75B9"/>
    <w:rsid w:val="003E3E9E"/>
    <w:rsid w:val="003F466D"/>
    <w:rsid w:val="003F5470"/>
    <w:rsid w:val="003F55E0"/>
    <w:rsid w:val="003F66BE"/>
    <w:rsid w:val="003F76FE"/>
    <w:rsid w:val="0040648A"/>
    <w:rsid w:val="004066E8"/>
    <w:rsid w:val="00410612"/>
    <w:rsid w:val="00424662"/>
    <w:rsid w:val="0042489B"/>
    <w:rsid w:val="00433AC1"/>
    <w:rsid w:val="0044679F"/>
    <w:rsid w:val="00447E17"/>
    <w:rsid w:val="0045610D"/>
    <w:rsid w:val="00461E0D"/>
    <w:rsid w:val="004717DE"/>
    <w:rsid w:val="00471EFB"/>
    <w:rsid w:val="004728E6"/>
    <w:rsid w:val="00484FF4"/>
    <w:rsid w:val="004B67C1"/>
    <w:rsid w:val="004D3001"/>
    <w:rsid w:val="004D433E"/>
    <w:rsid w:val="004D5A5D"/>
    <w:rsid w:val="004D63B6"/>
    <w:rsid w:val="004E2B48"/>
    <w:rsid w:val="004F4D18"/>
    <w:rsid w:val="00514AAA"/>
    <w:rsid w:val="00516EE6"/>
    <w:rsid w:val="005215C8"/>
    <w:rsid w:val="00524D4B"/>
    <w:rsid w:val="00540CCC"/>
    <w:rsid w:val="00540D4E"/>
    <w:rsid w:val="0054179B"/>
    <w:rsid w:val="00545319"/>
    <w:rsid w:val="00552608"/>
    <w:rsid w:val="00554298"/>
    <w:rsid w:val="00555C36"/>
    <w:rsid w:val="00574DCF"/>
    <w:rsid w:val="00576168"/>
    <w:rsid w:val="00580F4C"/>
    <w:rsid w:val="00585211"/>
    <w:rsid w:val="0058574F"/>
    <w:rsid w:val="00590E3A"/>
    <w:rsid w:val="005A29BC"/>
    <w:rsid w:val="005B05FF"/>
    <w:rsid w:val="005B3DEC"/>
    <w:rsid w:val="005B7D4C"/>
    <w:rsid w:val="005C598B"/>
    <w:rsid w:val="005C72AF"/>
    <w:rsid w:val="005D29AA"/>
    <w:rsid w:val="00603C76"/>
    <w:rsid w:val="00604B5B"/>
    <w:rsid w:val="00607D4A"/>
    <w:rsid w:val="00614C83"/>
    <w:rsid w:val="0062436D"/>
    <w:rsid w:val="00637AED"/>
    <w:rsid w:val="00650F38"/>
    <w:rsid w:val="00651F28"/>
    <w:rsid w:val="0065264E"/>
    <w:rsid w:val="006639BB"/>
    <w:rsid w:val="00664DF4"/>
    <w:rsid w:val="0066567F"/>
    <w:rsid w:val="00665764"/>
    <w:rsid w:val="006717AF"/>
    <w:rsid w:val="00682650"/>
    <w:rsid w:val="00682A36"/>
    <w:rsid w:val="006910EA"/>
    <w:rsid w:val="006971FE"/>
    <w:rsid w:val="006A5A95"/>
    <w:rsid w:val="006C2336"/>
    <w:rsid w:val="006C2DAE"/>
    <w:rsid w:val="006C5484"/>
    <w:rsid w:val="006C73ED"/>
    <w:rsid w:val="006D16BB"/>
    <w:rsid w:val="006D656A"/>
    <w:rsid w:val="006D74B8"/>
    <w:rsid w:val="006E1106"/>
    <w:rsid w:val="006E1C59"/>
    <w:rsid w:val="006E53DF"/>
    <w:rsid w:val="0071538A"/>
    <w:rsid w:val="00725C4A"/>
    <w:rsid w:val="007342FD"/>
    <w:rsid w:val="00741926"/>
    <w:rsid w:val="007433A1"/>
    <w:rsid w:val="00747A67"/>
    <w:rsid w:val="00755EE7"/>
    <w:rsid w:val="007624F3"/>
    <w:rsid w:val="007703C8"/>
    <w:rsid w:val="00790F7D"/>
    <w:rsid w:val="007A173A"/>
    <w:rsid w:val="007D3001"/>
    <w:rsid w:val="007E6BA2"/>
    <w:rsid w:val="007F1123"/>
    <w:rsid w:val="007F25C7"/>
    <w:rsid w:val="008032FB"/>
    <w:rsid w:val="00806922"/>
    <w:rsid w:val="0081322C"/>
    <w:rsid w:val="008149F5"/>
    <w:rsid w:val="008163EB"/>
    <w:rsid w:val="008224DD"/>
    <w:rsid w:val="00825122"/>
    <w:rsid w:val="008363CC"/>
    <w:rsid w:val="008418DE"/>
    <w:rsid w:val="0085277F"/>
    <w:rsid w:val="00856D69"/>
    <w:rsid w:val="0086640A"/>
    <w:rsid w:val="00866BF8"/>
    <w:rsid w:val="00874331"/>
    <w:rsid w:val="00875CAC"/>
    <w:rsid w:val="0088583D"/>
    <w:rsid w:val="008867EB"/>
    <w:rsid w:val="00897967"/>
    <w:rsid w:val="008A11E8"/>
    <w:rsid w:val="008A46B8"/>
    <w:rsid w:val="008D3A95"/>
    <w:rsid w:val="008D590A"/>
    <w:rsid w:val="008D7145"/>
    <w:rsid w:val="008F014A"/>
    <w:rsid w:val="009006F3"/>
    <w:rsid w:val="009014A1"/>
    <w:rsid w:val="00901DE6"/>
    <w:rsid w:val="00902759"/>
    <w:rsid w:val="00910AD6"/>
    <w:rsid w:val="00922CCA"/>
    <w:rsid w:val="009245C9"/>
    <w:rsid w:val="0092508C"/>
    <w:rsid w:val="009251FC"/>
    <w:rsid w:val="00931044"/>
    <w:rsid w:val="0093111F"/>
    <w:rsid w:val="00942C81"/>
    <w:rsid w:val="00944803"/>
    <w:rsid w:val="009725DC"/>
    <w:rsid w:val="00973F57"/>
    <w:rsid w:val="009772CE"/>
    <w:rsid w:val="009808B7"/>
    <w:rsid w:val="00981063"/>
    <w:rsid w:val="00981814"/>
    <w:rsid w:val="00984CD1"/>
    <w:rsid w:val="009865C8"/>
    <w:rsid w:val="009977F4"/>
    <w:rsid w:val="009A2BB4"/>
    <w:rsid w:val="009A5AAA"/>
    <w:rsid w:val="009B2CB8"/>
    <w:rsid w:val="009C426A"/>
    <w:rsid w:val="009C550C"/>
    <w:rsid w:val="009D436C"/>
    <w:rsid w:val="009F51DF"/>
    <w:rsid w:val="00A0777A"/>
    <w:rsid w:val="00A145D9"/>
    <w:rsid w:val="00A20B4D"/>
    <w:rsid w:val="00A24F4C"/>
    <w:rsid w:val="00A34D2A"/>
    <w:rsid w:val="00A37C11"/>
    <w:rsid w:val="00A746FC"/>
    <w:rsid w:val="00A80B0C"/>
    <w:rsid w:val="00A8711C"/>
    <w:rsid w:val="00A91B49"/>
    <w:rsid w:val="00A96803"/>
    <w:rsid w:val="00A9772F"/>
    <w:rsid w:val="00AA5DF7"/>
    <w:rsid w:val="00AC3455"/>
    <w:rsid w:val="00AC643B"/>
    <w:rsid w:val="00AD4963"/>
    <w:rsid w:val="00AD51A3"/>
    <w:rsid w:val="00AD5A6F"/>
    <w:rsid w:val="00AF37BC"/>
    <w:rsid w:val="00AF7FE3"/>
    <w:rsid w:val="00B00431"/>
    <w:rsid w:val="00B06FBC"/>
    <w:rsid w:val="00B07CBB"/>
    <w:rsid w:val="00B10D4D"/>
    <w:rsid w:val="00B1444E"/>
    <w:rsid w:val="00B163F2"/>
    <w:rsid w:val="00B204EA"/>
    <w:rsid w:val="00B27015"/>
    <w:rsid w:val="00B2766D"/>
    <w:rsid w:val="00B32E18"/>
    <w:rsid w:val="00B54300"/>
    <w:rsid w:val="00B57614"/>
    <w:rsid w:val="00B76588"/>
    <w:rsid w:val="00B76B91"/>
    <w:rsid w:val="00B920CA"/>
    <w:rsid w:val="00B93ACB"/>
    <w:rsid w:val="00BA5DE3"/>
    <w:rsid w:val="00BB24CB"/>
    <w:rsid w:val="00BC2AE3"/>
    <w:rsid w:val="00BD1780"/>
    <w:rsid w:val="00BD2B55"/>
    <w:rsid w:val="00BE1CCB"/>
    <w:rsid w:val="00BF15C9"/>
    <w:rsid w:val="00BF405C"/>
    <w:rsid w:val="00BF7667"/>
    <w:rsid w:val="00C11C24"/>
    <w:rsid w:val="00C14C8E"/>
    <w:rsid w:val="00C15E29"/>
    <w:rsid w:val="00C22674"/>
    <w:rsid w:val="00C2310A"/>
    <w:rsid w:val="00C40FD7"/>
    <w:rsid w:val="00C4360B"/>
    <w:rsid w:val="00C54D38"/>
    <w:rsid w:val="00C5753E"/>
    <w:rsid w:val="00C84E6B"/>
    <w:rsid w:val="00CA431A"/>
    <w:rsid w:val="00CB25DF"/>
    <w:rsid w:val="00CB285F"/>
    <w:rsid w:val="00CB3BE0"/>
    <w:rsid w:val="00CB5DFB"/>
    <w:rsid w:val="00CB7452"/>
    <w:rsid w:val="00CD692E"/>
    <w:rsid w:val="00D0097B"/>
    <w:rsid w:val="00D02D35"/>
    <w:rsid w:val="00D033D5"/>
    <w:rsid w:val="00D04EEB"/>
    <w:rsid w:val="00D10D43"/>
    <w:rsid w:val="00D1745F"/>
    <w:rsid w:val="00D27A5E"/>
    <w:rsid w:val="00D535A4"/>
    <w:rsid w:val="00D56C14"/>
    <w:rsid w:val="00D6319A"/>
    <w:rsid w:val="00D64A42"/>
    <w:rsid w:val="00D855C7"/>
    <w:rsid w:val="00D97707"/>
    <w:rsid w:val="00DB1B56"/>
    <w:rsid w:val="00DC5D1B"/>
    <w:rsid w:val="00DD3F15"/>
    <w:rsid w:val="00DD6913"/>
    <w:rsid w:val="00DD7DF5"/>
    <w:rsid w:val="00DF2B35"/>
    <w:rsid w:val="00DF3BD0"/>
    <w:rsid w:val="00E05EAF"/>
    <w:rsid w:val="00E12D87"/>
    <w:rsid w:val="00E1617B"/>
    <w:rsid w:val="00E20105"/>
    <w:rsid w:val="00E21208"/>
    <w:rsid w:val="00E5283A"/>
    <w:rsid w:val="00E56032"/>
    <w:rsid w:val="00E61289"/>
    <w:rsid w:val="00E614D0"/>
    <w:rsid w:val="00E742AA"/>
    <w:rsid w:val="00E75439"/>
    <w:rsid w:val="00E96C1E"/>
    <w:rsid w:val="00EB5316"/>
    <w:rsid w:val="00EB60BD"/>
    <w:rsid w:val="00EC6F06"/>
    <w:rsid w:val="00ED1A27"/>
    <w:rsid w:val="00ED7793"/>
    <w:rsid w:val="00EF1276"/>
    <w:rsid w:val="00EF1671"/>
    <w:rsid w:val="00EF613D"/>
    <w:rsid w:val="00F05763"/>
    <w:rsid w:val="00F164A5"/>
    <w:rsid w:val="00F311DF"/>
    <w:rsid w:val="00F369C7"/>
    <w:rsid w:val="00F4510C"/>
    <w:rsid w:val="00F515F1"/>
    <w:rsid w:val="00F6023A"/>
    <w:rsid w:val="00F93B95"/>
    <w:rsid w:val="00F942C7"/>
    <w:rsid w:val="00F94899"/>
    <w:rsid w:val="00FB2445"/>
    <w:rsid w:val="00FC4BE2"/>
    <w:rsid w:val="00FC565B"/>
    <w:rsid w:val="00FC7248"/>
    <w:rsid w:val="00FD18BB"/>
    <w:rsid w:val="00FE1924"/>
    <w:rsid w:val="00FE221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4E"/>
    <w:pPr>
      <w:spacing w:after="200" w:line="276" w:lineRule="auto"/>
    </w:pPr>
    <w:rPr>
      <w:sz w:val="22"/>
      <w:szCs w:val="22"/>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BD1780"/>
    <w:pPr>
      <w:ind w:left="720"/>
      <w:contextualSpacing/>
    </w:pPr>
  </w:style>
  <w:style w:type="paragraph" w:customStyle="1" w:styleId="Title1">
    <w:name w:val="Title1"/>
    <w:basedOn w:val="a"/>
    <w:rsid w:val="0014279B"/>
    <w:pPr>
      <w:spacing w:before="100" w:beforeAutospacing="1" w:after="100" w:afterAutospacing="1" w:line="240" w:lineRule="auto"/>
    </w:pPr>
    <w:rPr>
      <w:rFonts w:ascii="Times New Roman" w:eastAsia="Times New Roman" w:hAnsi="Times New Roman"/>
      <w:sz w:val="24"/>
      <w:szCs w:val="24"/>
      <w:lang w:eastAsia="en-IN"/>
    </w:rPr>
  </w:style>
  <w:style w:type="character" w:styleId="a3">
    <w:name w:val="Hyperlink"/>
    <w:uiPriority w:val="99"/>
    <w:unhideWhenUsed/>
    <w:rsid w:val="0014279B"/>
    <w:rPr>
      <w:color w:val="0000FF"/>
      <w:u w:val="single"/>
    </w:rPr>
  </w:style>
  <w:style w:type="character" w:customStyle="1" w:styleId="apple-converted-space">
    <w:name w:val="apple-converted-space"/>
    <w:basedOn w:val="a0"/>
    <w:rsid w:val="0014279B"/>
  </w:style>
  <w:style w:type="paragraph" w:customStyle="1" w:styleId="desc">
    <w:name w:val="desc"/>
    <w:basedOn w:val="a"/>
    <w:rsid w:val="0014279B"/>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details">
    <w:name w:val="details"/>
    <w:basedOn w:val="a"/>
    <w:rsid w:val="0014279B"/>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jrnl">
    <w:name w:val="jrnl"/>
    <w:basedOn w:val="a0"/>
    <w:rsid w:val="0014279B"/>
  </w:style>
  <w:style w:type="paragraph" w:styleId="a4">
    <w:name w:val="Balloon Text"/>
    <w:basedOn w:val="a"/>
    <w:link w:val="Char"/>
    <w:uiPriority w:val="99"/>
    <w:semiHidden/>
    <w:unhideWhenUsed/>
    <w:rsid w:val="007E6BA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E6BA2"/>
    <w:rPr>
      <w:rFonts w:ascii="Tahoma" w:hAnsi="Tahoma" w:cs="Tahoma"/>
      <w:sz w:val="16"/>
      <w:szCs w:val="16"/>
      <w:lang w:val="en-IN"/>
    </w:rPr>
  </w:style>
  <w:style w:type="paragraph" w:styleId="a5">
    <w:name w:val="List Paragraph"/>
    <w:basedOn w:val="a"/>
    <w:uiPriority w:val="34"/>
    <w:qFormat/>
    <w:rsid w:val="00B76B91"/>
    <w:pPr>
      <w:ind w:left="720"/>
      <w:contextualSpacing/>
    </w:pPr>
  </w:style>
  <w:style w:type="paragraph" w:styleId="a6">
    <w:name w:val="header"/>
    <w:basedOn w:val="a"/>
    <w:link w:val="Char0"/>
    <w:uiPriority w:val="99"/>
    <w:unhideWhenUsed/>
    <w:rsid w:val="00354FCA"/>
    <w:pPr>
      <w:tabs>
        <w:tab w:val="center" w:pos="4680"/>
        <w:tab w:val="right" w:pos="9360"/>
      </w:tabs>
      <w:spacing w:after="0" w:line="240" w:lineRule="auto"/>
    </w:pPr>
  </w:style>
  <w:style w:type="character" w:customStyle="1" w:styleId="Char0">
    <w:name w:val="页眉 Char"/>
    <w:basedOn w:val="a0"/>
    <w:link w:val="a6"/>
    <w:uiPriority w:val="99"/>
    <w:rsid w:val="00354FCA"/>
    <w:rPr>
      <w:sz w:val="22"/>
      <w:szCs w:val="22"/>
      <w:lang w:val="en-IN"/>
    </w:rPr>
  </w:style>
  <w:style w:type="paragraph" w:styleId="a7">
    <w:name w:val="footer"/>
    <w:basedOn w:val="a"/>
    <w:link w:val="Char1"/>
    <w:uiPriority w:val="99"/>
    <w:unhideWhenUsed/>
    <w:rsid w:val="00354FCA"/>
    <w:pPr>
      <w:tabs>
        <w:tab w:val="center" w:pos="4680"/>
        <w:tab w:val="right" w:pos="9360"/>
      </w:tabs>
      <w:spacing w:after="0" w:line="240" w:lineRule="auto"/>
    </w:pPr>
  </w:style>
  <w:style w:type="character" w:customStyle="1" w:styleId="Char1">
    <w:name w:val="页脚 Char"/>
    <w:basedOn w:val="a0"/>
    <w:link w:val="a7"/>
    <w:uiPriority w:val="99"/>
    <w:rsid w:val="00354FCA"/>
    <w:rPr>
      <w:sz w:val="22"/>
      <w:szCs w:val="22"/>
      <w:lang w:val="en-IN"/>
    </w:rPr>
  </w:style>
  <w:style w:type="character" w:styleId="a8">
    <w:name w:val="annotation reference"/>
    <w:basedOn w:val="a0"/>
    <w:uiPriority w:val="99"/>
    <w:semiHidden/>
    <w:unhideWhenUsed/>
    <w:rsid w:val="00A37C11"/>
    <w:rPr>
      <w:sz w:val="21"/>
      <w:szCs w:val="21"/>
    </w:rPr>
  </w:style>
  <w:style w:type="paragraph" w:styleId="a9">
    <w:name w:val="annotation text"/>
    <w:basedOn w:val="a"/>
    <w:link w:val="Char2"/>
    <w:semiHidden/>
    <w:unhideWhenUsed/>
    <w:rsid w:val="00A37C11"/>
  </w:style>
  <w:style w:type="character" w:customStyle="1" w:styleId="Char2">
    <w:name w:val="批注文字 Char"/>
    <w:basedOn w:val="a0"/>
    <w:link w:val="a9"/>
    <w:semiHidden/>
    <w:rsid w:val="00A37C11"/>
    <w:rPr>
      <w:sz w:val="22"/>
      <w:szCs w:val="22"/>
      <w:lang w:val="en-IN"/>
    </w:rPr>
  </w:style>
  <w:style w:type="paragraph" w:styleId="aa">
    <w:name w:val="annotation subject"/>
    <w:basedOn w:val="a9"/>
    <w:next w:val="a9"/>
    <w:link w:val="Char3"/>
    <w:uiPriority w:val="99"/>
    <w:semiHidden/>
    <w:unhideWhenUsed/>
    <w:rsid w:val="00A37C11"/>
    <w:rPr>
      <w:b/>
      <w:bCs/>
    </w:rPr>
  </w:style>
  <w:style w:type="character" w:customStyle="1" w:styleId="Char3">
    <w:name w:val="批注主题 Char"/>
    <w:basedOn w:val="Char2"/>
    <w:link w:val="aa"/>
    <w:uiPriority w:val="99"/>
    <w:semiHidden/>
    <w:rsid w:val="00A37C11"/>
    <w:rPr>
      <w:b/>
      <w:bCs/>
      <w:sz w:val="22"/>
      <w:szCs w:val="22"/>
      <w:lang w:val="en-IN"/>
    </w:rPr>
  </w:style>
  <w:style w:type="paragraph" w:styleId="ab">
    <w:name w:val="Plain Text"/>
    <w:basedOn w:val="a"/>
    <w:link w:val="Char4"/>
    <w:rsid w:val="00BF405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BF405C"/>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4E"/>
    <w:pPr>
      <w:spacing w:after="200" w:line="276" w:lineRule="auto"/>
    </w:pPr>
    <w:rPr>
      <w:sz w:val="22"/>
      <w:szCs w:val="22"/>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BD1780"/>
    <w:pPr>
      <w:ind w:left="720"/>
      <w:contextualSpacing/>
    </w:pPr>
  </w:style>
  <w:style w:type="paragraph" w:customStyle="1" w:styleId="Title1">
    <w:name w:val="Title1"/>
    <w:basedOn w:val="a"/>
    <w:rsid w:val="0014279B"/>
    <w:pPr>
      <w:spacing w:before="100" w:beforeAutospacing="1" w:after="100" w:afterAutospacing="1" w:line="240" w:lineRule="auto"/>
    </w:pPr>
    <w:rPr>
      <w:rFonts w:ascii="Times New Roman" w:eastAsia="Times New Roman" w:hAnsi="Times New Roman"/>
      <w:sz w:val="24"/>
      <w:szCs w:val="24"/>
      <w:lang w:eastAsia="en-IN"/>
    </w:rPr>
  </w:style>
  <w:style w:type="character" w:styleId="a3">
    <w:name w:val="Hyperlink"/>
    <w:uiPriority w:val="99"/>
    <w:unhideWhenUsed/>
    <w:rsid w:val="0014279B"/>
    <w:rPr>
      <w:color w:val="0000FF"/>
      <w:u w:val="single"/>
    </w:rPr>
  </w:style>
  <w:style w:type="character" w:customStyle="1" w:styleId="apple-converted-space">
    <w:name w:val="apple-converted-space"/>
    <w:basedOn w:val="a0"/>
    <w:rsid w:val="0014279B"/>
  </w:style>
  <w:style w:type="paragraph" w:customStyle="1" w:styleId="desc">
    <w:name w:val="desc"/>
    <w:basedOn w:val="a"/>
    <w:rsid w:val="0014279B"/>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details">
    <w:name w:val="details"/>
    <w:basedOn w:val="a"/>
    <w:rsid w:val="0014279B"/>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jrnl">
    <w:name w:val="jrnl"/>
    <w:basedOn w:val="a0"/>
    <w:rsid w:val="0014279B"/>
  </w:style>
  <w:style w:type="paragraph" w:styleId="a4">
    <w:name w:val="Balloon Text"/>
    <w:basedOn w:val="a"/>
    <w:link w:val="Char"/>
    <w:uiPriority w:val="99"/>
    <w:semiHidden/>
    <w:unhideWhenUsed/>
    <w:rsid w:val="007E6BA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E6BA2"/>
    <w:rPr>
      <w:rFonts w:ascii="Tahoma" w:hAnsi="Tahoma" w:cs="Tahoma"/>
      <w:sz w:val="16"/>
      <w:szCs w:val="16"/>
      <w:lang w:val="en-IN"/>
    </w:rPr>
  </w:style>
  <w:style w:type="paragraph" w:styleId="a5">
    <w:name w:val="List Paragraph"/>
    <w:basedOn w:val="a"/>
    <w:uiPriority w:val="34"/>
    <w:qFormat/>
    <w:rsid w:val="00B76B91"/>
    <w:pPr>
      <w:ind w:left="720"/>
      <w:contextualSpacing/>
    </w:pPr>
  </w:style>
  <w:style w:type="paragraph" w:styleId="a6">
    <w:name w:val="header"/>
    <w:basedOn w:val="a"/>
    <w:link w:val="Char0"/>
    <w:uiPriority w:val="99"/>
    <w:unhideWhenUsed/>
    <w:rsid w:val="00354FCA"/>
    <w:pPr>
      <w:tabs>
        <w:tab w:val="center" w:pos="4680"/>
        <w:tab w:val="right" w:pos="9360"/>
      </w:tabs>
      <w:spacing w:after="0" w:line="240" w:lineRule="auto"/>
    </w:pPr>
  </w:style>
  <w:style w:type="character" w:customStyle="1" w:styleId="Char0">
    <w:name w:val="页眉 Char"/>
    <w:basedOn w:val="a0"/>
    <w:link w:val="a6"/>
    <w:uiPriority w:val="99"/>
    <w:rsid w:val="00354FCA"/>
    <w:rPr>
      <w:sz w:val="22"/>
      <w:szCs w:val="22"/>
      <w:lang w:val="en-IN"/>
    </w:rPr>
  </w:style>
  <w:style w:type="paragraph" w:styleId="a7">
    <w:name w:val="footer"/>
    <w:basedOn w:val="a"/>
    <w:link w:val="Char1"/>
    <w:uiPriority w:val="99"/>
    <w:unhideWhenUsed/>
    <w:rsid w:val="00354FCA"/>
    <w:pPr>
      <w:tabs>
        <w:tab w:val="center" w:pos="4680"/>
        <w:tab w:val="right" w:pos="9360"/>
      </w:tabs>
      <w:spacing w:after="0" w:line="240" w:lineRule="auto"/>
    </w:pPr>
  </w:style>
  <w:style w:type="character" w:customStyle="1" w:styleId="Char1">
    <w:name w:val="页脚 Char"/>
    <w:basedOn w:val="a0"/>
    <w:link w:val="a7"/>
    <w:uiPriority w:val="99"/>
    <w:rsid w:val="00354FCA"/>
    <w:rPr>
      <w:sz w:val="22"/>
      <w:szCs w:val="22"/>
      <w:lang w:val="en-IN"/>
    </w:rPr>
  </w:style>
  <w:style w:type="character" w:styleId="a8">
    <w:name w:val="annotation reference"/>
    <w:basedOn w:val="a0"/>
    <w:uiPriority w:val="99"/>
    <w:semiHidden/>
    <w:unhideWhenUsed/>
    <w:rsid w:val="00A37C11"/>
    <w:rPr>
      <w:sz w:val="21"/>
      <w:szCs w:val="21"/>
    </w:rPr>
  </w:style>
  <w:style w:type="paragraph" w:styleId="a9">
    <w:name w:val="annotation text"/>
    <w:basedOn w:val="a"/>
    <w:link w:val="Char2"/>
    <w:semiHidden/>
    <w:unhideWhenUsed/>
    <w:rsid w:val="00A37C11"/>
  </w:style>
  <w:style w:type="character" w:customStyle="1" w:styleId="Char2">
    <w:name w:val="批注文字 Char"/>
    <w:basedOn w:val="a0"/>
    <w:link w:val="a9"/>
    <w:semiHidden/>
    <w:rsid w:val="00A37C11"/>
    <w:rPr>
      <w:sz w:val="22"/>
      <w:szCs w:val="22"/>
      <w:lang w:val="en-IN"/>
    </w:rPr>
  </w:style>
  <w:style w:type="paragraph" w:styleId="aa">
    <w:name w:val="annotation subject"/>
    <w:basedOn w:val="a9"/>
    <w:next w:val="a9"/>
    <w:link w:val="Char3"/>
    <w:uiPriority w:val="99"/>
    <w:semiHidden/>
    <w:unhideWhenUsed/>
    <w:rsid w:val="00A37C11"/>
    <w:rPr>
      <w:b/>
      <w:bCs/>
    </w:rPr>
  </w:style>
  <w:style w:type="character" w:customStyle="1" w:styleId="Char3">
    <w:name w:val="批注主题 Char"/>
    <w:basedOn w:val="Char2"/>
    <w:link w:val="aa"/>
    <w:uiPriority w:val="99"/>
    <w:semiHidden/>
    <w:rsid w:val="00A37C11"/>
    <w:rPr>
      <w:b/>
      <w:bCs/>
      <w:sz w:val="22"/>
      <w:szCs w:val="22"/>
      <w:lang w:val="en-IN"/>
    </w:rPr>
  </w:style>
  <w:style w:type="paragraph" w:styleId="ab">
    <w:name w:val="Plain Text"/>
    <w:basedOn w:val="a"/>
    <w:link w:val="Char4"/>
    <w:rsid w:val="00BF405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b"/>
    <w:rsid w:val="00BF405C"/>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509">
      <w:bodyDiv w:val="1"/>
      <w:marLeft w:val="0"/>
      <w:marRight w:val="0"/>
      <w:marTop w:val="0"/>
      <w:marBottom w:val="0"/>
      <w:divBdr>
        <w:top w:val="none" w:sz="0" w:space="0" w:color="auto"/>
        <w:left w:val="none" w:sz="0" w:space="0" w:color="auto"/>
        <w:bottom w:val="none" w:sz="0" w:space="0" w:color="auto"/>
        <w:right w:val="none" w:sz="0" w:space="0" w:color="auto"/>
      </w:divBdr>
      <w:divsChild>
        <w:div w:id="210189979">
          <w:marLeft w:val="547"/>
          <w:marRight w:val="0"/>
          <w:marTop w:val="154"/>
          <w:marBottom w:val="0"/>
          <w:divBdr>
            <w:top w:val="none" w:sz="0" w:space="0" w:color="auto"/>
            <w:left w:val="none" w:sz="0" w:space="0" w:color="auto"/>
            <w:bottom w:val="none" w:sz="0" w:space="0" w:color="auto"/>
            <w:right w:val="none" w:sz="0" w:space="0" w:color="auto"/>
          </w:divBdr>
        </w:div>
        <w:div w:id="230624544">
          <w:marLeft w:val="547"/>
          <w:marRight w:val="0"/>
          <w:marTop w:val="154"/>
          <w:marBottom w:val="0"/>
          <w:divBdr>
            <w:top w:val="none" w:sz="0" w:space="0" w:color="auto"/>
            <w:left w:val="none" w:sz="0" w:space="0" w:color="auto"/>
            <w:bottom w:val="none" w:sz="0" w:space="0" w:color="auto"/>
            <w:right w:val="none" w:sz="0" w:space="0" w:color="auto"/>
          </w:divBdr>
        </w:div>
        <w:div w:id="1350258203">
          <w:marLeft w:val="547"/>
          <w:marRight w:val="0"/>
          <w:marTop w:val="154"/>
          <w:marBottom w:val="0"/>
          <w:divBdr>
            <w:top w:val="none" w:sz="0" w:space="0" w:color="auto"/>
            <w:left w:val="none" w:sz="0" w:space="0" w:color="auto"/>
            <w:bottom w:val="none" w:sz="0" w:space="0" w:color="auto"/>
            <w:right w:val="none" w:sz="0" w:space="0" w:color="auto"/>
          </w:divBdr>
        </w:div>
      </w:divsChild>
    </w:div>
    <w:div w:id="223684609">
      <w:bodyDiv w:val="1"/>
      <w:marLeft w:val="0"/>
      <w:marRight w:val="0"/>
      <w:marTop w:val="0"/>
      <w:marBottom w:val="0"/>
      <w:divBdr>
        <w:top w:val="none" w:sz="0" w:space="0" w:color="auto"/>
        <w:left w:val="none" w:sz="0" w:space="0" w:color="auto"/>
        <w:bottom w:val="none" w:sz="0" w:space="0" w:color="auto"/>
        <w:right w:val="none" w:sz="0" w:space="0" w:color="auto"/>
      </w:divBdr>
      <w:divsChild>
        <w:div w:id="1827478814">
          <w:marLeft w:val="0"/>
          <w:marRight w:val="0"/>
          <w:marTop w:val="34"/>
          <w:marBottom w:val="34"/>
          <w:divBdr>
            <w:top w:val="none" w:sz="0" w:space="0" w:color="auto"/>
            <w:left w:val="none" w:sz="0" w:space="0" w:color="auto"/>
            <w:bottom w:val="none" w:sz="0" w:space="0" w:color="auto"/>
            <w:right w:val="none" w:sz="0" w:space="0" w:color="auto"/>
          </w:divBdr>
        </w:div>
      </w:divsChild>
    </w:div>
    <w:div w:id="673383123">
      <w:bodyDiv w:val="1"/>
      <w:marLeft w:val="0"/>
      <w:marRight w:val="0"/>
      <w:marTop w:val="0"/>
      <w:marBottom w:val="0"/>
      <w:divBdr>
        <w:top w:val="none" w:sz="0" w:space="0" w:color="auto"/>
        <w:left w:val="none" w:sz="0" w:space="0" w:color="auto"/>
        <w:bottom w:val="none" w:sz="0" w:space="0" w:color="auto"/>
        <w:right w:val="none" w:sz="0" w:space="0" w:color="auto"/>
      </w:divBdr>
      <w:divsChild>
        <w:div w:id="421999597">
          <w:marLeft w:val="547"/>
          <w:marRight w:val="0"/>
          <w:marTop w:val="154"/>
          <w:marBottom w:val="0"/>
          <w:divBdr>
            <w:top w:val="none" w:sz="0" w:space="0" w:color="auto"/>
            <w:left w:val="none" w:sz="0" w:space="0" w:color="auto"/>
            <w:bottom w:val="none" w:sz="0" w:space="0" w:color="auto"/>
            <w:right w:val="none" w:sz="0" w:space="0" w:color="auto"/>
          </w:divBdr>
        </w:div>
      </w:divsChild>
    </w:div>
    <w:div w:id="779882179">
      <w:bodyDiv w:val="1"/>
      <w:marLeft w:val="0"/>
      <w:marRight w:val="0"/>
      <w:marTop w:val="0"/>
      <w:marBottom w:val="0"/>
      <w:divBdr>
        <w:top w:val="none" w:sz="0" w:space="0" w:color="auto"/>
        <w:left w:val="none" w:sz="0" w:space="0" w:color="auto"/>
        <w:bottom w:val="none" w:sz="0" w:space="0" w:color="auto"/>
        <w:right w:val="none" w:sz="0" w:space="0" w:color="auto"/>
      </w:divBdr>
      <w:divsChild>
        <w:div w:id="592593718">
          <w:marLeft w:val="547"/>
          <w:marRight w:val="0"/>
          <w:marTop w:val="154"/>
          <w:marBottom w:val="0"/>
          <w:divBdr>
            <w:top w:val="none" w:sz="0" w:space="0" w:color="auto"/>
            <w:left w:val="none" w:sz="0" w:space="0" w:color="auto"/>
            <w:bottom w:val="none" w:sz="0" w:space="0" w:color="auto"/>
            <w:right w:val="none" w:sz="0" w:space="0" w:color="auto"/>
          </w:divBdr>
        </w:div>
        <w:div w:id="898974839">
          <w:marLeft w:val="547"/>
          <w:marRight w:val="0"/>
          <w:marTop w:val="154"/>
          <w:marBottom w:val="0"/>
          <w:divBdr>
            <w:top w:val="none" w:sz="0" w:space="0" w:color="auto"/>
            <w:left w:val="none" w:sz="0" w:space="0" w:color="auto"/>
            <w:bottom w:val="none" w:sz="0" w:space="0" w:color="auto"/>
            <w:right w:val="none" w:sz="0" w:space="0" w:color="auto"/>
          </w:divBdr>
        </w:div>
      </w:divsChild>
    </w:div>
    <w:div w:id="2125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jarath@yahoo.co.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30112</CharactersWithSpaces>
  <SharedDoc>false</SharedDoc>
  <HLinks>
    <vt:vector size="96" baseType="variant">
      <vt:variant>
        <vt:i4>1835110</vt:i4>
      </vt:variant>
      <vt:variant>
        <vt:i4>45</vt:i4>
      </vt:variant>
      <vt:variant>
        <vt:i4>0</vt:i4>
      </vt:variant>
      <vt:variant>
        <vt:i4>5</vt:i4>
      </vt:variant>
      <vt:variant>
        <vt:lpwstr>http://www.ncbi.nlm.nih.gov/pubmed?term=Black PM%5BAuthor%5D&amp;cauthor=true&amp;cauthor_uid=19555875</vt:lpwstr>
      </vt:variant>
      <vt:variant>
        <vt:lpwstr/>
      </vt:variant>
      <vt:variant>
        <vt:i4>1638509</vt:i4>
      </vt:variant>
      <vt:variant>
        <vt:i4>42</vt:i4>
      </vt:variant>
      <vt:variant>
        <vt:i4>0</vt:i4>
      </vt:variant>
      <vt:variant>
        <vt:i4>5</vt:i4>
      </vt:variant>
      <vt:variant>
        <vt:lpwstr>http://www.ncbi.nlm.nih.gov/pubmed?term=Golby AJ%5BAuthor%5D&amp;cauthor=true&amp;cauthor_uid=19555875</vt:lpwstr>
      </vt:variant>
      <vt:variant>
        <vt:lpwstr/>
      </vt:variant>
      <vt:variant>
        <vt:i4>6488167</vt:i4>
      </vt:variant>
      <vt:variant>
        <vt:i4>39</vt:i4>
      </vt:variant>
      <vt:variant>
        <vt:i4>0</vt:i4>
      </vt:variant>
      <vt:variant>
        <vt:i4>5</vt:i4>
      </vt:variant>
      <vt:variant>
        <vt:lpwstr>http://www.ncbi.nlm.nih.gov/pubmed?term=Mislow JM%5BAuthor%5D&amp;cauthor=true&amp;cauthor_uid=19555875</vt:lpwstr>
      </vt:variant>
      <vt:variant>
        <vt:lpwstr/>
      </vt:variant>
      <vt:variant>
        <vt:i4>8323196</vt:i4>
      </vt:variant>
      <vt:variant>
        <vt:i4>36</vt:i4>
      </vt:variant>
      <vt:variant>
        <vt:i4>0</vt:i4>
      </vt:variant>
      <vt:variant>
        <vt:i4>5</vt:i4>
      </vt:variant>
      <vt:variant>
        <vt:lpwstr>http://www.ncbi.nlm.nih.gov/pubmed?term=Larson PS%5BAuthor%5D&amp;cauthor=true&amp;cauthor_uid=19681683</vt:lpwstr>
      </vt:variant>
      <vt:variant>
        <vt:lpwstr/>
      </vt:variant>
      <vt:variant>
        <vt:i4>2162762</vt:i4>
      </vt:variant>
      <vt:variant>
        <vt:i4>33</vt:i4>
      </vt:variant>
      <vt:variant>
        <vt:i4>0</vt:i4>
      </vt:variant>
      <vt:variant>
        <vt:i4>5</vt:i4>
      </vt:variant>
      <vt:variant>
        <vt:lpwstr>http://www.ncbi.nlm.nih.gov/pubmed?term=Levesque N%5BAuthor%5D&amp;cauthor=true&amp;cauthor_uid=19681683</vt:lpwstr>
      </vt:variant>
      <vt:variant>
        <vt:lpwstr/>
      </vt:variant>
      <vt:variant>
        <vt:i4>5832787</vt:i4>
      </vt:variant>
      <vt:variant>
        <vt:i4>30</vt:i4>
      </vt:variant>
      <vt:variant>
        <vt:i4>0</vt:i4>
      </vt:variant>
      <vt:variant>
        <vt:i4>5</vt:i4>
      </vt:variant>
      <vt:variant>
        <vt:lpwstr>http://www.ncbi.nlm.nih.gov/pubmed?term=Talke P%5BAuthor%5D&amp;cauthor=true&amp;cauthor_uid=19681683</vt:lpwstr>
      </vt:variant>
      <vt:variant>
        <vt:lpwstr/>
      </vt:variant>
      <vt:variant>
        <vt:i4>7667820</vt:i4>
      </vt:variant>
      <vt:variant>
        <vt:i4>27</vt:i4>
      </vt:variant>
      <vt:variant>
        <vt:i4>0</vt:i4>
      </vt:variant>
      <vt:variant>
        <vt:i4>5</vt:i4>
      </vt:variant>
      <vt:variant>
        <vt:lpwstr>http://www.ncbi.nlm.nih.gov/pubmed?term=Ostrem JL%5BAuthor%5D&amp;cauthor=true&amp;cauthor_uid=19681683</vt:lpwstr>
      </vt:variant>
      <vt:variant>
        <vt:lpwstr/>
      </vt:variant>
      <vt:variant>
        <vt:i4>6881378</vt:i4>
      </vt:variant>
      <vt:variant>
        <vt:i4>24</vt:i4>
      </vt:variant>
      <vt:variant>
        <vt:i4>0</vt:i4>
      </vt:variant>
      <vt:variant>
        <vt:i4>5</vt:i4>
      </vt:variant>
      <vt:variant>
        <vt:lpwstr>http://www.ncbi.nlm.nih.gov/pubmed?term=Martin AJ%5BAuthor%5D&amp;cauthor=true&amp;cauthor_uid=19681683</vt:lpwstr>
      </vt:variant>
      <vt:variant>
        <vt:lpwstr/>
      </vt:variant>
      <vt:variant>
        <vt:i4>1835110</vt:i4>
      </vt:variant>
      <vt:variant>
        <vt:i4>21</vt:i4>
      </vt:variant>
      <vt:variant>
        <vt:i4>0</vt:i4>
      </vt:variant>
      <vt:variant>
        <vt:i4>5</vt:i4>
      </vt:variant>
      <vt:variant>
        <vt:lpwstr>http://www.ncbi.nlm.nih.gov/pubmed?term=Starr PA%5BAuthor%5D&amp;cauthor=true&amp;cauthor_uid=19681683</vt:lpwstr>
      </vt:variant>
      <vt:variant>
        <vt:lpwstr/>
      </vt:variant>
      <vt:variant>
        <vt:i4>3735570</vt:i4>
      </vt:variant>
      <vt:variant>
        <vt:i4>18</vt:i4>
      </vt:variant>
      <vt:variant>
        <vt:i4>0</vt:i4>
      </vt:variant>
      <vt:variant>
        <vt:i4>5</vt:i4>
      </vt:variant>
      <vt:variant>
        <vt:lpwstr>http://www.ncbi.nlm.nih.gov/pubmed/11599844</vt:lpwstr>
      </vt:variant>
      <vt:variant>
        <vt:lpwstr/>
      </vt:variant>
      <vt:variant>
        <vt:i4>2490406</vt:i4>
      </vt:variant>
      <vt:variant>
        <vt:i4>15</vt:i4>
      </vt:variant>
      <vt:variant>
        <vt:i4>0</vt:i4>
      </vt:variant>
      <vt:variant>
        <vt:i4>5</vt:i4>
      </vt:variant>
      <vt:variant>
        <vt:lpwstr>http://www.ncbi.nlm.nih.gov/pubmed?term=Seifert V%5BAuthor%5D&amp;cauthor=true&amp;cauthor_uid=21868284</vt:lpwstr>
      </vt:variant>
      <vt:variant>
        <vt:lpwstr/>
      </vt:variant>
      <vt:variant>
        <vt:i4>4849699</vt:i4>
      </vt:variant>
      <vt:variant>
        <vt:i4>12</vt:i4>
      </vt:variant>
      <vt:variant>
        <vt:i4>0</vt:i4>
      </vt:variant>
      <vt:variant>
        <vt:i4>5</vt:i4>
      </vt:variant>
      <vt:variant>
        <vt:lpwstr>http://www.ncbi.nlm.nih.gov/pubmed?term=Gasser T%5BAuthor%5D&amp;cauthor=true&amp;cauthor_uid=21868284</vt:lpwstr>
      </vt:variant>
      <vt:variant>
        <vt:lpwstr/>
      </vt:variant>
      <vt:variant>
        <vt:i4>5308469</vt:i4>
      </vt:variant>
      <vt:variant>
        <vt:i4>9</vt:i4>
      </vt:variant>
      <vt:variant>
        <vt:i4>0</vt:i4>
      </vt:variant>
      <vt:variant>
        <vt:i4>5</vt:i4>
      </vt:variant>
      <vt:variant>
        <vt:lpwstr>http://www.ncbi.nlm.nih.gov/pubmed?term=Vatter H%5BAuthor%5D&amp;cauthor=true&amp;cauthor_uid=21868284</vt:lpwstr>
      </vt:variant>
      <vt:variant>
        <vt:lpwstr/>
      </vt:variant>
      <vt:variant>
        <vt:i4>4915277</vt:i4>
      </vt:variant>
      <vt:variant>
        <vt:i4>6</vt:i4>
      </vt:variant>
      <vt:variant>
        <vt:i4>0</vt:i4>
      </vt:variant>
      <vt:variant>
        <vt:i4>5</vt:i4>
      </vt:variant>
      <vt:variant>
        <vt:lpwstr>http://www.ncbi.nlm.nih.gov/pubmed?term=Franz K%5BAuthor%5D&amp;cauthor=true&amp;cauthor_uid=21868284</vt:lpwstr>
      </vt:variant>
      <vt:variant>
        <vt:lpwstr/>
      </vt:variant>
      <vt:variant>
        <vt:i4>3997790</vt:i4>
      </vt:variant>
      <vt:variant>
        <vt:i4>3</vt:i4>
      </vt:variant>
      <vt:variant>
        <vt:i4>0</vt:i4>
      </vt:variant>
      <vt:variant>
        <vt:i4>5</vt:i4>
      </vt:variant>
      <vt:variant>
        <vt:lpwstr>http://www.ncbi.nlm.nih.gov/pubmed?term=Bink A%5BAuthor%5D&amp;cauthor=true&amp;cauthor_uid=21868284</vt:lpwstr>
      </vt:variant>
      <vt:variant>
        <vt:lpwstr/>
      </vt:variant>
      <vt:variant>
        <vt:i4>5505105</vt:i4>
      </vt:variant>
      <vt:variant>
        <vt:i4>0</vt:i4>
      </vt:variant>
      <vt:variant>
        <vt:i4>0</vt:i4>
      </vt:variant>
      <vt:variant>
        <vt:i4>5</vt:i4>
      </vt:variant>
      <vt:variant>
        <vt:lpwstr>http://www.ncbi.nlm.nih.gov/pubmed?term=Senft C%5BAuthor%5D&amp;cauthor=true&amp;cauthor_uid=21868284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dc:creator>
  <cp:lastModifiedBy>LS Ma</cp:lastModifiedBy>
  <cp:revision>2</cp:revision>
  <dcterms:created xsi:type="dcterms:W3CDTF">2014-05-08T02:05:00Z</dcterms:created>
  <dcterms:modified xsi:type="dcterms:W3CDTF">2014-05-08T02:05:00Z</dcterms:modified>
</cp:coreProperties>
</file>