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0"/>
        <w:tblW w:w="13158" w:type="dxa"/>
        <w:tblLook w:val="04A0" w:firstRow="1" w:lastRow="0" w:firstColumn="1" w:lastColumn="0" w:noHBand="0" w:noVBand="1"/>
      </w:tblPr>
      <w:tblGrid>
        <w:gridCol w:w="2178"/>
        <w:gridCol w:w="720"/>
        <w:gridCol w:w="8550"/>
        <w:gridCol w:w="1710"/>
      </w:tblGrid>
      <w:tr w:rsidR="00437E63" w:rsidTr="00C101BC">
        <w:trPr>
          <w:trHeight w:val="251"/>
        </w:trPr>
        <w:tc>
          <w:tcPr>
            <w:tcW w:w="2178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72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8550" w:type="dxa"/>
            <w:shd w:val="clear" w:color="auto" w:fill="C00000"/>
          </w:tcPr>
          <w:p w:rsidR="00542550" w:rsidRPr="00DA66EA" w:rsidRDefault="00DD7FE4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Checklist item description</w:t>
            </w:r>
          </w:p>
        </w:tc>
        <w:tc>
          <w:tcPr>
            <w:tcW w:w="1710" w:type="dxa"/>
            <w:shd w:val="clear" w:color="auto" w:fill="C00000"/>
          </w:tcPr>
          <w:p w:rsidR="00542550" w:rsidRPr="00DA66EA" w:rsidRDefault="00DD7FE4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Reported on page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0" w:type="dxa"/>
          </w:tcPr>
          <w:p w:rsidR="00542550" w:rsidRPr="00DA66EA" w:rsidRDefault="00DA66EA" w:rsidP="00437E63">
            <w:pPr>
              <w:rPr>
                <w:sz w:val="18"/>
                <w:szCs w:val="18"/>
              </w:rPr>
            </w:pPr>
            <w:r w:rsidRPr="00DA66EA">
              <w:rPr>
                <w:sz w:val="18"/>
                <w:szCs w:val="18"/>
              </w:rPr>
              <w:t>The words “case report” should be in the title along with what is of greatest interest in this case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Key Words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key elements of this case in 2 to 5 key words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Abstract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Introduction—What is unique about this case? What does it add to the medical literature?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symptoms of the patient and the important clinical findings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diagnoses, therapeutics interventions, and outcomes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3d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Conclusion—What are the main “take-away” lessons from this case?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Brief background summary of this case referencing the relevant medical literature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Information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Demographic information (such as age, gender, ethnicity, occupation)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  <w:r>
              <w:rPr>
                <w:sz w:val="18"/>
                <w:szCs w:val="18"/>
                <w:lang w:eastAsia="ko-KR"/>
              </w:rPr>
              <w:t>-4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Main symptoms of the patient (his or her chief complaints)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Medical, family, and psychosocial history including co-morbidities, and relevant genetic information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5d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Relevant past interventions and their outcomes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Clinical Findings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Describe the relevant phy</w:t>
            </w:r>
            <w:r>
              <w:rPr>
                <w:sz w:val="18"/>
                <w:szCs w:val="18"/>
              </w:rPr>
              <w:t>sical examination (PE) findings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Timeline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Depict important milestones related to your diagnoses and interventions (table or figure)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Diagnostic Assessment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methods (such as PE, laboratory te</w:t>
            </w:r>
            <w:r>
              <w:rPr>
                <w:sz w:val="18"/>
                <w:szCs w:val="18"/>
              </w:rPr>
              <w:t>sting, imaging, questionnaires)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challenges (such as financial, language, or cultural)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Diagnostic reasoning including other diagnoses considered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8d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Prognostic characteristics (such as staging in oncology) where applicable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Therapeutic Intervention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Types of intervention (such as pharmacologic, surgical, preventive, self-care)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3-4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Administration of intervention (such as dosage, strength, duration)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9c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Changes in intervention (with rationale)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Follow-up and Outcomes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Clinician-assessed outcomes and when approp</w:t>
            </w:r>
            <w:r>
              <w:rPr>
                <w:sz w:val="18"/>
                <w:szCs w:val="18"/>
              </w:rPr>
              <w:t>riate patient-assessed outcomes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Important follow-up test results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Intervention adherence and tolerability (How was this assessed?)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10d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Adverse and unanticipated events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11a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Discussion of the strengths and limitations in the management of this case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11b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 xml:space="preserve">Discussion of </w:t>
            </w:r>
            <w:r>
              <w:rPr>
                <w:sz w:val="18"/>
                <w:szCs w:val="18"/>
              </w:rPr>
              <w:t>the relevant medical literature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11c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rationale for conclusions (including assessment of possible causes)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4-5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542550" w:rsidP="00437E63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11d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The main “take-away” lessons of this case report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Patient Perspective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share his or her perspective or experience? (Include when appropriate)</w:t>
            </w:r>
          </w:p>
        </w:tc>
        <w:tc>
          <w:tcPr>
            <w:tcW w:w="1710" w:type="dxa"/>
          </w:tcPr>
          <w:p w:rsidR="00542550" w:rsidRPr="00DA66EA" w:rsidRDefault="00AF7355" w:rsidP="00437E6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NA</w:t>
            </w:r>
          </w:p>
        </w:tc>
      </w:tr>
      <w:tr w:rsidR="00542550" w:rsidTr="00C101BC">
        <w:trPr>
          <w:trHeight w:val="251"/>
        </w:trPr>
        <w:tc>
          <w:tcPr>
            <w:tcW w:w="2178" w:type="dxa"/>
          </w:tcPr>
          <w:p w:rsidR="00542550" w:rsidRPr="00DA66EA" w:rsidRDefault="00DA66EA" w:rsidP="00437E63">
            <w:pPr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Informed Consent</w:t>
            </w:r>
          </w:p>
        </w:tc>
        <w:tc>
          <w:tcPr>
            <w:tcW w:w="720" w:type="dxa"/>
          </w:tcPr>
          <w:p w:rsidR="00542550" w:rsidRPr="00DA66EA" w:rsidRDefault="00DA66EA" w:rsidP="00437E63">
            <w:pPr>
              <w:jc w:val="center"/>
              <w:rPr>
                <w:b/>
                <w:sz w:val="18"/>
                <w:szCs w:val="18"/>
              </w:rPr>
            </w:pPr>
            <w:r w:rsidRPr="00DA66E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50" w:type="dxa"/>
          </w:tcPr>
          <w:p w:rsidR="00542550" w:rsidRPr="00DA66EA" w:rsidRDefault="00437E63" w:rsidP="00437E63">
            <w:pPr>
              <w:rPr>
                <w:sz w:val="18"/>
                <w:szCs w:val="18"/>
              </w:rPr>
            </w:pPr>
            <w:r w:rsidRPr="00437E63">
              <w:rPr>
                <w:sz w:val="18"/>
                <w:szCs w:val="18"/>
              </w:rPr>
              <w:t>Did the patient give informed consent? Please provide if requested</w:t>
            </w:r>
          </w:p>
        </w:tc>
        <w:tc>
          <w:tcPr>
            <w:tcW w:w="1710" w:type="dxa"/>
          </w:tcPr>
          <w:p w:rsidR="00542550" w:rsidRPr="00C101BC" w:rsidRDefault="00C101BC" w:rsidP="00AF7355">
            <w:pPr>
              <w:jc w:val="center"/>
              <w:rPr>
                <w:b/>
                <w:sz w:val="18"/>
                <w:szCs w:val="18"/>
              </w:rPr>
            </w:pPr>
            <w:r w:rsidRPr="00C101BC">
              <w:rPr>
                <w:b/>
                <w:sz w:val="18"/>
                <w:szCs w:val="18"/>
              </w:rPr>
              <w:t>Yes _</w:t>
            </w:r>
            <w:r w:rsidR="00AF7355">
              <w:rPr>
                <w:b/>
                <w:sz w:val="18"/>
                <w:szCs w:val="18"/>
              </w:rPr>
              <w:t>v</w:t>
            </w:r>
            <w:r w:rsidRPr="00C101BC">
              <w:rPr>
                <w:b/>
                <w:sz w:val="18"/>
                <w:szCs w:val="18"/>
              </w:rPr>
              <w:t>_   No ___</w:t>
            </w:r>
          </w:p>
        </w:tc>
      </w:tr>
    </w:tbl>
    <w:p w:rsidR="00437E63" w:rsidRDefault="00437E63" w:rsidP="00437E6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CARE Checklist (201</w:t>
      </w:r>
      <w:r w:rsidR="002C1F88">
        <w:rPr>
          <w:rFonts w:ascii="Calibri-Bold" w:hAnsi="Calibri-Bold" w:cs="Calibri-Bold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Calibri-Bold" w:hAnsi="Calibri-Bold" w:cs="Calibri-Bold"/>
          <w:b/>
          <w:bCs/>
          <w:sz w:val="28"/>
          <w:szCs w:val="28"/>
        </w:rPr>
        <w:t>) of information to include when writing a case report</w:t>
      </w:r>
    </w:p>
    <w:p w:rsidR="00437E63" w:rsidRDefault="00437E63" w:rsidP="00437E6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4A4ADD" w:rsidRDefault="004A4ADD" w:rsidP="00437E63"/>
    <w:sectPr w:rsidR="004A4ADD" w:rsidSect="00DA6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95" w:rsidRDefault="00D71D95" w:rsidP="00AF7355">
      <w:pPr>
        <w:spacing w:after="0" w:line="240" w:lineRule="auto"/>
      </w:pPr>
      <w:r>
        <w:separator/>
      </w:r>
    </w:p>
  </w:endnote>
  <w:endnote w:type="continuationSeparator" w:id="0">
    <w:p w:rsidR="00D71D95" w:rsidRDefault="00D71D95" w:rsidP="00A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95" w:rsidRDefault="00D71D95" w:rsidP="00AF7355">
      <w:pPr>
        <w:spacing w:after="0" w:line="240" w:lineRule="auto"/>
      </w:pPr>
      <w:r>
        <w:separator/>
      </w:r>
    </w:p>
  </w:footnote>
  <w:footnote w:type="continuationSeparator" w:id="0">
    <w:p w:rsidR="00D71D95" w:rsidRDefault="00D71D95" w:rsidP="00AF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0"/>
    <w:rsid w:val="00007BA7"/>
    <w:rsid w:val="00023847"/>
    <w:rsid w:val="0003573A"/>
    <w:rsid w:val="000507F5"/>
    <w:rsid w:val="00052FDB"/>
    <w:rsid w:val="000A7B83"/>
    <w:rsid w:val="000B187E"/>
    <w:rsid w:val="000B1EFC"/>
    <w:rsid w:val="000D2E58"/>
    <w:rsid w:val="000D30EE"/>
    <w:rsid w:val="00102AEA"/>
    <w:rsid w:val="00123C11"/>
    <w:rsid w:val="00130E1C"/>
    <w:rsid w:val="00141988"/>
    <w:rsid w:val="001437D4"/>
    <w:rsid w:val="001458CA"/>
    <w:rsid w:val="0014690E"/>
    <w:rsid w:val="00151384"/>
    <w:rsid w:val="001530B5"/>
    <w:rsid w:val="00161761"/>
    <w:rsid w:val="00167618"/>
    <w:rsid w:val="00167D35"/>
    <w:rsid w:val="00195B4A"/>
    <w:rsid w:val="001966D4"/>
    <w:rsid w:val="001A7979"/>
    <w:rsid w:val="001B2323"/>
    <w:rsid w:val="001C0D69"/>
    <w:rsid w:val="001D1921"/>
    <w:rsid w:val="001D5A93"/>
    <w:rsid w:val="001E0F9D"/>
    <w:rsid w:val="0021092B"/>
    <w:rsid w:val="00211DD1"/>
    <w:rsid w:val="0021289C"/>
    <w:rsid w:val="002352B5"/>
    <w:rsid w:val="00241B7A"/>
    <w:rsid w:val="00251838"/>
    <w:rsid w:val="0029266F"/>
    <w:rsid w:val="002B0C67"/>
    <w:rsid w:val="002B1F91"/>
    <w:rsid w:val="002C1F88"/>
    <w:rsid w:val="002D4A88"/>
    <w:rsid w:val="002D7299"/>
    <w:rsid w:val="002E4672"/>
    <w:rsid w:val="0032118C"/>
    <w:rsid w:val="00347430"/>
    <w:rsid w:val="00374A71"/>
    <w:rsid w:val="0038375D"/>
    <w:rsid w:val="00391381"/>
    <w:rsid w:val="003B281E"/>
    <w:rsid w:val="003B3A37"/>
    <w:rsid w:val="003C4911"/>
    <w:rsid w:val="003F077F"/>
    <w:rsid w:val="004007C1"/>
    <w:rsid w:val="004153F8"/>
    <w:rsid w:val="00437E63"/>
    <w:rsid w:val="00472F79"/>
    <w:rsid w:val="004853B8"/>
    <w:rsid w:val="004A4ADD"/>
    <w:rsid w:val="004A732D"/>
    <w:rsid w:val="004B53F3"/>
    <w:rsid w:val="004F11E9"/>
    <w:rsid w:val="0052196B"/>
    <w:rsid w:val="00530AA1"/>
    <w:rsid w:val="00531470"/>
    <w:rsid w:val="00542550"/>
    <w:rsid w:val="005432D4"/>
    <w:rsid w:val="00556122"/>
    <w:rsid w:val="005749D6"/>
    <w:rsid w:val="0057717F"/>
    <w:rsid w:val="00596C7D"/>
    <w:rsid w:val="005A1CCC"/>
    <w:rsid w:val="005A5D74"/>
    <w:rsid w:val="005C18B2"/>
    <w:rsid w:val="005E5E28"/>
    <w:rsid w:val="00607E0E"/>
    <w:rsid w:val="006235A5"/>
    <w:rsid w:val="00636FB1"/>
    <w:rsid w:val="006B5B88"/>
    <w:rsid w:val="006D1945"/>
    <w:rsid w:val="006D1CC4"/>
    <w:rsid w:val="006D32A2"/>
    <w:rsid w:val="006F3160"/>
    <w:rsid w:val="00706387"/>
    <w:rsid w:val="00714213"/>
    <w:rsid w:val="00740161"/>
    <w:rsid w:val="00763577"/>
    <w:rsid w:val="00790BAE"/>
    <w:rsid w:val="007D4F2C"/>
    <w:rsid w:val="007E2C90"/>
    <w:rsid w:val="00801393"/>
    <w:rsid w:val="0081024C"/>
    <w:rsid w:val="00813830"/>
    <w:rsid w:val="00813DC9"/>
    <w:rsid w:val="008351C7"/>
    <w:rsid w:val="0084512E"/>
    <w:rsid w:val="00874469"/>
    <w:rsid w:val="00897412"/>
    <w:rsid w:val="008A1FE2"/>
    <w:rsid w:val="008A72BA"/>
    <w:rsid w:val="008D3796"/>
    <w:rsid w:val="008D5265"/>
    <w:rsid w:val="008E16FE"/>
    <w:rsid w:val="008E2275"/>
    <w:rsid w:val="008F3887"/>
    <w:rsid w:val="008F4180"/>
    <w:rsid w:val="008F44E4"/>
    <w:rsid w:val="009D58C5"/>
    <w:rsid w:val="009D6790"/>
    <w:rsid w:val="009E3881"/>
    <w:rsid w:val="00A10424"/>
    <w:rsid w:val="00A41D91"/>
    <w:rsid w:val="00A62F8A"/>
    <w:rsid w:val="00A76096"/>
    <w:rsid w:val="00A834E8"/>
    <w:rsid w:val="00A8463E"/>
    <w:rsid w:val="00A95CF3"/>
    <w:rsid w:val="00AD1623"/>
    <w:rsid w:val="00AD3226"/>
    <w:rsid w:val="00AE1B93"/>
    <w:rsid w:val="00AF7355"/>
    <w:rsid w:val="00B47726"/>
    <w:rsid w:val="00B70AD9"/>
    <w:rsid w:val="00B71B15"/>
    <w:rsid w:val="00B77996"/>
    <w:rsid w:val="00B77DDA"/>
    <w:rsid w:val="00B92F06"/>
    <w:rsid w:val="00BC6915"/>
    <w:rsid w:val="00BD4C57"/>
    <w:rsid w:val="00BE67FD"/>
    <w:rsid w:val="00BE7BBD"/>
    <w:rsid w:val="00BE7DD2"/>
    <w:rsid w:val="00C04A3C"/>
    <w:rsid w:val="00C101BC"/>
    <w:rsid w:val="00C138E5"/>
    <w:rsid w:val="00C258AA"/>
    <w:rsid w:val="00C31848"/>
    <w:rsid w:val="00C32ADE"/>
    <w:rsid w:val="00C52954"/>
    <w:rsid w:val="00C929C5"/>
    <w:rsid w:val="00CB41A6"/>
    <w:rsid w:val="00CC5CE3"/>
    <w:rsid w:val="00CD5670"/>
    <w:rsid w:val="00CD7863"/>
    <w:rsid w:val="00CE5F94"/>
    <w:rsid w:val="00CF2A70"/>
    <w:rsid w:val="00CF722F"/>
    <w:rsid w:val="00D05478"/>
    <w:rsid w:val="00D13ACD"/>
    <w:rsid w:val="00D2270C"/>
    <w:rsid w:val="00D41CFC"/>
    <w:rsid w:val="00D71D95"/>
    <w:rsid w:val="00D744D4"/>
    <w:rsid w:val="00D8610C"/>
    <w:rsid w:val="00DA297E"/>
    <w:rsid w:val="00DA4739"/>
    <w:rsid w:val="00DA66EA"/>
    <w:rsid w:val="00DB36AA"/>
    <w:rsid w:val="00DC42A7"/>
    <w:rsid w:val="00DD22FB"/>
    <w:rsid w:val="00DD2A13"/>
    <w:rsid w:val="00DD2F76"/>
    <w:rsid w:val="00DD442A"/>
    <w:rsid w:val="00DD7FE4"/>
    <w:rsid w:val="00DF1628"/>
    <w:rsid w:val="00E01136"/>
    <w:rsid w:val="00E06685"/>
    <w:rsid w:val="00E15051"/>
    <w:rsid w:val="00E16C86"/>
    <w:rsid w:val="00E51273"/>
    <w:rsid w:val="00E972D0"/>
    <w:rsid w:val="00EA3A44"/>
    <w:rsid w:val="00EB3906"/>
    <w:rsid w:val="00EE6172"/>
    <w:rsid w:val="00F00696"/>
    <w:rsid w:val="00F12F98"/>
    <w:rsid w:val="00F32C24"/>
    <w:rsid w:val="00F55C99"/>
    <w:rsid w:val="00F830B1"/>
    <w:rsid w:val="00FC06D8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F574C-A0CE-4ACF-9FE3-59A642F7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F73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F7355"/>
  </w:style>
  <w:style w:type="paragraph" w:styleId="a5">
    <w:name w:val="footer"/>
    <w:basedOn w:val="a"/>
    <w:link w:val="Char0"/>
    <w:uiPriority w:val="99"/>
    <w:unhideWhenUsed/>
    <w:rsid w:val="00AF73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F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f121155283ef9f9e467d2fbfc0535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5406-EE45-4065-AA39-BC62171DE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C3D88-AA49-4E7F-9FAE-AF07B8764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6434-F71D-4D9E-9358-ABCFB43B13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23D1DA-3544-40CD-978F-EE7BDEB5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Macrae, Duncan</dc:creator>
  <cp:lastModifiedBy>CUH</cp:lastModifiedBy>
  <cp:revision>3</cp:revision>
  <dcterms:created xsi:type="dcterms:W3CDTF">2022-09-16T04:47:00Z</dcterms:created>
  <dcterms:modified xsi:type="dcterms:W3CDTF">2022-11-01T09:57:00Z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0x010100148C4CEC0D43F445A0D9B120F6D2BF57</vt:lpwstr>
  </property>
</Properties>
</file>