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0471" w14:textId="3F121017" w:rsidR="00A77B3E" w:rsidRPr="001C4E3A" w:rsidRDefault="00CF44F3">
      <w:pPr>
        <w:spacing w:line="360" w:lineRule="auto"/>
        <w:jc w:val="both"/>
      </w:pPr>
      <w:r w:rsidRPr="001C4E3A">
        <w:rPr>
          <w:rFonts w:ascii="Book Antiqua" w:eastAsia="Book Antiqua" w:hAnsi="Book Antiqua" w:cs="Book Antiqua"/>
          <w:b/>
          <w:color w:val="000000"/>
        </w:rPr>
        <w:t>Name</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of</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Journal:</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i/>
          <w:color w:val="000000"/>
        </w:rPr>
        <w:t>World</w:t>
      </w:r>
      <w:r w:rsidR="007641C1" w:rsidRPr="001C4E3A">
        <w:rPr>
          <w:rFonts w:ascii="Book Antiqua" w:eastAsia="Book Antiqua" w:hAnsi="Book Antiqua" w:cs="Book Antiqua"/>
          <w:i/>
          <w:color w:val="000000"/>
        </w:rPr>
        <w:t xml:space="preserve"> </w:t>
      </w:r>
      <w:r w:rsidRPr="001C4E3A">
        <w:rPr>
          <w:rFonts w:ascii="Book Antiqua" w:eastAsia="Book Antiqua" w:hAnsi="Book Antiqua" w:cs="Book Antiqua"/>
          <w:i/>
          <w:color w:val="000000"/>
        </w:rPr>
        <w:t>Journal</w:t>
      </w:r>
      <w:r w:rsidR="007641C1" w:rsidRPr="001C4E3A">
        <w:rPr>
          <w:rFonts w:ascii="Book Antiqua" w:eastAsia="Book Antiqua" w:hAnsi="Book Antiqua" w:cs="Book Antiqua"/>
          <w:i/>
          <w:color w:val="000000"/>
        </w:rPr>
        <w:t xml:space="preserve"> </w:t>
      </w:r>
      <w:r w:rsidRPr="001C4E3A">
        <w:rPr>
          <w:rFonts w:ascii="Book Antiqua" w:eastAsia="Book Antiqua" w:hAnsi="Book Antiqua" w:cs="Book Antiqua"/>
          <w:i/>
          <w:color w:val="000000"/>
        </w:rPr>
        <w:t>of</w:t>
      </w:r>
      <w:r w:rsidR="007641C1" w:rsidRPr="001C4E3A">
        <w:rPr>
          <w:rFonts w:ascii="Book Antiqua" w:eastAsia="Book Antiqua" w:hAnsi="Book Antiqua" w:cs="Book Antiqua"/>
          <w:i/>
          <w:color w:val="000000"/>
        </w:rPr>
        <w:t xml:space="preserve"> </w:t>
      </w:r>
      <w:r w:rsidRPr="001C4E3A">
        <w:rPr>
          <w:rFonts w:ascii="Book Antiqua" w:eastAsia="Book Antiqua" w:hAnsi="Book Antiqua" w:cs="Book Antiqua"/>
          <w:i/>
          <w:color w:val="000000"/>
        </w:rPr>
        <w:t>Gastroenterology</w:t>
      </w:r>
    </w:p>
    <w:p w14:paraId="0A333B8B" w14:textId="0A4FC930" w:rsidR="00A77B3E" w:rsidRPr="001C4E3A" w:rsidRDefault="00CF44F3">
      <w:pPr>
        <w:spacing w:line="360" w:lineRule="auto"/>
        <w:jc w:val="both"/>
      </w:pPr>
      <w:r w:rsidRPr="001C4E3A">
        <w:rPr>
          <w:rFonts w:ascii="Book Antiqua" w:eastAsia="Book Antiqua" w:hAnsi="Book Antiqua" w:cs="Book Antiqua"/>
          <w:b/>
          <w:color w:val="000000"/>
        </w:rPr>
        <w:t>Manuscript</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NO:</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80615</w:t>
      </w:r>
    </w:p>
    <w:p w14:paraId="6A800AD3" w14:textId="0F232E85" w:rsidR="00A77B3E" w:rsidRPr="001C4E3A" w:rsidRDefault="00CF44F3">
      <w:pPr>
        <w:spacing w:line="360" w:lineRule="auto"/>
        <w:jc w:val="both"/>
      </w:pPr>
      <w:r w:rsidRPr="001C4E3A">
        <w:rPr>
          <w:rFonts w:ascii="Book Antiqua" w:eastAsia="Book Antiqua" w:hAnsi="Book Antiqua" w:cs="Book Antiqua"/>
          <w:b/>
          <w:color w:val="000000"/>
        </w:rPr>
        <w:t>Manuscript</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Type:</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OPINION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REVIEW</w:t>
      </w:r>
    </w:p>
    <w:p w14:paraId="4D2C3DDB" w14:textId="77777777" w:rsidR="00A77B3E" w:rsidRPr="001C4E3A" w:rsidRDefault="00A77B3E">
      <w:pPr>
        <w:spacing w:line="360" w:lineRule="auto"/>
        <w:jc w:val="both"/>
      </w:pPr>
    </w:p>
    <w:p w14:paraId="354DE868" w14:textId="58246850" w:rsidR="00A77B3E" w:rsidRPr="001C4E3A" w:rsidRDefault="00CF44F3">
      <w:pPr>
        <w:spacing w:line="360" w:lineRule="auto"/>
        <w:jc w:val="both"/>
      </w:pPr>
      <w:r w:rsidRPr="001C4E3A">
        <w:rPr>
          <w:rFonts w:ascii="Book Antiqua" w:eastAsia="Book Antiqua" w:hAnsi="Book Antiqua" w:cs="Book Antiqua"/>
          <w:b/>
          <w:color w:val="000000"/>
        </w:rPr>
        <w:t>Medical</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consultation</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in</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ulcerative</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colitis:</w:t>
      </w:r>
      <w:r w:rsidR="007641C1" w:rsidRPr="001C4E3A">
        <w:rPr>
          <w:rFonts w:ascii="Book Antiqua" w:eastAsia="Book Antiqua" w:hAnsi="Book Antiqua" w:cs="Book Antiqua"/>
          <w:b/>
          <w:color w:val="000000"/>
        </w:rPr>
        <w:t xml:space="preserve"> </w:t>
      </w:r>
      <w:r w:rsidR="004977D6" w:rsidRPr="001C4E3A">
        <w:rPr>
          <w:rFonts w:ascii="Book Antiqua" w:eastAsia="Book Antiqua" w:hAnsi="Book Antiqua" w:cs="Book Antiqua"/>
          <w:b/>
          <w:color w:val="000000"/>
        </w:rPr>
        <w:t>K</w:t>
      </w:r>
      <w:r w:rsidRPr="001C4E3A">
        <w:rPr>
          <w:rFonts w:ascii="Book Antiqua" w:eastAsia="Book Antiqua" w:hAnsi="Book Antiqua" w:cs="Book Antiqua"/>
          <w:b/>
          <w:color w:val="000000"/>
        </w:rPr>
        <w:t>ey</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elements</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for</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improvement</w:t>
      </w:r>
    </w:p>
    <w:p w14:paraId="08D99C33" w14:textId="77777777" w:rsidR="00A77B3E" w:rsidRPr="001C4E3A" w:rsidRDefault="00A77B3E">
      <w:pPr>
        <w:spacing w:line="360" w:lineRule="auto"/>
        <w:jc w:val="both"/>
      </w:pPr>
    </w:p>
    <w:p w14:paraId="1F4A0FC5" w14:textId="7485C96A" w:rsidR="00A77B3E" w:rsidRPr="001C4E3A" w:rsidRDefault="00486FCD">
      <w:pPr>
        <w:spacing w:line="360" w:lineRule="auto"/>
        <w:jc w:val="both"/>
      </w:pPr>
      <w:r w:rsidRPr="001C4E3A">
        <w:rPr>
          <w:rFonts w:ascii="Book Antiqua" w:eastAsia="Book Antiqua" w:hAnsi="Book Antiqua" w:cs="Book Antiqua"/>
          <w:color w:val="000000"/>
        </w:rPr>
        <w:t>González-Lama</w:t>
      </w:r>
      <w:r w:rsidR="007641C1" w:rsidRPr="001C4E3A">
        <w:rPr>
          <w:rFonts w:ascii="Book Antiqua" w:eastAsia="Book Antiqua" w:hAnsi="Book Antiqua" w:cs="Book Antiqua"/>
          <w:color w:val="000000"/>
        </w:rPr>
        <w:t xml:space="preserve"> </w:t>
      </w:r>
      <w:r w:rsidR="00D3225A" w:rsidRPr="001C4E3A">
        <w:rPr>
          <w:rFonts w:ascii="Book Antiqua" w:eastAsia="Book Antiqua" w:hAnsi="Book Antiqua" w:cs="Book Antiqua"/>
          <w:color w:val="000000"/>
        </w:rPr>
        <w:t>Y</w:t>
      </w:r>
      <w:r w:rsidR="007641C1" w:rsidRPr="001C4E3A">
        <w:rPr>
          <w:rFonts w:ascii="Book Antiqua" w:eastAsia="Book Antiqua" w:hAnsi="Book Antiqua" w:cs="Book Antiqua"/>
          <w:color w:val="000000"/>
        </w:rPr>
        <w:t xml:space="preserve"> </w:t>
      </w:r>
      <w:r w:rsidR="00D3225A" w:rsidRPr="001C4E3A">
        <w:rPr>
          <w:rFonts w:ascii="Book Antiqua" w:eastAsia="Book Antiqua" w:hAnsi="Book Antiqua" w:cs="Book Antiqua"/>
          <w:i/>
          <w:iCs/>
          <w:color w:val="000000"/>
        </w:rPr>
        <w:t>et</w:t>
      </w:r>
      <w:r w:rsidR="007641C1" w:rsidRPr="001C4E3A">
        <w:rPr>
          <w:rFonts w:ascii="Book Antiqua" w:eastAsia="Book Antiqua" w:hAnsi="Book Antiqua" w:cs="Book Antiqua"/>
          <w:i/>
          <w:iCs/>
          <w:color w:val="000000"/>
        </w:rPr>
        <w:t xml:space="preserve"> </w:t>
      </w:r>
      <w:r w:rsidR="00D3225A" w:rsidRPr="001C4E3A">
        <w:rPr>
          <w:rFonts w:ascii="Book Antiqua" w:eastAsia="Book Antiqua" w:hAnsi="Book Antiqua" w:cs="Book Antiqua"/>
          <w:i/>
          <w:iCs/>
          <w:color w:val="000000"/>
        </w:rPr>
        <w:t>al</w:t>
      </w:r>
      <w:r w:rsidR="00D3225A" w:rsidRPr="001C4E3A">
        <w:rPr>
          <w:rFonts w:ascii="Book Antiqua" w:eastAsia="Book Antiqua" w:hAnsi="Book Antiqua" w:cs="Book Antiqua"/>
          <w:color w:val="000000"/>
        </w:rPr>
        <w:t>.</w:t>
      </w:r>
      <w:r w:rsidR="003C44A2" w:rsidRPr="001C4E3A">
        <w:rPr>
          <w:rFonts w:ascii="Book Antiqua" w:eastAsia="Book Antiqua" w:hAnsi="Book Antiqua" w:cs="Book Antiqua"/>
          <w:color w:val="000000"/>
        </w:rPr>
        <w:t xml:space="preserve"> </w:t>
      </w:r>
      <w:proofErr w:type="gramStart"/>
      <w:r w:rsidR="00CF44F3" w:rsidRPr="001C4E3A">
        <w:rPr>
          <w:rFonts w:ascii="Book Antiqua" w:eastAsia="Book Antiqua" w:hAnsi="Book Antiqua" w:cs="Book Antiqua"/>
          <w:color w:val="000000"/>
        </w:rPr>
        <w:t>Medica</w:t>
      </w:r>
      <w:r w:rsidR="00A2300B" w:rsidRPr="001C4E3A">
        <w:rPr>
          <w:rFonts w:ascii="Book Antiqua" w:eastAsia="Book Antiqua" w:hAnsi="Book Antiqua" w:cs="Book Antiqua"/>
          <w:color w:val="000000"/>
        </w:rPr>
        <w:t>l</w:t>
      </w:r>
      <w:proofErr w:type="gramEnd"/>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UC</w:t>
      </w:r>
    </w:p>
    <w:p w14:paraId="774BB7BA" w14:textId="77777777" w:rsidR="00A77B3E" w:rsidRPr="001C4E3A" w:rsidRDefault="00A77B3E">
      <w:pPr>
        <w:spacing w:line="360" w:lineRule="auto"/>
        <w:jc w:val="both"/>
      </w:pPr>
    </w:p>
    <w:p w14:paraId="2ED45F7F" w14:textId="1EF3ACBB" w:rsidR="00A77B3E" w:rsidRPr="001C4E3A" w:rsidRDefault="00CF44F3">
      <w:pPr>
        <w:spacing w:line="360" w:lineRule="auto"/>
        <w:jc w:val="both"/>
      </w:pPr>
      <w:proofErr w:type="spellStart"/>
      <w:r w:rsidRPr="001C4E3A">
        <w:rPr>
          <w:rFonts w:ascii="Book Antiqua" w:eastAsia="Book Antiqua" w:hAnsi="Book Antiqua" w:cs="Book Antiqua"/>
          <w:color w:val="000000"/>
        </w:rPr>
        <w:t>Yago</w:t>
      </w:r>
      <w:proofErr w:type="spellEnd"/>
      <w:r w:rsidR="007641C1" w:rsidRPr="001C4E3A">
        <w:rPr>
          <w:rFonts w:ascii="Book Antiqua" w:eastAsia="Book Antiqua" w:hAnsi="Book Antiqua" w:cs="Book Antiqua"/>
          <w:color w:val="000000"/>
        </w:rPr>
        <w:t xml:space="preserve"> </w:t>
      </w:r>
      <w:bookmarkStart w:id="0" w:name="_Hlk123647062"/>
      <w:r w:rsidR="00486FCD" w:rsidRPr="001C4E3A">
        <w:rPr>
          <w:rFonts w:ascii="Book Antiqua" w:eastAsia="Book Antiqua" w:hAnsi="Book Antiqua" w:cs="Book Antiqua"/>
          <w:color w:val="000000"/>
        </w:rPr>
        <w:t>González-Lama</w:t>
      </w:r>
      <w:bookmarkEnd w:id="0"/>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Elena</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Ricart</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Ana</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Cábez</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Pilar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Fortes,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Susana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Gómez,</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Francesc</w:t>
      </w:r>
      <w:proofErr w:type="spellEnd"/>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Casellas</w:t>
      </w:r>
      <w:proofErr w:type="spellEnd"/>
    </w:p>
    <w:p w14:paraId="24604775" w14:textId="77777777" w:rsidR="00A77B3E" w:rsidRPr="001C4E3A" w:rsidRDefault="00A77B3E">
      <w:pPr>
        <w:spacing w:line="360" w:lineRule="auto"/>
        <w:jc w:val="both"/>
      </w:pPr>
    </w:p>
    <w:p w14:paraId="1CA20F73" w14:textId="2AA8CCE2" w:rsidR="00A77B3E" w:rsidRPr="001C4E3A" w:rsidRDefault="00CF44F3">
      <w:pPr>
        <w:spacing w:line="360" w:lineRule="auto"/>
        <w:jc w:val="both"/>
      </w:pPr>
      <w:proofErr w:type="spellStart"/>
      <w:r w:rsidRPr="001C4E3A">
        <w:rPr>
          <w:rFonts w:ascii="Book Antiqua" w:eastAsia="Book Antiqua" w:hAnsi="Book Antiqua" w:cs="Book Antiqua"/>
          <w:b/>
          <w:bCs/>
          <w:color w:val="000000"/>
        </w:rPr>
        <w:t>Yago</w:t>
      </w:r>
      <w:proofErr w:type="spellEnd"/>
      <w:r w:rsidR="007641C1" w:rsidRPr="001C4E3A">
        <w:rPr>
          <w:rFonts w:ascii="Book Antiqua" w:eastAsia="Book Antiqua" w:hAnsi="Book Antiqua" w:cs="Book Antiqua"/>
          <w:b/>
          <w:bCs/>
          <w:color w:val="000000"/>
        </w:rPr>
        <w:t xml:space="preserve"> </w:t>
      </w:r>
      <w:r w:rsidR="00486FCD" w:rsidRPr="001C4E3A">
        <w:rPr>
          <w:rFonts w:ascii="Book Antiqua" w:eastAsia="Book Antiqua" w:hAnsi="Book Antiqua" w:cs="Book Antiqua"/>
          <w:b/>
          <w:bCs/>
          <w:color w:val="000000"/>
        </w:rPr>
        <w:t>González-Lama</w:t>
      </w:r>
      <w:r w:rsidRPr="001C4E3A">
        <w:rPr>
          <w:rFonts w:ascii="Book Antiqua" w:eastAsia="Book Antiqua" w:hAnsi="Book Antiqua" w:cs="Book Antiqua"/>
          <w:b/>
          <w:bCs/>
          <w:color w:val="000000"/>
        </w:rPr>
        <w:t>,</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Inflammatory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Bowel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Unit</w:t>
      </w:r>
      <w:r w:rsidR="00D3225A"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Department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Gastroenterology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Hepatology,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Hospital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Universitario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Puerta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Hierro-Majadahonda</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Madrid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28222,</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p>
    <w:p w14:paraId="10376E3F" w14:textId="77777777" w:rsidR="00A77B3E" w:rsidRPr="001C4E3A" w:rsidRDefault="00A77B3E">
      <w:pPr>
        <w:spacing w:line="360" w:lineRule="auto"/>
        <w:jc w:val="both"/>
      </w:pPr>
    </w:p>
    <w:p w14:paraId="398D1498" w14:textId="70052D48" w:rsidR="00A77B3E" w:rsidRPr="001C4E3A" w:rsidRDefault="00CF44F3">
      <w:pPr>
        <w:spacing w:line="360" w:lineRule="auto"/>
        <w:jc w:val="both"/>
      </w:pPr>
      <w:r w:rsidRPr="001C4E3A">
        <w:rPr>
          <w:rFonts w:ascii="Book Antiqua" w:eastAsia="Book Antiqua" w:hAnsi="Book Antiqua" w:cs="Book Antiqua"/>
          <w:b/>
          <w:bCs/>
          <w:color w:val="000000"/>
        </w:rPr>
        <w:t>Elena</w:t>
      </w:r>
      <w:r w:rsidR="007641C1" w:rsidRPr="001C4E3A">
        <w:rPr>
          <w:rFonts w:ascii="Book Antiqua" w:eastAsia="Book Antiqua" w:hAnsi="Book Antiqua" w:cs="Book Antiqua"/>
          <w:b/>
          <w:bCs/>
          <w:color w:val="000000"/>
        </w:rPr>
        <w:t xml:space="preserve"> </w:t>
      </w:r>
      <w:proofErr w:type="spellStart"/>
      <w:r w:rsidRPr="001C4E3A">
        <w:rPr>
          <w:rFonts w:ascii="Book Antiqua" w:eastAsia="Book Antiqua" w:hAnsi="Book Antiqua" w:cs="Book Antiqua"/>
          <w:b/>
          <w:bCs/>
          <w:color w:val="000000"/>
        </w:rPr>
        <w:t>Ricart</w:t>
      </w:r>
      <w:proofErr w:type="spellEnd"/>
      <w:r w:rsidRPr="001C4E3A">
        <w:rPr>
          <w:rFonts w:ascii="Book Antiqua" w:eastAsia="Book Antiqua" w:hAnsi="Book Antiqua" w:cs="Book Antiqua"/>
          <w:b/>
          <w:bCs/>
          <w:color w:val="000000"/>
        </w:rPr>
        <w:t>,</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Inflammatory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Bowel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Department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Gastroenterology,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Hospital</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Clínic</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Barcelona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08036,</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p>
    <w:p w14:paraId="745BDD6A" w14:textId="77777777" w:rsidR="00A77B3E" w:rsidRPr="001C4E3A" w:rsidRDefault="00A77B3E">
      <w:pPr>
        <w:spacing w:line="360" w:lineRule="auto"/>
        <w:jc w:val="both"/>
      </w:pPr>
    </w:p>
    <w:p w14:paraId="034A0F51" w14:textId="1CA33983" w:rsidR="00A77B3E" w:rsidRPr="001C4E3A" w:rsidRDefault="00CF44F3">
      <w:pPr>
        <w:spacing w:line="360" w:lineRule="auto"/>
        <w:jc w:val="both"/>
      </w:pPr>
      <w:r w:rsidRPr="001C4E3A">
        <w:rPr>
          <w:rFonts w:ascii="Book Antiqua" w:eastAsia="Book Antiqua" w:hAnsi="Book Antiqua" w:cs="Book Antiqua"/>
          <w:b/>
          <w:bCs/>
          <w:color w:val="000000"/>
        </w:rPr>
        <w:t>Elena</w:t>
      </w:r>
      <w:r w:rsidR="007641C1" w:rsidRPr="001C4E3A">
        <w:rPr>
          <w:rFonts w:ascii="Book Antiqua" w:eastAsia="Book Antiqua" w:hAnsi="Book Antiqua" w:cs="Book Antiqua"/>
          <w:b/>
          <w:bCs/>
          <w:color w:val="000000"/>
        </w:rPr>
        <w:t xml:space="preserve"> </w:t>
      </w:r>
      <w:proofErr w:type="spellStart"/>
      <w:r w:rsidRPr="001C4E3A">
        <w:rPr>
          <w:rFonts w:ascii="Book Antiqua" w:eastAsia="Book Antiqua" w:hAnsi="Book Antiqua" w:cs="Book Antiqua"/>
          <w:b/>
          <w:bCs/>
          <w:color w:val="000000"/>
        </w:rPr>
        <w:t>Ricart</w:t>
      </w:r>
      <w:proofErr w:type="spellEnd"/>
      <w:r w:rsidRPr="001C4E3A">
        <w:rPr>
          <w:rFonts w:ascii="Book Antiqua" w:eastAsia="Book Antiqua" w:hAnsi="Book Antiqua" w:cs="Book Antiqua"/>
          <w:b/>
          <w:bCs/>
          <w:color w:val="000000"/>
        </w:rPr>
        <w:t>,</w:t>
      </w:r>
      <w:r w:rsidR="007641C1" w:rsidRPr="001C4E3A">
        <w:rPr>
          <w:rFonts w:ascii="Book Antiqua" w:eastAsia="Book Antiqua" w:hAnsi="Book Antiqua" w:cs="Book Antiqua"/>
          <w:b/>
          <w:bCs/>
          <w:color w:val="000000"/>
        </w:rPr>
        <w:t xml:space="preserve"> </w:t>
      </w:r>
      <w:proofErr w:type="spellStart"/>
      <w:r w:rsidR="00D3225A" w:rsidRPr="001C4E3A">
        <w:rPr>
          <w:rFonts w:ascii="Book Antiqua" w:eastAsia="Book Antiqua" w:hAnsi="Book Antiqua" w:cs="Book Antiqua"/>
          <w:b/>
          <w:bCs/>
          <w:color w:val="000000"/>
        </w:rPr>
        <w:t>Francesc</w:t>
      </w:r>
      <w:proofErr w:type="spellEnd"/>
      <w:r w:rsidR="007641C1" w:rsidRPr="001C4E3A">
        <w:rPr>
          <w:rFonts w:ascii="Book Antiqua" w:eastAsia="Book Antiqua" w:hAnsi="Book Antiqua" w:cs="Book Antiqua"/>
          <w:b/>
          <w:bCs/>
          <w:color w:val="000000"/>
        </w:rPr>
        <w:t xml:space="preserve"> </w:t>
      </w:r>
      <w:proofErr w:type="spellStart"/>
      <w:r w:rsidR="00D3225A" w:rsidRPr="001C4E3A">
        <w:rPr>
          <w:rFonts w:ascii="Book Antiqua" w:eastAsia="Book Antiqua" w:hAnsi="Book Antiqua" w:cs="Book Antiqua"/>
          <w:b/>
          <w:bCs/>
          <w:color w:val="000000"/>
        </w:rPr>
        <w:t>Casellas</w:t>
      </w:r>
      <w:proofErr w:type="spellEnd"/>
      <w:r w:rsidR="00D3225A" w:rsidRPr="001C4E3A">
        <w:rPr>
          <w:rFonts w:ascii="Book Antiqua" w:eastAsia="Book Antiqua" w:hAnsi="Book Antiqua" w:cs="Book Antiqua"/>
          <w:b/>
          <w:bCs/>
          <w:color w:val="000000"/>
        </w:rPr>
        <w:t>,</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Biomedical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Research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Networking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Center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Hepatic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Digestive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t>
      </w:r>
      <w:proofErr w:type="spellStart"/>
      <w:r w:rsidRPr="001C4E3A">
        <w:rPr>
          <w:rFonts w:ascii="Book Antiqua" w:eastAsia="Book Antiqua" w:hAnsi="Book Antiqua" w:cs="Book Antiqua"/>
          <w:color w:val="000000"/>
        </w:rPr>
        <w:t>CIBERehd</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Barcelona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08036,</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p>
    <w:p w14:paraId="4B3A47CE" w14:textId="77777777" w:rsidR="00A77B3E" w:rsidRPr="001C4E3A" w:rsidRDefault="00A77B3E">
      <w:pPr>
        <w:spacing w:line="360" w:lineRule="auto"/>
        <w:jc w:val="both"/>
      </w:pPr>
    </w:p>
    <w:p w14:paraId="15E17837" w14:textId="3770B580" w:rsidR="00A77B3E" w:rsidRPr="001C4E3A" w:rsidRDefault="00CF44F3">
      <w:pPr>
        <w:spacing w:line="360" w:lineRule="auto"/>
        <w:jc w:val="both"/>
      </w:pPr>
      <w:r w:rsidRPr="001C4E3A">
        <w:rPr>
          <w:rFonts w:ascii="Book Antiqua" w:eastAsia="Book Antiqua" w:hAnsi="Book Antiqua" w:cs="Book Antiqua"/>
          <w:b/>
          <w:bCs/>
          <w:color w:val="000000"/>
        </w:rPr>
        <w:t>Ana</w:t>
      </w:r>
      <w:r w:rsidR="007641C1" w:rsidRPr="001C4E3A">
        <w:rPr>
          <w:rFonts w:ascii="Book Antiqua" w:eastAsia="Book Antiqua" w:hAnsi="Book Antiqua" w:cs="Book Antiqua"/>
          <w:b/>
          <w:bCs/>
          <w:color w:val="000000"/>
        </w:rPr>
        <w:t xml:space="preserve"> </w:t>
      </w:r>
      <w:proofErr w:type="spellStart"/>
      <w:r w:rsidRPr="001C4E3A">
        <w:rPr>
          <w:rFonts w:ascii="Book Antiqua" w:eastAsia="Book Antiqua" w:hAnsi="Book Antiqua" w:cs="Book Antiqua"/>
          <w:b/>
          <w:bCs/>
          <w:color w:val="000000"/>
        </w:rPr>
        <w:t>Cábez</w:t>
      </w:r>
      <w:proofErr w:type="spellEnd"/>
      <w:r w:rsidRPr="001C4E3A">
        <w:rPr>
          <w:rFonts w:ascii="Book Antiqua" w:eastAsia="Book Antiqua" w:hAnsi="Book Antiqua" w:cs="Book Antiqua"/>
          <w:b/>
          <w:bCs/>
          <w:color w:val="000000"/>
        </w:rPr>
        <w:t>,</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Pilar</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Fortes,</w:t>
      </w:r>
      <w:r w:rsidR="007641C1" w:rsidRPr="001C4E3A">
        <w:rPr>
          <w:rFonts w:ascii="Book Antiqua" w:eastAsia="Book Antiqua" w:hAnsi="Book Antiqua" w:cs="Book Antiqua"/>
          <w:b/>
          <w:bCs/>
          <w:color w:val="000000"/>
        </w:rPr>
        <w:t xml:space="preserve"> </w:t>
      </w:r>
      <w:r w:rsidR="00D3225A" w:rsidRPr="001C4E3A">
        <w:rPr>
          <w:rFonts w:ascii="Book Antiqua" w:eastAsia="Book Antiqua" w:hAnsi="Book Antiqua" w:cs="Book Antiqua"/>
          <w:color w:val="000000"/>
        </w:rPr>
        <w:t>Department</w:t>
      </w:r>
      <w:r w:rsidR="007641C1" w:rsidRPr="001C4E3A">
        <w:rPr>
          <w:rFonts w:ascii="Book Antiqua" w:eastAsia="Book Antiqua" w:hAnsi="Book Antiqua" w:cs="Book Antiqua"/>
          <w:color w:val="000000"/>
        </w:rPr>
        <w:t xml:space="preserve"> </w:t>
      </w:r>
      <w:r w:rsidR="00D3225A"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Pfizer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Madrid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28108,</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p>
    <w:p w14:paraId="05CDA050" w14:textId="77777777" w:rsidR="00A77B3E" w:rsidRPr="001C4E3A" w:rsidRDefault="00A77B3E">
      <w:pPr>
        <w:spacing w:line="360" w:lineRule="auto"/>
        <w:jc w:val="both"/>
      </w:pPr>
    </w:p>
    <w:p w14:paraId="3C8BD7BB" w14:textId="5618A6B1" w:rsidR="00A77B3E" w:rsidRPr="001C4E3A" w:rsidRDefault="00CF44F3">
      <w:pPr>
        <w:spacing w:line="360" w:lineRule="auto"/>
        <w:jc w:val="both"/>
      </w:pPr>
      <w:r w:rsidRPr="001C4E3A">
        <w:rPr>
          <w:rFonts w:ascii="Book Antiqua" w:eastAsia="Book Antiqua" w:hAnsi="Book Antiqua" w:cs="Book Antiqua"/>
          <w:b/>
          <w:bCs/>
          <w:color w:val="000000"/>
        </w:rPr>
        <w:t>Susana</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Gómez,</w:t>
      </w:r>
      <w:r w:rsidR="007641C1" w:rsidRPr="001C4E3A">
        <w:rPr>
          <w:rFonts w:ascii="Book Antiqua" w:eastAsia="Book Antiqua" w:hAnsi="Book Antiqua" w:cs="Book Antiqua"/>
          <w:b/>
          <w:bCs/>
          <w:color w:val="000000"/>
        </w:rPr>
        <w:t xml:space="preserve"> </w:t>
      </w:r>
      <w:proofErr w:type="spellStart"/>
      <w:r w:rsidRPr="001C4E3A">
        <w:rPr>
          <w:rFonts w:ascii="Book Antiqua" w:eastAsia="Book Antiqua" w:hAnsi="Book Antiqua" w:cs="Book Antiqua"/>
          <w:color w:val="000000"/>
        </w:rPr>
        <w:t>Servicio</w:t>
      </w:r>
      <w:proofErr w:type="spell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Reumatología</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Hospital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Universitario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Salamanca,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Salamanca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37007,</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p>
    <w:p w14:paraId="5BE00363" w14:textId="77777777" w:rsidR="00A77B3E" w:rsidRPr="001C4E3A" w:rsidRDefault="00A77B3E">
      <w:pPr>
        <w:spacing w:line="360" w:lineRule="auto"/>
        <w:jc w:val="both"/>
      </w:pPr>
    </w:p>
    <w:p w14:paraId="3BEEE0BB" w14:textId="415FAE91" w:rsidR="00A77B3E" w:rsidRPr="001C4E3A" w:rsidRDefault="00CF44F3">
      <w:pPr>
        <w:spacing w:line="360" w:lineRule="auto"/>
        <w:jc w:val="both"/>
      </w:pPr>
      <w:proofErr w:type="spellStart"/>
      <w:r w:rsidRPr="001C4E3A">
        <w:rPr>
          <w:rFonts w:ascii="Book Antiqua" w:eastAsia="Book Antiqua" w:hAnsi="Book Antiqua" w:cs="Book Antiqua"/>
          <w:b/>
          <w:bCs/>
          <w:color w:val="000000"/>
        </w:rPr>
        <w:t>Francesc</w:t>
      </w:r>
      <w:proofErr w:type="spellEnd"/>
      <w:r w:rsidR="007641C1" w:rsidRPr="001C4E3A">
        <w:rPr>
          <w:rFonts w:ascii="Book Antiqua" w:eastAsia="Book Antiqua" w:hAnsi="Book Antiqua" w:cs="Book Antiqua"/>
          <w:b/>
          <w:bCs/>
          <w:color w:val="000000"/>
        </w:rPr>
        <w:t xml:space="preserve"> </w:t>
      </w:r>
      <w:proofErr w:type="spellStart"/>
      <w:r w:rsidRPr="001C4E3A">
        <w:rPr>
          <w:rFonts w:ascii="Book Antiqua" w:eastAsia="Book Antiqua" w:hAnsi="Book Antiqua" w:cs="Book Antiqua"/>
          <w:b/>
          <w:bCs/>
          <w:color w:val="000000"/>
        </w:rPr>
        <w:t>Casellas</w:t>
      </w:r>
      <w:proofErr w:type="spellEnd"/>
      <w:r w:rsidRPr="001C4E3A">
        <w:rPr>
          <w:rFonts w:ascii="Book Antiqua" w:eastAsia="Book Antiqua" w:hAnsi="Book Antiqua" w:cs="Book Antiqua"/>
          <w:b/>
          <w:bCs/>
          <w:color w:val="000000"/>
        </w:rPr>
        <w:t>,</w:t>
      </w:r>
      <w:r w:rsidR="007641C1" w:rsidRPr="001C4E3A">
        <w:rPr>
          <w:rFonts w:ascii="Book Antiqua" w:eastAsia="Book Antiqua" w:hAnsi="Book Antiqua" w:cs="Book Antiqua"/>
          <w:b/>
          <w:bCs/>
          <w:color w:val="000000"/>
        </w:rPr>
        <w:t xml:space="preserve"> </w:t>
      </w:r>
      <w:r w:rsidR="00A5469A" w:rsidRPr="001C4E3A">
        <w:rPr>
          <w:rFonts w:ascii="Book Antiqua" w:eastAsia="Book Antiqua" w:hAnsi="Book Antiqua" w:cs="Book Antiqua"/>
          <w:color w:val="000000"/>
        </w:rPr>
        <w:t>Department</w:t>
      </w:r>
      <w:r w:rsidR="007641C1" w:rsidRPr="001C4E3A">
        <w:rPr>
          <w:rFonts w:ascii="Book Antiqua" w:eastAsia="Book Antiqua" w:hAnsi="Book Antiqua" w:cs="Book Antiqua"/>
          <w:color w:val="000000"/>
        </w:rPr>
        <w:t xml:space="preserve"> </w:t>
      </w:r>
      <w:r w:rsidR="00A5469A"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00A5469A" w:rsidRPr="001C4E3A">
        <w:rPr>
          <w:rFonts w:ascii="Book Antiqua" w:eastAsia="Book Antiqua" w:hAnsi="Book Antiqua" w:cs="Book Antiqua"/>
          <w:color w:val="000000"/>
        </w:rPr>
        <w:t>Gastroenterology,</w:t>
      </w:r>
      <w:r w:rsidR="007641C1" w:rsidRPr="001C4E3A">
        <w:rPr>
          <w:rFonts w:ascii="Book Antiqua" w:eastAsia="Book Antiqua" w:hAnsi="Book Antiqua" w:cs="Book Antiqua"/>
          <w:color w:val="000000"/>
        </w:rPr>
        <w:t xml:space="preserve"> </w:t>
      </w:r>
      <w:proofErr w:type="spellStart"/>
      <w:r w:rsidR="00A5469A" w:rsidRPr="001C4E3A">
        <w:rPr>
          <w:rFonts w:ascii="Book Antiqua" w:eastAsia="Book Antiqua" w:hAnsi="Book Antiqua" w:cs="Book Antiqua"/>
          <w:color w:val="000000"/>
        </w:rPr>
        <w:t>Vall</w:t>
      </w:r>
      <w:proofErr w:type="spellEnd"/>
      <w:r w:rsidR="007641C1" w:rsidRPr="001C4E3A">
        <w:rPr>
          <w:rFonts w:ascii="Book Antiqua" w:eastAsia="Book Antiqua" w:hAnsi="Book Antiqua" w:cs="Book Antiqua"/>
          <w:color w:val="000000"/>
        </w:rPr>
        <w:t xml:space="preserve"> </w:t>
      </w:r>
      <w:proofErr w:type="spellStart"/>
      <w:r w:rsidR="00A5469A" w:rsidRPr="001C4E3A">
        <w:rPr>
          <w:rFonts w:ascii="Book Antiqua" w:eastAsia="Book Antiqua" w:hAnsi="Book Antiqua" w:cs="Book Antiqua"/>
          <w:color w:val="000000"/>
        </w:rPr>
        <w:t>d'Hebron</w:t>
      </w:r>
      <w:proofErr w:type="spellEnd"/>
      <w:r w:rsidR="007641C1" w:rsidRPr="001C4E3A">
        <w:rPr>
          <w:rFonts w:ascii="Book Antiqua" w:eastAsia="Book Antiqua" w:hAnsi="Book Antiqua" w:cs="Book Antiqua"/>
          <w:color w:val="000000"/>
        </w:rPr>
        <w:t xml:space="preserve"> </w:t>
      </w:r>
      <w:r w:rsidR="00A5469A" w:rsidRPr="001C4E3A">
        <w:rPr>
          <w:rFonts w:ascii="Book Antiqua" w:eastAsia="Book Antiqua" w:hAnsi="Book Antiqua" w:cs="Book Antiqua"/>
          <w:color w:val="000000"/>
        </w:rPr>
        <w:t>Research</w:t>
      </w:r>
      <w:r w:rsidR="007641C1" w:rsidRPr="001C4E3A">
        <w:rPr>
          <w:rFonts w:ascii="Book Antiqua" w:eastAsia="Book Antiqua" w:hAnsi="Book Antiqua" w:cs="Book Antiqua"/>
          <w:color w:val="000000"/>
        </w:rPr>
        <w:t xml:space="preserve"> </w:t>
      </w:r>
      <w:r w:rsidR="00A5469A" w:rsidRPr="001C4E3A">
        <w:rPr>
          <w:rFonts w:ascii="Book Antiqua" w:eastAsia="Book Antiqua" w:hAnsi="Book Antiqua" w:cs="Book Antiqua"/>
          <w:color w:val="000000"/>
        </w:rPr>
        <w:t>Institute,</w:t>
      </w:r>
      <w:r w:rsidR="007641C1" w:rsidRPr="001C4E3A">
        <w:rPr>
          <w:rFonts w:ascii="Book Antiqua" w:eastAsia="Book Antiqua" w:hAnsi="Book Antiqua" w:cs="Book Antiqua"/>
          <w:color w:val="000000"/>
        </w:rPr>
        <w:t xml:space="preserve"> </w:t>
      </w:r>
      <w:r w:rsidR="00A5469A" w:rsidRPr="001C4E3A">
        <w:rPr>
          <w:rFonts w:ascii="Book Antiqua" w:eastAsia="Book Antiqua" w:hAnsi="Book Antiqua" w:cs="Book Antiqua"/>
          <w:color w:val="000000"/>
        </w:rPr>
        <w:t>Barcelona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08035,</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p>
    <w:p w14:paraId="563031C3" w14:textId="77777777" w:rsidR="00A77B3E" w:rsidRPr="001C4E3A" w:rsidRDefault="00A77B3E">
      <w:pPr>
        <w:spacing w:line="360" w:lineRule="auto"/>
        <w:jc w:val="both"/>
      </w:pPr>
    </w:p>
    <w:p w14:paraId="11F1D8CA" w14:textId="4E88B04C" w:rsidR="00A77B3E" w:rsidRPr="001C4E3A" w:rsidRDefault="00CF44F3">
      <w:pPr>
        <w:spacing w:line="360" w:lineRule="auto"/>
        <w:jc w:val="both"/>
      </w:pPr>
      <w:r w:rsidRPr="001C4E3A">
        <w:rPr>
          <w:rFonts w:ascii="Book Antiqua" w:eastAsia="Book Antiqua" w:hAnsi="Book Antiqua" w:cs="Book Antiqua"/>
          <w:b/>
          <w:bCs/>
          <w:color w:val="000000"/>
        </w:rPr>
        <w:lastRenderedPageBreak/>
        <w:t>Author</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contributions:</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González-Lama</w:t>
      </w:r>
      <w:r w:rsidR="007641C1" w:rsidRPr="001C4E3A">
        <w:rPr>
          <w:rFonts w:ascii="Book Antiqua" w:eastAsia="Book Antiqua" w:hAnsi="Book Antiqua" w:cs="Book Antiqua"/>
          <w:color w:val="000000"/>
        </w:rPr>
        <w:t xml:space="preserve"> </w:t>
      </w:r>
      <w:r w:rsidR="00486FCD" w:rsidRPr="001C4E3A">
        <w:rPr>
          <w:rFonts w:ascii="Book Antiqua" w:eastAsia="Book Antiqua" w:hAnsi="Book Antiqua" w:cs="Book Antiqua"/>
          <w:color w:val="000000"/>
        </w:rPr>
        <w:t>Y</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Ricart</w:t>
      </w:r>
      <w:proofErr w:type="spellEnd"/>
      <w:r w:rsidR="007641C1" w:rsidRPr="001C4E3A">
        <w:rPr>
          <w:rFonts w:ascii="Book Antiqua" w:eastAsia="Book Antiqua" w:hAnsi="Book Antiqua" w:cs="Book Antiqua"/>
          <w:color w:val="000000"/>
        </w:rPr>
        <w:t xml:space="preserve"> </w:t>
      </w:r>
      <w:r w:rsidR="00486FCD" w:rsidRPr="001C4E3A">
        <w:rPr>
          <w:rFonts w:ascii="Book Antiqua" w:eastAsia="Book Antiqua" w:hAnsi="Book Antiqua" w:cs="Book Antiqua"/>
          <w:color w:val="000000"/>
        </w:rPr>
        <w:t>E</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Cábez</w:t>
      </w:r>
      <w:proofErr w:type="spellEnd"/>
      <w:r w:rsidR="007641C1" w:rsidRPr="001C4E3A">
        <w:rPr>
          <w:rFonts w:ascii="Book Antiqua" w:eastAsia="Book Antiqua" w:hAnsi="Book Antiqua" w:cs="Book Antiqua"/>
          <w:color w:val="000000"/>
        </w:rPr>
        <w:t xml:space="preserve"> </w:t>
      </w:r>
      <w:r w:rsidR="00486FCD" w:rsidRPr="001C4E3A">
        <w:rPr>
          <w:rFonts w:ascii="Book Antiqua" w:eastAsia="Book Antiqua" w:hAnsi="Book Antiqua" w:cs="Book Antiqua"/>
          <w:color w:val="000000"/>
        </w:rPr>
        <w:t>A</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Fortes</w:t>
      </w:r>
      <w:r w:rsidR="007641C1" w:rsidRPr="001C4E3A">
        <w:rPr>
          <w:rFonts w:ascii="Book Antiqua" w:eastAsia="Book Antiqua" w:hAnsi="Book Antiqua" w:cs="Book Antiqua"/>
          <w:color w:val="000000"/>
        </w:rPr>
        <w:t xml:space="preserve"> </w:t>
      </w:r>
      <w:r w:rsidR="00486FCD" w:rsidRPr="001C4E3A">
        <w:rPr>
          <w:rFonts w:ascii="Book Antiqua" w:eastAsia="Book Antiqua" w:hAnsi="Book Antiqua" w:cs="Book Antiqua"/>
          <w:color w:val="000000"/>
        </w:rPr>
        <w:t>P</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Gómez</w:t>
      </w:r>
      <w:r w:rsidR="007641C1" w:rsidRPr="001C4E3A">
        <w:rPr>
          <w:rFonts w:ascii="Book Antiqua" w:eastAsia="Book Antiqua" w:hAnsi="Book Antiqua" w:cs="Book Antiqua"/>
          <w:color w:val="000000"/>
        </w:rPr>
        <w:t xml:space="preserve"> </w:t>
      </w:r>
      <w:r w:rsidR="00486FCD" w:rsidRPr="001C4E3A">
        <w:rPr>
          <w:rFonts w:ascii="Book Antiqua" w:eastAsia="Book Antiqua" w:hAnsi="Book Antiqua" w:cs="Book Antiqua"/>
          <w:color w:val="000000"/>
        </w:rPr>
        <w:t>S</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Casellas</w:t>
      </w:r>
      <w:proofErr w:type="spellEnd"/>
      <w:r w:rsidR="007641C1" w:rsidRPr="001C4E3A">
        <w:rPr>
          <w:rFonts w:ascii="Book Antiqua" w:eastAsia="Book Antiqua" w:hAnsi="Book Antiqua" w:cs="Book Antiqua"/>
          <w:color w:val="000000"/>
          <w:szCs w:val="30"/>
        </w:rPr>
        <w:t xml:space="preserve"> </w:t>
      </w:r>
      <w:r w:rsidR="00486FCD" w:rsidRPr="001C4E3A">
        <w:rPr>
          <w:rFonts w:ascii="Book Antiqua" w:eastAsia="Book Antiqua" w:hAnsi="Book Antiqua" w:cs="Book Antiqua"/>
          <w:color w:val="000000"/>
          <w:szCs w:val="30"/>
        </w:rPr>
        <w:t>F</w:t>
      </w:r>
      <w:r w:rsidR="007641C1" w:rsidRPr="001C4E3A">
        <w:rPr>
          <w:rFonts w:ascii="Book Antiqua" w:eastAsia="Book Antiqua" w:hAnsi="Book Antiqua" w:cs="Book Antiqua"/>
          <w:color w:val="000000"/>
          <w:szCs w:val="30"/>
        </w:rPr>
        <w:t xml:space="preserve"> </w:t>
      </w:r>
      <w:r w:rsidRPr="001C4E3A">
        <w:rPr>
          <w:rFonts w:ascii="Book Antiqua" w:eastAsia="Book Antiqua" w:hAnsi="Book Antiqua" w:cs="Book Antiqua"/>
          <w:color w:val="000000"/>
        </w:rPr>
        <w:t>conceived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idea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manuscript,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reviewed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literature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drafted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manuscript.</w:t>
      </w:r>
    </w:p>
    <w:p w14:paraId="7BA3B757" w14:textId="77777777" w:rsidR="00A77B3E" w:rsidRPr="001C4E3A" w:rsidRDefault="00A77B3E">
      <w:pPr>
        <w:spacing w:line="360" w:lineRule="auto"/>
        <w:jc w:val="both"/>
      </w:pPr>
    </w:p>
    <w:p w14:paraId="52BD87CE" w14:textId="4B8CCE16" w:rsidR="00A77B3E" w:rsidRPr="001C4E3A" w:rsidRDefault="00CF44F3">
      <w:pPr>
        <w:spacing w:line="360" w:lineRule="auto"/>
        <w:jc w:val="both"/>
      </w:pPr>
      <w:r w:rsidRPr="001C4E3A">
        <w:rPr>
          <w:rFonts w:ascii="Book Antiqua" w:eastAsia="Book Antiqua" w:hAnsi="Book Antiqua" w:cs="Book Antiqua"/>
          <w:b/>
          <w:bCs/>
          <w:color w:val="000000"/>
        </w:rPr>
        <w:t>Corresponding</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author:</w:t>
      </w:r>
      <w:r w:rsidR="007641C1" w:rsidRPr="001C4E3A">
        <w:rPr>
          <w:rFonts w:ascii="Book Antiqua" w:eastAsia="Book Antiqua" w:hAnsi="Book Antiqua" w:cs="Book Antiqua"/>
          <w:b/>
          <w:bCs/>
          <w:color w:val="000000"/>
        </w:rPr>
        <w:t xml:space="preserve"> </w:t>
      </w:r>
      <w:proofErr w:type="spellStart"/>
      <w:r w:rsidRPr="001C4E3A">
        <w:rPr>
          <w:rFonts w:ascii="Book Antiqua" w:eastAsia="Book Antiqua" w:hAnsi="Book Antiqua" w:cs="Book Antiqua"/>
          <w:b/>
          <w:bCs/>
          <w:color w:val="000000"/>
        </w:rPr>
        <w:t>Francesc</w:t>
      </w:r>
      <w:proofErr w:type="spellEnd"/>
      <w:r w:rsidR="007641C1" w:rsidRPr="001C4E3A">
        <w:rPr>
          <w:rFonts w:ascii="Book Antiqua" w:eastAsia="Book Antiqua" w:hAnsi="Book Antiqua" w:cs="Book Antiqua"/>
          <w:b/>
          <w:bCs/>
          <w:color w:val="000000"/>
        </w:rPr>
        <w:t xml:space="preserve"> </w:t>
      </w:r>
      <w:proofErr w:type="spellStart"/>
      <w:r w:rsidRPr="001C4E3A">
        <w:rPr>
          <w:rFonts w:ascii="Book Antiqua" w:eastAsia="Book Antiqua" w:hAnsi="Book Antiqua" w:cs="Book Antiqua"/>
          <w:b/>
          <w:bCs/>
          <w:color w:val="000000"/>
        </w:rPr>
        <w:t>Casellas</w:t>
      </w:r>
      <w:proofErr w:type="spellEnd"/>
      <w:r w:rsidRPr="001C4E3A">
        <w:rPr>
          <w:rFonts w:ascii="Book Antiqua" w:eastAsia="Book Antiqua" w:hAnsi="Book Antiqua" w:cs="Book Antiqua"/>
          <w:b/>
          <w:bCs/>
          <w:color w:val="000000"/>
        </w:rPr>
        <w:t>,</w:t>
      </w:r>
      <w:r w:rsidR="003C44A2"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MD,</w:t>
      </w:r>
      <w:r w:rsidR="007641C1" w:rsidRPr="001C4E3A">
        <w:rPr>
          <w:rFonts w:ascii="Book Antiqua" w:eastAsia="Book Antiqua" w:hAnsi="Book Antiqua" w:cs="Book Antiqua"/>
          <w:b/>
          <w:bCs/>
          <w:color w:val="000000"/>
        </w:rPr>
        <w:t xml:space="preserve"> </w:t>
      </w:r>
      <w:r w:rsidR="00C046E3" w:rsidRPr="001C4E3A">
        <w:rPr>
          <w:rFonts w:ascii="Book Antiqua" w:eastAsia="Book Antiqua" w:hAnsi="Book Antiqua" w:cs="Book Antiqua"/>
          <w:b/>
          <w:bCs/>
          <w:color w:val="000000"/>
        </w:rPr>
        <w:t>Doctor</w:t>
      </w:r>
      <w:r w:rsidRPr="001C4E3A">
        <w:rPr>
          <w:rFonts w:ascii="Book Antiqua" w:eastAsia="Book Antiqua" w:hAnsi="Book Antiqua" w:cs="Book Antiqua"/>
          <w:b/>
          <w:bCs/>
          <w:color w:val="000000"/>
        </w:rPr>
        <w:t>,</w:t>
      </w:r>
      <w:r w:rsidR="007641C1" w:rsidRPr="001C4E3A">
        <w:rPr>
          <w:rFonts w:ascii="Book Antiqua" w:eastAsia="Book Antiqua" w:hAnsi="Book Antiqua" w:cs="Book Antiqua"/>
          <w:b/>
          <w:bCs/>
          <w:color w:val="000000"/>
        </w:rPr>
        <w:t xml:space="preserve"> </w:t>
      </w:r>
      <w:r w:rsidR="00C046E3" w:rsidRPr="001C4E3A">
        <w:rPr>
          <w:rFonts w:ascii="Book Antiqua" w:eastAsia="Book Antiqua" w:hAnsi="Book Antiqua" w:cs="Book Antiqua"/>
          <w:color w:val="000000"/>
        </w:rPr>
        <w:t>Department</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Gastroenterology,</w:t>
      </w:r>
      <w:r w:rsidR="007641C1" w:rsidRPr="001C4E3A">
        <w:rPr>
          <w:rFonts w:ascii="Book Antiqua" w:eastAsia="Book Antiqua" w:hAnsi="Book Antiqua" w:cs="Book Antiqua"/>
          <w:color w:val="000000"/>
        </w:rPr>
        <w:t xml:space="preserve"> </w:t>
      </w:r>
      <w:proofErr w:type="spellStart"/>
      <w:r w:rsidR="00C046E3" w:rsidRPr="001C4E3A">
        <w:rPr>
          <w:rFonts w:ascii="Book Antiqua" w:eastAsia="Book Antiqua" w:hAnsi="Book Antiqua" w:cs="Book Antiqua"/>
          <w:color w:val="000000"/>
        </w:rPr>
        <w:t>Vall</w:t>
      </w:r>
      <w:proofErr w:type="spellEnd"/>
      <w:r w:rsidR="007641C1" w:rsidRPr="001C4E3A">
        <w:rPr>
          <w:rFonts w:ascii="Book Antiqua" w:eastAsia="Book Antiqua" w:hAnsi="Book Antiqua" w:cs="Book Antiqua"/>
          <w:color w:val="000000"/>
        </w:rPr>
        <w:t xml:space="preserve"> </w:t>
      </w:r>
      <w:proofErr w:type="spellStart"/>
      <w:r w:rsidR="00C046E3" w:rsidRPr="001C4E3A">
        <w:rPr>
          <w:rFonts w:ascii="Book Antiqua" w:eastAsia="Book Antiqua" w:hAnsi="Book Antiqua" w:cs="Book Antiqua"/>
          <w:color w:val="000000"/>
        </w:rPr>
        <w:t>d'Hebron</w:t>
      </w:r>
      <w:proofErr w:type="spellEnd"/>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Research</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Institute</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Pg</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Vall</w:t>
      </w:r>
      <w:proofErr w:type="spellEnd"/>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d'Hebron</w:t>
      </w:r>
      <w:proofErr w:type="spell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119-129,</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Barcelona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08035,</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fcasellas@vhebron.net</w:t>
      </w:r>
    </w:p>
    <w:p w14:paraId="4C0FC5C6" w14:textId="77777777" w:rsidR="00A77B3E" w:rsidRPr="001C4E3A" w:rsidRDefault="00A77B3E">
      <w:pPr>
        <w:spacing w:line="360" w:lineRule="auto"/>
        <w:jc w:val="both"/>
      </w:pPr>
    </w:p>
    <w:p w14:paraId="142311E7" w14:textId="5718586F" w:rsidR="00A77B3E" w:rsidRPr="001C4E3A" w:rsidRDefault="00CF44F3">
      <w:pPr>
        <w:spacing w:line="360" w:lineRule="auto"/>
        <w:jc w:val="both"/>
      </w:pPr>
      <w:r w:rsidRPr="001C4E3A">
        <w:rPr>
          <w:rFonts w:ascii="Book Antiqua" w:eastAsia="Book Antiqua" w:hAnsi="Book Antiqua" w:cs="Book Antiqua"/>
          <w:b/>
          <w:bCs/>
          <w:color w:val="000000"/>
        </w:rPr>
        <w:t>Received:</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October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20,</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2022</w:t>
      </w:r>
    </w:p>
    <w:p w14:paraId="20727DA6" w14:textId="60F0ABA6" w:rsidR="00A77B3E" w:rsidRPr="001C4E3A" w:rsidRDefault="00CF44F3">
      <w:pPr>
        <w:spacing w:line="360" w:lineRule="auto"/>
        <w:jc w:val="both"/>
      </w:pPr>
      <w:r w:rsidRPr="001C4E3A">
        <w:rPr>
          <w:rFonts w:ascii="Book Antiqua" w:eastAsia="Book Antiqua" w:hAnsi="Book Antiqua" w:cs="Book Antiqua"/>
          <w:b/>
          <w:bCs/>
          <w:color w:val="000000"/>
        </w:rPr>
        <w:t>Revised:</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November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18,</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2022</w:t>
      </w:r>
    </w:p>
    <w:p w14:paraId="634AFBA8" w14:textId="0E5C8E33" w:rsidR="00A77B3E" w:rsidRPr="001C4E3A" w:rsidRDefault="00CF44F3">
      <w:pPr>
        <w:spacing w:line="360" w:lineRule="auto"/>
        <w:jc w:val="both"/>
      </w:pPr>
      <w:r w:rsidRPr="001C4E3A">
        <w:rPr>
          <w:rFonts w:ascii="Book Antiqua" w:eastAsia="Book Antiqua" w:hAnsi="Book Antiqua" w:cs="Book Antiqua"/>
          <w:b/>
          <w:bCs/>
          <w:color w:val="000000"/>
        </w:rPr>
        <w:t>Accepted:</w:t>
      </w:r>
      <w:r w:rsidR="007641C1" w:rsidRPr="001C4E3A">
        <w:rPr>
          <w:rFonts w:ascii="Book Antiqua" w:eastAsia="Book Antiqua" w:hAnsi="Book Antiqua" w:cs="Book Antiqua"/>
          <w:b/>
          <w:bCs/>
          <w:color w:val="000000"/>
        </w:rPr>
        <w:t xml:space="preserve"> </w:t>
      </w:r>
      <w:r w:rsidR="007D29FE" w:rsidRPr="001C4E3A">
        <w:rPr>
          <w:rFonts w:ascii="Book Antiqua" w:eastAsia="Book Antiqua" w:hAnsi="Book Antiqua" w:cs="Book Antiqua"/>
          <w:color w:val="000000"/>
        </w:rPr>
        <w:t>January 20, 2023</w:t>
      </w:r>
    </w:p>
    <w:p w14:paraId="4EA53844" w14:textId="206D1FE9" w:rsidR="00A77B3E" w:rsidRPr="001C4E3A" w:rsidRDefault="00CF44F3">
      <w:pPr>
        <w:spacing w:line="360" w:lineRule="auto"/>
        <w:jc w:val="both"/>
      </w:pPr>
      <w:r w:rsidRPr="001C4E3A">
        <w:rPr>
          <w:rFonts w:ascii="Book Antiqua" w:eastAsia="Book Antiqua" w:hAnsi="Book Antiqua" w:cs="Book Antiqua"/>
          <w:b/>
          <w:bCs/>
          <w:color w:val="000000"/>
        </w:rPr>
        <w:t>Published</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online:</w:t>
      </w:r>
      <w:r w:rsidR="007641C1" w:rsidRPr="001C4E3A">
        <w:rPr>
          <w:rFonts w:ascii="Book Antiqua" w:eastAsia="Book Antiqua" w:hAnsi="Book Antiqua" w:cs="Book Antiqua"/>
          <w:color w:val="000000"/>
        </w:rPr>
        <w:t xml:space="preserve"> </w:t>
      </w:r>
      <w:r w:rsidR="00B20B4B" w:rsidRPr="001C4E3A">
        <w:rPr>
          <w:rFonts w:ascii="Book Antiqua" w:eastAsia="Book Antiqua" w:hAnsi="Book Antiqua" w:cs="Book Antiqua"/>
          <w:color w:val="000000"/>
        </w:rPr>
        <w:t xml:space="preserve">February </w:t>
      </w:r>
      <w:r w:rsidR="009021FF" w:rsidRPr="001C4E3A">
        <w:rPr>
          <w:rFonts w:ascii="Book Antiqua" w:eastAsia="Book Antiqua" w:hAnsi="Book Antiqua" w:cs="Book Antiqua"/>
          <w:color w:val="000000"/>
        </w:rPr>
        <w:t>14</w:t>
      </w:r>
      <w:r w:rsidR="00B20B4B" w:rsidRPr="001C4E3A">
        <w:rPr>
          <w:rFonts w:ascii="Book Antiqua" w:eastAsia="Book Antiqua" w:hAnsi="Book Antiqua" w:cs="Book Antiqua"/>
          <w:color w:val="000000"/>
        </w:rPr>
        <w:t>, 2023</w:t>
      </w:r>
    </w:p>
    <w:p w14:paraId="336C798C" w14:textId="77777777" w:rsidR="00A77B3E" w:rsidRPr="001C4E3A" w:rsidRDefault="00A77B3E">
      <w:pPr>
        <w:spacing w:line="360" w:lineRule="auto"/>
        <w:jc w:val="both"/>
        <w:sectPr w:rsidR="00A77B3E" w:rsidRPr="001C4E3A">
          <w:footerReference w:type="default" r:id="rId7"/>
          <w:pgSz w:w="12240" w:h="15840"/>
          <w:pgMar w:top="1440" w:right="1440" w:bottom="1440" w:left="1440" w:header="720" w:footer="720" w:gutter="0"/>
          <w:cols w:space="720"/>
          <w:docGrid w:linePitch="360"/>
        </w:sectPr>
      </w:pPr>
    </w:p>
    <w:p w14:paraId="637FB877" w14:textId="77777777" w:rsidR="00A77B3E" w:rsidRPr="001C4E3A" w:rsidRDefault="00CF44F3">
      <w:pPr>
        <w:spacing w:line="360" w:lineRule="auto"/>
        <w:jc w:val="both"/>
      </w:pPr>
      <w:r w:rsidRPr="001C4E3A">
        <w:rPr>
          <w:rFonts w:ascii="Book Antiqua" w:eastAsia="Book Antiqua" w:hAnsi="Book Antiqua" w:cs="Book Antiqua"/>
          <w:b/>
          <w:color w:val="000000"/>
        </w:rPr>
        <w:lastRenderedPageBreak/>
        <w:t>Abstract</w:t>
      </w:r>
    </w:p>
    <w:p w14:paraId="355CEE91" w14:textId="6BE98253" w:rsidR="00A77B3E" w:rsidRPr="001C4E3A" w:rsidRDefault="00CF44F3">
      <w:pPr>
        <w:spacing w:line="360" w:lineRule="auto"/>
        <w:jc w:val="both"/>
      </w:pPr>
      <w:r w:rsidRPr="001C4E3A">
        <w:rPr>
          <w:rFonts w:ascii="Book Antiqua" w:eastAsia="Book Antiqua" w:hAnsi="Book Antiqua" w:cs="Book Antiqua"/>
          <w:color w:val="000000"/>
        </w:rPr>
        <w:t>Ulcerative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colitis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chronic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inflammatory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694721" w:rsidRPr="001C4E3A">
        <w:rPr>
          <w:rFonts w:ascii="Book Antiqua" w:eastAsia="Book Antiqua" w:hAnsi="Book Antiqua" w:cs="Book Antiqua"/>
          <w:color w:val="000000"/>
        </w:rPr>
        <w:t xml:space="preserve"> 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high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proofErr w:type="gramStart"/>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order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proofErr w:type="gram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outcomes,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clinician-patient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relationship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practice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critical.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guidelines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framework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However,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standard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procedures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focused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yet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defined.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Moreover,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complex</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characteristics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needs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vary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establishing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hint="eastAsia"/>
          <w:lang w:eastAsia="zh-CN"/>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discussed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elements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specific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objectives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first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follow-up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topical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therapies,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initiation,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refractory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extra-intestinal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manifestations,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challenging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situations.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elements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mentioned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comprise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techniques,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motivational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interviewing</w:t>
      </w:r>
      <w:r w:rsidR="007641C1" w:rsidRPr="001C4E3A">
        <w:rPr>
          <w:rFonts w:ascii="Book Antiqua" w:eastAsia="Book Antiqua" w:hAnsi="Book Antiqua" w:cs="Book Antiqua"/>
          <w:color w:val="000000"/>
        </w:rPr>
        <w:t xml:space="preserve"> </w:t>
      </w:r>
      <w:r w:rsidR="003801AC" w:rsidRPr="001C4E3A">
        <w:rPr>
          <w:rFonts w:ascii="Book Antiqua" w:eastAsia="Book Antiqua" w:hAnsi="Book Antiqua" w:cs="Book Antiqua"/>
          <w:color w:val="000000"/>
        </w:rPr>
        <w:t>(MI)</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education</w:t>
      </w:r>
      <w:r w:rsidR="003C44A2" w:rsidRPr="001C4E3A">
        <w:rPr>
          <w:rFonts w:ascii="Book Antiqua" w:eastAsia="Book Antiqua" w:hAnsi="Book Antiqua" w:cs="Book Antiqua"/>
          <w:color w:val="000000"/>
        </w:rPr>
        <w: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aspects,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organizational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issues.</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elements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implemented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practice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reported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comprise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several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general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principles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prepared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honesty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empathy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techniques,</w:t>
      </w:r>
      <w:r w:rsidR="007641C1" w:rsidRPr="001C4E3A">
        <w:rPr>
          <w:rFonts w:ascii="Book Antiqua" w:eastAsia="Book Antiqua" w:hAnsi="Book Antiqua" w:cs="Book Antiqua"/>
          <w:color w:val="000000"/>
        </w:rPr>
        <w:t xml:space="preserve"> </w:t>
      </w:r>
      <w:r w:rsidR="003801AC" w:rsidRPr="001C4E3A">
        <w:rPr>
          <w:rFonts w:ascii="Book Antiqua" w:eastAsia="Book Antiqua" w:hAnsi="Book Antiqua" w:cs="Book Antiqua"/>
          <w:color w:val="000000"/>
        </w:rPr>
        <w:t>MI</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education</w:t>
      </w:r>
      <w:r w:rsidR="003C44A2" w:rsidRPr="001C4E3A">
        <w:rPr>
          <w:rFonts w:ascii="Book Antiqua" w:eastAsia="Book Antiqua" w:hAnsi="Book Antiqua" w:cs="Book Antiqua"/>
          <w:color w:val="000000"/>
        </w:rPr>
        <w: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points,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organizational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issues.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role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professionals</w:t>
      </w:r>
      <w:r w:rsidR="003C44A2" w:rsidRPr="001C4E3A">
        <w:rPr>
          <w:rFonts w:ascii="Book Antiqua" w:eastAsia="Book Antiqua" w:hAnsi="Book Antiqua" w:cs="Book Antiqua"/>
          <w:color w:val="000000"/>
        </w:rPr>
        <w:t xml:space="preserve"> such 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specialized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nurses,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psychologists,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checklists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discussed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commented</w:t>
      </w:r>
      <w:r w:rsidR="0005075F" w:rsidRPr="001C4E3A">
        <w:rPr>
          <w:rFonts w:ascii="Book Antiqua" w:eastAsia="Book Antiqua" w:hAnsi="Book Antiqua" w:cs="Book Antiqua"/>
          <w:color w:val="000000"/>
        </w:rPr>
        <w:t xml:space="preserve"> on</w:t>
      </w:r>
      <w:r w:rsidRPr="001C4E3A">
        <w:rPr>
          <w:rFonts w:ascii="Book Antiqua" w:eastAsia="Book Antiqua" w:hAnsi="Book Antiqua" w:cs="Book Antiqua"/>
          <w:color w:val="000000"/>
        </w:rPr>
        <w:t>.</w:t>
      </w:r>
    </w:p>
    <w:p w14:paraId="4938F576" w14:textId="77777777" w:rsidR="00A77B3E" w:rsidRPr="001C4E3A" w:rsidRDefault="00A77B3E">
      <w:pPr>
        <w:spacing w:line="360" w:lineRule="auto"/>
        <w:jc w:val="both"/>
      </w:pPr>
    </w:p>
    <w:p w14:paraId="292D7FF8" w14:textId="26953A4A" w:rsidR="00A77B3E" w:rsidRPr="001C4E3A" w:rsidRDefault="00CF44F3">
      <w:pPr>
        <w:spacing w:line="360" w:lineRule="auto"/>
        <w:jc w:val="both"/>
      </w:pPr>
      <w:r w:rsidRPr="001C4E3A">
        <w:rPr>
          <w:rFonts w:ascii="Book Antiqua" w:eastAsia="Book Antiqua" w:hAnsi="Book Antiqua" w:cs="Book Antiqua"/>
          <w:b/>
          <w:bCs/>
          <w:color w:val="000000"/>
        </w:rPr>
        <w:t>Key</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Words:</w:t>
      </w:r>
      <w:r w:rsidR="007641C1" w:rsidRPr="001C4E3A">
        <w:rPr>
          <w:rFonts w:ascii="Book Antiqua" w:eastAsia="Book Antiqua" w:hAnsi="Book Antiqua" w:cs="Book Antiqua"/>
          <w:b/>
          <w:bCs/>
          <w:color w:val="000000"/>
        </w:rPr>
        <w:t xml:space="preserve"> </w:t>
      </w:r>
      <w:r w:rsidR="004977D6" w:rsidRPr="001C4E3A">
        <w:rPr>
          <w:rFonts w:ascii="Book Antiqua" w:eastAsia="Book Antiqua" w:hAnsi="Book Antiqua" w:cs="Book Antiqua"/>
          <w:color w:val="000000"/>
        </w:rPr>
        <w:t>U</w:t>
      </w:r>
      <w:r w:rsidRPr="001C4E3A">
        <w:rPr>
          <w:rFonts w:ascii="Book Antiqua" w:eastAsia="Book Antiqua" w:hAnsi="Book Antiqua" w:cs="Book Antiqua"/>
          <w:color w:val="000000"/>
        </w:rPr>
        <w:t>lcerative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colitis;</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P</w:t>
      </w:r>
      <w:r w:rsidRPr="001C4E3A">
        <w:rPr>
          <w:rFonts w:ascii="Book Antiqua" w:eastAsia="Book Antiqua" w:hAnsi="Book Antiqua" w:cs="Book Antiqua"/>
          <w:color w:val="000000"/>
        </w:rPr>
        <w:t>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experience;</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S</w:t>
      </w:r>
      <w:r w:rsidRPr="001C4E3A">
        <w:rPr>
          <w:rFonts w:ascii="Book Antiqua" w:eastAsia="Book Antiqua" w:hAnsi="Book Antiqua" w:cs="Book Antiqua"/>
          <w:color w:val="000000"/>
        </w:rPr>
        <w:t>hared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making;</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M</w:t>
      </w:r>
      <w:r w:rsidRPr="001C4E3A">
        <w:rPr>
          <w:rFonts w:ascii="Book Antiqua" w:eastAsia="Book Antiqua" w:hAnsi="Book Antiqua" w:cs="Book Antiqua"/>
          <w:color w:val="000000"/>
        </w:rPr>
        <w:t>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M</w:t>
      </w:r>
      <w:r w:rsidRPr="001C4E3A">
        <w:rPr>
          <w:rFonts w:ascii="Book Antiqua" w:eastAsia="Book Antiqua" w:hAnsi="Book Antiqua" w:cs="Book Antiqua"/>
          <w:color w:val="000000"/>
        </w:rPr>
        <w:t>otivational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interviewing;</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P</w:t>
      </w:r>
      <w:r w:rsidRPr="001C4E3A">
        <w:rPr>
          <w:rFonts w:ascii="Book Antiqua" w:eastAsia="Book Antiqua" w:hAnsi="Book Antiqua" w:cs="Book Antiqua"/>
          <w:color w:val="000000"/>
        </w:rPr>
        <w:t>atient</w:t>
      </w:r>
      <w:r w:rsidR="007641C1" w:rsidRPr="001C4E3A">
        <w:rPr>
          <w:rFonts w:ascii="Book Antiqua" w:eastAsia="Book Antiqua" w:hAnsi="Book Antiqua" w:cs="Book Antiqua"/>
          <w:color w:val="000000"/>
        </w:rPr>
        <w:t xml:space="preserve"> </w:t>
      </w:r>
      <w:proofErr w:type="gramStart"/>
      <w:r w:rsidRPr="001C4E3A">
        <w:rPr>
          <w:rFonts w:ascii="Book Antiqua" w:eastAsia="Book Antiqua" w:hAnsi="Book Antiqua" w:cs="Book Antiqua"/>
          <w:color w:val="000000"/>
        </w:rPr>
        <w:t>education</w:t>
      </w:r>
      <w:proofErr w:type="gramEnd"/>
    </w:p>
    <w:p w14:paraId="5193073D" w14:textId="77777777" w:rsidR="00A77B3E" w:rsidRPr="001C4E3A" w:rsidRDefault="00A77B3E">
      <w:pPr>
        <w:spacing w:line="360" w:lineRule="auto"/>
        <w:jc w:val="both"/>
      </w:pPr>
    </w:p>
    <w:p w14:paraId="2A93C4FF" w14:textId="77777777" w:rsidR="00DF38E3" w:rsidRPr="001C4E3A" w:rsidRDefault="00DF38E3" w:rsidP="00DF38E3">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1C4E3A">
        <w:rPr>
          <w:rFonts w:ascii="Book Antiqua" w:eastAsia="Book Antiqua" w:hAnsi="Book Antiqua" w:cs="Book Antiqua" w:hint="eastAsia"/>
          <w:b/>
          <w:color w:val="000000"/>
        </w:rPr>
        <w:t>©</w:t>
      </w:r>
      <w:r w:rsidRPr="001C4E3A">
        <w:rPr>
          <w:rFonts w:ascii="Book Antiqua" w:eastAsia="Book Antiqua" w:hAnsi="Book Antiqua" w:cs="Book Antiqua"/>
          <w:b/>
          <w:color w:val="000000"/>
        </w:rPr>
        <w:t>The</w:t>
      </w:r>
      <w:r w:rsidRPr="001C4E3A">
        <w:rPr>
          <w:rFonts w:ascii="Book Antiqua" w:eastAsia="Book Antiqua" w:hAnsi="Book Antiqua" w:cs="Book Antiqua"/>
          <w:color w:val="000000"/>
        </w:rPr>
        <w:t xml:space="preserve"> </w:t>
      </w:r>
      <w:r w:rsidRPr="001C4E3A">
        <w:rPr>
          <w:rFonts w:ascii="Book Antiqua" w:eastAsia="Book Antiqua" w:hAnsi="Book Antiqua" w:cs="Book Antiqua"/>
          <w:b/>
          <w:color w:val="000000"/>
        </w:rPr>
        <w:t xml:space="preserve">Author(s) 2023. </w:t>
      </w:r>
      <w:r w:rsidRPr="001C4E3A">
        <w:rPr>
          <w:rFonts w:ascii="Book Antiqua" w:eastAsia="Book Antiqua" w:hAnsi="Book Antiqua" w:cs="Book Antiqua"/>
          <w:color w:val="000000"/>
        </w:rPr>
        <w:t xml:space="preserve">Published by </w:t>
      </w:r>
      <w:proofErr w:type="spellStart"/>
      <w:r w:rsidRPr="001C4E3A">
        <w:rPr>
          <w:rFonts w:ascii="Book Antiqua" w:eastAsia="Book Antiqua" w:hAnsi="Book Antiqua" w:cs="Book Antiqua"/>
          <w:color w:val="000000"/>
        </w:rPr>
        <w:t>Baishideng</w:t>
      </w:r>
      <w:proofErr w:type="spellEnd"/>
      <w:r w:rsidRPr="001C4E3A">
        <w:rPr>
          <w:rFonts w:ascii="Book Antiqua" w:eastAsia="Book Antiqua" w:hAnsi="Book Antiqua" w:cs="Book Antiqua"/>
          <w:color w:val="000000"/>
        </w:rPr>
        <w:t xml:space="preserve"> Publishing Group Inc. All rights reserved.</w:t>
      </w:r>
      <w:bookmarkEnd w:id="1"/>
      <w:r w:rsidRPr="001C4E3A">
        <w:rPr>
          <w:rFonts w:ascii="Book Antiqua" w:eastAsia="Book Antiqua" w:hAnsi="Book Antiqua" w:cs="Book Antiqua"/>
          <w:color w:val="000000"/>
        </w:rPr>
        <w:t xml:space="preserve"> </w:t>
      </w:r>
    </w:p>
    <w:bookmarkEnd w:id="2"/>
    <w:p w14:paraId="01F92EC0" w14:textId="77777777" w:rsidR="00DF38E3" w:rsidRPr="001C4E3A" w:rsidRDefault="00DF38E3" w:rsidP="00DF38E3">
      <w:pPr>
        <w:spacing w:line="360" w:lineRule="auto"/>
        <w:jc w:val="both"/>
        <w:rPr>
          <w:lang w:eastAsia="zh-CN"/>
        </w:rPr>
      </w:pPr>
    </w:p>
    <w:p w14:paraId="0FC806CF" w14:textId="27E0AAEF" w:rsidR="00057449" w:rsidRPr="001C4E3A" w:rsidRDefault="00DF38E3" w:rsidP="00DF38E3">
      <w:pPr>
        <w:spacing w:line="360" w:lineRule="auto"/>
        <w:jc w:val="both"/>
        <w:rPr>
          <w:rFonts w:ascii="Book Antiqua" w:eastAsia="Book Antiqua" w:hAnsi="Book Antiqua" w:cs="Book Antiqua"/>
          <w:color w:val="000000"/>
        </w:rPr>
      </w:pPr>
      <w:bookmarkStart w:id="5" w:name="_Hlk88512899"/>
      <w:bookmarkStart w:id="6" w:name="_Hlk88512352"/>
      <w:bookmarkEnd w:id="3"/>
      <w:r w:rsidRPr="001C4E3A">
        <w:rPr>
          <w:rFonts w:ascii="Book Antiqua" w:hAnsi="Book Antiqua" w:cs="Book Antiqua" w:hint="eastAsia"/>
          <w:b/>
          <w:color w:val="000000"/>
          <w:lang w:eastAsia="zh-CN"/>
        </w:rPr>
        <w:t>Citation:</w:t>
      </w:r>
      <w:bookmarkEnd w:id="4"/>
      <w:bookmarkEnd w:id="5"/>
      <w:r w:rsidRPr="001C4E3A">
        <w:rPr>
          <w:rFonts w:ascii="Book Antiqua" w:hAnsi="Book Antiqua" w:cs="Book Antiqua" w:hint="eastAsia"/>
          <w:color w:val="000000"/>
          <w:lang w:eastAsia="zh-CN"/>
        </w:rPr>
        <w:t xml:space="preserve"> </w:t>
      </w:r>
      <w:bookmarkEnd w:id="6"/>
      <w:r w:rsidR="004977D6" w:rsidRPr="001C4E3A">
        <w:rPr>
          <w:rFonts w:ascii="Book Antiqua" w:eastAsia="Book Antiqua" w:hAnsi="Book Antiqua" w:cs="Book Antiqua"/>
          <w:color w:val="000000"/>
        </w:rPr>
        <w:t>González-Lama</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Y,</w:t>
      </w:r>
      <w:r w:rsidR="007641C1" w:rsidRPr="001C4E3A">
        <w:rPr>
          <w:rFonts w:ascii="Book Antiqua" w:eastAsia="Book Antiqua" w:hAnsi="Book Antiqua" w:cs="Book Antiqua"/>
          <w:color w:val="000000"/>
        </w:rPr>
        <w:t xml:space="preserve"> </w:t>
      </w:r>
      <w:proofErr w:type="spellStart"/>
      <w:r w:rsidR="00CF44F3" w:rsidRPr="001C4E3A">
        <w:rPr>
          <w:rFonts w:ascii="Book Antiqua" w:eastAsia="Book Antiqua" w:hAnsi="Book Antiqua" w:cs="Book Antiqua"/>
          <w:color w:val="000000"/>
        </w:rPr>
        <w:t>Ricart</w:t>
      </w:r>
      <w:proofErr w:type="spellEnd"/>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E,</w:t>
      </w:r>
      <w:r w:rsidR="007641C1" w:rsidRPr="001C4E3A">
        <w:rPr>
          <w:rFonts w:ascii="Book Antiqua" w:eastAsia="Book Antiqua" w:hAnsi="Book Antiqua" w:cs="Book Antiqua"/>
          <w:color w:val="000000"/>
        </w:rPr>
        <w:t xml:space="preserve"> </w:t>
      </w:r>
      <w:proofErr w:type="spellStart"/>
      <w:r w:rsidR="00CF44F3" w:rsidRPr="001C4E3A">
        <w:rPr>
          <w:rFonts w:ascii="Book Antiqua" w:eastAsia="Book Antiqua" w:hAnsi="Book Antiqua" w:cs="Book Antiqua"/>
          <w:color w:val="000000"/>
        </w:rPr>
        <w:t>Cábez</w:t>
      </w:r>
      <w:proofErr w:type="spellEnd"/>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Fortes</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P,</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Gómez</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S,</w:t>
      </w:r>
      <w:r w:rsidR="007641C1" w:rsidRPr="001C4E3A">
        <w:rPr>
          <w:rFonts w:ascii="Book Antiqua" w:eastAsia="Book Antiqua" w:hAnsi="Book Antiqua" w:cs="Book Antiqua"/>
          <w:color w:val="000000"/>
        </w:rPr>
        <w:t xml:space="preserve"> </w:t>
      </w:r>
      <w:proofErr w:type="spellStart"/>
      <w:r w:rsidR="00CF44F3" w:rsidRPr="001C4E3A">
        <w:rPr>
          <w:rFonts w:ascii="Book Antiqua" w:eastAsia="Book Antiqua" w:hAnsi="Book Antiqua" w:cs="Book Antiqua"/>
          <w:color w:val="000000"/>
        </w:rPr>
        <w:t>Casellas</w:t>
      </w:r>
      <w:proofErr w:type="spellEnd"/>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F.</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ulcerative</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colitis:</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K</w:t>
      </w:r>
      <w:r w:rsidR="00CF44F3" w:rsidRPr="001C4E3A">
        <w:rPr>
          <w:rFonts w:ascii="Book Antiqua" w:eastAsia="Book Antiqua" w:hAnsi="Book Antiqua" w:cs="Book Antiqua"/>
          <w:color w:val="000000"/>
        </w:rPr>
        <w:t>ey</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elements</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improvement.</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i/>
          <w:iCs/>
          <w:color w:val="000000"/>
        </w:rPr>
        <w:t>World</w:t>
      </w:r>
      <w:r w:rsidR="007641C1" w:rsidRPr="001C4E3A">
        <w:rPr>
          <w:rFonts w:ascii="Book Antiqua" w:eastAsia="Book Antiqua" w:hAnsi="Book Antiqua" w:cs="Book Antiqua"/>
          <w:i/>
          <w:iCs/>
          <w:color w:val="000000"/>
        </w:rPr>
        <w:t xml:space="preserve"> </w:t>
      </w:r>
      <w:r w:rsidR="00CF44F3" w:rsidRPr="001C4E3A">
        <w:rPr>
          <w:rFonts w:ascii="Book Antiqua" w:eastAsia="Book Antiqua" w:hAnsi="Book Antiqua" w:cs="Book Antiqua"/>
          <w:i/>
          <w:iCs/>
          <w:color w:val="000000"/>
        </w:rPr>
        <w:t>J</w:t>
      </w:r>
      <w:r w:rsidR="007641C1" w:rsidRPr="001C4E3A">
        <w:rPr>
          <w:rFonts w:ascii="Book Antiqua" w:eastAsia="Book Antiqua" w:hAnsi="Book Antiqua" w:cs="Book Antiqua"/>
          <w:i/>
          <w:iCs/>
          <w:color w:val="000000"/>
        </w:rPr>
        <w:t xml:space="preserve"> </w:t>
      </w:r>
      <w:r w:rsidR="00CF44F3" w:rsidRPr="001C4E3A">
        <w:rPr>
          <w:rFonts w:ascii="Book Antiqua" w:eastAsia="Book Antiqua" w:hAnsi="Book Antiqua" w:cs="Book Antiqua"/>
          <w:i/>
          <w:iCs/>
          <w:color w:val="000000"/>
        </w:rPr>
        <w:t>Gastroenterol</w:t>
      </w:r>
      <w:r w:rsidR="007641C1" w:rsidRPr="001C4E3A">
        <w:rPr>
          <w:rFonts w:ascii="Book Antiqua" w:eastAsia="Book Antiqua" w:hAnsi="Book Antiqua" w:cs="Book Antiqua"/>
          <w:color w:val="000000"/>
        </w:rPr>
        <w:t xml:space="preserve"> </w:t>
      </w:r>
      <w:r w:rsidR="00CF44F3" w:rsidRPr="001C4E3A">
        <w:rPr>
          <w:rFonts w:ascii="Book Antiqua" w:eastAsia="Book Antiqua" w:hAnsi="Book Antiqua" w:cs="Book Antiqua"/>
          <w:color w:val="000000"/>
        </w:rPr>
        <w:t>2023;</w:t>
      </w:r>
      <w:r w:rsidR="007641C1" w:rsidRPr="001C4E3A">
        <w:rPr>
          <w:rFonts w:ascii="Book Antiqua" w:eastAsia="Book Antiqua" w:hAnsi="Book Antiqua" w:cs="Book Antiqua"/>
          <w:color w:val="000000"/>
        </w:rPr>
        <w:t xml:space="preserve"> </w:t>
      </w:r>
      <w:r w:rsidR="00057449" w:rsidRPr="001C4E3A">
        <w:rPr>
          <w:rFonts w:ascii="Book Antiqua" w:eastAsia="Book Antiqua" w:hAnsi="Book Antiqua" w:cs="Book Antiqua"/>
          <w:color w:val="000000"/>
        </w:rPr>
        <w:t>29(</w:t>
      </w:r>
      <w:r w:rsidR="004A63C5" w:rsidRPr="001C4E3A">
        <w:rPr>
          <w:rFonts w:ascii="Book Antiqua" w:eastAsia="Book Antiqua" w:hAnsi="Book Antiqua" w:cs="Book Antiqua"/>
          <w:color w:val="000000"/>
        </w:rPr>
        <w:t>6</w:t>
      </w:r>
      <w:r w:rsidR="00057449" w:rsidRPr="001C4E3A">
        <w:rPr>
          <w:rFonts w:ascii="Book Antiqua" w:eastAsia="Book Antiqua" w:hAnsi="Book Antiqua" w:cs="Book Antiqua"/>
          <w:color w:val="000000"/>
        </w:rPr>
        <w:t xml:space="preserve">): </w:t>
      </w:r>
      <w:r w:rsidR="008105EF" w:rsidRPr="001C4E3A">
        <w:rPr>
          <w:rFonts w:ascii="Book Antiqua" w:eastAsia="Book Antiqua" w:hAnsi="Book Antiqua" w:cs="Book Antiqua"/>
          <w:color w:val="000000"/>
        </w:rPr>
        <w:t>917</w:t>
      </w:r>
      <w:r w:rsidR="00057449" w:rsidRPr="001C4E3A">
        <w:rPr>
          <w:rFonts w:ascii="Book Antiqua" w:eastAsia="Book Antiqua" w:hAnsi="Book Antiqua" w:cs="Book Antiqua"/>
          <w:color w:val="000000"/>
        </w:rPr>
        <w:t>-</w:t>
      </w:r>
      <w:r w:rsidR="008105EF" w:rsidRPr="001C4E3A">
        <w:rPr>
          <w:rFonts w:ascii="Book Antiqua" w:eastAsia="Book Antiqua" w:hAnsi="Book Antiqua" w:cs="Book Antiqua"/>
          <w:color w:val="000000"/>
        </w:rPr>
        <w:t>925</w:t>
      </w:r>
    </w:p>
    <w:p w14:paraId="1BFBE8BB" w14:textId="0520CCDA" w:rsidR="00057449" w:rsidRPr="001C4E3A" w:rsidRDefault="00057449">
      <w:pPr>
        <w:spacing w:line="360" w:lineRule="auto"/>
        <w:jc w:val="both"/>
        <w:rPr>
          <w:rFonts w:ascii="Book Antiqua" w:eastAsia="Book Antiqua" w:hAnsi="Book Antiqua" w:cs="Book Antiqua"/>
          <w:color w:val="000000"/>
        </w:rPr>
      </w:pPr>
      <w:r w:rsidRPr="001C4E3A">
        <w:rPr>
          <w:rFonts w:ascii="Book Antiqua" w:eastAsia="Book Antiqua" w:hAnsi="Book Antiqua" w:cs="Book Antiqua"/>
          <w:b/>
          <w:bCs/>
          <w:color w:val="000000"/>
        </w:rPr>
        <w:t>URL</w:t>
      </w:r>
      <w:r w:rsidRPr="001C4E3A">
        <w:rPr>
          <w:rFonts w:ascii="Book Antiqua" w:eastAsia="Book Antiqua" w:hAnsi="Book Antiqua" w:cs="Book Antiqua"/>
          <w:color w:val="000000"/>
        </w:rPr>
        <w:t>: https://www.wjgnet.com/1007-9327/full/v29/i</w:t>
      </w:r>
      <w:r w:rsidR="004A63C5" w:rsidRPr="001C4E3A">
        <w:rPr>
          <w:rFonts w:ascii="Book Antiqua" w:eastAsia="Book Antiqua" w:hAnsi="Book Antiqua" w:cs="Book Antiqua"/>
          <w:color w:val="000000"/>
        </w:rPr>
        <w:t>6</w:t>
      </w:r>
      <w:r w:rsidRPr="001C4E3A">
        <w:rPr>
          <w:rFonts w:ascii="Book Antiqua" w:eastAsia="Book Antiqua" w:hAnsi="Book Antiqua" w:cs="Book Antiqua"/>
          <w:color w:val="000000"/>
        </w:rPr>
        <w:t>/</w:t>
      </w:r>
      <w:r w:rsidR="008105EF" w:rsidRPr="001C4E3A">
        <w:rPr>
          <w:rFonts w:ascii="Book Antiqua" w:eastAsia="Book Antiqua" w:hAnsi="Book Antiqua" w:cs="Book Antiqua"/>
          <w:color w:val="000000"/>
        </w:rPr>
        <w:t>917</w:t>
      </w:r>
      <w:r w:rsidRPr="001C4E3A">
        <w:rPr>
          <w:rFonts w:ascii="Book Antiqua" w:eastAsia="Book Antiqua" w:hAnsi="Book Antiqua" w:cs="Book Antiqua"/>
          <w:color w:val="000000"/>
        </w:rPr>
        <w:t>.htm</w:t>
      </w:r>
    </w:p>
    <w:p w14:paraId="10898734" w14:textId="6DB06190" w:rsidR="00A77B3E" w:rsidRPr="001C4E3A" w:rsidRDefault="00057449">
      <w:pPr>
        <w:spacing w:line="360" w:lineRule="auto"/>
        <w:jc w:val="both"/>
      </w:pPr>
      <w:r w:rsidRPr="001C4E3A">
        <w:rPr>
          <w:rFonts w:ascii="Book Antiqua" w:eastAsia="Book Antiqua" w:hAnsi="Book Antiqua" w:cs="Book Antiqua"/>
          <w:b/>
          <w:bCs/>
          <w:color w:val="000000"/>
        </w:rPr>
        <w:lastRenderedPageBreak/>
        <w:t>DOI</w:t>
      </w:r>
      <w:r w:rsidRPr="001C4E3A">
        <w:rPr>
          <w:rFonts w:ascii="Book Antiqua" w:eastAsia="Book Antiqua" w:hAnsi="Book Antiqua" w:cs="Book Antiqua"/>
          <w:color w:val="000000"/>
        </w:rPr>
        <w:t>: https://dx.doi.org/10.3748/wjg.v29.i</w:t>
      </w:r>
      <w:r w:rsidR="004A63C5" w:rsidRPr="001C4E3A">
        <w:rPr>
          <w:rFonts w:ascii="Book Antiqua" w:eastAsia="Book Antiqua" w:hAnsi="Book Antiqua" w:cs="Book Antiqua"/>
          <w:color w:val="000000"/>
        </w:rPr>
        <w:t>6</w:t>
      </w:r>
      <w:r w:rsidRPr="001C4E3A">
        <w:rPr>
          <w:rFonts w:ascii="Book Antiqua" w:eastAsia="Book Antiqua" w:hAnsi="Book Antiqua" w:cs="Book Antiqua"/>
          <w:color w:val="000000"/>
        </w:rPr>
        <w:t>.</w:t>
      </w:r>
      <w:r w:rsidR="008105EF" w:rsidRPr="001C4E3A">
        <w:rPr>
          <w:rFonts w:ascii="Book Antiqua" w:eastAsia="Book Antiqua" w:hAnsi="Book Antiqua" w:cs="Book Antiqua"/>
          <w:color w:val="000000"/>
        </w:rPr>
        <w:t>917</w:t>
      </w:r>
    </w:p>
    <w:p w14:paraId="071499C8" w14:textId="77777777" w:rsidR="00A77B3E" w:rsidRPr="001C4E3A" w:rsidRDefault="00A77B3E">
      <w:pPr>
        <w:spacing w:line="360" w:lineRule="auto"/>
        <w:jc w:val="both"/>
      </w:pPr>
    </w:p>
    <w:p w14:paraId="37BD63BC" w14:textId="7839A7BB" w:rsidR="00A77B3E" w:rsidRPr="001C4E3A" w:rsidRDefault="00CF44F3">
      <w:pPr>
        <w:spacing w:line="360" w:lineRule="auto"/>
        <w:jc w:val="both"/>
      </w:pPr>
      <w:r w:rsidRPr="001C4E3A">
        <w:rPr>
          <w:rFonts w:ascii="Book Antiqua" w:eastAsia="Book Antiqua" w:hAnsi="Book Antiqua" w:cs="Book Antiqua"/>
          <w:b/>
          <w:bCs/>
          <w:color w:val="000000"/>
        </w:rPr>
        <w:t>Core</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b/>
          <w:bCs/>
          <w:color w:val="000000"/>
        </w:rPr>
        <w:t>Tip:</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Nowadays,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patient-centered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become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accepted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model,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especially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concerning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chronic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heterogeneous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ulcerative</w:t>
      </w:r>
      <w:r w:rsidR="007641C1" w:rsidRPr="001C4E3A">
        <w:rPr>
          <w:rFonts w:ascii="Book Antiqua" w:eastAsia="Book Antiqua" w:hAnsi="Book Antiqua" w:cs="Book Antiqua"/>
          <w:color w:val="000000"/>
        </w:rPr>
        <w:t xml:space="preserve"> </w:t>
      </w:r>
      <w:r w:rsidR="004977D6" w:rsidRPr="001C4E3A">
        <w:rPr>
          <w:rFonts w:ascii="Book Antiqua" w:eastAsia="Book Antiqua" w:hAnsi="Book Antiqua" w:cs="Book Antiqua"/>
          <w:color w:val="000000"/>
        </w:rPr>
        <w:t>colitis</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Clearly,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substantially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defining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objectives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specific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context.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comprises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features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stage,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flare,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needs,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opinions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preferences.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Moreover,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obtained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practice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resources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demonstrated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efficacy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006375E8" w:rsidRPr="001C4E3A">
        <w:rPr>
          <w:rFonts w:ascii="Book Antiqua" w:eastAsia="Book Antiqua" w:hAnsi="Book Antiqua" w:cs="Book Antiqua"/>
          <w:color w:val="000000"/>
        </w:rPr>
        <w:t>such 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techniques,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motivational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interviewing,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checklists.</w:t>
      </w:r>
    </w:p>
    <w:p w14:paraId="77A7F6D7" w14:textId="5F3A57C3" w:rsidR="00A77B3E" w:rsidRPr="001C4E3A" w:rsidRDefault="00C046E3">
      <w:pPr>
        <w:spacing w:line="360" w:lineRule="auto"/>
        <w:jc w:val="both"/>
      </w:pPr>
      <w:r w:rsidRPr="001C4E3A">
        <w:rPr>
          <w:rFonts w:ascii="Book Antiqua" w:eastAsia="Book Antiqua" w:hAnsi="Book Antiqua" w:cs="Book Antiqua"/>
          <w:b/>
          <w:caps/>
          <w:color w:val="000000"/>
          <w:u w:val="single"/>
        </w:rPr>
        <w:br w:type="page"/>
      </w:r>
      <w:r w:rsidR="00CF44F3" w:rsidRPr="001C4E3A">
        <w:rPr>
          <w:rFonts w:ascii="Book Antiqua" w:eastAsia="Book Antiqua" w:hAnsi="Book Antiqua" w:cs="Book Antiqua"/>
          <w:b/>
          <w:caps/>
          <w:color w:val="000000"/>
          <w:u w:val="single"/>
        </w:rPr>
        <w:lastRenderedPageBreak/>
        <w:t>INTRODUCTION</w:t>
      </w:r>
    </w:p>
    <w:p w14:paraId="2B9F658A" w14:textId="78C3383A" w:rsidR="00A77B3E" w:rsidRPr="001C4E3A" w:rsidRDefault="00CF44F3">
      <w:pPr>
        <w:spacing w:line="360" w:lineRule="auto"/>
        <w:jc w:val="both"/>
      </w:pPr>
      <w:r w:rsidRPr="001C4E3A">
        <w:rPr>
          <w:rFonts w:ascii="Book Antiqua" w:eastAsia="Book Antiqua" w:hAnsi="Book Antiqua" w:cs="Book Antiqua"/>
          <w:color w:val="000000"/>
        </w:rPr>
        <w:t>Ulcerative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colitis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chronic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inflammatory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affects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approximately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250</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people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100000</w:t>
      </w:r>
      <w:r w:rsidRPr="001C4E3A">
        <w:rPr>
          <w:rFonts w:ascii="Book Antiqua" w:eastAsia="Book Antiqua" w:hAnsi="Book Antiqua" w:cs="Book Antiqua"/>
          <w:color w:val="000000"/>
          <w:szCs w:val="30"/>
          <w:vertAlign w:val="superscript"/>
        </w:rPr>
        <w:t>[1,2]</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studies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reported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great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systems,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society</w:t>
      </w:r>
      <w:r w:rsidRPr="001C4E3A">
        <w:rPr>
          <w:rFonts w:ascii="Book Antiqua" w:eastAsia="Book Antiqua" w:hAnsi="Book Antiqua" w:cs="Book Antiqua"/>
          <w:color w:val="000000"/>
          <w:szCs w:val="30"/>
          <w:vertAlign w:val="superscript"/>
        </w:rPr>
        <w:t>[3-6]</w:t>
      </w:r>
      <w:r w:rsidRPr="001C4E3A">
        <w:rPr>
          <w:rFonts w:ascii="Book Antiqua" w:eastAsia="Book Antiqua" w:hAnsi="Book Antiqua" w:cs="Book Antiqua"/>
          <w:color w:val="000000"/>
        </w:rPr>
        <w:t>.</w:t>
      </w:r>
    </w:p>
    <w:p w14:paraId="1D073442" w14:textId="303531D0" w:rsidR="00A77B3E" w:rsidRPr="001C4E3A" w:rsidRDefault="00CF44F3" w:rsidP="00801142">
      <w:pPr>
        <w:spacing w:line="360" w:lineRule="auto"/>
        <w:ind w:firstLineChars="200" w:firstLine="480"/>
        <w:jc w:val="both"/>
      </w:pPr>
      <w:r w:rsidRPr="001C4E3A">
        <w:rPr>
          <w:rFonts w:ascii="Book Antiqua" w:eastAsia="Book Antiqua" w:hAnsi="Book Antiqua" w:cs="Book Antiqua"/>
          <w:color w:val="000000"/>
        </w:rPr>
        <w:t>Currently,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patient-centered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synonymous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good-quality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become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accepted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model</w:t>
      </w:r>
      <w:r w:rsidRPr="001C4E3A">
        <w:rPr>
          <w:rFonts w:ascii="Book Antiqua" w:eastAsia="Book Antiqua" w:hAnsi="Book Antiqua" w:cs="Book Antiqua"/>
          <w:color w:val="000000"/>
          <w:szCs w:val="30"/>
          <w:vertAlign w:val="superscript"/>
        </w:rPr>
        <w:t>[7]</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clinician-patient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cornerstones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patient-centered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Pr="001C4E3A">
        <w:rPr>
          <w:rFonts w:ascii="Book Antiqua" w:eastAsia="Book Antiqua" w:hAnsi="Book Antiqua" w:cs="Book Antiqua"/>
          <w:color w:val="000000"/>
          <w:szCs w:val="30"/>
          <w:vertAlign w:val="superscript"/>
        </w:rPr>
        <w:t>[8]</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outcomes</w:t>
      </w:r>
      <w:r w:rsidRPr="001C4E3A">
        <w:rPr>
          <w:rFonts w:ascii="Book Antiqua" w:eastAsia="Book Antiqua" w:hAnsi="Book Antiqua" w:cs="Book Antiqua"/>
          <w:color w:val="000000"/>
          <w:szCs w:val="30"/>
          <w:vertAlign w:val="superscript"/>
        </w:rPr>
        <w:t>[9]</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factors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shown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understanding,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trust,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respecting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preferences,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factors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instrumental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influencing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outcomes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increased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better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self-care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skills</w:t>
      </w:r>
      <w:r w:rsidRPr="001C4E3A">
        <w:rPr>
          <w:rFonts w:ascii="Book Antiqua" w:eastAsia="Book Antiqua" w:hAnsi="Book Antiqua" w:cs="Book Antiqua"/>
          <w:color w:val="000000"/>
          <w:szCs w:val="30"/>
          <w:vertAlign w:val="superscript"/>
        </w:rPr>
        <w:t>[10]</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
    <w:p w14:paraId="386C7948" w14:textId="75F99026" w:rsidR="00A77B3E" w:rsidRPr="001C4E3A" w:rsidRDefault="00CF44F3" w:rsidP="00801142">
      <w:pPr>
        <w:spacing w:line="360" w:lineRule="auto"/>
        <w:ind w:firstLineChars="200" w:firstLine="480"/>
        <w:jc w:val="both"/>
      </w:pP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characteristics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needs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shown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greatly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vary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time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Indeed,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recent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publication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demonstrated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preferences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respect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management,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items,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w:t>
      </w:r>
      <w:r w:rsidR="00BA1AD9" w:rsidRPr="001C4E3A">
        <w:rPr>
          <w:rFonts w:ascii="Book Antiqua" w:eastAsia="Book Antiqua" w:hAnsi="Book Antiqua" w:cs="Book Antiqua"/>
          <w:color w:val="000000"/>
        </w:rPr>
        <w: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depending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context</w:t>
      </w:r>
      <w:r w:rsidRPr="001C4E3A">
        <w:rPr>
          <w:rFonts w:ascii="Book Antiqua" w:eastAsia="Book Antiqua" w:hAnsi="Book Antiqua" w:cs="Book Antiqua"/>
          <w:color w:val="000000"/>
          <w:szCs w:val="30"/>
          <w:vertAlign w:val="superscript"/>
        </w:rPr>
        <w:t>[11]</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roofErr w:type="gramStart"/>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consequence</w:t>
      </w:r>
      <w:proofErr w:type="gram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clinician-patient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similarly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practice.</w:t>
      </w:r>
    </w:p>
    <w:p w14:paraId="34758690" w14:textId="021BF7F9" w:rsidR="00A77B3E" w:rsidRPr="001C4E3A" w:rsidRDefault="00CF44F3" w:rsidP="00801142">
      <w:pPr>
        <w:spacing w:line="360" w:lineRule="auto"/>
        <w:ind w:firstLineChars="200" w:firstLine="480"/>
        <w:jc w:val="both"/>
      </w:pPr>
      <w:proofErr w:type="gramStart"/>
      <w:r w:rsidRPr="001C4E3A">
        <w:rPr>
          <w:rFonts w:ascii="Book Antiqua" w:eastAsia="Book Antiqua" w:hAnsi="Book Antiqua" w:cs="Book Antiqua"/>
          <w:color w:val="000000"/>
        </w:rPr>
        <w:t>Taking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account</w:t>
      </w:r>
      <w:proofErr w:type="gram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sought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define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particular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scenarios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elements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medical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purpose,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conducted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literature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review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gathered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expert</w:t>
      </w:r>
      <w:r w:rsidR="00D4739E" w:rsidRPr="001C4E3A">
        <w:rPr>
          <w:rFonts w:ascii="Book Antiqua" w:eastAsia="Book Antiqua" w:hAnsi="Book Antiqua" w:cs="Book Antiqua"/>
          <w:color w:val="000000"/>
        </w:rPr>
        <w:t>’</w:t>
      </w:r>
      <w:r w:rsidRPr="001C4E3A">
        <w:rPr>
          <w:rFonts w:ascii="Book Antiqua" w:eastAsia="Book Antiqua" w:hAnsi="Book Antiqua" w:cs="Book Antiqua"/>
          <w:color w:val="000000"/>
        </w:rPr>
        <w: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opinions.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Although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focused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results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applied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types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inflammatory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bowel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003801AC" w:rsidRPr="001C4E3A">
        <w:rPr>
          <w:rFonts w:ascii="Book Antiqua" w:eastAsia="Book Antiqua" w:hAnsi="Book Antiqua" w:cs="Book Antiqua"/>
          <w:color w:val="000000"/>
        </w:rPr>
        <w:t>(IBD)</w:t>
      </w:r>
      <w:r w:rsidRPr="001C4E3A">
        <w:rPr>
          <w:rFonts w:ascii="Book Antiqua" w:eastAsia="Book Antiqua" w:hAnsi="Book Antiqua" w:cs="Book Antiqua"/>
          <w:color w:val="000000"/>
        </w:rPr>
        <w:t>.</w:t>
      </w:r>
    </w:p>
    <w:p w14:paraId="1BB82020" w14:textId="77777777" w:rsidR="00A77B3E" w:rsidRPr="001C4E3A" w:rsidRDefault="00A77B3E">
      <w:pPr>
        <w:spacing w:line="360" w:lineRule="auto"/>
        <w:jc w:val="both"/>
      </w:pPr>
    </w:p>
    <w:p w14:paraId="01B52EFD" w14:textId="1E1BEBEA"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Overarching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principles</w:t>
      </w:r>
      <w:r w:rsidR="007641C1" w:rsidRPr="001C4E3A">
        <w:rPr>
          <w:rFonts w:ascii="Book Antiqua" w:eastAsia="Book Antiqua" w:hAnsi="Book Antiqua" w:cs="Book Antiqua"/>
          <w:b/>
          <w:bCs/>
          <w:color w:val="000000"/>
          <w:u w:val="single"/>
        </w:rPr>
        <w:t xml:space="preserve"> </w:t>
      </w:r>
      <w:r w:rsidRPr="001C4E3A">
        <w:rPr>
          <w:rFonts w:ascii="Book Antiqua" w:eastAsia="Book Antiqua" w:hAnsi="Book Antiqua" w:cs="Book Antiqua"/>
          <w:b/>
          <w:bCs/>
          <w:color w:val="000000"/>
          <w:u w:val="single"/>
        </w:rPr>
        <w:t>IN</w:t>
      </w:r>
      <w:r w:rsidR="007641C1" w:rsidRPr="001C4E3A">
        <w:rPr>
          <w:rFonts w:ascii="Book Antiqua" w:eastAsia="Book Antiqua" w:hAnsi="Book Antiqua" w:cs="Book Antiqua"/>
          <w:b/>
          <w:bCs/>
          <w:color w:val="000000"/>
          <w:u w:val="single"/>
        </w:rPr>
        <w:t xml:space="preserve"> </w:t>
      </w:r>
      <w:r w:rsidRPr="001C4E3A">
        <w:rPr>
          <w:rFonts w:ascii="Book Antiqua" w:eastAsia="Book Antiqua" w:hAnsi="Book Antiqua" w:cs="Book Antiqua"/>
          <w:b/>
          <w:bCs/>
          <w:color w:val="000000"/>
          <w:u w:val="single"/>
        </w:rPr>
        <w:t>A</w:t>
      </w:r>
      <w:r w:rsidR="007641C1" w:rsidRPr="001C4E3A">
        <w:rPr>
          <w:rFonts w:ascii="Book Antiqua" w:eastAsia="Book Antiqua" w:hAnsi="Book Antiqua" w:cs="Book Antiqua"/>
          <w:b/>
          <w:bCs/>
          <w:color w:val="000000"/>
          <w:u w:val="single"/>
        </w:rPr>
        <w:t xml:space="preserve"> </w:t>
      </w:r>
      <w:r w:rsidRPr="001C4E3A">
        <w:rPr>
          <w:rFonts w:ascii="Book Antiqua" w:eastAsia="Book Antiqua" w:hAnsi="Book Antiqua" w:cs="Book Antiqua"/>
          <w:b/>
          <w:bCs/>
          <w:color w:val="000000"/>
          <w:u w:val="single"/>
        </w:rPr>
        <w:t>MEDICAL</w:t>
      </w:r>
      <w:r w:rsidR="007641C1" w:rsidRPr="001C4E3A">
        <w:rPr>
          <w:rFonts w:ascii="Book Antiqua" w:eastAsia="Book Antiqua" w:hAnsi="Book Antiqua" w:cs="Book Antiqua"/>
          <w:b/>
          <w:bCs/>
          <w:color w:val="000000"/>
          <w:u w:val="single"/>
        </w:rPr>
        <w:t xml:space="preserve"> </w:t>
      </w:r>
      <w:r w:rsidRPr="001C4E3A">
        <w:rPr>
          <w:rFonts w:ascii="Book Antiqua" w:eastAsia="Book Antiqua" w:hAnsi="Book Antiqua" w:cs="Book Antiqua"/>
          <w:b/>
          <w:bCs/>
          <w:color w:val="000000"/>
          <w:u w:val="single"/>
        </w:rPr>
        <w:t>CONSULTATION</w:t>
      </w:r>
      <w:r w:rsidR="007641C1" w:rsidRPr="001C4E3A">
        <w:rPr>
          <w:rFonts w:ascii="Book Antiqua" w:eastAsia="Book Antiqua" w:hAnsi="Book Antiqua" w:cs="Book Antiqua"/>
          <w:b/>
          <w:bCs/>
          <w:color w:val="000000"/>
          <w:u w:val="single"/>
        </w:rPr>
        <w:t xml:space="preserve"> </w:t>
      </w:r>
      <w:r w:rsidRPr="001C4E3A">
        <w:rPr>
          <w:rFonts w:ascii="Book Antiqua" w:eastAsia="Book Antiqua" w:hAnsi="Book Antiqua" w:cs="Book Antiqua"/>
          <w:b/>
          <w:bCs/>
          <w:color w:val="000000"/>
          <w:u w:val="single"/>
        </w:rPr>
        <w:t>FOR</w:t>
      </w:r>
      <w:r w:rsidR="007641C1" w:rsidRPr="001C4E3A">
        <w:rPr>
          <w:rFonts w:ascii="Book Antiqua" w:eastAsia="Book Antiqua" w:hAnsi="Book Antiqua" w:cs="Book Antiqua"/>
          <w:b/>
          <w:bCs/>
          <w:color w:val="000000"/>
          <w:u w:val="single"/>
        </w:rPr>
        <w:t xml:space="preserve"> </w:t>
      </w:r>
      <w:r w:rsidRPr="001C4E3A">
        <w:rPr>
          <w:rFonts w:ascii="Book Antiqua" w:eastAsia="Book Antiqua" w:hAnsi="Book Antiqua" w:cs="Book Antiqua"/>
          <w:b/>
          <w:bCs/>
          <w:color w:val="000000"/>
          <w:u w:val="single"/>
        </w:rPr>
        <w:t>UC</w:t>
      </w:r>
    </w:p>
    <w:p w14:paraId="1ED85EB4" w14:textId="78403207" w:rsidR="00A77B3E" w:rsidRPr="001C4E3A" w:rsidRDefault="00CF44F3">
      <w:pPr>
        <w:spacing w:line="360" w:lineRule="auto"/>
        <w:jc w:val="both"/>
      </w:pPr>
      <w:r w:rsidRPr="001C4E3A">
        <w:rPr>
          <w:rFonts w:ascii="Book Antiqua" w:eastAsia="Book Antiqua" w:hAnsi="Book Antiqua" w:cs="Book Antiqua"/>
          <w:color w:val="000000"/>
        </w:rPr>
        <w:t>Along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overarching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principles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1),</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proposed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eight</w:t>
      </w:r>
      <w:r w:rsidR="007641C1" w:rsidRPr="001C4E3A">
        <w:rPr>
          <w:rFonts w:ascii="Book Antiqua" w:eastAsia="Book Antiqua" w:hAnsi="Book Antiqua" w:cs="Book Antiqua"/>
          <w:color w:val="000000"/>
        </w:rPr>
        <w:t xml:space="preserve"> </w:t>
      </w:r>
      <w:proofErr w:type="gramStart"/>
      <w:r w:rsidRPr="001C4E3A">
        <w:rPr>
          <w:rFonts w:ascii="Book Antiqua" w:eastAsia="Book Antiqua" w:hAnsi="Book Antiqua" w:cs="Book Antiqua"/>
          <w:color w:val="000000"/>
        </w:rPr>
        <w:t>particular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proofErr w:type="gram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scenarios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elements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specific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attitudes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accounted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w:t>
      </w:r>
    </w:p>
    <w:p w14:paraId="6DB5DB1C" w14:textId="14F76D02" w:rsidR="00A77B3E" w:rsidRPr="001C4E3A" w:rsidRDefault="00CF44F3" w:rsidP="003801AC">
      <w:pPr>
        <w:spacing w:line="360" w:lineRule="auto"/>
        <w:ind w:firstLineChars="200" w:firstLine="480"/>
        <w:jc w:val="both"/>
      </w:pPr>
      <w:r w:rsidRPr="001C4E3A">
        <w:rPr>
          <w:rFonts w:ascii="Book Antiqua" w:eastAsia="Book Antiqua" w:hAnsi="Book Antiqua" w:cs="Book Antiqua"/>
          <w:color w:val="000000"/>
        </w:rPr>
        <w:lastRenderedPageBreak/>
        <w:t>Shared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increasingly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advocated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ideal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model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therapeutic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model,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responsibility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advice,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whereas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actual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collaborative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w:t>
      </w:r>
      <w:r w:rsidR="00D4739E" w:rsidRPr="001C4E3A">
        <w:rPr>
          <w:rFonts w:ascii="Book Antiqua" w:eastAsia="Book Antiqua" w:hAnsi="Book Antiqua" w:cs="Book Antiqua"/>
          <w:color w:val="000000"/>
        </w:rPr>
        <w:t xml:space="preserve"> environment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between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w:t>
      </w:r>
      <w:r w:rsidRPr="001C4E3A">
        <w:rPr>
          <w:rFonts w:ascii="Book Antiqua" w:eastAsia="Book Antiqua" w:hAnsi="Book Antiqua" w:cs="Book Antiqua"/>
          <w:color w:val="000000"/>
          <w:szCs w:val="30"/>
          <w:vertAlign w:val="superscript"/>
        </w:rPr>
        <w:t>[12]</w:t>
      </w:r>
      <w:r w:rsidRPr="001C4E3A">
        <w:rPr>
          <w:rFonts w:ascii="Book Antiqua" w:eastAsia="Book Antiqua" w:hAnsi="Book Antiqua" w:cs="Book Antiqua"/>
          <w:color w:val="000000"/>
        </w:rPr>
        <w:t>.</w:t>
      </w:r>
    </w:p>
    <w:p w14:paraId="74A3A918" w14:textId="0604A9CF" w:rsidR="00A77B3E" w:rsidRPr="001C4E3A" w:rsidRDefault="00CF44F3" w:rsidP="003801AC">
      <w:pPr>
        <w:spacing w:line="360" w:lineRule="auto"/>
        <w:ind w:firstLineChars="200" w:firstLine="480"/>
        <w:jc w:val="both"/>
      </w:pPr>
      <w:r w:rsidRPr="001C4E3A">
        <w:rPr>
          <w:rFonts w:ascii="Book Antiqua" w:eastAsia="Book Antiqua" w:hAnsi="Book Antiqua" w:cs="Book Antiqua"/>
          <w:color w:val="000000"/>
        </w:rPr>
        <w:t>Among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overarching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principles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1),</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apart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appropriate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environment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preparation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honesty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empathy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essential,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language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terms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understanding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avoiding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technical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terms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fully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understood.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features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always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w:t>
      </w:r>
      <w:r w:rsidR="00FD3A34" w:rsidRPr="001C4E3A">
        <w:rPr>
          <w:rFonts w:ascii="Book Antiqua" w:eastAsia="Book Antiqua" w:hAnsi="Book Antiqua" w:cs="Book Antiqua"/>
          <w:color w:val="000000"/>
        </w:rPr>
        <w:t>ynamic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p>
    <w:p w14:paraId="459AFB86" w14:textId="74FDA8B1" w:rsidR="00A77B3E" w:rsidRPr="001C4E3A" w:rsidRDefault="00CF44F3" w:rsidP="003801AC">
      <w:pPr>
        <w:spacing w:line="360" w:lineRule="auto"/>
        <w:ind w:firstLineChars="200" w:firstLine="480"/>
        <w:jc w:val="both"/>
      </w:pPr>
      <w:proofErr w:type="gramStart"/>
      <w:r w:rsidRPr="001C4E3A">
        <w:rPr>
          <w:rFonts w:ascii="Book Antiqua" w:eastAsia="Book Antiqua" w:hAnsi="Book Antiqua" w:cs="Book Antiqua"/>
          <w:color w:val="000000"/>
        </w:rPr>
        <w:t>Taking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account</w:t>
      </w:r>
      <w:proofErr w:type="gram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complexity,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non-adherence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rates,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essential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behavioral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interventions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outcomes</w:t>
      </w:r>
      <w:r w:rsidRPr="001C4E3A">
        <w:rPr>
          <w:rFonts w:ascii="Book Antiqua" w:eastAsia="Book Antiqua" w:hAnsi="Book Antiqua" w:cs="Book Antiqua"/>
          <w:color w:val="000000"/>
          <w:szCs w:val="30"/>
          <w:vertAlign w:val="superscript"/>
        </w:rPr>
        <w:t>[</w:t>
      </w:r>
      <w:r w:rsidR="00A61B16" w:rsidRPr="001C4E3A">
        <w:rPr>
          <w:rFonts w:ascii="Book Antiqua" w:eastAsia="Book Antiqua" w:hAnsi="Book Antiqua" w:cs="Book Antiqua"/>
          <w:color w:val="000000"/>
          <w:szCs w:val="30"/>
          <w:vertAlign w:val="superscript"/>
        </w:rPr>
        <w:t>8,</w:t>
      </w:r>
      <w:r w:rsidRPr="001C4E3A">
        <w:rPr>
          <w:rFonts w:ascii="Book Antiqua" w:eastAsia="Book Antiqua" w:hAnsi="Book Antiqua" w:cs="Book Antiqua"/>
          <w:color w:val="000000"/>
          <w:szCs w:val="30"/>
          <w:vertAlign w:val="superscript"/>
        </w:rPr>
        <w:t>1</w:t>
      </w:r>
      <w:r w:rsidR="00A61B16" w:rsidRPr="001C4E3A">
        <w:rPr>
          <w:rFonts w:ascii="Book Antiqua" w:eastAsia="Book Antiqua" w:hAnsi="Book Antiqua" w:cs="Book Antiqua"/>
          <w:color w:val="000000"/>
          <w:szCs w:val="30"/>
          <w:vertAlign w:val="superscript"/>
        </w:rPr>
        <w:t>3</w:t>
      </w:r>
      <w:r w:rsidR="00D117DF" w:rsidRPr="001C4E3A">
        <w:rPr>
          <w:rFonts w:ascii="Book Antiqua" w:eastAsia="Book Antiqua" w:hAnsi="Book Antiqua" w:cs="Book Antiqua"/>
          <w:color w:val="000000"/>
          <w:szCs w:val="30"/>
          <w:vertAlign w:val="superscript"/>
        </w:rPr>
        <w:t>,14</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intervention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motivational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interviewing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5</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directive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patient-centered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style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counselling,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designed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help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people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further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explore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resolve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ambivalence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behavior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involves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supportive,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empathic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ways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resolve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ambivalence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behavior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change</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6</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Specifically,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listen,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attempting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elicit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motivation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towards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changes</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6</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systematic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literature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review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involving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003801AC" w:rsidRPr="001C4E3A">
        <w:rPr>
          <w:rFonts w:ascii="Book Antiqua" w:eastAsia="Book Antiqua" w:hAnsi="Book Antiqua" w:cs="Book Antiqua"/>
          <w:color w:val="000000"/>
        </w:rPr>
        <w:t>IBD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suggested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outcomes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individuals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suffering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IBD,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displayed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rates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greater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advice-seeking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behavior,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perceiving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empathy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better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skills</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5</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7BCA8BBC" w14:textId="77777777" w:rsidR="00DD47DF" w:rsidRPr="001C4E3A" w:rsidRDefault="00DD47DF">
      <w:pPr>
        <w:spacing w:line="360" w:lineRule="auto"/>
        <w:jc w:val="both"/>
        <w:rPr>
          <w:rFonts w:ascii="Book Antiqua" w:eastAsia="Book Antiqua" w:hAnsi="Book Antiqua" w:cs="Book Antiqua"/>
          <w:b/>
          <w:bCs/>
          <w:caps/>
          <w:color w:val="000000"/>
        </w:rPr>
      </w:pPr>
    </w:p>
    <w:p w14:paraId="65B01C9E" w14:textId="4449B8A6"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for</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the</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Diagnosis/first</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visits</w:t>
      </w:r>
    </w:p>
    <w:p w14:paraId="3046CA8B" w14:textId="479999E2" w:rsidR="00A77B3E" w:rsidRPr="001C4E3A" w:rsidRDefault="00CF44F3">
      <w:pPr>
        <w:spacing w:line="360" w:lineRule="auto"/>
        <w:jc w:val="both"/>
      </w:pP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first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scenario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pertains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diagnosis/first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conveyed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environment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confronted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usually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huge</w:t>
      </w:r>
      <w:r w:rsidRPr="001C4E3A">
        <w:rPr>
          <w:rFonts w:ascii="Book Antiqua" w:eastAsia="Book Antiqua" w:hAnsi="Book Antiqua" w:cs="Book Antiqua"/>
          <w:color w:val="000000"/>
          <w:szCs w:val="30"/>
          <w:vertAlign w:val="superscript"/>
        </w:rPr>
        <w:t>[3,1</w:t>
      </w:r>
      <w:r w:rsidR="00D117DF" w:rsidRPr="001C4E3A">
        <w:rPr>
          <w:rFonts w:ascii="Book Antiqua" w:eastAsia="Book Antiqua" w:hAnsi="Book Antiqua" w:cs="Book Antiqua"/>
          <w:color w:val="000000"/>
          <w:szCs w:val="30"/>
          <w:vertAlign w:val="superscript"/>
        </w:rPr>
        <w:t>7</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initial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anxiety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uncertainty,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numerous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report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experiencing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depressive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mental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blocks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after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lastRenderedPageBreak/>
        <w:t>become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7</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8</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crucial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calm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down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help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cope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situation</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19</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context,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clinician-patient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shown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overcome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barriers,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assisting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Pr="001C4E3A">
        <w:rPr>
          <w:rFonts w:ascii="Book Antiqua" w:eastAsia="Book Antiqua" w:hAnsi="Book Antiqua" w:cs="Book Antiqua"/>
          <w:color w:val="000000"/>
          <w:szCs w:val="30"/>
          <w:vertAlign w:val="superscript"/>
        </w:rPr>
        <w:t>[9]</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between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interactive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process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listen,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receptive,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non-judgmental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Pr="001C4E3A">
        <w:rPr>
          <w:rFonts w:ascii="Book Antiqua" w:eastAsia="Book Antiqua" w:hAnsi="Book Antiqua" w:cs="Book Antiqua"/>
          <w:color w:val="000000"/>
          <w:szCs w:val="30"/>
          <w:vertAlign w:val="superscript"/>
        </w:rPr>
        <w:t>[9]</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contribute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build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confidence.</w:t>
      </w:r>
    </w:p>
    <w:p w14:paraId="26D4F49D" w14:textId="250F9EDB" w:rsidR="00A77B3E" w:rsidRPr="001C4E3A" w:rsidRDefault="00CF44F3" w:rsidP="00DD47DF">
      <w:pPr>
        <w:spacing w:line="360" w:lineRule="auto"/>
        <w:ind w:firstLineChars="200" w:firstLine="480"/>
        <w:jc w:val="both"/>
      </w:pP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scenario,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crucial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minimum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extra-intestinal</w:t>
      </w:r>
      <w:r w:rsidR="007641C1" w:rsidRPr="001C4E3A">
        <w:rPr>
          <w:rFonts w:ascii="Book Antiqua" w:eastAsia="Book Antiqua" w:hAnsi="Book Antiqua" w:cs="Book Antiqua"/>
          <w:color w:val="000000"/>
        </w:rPr>
        <w:t xml:space="preserve"> </w:t>
      </w:r>
      <w:proofErr w:type="gramStart"/>
      <w:r w:rsidRPr="001C4E3A">
        <w:rPr>
          <w:rFonts w:ascii="Book Antiqua" w:eastAsia="Book Antiqua" w:hAnsi="Book Antiqua" w:cs="Book Antiqua"/>
          <w:color w:val="000000"/>
        </w:rPr>
        <w:t>manifestations</w:t>
      </w:r>
      <w:proofErr w:type="gram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characteristics/needs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conducted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constructive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collecting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support,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especially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concerning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family.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reasonable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selection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similarly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advisable,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opportunity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adequately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assume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each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issue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learn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8,</w:t>
      </w:r>
      <w:r w:rsidRPr="001C4E3A">
        <w:rPr>
          <w:rFonts w:ascii="Book Antiqua" w:eastAsia="Book Antiqua" w:hAnsi="Book Antiqua" w:cs="Book Antiqua"/>
          <w:color w:val="000000"/>
          <w:szCs w:val="30"/>
          <w:vertAlign w:val="superscript"/>
        </w:rPr>
        <w:t>11]</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Similarly,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same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respect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therapeutic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plan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sharing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positive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messages,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"Currently,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several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objective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your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situation".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concept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"chronicity"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introduced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expressions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long-term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process,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control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activity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avoid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progression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i/>
          <w:iCs/>
          <w:color w:val="000000"/>
        </w:rPr>
        <w:t>etc</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Regarding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education,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general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diet,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hygiene,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lifestyle,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features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provided</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0</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
    <w:p w14:paraId="52B8F4C4" w14:textId="4B58CB69" w:rsidR="00A77B3E" w:rsidRPr="001C4E3A" w:rsidRDefault="00CF44F3" w:rsidP="00280197">
      <w:pPr>
        <w:spacing w:line="360" w:lineRule="auto"/>
        <w:ind w:firstLineChars="200" w:firstLine="480"/>
        <w:jc w:val="both"/>
      </w:pP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IBD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specialized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dedicated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resolve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fears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doubts,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ameliorate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habits</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1</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Often,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leave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doctor's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office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00BA1AD9" w:rsidRPr="001C4E3A">
        <w:rPr>
          <w:rFonts w:ascii="Book Antiqua" w:eastAsia="Book Antiqua" w:hAnsi="Book Antiqua" w:cs="Book Antiqua"/>
          <w:color w:val="000000"/>
        </w:rPr>
        <w:t>large amounts 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BA1AD9" w:rsidRPr="001C4E3A">
        <w:rPr>
          <w:rFonts w:ascii="Book Antiqua" w:eastAsia="Book Antiqua" w:hAnsi="Book Antiqua" w:cs="Book Antiqua"/>
          <w:color w:val="000000"/>
        </w:rPr>
        <w:t xml:space="preserve"> and they feel overloaded.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environment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nursing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summary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very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useful</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19</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2</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optimal,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writing,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least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respect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essential.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Reliable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sources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Internet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offered.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context,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seek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EB32F5" w:rsidRPr="001C4E3A">
        <w:rPr>
          <w:rFonts w:ascii="Book Antiqua" w:eastAsia="Book Antiqua" w:hAnsi="Book Antiqua" w:cs="Book Antiqua"/>
          <w:color w:val="000000"/>
        </w:rPr>
        <w:t xml:space="preserve"> 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lastRenderedPageBreak/>
        <w:t>internet.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However,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times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inaccurate</w:t>
      </w:r>
      <w:r w:rsidR="00EB32F5" w:rsidRPr="001C4E3A">
        <w:rPr>
          <w:rFonts w:ascii="Book Antiqua" w:eastAsia="Book Antiqua" w:hAnsi="Book Antiqua" w:cs="Book Antiqua"/>
          <w:color w:val="000000"/>
        </w:rPr>
        <w:t xml:space="preserve"> 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false,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might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produce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negative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3</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1C92D2DB" w14:textId="48B31A5A" w:rsidR="00A77B3E" w:rsidRPr="001C4E3A" w:rsidRDefault="00CF44F3" w:rsidP="00280197">
      <w:pPr>
        <w:spacing w:line="360" w:lineRule="auto"/>
        <w:ind w:firstLineChars="200" w:firstLine="480"/>
        <w:jc w:val="both"/>
      </w:pPr>
      <w:r w:rsidRPr="001C4E3A">
        <w:rPr>
          <w:rFonts w:ascii="Book Antiqua" w:eastAsia="Book Antiqua" w:hAnsi="Book Antiqua" w:cs="Book Antiqua"/>
          <w:color w:val="000000"/>
        </w:rPr>
        <w:t>There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several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phases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reactions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denial,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frustration,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anger,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guilt;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essential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attentive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response</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4</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must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kept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significant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losses,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loss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previous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lifestyle,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quality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life,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i/>
          <w:iCs/>
          <w:color w:val="000000"/>
        </w:rPr>
        <w:t>etc.</w:t>
      </w:r>
    </w:p>
    <w:p w14:paraId="47AFD242" w14:textId="0ECF9DE5" w:rsidR="00A77B3E" w:rsidRPr="001C4E3A" w:rsidRDefault="00CF44F3" w:rsidP="00280197">
      <w:pPr>
        <w:spacing w:line="360" w:lineRule="auto"/>
        <w:ind w:firstLineChars="200" w:firstLine="480"/>
        <w:jc w:val="both"/>
      </w:pP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first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offered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possibility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telephone,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e-mail,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walk-in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shown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confidence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team</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5</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3F21F861" w14:textId="2880549C" w:rsidR="00A77B3E" w:rsidRPr="001C4E3A" w:rsidRDefault="00CF44F3" w:rsidP="00280197">
      <w:pPr>
        <w:spacing w:line="360" w:lineRule="auto"/>
        <w:ind w:firstLineChars="200" w:firstLine="480"/>
        <w:jc w:val="both"/>
      </w:pPr>
      <w:r w:rsidRPr="001C4E3A">
        <w:rPr>
          <w:rFonts w:ascii="Book Antiqua" w:eastAsia="Book Antiqua" w:hAnsi="Book Antiqua" w:cs="Book Antiqua"/>
          <w:color w:val="000000"/>
        </w:rPr>
        <w:t>Finally,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keep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opinion</w:t>
      </w:r>
      <w:r w:rsidR="00212813" w:rsidRPr="001C4E3A">
        <w:rPr>
          <w:rFonts w:ascii="Book Antiqua" w:eastAsia="Book Antiqua" w:hAnsi="Book Antiqua" w:cs="Book Antiqua"/>
          <w:color w:val="000000"/>
        </w:rPr>
        <w: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preferences</w:t>
      </w:r>
      <w:r w:rsidRPr="001C4E3A">
        <w:rPr>
          <w:rFonts w:ascii="Book Antiqua" w:eastAsia="Book Antiqua" w:hAnsi="Book Antiqua" w:cs="Book Antiqua"/>
          <w:color w:val="000000"/>
          <w:szCs w:val="30"/>
          <w:vertAlign w:val="superscript"/>
        </w:rPr>
        <w:t>[11]</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very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useful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explore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beliefs,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needs,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expectations.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Moreover,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advisable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leave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time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enabling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questions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encouraging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questions"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necessary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next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Pr="001C4E3A">
        <w:rPr>
          <w:rFonts w:ascii="Book Antiqua" w:eastAsia="Book Antiqua" w:hAnsi="Book Antiqua" w:cs="Book Antiqua"/>
          <w:color w:val="000000"/>
          <w:szCs w:val="30"/>
          <w:vertAlign w:val="superscript"/>
        </w:rPr>
        <w:t>[11]</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
    <w:p w14:paraId="3CB7923F" w14:textId="77777777" w:rsidR="00280197" w:rsidRPr="001C4E3A" w:rsidRDefault="00280197">
      <w:pPr>
        <w:spacing w:line="360" w:lineRule="auto"/>
        <w:jc w:val="both"/>
        <w:rPr>
          <w:rFonts w:ascii="Book Antiqua" w:eastAsia="Book Antiqua" w:hAnsi="Book Antiqua" w:cs="Book Antiqua"/>
          <w:b/>
          <w:bCs/>
          <w:caps/>
          <w:color w:val="000000"/>
        </w:rPr>
      </w:pPr>
    </w:p>
    <w:p w14:paraId="1542893E" w14:textId="2A634940"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in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Follow-up</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visits</w:t>
      </w:r>
    </w:p>
    <w:p w14:paraId="3497C77F" w14:textId="0DF94149" w:rsidR="00A77B3E" w:rsidRPr="001C4E3A" w:rsidRDefault="00CF44F3">
      <w:pPr>
        <w:spacing w:line="360" w:lineRule="auto"/>
        <w:jc w:val="both"/>
      </w:pP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continue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addressing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entire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Indeed,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follow-up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already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comfortable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express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2</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Apart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negative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problems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arise,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those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sexuality,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sleep,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life.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context,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2869F0" w:rsidRPr="001C4E3A">
        <w:rPr>
          <w:rFonts w:ascii="Book Antiqua" w:eastAsia="Book Antiqua" w:hAnsi="Book Antiqua" w:cs="Book Antiqua"/>
          <w:color w:val="000000"/>
        </w:rPr>
        <w:t xml:space="preserve"> 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address,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female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694721" w:rsidRPr="001C4E3A">
        <w:rPr>
          <w:rFonts w:ascii="Book Antiqua" w:eastAsia="Book Antiqua" w:hAnsi="Book Antiqua" w:cs="Book Antiqua"/>
          <w:color w:val="000000"/>
        </w:rPr>
        <w:t>’</w:t>
      </w:r>
      <w:r w:rsidRPr="001C4E3A">
        <w:rPr>
          <w:rFonts w:ascii="Book Antiqua" w:eastAsia="Book Antiqua" w:hAnsi="Book Antiqua" w:cs="Book Antiqua"/>
          <w:color w:val="000000"/>
        </w:rPr>
        <w: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sexuality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issues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conception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wish</w:t>
      </w:r>
      <w:r w:rsidR="002869F0" w:rsidRPr="001C4E3A">
        <w:rPr>
          <w:rFonts w:ascii="Book Antiqua" w:eastAsia="Book Antiqua" w:hAnsi="Book Antiqua" w:cs="Book Antiqua"/>
          <w:color w:val="000000"/>
        </w:rPr>
        <w:t>es</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order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optimize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pre-conceptional,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pregnancy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pregnancy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counselling,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monitoring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therapeutic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management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6</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Assessment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aspects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integral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follow-up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visits.</w:t>
      </w:r>
    </w:p>
    <w:p w14:paraId="3DCD20EA" w14:textId="2E4A3382" w:rsidR="00A77B3E" w:rsidRPr="001C4E3A" w:rsidRDefault="00CF44F3" w:rsidP="00E5248D">
      <w:pPr>
        <w:spacing w:line="360" w:lineRule="auto"/>
        <w:ind w:firstLineChars="200" w:firstLine="480"/>
        <w:jc w:val="both"/>
      </w:pP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objectives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pharmacological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usually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focused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controlling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least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reducing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Nevertheless,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type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chronic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psychological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factors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influence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7</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lastRenderedPageBreak/>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deserve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appropriate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attention.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central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issue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point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assessment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response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induction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maintenance,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evaluating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safety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crucial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ensure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achieved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goal,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safety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must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likewise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assessed.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high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8</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professionals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clearly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address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issue,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whil</w:t>
      </w:r>
      <w:r w:rsidR="009733B7" w:rsidRPr="001C4E3A">
        <w:rPr>
          <w:rFonts w:ascii="Book Antiqua" w:eastAsia="Book Antiqua" w:hAnsi="Book Antiqua" w:cs="Book Antiqua"/>
          <w:color w:val="000000"/>
        </w:rPr>
        <w: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actively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involving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implementing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individualized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interventions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8</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01747951" w14:textId="56595A4D" w:rsidR="00A77B3E" w:rsidRPr="001C4E3A" w:rsidRDefault="00CF44F3" w:rsidP="00E5248D">
      <w:pPr>
        <w:spacing w:line="360" w:lineRule="auto"/>
        <w:ind w:firstLineChars="200" w:firstLine="480"/>
        <w:jc w:val="both"/>
      </w:pPr>
      <w:r w:rsidRPr="001C4E3A">
        <w:rPr>
          <w:rFonts w:ascii="Book Antiqua" w:eastAsia="Book Antiqua" w:hAnsi="Book Antiqua" w:cs="Book Antiqua"/>
          <w:color w:val="000000"/>
        </w:rPr>
        <w:t>Similarly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first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visits,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education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appropriately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characteristics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needs</w:t>
      </w:r>
      <w:r w:rsidRPr="001C4E3A">
        <w:rPr>
          <w:rFonts w:ascii="Book Antiqua" w:eastAsia="Book Antiqua" w:hAnsi="Book Antiqua" w:cs="Book Antiqua"/>
          <w:color w:val="000000"/>
          <w:szCs w:val="30"/>
          <w:vertAlign w:val="superscript"/>
        </w:rPr>
        <w:t>[11]</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appropriate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opportunity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explain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results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role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colonoscopy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colon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cancer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surveillance.</w:t>
      </w:r>
    </w:p>
    <w:p w14:paraId="686082B5" w14:textId="77777777" w:rsidR="00E5248D" w:rsidRPr="001C4E3A" w:rsidRDefault="00E5248D">
      <w:pPr>
        <w:spacing w:line="360" w:lineRule="auto"/>
        <w:jc w:val="both"/>
        <w:rPr>
          <w:rFonts w:ascii="Book Antiqua" w:eastAsia="Book Antiqua" w:hAnsi="Book Antiqua" w:cs="Book Antiqua"/>
          <w:b/>
          <w:bCs/>
          <w:caps/>
          <w:color w:val="000000"/>
        </w:rPr>
      </w:pPr>
    </w:p>
    <w:p w14:paraId="6C5ED6C4" w14:textId="0DEBD414"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in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patients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with</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active</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disease</w:t>
      </w:r>
    </w:p>
    <w:p w14:paraId="0D61FBD8" w14:textId="04416376" w:rsidR="00A77B3E" w:rsidRPr="001C4E3A" w:rsidRDefault="00CF44F3">
      <w:pPr>
        <w:spacing w:line="360" w:lineRule="auto"/>
        <w:jc w:val="both"/>
      </w:pPr>
      <w:r w:rsidRPr="001C4E3A">
        <w:rPr>
          <w:rFonts w:ascii="Book Antiqua" w:eastAsia="Book Antiqua" w:hAnsi="Book Antiqua" w:cs="Book Antiqua"/>
          <w:color w:val="000000"/>
        </w:rPr>
        <w:t>Relapses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associated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significant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aspects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lives</w:t>
      </w:r>
      <w:r w:rsidRPr="001C4E3A">
        <w:rPr>
          <w:rFonts w:ascii="Book Antiqua" w:eastAsia="Book Antiqua" w:hAnsi="Book Antiqua" w:cs="Book Antiqua"/>
          <w:color w:val="000000"/>
          <w:szCs w:val="30"/>
          <w:vertAlign w:val="superscript"/>
        </w:rPr>
        <w:t>[3,18]</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activity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carefully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assessed,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perform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therapeutic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discussed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Accordingly,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accompanied.</w:t>
      </w:r>
      <w:r w:rsidR="007641C1" w:rsidRPr="001C4E3A">
        <w:rPr>
          <w:rFonts w:ascii="Book Antiqua" w:eastAsia="Book Antiqua" w:hAnsi="Book Antiqua" w:cs="Book Antiqua"/>
          <w:color w:val="000000"/>
        </w:rPr>
        <w:t xml:space="preserve"> </w:t>
      </w:r>
    </w:p>
    <w:p w14:paraId="030735DC" w14:textId="3F6719A4" w:rsidR="00A77B3E" w:rsidRPr="001C4E3A" w:rsidRDefault="00CF44F3" w:rsidP="00E5248D">
      <w:pPr>
        <w:spacing w:line="360" w:lineRule="auto"/>
        <w:ind w:firstLineChars="200" w:firstLine="480"/>
        <w:jc w:val="both"/>
      </w:pP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information/education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package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remission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absence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psychological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comorbidity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high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percentage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29</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essential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diarrhea,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abdominal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anxiety,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depression,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irritability,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mood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behavioral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decreased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activity,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restriction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isolation</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19</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46A9E8BA" w14:textId="0FC171C6" w:rsidR="00A77B3E" w:rsidRPr="001C4E3A" w:rsidRDefault="00CF44F3" w:rsidP="008F74E0">
      <w:pPr>
        <w:spacing w:line="360" w:lineRule="auto"/>
        <w:ind w:firstLineChars="200" w:firstLine="480"/>
        <w:jc w:val="both"/>
      </w:pP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psychological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exert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beneficial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therapeutic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decrease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worsening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cycle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positively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influence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general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well-being</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3</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7F51FD10" w14:textId="0D313536" w:rsidR="00A77B3E" w:rsidRPr="001C4E3A" w:rsidRDefault="00CF44F3" w:rsidP="008F74E0">
      <w:pPr>
        <w:spacing w:line="360" w:lineRule="auto"/>
        <w:ind w:firstLineChars="200" w:firstLine="480"/>
        <w:jc w:val="both"/>
      </w:pPr>
      <w:r w:rsidRPr="001C4E3A">
        <w:rPr>
          <w:rFonts w:ascii="Book Antiqua" w:eastAsia="Book Antiqua" w:hAnsi="Book Antiqua" w:cs="Book Antiqua"/>
          <w:color w:val="000000"/>
        </w:rPr>
        <w:lastRenderedPageBreak/>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integration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psychosocial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factors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routine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practice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instrumental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quality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life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IBD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19</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07664953" w14:textId="435E3C90" w:rsidR="00A77B3E" w:rsidRPr="001C4E3A" w:rsidRDefault="00CF44F3" w:rsidP="008F74E0">
      <w:pPr>
        <w:spacing w:line="360" w:lineRule="auto"/>
        <w:ind w:firstLineChars="200" w:firstLine="480"/>
        <w:jc w:val="both"/>
      </w:pPr>
      <w:r w:rsidRPr="001C4E3A">
        <w:rPr>
          <w:rFonts w:ascii="Book Antiqua" w:eastAsia="Book Antiqua" w:hAnsi="Book Antiqua" w:cs="Book Antiqua"/>
          <w:color w:val="000000"/>
        </w:rPr>
        <w:t>Considering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especially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relevant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domain</w:t>
      </w:r>
      <w:r w:rsidRPr="001C4E3A">
        <w:rPr>
          <w:rFonts w:ascii="Book Antiqua" w:eastAsia="Book Antiqua" w:hAnsi="Book Antiqua" w:cs="Book Antiqua"/>
          <w:color w:val="000000"/>
          <w:szCs w:val="30"/>
          <w:vertAlign w:val="superscript"/>
        </w:rPr>
        <w:t>[3</w:t>
      </w:r>
      <w:r w:rsidR="00D117DF" w:rsidRPr="001C4E3A">
        <w:rPr>
          <w:rFonts w:ascii="Book Antiqua" w:eastAsia="Book Antiqua" w:hAnsi="Book Antiqua" w:cs="Book Antiqua"/>
          <w:color w:val="000000"/>
          <w:szCs w:val="30"/>
          <w:vertAlign w:val="superscript"/>
        </w:rPr>
        <w:t>0</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point,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confronted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refractory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lines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types.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Apart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detailed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surgery,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relevant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discuss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goals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get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approval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target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achieve?”).</w:t>
      </w:r>
      <w:r w:rsidR="007641C1" w:rsidRPr="001C4E3A">
        <w:rPr>
          <w:rFonts w:ascii="Book Antiqua" w:eastAsia="Book Antiqua" w:hAnsi="Book Antiqua" w:cs="Book Antiqua"/>
          <w:i/>
          <w:iCs/>
          <w:color w:val="000000"/>
        </w:rPr>
        <w:t xml:space="preserve"> </w:t>
      </w:r>
    </w:p>
    <w:p w14:paraId="2B335366" w14:textId="77777777" w:rsidR="008F74E0" w:rsidRPr="001C4E3A" w:rsidRDefault="008F74E0">
      <w:pPr>
        <w:spacing w:line="360" w:lineRule="auto"/>
        <w:jc w:val="both"/>
        <w:rPr>
          <w:rFonts w:ascii="Book Antiqua" w:eastAsia="Book Antiqua" w:hAnsi="Book Antiqua" w:cs="Book Antiqua"/>
          <w:b/>
          <w:bCs/>
          <w:caps/>
          <w:color w:val="000000"/>
        </w:rPr>
      </w:pPr>
    </w:p>
    <w:p w14:paraId="7A17A807" w14:textId="2178C895"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in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patients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topical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therapies</w:t>
      </w:r>
    </w:p>
    <w:p w14:paraId="7895FB31" w14:textId="6FE5D827" w:rsidR="00A77B3E" w:rsidRPr="001C4E3A" w:rsidRDefault="00CF44F3">
      <w:pPr>
        <w:spacing w:line="360" w:lineRule="auto"/>
        <w:jc w:val="both"/>
      </w:pP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efficacy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topical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therapies,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especially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moderate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extensively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described</w:t>
      </w:r>
      <w:r w:rsidRPr="001C4E3A">
        <w:rPr>
          <w:rFonts w:ascii="Book Antiqua" w:eastAsia="Book Antiqua" w:hAnsi="Book Antiqua" w:cs="Book Antiqua"/>
          <w:color w:val="000000"/>
          <w:szCs w:val="30"/>
          <w:vertAlign w:val="superscript"/>
        </w:rPr>
        <w:t>[3</w:t>
      </w:r>
      <w:r w:rsidR="00D117DF" w:rsidRPr="001C4E3A">
        <w:rPr>
          <w:rFonts w:ascii="Book Antiqua" w:eastAsia="Book Antiqua" w:hAnsi="Book Antiqua" w:cs="Book Antiqua"/>
          <w:color w:val="000000"/>
          <w:szCs w:val="30"/>
          <w:vertAlign w:val="superscript"/>
        </w:rPr>
        <w:t>1</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However,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topical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therapies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appears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lower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Pr="001C4E3A">
        <w:rPr>
          <w:rFonts w:ascii="Book Antiqua" w:eastAsia="Book Antiqua" w:hAnsi="Book Antiqua" w:cs="Book Antiqua"/>
          <w:color w:val="000000"/>
          <w:szCs w:val="30"/>
          <w:vertAlign w:val="superscript"/>
        </w:rPr>
        <w:t>[3</w:t>
      </w:r>
      <w:r w:rsidR="00D117DF" w:rsidRPr="001C4E3A">
        <w:rPr>
          <w:rFonts w:ascii="Book Antiqua" w:eastAsia="Book Antiqua" w:hAnsi="Book Antiqua" w:cs="Book Antiqua"/>
          <w:color w:val="000000"/>
          <w:szCs w:val="30"/>
          <w:vertAlign w:val="superscript"/>
        </w:rPr>
        <w:t>2</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might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reluctances,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taboos,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factors.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feelings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regarding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topical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help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anticipate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lack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adherence,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opportunity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topical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each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8</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
    <w:p w14:paraId="2CD28129" w14:textId="0096FEF0" w:rsidR="00A77B3E" w:rsidRPr="001C4E3A" w:rsidRDefault="00CF44F3" w:rsidP="008F74E0">
      <w:pPr>
        <w:spacing w:line="360" w:lineRule="auto"/>
        <w:ind w:firstLineChars="200" w:firstLine="480"/>
        <w:jc w:val="both"/>
      </w:pPr>
      <w:r w:rsidRPr="001C4E3A">
        <w:rPr>
          <w:rFonts w:ascii="Book Antiqua" w:eastAsia="Book Antiqua" w:hAnsi="Book Antiqua" w:cs="Book Antiqua"/>
          <w:color w:val="000000"/>
        </w:rPr>
        <w:t>Discussing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goals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setting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temporal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limit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help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addressing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topical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8</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39454C82" w14:textId="77777777" w:rsidR="008F74E0" w:rsidRPr="001C4E3A" w:rsidRDefault="008F74E0">
      <w:pPr>
        <w:spacing w:line="360" w:lineRule="auto"/>
        <w:jc w:val="both"/>
        <w:rPr>
          <w:rFonts w:ascii="Book Antiqua" w:eastAsia="Book Antiqua" w:hAnsi="Book Antiqua" w:cs="Book Antiqua"/>
          <w:b/>
          <w:bCs/>
          <w:caps/>
          <w:color w:val="000000"/>
        </w:rPr>
      </w:pPr>
    </w:p>
    <w:p w14:paraId="22B1CD33" w14:textId="3D432A3E"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when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starting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new</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treatment</w:t>
      </w:r>
    </w:p>
    <w:p w14:paraId="1A19E610" w14:textId="679910D7" w:rsidR="00A77B3E" w:rsidRPr="001C4E3A" w:rsidRDefault="00CF44F3">
      <w:pPr>
        <w:spacing w:line="360" w:lineRule="auto"/>
        <w:jc w:val="both"/>
      </w:pP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follow-up,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number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require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therapy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lack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loss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efficacy,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safety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reasons.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might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associated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life,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particularly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first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immunomodulator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biologic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agent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previously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discussed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regarding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must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ensured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properly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understood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implications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starting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p>
    <w:p w14:paraId="6E9BA0B1" w14:textId="48346A7C" w:rsidR="00A77B3E" w:rsidRPr="001C4E3A" w:rsidRDefault="00CF44F3" w:rsidP="008F74E0">
      <w:pPr>
        <w:spacing w:line="360" w:lineRule="auto"/>
        <w:ind w:firstLineChars="200" w:firstLine="480"/>
        <w:jc w:val="both"/>
      </w:pPr>
      <w:r w:rsidRPr="001C4E3A">
        <w:rPr>
          <w:rFonts w:ascii="Book Antiqua" w:eastAsia="Book Antiqua" w:hAnsi="Book Antiqua" w:cs="Book Antiqua"/>
          <w:color w:val="000000"/>
        </w:rPr>
        <w:t>When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starting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false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beliefs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change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worsen"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serious"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dismissed.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Concerns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limit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lastRenderedPageBreak/>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possibility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surgery,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ostomy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addressed.</w:t>
      </w:r>
    </w:p>
    <w:p w14:paraId="03AA222A" w14:textId="77777777" w:rsidR="008F74E0" w:rsidRPr="001C4E3A" w:rsidRDefault="008F74E0">
      <w:pPr>
        <w:spacing w:line="360" w:lineRule="auto"/>
        <w:jc w:val="both"/>
        <w:rPr>
          <w:rFonts w:ascii="Book Antiqua" w:eastAsia="Book Antiqua" w:hAnsi="Book Antiqua" w:cs="Book Antiqua"/>
          <w:b/>
          <w:bCs/>
          <w:caps/>
          <w:color w:val="000000"/>
        </w:rPr>
      </w:pPr>
    </w:p>
    <w:p w14:paraId="63709EEF" w14:textId="70FEB980"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in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refractory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disease</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patients</w:t>
      </w:r>
      <w:r w:rsidR="007641C1" w:rsidRPr="001C4E3A">
        <w:rPr>
          <w:rFonts w:ascii="Book Antiqua" w:eastAsia="Book Antiqua" w:hAnsi="Book Antiqua" w:cs="Book Antiqua"/>
          <w:color w:val="000000"/>
          <w:u w:val="single"/>
        </w:rPr>
        <w:t xml:space="preserve"> </w:t>
      </w:r>
    </w:p>
    <w:p w14:paraId="728E2198" w14:textId="57FCBE42" w:rsidR="00A77B3E" w:rsidRPr="001C4E3A" w:rsidRDefault="00CF44F3">
      <w:pPr>
        <w:spacing w:line="360" w:lineRule="auto"/>
        <w:jc w:val="both"/>
      </w:pP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display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several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failures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biologics;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experience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frustration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despair</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2</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crucial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distribute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positivity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reality,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mechanisms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available</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19</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centers,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authorized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treatments/strategies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might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off-label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participation,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4431FB" w:rsidRPr="001C4E3A">
        <w:rPr>
          <w:rFonts w:ascii="Book Antiqua" w:eastAsia="Book Antiqua" w:hAnsi="Book Antiqua" w:cs="Book Antiqua"/>
          <w:color w:val="000000"/>
        </w:rPr>
        <w:t xml:space="preserve"> treatments</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Screening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depression/dysthymia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required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scenario.</w:t>
      </w:r>
    </w:p>
    <w:p w14:paraId="51ABBE34" w14:textId="2F5460D4" w:rsidR="00A77B3E" w:rsidRPr="001C4E3A" w:rsidRDefault="00CF44F3" w:rsidP="008F74E0">
      <w:pPr>
        <w:spacing w:line="360" w:lineRule="auto"/>
        <w:ind w:firstLineChars="200" w:firstLine="480"/>
        <w:jc w:val="both"/>
      </w:pP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necessary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train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non-psychologists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assessing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managing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aspects,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identifying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stress,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anxiety,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depression,</w:t>
      </w:r>
      <w:r w:rsidR="003A6F67" w:rsidRPr="001C4E3A">
        <w:rPr>
          <w:rFonts w:ascii="Book Antiqua" w:eastAsia="Book Antiqua" w:hAnsi="Book Antiqua" w:cs="Book Antiqua"/>
          <w:color w:val="000000"/>
        </w:rPr>
        <w:t xml:space="preserve"> which 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among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common</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19</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0C0F727D" w14:textId="77777777" w:rsidR="008F74E0" w:rsidRPr="001C4E3A" w:rsidRDefault="008F74E0">
      <w:pPr>
        <w:spacing w:line="360" w:lineRule="auto"/>
        <w:jc w:val="both"/>
        <w:rPr>
          <w:rFonts w:ascii="Book Antiqua" w:eastAsia="Book Antiqua" w:hAnsi="Book Antiqua" w:cs="Book Antiqua"/>
          <w:b/>
          <w:bCs/>
          <w:caps/>
          <w:color w:val="000000"/>
        </w:rPr>
      </w:pPr>
    </w:p>
    <w:p w14:paraId="44AC9FA4" w14:textId="4ED3D9E7"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in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patients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with</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extra-intestinal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manifestations</w:t>
      </w:r>
    </w:p>
    <w:p w14:paraId="2D752CBF" w14:textId="18F9AF38" w:rsidR="00A77B3E" w:rsidRPr="001C4E3A" w:rsidRDefault="00CF44F3">
      <w:pPr>
        <w:spacing w:line="360" w:lineRule="auto"/>
        <w:jc w:val="both"/>
      </w:pP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estimated,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50%</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IBD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experience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least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extra-intestinal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manifestation,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occur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IBD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diagnosed</w:t>
      </w:r>
      <w:r w:rsidRPr="001C4E3A">
        <w:rPr>
          <w:rFonts w:ascii="Book Antiqua" w:eastAsia="Book Antiqua" w:hAnsi="Book Antiqua" w:cs="Book Antiqua"/>
          <w:color w:val="000000"/>
          <w:szCs w:val="30"/>
          <w:vertAlign w:val="superscript"/>
        </w:rPr>
        <w:t>[3</w:t>
      </w:r>
      <w:r w:rsidR="00D117DF" w:rsidRPr="001C4E3A">
        <w:rPr>
          <w:rFonts w:ascii="Book Antiqua" w:eastAsia="Book Antiqua" w:hAnsi="Book Antiqua" w:cs="Book Antiqua"/>
          <w:color w:val="000000"/>
          <w:szCs w:val="30"/>
          <w:vertAlign w:val="superscript"/>
        </w:rPr>
        <w:t>3</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detection,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signs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occur,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actually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deserving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specific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specialists.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multidisciplinary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coordination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among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professionals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help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control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fears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doubts</w:t>
      </w:r>
      <w:r w:rsidRPr="001C4E3A">
        <w:rPr>
          <w:rFonts w:ascii="Book Antiqua" w:eastAsia="Book Antiqua" w:hAnsi="Book Antiqua" w:cs="Book Antiqua"/>
          <w:color w:val="000000"/>
          <w:szCs w:val="30"/>
          <w:vertAlign w:val="superscript"/>
        </w:rPr>
        <w:t>[</w:t>
      </w:r>
      <w:r w:rsidR="00D117DF" w:rsidRPr="001C4E3A">
        <w:rPr>
          <w:rFonts w:ascii="Book Antiqua" w:eastAsia="Book Antiqua" w:hAnsi="Book Antiqua" w:cs="Book Antiqua"/>
          <w:color w:val="000000"/>
          <w:szCs w:val="30"/>
          <w:vertAlign w:val="superscript"/>
        </w:rPr>
        <w:t>19</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5</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0A92E646" w14:textId="77777777" w:rsidR="000F100E" w:rsidRPr="001C4E3A" w:rsidRDefault="000F100E">
      <w:pPr>
        <w:spacing w:line="360" w:lineRule="auto"/>
        <w:jc w:val="both"/>
        <w:rPr>
          <w:rFonts w:ascii="Book Antiqua" w:eastAsia="Book Antiqua" w:hAnsi="Book Antiqua" w:cs="Book Antiqua"/>
          <w:b/>
          <w:bCs/>
          <w:caps/>
          <w:color w:val="000000"/>
        </w:rPr>
      </w:pPr>
    </w:p>
    <w:p w14:paraId="034270E2" w14:textId="1CAB265F" w:rsidR="00A77B3E" w:rsidRPr="001C4E3A" w:rsidRDefault="00CF44F3">
      <w:pPr>
        <w:spacing w:line="360" w:lineRule="auto"/>
        <w:jc w:val="both"/>
        <w:rPr>
          <w:u w:val="single"/>
        </w:rPr>
      </w:pP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scenarios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and</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key</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elements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during</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clinical</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consultation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in</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patients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with</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negative</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feelings</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or</w:t>
      </w:r>
      <w:r w:rsidR="007641C1" w:rsidRPr="001C4E3A">
        <w:rPr>
          <w:rFonts w:ascii="Book Antiqua" w:eastAsia="Book Antiqua" w:hAnsi="Book Antiqua" w:cs="Book Antiqua"/>
          <w:b/>
          <w:bCs/>
          <w:caps/>
          <w:color w:val="000000"/>
          <w:u w:val="single"/>
        </w:rPr>
        <w:t xml:space="preserve"> </w:t>
      </w:r>
      <w:r w:rsidRPr="001C4E3A">
        <w:rPr>
          <w:rFonts w:ascii="Book Antiqua" w:eastAsia="Book Antiqua" w:hAnsi="Book Antiqua" w:cs="Book Antiqua"/>
          <w:b/>
          <w:bCs/>
          <w:caps/>
          <w:color w:val="000000"/>
          <w:u w:val="single"/>
        </w:rPr>
        <w:t>mistrust</w:t>
      </w:r>
    </w:p>
    <w:p w14:paraId="26F14B3F" w14:textId="6FA6DF96" w:rsidR="00A77B3E" w:rsidRPr="001C4E3A" w:rsidRDefault="00CF44F3">
      <w:pPr>
        <w:spacing w:line="360" w:lineRule="auto"/>
        <w:jc w:val="both"/>
      </w:pPr>
      <w:r w:rsidRPr="001C4E3A">
        <w:rPr>
          <w:rFonts w:ascii="Book Antiqua" w:eastAsia="Book Antiqua" w:hAnsi="Book Antiqua" w:cs="Book Antiqua"/>
          <w:color w:val="000000"/>
        </w:rPr>
        <w:t>Finally,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experience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negative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reluctant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accept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existing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problems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proposed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solutions,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disadvantages,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insufficient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answers,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i/>
          <w:iCs/>
          <w:color w:val="000000"/>
        </w:rPr>
        <w:t>etc.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lastRenderedPageBreak/>
        <w:t>scenarios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particularly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frustrating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"convince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given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become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isolated.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Instead,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understand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team,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actually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responsible</w:t>
      </w:r>
      <w:r w:rsidR="0023366A" w:rsidRPr="001C4E3A">
        <w:rPr>
          <w:rFonts w:ascii="Book Antiqua" w:eastAsia="Book Antiqua" w:hAnsi="Book Antiqua" w:cs="Book Antiqua"/>
          <w:color w:val="000000"/>
        </w:rPr>
        <w:t xml:space="preserve"> 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management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crucial</w:t>
      </w:r>
      <w:r w:rsidRPr="001C4E3A">
        <w:rPr>
          <w:rFonts w:ascii="Book Antiqua" w:eastAsia="Book Antiqua" w:hAnsi="Book Antiqua" w:cs="Book Antiqua"/>
          <w:color w:val="000000"/>
          <w:szCs w:val="30"/>
          <w:vertAlign w:val="superscript"/>
        </w:rPr>
        <w:t>[2</w:t>
      </w:r>
      <w:r w:rsidR="00D117DF" w:rsidRPr="001C4E3A">
        <w:rPr>
          <w:rFonts w:ascii="Book Antiqua" w:eastAsia="Book Antiqua" w:hAnsi="Book Antiqua" w:cs="Book Antiqua"/>
          <w:color w:val="000000"/>
          <w:szCs w:val="30"/>
          <w:vertAlign w:val="superscript"/>
        </w:rPr>
        <w:t>5</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referral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psychologist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appropriate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solution</w:t>
      </w:r>
      <w:r w:rsidRPr="001C4E3A">
        <w:rPr>
          <w:rFonts w:ascii="Book Antiqua" w:eastAsia="Book Antiqua" w:hAnsi="Book Antiqua" w:cs="Book Antiqua"/>
          <w:color w:val="000000"/>
          <w:szCs w:val="30"/>
          <w:vertAlign w:val="superscript"/>
        </w:rPr>
        <w:t>[3</w:t>
      </w:r>
      <w:r w:rsidR="00D117DF" w:rsidRPr="001C4E3A">
        <w:rPr>
          <w:rFonts w:ascii="Book Antiqua" w:eastAsia="Book Antiqua" w:hAnsi="Book Antiqua" w:cs="Book Antiqua"/>
          <w:color w:val="000000"/>
          <w:szCs w:val="30"/>
          <w:vertAlign w:val="superscript"/>
        </w:rPr>
        <w:t>4</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11E06BC3" w14:textId="120A7CD8" w:rsidR="00A77B3E" w:rsidRPr="001C4E3A" w:rsidRDefault="00CF44F3" w:rsidP="000F100E">
      <w:pPr>
        <w:spacing w:line="360" w:lineRule="auto"/>
        <w:ind w:firstLineChars="200" w:firstLine="480"/>
        <w:jc w:val="both"/>
      </w:pPr>
      <w:r w:rsidRPr="001C4E3A">
        <w:rPr>
          <w:rFonts w:ascii="Book Antiqua" w:eastAsia="Book Antiqua" w:hAnsi="Book Antiqua" w:cs="Book Antiqua"/>
          <w:color w:val="000000"/>
        </w:rPr>
        <w:t>Healthy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lifestyle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based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guidelines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handle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stressful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situations.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Illness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source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stress,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stress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risk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increased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severity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symptoms</w:t>
      </w:r>
      <w:r w:rsidRPr="001C4E3A">
        <w:rPr>
          <w:rFonts w:ascii="Book Antiqua" w:eastAsia="Book Antiqua" w:hAnsi="Book Antiqua" w:cs="Book Antiqua"/>
          <w:color w:val="000000"/>
          <w:szCs w:val="30"/>
          <w:vertAlign w:val="superscript"/>
        </w:rPr>
        <w:t>[1</w:t>
      </w:r>
      <w:r w:rsidR="00D117DF" w:rsidRPr="001C4E3A">
        <w:rPr>
          <w:rFonts w:ascii="Book Antiqua" w:eastAsia="Book Antiqua" w:hAnsi="Book Antiqua" w:cs="Book Antiqua"/>
          <w:color w:val="000000"/>
          <w:szCs w:val="30"/>
          <w:vertAlign w:val="superscript"/>
        </w:rPr>
        <w:t>3</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purpose,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advisable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refer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reliable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web</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brochures,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conferences,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workshops,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associations,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psychological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assistance.</w:t>
      </w:r>
    </w:p>
    <w:p w14:paraId="6992C0F9" w14:textId="77777777" w:rsidR="00A77B3E" w:rsidRPr="001C4E3A" w:rsidRDefault="00A77B3E">
      <w:pPr>
        <w:spacing w:line="360" w:lineRule="auto"/>
        <w:jc w:val="both"/>
      </w:pPr>
    </w:p>
    <w:p w14:paraId="3E0205F2" w14:textId="77777777" w:rsidR="00A77B3E" w:rsidRPr="001C4E3A" w:rsidRDefault="00CF44F3">
      <w:pPr>
        <w:spacing w:line="360" w:lineRule="auto"/>
        <w:jc w:val="both"/>
      </w:pPr>
      <w:r w:rsidRPr="001C4E3A">
        <w:rPr>
          <w:rFonts w:ascii="Book Antiqua" w:eastAsia="Book Antiqua" w:hAnsi="Book Antiqua" w:cs="Book Antiqua"/>
          <w:b/>
          <w:caps/>
          <w:color w:val="000000"/>
          <w:u w:val="single"/>
        </w:rPr>
        <w:t>CONCLUSION</w:t>
      </w:r>
    </w:p>
    <w:p w14:paraId="6EAAE78F" w14:textId="17A9B568" w:rsidR="00A77B3E" w:rsidRPr="001C4E3A" w:rsidRDefault="00CF44F3">
      <w:pPr>
        <w:spacing w:line="360" w:lineRule="auto"/>
        <w:jc w:val="both"/>
      </w:pP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chronic,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heterogeneous,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evolving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whose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features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impact,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needs,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opinions,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preferences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completely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depending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status</w:t>
      </w:r>
      <w:r w:rsidRPr="001C4E3A">
        <w:rPr>
          <w:rFonts w:ascii="Book Antiqua" w:eastAsia="Book Antiqua" w:hAnsi="Book Antiqua" w:cs="Book Antiqua"/>
          <w:color w:val="000000"/>
          <w:szCs w:val="30"/>
          <w:vertAlign w:val="superscript"/>
        </w:rPr>
        <w:t>[3-6,11]</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daily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practice,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picture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stages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long-standing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disease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same.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Therefore,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attitudes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facts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account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Moreover,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growing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evidence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suggesting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improved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performance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benefit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both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clinicians</w:t>
      </w:r>
      <w:r w:rsidRPr="001C4E3A">
        <w:rPr>
          <w:rFonts w:ascii="Book Antiqua" w:eastAsia="Book Antiqua" w:hAnsi="Book Antiqua" w:cs="Book Antiqua"/>
          <w:color w:val="000000"/>
          <w:szCs w:val="30"/>
          <w:vertAlign w:val="superscript"/>
        </w:rPr>
        <w:t>[9,3</w:t>
      </w:r>
      <w:r w:rsidR="00D117DF" w:rsidRPr="001C4E3A">
        <w:rPr>
          <w:rFonts w:ascii="Book Antiqua" w:eastAsia="Book Antiqua" w:hAnsi="Book Antiqua" w:cs="Book Antiqua"/>
          <w:color w:val="000000"/>
          <w:szCs w:val="30"/>
          <w:vertAlign w:val="superscript"/>
        </w:rPr>
        <w:t>5</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p>
    <w:p w14:paraId="2D824034" w14:textId="13271FBA" w:rsidR="00A77B3E" w:rsidRPr="001C4E3A" w:rsidRDefault="00CF44F3" w:rsidP="000F100E">
      <w:pPr>
        <w:spacing w:line="360" w:lineRule="auto"/>
        <w:ind w:firstLineChars="200" w:firstLine="480"/>
        <w:jc w:val="both"/>
      </w:pP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emerged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very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valuable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tool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superior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Pr="001C4E3A">
        <w:rPr>
          <w:rFonts w:ascii="Book Antiqua" w:eastAsia="Book Antiqua" w:hAnsi="Book Antiqua" w:cs="Book Antiqua"/>
          <w:color w:val="000000"/>
          <w:szCs w:val="30"/>
          <w:vertAlign w:val="superscript"/>
        </w:rPr>
        <w:t>[9]</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crucial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establishing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trust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gathering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addressing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emotions,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assisting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Pr="001C4E3A">
        <w:rPr>
          <w:rFonts w:ascii="Book Antiqua" w:eastAsia="Book Antiqua" w:hAnsi="Book Antiqua" w:cs="Book Antiqua"/>
          <w:color w:val="000000"/>
          <w:szCs w:val="30"/>
          <w:vertAlign w:val="superscript"/>
        </w:rPr>
        <w:t>[9,3</w:t>
      </w:r>
      <w:r w:rsidR="00D117DF" w:rsidRPr="001C4E3A">
        <w:rPr>
          <w:rFonts w:ascii="Book Antiqua" w:eastAsia="Book Antiqua" w:hAnsi="Book Antiqua" w:cs="Book Antiqua"/>
          <w:color w:val="000000"/>
          <w:szCs w:val="30"/>
          <w:vertAlign w:val="superscript"/>
        </w:rPr>
        <w:t>5</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sought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discuss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guidelines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implement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several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scenarios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objectives,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attitudes,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messages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most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Simple,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practical,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implementable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key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elements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including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empathy,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questions,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patient-centered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information,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solution-focused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approach,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MI</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herein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proposed.</w:t>
      </w:r>
    </w:p>
    <w:p w14:paraId="78E5C9E7" w14:textId="0BE1F468" w:rsidR="00A77B3E" w:rsidRPr="001C4E3A" w:rsidRDefault="00CF44F3" w:rsidP="000F100E">
      <w:pPr>
        <w:spacing w:line="360" w:lineRule="auto"/>
        <w:ind w:firstLineChars="200" w:firstLine="480"/>
        <w:jc w:val="both"/>
      </w:pPr>
      <w:r w:rsidRPr="001C4E3A">
        <w:rPr>
          <w:rFonts w:ascii="Book Antiqua" w:eastAsia="Book Antiqua" w:hAnsi="Book Antiqua" w:cs="Book Antiqua"/>
          <w:color w:val="000000"/>
        </w:rPr>
        <w:lastRenderedPageBreak/>
        <w:t>Along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also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suggest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preparing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appropriate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verbal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non-verbal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language,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already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demonstrated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effect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management</w:t>
      </w:r>
      <w:r w:rsidRPr="001C4E3A">
        <w:rPr>
          <w:rFonts w:ascii="Book Antiqua" w:eastAsia="Book Antiqua" w:hAnsi="Book Antiqua" w:cs="Book Antiqua"/>
          <w:color w:val="000000"/>
          <w:szCs w:val="30"/>
          <w:vertAlign w:val="superscript"/>
        </w:rPr>
        <w:t>[3</w:t>
      </w:r>
      <w:r w:rsidR="00D117DF" w:rsidRPr="001C4E3A">
        <w:rPr>
          <w:rFonts w:ascii="Book Antiqua" w:eastAsia="Book Antiqua" w:hAnsi="Book Antiqua" w:cs="Book Antiqua"/>
          <w:color w:val="000000"/>
          <w:szCs w:val="30"/>
          <w:vertAlign w:val="superscript"/>
        </w:rPr>
        <w:t>6</w:t>
      </w:r>
      <w:r w:rsidRPr="001C4E3A">
        <w:rPr>
          <w:rFonts w:ascii="Book Antiqua" w:eastAsia="Book Antiqua" w:hAnsi="Book Antiqua" w:cs="Book Antiqua"/>
          <w:color w:val="000000"/>
          <w:szCs w:val="30"/>
          <w:vertAlign w:val="superscript"/>
        </w:rPr>
        <w:t>]</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p>
    <w:p w14:paraId="227F99E8" w14:textId="6FDC63C4" w:rsidR="00A77B3E" w:rsidRPr="001C4E3A" w:rsidRDefault="00CF44F3" w:rsidP="000F100E">
      <w:pPr>
        <w:spacing w:line="360" w:lineRule="auto"/>
        <w:ind w:firstLineChars="200" w:firstLine="480"/>
        <w:jc w:val="both"/>
      </w:pPr>
      <w:r w:rsidRPr="001C4E3A">
        <w:rPr>
          <w:rFonts w:ascii="Book Antiqua" w:eastAsia="Book Antiqua" w:hAnsi="Book Antiqua" w:cs="Book Antiqua"/>
          <w:color w:val="000000"/>
        </w:rPr>
        <w:t>Some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strengths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follows: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innovation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how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initiate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updated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management</w:t>
      </w:r>
      <w:r w:rsidR="008C5F14" w:rsidRPr="001C4E3A">
        <w:rPr>
          <w:rFonts w:ascii="Book Antiqua" w:eastAsia="Book Antiqua" w:hAnsi="Book Antiqua" w:cs="Book Antiqua"/>
          <w:color w:val="000000"/>
        </w:rPr>
        <w:t xml:space="preserve"> model</w:t>
      </w:r>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check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prepare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specialist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psychologist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external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evaluators.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weaknesses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comprise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lack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evaluation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absence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scenarios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interesting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address,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transition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child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adult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unit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continuity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admissions.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Nevertheless,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consider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items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beyond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paper’s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scope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interest.</w:t>
      </w:r>
    </w:p>
    <w:p w14:paraId="14401DD8" w14:textId="3A7BFF70" w:rsidR="00A77B3E" w:rsidRPr="001C4E3A" w:rsidRDefault="00CF44F3" w:rsidP="000F100E">
      <w:pPr>
        <w:spacing w:line="360" w:lineRule="auto"/>
        <w:ind w:firstLineChars="200" w:firstLine="480"/>
        <w:jc w:val="both"/>
      </w:pP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conclusion,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research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clearly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shows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essential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build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physician-patient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partnership,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focusing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problem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laying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available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along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benefit/risk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balance,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eliciting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views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preferences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treatment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agreeing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course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i/>
          <w:iCs/>
          <w:color w:val="000000"/>
        </w:rPr>
        <w:t>via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shared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decision-making.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purposes,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specific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communication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skills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necessary;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learned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implemented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during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confident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guide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clinical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will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help</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physicians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better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manage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patients.</w:t>
      </w:r>
    </w:p>
    <w:p w14:paraId="7AC5A2A9" w14:textId="77777777" w:rsidR="00A77B3E" w:rsidRPr="001C4E3A" w:rsidRDefault="00A77B3E">
      <w:pPr>
        <w:spacing w:line="360" w:lineRule="auto"/>
        <w:jc w:val="both"/>
      </w:pPr>
    </w:p>
    <w:p w14:paraId="0AFE1A45" w14:textId="77777777" w:rsidR="00A77B3E" w:rsidRPr="001C4E3A" w:rsidRDefault="00CF44F3">
      <w:pPr>
        <w:spacing w:line="360" w:lineRule="auto"/>
        <w:jc w:val="both"/>
      </w:pPr>
      <w:r w:rsidRPr="001C4E3A">
        <w:rPr>
          <w:rFonts w:ascii="Book Antiqua" w:eastAsia="Book Antiqua" w:hAnsi="Book Antiqua" w:cs="Book Antiqua"/>
          <w:b/>
          <w:caps/>
          <w:color w:val="000000"/>
          <w:u w:val="single"/>
        </w:rPr>
        <w:t>ACKNOWLEDGEMENTS</w:t>
      </w:r>
    </w:p>
    <w:p w14:paraId="514279B2" w14:textId="1B19346B" w:rsidR="00A77B3E" w:rsidRPr="001C4E3A" w:rsidRDefault="00CF44F3">
      <w:pPr>
        <w:spacing w:line="360" w:lineRule="auto"/>
        <w:jc w:val="both"/>
      </w:pPr>
      <w:r w:rsidRPr="001C4E3A">
        <w:rPr>
          <w:rFonts w:ascii="Book Antiqua" w:eastAsia="Book Antiqua" w:hAnsi="Book Antiqua" w:cs="Book Antiqua"/>
          <w:color w:val="000000"/>
        </w:rPr>
        <w:t>We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would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like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thank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Pablo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Bella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Laura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Camacho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review</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version.</w:t>
      </w:r>
      <w:r w:rsidR="007641C1" w:rsidRPr="001C4E3A">
        <w:rPr>
          <w:rFonts w:ascii="Book Antiqua" w:eastAsia="Book Antiqua" w:hAnsi="Book Antiqua" w:cs="Book Antiqua"/>
          <w:color w:val="000000"/>
        </w:rPr>
        <w:t xml:space="preserve"> </w:t>
      </w:r>
      <w:proofErr w:type="spellStart"/>
      <w:r w:rsidR="00C046E3" w:rsidRPr="001C4E3A">
        <w:rPr>
          <w:rFonts w:ascii="Book Antiqua" w:eastAsia="Book Antiqua" w:hAnsi="Book Antiqua" w:cs="Book Antiqua"/>
          <w:color w:val="000000"/>
        </w:rPr>
        <w:t>Estibaliz</w:t>
      </w:r>
      <w:proofErr w:type="spellEnd"/>
      <w:r w:rsidR="007641C1" w:rsidRPr="001C4E3A">
        <w:rPr>
          <w:rFonts w:ascii="Book Antiqua" w:eastAsia="Book Antiqua" w:hAnsi="Book Antiqua" w:cs="Book Antiqua"/>
          <w:color w:val="000000"/>
        </w:rPr>
        <w:t xml:space="preserve"> </w:t>
      </w:r>
      <w:proofErr w:type="spellStart"/>
      <w:r w:rsidR="00C046E3" w:rsidRPr="001C4E3A">
        <w:rPr>
          <w:rFonts w:ascii="Book Antiqua" w:eastAsia="Book Antiqua" w:hAnsi="Book Antiqua" w:cs="Book Antiqua"/>
          <w:color w:val="000000"/>
        </w:rPr>
        <w:t>Loza</w:t>
      </w:r>
      <w:proofErr w:type="spellEnd"/>
      <w:r w:rsidR="00C046E3"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who</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works</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at</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institute</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musculoskeletal</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health</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(Instituto</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de</w:t>
      </w:r>
      <w:r w:rsidR="007641C1" w:rsidRPr="001C4E3A">
        <w:rPr>
          <w:rFonts w:ascii="Book Antiqua" w:eastAsia="Book Antiqua" w:hAnsi="Book Antiqua" w:cs="Book Antiqua"/>
          <w:color w:val="000000"/>
        </w:rPr>
        <w:t xml:space="preserve"> </w:t>
      </w:r>
      <w:proofErr w:type="spellStart"/>
      <w:r w:rsidR="00C046E3" w:rsidRPr="001C4E3A">
        <w:rPr>
          <w:rFonts w:ascii="Book Antiqua" w:eastAsia="Book Antiqua" w:hAnsi="Book Antiqua" w:cs="Book Antiqua"/>
          <w:color w:val="000000"/>
        </w:rPr>
        <w:t>Salud</w:t>
      </w:r>
      <w:proofErr w:type="spellEnd"/>
      <w:r w:rsidR="007641C1" w:rsidRPr="001C4E3A">
        <w:rPr>
          <w:rFonts w:ascii="Book Antiqua" w:eastAsia="Book Antiqua" w:hAnsi="Book Antiqua" w:cs="Book Antiqua"/>
          <w:color w:val="000000"/>
        </w:rPr>
        <w:t xml:space="preserve"> </w:t>
      </w:r>
      <w:proofErr w:type="spellStart"/>
      <w:r w:rsidR="00C046E3" w:rsidRPr="001C4E3A">
        <w:rPr>
          <w:rFonts w:ascii="Book Antiqua" w:eastAsia="Book Antiqua" w:hAnsi="Book Antiqua" w:cs="Book Antiqua"/>
          <w:color w:val="000000"/>
        </w:rPr>
        <w:t>Musculoesquelética</w:t>
      </w:r>
      <w:proofErr w:type="spellEnd"/>
      <w:r w:rsidR="00C046E3"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was</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funded</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Pfizer,</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provided</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assistance</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methodological</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coordination</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developing</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00C046E3" w:rsidRPr="001C4E3A">
        <w:rPr>
          <w:rFonts w:ascii="Book Antiqua" w:eastAsia="Book Antiqua" w:hAnsi="Book Antiqua" w:cs="Book Antiqua"/>
          <w:color w:val="000000"/>
        </w:rPr>
        <w:t>manuscript.</w:t>
      </w:r>
    </w:p>
    <w:p w14:paraId="7E437714" w14:textId="77777777" w:rsidR="00A77B3E" w:rsidRPr="001C4E3A" w:rsidRDefault="00A77B3E">
      <w:pPr>
        <w:spacing w:line="360" w:lineRule="auto"/>
        <w:jc w:val="both"/>
      </w:pPr>
    </w:p>
    <w:p w14:paraId="7D3C3D29" w14:textId="77777777" w:rsidR="00A77B3E" w:rsidRPr="001C4E3A" w:rsidRDefault="00CF44F3">
      <w:pPr>
        <w:spacing w:line="360" w:lineRule="auto"/>
        <w:jc w:val="both"/>
      </w:pPr>
      <w:r w:rsidRPr="001C4E3A">
        <w:rPr>
          <w:rFonts w:ascii="Book Antiqua" w:eastAsia="Book Antiqua" w:hAnsi="Book Antiqua" w:cs="Book Antiqua"/>
          <w:b/>
          <w:color w:val="000000"/>
        </w:rPr>
        <w:t>REFERENCES</w:t>
      </w:r>
    </w:p>
    <w:p w14:paraId="338181C5" w14:textId="29346132"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w:t>
      </w:r>
      <w:r w:rsidRPr="001C4E3A">
        <w:rPr>
          <w:rStyle w:val="apple-converted-space"/>
          <w:rFonts w:ascii="Book Antiqua" w:hAnsi="Book Antiqua"/>
        </w:rPr>
        <w:t xml:space="preserve"> </w:t>
      </w:r>
      <w:r w:rsidRPr="001C4E3A">
        <w:rPr>
          <w:rFonts w:ascii="Book Antiqua" w:hAnsi="Book Antiqua"/>
          <w:b/>
          <w:bCs/>
        </w:rPr>
        <w:t>Ye Y</w:t>
      </w:r>
      <w:r w:rsidRPr="001C4E3A">
        <w:rPr>
          <w:rFonts w:ascii="Book Antiqua" w:hAnsi="Book Antiqua"/>
        </w:rPr>
        <w:t>, Pang Z, Chen W, Ju S, Zhou C. The epidemiology and risk factors of inflammatory bowel disease.</w:t>
      </w:r>
      <w:r w:rsidRPr="001C4E3A">
        <w:rPr>
          <w:rStyle w:val="apple-converted-space"/>
          <w:rFonts w:ascii="Book Antiqua" w:hAnsi="Book Antiqua"/>
        </w:rPr>
        <w:t xml:space="preserve"> </w:t>
      </w:r>
      <w:r w:rsidRPr="001C4E3A">
        <w:rPr>
          <w:rFonts w:ascii="Book Antiqua" w:hAnsi="Book Antiqua"/>
          <w:i/>
          <w:iCs/>
        </w:rPr>
        <w:t>Int J Clin Exp Med</w:t>
      </w:r>
      <w:r w:rsidRPr="001C4E3A">
        <w:rPr>
          <w:rStyle w:val="apple-converted-space"/>
          <w:rFonts w:ascii="Book Antiqua" w:hAnsi="Book Antiqua"/>
        </w:rPr>
        <w:t xml:space="preserve"> </w:t>
      </w:r>
      <w:r w:rsidRPr="001C4E3A">
        <w:rPr>
          <w:rFonts w:ascii="Book Antiqua" w:hAnsi="Book Antiqua"/>
        </w:rPr>
        <w:t>2015;</w:t>
      </w:r>
      <w:r w:rsidRPr="001C4E3A">
        <w:rPr>
          <w:rStyle w:val="apple-converted-space"/>
          <w:rFonts w:ascii="Book Antiqua" w:hAnsi="Book Antiqua"/>
        </w:rPr>
        <w:t xml:space="preserve"> </w:t>
      </w:r>
      <w:r w:rsidRPr="001C4E3A">
        <w:rPr>
          <w:rFonts w:ascii="Book Antiqua" w:hAnsi="Book Antiqua"/>
          <w:b/>
          <w:bCs/>
        </w:rPr>
        <w:t>8</w:t>
      </w:r>
      <w:r w:rsidRPr="001C4E3A">
        <w:rPr>
          <w:rFonts w:ascii="Book Antiqua" w:hAnsi="Book Antiqua"/>
        </w:rPr>
        <w:t>: 22529-22542 [PMID: 26885239]</w:t>
      </w:r>
    </w:p>
    <w:p w14:paraId="0A5C446D" w14:textId="2EE22BF6"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lastRenderedPageBreak/>
        <w:t>2</w:t>
      </w:r>
      <w:r w:rsidRPr="001C4E3A">
        <w:rPr>
          <w:rStyle w:val="apple-converted-space"/>
          <w:rFonts w:ascii="Book Antiqua" w:hAnsi="Book Antiqua"/>
        </w:rPr>
        <w:t xml:space="preserve"> </w:t>
      </w:r>
      <w:proofErr w:type="spellStart"/>
      <w:r w:rsidRPr="001C4E3A">
        <w:rPr>
          <w:rFonts w:ascii="Book Antiqua" w:hAnsi="Book Antiqua"/>
          <w:b/>
          <w:bCs/>
        </w:rPr>
        <w:t>Rogler</w:t>
      </w:r>
      <w:proofErr w:type="spellEnd"/>
      <w:r w:rsidRPr="001C4E3A">
        <w:rPr>
          <w:rFonts w:ascii="Book Antiqua" w:hAnsi="Book Antiqua"/>
          <w:b/>
          <w:bCs/>
        </w:rPr>
        <w:t xml:space="preserve"> G</w:t>
      </w:r>
      <w:r w:rsidRPr="001C4E3A">
        <w:rPr>
          <w:rFonts w:ascii="Book Antiqua" w:hAnsi="Book Antiqua"/>
        </w:rPr>
        <w:t xml:space="preserve">, </w:t>
      </w:r>
      <w:proofErr w:type="spellStart"/>
      <w:r w:rsidRPr="001C4E3A">
        <w:rPr>
          <w:rFonts w:ascii="Book Antiqua" w:hAnsi="Book Antiqua"/>
        </w:rPr>
        <w:t>Zeitz</w:t>
      </w:r>
      <w:proofErr w:type="spellEnd"/>
      <w:r w:rsidRPr="001C4E3A">
        <w:rPr>
          <w:rFonts w:ascii="Book Antiqua" w:hAnsi="Book Antiqua"/>
        </w:rPr>
        <w:t xml:space="preserve"> J, </w:t>
      </w:r>
      <w:proofErr w:type="spellStart"/>
      <w:r w:rsidRPr="001C4E3A">
        <w:rPr>
          <w:rFonts w:ascii="Book Antiqua" w:hAnsi="Book Antiqua"/>
        </w:rPr>
        <w:t>Biedermann</w:t>
      </w:r>
      <w:proofErr w:type="spellEnd"/>
      <w:r w:rsidRPr="001C4E3A">
        <w:rPr>
          <w:rFonts w:ascii="Book Antiqua" w:hAnsi="Book Antiqua"/>
        </w:rPr>
        <w:t xml:space="preserve"> L. The Search for Causative Environmental Factors in Inflammatory Bowel Disease.</w:t>
      </w:r>
      <w:r w:rsidRPr="001C4E3A">
        <w:rPr>
          <w:rStyle w:val="apple-converted-space"/>
          <w:rFonts w:ascii="Book Antiqua" w:hAnsi="Book Antiqua"/>
        </w:rPr>
        <w:t xml:space="preserve"> </w:t>
      </w:r>
      <w:r w:rsidRPr="001C4E3A">
        <w:rPr>
          <w:rFonts w:ascii="Book Antiqua" w:hAnsi="Book Antiqua"/>
          <w:i/>
          <w:iCs/>
        </w:rPr>
        <w:t>Dig Dis</w:t>
      </w:r>
      <w:r w:rsidRPr="001C4E3A">
        <w:rPr>
          <w:rStyle w:val="apple-converted-space"/>
          <w:rFonts w:ascii="Book Antiqua" w:hAnsi="Book Antiqua"/>
        </w:rPr>
        <w:t xml:space="preserve"> </w:t>
      </w:r>
      <w:r w:rsidRPr="001C4E3A">
        <w:rPr>
          <w:rFonts w:ascii="Book Antiqua" w:hAnsi="Book Antiqua"/>
        </w:rPr>
        <w:t>2016;</w:t>
      </w:r>
      <w:r w:rsidRPr="001C4E3A">
        <w:rPr>
          <w:rStyle w:val="apple-converted-space"/>
          <w:rFonts w:ascii="Book Antiqua" w:hAnsi="Book Antiqua"/>
        </w:rPr>
        <w:t xml:space="preserve"> </w:t>
      </w:r>
      <w:r w:rsidRPr="001C4E3A">
        <w:rPr>
          <w:rFonts w:ascii="Book Antiqua" w:hAnsi="Book Antiqua"/>
          <w:b/>
          <w:bCs/>
        </w:rPr>
        <w:t>34 Suppl 1</w:t>
      </w:r>
      <w:r w:rsidRPr="001C4E3A">
        <w:rPr>
          <w:rFonts w:ascii="Book Antiqua" w:hAnsi="Book Antiqua"/>
        </w:rPr>
        <w:t>: 48-55 [PMID: 27548430 DOI: 10.1159/000447283]</w:t>
      </w:r>
    </w:p>
    <w:p w14:paraId="10B9C59E" w14:textId="0D0B239F"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3</w:t>
      </w:r>
      <w:r w:rsidRPr="001C4E3A">
        <w:rPr>
          <w:rStyle w:val="apple-converted-space"/>
          <w:rFonts w:ascii="Book Antiqua" w:hAnsi="Book Antiqua"/>
        </w:rPr>
        <w:t xml:space="preserve"> </w:t>
      </w:r>
      <w:proofErr w:type="spellStart"/>
      <w:r w:rsidRPr="001C4E3A">
        <w:rPr>
          <w:rFonts w:ascii="Book Antiqua" w:hAnsi="Book Antiqua"/>
          <w:b/>
          <w:bCs/>
        </w:rPr>
        <w:t>Heikens</w:t>
      </w:r>
      <w:proofErr w:type="spellEnd"/>
      <w:r w:rsidRPr="001C4E3A">
        <w:rPr>
          <w:rFonts w:ascii="Book Antiqua" w:hAnsi="Book Antiqua"/>
          <w:b/>
          <w:bCs/>
        </w:rPr>
        <w:t xml:space="preserve"> JT</w:t>
      </w:r>
      <w:r w:rsidRPr="001C4E3A">
        <w:rPr>
          <w:rFonts w:ascii="Book Antiqua" w:hAnsi="Book Antiqua"/>
        </w:rPr>
        <w:t xml:space="preserve">, de Vries J, van </w:t>
      </w:r>
      <w:proofErr w:type="spellStart"/>
      <w:r w:rsidRPr="001C4E3A">
        <w:rPr>
          <w:rFonts w:ascii="Book Antiqua" w:hAnsi="Book Antiqua"/>
        </w:rPr>
        <w:t>Laarhoven</w:t>
      </w:r>
      <w:proofErr w:type="spellEnd"/>
      <w:r w:rsidRPr="001C4E3A">
        <w:rPr>
          <w:rFonts w:ascii="Book Antiqua" w:hAnsi="Book Antiqua"/>
        </w:rPr>
        <w:t xml:space="preserve"> CJ. Quality of life, health-related quality of life and health status in patients having restorative proctocolectomy with ileal pouch-anal anastomosis for ulcerative colitis: a systematic review.</w:t>
      </w:r>
      <w:r w:rsidRPr="001C4E3A">
        <w:rPr>
          <w:rStyle w:val="apple-converted-space"/>
          <w:rFonts w:ascii="Book Antiqua" w:hAnsi="Book Antiqua"/>
        </w:rPr>
        <w:t xml:space="preserve"> </w:t>
      </w:r>
      <w:r w:rsidRPr="001C4E3A">
        <w:rPr>
          <w:rFonts w:ascii="Book Antiqua" w:hAnsi="Book Antiqua"/>
          <w:i/>
          <w:iCs/>
        </w:rPr>
        <w:t>Colorectal Dis</w:t>
      </w:r>
      <w:r w:rsidRPr="001C4E3A">
        <w:rPr>
          <w:rStyle w:val="apple-converted-space"/>
          <w:rFonts w:ascii="Book Antiqua" w:hAnsi="Book Antiqua"/>
        </w:rPr>
        <w:t xml:space="preserve"> </w:t>
      </w:r>
      <w:r w:rsidRPr="001C4E3A">
        <w:rPr>
          <w:rFonts w:ascii="Book Antiqua" w:hAnsi="Book Antiqua"/>
        </w:rPr>
        <w:t>2012;</w:t>
      </w:r>
      <w:r w:rsidRPr="001C4E3A">
        <w:rPr>
          <w:rStyle w:val="apple-converted-space"/>
          <w:rFonts w:ascii="Book Antiqua" w:hAnsi="Book Antiqua"/>
        </w:rPr>
        <w:t xml:space="preserve"> </w:t>
      </w:r>
      <w:r w:rsidRPr="001C4E3A">
        <w:rPr>
          <w:rFonts w:ascii="Book Antiqua" w:hAnsi="Book Antiqua"/>
          <w:b/>
          <w:bCs/>
        </w:rPr>
        <w:t>14</w:t>
      </w:r>
      <w:r w:rsidRPr="001C4E3A">
        <w:rPr>
          <w:rFonts w:ascii="Book Antiqua" w:hAnsi="Book Antiqua"/>
        </w:rPr>
        <w:t>: 536-544 [PMID: 21176062 DOI: 10.1111/j.1463-1318.2010.02538.x]</w:t>
      </w:r>
    </w:p>
    <w:p w14:paraId="41DF04D5" w14:textId="2D472612"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4</w:t>
      </w:r>
      <w:r w:rsidRPr="001C4E3A">
        <w:rPr>
          <w:rStyle w:val="apple-converted-space"/>
          <w:rFonts w:ascii="Book Antiqua" w:hAnsi="Book Antiqua"/>
        </w:rPr>
        <w:t xml:space="preserve"> </w:t>
      </w:r>
      <w:proofErr w:type="spellStart"/>
      <w:r w:rsidRPr="001C4E3A">
        <w:rPr>
          <w:rFonts w:ascii="Book Antiqua" w:hAnsi="Book Antiqua"/>
          <w:b/>
          <w:bCs/>
        </w:rPr>
        <w:t>Yarlas</w:t>
      </w:r>
      <w:proofErr w:type="spellEnd"/>
      <w:r w:rsidRPr="001C4E3A">
        <w:rPr>
          <w:rFonts w:ascii="Book Antiqua" w:hAnsi="Book Antiqua"/>
          <w:b/>
          <w:bCs/>
        </w:rPr>
        <w:t xml:space="preserve"> A</w:t>
      </w:r>
      <w:r w:rsidRPr="001C4E3A">
        <w:rPr>
          <w:rFonts w:ascii="Book Antiqua" w:hAnsi="Book Antiqua"/>
        </w:rPr>
        <w:t xml:space="preserve">, Rubin DT, </w:t>
      </w:r>
      <w:proofErr w:type="spellStart"/>
      <w:r w:rsidRPr="001C4E3A">
        <w:rPr>
          <w:rFonts w:ascii="Book Antiqua" w:hAnsi="Book Antiqua"/>
        </w:rPr>
        <w:t>Panés</w:t>
      </w:r>
      <w:proofErr w:type="spellEnd"/>
      <w:r w:rsidRPr="001C4E3A">
        <w:rPr>
          <w:rFonts w:ascii="Book Antiqua" w:hAnsi="Book Antiqua"/>
        </w:rPr>
        <w:t xml:space="preserve"> J, Lindsay JO, </w:t>
      </w:r>
      <w:proofErr w:type="spellStart"/>
      <w:r w:rsidRPr="001C4E3A">
        <w:rPr>
          <w:rFonts w:ascii="Book Antiqua" w:hAnsi="Book Antiqua"/>
        </w:rPr>
        <w:t>Vermeire</w:t>
      </w:r>
      <w:proofErr w:type="spellEnd"/>
      <w:r w:rsidRPr="001C4E3A">
        <w:rPr>
          <w:rFonts w:ascii="Book Antiqua" w:hAnsi="Book Antiqua"/>
        </w:rPr>
        <w:t xml:space="preserve"> S, Bayliss M, </w:t>
      </w:r>
      <w:proofErr w:type="spellStart"/>
      <w:r w:rsidRPr="001C4E3A">
        <w:rPr>
          <w:rFonts w:ascii="Book Antiqua" w:hAnsi="Book Antiqua"/>
        </w:rPr>
        <w:t>Cappelleri</w:t>
      </w:r>
      <w:proofErr w:type="spellEnd"/>
      <w:r w:rsidRPr="001C4E3A">
        <w:rPr>
          <w:rFonts w:ascii="Book Antiqua" w:hAnsi="Book Antiqua"/>
        </w:rPr>
        <w:t xml:space="preserve"> JC, Maher S, </w:t>
      </w:r>
      <w:proofErr w:type="spellStart"/>
      <w:r w:rsidRPr="001C4E3A">
        <w:rPr>
          <w:rFonts w:ascii="Book Antiqua" w:hAnsi="Book Antiqua"/>
        </w:rPr>
        <w:t>Bushmakin</w:t>
      </w:r>
      <w:proofErr w:type="spellEnd"/>
      <w:r w:rsidRPr="001C4E3A">
        <w:rPr>
          <w:rFonts w:ascii="Book Antiqua" w:hAnsi="Book Antiqua"/>
        </w:rPr>
        <w:t xml:space="preserve"> AG, Chen LA, </w:t>
      </w:r>
      <w:proofErr w:type="spellStart"/>
      <w:r w:rsidRPr="001C4E3A">
        <w:rPr>
          <w:rFonts w:ascii="Book Antiqua" w:hAnsi="Book Antiqua"/>
        </w:rPr>
        <w:t>DiBonaventura</w:t>
      </w:r>
      <w:proofErr w:type="spellEnd"/>
      <w:r w:rsidRPr="001C4E3A">
        <w:rPr>
          <w:rFonts w:ascii="Book Antiqua" w:hAnsi="Book Antiqua"/>
        </w:rPr>
        <w:t xml:space="preserve"> M. Burden of Ulcerative Colitis on Functioning and Well-being: A Systematic Literature Review of the SF-36® Health Survey.</w:t>
      </w:r>
      <w:r w:rsidRPr="001C4E3A">
        <w:rPr>
          <w:rStyle w:val="apple-converted-space"/>
          <w:rFonts w:ascii="Book Antiqua" w:hAnsi="Book Antiqua"/>
        </w:rPr>
        <w:t xml:space="preserve"> </w:t>
      </w:r>
      <w:r w:rsidRPr="001C4E3A">
        <w:rPr>
          <w:rFonts w:ascii="Book Antiqua" w:hAnsi="Book Antiqua"/>
          <w:i/>
          <w:iCs/>
        </w:rPr>
        <w:t xml:space="preserve">J </w:t>
      </w:r>
      <w:proofErr w:type="spellStart"/>
      <w:r w:rsidRPr="001C4E3A">
        <w:rPr>
          <w:rFonts w:ascii="Book Antiqua" w:hAnsi="Book Antiqua"/>
          <w:i/>
          <w:iCs/>
        </w:rPr>
        <w:t>Crohns</w:t>
      </w:r>
      <w:proofErr w:type="spellEnd"/>
      <w:r w:rsidRPr="001C4E3A">
        <w:rPr>
          <w:rFonts w:ascii="Book Antiqua" w:hAnsi="Book Antiqua"/>
          <w:i/>
          <w:iCs/>
        </w:rPr>
        <w:t xml:space="preserve"> Colitis</w:t>
      </w:r>
      <w:r w:rsidRPr="001C4E3A">
        <w:rPr>
          <w:rStyle w:val="apple-converted-space"/>
          <w:rFonts w:ascii="Book Antiqua" w:hAnsi="Book Antiqua"/>
        </w:rPr>
        <w:t xml:space="preserve"> </w:t>
      </w:r>
      <w:r w:rsidRPr="001C4E3A">
        <w:rPr>
          <w:rFonts w:ascii="Book Antiqua" w:hAnsi="Book Antiqua"/>
        </w:rPr>
        <w:t>2018;</w:t>
      </w:r>
      <w:r w:rsidRPr="001C4E3A">
        <w:rPr>
          <w:rStyle w:val="apple-converted-space"/>
          <w:rFonts w:ascii="Book Antiqua" w:hAnsi="Book Antiqua"/>
        </w:rPr>
        <w:t xml:space="preserve"> </w:t>
      </w:r>
      <w:r w:rsidRPr="001C4E3A">
        <w:rPr>
          <w:rFonts w:ascii="Book Antiqua" w:hAnsi="Book Antiqua"/>
          <w:b/>
          <w:bCs/>
        </w:rPr>
        <w:t>12</w:t>
      </w:r>
      <w:r w:rsidRPr="001C4E3A">
        <w:rPr>
          <w:rFonts w:ascii="Book Antiqua" w:hAnsi="Book Antiqua"/>
        </w:rPr>
        <w:t>: 600-609 [PMID: 29718244 DOI: 10.1093/</w:t>
      </w:r>
      <w:proofErr w:type="spellStart"/>
      <w:r w:rsidRPr="001C4E3A">
        <w:rPr>
          <w:rFonts w:ascii="Book Antiqua" w:hAnsi="Book Antiqua"/>
        </w:rPr>
        <w:t>ecco-jcc</w:t>
      </w:r>
      <w:proofErr w:type="spellEnd"/>
      <w:r w:rsidRPr="001C4E3A">
        <w:rPr>
          <w:rFonts w:ascii="Book Antiqua" w:hAnsi="Book Antiqua"/>
        </w:rPr>
        <w:t>/jjy024]</w:t>
      </w:r>
    </w:p>
    <w:p w14:paraId="23C92F54" w14:textId="4CED2D2C"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5</w:t>
      </w:r>
      <w:r w:rsidRPr="001C4E3A">
        <w:rPr>
          <w:rStyle w:val="apple-converted-space"/>
          <w:rFonts w:ascii="Book Antiqua" w:hAnsi="Book Antiqua"/>
        </w:rPr>
        <w:t xml:space="preserve"> </w:t>
      </w:r>
      <w:r w:rsidRPr="001C4E3A">
        <w:rPr>
          <w:rFonts w:ascii="Book Antiqua" w:hAnsi="Book Antiqua"/>
          <w:b/>
          <w:bCs/>
        </w:rPr>
        <w:t>Knowles SR</w:t>
      </w:r>
      <w:r w:rsidRPr="001C4E3A">
        <w:rPr>
          <w:rFonts w:ascii="Book Antiqua" w:hAnsi="Book Antiqua"/>
        </w:rPr>
        <w:t xml:space="preserve">, Keefer L, Wilding H, Hewitt C, Graff LA, </w:t>
      </w:r>
      <w:proofErr w:type="spellStart"/>
      <w:r w:rsidRPr="001C4E3A">
        <w:rPr>
          <w:rFonts w:ascii="Book Antiqua" w:hAnsi="Book Antiqua"/>
        </w:rPr>
        <w:t>Mikocka-Walus</w:t>
      </w:r>
      <w:proofErr w:type="spellEnd"/>
      <w:r w:rsidRPr="001C4E3A">
        <w:rPr>
          <w:rFonts w:ascii="Book Antiqua" w:hAnsi="Book Antiqua"/>
        </w:rPr>
        <w:t xml:space="preserve"> A. Quality of Life in Inflammatory Bowel Disease: A Systematic Review and Meta-analyses-Part II.</w:t>
      </w:r>
      <w:r w:rsidRPr="001C4E3A">
        <w:rPr>
          <w:rStyle w:val="apple-converted-space"/>
          <w:rFonts w:ascii="Book Antiqua" w:hAnsi="Book Antiqua"/>
        </w:rPr>
        <w:t xml:space="preserve"> </w:t>
      </w:r>
      <w:proofErr w:type="spellStart"/>
      <w:r w:rsidRPr="001C4E3A">
        <w:rPr>
          <w:rFonts w:ascii="Book Antiqua" w:hAnsi="Book Antiqua"/>
          <w:i/>
          <w:iCs/>
        </w:rPr>
        <w:t>Inflamm</w:t>
      </w:r>
      <w:proofErr w:type="spellEnd"/>
      <w:r w:rsidRPr="001C4E3A">
        <w:rPr>
          <w:rFonts w:ascii="Book Antiqua" w:hAnsi="Book Antiqua"/>
          <w:i/>
          <w:iCs/>
        </w:rPr>
        <w:t xml:space="preserve"> Bowel Dis</w:t>
      </w:r>
      <w:r w:rsidRPr="001C4E3A">
        <w:rPr>
          <w:rStyle w:val="apple-converted-space"/>
          <w:rFonts w:ascii="Book Antiqua" w:hAnsi="Book Antiqua"/>
        </w:rPr>
        <w:t xml:space="preserve"> </w:t>
      </w:r>
      <w:r w:rsidRPr="001C4E3A">
        <w:rPr>
          <w:rFonts w:ascii="Book Antiqua" w:hAnsi="Book Antiqua"/>
        </w:rPr>
        <w:t>2018;</w:t>
      </w:r>
      <w:r w:rsidRPr="001C4E3A">
        <w:rPr>
          <w:rStyle w:val="apple-converted-space"/>
          <w:rFonts w:ascii="Book Antiqua" w:hAnsi="Book Antiqua"/>
        </w:rPr>
        <w:t xml:space="preserve"> </w:t>
      </w:r>
      <w:r w:rsidRPr="001C4E3A">
        <w:rPr>
          <w:rFonts w:ascii="Book Antiqua" w:hAnsi="Book Antiqua"/>
          <w:b/>
          <w:bCs/>
        </w:rPr>
        <w:t>24</w:t>
      </w:r>
      <w:r w:rsidRPr="001C4E3A">
        <w:rPr>
          <w:rFonts w:ascii="Book Antiqua" w:hAnsi="Book Antiqua"/>
        </w:rPr>
        <w:t>: 966-976 [PMID: 29688466 DOI: 10.1093/</w:t>
      </w:r>
      <w:proofErr w:type="spellStart"/>
      <w:r w:rsidRPr="001C4E3A">
        <w:rPr>
          <w:rFonts w:ascii="Book Antiqua" w:hAnsi="Book Antiqua"/>
        </w:rPr>
        <w:t>ibd</w:t>
      </w:r>
      <w:proofErr w:type="spellEnd"/>
      <w:r w:rsidRPr="001C4E3A">
        <w:rPr>
          <w:rFonts w:ascii="Book Antiqua" w:hAnsi="Book Antiqua"/>
        </w:rPr>
        <w:t>/izy015]</w:t>
      </w:r>
    </w:p>
    <w:p w14:paraId="78297C15" w14:textId="188B756F"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6</w:t>
      </w:r>
      <w:r w:rsidRPr="001C4E3A">
        <w:rPr>
          <w:rStyle w:val="apple-converted-space"/>
          <w:rFonts w:ascii="Book Antiqua" w:hAnsi="Book Antiqua"/>
        </w:rPr>
        <w:t xml:space="preserve"> </w:t>
      </w:r>
      <w:r w:rsidRPr="001C4E3A">
        <w:rPr>
          <w:rFonts w:ascii="Book Antiqua" w:hAnsi="Book Antiqua"/>
          <w:b/>
          <w:bCs/>
        </w:rPr>
        <w:t>Fourie S</w:t>
      </w:r>
      <w:r w:rsidRPr="001C4E3A">
        <w:rPr>
          <w:rFonts w:ascii="Book Antiqua" w:hAnsi="Book Antiqua"/>
        </w:rPr>
        <w:t>, Jackson D, Aveyard H. Living with Inflammatory Bowel Disease: A review of qualitative research studies.</w:t>
      </w:r>
      <w:r w:rsidRPr="001C4E3A">
        <w:rPr>
          <w:rStyle w:val="apple-converted-space"/>
          <w:rFonts w:ascii="Book Antiqua" w:hAnsi="Book Antiqua"/>
        </w:rPr>
        <w:t xml:space="preserve"> </w:t>
      </w:r>
      <w:r w:rsidRPr="001C4E3A">
        <w:rPr>
          <w:rFonts w:ascii="Book Antiqua" w:hAnsi="Book Antiqua"/>
          <w:i/>
          <w:iCs/>
        </w:rPr>
        <w:t xml:space="preserve">Int J </w:t>
      </w:r>
      <w:proofErr w:type="spellStart"/>
      <w:r w:rsidRPr="001C4E3A">
        <w:rPr>
          <w:rFonts w:ascii="Book Antiqua" w:hAnsi="Book Antiqua"/>
          <w:i/>
          <w:iCs/>
        </w:rPr>
        <w:t>Nurs</w:t>
      </w:r>
      <w:proofErr w:type="spellEnd"/>
      <w:r w:rsidRPr="001C4E3A">
        <w:rPr>
          <w:rFonts w:ascii="Book Antiqua" w:hAnsi="Book Antiqua"/>
          <w:i/>
          <w:iCs/>
        </w:rPr>
        <w:t xml:space="preserve"> Stud</w:t>
      </w:r>
      <w:r w:rsidRPr="001C4E3A">
        <w:rPr>
          <w:rStyle w:val="apple-converted-space"/>
          <w:rFonts w:ascii="Book Antiqua" w:hAnsi="Book Antiqua"/>
        </w:rPr>
        <w:t xml:space="preserve"> </w:t>
      </w:r>
      <w:r w:rsidRPr="001C4E3A">
        <w:rPr>
          <w:rFonts w:ascii="Book Antiqua" w:hAnsi="Book Antiqua"/>
        </w:rPr>
        <w:t>2018;</w:t>
      </w:r>
      <w:r w:rsidRPr="001C4E3A">
        <w:rPr>
          <w:rStyle w:val="apple-converted-space"/>
          <w:rFonts w:ascii="Book Antiqua" w:hAnsi="Book Antiqua"/>
        </w:rPr>
        <w:t xml:space="preserve"> </w:t>
      </w:r>
      <w:r w:rsidRPr="001C4E3A">
        <w:rPr>
          <w:rFonts w:ascii="Book Antiqua" w:hAnsi="Book Antiqua"/>
          <w:b/>
          <w:bCs/>
        </w:rPr>
        <w:t>87</w:t>
      </w:r>
      <w:r w:rsidRPr="001C4E3A">
        <w:rPr>
          <w:rFonts w:ascii="Book Antiqua" w:hAnsi="Book Antiqua"/>
        </w:rPr>
        <w:t>: 149-156 [PMID: 30125834 DOI: 10.1016/j.ijnurstu.2018.07.017]</w:t>
      </w:r>
    </w:p>
    <w:p w14:paraId="6A8A3846" w14:textId="08CB2FD3"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7</w:t>
      </w:r>
      <w:r w:rsidRPr="001C4E3A">
        <w:rPr>
          <w:rStyle w:val="apple-converted-space"/>
          <w:rFonts w:ascii="Book Antiqua" w:hAnsi="Book Antiqua"/>
        </w:rPr>
        <w:t xml:space="preserve"> </w:t>
      </w:r>
      <w:r w:rsidRPr="001C4E3A">
        <w:rPr>
          <w:rFonts w:ascii="Book Antiqua" w:hAnsi="Book Antiqua"/>
          <w:b/>
          <w:bCs/>
        </w:rPr>
        <w:t>Epstein RM</w:t>
      </w:r>
      <w:r w:rsidRPr="001C4E3A">
        <w:rPr>
          <w:rFonts w:ascii="Book Antiqua" w:hAnsi="Book Antiqua"/>
        </w:rPr>
        <w:t>, Street RL Jr. The values and value of patient-centered care.</w:t>
      </w:r>
      <w:r w:rsidRPr="001C4E3A">
        <w:rPr>
          <w:rStyle w:val="apple-converted-space"/>
          <w:rFonts w:ascii="Book Antiqua" w:hAnsi="Book Antiqua"/>
        </w:rPr>
        <w:t xml:space="preserve"> </w:t>
      </w:r>
      <w:r w:rsidRPr="001C4E3A">
        <w:rPr>
          <w:rFonts w:ascii="Book Antiqua" w:hAnsi="Book Antiqua"/>
          <w:i/>
          <w:iCs/>
        </w:rPr>
        <w:t>Ann Fam Med</w:t>
      </w:r>
      <w:r w:rsidRPr="001C4E3A">
        <w:rPr>
          <w:rStyle w:val="apple-converted-space"/>
          <w:rFonts w:ascii="Book Antiqua" w:hAnsi="Book Antiqua"/>
        </w:rPr>
        <w:t xml:space="preserve"> </w:t>
      </w:r>
      <w:r w:rsidRPr="001C4E3A">
        <w:rPr>
          <w:rFonts w:ascii="Book Antiqua" w:hAnsi="Book Antiqua"/>
        </w:rPr>
        <w:t>2011;</w:t>
      </w:r>
      <w:r w:rsidRPr="001C4E3A">
        <w:rPr>
          <w:rStyle w:val="apple-converted-space"/>
          <w:rFonts w:ascii="Book Antiqua" w:hAnsi="Book Antiqua"/>
        </w:rPr>
        <w:t xml:space="preserve"> </w:t>
      </w:r>
      <w:r w:rsidRPr="001C4E3A">
        <w:rPr>
          <w:rFonts w:ascii="Book Antiqua" w:hAnsi="Book Antiqua"/>
          <w:b/>
          <w:bCs/>
        </w:rPr>
        <w:t>9</w:t>
      </w:r>
      <w:r w:rsidRPr="001C4E3A">
        <w:rPr>
          <w:rFonts w:ascii="Book Antiqua" w:hAnsi="Book Antiqua"/>
        </w:rPr>
        <w:t>: 100-103 [PMID: 21403134 DOI: 10.1370/afm.1239]</w:t>
      </w:r>
    </w:p>
    <w:p w14:paraId="539DBF01" w14:textId="603EC9BE"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8</w:t>
      </w:r>
      <w:r w:rsidRPr="001C4E3A">
        <w:rPr>
          <w:rStyle w:val="apple-converted-space"/>
          <w:rFonts w:ascii="Book Antiqua" w:hAnsi="Book Antiqua"/>
        </w:rPr>
        <w:t xml:space="preserve"> </w:t>
      </w:r>
      <w:proofErr w:type="spellStart"/>
      <w:r w:rsidRPr="001C4E3A">
        <w:rPr>
          <w:rFonts w:ascii="Book Antiqua" w:hAnsi="Book Antiqua"/>
          <w:b/>
          <w:bCs/>
        </w:rPr>
        <w:t>Casellas</w:t>
      </w:r>
      <w:proofErr w:type="spellEnd"/>
      <w:r w:rsidRPr="001C4E3A">
        <w:rPr>
          <w:rFonts w:ascii="Book Antiqua" w:hAnsi="Book Antiqua"/>
          <w:b/>
          <w:bCs/>
        </w:rPr>
        <w:t xml:space="preserve"> F</w:t>
      </w:r>
      <w:r w:rsidRPr="001C4E3A">
        <w:rPr>
          <w:rFonts w:ascii="Book Antiqua" w:hAnsi="Book Antiqua"/>
        </w:rPr>
        <w:t xml:space="preserve">, González-Lama Y, </w:t>
      </w:r>
      <w:proofErr w:type="spellStart"/>
      <w:r w:rsidRPr="001C4E3A">
        <w:rPr>
          <w:rFonts w:ascii="Book Antiqua" w:hAnsi="Book Antiqua"/>
        </w:rPr>
        <w:t>Ginard</w:t>
      </w:r>
      <w:proofErr w:type="spellEnd"/>
      <w:r w:rsidRPr="001C4E3A">
        <w:rPr>
          <w:rFonts w:ascii="Book Antiqua" w:hAnsi="Book Antiqua"/>
        </w:rPr>
        <w:t xml:space="preserve"> </w:t>
      </w:r>
      <w:proofErr w:type="spellStart"/>
      <w:r w:rsidRPr="001C4E3A">
        <w:rPr>
          <w:rFonts w:ascii="Book Antiqua" w:hAnsi="Book Antiqua"/>
        </w:rPr>
        <w:t>Vicens</w:t>
      </w:r>
      <w:proofErr w:type="spellEnd"/>
      <w:r w:rsidRPr="001C4E3A">
        <w:rPr>
          <w:rFonts w:ascii="Book Antiqua" w:hAnsi="Book Antiqua"/>
        </w:rPr>
        <w:t xml:space="preserve"> D, García-López S, Muñoz F, Marín Sánchez L, Camacho L, </w:t>
      </w:r>
      <w:proofErr w:type="spellStart"/>
      <w:r w:rsidRPr="001C4E3A">
        <w:rPr>
          <w:rFonts w:ascii="Book Antiqua" w:hAnsi="Book Antiqua"/>
        </w:rPr>
        <w:t>Cabez</w:t>
      </w:r>
      <w:proofErr w:type="spellEnd"/>
      <w:r w:rsidRPr="001C4E3A">
        <w:rPr>
          <w:rFonts w:ascii="Book Antiqua" w:hAnsi="Book Antiqua"/>
        </w:rPr>
        <w:t xml:space="preserve"> A, Fortes P, Gómez S, Bella Castillo P, Barreiro-de Acosta M. Adherence improvement in patients with ulcerative colitis: a multidisciplinary consensus document.</w:t>
      </w:r>
      <w:r w:rsidRPr="001C4E3A">
        <w:rPr>
          <w:rStyle w:val="apple-converted-space"/>
          <w:rFonts w:ascii="Book Antiqua" w:hAnsi="Book Antiqua"/>
        </w:rPr>
        <w:t xml:space="preserve"> </w:t>
      </w:r>
      <w:r w:rsidRPr="001C4E3A">
        <w:rPr>
          <w:rFonts w:ascii="Book Antiqua" w:hAnsi="Book Antiqua"/>
          <w:i/>
          <w:iCs/>
        </w:rPr>
        <w:t xml:space="preserve">Rev </w:t>
      </w:r>
      <w:proofErr w:type="spellStart"/>
      <w:r w:rsidRPr="001C4E3A">
        <w:rPr>
          <w:rFonts w:ascii="Book Antiqua" w:hAnsi="Book Antiqua"/>
          <w:i/>
          <w:iCs/>
        </w:rPr>
        <w:t>Esp</w:t>
      </w:r>
      <w:proofErr w:type="spellEnd"/>
      <w:r w:rsidRPr="001C4E3A">
        <w:rPr>
          <w:rFonts w:ascii="Book Antiqua" w:hAnsi="Book Antiqua"/>
          <w:i/>
          <w:iCs/>
        </w:rPr>
        <w:t xml:space="preserve"> </w:t>
      </w:r>
      <w:proofErr w:type="spellStart"/>
      <w:r w:rsidRPr="001C4E3A">
        <w:rPr>
          <w:rFonts w:ascii="Book Antiqua" w:hAnsi="Book Antiqua"/>
          <w:i/>
          <w:iCs/>
        </w:rPr>
        <w:t>Enferm</w:t>
      </w:r>
      <w:proofErr w:type="spellEnd"/>
      <w:r w:rsidRPr="001C4E3A">
        <w:rPr>
          <w:rFonts w:ascii="Book Antiqua" w:hAnsi="Book Antiqua"/>
          <w:i/>
          <w:iCs/>
        </w:rPr>
        <w:t xml:space="preserve"> Dig</w:t>
      </w:r>
      <w:r w:rsidRPr="001C4E3A">
        <w:rPr>
          <w:rStyle w:val="apple-converted-space"/>
          <w:rFonts w:ascii="Book Antiqua" w:hAnsi="Book Antiqua"/>
        </w:rPr>
        <w:t xml:space="preserve"> </w:t>
      </w:r>
      <w:r w:rsidRPr="001C4E3A">
        <w:rPr>
          <w:rFonts w:ascii="Book Antiqua" w:hAnsi="Book Antiqua"/>
        </w:rPr>
        <w:t>2022;</w:t>
      </w:r>
      <w:r w:rsidRPr="001C4E3A">
        <w:rPr>
          <w:rStyle w:val="apple-converted-space"/>
          <w:rFonts w:ascii="Book Antiqua" w:hAnsi="Book Antiqua"/>
        </w:rPr>
        <w:t xml:space="preserve"> </w:t>
      </w:r>
      <w:r w:rsidRPr="001C4E3A">
        <w:rPr>
          <w:rFonts w:ascii="Book Antiqua" w:hAnsi="Book Antiqua"/>
          <w:b/>
          <w:bCs/>
        </w:rPr>
        <w:t>114</w:t>
      </w:r>
      <w:r w:rsidRPr="001C4E3A">
        <w:rPr>
          <w:rFonts w:ascii="Book Antiqua" w:hAnsi="Book Antiqua"/>
        </w:rPr>
        <w:t>: 156-165 [PMID: 34254522 DOI: 10.17235/reed.2021.8130/2021]</w:t>
      </w:r>
    </w:p>
    <w:p w14:paraId="65B56094" w14:textId="60CD0C8F"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9</w:t>
      </w:r>
      <w:r w:rsidRPr="001C4E3A">
        <w:rPr>
          <w:rStyle w:val="apple-converted-space"/>
          <w:rFonts w:ascii="Book Antiqua" w:hAnsi="Book Antiqua"/>
        </w:rPr>
        <w:t xml:space="preserve"> </w:t>
      </w:r>
      <w:r w:rsidRPr="001C4E3A">
        <w:rPr>
          <w:rFonts w:ascii="Book Antiqua" w:hAnsi="Book Antiqua"/>
          <w:b/>
          <w:bCs/>
        </w:rPr>
        <w:t>Street RL Jr</w:t>
      </w:r>
      <w:r w:rsidRPr="001C4E3A">
        <w:rPr>
          <w:rFonts w:ascii="Book Antiqua" w:hAnsi="Book Antiqua"/>
        </w:rPr>
        <w:t xml:space="preserve">, </w:t>
      </w:r>
      <w:proofErr w:type="spellStart"/>
      <w:r w:rsidRPr="001C4E3A">
        <w:rPr>
          <w:rFonts w:ascii="Book Antiqua" w:hAnsi="Book Antiqua"/>
        </w:rPr>
        <w:t>Makoul</w:t>
      </w:r>
      <w:proofErr w:type="spellEnd"/>
      <w:r w:rsidRPr="001C4E3A">
        <w:rPr>
          <w:rFonts w:ascii="Book Antiqua" w:hAnsi="Book Antiqua"/>
        </w:rPr>
        <w:t xml:space="preserve"> G, Arora NK, Epstein RM. How does communication heal? Pathways linking clinician-patient communication to health outcomes.</w:t>
      </w:r>
      <w:r w:rsidRPr="001C4E3A">
        <w:rPr>
          <w:rStyle w:val="apple-converted-space"/>
          <w:rFonts w:ascii="Book Antiqua" w:hAnsi="Book Antiqua"/>
        </w:rPr>
        <w:t xml:space="preserve"> </w:t>
      </w:r>
      <w:r w:rsidRPr="001C4E3A">
        <w:rPr>
          <w:rFonts w:ascii="Book Antiqua" w:hAnsi="Book Antiqua"/>
          <w:i/>
          <w:iCs/>
        </w:rPr>
        <w:t>Patient Educ Couns</w:t>
      </w:r>
      <w:r w:rsidRPr="001C4E3A">
        <w:rPr>
          <w:rStyle w:val="apple-converted-space"/>
          <w:rFonts w:ascii="Book Antiqua" w:hAnsi="Book Antiqua"/>
        </w:rPr>
        <w:t xml:space="preserve"> </w:t>
      </w:r>
      <w:r w:rsidRPr="001C4E3A">
        <w:rPr>
          <w:rFonts w:ascii="Book Antiqua" w:hAnsi="Book Antiqua"/>
        </w:rPr>
        <w:t>2009;</w:t>
      </w:r>
      <w:r w:rsidRPr="001C4E3A">
        <w:rPr>
          <w:rStyle w:val="apple-converted-space"/>
          <w:rFonts w:ascii="Book Antiqua" w:hAnsi="Book Antiqua"/>
        </w:rPr>
        <w:t xml:space="preserve"> </w:t>
      </w:r>
      <w:r w:rsidRPr="001C4E3A">
        <w:rPr>
          <w:rFonts w:ascii="Book Antiqua" w:hAnsi="Book Antiqua"/>
          <w:b/>
          <w:bCs/>
        </w:rPr>
        <w:t>74</w:t>
      </w:r>
      <w:r w:rsidRPr="001C4E3A">
        <w:rPr>
          <w:rFonts w:ascii="Book Antiqua" w:hAnsi="Book Antiqua"/>
        </w:rPr>
        <w:t>: 295-301 [PMID: 19150199 DOI: 10.1016/j.pec.2008.11.015]</w:t>
      </w:r>
    </w:p>
    <w:p w14:paraId="7A46F816" w14:textId="57F6E18F"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lastRenderedPageBreak/>
        <w:t>10</w:t>
      </w:r>
      <w:r w:rsidRPr="001C4E3A">
        <w:rPr>
          <w:rStyle w:val="apple-converted-space"/>
          <w:rFonts w:ascii="Book Antiqua" w:hAnsi="Book Antiqua"/>
        </w:rPr>
        <w:t xml:space="preserve"> </w:t>
      </w:r>
      <w:r w:rsidRPr="001C4E3A">
        <w:rPr>
          <w:rFonts w:ascii="Book Antiqua" w:hAnsi="Book Antiqua"/>
          <w:b/>
          <w:bCs/>
        </w:rPr>
        <w:t>Arora NK</w:t>
      </w:r>
      <w:r w:rsidRPr="001C4E3A">
        <w:rPr>
          <w:rFonts w:ascii="Book Antiqua" w:hAnsi="Book Antiqua"/>
        </w:rPr>
        <w:t xml:space="preserve">, Weaver KE, </w:t>
      </w:r>
      <w:proofErr w:type="spellStart"/>
      <w:r w:rsidRPr="001C4E3A">
        <w:rPr>
          <w:rFonts w:ascii="Book Antiqua" w:hAnsi="Book Antiqua"/>
        </w:rPr>
        <w:t>Clayman</w:t>
      </w:r>
      <w:proofErr w:type="spellEnd"/>
      <w:r w:rsidRPr="001C4E3A">
        <w:rPr>
          <w:rFonts w:ascii="Book Antiqua" w:hAnsi="Book Antiqua"/>
        </w:rPr>
        <w:t xml:space="preserve"> ML, Oakley-Girvan I, </w:t>
      </w:r>
      <w:proofErr w:type="spellStart"/>
      <w:r w:rsidRPr="001C4E3A">
        <w:rPr>
          <w:rFonts w:ascii="Book Antiqua" w:hAnsi="Book Antiqua"/>
        </w:rPr>
        <w:t>Potosky</w:t>
      </w:r>
      <w:proofErr w:type="spellEnd"/>
      <w:r w:rsidRPr="001C4E3A">
        <w:rPr>
          <w:rFonts w:ascii="Book Antiqua" w:hAnsi="Book Antiqua"/>
        </w:rPr>
        <w:t xml:space="preserve"> AL. Physicians' decision-making style and psychosocial outcomes among cancer survivors.</w:t>
      </w:r>
      <w:r w:rsidRPr="001C4E3A">
        <w:rPr>
          <w:rStyle w:val="apple-converted-space"/>
          <w:rFonts w:ascii="Book Antiqua" w:hAnsi="Book Antiqua"/>
        </w:rPr>
        <w:t xml:space="preserve"> </w:t>
      </w:r>
      <w:r w:rsidRPr="001C4E3A">
        <w:rPr>
          <w:rFonts w:ascii="Book Antiqua" w:hAnsi="Book Antiqua"/>
          <w:i/>
          <w:iCs/>
        </w:rPr>
        <w:t>Patient Educ Couns</w:t>
      </w:r>
      <w:r w:rsidRPr="001C4E3A">
        <w:rPr>
          <w:rStyle w:val="apple-converted-space"/>
          <w:rFonts w:ascii="Book Antiqua" w:hAnsi="Book Antiqua"/>
        </w:rPr>
        <w:t xml:space="preserve"> </w:t>
      </w:r>
      <w:r w:rsidRPr="001C4E3A">
        <w:rPr>
          <w:rFonts w:ascii="Book Antiqua" w:hAnsi="Book Antiqua"/>
        </w:rPr>
        <w:t>2009;</w:t>
      </w:r>
      <w:r w:rsidRPr="001C4E3A">
        <w:rPr>
          <w:rStyle w:val="apple-converted-space"/>
          <w:rFonts w:ascii="Book Antiqua" w:hAnsi="Book Antiqua"/>
        </w:rPr>
        <w:t xml:space="preserve"> </w:t>
      </w:r>
      <w:r w:rsidRPr="001C4E3A">
        <w:rPr>
          <w:rFonts w:ascii="Book Antiqua" w:hAnsi="Book Antiqua"/>
          <w:b/>
          <w:bCs/>
        </w:rPr>
        <w:t>77</w:t>
      </w:r>
      <w:r w:rsidRPr="001C4E3A">
        <w:rPr>
          <w:rFonts w:ascii="Book Antiqua" w:hAnsi="Book Antiqua"/>
        </w:rPr>
        <w:t>: 404-412 [PMID: 19892508 DOI: 10.1016/j.pec.2009.10.004]</w:t>
      </w:r>
    </w:p>
    <w:p w14:paraId="0FA85A88" w14:textId="04E4BFB5"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11</w:t>
      </w:r>
      <w:r w:rsidRPr="001C4E3A">
        <w:rPr>
          <w:rStyle w:val="apple-converted-space"/>
          <w:rFonts w:ascii="Book Antiqua" w:hAnsi="Book Antiqua"/>
        </w:rPr>
        <w:t xml:space="preserve"> </w:t>
      </w:r>
      <w:proofErr w:type="spellStart"/>
      <w:r w:rsidRPr="001C4E3A">
        <w:rPr>
          <w:rFonts w:ascii="Book Antiqua" w:hAnsi="Book Antiqua"/>
          <w:b/>
          <w:bCs/>
        </w:rPr>
        <w:t>Casellas</w:t>
      </w:r>
      <w:proofErr w:type="spellEnd"/>
      <w:r w:rsidRPr="001C4E3A">
        <w:rPr>
          <w:rFonts w:ascii="Book Antiqua" w:hAnsi="Book Antiqua"/>
          <w:b/>
          <w:bCs/>
        </w:rPr>
        <w:t xml:space="preserve"> F</w:t>
      </w:r>
      <w:r w:rsidRPr="001C4E3A">
        <w:rPr>
          <w:rFonts w:ascii="Book Antiqua" w:hAnsi="Book Antiqua"/>
        </w:rPr>
        <w:t xml:space="preserve">, </w:t>
      </w:r>
      <w:proofErr w:type="spellStart"/>
      <w:r w:rsidRPr="001C4E3A">
        <w:rPr>
          <w:rFonts w:ascii="Book Antiqua" w:hAnsi="Book Antiqua"/>
        </w:rPr>
        <w:t>Guinard</w:t>
      </w:r>
      <w:proofErr w:type="spellEnd"/>
      <w:r w:rsidRPr="001C4E3A">
        <w:rPr>
          <w:rFonts w:ascii="Book Antiqua" w:hAnsi="Book Antiqua"/>
        </w:rPr>
        <w:t xml:space="preserve"> </w:t>
      </w:r>
      <w:proofErr w:type="spellStart"/>
      <w:r w:rsidRPr="001C4E3A">
        <w:rPr>
          <w:rFonts w:ascii="Book Antiqua" w:hAnsi="Book Antiqua"/>
        </w:rPr>
        <w:t>Vicens</w:t>
      </w:r>
      <w:proofErr w:type="spellEnd"/>
      <w:r w:rsidRPr="001C4E3A">
        <w:rPr>
          <w:rFonts w:ascii="Book Antiqua" w:hAnsi="Book Antiqua"/>
        </w:rPr>
        <w:t xml:space="preserve"> D, García-López S, González-Lama Y, Argüelles-Arias F, Barreiro-de Acosta M, Marín Sánchez L, </w:t>
      </w:r>
      <w:proofErr w:type="spellStart"/>
      <w:r w:rsidRPr="001C4E3A">
        <w:rPr>
          <w:rFonts w:ascii="Book Antiqua" w:hAnsi="Book Antiqua"/>
        </w:rPr>
        <w:t>Mendive</w:t>
      </w:r>
      <w:proofErr w:type="spellEnd"/>
      <w:r w:rsidRPr="001C4E3A">
        <w:rPr>
          <w:rFonts w:ascii="Book Antiqua" w:hAnsi="Book Antiqua"/>
        </w:rPr>
        <w:t xml:space="preserve"> JM, </w:t>
      </w:r>
      <w:proofErr w:type="spellStart"/>
      <w:r w:rsidRPr="001C4E3A">
        <w:rPr>
          <w:rFonts w:ascii="Book Antiqua" w:hAnsi="Book Antiqua"/>
        </w:rPr>
        <w:t>Saldaña</w:t>
      </w:r>
      <w:proofErr w:type="spellEnd"/>
      <w:r w:rsidRPr="001C4E3A">
        <w:rPr>
          <w:rFonts w:ascii="Book Antiqua" w:hAnsi="Book Antiqua"/>
        </w:rPr>
        <w:t xml:space="preserve"> R, </w:t>
      </w:r>
      <w:proofErr w:type="spellStart"/>
      <w:r w:rsidRPr="001C4E3A">
        <w:rPr>
          <w:rFonts w:ascii="Book Antiqua" w:hAnsi="Book Antiqua"/>
        </w:rPr>
        <w:t>Cabez</w:t>
      </w:r>
      <w:proofErr w:type="spellEnd"/>
      <w:r w:rsidRPr="001C4E3A">
        <w:rPr>
          <w:rFonts w:ascii="Book Antiqua" w:hAnsi="Book Antiqua"/>
        </w:rPr>
        <w:t xml:space="preserve"> A, Gómez S, </w:t>
      </w:r>
      <w:proofErr w:type="spellStart"/>
      <w:r w:rsidRPr="001C4E3A">
        <w:rPr>
          <w:rFonts w:ascii="Book Antiqua" w:hAnsi="Book Antiqua"/>
        </w:rPr>
        <w:t>Loza</w:t>
      </w:r>
      <w:proofErr w:type="spellEnd"/>
      <w:r w:rsidRPr="001C4E3A">
        <w:rPr>
          <w:rFonts w:ascii="Book Antiqua" w:hAnsi="Book Antiqua"/>
        </w:rPr>
        <w:t xml:space="preserve"> E. Consensus document on the management preferences of patients with ulcerative colitis: points to consider and recommendations.</w:t>
      </w:r>
      <w:r w:rsidRPr="001C4E3A">
        <w:rPr>
          <w:rStyle w:val="apple-converted-space"/>
          <w:rFonts w:ascii="Book Antiqua" w:hAnsi="Book Antiqua"/>
        </w:rPr>
        <w:t xml:space="preserve"> </w:t>
      </w:r>
      <w:proofErr w:type="spellStart"/>
      <w:r w:rsidRPr="001C4E3A">
        <w:rPr>
          <w:rFonts w:ascii="Book Antiqua" w:hAnsi="Book Antiqua"/>
          <w:i/>
          <w:iCs/>
        </w:rPr>
        <w:t>Eur</w:t>
      </w:r>
      <w:proofErr w:type="spellEnd"/>
      <w:r w:rsidRPr="001C4E3A">
        <w:rPr>
          <w:rFonts w:ascii="Book Antiqua" w:hAnsi="Book Antiqua"/>
          <w:i/>
          <w:iCs/>
        </w:rPr>
        <w:t xml:space="preserve"> J Gastroenterol Hepatol</w:t>
      </w:r>
      <w:r w:rsidRPr="001C4E3A">
        <w:rPr>
          <w:rStyle w:val="apple-converted-space"/>
          <w:rFonts w:ascii="Book Antiqua" w:hAnsi="Book Antiqua"/>
        </w:rPr>
        <w:t xml:space="preserve"> </w:t>
      </w:r>
      <w:r w:rsidRPr="001C4E3A">
        <w:rPr>
          <w:rFonts w:ascii="Book Antiqua" w:hAnsi="Book Antiqua"/>
        </w:rPr>
        <w:t>2020;</w:t>
      </w:r>
      <w:r w:rsidRPr="001C4E3A">
        <w:rPr>
          <w:rStyle w:val="apple-converted-space"/>
          <w:rFonts w:ascii="Book Antiqua" w:hAnsi="Book Antiqua"/>
        </w:rPr>
        <w:t xml:space="preserve"> </w:t>
      </w:r>
      <w:r w:rsidRPr="001C4E3A">
        <w:rPr>
          <w:rFonts w:ascii="Book Antiqua" w:hAnsi="Book Antiqua"/>
          <w:b/>
          <w:bCs/>
        </w:rPr>
        <w:t>32</w:t>
      </w:r>
      <w:r w:rsidRPr="001C4E3A">
        <w:rPr>
          <w:rFonts w:ascii="Book Antiqua" w:hAnsi="Book Antiqua"/>
        </w:rPr>
        <w:t xml:space="preserve">: 1514-1522 [PMID: 32804838 </w:t>
      </w:r>
      <w:r w:rsidR="00C9239C" w:rsidRPr="001C4E3A">
        <w:rPr>
          <w:rFonts w:ascii="Book Antiqua" w:hAnsi="Book Antiqua"/>
        </w:rPr>
        <w:t>DOI: 10.1097/MEG.0000000000001885</w:t>
      </w:r>
      <w:r w:rsidRPr="001C4E3A">
        <w:rPr>
          <w:rFonts w:ascii="Book Antiqua" w:hAnsi="Book Antiqua"/>
        </w:rPr>
        <w:t>]</w:t>
      </w:r>
    </w:p>
    <w:p w14:paraId="48A5D485" w14:textId="7266CDAE"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12</w:t>
      </w:r>
      <w:r w:rsidRPr="001C4E3A">
        <w:rPr>
          <w:rStyle w:val="apple-converted-space"/>
          <w:rFonts w:ascii="Book Antiqua" w:hAnsi="Book Antiqua"/>
        </w:rPr>
        <w:t xml:space="preserve"> </w:t>
      </w:r>
      <w:proofErr w:type="spellStart"/>
      <w:r w:rsidRPr="001C4E3A">
        <w:rPr>
          <w:rFonts w:ascii="Book Antiqua" w:hAnsi="Book Antiqua"/>
          <w:b/>
          <w:bCs/>
        </w:rPr>
        <w:t>Baars</w:t>
      </w:r>
      <w:proofErr w:type="spellEnd"/>
      <w:r w:rsidRPr="001C4E3A">
        <w:rPr>
          <w:rFonts w:ascii="Book Antiqua" w:hAnsi="Book Antiqua"/>
          <w:b/>
          <w:bCs/>
        </w:rPr>
        <w:t xml:space="preserve"> JE</w:t>
      </w:r>
      <w:r w:rsidRPr="001C4E3A">
        <w:rPr>
          <w:rFonts w:ascii="Book Antiqua" w:hAnsi="Book Antiqua"/>
        </w:rPr>
        <w:t xml:space="preserve">, Markus T, </w:t>
      </w:r>
      <w:proofErr w:type="spellStart"/>
      <w:r w:rsidRPr="001C4E3A">
        <w:rPr>
          <w:rFonts w:ascii="Book Antiqua" w:hAnsi="Book Antiqua"/>
        </w:rPr>
        <w:t>Kuipers</w:t>
      </w:r>
      <w:proofErr w:type="spellEnd"/>
      <w:r w:rsidRPr="001C4E3A">
        <w:rPr>
          <w:rFonts w:ascii="Book Antiqua" w:hAnsi="Book Antiqua"/>
        </w:rPr>
        <w:t xml:space="preserve"> EJ, van der </w:t>
      </w:r>
      <w:proofErr w:type="spellStart"/>
      <w:r w:rsidRPr="001C4E3A">
        <w:rPr>
          <w:rFonts w:ascii="Book Antiqua" w:hAnsi="Book Antiqua"/>
        </w:rPr>
        <w:t>Woude</w:t>
      </w:r>
      <w:proofErr w:type="spellEnd"/>
      <w:r w:rsidRPr="001C4E3A">
        <w:rPr>
          <w:rFonts w:ascii="Book Antiqua" w:hAnsi="Book Antiqua"/>
        </w:rPr>
        <w:t xml:space="preserve"> CJ. Patients' preferences regarding shared decision-making in the treatment of inflammatory bowel disease: results from a patient-empowerment study.</w:t>
      </w:r>
      <w:r w:rsidRPr="001C4E3A">
        <w:rPr>
          <w:rStyle w:val="apple-converted-space"/>
          <w:rFonts w:ascii="Book Antiqua" w:hAnsi="Book Antiqua"/>
        </w:rPr>
        <w:t xml:space="preserve"> </w:t>
      </w:r>
      <w:r w:rsidRPr="001C4E3A">
        <w:rPr>
          <w:rFonts w:ascii="Book Antiqua" w:hAnsi="Book Antiqua"/>
          <w:i/>
          <w:iCs/>
        </w:rPr>
        <w:t>Digestion</w:t>
      </w:r>
      <w:r w:rsidRPr="001C4E3A">
        <w:rPr>
          <w:rStyle w:val="apple-converted-space"/>
          <w:rFonts w:ascii="Book Antiqua" w:hAnsi="Book Antiqua"/>
        </w:rPr>
        <w:t xml:space="preserve"> </w:t>
      </w:r>
      <w:r w:rsidRPr="001C4E3A">
        <w:rPr>
          <w:rFonts w:ascii="Book Antiqua" w:hAnsi="Book Antiqua"/>
        </w:rPr>
        <w:t>2010;</w:t>
      </w:r>
      <w:r w:rsidRPr="001C4E3A">
        <w:rPr>
          <w:rStyle w:val="apple-converted-space"/>
          <w:rFonts w:ascii="Book Antiqua" w:hAnsi="Book Antiqua"/>
        </w:rPr>
        <w:t xml:space="preserve"> </w:t>
      </w:r>
      <w:r w:rsidRPr="001C4E3A">
        <w:rPr>
          <w:rFonts w:ascii="Book Antiqua" w:hAnsi="Book Antiqua"/>
          <w:b/>
          <w:bCs/>
        </w:rPr>
        <w:t>81</w:t>
      </w:r>
      <w:r w:rsidRPr="001C4E3A">
        <w:rPr>
          <w:rFonts w:ascii="Book Antiqua" w:hAnsi="Book Antiqua"/>
        </w:rPr>
        <w:t>: 113-119 [PMID: 20093836 DOI: 10.1159/000253862]</w:t>
      </w:r>
    </w:p>
    <w:p w14:paraId="1CD6C63D" w14:textId="63768966"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13</w:t>
      </w:r>
      <w:r w:rsidRPr="001C4E3A">
        <w:rPr>
          <w:rStyle w:val="apple-converted-space"/>
          <w:rFonts w:ascii="Book Antiqua" w:hAnsi="Book Antiqua"/>
        </w:rPr>
        <w:t xml:space="preserve"> </w:t>
      </w:r>
      <w:proofErr w:type="spellStart"/>
      <w:r w:rsidRPr="001C4E3A">
        <w:rPr>
          <w:rFonts w:ascii="Book Antiqua" w:hAnsi="Book Antiqua"/>
          <w:b/>
          <w:bCs/>
        </w:rPr>
        <w:t>Bernabeu</w:t>
      </w:r>
      <w:proofErr w:type="spellEnd"/>
      <w:r w:rsidRPr="001C4E3A">
        <w:rPr>
          <w:rFonts w:ascii="Book Antiqua" w:hAnsi="Book Antiqua"/>
          <w:b/>
          <w:bCs/>
        </w:rPr>
        <w:t xml:space="preserve"> P</w:t>
      </w:r>
      <w:r w:rsidRPr="001C4E3A">
        <w:rPr>
          <w:rFonts w:ascii="Book Antiqua" w:hAnsi="Book Antiqua"/>
        </w:rPr>
        <w:t xml:space="preserve">, van-der </w:t>
      </w:r>
      <w:proofErr w:type="spellStart"/>
      <w:r w:rsidRPr="001C4E3A">
        <w:rPr>
          <w:rFonts w:ascii="Book Antiqua" w:hAnsi="Book Antiqua"/>
        </w:rPr>
        <w:t>Hofstadt</w:t>
      </w:r>
      <w:proofErr w:type="spellEnd"/>
      <w:r w:rsidRPr="001C4E3A">
        <w:rPr>
          <w:rFonts w:ascii="Book Antiqua" w:hAnsi="Book Antiqua"/>
        </w:rPr>
        <w:t xml:space="preserve"> C, Rodríguez-Marín J, Gutierrez A, Alonso MR, </w:t>
      </w:r>
      <w:proofErr w:type="spellStart"/>
      <w:r w:rsidRPr="001C4E3A">
        <w:rPr>
          <w:rFonts w:ascii="Book Antiqua" w:hAnsi="Book Antiqua"/>
        </w:rPr>
        <w:t>Zapater</w:t>
      </w:r>
      <w:proofErr w:type="spellEnd"/>
      <w:r w:rsidRPr="001C4E3A">
        <w:rPr>
          <w:rFonts w:ascii="Book Antiqua" w:hAnsi="Book Antiqua"/>
        </w:rPr>
        <w:t xml:space="preserve"> P, </w:t>
      </w:r>
      <w:proofErr w:type="spellStart"/>
      <w:r w:rsidRPr="001C4E3A">
        <w:rPr>
          <w:rFonts w:ascii="Book Antiqua" w:hAnsi="Book Antiqua"/>
        </w:rPr>
        <w:t>Jover</w:t>
      </w:r>
      <w:proofErr w:type="spellEnd"/>
      <w:r w:rsidRPr="001C4E3A">
        <w:rPr>
          <w:rFonts w:ascii="Book Antiqua" w:hAnsi="Book Antiqua"/>
        </w:rPr>
        <w:t xml:space="preserve"> R, </w:t>
      </w:r>
      <w:proofErr w:type="spellStart"/>
      <w:r w:rsidRPr="001C4E3A">
        <w:rPr>
          <w:rFonts w:ascii="Book Antiqua" w:hAnsi="Book Antiqua"/>
        </w:rPr>
        <w:t>Sempere</w:t>
      </w:r>
      <w:proofErr w:type="spellEnd"/>
      <w:r w:rsidRPr="001C4E3A">
        <w:rPr>
          <w:rFonts w:ascii="Book Antiqua" w:hAnsi="Book Antiqua"/>
        </w:rPr>
        <w:t xml:space="preserve"> L. Effectiveness of a Multicomponent Group Psychological Intervention Program in Patients with Inflammatory Bowel Disease: A Randomized Trial.</w:t>
      </w:r>
      <w:r w:rsidRPr="001C4E3A">
        <w:rPr>
          <w:rStyle w:val="apple-converted-space"/>
          <w:rFonts w:ascii="Book Antiqua" w:hAnsi="Book Antiqua"/>
        </w:rPr>
        <w:t xml:space="preserve"> </w:t>
      </w:r>
      <w:r w:rsidRPr="001C4E3A">
        <w:rPr>
          <w:rFonts w:ascii="Book Antiqua" w:hAnsi="Book Antiqua"/>
          <w:i/>
          <w:iCs/>
        </w:rPr>
        <w:t>Int J Environ Res Public Health</w:t>
      </w:r>
      <w:r w:rsidRPr="001C4E3A">
        <w:rPr>
          <w:rStyle w:val="apple-converted-space"/>
          <w:rFonts w:ascii="Book Antiqua" w:hAnsi="Book Antiqua"/>
        </w:rPr>
        <w:t xml:space="preserve"> </w:t>
      </w:r>
      <w:r w:rsidRPr="001C4E3A">
        <w:rPr>
          <w:rFonts w:ascii="Book Antiqua" w:hAnsi="Book Antiqua"/>
        </w:rPr>
        <w:t>2021;</w:t>
      </w:r>
      <w:r w:rsidRPr="001C4E3A">
        <w:rPr>
          <w:rStyle w:val="apple-converted-space"/>
          <w:rFonts w:ascii="Book Antiqua" w:hAnsi="Book Antiqua"/>
        </w:rPr>
        <w:t xml:space="preserve"> </w:t>
      </w:r>
      <w:r w:rsidRPr="001C4E3A">
        <w:rPr>
          <w:rFonts w:ascii="Book Antiqua" w:hAnsi="Book Antiqua"/>
          <w:b/>
          <w:bCs/>
        </w:rPr>
        <w:t>18</w:t>
      </w:r>
      <w:r w:rsidRPr="001C4E3A">
        <w:rPr>
          <w:rStyle w:val="apple-converted-space"/>
          <w:rFonts w:ascii="Book Antiqua" w:hAnsi="Book Antiqua"/>
        </w:rPr>
        <w:t xml:space="preserve"> </w:t>
      </w:r>
      <w:r w:rsidRPr="001C4E3A">
        <w:rPr>
          <w:rFonts w:ascii="Book Antiqua" w:hAnsi="Book Antiqua"/>
        </w:rPr>
        <w:t>[PMID: 34069621 DOI: 10.3390/ijerph18105439]</w:t>
      </w:r>
    </w:p>
    <w:p w14:paraId="767FD66B" w14:textId="089F157C"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14</w:t>
      </w:r>
      <w:r w:rsidRPr="001C4E3A">
        <w:rPr>
          <w:rStyle w:val="apple-converted-space"/>
          <w:rFonts w:ascii="Book Antiqua" w:hAnsi="Book Antiqua"/>
        </w:rPr>
        <w:t xml:space="preserve"> </w:t>
      </w:r>
      <w:r w:rsidRPr="001C4E3A">
        <w:rPr>
          <w:rFonts w:ascii="Book Antiqua" w:hAnsi="Book Antiqua"/>
          <w:b/>
          <w:bCs/>
        </w:rPr>
        <w:t>Neilson K</w:t>
      </w:r>
      <w:r w:rsidRPr="001C4E3A">
        <w:rPr>
          <w:rFonts w:ascii="Book Antiqua" w:hAnsi="Book Antiqua"/>
        </w:rPr>
        <w:t xml:space="preserve">, </w:t>
      </w:r>
      <w:proofErr w:type="spellStart"/>
      <w:r w:rsidRPr="001C4E3A">
        <w:rPr>
          <w:rFonts w:ascii="Book Antiqua" w:hAnsi="Book Antiqua"/>
        </w:rPr>
        <w:t>Ftanou</w:t>
      </w:r>
      <w:proofErr w:type="spellEnd"/>
      <w:r w:rsidRPr="001C4E3A">
        <w:rPr>
          <w:rFonts w:ascii="Book Antiqua" w:hAnsi="Book Antiqua"/>
        </w:rPr>
        <w:t xml:space="preserve"> M, </w:t>
      </w:r>
      <w:proofErr w:type="spellStart"/>
      <w:r w:rsidRPr="001C4E3A">
        <w:rPr>
          <w:rFonts w:ascii="Book Antiqua" w:hAnsi="Book Antiqua"/>
        </w:rPr>
        <w:t>Monshat</w:t>
      </w:r>
      <w:proofErr w:type="spellEnd"/>
      <w:r w:rsidRPr="001C4E3A">
        <w:rPr>
          <w:rFonts w:ascii="Book Antiqua" w:hAnsi="Book Antiqua"/>
        </w:rPr>
        <w:t xml:space="preserve"> K, </w:t>
      </w:r>
      <w:proofErr w:type="spellStart"/>
      <w:r w:rsidRPr="001C4E3A">
        <w:rPr>
          <w:rFonts w:ascii="Book Antiqua" w:hAnsi="Book Antiqua"/>
        </w:rPr>
        <w:t>Salzberg</w:t>
      </w:r>
      <w:proofErr w:type="spellEnd"/>
      <w:r w:rsidRPr="001C4E3A">
        <w:rPr>
          <w:rFonts w:ascii="Book Antiqua" w:hAnsi="Book Antiqua"/>
        </w:rPr>
        <w:t xml:space="preserve"> M, Bell S, </w:t>
      </w:r>
      <w:proofErr w:type="spellStart"/>
      <w:r w:rsidRPr="001C4E3A">
        <w:rPr>
          <w:rFonts w:ascii="Book Antiqua" w:hAnsi="Book Antiqua"/>
        </w:rPr>
        <w:t>Kamm</w:t>
      </w:r>
      <w:proofErr w:type="spellEnd"/>
      <w:r w:rsidRPr="001C4E3A">
        <w:rPr>
          <w:rFonts w:ascii="Book Antiqua" w:hAnsi="Book Antiqua"/>
        </w:rPr>
        <w:t xml:space="preserve"> MA, Connell W, Knowles SR, </w:t>
      </w:r>
      <w:proofErr w:type="spellStart"/>
      <w:r w:rsidRPr="001C4E3A">
        <w:rPr>
          <w:rFonts w:ascii="Book Antiqua" w:hAnsi="Book Antiqua"/>
        </w:rPr>
        <w:t>Sevar</w:t>
      </w:r>
      <w:proofErr w:type="spellEnd"/>
      <w:r w:rsidRPr="001C4E3A">
        <w:rPr>
          <w:rFonts w:ascii="Book Antiqua" w:hAnsi="Book Antiqua"/>
        </w:rPr>
        <w:t xml:space="preserve"> K, Mancuso SG, Castle D. A Controlled Study of a Group Mindfulness Intervention for Individuals Living </w:t>
      </w:r>
      <w:proofErr w:type="gramStart"/>
      <w:r w:rsidRPr="001C4E3A">
        <w:rPr>
          <w:rFonts w:ascii="Book Antiqua" w:hAnsi="Book Antiqua"/>
        </w:rPr>
        <w:t>With</w:t>
      </w:r>
      <w:proofErr w:type="gramEnd"/>
      <w:r w:rsidRPr="001C4E3A">
        <w:rPr>
          <w:rFonts w:ascii="Book Antiqua" w:hAnsi="Book Antiqua"/>
        </w:rPr>
        <w:t xml:space="preserve"> Inflammatory Bowel Disease.</w:t>
      </w:r>
      <w:r w:rsidRPr="001C4E3A">
        <w:rPr>
          <w:rStyle w:val="apple-converted-space"/>
          <w:rFonts w:ascii="Book Antiqua" w:hAnsi="Book Antiqua"/>
        </w:rPr>
        <w:t xml:space="preserve"> </w:t>
      </w:r>
      <w:proofErr w:type="spellStart"/>
      <w:r w:rsidRPr="001C4E3A">
        <w:rPr>
          <w:rFonts w:ascii="Book Antiqua" w:hAnsi="Book Antiqua"/>
          <w:i/>
          <w:iCs/>
        </w:rPr>
        <w:t>Inflamm</w:t>
      </w:r>
      <w:proofErr w:type="spellEnd"/>
      <w:r w:rsidRPr="001C4E3A">
        <w:rPr>
          <w:rFonts w:ascii="Book Antiqua" w:hAnsi="Book Antiqua"/>
          <w:i/>
          <w:iCs/>
        </w:rPr>
        <w:t xml:space="preserve"> Bowel Dis</w:t>
      </w:r>
      <w:r w:rsidRPr="001C4E3A">
        <w:rPr>
          <w:rStyle w:val="apple-converted-space"/>
          <w:rFonts w:ascii="Book Antiqua" w:hAnsi="Book Antiqua"/>
        </w:rPr>
        <w:t xml:space="preserve"> </w:t>
      </w:r>
      <w:r w:rsidRPr="001C4E3A">
        <w:rPr>
          <w:rFonts w:ascii="Book Antiqua" w:hAnsi="Book Antiqua"/>
        </w:rPr>
        <w:t>2016;</w:t>
      </w:r>
      <w:r w:rsidRPr="001C4E3A">
        <w:rPr>
          <w:rStyle w:val="apple-converted-space"/>
          <w:rFonts w:ascii="Book Antiqua" w:hAnsi="Book Antiqua"/>
        </w:rPr>
        <w:t xml:space="preserve"> </w:t>
      </w:r>
      <w:r w:rsidRPr="001C4E3A">
        <w:rPr>
          <w:rFonts w:ascii="Book Antiqua" w:hAnsi="Book Antiqua"/>
          <w:b/>
          <w:bCs/>
        </w:rPr>
        <w:t>22</w:t>
      </w:r>
      <w:r w:rsidRPr="001C4E3A">
        <w:rPr>
          <w:rFonts w:ascii="Book Antiqua" w:hAnsi="Book Antiqua"/>
        </w:rPr>
        <w:t xml:space="preserve">: 694-701 [PMID: 26529560 </w:t>
      </w:r>
      <w:r w:rsidR="00C9239C" w:rsidRPr="001C4E3A">
        <w:rPr>
          <w:rFonts w:ascii="Book Antiqua" w:hAnsi="Book Antiqua"/>
        </w:rPr>
        <w:t>DOI: 10.1097/MIB.0000000000000629</w:t>
      </w:r>
      <w:r w:rsidRPr="001C4E3A">
        <w:rPr>
          <w:rFonts w:ascii="Book Antiqua" w:hAnsi="Book Antiqua"/>
        </w:rPr>
        <w:t>]</w:t>
      </w:r>
    </w:p>
    <w:p w14:paraId="2151B2EB" w14:textId="6E0C693E"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15</w:t>
      </w:r>
      <w:r w:rsidRPr="001C4E3A">
        <w:rPr>
          <w:rStyle w:val="apple-converted-space"/>
          <w:rFonts w:ascii="Book Antiqua" w:hAnsi="Book Antiqua"/>
        </w:rPr>
        <w:t xml:space="preserve"> </w:t>
      </w:r>
      <w:r w:rsidRPr="001C4E3A">
        <w:rPr>
          <w:rFonts w:ascii="Book Antiqua" w:hAnsi="Book Antiqua"/>
          <w:b/>
          <w:bCs/>
        </w:rPr>
        <w:t>Wagoner ST</w:t>
      </w:r>
      <w:r w:rsidRPr="001C4E3A">
        <w:rPr>
          <w:rFonts w:ascii="Book Antiqua" w:hAnsi="Book Antiqua"/>
        </w:rPr>
        <w:t xml:space="preserve">, </w:t>
      </w:r>
      <w:proofErr w:type="spellStart"/>
      <w:r w:rsidRPr="001C4E3A">
        <w:rPr>
          <w:rFonts w:ascii="Book Antiqua" w:hAnsi="Book Antiqua"/>
        </w:rPr>
        <w:t>Kavookjian</w:t>
      </w:r>
      <w:proofErr w:type="spellEnd"/>
      <w:r w:rsidRPr="001C4E3A">
        <w:rPr>
          <w:rFonts w:ascii="Book Antiqua" w:hAnsi="Book Antiqua"/>
        </w:rPr>
        <w:t xml:space="preserve"> J. The Influence of Motivational Interviewing on Patients </w:t>
      </w:r>
      <w:proofErr w:type="gramStart"/>
      <w:r w:rsidRPr="001C4E3A">
        <w:rPr>
          <w:rFonts w:ascii="Book Antiqua" w:hAnsi="Book Antiqua"/>
        </w:rPr>
        <w:t>With</w:t>
      </w:r>
      <w:proofErr w:type="gramEnd"/>
      <w:r w:rsidRPr="001C4E3A">
        <w:rPr>
          <w:rFonts w:ascii="Book Antiqua" w:hAnsi="Book Antiqua"/>
        </w:rPr>
        <w:t xml:space="preserve"> Inflammatory Bowel Disease: A Systematic Review of the Literature.</w:t>
      </w:r>
      <w:r w:rsidRPr="001C4E3A">
        <w:rPr>
          <w:rStyle w:val="apple-converted-space"/>
          <w:rFonts w:ascii="Book Antiqua" w:hAnsi="Book Antiqua"/>
        </w:rPr>
        <w:t xml:space="preserve"> </w:t>
      </w:r>
      <w:r w:rsidRPr="001C4E3A">
        <w:rPr>
          <w:rFonts w:ascii="Book Antiqua" w:hAnsi="Book Antiqua"/>
          <w:i/>
          <w:iCs/>
        </w:rPr>
        <w:t>J Clin Med Res</w:t>
      </w:r>
      <w:r w:rsidRPr="001C4E3A">
        <w:rPr>
          <w:rStyle w:val="apple-converted-space"/>
          <w:rFonts w:ascii="Book Antiqua" w:hAnsi="Book Antiqua"/>
        </w:rPr>
        <w:t xml:space="preserve"> </w:t>
      </w:r>
      <w:r w:rsidRPr="001C4E3A">
        <w:rPr>
          <w:rFonts w:ascii="Book Antiqua" w:hAnsi="Book Antiqua"/>
        </w:rPr>
        <w:t>2017;</w:t>
      </w:r>
      <w:r w:rsidRPr="001C4E3A">
        <w:rPr>
          <w:rStyle w:val="apple-converted-space"/>
          <w:rFonts w:ascii="Book Antiqua" w:hAnsi="Book Antiqua"/>
        </w:rPr>
        <w:t xml:space="preserve"> </w:t>
      </w:r>
      <w:r w:rsidRPr="001C4E3A">
        <w:rPr>
          <w:rFonts w:ascii="Book Antiqua" w:hAnsi="Book Antiqua"/>
          <w:b/>
          <w:bCs/>
        </w:rPr>
        <w:t>9</w:t>
      </w:r>
      <w:r w:rsidRPr="001C4E3A">
        <w:rPr>
          <w:rFonts w:ascii="Book Antiqua" w:hAnsi="Book Antiqua"/>
        </w:rPr>
        <w:t>: 659-666 [PMID: 28725313 DOI: 10.14740/jocmr3081w]</w:t>
      </w:r>
    </w:p>
    <w:p w14:paraId="5649B85D" w14:textId="292C90E7"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16</w:t>
      </w:r>
      <w:r w:rsidRPr="001C4E3A">
        <w:rPr>
          <w:rStyle w:val="apple-converted-space"/>
          <w:rFonts w:ascii="Book Antiqua" w:hAnsi="Book Antiqua"/>
        </w:rPr>
        <w:t xml:space="preserve"> </w:t>
      </w:r>
      <w:proofErr w:type="spellStart"/>
      <w:r w:rsidRPr="001C4E3A">
        <w:rPr>
          <w:rFonts w:ascii="Book Antiqua" w:hAnsi="Book Antiqua"/>
          <w:b/>
          <w:bCs/>
        </w:rPr>
        <w:t>Levensky</w:t>
      </w:r>
      <w:proofErr w:type="spellEnd"/>
      <w:r w:rsidRPr="001C4E3A">
        <w:rPr>
          <w:rFonts w:ascii="Book Antiqua" w:hAnsi="Book Antiqua"/>
          <w:b/>
          <w:bCs/>
        </w:rPr>
        <w:t xml:space="preserve"> ER</w:t>
      </w:r>
      <w:r w:rsidRPr="001C4E3A">
        <w:rPr>
          <w:rFonts w:ascii="Book Antiqua" w:hAnsi="Book Antiqua"/>
        </w:rPr>
        <w:t xml:space="preserve">, </w:t>
      </w:r>
      <w:proofErr w:type="spellStart"/>
      <w:r w:rsidRPr="001C4E3A">
        <w:rPr>
          <w:rFonts w:ascii="Book Antiqua" w:hAnsi="Book Antiqua"/>
        </w:rPr>
        <w:t>Forcehimes</w:t>
      </w:r>
      <w:proofErr w:type="spellEnd"/>
      <w:r w:rsidRPr="001C4E3A">
        <w:rPr>
          <w:rFonts w:ascii="Book Antiqua" w:hAnsi="Book Antiqua"/>
        </w:rPr>
        <w:t xml:space="preserve"> A, </w:t>
      </w:r>
      <w:proofErr w:type="spellStart"/>
      <w:r w:rsidRPr="001C4E3A">
        <w:rPr>
          <w:rFonts w:ascii="Book Antiqua" w:hAnsi="Book Antiqua"/>
        </w:rPr>
        <w:t>O'Donohue</w:t>
      </w:r>
      <w:proofErr w:type="spellEnd"/>
      <w:r w:rsidRPr="001C4E3A">
        <w:rPr>
          <w:rFonts w:ascii="Book Antiqua" w:hAnsi="Book Antiqua"/>
        </w:rPr>
        <w:t xml:space="preserve"> WT, </w:t>
      </w:r>
      <w:proofErr w:type="spellStart"/>
      <w:r w:rsidRPr="001C4E3A">
        <w:rPr>
          <w:rFonts w:ascii="Book Antiqua" w:hAnsi="Book Antiqua"/>
        </w:rPr>
        <w:t>Beitz</w:t>
      </w:r>
      <w:proofErr w:type="spellEnd"/>
      <w:r w:rsidRPr="001C4E3A">
        <w:rPr>
          <w:rFonts w:ascii="Book Antiqua" w:hAnsi="Book Antiqua"/>
        </w:rPr>
        <w:t xml:space="preserve"> K. Motivational interviewing: an evidence-based approach to counseling helps patients follow treatment recommendations.</w:t>
      </w:r>
      <w:r w:rsidRPr="001C4E3A">
        <w:rPr>
          <w:rStyle w:val="apple-converted-space"/>
          <w:rFonts w:ascii="Book Antiqua" w:hAnsi="Book Antiqua"/>
        </w:rPr>
        <w:t xml:space="preserve"> </w:t>
      </w:r>
      <w:r w:rsidRPr="001C4E3A">
        <w:rPr>
          <w:rFonts w:ascii="Book Antiqua" w:hAnsi="Book Antiqua"/>
          <w:i/>
          <w:iCs/>
        </w:rPr>
        <w:t xml:space="preserve">Am J </w:t>
      </w:r>
      <w:proofErr w:type="spellStart"/>
      <w:r w:rsidRPr="001C4E3A">
        <w:rPr>
          <w:rFonts w:ascii="Book Antiqua" w:hAnsi="Book Antiqua"/>
          <w:i/>
          <w:iCs/>
        </w:rPr>
        <w:t>Nurs</w:t>
      </w:r>
      <w:proofErr w:type="spellEnd"/>
      <w:r w:rsidRPr="001C4E3A">
        <w:rPr>
          <w:rStyle w:val="apple-converted-space"/>
          <w:rFonts w:ascii="Book Antiqua" w:hAnsi="Book Antiqua"/>
        </w:rPr>
        <w:t xml:space="preserve"> </w:t>
      </w:r>
      <w:r w:rsidRPr="001C4E3A">
        <w:rPr>
          <w:rFonts w:ascii="Book Antiqua" w:hAnsi="Book Antiqua"/>
        </w:rPr>
        <w:t>2007;</w:t>
      </w:r>
      <w:r w:rsidRPr="001C4E3A">
        <w:rPr>
          <w:rStyle w:val="apple-converted-space"/>
          <w:rFonts w:ascii="Book Antiqua" w:hAnsi="Book Antiqua"/>
        </w:rPr>
        <w:t xml:space="preserve"> </w:t>
      </w:r>
      <w:r w:rsidRPr="001C4E3A">
        <w:rPr>
          <w:rFonts w:ascii="Book Antiqua" w:hAnsi="Book Antiqua"/>
          <w:b/>
          <w:bCs/>
        </w:rPr>
        <w:t>107</w:t>
      </w:r>
      <w:r w:rsidRPr="001C4E3A">
        <w:rPr>
          <w:rFonts w:ascii="Book Antiqua" w:hAnsi="Book Antiqua"/>
        </w:rPr>
        <w:t>: 50-8; quiz 58-9 [PMID: 17895731 DOI: 10.1097/01.naj.0000292202.06571.24]</w:t>
      </w:r>
    </w:p>
    <w:p w14:paraId="65329D34" w14:textId="532607C8"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17</w:t>
      </w:r>
      <w:r w:rsidRPr="001C4E3A">
        <w:rPr>
          <w:rStyle w:val="apple-converted-space"/>
          <w:rFonts w:ascii="Book Antiqua" w:hAnsi="Book Antiqua"/>
        </w:rPr>
        <w:t xml:space="preserve"> </w:t>
      </w:r>
      <w:r w:rsidRPr="001C4E3A">
        <w:rPr>
          <w:rFonts w:ascii="Book Antiqua" w:hAnsi="Book Antiqua"/>
          <w:b/>
          <w:bCs/>
        </w:rPr>
        <w:t>Kim YS</w:t>
      </w:r>
      <w:r w:rsidRPr="001C4E3A">
        <w:rPr>
          <w:rFonts w:ascii="Book Antiqua" w:hAnsi="Book Antiqua"/>
        </w:rPr>
        <w:t xml:space="preserve">, Jung SA, Lee KM, Park SJ, Kim TO, Choi CH, Kim HG, Moon W, Moon CM, Song HK, Na SY, Yang SK; Korean Association for the Study of Intestinal Diseases </w:t>
      </w:r>
      <w:r w:rsidRPr="001C4E3A">
        <w:rPr>
          <w:rFonts w:ascii="Book Antiqua" w:hAnsi="Book Antiqua"/>
        </w:rPr>
        <w:lastRenderedPageBreak/>
        <w:t>(KASID). Impact of inflammatory bowel disease on daily life: an online survey by the Korean Association for the Study of Intestinal Diseases.</w:t>
      </w:r>
      <w:r w:rsidRPr="001C4E3A">
        <w:rPr>
          <w:rStyle w:val="apple-converted-space"/>
          <w:rFonts w:ascii="Book Antiqua" w:hAnsi="Book Antiqua"/>
        </w:rPr>
        <w:t xml:space="preserve"> </w:t>
      </w:r>
      <w:proofErr w:type="spellStart"/>
      <w:r w:rsidRPr="001C4E3A">
        <w:rPr>
          <w:rFonts w:ascii="Book Antiqua" w:hAnsi="Book Antiqua"/>
          <w:i/>
          <w:iCs/>
        </w:rPr>
        <w:t>Intest</w:t>
      </w:r>
      <w:proofErr w:type="spellEnd"/>
      <w:r w:rsidRPr="001C4E3A">
        <w:rPr>
          <w:rFonts w:ascii="Book Antiqua" w:hAnsi="Book Antiqua"/>
          <w:i/>
          <w:iCs/>
        </w:rPr>
        <w:t xml:space="preserve"> Res</w:t>
      </w:r>
      <w:r w:rsidRPr="001C4E3A">
        <w:rPr>
          <w:rFonts w:ascii="Book Antiqua" w:hAnsi="Book Antiqua"/>
        </w:rPr>
        <w:t>2017;</w:t>
      </w:r>
      <w:r w:rsidRPr="001C4E3A">
        <w:rPr>
          <w:rStyle w:val="apple-converted-space"/>
          <w:rFonts w:ascii="Book Antiqua" w:hAnsi="Book Antiqua"/>
        </w:rPr>
        <w:t xml:space="preserve"> </w:t>
      </w:r>
      <w:r w:rsidRPr="001C4E3A">
        <w:rPr>
          <w:rFonts w:ascii="Book Antiqua" w:hAnsi="Book Antiqua"/>
          <w:b/>
          <w:bCs/>
        </w:rPr>
        <w:t>15</w:t>
      </w:r>
      <w:r w:rsidRPr="001C4E3A">
        <w:rPr>
          <w:rFonts w:ascii="Book Antiqua" w:hAnsi="Book Antiqua"/>
        </w:rPr>
        <w:t>: 338-344 [PMID: 28670230 DOI: 10.5217/ir.2017.15.3.338]</w:t>
      </w:r>
    </w:p>
    <w:p w14:paraId="61C5B06D" w14:textId="4BE8C077"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18</w:t>
      </w:r>
      <w:r w:rsidRPr="001C4E3A">
        <w:rPr>
          <w:rStyle w:val="apple-converted-space"/>
          <w:rFonts w:ascii="Book Antiqua" w:hAnsi="Book Antiqua"/>
        </w:rPr>
        <w:t xml:space="preserve"> </w:t>
      </w:r>
      <w:r w:rsidRPr="001C4E3A">
        <w:rPr>
          <w:rFonts w:ascii="Book Antiqua" w:hAnsi="Book Antiqua"/>
          <w:b/>
          <w:bCs/>
        </w:rPr>
        <w:t>Rapport F</w:t>
      </w:r>
      <w:r w:rsidRPr="001C4E3A">
        <w:rPr>
          <w:rFonts w:ascii="Book Antiqua" w:hAnsi="Book Antiqua"/>
        </w:rPr>
        <w:t xml:space="preserve">, Clement C, Seagrove AC, </w:t>
      </w:r>
      <w:proofErr w:type="spellStart"/>
      <w:r w:rsidRPr="001C4E3A">
        <w:rPr>
          <w:rFonts w:ascii="Book Antiqua" w:hAnsi="Book Antiqua"/>
        </w:rPr>
        <w:t>Alrubaiy</w:t>
      </w:r>
      <w:proofErr w:type="spellEnd"/>
      <w:r w:rsidRPr="001C4E3A">
        <w:rPr>
          <w:rFonts w:ascii="Book Antiqua" w:hAnsi="Book Antiqua"/>
        </w:rPr>
        <w:t xml:space="preserve"> L, Hutchings HA, Williams JG. Patient views about the impact of ulcerative colitis and its management with drug treatment and surgery: a nested qualitative study within the CONSTRUCT trial.</w:t>
      </w:r>
      <w:r w:rsidRPr="001C4E3A">
        <w:rPr>
          <w:rStyle w:val="apple-converted-space"/>
          <w:rFonts w:ascii="Book Antiqua" w:hAnsi="Book Antiqua"/>
        </w:rPr>
        <w:t xml:space="preserve"> </w:t>
      </w:r>
      <w:r w:rsidRPr="001C4E3A">
        <w:rPr>
          <w:rFonts w:ascii="Book Antiqua" w:hAnsi="Book Antiqua"/>
          <w:i/>
          <w:iCs/>
        </w:rPr>
        <w:t>BMC Gastroenterol</w:t>
      </w:r>
      <w:r w:rsidRPr="001C4E3A">
        <w:rPr>
          <w:rStyle w:val="apple-converted-space"/>
          <w:rFonts w:ascii="Book Antiqua" w:hAnsi="Book Antiqua"/>
        </w:rPr>
        <w:t xml:space="preserve"> </w:t>
      </w:r>
      <w:r w:rsidRPr="001C4E3A">
        <w:rPr>
          <w:rFonts w:ascii="Book Antiqua" w:hAnsi="Book Antiqua"/>
        </w:rPr>
        <w:t>2019;</w:t>
      </w:r>
      <w:r w:rsidRPr="001C4E3A">
        <w:rPr>
          <w:rStyle w:val="apple-converted-space"/>
          <w:rFonts w:ascii="Book Antiqua" w:hAnsi="Book Antiqua"/>
        </w:rPr>
        <w:t xml:space="preserve"> </w:t>
      </w:r>
      <w:r w:rsidRPr="001C4E3A">
        <w:rPr>
          <w:rFonts w:ascii="Book Antiqua" w:hAnsi="Book Antiqua"/>
          <w:b/>
          <w:bCs/>
        </w:rPr>
        <w:t>19</w:t>
      </w:r>
      <w:r w:rsidRPr="001C4E3A">
        <w:rPr>
          <w:rFonts w:ascii="Book Antiqua" w:hAnsi="Book Antiqua"/>
        </w:rPr>
        <w:t>: 166 [PMID: 31615445 DOI: 10.1186/s12876-019-1085-y]</w:t>
      </w:r>
    </w:p>
    <w:p w14:paraId="780E2BF2" w14:textId="02077912"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19</w:t>
      </w:r>
      <w:r w:rsidRPr="001C4E3A">
        <w:rPr>
          <w:rStyle w:val="apple-converted-space"/>
          <w:rFonts w:ascii="Book Antiqua" w:hAnsi="Book Antiqua"/>
        </w:rPr>
        <w:t xml:space="preserve"> </w:t>
      </w:r>
      <w:r w:rsidRPr="001C4E3A">
        <w:rPr>
          <w:rFonts w:ascii="Book Antiqua" w:hAnsi="Book Antiqua"/>
          <w:b/>
          <w:bCs/>
        </w:rPr>
        <w:t>Barreiro-de Acosta M</w:t>
      </w:r>
      <w:r w:rsidRPr="001C4E3A">
        <w:rPr>
          <w:rFonts w:ascii="Book Antiqua" w:hAnsi="Book Antiqua"/>
        </w:rPr>
        <w:t xml:space="preserve">, Marín-Jiménez I, Panadero A, Guardiola J, </w:t>
      </w:r>
      <w:proofErr w:type="spellStart"/>
      <w:r w:rsidRPr="001C4E3A">
        <w:rPr>
          <w:rFonts w:ascii="Book Antiqua" w:hAnsi="Book Antiqua"/>
        </w:rPr>
        <w:t>Cañas</w:t>
      </w:r>
      <w:proofErr w:type="spellEnd"/>
      <w:r w:rsidRPr="001C4E3A">
        <w:rPr>
          <w:rFonts w:ascii="Book Antiqua" w:hAnsi="Book Antiqua"/>
        </w:rPr>
        <w:t xml:space="preserve"> M, Gobbo Montoya M, </w:t>
      </w:r>
      <w:proofErr w:type="spellStart"/>
      <w:r w:rsidRPr="001C4E3A">
        <w:rPr>
          <w:rFonts w:ascii="Book Antiqua" w:hAnsi="Book Antiqua"/>
        </w:rPr>
        <w:t>Modino</w:t>
      </w:r>
      <w:proofErr w:type="spellEnd"/>
      <w:r w:rsidRPr="001C4E3A">
        <w:rPr>
          <w:rFonts w:ascii="Book Antiqua" w:hAnsi="Book Antiqua"/>
        </w:rPr>
        <w:t xml:space="preserve"> Y, </w:t>
      </w:r>
      <w:proofErr w:type="spellStart"/>
      <w:r w:rsidRPr="001C4E3A">
        <w:rPr>
          <w:rFonts w:ascii="Book Antiqua" w:hAnsi="Book Antiqua"/>
        </w:rPr>
        <w:t>Alcaín</w:t>
      </w:r>
      <w:proofErr w:type="spellEnd"/>
      <w:r w:rsidRPr="001C4E3A">
        <w:rPr>
          <w:rFonts w:ascii="Book Antiqua" w:hAnsi="Book Antiqua"/>
        </w:rPr>
        <w:t xml:space="preserve"> G, </w:t>
      </w:r>
      <w:proofErr w:type="spellStart"/>
      <w:r w:rsidRPr="001C4E3A">
        <w:rPr>
          <w:rFonts w:ascii="Book Antiqua" w:hAnsi="Book Antiqua"/>
        </w:rPr>
        <w:t>Bosca</w:t>
      </w:r>
      <w:proofErr w:type="spellEnd"/>
      <w:r w:rsidRPr="001C4E3A">
        <w:rPr>
          <w:rFonts w:ascii="Book Antiqua" w:hAnsi="Book Antiqua"/>
        </w:rPr>
        <w:t xml:space="preserve">-Watts MM, </w:t>
      </w:r>
      <w:proofErr w:type="spellStart"/>
      <w:r w:rsidRPr="001C4E3A">
        <w:rPr>
          <w:rFonts w:ascii="Book Antiqua" w:hAnsi="Book Antiqua"/>
        </w:rPr>
        <w:t>Calvet</w:t>
      </w:r>
      <w:proofErr w:type="spellEnd"/>
      <w:r w:rsidRPr="001C4E3A">
        <w:rPr>
          <w:rFonts w:ascii="Book Antiqua" w:hAnsi="Book Antiqua"/>
        </w:rPr>
        <w:t xml:space="preserve"> X, </w:t>
      </w:r>
      <w:proofErr w:type="spellStart"/>
      <w:r w:rsidRPr="001C4E3A">
        <w:rPr>
          <w:rFonts w:ascii="Book Antiqua" w:hAnsi="Book Antiqua"/>
        </w:rPr>
        <w:t>Casellas</w:t>
      </w:r>
      <w:proofErr w:type="spellEnd"/>
      <w:r w:rsidRPr="001C4E3A">
        <w:rPr>
          <w:rFonts w:ascii="Book Antiqua" w:hAnsi="Book Antiqua"/>
        </w:rPr>
        <w:t xml:space="preserve"> F, Chaparro M, Fernández Salazar L, </w:t>
      </w:r>
      <w:proofErr w:type="spellStart"/>
      <w:r w:rsidRPr="001C4E3A">
        <w:rPr>
          <w:rFonts w:ascii="Book Antiqua" w:hAnsi="Book Antiqua"/>
        </w:rPr>
        <w:t>Ferreiro</w:t>
      </w:r>
      <w:proofErr w:type="spellEnd"/>
      <w:r w:rsidRPr="001C4E3A">
        <w:rPr>
          <w:rFonts w:ascii="Book Antiqua" w:hAnsi="Book Antiqua"/>
        </w:rPr>
        <w:t xml:space="preserve">-Iglesias R, </w:t>
      </w:r>
      <w:proofErr w:type="spellStart"/>
      <w:r w:rsidRPr="001C4E3A">
        <w:rPr>
          <w:rFonts w:ascii="Book Antiqua" w:hAnsi="Book Antiqua"/>
        </w:rPr>
        <w:t>Ginard</w:t>
      </w:r>
      <w:proofErr w:type="spellEnd"/>
      <w:r w:rsidRPr="001C4E3A">
        <w:rPr>
          <w:rFonts w:ascii="Book Antiqua" w:hAnsi="Book Antiqua"/>
        </w:rPr>
        <w:t xml:space="preserve"> D, </w:t>
      </w:r>
      <w:proofErr w:type="spellStart"/>
      <w:r w:rsidRPr="001C4E3A">
        <w:rPr>
          <w:rFonts w:ascii="Book Antiqua" w:hAnsi="Book Antiqua"/>
        </w:rPr>
        <w:t>Iborra</w:t>
      </w:r>
      <w:proofErr w:type="spellEnd"/>
      <w:r w:rsidRPr="001C4E3A">
        <w:rPr>
          <w:rFonts w:ascii="Book Antiqua" w:hAnsi="Book Antiqua"/>
        </w:rPr>
        <w:t xml:space="preserve"> M, </w:t>
      </w:r>
      <w:proofErr w:type="spellStart"/>
      <w:r w:rsidRPr="001C4E3A">
        <w:rPr>
          <w:rFonts w:ascii="Book Antiqua" w:hAnsi="Book Antiqua"/>
        </w:rPr>
        <w:t>Manceñido</w:t>
      </w:r>
      <w:proofErr w:type="spellEnd"/>
      <w:r w:rsidRPr="001C4E3A">
        <w:rPr>
          <w:rFonts w:ascii="Book Antiqua" w:hAnsi="Book Antiqua"/>
        </w:rPr>
        <w:t xml:space="preserve"> N, </w:t>
      </w:r>
      <w:proofErr w:type="spellStart"/>
      <w:r w:rsidRPr="001C4E3A">
        <w:rPr>
          <w:rFonts w:ascii="Book Antiqua" w:hAnsi="Book Antiqua"/>
        </w:rPr>
        <w:t>Mañosa</w:t>
      </w:r>
      <w:proofErr w:type="spellEnd"/>
      <w:r w:rsidRPr="001C4E3A">
        <w:rPr>
          <w:rFonts w:ascii="Book Antiqua" w:hAnsi="Book Antiqua"/>
        </w:rPr>
        <w:t xml:space="preserve"> M, Merino O, Rivero M, </w:t>
      </w:r>
      <w:proofErr w:type="spellStart"/>
      <w:r w:rsidRPr="001C4E3A">
        <w:rPr>
          <w:rFonts w:ascii="Book Antiqua" w:hAnsi="Book Antiqua"/>
        </w:rPr>
        <w:t>Roncero</w:t>
      </w:r>
      <w:proofErr w:type="spellEnd"/>
      <w:r w:rsidRPr="001C4E3A">
        <w:rPr>
          <w:rFonts w:ascii="Book Antiqua" w:hAnsi="Book Antiqua"/>
        </w:rPr>
        <w:t xml:space="preserve"> O, </w:t>
      </w:r>
      <w:proofErr w:type="spellStart"/>
      <w:r w:rsidRPr="001C4E3A">
        <w:rPr>
          <w:rFonts w:ascii="Book Antiqua" w:hAnsi="Book Antiqua"/>
        </w:rPr>
        <w:t>Sempere</w:t>
      </w:r>
      <w:proofErr w:type="spellEnd"/>
      <w:r w:rsidRPr="001C4E3A">
        <w:rPr>
          <w:rFonts w:ascii="Book Antiqua" w:hAnsi="Book Antiqua"/>
        </w:rPr>
        <w:t xml:space="preserve"> L, Vega P, </w:t>
      </w:r>
      <w:proofErr w:type="spellStart"/>
      <w:r w:rsidRPr="001C4E3A">
        <w:rPr>
          <w:rFonts w:ascii="Book Antiqua" w:hAnsi="Book Antiqua"/>
        </w:rPr>
        <w:t>Zabana</w:t>
      </w:r>
      <w:proofErr w:type="spellEnd"/>
      <w:r w:rsidRPr="001C4E3A">
        <w:rPr>
          <w:rFonts w:ascii="Book Antiqua" w:hAnsi="Book Antiqua"/>
        </w:rPr>
        <w:t xml:space="preserve"> Y, </w:t>
      </w:r>
      <w:proofErr w:type="spellStart"/>
      <w:r w:rsidRPr="001C4E3A">
        <w:rPr>
          <w:rFonts w:ascii="Book Antiqua" w:hAnsi="Book Antiqua"/>
        </w:rPr>
        <w:t>Mínguez</w:t>
      </w:r>
      <w:proofErr w:type="spellEnd"/>
      <w:r w:rsidRPr="001C4E3A">
        <w:rPr>
          <w:rFonts w:ascii="Book Antiqua" w:hAnsi="Book Antiqua"/>
        </w:rPr>
        <w:t xml:space="preserve"> M, Nos P, </w:t>
      </w:r>
      <w:proofErr w:type="spellStart"/>
      <w:r w:rsidRPr="001C4E3A">
        <w:rPr>
          <w:rFonts w:ascii="Book Antiqua" w:hAnsi="Book Antiqua"/>
        </w:rPr>
        <w:t>Gisbert</w:t>
      </w:r>
      <w:proofErr w:type="spellEnd"/>
      <w:r w:rsidRPr="001C4E3A">
        <w:rPr>
          <w:rFonts w:ascii="Book Antiqua" w:hAnsi="Book Antiqua"/>
        </w:rPr>
        <w:t xml:space="preserve"> JP. Recommendations of the Spanish Working Group on Crohn's Disease and Ulcerative Colitis (GETECCU) and the Association of Crohn's Disease and Ulcerative Colitis Patients (ACCU) in the management of psychological problems in Inflammatory Bowel Disease patients.</w:t>
      </w:r>
      <w:r w:rsidRPr="001C4E3A">
        <w:rPr>
          <w:rStyle w:val="apple-converted-space"/>
          <w:rFonts w:ascii="Book Antiqua" w:hAnsi="Book Antiqua"/>
        </w:rPr>
        <w:t xml:space="preserve"> </w:t>
      </w:r>
      <w:r w:rsidRPr="001C4E3A">
        <w:rPr>
          <w:rFonts w:ascii="Book Antiqua" w:hAnsi="Book Antiqua"/>
          <w:i/>
          <w:iCs/>
        </w:rPr>
        <w:t>Gastroenterol Hepatol</w:t>
      </w:r>
      <w:r w:rsidRPr="001C4E3A">
        <w:rPr>
          <w:rStyle w:val="apple-converted-space"/>
          <w:rFonts w:ascii="Book Antiqua" w:hAnsi="Book Antiqua"/>
        </w:rPr>
        <w:t xml:space="preserve"> </w:t>
      </w:r>
      <w:r w:rsidRPr="001C4E3A">
        <w:rPr>
          <w:rFonts w:ascii="Book Antiqua" w:hAnsi="Book Antiqua"/>
        </w:rPr>
        <w:t>2018;</w:t>
      </w:r>
      <w:r w:rsidRPr="001C4E3A">
        <w:rPr>
          <w:rStyle w:val="apple-converted-space"/>
          <w:rFonts w:ascii="Book Antiqua" w:hAnsi="Book Antiqua"/>
        </w:rPr>
        <w:t xml:space="preserve"> </w:t>
      </w:r>
      <w:r w:rsidRPr="001C4E3A">
        <w:rPr>
          <w:rFonts w:ascii="Book Antiqua" w:hAnsi="Book Antiqua"/>
          <w:b/>
          <w:bCs/>
        </w:rPr>
        <w:t>41</w:t>
      </w:r>
      <w:r w:rsidRPr="001C4E3A">
        <w:rPr>
          <w:rFonts w:ascii="Book Antiqua" w:hAnsi="Book Antiqua"/>
        </w:rPr>
        <w:t>: 118-127 [PMID: 29275001 DOI: 10.1016/j.gastrohep.2017.10.003]</w:t>
      </w:r>
    </w:p>
    <w:p w14:paraId="52B8E7C3" w14:textId="797C90C1"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20</w:t>
      </w:r>
      <w:r w:rsidRPr="001C4E3A">
        <w:rPr>
          <w:rStyle w:val="apple-converted-space"/>
          <w:rFonts w:ascii="Book Antiqua" w:hAnsi="Book Antiqua"/>
        </w:rPr>
        <w:t xml:space="preserve"> </w:t>
      </w:r>
      <w:r w:rsidRPr="001C4E3A">
        <w:rPr>
          <w:rFonts w:ascii="Book Antiqua" w:hAnsi="Book Antiqua"/>
          <w:b/>
          <w:bCs/>
        </w:rPr>
        <w:t>Sicilia B</w:t>
      </w:r>
      <w:r w:rsidRPr="001C4E3A">
        <w:rPr>
          <w:rFonts w:ascii="Book Antiqua" w:hAnsi="Book Antiqua"/>
        </w:rPr>
        <w:t xml:space="preserve">, García-López S, González-Lama Y, </w:t>
      </w:r>
      <w:proofErr w:type="spellStart"/>
      <w:r w:rsidRPr="001C4E3A">
        <w:rPr>
          <w:rFonts w:ascii="Book Antiqua" w:hAnsi="Book Antiqua"/>
        </w:rPr>
        <w:t>Zabana</w:t>
      </w:r>
      <w:proofErr w:type="spellEnd"/>
      <w:r w:rsidRPr="001C4E3A">
        <w:rPr>
          <w:rFonts w:ascii="Book Antiqua" w:hAnsi="Book Antiqua"/>
        </w:rPr>
        <w:t xml:space="preserve"> Y, Hinojosa J, </w:t>
      </w:r>
      <w:proofErr w:type="spellStart"/>
      <w:r w:rsidRPr="001C4E3A">
        <w:rPr>
          <w:rFonts w:ascii="Book Antiqua" w:hAnsi="Book Antiqua"/>
        </w:rPr>
        <w:t>Gomollón</w:t>
      </w:r>
      <w:proofErr w:type="spellEnd"/>
      <w:r w:rsidRPr="001C4E3A">
        <w:rPr>
          <w:rFonts w:ascii="Book Antiqua" w:hAnsi="Book Antiqua"/>
        </w:rPr>
        <w:t xml:space="preserve"> F; Grupo </w:t>
      </w:r>
      <w:proofErr w:type="spellStart"/>
      <w:r w:rsidRPr="001C4E3A">
        <w:rPr>
          <w:rFonts w:ascii="Book Antiqua" w:hAnsi="Book Antiqua"/>
        </w:rPr>
        <w:t>Español</w:t>
      </w:r>
      <w:proofErr w:type="spellEnd"/>
      <w:r w:rsidRPr="001C4E3A">
        <w:rPr>
          <w:rFonts w:ascii="Book Antiqua" w:hAnsi="Book Antiqua"/>
        </w:rPr>
        <w:t xml:space="preserve"> de </w:t>
      </w:r>
      <w:proofErr w:type="spellStart"/>
      <w:r w:rsidRPr="001C4E3A">
        <w:rPr>
          <w:rFonts w:ascii="Book Antiqua" w:hAnsi="Book Antiqua"/>
        </w:rPr>
        <w:t>Trabajo</w:t>
      </w:r>
      <w:proofErr w:type="spellEnd"/>
      <w:r w:rsidRPr="001C4E3A">
        <w:rPr>
          <w:rFonts w:ascii="Book Antiqua" w:hAnsi="Book Antiqua"/>
        </w:rPr>
        <w:t xml:space="preserve"> de </w:t>
      </w:r>
      <w:proofErr w:type="spellStart"/>
      <w:r w:rsidRPr="001C4E3A">
        <w:rPr>
          <w:rFonts w:ascii="Book Antiqua" w:hAnsi="Book Antiqua"/>
        </w:rPr>
        <w:t>Enfermedad</w:t>
      </w:r>
      <w:proofErr w:type="spellEnd"/>
      <w:r w:rsidRPr="001C4E3A">
        <w:rPr>
          <w:rFonts w:ascii="Book Antiqua" w:hAnsi="Book Antiqua"/>
        </w:rPr>
        <w:t xml:space="preserve"> de Crohn; Colitis </w:t>
      </w:r>
      <w:proofErr w:type="spellStart"/>
      <w:r w:rsidRPr="001C4E3A">
        <w:rPr>
          <w:rFonts w:ascii="Book Antiqua" w:hAnsi="Book Antiqua"/>
        </w:rPr>
        <w:t>Ulcerosa</w:t>
      </w:r>
      <w:proofErr w:type="spellEnd"/>
      <w:r w:rsidRPr="001C4E3A">
        <w:rPr>
          <w:rFonts w:ascii="Book Antiqua" w:hAnsi="Book Antiqua"/>
        </w:rPr>
        <w:t xml:space="preserve"> o Spanish Group for Working on Crohn's Disease and Ulcerative Colitis (GETECCU). GETECCU 2020 guidelines for the treatment of ulcerative colitis. Developed using the GRADE approach.</w:t>
      </w:r>
      <w:r w:rsidRPr="001C4E3A">
        <w:rPr>
          <w:rStyle w:val="apple-converted-space"/>
          <w:rFonts w:ascii="Book Antiqua" w:hAnsi="Book Antiqua"/>
        </w:rPr>
        <w:t xml:space="preserve"> </w:t>
      </w:r>
      <w:r w:rsidRPr="001C4E3A">
        <w:rPr>
          <w:rFonts w:ascii="Book Antiqua" w:hAnsi="Book Antiqua"/>
          <w:i/>
          <w:iCs/>
        </w:rPr>
        <w:t>Gastroenterol Hepatol</w:t>
      </w:r>
      <w:r w:rsidRPr="001C4E3A">
        <w:rPr>
          <w:rStyle w:val="apple-converted-space"/>
          <w:rFonts w:ascii="Book Antiqua" w:hAnsi="Book Antiqua"/>
        </w:rPr>
        <w:t xml:space="preserve"> </w:t>
      </w:r>
      <w:r w:rsidRPr="001C4E3A">
        <w:rPr>
          <w:rFonts w:ascii="Book Antiqua" w:hAnsi="Book Antiqua"/>
        </w:rPr>
        <w:t>2020;</w:t>
      </w:r>
      <w:r w:rsidRPr="001C4E3A">
        <w:rPr>
          <w:rStyle w:val="apple-converted-space"/>
          <w:rFonts w:ascii="Book Antiqua" w:hAnsi="Book Antiqua"/>
        </w:rPr>
        <w:t xml:space="preserve"> </w:t>
      </w:r>
      <w:r w:rsidRPr="001C4E3A">
        <w:rPr>
          <w:rFonts w:ascii="Book Antiqua" w:hAnsi="Book Antiqua"/>
          <w:b/>
          <w:bCs/>
        </w:rPr>
        <w:t>43 Suppl 1</w:t>
      </w:r>
      <w:r w:rsidRPr="001C4E3A">
        <w:rPr>
          <w:rFonts w:ascii="Book Antiqua" w:hAnsi="Book Antiqua"/>
        </w:rPr>
        <w:t>: 1-57 [PMID: 32807301 DOI: 10.1016/j.gastrohep.2020.07.001]</w:t>
      </w:r>
    </w:p>
    <w:p w14:paraId="1A9FFFA1" w14:textId="3A531216"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21</w:t>
      </w:r>
      <w:r w:rsidRPr="001C4E3A">
        <w:rPr>
          <w:rStyle w:val="apple-converted-space"/>
          <w:rFonts w:ascii="Book Antiqua" w:hAnsi="Book Antiqua"/>
        </w:rPr>
        <w:t xml:space="preserve"> </w:t>
      </w:r>
      <w:r w:rsidRPr="001C4E3A">
        <w:rPr>
          <w:rFonts w:ascii="Book Antiqua" w:hAnsi="Book Antiqua"/>
          <w:b/>
          <w:bCs/>
        </w:rPr>
        <w:t>Choe MY</w:t>
      </w:r>
      <w:r w:rsidRPr="001C4E3A">
        <w:rPr>
          <w:rFonts w:ascii="Book Antiqua" w:hAnsi="Book Antiqua"/>
        </w:rPr>
        <w:t>, Wright R, Parian A. Follow-up Care in Inflammatory Bowel Disease: An Integrative Review.</w:t>
      </w:r>
      <w:r w:rsidRPr="001C4E3A">
        <w:rPr>
          <w:rStyle w:val="apple-converted-space"/>
          <w:rFonts w:ascii="Book Antiqua" w:hAnsi="Book Antiqua"/>
        </w:rPr>
        <w:t xml:space="preserve"> </w:t>
      </w:r>
      <w:r w:rsidRPr="001C4E3A">
        <w:rPr>
          <w:rFonts w:ascii="Book Antiqua" w:hAnsi="Book Antiqua"/>
          <w:i/>
          <w:iCs/>
        </w:rPr>
        <w:t xml:space="preserve">Gastroenterol </w:t>
      </w:r>
      <w:proofErr w:type="spellStart"/>
      <w:r w:rsidRPr="001C4E3A">
        <w:rPr>
          <w:rFonts w:ascii="Book Antiqua" w:hAnsi="Book Antiqua"/>
          <w:i/>
          <w:iCs/>
        </w:rPr>
        <w:t>Nurs</w:t>
      </w:r>
      <w:proofErr w:type="spellEnd"/>
      <w:r w:rsidRPr="001C4E3A">
        <w:rPr>
          <w:rStyle w:val="apple-converted-space"/>
          <w:rFonts w:ascii="Book Antiqua" w:hAnsi="Book Antiqua"/>
        </w:rPr>
        <w:t xml:space="preserve"> </w:t>
      </w:r>
      <w:r w:rsidRPr="001C4E3A">
        <w:rPr>
          <w:rFonts w:ascii="Book Antiqua" w:hAnsi="Book Antiqua"/>
        </w:rPr>
        <w:t>2021;</w:t>
      </w:r>
      <w:r w:rsidRPr="001C4E3A">
        <w:rPr>
          <w:rStyle w:val="apple-converted-space"/>
          <w:rFonts w:ascii="Book Antiqua" w:hAnsi="Book Antiqua"/>
        </w:rPr>
        <w:t xml:space="preserve"> </w:t>
      </w:r>
      <w:r w:rsidRPr="001C4E3A">
        <w:rPr>
          <w:rFonts w:ascii="Book Antiqua" w:hAnsi="Book Antiqua"/>
          <w:b/>
          <w:bCs/>
        </w:rPr>
        <w:t>44</w:t>
      </w:r>
      <w:r w:rsidRPr="001C4E3A">
        <w:rPr>
          <w:rFonts w:ascii="Book Antiqua" w:hAnsi="Book Antiqua"/>
        </w:rPr>
        <w:t xml:space="preserve">: E48-R58 [PMID: 34037572 </w:t>
      </w:r>
      <w:r w:rsidR="00C9239C" w:rsidRPr="001C4E3A">
        <w:rPr>
          <w:rFonts w:ascii="Book Antiqua" w:hAnsi="Book Antiqua"/>
        </w:rPr>
        <w:t>DOI: 10.1097/SGA.0000000000000570</w:t>
      </w:r>
      <w:r w:rsidRPr="001C4E3A">
        <w:rPr>
          <w:rFonts w:ascii="Book Antiqua" w:hAnsi="Book Antiqua"/>
        </w:rPr>
        <w:t>]</w:t>
      </w:r>
    </w:p>
    <w:p w14:paraId="071E8A86" w14:textId="47F50F72"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22</w:t>
      </w:r>
      <w:r w:rsidRPr="001C4E3A">
        <w:rPr>
          <w:rStyle w:val="apple-converted-space"/>
          <w:rFonts w:ascii="Book Antiqua" w:hAnsi="Book Antiqua"/>
        </w:rPr>
        <w:t xml:space="preserve"> </w:t>
      </w:r>
      <w:r w:rsidRPr="001C4E3A">
        <w:rPr>
          <w:rFonts w:ascii="Book Antiqua" w:hAnsi="Book Antiqua"/>
          <w:b/>
          <w:bCs/>
        </w:rPr>
        <w:t>Gobbo M</w:t>
      </w:r>
      <w:r w:rsidRPr="001C4E3A">
        <w:rPr>
          <w:rFonts w:ascii="Book Antiqua" w:hAnsi="Book Antiqua"/>
        </w:rPr>
        <w:t xml:space="preserve">, Carmona L, Panadero A, </w:t>
      </w:r>
      <w:proofErr w:type="spellStart"/>
      <w:r w:rsidRPr="001C4E3A">
        <w:rPr>
          <w:rFonts w:ascii="Book Antiqua" w:hAnsi="Book Antiqua"/>
        </w:rPr>
        <w:t>Cañas</w:t>
      </w:r>
      <w:proofErr w:type="spellEnd"/>
      <w:r w:rsidRPr="001C4E3A">
        <w:rPr>
          <w:rFonts w:ascii="Book Antiqua" w:hAnsi="Book Antiqua"/>
        </w:rPr>
        <w:t xml:space="preserve"> M, </w:t>
      </w:r>
      <w:proofErr w:type="spellStart"/>
      <w:r w:rsidRPr="001C4E3A">
        <w:rPr>
          <w:rFonts w:ascii="Book Antiqua" w:hAnsi="Book Antiqua"/>
        </w:rPr>
        <w:t>Modino</w:t>
      </w:r>
      <w:proofErr w:type="spellEnd"/>
      <w:r w:rsidRPr="001C4E3A">
        <w:rPr>
          <w:rFonts w:ascii="Book Antiqua" w:hAnsi="Book Antiqua"/>
        </w:rPr>
        <w:t xml:space="preserve"> Y, Romero C, Guardiola J, Marín-Jiménez I, Barreiro-de Acosta M. The psychosocial impact of inflammatory bowel disease and its management. From the patients' perspective.</w:t>
      </w:r>
      <w:r w:rsidRPr="001C4E3A">
        <w:rPr>
          <w:rStyle w:val="apple-converted-space"/>
          <w:rFonts w:ascii="Book Antiqua" w:hAnsi="Book Antiqua"/>
        </w:rPr>
        <w:t xml:space="preserve"> </w:t>
      </w:r>
      <w:r w:rsidRPr="001C4E3A">
        <w:rPr>
          <w:rFonts w:ascii="Book Antiqua" w:hAnsi="Book Antiqua"/>
          <w:i/>
          <w:iCs/>
        </w:rPr>
        <w:t>Gastroenterol Hepatol</w:t>
      </w:r>
      <w:r w:rsidRPr="001C4E3A">
        <w:rPr>
          <w:rStyle w:val="apple-converted-space"/>
          <w:rFonts w:ascii="Book Antiqua" w:hAnsi="Book Antiqua"/>
        </w:rPr>
        <w:t xml:space="preserve"> </w:t>
      </w:r>
      <w:r w:rsidRPr="001C4E3A">
        <w:rPr>
          <w:rFonts w:ascii="Book Antiqua" w:hAnsi="Book Antiqua"/>
        </w:rPr>
        <w:t>2018;</w:t>
      </w:r>
      <w:r w:rsidRPr="001C4E3A">
        <w:rPr>
          <w:rStyle w:val="apple-converted-space"/>
          <w:rFonts w:ascii="Book Antiqua" w:hAnsi="Book Antiqua"/>
        </w:rPr>
        <w:t xml:space="preserve"> </w:t>
      </w:r>
      <w:r w:rsidRPr="001C4E3A">
        <w:rPr>
          <w:rFonts w:ascii="Book Antiqua" w:hAnsi="Book Antiqua"/>
          <w:b/>
          <w:bCs/>
        </w:rPr>
        <w:t>41</w:t>
      </w:r>
      <w:r w:rsidRPr="001C4E3A">
        <w:rPr>
          <w:rFonts w:ascii="Book Antiqua" w:hAnsi="Book Antiqua"/>
        </w:rPr>
        <w:t>: 640-642 [PMID: 29422236 DOI: 10.1016/j.gastrohep.2017.12.006]</w:t>
      </w:r>
    </w:p>
    <w:p w14:paraId="39B4F1A6" w14:textId="0C19A637"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lastRenderedPageBreak/>
        <w:t>23</w:t>
      </w:r>
      <w:r w:rsidRPr="001C4E3A">
        <w:rPr>
          <w:rStyle w:val="apple-converted-space"/>
          <w:rFonts w:ascii="Book Antiqua" w:hAnsi="Book Antiqua"/>
        </w:rPr>
        <w:t xml:space="preserve"> </w:t>
      </w:r>
      <w:r w:rsidRPr="001C4E3A">
        <w:rPr>
          <w:rFonts w:ascii="Book Antiqua" w:hAnsi="Book Antiqua"/>
          <w:b/>
          <w:bCs/>
        </w:rPr>
        <w:t>Yoon JS</w:t>
      </w:r>
      <w:r w:rsidRPr="001C4E3A">
        <w:rPr>
          <w:rFonts w:ascii="Book Antiqua" w:hAnsi="Book Antiqua"/>
        </w:rPr>
        <w:t xml:space="preserve">, Lee SJ, Kim ES, Kim SK, Jung MK, Lee HS, Kwon YH, Nam SY, Jeon SW, </w:t>
      </w:r>
      <w:proofErr w:type="spellStart"/>
      <w:r w:rsidRPr="001C4E3A">
        <w:rPr>
          <w:rFonts w:ascii="Book Antiqua" w:hAnsi="Book Antiqua"/>
        </w:rPr>
        <w:t>Jin</w:t>
      </w:r>
      <w:proofErr w:type="spellEnd"/>
      <w:r w:rsidRPr="001C4E3A">
        <w:rPr>
          <w:rFonts w:ascii="Book Antiqua" w:hAnsi="Book Antiqua"/>
        </w:rPr>
        <w:t xml:space="preserve"> S, Lee JS, Yeo SJ. Quality of information on the Internet for Korean patients with inflammatory bowel disease.</w:t>
      </w:r>
      <w:r w:rsidRPr="001C4E3A">
        <w:rPr>
          <w:rStyle w:val="apple-converted-space"/>
          <w:rFonts w:ascii="Book Antiqua" w:hAnsi="Book Antiqua"/>
        </w:rPr>
        <w:t xml:space="preserve"> </w:t>
      </w:r>
      <w:r w:rsidRPr="001C4E3A">
        <w:rPr>
          <w:rFonts w:ascii="Book Antiqua" w:hAnsi="Book Antiqua"/>
          <w:i/>
          <w:iCs/>
        </w:rPr>
        <w:t>Korean J Intern Med</w:t>
      </w:r>
      <w:r w:rsidRPr="001C4E3A">
        <w:rPr>
          <w:rStyle w:val="apple-converted-space"/>
          <w:rFonts w:ascii="Book Antiqua" w:hAnsi="Book Antiqua"/>
        </w:rPr>
        <w:t xml:space="preserve"> </w:t>
      </w:r>
      <w:r w:rsidRPr="001C4E3A">
        <w:rPr>
          <w:rFonts w:ascii="Book Antiqua" w:hAnsi="Book Antiqua"/>
        </w:rPr>
        <w:t>2019;</w:t>
      </w:r>
      <w:r w:rsidRPr="001C4E3A">
        <w:rPr>
          <w:rStyle w:val="apple-converted-space"/>
          <w:rFonts w:ascii="Book Antiqua" w:hAnsi="Book Antiqua"/>
        </w:rPr>
        <w:t xml:space="preserve"> </w:t>
      </w:r>
      <w:r w:rsidRPr="001C4E3A">
        <w:rPr>
          <w:rFonts w:ascii="Book Antiqua" w:hAnsi="Book Antiqua"/>
          <w:b/>
          <w:bCs/>
        </w:rPr>
        <w:t>34</w:t>
      </w:r>
      <w:r w:rsidRPr="001C4E3A">
        <w:rPr>
          <w:rFonts w:ascii="Book Antiqua" w:hAnsi="Book Antiqua"/>
        </w:rPr>
        <w:t>: 1215-1222 [PMID: 30257552 DOI: 10.3904/kjim.2018.019]</w:t>
      </w:r>
    </w:p>
    <w:p w14:paraId="6DA74545" w14:textId="34D00CE5"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24</w:t>
      </w:r>
      <w:r w:rsidRPr="001C4E3A">
        <w:rPr>
          <w:rStyle w:val="apple-converted-space"/>
          <w:rFonts w:ascii="Book Antiqua" w:hAnsi="Book Antiqua"/>
        </w:rPr>
        <w:t xml:space="preserve"> </w:t>
      </w:r>
      <w:r w:rsidRPr="001C4E3A">
        <w:rPr>
          <w:rFonts w:ascii="Book Antiqua" w:hAnsi="Book Antiqua"/>
          <w:b/>
          <w:bCs/>
        </w:rPr>
        <w:t>Larsson K</w:t>
      </w:r>
      <w:r w:rsidRPr="001C4E3A">
        <w:rPr>
          <w:rFonts w:ascii="Book Antiqua" w:hAnsi="Book Antiqua"/>
        </w:rPr>
        <w:t xml:space="preserve">, </w:t>
      </w:r>
      <w:proofErr w:type="spellStart"/>
      <w:r w:rsidRPr="001C4E3A">
        <w:rPr>
          <w:rFonts w:ascii="Book Antiqua" w:hAnsi="Book Antiqua"/>
        </w:rPr>
        <w:t>Lööf</w:t>
      </w:r>
      <w:proofErr w:type="spellEnd"/>
      <w:r w:rsidRPr="001C4E3A">
        <w:rPr>
          <w:rFonts w:ascii="Book Antiqua" w:hAnsi="Book Antiqua"/>
        </w:rPr>
        <w:t xml:space="preserve"> L, </w:t>
      </w:r>
      <w:proofErr w:type="spellStart"/>
      <w:r w:rsidRPr="001C4E3A">
        <w:rPr>
          <w:rFonts w:ascii="Book Antiqua" w:hAnsi="Book Antiqua"/>
        </w:rPr>
        <w:t>Nordin</w:t>
      </w:r>
      <w:proofErr w:type="spellEnd"/>
      <w:r w:rsidRPr="001C4E3A">
        <w:rPr>
          <w:rFonts w:ascii="Book Antiqua" w:hAnsi="Book Antiqua"/>
        </w:rPr>
        <w:t xml:space="preserve"> K. Stress, </w:t>
      </w:r>
      <w:proofErr w:type="gramStart"/>
      <w:r w:rsidRPr="001C4E3A">
        <w:rPr>
          <w:rFonts w:ascii="Book Antiqua" w:hAnsi="Book Antiqua"/>
        </w:rPr>
        <w:t>coping</w:t>
      </w:r>
      <w:proofErr w:type="gramEnd"/>
      <w:r w:rsidRPr="001C4E3A">
        <w:rPr>
          <w:rFonts w:ascii="Book Antiqua" w:hAnsi="Book Antiqua"/>
        </w:rPr>
        <w:t xml:space="preserve"> and support needs of patients with ulcerative colitis or Crohn's disease: a qualitative descriptive study.</w:t>
      </w:r>
      <w:r w:rsidRPr="001C4E3A">
        <w:rPr>
          <w:rStyle w:val="apple-converted-space"/>
          <w:rFonts w:ascii="Book Antiqua" w:hAnsi="Book Antiqua"/>
        </w:rPr>
        <w:t xml:space="preserve"> </w:t>
      </w:r>
      <w:r w:rsidRPr="001C4E3A">
        <w:rPr>
          <w:rFonts w:ascii="Book Antiqua" w:hAnsi="Book Antiqua"/>
          <w:i/>
          <w:iCs/>
        </w:rPr>
        <w:t>J Clin Nurs</w:t>
      </w:r>
      <w:r w:rsidRPr="001C4E3A">
        <w:rPr>
          <w:rFonts w:ascii="Book Antiqua" w:hAnsi="Book Antiqua"/>
        </w:rPr>
        <w:t>2017;</w:t>
      </w:r>
      <w:r w:rsidRPr="001C4E3A">
        <w:rPr>
          <w:rStyle w:val="apple-converted-space"/>
          <w:rFonts w:ascii="Book Antiqua" w:hAnsi="Book Antiqua"/>
        </w:rPr>
        <w:t xml:space="preserve"> </w:t>
      </w:r>
      <w:r w:rsidRPr="001C4E3A">
        <w:rPr>
          <w:rFonts w:ascii="Book Antiqua" w:hAnsi="Book Antiqua"/>
          <w:b/>
          <w:bCs/>
        </w:rPr>
        <w:t>26</w:t>
      </w:r>
      <w:r w:rsidRPr="001C4E3A">
        <w:rPr>
          <w:rFonts w:ascii="Book Antiqua" w:hAnsi="Book Antiqua"/>
        </w:rPr>
        <w:t>: 648-657 [PMID: 27626615 DOI: 10.1111/jocn.13581]</w:t>
      </w:r>
    </w:p>
    <w:p w14:paraId="45194B59" w14:textId="1981B619"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25</w:t>
      </w:r>
      <w:r w:rsidRPr="001C4E3A">
        <w:rPr>
          <w:rStyle w:val="apple-converted-space"/>
          <w:rFonts w:ascii="Book Antiqua" w:hAnsi="Book Antiqua"/>
        </w:rPr>
        <w:t xml:space="preserve"> </w:t>
      </w:r>
      <w:proofErr w:type="spellStart"/>
      <w:r w:rsidRPr="001C4E3A">
        <w:rPr>
          <w:rFonts w:ascii="Book Antiqua" w:hAnsi="Book Antiqua"/>
          <w:b/>
          <w:bCs/>
        </w:rPr>
        <w:t>Coenen</w:t>
      </w:r>
      <w:proofErr w:type="spellEnd"/>
      <w:r w:rsidRPr="001C4E3A">
        <w:rPr>
          <w:rFonts w:ascii="Book Antiqua" w:hAnsi="Book Antiqua"/>
          <w:b/>
          <w:bCs/>
        </w:rPr>
        <w:t xml:space="preserve"> S</w:t>
      </w:r>
      <w:r w:rsidRPr="001C4E3A">
        <w:rPr>
          <w:rFonts w:ascii="Book Antiqua" w:hAnsi="Book Antiqua"/>
        </w:rPr>
        <w:t xml:space="preserve">, </w:t>
      </w:r>
      <w:proofErr w:type="spellStart"/>
      <w:r w:rsidRPr="001C4E3A">
        <w:rPr>
          <w:rFonts w:ascii="Book Antiqua" w:hAnsi="Book Antiqua"/>
        </w:rPr>
        <w:t>Weyts</w:t>
      </w:r>
      <w:proofErr w:type="spellEnd"/>
      <w:r w:rsidRPr="001C4E3A">
        <w:rPr>
          <w:rFonts w:ascii="Book Antiqua" w:hAnsi="Book Antiqua"/>
        </w:rPr>
        <w:t xml:space="preserve"> E, </w:t>
      </w:r>
      <w:proofErr w:type="spellStart"/>
      <w:r w:rsidRPr="001C4E3A">
        <w:rPr>
          <w:rFonts w:ascii="Book Antiqua" w:hAnsi="Book Antiqua"/>
        </w:rPr>
        <w:t>Vermeire</w:t>
      </w:r>
      <w:proofErr w:type="spellEnd"/>
      <w:r w:rsidRPr="001C4E3A">
        <w:rPr>
          <w:rFonts w:ascii="Book Antiqua" w:hAnsi="Book Antiqua"/>
        </w:rPr>
        <w:t xml:space="preserve"> S, Ferrante M, Noman M, Ballet V, </w:t>
      </w:r>
      <w:proofErr w:type="spellStart"/>
      <w:r w:rsidRPr="001C4E3A">
        <w:rPr>
          <w:rFonts w:ascii="Book Antiqua" w:hAnsi="Book Antiqua"/>
        </w:rPr>
        <w:t>Vanhaecht</w:t>
      </w:r>
      <w:proofErr w:type="spellEnd"/>
      <w:r w:rsidRPr="001C4E3A">
        <w:rPr>
          <w:rFonts w:ascii="Book Antiqua" w:hAnsi="Book Antiqua"/>
        </w:rPr>
        <w:t xml:space="preserve"> K, Van </w:t>
      </w:r>
      <w:proofErr w:type="spellStart"/>
      <w:r w:rsidRPr="001C4E3A">
        <w:rPr>
          <w:rFonts w:ascii="Book Antiqua" w:hAnsi="Book Antiqua"/>
        </w:rPr>
        <w:t>Assche</w:t>
      </w:r>
      <w:proofErr w:type="spellEnd"/>
      <w:r w:rsidRPr="001C4E3A">
        <w:rPr>
          <w:rFonts w:ascii="Book Antiqua" w:hAnsi="Book Antiqua"/>
        </w:rPr>
        <w:t xml:space="preserve"> G. Effects of introduction of an inflammatory bowel disease nurse position on the quality of delivered care.</w:t>
      </w:r>
      <w:r w:rsidRPr="001C4E3A">
        <w:rPr>
          <w:rStyle w:val="apple-converted-space"/>
          <w:rFonts w:ascii="Book Antiqua" w:hAnsi="Book Antiqua"/>
        </w:rPr>
        <w:t xml:space="preserve"> </w:t>
      </w:r>
      <w:proofErr w:type="spellStart"/>
      <w:r w:rsidRPr="001C4E3A">
        <w:rPr>
          <w:rFonts w:ascii="Book Antiqua" w:hAnsi="Book Antiqua"/>
          <w:i/>
          <w:iCs/>
        </w:rPr>
        <w:t>Eur</w:t>
      </w:r>
      <w:proofErr w:type="spellEnd"/>
      <w:r w:rsidRPr="001C4E3A">
        <w:rPr>
          <w:rFonts w:ascii="Book Antiqua" w:hAnsi="Book Antiqua"/>
          <w:i/>
          <w:iCs/>
        </w:rPr>
        <w:t xml:space="preserve"> J Gastroenterol Hepatol</w:t>
      </w:r>
      <w:r w:rsidRPr="001C4E3A">
        <w:rPr>
          <w:rStyle w:val="apple-converted-space"/>
          <w:rFonts w:ascii="Book Antiqua" w:hAnsi="Book Antiqua"/>
        </w:rPr>
        <w:t xml:space="preserve"> </w:t>
      </w:r>
      <w:r w:rsidRPr="001C4E3A">
        <w:rPr>
          <w:rFonts w:ascii="Book Antiqua" w:hAnsi="Book Antiqua"/>
        </w:rPr>
        <w:t>2017;</w:t>
      </w:r>
      <w:r w:rsidRPr="001C4E3A">
        <w:rPr>
          <w:rStyle w:val="apple-converted-space"/>
          <w:rFonts w:ascii="Book Antiqua" w:hAnsi="Book Antiqua"/>
        </w:rPr>
        <w:t xml:space="preserve"> </w:t>
      </w:r>
      <w:r w:rsidRPr="001C4E3A">
        <w:rPr>
          <w:rFonts w:ascii="Book Antiqua" w:hAnsi="Book Antiqua"/>
          <w:b/>
          <w:bCs/>
        </w:rPr>
        <w:t>29</w:t>
      </w:r>
      <w:r w:rsidRPr="001C4E3A">
        <w:rPr>
          <w:rFonts w:ascii="Book Antiqua" w:hAnsi="Book Antiqua"/>
        </w:rPr>
        <w:t xml:space="preserve">: 646-650 [PMID: 28118176 </w:t>
      </w:r>
      <w:r w:rsidR="00C9239C" w:rsidRPr="001C4E3A">
        <w:rPr>
          <w:rFonts w:ascii="Book Antiqua" w:hAnsi="Book Antiqua"/>
        </w:rPr>
        <w:t>DOI: 10.1097/MEG.0000000000000839</w:t>
      </w:r>
      <w:r w:rsidRPr="001C4E3A">
        <w:rPr>
          <w:rFonts w:ascii="Book Antiqua" w:hAnsi="Book Antiqua"/>
        </w:rPr>
        <w:t>]</w:t>
      </w:r>
    </w:p>
    <w:p w14:paraId="766C62BB" w14:textId="0AA5A282"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26</w:t>
      </w:r>
      <w:r w:rsidRPr="001C4E3A">
        <w:rPr>
          <w:rStyle w:val="apple-converted-space"/>
          <w:rFonts w:ascii="Book Antiqua" w:hAnsi="Book Antiqua"/>
        </w:rPr>
        <w:t xml:space="preserve"> </w:t>
      </w:r>
      <w:r w:rsidR="00C9239C" w:rsidRPr="001C4E3A">
        <w:rPr>
          <w:rFonts w:ascii="Book Antiqua" w:hAnsi="Book Antiqua"/>
          <w:b/>
          <w:bCs/>
        </w:rPr>
        <w:t>Torres J</w:t>
      </w:r>
      <w:r w:rsidR="00C9239C" w:rsidRPr="001C4E3A">
        <w:rPr>
          <w:rFonts w:ascii="Book Antiqua" w:hAnsi="Book Antiqua"/>
        </w:rPr>
        <w:t xml:space="preserve">, Chaparro M, </w:t>
      </w:r>
      <w:proofErr w:type="spellStart"/>
      <w:r w:rsidR="00C9239C" w:rsidRPr="001C4E3A">
        <w:rPr>
          <w:rFonts w:ascii="Book Antiqua" w:hAnsi="Book Antiqua"/>
        </w:rPr>
        <w:t>Julsgaard</w:t>
      </w:r>
      <w:proofErr w:type="spellEnd"/>
      <w:r w:rsidR="00C9239C" w:rsidRPr="001C4E3A">
        <w:rPr>
          <w:rFonts w:ascii="Book Antiqua" w:hAnsi="Book Antiqua"/>
        </w:rPr>
        <w:t xml:space="preserve"> M, </w:t>
      </w:r>
      <w:proofErr w:type="spellStart"/>
      <w:r w:rsidR="00C9239C" w:rsidRPr="001C4E3A">
        <w:rPr>
          <w:rFonts w:ascii="Book Antiqua" w:hAnsi="Book Antiqua"/>
        </w:rPr>
        <w:t>Katsanos</w:t>
      </w:r>
      <w:proofErr w:type="spellEnd"/>
      <w:r w:rsidR="00C9239C" w:rsidRPr="001C4E3A">
        <w:rPr>
          <w:rFonts w:ascii="Book Antiqua" w:hAnsi="Book Antiqua"/>
        </w:rPr>
        <w:t xml:space="preserve"> K, </w:t>
      </w:r>
      <w:proofErr w:type="spellStart"/>
      <w:r w:rsidR="00C9239C" w:rsidRPr="001C4E3A">
        <w:rPr>
          <w:rFonts w:ascii="Book Antiqua" w:hAnsi="Book Antiqua"/>
        </w:rPr>
        <w:t>Zelinkova</w:t>
      </w:r>
      <w:proofErr w:type="spellEnd"/>
      <w:r w:rsidR="00C9239C" w:rsidRPr="001C4E3A">
        <w:rPr>
          <w:rFonts w:ascii="Book Antiqua" w:hAnsi="Book Antiqua"/>
        </w:rPr>
        <w:t xml:space="preserve"> Z, Agrawal M, </w:t>
      </w:r>
      <w:proofErr w:type="spellStart"/>
      <w:r w:rsidR="00C9239C" w:rsidRPr="001C4E3A">
        <w:rPr>
          <w:rFonts w:ascii="Book Antiqua" w:hAnsi="Book Antiqua"/>
        </w:rPr>
        <w:t>Ardizzone</w:t>
      </w:r>
      <w:proofErr w:type="spellEnd"/>
      <w:r w:rsidR="00C9239C" w:rsidRPr="001C4E3A">
        <w:rPr>
          <w:rFonts w:ascii="Book Antiqua" w:hAnsi="Book Antiqua"/>
        </w:rPr>
        <w:t xml:space="preserve"> S, </w:t>
      </w:r>
      <w:proofErr w:type="spellStart"/>
      <w:r w:rsidR="00C9239C" w:rsidRPr="001C4E3A">
        <w:rPr>
          <w:rFonts w:ascii="Book Antiqua" w:hAnsi="Book Antiqua"/>
        </w:rPr>
        <w:t>Campmans-Kuijpers</w:t>
      </w:r>
      <w:proofErr w:type="spellEnd"/>
      <w:r w:rsidR="00C9239C" w:rsidRPr="001C4E3A">
        <w:rPr>
          <w:rFonts w:ascii="Book Antiqua" w:hAnsi="Book Antiqua"/>
        </w:rPr>
        <w:t xml:space="preserve"> M, </w:t>
      </w:r>
      <w:proofErr w:type="spellStart"/>
      <w:r w:rsidR="00C9239C" w:rsidRPr="001C4E3A">
        <w:rPr>
          <w:rFonts w:ascii="Book Antiqua" w:hAnsi="Book Antiqua"/>
        </w:rPr>
        <w:t>Dragoni</w:t>
      </w:r>
      <w:proofErr w:type="spellEnd"/>
      <w:r w:rsidR="00C9239C" w:rsidRPr="001C4E3A">
        <w:rPr>
          <w:rFonts w:ascii="Book Antiqua" w:hAnsi="Book Antiqua"/>
        </w:rPr>
        <w:t xml:space="preserve"> G, Ferrante M, Fiorino G, Flanagan E, Frias Gomes C, Hart A, Hedin CR, </w:t>
      </w:r>
      <w:proofErr w:type="spellStart"/>
      <w:r w:rsidR="00C9239C" w:rsidRPr="001C4E3A">
        <w:rPr>
          <w:rFonts w:ascii="Book Antiqua" w:hAnsi="Book Antiqua"/>
        </w:rPr>
        <w:t>Juillerat</w:t>
      </w:r>
      <w:proofErr w:type="spellEnd"/>
      <w:r w:rsidR="00C9239C" w:rsidRPr="001C4E3A">
        <w:rPr>
          <w:rFonts w:ascii="Book Antiqua" w:hAnsi="Book Antiqua"/>
        </w:rPr>
        <w:t xml:space="preserve"> P, Mulders A, </w:t>
      </w:r>
      <w:proofErr w:type="spellStart"/>
      <w:r w:rsidR="00C9239C" w:rsidRPr="001C4E3A">
        <w:rPr>
          <w:rFonts w:ascii="Book Antiqua" w:hAnsi="Book Antiqua"/>
        </w:rPr>
        <w:t>Myrelid</w:t>
      </w:r>
      <w:proofErr w:type="spellEnd"/>
      <w:r w:rsidR="00C9239C" w:rsidRPr="001C4E3A">
        <w:rPr>
          <w:rFonts w:ascii="Book Antiqua" w:hAnsi="Book Antiqua"/>
        </w:rPr>
        <w:t xml:space="preserve"> P, O'Toole A, Rivière P, </w:t>
      </w:r>
      <w:proofErr w:type="spellStart"/>
      <w:r w:rsidR="00C9239C" w:rsidRPr="001C4E3A">
        <w:rPr>
          <w:rFonts w:ascii="Book Antiqua" w:hAnsi="Book Antiqua"/>
        </w:rPr>
        <w:t>Scharl</w:t>
      </w:r>
      <w:proofErr w:type="spellEnd"/>
      <w:r w:rsidR="00C9239C" w:rsidRPr="001C4E3A">
        <w:rPr>
          <w:rFonts w:ascii="Book Antiqua" w:hAnsi="Book Antiqua"/>
        </w:rPr>
        <w:t xml:space="preserve"> M, Selinger CP, Sonnenberg E, </w:t>
      </w:r>
      <w:proofErr w:type="spellStart"/>
      <w:r w:rsidR="00C9239C" w:rsidRPr="001C4E3A">
        <w:rPr>
          <w:rFonts w:ascii="Book Antiqua" w:hAnsi="Book Antiqua"/>
        </w:rPr>
        <w:t>Toruner</w:t>
      </w:r>
      <w:proofErr w:type="spellEnd"/>
      <w:r w:rsidR="00C9239C" w:rsidRPr="001C4E3A">
        <w:rPr>
          <w:rFonts w:ascii="Book Antiqua" w:hAnsi="Book Antiqua"/>
        </w:rPr>
        <w:t xml:space="preserve"> M, </w:t>
      </w:r>
      <w:proofErr w:type="spellStart"/>
      <w:r w:rsidR="00C9239C" w:rsidRPr="001C4E3A">
        <w:rPr>
          <w:rFonts w:ascii="Book Antiqua" w:hAnsi="Book Antiqua"/>
        </w:rPr>
        <w:t>Wieringa</w:t>
      </w:r>
      <w:proofErr w:type="spellEnd"/>
      <w:r w:rsidR="00C9239C" w:rsidRPr="001C4E3A">
        <w:rPr>
          <w:rFonts w:ascii="Book Antiqua" w:hAnsi="Book Antiqua"/>
        </w:rPr>
        <w:t xml:space="preserve"> J, Van der </w:t>
      </w:r>
      <w:proofErr w:type="spellStart"/>
      <w:r w:rsidR="00C9239C" w:rsidRPr="001C4E3A">
        <w:rPr>
          <w:rFonts w:ascii="Book Antiqua" w:hAnsi="Book Antiqua"/>
        </w:rPr>
        <w:t>Woude</w:t>
      </w:r>
      <w:proofErr w:type="spellEnd"/>
      <w:r w:rsidR="00C9239C" w:rsidRPr="001C4E3A">
        <w:rPr>
          <w:rFonts w:ascii="Book Antiqua" w:hAnsi="Book Antiqua"/>
        </w:rPr>
        <w:t xml:space="preserve"> CJ. European Crohn's and Colitis Guidelines on Sexuality, Fertility, Pregnancy, and Lactation. </w:t>
      </w:r>
      <w:r w:rsidR="00C9239C" w:rsidRPr="001C4E3A">
        <w:rPr>
          <w:rFonts w:ascii="Book Antiqua" w:hAnsi="Book Antiqua"/>
          <w:i/>
          <w:iCs/>
        </w:rPr>
        <w:t xml:space="preserve">J </w:t>
      </w:r>
      <w:proofErr w:type="spellStart"/>
      <w:r w:rsidR="00C9239C" w:rsidRPr="001C4E3A">
        <w:rPr>
          <w:rFonts w:ascii="Book Antiqua" w:hAnsi="Book Antiqua"/>
          <w:i/>
          <w:iCs/>
        </w:rPr>
        <w:t>Crohns</w:t>
      </w:r>
      <w:proofErr w:type="spellEnd"/>
      <w:r w:rsidR="00C9239C" w:rsidRPr="001C4E3A">
        <w:rPr>
          <w:rFonts w:ascii="Book Antiqua" w:hAnsi="Book Antiqua"/>
          <w:i/>
          <w:iCs/>
        </w:rPr>
        <w:t xml:space="preserve"> Colitis </w:t>
      </w:r>
      <w:r w:rsidR="00C9239C" w:rsidRPr="001C4E3A">
        <w:rPr>
          <w:rFonts w:ascii="Book Antiqua" w:hAnsi="Book Antiqua"/>
        </w:rPr>
        <w:t xml:space="preserve">2022; </w:t>
      </w:r>
      <w:proofErr w:type="spellStart"/>
      <w:r w:rsidR="00C9239C" w:rsidRPr="001C4E3A">
        <w:rPr>
          <w:rFonts w:ascii="Book Antiqua" w:hAnsi="Book Antiqua"/>
        </w:rPr>
        <w:t>Epub</w:t>
      </w:r>
      <w:proofErr w:type="spellEnd"/>
      <w:r w:rsidR="00C9239C" w:rsidRPr="001C4E3A">
        <w:rPr>
          <w:rFonts w:ascii="Book Antiqua" w:hAnsi="Book Antiqua"/>
        </w:rPr>
        <w:t xml:space="preserve"> ahead of print [PMID: 36005814 DOI: 10.1093/</w:t>
      </w:r>
      <w:proofErr w:type="spellStart"/>
      <w:r w:rsidR="00C9239C" w:rsidRPr="001C4E3A">
        <w:rPr>
          <w:rFonts w:ascii="Book Antiqua" w:hAnsi="Book Antiqua"/>
        </w:rPr>
        <w:t>ecco-jcc</w:t>
      </w:r>
      <w:proofErr w:type="spellEnd"/>
      <w:r w:rsidR="00C9239C" w:rsidRPr="001C4E3A">
        <w:rPr>
          <w:rFonts w:ascii="Book Antiqua" w:hAnsi="Book Antiqua"/>
        </w:rPr>
        <w:t>/jjac115]</w:t>
      </w:r>
    </w:p>
    <w:p w14:paraId="37149220" w14:textId="37EE5474"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27</w:t>
      </w:r>
      <w:r w:rsidRPr="001C4E3A">
        <w:rPr>
          <w:rStyle w:val="apple-converted-space"/>
          <w:rFonts w:ascii="Book Antiqua" w:hAnsi="Book Antiqua"/>
        </w:rPr>
        <w:t xml:space="preserve"> </w:t>
      </w:r>
      <w:r w:rsidRPr="001C4E3A">
        <w:rPr>
          <w:rFonts w:ascii="Book Antiqua" w:hAnsi="Book Antiqua"/>
          <w:b/>
          <w:bCs/>
        </w:rPr>
        <w:t>Fairbrass KM</w:t>
      </w:r>
      <w:r w:rsidRPr="001C4E3A">
        <w:rPr>
          <w:rFonts w:ascii="Book Antiqua" w:hAnsi="Book Antiqua"/>
        </w:rPr>
        <w:t>, Gracie DJ, Ford AC. Relative Contribution of Disease Activity and Psychological Health to Prognosis of Inflammatory Bowel Disease During 6.5 Years of Longitudinal Follow-Up.</w:t>
      </w:r>
      <w:r w:rsidRPr="001C4E3A">
        <w:rPr>
          <w:rStyle w:val="apple-converted-space"/>
          <w:rFonts w:ascii="Book Antiqua" w:hAnsi="Book Antiqua"/>
        </w:rPr>
        <w:t xml:space="preserve"> </w:t>
      </w:r>
      <w:r w:rsidRPr="001C4E3A">
        <w:rPr>
          <w:rFonts w:ascii="Book Antiqua" w:hAnsi="Book Antiqua"/>
          <w:i/>
          <w:iCs/>
        </w:rPr>
        <w:t>Gastroenterology</w:t>
      </w:r>
      <w:r w:rsidRPr="001C4E3A">
        <w:rPr>
          <w:rStyle w:val="apple-converted-space"/>
          <w:rFonts w:ascii="Book Antiqua" w:hAnsi="Book Antiqua"/>
        </w:rPr>
        <w:t xml:space="preserve"> </w:t>
      </w:r>
      <w:r w:rsidRPr="001C4E3A">
        <w:rPr>
          <w:rFonts w:ascii="Book Antiqua" w:hAnsi="Book Antiqua"/>
        </w:rPr>
        <w:t>2022;</w:t>
      </w:r>
      <w:r w:rsidRPr="001C4E3A">
        <w:rPr>
          <w:rStyle w:val="apple-converted-space"/>
          <w:rFonts w:ascii="Book Antiqua" w:hAnsi="Book Antiqua"/>
        </w:rPr>
        <w:t xml:space="preserve"> </w:t>
      </w:r>
      <w:r w:rsidRPr="001C4E3A">
        <w:rPr>
          <w:rFonts w:ascii="Book Antiqua" w:hAnsi="Book Antiqua"/>
          <w:b/>
          <w:bCs/>
        </w:rPr>
        <w:t>163</w:t>
      </w:r>
      <w:r w:rsidRPr="001C4E3A">
        <w:rPr>
          <w:rFonts w:ascii="Book Antiqua" w:hAnsi="Book Antiqua"/>
        </w:rPr>
        <w:t>: 190-203.e5 [PMID: 35339461 DOI: 10.1053/j.gastro.2022.03.014]</w:t>
      </w:r>
    </w:p>
    <w:p w14:paraId="2B36A892" w14:textId="27FEA4BC"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28</w:t>
      </w:r>
      <w:r w:rsidRPr="001C4E3A">
        <w:rPr>
          <w:rStyle w:val="apple-converted-space"/>
          <w:rFonts w:ascii="Book Antiqua" w:hAnsi="Book Antiqua"/>
        </w:rPr>
        <w:t xml:space="preserve"> </w:t>
      </w:r>
      <w:r w:rsidRPr="001C4E3A">
        <w:rPr>
          <w:rFonts w:ascii="Book Antiqua" w:hAnsi="Book Antiqua"/>
          <w:b/>
          <w:bCs/>
        </w:rPr>
        <w:t>Jackson CA</w:t>
      </w:r>
      <w:r w:rsidRPr="001C4E3A">
        <w:rPr>
          <w:rFonts w:ascii="Book Antiqua" w:hAnsi="Book Antiqua"/>
        </w:rPr>
        <w:t xml:space="preserve">, </w:t>
      </w:r>
      <w:proofErr w:type="spellStart"/>
      <w:r w:rsidRPr="001C4E3A">
        <w:rPr>
          <w:rFonts w:ascii="Book Antiqua" w:hAnsi="Book Antiqua"/>
        </w:rPr>
        <w:t>Clatworthy</w:t>
      </w:r>
      <w:proofErr w:type="spellEnd"/>
      <w:r w:rsidRPr="001C4E3A">
        <w:rPr>
          <w:rFonts w:ascii="Book Antiqua" w:hAnsi="Book Antiqua"/>
        </w:rPr>
        <w:t xml:space="preserve"> J, Robinson A, Horne R. Factors associated with non-adherence to oral medication for inflammatory bowel disease: a systematic review.</w:t>
      </w:r>
      <w:r w:rsidRPr="001C4E3A">
        <w:rPr>
          <w:rStyle w:val="apple-converted-space"/>
          <w:rFonts w:ascii="Book Antiqua" w:hAnsi="Book Antiqua"/>
        </w:rPr>
        <w:t xml:space="preserve"> </w:t>
      </w:r>
      <w:r w:rsidRPr="001C4E3A">
        <w:rPr>
          <w:rFonts w:ascii="Book Antiqua" w:hAnsi="Book Antiqua"/>
          <w:i/>
          <w:iCs/>
        </w:rPr>
        <w:t>Am J Gastroenterol</w:t>
      </w:r>
      <w:r w:rsidRPr="001C4E3A">
        <w:rPr>
          <w:rStyle w:val="apple-converted-space"/>
          <w:rFonts w:ascii="Book Antiqua" w:hAnsi="Book Antiqua"/>
        </w:rPr>
        <w:t xml:space="preserve"> </w:t>
      </w:r>
      <w:r w:rsidRPr="001C4E3A">
        <w:rPr>
          <w:rFonts w:ascii="Book Antiqua" w:hAnsi="Book Antiqua"/>
        </w:rPr>
        <w:t>2010;</w:t>
      </w:r>
      <w:r w:rsidRPr="001C4E3A">
        <w:rPr>
          <w:rStyle w:val="apple-converted-space"/>
          <w:rFonts w:ascii="Book Antiqua" w:hAnsi="Book Antiqua"/>
        </w:rPr>
        <w:t xml:space="preserve"> </w:t>
      </w:r>
      <w:r w:rsidRPr="001C4E3A">
        <w:rPr>
          <w:rFonts w:ascii="Book Antiqua" w:hAnsi="Book Antiqua"/>
          <w:b/>
          <w:bCs/>
        </w:rPr>
        <w:t>105</w:t>
      </w:r>
      <w:r w:rsidRPr="001C4E3A">
        <w:rPr>
          <w:rFonts w:ascii="Book Antiqua" w:hAnsi="Book Antiqua"/>
        </w:rPr>
        <w:t>: 525-539 [PMID: 19997092 DOI: 10.1038/ajg.2009.685]</w:t>
      </w:r>
    </w:p>
    <w:p w14:paraId="6AEDC5CC" w14:textId="53E681E5"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29</w:t>
      </w:r>
      <w:r w:rsidRPr="001C4E3A">
        <w:rPr>
          <w:rStyle w:val="apple-converted-space"/>
          <w:rFonts w:ascii="Book Antiqua" w:hAnsi="Book Antiqua"/>
        </w:rPr>
        <w:t xml:space="preserve"> </w:t>
      </w:r>
      <w:r w:rsidRPr="001C4E3A">
        <w:rPr>
          <w:rFonts w:ascii="Book Antiqua" w:hAnsi="Book Antiqua"/>
          <w:b/>
          <w:bCs/>
        </w:rPr>
        <w:t>Iglesias-Rey M</w:t>
      </w:r>
      <w:r w:rsidRPr="001C4E3A">
        <w:rPr>
          <w:rFonts w:ascii="Book Antiqua" w:hAnsi="Book Antiqua"/>
        </w:rPr>
        <w:t xml:space="preserve">, Barreiro-de Acosta M, </w:t>
      </w:r>
      <w:proofErr w:type="spellStart"/>
      <w:r w:rsidRPr="001C4E3A">
        <w:rPr>
          <w:rFonts w:ascii="Book Antiqua" w:hAnsi="Book Antiqua"/>
        </w:rPr>
        <w:t>Caamaño-Isorna</w:t>
      </w:r>
      <w:proofErr w:type="spellEnd"/>
      <w:r w:rsidRPr="001C4E3A">
        <w:rPr>
          <w:rFonts w:ascii="Book Antiqua" w:hAnsi="Book Antiqua"/>
        </w:rPr>
        <w:t xml:space="preserve"> F, Rodríguez IV, González AL, </w:t>
      </w:r>
      <w:proofErr w:type="spellStart"/>
      <w:r w:rsidRPr="001C4E3A">
        <w:rPr>
          <w:rFonts w:ascii="Book Antiqua" w:hAnsi="Book Antiqua"/>
        </w:rPr>
        <w:t>Lindkvist</w:t>
      </w:r>
      <w:proofErr w:type="spellEnd"/>
      <w:r w:rsidRPr="001C4E3A">
        <w:rPr>
          <w:rFonts w:ascii="Book Antiqua" w:hAnsi="Book Antiqua"/>
        </w:rPr>
        <w:t xml:space="preserve"> B, Domínguez-Muñoz E. How do psychological variables influence coping strategies in inflammatory bowel disease?</w:t>
      </w:r>
      <w:r w:rsidRPr="001C4E3A">
        <w:rPr>
          <w:rStyle w:val="apple-converted-space"/>
          <w:rFonts w:ascii="Book Antiqua" w:hAnsi="Book Antiqua"/>
        </w:rPr>
        <w:t xml:space="preserve"> </w:t>
      </w:r>
      <w:r w:rsidRPr="001C4E3A">
        <w:rPr>
          <w:rFonts w:ascii="Book Antiqua" w:hAnsi="Book Antiqua"/>
          <w:i/>
          <w:iCs/>
        </w:rPr>
        <w:t xml:space="preserve">J </w:t>
      </w:r>
      <w:proofErr w:type="spellStart"/>
      <w:r w:rsidRPr="001C4E3A">
        <w:rPr>
          <w:rFonts w:ascii="Book Antiqua" w:hAnsi="Book Antiqua"/>
          <w:i/>
          <w:iCs/>
        </w:rPr>
        <w:t>Crohns</w:t>
      </w:r>
      <w:proofErr w:type="spellEnd"/>
      <w:r w:rsidRPr="001C4E3A">
        <w:rPr>
          <w:rFonts w:ascii="Book Antiqua" w:hAnsi="Book Antiqua"/>
          <w:i/>
          <w:iCs/>
        </w:rPr>
        <w:t xml:space="preserve"> Colitis</w:t>
      </w:r>
      <w:r w:rsidRPr="001C4E3A">
        <w:rPr>
          <w:rStyle w:val="apple-converted-space"/>
          <w:rFonts w:ascii="Book Antiqua" w:hAnsi="Book Antiqua"/>
        </w:rPr>
        <w:t xml:space="preserve"> </w:t>
      </w:r>
      <w:r w:rsidRPr="001C4E3A">
        <w:rPr>
          <w:rFonts w:ascii="Book Antiqua" w:hAnsi="Book Antiqua"/>
        </w:rPr>
        <w:t>2013;</w:t>
      </w:r>
      <w:r w:rsidRPr="001C4E3A">
        <w:rPr>
          <w:rStyle w:val="apple-converted-space"/>
          <w:rFonts w:ascii="Book Antiqua" w:hAnsi="Book Antiqua"/>
        </w:rPr>
        <w:t xml:space="preserve"> </w:t>
      </w:r>
      <w:r w:rsidRPr="001C4E3A">
        <w:rPr>
          <w:rFonts w:ascii="Book Antiqua" w:hAnsi="Book Antiqua"/>
          <w:b/>
          <w:bCs/>
        </w:rPr>
        <w:t>7</w:t>
      </w:r>
      <w:r w:rsidRPr="001C4E3A">
        <w:rPr>
          <w:rFonts w:ascii="Book Antiqua" w:hAnsi="Book Antiqua"/>
        </w:rPr>
        <w:t>: e219-e226 [PMID: 23083699 DOI: 10.1016/j.crohns.2012.09.017]</w:t>
      </w:r>
    </w:p>
    <w:p w14:paraId="3ECA1E5E" w14:textId="4BED55CB"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lastRenderedPageBreak/>
        <w:t>30</w:t>
      </w:r>
      <w:r w:rsidRPr="001C4E3A">
        <w:rPr>
          <w:rStyle w:val="apple-converted-space"/>
          <w:rFonts w:ascii="Book Antiqua" w:hAnsi="Book Antiqua"/>
        </w:rPr>
        <w:t xml:space="preserve"> </w:t>
      </w:r>
      <w:r w:rsidRPr="001C4E3A">
        <w:rPr>
          <w:rFonts w:ascii="Book Antiqua" w:hAnsi="Book Antiqua"/>
          <w:b/>
          <w:bCs/>
        </w:rPr>
        <w:t>Xu D</w:t>
      </w:r>
      <w:r w:rsidRPr="001C4E3A">
        <w:rPr>
          <w:rFonts w:ascii="Book Antiqua" w:hAnsi="Book Antiqua"/>
        </w:rPr>
        <w:t>, Zhang H, Chen Y. Patients' views of shared decision making in inflammatory bowel disease: a survey in China.</w:t>
      </w:r>
      <w:r w:rsidRPr="001C4E3A">
        <w:rPr>
          <w:rStyle w:val="apple-converted-space"/>
          <w:rFonts w:ascii="Book Antiqua" w:hAnsi="Book Antiqua"/>
        </w:rPr>
        <w:t xml:space="preserve"> </w:t>
      </w:r>
      <w:r w:rsidRPr="001C4E3A">
        <w:rPr>
          <w:rFonts w:ascii="Book Antiqua" w:hAnsi="Book Antiqua"/>
          <w:i/>
          <w:iCs/>
        </w:rPr>
        <w:t xml:space="preserve">BMC Med Inform </w:t>
      </w:r>
      <w:proofErr w:type="spellStart"/>
      <w:r w:rsidRPr="001C4E3A">
        <w:rPr>
          <w:rFonts w:ascii="Book Antiqua" w:hAnsi="Book Antiqua"/>
          <w:i/>
          <w:iCs/>
        </w:rPr>
        <w:t>Decis</w:t>
      </w:r>
      <w:proofErr w:type="spellEnd"/>
      <w:r w:rsidRPr="001C4E3A">
        <w:rPr>
          <w:rFonts w:ascii="Book Antiqua" w:hAnsi="Book Antiqua"/>
          <w:i/>
          <w:iCs/>
        </w:rPr>
        <w:t xml:space="preserve"> </w:t>
      </w:r>
      <w:proofErr w:type="spellStart"/>
      <w:r w:rsidRPr="001C4E3A">
        <w:rPr>
          <w:rFonts w:ascii="Book Antiqua" w:hAnsi="Book Antiqua"/>
          <w:i/>
          <w:iCs/>
        </w:rPr>
        <w:t>Mak</w:t>
      </w:r>
      <w:proofErr w:type="spellEnd"/>
      <w:r w:rsidRPr="001C4E3A">
        <w:rPr>
          <w:rStyle w:val="apple-converted-space"/>
          <w:rFonts w:ascii="Book Antiqua" w:hAnsi="Book Antiqua"/>
        </w:rPr>
        <w:t xml:space="preserve"> </w:t>
      </w:r>
      <w:r w:rsidRPr="001C4E3A">
        <w:rPr>
          <w:rFonts w:ascii="Book Antiqua" w:hAnsi="Book Antiqua"/>
        </w:rPr>
        <w:t>2021;</w:t>
      </w:r>
      <w:r w:rsidRPr="001C4E3A">
        <w:rPr>
          <w:rStyle w:val="apple-converted-space"/>
          <w:rFonts w:ascii="Book Antiqua" w:hAnsi="Book Antiqua"/>
        </w:rPr>
        <w:t xml:space="preserve"> </w:t>
      </w:r>
      <w:r w:rsidRPr="001C4E3A">
        <w:rPr>
          <w:rFonts w:ascii="Book Antiqua" w:hAnsi="Book Antiqua"/>
          <w:b/>
          <w:bCs/>
        </w:rPr>
        <w:t>21</w:t>
      </w:r>
      <w:r w:rsidRPr="001C4E3A">
        <w:rPr>
          <w:rFonts w:ascii="Book Antiqua" w:hAnsi="Book Antiqua"/>
        </w:rPr>
        <w:t>: 340 [PMID: 34872536 DOI: 10.1186/s12911-021-01702-8]</w:t>
      </w:r>
    </w:p>
    <w:p w14:paraId="6AFBCE58" w14:textId="4283158A"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31</w:t>
      </w:r>
      <w:r w:rsidRPr="001C4E3A">
        <w:rPr>
          <w:rStyle w:val="apple-converted-space"/>
          <w:rFonts w:ascii="Book Antiqua" w:hAnsi="Book Antiqua"/>
        </w:rPr>
        <w:t xml:space="preserve"> </w:t>
      </w:r>
      <w:r w:rsidRPr="001C4E3A">
        <w:rPr>
          <w:rFonts w:ascii="Book Antiqua" w:hAnsi="Book Antiqua"/>
          <w:b/>
          <w:bCs/>
        </w:rPr>
        <w:t xml:space="preserve">Le </w:t>
      </w:r>
      <w:proofErr w:type="spellStart"/>
      <w:r w:rsidRPr="001C4E3A">
        <w:rPr>
          <w:rFonts w:ascii="Book Antiqua" w:hAnsi="Book Antiqua"/>
          <w:b/>
          <w:bCs/>
        </w:rPr>
        <w:t>Berre</w:t>
      </w:r>
      <w:proofErr w:type="spellEnd"/>
      <w:r w:rsidRPr="001C4E3A">
        <w:rPr>
          <w:rFonts w:ascii="Book Antiqua" w:hAnsi="Book Antiqua"/>
          <w:b/>
          <w:bCs/>
        </w:rPr>
        <w:t xml:space="preserve"> C</w:t>
      </w:r>
      <w:r w:rsidRPr="001C4E3A">
        <w:rPr>
          <w:rFonts w:ascii="Book Antiqua" w:hAnsi="Book Antiqua"/>
        </w:rPr>
        <w:t xml:space="preserve">, </w:t>
      </w:r>
      <w:proofErr w:type="spellStart"/>
      <w:r w:rsidRPr="001C4E3A">
        <w:rPr>
          <w:rFonts w:ascii="Book Antiqua" w:hAnsi="Book Antiqua"/>
        </w:rPr>
        <w:t>Roda</w:t>
      </w:r>
      <w:proofErr w:type="spellEnd"/>
      <w:r w:rsidRPr="001C4E3A">
        <w:rPr>
          <w:rFonts w:ascii="Book Antiqua" w:hAnsi="Book Antiqua"/>
        </w:rPr>
        <w:t xml:space="preserve"> G, </w:t>
      </w:r>
      <w:proofErr w:type="spellStart"/>
      <w:r w:rsidRPr="001C4E3A">
        <w:rPr>
          <w:rFonts w:ascii="Book Antiqua" w:hAnsi="Book Antiqua"/>
        </w:rPr>
        <w:t>Nedeljkovic</w:t>
      </w:r>
      <w:proofErr w:type="spellEnd"/>
      <w:r w:rsidRPr="001C4E3A">
        <w:rPr>
          <w:rFonts w:ascii="Book Antiqua" w:hAnsi="Book Antiqua"/>
        </w:rPr>
        <w:t xml:space="preserve"> Protic M, </w:t>
      </w:r>
      <w:proofErr w:type="spellStart"/>
      <w:r w:rsidRPr="001C4E3A">
        <w:rPr>
          <w:rFonts w:ascii="Book Antiqua" w:hAnsi="Book Antiqua"/>
        </w:rPr>
        <w:t>Danese</w:t>
      </w:r>
      <w:proofErr w:type="spellEnd"/>
      <w:r w:rsidRPr="001C4E3A">
        <w:rPr>
          <w:rFonts w:ascii="Book Antiqua" w:hAnsi="Book Antiqua"/>
        </w:rPr>
        <w:t xml:space="preserve"> S, </w:t>
      </w:r>
      <w:proofErr w:type="spellStart"/>
      <w:r w:rsidRPr="001C4E3A">
        <w:rPr>
          <w:rFonts w:ascii="Book Antiqua" w:hAnsi="Book Antiqua"/>
        </w:rPr>
        <w:t>Peyrin-Biroulet</w:t>
      </w:r>
      <w:proofErr w:type="spellEnd"/>
      <w:r w:rsidRPr="001C4E3A">
        <w:rPr>
          <w:rFonts w:ascii="Book Antiqua" w:hAnsi="Book Antiqua"/>
        </w:rPr>
        <w:t xml:space="preserve"> L. Modern use of 5-aminosalicylic acid compounds for ulcerative colitis.</w:t>
      </w:r>
      <w:r w:rsidRPr="001C4E3A">
        <w:rPr>
          <w:rStyle w:val="apple-converted-space"/>
          <w:rFonts w:ascii="Book Antiqua" w:hAnsi="Book Antiqua"/>
        </w:rPr>
        <w:t xml:space="preserve"> </w:t>
      </w:r>
      <w:r w:rsidRPr="001C4E3A">
        <w:rPr>
          <w:rFonts w:ascii="Book Antiqua" w:hAnsi="Book Antiqua"/>
          <w:i/>
          <w:iCs/>
        </w:rPr>
        <w:t xml:space="preserve">Expert </w:t>
      </w:r>
      <w:proofErr w:type="spellStart"/>
      <w:r w:rsidRPr="001C4E3A">
        <w:rPr>
          <w:rFonts w:ascii="Book Antiqua" w:hAnsi="Book Antiqua"/>
          <w:i/>
          <w:iCs/>
        </w:rPr>
        <w:t>Opin</w:t>
      </w:r>
      <w:proofErr w:type="spellEnd"/>
      <w:r w:rsidRPr="001C4E3A">
        <w:rPr>
          <w:rFonts w:ascii="Book Antiqua" w:hAnsi="Book Antiqua"/>
          <w:i/>
          <w:iCs/>
        </w:rPr>
        <w:t xml:space="preserve"> Biol </w:t>
      </w:r>
      <w:proofErr w:type="spellStart"/>
      <w:r w:rsidRPr="001C4E3A">
        <w:rPr>
          <w:rFonts w:ascii="Book Antiqua" w:hAnsi="Book Antiqua"/>
          <w:i/>
          <w:iCs/>
        </w:rPr>
        <w:t>Ther</w:t>
      </w:r>
      <w:proofErr w:type="spellEnd"/>
      <w:r w:rsidRPr="001C4E3A">
        <w:rPr>
          <w:rStyle w:val="apple-converted-space"/>
          <w:rFonts w:ascii="Book Antiqua" w:hAnsi="Book Antiqua"/>
        </w:rPr>
        <w:t xml:space="preserve"> </w:t>
      </w:r>
      <w:r w:rsidRPr="001C4E3A">
        <w:rPr>
          <w:rFonts w:ascii="Book Antiqua" w:hAnsi="Book Antiqua"/>
        </w:rPr>
        <w:t>2020;</w:t>
      </w:r>
      <w:r w:rsidRPr="001C4E3A">
        <w:rPr>
          <w:rStyle w:val="apple-converted-space"/>
          <w:rFonts w:ascii="Book Antiqua" w:hAnsi="Book Antiqua"/>
        </w:rPr>
        <w:t xml:space="preserve"> </w:t>
      </w:r>
      <w:r w:rsidRPr="001C4E3A">
        <w:rPr>
          <w:rFonts w:ascii="Book Antiqua" w:hAnsi="Book Antiqua"/>
          <w:b/>
          <w:bCs/>
        </w:rPr>
        <w:t>20</w:t>
      </w:r>
      <w:r w:rsidRPr="001C4E3A">
        <w:rPr>
          <w:rFonts w:ascii="Book Antiqua" w:hAnsi="Book Antiqua"/>
        </w:rPr>
        <w:t>: 363-378 [PMID: 31498003 DOI: 10.1080/14712598.2019.1666101]</w:t>
      </w:r>
    </w:p>
    <w:p w14:paraId="5927E9C6" w14:textId="06716930"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32</w:t>
      </w:r>
      <w:r w:rsidRPr="001C4E3A">
        <w:rPr>
          <w:rStyle w:val="apple-converted-space"/>
          <w:rFonts w:ascii="Book Antiqua" w:hAnsi="Book Antiqua"/>
        </w:rPr>
        <w:t xml:space="preserve"> </w:t>
      </w:r>
      <w:proofErr w:type="spellStart"/>
      <w:r w:rsidRPr="001C4E3A">
        <w:rPr>
          <w:rFonts w:ascii="Book Antiqua" w:hAnsi="Book Antiqua"/>
          <w:b/>
          <w:bCs/>
        </w:rPr>
        <w:t>D'Incà</w:t>
      </w:r>
      <w:proofErr w:type="spellEnd"/>
      <w:r w:rsidRPr="001C4E3A">
        <w:rPr>
          <w:rFonts w:ascii="Book Antiqua" w:hAnsi="Book Antiqua"/>
          <w:b/>
          <w:bCs/>
        </w:rPr>
        <w:t xml:space="preserve"> R</w:t>
      </w:r>
      <w:r w:rsidRPr="001C4E3A">
        <w:rPr>
          <w:rFonts w:ascii="Book Antiqua" w:hAnsi="Book Antiqua"/>
        </w:rPr>
        <w:t xml:space="preserve">, </w:t>
      </w:r>
      <w:proofErr w:type="spellStart"/>
      <w:r w:rsidRPr="001C4E3A">
        <w:rPr>
          <w:rFonts w:ascii="Book Antiqua" w:hAnsi="Book Antiqua"/>
        </w:rPr>
        <w:t>Bertomoro</w:t>
      </w:r>
      <w:proofErr w:type="spellEnd"/>
      <w:r w:rsidRPr="001C4E3A">
        <w:rPr>
          <w:rFonts w:ascii="Book Antiqua" w:hAnsi="Book Antiqua"/>
        </w:rPr>
        <w:t xml:space="preserve"> P, </w:t>
      </w:r>
      <w:proofErr w:type="spellStart"/>
      <w:r w:rsidRPr="001C4E3A">
        <w:rPr>
          <w:rFonts w:ascii="Book Antiqua" w:hAnsi="Book Antiqua"/>
        </w:rPr>
        <w:t>Mazzocco</w:t>
      </w:r>
      <w:proofErr w:type="spellEnd"/>
      <w:r w:rsidRPr="001C4E3A">
        <w:rPr>
          <w:rFonts w:ascii="Book Antiqua" w:hAnsi="Book Antiqua"/>
        </w:rPr>
        <w:t xml:space="preserve"> K, </w:t>
      </w:r>
      <w:proofErr w:type="spellStart"/>
      <w:r w:rsidRPr="001C4E3A">
        <w:rPr>
          <w:rFonts w:ascii="Book Antiqua" w:hAnsi="Book Antiqua"/>
        </w:rPr>
        <w:t>Vettorato</w:t>
      </w:r>
      <w:proofErr w:type="spellEnd"/>
      <w:r w:rsidRPr="001C4E3A">
        <w:rPr>
          <w:rFonts w:ascii="Book Antiqua" w:hAnsi="Book Antiqua"/>
        </w:rPr>
        <w:t xml:space="preserve"> MG, </w:t>
      </w:r>
      <w:proofErr w:type="spellStart"/>
      <w:r w:rsidRPr="001C4E3A">
        <w:rPr>
          <w:rFonts w:ascii="Book Antiqua" w:hAnsi="Book Antiqua"/>
        </w:rPr>
        <w:t>Rumiati</w:t>
      </w:r>
      <w:proofErr w:type="spellEnd"/>
      <w:r w:rsidRPr="001C4E3A">
        <w:rPr>
          <w:rFonts w:ascii="Book Antiqua" w:hAnsi="Book Antiqua"/>
        </w:rPr>
        <w:t xml:space="preserve"> R, </w:t>
      </w:r>
      <w:proofErr w:type="spellStart"/>
      <w:r w:rsidRPr="001C4E3A">
        <w:rPr>
          <w:rFonts w:ascii="Book Antiqua" w:hAnsi="Book Antiqua"/>
        </w:rPr>
        <w:t>Sturniolo</w:t>
      </w:r>
      <w:proofErr w:type="spellEnd"/>
      <w:r w:rsidRPr="001C4E3A">
        <w:rPr>
          <w:rFonts w:ascii="Book Antiqua" w:hAnsi="Book Antiqua"/>
        </w:rPr>
        <w:t xml:space="preserve"> GC. Risk factors for non-adherence to medication in inflammatory bowel disease patients.</w:t>
      </w:r>
      <w:r w:rsidRPr="001C4E3A">
        <w:rPr>
          <w:rStyle w:val="apple-converted-space"/>
          <w:rFonts w:ascii="Book Antiqua" w:hAnsi="Book Antiqua"/>
        </w:rPr>
        <w:t xml:space="preserve"> </w:t>
      </w:r>
      <w:r w:rsidRPr="001C4E3A">
        <w:rPr>
          <w:rFonts w:ascii="Book Antiqua" w:hAnsi="Book Antiqua"/>
          <w:i/>
          <w:iCs/>
        </w:rPr>
        <w:t xml:space="preserve">Aliment </w:t>
      </w:r>
      <w:proofErr w:type="spellStart"/>
      <w:r w:rsidRPr="001C4E3A">
        <w:rPr>
          <w:rFonts w:ascii="Book Antiqua" w:hAnsi="Book Antiqua"/>
          <w:i/>
          <w:iCs/>
        </w:rPr>
        <w:t>Pharmacol</w:t>
      </w:r>
      <w:proofErr w:type="spellEnd"/>
      <w:r w:rsidRPr="001C4E3A">
        <w:rPr>
          <w:rFonts w:ascii="Book Antiqua" w:hAnsi="Book Antiqua"/>
          <w:i/>
          <w:iCs/>
        </w:rPr>
        <w:t xml:space="preserve"> </w:t>
      </w:r>
      <w:proofErr w:type="spellStart"/>
      <w:r w:rsidRPr="001C4E3A">
        <w:rPr>
          <w:rFonts w:ascii="Book Antiqua" w:hAnsi="Book Antiqua"/>
          <w:i/>
          <w:iCs/>
        </w:rPr>
        <w:t>Ther</w:t>
      </w:r>
      <w:proofErr w:type="spellEnd"/>
      <w:r w:rsidRPr="001C4E3A">
        <w:rPr>
          <w:rStyle w:val="apple-converted-space"/>
          <w:rFonts w:ascii="Book Antiqua" w:hAnsi="Book Antiqua"/>
        </w:rPr>
        <w:t xml:space="preserve"> </w:t>
      </w:r>
      <w:r w:rsidRPr="001C4E3A">
        <w:rPr>
          <w:rFonts w:ascii="Book Antiqua" w:hAnsi="Book Antiqua"/>
        </w:rPr>
        <w:t>2008;</w:t>
      </w:r>
      <w:r w:rsidRPr="001C4E3A">
        <w:rPr>
          <w:rStyle w:val="apple-converted-space"/>
          <w:rFonts w:ascii="Book Antiqua" w:hAnsi="Book Antiqua"/>
        </w:rPr>
        <w:t xml:space="preserve"> </w:t>
      </w:r>
      <w:r w:rsidRPr="001C4E3A">
        <w:rPr>
          <w:rFonts w:ascii="Book Antiqua" w:hAnsi="Book Antiqua"/>
          <w:b/>
          <w:bCs/>
        </w:rPr>
        <w:t>27</w:t>
      </w:r>
      <w:r w:rsidRPr="001C4E3A">
        <w:rPr>
          <w:rFonts w:ascii="Book Antiqua" w:hAnsi="Book Antiqua"/>
        </w:rPr>
        <w:t>: 166-172 [PMID: 17949472 DOI: 10.1111/j.1365-2036.2007.03555.x]</w:t>
      </w:r>
    </w:p>
    <w:p w14:paraId="6B4028AB" w14:textId="19B38286"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33</w:t>
      </w:r>
      <w:r w:rsidRPr="001C4E3A">
        <w:rPr>
          <w:rStyle w:val="apple-converted-space"/>
          <w:rFonts w:ascii="Book Antiqua" w:hAnsi="Book Antiqua"/>
        </w:rPr>
        <w:t xml:space="preserve"> </w:t>
      </w:r>
      <w:r w:rsidRPr="001C4E3A">
        <w:rPr>
          <w:rFonts w:ascii="Book Antiqua" w:hAnsi="Book Antiqua"/>
          <w:b/>
          <w:bCs/>
        </w:rPr>
        <w:t>Harbord M</w:t>
      </w:r>
      <w:r w:rsidRPr="001C4E3A">
        <w:rPr>
          <w:rFonts w:ascii="Book Antiqua" w:hAnsi="Book Antiqua"/>
        </w:rPr>
        <w:t xml:space="preserve">, </w:t>
      </w:r>
      <w:proofErr w:type="spellStart"/>
      <w:r w:rsidRPr="001C4E3A">
        <w:rPr>
          <w:rFonts w:ascii="Book Antiqua" w:hAnsi="Book Antiqua"/>
        </w:rPr>
        <w:t>Annese</w:t>
      </w:r>
      <w:proofErr w:type="spellEnd"/>
      <w:r w:rsidRPr="001C4E3A">
        <w:rPr>
          <w:rFonts w:ascii="Book Antiqua" w:hAnsi="Book Antiqua"/>
        </w:rPr>
        <w:t xml:space="preserve"> V, </w:t>
      </w:r>
      <w:proofErr w:type="spellStart"/>
      <w:r w:rsidRPr="001C4E3A">
        <w:rPr>
          <w:rFonts w:ascii="Book Antiqua" w:hAnsi="Book Antiqua"/>
        </w:rPr>
        <w:t>Vavricka</w:t>
      </w:r>
      <w:proofErr w:type="spellEnd"/>
      <w:r w:rsidRPr="001C4E3A">
        <w:rPr>
          <w:rFonts w:ascii="Book Antiqua" w:hAnsi="Book Antiqua"/>
        </w:rPr>
        <w:t xml:space="preserve"> SR, </w:t>
      </w:r>
      <w:proofErr w:type="spellStart"/>
      <w:r w:rsidRPr="001C4E3A">
        <w:rPr>
          <w:rFonts w:ascii="Book Antiqua" w:hAnsi="Book Antiqua"/>
        </w:rPr>
        <w:t>Allez</w:t>
      </w:r>
      <w:proofErr w:type="spellEnd"/>
      <w:r w:rsidRPr="001C4E3A">
        <w:rPr>
          <w:rFonts w:ascii="Book Antiqua" w:hAnsi="Book Antiqua"/>
        </w:rPr>
        <w:t xml:space="preserve"> M, Barreiro-de Acosta M, </w:t>
      </w:r>
      <w:proofErr w:type="spellStart"/>
      <w:r w:rsidRPr="001C4E3A">
        <w:rPr>
          <w:rFonts w:ascii="Book Antiqua" w:hAnsi="Book Antiqua"/>
        </w:rPr>
        <w:t>Boberg</w:t>
      </w:r>
      <w:proofErr w:type="spellEnd"/>
      <w:r w:rsidRPr="001C4E3A">
        <w:rPr>
          <w:rFonts w:ascii="Book Antiqua" w:hAnsi="Book Antiqua"/>
        </w:rPr>
        <w:t xml:space="preserve"> KM, </w:t>
      </w:r>
      <w:proofErr w:type="spellStart"/>
      <w:r w:rsidRPr="001C4E3A">
        <w:rPr>
          <w:rFonts w:ascii="Book Antiqua" w:hAnsi="Book Antiqua"/>
        </w:rPr>
        <w:t>Burisch</w:t>
      </w:r>
      <w:proofErr w:type="spellEnd"/>
      <w:r w:rsidRPr="001C4E3A">
        <w:rPr>
          <w:rFonts w:ascii="Book Antiqua" w:hAnsi="Book Antiqua"/>
        </w:rPr>
        <w:t xml:space="preserve"> J, De Vos M, De Vries AM, Dick AD, </w:t>
      </w:r>
      <w:proofErr w:type="spellStart"/>
      <w:r w:rsidRPr="001C4E3A">
        <w:rPr>
          <w:rFonts w:ascii="Book Antiqua" w:hAnsi="Book Antiqua"/>
        </w:rPr>
        <w:t>Juillerat</w:t>
      </w:r>
      <w:proofErr w:type="spellEnd"/>
      <w:r w:rsidRPr="001C4E3A">
        <w:rPr>
          <w:rFonts w:ascii="Book Antiqua" w:hAnsi="Book Antiqua"/>
        </w:rPr>
        <w:t xml:space="preserve"> P, Karlsen TH, </w:t>
      </w:r>
      <w:proofErr w:type="spellStart"/>
      <w:r w:rsidRPr="001C4E3A">
        <w:rPr>
          <w:rFonts w:ascii="Book Antiqua" w:hAnsi="Book Antiqua"/>
        </w:rPr>
        <w:t>Koutroubakis</w:t>
      </w:r>
      <w:proofErr w:type="spellEnd"/>
      <w:r w:rsidRPr="001C4E3A">
        <w:rPr>
          <w:rFonts w:ascii="Book Antiqua" w:hAnsi="Book Antiqua"/>
        </w:rPr>
        <w:t xml:space="preserve"> I, Lakatos PL, Orchard T, </w:t>
      </w:r>
      <w:proofErr w:type="spellStart"/>
      <w:r w:rsidRPr="001C4E3A">
        <w:rPr>
          <w:rFonts w:ascii="Book Antiqua" w:hAnsi="Book Antiqua"/>
        </w:rPr>
        <w:t>Papay</w:t>
      </w:r>
      <w:proofErr w:type="spellEnd"/>
      <w:r w:rsidRPr="001C4E3A">
        <w:rPr>
          <w:rFonts w:ascii="Book Antiqua" w:hAnsi="Book Antiqua"/>
        </w:rPr>
        <w:t xml:space="preserve"> P, Raine T, </w:t>
      </w:r>
      <w:proofErr w:type="spellStart"/>
      <w:r w:rsidRPr="001C4E3A">
        <w:rPr>
          <w:rFonts w:ascii="Book Antiqua" w:hAnsi="Book Antiqua"/>
        </w:rPr>
        <w:t>Reinshagen</w:t>
      </w:r>
      <w:proofErr w:type="spellEnd"/>
      <w:r w:rsidRPr="001C4E3A">
        <w:rPr>
          <w:rFonts w:ascii="Book Antiqua" w:hAnsi="Book Antiqua"/>
        </w:rPr>
        <w:t xml:space="preserve"> M, Thaci D, </w:t>
      </w:r>
      <w:proofErr w:type="spellStart"/>
      <w:r w:rsidRPr="001C4E3A">
        <w:rPr>
          <w:rFonts w:ascii="Book Antiqua" w:hAnsi="Book Antiqua"/>
        </w:rPr>
        <w:t>Tilg</w:t>
      </w:r>
      <w:proofErr w:type="spellEnd"/>
      <w:r w:rsidRPr="001C4E3A">
        <w:rPr>
          <w:rFonts w:ascii="Book Antiqua" w:hAnsi="Book Antiqua"/>
        </w:rPr>
        <w:t xml:space="preserve"> H, </w:t>
      </w:r>
      <w:proofErr w:type="spellStart"/>
      <w:r w:rsidRPr="001C4E3A">
        <w:rPr>
          <w:rFonts w:ascii="Book Antiqua" w:hAnsi="Book Antiqua"/>
        </w:rPr>
        <w:t>Carbonnel</w:t>
      </w:r>
      <w:proofErr w:type="spellEnd"/>
      <w:r w:rsidRPr="001C4E3A">
        <w:rPr>
          <w:rFonts w:ascii="Book Antiqua" w:hAnsi="Book Antiqua"/>
        </w:rPr>
        <w:t xml:space="preserve"> F; European Crohn’s and Colitis </w:t>
      </w:r>
      <w:proofErr w:type="spellStart"/>
      <w:r w:rsidRPr="001C4E3A">
        <w:rPr>
          <w:rFonts w:ascii="Book Antiqua" w:hAnsi="Book Antiqua"/>
        </w:rPr>
        <w:t>Organisation</w:t>
      </w:r>
      <w:proofErr w:type="spellEnd"/>
      <w:r w:rsidRPr="001C4E3A">
        <w:rPr>
          <w:rFonts w:ascii="Book Antiqua" w:hAnsi="Book Antiqua"/>
        </w:rPr>
        <w:t>. The First European Evidence-based Consensus on Extra-intestinal Manifestations in Inflammatory Bowel Disease.</w:t>
      </w:r>
      <w:r w:rsidRPr="001C4E3A">
        <w:rPr>
          <w:rStyle w:val="apple-converted-space"/>
          <w:rFonts w:ascii="Book Antiqua" w:hAnsi="Book Antiqua"/>
        </w:rPr>
        <w:t xml:space="preserve"> </w:t>
      </w:r>
      <w:r w:rsidRPr="001C4E3A">
        <w:rPr>
          <w:rFonts w:ascii="Book Antiqua" w:hAnsi="Book Antiqua"/>
          <w:i/>
          <w:iCs/>
        </w:rPr>
        <w:t xml:space="preserve">J </w:t>
      </w:r>
      <w:proofErr w:type="spellStart"/>
      <w:r w:rsidRPr="001C4E3A">
        <w:rPr>
          <w:rFonts w:ascii="Book Antiqua" w:hAnsi="Book Antiqua"/>
          <w:i/>
          <w:iCs/>
        </w:rPr>
        <w:t>Crohns</w:t>
      </w:r>
      <w:proofErr w:type="spellEnd"/>
      <w:r w:rsidRPr="001C4E3A">
        <w:rPr>
          <w:rFonts w:ascii="Book Antiqua" w:hAnsi="Book Antiqua"/>
          <w:i/>
          <w:iCs/>
        </w:rPr>
        <w:t xml:space="preserve"> Colitis</w:t>
      </w:r>
      <w:r w:rsidRPr="001C4E3A">
        <w:rPr>
          <w:rStyle w:val="apple-converted-space"/>
          <w:rFonts w:ascii="Book Antiqua" w:hAnsi="Book Antiqua"/>
        </w:rPr>
        <w:t xml:space="preserve"> </w:t>
      </w:r>
      <w:r w:rsidRPr="001C4E3A">
        <w:rPr>
          <w:rFonts w:ascii="Book Antiqua" w:hAnsi="Book Antiqua"/>
        </w:rPr>
        <w:t>2016;</w:t>
      </w:r>
      <w:r w:rsidRPr="001C4E3A">
        <w:rPr>
          <w:rStyle w:val="apple-converted-space"/>
          <w:rFonts w:ascii="Book Antiqua" w:hAnsi="Book Antiqua"/>
        </w:rPr>
        <w:t xml:space="preserve"> </w:t>
      </w:r>
      <w:r w:rsidRPr="001C4E3A">
        <w:rPr>
          <w:rFonts w:ascii="Book Antiqua" w:hAnsi="Book Antiqua"/>
          <w:b/>
          <w:bCs/>
        </w:rPr>
        <w:t>10</w:t>
      </w:r>
      <w:r w:rsidRPr="001C4E3A">
        <w:rPr>
          <w:rFonts w:ascii="Book Antiqua" w:hAnsi="Book Antiqua"/>
        </w:rPr>
        <w:t>: 239-254 [PMID: 26614685 DOI: 10.1093/</w:t>
      </w:r>
      <w:proofErr w:type="spellStart"/>
      <w:r w:rsidRPr="001C4E3A">
        <w:rPr>
          <w:rFonts w:ascii="Book Antiqua" w:hAnsi="Book Antiqua"/>
        </w:rPr>
        <w:t>ecco-jcc</w:t>
      </w:r>
      <w:proofErr w:type="spellEnd"/>
      <w:r w:rsidRPr="001C4E3A">
        <w:rPr>
          <w:rFonts w:ascii="Book Antiqua" w:hAnsi="Book Antiqua"/>
        </w:rPr>
        <w:t>/jjv213]</w:t>
      </w:r>
    </w:p>
    <w:p w14:paraId="17651CDD" w14:textId="6C8C898A"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34</w:t>
      </w:r>
      <w:r w:rsidRPr="001C4E3A">
        <w:rPr>
          <w:rStyle w:val="apple-converted-space"/>
          <w:rFonts w:ascii="Book Antiqua" w:hAnsi="Book Antiqua"/>
        </w:rPr>
        <w:t xml:space="preserve"> </w:t>
      </w:r>
      <w:r w:rsidRPr="001C4E3A">
        <w:rPr>
          <w:rFonts w:ascii="Book Antiqua" w:hAnsi="Book Antiqua"/>
          <w:b/>
          <w:bCs/>
        </w:rPr>
        <w:t>Tiles-Sar N</w:t>
      </w:r>
      <w:r w:rsidRPr="001C4E3A">
        <w:rPr>
          <w:rFonts w:ascii="Book Antiqua" w:hAnsi="Book Antiqua"/>
        </w:rPr>
        <w:t xml:space="preserve">, </w:t>
      </w:r>
      <w:proofErr w:type="spellStart"/>
      <w:r w:rsidRPr="001C4E3A">
        <w:rPr>
          <w:rFonts w:ascii="Book Antiqua" w:hAnsi="Book Antiqua"/>
        </w:rPr>
        <w:t>Neuser</w:t>
      </w:r>
      <w:proofErr w:type="spellEnd"/>
      <w:r w:rsidRPr="001C4E3A">
        <w:rPr>
          <w:rFonts w:ascii="Book Antiqua" w:hAnsi="Book Antiqua"/>
        </w:rPr>
        <w:t xml:space="preserve"> J, de </w:t>
      </w:r>
      <w:proofErr w:type="spellStart"/>
      <w:r w:rsidRPr="001C4E3A">
        <w:rPr>
          <w:rFonts w:ascii="Book Antiqua" w:hAnsi="Book Antiqua"/>
        </w:rPr>
        <w:t>Sordi</w:t>
      </w:r>
      <w:proofErr w:type="spellEnd"/>
      <w:r w:rsidRPr="001C4E3A">
        <w:rPr>
          <w:rFonts w:ascii="Book Antiqua" w:hAnsi="Book Antiqua"/>
        </w:rPr>
        <w:t xml:space="preserve"> D, </w:t>
      </w:r>
      <w:proofErr w:type="spellStart"/>
      <w:r w:rsidRPr="001C4E3A">
        <w:rPr>
          <w:rFonts w:ascii="Book Antiqua" w:hAnsi="Book Antiqua"/>
        </w:rPr>
        <w:t>Rücker</w:t>
      </w:r>
      <w:proofErr w:type="spellEnd"/>
      <w:r w:rsidRPr="001C4E3A">
        <w:rPr>
          <w:rFonts w:ascii="Book Antiqua" w:hAnsi="Book Antiqua"/>
        </w:rPr>
        <w:t xml:space="preserve"> G, </w:t>
      </w:r>
      <w:proofErr w:type="spellStart"/>
      <w:r w:rsidRPr="001C4E3A">
        <w:rPr>
          <w:rFonts w:ascii="Book Antiqua" w:hAnsi="Book Antiqua"/>
        </w:rPr>
        <w:t>Baltes</w:t>
      </w:r>
      <w:proofErr w:type="spellEnd"/>
      <w:r w:rsidRPr="001C4E3A">
        <w:rPr>
          <w:rFonts w:ascii="Book Antiqua" w:hAnsi="Book Antiqua"/>
        </w:rPr>
        <w:t xml:space="preserve"> A, Preiss J, Moser G, Timmer A. Psychological interventions for inflammatory bowel disease: a systematic review and component network meta-analysis protocol.</w:t>
      </w:r>
      <w:r w:rsidRPr="001C4E3A">
        <w:rPr>
          <w:rStyle w:val="apple-converted-space"/>
          <w:rFonts w:ascii="Book Antiqua" w:hAnsi="Book Antiqua"/>
        </w:rPr>
        <w:t xml:space="preserve"> </w:t>
      </w:r>
      <w:r w:rsidRPr="001C4E3A">
        <w:rPr>
          <w:rFonts w:ascii="Book Antiqua" w:hAnsi="Book Antiqua"/>
          <w:i/>
          <w:iCs/>
        </w:rPr>
        <w:t>BMJ Open</w:t>
      </w:r>
      <w:r w:rsidRPr="001C4E3A">
        <w:rPr>
          <w:rStyle w:val="apple-converted-space"/>
          <w:rFonts w:ascii="Book Antiqua" w:hAnsi="Book Antiqua"/>
        </w:rPr>
        <w:t xml:space="preserve"> </w:t>
      </w:r>
      <w:r w:rsidRPr="001C4E3A">
        <w:rPr>
          <w:rFonts w:ascii="Book Antiqua" w:hAnsi="Book Antiqua"/>
        </w:rPr>
        <w:t>2022;</w:t>
      </w:r>
      <w:r w:rsidRPr="001C4E3A">
        <w:rPr>
          <w:rStyle w:val="apple-converted-space"/>
          <w:rFonts w:ascii="Book Antiqua" w:hAnsi="Book Antiqua"/>
        </w:rPr>
        <w:t xml:space="preserve"> </w:t>
      </w:r>
      <w:r w:rsidRPr="001C4E3A">
        <w:rPr>
          <w:rFonts w:ascii="Book Antiqua" w:hAnsi="Book Antiqua"/>
          <w:b/>
          <w:bCs/>
        </w:rPr>
        <w:t>12</w:t>
      </w:r>
      <w:r w:rsidRPr="001C4E3A">
        <w:rPr>
          <w:rFonts w:ascii="Book Antiqua" w:hAnsi="Book Antiqua"/>
        </w:rPr>
        <w:t>: e056982 [PMID: 35732389 DOI: 10.1136/bmjopen-2021-056982]</w:t>
      </w:r>
    </w:p>
    <w:p w14:paraId="1D10FD9D" w14:textId="1AE1505C"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35</w:t>
      </w:r>
      <w:r w:rsidRPr="001C4E3A">
        <w:rPr>
          <w:rStyle w:val="apple-converted-space"/>
          <w:rFonts w:ascii="Book Antiqua" w:hAnsi="Book Antiqua"/>
        </w:rPr>
        <w:t xml:space="preserve"> </w:t>
      </w:r>
      <w:r w:rsidRPr="001C4E3A">
        <w:rPr>
          <w:rFonts w:ascii="Book Antiqua" w:hAnsi="Book Antiqua"/>
          <w:b/>
          <w:bCs/>
        </w:rPr>
        <w:t>Thomson R</w:t>
      </w:r>
      <w:r w:rsidRPr="001C4E3A">
        <w:rPr>
          <w:rFonts w:ascii="Book Antiqua" w:hAnsi="Book Antiqua"/>
        </w:rPr>
        <w:t>, Edwards A, Grey J. Risk communication in the clinical consultation.</w:t>
      </w:r>
      <w:r w:rsidRPr="001C4E3A">
        <w:rPr>
          <w:rStyle w:val="apple-converted-space"/>
          <w:rFonts w:ascii="Book Antiqua" w:hAnsi="Book Antiqua"/>
        </w:rPr>
        <w:t xml:space="preserve"> </w:t>
      </w:r>
      <w:r w:rsidRPr="001C4E3A">
        <w:rPr>
          <w:rFonts w:ascii="Book Antiqua" w:hAnsi="Book Antiqua"/>
          <w:i/>
          <w:iCs/>
        </w:rPr>
        <w:t>Clin Med (</w:t>
      </w:r>
      <w:proofErr w:type="spellStart"/>
      <w:r w:rsidRPr="001C4E3A">
        <w:rPr>
          <w:rFonts w:ascii="Book Antiqua" w:hAnsi="Book Antiqua"/>
          <w:i/>
          <w:iCs/>
        </w:rPr>
        <w:t>Lond</w:t>
      </w:r>
      <w:proofErr w:type="spellEnd"/>
      <w:r w:rsidRPr="001C4E3A">
        <w:rPr>
          <w:rFonts w:ascii="Book Antiqua" w:hAnsi="Book Antiqua"/>
          <w:i/>
          <w:iCs/>
        </w:rPr>
        <w:t>)</w:t>
      </w:r>
      <w:r w:rsidRPr="001C4E3A">
        <w:rPr>
          <w:rStyle w:val="apple-converted-space"/>
          <w:rFonts w:ascii="Book Antiqua" w:hAnsi="Book Antiqua"/>
        </w:rPr>
        <w:t xml:space="preserve"> </w:t>
      </w:r>
      <w:r w:rsidRPr="001C4E3A">
        <w:rPr>
          <w:rFonts w:ascii="Book Antiqua" w:hAnsi="Book Antiqua"/>
        </w:rPr>
        <w:t>2005;</w:t>
      </w:r>
      <w:r w:rsidRPr="001C4E3A">
        <w:rPr>
          <w:rStyle w:val="apple-converted-space"/>
          <w:rFonts w:ascii="Book Antiqua" w:hAnsi="Book Antiqua"/>
        </w:rPr>
        <w:t xml:space="preserve"> </w:t>
      </w:r>
      <w:r w:rsidRPr="001C4E3A">
        <w:rPr>
          <w:rFonts w:ascii="Book Antiqua" w:hAnsi="Book Antiqua"/>
          <w:b/>
          <w:bCs/>
        </w:rPr>
        <w:t>5</w:t>
      </w:r>
      <w:r w:rsidRPr="001C4E3A">
        <w:rPr>
          <w:rFonts w:ascii="Book Antiqua" w:hAnsi="Book Antiqua"/>
        </w:rPr>
        <w:t>: 465-469 [PMID: 16268328 DOI: 10.7861/clinmedicine.5-5-465]</w:t>
      </w:r>
    </w:p>
    <w:p w14:paraId="2FDE33C6" w14:textId="09928784" w:rsidR="007641C1" w:rsidRPr="001C4E3A" w:rsidRDefault="007641C1" w:rsidP="007641C1">
      <w:pPr>
        <w:pStyle w:val="a3"/>
        <w:adjustRightInd w:val="0"/>
        <w:snapToGrid w:val="0"/>
        <w:spacing w:before="0" w:beforeAutospacing="0" w:after="0" w:afterAutospacing="0" w:line="360" w:lineRule="auto"/>
        <w:jc w:val="both"/>
        <w:rPr>
          <w:rFonts w:ascii="Book Antiqua" w:hAnsi="Book Antiqua"/>
        </w:rPr>
      </w:pPr>
      <w:r w:rsidRPr="001C4E3A">
        <w:rPr>
          <w:rFonts w:ascii="Book Antiqua" w:hAnsi="Book Antiqua"/>
        </w:rPr>
        <w:t>36</w:t>
      </w:r>
      <w:r w:rsidRPr="001C4E3A">
        <w:rPr>
          <w:rStyle w:val="apple-converted-space"/>
          <w:rFonts w:ascii="Book Antiqua" w:hAnsi="Book Antiqua"/>
        </w:rPr>
        <w:t xml:space="preserve"> </w:t>
      </w:r>
      <w:proofErr w:type="spellStart"/>
      <w:r w:rsidRPr="001C4E3A">
        <w:rPr>
          <w:rFonts w:ascii="Book Antiqua" w:hAnsi="Book Antiqua"/>
          <w:b/>
          <w:bCs/>
        </w:rPr>
        <w:t>Pensieri</w:t>
      </w:r>
      <w:proofErr w:type="spellEnd"/>
      <w:r w:rsidRPr="001C4E3A">
        <w:rPr>
          <w:rFonts w:ascii="Book Antiqua" w:hAnsi="Book Antiqua"/>
          <w:b/>
          <w:bCs/>
        </w:rPr>
        <w:t xml:space="preserve"> C</w:t>
      </w:r>
      <w:r w:rsidRPr="001C4E3A">
        <w:rPr>
          <w:rFonts w:ascii="Book Antiqua" w:hAnsi="Book Antiqua"/>
        </w:rPr>
        <w:t xml:space="preserve">, </w:t>
      </w:r>
      <w:proofErr w:type="spellStart"/>
      <w:r w:rsidRPr="001C4E3A">
        <w:rPr>
          <w:rFonts w:ascii="Book Antiqua" w:hAnsi="Book Antiqua"/>
        </w:rPr>
        <w:t>Delle</w:t>
      </w:r>
      <w:proofErr w:type="spellEnd"/>
      <w:r w:rsidRPr="001C4E3A">
        <w:rPr>
          <w:rFonts w:ascii="Book Antiqua" w:hAnsi="Book Antiqua"/>
        </w:rPr>
        <w:t xml:space="preserve"> </w:t>
      </w:r>
      <w:proofErr w:type="spellStart"/>
      <w:r w:rsidRPr="001C4E3A">
        <w:rPr>
          <w:rFonts w:ascii="Book Antiqua" w:hAnsi="Book Antiqua"/>
        </w:rPr>
        <w:t>Chiaie</w:t>
      </w:r>
      <w:proofErr w:type="spellEnd"/>
      <w:r w:rsidRPr="001C4E3A">
        <w:rPr>
          <w:rFonts w:ascii="Book Antiqua" w:hAnsi="Book Antiqua"/>
        </w:rPr>
        <w:t xml:space="preserve"> G, </w:t>
      </w:r>
      <w:proofErr w:type="spellStart"/>
      <w:r w:rsidRPr="001C4E3A">
        <w:rPr>
          <w:rFonts w:ascii="Book Antiqua" w:hAnsi="Book Antiqua"/>
        </w:rPr>
        <w:t>Vincenzi</w:t>
      </w:r>
      <w:proofErr w:type="spellEnd"/>
      <w:r w:rsidRPr="001C4E3A">
        <w:rPr>
          <w:rFonts w:ascii="Book Antiqua" w:hAnsi="Book Antiqua"/>
        </w:rPr>
        <w:t xml:space="preserve"> B, Nobile L, De </w:t>
      </w:r>
      <w:proofErr w:type="spellStart"/>
      <w:r w:rsidRPr="001C4E3A">
        <w:rPr>
          <w:rFonts w:ascii="Book Antiqua" w:hAnsi="Book Antiqua"/>
        </w:rPr>
        <w:t>Benedictis</w:t>
      </w:r>
      <w:proofErr w:type="spellEnd"/>
      <w:r w:rsidRPr="001C4E3A">
        <w:rPr>
          <w:rFonts w:ascii="Book Antiqua" w:hAnsi="Book Antiqua"/>
        </w:rPr>
        <w:t xml:space="preserve"> A, </w:t>
      </w:r>
      <w:proofErr w:type="spellStart"/>
      <w:r w:rsidRPr="001C4E3A">
        <w:rPr>
          <w:rFonts w:ascii="Book Antiqua" w:hAnsi="Book Antiqua"/>
        </w:rPr>
        <w:t>D'aprile</w:t>
      </w:r>
      <w:proofErr w:type="spellEnd"/>
      <w:r w:rsidRPr="001C4E3A">
        <w:rPr>
          <w:rFonts w:ascii="Book Antiqua" w:hAnsi="Book Antiqua"/>
        </w:rPr>
        <w:t xml:space="preserve"> M, </w:t>
      </w:r>
      <w:proofErr w:type="spellStart"/>
      <w:r w:rsidRPr="001C4E3A">
        <w:rPr>
          <w:rFonts w:ascii="Book Antiqua" w:hAnsi="Book Antiqua"/>
        </w:rPr>
        <w:t>Alloni</w:t>
      </w:r>
      <w:proofErr w:type="spellEnd"/>
      <w:r w:rsidRPr="001C4E3A">
        <w:rPr>
          <w:rFonts w:ascii="Book Antiqua" w:hAnsi="Book Antiqua"/>
        </w:rPr>
        <w:t xml:space="preserve"> R. Doctor-patient communication tricks. Oncological study at Campus Bio-Medico University of Rome.</w:t>
      </w:r>
      <w:r w:rsidRPr="001C4E3A">
        <w:rPr>
          <w:rStyle w:val="apple-converted-space"/>
          <w:rFonts w:ascii="Book Antiqua" w:hAnsi="Book Antiqua"/>
        </w:rPr>
        <w:t xml:space="preserve"> </w:t>
      </w:r>
      <w:r w:rsidRPr="001C4E3A">
        <w:rPr>
          <w:rFonts w:ascii="Book Antiqua" w:hAnsi="Book Antiqua"/>
          <w:i/>
          <w:iCs/>
        </w:rPr>
        <w:t>Clin Ter</w:t>
      </w:r>
      <w:r w:rsidRPr="001C4E3A">
        <w:rPr>
          <w:rStyle w:val="apple-converted-space"/>
          <w:rFonts w:ascii="Book Antiqua" w:hAnsi="Book Antiqua"/>
        </w:rPr>
        <w:t xml:space="preserve"> </w:t>
      </w:r>
      <w:r w:rsidRPr="001C4E3A">
        <w:rPr>
          <w:rFonts w:ascii="Book Antiqua" w:hAnsi="Book Antiqua"/>
        </w:rPr>
        <w:t>2018;</w:t>
      </w:r>
      <w:r w:rsidRPr="001C4E3A">
        <w:rPr>
          <w:rStyle w:val="apple-converted-space"/>
          <w:rFonts w:ascii="Book Antiqua" w:hAnsi="Book Antiqua"/>
        </w:rPr>
        <w:t xml:space="preserve"> </w:t>
      </w:r>
      <w:r w:rsidRPr="001C4E3A">
        <w:rPr>
          <w:rFonts w:ascii="Book Antiqua" w:hAnsi="Book Antiqua"/>
          <w:b/>
          <w:bCs/>
        </w:rPr>
        <w:t>169</w:t>
      </w:r>
      <w:r w:rsidRPr="001C4E3A">
        <w:rPr>
          <w:rFonts w:ascii="Book Antiqua" w:hAnsi="Book Antiqua"/>
        </w:rPr>
        <w:t xml:space="preserve">: e224-e230 [PMID: 30393809 </w:t>
      </w:r>
      <w:r w:rsidR="00C9239C" w:rsidRPr="001C4E3A">
        <w:rPr>
          <w:rFonts w:ascii="Book Antiqua" w:hAnsi="Book Antiqua"/>
        </w:rPr>
        <w:t>DOI: 10.7417/CT.2018.2083</w:t>
      </w:r>
      <w:r w:rsidRPr="001C4E3A">
        <w:rPr>
          <w:rFonts w:ascii="Book Antiqua" w:hAnsi="Book Antiqua"/>
        </w:rPr>
        <w:t>]</w:t>
      </w:r>
    </w:p>
    <w:p w14:paraId="3E787139" w14:textId="77777777" w:rsidR="00A77B3E" w:rsidRPr="001C4E3A" w:rsidRDefault="00A77B3E">
      <w:pPr>
        <w:spacing w:line="360" w:lineRule="auto"/>
        <w:jc w:val="both"/>
        <w:sectPr w:rsidR="00A77B3E" w:rsidRPr="001C4E3A">
          <w:pgSz w:w="12240" w:h="15840"/>
          <w:pgMar w:top="1440" w:right="1440" w:bottom="1440" w:left="1440" w:header="720" w:footer="720" w:gutter="0"/>
          <w:cols w:space="720"/>
          <w:docGrid w:linePitch="360"/>
        </w:sectPr>
      </w:pPr>
    </w:p>
    <w:p w14:paraId="2D9C7C56" w14:textId="77777777" w:rsidR="00A77B3E" w:rsidRPr="001C4E3A" w:rsidRDefault="00CF44F3">
      <w:pPr>
        <w:spacing w:line="360" w:lineRule="auto"/>
        <w:jc w:val="both"/>
      </w:pPr>
      <w:r w:rsidRPr="001C4E3A">
        <w:rPr>
          <w:rFonts w:ascii="Book Antiqua" w:eastAsia="Book Antiqua" w:hAnsi="Book Antiqua" w:cs="Book Antiqua"/>
          <w:b/>
          <w:color w:val="000000"/>
        </w:rPr>
        <w:lastRenderedPageBreak/>
        <w:t>Footnotes</w:t>
      </w:r>
    </w:p>
    <w:p w14:paraId="7441F088" w14:textId="4BC32881" w:rsidR="00A77B3E" w:rsidRPr="001C4E3A" w:rsidRDefault="00CF44F3">
      <w:pPr>
        <w:spacing w:line="360" w:lineRule="auto"/>
        <w:jc w:val="both"/>
      </w:pPr>
      <w:r w:rsidRPr="001C4E3A">
        <w:rPr>
          <w:rFonts w:ascii="Book Antiqua" w:eastAsia="Book Antiqua" w:hAnsi="Book Antiqua" w:cs="Book Antiqua"/>
          <w:b/>
          <w:bCs/>
          <w:color w:val="000000"/>
          <w:szCs w:val="22"/>
        </w:rPr>
        <w:t>Conflict-of-interest</w:t>
      </w:r>
      <w:r w:rsidR="007641C1" w:rsidRPr="001C4E3A">
        <w:rPr>
          <w:rFonts w:ascii="Book Antiqua" w:eastAsia="Book Antiqua" w:hAnsi="Book Antiqua" w:cs="Book Antiqua"/>
          <w:b/>
          <w:bCs/>
          <w:color w:val="000000"/>
          <w:szCs w:val="22"/>
        </w:rPr>
        <w:t xml:space="preserve"> </w:t>
      </w:r>
      <w:r w:rsidRPr="001C4E3A">
        <w:rPr>
          <w:rFonts w:ascii="Book Antiqua" w:eastAsia="Book Antiqua" w:hAnsi="Book Antiqua" w:cs="Book Antiqua"/>
          <w:b/>
          <w:bCs/>
          <w:color w:val="000000"/>
          <w:szCs w:val="22"/>
        </w:rPr>
        <w:t>statement:</w:t>
      </w:r>
      <w:r w:rsidR="00412CEB" w:rsidRPr="001C4E3A">
        <w:rPr>
          <w:rFonts w:hint="eastAsia"/>
          <w:lang w:eastAsia="zh-CN"/>
        </w:rPr>
        <w:t xml:space="preserve"> </w:t>
      </w:r>
      <w:r w:rsidR="00412CEB" w:rsidRPr="001C4E3A">
        <w:rPr>
          <w:rFonts w:ascii="Book Antiqua" w:eastAsia="Book Antiqua" w:hAnsi="Book Antiqua" w:cs="Book Antiqua"/>
          <w:color w:val="000000"/>
        </w:rPr>
        <w:t xml:space="preserve">Fortes </w:t>
      </w:r>
      <w:r w:rsidRPr="001C4E3A">
        <w:rPr>
          <w:rFonts w:ascii="Book Antiqua" w:eastAsia="Book Antiqua" w:hAnsi="Book Antiqua" w:cs="Book Antiqua"/>
          <w:color w:val="000000"/>
        </w:rPr>
        <w:t>P</w:t>
      </w:r>
      <w:r w:rsidR="00ED4079" w:rsidRPr="001C4E3A">
        <w:rPr>
          <w:rFonts w:ascii="Book Antiqua" w:eastAsia="Book Antiqua" w:hAnsi="Book Antiqua" w:cs="Book Antiqua"/>
          <w:color w:val="000000"/>
        </w:rPr>
        <w:t xml:space="preserve"> and</w:t>
      </w:r>
      <w:r w:rsidR="007641C1" w:rsidRPr="001C4E3A">
        <w:rPr>
          <w:rFonts w:ascii="Book Antiqua" w:eastAsia="Book Antiqua" w:hAnsi="Book Antiqua" w:cs="Book Antiqua"/>
          <w:color w:val="000000"/>
        </w:rPr>
        <w:t xml:space="preserve"> </w:t>
      </w:r>
      <w:proofErr w:type="spellStart"/>
      <w:r w:rsidR="00412CEB" w:rsidRPr="001C4E3A">
        <w:rPr>
          <w:rFonts w:ascii="Book Antiqua" w:eastAsia="Book Antiqua" w:hAnsi="Book Antiqua" w:cs="Book Antiqua"/>
          <w:color w:val="000000"/>
        </w:rPr>
        <w:t>Cábez</w:t>
      </w:r>
      <w:proofErr w:type="spellEnd"/>
      <w:r w:rsidR="00412CEB"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employees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Pfizer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(Spain).</w:t>
      </w:r>
      <w:r w:rsidR="007641C1" w:rsidRPr="001C4E3A">
        <w:rPr>
          <w:rFonts w:ascii="Book Antiqua" w:eastAsia="Book Antiqua" w:hAnsi="Book Antiqua" w:cs="Book Antiqua"/>
          <w:color w:val="000000"/>
        </w:rPr>
        <w:t xml:space="preserve"> </w:t>
      </w:r>
      <w:r w:rsidR="00412CEB" w:rsidRPr="001C4E3A">
        <w:rPr>
          <w:rFonts w:ascii="Book Antiqua" w:eastAsia="Book Antiqua" w:hAnsi="Book Antiqua" w:cs="Book Antiqua"/>
          <w:color w:val="000000"/>
        </w:rPr>
        <w:t xml:space="preserve">González-Lama </w:t>
      </w:r>
      <w:r w:rsidRPr="001C4E3A">
        <w:rPr>
          <w:rFonts w:ascii="Book Antiqua" w:eastAsia="Book Antiqua" w:hAnsi="Book Antiqua" w:cs="Book Antiqua"/>
          <w:color w:val="000000"/>
        </w:rPr>
        <w:t>Y,</w:t>
      </w:r>
      <w:r w:rsidR="007641C1" w:rsidRPr="001C4E3A">
        <w:rPr>
          <w:rFonts w:ascii="Book Antiqua" w:eastAsia="Book Antiqua" w:hAnsi="Book Antiqua" w:cs="Book Antiqua"/>
          <w:color w:val="000000"/>
        </w:rPr>
        <w:t xml:space="preserve"> </w:t>
      </w:r>
      <w:proofErr w:type="spellStart"/>
      <w:r w:rsidR="00412CEB" w:rsidRPr="001C4E3A">
        <w:rPr>
          <w:rFonts w:ascii="Book Antiqua" w:eastAsia="Book Antiqua" w:hAnsi="Book Antiqua" w:cs="Book Antiqua"/>
          <w:color w:val="000000"/>
        </w:rPr>
        <w:t>Casellas</w:t>
      </w:r>
      <w:proofErr w:type="spellEnd"/>
      <w:r w:rsidR="00412CEB"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proofErr w:type="spellStart"/>
      <w:r w:rsidR="00412CEB" w:rsidRPr="001C4E3A">
        <w:rPr>
          <w:rFonts w:ascii="Book Antiqua" w:eastAsia="Book Antiqua" w:hAnsi="Book Antiqua" w:cs="Book Antiqua"/>
          <w:color w:val="000000"/>
        </w:rPr>
        <w:t>Ricart</w:t>
      </w:r>
      <w:proofErr w:type="spellEnd"/>
      <w:r w:rsidR="00412CEB"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received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consultancy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Pfizer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S.L.U.</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project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but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relevant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financial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relationships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disclose.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authors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have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relevant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affiliations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financial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involvement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organization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entity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financial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interest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financial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conflict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subject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matter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materials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discussed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manuscript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apart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those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disclosed.</w:t>
      </w:r>
      <w:r w:rsidR="00412CEB" w:rsidRPr="001C4E3A">
        <w:rPr>
          <w:rFonts w:hint="eastAsia"/>
          <w:lang w:eastAsia="zh-CN"/>
        </w:rPr>
        <w:t xml:space="preserve"> </w:t>
      </w:r>
      <w:r w:rsidR="00412CEB" w:rsidRPr="001C4E3A">
        <w:rPr>
          <w:rFonts w:ascii="Book Antiqua" w:eastAsia="Book Antiqua" w:hAnsi="Book Antiqua" w:cs="Book Antiqua"/>
          <w:color w:val="000000"/>
        </w:rPr>
        <w:t>González-Lama Y received</w:t>
      </w:r>
      <w:r w:rsidR="007641C1" w:rsidRPr="001C4E3A">
        <w:rPr>
          <w:rFonts w:ascii="Book Antiqua" w:eastAsia="Book Antiqua" w:hAnsi="Book Antiqua" w:cs="Book Antiqua"/>
          <w:color w:val="000000"/>
        </w:rPr>
        <w:t xml:space="preserve"> </w:t>
      </w:r>
      <w:r w:rsidR="00412CEB" w:rsidRPr="001C4E3A">
        <w:rPr>
          <w:rFonts w:ascii="Book Antiqua" w:eastAsia="Book Antiqua" w:hAnsi="Book Antiqua" w:cs="Book Antiqua" w:hint="eastAsia"/>
          <w:color w:val="000000"/>
        </w:rPr>
        <w:t>r</w:t>
      </w:r>
      <w:r w:rsidRPr="001C4E3A">
        <w:rPr>
          <w:rFonts w:ascii="Book Antiqua" w:eastAsia="Book Antiqua" w:hAnsi="Book Antiqua" w:cs="Book Antiqua"/>
          <w:color w:val="000000"/>
        </w:rPr>
        <w:t>esearch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funding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AbbVie,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Ferring,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MSD,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Takeda,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Janssen,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Pfizer;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speaker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AbbVie,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Ferring,</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Gebro</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Takeda,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Janssen.</w:t>
      </w:r>
      <w:r w:rsidR="007641C1" w:rsidRPr="001C4E3A">
        <w:rPr>
          <w:rFonts w:ascii="Book Antiqua" w:eastAsia="Book Antiqua" w:hAnsi="Book Antiqua" w:cs="Book Antiqua"/>
          <w:color w:val="000000"/>
        </w:rPr>
        <w:t xml:space="preserve"> </w:t>
      </w:r>
      <w:proofErr w:type="spellStart"/>
      <w:r w:rsidR="00412CEB" w:rsidRPr="001C4E3A">
        <w:rPr>
          <w:rFonts w:ascii="Book Antiqua" w:eastAsia="Book Antiqua" w:hAnsi="Book Antiqua" w:cs="Book Antiqua"/>
          <w:color w:val="000000"/>
        </w:rPr>
        <w:t>Casellas</w:t>
      </w:r>
      <w:proofErr w:type="spellEnd"/>
      <w:r w:rsidR="00412CEB" w:rsidRPr="001C4E3A">
        <w:rPr>
          <w:rFonts w:ascii="Book Antiqua" w:eastAsia="Book Antiqua" w:hAnsi="Book Antiqua" w:cs="Book Antiqua"/>
          <w:color w:val="000000"/>
        </w:rPr>
        <w:t xml:space="preserve"> F received</w:t>
      </w:r>
      <w:r w:rsidR="007641C1" w:rsidRPr="001C4E3A">
        <w:rPr>
          <w:rFonts w:ascii="Book Antiqua" w:eastAsia="Book Antiqua" w:hAnsi="Book Antiqua" w:cs="Book Antiqua"/>
          <w:color w:val="000000"/>
        </w:rPr>
        <w:t xml:space="preserve"> </w:t>
      </w:r>
      <w:r w:rsidR="00412CEB" w:rsidRPr="001C4E3A">
        <w:rPr>
          <w:rFonts w:ascii="Book Antiqua" w:eastAsia="Book Antiqua" w:hAnsi="Book Antiqua" w:cs="Book Antiqua"/>
          <w:color w:val="000000"/>
        </w:rPr>
        <w:t>r</w:t>
      </w:r>
      <w:r w:rsidRPr="001C4E3A">
        <w:rPr>
          <w:rFonts w:ascii="Book Antiqua" w:eastAsia="Book Antiqua" w:hAnsi="Book Antiqua" w:cs="Book Antiqua"/>
          <w:color w:val="000000"/>
        </w:rPr>
        <w:t>esearch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funding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AbbVie,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Ferring,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MSD,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Shire,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Takeda,</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Zambon</w:t>
      </w:r>
      <w:proofErr w:type="spell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Pfizer;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speaker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fees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from</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AbbVie,</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Chiesi</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Ferring,</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Gebro</w:t>
      </w:r>
      <w:proofErr w:type="spellEnd"/>
      <w:r w:rsidRPr="001C4E3A">
        <w:rPr>
          <w:rFonts w:ascii="Book Antiqua" w:eastAsia="Book Antiqua" w:hAnsi="Book Antiqua" w:cs="Book Antiqua"/>
          <w:color w:val="000000"/>
        </w:rPr>
        <w: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MSD,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Shire,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Takeda,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Zambon</w:t>
      </w:r>
      <w:proofErr w:type="spellEnd"/>
      <w:r w:rsidRPr="001C4E3A">
        <w:rPr>
          <w:rFonts w:ascii="Book Antiqua" w:eastAsia="Book Antiqua" w:hAnsi="Book Antiqua" w:cs="Book Antiqua"/>
          <w:color w:val="000000"/>
        </w:rPr>
        <w:t>.</w:t>
      </w:r>
    </w:p>
    <w:p w14:paraId="20B57B22" w14:textId="77777777" w:rsidR="00A77B3E" w:rsidRPr="001C4E3A" w:rsidRDefault="00A77B3E">
      <w:pPr>
        <w:spacing w:line="360" w:lineRule="auto"/>
        <w:jc w:val="both"/>
      </w:pPr>
    </w:p>
    <w:p w14:paraId="6D418637" w14:textId="079C288A" w:rsidR="00A77B3E" w:rsidRPr="001C4E3A" w:rsidRDefault="00CF44F3">
      <w:pPr>
        <w:spacing w:line="360" w:lineRule="auto"/>
        <w:jc w:val="both"/>
      </w:pPr>
      <w:r w:rsidRPr="001C4E3A">
        <w:rPr>
          <w:rFonts w:ascii="Book Antiqua" w:eastAsia="Book Antiqua" w:hAnsi="Book Antiqua" w:cs="Book Antiqua"/>
          <w:b/>
          <w:bCs/>
          <w:color w:val="000000"/>
        </w:rPr>
        <w:t>Open-Access:</w:t>
      </w:r>
      <w:r w:rsidR="007641C1" w:rsidRPr="001C4E3A">
        <w:rPr>
          <w:rFonts w:ascii="Book Antiqua" w:eastAsia="Book Antiqua" w:hAnsi="Book Antiqua" w:cs="Book Antiqua"/>
          <w:b/>
          <w:bCs/>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open-access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that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was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selected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in-house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editor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fully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peer-reviewed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external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reviewers.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distributed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accordance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with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Creative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Commons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Attribution</w:t>
      </w:r>
      <w:r w:rsidR="007641C1" w:rsidRPr="001C4E3A">
        <w:rPr>
          <w:rFonts w:ascii="Book Antiqua" w:eastAsia="Book Antiqua" w:hAnsi="Book Antiqua" w:cs="Book Antiqua"/>
          <w:color w:val="000000"/>
        </w:rPr>
        <w:t xml:space="preserve"> </w:t>
      </w:r>
      <w:proofErr w:type="spellStart"/>
      <w:r w:rsidRPr="001C4E3A">
        <w:rPr>
          <w:rFonts w:ascii="Book Antiqua" w:eastAsia="Book Antiqua" w:hAnsi="Book Antiqua" w:cs="Book Antiqua"/>
          <w:color w:val="000000"/>
        </w:rPr>
        <w:t>NonCommercial</w:t>
      </w:r>
      <w:proofErr w:type="spell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BY-NC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4.0)</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license,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which</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permits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others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to</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distribute,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remix,</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adapt,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build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upon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non-commercially,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license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derivative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on</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different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terms,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provided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original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work</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properly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cited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the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use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is</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non-commercial.</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See: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https://creativecommons.org/Licenses/by-nc/4.0/</w:t>
      </w:r>
    </w:p>
    <w:p w14:paraId="05C6D509" w14:textId="77777777" w:rsidR="00A77B3E" w:rsidRPr="001C4E3A" w:rsidRDefault="00A77B3E">
      <w:pPr>
        <w:spacing w:line="360" w:lineRule="auto"/>
        <w:jc w:val="both"/>
      </w:pPr>
    </w:p>
    <w:p w14:paraId="37E760B5" w14:textId="561F2B06" w:rsidR="00A77B3E" w:rsidRPr="001C4E3A" w:rsidRDefault="00CF44F3">
      <w:pPr>
        <w:spacing w:line="360" w:lineRule="auto"/>
        <w:jc w:val="both"/>
      </w:pPr>
      <w:r w:rsidRPr="001C4E3A">
        <w:rPr>
          <w:rFonts w:ascii="Book Antiqua" w:eastAsia="Book Antiqua" w:hAnsi="Book Antiqua" w:cs="Book Antiqua"/>
          <w:b/>
          <w:color w:val="000000"/>
        </w:rPr>
        <w:t>Provenance</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and</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peer</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review:</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Unsolicited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article;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Externally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peer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reviewed.</w:t>
      </w:r>
    </w:p>
    <w:p w14:paraId="4275E090" w14:textId="4FE9BEA7" w:rsidR="00A77B3E" w:rsidRPr="001C4E3A" w:rsidRDefault="00CF44F3">
      <w:pPr>
        <w:spacing w:line="360" w:lineRule="auto"/>
        <w:jc w:val="both"/>
      </w:pPr>
      <w:r w:rsidRPr="001C4E3A">
        <w:rPr>
          <w:rFonts w:ascii="Book Antiqua" w:eastAsia="Book Antiqua" w:hAnsi="Book Antiqua" w:cs="Book Antiqua"/>
          <w:b/>
          <w:color w:val="000000"/>
        </w:rPr>
        <w:t>Peer-review</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model:</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Single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blind</w:t>
      </w:r>
    </w:p>
    <w:p w14:paraId="3F34C1DD" w14:textId="77777777" w:rsidR="00A77B3E" w:rsidRPr="001C4E3A" w:rsidRDefault="00A77B3E">
      <w:pPr>
        <w:spacing w:line="360" w:lineRule="auto"/>
        <w:jc w:val="both"/>
      </w:pPr>
    </w:p>
    <w:p w14:paraId="65FE150C" w14:textId="11D8B8FD" w:rsidR="00A77B3E" w:rsidRPr="001C4E3A" w:rsidRDefault="00CF44F3">
      <w:pPr>
        <w:spacing w:line="360" w:lineRule="auto"/>
        <w:jc w:val="both"/>
      </w:pPr>
      <w:r w:rsidRPr="001C4E3A">
        <w:rPr>
          <w:rFonts w:ascii="Book Antiqua" w:eastAsia="Book Antiqua" w:hAnsi="Book Antiqua" w:cs="Book Antiqua"/>
          <w:b/>
          <w:color w:val="000000"/>
        </w:rPr>
        <w:t>Peer-review</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started:</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October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20,</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2022</w:t>
      </w:r>
    </w:p>
    <w:p w14:paraId="5F7A5E6D" w14:textId="40D3CE9B" w:rsidR="00A77B3E" w:rsidRPr="001C4E3A" w:rsidRDefault="00CF44F3">
      <w:pPr>
        <w:spacing w:line="360" w:lineRule="auto"/>
        <w:jc w:val="both"/>
      </w:pPr>
      <w:r w:rsidRPr="001C4E3A">
        <w:rPr>
          <w:rFonts w:ascii="Book Antiqua" w:eastAsia="Book Antiqua" w:hAnsi="Book Antiqua" w:cs="Book Antiqua"/>
          <w:b/>
          <w:color w:val="000000"/>
        </w:rPr>
        <w:t>First</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decision:</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November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5,</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2022</w:t>
      </w:r>
    </w:p>
    <w:p w14:paraId="7485591B" w14:textId="4BDC3F9F" w:rsidR="00A77B3E" w:rsidRPr="001C4E3A" w:rsidRDefault="00CF44F3">
      <w:pPr>
        <w:spacing w:line="360" w:lineRule="auto"/>
        <w:jc w:val="both"/>
      </w:pPr>
      <w:r w:rsidRPr="001C4E3A">
        <w:rPr>
          <w:rFonts w:ascii="Book Antiqua" w:eastAsia="Book Antiqua" w:hAnsi="Book Antiqua" w:cs="Book Antiqua"/>
          <w:b/>
          <w:color w:val="000000"/>
        </w:rPr>
        <w:t>Article</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in</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press:</w:t>
      </w:r>
      <w:r w:rsidR="007641C1" w:rsidRPr="001C4E3A">
        <w:rPr>
          <w:rFonts w:ascii="Book Antiqua" w:eastAsia="Book Antiqua" w:hAnsi="Book Antiqua" w:cs="Book Antiqua"/>
          <w:b/>
          <w:color w:val="000000"/>
        </w:rPr>
        <w:t xml:space="preserve"> </w:t>
      </w:r>
      <w:r w:rsidR="00057449" w:rsidRPr="001C4E3A">
        <w:rPr>
          <w:rFonts w:ascii="Book Antiqua" w:eastAsia="Book Antiqua" w:hAnsi="Book Antiqua" w:cs="Book Antiqua"/>
          <w:color w:val="000000"/>
        </w:rPr>
        <w:t>January 20, 2023</w:t>
      </w:r>
    </w:p>
    <w:p w14:paraId="3AB85506" w14:textId="77777777" w:rsidR="00A77B3E" w:rsidRPr="001C4E3A" w:rsidRDefault="00A77B3E">
      <w:pPr>
        <w:spacing w:line="360" w:lineRule="auto"/>
        <w:jc w:val="both"/>
      </w:pPr>
    </w:p>
    <w:p w14:paraId="4CA29687" w14:textId="70A2DC20" w:rsidR="00A77B3E" w:rsidRPr="001C4E3A" w:rsidRDefault="00CF44F3">
      <w:pPr>
        <w:spacing w:line="360" w:lineRule="auto"/>
        <w:jc w:val="both"/>
      </w:pPr>
      <w:r w:rsidRPr="001C4E3A">
        <w:rPr>
          <w:rFonts w:ascii="Book Antiqua" w:eastAsia="Book Antiqua" w:hAnsi="Book Antiqua" w:cs="Book Antiqua"/>
          <w:b/>
          <w:color w:val="000000"/>
        </w:rPr>
        <w:t>Specialty</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type:</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Gastroenterology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and</w:t>
      </w:r>
      <w:r w:rsidR="007641C1" w:rsidRPr="001C4E3A">
        <w:rPr>
          <w:rFonts w:ascii="Book Antiqua" w:eastAsia="Book Antiqua" w:hAnsi="Book Antiqua" w:cs="Book Antiqua"/>
          <w:color w:val="000000"/>
        </w:rPr>
        <w:t xml:space="preserve"> </w:t>
      </w:r>
      <w:r w:rsidR="00106D00" w:rsidRPr="001C4E3A">
        <w:rPr>
          <w:rFonts w:ascii="Book Antiqua" w:eastAsia="Book Antiqua" w:hAnsi="Book Antiqua" w:cs="Book Antiqua"/>
          <w:color w:val="000000"/>
        </w:rPr>
        <w:t>h</w:t>
      </w:r>
      <w:r w:rsidRPr="001C4E3A">
        <w:rPr>
          <w:rFonts w:ascii="Book Antiqua" w:eastAsia="Book Antiqua" w:hAnsi="Book Antiqua" w:cs="Book Antiqua"/>
          <w:color w:val="000000"/>
        </w:rPr>
        <w:t>epatology</w:t>
      </w:r>
    </w:p>
    <w:p w14:paraId="1475A099" w14:textId="62A2C4C1" w:rsidR="00A77B3E" w:rsidRPr="001C4E3A" w:rsidRDefault="00CF44F3">
      <w:pPr>
        <w:spacing w:line="360" w:lineRule="auto"/>
        <w:jc w:val="both"/>
      </w:pPr>
      <w:r w:rsidRPr="001C4E3A">
        <w:rPr>
          <w:rFonts w:ascii="Book Antiqua" w:eastAsia="Book Antiqua" w:hAnsi="Book Antiqua" w:cs="Book Antiqua"/>
          <w:b/>
          <w:color w:val="000000"/>
        </w:rPr>
        <w:t>Country/Territory</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of</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origin:</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color w:val="000000"/>
        </w:rPr>
        <w:t>Spain</w:t>
      </w:r>
    </w:p>
    <w:p w14:paraId="7F9EC21A" w14:textId="76A496BC" w:rsidR="00A77B3E" w:rsidRPr="001C4E3A" w:rsidRDefault="00CF44F3">
      <w:pPr>
        <w:spacing w:line="360" w:lineRule="auto"/>
        <w:jc w:val="both"/>
      </w:pPr>
      <w:r w:rsidRPr="001C4E3A">
        <w:rPr>
          <w:rFonts w:ascii="Book Antiqua" w:eastAsia="Book Antiqua" w:hAnsi="Book Antiqua" w:cs="Book Antiqua"/>
          <w:b/>
          <w:color w:val="000000"/>
        </w:rPr>
        <w:t>Peer-review</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report’s</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scientific</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quality</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classification</w:t>
      </w:r>
    </w:p>
    <w:p w14:paraId="08896C50" w14:textId="61F4AACD" w:rsidR="00A77B3E" w:rsidRPr="001C4E3A" w:rsidRDefault="00CF44F3">
      <w:pPr>
        <w:spacing w:line="360" w:lineRule="auto"/>
        <w:jc w:val="both"/>
      </w:pPr>
      <w:r w:rsidRPr="001C4E3A">
        <w:rPr>
          <w:rFonts w:ascii="Book Antiqua" w:eastAsia="Book Antiqua" w:hAnsi="Book Antiqua" w:cs="Book Antiqua"/>
          <w:color w:val="000000"/>
        </w:rPr>
        <w:lastRenderedPageBreak/>
        <w:t>Grade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A</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(Excellent):</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0</w:t>
      </w:r>
    </w:p>
    <w:p w14:paraId="1B0CFF1F" w14:textId="038813E0" w:rsidR="00A77B3E" w:rsidRPr="001C4E3A" w:rsidRDefault="00CF44F3">
      <w:pPr>
        <w:spacing w:line="360" w:lineRule="auto"/>
        <w:jc w:val="both"/>
      </w:pPr>
      <w:r w:rsidRPr="001C4E3A">
        <w:rPr>
          <w:rFonts w:ascii="Book Antiqua" w:eastAsia="Book Antiqua" w:hAnsi="Book Antiqua" w:cs="Book Antiqua"/>
          <w:color w:val="000000"/>
        </w:rPr>
        <w:t>Grade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(Very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good):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B</w:t>
      </w:r>
    </w:p>
    <w:p w14:paraId="5CA41BBB" w14:textId="28A1689E" w:rsidR="00A77B3E" w:rsidRPr="001C4E3A" w:rsidRDefault="00CF44F3">
      <w:pPr>
        <w:spacing w:line="360" w:lineRule="auto"/>
        <w:jc w:val="both"/>
      </w:pPr>
      <w:r w:rsidRPr="001C4E3A">
        <w:rPr>
          <w:rFonts w:ascii="Book Antiqua" w:eastAsia="Book Antiqua" w:hAnsi="Book Antiqua" w:cs="Book Antiqua"/>
          <w:color w:val="000000"/>
        </w:rPr>
        <w:t>Grade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(Good):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C</w:t>
      </w:r>
    </w:p>
    <w:p w14:paraId="1EC8BC1D" w14:textId="37964323" w:rsidR="00A77B3E" w:rsidRPr="001C4E3A" w:rsidRDefault="00CF44F3">
      <w:pPr>
        <w:spacing w:line="360" w:lineRule="auto"/>
        <w:jc w:val="both"/>
      </w:pPr>
      <w:r w:rsidRPr="001C4E3A">
        <w:rPr>
          <w:rFonts w:ascii="Book Antiqua" w:eastAsia="Book Antiqua" w:hAnsi="Book Antiqua" w:cs="Book Antiqua"/>
          <w:color w:val="000000"/>
        </w:rPr>
        <w:t>Grade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D</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(Fair):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0</w:t>
      </w:r>
    </w:p>
    <w:p w14:paraId="15E55C96" w14:textId="14740C99" w:rsidR="00A77B3E" w:rsidRPr="001C4E3A" w:rsidRDefault="00CF44F3">
      <w:pPr>
        <w:spacing w:line="360" w:lineRule="auto"/>
        <w:jc w:val="both"/>
      </w:pPr>
      <w:r w:rsidRPr="001C4E3A">
        <w:rPr>
          <w:rFonts w:ascii="Book Antiqua" w:eastAsia="Book Antiqua" w:hAnsi="Book Antiqua" w:cs="Book Antiqua"/>
          <w:color w:val="000000"/>
        </w:rPr>
        <w:t>Grade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E</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(Poor):</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0</w:t>
      </w:r>
    </w:p>
    <w:p w14:paraId="1B1D94E0" w14:textId="77777777" w:rsidR="00A77B3E" w:rsidRPr="001C4E3A" w:rsidRDefault="00A77B3E">
      <w:pPr>
        <w:spacing w:line="360" w:lineRule="auto"/>
        <w:jc w:val="both"/>
      </w:pPr>
    </w:p>
    <w:p w14:paraId="58E5198F" w14:textId="20BB996C" w:rsidR="00106D00" w:rsidRPr="001C4E3A" w:rsidRDefault="00CF44F3">
      <w:pPr>
        <w:spacing w:line="360" w:lineRule="auto"/>
        <w:jc w:val="both"/>
        <w:rPr>
          <w:rFonts w:ascii="Book Antiqua" w:eastAsia="Book Antiqua" w:hAnsi="Book Antiqua" w:cs="Book Antiqua"/>
          <w:b/>
          <w:color w:val="000000"/>
        </w:rPr>
      </w:pPr>
      <w:r w:rsidRPr="001C4E3A">
        <w:rPr>
          <w:rFonts w:ascii="Book Antiqua" w:eastAsia="Book Antiqua" w:hAnsi="Book Antiqua" w:cs="Book Antiqua"/>
          <w:b/>
          <w:color w:val="000000"/>
        </w:rPr>
        <w:t>P-Reviewer:</w:t>
      </w:r>
      <w:r w:rsidR="007641C1" w:rsidRPr="001C4E3A">
        <w:rPr>
          <w:rFonts w:ascii="Book Antiqua" w:eastAsia="Book Antiqua" w:hAnsi="Book Antiqua" w:cs="Book Antiqua"/>
          <w:b/>
          <w:color w:val="000000"/>
        </w:rPr>
        <w:t xml:space="preserve"> </w:t>
      </w:r>
      <w:proofErr w:type="spellStart"/>
      <w:r w:rsidRPr="001C4E3A">
        <w:rPr>
          <w:rFonts w:ascii="Book Antiqua" w:eastAsia="Book Antiqua" w:hAnsi="Book Antiqua" w:cs="Book Antiqua"/>
          <w:color w:val="000000"/>
        </w:rPr>
        <w:t>Dragoni</w:t>
      </w:r>
      <w:proofErr w:type="spellEnd"/>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Italy;</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Huang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JG,</w:t>
      </w:r>
      <w:r w:rsidR="007641C1" w:rsidRPr="001C4E3A">
        <w:rPr>
          <w:rFonts w:ascii="Book Antiqua" w:eastAsia="Book Antiqua" w:hAnsi="Book Antiqua" w:cs="Book Antiqua"/>
          <w:color w:val="000000"/>
        </w:rPr>
        <w:t xml:space="preserve"> </w:t>
      </w:r>
      <w:r w:rsidRPr="001C4E3A">
        <w:rPr>
          <w:rFonts w:ascii="Book Antiqua" w:eastAsia="Book Antiqua" w:hAnsi="Book Antiqua" w:cs="Book Antiqua"/>
          <w:color w:val="000000"/>
        </w:rPr>
        <w:t>Singapore</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S-Editor:</w:t>
      </w:r>
      <w:r w:rsidR="007641C1" w:rsidRPr="001C4E3A">
        <w:rPr>
          <w:rFonts w:ascii="Book Antiqua" w:eastAsia="Book Antiqua" w:hAnsi="Book Antiqua" w:cs="Book Antiqua"/>
          <w:bCs/>
          <w:color w:val="000000"/>
        </w:rPr>
        <w:t xml:space="preserve"> </w:t>
      </w:r>
      <w:r w:rsidR="00106D00" w:rsidRPr="001C4E3A">
        <w:rPr>
          <w:rFonts w:ascii="Book Antiqua" w:eastAsia="Book Antiqua" w:hAnsi="Book Antiqua" w:cs="Book Antiqua"/>
          <w:bCs/>
          <w:color w:val="000000"/>
        </w:rPr>
        <w:t>Zhang H</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L-Editor:</w:t>
      </w:r>
      <w:r w:rsidR="007641C1" w:rsidRPr="001C4E3A">
        <w:rPr>
          <w:rFonts w:ascii="Book Antiqua" w:eastAsia="Book Antiqua" w:hAnsi="Book Antiqua" w:cs="Book Antiqua"/>
          <w:b/>
          <w:color w:val="000000"/>
        </w:rPr>
        <w:t xml:space="preserve"> </w:t>
      </w:r>
      <w:r w:rsidR="00281261" w:rsidRPr="001C4E3A">
        <w:rPr>
          <w:rFonts w:ascii="Book Antiqua" w:eastAsia="Book Antiqua" w:hAnsi="Book Antiqua" w:cs="Book Antiqua"/>
          <w:bCs/>
          <w:color w:val="000000"/>
        </w:rPr>
        <w:t>Filipodia</w:t>
      </w:r>
      <w:r w:rsidR="007641C1" w:rsidRPr="001C4E3A">
        <w:rPr>
          <w:rFonts w:ascii="Book Antiqua" w:eastAsia="Book Antiqua" w:hAnsi="Book Antiqua" w:cs="Book Antiqua"/>
          <w:b/>
          <w:color w:val="000000"/>
        </w:rPr>
        <w:t xml:space="preserve"> </w:t>
      </w:r>
      <w:r w:rsidRPr="001C4E3A">
        <w:rPr>
          <w:rFonts w:ascii="Book Antiqua" w:eastAsia="Book Antiqua" w:hAnsi="Book Antiqua" w:cs="Book Antiqua"/>
          <w:b/>
          <w:color w:val="000000"/>
        </w:rPr>
        <w:t>P-Editor:</w:t>
      </w:r>
      <w:r w:rsidR="007641C1" w:rsidRPr="001C4E3A">
        <w:rPr>
          <w:rFonts w:ascii="Book Antiqua" w:eastAsia="Book Antiqua" w:hAnsi="Book Antiqua" w:cs="Book Antiqua"/>
          <w:b/>
          <w:color w:val="000000"/>
        </w:rPr>
        <w:t xml:space="preserve"> </w:t>
      </w:r>
      <w:r w:rsidR="009C3B2D" w:rsidRPr="001C4E3A">
        <w:rPr>
          <w:rFonts w:ascii="Book Antiqua" w:eastAsia="Book Antiqua" w:hAnsi="Book Antiqua" w:cs="Book Antiqua"/>
          <w:bCs/>
          <w:color w:val="000000"/>
        </w:rPr>
        <w:t>Zhang H</w:t>
      </w:r>
    </w:p>
    <w:p w14:paraId="4E4B5F0A" w14:textId="11D575B7" w:rsidR="00106D00" w:rsidRPr="001C4E3A" w:rsidRDefault="00106D00" w:rsidP="00106D00">
      <w:pPr>
        <w:adjustRightInd w:val="0"/>
        <w:snapToGrid w:val="0"/>
        <w:spacing w:line="360" w:lineRule="auto"/>
        <w:jc w:val="both"/>
        <w:rPr>
          <w:rFonts w:ascii="Book Antiqua" w:eastAsia="Book Antiqua" w:hAnsi="Book Antiqua" w:cs="Book Antiqua"/>
          <w:b/>
          <w:color w:val="000000"/>
        </w:rPr>
      </w:pPr>
      <w:r w:rsidRPr="001C4E3A">
        <w:rPr>
          <w:rFonts w:ascii="Book Antiqua" w:eastAsia="Book Antiqua" w:hAnsi="Book Antiqua" w:cs="Book Antiqua"/>
          <w:b/>
          <w:color w:val="000000"/>
        </w:rPr>
        <w:br w:type="page"/>
      </w:r>
      <w:r w:rsidRPr="001C4E3A">
        <w:rPr>
          <w:rFonts w:ascii="Book Antiqua" w:eastAsia="Book Antiqua" w:hAnsi="Book Antiqua" w:cs="Book Antiqua"/>
          <w:b/>
          <w:color w:val="000000"/>
        </w:rPr>
        <w:lastRenderedPageBreak/>
        <w:t>Figure Legends</w:t>
      </w:r>
    </w:p>
    <w:p w14:paraId="55F54A4E" w14:textId="22D97A8C" w:rsidR="00106D00" w:rsidRPr="001C4E3A" w:rsidRDefault="00106D00" w:rsidP="00106D00">
      <w:pPr>
        <w:adjustRightInd w:val="0"/>
        <w:snapToGrid w:val="0"/>
        <w:spacing w:line="360" w:lineRule="auto"/>
        <w:jc w:val="both"/>
        <w:rPr>
          <w:rFonts w:ascii="Book Antiqua" w:hAnsi="Book Antiqua"/>
          <w:b/>
        </w:rPr>
      </w:pPr>
      <w:r w:rsidRPr="001C4E3A">
        <w:rPr>
          <w:rFonts w:ascii="Book Antiqua" w:hAnsi="Book Antiqua"/>
          <w:b/>
        </w:rPr>
        <w:t>Table 1 Overarching principles for the clinical consultation in patients with ulcerative colitis</w:t>
      </w:r>
    </w:p>
    <w:tbl>
      <w:tblPr>
        <w:tblW w:w="0" w:type="auto"/>
        <w:tblBorders>
          <w:top w:val="single" w:sz="4" w:space="0" w:color="auto"/>
          <w:bottom w:val="single" w:sz="4" w:space="0" w:color="auto"/>
        </w:tblBorders>
        <w:tblLook w:val="04A0" w:firstRow="1" w:lastRow="0" w:firstColumn="1" w:lastColumn="0" w:noHBand="0" w:noVBand="1"/>
      </w:tblPr>
      <w:tblGrid>
        <w:gridCol w:w="610"/>
        <w:gridCol w:w="8750"/>
      </w:tblGrid>
      <w:tr w:rsidR="00106D00" w:rsidRPr="001C4E3A" w14:paraId="6C8A1DEC" w14:textId="77777777" w:rsidTr="009C3B2D">
        <w:tc>
          <w:tcPr>
            <w:tcW w:w="0" w:type="auto"/>
            <w:tcBorders>
              <w:top w:val="single" w:sz="4" w:space="0" w:color="auto"/>
              <w:bottom w:val="single" w:sz="4" w:space="0" w:color="auto"/>
            </w:tcBorders>
          </w:tcPr>
          <w:p w14:paraId="3E306E6C" w14:textId="7D812248" w:rsidR="00106D00" w:rsidRPr="001C4E3A" w:rsidRDefault="00106D00" w:rsidP="00106D00">
            <w:pPr>
              <w:adjustRightInd w:val="0"/>
              <w:snapToGrid w:val="0"/>
              <w:spacing w:line="360" w:lineRule="auto"/>
              <w:jc w:val="both"/>
              <w:rPr>
                <w:rFonts w:ascii="Book Antiqua" w:hAnsi="Book Antiqua"/>
                <w:b/>
                <w:bCs/>
                <w:lang w:eastAsia="zh-CN"/>
              </w:rPr>
            </w:pPr>
            <w:r w:rsidRPr="001C4E3A">
              <w:rPr>
                <w:rFonts w:ascii="Book Antiqua" w:hAnsi="Book Antiqua"/>
                <w:b/>
                <w:bCs/>
                <w:lang w:eastAsia="zh-CN"/>
              </w:rPr>
              <w:t>No.</w:t>
            </w:r>
          </w:p>
        </w:tc>
        <w:tc>
          <w:tcPr>
            <w:tcW w:w="0" w:type="auto"/>
            <w:tcBorders>
              <w:top w:val="single" w:sz="4" w:space="0" w:color="auto"/>
              <w:bottom w:val="single" w:sz="4" w:space="0" w:color="auto"/>
            </w:tcBorders>
          </w:tcPr>
          <w:p w14:paraId="63090823" w14:textId="77777777" w:rsidR="00106D00" w:rsidRPr="001C4E3A" w:rsidRDefault="00106D00" w:rsidP="00106D00">
            <w:pPr>
              <w:adjustRightInd w:val="0"/>
              <w:snapToGrid w:val="0"/>
              <w:spacing w:line="360" w:lineRule="auto"/>
              <w:jc w:val="both"/>
              <w:rPr>
                <w:rFonts w:ascii="Book Antiqua" w:hAnsi="Book Antiqua"/>
                <w:b/>
                <w:bCs/>
              </w:rPr>
            </w:pPr>
            <w:r w:rsidRPr="001C4E3A">
              <w:rPr>
                <w:rFonts w:ascii="Book Antiqua" w:hAnsi="Book Antiqua"/>
                <w:b/>
                <w:bCs/>
              </w:rPr>
              <w:t>Overarching principles</w:t>
            </w:r>
          </w:p>
        </w:tc>
      </w:tr>
      <w:tr w:rsidR="00106D00" w:rsidRPr="001C4E3A" w14:paraId="6F32FDDB" w14:textId="77777777" w:rsidTr="009C3B2D">
        <w:tc>
          <w:tcPr>
            <w:tcW w:w="0" w:type="auto"/>
            <w:tcBorders>
              <w:top w:val="single" w:sz="4" w:space="0" w:color="auto"/>
            </w:tcBorders>
          </w:tcPr>
          <w:p w14:paraId="09AAE691" w14:textId="77777777" w:rsidR="00106D00" w:rsidRPr="001C4E3A" w:rsidRDefault="00106D00" w:rsidP="00106D00">
            <w:pPr>
              <w:adjustRightInd w:val="0"/>
              <w:snapToGrid w:val="0"/>
              <w:spacing w:line="360" w:lineRule="auto"/>
              <w:jc w:val="both"/>
              <w:rPr>
                <w:rFonts w:ascii="Book Antiqua" w:hAnsi="Book Antiqua"/>
                <w:bCs/>
              </w:rPr>
            </w:pPr>
            <w:r w:rsidRPr="001C4E3A">
              <w:rPr>
                <w:rFonts w:ascii="Book Antiqua" w:hAnsi="Book Antiqua"/>
                <w:bCs/>
              </w:rPr>
              <w:t>1</w:t>
            </w:r>
          </w:p>
        </w:tc>
        <w:tc>
          <w:tcPr>
            <w:tcW w:w="0" w:type="auto"/>
            <w:tcBorders>
              <w:top w:val="single" w:sz="4" w:space="0" w:color="auto"/>
            </w:tcBorders>
          </w:tcPr>
          <w:p w14:paraId="7C5BF781" w14:textId="74EC5428"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 xml:space="preserve">Appropriate environment where the clinical consultation takes place (tidy, clean, a chair for accompanying person, </w:t>
            </w:r>
            <w:proofErr w:type="spellStart"/>
            <w:r w:rsidRPr="001C4E3A">
              <w:rPr>
                <w:rFonts w:ascii="Book Antiqua" w:hAnsi="Book Antiqua"/>
                <w:i/>
                <w:iCs/>
              </w:rPr>
              <w:t>etc</w:t>
            </w:r>
            <w:proofErr w:type="spellEnd"/>
            <w:r w:rsidRPr="001C4E3A">
              <w:rPr>
                <w:rFonts w:ascii="Book Antiqua" w:hAnsi="Book Antiqua"/>
              </w:rPr>
              <w:t>)</w:t>
            </w:r>
          </w:p>
        </w:tc>
      </w:tr>
      <w:tr w:rsidR="00106D00" w:rsidRPr="001C4E3A" w14:paraId="4F4F9288" w14:textId="77777777" w:rsidTr="009C3B2D">
        <w:tc>
          <w:tcPr>
            <w:tcW w:w="0" w:type="auto"/>
          </w:tcPr>
          <w:p w14:paraId="1241AD47" w14:textId="77777777" w:rsidR="00106D00" w:rsidRPr="001C4E3A" w:rsidRDefault="00106D00" w:rsidP="00106D00">
            <w:pPr>
              <w:adjustRightInd w:val="0"/>
              <w:snapToGrid w:val="0"/>
              <w:spacing w:line="360" w:lineRule="auto"/>
              <w:jc w:val="both"/>
              <w:rPr>
                <w:rFonts w:ascii="Book Antiqua" w:hAnsi="Book Antiqua"/>
                <w:bCs/>
              </w:rPr>
            </w:pPr>
            <w:r w:rsidRPr="001C4E3A">
              <w:rPr>
                <w:rFonts w:ascii="Book Antiqua" w:hAnsi="Book Antiqua"/>
                <w:bCs/>
              </w:rPr>
              <w:t>2</w:t>
            </w:r>
          </w:p>
        </w:tc>
        <w:tc>
          <w:tcPr>
            <w:tcW w:w="0" w:type="auto"/>
          </w:tcPr>
          <w:p w14:paraId="7CA133DD" w14:textId="77777777"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Motivational interviewing</w:t>
            </w:r>
          </w:p>
        </w:tc>
      </w:tr>
      <w:tr w:rsidR="00106D00" w:rsidRPr="001C4E3A" w14:paraId="1BA0DBBF" w14:textId="77777777" w:rsidTr="009C3B2D">
        <w:tc>
          <w:tcPr>
            <w:tcW w:w="0" w:type="auto"/>
          </w:tcPr>
          <w:p w14:paraId="3AB53ECD" w14:textId="77777777" w:rsidR="00106D00" w:rsidRPr="001C4E3A" w:rsidRDefault="00106D00" w:rsidP="00106D00">
            <w:pPr>
              <w:adjustRightInd w:val="0"/>
              <w:snapToGrid w:val="0"/>
              <w:spacing w:line="360" w:lineRule="auto"/>
              <w:jc w:val="both"/>
              <w:rPr>
                <w:rFonts w:ascii="Book Antiqua" w:hAnsi="Book Antiqua"/>
                <w:bCs/>
              </w:rPr>
            </w:pPr>
            <w:r w:rsidRPr="001C4E3A">
              <w:rPr>
                <w:rFonts w:ascii="Book Antiqua" w:hAnsi="Book Antiqua"/>
                <w:bCs/>
              </w:rPr>
              <w:t>3</w:t>
            </w:r>
          </w:p>
        </w:tc>
        <w:tc>
          <w:tcPr>
            <w:tcW w:w="0" w:type="auto"/>
          </w:tcPr>
          <w:p w14:paraId="56371EAE" w14:textId="77777777"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Use of appropriate verbal and non-verbal language</w:t>
            </w:r>
          </w:p>
        </w:tc>
      </w:tr>
      <w:tr w:rsidR="00106D00" w:rsidRPr="001C4E3A" w14:paraId="137EDA61" w14:textId="77777777" w:rsidTr="009C3B2D">
        <w:tc>
          <w:tcPr>
            <w:tcW w:w="0" w:type="auto"/>
          </w:tcPr>
          <w:p w14:paraId="051ADC66" w14:textId="77777777" w:rsidR="00106D00" w:rsidRPr="001C4E3A" w:rsidRDefault="00106D00" w:rsidP="00106D00">
            <w:pPr>
              <w:adjustRightInd w:val="0"/>
              <w:snapToGrid w:val="0"/>
              <w:spacing w:line="360" w:lineRule="auto"/>
              <w:jc w:val="both"/>
              <w:rPr>
                <w:rFonts w:ascii="Book Antiqua" w:hAnsi="Book Antiqua"/>
                <w:bCs/>
              </w:rPr>
            </w:pPr>
            <w:r w:rsidRPr="001C4E3A">
              <w:rPr>
                <w:rFonts w:ascii="Book Antiqua" w:hAnsi="Book Antiqua"/>
                <w:bCs/>
              </w:rPr>
              <w:t>4</w:t>
            </w:r>
          </w:p>
        </w:tc>
        <w:tc>
          <w:tcPr>
            <w:tcW w:w="0" w:type="auto"/>
          </w:tcPr>
          <w:p w14:paraId="7285D665" w14:textId="29656969"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 xml:space="preserve">Good manners (salutation, face to face interaction, </w:t>
            </w:r>
            <w:proofErr w:type="spellStart"/>
            <w:r w:rsidRPr="001C4E3A">
              <w:rPr>
                <w:rFonts w:ascii="Book Antiqua" w:hAnsi="Book Antiqua"/>
                <w:i/>
                <w:iCs/>
              </w:rPr>
              <w:t>etc</w:t>
            </w:r>
            <w:proofErr w:type="spellEnd"/>
            <w:r w:rsidRPr="001C4E3A">
              <w:rPr>
                <w:rFonts w:ascii="Book Antiqua" w:hAnsi="Book Antiqua"/>
              </w:rPr>
              <w:t>) and empathy</w:t>
            </w:r>
          </w:p>
        </w:tc>
      </w:tr>
      <w:tr w:rsidR="00106D00" w:rsidRPr="001C4E3A" w14:paraId="512A466E" w14:textId="77777777" w:rsidTr="009C3B2D">
        <w:tc>
          <w:tcPr>
            <w:tcW w:w="0" w:type="auto"/>
          </w:tcPr>
          <w:p w14:paraId="048C6E1E" w14:textId="77777777" w:rsidR="00106D00" w:rsidRPr="001C4E3A" w:rsidRDefault="00106D00" w:rsidP="00106D00">
            <w:pPr>
              <w:adjustRightInd w:val="0"/>
              <w:snapToGrid w:val="0"/>
              <w:spacing w:line="360" w:lineRule="auto"/>
              <w:jc w:val="both"/>
              <w:rPr>
                <w:rFonts w:ascii="Book Antiqua" w:hAnsi="Book Antiqua"/>
                <w:bCs/>
              </w:rPr>
            </w:pPr>
            <w:r w:rsidRPr="001C4E3A">
              <w:rPr>
                <w:rFonts w:ascii="Book Antiqua" w:hAnsi="Book Antiqua"/>
                <w:bCs/>
              </w:rPr>
              <w:t>5</w:t>
            </w:r>
          </w:p>
        </w:tc>
        <w:tc>
          <w:tcPr>
            <w:tcW w:w="0" w:type="auto"/>
          </w:tcPr>
          <w:p w14:paraId="1A693531" w14:textId="366D063A"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Be honest about what we know, what we do not know and describe actions regarding what to do/what to avoid</w:t>
            </w:r>
          </w:p>
        </w:tc>
      </w:tr>
      <w:tr w:rsidR="00106D00" w:rsidRPr="001C4E3A" w14:paraId="28DCC12C" w14:textId="77777777" w:rsidTr="009C3B2D">
        <w:tc>
          <w:tcPr>
            <w:tcW w:w="0" w:type="auto"/>
          </w:tcPr>
          <w:p w14:paraId="5DDCDB8D" w14:textId="77777777" w:rsidR="00106D00" w:rsidRPr="001C4E3A" w:rsidRDefault="00106D00" w:rsidP="00106D00">
            <w:pPr>
              <w:adjustRightInd w:val="0"/>
              <w:snapToGrid w:val="0"/>
              <w:spacing w:line="360" w:lineRule="auto"/>
              <w:jc w:val="both"/>
              <w:rPr>
                <w:rFonts w:ascii="Book Antiqua" w:hAnsi="Book Antiqua"/>
                <w:bCs/>
              </w:rPr>
            </w:pPr>
            <w:r w:rsidRPr="001C4E3A">
              <w:rPr>
                <w:rFonts w:ascii="Book Antiqua" w:hAnsi="Book Antiqua"/>
                <w:bCs/>
              </w:rPr>
              <w:t>6</w:t>
            </w:r>
          </w:p>
        </w:tc>
        <w:tc>
          <w:tcPr>
            <w:tcW w:w="0" w:type="auto"/>
          </w:tcPr>
          <w:p w14:paraId="7CDF9825" w14:textId="3289A3C2"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 xml:space="preserve">Ideally prepare and organize the clinical consultation before seeing the patient (medical history, check labs, imaging tests, </w:t>
            </w:r>
            <w:proofErr w:type="spellStart"/>
            <w:r w:rsidRPr="001C4E3A">
              <w:rPr>
                <w:rFonts w:ascii="Book Antiqua" w:hAnsi="Book Antiqua"/>
                <w:i/>
                <w:iCs/>
              </w:rPr>
              <w:t>etc</w:t>
            </w:r>
            <w:proofErr w:type="spellEnd"/>
            <w:r w:rsidRPr="001C4E3A">
              <w:rPr>
                <w:rFonts w:ascii="Book Antiqua" w:hAnsi="Book Antiqua"/>
              </w:rPr>
              <w:t>)</w:t>
            </w:r>
          </w:p>
        </w:tc>
      </w:tr>
      <w:tr w:rsidR="00106D00" w:rsidRPr="001C4E3A" w14:paraId="2B7E9F22" w14:textId="77777777" w:rsidTr="009C3B2D">
        <w:tc>
          <w:tcPr>
            <w:tcW w:w="0" w:type="auto"/>
          </w:tcPr>
          <w:p w14:paraId="37EB86E2" w14:textId="77777777" w:rsidR="00106D00" w:rsidRPr="001C4E3A" w:rsidRDefault="00106D00" w:rsidP="00106D00">
            <w:pPr>
              <w:adjustRightInd w:val="0"/>
              <w:snapToGrid w:val="0"/>
              <w:spacing w:line="360" w:lineRule="auto"/>
              <w:jc w:val="both"/>
              <w:rPr>
                <w:rFonts w:ascii="Book Antiqua" w:hAnsi="Book Antiqua"/>
                <w:bCs/>
              </w:rPr>
            </w:pPr>
            <w:r w:rsidRPr="001C4E3A">
              <w:rPr>
                <w:rFonts w:ascii="Book Antiqua" w:hAnsi="Book Antiqua"/>
                <w:bCs/>
              </w:rPr>
              <w:t>7</w:t>
            </w:r>
          </w:p>
        </w:tc>
        <w:tc>
          <w:tcPr>
            <w:tcW w:w="0" w:type="auto"/>
          </w:tcPr>
          <w:p w14:paraId="61A25408" w14:textId="77777777"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Establish the objectives of the clinical consultation:</w:t>
            </w:r>
          </w:p>
        </w:tc>
      </w:tr>
      <w:tr w:rsidR="00106D00" w:rsidRPr="001C4E3A" w14:paraId="4B646E43" w14:textId="77777777" w:rsidTr="009C3B2D">
        <w:tc>
          <w:tcPr>
            <w:tcW w:w="0" w:type="auto"/>
          </w:tcPr>
          <w:p w14:paraId="33ABA83B" w14:textId="77777777" w:rsidR="00106D00" w:rsidRPr="001C4E3A" w:rsidRDefault="00106D00" w:rsidP="00106D00">
            <w:pPr>
              <w:adjustRightInd w:val="0"/>
              <w:snapToGrid w:val="0"/>
              <w:spacing w:line="360" w:lineRule="auto"/>
              <w:jc w:val="both"/>
              <w:rPr>
                <w:rFonts w:ascii="Book Antiqua" w:hAnsi="Book Antiqua"/>
                <w:bCs/>
              </w:rPr>
            </w:pPr>
          </w:p>
        </w:tc>
        <w:tc>
          <w:tcPr>
            <w:tcW w:w="0" w:type="auto"/>
          </w:tcPr>
          <w:p w14:paraId="5B61A0D8" w14:textId="77777777" w:rsidR="00106D00" w:rsidRPr="001C4E3A" w:rsidRDefault="00106D00" w:rsidP="00106D00">
            <w:pPr>
              <w:adjustRightInd w:val="0"/>
              <w:snapToGrid w:val="0"/>
              <w:spacing w:line="360" w:lineRule="auto"/>
              <w:ind w:firstLineChars="100" w:firstLine="240"/>
              <w:jc w:val="both"/>
              <w:rPr>
                <w:rFonts w:ascii="Book Antiqua" w:hAnsi="Book Antiqua"/>
              </w:rPr>
            </w:pPr>
            <w:r w:rsidRPr="001C4E3A">
              <w:rPr>
                <w:rFonts w:ascii="Book Antiqua" w:hAnsi="Book Antiqua"/>
              </w:rPr>
              <w:t xml:space="preserve">Adapted to each clinical scenario </w:t>
            </w:r>
          </w:p>
        </w:tc>
      </w:tr>
      <w:tr w:rsidR="00106D00" w:rsidRPr="001C4E3A" w14:paraId="7795788D" w14:textId="77777777" w:rsidTr="009C3B2D">
        <w:tc>
          <w:tcPr>
            <w:tcW w:w="0" w:type="auto"/>
          </w:tcPr>
          <w:p w14:paraId="66E6DA7A" w14:textId="77777777" w:rsidR="00106D00" w:rsidRPr="001C4E3A" w:rsidRDefault="00106D00" w:rsidP="00106D00">
            <w:pPr>
              <w:adjustRightInd w:val="0"/>
              <w:snapToGrid w:val="0"/>
              <w:spacing w:line="360" w:lineRule="auto"/>
              <w:jc w:val="both"/>
              <w:rPr>
                <w:rFonts w:ascii="Book Antiqua" w:hAnsi="Book Antiqua"/>
                <w:b/>
              </w:rPr>
            </w:pPr>
          </w:p>
        </w:tc>
        <w:tc>
          <w:tcPr>
            <w:tcW w:w="0" w:type="auto"/>
          </w:tcPr>
          <w:p w14:paraId="415867DE" w14:textId="77777777" w:rsidR="00106D00" w:rsidRPr="001C4E3A" w:rsidRDefault="00106D00" w:rsidP="00106D00">
            <w:pPr>
              <w:adjustRightInd w:val="0"/>
              <w:snapToGrid w:val="0"/>
              <w:spacing w:line="360" w:lineRule="auto"/>
              <w:ind w:firstLineChars="100" w:firstLine="240"/>
              <w:jc w:val="both"/>
              <w:rPr>
                <w:rFonts w:ascii="Book Antiqua" w:hAnsi="Book Antiqua"/>
              </w:rPr>
            </w:pPr>
            <w:r w:rsidRPr="001C4E3A">
              <w:rPr>
                <w:rFonts w:ascii="Book Antiqua" w:hAnsi="Book Antiqua"/>
              </w:rPr>
              <w:t>Adapted (including the message) to each patient’s features</w:t>
            </w:r>
          </w:p>
        </w:tc>
      </w:tr>
      <w:tr w:rsidR="00106D00" w:rsidRPr="001C4E3A" w14:paraId="442AC537" w14:textId="77777777" w:rsidTr="009C3B2D">
        <w:tc>
          <w:tcPr>
            <w:tcW w:w="0" w:type="auto"/>
          </w:tcPr>
          <w:p w14:paraId="3C3EAF4F" w14:textId="77777777" w:rsidR="00106D00" w:rsidRPr="001C4E3A" w:rsidRDefault="00106D00" w:rsidP="00106D00">
            <w:pPr>
              <w:adjustRightInd w:val="0"/>
              <w:snapToGrid w:val="0"/>
              <w:spacing w:line="360" w:lineRule="auto"/>
              <w:jc w:val="both"/>
              <w:rPr>
                <w:rFonts w:ascii="Book Antiqua" w:hAnsi="Book Antiqua"/>
                <w:b/>
              </w:rPr>
            </w:pPr>
          </w:p>
        </w:tc>
        <w:tc>
          <w:tcPr>
            <w:tcW w:w="0" w:type="auto"/>
          </w:tcPr>
          <w:p w14:paraId="4BD84DBA" w14:textId="77777777" w:rsidR="00106D00" w:rsidRPr="001C4E3A" w:rsidRDefault="00106D00" w:rsidP="00106D00">
            <w:pPr>
              <w:adjustRightInd w:val="0"/>
              <w:snapToGrid w:val="0"/>
              <w:spacing w:line="360" w:lineRule="auto"/>
              <w:ind w:firstLineChars="100" w:firstLine="240"/>
              <w:jc w:val="both"/>
              <w:rPr>
                <w:rFonts w:ascii="Book Antiqua" w:hAnsi="Book Antiqua"/>
              </w:rPr>
            </w:pPr>
            <w:proofErr w:type="gramStart"/>
            <w:r w:rsidRPr="001C4E3A">
              <w:rPr>
                <w:rFonts w:ascii="Book Antiqua" w:hAnsi="Book Antiqua"/>
              </w:rPr>
              <w:t>Taking into account</w:t>
            </w:r>
            <w:proofErr w:type="gramEnd"/>
            <w:r w:rsidRPr="001C4E3A">
              <w:rPr>
                <w:rFonts w:ascii="Book Antiqua" w:hAnsi="Book Antiqua"/>
              </w:rPr>
              <w:t xml:space="preserve"> patient's opinion and preferences </w:t>
            </w:r>
          </w:p>
        </w:tc>
      </w:tr>
    </w:tbl>
    <w:p w14:paraId="37DCB75B" w14:textId="77777777" w:rsidR="00106D00" w:rsidRPr="001C4E3A" w:rsidRDefault="00106D00" w:rsidP="00106D00">
      <w:pPr>
        <w:adjustRightInd w:val="0"/>
        <w:snapToGrid w:val="0"/>
        <w:spacing w:line="360" w:lineRule="auto"/>
        <w:jc w:val="both"/>
        <w:rPr>
          <w:rFonts w:ascii="Book Antiqua" w:hAnsi="Book Antiqua"/>
        </w:rPr>
      </w:pPr>
    </w:p>
    <w:p w14:paraId="7A95E1F2" w14:textId="47BC309D" w:rsidR="00106D00" w:rsidRPr="001C4E3A" w:rsidRDefault="00106D00" w:rsidP="00106D00">
      <w:pPr>
        <w:adjustRightInd w:val="0"/>
        <w:snapToGrid w:val="0"/>
        <w:spacing w:line="360" w:lineRule="auto"/>
        <w:jc w:val="both"/>
        <w:rPr>
          <w:rFonts w:ascii="Book Antiqua" w:hAnsi="Book Antiqua"/>
          <w:b/>
          <w:lang w:val="en-GB"/>
        </w:rPr>
      </w:pPr>
      <w:r w:rsidRPr="001C4E3A">
        <w:rPr>
          <w:rFonts w:ascii="Book Antiqua" w:hAnsi="Book Antiqua"/>
        </w:rPr>
        <w:br w:type="page"/>
      </w:r>
      <w:r w:rsidRPr="001C4E3A">
        <w:rPr>
          <w:rFonts w:ascii="Book Antiqua" w:hAnsi="Book Antiqua"/>
          <w:b/>
          <w:lang w:val="en-GB"/>
        </w:rPr>
        <w:lastRenderedPageBreak/>
        <w:t xml:space="preserve">Table 2 Adapting the consultation to the different clinical scenarios when managing patients with ulcerative </w:t>
      </w:r>
      <w:proofErr w:type="gramStart"/>
      <w:r w:rsidRPr="001C4E3A">
        <w:rPr>
          <w:rFonts w:ascii="Book Antiqua" w:hAnsi="Book Antiqua"/>
          <w:b/>
          <w:lang w:val="en-GB"/>
        </w:rPr>
        <w:t>colitis</w:t>
      </w:r>
      <w:proofErr w:type="gramEnd"/>
      <w:r w:rsidRPr="001C4E3A">
        <w:rPr>
          <w:rFonts w:ascii="Book Antiqua" w:hAnsi="Book Antiqua"/>
          <w:b/>
          <w:lang w:val="en-G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610"/>
        <w:gridCol w:w="1899"/>
        <w:gridCol w:w="3536"/>
        <w:gridCol w:w="3315"/>
      </w:tblGrid>
      <w:tr w:rsidR="00106D00" w:rsidRPr="001C4E3A" w14:paraId="04C02939" w14:textId="77777777" w:rsidTr="009C3B2D">
        <w:tc>
          <w:tcPr>
            <w:tcW w:w="0" w:type="auto"/>
            <w:tcBorders>
              <w:top w:val="single" w:sz="4" w:space="0" w:color="auto"/>
              <w:bottom w:val="single" w:sz="4" w:space="0" w:color="auto"/>
            </w:tcBorders>
          </w:tcPr>
          <w:p w14:paraId="630A0CA7" w14:textId="5AB7233D" w:rsidR="00106D00" w:rsidRPr="001C4E3A" w:rsidRDefault="00106D00" w:rsidP="00106D00">
            <w:pPr>
              <w:adjustRightInd w:val="0"/>
              <w:snapToGrid w:val="0"/>
              <w:spacing w:line="360" w:lineRule="auto"/>
              <w:jc w:val="both"/>
              <w:rPr>
                <w:rFonts w:ascii="Book Antiqua" w:hAnsi="Book Antiqua"/>
                <w:b/>
                <w:lang w:val="en-GB" w:eastAsia="zh-CN"/>
              </w:rPr>
            </w:pPr>
            <w:r w:rsidRPr="001C4E3A">
              <w:rPr>
                <w:rFonts w:ascii="Book Antiqua" w:hAnsi="Book Antiqua" w:hint="eastAsia"/>
                <w:b/>
                <w:lang w:val="en-GB" w:eastAsia="zh-CN"/>
              </w:rPr>
              <w:t>N</w:t>
            </w:r>
            <w:r w:rsidRPr="001C4E3A">
              <w:rPr>
                <w:rFonts w:ascii="Book Antiqua" w:hAnsi="Book Antiqua"/>
                <w:b/>
                <w:lang w:val="en-GB" w:eastAsia="zh-CN"/>
              </w:rPr>
              <w:t>o.</w:t>
            </w:r>
          </w:p>
        </w:tc>
        <w:tc>
          <w:tcPr>
            <w:tcW w:w="0" w:type="auto"/>
            <w:tcBorders>
              <w:top w:val="single" w:sz="4" w:space="0" w:color="auto"/>
              <w:bottom w:val="single" w:sz="4" w:space="0" w:color="auto"/>
            </w:tcBorders>
          </w:tcPr>
          <w:p w14:paraId="139459BB" w14:textId="77777777" w:rsidR="00106D00" w:rsidRPr="001C4E3A" w:rsidRDefault="00106D00" w:rsidP="00106D00">
            <w:pPr>
              <w:adjustRightInd w:val="0"/>
              <w:snapToGrid w:val="0"/>
              <w:spacing w:line="360" w:lineRule="auto"/>
              <w:jc w:val="both"/>
              <w:rPr>
                <w:rFonts w:ascii="Book Antiqua" w:hAnsi="Book Antiqua"/>
                <w:b/>
                <w:lang w:val="en-GB"/>
              </w:rPr>
            </w:pPr>
            <w:r w:rsidRPr="001C4E3A">
              <w:rPr>
                <w:rFonts w:ascii="Book Antiqua" w:hAnsi="Book Antiqua"/>
                <w:b/>
                <w:lang w:val="en-GB"/>
              </w:rPr>
              <w:t>Clinical scenario</w:t>
            </w:r>
          </w:p>
        </w:tc>
        <w:tc>
          <w:tcPr>
            <w:tcW w:w="0" w:type="auto"/>
            <w:tcBorders>
              <w:top w:val="single" w:sz="4" w:space="0" w:color="auto"/>
              <w:bottom w:val="single" w:sz="4" w:space="0" w:color="auto"/>
            </w:tcBorders>
          </w:tcPr>
          <w:p w14:paraId="3D432676" w14:textId="77777777" w:rsidR="00106D00" w:rsidRPr="001C4E3A" w:rsidRDefault="00106D00" w:rsidP="00106D00">
            <w:pPr>
              <w:adjustRightInd w:val="0"/>
              <w:snapToGrid w:val="0"/>
              <w:spacing w:line="360" w:lineRule="auto"/>
              <w:jc w:val="both"/>
              <w:rPr>
                <w:rFonts w:ascii="Book Antiqua" w:hAnsi="Book Antiqua"/>
                <w:b/>
                <w:lang w:val="en-GB"/>
              </w:rPr>
            </w:pPr>
            <w:r w:rsidRPr="001C4E3A">
              <w:rPr>
                <w:rFonts w:ascii="Book Antiqua" w:hAnsi="Book Antiqua"/>
                <w:b/>
                <w:lang w:val="en-GB"/>
              </w:rPr>
              <w:t>Objectives</w:t>
            </w:r>
          </w:p>
        </w:tc>
        <w:tc>
          <w:tcPr>
            <w:tcW w:w="0" w:type="auto"/>
            <w:tcBorders>
              <w:top w:val="single" w:sz="4" w:space="0" w:color="auto"/>
              <w:bottom w:val="single" w:sz="4" w:space="0" w:color="auto"/>
            </w:tcBorders>
          </w:tcPr>
          <w:p w14:paraId="54275A4D" w14:textId="77777777" w:rsidR="00106D00" w:rsidRPr="001C4E3A" w:rsidRDefault="00106D00" w:rsidP="00106D00">
            <w:pPr>
              <w:adjustRightInd w:val="0"/>
              <w:snapToGrid w:val="0"/>
              <w:spacing w:line="360" w:lineRule="auto"/>
              <w:jc w:val="both"/>
              <w:rPr>
                <w:rFonts w:ascii="Book Antiqua" w:hAnsi="Book Antiqua"/>
                <w:b/>
                <w:lang w:val="en-GB"/>
              </w:rPr>
            </w:pPr>
            <w:r w:rsidRPr="001C4E3A">
              <w:rPr>
                <w:rFonts w:ascii="Book Antiqua" w:hAnsi="Book Antiqua"/>
                <w:b/>
                <w:lang w:val="en-GB"/>
              </w:rPr>
              <w:t>Key elements</w:t>
            </w:r>
          </w:p>
        </w:tc>
      </w:tr>
      <w:tr w:rsidR="00106D00" w:rsidRPr="001C4E3A" w14:paraId="124AA4F0" w14:textId="77777777" w:rsidTr="009C3B2D">
        <w:tc>
          <w:tcPr>
            <w:tcW w:w="0" w:type="auto"/>
            <w:tcBorders>
              <w:top w:val="single" w:sz="4" w:space="0" w:color="auto"/>
            </w:tcBorders>
          </w:tcPr>
          <w:p w14:paraId="5AFA1CBD"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1</w:t>
            </w:r>
          </w:p>
        </w:tc>
        <w:tc>
          <w:tcPr>
            <w:tcW w:w="0" w:type="auto"/>
            <w:tcBorders>
              <w:top w:val="single" w:sz="4" w:space="0" w:color="auto"/>
            </w:tcBorders>
          </w:tcPr>
          <w:p w14:paraId="482D5EDE" w14:textId="447BCED9"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Diagnosis/first visits</w:t>
            </w:r>
          </w:p>
        </w:tc>
        <w:tc>
          <w:tcPr>
            <w:tcW w:w="0" w:type="auto"/>
            <w:tcBorders>
              <w:top w:val="single" w:sz="4" w:space="0" w:color="auto"/>
            </w:tcBorders>
          </w:tcPr>
          <w:p w14:paraId="360A9756" w14:textId="17C42EA1"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 xml:space="preserve">To engage patients in the management of their disease (treatments, visits, labs, image techniques, contact data, </w:t>
            </w:r>
            <w:proofErr w:type="spellStart"/>
            <w:r w:rsidRPr="001C4E3A">
              <w:rPr>
                <w:rFonts w:ascii="Book Antiqua" w:hAnsi="Book Antiqua"/>
                <w:i/>
                <w:iCs/>
              </w:rPr>
              <w:t>etc</w:t>
            </w:r>
            <w:proofErr w:type="spellEnd"/>
            <w:r w:rsidRPr="001C4E3A">
              <w:rPr>
                <w:rFonts w:ascii="Book Antiqua" w:hAnsi="Book Antiqua"/>
              </w:rPr>
              <w:t>);</w:t>
            </w:r>
            <w:r w:rsidRPr="001C4E3A">
              <w:rPr>
                <w:rFonts w:ascii="Book Antiqua" w:hAnsi="Book Antiqua" w:hint="eastAsia"/>
                <w:lang w:eastAsia="zh-CN"/>
              </w:rPr>
              <w:t xml:space="preserve"> </w:t>
            </w:r>
            <w:r w:rsidRPr="001C4E3A">
              <w:rPr>
                <w:rFonts w:ascii="Book Antiqua" w:hAnsi="Book Antiqua"/>
              </w:rPr>
              <w:t xml:space="preserve">To inform wisely patients; To collect relevant data about the disease, </w:t>
            </w:r>
            <w:proofErr w:type="gramStart"/>
            <w:r w:rsidRPr="001C4E3A">
              <w:rPr>
                <w:rFonts w:ascii="Book Antiqua" w:hAnsi="Book Antiqua"/>
              </w:rPr>
              <w:t>patients</w:t>
            </w:r>
            <w:proofErr w:type="gramEnd"/>
            <w:r w:rsidRPr="001C4E3A">
              <w:rPr>
                <w:rFonts w:ascii="Book Antiqua" w:hAnsi="Book Antiqua"/>
              </w:rPr>
              <w:t xml:space="preserve"> and their environment</w:t>
            </w:r>
          </w:p>
        </w:tc>
        <w:tc>
          <w:tcPr>
            <w:tcW w:w="0" w:type="auto"/>
            <w:tcBorders>
              <w:top w:val="single" w:sz="4" w:space="0" w:color="auto"/>
            </w:tcBorders>
          </w:tcPr>
          <w:p w14:paraId="6E496F95" w14:textId="33A21B4E"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Use open questions rather than direct questions</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Practice empathy: a climate of trust will make the patient feel comfortable and more information will come out naturally</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 xml:space="preserve">When informing patients go as far as the patient needs or wants, </w:t>
            </w:r>
            <w:r w:rsidRPr="001C4E3A">
              <w:rPr>
                <w:rFonts w:ascii="Book Antiqua" w:hAnsi="Book Antiqua"/>
                <w:i/>
              </w:rPr>
              <w:t>e.g.</w:t>
            </w:r>
            <w:r w:rsidR="006873AF" w:rsidRPr="001C4E3A">
              <w:rPr>
                <w:rFonts w:ascii="Book Antiqua" w:hAnsi="Book Antiqua"/>
                <w:i/>
              </w:rPr>
              <w:t>,</w:t>
            </w:r>
            <w:r w:rsidRPr="001C4E3A">
              <w:rPr>
                <w:rFonts w:ascii="Book Antiqua" w:hAnsi="Book Antiqua"/>
                <w:i/>
              </w:rPr>
              <w:t xml:space="preserve"> </w:t>
            </w:r>
            <w:r w:rsidRPr="001C4E3A">
              <w:rPr>
                <w:rFonts w:ascii="Book Antiqua" w:hAnsi="Book Antiqua"/>
              </w:rPr>
              <w:t>“What do you know about UC?”</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Explore people’s understanding, reactions and opinions about UC information</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 xml:space="preserve">Explain the therapeutic plan (treatment objectives and goals, available therapies including surgery, response evaluation, </w:t>
            </w:r>
            <w:proofErr w:type="spellStart"/>
            <w:r w:rsidRPr="001C4E3A">
              <w:rPr>
                <w:rFonts w:ascii="Book Antiqua" w:hAnsi="Book Antiqua"/>
                <w:i/>
                <w:iCs/>
              </w:rPr>
              <w:t>etc</w:t>
            </w:r>
            <w:proofErr w:type="spellEnd"/>
            <w:r w:rsidRPr="001C4E3A">
              <w:rPr>
                <w:rFonts w:ascii="Book Antiqua" w:hAnsi="Book Antiqua"/>
              </w:rPr>
              <w:t>)</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 xml:space="preserve">Prepare the consultation: check labs, imaging tests or other available data before seeing the patient and prepare specific attitude, procedures or messages </w:t>
            </w:r>
          </w:p>
        </w:tc>
      </w:tr>
      <w:tr w:rsidR="00106D00" w:rsidRPr="001C4E3A" w14:paraId="408AB6B0" w14:textId="77777777" w:rsidTr="009C3B2D">
        <w:tc>
          <w:tcPr>
            <w:tcW w:w="0" w:type="auto"/>
          </w:tcPr>
          <w:p w14:paraId="54A63DC3"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lastRenderedPageBreak/>
              <w:t>2</w:t>
            </w:r>
          </w:p>
        </w:tc>
        <w:tc>
          <w:tcPr>
            <w:tcW w:w="0" w:type="auto"/>
          </w:tcPr>
          <w:p w14:paraId="089C52FC"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Follow-up visits</w:t>
            </w:r>
          </w:p>
        </w:tc>
        <w:tc>
          <w:tcPr>
            <w:tcW w:w="0" w:type="auto"/>
          </w:tcPr>
          <w:p w14:paraId="445244FE" w14:textId="4BDE463F"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To evaluate response to treatment (induction/maintenance), safety and adherence</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In the induction phase, to ensure that the patient has achieved the pre-defined objective/goal; In the maintenance phase, to assure that the patient is really in remission and adherent</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To explain test results</w:t>
            </w:r>
          </w:p>
        </w:tc>
        <w:tc>
          <w:tcPr>
            <w:tcW w:w="0" w:type="auto"/>
          </w:tcPr>
          <w:p w14:paraId="02CE5475" w14:textId="180EA66C"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Use open questions</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Solution-focused approach</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Let the patients express themselves about their life (family,</w:t>
            </w:r>
            <w:r w:rsidR="00797723" w:rsidRPr="001C4E3A">
              <w:rPr>
                <w:rFonts w:ascii="Book Antiqua" w:hAnsi="Book Antiqua"/>
                <w:lang w:val="en-GB"/>
              </w:rPr>
              <w:t xml:space="preserve"> </w:t>
            </w:r>
            <w:r w:rsidRPr="001C4E3A">
              <w:rPr>
                <w:rFonts w:ascii="Book Antiqua" w:hAnsi="Book Antiqua"/>
                <w:lang w:val="en-GB"/>
              </w:rPr>
              <w:t xml:space="preserve">partner, work/studies, social life, traveling, diet, </w:t>
            </w:r>
            <w:r w:rsidRPr="001C4E3A">
              <w:rPr>
                <w:rFonts w:ascii="Book Antiqua" w:hAnsi="Book Antiqua"/>
                <w:i/>
                <w:iCs/>
                <w:lang w:val="en-GB"/>
              </w:rPr>
              <w:t>etc</w:t>
            </w:r>
            <w:r w:rsidRPr="001C4E3A">
              <w:rPr>
                <w:rFonts w:ascii="Book Antiqua" w:hAnsi="Book Antiqua"/>
                <w:lang w:val="en-GB"/>
              </w:rPr>
              <w:t xml:space="preserve">): </w:t>
            </w:r>
            <w:r w:rsidRPr="001C4E3A">
              <w:rPr>
                <w:rFonts w:ascii="Book Antiqua" w:hAnsi="Book Antiqua"/>
                <w:i/>
                <w:lang w:val="en-GB"/>
              </w:rPr>
              <w:t>e.g.</w:t>
            </w:r>
            <w:r w:rsidR="006873AF" w:rsidRPr="001C4E3A">
              <w:rPr>
                <w:rFonts w:ascii="Book Antiqua" w:hAnsi="Book Antiqua"/>
                <w:i/>
                <w:lang w:val="en-GB"/>
              </w:rPr>
              <w:t>,</w:t>
            </w:r>
            <w:r w:rsidRPr="001C4E3A">
              <w:rPr>
                <w:rFonts w:ascii="Book Antiqua" w:hAnsi="Book Antiqua"/>
                <w:lang w:val="en-GB"/>
              </w:rPr>
              <w:t xml:space="preserve"> “How are you doing? Are you doing everything you would like to do?”</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Be open to patients asking questions; Detail the therapeutic and follow-up plan (</w:t>
            </w:r>
            <w:r w:rsidRPr="001C4E3A">
              <w:rPr>
                <w:rFonts w:ascii="Book Antiqua" w:hAnsi="Book Antiqua"/>
                <w:i/>
                <w:lang w:val="en-GB"/>
              </w:rPr>
              <w:t>e.g.</w:t>
            </w:r>
            <w:r w:rsidR="00797723" w:rsidRPr="001C4E3A">
              <w:rPr>
                <w:rFonts w:ascii="Book Antiqua" w:hAnsi="Book Antiqua"/>
                <w:i/>
                <w:lang w:val="en-GB"/>
              </w:rPr>
              <w:t>,</w:t>
            </w:r>
            <w:r w:rsidRPr="001C4E3A">
              <w:rPr>
                <w:rFonts w:ascii="Book Antiqua" w:hAnsi="Book Antiqua"/>
                <w:lang w:val="en-GB"/>
              </w:rPr>
              <w:t xml:space="preserve"> colonoscopy for colon cancer surveillance as indicated)</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Assess sexuality and fertility issues</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 xml:space="preserve">Assess pregnancy desire: </w:t>
            </w:r>
            <w:r w:rsidRPr="001C4E3A">
              <w:rPr>
                <w:rFonts w:ascii="Book Antiqua" w:hAnsi="Book Antiqua"/>
                <w:i/>
                <w:lang w:val="en-GB"/>
              </w:rPr>
              <w:t>e.g.</w:t>
            </w:r>
            <w:r w:rsidR="002A57D3" w:rsidRPr="001C4E3A">
              <w:rPr>
                <w:rFonts w:ascii="Book Antiqua" w:hAnsi="Book Antiqua"/>
                <w:i/>
                <w:lang w:val="en-GB"/>
              </w:rPr>
              <w:t>,</w:t>
            </w:r>
            <w:r w:rsidRPr="001C4E3A">
              <w:rPr>
                <w:rFonts w:ascii="Book Antiqua" w:hAnsi="Book Antiqua"/>
                <w:lang w:val="en-GB"/>
              </w:rPr>
              <w:t xml:space="preserve"> when informing about drugs</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rPr>
              <w:t>Practice empathy</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Prepare the consultation (see point 1)</w:t>
            </w:r>
          </w:p>
        </w:tc>
      </w:tr>
      <w:tr w:rsidR="00106D00" w:rsidRPr="001C4E3A" w14:paraId="076F69C5" w14:textId="77777777" w:rsidTr="009C3B2D">
        <w:tc>
          <w:tcPr>
            <w:tcW w:w="0" w:type="auto"/>
          </w:tcPr>
          <w:p w14:paraId="248F61E5"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3</w:t>
            </w:r>
          </w:p>
        </w:tc>
        <w:tc>
          <w:tcPr>
            <w:tcW w:w="0" w:type="auto"/>
          </w:tcPr>
          <w:p w14:paraId="2BAB6483"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Patients with active disease</w:t>
            </w:r>
          </w:p>
        </w:tc>
        <w:tc>
          <w:tcPr>
            <w:tcW w:w="0" w:type="auto"/>
          </w:tcPr>
          <w:p w14:paraId="3241B24C" w14:textId="4FC71F2E"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 xml:space="preserve">To </w:t>
            </w:r>
            <w:proofErr w:type="gramStart"/>
            <w:r w:rsidRPr="001C4E3A">
              <w:rPr>
                <w:rFonts w:ascii="Book Antiqua" w:hAnsi="Book Antiqua"/>
                <w:lang w:val="en-GB"/>
              </w:rPr>
              <w:t>assess carefully</w:t>
            </w:r>
            <w:proofErr w:type="gramEnd"/>
            <w:r w:rsidRPr="001C4E3A">
              <w:rPr>
                <w:rFonts w:ascii="Book Antiqua" w:hAnsi="Book Antiqua"/>
                <w:lang w:val="en-GB"/>
              </w:rPr>
              <w:t xml:space="preserve"> the impact of UC on the patient’s life (family, partner, work/academic, social life, traveling, diet, </w:t>
            </w:r>
            <w:r w:rsidRPr="001C4E3A">
              <w:rPr>
                <w:rFonts w:ascii="Book Antiqua" w:hAnsi="Book Antiqua"/>
                <w:i/>
                <w:iCs/>
                <w:lang w:val="en-GB"/>
              </w:rPr>
              <w:t>etc</w:t>
            </w:r>
            <w:r w:rsidRPr="001C4E3A">
              <w:rPr>
                <w:rFonts w:ascii="Book Antiqua" w:hAnsi="Book Antiqua"/>
                <w:lang w:val="en-GB"/>
              </w:rPr>
              <w:t>)</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 xml:space="preserve">To adapt the treatment and patient’s environment </w:t>
            </w:r>
          </w:p>
        </w:tc>
        <w:tc>
          <w:tcPr>
            <w:tcW w:w="0" w:type="auto"/>
          </w:tcPr>
          <w:p w14:paraId="1E1ADBD0" w14:textId="4933D522"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Explain the therapeutic plan in detail but mainly explain and agree on what the objectives are, treatment goals and options, including surgery (informed shared decision making)</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rPr>
              <w:t xml:space="preserve">Practice </w:t>
            </w:r>
            <w:r w:rsidRPr="001C4E3A">
              <w:rPr>
                <w:rFonts w:ascii="Book Antiqua" w:hAnsi="Book Antiqua"/>
              </w:rPr>
              <w:lastRenderedPageBreak/>
              <w:t>empathy</w:t>
            </w:r>
            <w:r w:rsidRPr="001C4E3A">
              <w:rPr>
                <w:rFonts w:ascii="Book Antiqua" w:hAnsi="Book Antiqua"/>
                <w:lang w:eastAsia="zh-CN"/>
              </w:rPr>
              <w:t xml:space="preserve">; </w:t>
            </w:r>
            <w:r w:rsidRPr="001C4E3A">
              <w:rPr>
                <w:rFonts w:ascii="Book Antiqua" w:hAnsi="Book Antiqua"/>
              </w:rPr>
              <w:t>Prepare the consultation (see point 1)</w:t>
            </w:r>
          </w:p>
        </w:tc>
      </w:tr>
      <w:tr w:rsidR="00106D00" w:rsidRPr="001C4E3A" w14:paraId="78DA7875" w14:textId="77777777" w:rsidTr="009C3B2D">
        <w:tc>
          <w:tcPr>
            <w:tcW w:w="0" w:type="auto"/>
          </w:tcPr>
          <w:p w14:paraId="58396EAD"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lastRenderedPageBreak/>
              <w:t>4</w:t>
            </w:r>
          </w:p>
        </w:tc>
        <w:tc>
          <w:tcPr>
            <w:tcW w:w="0" w:type="auto"/>
          </w:tcPr>
          <w:p w14:paraId="2E57C0F6"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Patients on topical therapies</w:t>
            </w:r>
          </w:p>
        </w:tc>
        <w:tc>
          <w:tcPr>
            <w:tcW w:w="0" w:type="auto"/>
          </w:tcPr>
          <w:p w14:paraId="7792563C" w14:textId="6484653F"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To look for treatment acceptance and adherence</w:t>
            </w:r>
          </w:p>
        </w:tc>
        <w:tc>
          <w:tcPr>
            <w:tcW w:w="0" w:type="auto"/>
          </w:tcPr>
          <w:p w14:paraId="2AC23E3D" w14:textId="24EF8E75"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Explain in detail and clearly that topical therapies can be very effective with few adverse events (very good risk/benefit balance)</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Solution-focused approach</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Discuss about the costs, explain their mechanism of action and options to improve comfort; Evaluate the patient’s opinion and preferences; Practice empathy</w:t>
            </w:r>
          </w:p>
        </w:tc>
      </w:tr>
      <w:tr w:rsidR="00106D00" w:rsidRPr="001C4E3A" w14:paraId="6FBB90D0" w14:textId="77777777" w:rsidTr="009C3B2D">
        <w:tc>
          <w:tcPr>
            <w:tcW w:w="0" w:type="auto"/>
          </w:tcPr>
          <w:p w14:paraId="704C1996"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5</w:t>
            </w:r>
          </w:p>
        </w:tc>
        <w:tc>
          <w:tcPr>
            <w:tcW w:w="0" w:type="auto"/>
          </w:tcPr>
          <w:p w14:paraId="327E7DB6"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Start of a new treatment</w:t>
            </w:r>
          </w:p>
        </w:tc>
        <w:tc>
          <w:tcPr>
            <w:tcW w:w="0" w:type="auto"/>
          </w:tcPr>
          <w:p w14:paraId="515A534D" w14:textId="20A0772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 xml:space="preserve">To </w:t>
            </w:r>
            <w:proofErr w:type="gramStart"/>
            <w:r w:rsidRPr="001C4E3A">
              <w:rPr>
                <w:rFonts w:ascii="Book Antiqua" w:hAnsi="Book Antiqua"/>
                <w:lang w:val="en-GB"/>
              </w:rPr>
              <w:t>assess carefully</w:t>
            </w:r>
            <w:proofErr w:type="gramEnd"/>
            <w:r w:rsidRPr="001C4E3A">
              <w:rPr>
                <w:rFonts w:ascii="Book Antiqua" w:hAnsi="Book Antiqua"/>
                <w:lang w:val="en-GB"/>
              </w:rPr>
              <w:t xml:space="preserve"> the impact of UC on the patient’s life (family, partner, work/studies, social life, traveling, diet, </w:t>
            </w:r>
            <w:r w:rsidRPr="001C4E3A">
              <w:rPr>
                <w:rFonts w:ascii="Book Antiqua" w:hAnsi="Book Antiqua"/>
                <w:i/>
                <w:iCs/>
                <w:lang w:val="en-GB"/>
              </w:rPr>
              <w:t>etc</w:t>
            </w:r>
            <w:r w:rsidRPr="001C4E3A">
              <w:rPr>
                <w:rFonts w:ascii="Book Antiqua" w:hAnsi="Book Antiqua"/>
                <w:lang w:val="en-GB"/>
              </w:rPr>
              <w:t>)</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 xml:space="preserve">To adapt the treatment and patient’s environment; </w:t>
            </w:r>
            <w:r w:rsidRPr="001C4E3A">
              <w:rPr>
                <w:rFonts w:ascii="Book Antiqua" w:hAnsi="Book Antiqua"/>
              </w:rPr>
              <w:t xml:space="preserve">To fully understand the implications of starting a new treatment (changes in daily life, </w:t>
            </w:r>
            <w:proofErr w:type="spellStart"/>
            <w:r w:rsidRPr="001C4E3A">
              <w:rPr>
                <w:rFonts w:ascii="Book Antiqua" w:hAnsi="Book Antiqua"/>
                <w:i/>
                <w:iCs/>
              </w:rPr>
              <w:t>etc</w:t>
            </w:r>
            <w:proofErr w:type="spellEnd"/>
            <w:r w:rsidRPr="001C4E3A">
              <w:rPr>
                <w:rFonts w:ascii="Book Antiqua" w:hAnsi="Book Antiqua"/>
              </w:rPr>
              <w:t>)</w:t>
            </w:r>
          </w:p>
        </w:tc>
        <w:tc>
          <w:tcPr>
            <w:tcW w:w="0" w:type="auto"/>
          </w:tcPr>
          <w:p w14:paraId="040C879F" w14:textId="4707C61E" w:rsidR="00106D00" w:rsidRPr="001C4E3A" w:rsidRDefault="00106D00" w:rsidP="00106D00">
            <w:pPr>
              <w:adjustRightInd w:val="0"/>
              <w:snapToGrid w:val="0"/>
              <w:spacing w:line="360" w:lineRule="auto"/>
              <w:jc w:val="both"/>
              <w:rPr>
                <w:rFonts w:ascii="Book Antiqua" w:hAnsi="Book Antiqua"/>
              </w:rPr>
            </w:pPr>
            <w:r w:rsidRPr="001C4E3A">
              <w:rPr>
                <w:rFonts w:ascii="Book Antiqua" w:hAnsi="Book Antiqua"/>
              </w:rPr>
              <w:t xml:space="preserve">Explain </w:t>
            </w:r>
            <w:r w:rsidRPr="001C4E3A">
              <w:rPr>
                <w:rFonts w:ascii="Book Antiqua" w:hAnsi="Book Antiqua"/>
                <w:lang w:val="en-GB"/>
              </w:rPr>
              <w:t>in detail and clearly</w:t>
            </w:r>
            <w:r w:rsidRPr="001C4E3A">
              <w:rPr>
                <w:rFonts w:ascii="Book Antiqua" w:hAnsi="Book Antiqua"/>
              </w:rPr>
              <w:t xml:space="preserve"> the therapeutic plan but especially safety issues and new adaptations in patient</w:t>
            </w:r>
            <w:r w:rsidR="00AF4C6E" w:rsidRPr="001C4E3A">
              <w:rPr>
                <w:rFonts w:ascii="Book Antiqua" w:hAnsi="Book Antiqua"/>
              </w:rPr>
              <w:t>’</w:t>
            </w:r>
            <w:r w:rsidRPr="001C4E3A">
              <w:rPr>
                <w:rFonts w:ascii="Book Antiqua" w:hAnsi="Book Antiqua"/>
              </w:rPr>
              <w:t>s life</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lang w:val="en-GB"/>
              </w:rPr>
              <w:t>Solution-focused approach</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rPr>
              <w:t>Practice empathy</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Prepare the consultation (see point 1)</w:t>
            </w:r>
          </w:p>
        </w:tc>
      </w:tr>
      <w:tr w:rsidR="00106D00" w:rsidRPr="001C4E3A" w14:paraId="2050C6D3" w14:textId="77777777" w:rsidTr="009C3B2D">
        <w:tc>
          <w:tcPr>
            <w:tcW w:w="0" w:type="auto"/>
          </w:tcPr>
          <w:p w14:paraId="09AF624B"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6</w:t>
            </w:r>
          </w:p>
        </w:tc>
        <w:tc>
          <w:tcPr>
            <w:tcW w:w="0" w:type="auto"/>
          </w:tcPr>
          <w:p w14:paraId="285A8BEC"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 xml:space="preserve">Refractory patients </w:t>
            </w:r>
          </w:p>
        </w:tc>
        <w:tc>
          <w:tcPr>
            <w:tcW w:w="0" w:type="auto"/>
          </w:tcPr>
          <w:p w14:paraId="5EC3AB60" w14:textId="42C57031"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 xml:space="preserve">To </w:t>
            </w:r>
            <w:proofErr w:type="gramStart"/>
            <w:r w:rsidRPr="001C4E3A">
              <w:rPr>
                <w:rFonts w:ascii="Book Antiqua" w:hAnsi="Book Antiqua"/>
                <w:lang w:val="en-GB"/>
              </w:rPr>
              <w:t>assess carefully</w:t>
            </w:r>
            <w:proofErr w:type="gramEnd"/>
            <w:r w:rsidRPr="001C4E3A">
              <w:rPr>
                <w:rFonts w:ascii="Book Antiqua" w:hAnsi="Book Antiqua"/>
                <w:lang w:val="en-GB"/>
              </w:rPr>
              <w:t xml:space="preserve"> the impact of UC on the patient’s life (family, partner, work/studies, social life, traveling, diet, </w:t>
            </w:r>
            <w:r w:rsidRPr="001C4E3A">
              <w:rPr>
                <w:rFonts w:ascii="Book Antiqua" w:hAnsi="Book Antiqua"/>
                <w:i/>
                <w:iCs/>
                <w:lang w:val="en-GB"/>
              </w:rPr>
              <w:t>etc</w:t>
            </w:r>
            <w:r w:rsidRPr="001C4E3A">
              <w:rPr>
                <w:rFonts w:ascii="Book Antiqua" w:hAnsi="Book Antiqua"/>
                <w:lang w:val="en-GB"/>
              </w:rPr>
              <w:t>)</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lastRenderedPageBreak/>
              <w:t xml:space="preserve">To adapt the treatment and patient’s environment </w:t>
            </w:r>
          </w:p>
        </w:tc>
        <w:tc>
          <w:tcPr>
            <w:tcW w:w="0" w:type="auto"/>
          </w:tcPr>
          <w:p w14:paraId="164997C9" w14:textId="43CA336A"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lastRenderedPageBreak/>
              <w:t xml:space="preserve">Explain the therapeutic plan in detail but mainly explain and agree on how far we are going to go, which are the </w:t>
            </w:r>
            <w:r w:rsidRPr="001C4E3A">
              <w:rPr>
                <w:rFonts w:ascii="Book Antiqua" w:hAnsi="Book Antiqua"/>
                <w:lang w:val="en-GB"/>
              </w:rPr>
              <w:lastRenderedPageBreak/>
              <w:t>treatment goals and options, including surgery (shared decision making)</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Solution-focused approach</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Be especially cautious as non-standard treatments/strategies might be considered (</w:t>
            </w:r>
            <w:r w:rsidRPr="001C4E3A">
              <w:rPr>
                <w:rFonts w:ascii="Book Antiqua" w:hAnsi="Book Antiqua"/>
                <w:i/>
                <w:lang w:val="en-GB"/>
              </w:rPr>
              <w:t>e.g.</w:t>
            </w:r>
            <w:r w:rsidR="00026F51" w:rsidRPr="001C4E3A">
              <w:rPr>
                <w:rFonts w:ascii="Book Antiqua" w:hAnsi="Book Antiqua"/>
                <w:i/>
                <w:lang w:val="en-GB"/>
              </w:rPr>
              <w:t>,</w:t>
            </w:r>
            <w:r w:rsidRPr="001C4E3A">
              <w:rPr>
                <w:rFonts w:ascii="Book Antiqua" w:hAnsi="Book Antiqua"/>
                <w:lang w:val="en-GB"/>
              </w:rPr>
              <w:t xml:space="preserve"> off-label uses, clinical trials, </w:t>
            </w:r>
            <w:r w:rsidRPr="001C4E3A">
              <w:rPr>
                <w:rFonts w:ascii="Book Antiqua" w:hAnsi="Book Antiqua"/>
                <w:i/>
                <w:iCs/>
                <w:lang w:val="en-GB"/>
              </w:rPr>
              <w:t>etc</w:t>
            </w:r>
            <w:r w:rsidRPr="001C4E3A">
              <w:rPr>
                <w:rFonts w:ascii="Book Antiqua" w:hAnsi="Book Antiqua"/>
                <w:lang w:val="en-GB"/>
              </w:rPr>
              <w:t>)</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Spread positivity, make the patients feel accompanied</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Screen for depression/dysthymia</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rPr>
              <w:t>Practice empathy</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Prepare the consultation (see point 1)</w:t>
            </w:r>
          </w:p>
        </w:tc>
      </w:tr>
      <w:tr w:rsidR="00106D00" w:rsidRPr="001C4E3A" w14:paraId="0F6F6C61" w14:textId="77777777" w:rsidTr="009C3B2D">
        <w:tc>
          <w:tcPr>
            <w:tcW w:w="0" w:type="auto"/>
          </w:tcPr>
          <w:p w14:paraId="55E84718"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lastRenderedPageBreak/>
              <w:t>7</w:t>
            </w:r>
          </w:p>
        </w:tc>
        <w:tc>
          <w:tcPr>
            <w:tcW w:w="0" w:type="auto"/>
          </w:tcPr>
          <w:p w14:paraId="4AFC57A2"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Extra-intestinal manifestations</w:t>
            </w:r>
          </w:p>
        </w:tc>
        <w:tc>
          <w:tcPr>
            <w:tcW w:w="0" w:type="auto"/>
          </w:tcPr>
          <w:p w14:paraId="4DBABB9D" w14:textId="7EF29A9B"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 xml:space="preserve">To inform patients about other symptoms or diseases </w:t>
            </w:r>
          </w:p>
        </w:tc>
        <w:tc>
          <w:tcPr>
            <w:tcW w:w="0" w:type="auto"/>
          </w:tcPr>
          <w:p w14:paraId="2FF970F6" w14:textId="00BC2613"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Explain the therapeutic plan in detail but mainly explain and agree on how far we are going to go, which are the treatment goals and options, including surgery (shared decision making); Solution-focused approach</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 xml:space="preserve">Introduce the concept of multidisciplinary and coordinated care; </w:t>
            </w:r>
            <w:r w:rsidRPr="001C4E3A">
              <w:rPr>
                <w:rFonts w:ascii="Book Antiqua" w:hAnsi="Book Antiqua"/>
              </w:rPr>
              <w:t>Practice empathy</w:t>
            </w:r>
            <w:r w:rsidRPr="001C4E3A">
              <w:rPr>
                <w:rFonts w:ascii="Book Antiqua" w:hAnsi="Book Antiqua" w:hint="eastAsia"/>
                <w:lang w:eastAsia="zh-CN"/>
              </w:rPr>
              <w:t>;</w:t>
            </w:r>
            <w:r w:rsidRPr="001C4E3A">
              <w:rPr>
                <w:rFonts w:ascii="Book Antiqua" w:hAnsi="Book Antiqua"/>
                <w:lang w:eastAsia="zh-CN"/>
              </w:rPr>
              <w:t xml:space="preserve"> </w:t>
            </w:r>
            <w:r w:rsidRPr="001C4E3A">
              <w:rPr>
                <w:rFonts w:ascii="Book Antiqua" w:hAnsi="Book Antiqua"/>
              </w:rPr>
              <w:t>Prepare the consultation (see point 1)</w:t>
            </w:r>
          </w:p>
        </w:tc>
      </w:tr>
      <w:tr w:rsidR="00106D00" w:rsidRPr="001C4E3A" w14:paraId="26AFAC28" w14:textId="77777777" w:rsidTr="009C3B2D">
        <w:tc>
          <w:tcPr>
            <w:tcW w:w="0" w:type="auto"/>
          </w:tcPr>
          <w:p w14:paraId="409D8501"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lastRenderedPageBreak/>
              <w:t>8</w:t>
            </w:r>
          </w:p>
        </w:tc>
        <w:tc>
          <w:tcPr>
            <w:tcW w:w="0" w:type="auto"/>
          </w:tcPr>
          <w:p w14:paraId="760440F1" w14:textId="77777777"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cstheme="minorHAnsi"/>
                <w:lang w:val="en-GB"/>
              </w:rPr>
              <w:t>Patients with negative feelings or mistrust</w:t>
            </w:r>
          </w:p>
        </w:tc>
        <w:tc>
          <w:tcPr>
            <w:tcW w:w="0" w:type="auto"/>
          </w:tcPr>
          <w:p w14:paraId="4F47F081" w14:textId="4877A87B"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To win the patient over</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 xml:space="preserve">To be patient but solid </w:t>
            </w:r>
          </w:p>
        </w:tc>
        <w:tc>
          <w:tcPr>
            <w:tcW w:w="0" w:type="auto"/>
          </w:tcPr>
          <w:p w14:paraId="73769143" w14:textId="6BBCE315" w:rsidR="00106D00" w:rsidRPr="001C4E3A" w:rsidRDefault="00106D00" w:rsidP="00106D00">
            <w:pPr>
              <w:adjustRightInd w:val="0"/>
              <w:snapToGrid w:val="0"/>
              <w:spacing w:line="360" w:lineRule="auto"/>
              <w:jc w:val="both"/>
              <w:rPr>
                <w:rFonts w:ascii="Book Antiqua" w:hAnsi="Book Antiqua"/>
                <w:lang w:val="en-GB"/>
              </w:rPr>
            </w:pPr>
            <w:r w:rsidRPr="001C4E3A">
              <w:rPr>
                <w:rFonts w:ascii="Book Antiqua" w:hAnsi="Book Antiqua"/>
                <w:lang w:val="en-GB"/>
              </w:rPr>
              <w:t>Consider referring the patient to a psychologist</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Explore fears, insecurities, frustrations; Do not confront the patient</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Practice empathy</w:t>
            </w:r>
            <w:r w:rsidRPr="001C4E3A">
              <w:rPr>
                <w:rFonts w:ascii="Book Antiqua" w:hAnsi="Book Antiqua" w:hint="eastAsia"/>
                <w:lang w:val="en-GB" w:eastAsia="zh-CN"/>
              </w:rPr>
              <w:t>;</w:t>
            </w:r>
            <w:r w:rsidRPr="001C4E3A">
              <w:rPr>
                <w:rFonts w:ascii="Book Antiqua" w:hAnsi="Book Antiqua"/>
                <w:lang w:val="en-GB" w:eastAsia="zh-CN"/>
              </w:rPr>
              <w:t xml:space="preserve"> </w:t>
            </w:r>
            <w:r w:rsidRPr="001C4E3A">
              <w:rPr>
                <w:rFonts w:ascii="Book Antiqua" w:hAnsi="Book Antiqua"/>
                <w:lang w:val="en-GB"/>
              </w:rPr>
              <w:t>Explain the therapeutic plan in detail but mainly explain and agree on how far we are going to go, which are the treatment goals and options, including surgery (shared decision making)</w:t>
            </w:r>
          </w:p>
        </w:tc>
      </w:tr>
    </w:tbl>
    <w:p w14:paraId="1A38F5AD" w14:textId="77777777" w:rsidR="001C4E3A" w:rsidRPr="001C4E3A" w:rsidRDefault="00106D00" w:rsidP="00106D00">
      <w:pPr>
        <w:adjustRightInd w:val="0"/>
        <w:snapToGrid w:val="0"/>
        <w:spacing w:line="360" w:lineRule="auto"/>
        <w:jc w:val="both"/>
        <w:rPr>
          <w:rFonts w:ascii="Book Antiqua" w:hAnsi="Book Antiqua"/>
          <w:lang w:val="en-GB"/>
        </w:rPr>
        <w:sectPr w:rsidR="001C4E3A" w:rsidRPr="001C4E3A">
          <w:pgSz w:w="12240" w:h="15840"/>
          <w:pgMar w:top="1440" w:right="1440" w:bottom="1440" w:left="1440" w:header="720" w:footer="720" w:gutter="0"/>
          <w:cols w:space="720"/>
          <w:docGrid w:linePitch="360"/>
        </w:sectPr>
      </w:pPr>
      <w:r w:rsidRPr="001C4E3A">
        <w:rPr>
          <w:rFonts w:ascii="Book Antiqua" w:hAnsi="Book Antiqua"/>
          <w:lang w:val="en-GB"/>
        </w:rPr>
        <w:t>For all sections, we start from the fundamentals of shared decision-making.</w:t>
      </w:r>
      <w:r w:rsidRPr="001C4E3A">
        <w:rPr>
          <w:rFonts w:ascii="Book Antiqua" w:hAnsi="Book Antiqua" w:hint="eastAsia"/>
          <w:lang w:val="en-GB" w:eastAsia="zh-CN"/>
        </w:rPr>
        <w:t xml:space="preserve"> </w:t>
      </w:r>
      <w:r w:rsidRPr="001C4E3A">
        <w:rPr>
          <w:rFonts w:ascii="Book Antiqua" w:hAnsi="Book Antiqua"/>
          <w:lang w:val="en-GB"/>
        </w:rPr>
        <w:t xml:space="preserve">UC: Ulcerative colitis. </w:t>
      </w:r>
    </w:p>
    <w:p w14:paraId="193E79FE" w14:textId="77777777" w:rsidR="001C4E3A" w:rsidRPr="001C4E3A" w:rsidRDefault="001C4E3A" w:rsidP="001C4E3A">
      <w:pPr>
        <w:ind w:leftChars="100" w:left="240"/>
        <w:jc w:val="center"/>
        <w:rPr>
          <w:rFonts w:ascii="Book Antiqua" w:hAnsi="Book Antiqua"/>
          <w:lang w:val="pt-BR" w:eastAsia="zh-CN"/>
        </w:rPr>
      </w:pPr>
      <w:bookmarkStart w:id="7" w:name="_Hlk88512952"/>
    </w:p>
    <w:p w14:paraId="0CDAC14B" w14:textId="77777777" w:rsidR="001C4E3A" w:rsidRPr="001C4E3A" w:rsidRDefault="001C4E3A" w:rsidP="001C4E3A">
      <w:pPr>
        <w:ind w:leftChars="100" w:left="240"/>
        <w:jc w:val="center"/>
        <w:rPr>
          <w:rFonts w:ascii="Book Antiqua" w:hAnsi="Book Antiqua"/>
          <w:lang w:val="pt-BR" w:eastAsia="zh-CN"/>
        </w:rPr>
      </w:pPr>
    </w:p>
    <w:p w14:paraId="3F3620AE" w14:textId="77777777" w:rsidR="001C4E3A" w:rsidRPr="001C4E3A" w:rsidRDefault="001C4E3A" w:rsidP="001C4E3A">
      <w:pPr>
        <w:ind w:leftChars="100" w:left="240"/>
        <w:jc w:val="center"/>
        <w:rPr>
          <w:rFonts w:ascii="Book Antiqua" w:hAnsi="Book Antiqua"/>
          <w:lang w:val="pt-BR" w:eastAsia="zh-CN"/>
        </w:rPr>
      </w:pPr>
    </w:p>
    <w:p w14:paraId="1A908329" w14:textId="77777777" w:rsidR="001C4E3A" w:rsidRPr="001C4E3A" w:rsidRDefault="001C4E3A" w:rsidP="001C4E3A">
      <w:pPr>
        <w:ind w:leftChars="100" w:left="240"/>
        <w:jc w:val="center"/>
        <w:rPr>
          <w:rFonts w:ascii="Book Antiqua" w:hAnsi="Book Antiqua"/>
          <w:lang w:val="pt-BR" w:eastAsia="zh-CN"/>
        </w:rPr>
      </w:pPr>
    </w:p>
    <w:p w14:paraId="35048E77" w14:textId="77777777" w:rsidR="001C4E3A" w:rsidRPr="001C4E3A" w:rsidRDefault="001C4E3A" w:rsidP="001C4E3A">
      <w:pPr>
        <w:ind w:leftChars="100" w:left="240"/>
        <w:jc w:val="center"/>
        <w:rPr>
          <w:rFonts w:ascii="Book Antiqua" w:hAnsi="Book Antiqua"/>
          <w:lang w:eastAsia="zh-CN"/>
        </w:rPr>
      </w:pPr>
      <w:r w:rsidRPr="001C4E3A">
        <w:rPr>
          <w:rFonts w:ascii="Book Antiqua" w:hAnsi="Book Antiqua"/>
          <w:noProof/>
          <w:lang w:eastAsia="zh-CN"/>
        </w:rPr>
        <w:drawing>
          <wp:inline distT="0" distB="0" distL="0" distR="0" wp14:anchorId="03B6C8CA" wp14:editId="16419C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DA4B84" w14:textId="77777777" w:rsidR="001C4E3A" w:rsidRPr="001C4E3A" w:rsidRDefault="001C4E3A" w:rsidP="001C4E3A">
      <w:pPr>
        <w:ind w:leftChars="100" w:left="240"/>
        <w:jc w:val="center"/>
        <w:rPr>
          <w:rFonts w:ascii="Book Antiqua" w:hAnsi="Book Antiqua"/>
          <w:lang w:eastAsia="zh-CN"/>
        </w:rPr>
      </w:pPr>
    </w:p>
    <w:p w14:paraId="738FCA16" w14:textId="77777777" w:rsidR="001C4E3A" w:rsidRPr="001C4E3A" w:rsidRDefault="001C4E3A" w:rsidP="001C4E3A">
      <w:pPr>
        <w:autoSpaceDE w:val="0"/>
        <w:autoSpaceDN w:val="0"/>
        <w:adjustRightInd w:val="0"/>
        <w:ind w:leftChars="100" w:left="240"/>
        <w:jc w:val="center"/>
        <w:rPr>
          <w:rFonts w:ascii="Book Antiqua" w:eastAsia="Garamond-Bold" w:hAnsi="Book Antiqua" w:cs="Garamond-Bold"/>
          <w:b/>
          <w:bCs/>
          <w:color w:val="000000"/>
          <w:sz w:val="28"/>
          <w:szCs w:val="28"/>
        </w:rPr>
      </w:pPr>
      <w:r w:rsidRPr="001C4E3A">
        <w:rPr>
          <w:rFonts w:ascii="Book Antiqua" w:eastAsia="TimesNewRomanPSMT" w:hAnsi="Book Antiqua" w:cs="TimesNewRomanPSMT"/>
          <w:color w:val="000000"/>
          <w:sz w:val="28"/>
          <w:szCs w:val="28"/>
        </w:rPr>
        <w:t xml:space="preserve">Published by </w:t>
      </w:r>
      <w:proofErr w:type="spellStart"/>
      <w:r w:rsidRPr="001C4E3A">
        <w:rPr>
          <w:rFonts w:ascii="Book Antiqua" w:eastAsia="Garamond-Bold" w:hAnsi="Book Antiqua" w:cs="Garamond-Bold"/>
          <w:b/>
          <w:bCs/>
          <w:color w:val="000000"/>
          <w:sz w:val="28"/>
          <w:szCs w:val="28"/>
        </w:rPr>
        <w:t>Baishideng</w:t>
      </w:r>
      <w:proofErr w:type="spellEnd"/>
      <w:r w:rsidRPr="001C4E3A">
        <w:rPr>
          <w:rFonts w:ascii="Book Antiqua" w:eastAsia="Garamond-Bold" w:hAnsi="Book Antiqua" w:cs="Garamond-Bold"/>
          <w:b/>
          <w:bCs/>
          <w:color w:val="000000"/>
          <w:sz w:val="28"/>
          <w:szCs w:val="28"/>
        </w:rPr>
        <w:t xml:space="preserve"> Publishing Group Inc</w:t>
      </w:r>
    </w:p>
    <w:p w14:paraId="6E48A49A" w14:textId="77777777" w:rsidR="001C4E3A" w:rsidRPr="001C4E3A" w:rsidRDefault="001C4E3A" w:rsidP="001C4E3A">
      <w:pPr>
        <w:autoSpaceDE w:val="0"/>
        <w:autoSpaceDN w:val="0"/>
        <w:adjustRightInd w:val="0"/>
        <w:ind w:leftChars="100" w:left="240"/>
        <w:jc w:val="center"/>
        <w:rPr>
          <w:rFonts w:ascii="Book Antiqua" w:eastAsia="TimesNewRomanPSMT" w:hAnsi="Book Antiqua" w:cs="Garamond"/>
          <w:color w:val="000000"/>
          <w:sz w:val="28"/>
          <w:szCs w:val="28"/>
        </w:rPr>
      </w:pPr>
      <w:r w:rsidRPr="001C4E3A">
        <w:rPr>
          <w:rFonts w:ascii="Book Antiqua" w:eastAsia="TimesNewRomanPSMT" w:hAnsi="Book Antiqua" w:cs="Garamond"/>
          <w:color w:val="000000"/>
          <w:sz w:val="28"/>
          <w:szCs w:val="28"/>
        </w:rPr>
        <w:t>7041 Koll Center Parkway, Suite 160, Pleasanton, CA 94566, USA</w:t>
      </w:r>
    </w:p>
    <w:p w14:paraId="73DF9676" w14:textId="77777777" w:rsidR="001C4E3A" w:rsidRPr="001C4E3A" w:rsidRDefault="001C4E3A" w:rsidP="001C4E3A">
      <w:pPr>
        <w:autoSpaceDE w:val="0"/>
        <w:autoSpaceDN w:val="0"/>
        <w:adjustRightInd w:val="0"/>
        <w:ind w:leftChars="100" w:left="240"/>
        <w:jc w:val="center"/>
        <w:rPr>
          <w:rFonts w:ascii="Book Antiqua" w:eastAsia="TimesNewRomanPSMT" w:hAnsi="Book Antiqua" w:cs="Garamond"/>
          <w:color w:val="000000"/>
          <w:sz w:val="28"/>
          <w:szCs w:val="28"/>
        </w:rPr>
      </w:pPr>
      <w:r w:rsidRPr="001C4E3A">
        <w:rPr>
          <w:rFonts w:ascii="Book Antiqua" w:eastAsia="Garamond-Bold" w:hAnsi="Book Antiqua" w:cs="Garamond-Bold"/>
          <w:b/>
          <w:bCs/>
          <w:color w:val="000000"/>
          <w:sz w:val="28"/>
          <w:szCs w:val="28"/>
        </w:rPr>
        <w:t xml:space="preserve">Telephone: </w:t>
      </w:r>
      <w:r w:rsidRPr="001C4E3A">
        <w:rPr>
          <w:rFonts w:ascii="Book Antiqua" w:eastAsia="TimesNewRomanPSMT" w:hAnsi="Book Antiqua" w:cs="Garamond"/>
          <w:color w:val="000000"/>
          <w:sz w:val="28"/>
          <w:szCs w:val="28"/>
        </w:rPr>
        <w:t>+1-925-3991568</w:t>
      </w:r>
    </w:p>
    <w:p w14:paraId="639C2A12" w14:textId="77777777" w:rsidR="001C4E3A" w:rsidRPr="001C4E3A" w:rsidRDefault="001C4E3A" w:rsidP="001C4E3A">
      <w:pPr>
        <w:autoSpaceDE w:val="0"/>
        <w:autoSpaceDN w:val="0"/>
        <w:adjustRightInd w:val="0"/>
        <w:ind w:leftChars="100" w:left="240"/>
        <w:jc w:val="center"/>
        <w:rPr>
          <w:rFonts w:ascii="Book Antiqua" w:eastAsia="TimesNewRomanPSMT" w:hAnsi="Book Antiqua" w:cs="Garamond"/>
          <w:color w:val="D56400"/>
          <w:sz w:val="28"/>
          <w:szCs w:val="28"/>
        </w:rPr>
      </w:pPr>
      <w:r w:rsidRPr="001C4E3A">
        <w:rPr>
          <w:rFonts w:ascii="Book Antiqua" w:eastAsia="Garamond-Bold" w:hAnsi="Book Antiqua" w:cs="Garamond-Bold"/>
          <w:b/>
          <w:bCs/>
          <w:color w:val="000000"/>
          <w:sz w:val="28"/>
          <w:szCs w:val="28"/>
        </w:rPr>
        <w:t xml:space="preserve">E-mail: </w:t>
      </w:r>
      <w:r w:rsidRPr="001C4E3A">
        <w:rPr>
          <w:rFonts w:ascii="Book Antiqua" w:eastAsia="TimesNewRomanPSMT" w:hAnsi="Book Antiqua" w:cs="Garamond"/>
          <w:color w:val="D56400"/>
          <w:sz w:val="28"/>
          <w:szCs w:val="28"/>
        </w:rPr>
        <w:t>bpgoffice@wjgnet.com</w:t>
      </w:r>
    </w:p>
    <w:p w14:paraId="7906E275" w14:textId="77777777" w:rsidR="001C4E3A" w:rsidRPr="001C4E3A" w:rsidRDefault="001C4E3A" w:rsidP="001C4E3A">
      <w:pPr>
        <w:autoSpaceDE w:val="0"/>
        <w:autoSpaceDN w:val="0"/>
        <w:adjustRightInd w:val="0"/>
        <w:ind w:leftChars="100" w:left="240"/>
        <w:jc w:val="center"/>
        <w:rPr>
          <w:rFonts w:ascii="Book Antiqua" w:eastAsia="TimesNewRomanPSMT" w:hAnsi="Book Antiqua" w:cs="Garamond"/>
          <w:color w:val="D56400"/>
          <w:sz w:val="28"/>
          <w:szCs w:val="28"/>
        </w:rPr>
      </w:pPr>
      <w:r w:rsidRPr="001C4E3A">
        <w:rPr>
          <w:rFonts w:ascii="Book Antiqua" w:eastAsia="Garamond-Bold" w:hAnsi="Book Antiqua" w:cs="Garamond-Bold"/>
          <w:b/>
          <w:bCs/>
          <w:color w:val="000000"/>
          <w:sz w:val="28"/>
          <w:szCs w:val="28"/>
        </w:rPr>
        <w:t xml:space="preserve">Help Desk: </w:t>
      </w:r>
      <w:proofErr w:type="gramStart"/>
      <w:r w:rsidRPr="001C4E3A">
        <w:rPr>
          <w:rFonts w:ascii="Book Antiqua" w:eastAsia="TimesNewRomanPSMT" w:hAnsi="Book Antiqua" w:cs="Garamond"/>
          <w:color w:val="D56400"/>
          <w:sz w:val="28"/>
          <w:szCs w:val="28"/>
        </w:rPr>
        <w:t>https://www.f6publishing.com/helpdesk</w:t>
      </w:r>
      <w:proofErr w:type="gramEnd"/>
    </w:p>
    <w:p w14:paraId="182A8E41" w14:textId="77777777" w:rsidR="001C4E3A" w:rsidRPr="001C4E3A" w:rsidRDefault="001C4E3A" w:rsidP="001C4E3A">
      <w:pPr>
        <w:ind w:leftChars="100" w:left="240"/>
        <w:jc w:val="center"/>
        <w:rPr>
          <w:rFonts w:ascii="Book Antiqua" w:hAnsi="Book Antiqua"/>
          <w:lang w:eastAsia="zh-CN"/>
        </w:rPr>
      </w:pPr>
      <w:r w:rsidRPr="001C4E3A">
        <w:rPr>
          <w:rFonts w:ascii="Book Antiqua" w:eastAsia="TimesNewRomanPSMT" w:hAnsi="Book Antiqua" w:cs="Garamond"/>
          <w:color w:val="D56400"/>
          <w:sz w:val="28"/>
          <w:szCs w:val="28"/>
        </w:rPr>
        <w:t>https://www.wjgnet.com</w:t>
      </w:r>
    </w:p>
    <w:p w14:paraId="33A00EE2" w14:textId="77777777" w:rsidR="001C4E3A" w:rsidRPr="001C4E3A" w:rsidRDefault="001C4E3A" w:rsidP="001C4E3A">
      <w:pPr>
        <w:ind w:leftChars="100" w:left="240"/>
        <w:jc w:val="center"/>
        <w:rPr>
          <w:rFonts w:ascii="Book Antiqua" w:hAnsi="Book Antiqua"/>
          <w:lang w:eastAsia="zh-CN"/>
        </w:rPr>
      </w:pPr>
    </w:p>
    <w:p w14:paraId="1E67C194" w14:textId="77777777" w:rsidR="001C4E3A" w:rsidRPr="001C4E3A" w:rsidRDefault="001C4E3A" w:rsidP="001C4E3A">
      <w:pPr>
        <w:ind w:leftChars="100" w:left="240"/>
        <w:jc w:val="center"/>
        <w:rPr>
          <w:rFonts w:ascii="Book Antiqua" w:hAnsi="Book Antiqua"/>
          <w:lang w:eastAsia="zh-CN"/>
        </w:rPr>
      </w:pPr>
    </w:p>
    <w:p w14:paraId="0D7A1D91" w14:textId="77777777" w:rsidR="001C4E3A" w:rsidRPr="001C4E3A" w:rsidRDefault="001C4E3A" w:rsidP="001C4E3A">
      <w:pPr>
        <w:ind w:leftChars="100" w:left="240"/>
        <w:jc w:val="center"/>
        <w:rPr>
          <w:rFonts w:ascii="Book Antiqua" w:hAnsi="Book Antiqua"/>
          <w:lang w:eastAsia="zh-CN"/>
        </w:rPr>
      </w:pPr>
    </w:p>
    <w:p w14:paraId="20CCEC24" w14:textId="77777777" w:rsidR="001C4E3A" w:rsidRPr="001C4E3A" w:rsidRDefault="001C4E3A" w:rsidP="001C4E3A">
      <w:pPr>
        <w:ind w:leftChars="100" w:left="240"/>
        <w:jc w:val="center"/>
        <w:rPr>
          <w:rFonts w:ascii="Book Antiqua" w:hAnsi="Book Antiqua"/>
          <w:lang w:eastAsia="zh-CN"/>
        </w:rPr>
      </w:pPr>
      <w:r w:rsidRPr="001C4E3A">
        <w:rPr>
          <w:rFonts w:ascii="Book Antiqua" w:hAnsi="Book Antiqua"/>
          <w:noProof/>
          <w:lang w:eastAsia="zh-CN"/>
        </w:rPr>
        <w:drawing>
          <wp:inline distT="0" distB="0" distL="0" distR="0" wp14:anchorId="6E29B093" wp14:editId="5067EF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8BD7D9" w14:textId="77777777" w:rsidR="001C4E3A" w:rsidRPr="001C4E3A" w:rsidRDefault="001C4E3A" w:rsidP="001C4E3A">
      <w:pPr>
        <w:ind w:leftChars="100" w:left="240"/>
        <w:jc w:val="center"/>
        <w:rPr>
          <w:rFonts w:ascii="Book Antiqua" w:hAnsi="Book Antiqua"/>
          <w:lang w:eastAsia="zh-CN"/>
        </w:rPr>
      </w:pPr>
    </w:p>
    <w:p w14:paraId="3FE49791" w14:textId="77777777" w:rsidR="001C4E3A" w:rsidRPr="001C4E3A" w:rsidRDefault="001C4E3A" w:rsidP="001C4E3A">
      <w:pPr>
        <w:ind w:leftChars="100" w:left="240"/>
        <w:jc w:val="center"/>
        <w:rPr>
          <w:rFonts w:ascii="Book Antiqua" w:hAnsi="Book Antiqua"/>
          <w:lang w:eastAsia="zh-CN"/>
        </w:rPr>
      </w:pPr>
    </w:p>
    <w:p w14:paraId="3F9779B5" w14:textId="77777777" w:rsidR="001C4E3A" w:rsidRPr="001C4E3A" w:rsidRDefault="001C4E3A" w:rsidP="001C4E3A">
      <w:pPr>
        <w:ind w:leftChars="100" w:left="240"/>
        <w:jc w:val="center"/>
        <w:rPr>
          <w:rFonts w:ascii="Book Antiqua" w:hAnsi="Book Antiqua"/>
          <w:lang w:eastAsia="zh-CN"/>
        </w:rPr>
      </w:pPr>
    </w:p>
    <w:p w14:paraId="3124DB0A" w14:textId="77777777" w:rsidR="001C4E3A" w:rsidRPr="001C4E3A" w:rsidRDefault="001C4E3A" w:rsidP="001C4E3A">
      <w:pPr>
        <w:ind w:leftChars="100" w:left="240"/>
        <w:jc w:val="center"/>
        <w:rPr>
          <w:rFonts w:ascii="Book Antiqua" w:hAnsi="Book Antiqua"/>
          <w:lang w:eastAsia="zh-CN"/>
        </w:rPr>
      </w:pPr>
    </w:p>
    <w:p w14:paraId="6DF3D0A4" w14:textId="77777777" w:rsidR="001C4E3A" w:rsidRPr="001C4E3A" w:rsidRDefault="001C4E3A" w:rsidP="001C4E3A">
      <w:pPr>
        <w:ind w:leftChars="100" w:left="240"/>
        <w:jc w:val="center"/>
        <w:rPr>
          <w:rFonts w:ascii="Book Antiqua" w:hAnsi="Book Antiqua"/>
          <w:lang w:eastAsia="zh-CN"/>
        </w:rPr>
      </w:pPr>
    </w:p>
    <w:p w14:paraId="3D9824C1" w14:textId="77777777" w:rsidR="001C4E3A" w:rsidRPr="001C4E3A" w:rsidRDefault="001C4E3A" w:rsidP="001C4E3A">
      <w:pPr>
        <w:ind w:leftChars="100" w:left="240"/>
        <w:jc w:val="center"/>
        <w:rPr>
          <w:rFonts w:ascii="Book Antiqua" w:hAnsi="Book Antiqua"/>
          <w:lang w:eastAsia="zh-CN"/>
        </w:rPr>
      </w:pPr>
    </w:p>
    <w:p w14:paraId="10C6DFA6" w14:textId="77777777" w:rsidR="001C4E3A" w:rsidRPr="001C4E3A" w:rsidRDefault="001C4E3A" w:rsidP="001C4E3A">
      <w:pPr>
        <w:ind w:leftChars="100" w:left="240"/>
        <w:jc w:val="center"/>
        <w:rPr>
          <w:rFonts w:ascii="Book Antiqua" w:hAnsi="Book Antiqua"/>
          <w:lang w:eastAsia="zh-CN"/>
        </w:rPr>
      </w:pPr>
    </w:p>
    <w:p w14:paraId="387EAD7C" w14:textId="77777777" w:rsidR="001C4E3A" w:rsidRPr="001C4E3A" w:rsidRDefault="001C4E3A" w:rsidP="001C4E3A">
      <w:pPr>
        <w:ind w:leftChars="100" w:left="240"/>
        <w:jc w:val="center"/>
        <w:rPr>
          <w:rFonts w:ascii="Book Antiqua" w:hAnsi="Book Antiqua"/>
          <w:lang w:eastAsia="zh-CN"/>
        </w:rPr>
      </w:pPr>
    </w:p>
    <w:p w14:paraId="6ED24124" w14:textId="77777777" w:rsidR="001C4E3A" w:rsidRPr="001C4E3A" w:rsidRDefault="001C4E3A" w:rsidP="001C4E3A">
      <w:pPr>
        <w:ind w:leftChars="100" w:left="240"/>
        <w:jc w:val="center"/>
        <w:rPr>
          <w:rFonts w:ascii="Book Antiqua" w:hAnsi="Book Antiqua"/>
          <w:lang w:eastAsia="zh-CN"/>
        </w:rPr>
      </w:pPr>
    </w:p>
    <w:p w14:paraId="1319ECC7" w14:textId="77777777" w:rsidR="001C4E3A" w:rsidRPr="001C4E3A" w:rsidRDefault="001C4E3A" w:rsidP="001C4E3A">
      <w:pPr>
        <w:ind w:leftChars="100" w:left="240"/>
        <w:jc w:val="right"/>
        <w:rPr>
          <w:rFonts w:ascii="Book Antiqua" w:hAnsi="Book Antiqua"/>
          <w:color w:val="000000" w:themeColor="text1"/>
          <w:lang w:eastAsia="zh-CN"/>
        </w:rPr>
      </w:pPr>
    </w:p>
    <w:p w14:paraId="649D5AF1" w14:textId="77777777" w:rsidR="001C4E3A" w:rsidRPr="00763D22" w:rsidRDefault="001C4E3A" w:rsidP="001C4E3A">
      <w:pPr>
        <w:ind w:leftChars="100" w:left="240"/>
        <w:jc w:val="center"/>
        <w:rPr>
          <w:rFonts w:ascii="Book Antiqua" w:hAnsi="Book Antiqua"/>
          <w:color w:val="000000" w:themeColor="text1"/>
          <w:lang w:eastAsia="zh-CN"/>
        </w:rPr>
      </w:pPr>
      <w:r w:rsidRPr="001C4E3A">
        <w:rPr>
          <w:rFonts w:ascii="Book Antiqua" w:eastAsia="BookAntiqua-Bold" w:hAnsi="Book Antiqua" w:cs="BookAntiqua-Bold"/>
          <w:b/>
          <w:bCs/>
          <w:color w:val="000000" w:themeColor="text1"/>
        </w:rPr>
        <w:t xml:space="preserve">© 2023 </w:t>
      </w:r>
      <w:proofErr w:type="spellStart"/>
      <w:r w:rsidRPr="001C4E3A">
        <w:rPr>
          <w:rFonts w:ascii="Book Antiqua" w:eastAsia="BookAntiqua-Bold" w:hAnsi="Book Antiqua" w:cs="BookAntiqua-Bold"/>
          <w:b/>
          <w:bCs/>
          <w:color w:val="000000" w:themeColor="text1"/>
        </w:rPr>
        <w:t>Baishideng</w:t>
      </w:r>
      <w:proofErr w:type="spellEnd"/>
      <w:r w:rsidRPr="001C4E3A">
        <w:rPr>
          <w:rFonts w:ascii="Book Antiqua" w:eastAsia="BookAntiqua-Bold" w:hAnsi="Book Antiqua" w:cs="BookAntiqua-Bold"/>
          <w:b/>
          <w:bCs/>
          <w:color w:val="000000" w:themeColor="text1"/>
        </w:rPr>
        <w:t xml:space="preserve"> Publishing Group Inc. All rights reserved.</w:t>
      </w:r>
      <w:r w:rsidRPr="001C4E3A">
        <w:rPr>
          <w:rFonts w:ascii="Book Antiqua" w:hAnsi="Book Antiqua"/>
          <w:color w:val="000000" w:themeColor="text1"/>
          <w:lang w:eastAsia="zh-CN"/>
        </w:rPr>
        <w:fldChar w:fldCharType="begin"/>
      </w:r>
      <w:r w:rsidRPr="001C4E3A">
        <w:rPr>
          <w:rFonts w:ascii="Book Antiqua" w:hAnsi="Book Antiqua"/>
          <w:color w:val="000000" w:themeColor="text1"/>
          <w:lang w:eastAsia="zh-CN"/>
        </w:rPr>
        <w:instrText xml:space="preserve"> ADDIN EN.REFLIST </w:instrText>
      </w:r>
      <w:r w:rsidRPr="001C4E3A">
        <w:rPr>
          <w:rFonts w:ascii="Book Antiqua" w:hAnsi="Book Antiqua"/>
          <w:color w:val="000000" w:themeColor="text1"/>
          <w:lang w:eastAsia="zh-CN"/>
        </w:rPr>
        <w:fldChar w:fldCharType="end"/>
      </w:r>
      <w:bookmarkEnd w:id="7"/>
    </w:p>
    <w:p w14:paraId="303F12F3" w14:textId="5BD16427" w:rsidR="00A77B3E" w:rsidRPr="00106D00" w:rsidRDefault="00A77B3E" w:rsidP="00106D00">
      <w:pPr>
        <w:adjustRightInd w:val="0"/>
        <w:snapToGrid w:val="0"/>
        <w:spacing w:line="360" w:lineRule="auto"/>
        <w:jc w:val="both"/>
        <w:rPr>
          <w:rFonts w:ascii="Book Antiqua" w:hAnsi="Book Antiqua"/>
          <w:lang w:val="en-GB"/>
        </w:rPr>
      </w:pPr>
    </w:p>
    <w:sectPr w:rsidR="00A77B3E" w:rsidRPr="00106D00"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E018" w14:textId="77777777" w:rsidR="0038260B" w:rsidRDefault="0038260B" w:rsidP="00CF44F3">
      <w:r>
        <w:separator/>
      </w:r>
    </w:p>
  </w:endnote>
  <w:endnote w:type="continuationSeparator" w:id="0">
    <w:p w14:paraId="6CA239D7" w14:textId="77777777" w:rsidR="0038260B" w:rsidRDefault="0038260B" w:rsidP="00CF44F3">
      <w:r>
        <w:continuationSeparator/>
      </w:r>
    </w:p>
  </w:endnote>
  <w:endnote w:type="continuationNotice" w:id="1">
    <w:p w14:paraId="469D4935" w14:textId="77777777" w:rsidR="0038260B" w:rsidRDefault="00382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51261"/>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51B084E4" w14:textId="66E169A9" w:rsidR="00CF44F3" w:rsidRPr="009C3B2D" w:rsidRDefault="00CF44F3">
            <w:pPr>
              <w:pStyle w:val="a7"/>
              <w:jc w:val="right"/>
              <w:rPr>
                <w:rFonts w:ascii="Book Antiqua" w:hAnsi="Book Antiqua"/>
                <w:sz w:val="24"/>
              </w:rPr>
            </w:pPr>
            <w:r>
              <w:rPr>
                <w:lang w:val="zh-CN" w:eastAsia="zh-CN"/>
              </w:rPr>
              <w:t xml:space="preserve"> </w:t>
            </w:r>
            <w:r w:rsidRPr="009C3B2D">
              <w:rPr>
                <w:rFonts w:ascii="Book Antiqua" w:hAnsi="Book Antiqua"/>
                <w:sz w:val="24"/>
              </w:rPr>
              <w:fldChar w:fldCharType="begin"/>
            </w:r>
            <w:r w:rsidRPr="009C3B2D">
              <w:rPr>
                <w:rFonts w:ascii="Book Antiqua" w:hAnsi="Book Antiqua"/>
                <w:sz w:val="24"/>
              </w:rPr>
              <w:instrText>PAGE</w:instrText>
            </w:r>
            <w:r w:rsidRPr="009C3B2D">
              <w:rPr>
                <w:rFonts w:ascii="Book Antiqua" w:hAnsi="Book Antiqua"/>
                <w:sz w:val="24"/>
              </w:rPr>
              <w:fldChar w:fldCharType="separate"/>
            </w:r>
            <w:r w:rsidRPr="009C3B2D">
              <w:rPr>
                <w:rFonts w:ascii="Book Antiqua" w:hAnsi="Book Antiqua"/>
                <w:sz w:val="24"/>
                <w:lang w:val="zh-CN"/>
              </w:rPr>
              <w:t>2</w:t>
            </w:r>
            <w:r w:rsidRPr="009C3B2D">
              <w:rPr>
                <w:rFonts w:ascii="Book Antiqua" w:hAnsi="Book Antiqua"/>
                <w:sz w:val="24"/>
              </w:rPr>
              <w:fldChar w:fldCharType="end"/>
            </w:r>
            <w:r w:rsidRPr="009C3B2D">
              <w:rPr>
                <w:rFonts w:ascii="Book Antiqua" w:hAnsi="Book Antiqua"/>
                <w:sz w:val="24"/>
                <w:lang w:val="zh-CN"/>
              </w:rPr>
              <w:t xml:space="preserve"> / </w:t>
            </w:r>
            <w:r w:rsidRPr="009C3B2D">
              <w:rPr>
                <w:rFonts w:ascii="Book Antiqua" w:hAnsi="Book Antiqua"/>
                <w:sz w:val="24"/>
              </w:rPr>
              <w:fldChar w:fldCharType="begin"/>
            </w:r>
            <w:r w:rsidRPr="009C3B2D">
              <w:rPr>
                <w:rFonts w:ascii="Book Antiqua" w:hAnsi="Book Antiqua"/>
                <w:sz w:val="24"/>
              </w:rPr>
              <w:instrText>NUMPAGES</w:instrText>
            </w:r>
            <w:r w:rsidRPr="009C3B2D">
              <w:rPr>
                <w:rFonts w:ascii="Book Antiqua" w:hAnsi="Book Antiqua"/>
                <w:sz w:val="24"/>
              </w:rPr>
              <w:fldChar w:fldCharType="separate"/>
            </w:r>
            <w:r w:rsidRPr="009C3B2D">
              <w:rPr>
                <w:rFonts w:ascii="Book Antiqua" w:hAnsi="Book Antiqua"/>
                <w:sz w:val="24"/>
                <w:lang w:val="zh-CN"/>
              </w:rPr>
              <w:t>2</w:t>
            </w:r>
            <w:r w:rsidRPr="009C3B2D">
              <w:rPr>
                <w:rFonts w:ascii="Book Antiqua" w:hAnsi="Book Antiqua"/>
                <w:sz w:val="24"/>
              </w:rPr>
              <w:fldChar w:fldCharType="end"/>
            </w:r>
          </w:p>
        </w:sdtContent>
      </w:sdt>
    </w:sdtContent>
  </w:sdt>
  <w:p w14:paraId="27D24566" w14:textId="77777777" w:rsidR="00CF44F3" w:rsidRDefault="00CF44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E5C5506"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7369840"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22EE" w14:textId="77777777" w:rsidR="0038260B" w:rsidRDefault="0038260B" w:rsidP="00CF44F3">
      <w:r>
        <w:separator/>
      </w:r>
    </w:p>
  </w:footnote>
  <w:footnote w:type="continuationSeparator" w:id="0">
    <w:p w14:paraId="03FBB90E" w14:textId="77777777" w:rsidR="0038260B" w:rsidRDefault="0038260B" w:rsidP="00CF44F3">
      <w:r>
        <w:continuationSeparator/>
      </w:r>
    </w:p>
  </w:footnote>
  <w:footnote w:type="continuationNotice" w:id="1">
    <w:p w14:paraId="237F0668" w14:textId="77777777" w:rsidR="0038260B" w:rsidRDefault="003826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79EF"/>
    <w:multiLevelType w:val="hybridMultilevel"/>
    <w:tmpl w:val="5E5426AA"/>
    <w:lvl w:ilvl="0" w:tplc="8C7A905E">
      <w:start w:val="1"/>
      <w:numFmt w:val="bullet"/>
      <w:lvlText w:val="•"/>
      <w:lvlJc w:val="left"/>
      <w:pPr>
        <w:tabs>
          <w:tab w:val="num" w:pos="360"/>
        </w:tabs>
        <w:ind w:left="360" w:hanging="360"/>
      </w:pPr>
      <w:rPr>
        <w:rFonts w:ascii="Arial" w:hAnsi="Arial"/>
      </w:rPr>
    </w:lvl>
    <w:lvl w:ilvl="1" w:tplc="11C4FDB2">
      <w:numFmt w:val="bullet"/>
      <w:lvlText w:val=""/>
      <w:lvlJc w:val="left"/>
      <w:pPr>
        <w:tabs>
          <w:tab w:val="num" w:pos="1080"/>
        </w:tabs>
        <w:ind w:left="1080" w:hanging="360"/>
      </w:pPr>
      <w:rPr>
        <w:rFonts w:ascii="Wingdings" w:hAnsi="Wingdings" w:hint="default"/>
      </w:rPr>
    </w:lvl>
    <w:lvl w:ilvl="2" w:tplc="2072FA34">
      <w:numFmt w:val="bullet"/>
      <w:lvlText w:val="•"/>
      <w:lvlJc w:val="left"/>
      <w:pPr>
        <w:tabs>
          <w:tab w:val="num" w:pos="1800"/>
        </w:tabs>
        <w:ind w:left="1800" w:hanging="360"/>
      </w:pPr>
      <w:rPr>
        <w:rFonts w:ascii="Arial" w:hAnsi="Arial" w:hint="default"/>
      </w:rPr>
    </w:lvl>
    <w:lvl w:ilvl="3" w:tplc="3A2866EC" w:tentative="1">
      <w:start w:val="1"/>
      <w:numFmt w:val="bullet"/>
      <w:lvlText w:val="•"/>
      <w:lvlJc w:val="left"/>
      <w:pPr>
        <w:tabs>
          <w:tab w:val="num" w:pos="2520"/>
        </w:tabs>
        <w:ind w:left="2520" w:hanging="360"/>
      </w:pPr>
      <w:rPr>
        <w:rFonts w:ascii="Arial" w:hAnsi="Arial" w:hint="default"/>
      </w:rPr>
    </w:lvl>
    <w:lvl w:ilvl="4" w:tplc="DAE642A8" w:tentative="1">
      <w:start w:val="1"/>
      <w:numFmt w:val="bullet"/>
      <w:lvlText w:val="•"/>
      <w:lvlJc w:val="left"/>
      <w:pPr>
        <w:tabs>
          <w:tab w:val="num" w:pos="3240"/>
        </w:tabs>
        <w:ind w:left="3240" w:hanging="360"/>
      </w:pPr>
      <w:rPr>
        <w:rFonts w:ascii="Arial" w:hAnsi="Arial" w:hint="default"/>
      </w:rPr>
    </w:lvl>
    <w:lvl w:ilvl="5" w:tplc="9DA44D5E" w:tentative="1">
      <w:start w:val="1"/>
      <w:numFmt w:val="bullet"/>
      <w:lvlText w:val="•"/>
      <w:lvlJc w:val="left"/>
      <w:pPr>
        <w:tabs>
          <w:tab w:val="num" w:pos="3960"/>
        </w:tabs>
        <w:ind w:left="3960" w:hanging="360"/>
      </w:pPr>
      <w:rPr>
        <w:rFonts w:ascii="Arial" w:hAnsi="Arial" w:hint="default"/>
      </w:rPr>
    </w:lvl>
    <w:lvl w:ilvl="6" w:tplc="96886C1C" w:tentative="1">
      <w:start w:val="1"/>
      <w:numFmt w:val="bullet"/>
      <w:lvlText w:val="•"/>
      <w:lvlJc w:val="left"/>
      <w:pPr>
        <w:tabs>
          <w:tab w:val="num" w:pos="4680"/>
        </w:tabs>
        <w:ind w:left="4680" w:hanging="360"/>
      </w:pPr>
      <w:rPr>
        <w:rFonts w:ascii="Arial" w:hAnsi="Arial" w:hint="default"/>
      </w:rPr>
    </w:lvl>
    <w:lvl w:ilvl="7" w:tplc="EA08DEE0" w:tentative="1">
      <w:start w:val="1"/>
      <w:numFmt w:val="bullet"/>
      <w:lvlText w:val="•"/>
      <w:lvlJc w:val="left"/>
      <w:pPr>
        <w:tabs>
          <w:tab w:val="num" w:pos="5400"/>
        </w:tabs>
        <w:ind w:left="5400" w:hanging="360"/>
      </w:pPr>
      <w:rPr>
        <w:rFonts w:ascii="Arial" w:hAnsi="Arial" w:hint="default"/>
      </w:rPr>
    </w:lvl>
    <w:lvl w:ilvl="8" w:tplc="FAF29E02" w:tentative="1">
      <w:start w:val="1"/>
      <w:numFmt w:val="bullet"/>
      <w:lvlText w:val="•"/>
      <w:lvlJc w:val="left"/>
      <w:pPr>
        <w:tabs>
          <w:tab w:val="num" w:pos="6120"/>
        </w:tabs>
        <w:ind w:left="6120" w:hanging="360"/>
      </w:pPr>
      <w:rPr>
        <w:rFonts w:ascii="Arial" w:hAnsi="Arial" w:hint="default"/>
      </w:rPr>
    </w:lvl>
  </w:abstractNum>
  <w:num w:numId="1" w16cid:durableId="144326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F51"/>
    <w:rsid w:val="000366BD"/>
    <w:rsid w:val="0005075F"/>
    <w:rsid w:val="00057449"/>
    <w:rsid w:val="000F100E"/>
    <w:rsid w:val="00106D00"/>
    <w:rsid w:val="001A1E6D"/>
    <w:rsid w:val="001C4E3A"/>
    <w:rsid w:val="00212813"/>
    <w:rsid w:val="0023366A"/>
    <w:rsid w:val="00250536"/>
    <w:rsid w:val="00280197"/>
    <w:rsid w:val="00281261"/>
    <w:rsid w:val="002869F0"/>
    <w:rsid w:val="002A57D3"/>
    <w:rsid w:val="002B3EA6"/>
    <w:rsid w:val="00360079"/>
    <w:rsid w:val="00375831"/>
    <w:rsid w:val="003801AC"/>
    <w:rsid w:val="0038260B"/>
    <w:rsid w:val="003A6F67"/>
    <w:rsid w:val="003C44A2"/>
    <w:rsid w:val="00412CEB"/>
    <w:rsid w:val="004431FB"/>
    <w:rsid w:val="00486FCD"/>
    <w:rsid w:val="004977D6"/>
    <w:rsid w:val="004A63C5"/>
    <w:rsid w:val="004B222B"/>
    <w:rsid w:val="00501796"/>
    <w:rsid w:val="00526DD7"/>
    <w:rsid w:val="006375E8"/>
    <w:rsid w:val="006873AF"/>
    <w:rsid w:val="00694721"/>
    <w:rsid w:val="006F6CE0"/>
    <w:rsid w:val="007278F1"/>
    <w:rsid w:val="007641C1"/>
    <w:rsid w:val="00764EB5"/>
    <w:rsid w:val="00797723"/>
    <w:rsid w:val="007D29FE"/>
    <w:rsid w:val="00801142"/>
    <w:rsid w:val="008105EF"/>
    <w:rsid w:val="008C1EBE"/>
    <w:rsid w:val="008C5F14"/>
    <w:rsid w:val="008F74E0"/>
    <w:rsid w:val="009021FF"/>
    <w:rsid w:val="009733B7"/>
    <w:rsid w:val="009C3B2D"/>
    <w:rsid w:val="00A2300B"/>
    <w:rsid w:val="00A3161B"/>
    <w:rsid w:val="00A5469A"/>
    <w:rsid w:val="00A61B16"/>
    <w:rsid w:val="00A77B3E"/>
    <w:rsid w:val="00A84362"/>
    <w:rsid w:val="00AF4C6E"/>
    <w:rsid w:val="00B20B4B"/>
    <w:rsid w:val="00B36563"/>
    <w:rsid w:val="00BA1AD9"/>
    <w:rsid w:val="00BC15A5"/>
    <w:rsid w:val="00BD2350"/>
    <w:rsid w:val="00BF4917"/>
    <w:rsid w:val="00C046E3"/>
    <w:rsid w:val="00C27B19"/>
    <w:rsid w:val="00C9239C"/>
    <w:rsid w:val="00CA2A55"/>
    <w:rsid w:val="00CF44F3"/>
    <w:rsid w:val="00D117DF"/>
    <w:rsid w:val="00D3225A"/>
    <w:rsid w:val="00D4739E"/>
    <w:rsid w:val="00D51866"/>
    <w:rsid w:val="00DB44F9"/>
    <w:rsid w:val="00DD47DF"/>
    <w:rsid w:val="00DE66D8"/>
    <w:rsid w:val="00DF38E3"/>
    <w:rsid w:val="00E21BF1"/>
    <w:rsid w:val="00E5248D"/>
    <w:rsid w:val="00EB0F90"/>
    <w:rsid w:val="00EB32F5"/>
    <w:rsid w:val="00EC3F00"/>
    <w:rsid w:val="00ED4079"/>
    <w:rsid w:val="00EE3FAF"/>
    <w:rsid w:val="00F33E09"/>
    <w:rsid w:val="00FB3B50"/>
    <w:rsid w:val="00FD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DAFA8"/>
  <w15:docId w15:val="{80A797EA-E18D-407A-B22F-BD6ED339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00E"/>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0F100E"/>
  </w:style>
  <w:style w:type="table" w:customStyle="1" w:styleId="Estilo1">
    <w:name w:val="Estilo1"/>
    <w:basedOn w:val="a4"/>
    <w:uiPriority w:val="99"/>
    <w:rsid w:val="00106D00"/>
    <w:rPr>
      <w:rFonts w:asciiTheme="minorHAnsi" w:hAnsiTheme="minorHAnsi" w:cstheme="minorBidi"/>
      <w:sz w:val="22"/>
      <w:szCs w:val="22"/>
      <w:lang w:val="es-ES" w:eastAsia="zh-C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4">
    <w:name w:val="Table Contemporary"/>
    <w:basedOn w:val="a1"/>
    <w:semiHidden/>
    <w:unhideWhenUsed/>
    <w:rsid w:val="00106D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5">
    <w:name w:val="header"/>
    <w:basedOn w:val="a"/>
    <w:link w:val="a6"/>
    <w:unhideWhenUsed/>
    <w:rsid w:val="00CF44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F44F3"/>
    <w:rPr>
      <w:sz w:val="18"/>
      <w:szCs w:val="18"/>
    </w:rPr>
  </w:style>
  <w:style w:type="paragraph" w:styleId="a7">
    <w:name w:val="footer"/>
    <w:basedOn w:val="a"/>
    <w:link w:val="a8"/>
    <w:uiPriority w:val="99"/>
    <w:unhideWhenUsed/>
    <w:rsid w:val="00CF44F3"/>
    <w:pPr>
      <w:tabs>
        <w:tab w:val="center" w:pos="4153"/>
        <w:tab w:val="right" w:pos="8306"/>
      </w:tabs>
      <w:snapToGrid w:val="0"/>
    </w:pPr>
    <w:rPr>
      <w:sz w:val="18"/>
      <w:szCs w:val="18"/>
    </w:rPr>
  </w:style>
  <w:style w:type="character" w:customStyle="1" w:styleId="a8">
    <w:name w:val="页脚 字符"/>
    <w:basedOn w:val="a0"/>
    <w:link w:val="a7"/>
    <w:uiPriority w:val="99"/>
    <w:rsid w:val="00CF44F3"/>
    <w:rPr>
      <w:sz w:val="18"/>
      <w:szCs w:val="18"/>
    </w:rPr>
  </w:style>
  <w:style w:type="paragraph" w:styleId="a9">
    <w:name w:val="Revision"/>
    <w:hidden/>
    <w:uiPriority w:val="99"/>
    <w:semiHidden/>
    <w:rsid w:val="003C44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5078">
      <w:bodyDiv w:val="1"/>
      <w:marLeft w:val="0"/>
      <w:marRight w:val="0"/>
      <w:marTop w:val="0"/>
      <w:marBottom w:val="0"/>
      <w:divBdr>
        <w:top w:val="none" w:sz="0" w:space="0" w:color="auto"/>
        <w:left w:val="none" w:sz="0" w:space="0" w:color="auto"/>
        <w:bottom w:val="none" w:sz="0" w:space="0" w:color="auto"/>
        <w:right w:val="none" w:sz="0" w:space="0" w:color="auto"/>
      </w:divBdr>
    </w:div>
    <w:div w:id="206590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Li Jia-Hui</cp:lastModifiedBy>
  <cp:revision>9</cp:revision>
  <dcterms:created xsi:type="dcterms:W3CDTF">2023-01-20T17:24:00Z</dcterms:created>
  <dcterms:modified xsi:type="dcterms:W3CDTF">2023-02-07T01:31:00Z</dcterms:modified>
</cp:coreProperties>
</file>