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D1CE3" w14:textId="77777777"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b/>
          <w:color w:val="000000" w:themeColor="text1"/>
        </w:rPr>
        <w:t xml:space="preserve">Name of Journal: </w:t>
      </w:r>
      <w:r w:rsidRPr="00ED44A8">
        <w:rPr>
          <w:rFonts w:ascii="Book Antiqua" w:eastAsia="Book Antiqua" w:hAnsi="Book Antiqua" w:cs="Book Antiqua"/>
          <w:i/>
          <w:color w:val="000000" w:themeColor="text1"/>
        </w:rPr>
        <w:t>World Journal of Gastroenterology</w:t>
      </w:r>
    </w:p>
    <w:p w14:paraId="216A0510" w14:textId="77777777"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b/>
          <w:color w:val="000000" w:themeColor="text1"/>
        </w:rPr>
        <w:t xml:space="preserve">Manuscript NO: </w:t>
      </w:r>
      <w:r w:rsidRPr="00ED44A8">
        <w:rPr>
          <w:rFonts w:ascii="Book Antiqua" w:eastAsia="Book Antiqua" w:hAnsi="Book Antiqua" w:cs="Book Antiqua"/>
          <w:color w:val="000000" w:themeColor="text1"/>
        </w:rPr>
        <w:t>81026</w:t>
      </w:r>
    </w:p>
    <w:p w14:paraId="7B50ED0F" w14:textId="77777777"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b/>
          <w:color w:val="000000" w:themeColor="text1"/>
        </w:rPr>
        <w:t xml:space="preserve">Manuscript Type: </w:t>
      </w:r>
      <w:r w:rsidRPr="00ED44A8">
        <w:rPr>
          <w:rFonts w:ascii="Book Antiqua" w:eastAsia="Book Antiqua" w:hAnsi="Book Antiqua" w:cs="Book Antiqua"/>
          <w:color w:val="000000" w:themeColor="text1"/>
        </w:rPr>
        <w:t>REVIEW</w:t>
      </w:r>
    </w:p>
    <w:p w14:paraId="6AA345C4" w14:textId="77777777" w:rsidR="00A77B3E" w:rsidRPr="00ED44A8" w:rsidRDefault="00A77B3E" w:rsidP="00B852C5">
      <w:pPr>
        <w:spacing w:line="360" w:lineRule="auto"/>
        <w:jc w:val="both"/>
        <w:rPr>
          <w:rFonts w:ascii="Book Antiqua" w:hAnsi="Book Antiqua"/>
          <w:color w:val="000000" w:themeColor="text1"/>
        </w:rPr>
      </w:pPr>
    </w:p>
    <w:p w14:paraId="14B87102" w14:textId="5EC2B76A" w:rsidR="00A77B3E" w:rsidRPr="00ED44A8" w:rsidRDefault="00672739" w:rsidP="00B852C5">
      <w:pPr>
        <w:spacing w:line="360" w:lineRule="auto"/>
        <w:jc w:val="both"/>
        <w:rPr>
          <w:rFonts w:ascii="Book Antiqua" w:hAnsi="Book Antiqua"/>
          <w:b/>
          <w:color w:val="000000" w:themeColor="text1"/>
        </w:rPr>
      </w:pPr>
      <w:r w:rsidRPr="00ED44A8">
        <w:rPr>
          <w:rFonts w:ascii="Book Antiqua" w:hAnsi="Book Antiqua" w:cs="Book Antiqua"/>
          <w:b/>
          <w:color w:val="000000" w:themeColor="text1"/>
          <w:lang w:eastAsia="zh-CN"/>
        </w:rPr>
        <w:t>C</w:t>
      </w:r>
      <w:r w:rsidR="00D056B1" w:rsidRPr="00ED44A8">
        <w:rPr>
          <w:rFonts w:ascii="Book Antiqua" w:eastAsia="Book Antiqua" w:hAnsi="Book Antiqua" w:cs="Book Antiqua"/>
          <w:b/>
          <w:color w:val="000000" w:themeColor="text1"/>
        </w:rPr>
        <w:t xml:space="preserve">ontributions of the </w:t>
      </w:r>
      <w:r w:rsidRPr="00ED44A8">
        <w:rPr>
          <w:rFonts w:ascii="Book Antiqua" w:eastAsia="Book Antiqua" w:hAnsi="Book Antiqua" w:cs="Book Antiqua"/>
          <w:b/>
          <w:color w:val="000000" w:themeColor="text1"/>
        </w:rPr>
        <w:t xml:space="preserve">receptor for advanced glycation </w:t>
      </w:r>
      <w:r w:rsidR="00A914B1" w:rsidRPr="00ED44A8">
        <w:rPr>
          <w:rFonts w:ascii="Book Antiqua" w:eastAsia="Book Antiqua" w:hAnsi="Book Antiqua" w:cs="Book Antiqua"/>
          <w:b/>
          <w:color w:val="000000" w:themeColor="text1"/>
        </w:rPr>
        <w:t>end products</w:t>
      </w:r>
      <w:r w:rsidR="00D056B1" w:rsidRPr="00ED44A8">
        <w:rPr>
          <w:rFonts w:ascii="Book Antiqua" w:eastAsia="Book Antiqua" w:hAnsi="Book Antiqua" w:cs="Book Antiqua"/>
          <w:b/>
          <w:color w:val="000000" w:themeColor="text1"/>
        </w:rPr>
        <w:t xml:space="preserve"> axis activation in gastric cancer</w:t>
      </w:r>
    </w:p>
    <w:p w14:paraId="02D4166C" w14:textId="77777777" w:rsidR="00A77B3E" w:rsidRPr="00ED44A8" w:rsidRDefault="00A77B3E" w:rsidP="00B852C5">
      <w:pPr>
        <w:spacing w:line="360" w:lineRule="auto"/>
        <w:jc w:val="both"/>
        <w:rPr>
          <w:rFonts w:ascii="Book Antiqua" w:hAnsi="Book Antiqua"/>
          <w:color w:val="000000" w:themeColor="text1"/>
        </w:rPr>
      </w:pPr>
    </w:p>
    <w:p w14:paraId="1D6CE5A8" w14:textId="77777777" w:rsidR="00A77B3E" w:rsidRPr="00ED44A8" w:rsidRDefault="00893234" w:rsidP="00B852C5">
      <w:pPr>
        <w:spacing w:line="360" w:lineRule="auto"/>
        <w:jc w:val="both"/>
        <w:rPr>
          <w:rFonts w:ascii="Book Antiqua" w:hAnsi="Book Antiqua"/>
          <w:color w:val="000000" w:themeColor="text1"/>
        </w:rPr>
      </w:pPr>
      <w:r w:rsidRPr="00ED44A8">
        <w:rPr>
          <w:rFonts w:ascii="Book Antiqua" w:eastAsia="Book Antiqua" w:hAnsi="Book Antiqua" w:cs="Book Antiqua"/>
          <w:color w:val="000000" w:themeColor="text1"/>
        </w:rPr>
        <w:t xml:space="preserve">Rojas </w:t>
      </w:r>
      <w:r w:rsidRPr="00ED44A8">
        <w:rPr>
          <w:rFonts w:ascii="Book Antiqua" w:hAnsi="Book Antiqua" w:cs="Book Antiqua"/>
          <w:color w:val="000000" w:themeColor="text1"/>
          <w:lang w:eastAsia="zh-CN"/>
        </w:rPr>
        <w:t xml:space="preserve">A </w:t>
      </w:r>
      <w:r w:rsidRPr="00ED44A8">
        <w:rPr>
          <w:rFonts w:ascii="Book Antiqua" w:hAnsi="Book Antiqua" w:cs="Book Antiqua"/>
          <w:i/>
          <w:color w:val="000000" w:themeColor="text1"/>
          <w:lang w:eastAsia="zh-CN"/>
        </w:rPr>
        <w:t>et al</w:t>
      </w:r>
      <w:r w:rsidRPr="00ED44A8">
        <w:rPr>
          <w:rFonts w:ascii="Book Antiqua" w:hAnsi="Book Antiqua" w:cs="Book Antiqua"/>
          <w:color w:val="000000" w:themeColor="text1"/>
          <w:lang w:eastAsia="zh-CN"/>
        </w:rPr>
        <w:t xml:space="preserve">. </w:t>
      </w:r>
      <w:r w:rsidR="00D056B1" w:rsidRPr="00ED44A8">
        <w:rPr>
          <w:rFonts w:ascii="Book Antiqua" w:eastAsia="Book Antiqua" w:hAnsi="Book Antiqua" w:cs="Book Antiqua"/>
          <w:color w:val="000000" w:themeColor="text1"/>
        </w:rPr>
        <w:t xml:space="preserve">The RAGE axis and </w:t>
      </w:r>
      <w:r w:rsidR="00EB3DED" w:rsidRPr="00ED44A8">
        <w:rPr>
          <w:rFonts w:ascii="Book Antiqua" w:eastAsia="Book Antiqua" w:hAnsi="Book Antiqua" w:cs="Book Antiqua"/>
          <w:color w:val="000000" w:themeColor="text1"/>
        </w:rPr>
        <w:t>GC</w:t>
      </w:r>
    </w:p>
    <w:p w14:paraId="75B32F41" w14:textId="77777777" w:rsidR="00A77B3E" w:rsidRPr="00ED44A8" w:rsidRDefault="00A77B3E" w:rsidP="00B852C5">
      <w:pPr>
        <w:spacing w:line="360" w:lineRule="auto"/>
        <w:jc w:val="both"/>
        <w:rPr>
          <w:rFonts w:ascii="Book Antiqua" w:hAnsi="Book Antiqua"/>
          <w:color w:val="000000" w:themeColor="text1"/>
        </w:rPr>
      </w:pPr>
    </w:p>
    <w:p w14:paraId="7628BD8E" w14:textId="0ED13855" w:rsidR="00A77B3E" w:rsidRPr="00CF3F3E" w:rsidRDefault="00D056B1" w:rsidP="00B852C5">
      <w:pPr>
        <w:spacing w:line="360" w:lineRule="auto"/>
        <w:jc w:val="both"/>
        <w:rPr>
          <w:rFonts w:ascii="Book Antiqua" w:hAnsi="Book Antiqua"/>
          <w:color w:val="000000" w:themeColor="text1"/>
          <w:lang w:val="es-CL"/>
        </w:rPr>
      </w:pPr>
      <w:r w:rsidRPr="00CF3F3E">
        <w:rPr>
          <w:rFonts w:ascii="Book Antiqua" w:eastAsia="Book Antiqua" w:hAnsi="Book Antiqua" w:cs="Book Antiqua"/>
          <w:color w:val="000000" w:themeColor="text1"/>
          <w:lang w:val="es-CL"/>
        </w:rPr>
        <w:t xml:space="preserve">Armando Rojas, Cristian Lindner, Iván Schneider, </w:t>
      </w:r>
      <w:r w:rsidR="00702982" w:rsidRPr="00CF3F3E">
        <w:rPr>
          <w:rFonts w:ascii="Book Antiqua" w:eastAsia="Book Antiqua" w:hAnsi="Book Antiqua" w:cs="Book Antiqua"/>
          <w:bCs/>
          <w:color w:val="000000" w:themeColor="text1"/>
          <w:lang w:val="es-CL"/>
        </w:rPr>
        <w:t>Ileana González</w:t>
      </w:r>
      <w:r w:rsidRPr="00CF3F3E">
        <w:rPr>
          <w:rFonts w:ascii="Book Antiqua" w:eastAsia="Book Antiqua" w:hAnsi="Book Antiqua" w:cs="Book Antiqua"/>
          <w:color w:val="000000" w:themeColor="text1"/>
          <w:lang w:val="es-CL"/>
        </w:rPr>
        <w:t>, Miguel Angel Morales</w:t>
      </w:r>
    </w:p>
    <w:p w14:paraId="13FCF4FD" w14:textId="77777777" w:rsidR="00A77B3E" w:rsidRPr="00CF3F3E" w:rsidRDefault="00A77B3E" w:rsidP="00B852C5">
      <w:pPr>
        <w:spacing w:line="360" w:lineRule="auto"/>
        <w:jc w:val="both"/>
        <w:rPr>
          <w:rFonts w:ascii="Book Antiqua" w:hAnsi="Book Antiqua"/>
          <w:color w:val="000000" w:themeColor="text1"/>
          <w:lang w:val="es-CL"/>
        </w:rPr>
      </w:pPr>
    </w:p>
    <w:p w14:paraId="6A4F3FE3" w14:textId="51CBAB88"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b/>
          <w:bCs/>
          <w:color w:val="000000" w:themeColor="text1"/>
        </w:rPr>
        <w:t xml:space="preserve">Armando Rojas, </w:t>
      </w:r>
      <w:r w:rsidR="00A914B1" w:rsidRPr="00ED44A8">
        <w:rPr>
          <w:rFonts w:ascii="Book Antiqua" w:eastAsia="Book Antiqua" w:hAnsi="Book Antiqua" w:cs="Book Antiqua"/>
          <w:b/>
          <w:bCs/>
          <w:color w:val="000000" w:themeColor="text1"/>
        </w:rPr>
        <w:t>Ileana Gonzá</w:t>
      </w:r>
      <w:r w:rsidR="001B0BEC" w:rsidRPr="00ED44A8">
        <w:rPr>
          <w:rFonts w:ascii="Book Antiqua" w:eastAsia="Book Antiqua" w:hAnsi="Book Antiqua" w:cs="Book Antiqua"/>
          <w:b/>
          <w:bCs/>
          <w:color w:val="000000" w:themeColor="text1"/>
        </w:rPr>
        <w:t xml:space="preserve">lez, </w:t>
      </w:r>
      <w:r w:rsidRPr="00ED44A8">
        <w:rPr>
          <w:rFonts w:ascii="Book Antiqua" w:eastAsia="Book Antiqua" w:hAnsi="Book Antiqua" w:cs="Book Antiqua"/>
          <w:color w:val="000000" w:themeColor="text1"/>
        </w:rPr>
        <w:t xml:space="preserve">Biomedical Research Laboratories, Medicine Faculty, Catholic University of Maule, </w:t>
      </w:r>
      <w:r w:rsidR="001B0BEC" w:rsidRPr="00ED44A8">
        <w:rPr>
          <w:rFonts w:ascii="Book Antiqua" w:eastAsia="Book Antiqua" w:hAnsi="Book Antiqua" w:cs="Book Antiqua"/>
          <w:color w:val="000000" w:themeColor="text1"/>
        </w:rPr>
        <w:t>Talca 34600000</w:t>
      </w:r>
      <w:r w:rsidRPr="00ED44A8">
        <w:rPr>
          <w:rFonts w:ascii="Book Antiqua" w:eastAsia="Book Antiqua" w:hAnsi="Book Antiqua" w:cs="Book Antiqua"/>
          <w:color w:val="000000" w:themeColor="text1"/>
        </w:rPr>
        <w:t>, Chile</w:t>
      </w:r>
    </w:p>
    <w:p w14:paraId="7D52C738" w14:textId="77777777" w:rsidR="00A77B3E" w:rsidRPr="00ED44A8" w:rsidRDefault="00A77B3E" w:rsidP="00B852C5">
      <w:pPr>
        <w:spacing w:line="360" w:lineRule="auto"/>
        <w:jc w:val="both"/>
        <w:rPr>
          <w:rFonts w:ascii="Book Antiqua" w:hAnsi="Book Antiqua"/>
          <w:color w:val="000000" w:themeColor="text1"/>
        </w:rPr>
      </w:pPr>
    </w:p>
    <w:p w14:paraId="6BB1B4CA" w14:textId="77777777"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b/>
          <w:bCs/>
          <w:color w:val="000000" w:themeColor="text1"/>
        </w:rPr>
        <w:t xml:space="preserve">Cristian Lindner, Iván Schneider, </w:t>
      </w:r>
      <w:r w:rsidRPr="00ED44A8">
        <w:rPr>
          <w:rFonts w:ascii="Book Antiqua" w:eastAsia="Book Antiqua" w:hAnsi="Book Antiqua" w:cs="Book Antiqua"/>
          <w:color w:val="000000" w:themeColor="text1"/>
        </w:rPr>
        <w:t>Medicine Faculty, Catholic University of Maule, Talca 34600000, Chile</w:t>
      </w:r>
    </w:p>
    <w:p w14:paraId="1B71968E" w14:textId="77777777" w:rsidR="00A77B3E" w:rsidRPr="00ED44A8" w:rsidRDefault="00A77B3E" w:rsidP="00B852C5">
      <w:pPr>
        <w:spacing w:line="360" w:lineRule="auto"/>
        <w:jc w:val="both"/>
        <w:rPr>
          <w:rFonts w:ascii="Book Antiqua" w:hAnsi="Book Antiqua"/>
          <w:color w:val="000000" w:themeColor="text1"/>
        </w:rPr>
      </w:pPr>
    </w:p>
    <w:p w14:paraId="6FA99216" w14:textId="77777777"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b/>
          <w:bCs/>
          <w:color w:val="000000" w:themeColor="text1"/>
        </w:rPr>
        <w:t xml:space="preserve">Miguel Angel Morales, </w:t>
      </w:r>
      <w:r w:rsidRPr="00ED44A8">
        <w:rPr>
          <w:rFonts w:ascii="Book Antiqua" w:eastAsia="Book Antiqua" w:hAnsi="Book Antiqua" w:cs="Book Antiqua"/>
          <w:color w:val="000000" w:themeColor="text1"/>
        </w:rPr>
        <w:t>Molecular and Clinical Pharmacology Program, Institute of Biomedical Sciences, University of Chile, Santiago 8320000, Chile</w:t>
      </w:r>
    </w:p>
    <w:p w14:paraId="5756414A" w14:textId="77777777" w:rsidR="00A77B3E" w:rsidRPr="00ED44A8" w:rsidRDefault="00A77B3E" w:rsidP="00B852C5">
      <w:pPr>
        <w:spacing w:line="360" w:lineRule="auto"/>
        <w:jc w:val="both"/>
        <w:rPr>
          <w:rFonts w:ascii="Book Antiqua" w:hAnsi="Book Antiqua"/>
          <w:color w:val="000000" w:themeColor="text1"/>
        </w:rPr>
      </w:pPr>
    </w:p>
    <w:p w14:paraId="231391EB" w14:textId="11B80BF0"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b/>
          <w:bCs/>
          <w:color w:val="000000" w:themeColor="text1"/>
        </w:rPr>
        <w:t xml:space="preserve">Author contributions: </w:t>
      </w:r>
      <w:r w:rsidRPr="00ED44A8">
        <w:rPr>
          <w:rFonts w:ascii="Book Antiqua" w:eastAsia="Book Antiqua" w:hAnsi="Book Antiqua" w:cs="Book Antiqua"/>
          <w:color w:val="000000" w:themeColor="text1"/>
        </w:rPr>
        <w:t>All authors contributed to the original ideas and writing of this paper</w:t>
      </w:r>
      <w:r w:rsidR="00303FC3" w:rsidRPr="00ED44A8">
        <w:rPr>
          <w:rFonts w:ascii="Book Antiqua" w:hAnsi="Book Antiqua" w:cs="Book Antiqua"/>
          <w:color w:val="000000" w:themeColor="text1"/>
          <w:lang w:eastAsia="zh-CN"/>
        </w:rPr>
        <w:t>;</w:t>
      </w:r>
      <w:r w:rsidRPr="00ED44A8">
        <w:rPr>
          <w:rFonts w:ascii="Book Antiqua" w:eastAsia="Book Antiqua" w:hAnsi="Book Antiqua" w:cs="Book Antiqua"/>
          <w:color w:val="000000" w:themeColor="text1"/>
        </w:rPr>
        <w:t xml:space="preserve"> Rojas </w:t>
      </w:r>
      <w:r w:rsidR="00303FC3" w:rsidRPr="00ED44A8">
        <w:rPr>
          <w:rFonts w:ascii="Book Antiqua" w:hAnsi="Book Antiqua" w:cs="Book Antiqua"/>
          <w:color w:val="000000" w:themeColor="text1"/>
          <w:lang w:eastAsia="zh-CN"/>
        </w:rPr>
        <w:t xml:space="preserve">A </w:t>
      </w:r>
      <w:r w:rsidRPr="00ED44A8">
        <w:rPr>
          <w:rFonts w:ascii="Book Antiqua" w:eastAsia="Book Antiqua" w:hAnsi="Book Antiqua" w:cs="Book Antiqua"/>
          <w:color w:val="000000" w:themeColor="text1"/>
        </w:rPr>
        <w:t>designed the report and wrote the paper</w:t>
      </w:r>
      <w:r w:rsidR="00303FC3" w:rsidRPr="00ED44A8">
        <w:rPr>
          <w:rFonts w:ascii="Book Antiqua" w:hAnsi="Book Antiqua" w:cs="Book Antiqua"/>
          <w:color w:val="000000" w:themeColor="text1"/>
          <w:lang w:eastAsia="zh-CN"/>
        </w:rPr>
        <w:t>;</w:t>
      </w:r>
      <w:r w:rsidRPr="00ED44A8">
        <w:rPr>
          <w:rFonts w:ascii="Book Antiqua" w:eastAsia="Book Antiqua" w:hAnsi="Book Antiqua" w:cs="Book Antiqua"/>
          <w:color w:val="000000" w:themeColor="text1"/>
        </w:rPr>
        <w:t xml:space="preserve"> Lindner </w:t>
      </w:r>
      <w:r w:rsidR="00303FC3" w:rsidRPr="00ED44A8">
        <w:rPr>
          <w:rFonts w:ascii="Book Antiqua" w:hAnsi="Book Antiqua" w:cs="Book Antiqua"/>
          <w:color w:val="000000" w:themeColor="text1"/>
          <w:lang w:eastAsia="zh-CN"/>
        </w:rPr>
        <w:t xml:space="preserve">C </w:t>
      </w:r>
      <w:r w:rsidR="000F14C4" w:rsidRPr="00C62C91">
        <w:rPr>
          <w:rFonts w:ascii="Book Antiqua" w:hAnsi="Book Antiqua" w:cs="Book Antiqua"/>
          <w:color w:val="000000" w:themeColor="text1"/>
          <w:lang w:eastAsia="zh-CN"/>
        </w:rPr>
        <w:t xml:space="preserve">created the </w:t>
      </w:r>
      <w:r w:rsidRPr="00ED44A8">
        <w:rPr>
          <w:rFonts w:ascii="Book Antiqua" w:eastAsia="Book Antiqua" w:hAnsi="Book Antiqua" w:cs="Book Antiqua"/>
          <w:color w:val="000000" w:themeColor="text1"/>
        </w:rPr>
        <w:t xml:space="preserve">artwork and </w:t>
      </w:r>
      <w:r w:rsidR="000F14C4" w:rsidRPr="00ED44A8">
        <w:rPr>
          <w:rFonts w:ascii="Book Antiqua" w:eastAsia="Book Antiqua" w:hAnsi="Book Antiqua" w:cs="Book Antiqua"/>
          <w:color w:val="000000" w:themeColor="text1"/>
        </w:rPr>
        <w:t xml:space="preserve">performed </w:t>
      </w:r>
      <w:r w:rsidRPr="00ED44A8">
        <w:rPr>
          <w:rFonts w:ascii="Book Antiqua" w:eastAsia="Book Antiqua" w:hAnsi="Book Antiqua" w:cs="Book Antiqua"/>
          <w:color w:val="000000" w:themeColor="text1"/>
        </w:rPr>
        <w:t>data acquisition, drafting and revis</w:t>
      </w:r>
      <w:r w:rsidR="000F14C4" w:rsidRPr="00ED44A8">
        <w:rPr>
          <w:rFonts w:ascii="Book Antiqua" w:eastAsia="Book Antiqua" w:hAnsi="Book Antiqua" w:cs="Book Antiqua"/>
          <w:color w:val="000000" w:themeColor="text1"/>
        </w:rPr>
        <w:t>ion of</w:t>
      </w:r>
      <w:r w:rsidRPr="00ED44A8">
        <w:rPr>
          <w:rFonts w:ascii="Book Antiqua" w:eastAsia="Book Antiqua" w:hAnsi="Book Antiqua" w:cs="Book Antiqua"/>
          <w:color w:val="000000" w:themeColor="text1"/>
        </w:rPr>
        <w:t xml:space="preserve"> the manuscript</w:t>
      </w:r>
      <w:r w:rsidR="00303FC3" w:rsidRPr="00ED44A8">
        <w:rPr>
          <w:rFonts w:ascii="Book Antiqua" w:hAnsi="Book Antiqua" w:cs="Book Antiqua"/>
          <w:color w:val="000000" w:themeColor="text1"/>
          <w:lang w:eastAsia="zh-CN"/>
        </w:rPr>
        <w:t>;</w:t>
      </w:r>
      <w:r w:rsidRPr="00ED44A8">
        <w:rPr>
          <w:rFonts w:ascii="Book Antiqua" w:eastAsia="Book Antiqua" w:hAnsi="Book Antiqua" w:cs="Book Antiqua"/>
          <w:color w:val="000000" w:themeColor="text1"/>
        </w:rPr>
        <w:t xml:space="preserve"> Schneider</w:t>
      </w:r>
      <w:r w:rsidR="00303FC3" w:rsidRPr="00ED44A8">
        <w:rPr>
          <w:rFonts w:ascii="Book Antiqua" w:hAnsi="Book Antiqua" w:cs="Book Antiqua"/>
          <w:color w:val="000000" w:themeColor="text1"/>
          <w:lang w:eastAsia="zh-CN"/>
        </w:rPr>
        <w:t xml:space="preserve"> I</w:t>
      </w:r>
      <w:r w:rsidRPr="00ED44A8">
        <w:rPr>
          <w:rFonts w:ascii="Book Antiqua" w:eastAsia="Book Antiqua" w:hAnsi="Book Antiqua" w:cs="Book Antiqua"/>
          <w:color w:val="000000" w:themeColor="text1"/>
        </w:rPr>
        <w:t xml:space="preserve">, </w:t>
      </w:r>
      <w:r w:rsidR="00A914B1" w:rsidRPr="00ED44A8">
        <w:rPr>
          <w:rFonts w:ascii="Book Antiqua" w:eastAsia="Book Antiqua" w:hAnsi="Book Antiqua" w:cs="Book Antiqua"/>
          <w:color w:val="000000" w:themeColor="text1"/>
        </w:rPr>
        <w:t>González</w:t>
      </w:r>
      <w:r w:rsidR="00303FC3" w:rsidRPr="00ED44A8">
        <w:rPr>
          <w:rFonts w:ascii="Book Antiqua" w:hAnsi="Book Antiqua" w:cs="Book Antiqua"/>
          <w:color w:val="000000" w:themeColor="text1"/>
          <w:lang w:eastAsia="zh-CN"/>
        </w:rPr>
        <w:t xml:space="preserve"> I</w:t>
      </w:r>
      <w:r w:rsidRPr="00ED44A8">
        <w:rPr>
          <w:rFonts w:ascii="Book Antiqua" w:eastAsia="Book Antiqua" w:hAnsi="Book Antiqua" w:cs="Book Antiqua"/>
          <w:color w:val="000000" w:themeColor="text1"/>
        </w:rPr>
        <w:t xml:space="preserve"> and Morales</w:t>
      </w:r>
      <w:r w:rsidR="00303FC3" w:rsidRPr="00ED44A8">
        <w:rPr>
          <w:rFonts w:ascii="Book Antiqua" w:hAnsi="Book Antiqua" w:cs="Book Antiqua"/>
          <w:color w:val="000000" w:themeColor="text1"/>
          <w:lang w:eastAsia="zh-CN"/>
        </w:rPr>
        <w:t xml:space="preserve"> MA</w:t>
      </w:r>
      <w:r w:rsidR="00503493" w:rsidRPr="00ED44A8">
        <w:rPr>
          <w:rFonts w:ascii="Book Antiqua" w:hAnsi="Book Antiqua" w:cs="Book Antiqua"/>
          <w:color w:val="000000" w:themeColor="text1"/>
          <w:lang w:eastAsia="zh-CN"/>
        </w:rPr>
        <w:t xml:space="preserve"> contributed to the</w:t>
      </w:r>
      <w:r w:rsidRPr="00ED44A8">
        <w:rPr>
          <w:rFonts w:ascii="Book Antiqua" w:eastAsia="Book Antiqua" w:hAnsi="Book Antiqua" w:cs="Book Antiqua"/>
          <w:color w:val="000000" w:themeColor="text1"/>
        </w:rPr>
        <w:t xml:space="preserve"> data acquisition, drafting and revisi</w:t>
      </w:r>
      <w:r w:rsidR="000F14C4" w:rsidRPr="00ED44A8">
        <w:rPr>
          <w:rFonts w:ascii="Book Antiqua" w:eastAsia="Book Antiqua" w:hAnsi="Book Antiqua" w:cs="Book Antiqua"/>
          <w:color w:val="000000" w:themeColor="text1"/>
        </w:rPr>
        <w:t>on of</w:t>
      </w:r>
      <w:r w:rsidRPr="00ED44A8">
        <w:rPr>
          <w:rFonts w:ascii="Book Antiqua" w:eastAsia="Book Antiqua" w:hAnsi="Book Antiqua" w:cs="Book Antiqua"/>
          <w:color w:val="000000" w:themeColor="text1"/>
        </w:rPr>
        <w:t xml:space="preserve"> the manuscript.</w:t>
      </w:r>
    </w:p>
    <w:p w14:paraId="40D1BCA3" w14:textId="77777777" w:rsidR="00A77B3E" w:rsidRPr="00ED44A8" w:rsidRDefault="00A77B3E" w:rsidP="00B852C5">
      <w:pPr>
        <w:spacing w:line="360" w:lineRule="auto"/>
        <w:jc w:val="both"/>
        <w:rPr>
          <w:rFonts w:ascii="Book Antiqua" w:hAnsi="Book Antiqua"/>
          <w:color w:val="000000" w:themeColor="text1"/>
        </w:rPr>
      </w:pPr>
    </w:p>
    <w:p w14:paraId="493E9201" w14:textId="77777777"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b/>
          <w:bCs/>
          <w:color w:val="000000" w:themeColor="text1"/>
        </w:rPr>
        <w:t xml:space="preserve">Corresponding author: Armando Rojas, PhD, Full Professor, Senior Researcher, </w:t>
      </w:r>
      <w:r w:rsidRPr="00ED44A8">
        <w:rPr>
          <w:rFonts w:ascii="Book Antiqua" w:eastAsia="Book Antiqua" w:hAnsi="Book Antiqua" w:cs="Book Antiqua"/>
          <w:color w:val="000000" w:themeColor="text1"/>
        </w:rPr>
        <w:t xml:space="preserve">Biomedical Research Laboratories, Medicine Faculty, Catholic University of Maule, 3605 San Miguel Ave., </w:t>
      </w:r>
      <w:r w:rsidR="007601BE" w:rsidRPr="00ED44A8">
        <w:rPr>
          <w:rFonts w:ascii="Book Antiqua" w:eastAsia="Book Antiqua" w:hAnsi="Book Antiqua" w:cs="Book Antiqua"/>
          <w:color w:val="000000" w:themeColor="text1"/>
        </w:rPr>
        <w:t>Talca 34600000</w:t>
      </w:r>
      <w:r w:rsidRPr="00ED44A8">
        <w:rPr>
          <w:rFonts w:ascii="Book Antiqua" w:eastAsia="Book Antiqua" w:hAnsi="Book Antiqua" w:cs="Book Antiqua"/>
          <w:color w:val="000000" w:themeColor="text1"/>
        </w:rPr>
        <w:t>, Chile. arojasr@ucm.cl</w:t>
      </w:r>
    </w:p>
    <w:p w14:paraId="00741393" w14:textId="77777777" w:rsidR="00A77B3E" w:rsidRPr="00ED44A8" w:rsidRDefault="00A77B3E" w:rsidP="00B852C5">
      <w:pPr>
        <w:spacing w:line="360" w:lineRule="auto"/>
        <w:jc w:val="both"/>
        <w:rPr>
          <w:rFonts w:ascii="Book Antiqua" w:hAnsi="Book Antiqua"/>
          <w:color w:val="000000" w:themeColor="text1"/>
        </w:rPr>
      </w:pPr>
    </w:p>
    <w:p w14:paraId="001F8E67" w14:textId="77777777"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b/>
          <w:bCs/>
          <w:color w:val="000000" w:themeColor="text1"/>
        </w:rPr>
        <w:t xml:space="preserve">Received: </w:t>
      </w:r>
      <w:r w:rsidRPr="00ED44A8">
        <w:rPr>
          <w:rFonts w:ascii="Book Antiqua" w:eastAsia="Book Antiqua" w:hAnsi="Book Antiqua" w:cs="Book Antiqua"/>
          <w:color w:val="000000" w:themeColor="text1"/>
        </w:rPr>
        <w:t>October 21, 2022</w:t>
      </w:r>
    </w:p>
    <w:p w14:paraId="55A6A809" w14:textId="77777777"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b/>
          <w:bCs/>
          <w:color w:val="000000" w:themeColor="text1"/>
        </w:rPr>
        <w:t xml:space="preserve">Revised: </w:t>
      </w:r>
      <w:r w:rsidR="00915DCF" w:rsidRPr="00ED44A8">
        <w:rPr>
          <w:rFonts w:ascii="Book Antiqua" w:eastAsia="Book Antiqua" w:hAnsi="Book Antiqua" w:cs="Book Antiqua"/>
          <w:color w:val="000000" w:themeColor="text1"/>
        </w:rPr>
        <w:t>November 26, 2022</w:t>
      </w:r>
    </w:p>
    <w:p w14:paraId="75894375" w14:textId="04A4893C"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b/>
          <w:bCs/>
          <w:color w:val="000000" w:themeColor="text1"/>
        </w:rPr>
        <w:t xml:space="preserve">Accepted: </w:t>
      </w:r>
      <w:r w:rsidR="0027618B" w:rsidRPr="00CF3F3E">
        <w:rPr>
          <w:rFonts w:ascii="Book Antiqua" w:eastAsia="Book Antiqua" w:hAnsi="Book Antiqua" w:cs="Book Antiqua"/>
          <w:color w:val="000000" w:themeColor="text1"/>
        </w:rPr>
        <w:t>January 11, 2023</w:t>
      </w:r>
    </w:p>
    <w:p w14:paraId="2DEDE04F" w14:textId="77777777"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b/>
          <w:bCs/>
          <w:color w:val="000000" w:themeColor="text1"/>
        </w:rPr>
        <w:t xml:space="preserve">Published online: </w:t>
      </w:r>
    </w:p>
    <w:p w14:paraId="19C2F378" w14:textId="77777777" w:rsidR="00A77B3E" w:rsidRPr="00ED44A8" w:rsidRDefault="00A77B3E" w:rsidP="00B852C5">
      <w:pPr>
        <w:spacing w:line="360" w:lineRule="auto"/>
        <w:jc w:val="both"/>
        <w:rPr>
          <w:rFonts w:ascii="Book Antiqua" w:hAnsi="Book Antiqua"/>
          <w:color w:val="000000" w:themeColor="text1"/>
        </w:rPr>
        <w:sectPr w:rsidR="00A77B3E" w:rsidRPr="00ED44A8">
          <w:footerReference w:type="default" r:id="rId6"/>
          <w:pgSz w:w="12240" w:h="15840"/>
          <w:pgMar w:top="1440" w:right="1440" w:bottom="1440" w:left="1440" w:header="720" w:footer="720" w:gutter="0"/>
          <w:cols w:space="720"/>
          <w:docGrid w:linePitch="360"/>
        </w:sectPr>
      </w:pPr>
    </w:p>
    <w:p w14:paraId="670301FB" w14:textId="77777777"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b/>
          <w:color w:val="000000" w:themeColor="text1"/>
        </w:rPr>
        <w:lastRenderedPageBreak/>
        <w:t>Abstract</w:t>
      </w:r>
    </w:p>
    <w:p w14:paraId="796FEDA5" w14:textId="315A8D20"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color w:val="000000" w:themeColor="text1"/>
        </w:rPr>
        <w:t xml:space="preserve">Compelling shreds of evidence derived from both clinical and experimental research have demonstrated the crucial contribution of </w:t>
      </w:r>
      <w:r w:rsidR="00837900" w:rsidRPr="00ED44A8">
        <w:rPr>
          <w:rFonts w:ascii="Book Antiqua" w:eastAsia="Book Antiqua" w:hAnsi="Book Antiqua" w:cs="Book Antiqua"/>
          <w:color w:val="000000" w:themeColor="text1"/>
        </w:rPr>
        <w:t xml:space="preserve">receptor for advanced glycation </w:t>
      </w:r>
      <w:r w:rsidR="00A914B1" w:rsidRPr="00ED44A8">
        <w:rPr>
          <w:rFonts w:ascii="Book Antiqua" w:eastAsia="Book Antiqua" w:hAnsi="Book Antiqua" w:cs="Book Antiqua"/>
          <w:color w:val="000000" w:themeColor="text1"/>
        </w:rPr>
        <w:t>end products</w:t>
      </w:r>
      <w:r w:rsidR="00837900" w:rsidRPr="00ED44A8">
        <w:rPr>
          <w:rFonts w:ascii="Book Antiqua" w:eastAsia="Book Antiqua" w:hAnsi="Book Antiqua" w:cs="Book Antiqua"/>
          <w:color w:val="000000" w:themeColor="text1"/>
        </w:rPr>
        <w:t xml:space="preserve"> (RAGE)</w:t>
      </w:r>
      <w:r w:rsidRPr="00ED44A8">
        <w:rPr>
          <w:rFonts w:ascii="Book Antiqua" w:eastAsia="Book Antiqua" w:hAnsi="Book Antiqua" w:cs="Book Antiqua"/>
          <w:color w:val="000000" w:themeColor="text1"/>
        </w:rPr>
        <w:t xml:space="preserve"> axis activation in the development of neoplasms, including gastric cancer</w:t>
      </w:r>
      <w:r w:rsidR="00EB3DED" w:rsidRPr="00ED44A8">
        <w:rPr>
          <w:rFonts w:ascii="Book Antiqua" w:hAnsi="Book Antiqua" w:cs="Book Antiqua"/>
          <w:color w:val="000000" w:themeColor="text1"/>
          <w:lang w:eastAsia="zh-CN"/>
        </w:rPr>
        <w:t xml:space="preserve"> (</w:t>
      </w:r>
      <w:r w:rsidR="00EB3DED" w:rsidRPr="00ED44A8">
        <w:rPr>
          <w:rFonts w:ascii="Book Antiqua" w:eastAsia="Book Antiqua" w:hAnsi="Book Antiqua" w:cs="Book Antiqua"/>
          <w:color w:val="000000" w:themeColor="text1"/>
        </w:rPr>
        <w:t>GC</w:t>
      </w:r>
      <w:r w:rsidR="00EB3DED" w:rsidRPr="00ED44A8">
        <w:rPr>
          <w:rFonts w:ascii="Book Antiqua" w:hAnsi="Book Antiqua" w:cs="Book Antiqua"/>
          <w:color w:val="000000" w:themeColor="text1"/>
          <w:lang w:eastAsia="zh-CN"/>
        </w:rPr>
        <w:t>)</w:t>
      </w:r>
      <w:r w:rsidRPr="00ED44A8">
        <w:rPr>
          <w:rFonts w:ascii="Book Antiqua" w:eastAsia="Book Antiqua" w:hAnsi="Book Antiqua" w:cs="Book Antiqua"/>
          <w:color w:val="000000" w:themeColor="text1"/>
        </w:rPr>
        <w:t xml:space="preserve">. This new actor in tumor biology plays an important role in the onset of a crucial and long-lasting inflammatory milieu, not only by supporting phenotypic changes </w:t>
      </w:r>
      <w:r w:rsidR="000F14C4" w:rsidRPr="00ED44A8">
        <w:rPr>
          <w:rFonts w:ascii="Book Antiqua" w:eastAsia="Book Antiqua" w:hAnsi="Book Antiqua" w:cs="Book Antiqua"/>
          <w:color w:val="000000" w:themeColor="text1"/>
        </w:rPr>
        <w:t>favoring</w:t>
      </w:r>
      <w:r w:rsidRPr="00ED44A8">
        <w:rPr>
          <w:rFonts w:ascii="Book Antiqua" w:eastAsia="Book Antiqua" w:hAnsi="Book Antiqua" w:cs="Book Antiqua"/>
          <w:color w:val="000000" w:themeColor="text1"/>
        </w:rPr>
        <w:t xml:space="preserve"> growth and dissemination</w:t>
      </w:r>
      <w:r w:rsidR="000F14C4" w:rsidRPr="00ED44A8">
        <w:rPr>
          <w:rFonts w:ascii="Book Antiqua" w:eastAsia="Book Antiqua" w:hAnsi="Book Antiqua" w:cs="Book Antiqua"/>
          <w:color w:val="000000" w:themeColor="text1"/>
        </w:rPr>
        <w:t xml:space="preserve"> of tumor cells,</w:t>
      </w:r>
      <w:r w:rsidRPr="00ED44A8">
        <w:rPr>
          <w:rFonts w:ascii="Book Antiqua" w:eastAsia="Book Antiqua" w:hAnsi="Book Antiqua" w:cs="Book Antiqua"/>
          <w:color w:val="000000" w:themeColor="text1"/>
        </w:rPr>
        <w:t xml:space="preserve"> but also </w:t>
      </w:r>
      <w:r w:rsidR="000F14C4" w:rsidRPr="00ED44A8">
        <w:rPr>
          <w:rFonts w:ascii="Book Antiqua" w:eastAsia="Book Antiqua" w:hAnsi="Book Antiqua" w:cs="Book Antiqua"/>
          <w:color w:val="000000" w:themeColor="text1"/>
        </w:rPr>
        <w:t>by functioning as a pattern-recognition receptor in</w:t>
      </w:r>
      <w:r w:rsidRPr="00ED44A8">
        <w:rPr>
          <w:rFonts w:ascii="Book Antiqua" w:eastAsia="Book Antiqua" w:hAnsi="Book Antiqua" w:cs="Book Antiqua"/>
          <w:color w:val="000000" w:themeColor="text1"/>
        </w:rPr>
        <w:t xml:space="preserve"> the inflammatory response to</w:t>
      </w:r>
      <w:r w:rsidRPr="00ED44A8">
        <w:rPr>
          <w:rFonts w:ascii="Book Antiqua" w:eastAsia="Book Antiqua" w:hAnsi="Book Antiqua" w:cs="Book Antiqua"/>
          <w:i/>
          <w:color w:val="000000" w:themeColor="text1"/>
        </w:rPr>
        <w:t xml:space="preserve"> </w:t>
      </w:r>
      <w:r w:rsidR="00D50532" w:rsidRPr="00ED44A8">
        <w:rPr>
          <w:rFonts w:ascii="Book Antiqua" w:eastAsia="Book Antiqua" w:hAnsi="Book Antiqua" w:cs="Book Antiqua"/>
          <w:i/>
          <w:iCs/>
          <w:color w:val="000000" w:themeColor="text1"/>
        </w:rPr>
        <w:t>Helicobacter pylori</w:t>
      </w:r>
      <w:r w:rsidRPr="00ED44A8">
        <w:rPr>
          <w:rFonts w:ascii="Book Antiqua" w:eastAsia="Book Antiqua" w:hAnsi="Book Antiqua" w:cs="Book Antiqua"/>
          <w:color w:val="000000" w:themeColor="text1"/>
        </w:rPr>
        <w:t xml:space="preserve"> infection.</w:t>
      </w:r>
      <w:r w:rsidR="007601BE" w:rsidRPr="00ED44A8">
        <w:rPr>
          <w:rFonts w:ascii="Book Antiqua" w:hAnsi="Book Antiqua"/>
          <w:color w:val="000000" w:themeColor="text1"/>
          <w:lang w:eastAsia="zh-CN"/>
        </w:rPr>
        <w:t xml:space="preserve"> </w:t>
      </w:r>
      <w:r w:rsidRPr="00ED44A8">
        <w:rPr>
          <w:rFonts w:ascii="Book Antiqua" w:eastAsia="Book Antiqua" w:hAnsi="Book Antiqua" w:cs="Book Antiqua"/>
          <w:color w:val="000000" w:themeColor="text1"/>
        </w:rPr>
        <w:t>In the present review, we aim to highlight how the overexpression and activation of the RAGE axis contribute</w:t>
      </w:r>
      <w:r w:rsidR="000F14C4" w:rsidRPr="00ED44A8">
        <w:rPr>
          <w:rFonts w:ascii="Book Antiqua" w:eastAsia="Book Antiqua" w:hAnsi="Book Antiqua" w:cs="Book Antiqua"/>
          <w:color w:val="000000" w:themeColor="text1"/>
        </w:rPr>
        <w:t>s</w:t>
      </w:r>
      <w:r w:rsidRPr="00ED44A8">
        <w:rPr>
          <w:rFonts w:ascii="Book Antiqua" w:eastAsia="Book Antiqua" w:hAnsi="Book Antiqua" w:cs="Book Antiqua"/>
          <w:color w:val="000000" w:themeColor="text1"/>
        </w:rPr>
        <w:t xml:space="preserve"> to the proliferation and survival of </w:t>
      </w:r>
      <w:r w:rsidR="00EB3DED" w:rsidRPr="00ED44A8">
        <w:rPr>
          <w:rFonts w:ascii="Book Antiqua" w:eastAsia="Book Antiqua" w:hAnsi="Book Antiqua" w:cs="Book Antiqua"/>
          <w:color w:val="000000" w:themeColor="text1"/>
        </w:rPr>
        <w:t>GC</w:t>
      </w:r>
      <w:r w:rsidRPr="00ED44A8">
        <w:rPr>
          <w:rFonts w:ascii="Book Antiqua" w:eastAsia="Book Antiqua" w:hAnsi="Book Antiqua" w:cs="Book Antiqua"/>
          <w:color w:val="000000" w:themeColor="text1"/>
        </w:rPr>
        <w:t xml:space="preserve"> cells as </w:t>
      </w:r>
      <w:r w:rsidR="000F14C4" w:rsidRPr="00ED44A8">
        <w:rPr>
          <w:rFonts w:ascii="Book Antiqua" w:eastAsia="Book Antiqua" w:hAnsi="Book Antiqua" w:cs="Book Antiqua"/>
          <w:color w:val="000000" w:themeColor="text1"/>
        </w:rPr>
        <w:t>and</w:t>
      </w:r>
      <w:r w:rsidRPr="00ED44A8">
        <w:rPr>
          <w:rFonts w:ascii="Book Antiqua" w:eastAsia="Book Antiqua" w:hAnsi="Book Antiqua" w:cs="Book Antiqua"/>
          <w:color w:val="000000" w:themeColor="text1"/>
        </w:rPr>
        <w:t xml:space="preserve"> the</w:t>
      </w:r>
      <w:r w:rsidR="000F14C4" w:rsidRPr="00ED44A8">
        <w:rPr>
          <w:rFonts w:ascii="Book Antiqua" w:eastAsia="Book Antiqua" w:hAnsi="Book Antiqua" w:cs="Book Antiqua"/>
          <w:color w:val="000000" w:themeColor="text1"/>
        </w:rPr>
        <w:t>ir</w:t>
      </w:r>
      <w:r w:rsidRPr="00ED44A8">
        <w:rPr>
          <w:rFonts w:ascii="Book Antiqua" w:eastAsia="Book Antiqua" w:hAnsi="Book Antiqua" w:cs="Book Antiqua"/>
          <w:color w:val="000000" w:themeColor="text1"/>
        </w:rPr>
        <w:t xml:space="preserve"> acquisition of more invasive phenotypes</w:t>
      </w:r>
      <w:r w:rsidR="000F14C4" w:rsidRPr="00ED44A8">
        <w:rPr>
          <w:rFonts w:ascii="Book Antiqua" w:eastAsia="Book Antiqua" w:hAnsi="Book Antiqua" w:cs="Book Antiqua"/>
          <w:color w:val="000000" w:themeColor="text1"/>
        </w:rPr>
        <w:t xml:space="preserve"> that promote </w:t>
      </w:r>
      <w:r w:rsidRPr="00ED44A8">
        <w:rPr>
          <w:rFonts w:ascii="Book Antiqua" w:eastAsia="Book Antiqua" w:hAnsi="Book Antiqua" w:cs="Book Antiqua"/>
          <w:color w:val="000000" w:themeColor="text1"/>
        </w:rPr>
        <w:t xml:space="preserve">dissemination and metastasis. Finally, the contribution of some single nucleotide polymorphisms in the RAGE gene as susceptibility or poor prognosis factors </w:t>
      </w:r>
      <w:r w:rsidR="000F14C4" w:rsidRPr="00ED44A8">
        <w:rPr>
          <w:rFonts w:ascii="Book Antiqua" w:eastAsia="Book Antiqua" w:hAnsi="Book Antiqua" w:cs="Book Antiqua"/>
          <w:color w:val="000000" w:themeColor="text1"/>
        </w:rPr>
        <w:t xml:space="preserve">is </w:t>
      </w:r>
      <w:r w:rsidRPr="00ED44A8">
        <w:rPr>
          <w:rFonts w:ascii="Book Antiqua" w:eastAsia="Book Antiqua" w:hAnsi="Book Antiqua" w:cs="Book Antiqua"/>
          <w:color w:val="000000" w:themeColor="text1"/>
        </w:rPr>
        <w:t>also discussed.</w:t>
      </w:r>
    </w:p>
    <w:p w14:paraId="55FCCF9F" w14:textId="77777777" w:rsidR="00A77B3E" w:rsidRPr="00ED44A8" w:rsidRDefault="00A77B3E" w:rsidP="00B852C5">
      <w:pPr>
        <w:spacing w:line="360" w:lineRule="auto"/>
        <w:jc w:val="both"/>
        <w:rPr>
          <w:rFonts w:ascii="Book Antiqua" w:hAnsi="Book Antiqua"/>
          <w:color w:val="000000" w:themeColor="text1"/>
        </w:rPr>
      </w:pPr>
    </w:p>
    <w:p w14:paraId="5EB5EA31" w14:textId="7752D273"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b/>
          <w:bCs/>
          <w:color w:val="000000" w:themeColor="text1"/>
        </w:rPr>
        <w:t xml:space="preserve">Key Words: </w:t>
      </w:r>
      <w:r w:rsidR="009A475A" w:rsidRPr="00ED44A8">
        <w:rPr>
          <w:rFonts w:ascii="Book Antiqua" w:hAnsi="Book Antiqua" w:cs="Book Antiqua"/>
          <w:color w:val="000000" w:themeColor="text1"/>
          <w:lang w:eastAsia="zh-CN"/>
        </w:rPr>
        <w:t>G</w:t>
      </w:r>
      <w:r w:rsidRPr="00ED44A8">
        <w:rPr>
          <w:rFonts w:ascii="Book Antiqua" w:eastAsia="Book Antiqua" w:hAnsi="Book Antiqua" w:cs="Book Antiqua"/>
          <w:color w:val="000000" w:themeColor="text1"/>
        </w:rPr>
        <w:t xml:space="preserve">astric cancer; </w:t>
      </w:r>
      <w:r w:rsidR="009A475A" w:rsidRPr="00ED44A8">
        <w:rPr>
          <w:rFonts w:ascii="Book Antiqua" w:hAnsi="Book Antiqua" w:cs="Book Antiqua"/>
          <w:color w:val="000000" w:themeColor="text1"/>
          <w:lang w:eastAsia="zh-CN"/>
        </w:rPr>
        <w:t>A</w:t>
      </w:r>
      <w:r w:rsidRPr="00ED44A8">
        <w:rPr>
          <w:rFonts w:ascii="Book Antiqua" w:eastAsia="Book Antiqua" w:hAnsi="Book Antiqua" w:cs="Book Antiqua"/>
          <w:color w:val="000000" w:themeColor="text1"/>
        </w:rPr>
        <w:t xml:space="preserve">dvanced glycation end-products; </w:t>
      </w:r>
      <w:r w:rsidR="009A475A" w:rsidRPr="00ED44A8">
        <w:rPr>
          <w:rFonts w:ascii="Book Antiqua" w:hAnsi="Book Antiqua" w:cs="Book Antiqua"/>
          <w:color w:val="000000" w:themeColor="text1"/>
          <w:lang w:eastAsia="zh-CN"/>
        </w:rPr>
        <w:t>R</w:t>
      </w:r>
      <w:r w:rsidRPr="00ED44A8">
        <w:rPr>
          <w:rFonts w:ascii="Book Antiqua" w:eastAsia="Book Antiqua" w:hAnsi="Book Antiqua" w:cs="Book Antiqua"/>
          <w:color w:val="000000" w:themeColor="text1"/>
        </w:rPr>
        <w:t xml:space="preserve">eceptor of advanced glycation end-products; </w:t>
      </w:r>
      <w:r w:rsidR="009A475A" w:rsidRPr="00ED44A8">
        <w:rPr>
          <w:rFonts w:ascii="Book Antiqua" w:hAnsi="Book Antiqua" w:cs="Book Antiqua"/>
          <w:color w:val="000000" w:themeColor="text1"/>
          <w:lang w:eastAsia="zh-CN"/>
        </w:rPr>
        <w:t>A</w:t>
      </w:r>
      <w:r w:rsidRPr="00ED44A8">
        <w:rPr>
          <w:rFonts w:ascii="Book Antiqua" w:eastAsia="Book Antiqua" w:hAnsi="Book Antiqua" w:cs="Book Antiqua"/>
          <w:color w:val="000000" w:themeColor="text1"/>
        </w:rPr>
        <w:t xml:space="preserve">larmins; </w:t>
      </w:r>
      <w:r w:rsidR="00540173" w:rsidRPr="00ED44A8">
        <w:rPr>
          <w:rFonts w:ascii="Book Antiqua" w:eastAsia="Book Antiqua" w:hAnsi="Book Antiqua" w:cs="Book Antiqua"/>
          <w:i/>
          <w:iCs/>
          <w:color w:val="000000" w:themeColor="text1"/>
        </w:rPr>
        <w:t>Helicobacter pylori</w:t>
      </w:r>
      <w:r w:rsidRPr="00ED44A8">
        <w:rPr>
          <w:rFonts w:ascii="Book Antiqua" w:eastAsia="Book Antiqua" w:hAnsi="Book Antiqua" w:cs="Book Antiqua"/>
          <w:color w:val="000000" w:themeColor="text1"/>
        </w:rPr>
        <w:t xml:space="preserve">; </w:t>
      </w:r>
      <w:r w:rsidR="009A475A" w:rsidRPr="00ED44A8">
        <w:rPr>
          <w:rFonts w:ascii="Book Antiqua" w:hAnsi="Book Antiqua" w:cs="Book Antiqua"/>
          <w:color w:val="000000" w:themeColor="text1"/>
          <w:lang w:eastAsia="zh-CN"/>
        </w:rPr>
        <w:t>C</w:t>
      </w:r>
      <w:r w:rsidRPr="00ED44A8">
        <w:rPr>
          <w:rFonts w:ascii="Book Antiqua" w:eastAsia="Book Antiqua" w:hAnsi="Book Antiqua" w:cs="Book Antiqua"/>
          <w:color w:val="000000" w:themeColor="text1"/>
        </w:rPr>
        <w:t>hronic inflammation</w:t>
      </w:r>
    </w:p>
    <w:p w14:paraId="03E63511" w14:textId="77777777" w:rsidR="00A77B3E" w:rsidRPr="00ED44A8" w:rsidRDefault="00A77B3E" w:rsidP="00B852C5">
      <w:pPr>
        <w:spacing w:line="360" w:lineRule="auto"/>
        <w:jc w:val="both"/>
        <w:rPr>
          <w:rFonts w:ascii="Book Antiqua" w:hAnsi="Book Antiqua"/>
          <w:color w:val="000000" w:themeColor="text1"/>
        </w:rPr>
      </w:pPr>
    </w:p>
    <w:p w14:paraId="318E89CB" w14:textId="4B43F71B"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color w:val="000000" w:themeColor="text1"/>
        </w:rPr>
        <w:t xml:space="preserve">Rojas A, Lindner C, Schneider I, </w:t>
      </w:r>
      <w:r w:rsidR="00A914B1" w:rsidRPr="00ED44A8">
        <w:rPr>
          <w:rFonts w:ascii="Book Antiqua" w:eastAsia="Book Antiqua" w:hAnsi="Book Antiqua" w:cs="Book Antiqua"/>
          <w:color w:val="000000" w:themeColor="text1"/>
        </w:rPr>
        <w:t>González</w:t>
      </w:r>
      <w:r w:rsidRPr="00ED44A8">
        <w:rPr>
          <w:rFonts w:ascii="Book Antiqua" w:eastAsia="Book Antiqua" w:hAnsi="Book Antiqua" w:cs="Book Antiqua"/>
          <w:color w:val="000000" w:themeColor="text1"/>
        </w:rPr>
        <w:t xml:space="preserve"> I, Morales MA. </w:t>
      </w:r>
      <w:r w:rsidR="0079590A" w:rsidRPr="00ED44A8">
        <w:rPr>
          <w:rFonts w:ascii="Book Antiqua" w:hAnsi="Book Antiqua" w:cs="Book Antiqua"/>
          <w:color w:val="000000" w:themeColor="text1"/>
          <w:lang w:eastAsia="zh-CN"/>
        </w:rPr>
        <w:t>C</w:t>
      </w:r>
      <w:r w:rsidRPr="00ED44A8">
        <w:rPr>
          <w:rFonts w:ascii="Book Antiqua" w:eastAsia="Book Antiqua" w:hAnsi="Book Antiqua" w:cs="Book Antiqua"/>
          <w:color w:val="000000" w:themeColor="text1"/>
        </w:rPr>
        <w:t xml:space="preserve">ontributions of the </w:t>
      </w:r>
      <w:r w:rsidR="00672739" w:rsidRPr="00ED44A8">
        <w:rPr>
          <w:rFonts w:ascii="Book Antiqua" w:eastAsia="Book Antiqua" w:hAnsi="Book Antiqua" w:cs="Book Antiqua"/>
          <w:color w:val="000000" w:themeColor="text1"/>
        </w:rPr>
        <w:t xml:space="preserve">receptor for advanced glycation </w:t>
      </w:r>
      <w:r w:rsidR="009448DD" w:rsidRPr="00ED44A8">
        <w:rPr>
          <w:rFonts w:ascii="Book Antiqua" w:eastAsia="Book Antiqua" w:hAnsi="Book Antiqua" w:cs="Book Antiqua"/>
          <w:color w:val="000000" w:themeColor="text1"/>
        </w:rPr>
        <w:t>end products</w:t>
      </w:r>
      <w:r w:rsidRPr="00ED44A8">
        <w:rPr>
          <w:rFonts w:ascii="Book Antiqua" w:eastAsia="Book Antiqua" w:hAnsi="Book Antiqua" w:cs="Book Antiqua"/>
          <w:color w:val="000000" w:themeColor="text1"/>
        </w:rPr>
        <w:t xml:space="preserve"> axis activation in gastric cancer. </w:t>
      </w:r>
      <w:r w:rsidRPr="00ED44A8">
        <w:rPr>
          <w:rFonts w:ascii="Book Antiqua" w:eastAsia="Book Antiqua" w:hAnsi="Book Antiqua" w:cs="Book Antiqua"/>
          <w:i/>
          <w:iCs/>
          <w:color w:val="000000" w:themeColor="text1"/>
        </w:rPr>
        <w:t>World J Gastroenterol</w:t>
      </w:r>
      <w:r w:rsidRPr="00ED44A8">
        <w:rPr>
          <w:rFonts w:ascii="Book Antiqua" w:eastAsia="Book Antiqua" w:hAnsi="Book Antiqua" w:cs="Book Antiqua"/>
          <w:color w:val="000000" w:themeColor="text1"/>
        </w:rPr>
        <w:t xml:space="preserve"> 202</w:t>
      </w:r>
      <w:r w:rsidR="00540173" w:rsidRPr="00ED44A8">
        <w:rPr>
          <w:rFonts w:ascii="Book Antiqua" w:hAnsi="Book Antiqua" w:cs="Book Antiqua"/>
          <w:color w:val="000000" w:themeColor="text1"/>
          <w:lang w:eastAsia="zh-CN"/>
        </w:rPr>
        <w:t>3</w:t>
      </w:r>
      <w:r w:rsidRPr="00ED44A8">
        <w:rPr>
          <w:rFonts w:ascii="Book Antiqua" w:eastAsia="Book Antiqua" w:hAnsi="Book Antiqua" w:cs="Book Antiqua"/>
          <w:color w:val="000000" w:themeColor="text1"/>
        </w:rPr>
        <w:t>; In press</w:t>
      </w:r>
    </w:p>
    <w:p w14:paraId="44490890" w14:textId="77777777" w:rsidR="00A77B3E" w:rsidRPr="00ED44A8" w:rsidRDefault="00A77B3E" w:rsidP="00B852C5">
      <w:pPr>
        <w:spacing w:line="360" w:lineRule="auto"/>
        <w:jc w:val="both"/>
        <w:rPr>
          <w:rFonts w:ascii="Book Antiqua" w:hAnsi="Book Antiqua"/>
          <w:color w:val="000000" w:themeColor="text1"/>
        </w:rPr>
      </w:pPr>
    </w:p>
    <w:p w14:paraId="40DA51A8" w14:textId="51B4E4D3"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b/>
          <w:bCs/>
          <w:color w:val="000000" w:themeColor="text1"/>
        </w:rPr>
        <w:t xml:space="preserve">Core Tip: </w:t>
      </w:r>
      <w:r w:rsidRPr="00ED44A8">
        <w:rPr>
          <w:rFonts w:ascii="Book Antiqua" w:eastAsia="Book Antiqua" w:hAnsi="Book Antiqua" w:cs="Book Antiqua"/>
          <w:color w:val="000000" w:themeColor="text1"/>
        </w:rPr>
        <w:t>During the last two decades, new evidence</w:t>
      </w:r>
      <w:r w:rsidR="000F14C4" w:rsidRPr="00ED44A8">
        <w:rPr>
          <w:rFonts w:ascii="Book Antiqua" w:eastAsia="Book Antiqua" w:hAnsi="Book Antiqua" w:cs="Book Antiqua"/>
          <w:color w:val="000000" w:themeColor="text1"/>
        </w:rPr>
        <w:t xml:space="preserve"> supported by basic and clinical research</w:t>
      </w:r>
      <w:r w:rsidRPr="00ED44A8">
        <w:rPr>
          <w:rFonts w:ascii="Book Antiqua" w:eastAsia="Book Antiqua" w:hAnsi="Book Antiqua" w:cs="Book Antiqua"/>
          <w:color w:val="000000" w:themeColor="text1"/>
        </w:rPr>
        <w:t xml:space="preserve"> ha</w:t>
      </w:r>
      <w:r w:rsidR="000F14C4" w:rsidRPr="00ED44A8">
        <w:rPr>
          <w:rFonts w:ascii="Book Antiqua" w:eastAsia="Book Antiqua" w:hAnsi="Book Antiqua" w:cs="Book Antiqua"/>
          <w:color w:val="000000" w:themeColor="text1"/>
        </w:rPr>
        <w:t>s</w:t>
      </w:r>
      <w:r w:rsidRPr="00ED44A8">
        <w:rPr>
          <w:rFonts w:ascii="Book Antiqua" w:eastAsia="Book Antiqua" w:hAnsi="Book Antiqua" w:cs="Book Antiqua"/>
          <w:color w:val="000000" w:themeColor="text1"/>
        </w:rPr>
        <w:t xml:space="preserve"> supported the role of the </w:t>
      </w:r>
      <w:r w:rsidR="00672739" w:rsidRPr="00ED44A8">
        <w:rPr>
          <w:rFonts w:ascii="Book Antiqua" w:eastAsia="Book Antiqua" w:hAnsi="Book Antiqua" w:cs="Book Antiqua"/>
          <w:color w:val="000000" w:themeColor="text1"/>
        </w:rPr>
        <w:t xml:space="preserve">receptor for advanced glycation </w:t>
      </w:r>
      <w:r w:rsidR="00A914B1" w:rsidRPr="00ED44A8">
        <w:rPr>
          <w:rFonts w:ascii="Book Antiqua" w:eastAsia="Book Antiqua" w:hAnsi="Book Antiqua" w:cs="Book Antiqua"/>
          <w:color w:val="000000" w:themeColor="text1"/>
        </w:rPr>
        <w:t>end products</w:t>
      </w:r>
      <w:r w:rsidR="00672739" w:rsidRPr="00ED44A8">
        <w:rPr>
          <w:rFonts w:ascii="Book Antiqua" w:eastAsia="Book Antiqua" w:hAnsi="Book Antiqua" w:cs="Book Antiqua"/>
          <w:color w:val="000000" w:themeColor="text1"/>
        </w:rPr>
        <w:t xml:space="preserve"> (RAGE)</w:t>
      </w:r>
      <w:r w:rsidRPr="00ED44A8">
        <w:rPr>
          <w:rFonts w:ascii="Book Antiqua" w:eastAsia="Book Antiqua" w:hAnsi="Book Antiqua" w:cs="Book Antiqua"/>
          <w:color w:val="000000" w:themeColor="text1"/>
        </w:rPr>
        <w:t xml:space="preserve"> axis as a crucial actor in gastric carcinogenesis. We herein discuss how RAGE overexpression and RAGE activation-mediated signaling mechanisms are the main contributions of the RAGE axis to tumor development, migration, and metastasis in gastric cancer.</w:t>
      </w:r>
    </w:p>
    <w:p w14:paraId="127B6F9A" w14:textId="77777777" w:rsidR="00A77B3E" w:rsidRPr="00ED44A8" w:rsidRDefault="00A77B3E" w:rsidP="00B852C5">
      <w:pPr>
        <w:spacing w:line="360" w:lineRule="auto"/>
        <w:jc w:val="both"/>
        <w:rPr>
          <w:rFonts w:ascii="Book Antiqua" w:hAnsi="Book Antiqua"/>
          <w:color w:val="000000" w:themeColor="text1"/>
        </w:rPr>
      </w:pPr>
    </w:p>
    <w:p w14:paraId="24752B0F" w14:textId="77777777"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b/>
          <w:caps/>
          <w:color w:val="000000" w:themeColor="text1"/>
          <w:u w:val="single"/>
        </w:rPr>
        <w:t>INTRODUCTION</w:t>
      </w:r>
    </w:p>
    <w:p w14:paraId="3E019632" w14:textId="37CFA7B0"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color w:val="000000" w:themeColor="text1"/>
        </w:rPr>
        <w:lastRenderedPageBreak/>
        <w:t xml:space="preserve">Gastric cancer (GC) is the </w:t>
      </w:r>
      <w:r w:rsidR="000F14C4" w:rsidRPr="00ED44A8">
        <w:rPr>
          <w:rFonts w:ascii="Book Antiqua" w:eastAsia="Book Antiqua" w:hAnsi="Book Antiqua" w:cs="Book Antiqua"/>
          <w:color w:val="000000" w:themeColor="text1"/>
        </w:rPr>
        <w:t xml:space="preserve">fifth </w:t>
      </w:r>
      <w:r w:rsidR="00EA6938" w:rsidRPr="00ED44A8">
        <w:rPr>
          <w:rFonts w:ascii="Book Antiqua" w:eastAsia="Book Antiqua" w:hAnsi="Book Antiqua" w:cs="Book Antiqua"/>
          <w:color w:val="000000" w:themeColor="text1"/>
        </w:rPr>
        <w:t xml:space="preserve">most common cancer and </w:t>
      </w:r>
      <w:r w:rsidRPr="00ED44A8">
        <w:rPr>
          <w:rFonts w:ascii="Book Antiqua" w:eastAsia="Book Antiqua" w:hAnsi="Book Antiqua" w:cs="Book Antiqua"/>
          <w:color w:val="000000" w:themeColor="text1"/>
        </w:rPr>
        <w:t>the fourth leading cause of cancer death worldwide</w:t>
      </w:r>
      <w:r w:rsidRPr="00ED44A8">
        <w:rPr>
          <w:rFonts w:ascii="Book Antiqua" w:eastAsia="Book Antiqua" w:hAnsi="Book Antiqua" w:cs="Book Antiqua"/>
          <w:color w:val="000000" w:themeColor="text1"/>
          <w:vertAlign w:val="superscript"/>
        </w:rPr>
        <w:t>[1]</w:t>
      </w:r>
      <w:r w:rsidR="000F14C4" w:rsidRPr="00ED44A8">
        <w:rPr>
          <w:rFonts w:ascii="Book Antiqua" w:eastAsia="Book Antiqua" w:hAnsi="Book Antiqua" w:cs="Book Antiqua"/>
          <w:color w:val="000000" w:themeColor="text1"/>
        </w:rPr>
        <w:t>. I</w:t>
      </w:r>
      <w:r w:rsidRPr="00ED44A8">
        <w:rPr>
          <w:rFonts w:ascii="Book Antiqua" w:eastAsia="Book Antiqua" w:hAnsi="Book Antiqua" w:cs="Book Antiqua"/>
          <w:color w:val="000000" w:themeColor="text1"/>
        </w:rPr>
        <w:t>t remains one of the most lethal neoplasms</w:t>
      </w:r>
      <w:r w:rsidR="000F14C4"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 with a </w:t>
      </w:r>
      <w:r w:rsidR="00ED44A8" w:rsidRPr="00ED44A8">
        <w:rPr>
          <w:rFonts w:ascii="Book Antiqua" w:eastAsia="Book Antiqua" w:hAnsi="Book Antiqua" w:cs="Book Antiqua"/>
          <w:color w:val="000000" w:themeColor="text1"/>
        </w:rPr>
        <w:t>5</w:t>
      </w:r>
      <w:r w:rsidRPr="00ED44A8">
        <w:rPr>
          <w:rFonts w:ascii="Book Antiqua" w:eastAsia="Book Antiqua" w:hAnsi="Book Antiqua" w:cs="Book Antiqua"/>
          <w:color w:val="000000" w:themeColor="text1"/>
        </w:rPr>
        <w:t>-year survival rate of around 20%</w:t>
      </w:r>
      <w:r w:rsidRPr="00ED44A8">
        <w:rPr>
          <w:rFonts w:ascii="Book Antiqua" w:eastAsia="Book Antiqua" w:hAnsi="Book Antiqua" w:cs="Book Antiqua"/>
          <w:color w:val="000000" w:themeColor="text1"/>
          <w:vertAlign w:val="superscript"/>
        </w:rPr>
        <w:t>[2]</w:t>
      </w:r>
      <w:r w:rsidRPr="00ED44A8">
        <w:rPr>
          <w:rFonts w:ascii="Book Antiqua" w:eastAsia="Book Antiqua" w:hAnsi="Book Antiqua" w:cs="Book Antiqua"/>
          <w:color w:val="000000" w:themeColor="text1"/>
        </w:rPr>
        <w:t>.</w:t>
      </w:r>
    </w:p>
    <w:p w14:paraId="5DEBDB65" w14:textId="5E01D9B0" w:rsidR="00A77B3E" w:rsidRPr="00ED44A8" w:rsidRDefault="00D056B1" w:rsidP="00B852C5">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t xml:space="preserve">Although </w:t>
      </w:r>
      <w:r w:rsidR="00EB3DED" w:rsidRPr="00ED44A8">
        <w:rPr>
          <w:rFonts w:ascii="Book Antiqua" w:eastAsia="Book Antiqua" w:hAnsi="Book Antiqua" w:cs="Book Antiqua"/>
          <w:color w:val="000000" w:themeColor="text1"/>
        </w:rPr>
        <w:t>GC</w:t>
      </w:r>
      <w:r w:rsidRPr="00ED44A8">
        <w:rPr>
          <w:rFonts w:ascii="Book Antiqua" w:eastAsia="Book Antiqua" w:hAnsi="Book Antiqua" w:cs="Book Antiqua"/>
          <w:color w:val="000000" w:themeColor="text1"/>
        </w:rPr>
        <w:t xml:space="preserve"> incidence and mortality rates have declined worldwide during the last decades, it still remains a very import</w:t>
      </w:r>
      <w:r w:rsidR="00887B6C" w:rsidRPr="00ED44A8">
        <w:rPr>
          <w:rFonts w:ascii="Book Antiqua" w:eastAsia="Book Antiqua" w:hAnsi="Book Antiqua" w:cs="Book Antiqua"/>
          <w:color w:val="000000" w:themeColor="text1"/>
        </w:rPr>
        <w:t xml:space="preserve">ant clinical and public health </w:t>
      </w:r>
      <w:r w:rsidRPr="00ED44A8">
        <w:rPr>
          <w:rFonts w:ascii="Book Antiqua" w:eastAsia="Book Antiqua" w:hAnsi="Book Antiqua" w:cs="Book Antiqua"/>
          <w:color w:val="000000" w:themeColor="text1"/>
        </w:rPr>
        <w:t>issue</w:t>
      </w:r>
      <w:r w:rsidR="000F14C4"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 </w:t>
      </w:r>
      <w:r w:rsidR="000F14C4" w:rsidRPr="00ED44A8">
        <w:rPr>
          <w:rFonts w:ascii="Book Antiqua" w:eastAsia="Book Antiqua" w:hAnsi="Book Antiqua" w:cs="Book Antiqua"/>
          <w:color w:val="000000" w:themeColor="text1"/>
        </w:rPr>
        <w:t>I</w:t>
      </w:r>
      <w:r w:rsidRPr="00ED44A8">
        <w:rPr>
          <w:rFonts w:ascii="Book Antiqua" w:eastAsia="Book Antiqua" w:hAnsi="Book Antiqua" w:cs="Book Antiqua"/>
          <w:color w:val="000000" w:themeColor="text1"/>
        </w:rPr>
        <w:t>mportant research efforts have shed new light not only on the main associated risk factors</w:t>
      </w:r>
      <w:r w:rsidR="000F14C4" w:rsidRPr="00ED44A8">
        <w:rPr>
          <w:rFonts w:ascii="Book Antiqua" w:eastAsia="Book Antiqua" w:hAnsi="Book Antiqua" w:cs="Book Antiqua"/>
          <w:color w:val="000000" w:themeColor="text1"/>
        </w:rPr>
        <w:t xml:space="preserve"> for development of GC</w:t>
      </w:r>
      <w:r w:rsidRPr="00ED44A8">
        <w:rPr>
          <w:rFonts w:ascii="Book Antiqua" w:eastAsia="Book Antiqua" w:hAnsi="Book Antiqua" w:cs="Book Antiqua"/>
          <w:color w:val="000000" w:themeColor="text1"/>
        </w:rPr>
        <w:t>, but also to the identification of crucial mechanistic contributors to gastric carcinogenesis</w:t>
      </w:r>
      <w:r w:rsidRPr="00ED44A8">
        <w:rPr>
          <w:rFonts w:ascii="Book Antiqua" w:eastAsia="Book Antiqua" w:hAnsi="Book Antiqua" w:cs="Book Antiqua"/>
          <w:color w:val="000000" w:themeColor="text1"/>
          <w:vertAlign w:val="superscript"/>
        </w:rPr>
        <w:t>[3-</w:t>
      </w:r>
      <w:r w:rsidR="007E6752" w:rsidRPr="00ED44A8">
        <w:rPr>
          <w:rFonts w:ascii="Book Antiqua" w:hAnsi="Book Antiqua" w:cs="Book Antiqua"/>
          <w:color w:val="000000" w:themeColor="text1"/>
          <w:vertAlign w:val="superscript"/>
          <w:lang w:eastAsia="zh-CN"/>
        </w:rPr>
        <w:t>7</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Among these new</w:t>
      </w:r>
      <w:r w:rsidR="000F14C4" w:rsidRPr="00ED44A8">
        <w:rPr>
          <w:rFonts w:ascii="Book Antiqua" w:eastAsia="Book Antiqua" w:hAnsi="Book Antiqua" w:cs="Book Antiqua"/>
          <w:color w:val="000000" w:themeColor="text1"/>
        </w:rPr>
        <w:t>ly defined</w:t>
      </w:r>
      <w:r w:rsidRPr="00ED44A8">
        <w:rPr>
          <w:rFonts w:ascii="Book Antiqua" w:eastAsia="Book Antiqua" w:hAnsi="Book Antiqua" w:cs="Book Antiqua"/>
          <w:color w:val="000000" w:themeColor="text1"/>
        </w:rPr>
        <w:t xml:space="preserve"> contributors to tumor growth and development of many cancer types, the </w:t>
      </w:r>
      <w:r w:rsidR="006801F2" w:rsidRPr="00ED44A8">
        <w:rPr>
          <w:rFonts w:ascii="Book Antiqua" w:eastAsia="Book Antiqua" w:hAnsi="Book Antiqua" w:cs="Book Antiqua"/>
          <w:color w:val="000000" w:themeColor="text1"/>
        </w:rPr>
        <w:t xml:space="preserve">receptor for advanced glycation </w:t>
      </w:r>
      <w:r w:rsidR="00A914B1" w:rsidRPr="00ED44A8">
        <w:rPr>
          <w:rFonts w:ascii="Book Antiqua" w:eastAsia="Book Antiqua" w:hAnsi="Book Antiqua" w:cs="Book Antiqua"/>
          <w:color w:val="000000" w:themeColor="text1"/>
        </w:rPr>
        <w:t>end products</w:t>
      </w:r>
      <w:r w:rsidR="006801F2" w:rsidRPr="00ED44A8">
        <w:rPr>
          <w:rFonts w:ascii="Book Antiqua" w:eastAsia="Book Antiqua" w:hAnsi="Book Antiqua" w:cs="Book Antiqua"/>
          <w:color w:val="000000" w:themeColor="text1"/>
        </w:rPr>
        <w:t xml:space="preserve"> (RAGE)</w:t>
      </w:r>
      <w:r w:rsidRPr="00ED44A8">
        <w:rPr>
          <w:rFonts w:ascii="Book Antiqua" w:eastAsia="Book Antiqua" w:hAnsi="Book Antiqua" w:cs="Book Antiqua"/>
          <w:color w:val="000000" w:themeColor="text1"/>
        </w:rPr>
        <w:t xml:space="preserve"> multiligand axis has</w:t>
      </w:r>
      <w:r w:rsidR="000F14C4" w:rsidRPr="00ED44A8">
        <w:rPr>
          <w:rFonts w:ascii="Book Antiqua" w:eastAsia="Book Antiqua" w:hAnsi="Book Antiqua" w:cs="Book Antiqua"/>
          <w:color w:val="000000" w:themeColor="text1"/>
        </w:rPr>
        <w:t xml:space="preserve"> gained</w:t>
      </w:r>
      <w:r w:rsidRPr="00ED44A8">
        <w:rPr>
          <w:rFonts w:ascii="Book Antiqua" w:eastAsia="Book Antiqua" w:hAnsi="Book Antiqua" w:cs="Book Antiqua"/>
          <w:color w:val="000000" w:themeColor="text1"/>
        </w:rPr>
        <w:t xml:space="preserve"> the attention of many research groups due to the diversity of mechanistic contributions to cancer growth and development supported by the complex signaling of the axis</w:t>
      </w:r>
      <w:r w:rsidRPr="00ED44A8">
        <w:rPr>
          <w:rFonts w:ascii="Book Antiqua" w:eastAsia="Book Antiqua" w:hAnsi="Book Antiqua" w:cs="Book Antiqua"/>
          <w:color w:val="000000" w:themeColor="text1"/>
          <w:vertAlign w:val="superscript"/>
        </w:rPr>
        <w:t>[5,</w:t>
      </w:r>
      <w:r w:rsidR="007E6752" w:rsidRPr="00ED44A8">
        <w:rPr>
          <w:rFonts w:ascii="Book Antiqua" w:hAnsi="Book Antiqua" w:cs="Book Antiqua"/>
          <w:color w:val="000000" w:themeColor="text1"/>
          <w:vertAlign w:val="superscript"/>
          <w:lang w:eastAsia="zh-CN"/>
        </w:rPr>
        <w:t>8</w:t>
      </w:r>
      <w:r w:rsidRPr="00ED44A8">
        <w:rPr>
          <w:rFonts w:ascii="Book Antiqua" w:eastAsia="Book Antiqua" w:hAnsi="Book Antiqua" w:cs="Book Antiqua"/>
          <w:color w:val="000000" w:themeColor="text1"/>
          <w:vertAlign w:val="superscript"/>
        </w:rPr>
        <w:t>-1</w:t>
      </w:r>
      <w:r w:rsidR="007E6752" w:rsidRPr="00ED44A8">
        <w:rPr>
          <w:rFonts w:ascii="Book Antiqua" w:hAnsi="Book Antiqua" w:cs="Book Antiqua"/>
          <w:color w:val="000000" w:themeColor="text1"/>
          <w:vertAlign w:val="superscript"/>
          <w:lang w:eastAsia="zh-CN"/>
        </w:rPr>
        <w:t>1</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w:t>
      </w:r>
    </w:p>
    <w:p w14:paraId="3C4CACB9" w14:textId="293D55DA" w:rsidR="00A77B3E" w:rsidRPr="00ED44A8" w:rsidRDefault="00D056B1" w:rsidP="00B852C5">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t>This review primarily highlight</w:t>
      </w:r>
      <w:r w:rsidR="000F14C4" w:rsidRPr="00ED44A8">
        <w:rPr>
          <w:rFonts w:ascii="Book Antiqua" w:eastAsia="Book Antiqua" w:hAnsi="Book Antiqua" w:cs="Book Antiqua"/>
          <w:color w:val="000000" w:themeColor="text1"/>
        </w:rPr>
        <w:t>s</w:t>
      </w:r>
      <w:r w:rsidRPr="00ED44A8">
        <w:rPr>
          <w:rFonts w:ascii="Book Antiqua" w:eastAsia="Book Antiqua" w:hAnsi="Book Antiqua" w:cs="Book Antiqua"/>
          <w:color w:val="000000" w:themeColor="text1"/>
        </w:rPr>
        <w:t xml:space="preserve"> how the RAGE axis is involved in gastric carcinogenesis</w:t>
      </w:r>
      <w:r w:rsidR="000F14C4" w:rsidRPr="00ED44A8">
        <w:rPr>
          <w:rFonts w:ascii="Book Antiqua" w:eastAsia="Book Antiqua" w:hAnsi="Book Antiqua" w:cs="Book Antiqua"/>
          <w:color w:val="000000" w:themeColor="text1"/>
        </w:rPr>
        <w:t>,</w:t>
      </w:r>
      <w:r w:rsidR="006C4A93" w:rsidRPr="00ED44A8">
        <w:rPr>
          <w:rFonts w:ascii="Book Antiqua" w:eastAsia="Book Antiqua" w:hAnsi="Book Antiqua" w:cs="Book Antiqua"/>
          <w:color w:val="000000" w:themeColor="text1"/>
        </w:rPr>
        <w:t xml:space="preserve"> focusing on</w:t>
      </w:r>
      <w:r w:rsidRPr="00ED44A8">
        <w:rPr>
          <w:rFonts w:ascii="Book Antiqua" w:eastAsia="Book Antiqua" w:hAnsi="Book Antiqua" w:cs="Book Antiqua"/>
          <w:color w:val="000000" w:themeColor="text1"/>
        </w:rPr>
        <w:t xml:space="preserve"> its early contribution to the onset of a chronic inflammatory condition at</w:t>
      </w:r>
      <w:r w:rsidR="000F14C4" w:rsidRPr="00ED44A8">
        <w:rPr>
          <w:rFonts w:ascii="Book Antiqua" w:eastAsia="Book Antiqua" w:hAnsi="Book Antiqua" w:cs="Book Antiqua"/>
          <w:color w:val="000000" w:themeColor="text1"/>
        </w:rPr>
        <w:t xml:space="preserve"> the</w:t>
      </w:r>
      <w:r w:rsidRPr="00ED44A8">
        <w:rPr>
          <w:rFonts w:ascii="Book Antiqua" w:eastAsia="Book Antiqua" w:hAnsi="Book Antiqua" w:cs="Book Antiqua"/>
          <w:color w:val="000000" w:themeColor="text1"/>
        </w:rPr>
        <w:t xml:space="preserve"> gastric epithelium</w:t>
      </w:r>
      <w:r w:rsidR="006C4A93" w:rsidRPr="00ED44A8">
        <w:rPr>
          <w:rFonts w:ascii="Book Antiqua" w:eastAsia="Book Antiqua" w:hAnsi="Book Antiqua" w:cs="Book Antiqua"/>
          <w:color w:val="000000" w:themeColor="text1"/>
        </w:rPr>
        <w:t xml:space="preserve"> and its role in </w:t>
      </w:r>
      <w:r w:rsidRPr="00ED44A8">
        <w:rPr>
          <w:rFonts w:ascii="Book Antiqua" w:eastAsia="Book Antiqua" w:hAnsi="Book Antiqua" w:cs="Book Antiqua"/>
          <w:color w:val="000000" w:themeColor="text1"/>
        </w:rPr>
        <w:t>tumor growth and development.</w:t>
      </w:r>
    </w:p>
    <w:p w14:paraId="648B18C9" w14:textId="77777777" w:rsidR="00A77B3E" w:rsidRPr="00ED44A8" w:rsidRDefault="00A77B3E" w:rsidP="00B852C5">
      <w:pPr>
        <w:spacing w:line="360" w:lineRule="auto"/>
        <w:jc w:val="both"/>
        <w:rPr>
          <w:rFonts w:ascii="Book Antiqua" w:hAnsi="Book Antiqua"/>
          <w:color w:val="000000" w:themeColor="text1"/>
        </w:rPr>
      </w:pPr>
    </w:p>
    <w:p w14:paraId="4742C038" w14:textId="77777777" w:rsidR="00A77B3E" w:rsidRPr="00ED44A8" w:rsidRDefault="00D056B1" w:rsidP="00B852C5">
      <w:pPr>
        <w:spacing w:line="360" w:lineRule="auto"/>
        <w:jc w:val="both"/>
        <w:rPr>
          <w:rFonts w:ascii="Book Antiqua" w:hAnsi="Book Antiqua"/>
          <w:b/>
          <w:color w:val="000000" w:themeColor="text1"/>
          <w:u w:val="single"/>
        </w:rPr>
      </w:pPr>
      <w:r w:rsidRPr="00ED44A8">
        <w:rPr>
          <w:rFonts w:ascii="Book Antiqua" w:eastAsia="Book Antiqua" w:hAnsi="Book Antiqua" w:cs="Book Antiqua"/>
          <w:b/>
          <w:bCs/>
          <w:color w:val="000000" w:themeColor="text1"/>
          <w:u w:val="single"/>
        </w:rPr>
        <w:t xml:space="preserve">EPIDEMIOLOGY OF </w:t>
      </w:r>
      <w:r w:rsidR="00EB3DED" w:rsidRPr="00ED44A8">
        <w:rPr>
          <w:rFonts w:ascii="Book Antiqua" w:eastAsia="Book Antiqua" w:hAnsi="Book Antiqua" w:cs="Book Antiqua"/>
          <w:b/>
          <w:color w:val="000000" w:themeColor="text1"/>
          <w:u w:val="single"/>
        </w:rPr>
        <w:t>GC</w:t>
      </w:r>
    </w:p>
    <w:p w14:paraId="66D4FF14" w14:textId="03B850BA" w:rsidR="00A77B3E" w:rsidRPr="00ED44A8" w:rsidRDefault="006C4A93" w:rsidP="00B852C5">
      <w:pPr>
        <w:spacing w:line="360" w:lineRule="auto"/>
        <w:jc w:val="both"/>
        <w:rPr>
          <w:rFonts w:ascii="Book Antiqua" w:hAnsi="Book Antiqua"/>
          <w:color w:val="000000" w:themeColor="text1"/>
        </w:rPr>
      </w:pPr>
      <w:r w:rsidRPr="00ED44A8">
        <w:rPr>
          <w:rFonts w:ascii="Book Antiqua" w:eastAsia="Book Antiqua" w:hAnsi="Book Antiqua" w:cs="Book Antiqua"/>
          <w:color w:val="000000" w:themeColor="text1"/>
        </w:rPr>
        <w:t xml:space="preserve">A stated above, </w:t>
      </w:r>
      <w:r w:rsidR="00D056B1" w:rsidRPr="00ED44A8">
        <w:rPr>
          <w:rFonts w:ascii="Book Antiqua" w:eastAsia="Book Antiqua" w:hAnsi="Book Antiqua" w:cs="Book Antiqua"/>
          <w:color w:val="000000" w:themeColor="text1"/>
        </w:rPr>
        <w:t xml:space="preserve">GC </w:t>
      </w:r>
      <w:r w:rsidR="00EB3DED" w:rsidRPr="00ED44A8">
        <w:rPr>
          <w:rFonts w:ascii="Book Antiqua" w:eastAsia="Book Antiqua" w:hAnsi="Book Antiqua" w:cs="Book Antiqua"/>
          <w:color w:val="000000" w:themeColor="text1"/>
        </w:rPr>
        <w:t xml:space="preserve">is the </w:t>
      </w:r>
      <w:r w:rsidRPr="00ED44A8">
        <w:rPr>
          <w:rFonts w:ascii="Book Antiqua" w:eastAsia="Book Antiqua" w:hAnsi="Book Antiqua" w:cs="Book Antiqua"/>
          <w:color w:val="000000" w:themeColor="text1"/>
        </w:rPr>
        <w:t xml:space="preserve">fourth </w:t>
      </w:r>
      <w:r w:rsidR="00A44000" w:rsidRPr="00ED44A8">
        <w:rPr>
          <w:rFonts w:ascii="Book Antiqua" w:eastAsia="Book Antiqua" w:hAnsi="Book Antiqua" w:cs="Book Antiqua"/>
          <w:color w:val="000000" w:themeColor="text1"/>
        </w:rPr>
        <w:t>most common cancer and the fourth leading cause of cancer death worldwide</w:t>
      </w:r>
      <w:r w:rsidR="00D056B1" w:rsidRPr="00ED44A8">
        <w:rPr>
          <w:rFonts w:ascii="Book Antiqua" w:eastAsia="Book Antiqua" w:hAnsi="Book Antiqua" w:cs="Book Antiqua"/>
          <w:color w:val="000000" w:themeColor="text1"/>
          <w:vertAlign w:val="superscript"/>
        </w:rPr>
        <w:t>[1]</w:t>
      </w:r>
      <w:r w:rsidR="00D056B1" w:rsidRPr="00ED44A8">
        <w:rPr>
          <w:rFonts w:ascii="Book Antiqua" w:eastAsia="Book Antiqua" w:hAnsi="Book Antiqua" w:cs="Book Antiqua"/>
          <w:color w:val="000000" w:themeColor="text1"/>
        </w:rPr>
        <w:t>, despite the improvement of public health policies throughout the world to decrease the incidence and mortality rates from GC</w:t>
      </w:r>
      <w:r w:rsidR="00D056B1" w:rsidRPr="00ED44A8">
        <w:rPr>
          <w:rFonts w:ascii="Book Antiqua" w:eastAsia="Book Antiqua" w:hAnsi="Book Antiqua" w:cs="Book Antiqua"/>
          <w:color w:val="000000" w:themeColor="text1"/>
          <w:vertAlign w:val="superscript"/>
        </w:rPr>
        <w:t>[1</w:t>
      </w:r>
      <w:r w:rsidR="007E6752" w:rsidRPr="00ED44A8">
        <w:rPr>
          <w:rFonts w:ascii="Book Antiqua" w:hAnsi="Book Antiqua" w:cs="Book Antiqua"/>
          <w:color w:val="000000" w:themeColor="text1"/>
          <w:vertAlign w:val="superscript"/>
          <w:lang w:eastAsia="zh-CN"/>
        </w:rPr>
        <w:t>2</w:t>
      </w:r>
      <w:r w:rsidR="00D056B1" w:rsidRPr="00ED44A8">
        <w:rPr>
          <w:rFonts w:ascii="Book Antiqua" w:eastAsia="Book Antiqua" w:hAnsi="Book Antiqua" w:cs="Book Antiqua"/>
          <w:color w:val="000000" w:themeColor="text1"/>
          <w:vertAlign w:val="superscript"/>
        </w:rPr>
        <w:t>,1</w:t>
      </w:r>
      <w:r w:rsidR="007E6752" w:rsidRPr="00ED44A8">
        <w:rPr>
          <w:rFonts w:ascii="Book Antiqua" w:hAnsi="Book Antiqua" w:cs="Book Antiqua"/>
          <w:color w:val="000000" w:themeColor="text1"/>
          <w:vertAlign w:val="superscript"/>
          <w:lang w:eastAsia="zh-CN"/>
        </w:rPr>
        <w:t>3</w:t>
      </w:r>
      <w:r w:rsidR="00D056B1" w:rsidRPr="00ED44A8">
        <w:rPr>
          <w:rFonts w:ascii="Book Antiqua" w:eastAsia="Book Antiqua" w:hAnsi="Book Antiqua" w:cs="Book Antiqua"/>
          <w:color w:val="000000" w:themeColor="text1"/>
          <w:vertAlign w:val="superscript"/>
        </w:rPr>
        <w:t>]</w:t>
      </w:r>
      <w:r w:rsidR="00D056B1" w:rsidRPr="00ED44A8">
        <w:rPr>
          <w:rFonts w:ascii="Book Antiqua" w:eastAsia="Book Antiqua" w:hAnsi="Book Antiqua" w:cs="Book Antiqua"/>
          <w:color w:val="000000" w:themeColor="text1"/>
        </w:rPr>
        <w:t>.</w:t>
      </w:r>
      <w:r w:rsidR="00EB3DED" w:rsidRPr="00ED44A8">
        <w:rPr>
          <w:rFonts w:ascii="Book Antiqua" w:hAnsi="Book Antiqua" w:cs="Book Antiqua"/>
          <w:color w:val="000000" w:themeColor="text1"/>
          <w:lang w:eastAsia="zh-CN"/>
        </w:rPr>
        <w:t xml:space="preserve"> </w:t>
      </w:r>
      <w:r w:rsidR="00D056B1" w:rsidRPr="00ED44A8">
        <w:rPr>
          <w:rFonts w:ascii="Book Antiqua" w:eastAsia="Book Antiqua" w:hAnsi="Book Antiqua" w:cs="Book Antiqua"/>
          <w:color w:val="000000" w:themeColor="text1"/>
        </w:rPr>
        <w:t>International reports have shown that the annual number of new GC cases is estimated to increase by 62% by 2024, especially in geographic areas of high-burden disease such as Asia, Eastern Europe, and South America</w:t>
      </w:r>
      <w:r w:rsidR="00D056B1" w:rsidRPr="00ED44A8">
        <w:rPr>
          <w:rFonts w:ascii="Book Antiqua" w:eastAsia="Book Antiqua" w:hAnsi="Book Antiqua" w:cs="Book Antiqua"/>
          <w:color w:val="000000" w:themeColor="text1"/>
          <w:vertAlign w:val="superscript"/>
        </w:rPr>
        <w:t>[1</w:t>
      </w:r>
      <w:r w:rsidR="007E6752" w:rsidRPr="00ED44A8">
        <w:rPr>
          <w:rFonts w:ascii="Book Antiqua" w:hAnsi="Book Antiqua" w:cs="Book Antiqua"/>
          <w:color w:val="000000" w:themeColor="text1"/>
          <w:vertAlign w:val="superscript"/>
          <w:lang w:eastAsia="zh-CN"/>
        </w:rPr>
        <w:t>4</w:t>
      </w:r>
      <w:r w:rsidR="00D056B1" w:rsidRPr="00ED44A8">
        <w:rPr>
          <w:rFonts w:ascii="Book Antiqua" w:eastAsia="Book Antiqua" w:hAnsi="Book Antiqua" w:cs="Book Antiqua"/>
          <w:color w:val="000000" w:themeColor="text1"/>
          <w:vertAlign w:val="superscript"/>
        </w:rPr>
        <w:t>]</w:t>
      </w:r>
      <w:r w:rsidR="00D056B1" w:rsidRPr="00ED44A8">
        <w:rPr>
          <w:rFonts w:ascii="Book Antiqua" w:eastAsia="Book Antiqua" w:hAnsi="Book Antiqua" w:cs="Book Antiqua"/>
          <w:color w:val="000000" w:themeColor="text1"/>
        </w:rPr>
        <w:t xml:space="preserve">. </w:t>
      </w:r>
      <w:r w:rsidR="00A44000" w:rsidRPr="00ED44A8">
        <w:rPr>
          <w:rFonts w:ascii="Book Antiqua" w:eastAsia="Book Antiqua" w:hAnsi="Book Antiqua" w:cs="Book Antiqua"/>
          <w:color w:val="000000" w:themeColor="text1"/>
        </w:rPr>
        <w:t xml:space="preserve">The main risk factor for GC is infection by the bacterium </w:t>
      </w:r>
      <w:r w:rsidR="00D056B1" w:rsidRPr="00ED44A8">
        <w:rPr>
          <w:rFonts w:ascii="Book Antiqua" w:eastAsia="Book Antiqua" w:hAnsi="Book Antiqua" w:cs="Book Antiqua"/>
          <w:i/>
          <w:iCs/>
          <w:color w:val="000000" w:themeColor="text1"/>
        </w:rPr>
        <w:t>Helicobacter pylori</w:t>
      </w:r>
      <w:r w:rsidR="00D056B1" w:rsidRPr="00ED44A8">
        <w:rPr>
          <w:rFonts w:ascii="Book Antiqua" w:eastAsia="Book Antiqua" w:hAnsi="Book Antiqua" w:cs="Book Antiqua"/>
          <w:color w:val="000000" w:themeColor="text1"/>
        </w:rPr>
        <w:t xml:space="preserve"> (</w:t>
      </w:r>
      <w:r w:rsidR="00D056B1" w:rsidRPr="00ED44A8">
        <w:rPr>
          <w:rFonts w:ascii="Book Antiqua" w:eastAsia="Book Antiqua" w:hAnsi="Book Antiqua" w:cs="Book Antiqua"/>
          <w:i/>
          <w:iCs/>
          <w:color w:val="000000" w:themeColor="text1"/>
        </w:rPr>
        <w:t>H. pylori</w:t>
      </w:r>
      <w:r w:rsidR="00D056B1"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w:t>
      </w:r>
      <w:r w:rsidR="00D056B1" w:rsidRPr="00ED44A8">
        <w:rPr>
          <w:rFonts w:ascii="Book Antiqua" w:eastAsia="Book Antiqua" w:hAnsi="Book Antiqua" w:cs="Book Antiqua"/>
          <w:color w:val="000000" w:themeColor="text1"/>
        </w:rPr>
        <w:t xml:space="preserve"> due to</w:t>
      </w:r>
      <w:r w:rsidRPr="00ED44A8">
        <w:rPr>
          <w:rFonts w:ascii="Book Antiqua" w:eastAsia="Book Antiqua" w:hAnsi="Book Antiqua" w:cs="Book Antiqua"/>
          <w:color w:val="000000" w:themeColor="text1"/>
        </w:rPr>
        <w:t xml:space="preserve"> this microorganism’s</w:t>
      </w:r>
      <w:r w:rsidR="00D056B1" w:rsidRPr="00ED44A8">
        <w:rPr>
          <w:rFonts w:ascii="Book Antiqua" w:eastAsia="Book Antiqua" w:hAnsi="Book Antiqua" w:cs="Book Antiqua"/>
          <w:color w:val="000000" w:themeColor="text1"/>
        </w:rPr>
        <w:t xml:space="preserve"> ability to induce chronic inflammation</w:t>
      </w:r>
      <w:r w:rsidRPr="00ED44A8">
        <w:rPr>
          <w:rFonts w:ascii="Book Antiqua" w:eastAsia="Book Antiqua" w:hAnsi="Book Antiqua" w:cs="Book Antiqua"/>
          <w:color w:val="000000" w:themeColor="text1"/>
        </w:rPr>
        <w:t xml:space="preserve"> in the</w:t>
      </w:r>
      <w:r w:rsidR="00D056B1" w:rsidRPr="00ED44A8">
        <w:rPr>
          <w:rFonts w:ascii="Book Antiqua" w:eastAsia="Book Antiqua" w:hAnsi="Book Antiqua" w:cs="Book Antiqua"/>
          <w:color w:val="000000" w:themeColor="text1"/>
        </w:rPr>
        <w:t xml:space="preserve"> gastric mucosa, atrophy of </w:t>
      </w:r>
      <w:r w:rsidRPr="00ED44A8">
        <w:rPr>
          <w:rFonts w:ascii="Book Antiqua" w:eastAsia="Book Antiqua" w:hAnsi="Book Antiqua" w:cs="Book Antiqua"/>
          <w:color w:val="000000" w:themeColor="text1"/>
        </w:rPr>
        <w:t xml:space="preserve">gastric </w:t>
      </w:r>
      <w:r w:rsidR="00D056B1" w:rsidRPr="00ED44A8">
        <w:rPr>
          <w:rFonts w:ascii="Book Antiqua" w:eastAsia="Book Antiqua" w:hAnsi="Book Antiqua" w:cs="Book Antiqua"/>
          <w:color w:val="000000" w:themeColor="text1"/>
        </w:rPr>
        <w:t>glands,</w:t>
      </w:r>
      <w:r w:rsidRPr="00ED44A8">
        <w:rPr>
          <w:rFonts w:ascii="Book Antiqua" w:eastAsia="Book Antiqua" w:hAnsi="Book Antiqua" w:cs="Book Antiqua"/>
          <w:color w:val="000000" w:themeColor="text1"/>
        </w:rPr>
        <w:t xml:space="preserve"> gastric</w:t>
      </w:r>
      <w:r w:rsidR="00D056B1" w:rsidRPr="00ED44A8">
        <w:rPr>
          <w:rFonts w:ascii="Book Antiqua" w:eastAsia="Book Antiqua" w:hAnsi="Book Antiqua" w:cs="Book Antiqua"/>
          <w:color w:val="000000" w:themeColor="text1"/>
        </w:rPr>
        <w:t xml:space="preserve"> intestinal metaplasia (IM), and carcinogenesis</w:t>
      </w:r>
      <w:r w:rsidR="00D056B1" w:rsidRPr="00ED44A8">
        <w:rPr>
          <w:rFonts w:ascii="Book Antiqua" w:eastAsia="Book Antiqua" w:hAnsi="Book Antiqua" w:cs="Book Antiqua"/>
          <w:color w:val="000000" w:themeColor="text1"/>
          <w:vertAlign w:val="superscript"/>
        </w:rPr>
        <w:t>[</w:t>
      </w:r>
      <w:r w:rsidR="00463AB4" w:rsidRPr="00ED44A8">
        <w:rPr>
          <w:rFonts w:ascii="Book Antiqua" w:eastAsia="Book Antiqua" w:hAnsi="Book Antiqua" w:cs="Book Antiqua"/>
          <w:color w:val="000000" w:themeColor="text1"/>
          <w:vertAlign w:val="superscript"/>
        </w:rPr>
        <w:t>14,</w:t>
      </w:r>
      <w:r w:rsidR="00D056B1" w:rsidRPr="00ED44A8">
        <w:rPr>
          <w:rFonts w:ascii="Book Antiqua" w:eastAsia="Book Antiqua" w:hAnsi="Book Antiqua" w:cs="Book Antiqua"/>
          <w:color w:val="000000" w:themeColor="text1"/>
          <w:vertAlign w:val="superscript"/>
        </w:rPr>
        <w:t>1</w:t>
      </w:r>
      <w:r w:rsidR="007E6752" w:rsidRPr="00ED44A8">
        <w:rPr>
          <w:rFonts w:ascii="Book Antiqua" w:hAnsi="Book Antiqua" w:cs="Book Antiqua"/>
          <w:color w:val="000000" w:themeColor="text1"/>
          <w:vertAlign w:val="superscript"/>
          <w:lang w:eastAsia="zh-CN"/>
        </w:rPr>
        <w:t>5</w:t>
      </w:r>
      <w:r w:rsidR="00D056B1" w:rsidRPr="00ED44A8">
        <w:rPr>
          <w:rFonts w:ascii="Book Antiqua" w:eastAsia="Book Antiqua" w:hAnsi="Book Antiqua" w:cs="Book Antiqua"/>
          <w:color w:val="000000" w:themeColor="text1"/>
          <w:vertAlign w:val="superscript"/>
        </w:rPr>
        <w:t>]</w:t>
      </w:r>
      <w:r w:rsidR="00D056B1" w:rsidRPr="00ED44A8">
        <w:rPr>
          <w:rFonts w:ascii="Book Antiqua" w:eastAsia="Book Antiqua" w:hAnsi="Book Antiqua" w:cs="Book Antiqua"/>
          <w:color w:val="000000" w:themeColor="text1"/>
        </w:rPr>
        <w:t>.</w:t>
      </w:r>
      <w:r w:rsidR="00303936" w:rsidRPr="00ED44A8">
        <w:rPr>
          <w:rFonts w:ascii="Book Antiqua" w:hAnsi="Book Antiqua" w:cs="Book Antiqua"/>
          <w:color w:val="000000" w:themeColor="text1"/>
          <w:lang w:eastAsia="zh-CN"/>
        </w:rPr>
        <w:t xml:space="preserve"> </w:t>
      </w:r>
      <w:r w:rsidR="00D056B1" w:rsidRPr="00ED44A8">
        <w:rPr>
          <w:rFonts w:ascii="Book Antiqua" w:eastAsia="Book Antiqua" w:hAnsi="Book Antiqua" w:cs="Book Antiqua"/>
          <w:i/>
          <w:iCs/>
          <w:color w:val="000000" w:themeColor="text1"/>
        </w:rPr>
        <w:t>H. pylori</w:t>
      </w:r>
      <w:r w:rsidR="00D056B1" w:rsidRPr="00ED44A8">
        <w:rPr>
          <w:rFonts w:ascii="Book Antiqua" w:eastAsia="Book Antiqua" w:hAnsi="Book Antiqua" w:cs="Book Antiqua"/>
          <w:color w:val="000000" w:themeColor="text1"/>
        </w:rPr>
        <w:t xml:space="preserve"> infection is associated with </w:t>
      </w:r>
      <w:r w:rsidRPr="00ED44A8">
        <w:rPr>
          <w:rFonts w:ascii="Book Antiqua" w:eastAsia="Book Antiqua" w:hAnsi="Book Antiqua" w:cs="Book Antiqua"/>
          <w:color w:val="000000" w:themeColor="text1"/>
        </w:rPr>
        <w:t>6</w:t>
      </w:r>
      <w:r w:rsidR="00D056B1" w:rsidRPr="00ED44A8">
        <w:rPr>
          <w:rFonts w:ascii="Book Antiqua" w:eastAsia="Book Antiqua" w:hAnsi="Book Antiqua" w:cs="Book Antiqua"/>
          <w:color w:val="000000" w:themeColor="text1"/>
        </w:rPr>
        <w:t>0%-</w:t>
      </w:r>
      <w:r w:rsidRPr="00ED44A8">
        <w:rPr>
          <w:rFonts w:ascii="Book Antiqua" w:eastAsia="Book Antiqua" w:hAnsi="Book Antiqua" w:cs="Book Antiqua"/>
          <w:color w:val="000000" w:themeColor="text1"/>
        </w:rPr>
        <w:t>8</w:t>
      </w:r>
      <w:r w:rsidR="00D056B1" w:rsidRPr="00ED44A8">
        <w:rPr>
          <w:rFonts w:ascii="Book Antiqua" w:eastAsia="Book Antiqua" w:hAnsi="Book Antiqua" w:cs="Book Antiqua"/>
          <w:color w:val="000000" w:themeColor="text1"/>
        </w:rPr>
        <w:t>0% of GC cases</w:t>
      </w:r>
      <w:r w:rsidRPr="00ED44A8">
        <w:rPr>
          <w:rFonts w:ascii="Book Antiqua" w:eastAsia="Book Antiqua" w:hAnsi="Book Antiqua" w:cs="Book Antiqua"/>
          <w:color w:val="000000" w:themeColor="text1"/>
        </w:rPr>
        <w:t>, as evidenced by</w:t>
      </w:r>
      <w:r w:rsidR="00D056B1" w:rsidRPr="00ED44A8">
        <w:rPr>
          <w:rFonts w:ascii="Book Antiqua" w:eastAsia="Book Antiqua" w:hAnsi="Book Antiqua" w:cs="Book Antiqua"/>
          <w:color w:val="000000" w:themeColor="text1"/>
        </w:rPr>
        <w:t xml:space="preserve"> extensive cohort studies of high-risk populations</w:t>
      </w:r>
      <w:r w:rsidR="00D056B1" w:rsidRPr="00ED44A8">
        <w:rPr>
          <w:rFonts w:ascii="Book Antiqua" w:eastAsia="Book Antiqua" w:hAnsi="Book Antiqua" w:cs="Book Antiqua"/>
          <w:color w:val="000000" w:themeColor="text1"/>
          <w:vertAlign w:val="superscript"/>
        </w:rPr>
        <w:t>[1</w:t>
      </w:r>
      <w:r w:rsidR="007E6752" w:rsidRPr="00ED44A8">
        <w:rPr>
          <w:rFonts w:ascii="Book Antiqua" w:hAnsi="Book Antiqua" w:cs="Book Antiqua"/>
          <w:color w:val="000000" w:themeColor="text1"/>
          <w:vertAlign w:val="superscript"/>
          <w:lang w:eastAsia="zh-CN"/>
        </w:rPr>
        <w:t>6</w:t>
      </w:r>
      <w:r w:rsidR="00524738" w:rsidRPr="00ED44A8">
        <w:rPr>
          <w:rFonts w:ascii="Book Antiqua" w:hAnsi="Book Antiqua" w:cs="Book Antiqua"/>
          <w:color w:val="000000" w:themeColor="text1"/>
          <w:vertAlign w:val="superscript"/>
          <w:lang w:eastAsia="zh-CN"/>
        </w:rPr>
        <w:t>,17</w:t>
      </w:r>
      <w:r w:rsidR="00D056B1" w:rsidRPr="00ED44A8">
        <w:rPr>
          <w:rFonts w:ascii="Book Antiqua" w:eastAsia="Book Antiqua" w:hAnsi="Book Antiqua" w:cs="Book Antiqua"/>
          <w:color w:val="000000" w:themeColor="text1"/>
          <w:vertAlign w:val="superscript"/>
        </w:rPr>
        <w:t>]</w:t>
      </w:r>
      <w:r w:rsidR="00D056B1" w:rsidRPr="00ED44A8">
        <w:rPr>
          <w:rFonts w:ascii="Book Antiqua" w:eastAsia="Book Antiqua" w:hAnsi="Book Antiqua" w:cs="Book Antiqua"/>
          <w:color w:val="000000" w:themeColor="text1"/>
        </w:rPr>
        <w:t xml:space="preserve">. </w:t>
      </w:r>
    </w:p>
    <w:p w14:paraId="144AA132" w14:textId="535E25AE" w:rsidR="00A77B3E" w:rsidRPr="00ED44A8" w:rsidRDefault="006C4A93" w:rsidP="00B852C5">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t>I</w:t>
      </w:r>
      <w:r w:rsidR="00D056B1" w:rsidRPr="00ED44A8">
        <w:rPr>
          <w:rFonts w:ascii="Book Antiqua" w:eastAsia="Book Antiqua" w:hAnsi="Book Antiqua" w:cs="Book Antiqua"/>
          <w:color w:val="000000" w:themeColor="text1"/>
        </w:rPr>
        <w:t xml:space="preserve">t is estimated that </w:t>
      </w:r>
      <w:r w:rsidR="00D056B1" w:rsidRPr="00ED44A8">
        <w:rPr>
          <w:rFonts w:ascii="Book Antiqua" w:eastAsia="Book Antiqua" w:hAnsi="Book Antiqua" w:cs="Book Antiqua"/>
          <w:i/>
          <w:iCs/>
          <w:color w:val="000000" w:themeColor="text1"/>
        </w:rPr>
        <w:t>H. pylori</w:t>
      </w:r>
      <w:r w:rsidR="00D056B1" w:rsidRPr="00ED44A8">
        <w:rPr>
          <w:rFonts w:ascii="Book Antiqua" w:eastAsia="Book Antiqua" w:hAnsi="Book Antiqua" w:cs="Book Antiqua"/>
          <w:color w:val="000000" w:themeColor="text1"/>
        </w:rPr>
        <w:t xml:space="preserve"> infection is </w:t>
      </w:r>
      <w:r w:rsidRPr="00ED44A8">
        <w:rPr>
          <w:rFonts w:ascii="Book Antiqua" w:eastAsia="Book Antiqua" w:hAnsi="Book Antiqua" w:cs="Book Antiqua"/>
          <w:color w:val="000000" w:themeColor="text1"/>
        </w:rPr>
        <w:t xml:space="preserve">currently </w:t>
      </w:r>
      <w:r w:rsidR="00D056B1" w:rsidRPr="00ED44A8">
        <w:rPr>
          <w:rFonts w:ascii="Book Antiqua" w:eastAsia="Book Antiqua" w:hAnsi="Book Antiqua" w:cs="Book Antiqua"/>
          <w:color w:val="000000" w:themeColor="text1"/>
        </w:rPr>
        <w:t>present in more than half of the world’s population (4.4 billion people)</w:t>
      </w:r>
      <w:r w:rsidR="00D056B1" w:rsidRPr="00ED44A8">
        <w:rPr>
          <w:rFonts w:ascii="Book Antiqua" w:eastAsia="Book Antiqua" w:hAnsi="Book Antiqua" w:cs="Book Antiqua"/>
          <w:color w:val="000000" w:themeColor="text1"/>
          <w:vertAlign w:val="superscript"/>
        </w:rPr>
        <w:t>[</w:t>
      </w:r>
      <w:r w:rsidR="00524738" w:rsidRPr="00ED44A8">
        <w:rPr>
          <w:rFonts w:ascii="Book Antiqua" w:eastAsia="Book Antiqua" w:hAnsi="Book Antiqua" w:cs="Book Antiqua"/>
          <w:color w:val="000000" w:themeColor="text1"/>
          <w:vertAlign w:val="superscript"/>
        </w:rPr>
        <w:t>18</w:t>
      </w:r>
      <w:r w:rsidR="00D056B1" w:rsidRPr="00ED44A8">
        <w:rPr>
          <w:rFonts w:ascii="Book Antiqua" w:eastAsia="Book Antiqua" w:hAnsi="Book Antiqua" w:cs="Book Antiqua"/>
          <w:color w:val="000000" w:themeColor="text1"/>
          <w:vertAlign w:val="superscript"/>
        </w:rPr>
        <w:t>]</w:t>
      </w:r>
      <w:r w:rsidR="00D056B1" w:rsidRPr="00ED44A8">
        <w:rPr>
          <w:rFonts w:ascii="Book Antiqua" w:eastAsia="Book Antiqua" w:hAnsi="Book Antiqua" w:cs="Book Antiqua"/>
          <w:color w:val="000000" w:themeColor="text1"/>
        </w:rPr>
        <w:t xml:space="preserve">. Strikingly, only a small fraction of these </w:t>
      </w:r>
      <w:r w:rsidR="00D056B1" w:rsidRPr="00ED44A8">
        <w:rPr>
          <w:rFonts w:ascii="Book Antiqua" w:eastAsia="Book Antiqua" w:hAnsi="Book Antiqua" w:cs="Book Antiqua"/>
          <w:i/>
          <w:iCs/>
          <w:color w:val="000000" w:themeColor="text1"/>
        </w:rPr>
        <w:t>H. pylori</w:t>
      </w:r>
      <w:r w:rsidR="00D056B1" w:rsidRPr="00ED44A8">
        <w:rPr>
          <w:rFonts w:ascii="Book Antiqua" w:eastAsia="Book Antiqua" w:hAnsi="Book Antiqua" w:cs="Book Antiqua"/>
          <w:color w:val="000000" w:themeColor="text1"/>
        </w:rPr>
        <w:t xml:space="preserve">-infected </w:t>
      </w:r>
      <w:r w:rsidRPr="00ED44A8">
        <w:rPr>
          <w:rFonts w:ascii="Book Antiqua" w:eastAsia="Book Antiqua" w:hAnsi="Book Antiqua" w:cs="Book Antiqua"/>
          <w:color w:val="000000" w:themeColor="text1"/>
        </w:rPr>
        <w:t xml:space="preserve">individuals </w:t>
      </w:r>
      <w:r w:rsidR="00D056B1" w:rsidRPr="00ED44A8">
        <w:rPr>
          <w:rFonts w:ascii="Book Antiqua" w:eastAsia="Book Antiqua" w:hAnsi="Book Antiqua" w:cs="Book Antiqua"/>
          <w:color w:val="000000" w:themeColor="text1"/>
        </w:rPr>
        <w:t xml:space="preserve">develop GC, </w:t>
      </w:r>
      <w:r w:rsidR="007E0DF9" w:rsidRPr="00ED44A8">
        <w:rPr>
          <w:rFonts w:ascii="Book Antiqua" w:eastAsia="Book Antiqua" w:hAnsi="Book Antiqua" w:cs="Book Antiqua"/>
          <w:color w:val="000000" w:themeColor="text1"/>
        </w:rPr>
        <w:t xml:space="preserve">with incidence </w:t>
      </w:r>
      <w:r w:rsidR="00D056B1" w:rsidRPr="00ED44A8">
        <w:rPr>
          <w:rFonts w:ascii="Book Antiqua" w:eastAsia="Book Antiqua" w:hAnsi="Book Antiqua" w:cs="Book Antiqua"/>
          <w:color w:val="000000" w:themeColor="text1"/>
        </w:rPr>
        <w:t xml:space="preserve">ranging </w:t>
      </w:r>
      <w:r w:rsidR="007E0DF9" w:rsidRPr="00ED44A8">
        <w:rPr>
          <w:rFonts w:ascii="Book Antiqua" w:eastAsia="Book Antiqua" w:hAnsi="Book Antiqua" w:cs="Book Antiqua"/>
          <w:color w:val="000000" w:themeColor="text1"/>
        </w:rPr>
        <w:t xml:space="preserve">from </w:t>
      </w:r>
      <w:r w:rsidR="00D056B1" w:rsidRPr="00ED44A8">
        <w:rPr>
          <w:rFonts w:ascii="Book Antiqua" w:eastAsia="Book Antiqua" w:hAnsi="Book Antiqua" w:cs="Book Antiqua"/>
          <w:color w:val="000000" w:themeColor="text1"/>
        </w:rPr>
        <w:t>2% to 5%</w:t>
      </w:r>
      <w:r w:rsidR="00D056B1" w:rsidRPr="00ED44A8">
        <w:rPr>
          <w:rFonts w:ascii="Book Antiqua" w:eastAsia="Book Antiqua" w:hAnsi="Book Antiqua" w:cs="Book Antiqua"/>
          <w:color w:val="000000" w:themeColor="text1"/>
          <w:vertAlign w:val="superscript"/>
        </w:rPr>
        <w:t>[</w:t>
      </w:r>
      <w:r w:rsidR="00524738" w:rsidRPr="00ED44A8">
        <w:rPr>
          <w:rFonts w:ascii="Book Antiqua" w:eastAsia="Book Antiqua" w:hAnsi="Book Antiqua" w:cs="Book Antiqua"/>
          <w:color w:val="000000" w:themeColor="text1"/>
          <w:vertAlign w:val="superscript"/>
        </w:rPr>
        <w:t>19</w:t>
      </w:r>
      <w:r w:rsidR="00D056B1" w:rsidRPr="00ED44A8">
        <w:rPr>
          <w:rFonts w:ascii="Book Antiqua" w:eastAsia="Book Antiqua" w:hAnsi="Book Antiqua" w:cs="Book Antiqua"/>
          <w:color w:val="000000" w:themeColor="text1"/>
          <w:vertAlign w:val="superscript"/>
        </w:rPr>
        <w:t>]</w:t>
      </w:r>
      <w:r w:rsidR="00D056B1" w:rsidRPr="00ED44A8">
        <w:rPr>
          <w:rFonts w:ascii="Book Antiqua" w:eastAsia="Book Antiqua" w:hAnsi="Book Antiqua" w:cs="Book Antiqua"/>
          <w:color w:val="000000" w:themeColor="text1"/>
        </w:rPr>
        <w:t xml:space="preserve">, </w:t>
      </w:r>
      <w:r w:rsidR="00D056B1" w:rsidRPr="00ED44A8">
        <w:rPr>
          <w:rFonts w:ascii="Book Antiqua" w:eastAsia="Book Antiqua" w:hAnsi="Book Antiqua" w:cs="Book Antiqua"/>
          <w:color w:val="000000" w:themeColor="text1"/>
        </w:rPr>
        <w:lastRenderedPageBreak/>
        <w:t>strongly suggest</w:t>
      </w:r>
      <w:r w:rsidR="007E0DF9" w:rsidRPr="00ED44A8">
        <w:rPr>
          <w:rFonts w:ascii="Book Antiqua" w:eastAsia="Book Antiqua" w:hAnsi="Book Antiqua" w:cs="Book Antiqua"/>
          <w:color w:val="000000" w:themeColor="text1"/>
        </w:rPr>
        <w:t>ing</w:t>
      </w:r>
      <w:r w:rsidR="00D056B1" w:rsidRPr="00ED44A8">
        <w:rPr>
          <w:rFonts w:ascii="Book Antiqua" w:eastAsia="Book Antiqua" w:hAnsi="Book Antiqua" w:cs="Book Antiqua"/>
          <w:color w:val="000000" w:themeColor="text1"/>
        </w:rPr>
        <w:t xml:space="preserve"> that GC development </w:t>
      </w:r>
      <w:r w:rsidR="007E0DF9" w:rsidRPr="00ED44A8">
        <w:rPr>
          <w:rFonts w:ascii="Book Antiqua" w:eastAsia="Book Antiqua" w:hAnsi="Book Antiqua" w:cs="Book Antiqua"/>
          <w:color w:val="000000" w:themeColor="text1"/>
        </w:rPr>
        <w:t>cannot only be</w:t>
      </w:r>
      <w:r w:rsidR="00D056B1" w:rsidRPr="00ED44A8">
        <w:rPr>
          <w:rFonts w:ascii="Book Antiqua" w:eastAsia="Book Antiqua" w:hAnsi="Book Antiqua" w:cs="Book Antiqua"/>
          <w:color w:val="000000" w:themeColor="text1"/>
        </w:rPr>
        <w:t xml:space="preserve"> explained by </w:t>
      </w:r>
      <w:r w:rsidR="00D056B1" w:rsidRPr="00ED44A8">
        <w:rPr>
          <w:rFonts w:ascii="Book Antiqua" w:eastAsia="Book Antiqua" w:hAnsi="Book Antiqua" w:cs="Book Antiqua"/>
          <w:i/>
          <w:iCs/>
          <w:color w:val="000000" w:themeColor="text1"/>
        </w:rPr>
        <w:t>H. pylori</w:t>
      </w:r>
      <w:r w:rsidR="00D056B1" w:rsidRPr="00ED44A8">
        <w:rPr>
          <w:rFonts w:ascii="Book Antiqua" w:eastAsia="Book Antiqua" w:hAnsi="Book Antiqua" w:cs="Book Antiqua"/>
          <w:color w:val="000000" w:themeColor="text1"/>
        </w:rPr>
        <w:t xml:space="preserve"> infection</w:t>
      </w:r>
      <w:r w:rsidR="00D829E1" w:rsidRPr="00ED44A8">
        <w:rPr>
          <w:rFonts w:ascii="Book Antiqua" w:eastAsia="Book Antiqua" w:hAnsi="Book Antiqua" w:cs="Book Antiqua"/>
          <w:color w:val="000000" w:themeColor="text1"/>
        </w:rPr>
        <w:t>. Accordingly,</w:t>
      </w:r>
      <w:r w:rsidR="00D056B1" w:rsidRPr="00ED44A8">
        <w:rPr>
          <w:rFonts w:ascii="Book Antiqua" w:eastAsia="Book Antiqua" w:hAnsi="Book Antiqua" w:cs="Book Antiqua"/>
          <w:color w:val="000000" w:themeColor="text1"/>
        </w:rPr>
        <w:t xml:space="preserve"> we must consider the role of different contributors </w:t>
      </w:r>
      <w:r w:rsidR="00D829E1" w:rsidRPr="00ED44A8">
        <w:rPr>
          <w:rFonts w:ascii="Book Antiqua" w:eastAsia="Book Antiqua" w:hAnsi="Book Antiqua" w:cs="Book Antiqua"/>
          <w:color w:val="000000" w:themeColor="text1"/>
        </w:rPr>
        <w:t>to</w:t>
      </w:r>
      <w:r w:rsidR="00D056B1" w:rsidRPr="00ED44A8">
        <w:rPr>
          <w:rFonts w:ascii="Book Antiqua" w:eastAsia="Book Antiqua" w:hAnsi="Book Antiqua" w:cs="Book Antiqua"/>
          <w:color w:val="000000" w:themeColor="text1"/>
        </w:rPr>
        <w:t xml:space="preserve"> the sustained chronic inflammation </w:t>
      </w:r>
      <w:r w:rsidR="00D829E1" w:rsidRPr="00ED44A8">
        <w:rPr>
          <w:rFonts w:ascii="Book Antiqua" w:eastAsia="Book Antiqua" w:hAnsi="Book Antiqua" w:cs="Book Antiqua"/>
          <w:color w:val="000000" w:themeColor="text1"/>
        </w:rPr>
        <w:t>observed in</w:t>
      </w:r>
      <w:r w:rsidR="00D056B1" w:rsidRPr="00ED44A8">
        <w:rPr>
          <w:rFonts w:ascii="Book Antiqua" w:eastAsia="Book Antiqua" w:hAnsi="Book Antiqua" w:cs="Book Antiqua"/>
          <w:color w:val="000000" w:themeColor="text1"/>
        </w:rPr>
        <w:t xml:space="preserve"> </w:t>
      </w:r>
      <w:r w:rsidR="00D056B1" w:rsidRPr="00ED44A8">
        <w:rPr>
          <w:rFonts w:ascii="Book Antiqua" w:eastAsia="Book Antiqua" w:hAnsi="Book Antiqua" w:cs="Book Antiqua"/>
          <w:i/>
          <w:iCs/>
          <w:color w:val="000000" w:themeColor="text1"/>
        </w:rPr>
        <w:t>H. pylori</w:t>
      </w:r>
      <w:r w:rsidR="00D056B1" w:rsidRPr="00ED44A8">
        <w:rPr>
          <w:rFonts w:ascii="Book Antiqua" w:eastAsia="Book Antiqua" w:hAnsi="Book Antiqua" w:cs="Book Antiqua"/>
          <w:color w:val="000000" w:themeColor="text1"/>
        </w:rPr>
        <w:t>-induced gastric carcinogenesis</w:t>
      </w:r>
      <w:r w:rsidR="00D056B1" w:rsidRPr="00ED44A8">
        <w:rPr>
          <w:rFonts w:ascii="Book Antiqua" w:eastAsia="Book Antiqua" w:hAnsi="Book Antiqua" w:cs="Book Antiqua"/>
          <w:color w:val="000000" w:themeColor="text1"/>
          <w:vertAlign w:val="superscript"/>
        </w:rPr>
        <w:t>[5</w:t>
      </w:r>
      <w:r w:rsidR="00A81DA6" w:rsidRPr="00ED44A8">
        <w:rPr>
          <w:rFonts w:ascii="Book Antiqua" w:hAnsi="Book Antiqua" w:cs="Book Antiqua"/>
          <w:color w:val="000000" w:themeColor="text1"/>
          <w:vertAlign w:val="superscript"/>
          <w:lang w:eastAsia="zh-CN"/>
        </w:rPr>
        <w:t>,20</w:t>
      </w:r>
      <w:r w:rsidR="00D056B1" w:rsidRPr="00ED44A8">
        <w:rPr>
          <w:rFonts w:ascii="Book Antiqua" w:eastAsia="Book Antiqua" w:hAnsi="Book Antiqua" w:cs="Book Antiqua"/>
          <w:color w:val="000000" w:themeColor="text1"/>
          <w:vertAlign w:val="superscript"/>
        </w:rPr>
        <w:t>]</w:t>
      </w:r>
      <w:r w:rsidR="00D056B1" w:rsidRPr="00ED44A8">
        <w:rPr>
          <w:rFonts w:ascii="Book Antiqua" w:eastAsia="Book Antiqua" w:hAnsi="Book Antiqua" w:cs="Book Antiqua"/>
          <w:color w:val="000000" w:themeColor="text1"/>
        </w:rPr>
        <w:t>.</w:t>
      </w:r>
    </w:p>
    <w:p w14:paraId="0E16C978" w14:textId="77777777" w:rsidR="00303936" w:rsidRPr="00ED44A8" w:rsidRDefault="00303936" w:rsidP="00B852C5">
      <w:pPr>
        <w:spacing w:line="360" w:lineRule="auto"/>
        <w:jc w:val="both"/>
        <w:rPr>
          <w:rFonts w:ascii="Book Antiqua" w:hAnsi="Book Antiqua" w:cs="Book Antiqua"/>
          <w:b/>
          <w:bCs/>
          <w:color w:val="000000" w:themeColor="text1"/>
          <w:lang w:eastAsia="zh-CN"/>
        </w:rPr>
      </w:pPr>
    </w:p>
    <w:p w14:paraId="1B3BACF4" w14:textId="77777777" w:rsidR="00A77B3E" w:rsidRPr="00ED44A8" w:rsidRDefault="00D056B1" w:rsidP="00B852C5">
      <w:pPr>
        <w:spacing w:line="360" w:lineRule="auto"/>
        <w:jc w:val="both"/>
        <w:rPr>
          <w:rFonts w:ascii="Book Antiqua" w:hAnsi="Book Antiqua"/>
          <w:b/>
          <w:color w:val="000000" w:themeColor="text1"/>
          <w:u w:val="single"/>
        </w:rPr>
      </w:pPr>
      <w:r w:rsidRPr="00ED44A8">
        <w:rPr>
          <w:rFonts w:ascii="Book Antiqua" w:eastAsia="Book Antiqua" w:hAnsi="Book Antiqua" w:cs="Book Antiqua"/>
          <w:b/>
          <w:bCs/>
          <w:color w:val="000000" w:themeColor="text1"/>
          <w:u w:val="single"/>
        </w:rPr>
        <w:t xml:space="preserve">INFLAMMATION AND </w:t>
      </w:r>
      <w:r w:rsidR="00EB3DED" w:rsidRPr="00ED44A8">
        <w:rPr>
          <w:rFonts w:ascii="Book Antiqua" w:eastAsia="Book Antiqua" w:hAnsi="Book Antiqua" w:cs="Book Antiqua"/>
          <w:b/>
          <w:color w:val="000000" w:themeColor="text1"/>
          <w:u w:val="single"/>
        </w:rPr>
        <w:t>GC</w:t>
      </w:r>
    </w:p>
    <w:p w14:paraId="5B66D47F" w14:textId="4FF46A8A" w:rsidR="00A77B3E" w:rsidRPr="00ED44A8" w:rsidRDefault="00D056B1" w:rsidP="00B852C5">
      <w:pPr>
        <w:spacing w:line="360" w:lineRule="auto"/>
        <w:jc w:val="both"/>
        <w:rPr>
          <w:rFonts w:ascii="Book Antiqua" w:hAnsi="Book Antiqua"/>
          <w:color w:val="000000" w:themeColor="text1"/>
          <w:lang w:eastAsia="zh-CN"/>
        </w:rPr>
      </w:pPr>
      <w:r w:rsidRPr="00ED44A8">
        <w:rPr>
          <w:rFonts w:ascii="Book Antiqua" w:eastAsia="Book Antiqua" w:hAnsi="Book Antiqua" w:cs="Book Antiqua"/>
          <w:color w:val="000000" w:themeColor="text1"/>
        </w:rPr>
        <w:t>In the 19</w:t>
      </w:r>
      <w:r w:rsidRPr="00ED44A8">
        <w:rPr>
          <w:rFonts w:ascii="Book Antiqua" w:eastAsia="Book Antiqua" w:hAnsi="Book Antiqua" w:cs="Book Antiqua"/>
          <w:color w:val="000000" w:themeColor="text1"/>
          <w:vertAlign w:val="superscript"/>
        </w:rPr>
        <w:t>th</w:t>
      </w:r>
      <w:r w:rsidRPr="00ED44A8">
        <w:rPr>
          <w:rFonts w:ascii="Book Antiqua" w:eastAsia="Book Antiqua" w:hAnsi="Book Antiqua" w:cs="Book Antiqua"/>
          <w:color w:val="000000" w:themeColor="text1"/>
        </w:rPr>
        <w:t xml:space="preserve"> century, Rudolf Virchow outline</w:t>
      </w:r>
      <w:r w:rsidR="00D829E1" w:rsidRPr="00ED44A8">
        <w:rPr>
          <w:rFonts w:ascii="Book Antiqua" w:eastAsia="Book Antiqua" w:hAnsi="Book Antiqua" w:cs="Book Antiqua"/>
          <w:color w:val="000000" w:themeColor="text1"/>
        </w:rPr>
        <w:t>d</w:t>
      </w:r>
      <w:r w:rsidRPr="00ED44A8">
        <w:rPr>
          <w:rFonts w:ascii="Book Antiqua" w:eastAsia="Book Antiqua" w:hAnsi="Book Antiqua" w:cs="Book Antiqua"/>
          <w:color w:val="000000" w:themeColor="text1"/>
        </w:rPr>
        <w:t xml:space="preserve"> </w:t>
      </w:r>
      <w:r w:rsidR="00D829E1" w:rsidRPr="00ED44A8">
        <w:rPr>
          <w:rFonts w:ascii="Book Antiqua" w:eastAsia="Book Antiqua" w:hAnsi="Book Antiqua" w:cs="Book Antiqua"/>
          <w:color w:val="000000" w:themeColor="text1"/>
        </w:rPr>
        <w:t>the</w:t>
      </w:r>
      <w:r w:rsidRPr="00ED44A8">
        <w:rPr>
          <w:rFonts w:ascii="Book Antiqua" w:eastAsia="Book Antiqua" w:hAnsi="Book Antiqua" w:cs="Book Antiqua"/>
          <w:color w:val="000000" w:themeColor="text1"/>
        </w:rPr>
        <w:t xml:space="preserve"> putative connection between inflammation and cancer</w:t>
      </w:r>
      <w:r w:rsidRPr="00ED44A8">
        <w:rPr>
          <w:rFonts w:ascii="Book Antiqua" w:eastAsia="Book Antiqua" w:hAnsi="Book Antiqua" w:cs="Book Antiqua"/>
          <w:color w:val="000000" w:themeColor="text1"/>
          <w:vertAlign w:val="superscript"/>
        </w:rPr>
        <w:t>[</w:t>
      </w:r>
      <w:r w:rsidR="00524738" w:rsidRPr="00ED44A8">
        <w:rPr>
          <w:rFonts w:ascii="Book Antiqua" w:eastAsia="Book Antiqua" w:hAnsi="Book Antiqua" w:cs="Book Antiqua"/>
          <w:color w:val="000000" w:themeColor="text1"/>
          <w:vertAlign w:val="superscript"/>
        </w:rPr>
        <w:t>21</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At present, </w:t>
      </w:r>
      <w:r w:rsidR="002413F6" w:rsidRPr="00ED44A8">
        <w:rPr>
          <w:rFonts w:ascii="Book Antiqua" w:eastAsia="Book Antiqua" w:hAnsi="Book Antiqua" w:cs="Book Antiqua"/>
          <w:color w:val="000000" w:themeColor="text1"/>
        </w:rPr>
        <w:t xml:space="preserve">there is </w:t>
      </w:r>
      <w:r w:rsidRPr="00ED44A8">
        <w:rPr>
          <w:rFonts w:ascii="Book Antiqua" w:eastAsia="Book Antiqua" w:hAnsi="Book Antiqua" w:cs="Book Antiqua"/>
          <w:color w:val="000000" w:themeColor="text1"/>
        </w:rPr>
        <w:t xml:space="preserve">compelling </w:t>
      </w:r>
      <w:r w:rsidR="002413F6" w:rsidRPr="00ED44A8">
        <w:rPr>
          <w:rFonts w:ascii="Book Antiqua" w:eastAsia="Book Antiqua" w:hAnsi="Book Antiqua" w:cs="Book Antiqua"/>
          <w:color w:val="000000" w:themeColor="text1"/>
        </w:rPr>
        <w:t>evidence supporting</w:t>
      </w:r>
      <w:r w:rsidR="00A44000" w:rsidRPr="00ED44A8">
        <w:rPr>
          <w:rFonts w:ascii="Book Antiqua" w:eastAsia="Book Antiqua" w:hAnsi="Book Antiqua" w:cs="Book Antiqua"/>
          <w:color w:val="000000" w:themeColor="text1"/>
        </w:rPr>
        <w:t xml:space="preserve"> the role of chronic inflammation in </w:t>
      </w:r>
      <w:r w:rsidRPr="00ED44A8">
        <w:rPr>
          <w:rFonts w:ascii="Book Antiqua" w:eastAsia="Book Antiqua" w:hAnsi="Book Antiqua" w:cs="Book Antiqua"/>
          <w:color w:val="000000" w:themeColor="text1"/>
        </w:rPr>
        <w:t xml:space="preserve">organ-specific carcinogenesis, as </w:t>
      </w:r>
      <w:r w:rsidR="007F6AA0" w:rsidRPr="00ED44A8">
        <w:rPr>
          <w:rFonts w:ascii="Book Antiqua" w:eastAsia="Book Antiqua" w:hAnsi="Book Antiqua" w:cs="Book Antiqua"/>
          <w:color w:val="000000" w:themeColor="text1"/>
        </w:rPr>
        <w:t>is observed with</w:t>
      </w:r>
      <w:r w:rsidRPr="00ED44A8">
        <w:rPr>
          <w:rFonts w:ascii="Book Antiqua" w:eastAsia="Book Antiqua" w:hAnsi="Book Antiqua" w:cs="Book Antiqua"/>
          <w:color w:val="000000" w:themeColor="text1"/>
        </w:rPr>
        <w:t xml:space="preserve"> </w:t>
      </w:r>
      <w:r w:rsidRPr="00ED44A8">
        <w:rPr>
          <w:rFonts w:ascii="Book Antiqua" w:eastAsia="Book Antiqua" w:hAnsi="Book Antiqua" w:cs="Book Antiqua"/>
          <w:i/>
          <w:iCs/>
          <w:color w:val="000000" w:themeColor="text1"/>
        </w:rPr>
        <w:t>H. pylori</w:t>
      </w:r>
      <w:r w:rsidRPr="00ED44A8">
        <w:rPr>
          <w:rFonts w:ascii="Book Antiqua" w:eastAsia="Book Antiqua" w:hAnsi="Book Antiqua" w:cs="Book Antiqua"/>
          <w:color w:val="000000" w:themeColor="text1"/>
        </w:rPr>
        <w:t xml:space="preserve">-induced gastric inflammation and </w:t>
      </w:r>
      <w:r w:rsidR="007F6AA0" w:rsidRPr="00ED44A8">
        <w:rPr>
          <w:rFonts w:ascii="Book Antiqua" w:eastAsia="Book Antiqua" w:hAnsi="Book Antiqua" w:cs="Book Antiqua"/>
          <w:color w:val="000000" w:themeColor="text1"/>
        </w:rPr>
        <w:t xml:space="preserve">the development of </w:t>
      </w:r>
      <w:r w:rsidRPr="00ED44A8">
        <w:rPr>
          <w:rFonts w:ascii="Book Antiqua" w:eastAsia="Book Antiqua" w:hAnsi="Book Antiqua" w:cs="Book Antiqua"/>
          <w:color w:val="000000" w:themeColor="text1"/>
        </w:rPr>
        <w:t>GC</w:t>
      </w:r>
      <w:r w:rsidR="00573ABB"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 gastric mucosa lymphoma</w:t>
      </w:r>
      <w:r w:rsidRPr="00ED44A8">
        <w:rPr>
          <w:rFonts w:ascii="Book Antiqua" w:eastAsia="Book Antiqua" w:hAnsi="Book Antiqua" w:cs="Book Antiqua"/>
          <w:color w:val="000000" w:themeColor="text1"/>
          <w:vertAlign w:val="superscript"/>
        </w:rPr>
        <w:t>[</w:t>
      </w:r>
      <w:r w:rsidR="00556A70" w:rsidRPr="00ED44A8">
        <w:rPr>
          <w:rFonts w:ascii="Book Antiqua" w:eastAsia="Book Antiqua" w:hAnsi="Book Antiqua" w:cs="Book Antiqua"/>
          <w:color w:val="000000" w:themeColor="text1"/>
          <w:vertAlign w:val="superscript"/>
        </w:rPr>
        <w:t>22</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prostatitis and prostate cancer</w:t>
      </w:r>
      <w:r w:rsidRPr="00ED44A8">
        <w:rPr>
          <w:rFonts w:ascii="Book Antiqua" w:eastAsia="Book Antiqua" w:hAnsi="Book Antiqua" w:cs="Book Antiqua"/>
          <w:color w:val="000000" w:themeColor="text1"/>
          <w:vertAlign w:val="superscript"/>
        </w:rPr>
        <w:t>[</w:t>
      </w:r>
      <w:r w:rsidR="00556A70" w:rsidRPr="00ED44A8">
        <w:rPr>
          <w:rFonts w:ascii="Book Antiqua" w:eastAsia="Book Antiqua" w:hAnsi="Book Antiqua" w:cs="Book Antiqua"/>
          <w:color w:val="000000" w:themeColor="text1"/>
          <w:vertAlign w:val="superscript"/>
        </w:rPr>
        <w:t>23</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chronic cholecystitis and gallbladder carcinoma</w:t>
      </w:r>
      <w:r w:rsidRPr="00ED44A8">
        <w:rPr>
          <w:rFonts w:ascii="Book Antiqua" w:eastAsia="Book Antiqua" w:hAnsi="Book Antiqua" w:cs="Book Antiqua"/>
          <w:color w:val="000000" w:themeColor="text1"/>
          <w:vertAlign w:val="superscript"/>
        </w:rPr>
        <w:t>[</w:t>
      </w:r>
      <w:r w:rsidR="00556A70" w:rsidRPr="00ED44A8">
        <w:rPr>
          <w:rFonts w:ascii="Book Antiqua" w:eastAsia="Book Antiqua" w:hAnsi="Book Antiqua" w:cs="Book Antiqua"/>
          <w:color w:val="000000" w:themeColor="text1"/>
          <w:vertAlign w:val="superscript"/>
        </w:rPr>
        <w:t>24</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acid reflux–induced esophageal adenocarcinoma</w:t>
      </w:r>
      <w:r w:rsidRPr="00ED44A8">
        <w:rPr>
          <w:rFonts w:ascii="Book Antiqua" w:eastAsia="Book Antiqua" w:hAnsi="Book Antiqua" w:cs="Book Antiqua"/>
          <w:color w:val="000000" w:themeColor="text1"/>
          <w:vertAlign w:val="superscript"/>
        </w:rPr>
        <w:t>[</w:t>
      </w:r>
      <w:r w:rsidR="00556A70" w:rsidRPr="00ED44A8">
        <w:rPr>
          <w:rFonts w:ascii="Book Antiqua" w:eastAsia="Book Antiqua" w:hAnsi="Book Antiqua" w:cs="Book Antiqua"/>
          <w:color w:val="000000" w:themeColor="text1"/>
          <w:vertAlign w:val="superscript"/>
        </w:rPr>
        <w:t>25</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and hepatocellular neoplasms associated with chronic viral hepatitis</w:t>
      </w:r>
      <w:r w:rsidRPr="00ED44A8">
        <w:rPr>
          <w:rFonts w:ascii="Book Antiqua" w:eastAsia="Book Antiqua" w:hAnsi="Book Antiqua" w:cs="Book Antiqua"/>
          <w:color w:val="000000" w:themeColor="text1"/>
          <w:vertAlign w:val="superscript"/>
        </w:rPr>
        <w:t>[</w:t>
      </w:r>
      <w:r w:rsidR="00556A70" w:rsidRPr="00ED44A8">
        <w:rPr>
          <w:rFonts w:ascii="Book Antiqua" w:eastAsia="Book Antiqua" w:hAnsi="Book Antiqua" w:cs="Book Antiqua"/>
          <w:color w:val="000000" w:themeColor="text1"/>
          <w:vertAlign w:val="superscript"/>
        </w:rPr>
        <w:t>26</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w:t>
      </w:r>
    </w:p>
    <w:p w14:paraId="12F2ED66" w14:textId="4BB816EC" w:rsidR="00A77B3E" w:rsidRPr="00ED44A8" w:rsidRDefault="00D056B1" w:rsidP="00B852C5">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t>These data have</w:t>
      </w:r>
      <w:r w:rsidR="0031438A" w:rsidRPr="00ED44A8">
        <w:rPr>
          <w:rFonts w:ascii="Book Antiqua" w:eastAsia="Book Antiqua" w:hAnsi="Book Antiqua" w:cs="Book Antiqua"/>
          <w:color w:val="000000" w:themeColor="text1"/>
        </w:rPr>
        <w:t xml:space="preserve"> increased our </w:t>
      </w:r>
      <w:r w:rsidRPr="00ED44A8">
        <w:rPr>
          <w:rFonts w:ascii="Book Antiqua" w:eastAsia="Book Antiqua" w:hAnsi="Book Antiqua" w:cs="Book Antiqua"/>
          <w:color w:val="000000" w:themeColor="text1"/>
        </w:rPr>
        <w:t xml:space="preserve">understanding of how chronic inflammation can promote not only the initiation of malignant transformation, but also the sculpting of the tumor microenvironment, </w:t>
      </w:r>
      <w:r w:rsidR="0031438A" w:rsidRPr="00ED44A8">
        <w:rPr>
          <w:rFonts w:ascii="Book Antiqua" w:eastAsia="Book Antiqua" w:hAnsi="Book Antiqua" w:cs="Book Antiqua"/>
          <w:color w:val="000000" w:themeColor="text1"/>
        </w:rPr>
        <w:t>and its transformation into a</w:t>
      </w:r>
      <w:r w:rsidRPr="00ED44A8">
        <w:rPr>
          <w:rFonts w:ascii="Book Antiqua" w:eastAsia="Book Antiqua" w:hAnsi="Book Antiqua" w:cs="Book Antiqua"/>
          <w:color w:val="000000" w:themeColor="text1"/>
        </w:rPr>
        <w:t xml:space="preserve"> tumor-supportive niche</w:t>
      </w:r>
      <w:r w:rsidR="0031438A" w:rsidRPr="00ED44A8">
        <w:rPr>
          <w:rFonts w:ascii="Book Antiqua" w:eastAsia="Book Antiqua" w:hAnsi="Book Antiqua" w:cs="Book Antiqua"/>
          <w:color w:val="000000" w:themeColor="text1"/>
        </w:rPr>
        <w:t>. Through these mechanisms,</w:t>
      </w:r>
      <w:r w:rsidRPr="00ED44A8">
        <w:rPr>
          <w:rFonts w:ascii="Book Antiqua" w:eastAsia="Book Antiqua" w:hAnsi="Book Antiqua" w:cs="Book Antiqua"/>
          <w:color w:val="000000" w:themeColor="text1"/>
        </w:rPr>
        <w:t xml:space="preserve"> </w:t>
      </w:r>
      <w:r w:rsidR="0031438A" w:rsidRPr="00ED44A8">
        <w:rPr>
          <w:rFonts w:ascii="Book Antiqua" w:eastAsia="Book Antiqua" w:hAnsi="Book Antiqua" w:cs="Book Antiqua"/>
          <w:color w:val="000000" w:themeColor="text1"/>
        </w:rPr>
        <w:t>inflammation can promote</w:t>
      </w:r>
      <w:r w:rsidRPr="00ED44A8">
        <w:rPr>
          <w:rFonts w:ascii="Book Antiqua" w:eastAsia="Book Antiqua" w:hAnsi="Book Antiqua" w:cs="Book Antiqua"/>
          <w:color w:val="000000" w:themeColor="text1"/>
        </w:rPr>
        <w:t xml:space="preserve"> proliferation and survival of malignant cells,</w:t>
      </w:r>
      <w:r w:rsidR="00D22BAD" w:rsidRPr="00ED44A8">
        <w:rPr>
          <w:rFonts w:ascii="Book Antiqua" w:eastAsia="Book Antiqua" w:hAnsi="Book Antiqua" w:cs="Book Antiqua"/>
          <w:color w:val="000000" w:themeColor="text1"/>
        </w:rPr>
        <w:t xml:space="preserve"> cancer cell</w:t>
      </w:r>
      <w:r w:rsidRPr="00ED44A8">
        <w:rPr>
          <w:rFonts w:ascii="Book Antiqua" w:eastAsia="Book Antiqua" w:hAnsi="Book Antiqua" w:cs="Book Antiqua"/>
          <w:color w:val="000000" w:themeColor="text1"/>
        </w:rPr>
        <w:t xml:space="preserve"> acquisition of invasive phenotypes, dysregulation of the </w:t>
      </w:r>
      <w:r w:rsidR="0031438A" w:rsidRPr="00ED44A8">
        <w:rPr>
          <w:rFonts w:ascii="Book Antiqua" w:eastAsia="Book Antiqua" w:hAnsi="Book Antiqua" w:cs="Book Antiqua"/>
          <w:color w:val="000000" w:themeColor="text1"/>
        </w:rPr>
        <w:t xml:space="preserve">antitumoral </w:t>
      </w:r>
      <w:r w:rsidRPr="00ED44A8">
        <w:rPr>
          <w:rFonts w:ascii="Book Antiqua" w:eastAsia="Book Antiqua" w:hAnsi="Book Antiqua" w:cs="Book Antiqua"/>
          <w:color w:val="000000" w:themeColor="text1"/>
        </w:rPr>
        <w:t xml:space="preserve">immune response, </w:t>
      </w:r>
      <w:r w:rsidR="00D22BAD" w:rsidRPr="00ED44A8">
        <w:rPr>
          <w:rFonts w:ascii="Book Antiqua" w:eastAsia="Book Antiqua" w:hAnsi="Book Antiqua" w:cs="Book Antiqua"/>
          <w:color w:val="000000" w:themeColor="text1"/>
        </w:rPr>
        <w:t xml:space="preserve">and cancer cell resistance </w:t>
      </w:r>
      <w:r w:rsidRPr="00ED44A8">
        <w:rPr>
          <w:rFonts w:ascii="Book Antiqua" w:eastAsia="Book Antiqua" w:hAnsi="Book Antiqua" w:cs="Book Antiqua"/>
          <w:color w:val="000000" w:themeColor="text1"/>
        </w:rPr>
        <w:t>to chemotherapeutic agents</w:t>
      </w:r>
      <w:r w:rsidRPr="00ED44A8">
        <w:rPr>
          <w:rFonts w:ascii="Book Antiqua" w:eastAsia="Book Antiqua" w:hAnsi="Book Antiqua" w:cs="Book Antiqua"/>
          <w:color w:val="000000" w:themeColor="text1"/>
          <w:vertAlign w:val="superscript"/>
        </w:rPr>
        <w:t>[</w:t>
      </w:r>
      <w:r w:rsidR="00524738" w:rsidRPr="00ED44A8">
        <w:rPr>
          <w:rFonts w:ascii="Book Antiqua" w:eastAsia="Book Antiqua" w:hAnsi="Book Antiqua" w:cs="Book Antiqua"/>
          <w:color w:val="000000" w:themeColor="text1"/>
          <w:vertAlign w:val="superscript"/>
        </w:rPr>
        <w:t>27</w:t>
      </w:r>
      <w:r w:rsidR="00556A70" w:rsidRPr="00ED44A8">
        <w:rPr>
          <w:rFonts w:ascii="Book Antiqua" w:hAnsi="Book Antiqua" w:cs="Book Antiqua"/>
          <w:color w:val="000000" w:themeColor="text1"/>
          <w:vertAlign w:val="superscript"/>
          <w:lang w:eastAsia="zh-CN"/>
        </w:rPr>
        <w:t>,28</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The International Agency for Research on Cancer has recognized the bacterium </w:t>
      </w:r>
      <w:r w:rsidRPr="00ED44A8">
        <w:rPr>
          <w:rFonts w:ascii="Book Antiqua" w:eastAsia="Book Antiqua" w:hAnsi="Book Antiqua" w:cs="Book Antiqua"/>
          <w:i/>
          <w:iCs/>
          <w:color w:val="000000" w:themeColor="text1"/>
        </w:rPr>
        <w:t>H. pylori</w:t>
      </w:r>
      <w:r w:rsidRPr="00ED44A8">
        <w:rPr>
          <w:rFonts w:ascii="Book Antiqua" w:eastAsia="Book Antiqua" w:hAnsi="Book Antiqua" w:cs="Book Antiqua"/>
          <w:color w:val="000000" w:themeColor="text1"/>
        </w:rPr>
        <w:t xml:space="preserve"> as a class 1 carcinogen</w:t>
      </w:r>
      <w:r w:rsidRPr="00ED44A8">
        <w:rPr>
          <w:rFonts w:ascii="Book Antiqua" w:eastAsia="Book Antiqua" w:hAnsi="Book Antiqua" w:cs="Book Antiqua"/>
          <w:color w:val="000000" w:themeColor="text1"/>
          <w:vertAlign w:val="superscript"/>
        </w:rPr>
        <w:t>[</w:t>
      </w:r>
      <w:r w:rsidR="00556A70" w:rsidRPr="00ED44A8">
        <w:rPr>
          <w:rFonts w:ascii="Book Antiqua" w:eastAsia="Book Antiqua" w:hAnsi="Book Antiqua" w:cs="Book Antiqua"/>
          <w:color w:val="000000" w:themeColor="text1"/>
          <w:vertAlign w:val="superscript"/>
        </w:rPr>
        <w:t>29</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In addition, recent evidence supports</w:t>
      </w:r>
      <w:r w:rsidR="00D22BAD" w:rsidRPr="00ED44A8">
        <w:rPr>
          <w:rFonts w:ascii="Book Antiqua" w:eastAsia="Book Antiqua" w:hAnsi="Book Antiqua" w:cs="Book Antiqua"/>
          <w:color w:val="000000" w:themeColor="text1"/>
        </w:rPr>
        <w:t xml:space="preserve"> </w:t>
      </w:r>
      <w:r w:rsidR="00D22BAD" w:rsidRPr="00ED44A8">
        <w:rPr>
          <w:rFonts w:ascii="Book Antiqua" w:eastAsia="Book Antiqua" w:hAnsi="Book Antiqua" w:cs="Book Antiqua"/>
          <w:i/>
          <w:iCs/>
          <w:color w:val="000000" w:themeColor="text1"/>
        </w:rPr>
        <w:t>H. pylori’s</w:t>
      </w:r>
      <w:r w:rsidRPr="00ED44A8">
        <w:rPr>
          <w:rFonts w:ascii="Book Antiqua" w:eastAsia="Book Antiqua" w:hAnsi="Book Antiqua" w:cs="Book Antiqua"/>
          <w:color w:val="000000" w:themeColor="text1"/>
        </w:rPr>
        <w:t xml:space="preserve"> causal role in the majority of cases of cardia- and non-cardia GC</w:t>
      </w:r>
      <w:r w:rsidRPr="00ED44A8">
        <w:rPr>
          <w:rFonts w:ascii="Book Antiqua" w:eastAsia="Book Antiqua" w:hAnsi="Book Antiqua" w:cs="Book Antiqua"/>
          <w:color w:val="000000" w:themeColor="text1"/>
          <w:vertAlign w:val="superscript"/>
        </w:rPr>
        <w:t>[</w:t>
      </w:r>
      <w:r w:rsidR="00556A70" w:rsidRPr="00ED44A8">
        <w:rPr>
          <w:rFonts w:ascii="Book Antiqua" w:eastAsia="Book Antiqua" w:hAnsi="Book Antiqua" w:cs="Book Antiqua"/>
          <w:color w:val="000000" w:themeColor="text1"/>
          <w:vertAlign w:val="superscript"/>
        </w:rPr>
        <w:t>17</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w:t>
      </w:r>
    </w:p>
    <w:p w14:paraId="0C8A0CB1" w14:textId="615EC90A" w:rsidR="00A77B3E" w:rsidRPr="00ED44A8" w:rsidRDefault="00D056B1" w:rsidP="00B852C5">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t xml:space="preserve">The persistent inflammation caused by chronic </w:t>
      </w:r>
      <w:r w:rsidRPr="00ED44A8">
        <w:rPr>
          <w:rFonts w:ascii="Book Antiqua" w:eastAsia="Book Antiqua" w:hAnsi="Book Antiqua" w:cs="Book Antiqua"/>
          <w:i/>
          <w:iCs/>
          <w:color w:val="000000" w:themeColor="text1"/>
        </w:rPr>
        <w:t>H. pylori</w:t>
      </w:r>
      <w:r w:rsidRPr="00ED44A8">
        <w:rPr>
          <w:rFonts w:ascii="Book Antiqua" w:eastAsia="Book Antiqua" w:hAnsi="Book Antiqua" w:cs="Book Antiqua"/>
          <w:color w:val="000000" w:themeColor="text1"/>
        </w:rPr>
        <w:t xml:space="preserve"> infection in the gastric mucosal epitheli</w:t>
      </w:r>
      <w:r w:rsidR="001A0C96" w:rsidRPr="00ED44A8">
        <w:rPr>
          <w:rFonts w:ascii="Book Antiqua" w:eastAsia="Book Antiqua" w:hAnsi="Book Antiqua" w:cs="Book Antiqua"/>
          <w:color w:val="000000" w:themeColor="text1"/>
        </w:rPr>
        <w:t>um</w:t>
      </w:r>
      <w:r w:rsidRPr="00ED44A8">
        <w:rPr>
          <w:rFonts w:ascii="Book Antiqua" w:eastAsia="Book Antiqua" w:hAnsi="Book Antiqua" w:cs="Book Antiqua"/>
          <w:color w:val="000000" w:themeColor="text1"/>
        </w:rPr>
        <w:t xml:space="preserve"> is </w:t>
      </w:r>
      <w:r w:rsidR="001A0C96" w:rsidRPr="00ED44A8">
        <w:rPr>
          <w:rFonts w:ascii="Book Antiqua" w:eastAsia="Book Antiqua" w:hAnsi="Book Antiqua" w:cs="Book Antiqua"/>
          <w:color w:val="000000" w:themeColor="text1"/>
        </w:rPr>
        <w:t>a critical initiating factor in the</w:t>
      </w:r>
      <w:r w:rsidRPr="00ED44A8">
        <w:rPr>
          <w:rFonts w:ascii="Book Antiqua" w:eastAsia="Book Antiqua" w:hAnsi="Book Antiqua" w:cs="Book Antiqua"/>
          <w:color w:val="000000" w:themeColor="text1"/>
        </w:rPr>
        <w:t xml:space="preserve"> multistep processes</w:t>
      </w:r>
      <w:r w:rsidR="001A0C96" w:rsidRPr="00ED44A8">
        <w:rPr>
          <w:rFonts w:ascii="Book Antiqua" w:eastAsia="Book Antiqua" w:hAnsi="Book Antiqua" w:cs="Book Antiqua"/>
          <w:color w:val="000000" w:themeColor="text1"/>
        </w:rPr>
        <w:t xml:space="preserve"> of gastric carcinogenesis, also known as Correa’s cascade:</w:t>
      </w:r>
      <w:r w:rsidRPr="00ED44A8">
        <w:rPr>
          <w:rFonts w:ascii="Book Antiqua" w:eastAsia="Book Antiqua" w:hAnsi="Book Antiqua" w:cs="Book Antiqua"/>
          <w:color w:val="000000" w:themeColor="text1"/>
        </w:rPr>
        <w:t xml:space="preserve"> </w:t>
      </w:r>
      <w:r w:rsidR="001A0C96" w:rsidRPr="00ED44A8">
        <w:rPr>
          <w:rFonts w:ascii="Book Antiqua" w:eastAsia="Book Antiqua" w:hAnsi="Book Antiqua" w:cs="Book Antiqua"/>
          <w:color w:val="000000" w:themeColor="text1"/>
        </w:rPr>
        <w:t xml:space="preserve">(1) chronic </w:t>
      </w:r>
      <w:r w:rsidRPr="00ED44A8">
        <w:rPr>
          <w:rFonts w:ascii="Book Antiqua" w:eastAsia="Book Antiqua" w:hAnsi="Book Antiqua" w:cs="Book Antiqua"/>
          <w:color w:val="000000" w:themeColor="text1"/>
        </w:rPr>
        <w:t>inflammation</w:t>
      </w:r>
      <w:r w:rsidR="001A0C96" w:rsidRPr="00ED44A8">
        <w:rPr>
          <w:rFonts w:ascii="Book Antiqua" w:eastAsia="Book Antiqua" w:hAnsi="Book Antiqua" w:cs="Book Antiqua"/>
          <w:color w:val="000000" w:themeColor="text1"/>
        </w:rPr>
        <w:t>; (2)</w:t>
      </w:r>
      <w:r w:rsidRPr="00ED44A8">
        <w:rPr>
          <w:rFonts w:ascii="Book Antiqua" w:eastAsia="Book Antiqua" w:hAnsi="Book Antiqua" w:cs="Book Antiqua"/>
          <w:color w:val="000000" w:themeColor="text1"/>
        </w:rPr>
        <w:t xml:space="preserve"> atrophic gastritis</w:t>
      </w:r>
      <w:r w:rsidR="001A0C96" w:rsidRPr="00ED44A8">
        <w:rPr>
          <w:rFonts w:ascii="Book Antiqua" w:eastAsia="Book Antiqua" w:hAnsi="Book Antiqua" w:cs="Book Antiqua"/>
          <w:color w:val="000000" w:themeColor="text1"/>
        </w:rPr>
        <w:t>; (3)</w:t>
      </w:r>
      <w:r w:rsidRPr="00ED44A8">
        <w:rPr>
          <w:rFonts w:ascii="Book Antiqua" w:eastAsia="Book Antiqua" w:hAnsi="Book Antiqua" w:cs="Book Antiqua"/>
          <w:color w:val="000000" w:themeColor="text1"/>
        </w:rPr>
        <w:t xml:space="preserve"> metaplasia</w:t>
      </w:r>
      <w:r w:rsidR="001A0C96" w:rsidRPr="00ED44A8">
        <w:rPr>
          <w:rFonts w:ascii="Book Antiqua" w:eastAsia="Book Antiqua" w:hAnsi="Book Antiqua" w:cs="Book Antiqua"/>
          <w:color w:val="000000" w:themeColor="text1"/>
        </w:rPr>
        <w:t>; (4);</w:t>
      </w:r>
      <w:r w:rsidRPr="00ED44A8">
        <w:rPr>
          <w:rFonts w:ascii="Book Antiqua" w:eastAsia="Book Antiqua" w:hAnsi="Book Antiqua" w:cs="Book Antiqua"/>
          <w:color w:val="000000" w:themeColor="text1"/>
        </w:rPr>
        <w:t xml:space="preserve"> dysplasia</w:t>
      </w:r>
      <w:r w:rsidR="001A0C96" w:rsidRPr="00ED44A8">
        <w:rPr>
          <w:rFonts w:ascii="Book Antiqua" w:eastAsia="Book Antiqua" w:hAnsi="Book Antiqua" w:cs="Book Antiqua"/>
          <w:color w:val="000000" w:themeColor="text1"/>
        </w:rPr>
        <w:t>; and (5)</w:t>
      </w:r>
      <w:r w:rsidRPr="00ED44A8">
        <w:rPr>
          <w:rFonts w:ascii="Book Antiqua" w:eastAsia="Book Antiqua" w:hAnsi="Book Antiqua" w:cs="Book Antiqua"/>
          <w:color w:val="000000" w:themeColor="text1"/>
        </w:rPr>
        <w:t xml:space="preserve"> </w:t>
      </w:r>
      <w:r w:rsidR="001A0C96" w:rsidRPr="00ED44A8">
        <w:rPr>
          <w:rFonts w:ascii="Book Antiqua" w:eastAsia="Book Antiqua" w:hAnsi="Book Antiqua" w:cs="Book Antiqua"/>
          <w:color w:val="000000" w:themeColor="text1"/>
        </w:rPr>
        <w:t>adenocarcinoma</w:t>
      </w:r>
      <w:r w:rsidRPr="00ED44A8">
        <w:rPr>
          <w:rFonts w:ascii="Book Antiqua" w:eastAsia="Book Antiqua" w:hAnsi="Book Antiqua" w:cs="Book Antiqua"/>
          <w:color w:val="000000" w:themeColor="text1"/>
          <w:vertAlign w:val="superscript"/>
        </w:rPr>
        <w:t>[</w:t>
      </w:r>
      <w:r w:rsidR="00556A70" w:rsidRPr="00ED44A8">
        <w:rPr>
          <w:rFonts w:ascii="Book Antiqua" w:eastAsia="Book Antiqua" w:hAnsi="Book Antiqua" w:cs="Book Antiqua"/>
          <w:color w:val="000000" w:themeColor="text1"/>
          <w:vertAlign w:val="superscript"/>
        </w:rPr>
        <w:t>16</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w:t>
      </w:r>
    </w:p>
    <w:p w14:paraId="2715A357" w14:textId="77777777" w:rsidR="00303936" w:rsidRPr="00ED44A8" w:rsidRDefault="00303936" w:rsidP="00B852C5">
      <w:pPr>
        <w:spacing w:line="360" w:lineRule="auto"/>
        <w:jc w:val="both"/>
        <w:rPr>
          <w:rFonts w:ascii="Book Antiqua" w:hAnsi="Book Antiqua" w:cs="Book Antiqua"/>
          <w:b/>
          <w:bCs/>
          <w:i/>
          <w:iCs/>
          <w:color w:val="000000" w:themeColor="text1"/>
          <w:lang w:eastAsia="zh-CN"/>
        </w:rPr>
      </w:pPr>
    </w:p>
    <w:p w14:paraId="04280D90" w14:textId="77777777" w:rsidR="00A77B3E" w:rsidRPr="00ED44A8" w:rsidRDefault="00D056B1" w:rsidP="00B852C5">
      <w:pPr>
        <w:spacing w:line="360" w:lineRule="auto"/>
        <w:jc w:val="both"/>
        <w:rPr>
          <w:rFonts w:ascii="Book Antiqua" w:hAnsi="Book Antiqua"/>
          <w:color w:val="000000" w:themeColor="text1"/>
          <w:u w:val="single"/>
        </w:rPr>
      </w:pPr>
      <w:r w:rsidRPr="00ED44A8">
        <w:rPr>
          <w:rFonts w:ascii="Book Antiqua" w:eastAsia="Book Antiqua" w:hAnsi="Book Antiqua" w:cs="Book Antiqua"/>
          <w:b/>
          <w:bCs/>
          <w:i/>
          <w:iCs/>
          <w:color w:val="000000" w:themeColor="text1"/>
          <w:u w:val="single"/>
        </w:rPr>
        <w:t>H. PYLORI</w:t>
      </w:r>
      <w:r w:rsidRPr="00ED44A8">
        <w:rPr>
          <w:rFonts w:ascii="Book Antiqua" w:eastAsia="Book Antiqua" w:hAnsi="Book Antiqua" w:cs="Book Antiqua"/>
          <w:b/>
          <w:bCs/>
          <w:color w:val="000000" w:themeColor="text1"/>
          <w:u w:val="single"/>
        </w:rPr>
        <w:t>-MEDIATED INFLAMMATION</w:t>
      </w:r>
    </w:p>
    <w:p w14:paraId="0F9CEF55" w14:textId="0E4A2282"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i/>
          <w:iCs/>
          <w:color w:val="000000" w:themeColor="text1"/>
        </w:rPr>
        <w:t>H. pylori</w:t>
      </w:r>
      <w:r w:rsidRPr="00ED44A8">
        <w:rPr>
          <w:rFonts w:ascii="Book Antiqua" w:eastAsia="Book Antiqua" w:hAnsi="Book Antiqua" w:cs="Book Antiqua"/>
          <w:color w:val="000000" w:themeColor="text1"/>
        </w:rPr>
        <w:t xml:space="preserve"> infection </w:t>
      </w:r>
      <w:r w:rsidR="00976BB9" w:rsidRPr="00ED44A8">
        <w:rPr>
          <w:rFonts w:ascii="Book Antiqua" w:eastAsia="Book Antiqua" w:hAnsi="Book Antiqua" w:cs="Book Antiqua"/>
          <w:color w:val="000000" w:themeColor="text1"/>
        </w:rPr>
        <w:t xml:space="preserve">incites </w:t>
      </w:r>
      <w:r w:rsidR="00CA1D47" w:rsidRPr="00ED44A8">
        <w:rPr>
          <w:rFonts w:ascii="Book Antiqua" w:eastAsia="Book Antiqua" w:hAnsi="Book Antiqua" w:cs="Book Antiqua"/>
          <w:color w:val="000000" w:themeColor="text1"/>
        </w:rPr>
        <w:t xml:space="preserve">an inflammatory reaction </w:t>
      </w:r>
      <w:r w:rsidRPr="00ED44A8">
        <w:rPr>
          <w:rFonts w:ascii="Book Antiqua" w:eastAsia="Book Antiqua" w:hAnsi="Book Antiqua" w:cs="Book Antiqua"/>
          <w:color w:val="000000" w:themeColor="text1"/>
        </w:rPr>
        <w:t xml:space="preserve">through myriad </w:t>
      </w:r>
      <w:r w:rsidR="00976BB9" w:rsidRPr="00ED44A8">
        <w:rPr>
          <w:rFonts w:ascii="Book Antiqua" w:eastAsia="Book Antiqua" w:hAnsi="Book Antiqua" w:cs="Book Antiqua"/>
          <w:color w:val="000000" w:themeColor="text1"/>
        </w:rPr>
        <w:t>mechanisms</w:t>
      </w:r>
      <w:r w:rsidRPr="00ED44A8">
        <w:rPr>
          <w:rFonts w:ascii="Book Antiqua" w:eastAsia="Book Antiqua" w:hAnsi="Book Antiqua" w:cs="Book Antiqua"/>
          <w:color w:val="000000" w:themeColor="text1"/>
        </w:rPr>
        <w:t xml:space="preserve"> in gastric epithelial cells </w:t>
      </w:r>
      <w:r w:rsidR="00976BB9" w:rsidRPr="00ED44A8">
        <w:rPr>
          <w:rFonts w:ascii="Book Antiqua" w:eastAsia="Book Antiqua" w:hAnsi="Book Antiqua" w:cs="Book Antiqua"/>
          <w:color w:val="000000" w:themeColor="text1"/>
        </w:rPr>
        <w:t>and</w:t>
      </w:r>
      <w:r w:rsidRPr="00ED44A8">
        <w:rPr>
          <w:rFonts w:ascii="Book Antiqua" w:eastAsia="Book Antiqua" w:hAnsi="Book Antiqua" w:cs="Book Antiqua"/>
          <w:color w:val="000000" w:themeColor="text1"/>
        </w:rPr>
        <w:t xml:space="preserve"> circulating immune cells recruited to the site of infection. Inflammation can be triggered by classical pathogenicity factors such as CagA, cagPAI, </w:t>
      </w:r>
      <w:r w:rsidRPr="00ED44A8">
        <w:rPr>
          <w:rFonts w:ascii="Book Antiqua" w:eastAsia="Book Antiqua" w:hAnsi="Book Antiqua" w:cs="Book Antiqua"/>
          <w:color w:val="000000" w:themeColor="text1"/>
        </w:rPr>
        <w:lastRenderedPageBreak/>
        <w:t xml:space="preserve">urease, and outer membrane </w:t>
      </w:r>
      <w:r w:rsidR="0055130C" w:rsidRPr="00ED44A8">
        <w:rPr>
          <w:rFonts w:ascii="Book Antiqua" w:eastAsia="Book Antiqua" w:hAnsi="Book Antiqua" w:cs="Book Antiqua"/>
          <w:color w:val="000000" w:themeColor="text1"/>
        </w:rPr>
        <w:t>proteins</w:t>
      </w:r>
      <w:r w:rsidR="00702E30"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 which</w:t>
      </w:r>
      <w:r w:rsidR="00702E30" w:rsidRPr="00ED44A8">
        <w:rPr>
          <w:rFonts w:ascii="Book Antiqua" w:eastAsia="Book Antiqua" w:hAnsi="Book Antiqua" w:cs="Book Antiqua"/>
          <w:color w:val="000000" w:themeColor="text1"/>
        </w:rPr>
        <w:t xml:space="preserve"> all</w:t>
      </w:r>
      <w:r w:rsidRPr="00ED44A8">
        <w:rPr>
          <w:rFonts w:ascii="Book Antiqua" w:eastAsia="Book Antiqua" w:hAnsi="Book Antiqua" w:cs="Book Antiqua"/>
          <w:color w:val="000000" w:themeColor="text1"/>
        </w:rPr>
        <w:t xml:space="preserve"> play roles in </w:t>
      </w:r>
      <w:r w:rsidR="00303936" w:rsidRPr="00ED44A8">
        <w:rPr>
          <w:rFonts w:ascii="Book Antiqua" w:hAnsi="Book Antiqua" w:cs="Book Antiqua"/>
          <w:color w:val="000000" w:themeColor="text1"/>
          <w:lang w:eastAsia="zh-CN"/>
        </w:rPr>
        <w:t>n</w:t>
      </w:r>
      <w:r w:rsidR="00303936" w:rsidRPr="00ED44A8">
        <w:rPr>
          <w:rFonts w:ascii="Book Antiqua" w:eastAsia="Book Antiqua" w:hAnsi="Book Antiqua" w:cs="Book Antiqua"/>
          <w:color w:val="000000" w:themeColor="text1"/>
        </w:rPr>
        <w:t xml:space="preserve">uclear </w:t>
      </w:r>
      <w:r w:rsidR="00303936" w:rsidRPr="00ED44A8">
        <w:rPr>
          <w:rFonts w:ascii="Book Antiqua" w:hAnsi="Book Antiqua" w:cs="Book Antiqua"/>
          <w:color w:val="000000" w:themeColor="text1"/>
          <w:lang w:eastAsia="zh-CN"/>
        </w:rPr>
        <w:t>f</w:t>
      </w:r>
      <w:r w:rsidR="00303936" w:rsidRPr="00ED44A8">
        <w:rPr>
          <w:rFonts w:ascii="Book Antiqua" w:eastAsia="Book Antiqua" w:hAnsi="Book Antiqua" w:cs="Book Antiqua"/>
          <w:color w:val="000000" w:themeColor="text1"/>
        </w:rPr>
        <w:t>actor</w:t>
      </w:r>
      <w:r w:rsidR="000D3BAA">
        <w:rPr>
          <w:rFonts w:ascii="Book Antiqua" w:eastAsia="Book Antiqua" w:hAnsi="Book Antiqua" w:cs="Book Antiqua"/>
          <w:color w:val="000000" w:themeColor="text1"/>
        </w:rPr>
        <w:t>-k</w:t>
      </w:r>
      <w:r w:rsidR="00303936" w:rsidRPr="00ED44A8">
        <w:rPr>
          <w:rFonts w:ascii="Book Antiqua" w:eastAsia="Book Antiqua" w:hAnsi="Book Antiqua" w:cs="Book Antiqua"/>
          <w:color w:val="000000" w:themeColor="text1"/>
        </w:rPr>
        <w:t>appa</w:t>
      </w:r>
      <w:r w:rsidR="000D3BAA">
        <w:rPr>
          <w:rFonts w:ascii="Book Antiqua" w:eastAsia="Book Antiqua" w:hAnsi="Book Antiqua" w:cs="Book Antiqua"/>
          <w:color w:val="000000" w:themeColor="text1"/>
        </w:rPr>
        <w:t xml:space="preserve"> B</w:t>
      </w:r>
      <w:r w:rsidR="00303936" w:rsidRPr="00ED44A8">
        <w:rPr>
          <w:rFonts w:ascii="Book Antiqua" w:eastAsia="Book Antiqua" w:hAnsi="Book Antiqua" w:cs="Book Antiqua"/>
          <w:color w:val="000000" w:themeColor="text1"/>
        </w:rPr>
        <w:t xml:space="preserve"> </w:t>
      </w:r>
      <w:r w:rsidR="00303936" w:rsidRPr="00ED44A8">
        <w:rPr>
          <w:rFonts w:ascii="Book Antiqua" w:hAnsi="Book Antiqua" w:cs="Book Antiqua"/>
          <w:color w:val="000000" w:themeColor="text1"/>
          <w:lang w:eastAsia="zh-CN"/>
        </w:rPr>
        <w:t>(</w:t>
      </w:r>
      <w:r w:rsidRPr="00ED44A8">
        <w:rPr>
          <w:rFonts w:ascii="Book Antiqua" w:eastAsia="Book Antiqua" w:hAnsi="Book Antiqua" w:cs="Book Antiqua"/>
          <w:color w:val="000000" w:themeColor="text1"/>
        </w:rPr>
        <w:t>NF-κB</w:t>
      </w:r>
      <w:r w:rsidR="00303936" w:rsidRPr="00ED44A8">
        <w:rPr>
          <w:rFonts w:ascii="Book Antiqua" w:hAnsi="Book Antiqua" w:cs="Book Antiqua"/>
          <w:color w:val="000000" w:themeColor="text1"/>
          <w:lang w:eastAsia="zh-CN"/>
        </w:rPr>
        <w:t>)</w:t>
      </w:r>
      <w:r w:rsidRPr="00ED44A8">
        <w:rPr>
          <w:rFonts w:ascii="Book Antiqua" w:eastAsia="Book Antiqua" w:hAnsi="Book Antiqua" w:cs="Book Antiqua"/>
          <w:color w:val="000000" w:themeColor="text1"/>
        </w:rPr>
        <w:t xml:space="preserve"> activation</w:t>
      </w:r>
      <w:r w:rsidRPr="00ED44A8">
        <w:rPr>
          <w:rFonts w:ascii="Book Antiqua" w:eastAsia="Book Antiqua" w:hAnsi="Book Antiqua" w:cs="Book Antiqua"/>
          <w:color w:val="000000" w:themeColor="text1"/>
          <w:vertAlign w:val="superscript"/>
        </w:rPr>
        <w:t>[</w:t>
      </w:r>
      <w:r w:rsidR="00463AB4" w:rsidRPr="00ED44A8">
        <w:rPr>
          <w:rFonts w:ascii="Book Antiqua" w:hAnsi="Book Antiqua" w:cs="Book Antiqua"/>
          <w:color w:val="000000" w:themeColor="text1"/>
          <w:vertAlign w:val="superscript"/>
          <w:lang w:eastAsia="zh-CN"/>
        </w:rPr>
        <w:t>30</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w:t>
      </w:r>
      <w:r w:rsidR="0055130C" w:rsidRPr="00ED44A8">
        <w:rPr>
          <w:rFonts w:ascii="Book Antiqua" w:eastAsia="Book Antiqua" w:hAnsi="Book Antiqua" w:cs="Book Antiqua"/>
          <w:color w:val="000000" w:themeColor="text1"/>
        </w:rPr>
        <w:t>O</w:t>
      </w:r>
      <w:r w:rsidRPr="00ED44A8">
        <w:rPr>
          <w:rFonts w:ascii="Book Antiqua" w:eastAsia="Book Antiqua" w:hAnsi="Book Antiqua" w:cs="Book Antiqua"/>
          <w:color w:val="000000" w:themeColor="text1"/>
        </w:rPr>
        <w:t xml:space="preserve">uter membrane adhesion proteins such as OipA and BabA are involved in the induction of cytokines such as </w:t>
      </w:r>
      <w:r w:rsidR="00FB2045" w:rsidRPr="00ED44A8">
        <w:rPr>
          <w:rFonts w:ascii="Book Antiqua" w:hAnsi="Book Antiqua" w:cs="Book Antiqua"/>
          <w:color w:val="000000" w:themeColor="text1"/>
          <w:lang w:eastAsia="zh-CN"/>
        </w:rPr>
        <w:t>t</w:t>
      </w:r>
      <w:r w:rsidR="00303936" w:rsidRPr="00ED44A8">
        <w:rPr>
          <w:rFonts w:ascii="Book Antiqua" w:eastAsia="Book Antiqua" w:hAnsi="Book Antiqua" w:cs="Book Antiqua"/>
          <w:color w:val="000000" w:themeColor="text1"/>
        </w:rPr>
        <w:t>umor necrosis factor (</w:t>
      </w:r>
      <w:r w:rsidRPr="00ED44A8">
        <w:rPr>
          <w:rFonts w:ascii="Book Antiqua" w:eastAsia="Book Antiqua" w:hAnsi="Book Antiqua" w:cs="Book Antiqua"/>
          <w:color w:val="000000" w:themeColor="text1"/>
        </w:rPr>
        <w:t>TN</w:t>
      </w:r>
      <w:r w:rsidR="00303936" w:rsidRPr="00ED44A8">
        <w:rPr>
          <w:rFonts w:ascii="Book Antiqua" w:eastAsia="Book Antiqua" w:hAnsi="Book Antiqua" w:cs="Book Antiqua"/>
          <w:color w:val="000000" w:themeColor="text1"/>
        </w:rPr>
        <w:t xml:space="preserve">F)-α, </w:t>
      </w:r>
      <w:r w:rsidR="0008265D" w:rsidRPr="00ED44A8">
        <w:rPr>
          <w:rFonts w:ascii="Book Antiqua" w:hAnsi="Book Antiqua" w:cs="Book Antiqua"/>
          <w:color w:val="000000" w:themeColor="text1"/>
          <w:lang w:eastAsia="zh-CN"/>
        </w:rPr>
        <w:t>i</w:t>
      </w:r>
      <w:r w:rsidR="0008265D" w:rsidRPr="00ED44A8">
        <w:rPr>
          <w:rFonts w:ascii="Book Antiqua" w:eastAsia="Book Antiqua" w:hAnsi="Book Antiqua" w:cs="Book Antiqua"/>
          <w:color w:val="000000" w:themeColor="text1"/>
        </w:rPr>
        <w:t xml:space="preserve">nterleukin </w:t>
      </w:r>
      <w:r w:rsidR="0008265D" w:rsidRPr="00ED44A8">
        <w:rPr>
          <w:rFonts w:ascii="Book Antiqua" w:hAnsi="Book Antiqua" w:cs="Book Antiqua"/>
          <w:color w:val="000000" w:themeColor="text1"/>
          <w:lang w:eastAsia="zh-CN"/>
        </w:rPr>
        <w:t>(</w:t>
      </w:r>
      <w:r w:rsidR="00303936" w:rsidRPr="00ED44A8">
        <w:rPr>
          <w:rFonts w:ascii="Book Antiqua" w:eastAsia="Book Antiqua" w:hAnsi="Book Antiqua" w:cs="Book Antiqua"/>
          <w:color w:val="000000" w:themeColor="text1"/>
        </w:rPr>
        <w:t>IL</w:t>
      </w:r>
      <w:r w:rsidR="0008265D" w:rsidRPr="00ED44A8">
        <w:rPr>
          <w:rFonts w:ascii="Book Antiqua" w:hAnsi="Book Antiqua" w:cs="Book Antiqua"/>
          <w:color w:val="000000" w:themeColor="text1"/>
          <w:lang w:eastAsia="zh-CN"/>
        </w:rPr>
        <w:t>)</w:t>
      </w:r>
      <w:r w:rsidR="00303936" w:rsidRPr="00ED44A8">
        <w:rPr>
          <w:rFonts w:ascii="Book Antiqua" w:eastAsia="Book Antiqua" w:hAnsi="Book Antiqua" w:cs="Book Antiqua"/>
          <w:color w:val="000000" w:themeColor="text1"/>
        </w:rPr>
        <w:t>-1β</w:t>
      </w:r>
      <w:r w:rsidR="001440FD" w:rsidRPr="00ED44A8">
        <w:rPr>
          <w:rFonts w:ascii="Book Antiqua" w:hAnsi="Book Antiqua" w:cs="Book Antiqua"/>
          <w:color w:val="000000" w:themeColor="text1"/>
          <w:lang w:eastAsia="zh-CN"/>
        </w:rPr>
        <w:t>,</w:t>
      </w:r>
      <w:r w:rsidR="00303936" w:rsidRPr="00ED44A8">
        <w:rPr>
          <w:rFonts w:ascii="Book Antiqua" w:eastAsia="Book Antiqua" w:hAnsi="Book Antiqua" w:cs="Book Antiqua"/>
          <w:color w:val="000000" w:themeColor="text1"/>
        </w:rPr>
        <w:t xml:space="preserve"> IL-6, and IL-8. </w:t>
      </w:r>
      <w:r w:rsidRPr="00ED44A8">
        <w:rPr>
          <w:rFonts w:ascii="Book Antiqua" w:eastAsia="Book Antiqua" w:hAnsi="Book Antiqua" w:cs="Book Antiqua"/>
          <w:color w:val="000000" w:themeColor="text1"/>
        </w:rPr>
        <w:t xml:space="preserve">CagA can also induce a marked IL-8 production, which is crucial to the recruitment of inflammatory cells </w:t>
      </w:r>
      <w:r w:rsidR="009220EE" w:rsidRPr="00ED44A8">
        <w:rPr>
          <w:rFonts w:ascii="Book Antiqua" w:eastAsia="Book Antiqua" w:hAnsi="Book Antiqua" w:cs="Book Antiqua"/>
          <w:color w:val="000000" w:themeColor="text1"/>
        </w:rPr>
        <w:t>and</w:t>
      </w:r>
      <w:r w:rsidRPr="00ED44A8">
        <w:rPr>
          <w:rFonts w:ascii="Book Antiqua" w:eastAsia="Book Antiqua" w:hAnsi="Book Antiqua" w:cs="Book Antiqua"/>
          <w:color w:val="000000" w:themeColor="text1"/>
        </w:rPr>
        <w:t xml:space="preserve"> reactive oxygen species (ROS) production. Additionally, </w:t>
      </w:r>
      <w:r w:rsidR="00CA1D47" w:rsidRPr="00ED44A8">
        <w:rPr>
          <w:rFonts w:ascii="Book Antiqua" w:eastAsia="Book Antiqua" w:hAnsi="Book Antiqua" w:cs="Book Antiqua"/>
          <w:color w:val="000000" w:themeColor="text1"/>
        </w:rPr>
        <w:t xml:space="preserve">the contribution of </w:t>
      </w:r>
      <w:r w:rsidRPr="00ED44A8">
        <w:rPr>
          <w:rFonts w:ascii="Book Antiqua" w:eastAsia="Book Antiqua" w:hAnsi="Book Antiqua" w:cs="Book Antiqua"/>
          <w:i/>
          <w:iCs/>
          <w:color w:val="000000" w:themeColor="text1"/>
        </w:rPr>
        <w:t>H. pylori</w:t>
      </w:r>
      <w:r w:rsidRPr="00ED44A8">
        <w:rPr>
          <w:rFonts w:ascii="Book Antiqua" w:eastAsia="Book Antiqua" w:hAnsi="Book Antiqua" w:cs="Book Antiqua"/>
          <w:color w:val="000000" w:themeColor="text1"/>
        </w:rPr>
        <w:t xml:space="preserve"> </w:t>
      </w:r>
      <w:r w:rsidR="00B30674" w:rsidRPr="00ED44A8">
        <w:rPr>
          <w:rFonts w:ascii="Book Antiqua" w:eastAsia="Book Antiqua" w:hAnsi="Book Antiqua" w:cs="Book Antiqua"/>
          <w:color w:val="000000" w:themeColor="text1"/>
        </w:rPr>
        <w:t>to an inflammatory milieu</w:t>
      </w:r>
      <w:r w:rsidR="00CA1D47" w:rsidRPr="00ED44A8">
        <w:rPr>
          <w:rFonts w:ascii="Book Antiqua" w:eastAsia="Book Antiqua" w:hAnsi="Book Antiqua" w:cs="Book Antiqua"/>
          <w:color w:val="000000" w:themeColor="text1"/>
        </w:rPr>
        <w:t xml:space="preserve"> is supported by </w:t>
      </w:r>
      <w:r w:rsidR="009220EE" w:rsidRPr="00ED44A8">
        <w:rPr>
          <w:rFonts w:ascii="Book Antiqua" w:eastAsia="Book Antiqua" w:hAnsi="Book Antiqua" w:cs="Book Antiqua"/>
          <w:color w:val="000000" w:themeColor="text1"/>
        </w:rPr>
        <w:t>its</w:t>
      </w:r>
      <w:r w:rsidR="00CA1D47" w:rsidRPr="00ED44A8">
        <w:rPr>
          <w:rFonts w:ascii="Book Antiqua" w:eastAsia="Book Antiqua" w:hAnsi="Book Antiqua" w:cs="Book Antiqua"/>
          <w:color w:val="000000" w:themeColor="text1"/>
        </w:rPr>
        <w:t xml:space="preserve"> induction of </w:t>
      </w:r>
      <w:r w:rsidR="009220EE" w:rsidRPr="00ED44A8">
        <w:rPr>
          <w:rFonts w:ascii="Book Antiqua" w:eastAsia="Book Antiqua" w:hAnsi="Book Antiqua" w:cs="Book Antiqua"/>
          <w:color w:val="000000" w:themeColor="text1"/>
        </w:rPr>
        <w:t>cyclooxygenase 2 (</w:t>
      </w:r>
      <w:r w:rsidRPr="00ED44A8">
        <w:rPr>
          <w:rFonts w:ascii="Book Antiqua" w:eastAsia="Book Antiqua" w:hAnsi="Book Antiqua" w:cs="Book Antiqua"/>
          <w:color w:val="000000" w:themeColor="text1"/>
        </w:rPr>
        <w:t>COX-2</w:t>
      </w:r>
      <w:r w:rsidR="009220EE"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 and inducible nitric oxide synthase transcription, </w:t>
      </w:r>
      <w:r w:rsidR="009220EE" w:rsidRPr="00ED44A8">
        <w:rPr>
          <w:rFonts w:ascii="Book Antiqua" w:eastAsia="Book Antiqua" w:hAnsi="Book Antiqua" w:cs="Book Antiqua"/>
          <w:color w:val="000000" w:themeColor="text1"/>
        </w:rPr>
        <w:t>which lead to enhanced production of inflammatory mediators</w:t>
      </w:r>
      <w:r w:rsidR="00CA1D47" w:rsidRPr="00ED44A8">
        <w:rPr>
          <w:rFonts w:ascii="Book Antiqua" w:eastAsia="Book Antiqua" w:hAnsi="Book Antiqua" w:cs="Book Antiqua"/>
          <w:color w:val="000000" w:themeColor="text1"/>
        </w:rPr>
        <w:t xml:space="preserve"> </w:t>
      </w:r>
      <w:r w:rsidRPr="00ED44A8">
        <w:rPr>
          <w:rFonts w:ascii="Book Antiqua" w:eastAsia="Book Antiqua" w:hAnsi="Book Antiqua" w:cs="Book Antiqua"/>
          <w:color w:val="000000" w:themeColor="text1"/>
        </w:rPr>
        <w:t>prostaglandin E2 and nitric oxide</w:t>
      </w:r>
      <w:r w:rsidR="009220EE" w:rsidRPr="00ED44A8">
        <w:rPr>
          <w:rFonts w:ascii="Book Antiqua" w:eastAsia="Book Antiqua" w:hAnsi="Book Antiqua" w:cs="Book Antiqua"/>
          <w:color w:val="000000" w:themeColor="text1"/>
        </w:rPr>
        <w:t>, respectively</w:t>
      </w:r>
      <w:r w:rsidRPr="00ED44A8">
        <w:rPr>
          <w:rFonts w:ascii="Book Antiqua" w:eastAsia="Book Antiqua" w:hAnsi="Book Antiqua" w:cs="Book Antiqua"/>
          <w:color w:val="000000" w:themeColor="text1"/>
          <w:vertAlign w:val="superscript"/>
        </w:rPr>
        <w:t>[</w:t>
      </w:r>
      <w:r w:rsidR="00463AB4" w:rsidRPr="00ED44A8">
        <w:rPr>
          <w:rFonts w:ascii="Book Antiqua" w:hAnsi="Book Antiqua" w:cs="Book Antiqua"/>
          <w:color w:val="000000" w:themeColor="text1"/>
          <w:vertAlign w:val="superscript"/>
          <w:lang w:eastAsia="zh-CN"/>
        </w:rPr>
        <w:t>31-33</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w:t>
      </w:r>
    </w:p>
    <w:p w14:paraId="12965531" w14:textId="3DF2651A" w:rsidR="00A77B3E" w:rsidRPr="00ED44A8" w:rsidRDefault="00D056B1" w:rsidP="00B852C5">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t xml:space="preserve">However, the earliest activation of proinflammatory pathways is associated with the sensing </w:t>
      </w:r>
      <w:r w:rsidR="00841562" w:rsidRPr="00ED44A8">
        <w:rPr>
          <w:rFonts w:ascii="Book Antiqua" w:eastAsia="Book Antiqua" w:hAnsi="Book Antiqua" w:cs="Book Antiqua"/>
          <w:color w:val="000000" w:themeColor="text1"/>
        </w:rPr>
        <w:t xml:space="preserve">capacity </w:t>
      </w:r>
      <w:r w:rsidRPr="00ED44A8">
        <w:rPr>
          <w:rFonts w:ascii="Book Antiqua" w:eastAsia="Book Antiqua" w:hAnsi="Book Antiqua" w:cs="Book Antiqua"/>
          <w:color w:val="000000" w:themeColor="text1"/>
        </w:rPr>
        <w:t xml:space="preserve">of the innate immune response </w:t>
      </w:r>
      <w:r w:rsidR="00841562" w:rsidRPr="00ED44A8">
        <w:rPr>
          <w:rFonts w:ascii="Book Antiqua" w:eastAsia="Book Antiqua" w:hAnsi="Book Antiqua" w:cs="Book Antiqua"/>
          <w:i/>
          <w:iCs/>
          <w:color w:val="000000" w:themeColor="text1"/>
        </w:rPr>
        <w:t xml:space="preserve">via </w:t>
      </w:r>
      <w:r w:rsidR="00CA1D47" w:rsidRPr="00ED44A8">
        <w:rPr>
          <w:rFonts w:ascii="Book Antiqua" w:eastAsia="Book Antiqua" w:hAnsi="Book Antiqua" w:cs="Book Antiqua"/>
          <w:color w:val="000000" w:themeColor="text1"/>
        </w:rPr>
        <w:t xml:space="preserve">pattern recognition receptors (PRRs), which can recognize </w:t>
      </w:r>
      <w:r w:rsidRPr="00ED44A8">
        <w:rPr>
          <w:rFonts w:ascii="Book Antiqua" w:eastAsia="Book Antiqua" w:hAnsi="Book Antiqua" w:cs="Book Antiqua"/>
          <w:color w:val="000000" w:themeColor="text1"/>
        </w:rPr>
        <w:t>evolutionarily</w:t>
      </w:r>
      <w:r w:rsidR="00841562"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conserved structures found on pathogens, termed </w:t>
      </w:r>
      <w:r w:rsidR="00CA1D47" w:rsidRPr="00ED44A8">
        <w:rPr>
          <w:rFonts w:ascii="Book Antiqua" w:eastAsia="Book Antiqua" w:hAnsi="Book Antiqua" w:cs="Book Antiqua"/>
          <w:color w:val="000000" w:themeColor="text1"/>
        </w:rPr>
        <w:t>pathogen-associated molecular patterns (PAMPs)</w:t>
      </w:r>
      <w:r w:rsidR="009B24BF" w:rsidRPr="00ED44A8">
        <w:rPr>
          <w:rFonts w:ascii="Book Antiqua" w:eastAsia="Book Antiqua" w:hAnsi="Book Antiqua" w:cs="Book Antiqua"/>
          <w:color w:val="000000" w:themeColor="text1"/>
          <w:vertAlign w:val="superscript"/>
        </w:rPr>
        <w:t>[</w:t>
      </w:r>
      <w:r w:rsidR="00463AB4" w:rsidRPr="00ED44A8">
        <w:rPr>
          <w:rFonts w:ascii="Book Antiqua" w:eastAsia="Book Antiqua" w:hAnsi="Book Antiqua" w:cs="Book Antiqua"/>
          <w:color w:val="000000" w:themeColor="text1"/>
          <w:vertAlign w:val="superscript"/>
        </w:rPr>
        <w:t>34</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w:t>
      </w:r>
      <w:r w:rsidR="004127DC" w:rsidRPr="00ED44A8">
        <w:rPr>
          <w:rFonts w:ascii="Book Antiqua" w:eastAsia="Book Antiqua" w:hAnsi="Book Antiqua" w:cs="Book Antiqua"/>
          <w:color w:val="000000" w:themeColor="text1"/>
        </w:rPr>
        <w:t>Of note,</w:t>
      </w:r>
      <w:r w:rsidRPr="00ED44A8">
        <w:rPr>
          <w:rFonts w:ascii="Book Antiqua" w:eastAsia="Book Antiqua" w:hAnsi="Book Antiqua" w:cs="Book Antiqua"/>
          <w:color w:val="000000" w:themeColor="text1"/>
        </w:rPr>
        <w:t xml:space="preserve"> PRRs can also recognize many structures known as alarmins, or da</w:t>
      </w:r>
      <w:r w:rsidR="004127DC" w:rsidRPr="00ED44A8">
        <w:rPr>
          <w:rFonts w:ascii="Book Antiqua" w:eastAsia="Book Antiqua" w:hAnsi="Book Antiqua" w:cs="Book Antiqua"/>
          <w:color w:val="000000" w:themeColor="text1"/>
        </w:rPr>
        <w:t>mage</w:t>
      </w:r>
      <w:r w:rsidRPr="00ED44A8">
        <w:rPr>
          <w:rFonts w:ascii="Book Antiqua" w:eastAsia="Book Antiqua" w:hAnsi="Book Antiqua" w:cs="Book Antiqua"/>
          <w:color w:val="000000" w:themeColor="text1"/>
        </w:rPr>
        <w:t>-associated molecular pattern</w:t>
      </w:r>
      <w:r w:rsidR="004127DC" w:rsidRPr="00ED44A8">
        <w:rPr>
          <w:rFonts w:ascii="Book Antiqua" w:eastAsia="Book Antiqua" w:hAnsi="Book Antiqua" w:cs="Book Antiqua"/>
          <w:color w:val="000000" w:themeColor="text1"/>
        </w:rPr>
        <w:t xml:space="preserve">s </w:t>
      </w:r>
      <w:r w:rsidRPr="00ED44A8">
        <w:rPr>
          <w:rFonts w:ascii="Book Antiqua" w:eastAsia="Book Antiqua" w:hAnsi="Book Antiqua" w:cs="Book Antiqua"/>
          <w:color w:val="000000" w:themeColor="text1"/>
        </w:rPr>
        <w:t xml:space="preserve">(DAMPs), </w:t>
      </w:r>
      <w:r w:rsidR="004A3065" w:rsidRPr="00ED44A8">
        <w:rPr>
          <w:rFonts w:ascii="Book Antiqua" w:eastAsia="Book Antiqua" w:hAnsi="Book Antiqua" w:cs="Book Antiqua"/>
          <w:color w:val="000000" w:themeColor="text1"/>
        </w:rPr>
        <w:t>which are associated with cellular</w:t>
      </w:r>
      <w:r w:rsidRPr="00ED44A8">
        <w:rPr>
          <w:rFonts w:ascii="Book Antiqua" w:eastAsia="Book Antiqua" w:hAnsi="Book Antiqua" w:cs="Book Antiqua"/>
          <w:color w:val="000000" w:themeColor="text1"/>
        </w:rPr>
        <w:t xml:space="preserve"> necrosis in </w:t>
      </w:r>
      <w:r w:rsidR="00475E01" w:rsidRPr="00ED44A8">
        <w:rPr>
          <w:rFonts w:ascii="Book Antiqua" w:eastAsia="Book Antiqua" w:hAnsi="Book Antiqua" w:cs="Book Antiqua"/>
          <w:color w:val="000000" w:themeColor="text1"/>
        </w:rPr>
        <w:t>the setting of</w:t>
      </w:r>
      <w:r w:rsidRPr="00ED44A8">
        <w:rPr>
          <w:rFonts w:ascii="Book Antiqua" w:eastAsia="Book Antiqua" w:hAnsi="Book Antiqua" w:cs="Book Antiqua"/>
          <w:color w:val="000000" w:themeColor="text1"/>
        </w:rPr>
        <w:t xml:space="preserve"> noxious stimuli</w:t>
      </w:r>
      <w:r w:rsidR="00475E01" w:rsidRPr="00ED44A8">
        <w:rPr>
          <w:rFonts w:ascii="Book Antiqua" w:eastAsia="Book Antiqua" w:hAnsi="Book Antiqua" w:cs="Book Antiqua"/>
          <w:color w:val="000000" w:themeColor="text1"/>
        </w:rPr>
        <w:t xml:space="preserve"> such as </w:t>
      </w:r>
      <w:r w:rsidRPr="00ED44A8">
        <w:rPr>
          <w:rFonts w:ascii="Book Antiqua" w:eastAsia="Book Antiqua" w:hAnsi="Book Antiqua" w:cs="Book Antiqua"/>
          <w:color w:val="000000" w:themeColor="text1"/>
        </w:rPr>
        <w:t>inflammation</w:t>
      </w:r>
      <w:r w:rsidRPr="00ED44A8">
        <w:rPr>
          <w:rFonts w:ascii="Book Antiqua" w:eastAsia="Book Antiqua" w:hAnsi="Book Antiqua" w:cs="Book Antiqua"/>
          <w:color w:val="000000" w:themeColor="text1"/>
          <w:vertAlign w:val="superscript"/>
        </w:rPr>
        <w:t>[3</w:t>
      </w:r>
      <w:r w:rsidR="007E6752" w:rsidRPr="00ED44A8">
        <w:rPr>
          <w:rFonts w:ascii="Book Antiqua" w:hAnsi="Book Antiqua" w:cs="Book Antiqua"/>
          <w:color w:val="000000" w:themeColor="text1"/>
          <w:vertAlign w:val="superscript"/>
          <w:lang w:eastAsia="zh-CN"/>
        </w:rPr>
        <w:t>5</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PRRs play a </w:t>
      </w:r>
      <w:r w:rsidR="00FB0E8F" w:rsidRPr="00ED44A8">
        <w:rPr>
          <w:rFonts w:ascii="Book Antiqua" w:eastAsia="Book Antiqua" w:hAnsi="Book Antiqua" w:cs="Book Antiqua"/>
          <w:color w:val="000000" w:themeColor="text1"/>
        </w:rPr>
        <w:t xml:space="preserve">pivotal </w:t>
      </w:r>
      <w:r w:rsidRPr="00ED44A8">
        <w:rPr>
          <w:rFonts w:ascii="Book Antiqua" w:eastAsia="Book Antiqua" w:hAnsi="Book Antiqua" w:cs="Book Antiqua"/>
          <w:color w:val="000000" w:themeColor="text1"/>
        </w:rPr>
        <w:t xml:space="preserve">role in the inflammatory response to </w:t>
      </w:r>
      <w:r w:rsidRPr="00ED44A8">
        <w:rPr>
          <w:rFonts w:ascii="Book Antiqua" w:eastAsia="Book Antiqua" w:hAnsi="Book Antiqua" w:cs="Book Antiqua"/>
          <w:i/>
          <w:iCs/>
          <w:color w:val="000000" w:themeColor="text1"/>
        </w:rPr>
        <w:t>H. pylori</w:t>
      </w:r>
      <w:r w:rsidRPr="00ED44A8">
        <w:rPr>
          <w:rFonts w:ascii="Book Antiqua" w:eastAsia="Book Antiqua" w:hAnsi="Book Antiqua" w:cs="Book Antiqua"/>
          <w:color w:val="000000" w:themeColor="text1"/>
        </w:rPr>
        <w:t xml:space="preserve"> infection by recognizing both PAMPs and DAMPs</w:t>
      </w:r>
      <w:r w:rsidR="00FB0E8F"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 </w:t>
      </w:r>
      <w:r w:rsidR="00FB0E8F" w:rsidRPr="00ED44A8">
        <w:rPr>
          <w:rFonts w:ascii="Book Antiqua" w:eastAsia="Book Antiqua" w:hAnsi="Book Antiqua" w:cs="Book Antiqua"/>
          <w:color w:val="000000" w:themeColor="text1"/>
        </w:rPr>
        <w:t>A</w:t>
      </w:r>
      <w:r w:rsidRPr="00ED44A8">
        <w:rPr>
          <w:rFonts w:ascii="Book Antiqua" w:eastAsia="Book Antiqua" w:hAnsi="Book Antiqua" w:cs="Book Antiqua"/>
          <w:color w:val="000000" w:themeColor="text1"/>
        </w:rPr>
        <w:t xml:space="preserve"> compelling body of evidence supports the relevance of several P</w:t>
      </w:r>
      <w:r w:rsidR="00F1022D">
        <w:rPr>
          <w:rFonts w:ascii="Book Antiqua" w:eastAsia="Book Antiqua" w:hAnsi="Book Antiqua" w:cs="Book Antiqua"/>
          <w:color w:val="000000" w:themeColor="text1"/>
        </w:rPr>
        <w:t>R</w:t>
      </w:r>
      <w:r w:rsidRPr="00ED44A8">
        <w:rPr>
          <w:rFonts w:ascii="Book Antiqua" w:eastAsia="Book Antiqua" w:hAnsi="Book Antiqua" w:cs="Book Antiqua"/>
          <w:color w:val="000000" w:themeColor="text1"/>
        </w:rPr>
        <w:t>Rs</w:t>
      </w:r>
      <w:r w:rsidR="0033511C" w:rsidRPr="00ED44A8">
        <w:rPr>
          <w:rFonts w:ascii="Book Antiqua" w:eastAsia="Book Antiqua" w:hAnsi="Book Antiqua" w:cs="Book Antiqua"/>
          <w:color w:val="000000" w:themeColor="text1"/>
        </w:rPr>
        <w:t xml:space="preserve"> in the immune response to </w:t>
      </w:r>
      <w:r w:rsidR="0033511C" w:rsidRPr="00ED44A8">
        <w:rPr>
          <w:rFonts w:ascii="Book Antiqua" w:eastAsia="Book Antiqua" w:hAnsi="Book Antiqua" w:cs="Book Antiqua"/>
          <w:i/>
          <w:iCs/>
          <w:color w:val="000000" w:themeColor="text1"/>
        </w:rPr>
        <w:t>H. pylori</w:t>
      </w:r>
      <w:r w:rsidR="00FB0E8F"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 including Toll-like receptors, NOD-like receptors, RIG-I-like receptors, C-type lectin receptors, and more recently the RAGE</w:t>
      </w:r>
      <w:r w:rsidRPr="00ED44A8">
        <w:rPr>
          <w:rFonts w:ascii="Book Antiqua" w:eastAsia="Book Antiqua" w:hAnsi="Book Antiqua" w:cs="Book Antiqua"/>
          <w:color w:val="000000" w:themeColor="text1"/>
          <w:vertAlign w:val="superscript"/>
        </w:rPr>
        <w:t>[3</w:t>
      </w:r>
      <w:r w:rsidR="007E6752" w:rsidRPr="00ED44A8">
        <w:rPr>
          <w:rFonts w:ascii="Book Antiqua" w:hAnsi="Book Antiqua" w:cs="Book Antiqua"/>
          <w:color w:val="000000" w:themeColor="text1"/>
          <w:vertAlign w:val="superscript"/>
          <w:lang w:eastAsia="zh-CN"/>
        </w:rPr>
        <w:t>6</w:t>
      </w:r>
      <w:r w:rsidR="00556A70" w:rsidRPr="00ED44A8">
        <w:rPr>
          <w:rFonts w:ascii="Book Antiqua" w:hAnsi="Book Antiqua" w:cs="Book Antiqua"/>
          <w:color w:val="000000" w:themeColor="text1"/>
          <w:vertAlign w:val="superscript"/>
          <w:lang w:eastAsia="zh-CN"/>
        </w:rPr>
        <w:t>,37</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w:t>
      </w:r>
    </w:p>
    <w:p w14:paraId="2C4EECF4" w14:textId="77777777" w:rsidR="00316D5A" w:rsidRPr="00ED44A8" w:rsidRDefault="00316D5A" w:rsidP="00B852C5">
      <w:pPr>
        <w:spacing w:line="360" w:lineRule="auto"/>
        <w:jc w:val="both"/>
        <w:rPr>
          <w:rFonts w:ascii="Book Antiqua" w:hAnsi="Book Antiqua" w:cs="Book Antiqua"/>
          <w:b/>
          <w:bCs/>
          <w:color w:val="000000" w:themeColor="text1"/>
          <w:lang w:eastAsia="zh-CN"/>
        </w:rPr>
      </w:pPr>
    </w:p>
    <w:p w14:paraId="6AE5104C" w14:textId="77777777" w:rsidR="00A77B3E" w:rsidRPr="00ED44A8" w:rsidRDefault="00D056B1" w:rsidP="00B852C5">
      <w:pPr>
        <w:spacing w:line="360" w:lineRule="auto"/>
        <w:jc w:val="both"/>
        <w:rPr>
          <w:rFonts w:ascii="Book Antiqua" w:hAnsi="Book Antiqua"/>
          <w:color w:val="000000" w:themeColor="text1"/>
          <w:u w:val="single"/>
          <w:lang w:eastAsia="zh-CN"/>
        </w:rPr>
      </w:pPr>
      <w:r w:rsidRPr="00ED44A8">
        <w:rPr>
          <w:rFonts w:ascii="Book Antiqua" w:eastAsia="Book Antiqua" w:hAnsi="Book Antiqua" w:cs="Book Antiqua"/>
          <w:b/>
          <w:bCs/>
          <w:color w:val="000000" w:themeColor="text1"/>
          <w:u w:val="single"/>
        </w:rPr>
        <w:t>THE RAGE AXIS</w:t>
      </w:r>
    </w:p>
    <w:p w14:paraId="70AF34A2" w14:textId="07263728"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color w:val="000000" w:themeColor="text1"/>
        </w:rPr>
        <w:t xml:space="preserve">RAGE was initially recognized </w:t>
      </w:r>
      <w:r w:rsidR="0033511C" w:rsidRPr="00ED44A8">
        <w:rPr>
          <w:rFonts w:ascii="Book Antiqua" w:eastAsia="Book Antiqua" w:hAnsi="Book Antiqua" w:cs="Book Antiqua"/>
          <w:color w:val="000000" w:themeColor="text1"/>
        </w:rPr>
        <w:t xml:space="preserve">due to </w:t>
      </w:r>
      <w:r w:rsidRPr="00ED44A8">
        <w:rPr>
          <w:rFonts w:ascii="Book Antiqua" w:eastAsia="Book Antiqua" w:hAnsi="Book Antiqua" w:cs="Book Antiqua"/>
          <w:color w:val="000000" w:themeColor="text1"/>
        </w:rPr>
        <w:t>its ability to bind advanced gly</w:t>
      </w:r>
      <w:r w:rsidR="0084356E" w:rsidRPr="00ED44A8">
        <w:rPr>
          <w:rFonts w:ascii="Book Antiqua" w:eastAsia="Book Antiqua" w:hAnsi="Book Antiqua" w:cs="Book Antiqua"/>
          <w:color w:val="000000" w:themeColor="text1"/>
        </w:rPr>
        <w:t xml:space="preserve">cation </w:t>
      </w:r>
      <w:r w:rsidRPr="00ED44A8">
        <w:rPr>
          <w:rFonts w:ascii="Book Antiqua" w:eastAsia="Book Antiqua" w:hAnsi="Book Antiqua" w:cs="Book Antiqua"/>
          <w:color w:val="000000" w:themeColor="text1"/>
        </w:rPr>
        <w:t xml:space="preserve">end products (AGEs). AGEs are a wide and </w:t>
      </w:r>
      <w:r w:rsidR="009B24BF" w:rsidRPr="00ED44A8">
        <w:rPr>
          <w:rFonts w:ascii="Book Antiqua" w:eastAsia="Book Antiqua" w:hAnsi="Book Antiqua" w:cs="Book Antiqua"/>
          <w:color w:val="000000" w:themeColor="text1"/>
        </w:rPr>
        <w:t xml:space="preserve">diverse </w:t>
      </w:r>
      <w:r w:rsidRPr="00ED44A8">
        <w:rPr>
          <w:rFonts w:ascii="Book Antiqua" w:eastAsia="Book Antiqua" w:hAnsi="Book Antiqua" w:cs="Book Antiqua"/>
          <w:color w:val="000000" w:themeColor="text1"/>
        </w:rPr>
        <w:t xml:space="preserve">group of </w:t>
      </w:r>
      <w:r w:rsidR="009B24BF" w:rsidRPr="00ED44A8">
        <w:rPr>
          <w:rFonts w:ascii="Book Antiqua" w:eastAsia="Book Antiqua" w:hAnsi="Book Antiqua" w:cs="Book Antiqua"/>
          <w:color w:val="000000" w:themeColor="text1"/>
        </w:rPr>
        <w:t>molecules</w:t>
      </w:r>
      <w:r w:rsidRPr="00ED44A8">
        <w:rPr>
          <w:rFonts w:ascii="Book Antiqua" w:eastAsia="Book Antiqua" w:hAnsi="Book Antiqua" w:cs="Book Antiqua"/>
          <w:color w:val="000000" w:themeColor="text1"/>
        </w:rPr>
        <w:t xml:space="preserve"> derived </w:t>
      </w:r>
      <w:r w:rsidR="00F30299" w:rsidRPr="00ED44A8">
        <w:rPr>
          <w:rFonts w:ascii="Book Antiqua" w:eastAsia="Book Antiqua" w:hAnsi="Book Antiqua" w:cs="Book Antiqua"/>
          <w:i/>
          <w:iCs/>
          <w:color w:val="000000" w:themeColor="text1"/>
        </w:rPr>
        <w:t xml:space="preserve">via </w:t>
      </w:r>
      <w:r w:rsidRPr="00ED44A8">
        <w:rPr>
          <w:rFonts w:ascii="Book Antiqua" w:eastAsia="Book Antiqua" w:hAnsi="Book Antiqua" w:cs="Book Antiqua"/>
          <w:color w:val="000000" w:themeColor="text1"/>
        </w:rPr>
        <w:t xml:space="preserve">structural modifications of proteins, lipids, and nucleic acids, which </w:t>
      </w:r>
      <w:r w:rsidR="00F30299" w:rsidRPr="00ED44A8">
        <w:rPr>
          <w:rFonts w:ascii="Book Antiqua" w:eastAsia="Book Antiqua" w:hAnsi="Book Antiqua" w:cs="Book Antiqua"/>
          <w:color w:val="000000" w:themeColor="text1"/>
        </w:rPr>
        <w:t xml:space="preserve">all </w:t>
      </w:r>
      <w:r w:rsidRPr="00ED44A8">
        <w:rPr>
          <w:rFonts w:ascii="Book Antiqua" w:eastAsia="Book Antiqua" w:hAnsi="Book Antiqua" w:cs="Book Antiqua"/>
          <w:color w:val="000000" w:themeColor="text1"/>
        </w:rPr>
        <w:t>become non-enzymatically glycated by reducing sugars</w:t>
      </w:r>
      <w:r w:rsidRPr="00ED44A8">
        <w:rPr>
          <w:rFonts w:ascii="Book Antiqua" w:eastAsia="Book Antiqua" w:hAnsi="Book Antiqua" w:cs="Book Antiqua"/>
          <w:color w:val="000000" w:themeColor="text1"/>
          <w:vertAlign w:val="superscript"/>
        </w:rPr>
        <w:t>[</w:t>
      </w:r>
      <w:r w:rsidR="00556A70" w:rsidRPr="00ED44A8">
        <w:rPr>
          <w:rFonts w:ascii="Book Antiqua" w:eastAsia="Book Antiqua" w:hAnsi="Book Antiqua" w:cs="Book Antiqua"/>
          <w:color w:val="000000" w:themeColor="text1"/>
          <w:vertAlign w:val="superscript"/>
        </w:rPr>
        <w:t>38</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w:t>
      </w:r>
    </w:p>
    <w:p w14:paraId="0C8322F7" w14:textId="372647A4" w:rsidR="00A77B3E" w:rsidRPr="00ED44A8" w:rsidRDefault="00D056B1" w:rsidP="00B852C5">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t xml:space="preserve">RAGE is a member of the immunoglobulin (Ig) superfamily. The human RAGE gene is </w:t>
      </w:r>
      <w:r w:rsidR="009B24BF" w:rsidRPr="00ED44A8">
        <w:rPr>
          <w:rFonts w:ascii="Book Antiqua" w:eastAsia="Book Antiqua" w:hAnsi="Book Antiqua" w:cs="Book Antiqua"/>
          <w:color w:val="000000" w:themeColor="text1"/>
        </w:rPr>
        <w:t>located on chromosome 6p21.3, in the</w:t>
      </w:r>
      <w:r w:rsidR="009B24BF" w:rsidRPr="00ED44A8">
        <w:rPr>
          <w:rFonts w:ascii="Book Antiqua" w:hAnsi="Book Antiqua"/>
          <w:color w:val="000000" w:themeColor="text1"/>
        </w:rPr>
        <w:t xml:space="preserve"> </w:t>
      </w:r>
      <w:r w:rsidR="009B24BF" w:rsidRPr="00ED44A8">
        <w:rPr>
          <w:rFonts w:ascii="Book Antiqua" w:eastAsia="Book Antiqua" w:hAnsi="Book Antiqua" w:cs="Book Antiqua"/>
          <w:color w:val="000000" w:themeColor="text1"/>
        </w:rPr>
        <w:t xml:space="preserve">class II/III junction of </w:t>
      </w:r>
      <w:r w:rsidR="00546A7B" w:rsidRPr="00ED44A8">
        <w:rPr>
          <w:rFonts w:ascii="Book Antiqua" w:eastAsia="Book Antiqua" w:hAnsi="Book Antiqua" w:cs="Book Antiqua"/>
          <w:color w:val="000000" w:themeColor="text1"/>
        </w:rPr>
        <w:t xml:space="preserve">the </w:t>
      </w:r>
      <w:r w:rsidR="009B24BF" w:rsidRPr="00ED44A8">
        <w:rPr>
          <w:rFonts w:ascii="Book Antiqua" w:eastAsia="Book Antiqua" w:hAnsi="Book Antiqua" w:cs="Book Antiqua"/>
          <w:color w:val="000000" w:themeColor="text1"/>
        </w:rPr>
        <w:t>major histocompatibility complex locus</w:t>
      </w:r>
      <w:r w:rsidRPr="00ED44A8">
        <w:rPr>
          <w:rFonts w:ascii="Book Antiqua" w:eastAsia="Book Antiqua" w:hAnsi="Book Antiqua" w:cs="Book Antiqua"/>
          <w:color w:val="000000" w:themeColor="text1"/>
        </w:rPr>
        <w:t xml:space="preserve"> and</w:t>
      </w:r>
      <w:r w:rsidR="009B24BF" w:rsidRPr="00ED44A8">
        <w:rPr>
          <w:rFonts w:ascii="Book Antiqua" w:eastAsia="Book Antiqua" w:hAnsi="Book Antiqua" w:cs="Book Antiqua"/>
          <w:color w:val="000000" w:themeColor="text1"/>
        </w:rPr>
        <w:t xml:space="preserve"> </w:t>
      </w:r>
      <w:r w:rsidR="00546A7B" w:rsidRPr="00ED44A8">
        <w:rPr>
          <w:rFonts w:ascii="Book Antiqua" w:eastAsia="Book Antiqua" w:hAnsi="Book Antiqua" w:cs="Book Antiqua"/>
          <w:color w:val="000000" w:themeColor="text1"/>
        </w:rPr>
        <w:t xml:space="preserve">lies </w:t>
      </w:r>
      <w:r w:rsidR="009B24BF" w:rsidRPr="00ED44A8">
        <w:rPr>
          <w:rFonts w:ascii="Book Antiqua" w:eastAsia="Book Antiqua" w:hAnsi="Book Antiqua" w:cs="Book Antiqua"/>
          <w:color w:val="000000" w:themeColor="text1"/>
        </w:rPr>
        <w:t xml:space="preserve">adjacent </w:t>
      </w:r>
      <w:r w:rsidRPr="00ED44A8">
        <w:rPr>
          <w:rFonts w:ascii="Book Antiqua" w:eastAsia="Book Antiqua" w:hAnsi="Book Antiqua" w:cs="Book Antiqua"/>
          <w:color w:val="000000" w:themeColor="text1"/>
        </w:rPr>
        <w:t xml:space="preserve">to the homeobox gene </w:t>
      </w:r>
      <w:r w:rsidRPr="0004236F">
        <w:rPr>
          <w:rFonts w:ascii="Book Antiqua" w:eastAsia="Book Antiqua" w:hAnsi="Book Antiqua" w:cs="Book Antiqua"/>
          <w:i/>
          <w:iCs/>
          <w:color w:val="000000" w:themeColor="text1"/>
        </w:rPr>
        <w:t>HOX12</w:t>
      </w:r>
      <w:r w:rsidRPr="00ED44A8">
        <w:rPr>
          <w:rFonts w:ascii="Book Antiqua" w:eastAsia="Book Antiqua" w:hAnsi="Book Antiqua" w:cs="Book Antiqua"/>
          <w:color w:val="000000" w:themeColor="text1"/>
        </w:rPr>
        <w:t>. The mature RAGE protein is 404 amino</w:t>
      </w:r>
      <w:r w:rsidR="00546A7B" w:rsidRPr="00ED44A8">
        <w:rPr>
          <w:rFonts w:ascii="Book Antiqua" w:eastAsia="Book Antiqua" w:hAnsi="Book Antiqua" w:cs="Book Antiqua"/>
          <w:color w:val="000000" w:themeColor="text1"/>
        </w:rPr>
        <w:t xml:space="preserve"> </w:t>
      </w:r>
      <w:r w:rsidRPr="00ED44A8">
        <w:rPr>
          <w:rFonts w:ascii="Book Antiqua" w:eastAsia="Book Antiqua" w:hAnsi="Book Antiqua" w:cs="Book Antiqua"/>
          <w:color w:val="000000" w:themeColor="text1"/>
        </w:rPr>
        <w:t>acid</w:t>
      </w:r>
      <w:r w:rsidR="00AB759C" w:rsidRPr="00ED44A8">
        <w:rPr>
          <w:rFonts w:ascii="Book Antiqua" w:eastAsia="Book Antiqua" w:hAnsi="Book Antiqua" w:cs="Book Antiqua"/>
          <w:color w:val="000000" w:themeColor="text1"/>
        </w:rPr>
        <w:t>s</w:t>
      </w:r>
      <w:r w:rsidRPr="00ED44A8">
        <w:rPr>
          <w:rFonts w:ascii="Book Antiqua" w:eastAsia="Book Antiqua" w:hAnsi="Book Antiqua" w:cs="Book Antiqua"/>
          <w:color w:val="000000" w:themeColor="text1"/>
        </w:rPr>
        <w:t xml:space="preserve"> long</w:t>
      </w:r>
      <w:r w:rsidR="00AB759C" w:rsidRPr="00ED44A8">
        <w:rPr>
          <w:rFonts w:ascii="Book Antiqua" w:eastAsia="Book Antiqua" w:hAnsi="Book Antiqua" w:cs="Book Antiqua"/>
          <w:color w:val="000000" w:themeColor="text1"/>
        </w:rPr>
        <w:t xml:space="preserve"> with</w:t>
      </w:r>
      <w:r w:rsidR="009B24BF" w:rsidRPr="00ED44A8">
        <w:rPr>
          <w:rFonts w:ascii="Book Antiqua" w:eastAsia="Book Antiqua" w:hAnsi="Book Antiqua" w:cs="Book Antiqua"/>
          <w:color w:val="000000" w:themeColor="text1"/>
        </w:rPr>
        <w:t xml:space="preserve"> three major regions</w:t>
      </w:r>
      <w:r w:rsidRPr="00ED44A8">
        <w:rPr>
          <w:rFonts w:ascii="Book Antiqua" w:eastAsia="Book Antiqua" w:hAnsi="Book Antiqua" w:cs="Book Antiqua"/>
          <w:color w:val="000000" w:themeColor="text1"/>
        </w:rPr>
        <w:t xml:space="preserve">: </w:t>
      </w:r>
      <w:r w:rsidR="0013446C" w:rsidRPr="00ED44A8">
        <w:rPr>
          <w:rFonts w:ascii="Book Antiqua" w:hAnsi="Book Antiqua" w:cs="Book Antiqua"/>
          <w:color w:val="000000" w:themeColor="text1"/>
          <w:lang w:eastAsia="zh-CN"/>
        </w:rPr>
        <w:t xml:space="preserve">an </w:t>
      </w:r>
      <w:r w:rsidRPr="00ED44A8">
        <w:rPr>
          <w:rFonts w:ascii="Book Antiqua" w:eastAsia="Book Antiqua" w:hAnsi="Book Antiqua" w:cs="Book Antiqua"/>
          <w:color w:val="000000" w:themeColor="text1"/>
        </w:rPr>
        <w:t xml:space="preserve">extracellular </w:t>
      </w:r>
      <w:r w:rsidRPr="00ED44A8">
        <w:rPr>
          <w:rFonts w:ascii="Book Antiqua" w:eastAsia="Book Antiqua" w:hAnsi="Book Antiqua" w:cs="Book Antiqua"/>
          <w:color w:val="000000" w:themeColor="text1"/>
        </w:rPr>
        <w:lastRenderedPageBreak/>
        <w:t xml:space="preserve">segment, </w:t>
      </w:r>
      <w:r w:rsidR="0013446C" w:rsidRPr="00ED44A8">
        <w:rPr>
          <w:rFonts w:ascii="Book Antiqua" w:eastAsia="Book Antiqua" w:hAnsi="Book Antiqua" w:cs="Book Antiqua"/>
          <w:color w:val="000000" w:themeColor="text1"/>
        </w:rPr>
        <w:t xml:space="preserve">a </w:t>
      </w:r>
      <w:r w:rsidRPr="00ED44A8">
        <w:rPr>
          <w:rFonts w:ascii="Book Antiqua" w:eastAsia="Book Antiqua" w:hAnsi="Book Antiqua" w:cs="Book Antiqua"/>
          <w:color w:val="000000" w:themeColor="text1"/>
        </w:rPr>
        <w:t xml:space="preserve">transmembrane segment, and </w:t>
      </w:r>
      <w:r w:rsidR="0013446C" w:rsidRPr="00ED44A8">
        <w:rPr>
          <w:rFonts w:ascii="Book Antiqua" w:eastAsia="Book Antiqua" w:hAnsi="Book Antiqua" w:cs="Book Antiqua"/>
          <w:color w:val="000000" w:themeColor="text1"/>
        </w:rPr>
        <w:t xml:space="preserve">an </w:t>
      </w:r>
      <w:r w:rsidRPr="00ED44A8">
        <w:rPr>
          <w:rFonts w:ascii="Book Antiqua" w:eastAsia="Book Antiqua" w:hAnsi="Book Antiqua" w:cs="Book Antiqua"/>
          <w:color w:val="000000" w:themeColor="text1"/>
        </w:rPr>
        <w:t>intracellular segment</w:t>
      </w:r>
      <w:r w:rsidR="009B24BF" w:rsidRPr="00ED44A8">
        <w:rPr>
          <w:rFonts w:ascii="Book Antiqua" w:eastAsia="Book Antiqua" w:hAnsi="Book Antiqua" w:cs="Book Antiqua"/>
          <w:color w:val="000000" w:themeColor="text1"/>
        </w:rPr>
        <w:t xml:space="preserve">. </w:t>
      </w:r>
      <w:r w:rsidR="00AB759C" w:rsidRPr="00ED44A8">
        <w:rPr>
          <w:rFonts w:ascii="Book Antiqua" w:eastAsia="Book Antiqua" w:hAnsi="Book Antiqua" w:cs="Book Antiqua"/>
          <w:color w:val="000000" w:themeColor="text1"/>
        </w:rPr>
        <w:t>T</w:t>
      </w:r>
      <w:r w:rsidR="009B24BF" w:rsidRPr="00ED44A8">
        <w:rPr>
          <w:rFonts w:ascii="Book Antiqua" w:eastAsia="Book Antiqua" w:hAnsi="Book Antiqua" w:cs="Book Antiqua"/>
          <w:color w:val="000000" w:themeColor="text1"/>
        </w:rPr>
        <w:t>he extracellular segment</w:t>
      </w:r>
      <w:r w:rsidR="008646E5" w:rsidRPr="00ED44A8">
        <w:rPr>
          <w:rFonts w:ascii="Book Antiqua" w:hAnsi="Book Antiqua" w:cs="Book Antiqua"/>
          <w:color w:val="000000" w:themeColor="text1"/>
          <w:lang w:eastAsia="zh-CN"/>
        </w:rPr>
        <w:t xml:space="preserve"> </w:t>
      </w:r>
      <w:r w:rsidRPr="00ED44A8">
        <w:rPr>
          <w:rFonts w:ascii="Book Antiqua" w:eastAsia="Book Antiqua" w:hAnsi="Book Antiqua" w:cs="Book Antiqua"/>
          <w:color w:val="000000" w:themeColor="text1"/>
        </w:rPr>
        <w:t xml:space="preserve">of RAGE </w:t>
      </w:r>
      <w:r w:rsidR="009B24BF" w:rsidRPr="00ED44A8">
        <w:rPr>
          <w:rFonts w:ascii="Book Antiqua" w:eastAsia="Book Antiqua" w:hAnsi="Book Antiqua" w:cs="Book Antiqua"/>
          <w:color w:val="000000" w:themeColor="text1"/>
        </w:rPr>
        <w:t xml:space="preserve">is responsible for </w:t>
      </w:r>
      <w:r w:rsidR="005209D2" w:rsidRPr="00ED44A8">
        <w:rPr>
          <w:rFonts w:ascii="Book Antiqua" w:eastAsia="Book Antiqua" w:hAnsi="Book Antiqua" w:cs="Book Antiqua"/>
          <w:color w:val="000000" w:themeColor="text1"/>
        </w:rPr>
        <w:t xml:space="preserve">its </w:t>
      </w:r>
      <w:r w:rsidR="00AB759C" w:rsidRPr="00ED44A8">
        <w:rPr>
          <w:rFonts w:ascii="Book Antiqua" w:eastAsia="Book Antiqua" w:hAnsi="Book Antiqua" w:cs="Book Antiqua"/>
          <w:color w:val="000000" w:themeColor="text1"/>
        </w:rPr>
        <w:t xml:space="preserve">ligand binding capacity and has </w:t>
      </w:r>
      <w:r w:rsidRPr="00ED44A8">
        <w:rPr>
          <w:rFonts w:ascii="Book Antiqua" w:eastAsia="Book Antiqua" w:hAnsi="Book Antiqua" w:cs="Book Antiqua"/>
          <w:color w:val="000000" w:themeColor="text1"/>
        </w:rPr>
        <w:t xml:space="preserve">three </w:t>
      </w:r>
      <w:r w:rsidR="00EA3FF5" w:rsidRPr="00ED44A8">
        <w:rPr>
          <w:rFonts w:ascii="Book Antiqua" w:eastAsia="Book Antiqua" w:hAnsi="Book Antiqua" w:cs="Book Antiqua"/>
          <w:color w:val="000000" w:themeColor="text1"/>
        </w:rPr>
        <w:t>Ig</w:t>
      </w:r>
      <w:r w:rsidR="00AB759C" w:rsidRPr="00ED44A8">
        <w:rPr>
          <w:rFonts w:ascii="Book Antiqua" w:eastAsia="Book Antiqua" w:hAnsi="Book Antiqua" w:cs="Book Antiqua"/>
          <w:color w:val="000000" w:themeColor="text1"/>
        </w:rPr>
        <w:t xml:space="preserve"> domains, termed </w:t>
      </w:r>
      <w:r w:rsidRPr="00ED44A8">
        <w:rPr>
          <w:rFonts w:ascii="Book Antiqua" w:eastAsia="Book Antiqua" w:hAnsi="Book Antiqua" w:cs="Book Antiqua"/>
          <w:color w:val="000000" w:themeColor="text1"/>
        </w:rPr>
        <w:t>V-type, C1-type, and C2-type</w:t>
      </w:r>
      <w:r w:rsidRPr="00ED44A8">
        <w:rPr>
          <w:rFonts w:ascii="Book Antiqua" w:eastAsia="Book Antiqua" w:hAnsi="Book Antiqua" w:cs="Book Antiqua"/>
          <w:color w:val="000000" w:themeColor="text1"/>
          <w:vertAlign w:val="superscript"/>
        </w:rPr>
        <w:t>[</w:t>
      </w:r>
      <w:r w:rsidR="00556A70" w:rsidRPr="00ED44A8">
        <w:rPr>
          <w:rFonts w:ascii="Book Antiqua" w:eastAsia="Book Antiqua" w:hAnsi="Book Antiqua" w:cs="Book Antiqua"/>
          <w:color w:val="000000" w:themeColor="text1"/>
          <w:vertAlign w:val="superscript"/>
        </w:rPr>
        <w:t>39</w:t>
      </w:r>
      <w:r w:rsidRPr="00ED44A8">
        <w:rPr>
          <w:rFonts w:ascii="Book Antiqua" w:eastAsia="Book Antiqua" w:hAnsi="Book Antiqua" w:cs="Book Antiqua"/>
          <w:color w:val="000000" w:themeColor="text1"/>
          <w:vertAlign w:val="superscript"/>
        </w:rPr>
        <w:t>-</w:t>
      </w:r>
      <w:r w:rsidR="00463AB4" w:rsidRPr="00ED44A8">
        <w:rPr>
          <w:rFonts w:ascii="Book Antiqua" w:eastAsia="Book Antiqua" w:hAnsi="Book Antiqua" w:cs="Book Antiqua"/>
          <w:color w:val="000000" w:themeColor="text1"/>
          <w:vertAlign w:val="superscript"/>
        </w:rPr>
        <w:t>42</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w:t>
      </w:r>
    </w:p>
    <w:p w14:paraId="1DE117CD" w14:textId="21434FC6" w:rsidR="00A77B3E" w:rsidRPr="00ED44A8" w:rsidRDefault="00D056B1" w:rsidP="00B852C5">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t>The integrated structural unit of the V and C1 domain</w:t>
      </w:r>
      <w:r w:rsidR="005209D2" w:rsidRPr="00ED44A8">
        <w:rPr>
          <w:rFonts w:ascii="Book Antiqua" w:eastAsia="Book Antiqua" w:hAnsi="Book Antiqua" w:cs="Book Antiqua"/>
          <w:color w:val="000000" w:themeColor="text1"/>
        </w:rPr>
        <w:t>s</w:t>
      </w:r>
      <w:r w:rsidRPr="00ED44A8">
        <w:rPr>
          <w:rFonts w:ascii="Book Antiqua" w:eastAsia="Book Antiqua" w:hAnsi="Book Antiqua" w:cs="Book Antiqua"/>
          <w:color w:val="000000" w:themeColor="text1"/>
        </w:rPr>
        <w:t xml:space="preserve"> is primarily responsible for interactions with a diverse group of </w:t>
      </w:r>
      <w:r w:rsidR="003F3432" w:rsidRPr="00ED44A8">
        <w:rPr>
          <w:rFonts w:ascii="Book Antiqua" w:eastAsia="Book Antiqua" w:hAnsi="Book Antiqua" w:cs="Book Antiqua"/>
          <w:color w:val="000000" w:themeColor="text1"/>
        </w:rPr>
        <w:t xml:space="preserve">negatively-charged </w:t>
      </w:r>
      <w:r w:rsidRPr="00ED44A8">
        <w:rPr>
          <w:rFonts w:ascii="Book Antiqua" w:eastAsia="Book Antiqua" w:hAnsi="Book Antiqua" w:cs="Book Antiqua"/>
          <w:color w:val="000000" w:themeColor="text1"/>
        </w:rPr>
        <w:t>RAGE ligands, including S100/calgranulins, AGEs, high mobility group box 1 (HMGB1)</w:t>
      </w:r>
      <w:r w:rsidR="00CF2FD7" w:rsidRPr="00ED44A8">
        <w:rPr>
          <w:rFonts w:ascii="Book Antiqua" w:eastAsia="Book Antiqua" w:hAnsi="Book Antiqua" w:cs="Book Antiqua"/>
          <w:color w:val="000000" w:themeColor="text1"/>
        </w:rPr>
        <w:t xml:space="preserve"> proteins</w:t>
      </w:r>
      <w:r w:rsidRPr="00ED44A8">
        <w:rPr>
          <w:rFonts w:ascii="Book Antiqua" w:eastAsia="Book Antiqua" w:hAnsi="Book Antiqua" w:cs="Book Antiqua"/>
          <w:color w:val="000000" w:themeColor="text1"/>
        </w:rPr>
        <w:t>, and Aβ-proteins</w:t>
      </w:r>
      <w:r w:rsidRPr="00ED44A8">
        <w:rPr>
          <w:rFonts w:ascii="Book Antiqua" w:eastAsia="Book Antiqua" w:hAnsi="Book Antiqua" w:cs="Book Antiqua"/>
          <w:color w:val="000000" w:themeColor="text1"/>
          <w:vertAlign w:val="superscript"/>
        </w:rPr>
        <w:t>[</w:t>
      </w:r>
      <w:r w:rsidR="00556A70" w:rsidRPr="00ED44A8">
        <w:rPr>
          <w:rFonts w:ascii="Book Antiqua" w:eastAsia="Book Antiqua" w:hAnsi="Book Antiqua" w:cs="Book Antiqua"/>
          <w:color w:val="000000" w:themeColor="text1"/>
          <w:vertAlign w:val="superscript"/>
        </w:rPr>
        <w:t>43</w:t>
      </w:r>
      <w:r w:rsidRPr="00ED44A8">
        <w:rPr>
          <w:rFonts w:ascii="Book Antiqua" w:eastAsia="Book Antiqua" w:hAnsi="Book Antiqua" w:cs="Book Antiqua"/>
          <w:color w:val="000000" w:themeColor="text1"/>
          <w:vertAlign w:val="superscript"/>
        </w:rPr>
        <w:t>]</w:t>
      </w:r>
      <w:r w:rsidR="00AB759C" w:rsidRPr="00ED44A8">
        <w:rPr>
          <w:rFonts w:ascii="Book Antiqua" w:eastAsia="Book Antiqua" w:hAnsi="Book Antiqua" w:cs="Book Antiqua"/>
          <w:color w:val="000000" w:themeColor="text1"/>
        </w:rPr>
        <w:t xml:space="preserve">. The intracellular </w:t>
      </w:r>
      <w:r w:rsidRPr="00ED44A8">
        <w:rPr>
          <w:rFonts w:ascii="Book Antiqua" w:eastAsia="Book Antiqua" w:hAnsi="Book Antiqua" w:cs="Book Antiqua"/>
          <w:color w:val="000000" w:themeColor="text1"/>
        </w:rPr>
        <w:t xml:space="preserve">region of RAGE </w:t>
      </w:r>
      <w:r w:rsidR="00AB759C" w:rsidRPr="00ED44A8">
        <w:rPr>
          <w:rFonts w:ascii="Book Antiqua" w:eastAsia="Book Antiqua" w:hAnsi="Book Antiqua" w:cs="Book Antiqua"/>
          <w:color w:val="000000" w:themeColor="text1"/>
        </w:rPr>
        <w:t xml:space="preserve">can </w:t>
      </w:r>
      <w:r w:rsidR="00CF2FD7" w:rsidRPr="00ED44A8">
        <w:rPr>
          <w:rFonts w:ascii="Book Antiqua" w:eastAsia="Book Antiqua" w:hAnsi="Book Antiqua" w:cs="Book Antiqua"/>
          <w:color w:val="000000" w:themeColor="text1"/>
        </w:rPr>
        <w:t xml:space="preserve">also </w:t>
      </w:r>
      <w:r w:rsidR="00AB759C" w:rsidRPr="00ED44A8">
        <w:rPr>
          <w:rFonts w:ascii="Book Antiqua" w:eastAsia="Book Antiqua" w:hAnsi="Book Antiqua" w:cs="Book Antiqua"/>
          <w:color w:val="000000" w:themeColor="text1"/>
        </w:rPr>
        <w:t>bind key molecules to activate downstr</w:t>
      </w:r>
      <w:r w:rsidR="00C059AB" w:rsidRPr="00ED44A8">
        <w:rPr>
          <w:rFonts w:ascii="Book Antiqua" w:eastAsia="Book Antiqua" w:hAnsi="Book Antiqua" w:cs="Book Antiqua"/>
          <w:color w:val="000000" w:themeColor="text1"/>
        </w:rPr>
        <w:t xml:space="preserve">eam signaling, as reported </w:t>
      </w:r>
      <w:r w:rsidR="0013446C" w:rsidRPr="00ED44A8">
        <w:rPr>
          <w:rFonts w:ascii="Book Antiqua" w:eastAsia="Book Antiqua" w:hAnsi="Book Antiqua" w:cs="Book Antiqua"/>
          <w:color w:val="000000" w:themeColor="text1"/>
        </w:rPr>
        <w:t xml:space="preserve">in the cases of </w:t>
      </w:r>
      <w:r w:rsidRPr="00ED44A8">
        <w:rPr>
          <w:rFonts w:ascii="Book Antiqua" w:eastAsia="Book Antiqua" w:hAnsi="Book Antiqua" w:cs="Book Antiqua"/>
          <w:color w:val="000000" w:themeColor="text1"/>
        </w:rPr>
        <w:t>diaphanous-related formin 1</w:t>
      </w:r>
      <w:r w:rsidR="0013446C" w:rsidRPr="00ED44A8">
        <w:rPr>
          <w:rFonts w:ascii="Book Antiqua" w:eastAsia="Book Antiqua" w:hAnsi="Book Antiqua" w:cs="Book Antiqua"/>
          <w:color w:val="000000" w:themeColor="text1"/>
        </w:rPr>
        <w:t xml:space="preserve"> and</w:t>
      </w:r>
      <w:r w:rsidRPr="00ED44A8">
        <w:rPr>
          <w:rFonts w:ascii="Book Antiqua" w:eastAsia="Book Antiqua" w:hAnsi="Book Antiqua" w:cs="Book Antiqua"/>
          <w:color w:val="000000" w:themeColor="text1"/>
        </w:rPr>
        <w:t xml:space="preserve"> toll-interleukin 1 receptor domain-con</w:t>
      </w:r>
      <w:r w:rsidR="00AB759C" w:rsidRPr="00ED44A8">
        <w:rPr>
          <w:rFonts w:ascii="Book Antiqua" w:eastAsia="Book Antiqua" w:hAnsi="Book Antiqua" w:cs="Book Antiqua"/>
          <w:color w:val="000000" w:themeColor="text1"/>
        </w:rPr>
        <w:t>taining adaptor protein (TIRAP)</w:t>
      </w:r>
      <w:r w:rsidRPr="00ED44A8">
        <w:rPr>
          <w:rFonts w:ascii="Book Antiqua" w:eastAsia="Book Antiqua" w:hAnsi="Book Antiqua" w:cs="Book Antiqua"/>
          <w:color w:val="000000" w:themeColor="text1"/>
          <w:vertAlign w:val="superscript"/>
        </w:rPr>
        <w:t>[</w:t>
      </w:r>
      <w:r w:rsidR="00463AB4" w:rsidRPr="00ED44A8">
        <w:rPr>
          <w:rFonts w:ascii="Book Antiqua" w:eastAsia="Book Antiqua" w:hAnsi="Book Antiqua" w:cs="Book Antiqua"/>
          <w:color w:val="000000" w:themeColor="text1"/>
          <w:vertAlign w:val="superscript"/>
        </w:rPr>
        <w:t>44</w:t>
      </w:r>
      <w:r w:rsidRPr="00ED44A8">
        <w:rPr>
          <w:rFonts w:ascii="Book Antiqua" w:eastAsia="Book Antiqua" w:hAnsi="Book Antiqua" w:cs="Book Antiqua"/>
          <w:color w:val="000000" w:themeColor="text1"/>
          <w:vertAlign w:val="superscript"/>
        </w:rPr>
        <w:t>-</w:t>
      </w:r>
      <w:r w:rsidR="00463AB4" w:rsidRPr="00ED44A8">
        <w:rPr>
          <w:rFonts w:ascii="Book Antiqua" w:eastAsia="Book Antiqua" w:hAnsi="Book Antiqua" w:cs="Book Antiqua"/>
          <w:color w:val="000000" w:themeColor="text1"/>
          <w:vertAlign w:val="superscript"/>
        </w:rPr>
        <w:t>46</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Soluble forms of RAGE, also known as </w:t>
      </w:r>
      <w:r w:rsidR="006A3E3C" w:rsidRPr="00ED44A8">
        <w:rPr>
          <w:rFonts w:ascii="Book Antiqua" w:eastAsia="Book Antiqua" w:hAnsi="Book Antiqua" w:cs="Book Antiqua"/>
          <w:color w:val="000000" w:themeColor="text1"/>
        </w:rPr>
        <w:t>soluble RAGE (sRAGE)</w:t>
      </w:r>
      <w:r w:rsidR="0013446C"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 have been identified and found in many fluid compartments</w:t>
      </w:r>
      <w:r w:rsidR="0013446C"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 including serum</w:t>
      </w:r>
      <w:r w:rsidRPr="00ED44A8">
        <w:rPr>
          <w:rFonts w:ascii="Book Antiqua" w:eastAsia="Book Antiqua" w:hAnsi="Book Antiqua" w:cs="Book Antiqua"/>
          <w:color w:val="000000" w:themeColor="text1"/>
          <w:vertAlign w:val="superscript"/>
        </w:rPr>
        <w:t>[</w:t>
      </w:r>
      <w:r w:rsidR="00463AB4" w:rsidRPr="00ED44A8">
        <w:rPr>
          <w:rFonts w:ascii="Book Antiqua" w:eastAsia="Book Antiqua" w:hAnsi="Book Antiqua" w:cs="Book Antiqua"/>
          <w:color w:val="000000" w:themeColor="text1"/>
          <w:vertAlign w:val="superscript"/>
        </w:rPr>
        <w:t>47</w:t>
      </w:r>
      <w:r w:rsidRPr="00ED44A8">
        <w:rPr>
          <w:rFonts w:ascii="Book Antiqua" w:eastAsia="Book Antiqua" w:hAnsi="Book Antiqua" w:cs="Book Antiqua"/>
          <w:color w:val="000000" w:themeColor="text1"/>
          <w:vertAlign w:val="superscript"/>
        </w:rPr>
        <w:t>,</w:t>
      </w:r>
      <w:r w:rsidR="00463AB4" w:rsidRPr="00ED44A8">
        <w:rPr>
          <w:rFonts w:ascii="Book Antiqua" w:eastAsia="Book Antiqua" w:hAnsi="Book Antiqua" w:cs="Book Antiqua"/>
          <w:color w:val="000000" w:themeColor="text1"/>
          <w:vertAlign w:val="superscript"/>
        </w:rPr>
        <w:t>48</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These soluble variants arise from two main mechanisms</w:t>
      </w:r>
      <w:r w:rsidR="0013446C"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 </w:t>
      </w:r>
      <w:r w:rsidR="008C4BC6" w:rsidRPr="00ED44A8">
        <w:rPr>
          <w:rFonts w:ascii="Book Antiqua" w:eastAsia="Book Antiqua" w:hAnsi="Book Antiqua" w:cs="Book Antiqua"/>
          <w:color w:val="000000" w:themeColor="text1"/>
        </w:rPr>
        <w:t xml:space="preserve">(1) </w:t>
      </w:r>
      <w:r w:rsidRPr="00ED44A8">
        <w:rPr>
          <w:rFonts w:ascii="Book Antiqua" w:eastAsia="Book Antiqua" w:hAnsi="Book Antiqua" w:cs="Book Antiqua"/>
          <w:color w:val="000000" w:themeColor="text1"/>
        </w:rPr>
        <w:t>alternative splicing</w:t>
      </w:r>
      <w:r w:rsidR="008C4BC6"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 and </w:t>
      </w:r>
      <w:r w:rsidR="008C4BC6" w:rsidRPr="00ED44A8">
        <w:rPr>
          <w:rFonts w:ascii="Book Antiqua" w:eastAsia="Book Antiqua" w:hAnsi="Book Antiqua" w:cs="Book Antiqua"/>
          <w:color w:val="000000" w:themeColor="text1"/>
        </w:rPr>
        <w:t>(2)</w:t>
      </w:r>
      <w:r w:rsidRPr="00ED44A8">
        <w:rPr>
          <w:rFonts w:ascii="Book Antiqua" w:eastAsia="Book Antiqua" w:hAnsi="Book Antiqua" w:cs="Book Antiqua"/>
          <w:color w:val="000000" w:themeColor="text1"/>
        </w:rPr>
        <w:t xml:space="preserve"> enzymatic cleavage</w:t>
      </w:r>
      <w:r w:rsidR="008C4BC6" w:rsidRPr="00ED44A8">
        <w:rPr>
          <w:rFonts w:ascii="Book Antiqua" w:eastAsia="Book Antiqua" w:hAnsi="Book Antiqua" w:cs="Book Antiqua"/>
          <w:color w:val="000000" w:themeColor="text1"/>
        </w:rPr>
        <w:t xml:space="preserve"> </w:t>
      </w:r>
      <w:r w:rsidR="00C96C3A" w:rsidRPr="00ED44A8">
        <w:rPr>
          <w:rFonts w:ascii="Book Antiqua" w:eastAsia="Book Antiqua" w:hAnsi="Book Antiqua" w:cs="Book Antiqua"/>
          <w:i/>
          <w:iCs/>
          <w:color w:val="000000" w:themeColor="text1"/>
        </w:rPr>
        <w:t>via</w:t>
      </w:r>
      <w:r w:rsidR="00C96C3A" w:rsidRPr="00ED44A8">
        <w:rPr>
          <w:rFonts w:ascii="Book Antiqua" w:eastAsia="Book Antiqua" w:hAnsi="Book Antiqua" w:cs="Book Antiqua"/>
          <w:color w:val="000000" w:themeColor="text1"/>
        </w:rPr>
        <w:t xml:space="preserve"> the actions of</w:t>
      </w:r>
      <w:r w:rsidR="008C4BC6" w:rsidRPr="00ED44A8">
        <w:rPr>
          <w:rFonts w:ascii="Book Antiqua" w:eastAsia="Book Antiqua" w:hAnsi="Book Antiqua" w:cs="Book Antiqua"/>
          <w:color w:val="000000" w:themeColor="text1"/>
        </w:rPr>
        <w:t xml:space="preserve"> </w:t>
      </w:r>
      <w:r w:rsidRPr="00ED44A8">
        <w:rPr>
          <w:rFonts w:ascii="Book Antiqua" w:eastAsia="Book Antiqua" w:hAnsi="Book Antiqua" w:cs="Book Antiqua"/>
          <w:color w:val="000000" w:themeColor="text1"/>
        </w:rPr>
        <w:t>matrix metalloproteinases (MMPs)</w:t>
      </w:r>
      <w:r w:rsidR="00C96C3A"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 disintegrin</w:t>
      </w:r>
      <w:r w:rsidR="00C96C3A"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 and metalloprotease domain-containing protein 10</w:t>
      </w:r>
      <w:r w:rsidRPr="00ED44A8">
        <w:rPr>
          <w:rFonts w:ascii="Book Antiqua" w:eastAsia="Book Antiqua" w:hAnsi="Book Antiqua" w:cs="Book Antiqua"/>
          <w:color w:val="000000" w:themeColor="text1"/>
          <w:vertAlign w:val="superscript"/>
        </w:rPr>
        <w:t>[</w:t>
      </w:r>
      <w:r w:rsidR="00463AB4" w:rsidRPr="00ED44A8">
        <w:rPr>
          <w:rFonts w:ascii="Book Antiqua" w:eastAsia="Book Antiqua" w:hAnsi="Book Antiqua" w:cs="Book Antiqua"/>
          <w:color w:val="000000" w:themeColor="text1"/>
          <w:vertAlign w:val="superscript"/>
        </w:rPr>
        <w:t>49</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RAGE activation </w:t>
      </w:r>
      <w:r w:rsidR="009A01F6" w:rsidRPr="00ED44A8">
        <w:rPr>
          <w:rFonts w:ascii="Book Antiqua" w:eastAsia="Book Antiqua" w:hAnsi="Book Antiqua" w:cs="Book Antiqua"/>
          <w:color w:val="000000" w:themeColor="text1"/>
        </w:rPr>
        <w:t>by ligand binding</w:t>
      </w:r>
      <w:r w:rsidRPr="00ED44A8">
        <w:rPr>
          <w:rFonts w:ascii="Book Antiqua" w:eastAsia="Book Antiqua" w:hAnsi="Book Antiqua" w:cs="Book Antiqua"/>
          <w:color w:val="000000" w:themeColor="text1"/>
        </w:rPr>
        <w:t xml:space="preserve"> triggers</w:t>
      </w:r>
      <w:r w:rsidR="008646E5" w:rsidRPr="00ED44A8">
        <w:rPr>
          <w:rFonts w:ascii="Book Antiqua" w:hAnsi="Book Antiqua" w:cs="Book Antiqua"/>
          <w:color w:val="000000" w:themeColor="text1"/>
          <w:lang w:eastAsia="zh-CN"/>
        </w:rPr>
        <w:t xml:space="preserve"> </w:t>
      </w:r>
      <w:r w:rsidR="007F2DE9" w:rsidRPr="00ED44A8">
        <w:rPr>
          <w:rFonts w:ascii="Book Antiqua" w:eastAsia="Book Antiqua" w:hAnsi="Book Antiqua" w:cs="Book Antiqua"/>
          <w:color w:val="000000" w:themeColor="text1"/>
        </w:rPr>
        <w:t>complex signaling cascades</w:t>
      </w:r>
      <w:r w:rsidR="009A01F6" w:rsidRPr="00ED44A8">
        <w:rPr>
          <w:rFonts w:ascii="Book Antiqua" w:eastAsia="Book Antiqua" w:hAnsi="Book Antiqua" w:cs="Book Antiqua"/>
          <w:color w:val="000000" w:themeColor="text1"/>
        </w:rPr>
        <w:t>, leading to</w:t>
      </w:r>
      <w:r w:rsidR="007F2DE9" w:rsidRPr="00ED44A8">
        <w:rPr>
          <w:rFonts w:ascii="Book Antiqua" w:eastAsia="Book Antiqua" w:hAnsi="Book Antiqua" w:cs="Book Antiqua"/>
          <w:color w:val="000000" w:themeColor="text1"/>
        </w:rPr>
        <w:t xml:space="preserve"> the </w:t>
      </w:r>
      <w:r w:rsidRPr="00ED44A8">
        <w:rPr>
          <w:rFonts w:ascii="Book Antiqua" w:eastAsia="Book Antiqua" w:hAnsi="Book Antiqua" w:cs="Book Antiqua"/>
          <w:color w:val="000000" w:themeColor="text1"/>
        </w:rPr>
        <w:t>activation</w:t>
      </w:r>
      <w:r w:rsidR="009A01F6" w:rsidRPr="00ED44A8">
        <w:rPr>
          <w:rFonts w:ascii="Book Antiqua" w:eastAsia="Book Antiqua" w:hAnsi="Book Antiqua" w:cs="Book Antiqua"/>
          <w:color w:val="000000" w:themeColor="text1"/>
        </w:rPr>
        <w:t xml:space="preserve"> of</w:t>
      </w:r>
      <w:r w:rsidRPr="00ED44A8">
        <w:rPr>
          <w:rFonts w:ascii="Book Antiqua" w:eastAsia="Book Antiqua" w:hAnsi="Book Antiqua" w:cs="Book Antiqua"/>
          <w:color w:val="000000" w:themeColor="text1"/>
        </w:rPr>
        <w:t xml:space="preserve"> </w:t>
      </w:r>
      <w:r w:rsidR="007C0F69" w:rsidRPr="00ED44A8">
        <w:rPr>
          <w:rFonts w:ascii="Book Antiqua" w:eastAsia="Book Antiqua" w:hAnsi="Book Antiqua" w:cs="Book Antiqua"/>
          <w:color w:val="000000" w:themeColor="text1"/>
        </w:rPr>
        <w:t xml:space="preserve">transcription factors such as </w:t>
      </w:r>
      <w:r w:rsidRPr="00ED44A8">
        <w:rPr>
          <w:rFonts w:ascii="Book Antiqua" w:eastAsia="Book Antiqua" w:hAnsi="Book Antiqua" w:cs="Book Antiqua"/>
          <w:color w:val="000000" w:themeColor="text1"/>
        </w:rPr>
        <w:t>NF-κB</w:t>
      </w:r>
      <w:r w:rsidR="007F2DE9" w:rsidRPr="00ED44A8">
        <w:rPr>
          <w:rFonts w:ascii="Book Antiqua" w:eastAsia="Book Antiqua" w:hAnsi="Book Antiqua" w:cs="Book Antiqua"/>
          <w:color w:val="000000" w:themeColor="text1"/>
        </w:rPr>
        <w:t xml:space="preserve">, </w:t>
      </w:r>
      <w:r w:rsidR="00FD78A4" w:rsidRPr="00ED44A8">
        <w:rPr>
          <w:rFonts w:ascii="Book Antiqua" w:eastAsia="Book Antiqua" w:hAnsi="Book Antiqua" w:cs="Book Antiqua"/>
          <w:color w:val="000000" w:themeColor="text1"/>
        </w:rPr>
        <w:t>signal transducer and activator of transcription</w:t>
      </w:r>
      <w:r w:rsidR="00FD78A4" w:rsidRPr="00ED44A8">
        <w:rPr>
          <w:rFonts w:ascii="Book Antiqua" w:hAnsi="Book Antiqua" w:cs="Book Antiqua"/>
          <w:color w:val="000000" w:themeColor="text1"/>
          <w:lang w:eastAsia="zh-CN"/>
        </w:rPr>
        <w:t xml:space="preserve"> 3</w:t>
      </w:r>
      <w:r w:rsidRPr="00ED44A8">
        <w:rPr>
          <w:rFonts w:ascii="Book Antiqua" w:eastAsia="Book Antiqua" w:hAnsi="Book Antiqua" w:cs="Book Antiqua"/>
          <w:color w:val="000000" w:themeColor="text1"/>
        </w:rPr>
        <w:t xml:space="preserve"> </w:t>
      </w:r>
      <w:r w:rsidR="00FD78A4" w:rsidRPr="00ED44A8">
        <w:rPr>
          <w:rFonts w:ascii="Book Antiqua" w:hAnsi="Book Antiqua" w:cs="Book Antiqua"/>
          <w:color w:val="000000" w:themeColor="text1"/>
          <w:lang w:eastAsia="zh-CN"/>
        </w:rPr>
        <w:t>(</w:t>
      </w:r>
      <w:r w:rsidR="007C0F69" w:rsidRPr="00ED44A8">
        <w:rPr>
          <w:rFonts w:ascii="Book Antiqua" w:eastAsia="Book Antiqua" w:hAnsi="Book Antiqua" w:cs="Book Antiqua"/>
          <w:color w:val="000000" w:themeColor="text1"/>
        </w:rPr>
        <w:t>STAT3</w:t>
      </w:r>
      <w:r w:rsidR="00FD78A4" w:rsidRPr="00ED44A8">
        <w:rPr>
          <w:rFonts w:ascii="Book Antiqua" w:hAnsi="Book Antiqua" w:cs="Book Antiqua"/>
          <w:color w:val="000000" w:themeColor="text1"/>
          <w:lang w:eastAsia="zh-CN"/>
        </w:rPr>
        <w:t>)</w:t>
      </w:r>
      <w:r w:rsidR="007C0F69" w:rsidRPr="00ED44A8">
        <w:rPr>
          <w:rFonts w:ascii="Book Antiqua" w:eastAsia="Book Antiqua" w:hAnsi="Book Antiqua" w:cs="Book Antiqua"/>
          <w:color w:val="000000" w:themeColor="text1"/>
        </w:rPr>
        <w:t xml:space="preserve">, </w:t>
      </w:r>
      <w:r w:rsidR="00584F0B" w:rsidRPr="00ED44A8">
        <w:rPr>
          <w:rFonts w:ascii="Book Antiqua" w:eastAsia="Book Antiqua" w:hAnsi="Book Antiqua" w:cs="Book Antiqua"/>
          <w:color w:val="000000" w:themeColor="text1"/>
        </w:rPr>
        <w:t>hypoxia-inducible factor-1α</w:t>
      </w:r>
      <w:r w:rsidR="007C0F69" w:rsidRPr="00ED44A8">
        <w:rPr>
          <w:rFonts w:ascii="Book Antiqua" w:eastAsia="Book Antiqua" w:hAnsi="Book Antiqua" w:cs="Book Antiqua"/>
          <w:color w:val="000000" w:themeColor="text1"/>
        </w:rPr>
        <w:t xml:space="preserve">, </w:t>
      </w:r>
      <w:r w:rsidR="00496AE8" w:rsidRPr="00ED44A8">
        <w:rPr>
          <w:rFonts w:ascii="Book Antiqua" w:eastAsia="Book Antiqua" w:hAnsi="Book Antiqua" w:cs="Book Antiqua"/>
          <w:color w:val="000000" w:themeColor="text1"/>
        </w:rPr>
        <w:t>activator protein-1</w:t>
      </w:r>
      <w:r w:rsidR="007C0F69" w:rsidRPr="00ED44A8">
        <w:rPr>
          <w:rFonts w:ascii="Book Antiqua" w:eastAsia="Book Antiqua" w:hAnsi="Book Antiqua" w:cs="Book Antiqua"/>
          <w:color w:val="000000" w:themeColor="text1"/>
        </w:rPr>
        <w:t xml:space="preserve">, and </w:t>
      </w:r>
      <w:r w:rsidR="00496AE8" w:rsidRPr="00ED44A8">
        <w:rPr>
          <w:rFonts w:ascii="Book Antiqua" w:eastAsia="Book Antiqua" w:hAnsi="Book Antiqua" w:cs="Book Antiqua"/>
          <w:color w:val="000000" w:themeColor="text1"/>
        </w:rPr>
        <w:t>cyclic-AMP response element binding (CREB)</w:t>
      </w:r>
      <w:r w:rsidR="004C65CA" w:rsidRPr="00ED44A8">
        <w:rPr>
          <w:rFonts w:ascii="Book Antiqua" w:eastAsia="Book Antiqua" w:hAnsi="Book Antiqua" w:cs="Book Antiqua"/>
          <w:color w:val="000000" w:themeColor="text1"/>
        </w:rPr>
        <w:t>. RAGE activation also</w:t>
      </w:r>
      <w:r w:rsidR="007C0F69" w:rsidRPr="00ED44A8">
        <w:rPr>
          <w:rFonts w:ascii="Book Antiqua" w:eastAsia="Book Antiqua" w:hAnsi="Book Antiqua" w:cs="Book Antiqua"/>
          <w:color w:val="000000" w:themeColor="text1"/>
        </w:rPr>
        <w:t xml:space="preserve"> </w:t>
      </w:r>
      <w:r w:rsidR="004C65CA" w:rsidRPr="00ED44A8">
        <w:rPr>
          <w:rFonts w:ascii="Book Antiqua" w:eastAsia="Book Antiqua" w:hAnsi="Book Antiqua" w:cs="Book Antiqua"/>
          <w:color w:val="000000" w:themeColor="text1"/>
        </w:rPr>
        <w:t>stimulates</w:t>
      </w:r>
      <w:r w:rsidRPr="00ED44A8">
        <w:rPr>
          <w:rFonts w:ascii="Book Antiqua" w:eastAsia="Book Antiqua" w:hAnsi="Book Antiqua" w:cs="Book Antiqua"/>
          <w:color w:val="000000" w:themeColor="text1"/>
        </w:rPr>
        <w:t xml:space="preserve"> p21ras, </w:t>
      </w:r>
      <w:r w:rsidR="00584F0B" w:rsidRPr="00ED44A8">
        <w:rPr>
          <w:rFonts w:ascii="Book Antiqua" w:eastAsia="Book Antiqua" w:hAnsi="Book Antiqua" w:cs="Book Antiqua"/>
          <w:color w:val="000000" w:themeColor="text1"/>
        </w:rPr>
        <w:t xml:space="preserve">extracellular signal-regulated kinase </w:t>
      </w:r>
      <w:r w:rsidRPr="00ED44A8">
        <w:rPr>
          <w:rFonts w:ascii="Book Antiqua" w:eastAsia="Book Antiqua" w:hAnsi="Book Antiqua" w:cs="Book Antiqua"/>
          <w:color w:val="000000" w:themeColor="text1"/>
        </w:rPr>
        <w:t>(</w:t>
      </w:r>
      <w:r w:rsidR="00584F0B" w:rsidRPr="00ED44A8">
        <w:rPr>
          <w:rFonts w:ascii="Book Antiqua" w:eastAsia="Book Antiqua" w:hAnsi="Book Antiqua" w:cs="Book Antiqua"/>
          <w:color w:val="000000" w:themeColor="text1"/>
        </w:rPr>
        <w:t>ERK</w:t>
      </w:r>
      <w:r w:rsidRPr="00ED44A8">
        <w:rPr>
          <w:rFonts w:ascii="Book Antiqua" w:eastAsia="Book Antiqua" w:hAnsi="Book Antiqua" w:cs="Book Antiqua"/>
          <w:color w:val="000000" w:themeColor="text1"/>
        </w:rPr>
        <w:t xml:space="preserve">) 1/2, p38 MAPK, </w:t>
      </w:r>
      <w:r w:rsidR="00584F0B" w:rsidRPr="00ED44A8">
        <w:rPr>
          <w:rFonts w:ascii="Book Antiqua" w:eastAsia="Book Antiqua" w:hAnsi="Book Antiqua" w:cs="Book Antiqua"/>
          <w:color w:val="000000" w:themeColor="text1"/>
        </w:rPr>
        <w:t>stress-activated protein kinase</w:t>
      </w:r>
      <w:r w:rsidRPr="00ED44A8">
        <w:rPr>
          <w:rFonts w:ascii="Book Antiqua" w:eastAsia="Book Antiqua" w:hAnsi="Book Antiqua" w:cs="Book Antiqua"/>
          <w:color w:val="000000" w:themeColor="text1"/>
        </w:rPr>
        <w:t>/</w:t>
      </w:r>
      <w:r w:rsidR="00584F0B" w:rsidRPr="00ED44A8">
        <w:rPr>
          <w:rFonts w:ascii="Book Antiqua" w:eastAsia="Book Antiqua" w:hAnsi="Book Antiqua" w:cs="Book Antiqua"/>
          <w:color w:val="000000" w:themeColor="text1"/>
        </w:rPr>
        <w:t>c-Jun n-terminal kinase</w:t>
      </w:r>
      <w:r w:rsidRPr="00ED44A8">
        <w:rPr>
          <w:rFonts w:ascii="Book Antiqua" w:eastAsia="Book Antiqua" w:hAnsi="Book Antiqua" w:cs="Book Antiqua"/>
          <w:color w:val="000000" w:themeColor="text1"/>
        </w:rPr>
        <w:t xml:space="preserve">, Rho GTPase, </w:t>
      </w:r>
      <w:r w:rsidR="004C65CA" w:rsidRPr="00ED44A8">
        <w:rPr>
          <w:rFonts w:ascii="Book Antiqua" w:eastAsia="Book Antiqua" w:hAnsi="Book Antiqua" w:cs="Book Antiqua"/>
          <w:color w:val="000000" w:themeColor="text1"/>
        </w:rPr>
        <w:t xml:space="preserve">the </w:t>
      </w:r>
      <w:r w:rsidRPr="00ED44A8">
        <w:rPr>
          <w:rFonts w:ascii="Book Antiqua" w:eastAsia="Book Antiqua" w:hAnsi="Book Antiqua" w:cs="Book Antiqua"/>
          <w:color w:val="000000" w:themeColor="text1"/>
        </w:rPr>
        <w:t xml:space="preserve">PI3K and </w:t>
      </w:r>
      <w:r w:rsidR="00584F0B" w:rsidRPr="00ED44A8">
        <w:rPr>
          <w:rFonts w:ascii="Book Antiqua" w:eastAsia="Book Antiqua" w:hAnsi="Book Antiqua" w:cs="Book Antiqua"/>
          <w:color w:val="000000" w:themeColor="text1"/>
        </w:rPr>
        <w:t>Janus kinase</w:t>
      </w:r>
      <w:r w:rsidRPr="00ED44A8">
        <w:rPr>
          <w:rFonts w:ascii="Book Antiqua" w:eastAsia="Book Antiqua" w:hAnsi="Book Antiqua" w:cs="Book Antiqua"/>
          <w:color w:val="000000" w:themeColor="text1"/>
        </w:rPr>
        <w:t>/STAT</w:t>
      </w:r>
      <w:r w:rsidR="00053D13" w:rsidRPr="00ED44A8">
        <w:rPr>
          <w:rFonts w:ascii="Book Antiqua" w:hAnsi="Book Antiqua" w:cs="Book Antiqua"/>
          <w:color w:val="000000" w:themeColor="text1"/>
          <w:lang w:eastAsia="zh-CN"/>
        </w:rPr>
        <w:t xml:space="preserve"> </w:t>
      </w:r>
      <w:r w:rsidRPr="00ED44A8">
        <w:rPr>
          <w:rFonts w:ascii="Book Antiqua" w:eastAsia="Book Antiqua" w:hAnsi="Book Antiqua" w:cs="Book Antiqua"/>
          <w:color w:val="000000" w:themeColor="text1"/>
        </w:rPr>
        <w:t>pathways</w:t>
      </w:r>
      <w:r w:rsidR="004C65CA" w:rsidRPr="00ED44A8">
        <w:rPr>
          <w:rFonts w:ascii="Book Antiqua" w:eastAsia="Book Antiqua" w:hAnsi="Book Antiqua" w:cs="Book Antiqua"/>
          <w:color w:val="000000" w:themeColor="text1"/>
        </w:rPr>
        <w:t>.</w:t>
      </w:r>
      <w:r w:rsidR="00A0036D" w:rsidRPr="00ED44A8">
        <w:rPr>
          <w:rFonts w:ascii="Book Antiqua" w:eastAsia="Book Antiqua" w:hAnsi="Book Antiqua" w:cs="Book Antiqua"/>
          <w:color w:val="000000" w:themeColor="text1"/>
        </w:rPr>
        <w:t xml:space="preserve"> </w:t>
      </w:r>
      <w:r w:rsidR="00362F15" w:rsidRPr="00ED44A8">
        <w:rPr>
          <w:rFonts w:ascii="Book Antiqua" w:eastAsia="Book Antiqua" w:hAnsi="Book Antiqua" w:cs="Book Antiqua"/>
          <w:color w:val="000000" w:themeColor="text1"/>
        </w:rPr>
        <w:t>Accordingly</w:t>
      </w:r>
      <w:r w:rsidR="00A0036D" w:rsidRPr="00ED44A8">
        <w:rPr>
          <w:rFonts w:ascii="Book Antiqua" w:eastAsia="Book Antiqua" w:hAnsi="Book Antiqua" w:cs="Book Antiqua"/>
          <w:color w:val="000000" w:themeColor="text1"/>
        </w:rPr>
        <w:t xml:space="preserve">, RAGE activation </w:t>
      </w:r>
      <w:r w:rsidR="00362F15" w:rsidRPr="00ED44A8">
        <w:rPr>
          <w:rFonts w:ascii="Book Antiqua" w:eastAsia="Book Antiqua" w:hAnsi="Book Antiqua" w:cs="Book Antiqua"/>
          <w:color w:val="000000" w:themeColor="text1"/>
        </w:rPr>
        <w:t>leads to</w:t>
      </w:r>
      <w:r w:rsidR="00A0036D" w:rsidRPr="00ED44A8">
        <w:rPr>
          <w:rFonts w:ascii="Book Antiqua" w:eastAsia="Book Antiqua" w:hAnsi="Book Antiqua" w:cs="Book Antiqua"/>
          <w:color w:val="000000" w:themeColor="text1"/>
        </w:rPr>
        <w:t xml:space="preserve"> </w:t>
      </w:r>
      <w:r w:rsidRPr="00ED44A8">
        <w:rPr>
          <w:rFonts w:ascii="Book Antiqua" w:eastAsia="Book Antiqua" w:hAnsi="Book Antiqua" w:cs="Book Antiqua"/>
          <w:color w:val="000000" w:themeColor="text1"/>
        </w:rPr>
        <w:t>a robust proinflammatory gene expression profile</w:t>
      </w:r>
      <w:r w:rsidRPr="00ED44A8">
        <w:rPr>
          <w:rFonts w:ascii="Book Antiqua" w:eastAsia="Book Antiqua" w:hAnsi="Book Antiqua" w:cs="Book Antiqua"/>
          <w:color w:val="000000" w:themeColor="text1"/>
          <w:vertAlign w:val="superscript"/>
        </w:rPr>
        <w:t>[</w:t>
      </w:r>
      <w:r w:rsidR="00556A70" w:rsidRPr="00ED44A8">
        <w:rPr>
          <w:rFonts w:ascii="Book Antiqua" w:hAnsi="Book Antiqua" w:cs="Book Antiqua"/>
          <w:color w:val="000000" w:themeColor="text1"/>
          <w:vertAlign w:val="superscript"/>
          <w:lang w:eastAsia="zh-CN"/>
        </w:rPr>
        <w:t>50,51</w:t>
      </w:r>
      <w:r w:rsidRPr="00ED44A8">
        <w:rPr>
          <w:rFonts w:ascii="Book Antiqua" w:eastAsia="Book Antiqua" w:hAnsi="Book Antiqua" w:cs="Book Antiqua"/>
          <w:color w:val="000000" w:themeColor="text1"/>
          <w:vertAlign w:val="superscript"/>
        </w:rPr>
        <w:t>]</w:t>
      </w:r>
      <w:r w:rsidR="000965AF" w:rsidRPr="00ED44A8">
        <w:rPr>
          <w:rFonts w:ascii="Book Antiqua" w:hAnsi="Book Antiqua" w:cs="Book Antiqua"/>
          <w:color w:val="000000" w:themeColor="text1"/>
          <w:lang w:eastAsia="zh-CN"/>
        </w:rPr>
        <w:t xml:space="preserve"> </w:t>
      </w:r>
      <w:r w:rsidRPr="00ED44A8">
        <w:rPr>
          <w:rFonts w:ascii="Book Antiqua" w:eastAsia="Book Antiqua" w:hAnsi="Book Antiqua" w:cs="Book Antiqua"/>
          <w:color w:val="000000" w:themeColor="text1"/>
        </w:rPr>
        <w:t>(Figure 1).</w:t>
      </w:r>
    </w:p>
    <w:p w14:paraId="5F5AE48B" w14:textId="070B6BD3" w:rsidR="00A77B3E" w:rsidRPr="00ED44A8" w:rsidRDefault="00D056B1" w:rsidP="00B852C5">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t xml:space="preserve">Additionally, RAGE </w:t>
      </w:r>
      <w:r w:rsidR="007C0F69" w:rsidRPr="00ED44A8">
        <w:rPr>
          <w:rFonts w:ascii="Book Antiqua" w:eastAsia="Book Antiqua" w:hAnsi="Book Antiqua" w:cs="Book Antiqua"/>
          <w:color w:val="000000" w:themeColor="text1"/>
        </w:rPr>
        <w:t xml:space="preserve">activation </w:t>
      </w:r>
      <w:r w:rsidRPr="00ED44A8">
        <w:rPr>
          <w:rFonts w:ascii="Book Antiqua" w:eastAsia="Book Antiqua" w:hAnsi="Book Antiqua" w:cs="Book Antiqua"/>
          <w:color w:val="000000" w:themeColor="text1"/>
        </w:rPr>
        <w:t>causes a positive feed-forward loop, where inflammatory stimuli activate NF-κB, which induces RAGE expression followed by sustained NF-κB activation</w:t>
      </w:r>
      <w:r w:rsidRPr="00ED44A8">
        <w:rPr>
          <w:rFonts w:ascii="Book Antiqua" w:eastAsia="Book Antiqua" w:hAnsi="Book Antiqua" w:cs="Book Antiqua"/>
          <w:color w:val="000000" w:themeColor="text1"/>
          <w:vertAlign w:val="superscript"/>
        </w:rPr>
        <w:t>[</w:t>
      </w:r>
      <w:r w:rsidR="00463AB4" w:rsidRPr="00ED44A8">
        <w:rPr>
          <w:rFonts w:ascii="Book Antiqua" w:eastAsia="Book Antiqua" w:hAnsi="Book Antiqua" w:cs="Book Antiqua"/>
          <w:color w:val="000000" w:themeColor="text1"/>
          <w:vertAlign w:val="superscript"/>
        </w:rPr>
        <w:t>52</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w:t>
      </w:r>
    </w:p>
    <w:p w14:paraId="3CFE96DE" w14:textId="0698E3B6" w:rsidR="00A77B3E" w:rsidRPr="00ED44A8" w:rsidRDefault="00D056B1" w:rsidP="00B852C5">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t>The complexity of</w:t>
      </w:r>
      <w:r w:rsidR="008646E5" w:rsidRPr="00ED44A8">
        <w:rPr>
          <w:rFonts w:ascii="Book Antiqua" w:hAnsi="Book Antiqua" w:cs="Book Antiqua"/>
          <w:color w:val="000000" w:themeColor="text1"/>
          <w:lang w:eastAsia="zh-CN"/>
        </w:rPr>
        <w:t xml:space="preserve"> </w:t>
      </w:r>
      <w:r w:rsidR="007C0F69" w:rsidRPr="00ED44A8">
        <w:rPr>
          <w:rFonts w:ascii="Book Antiqua" w:eastAsia="Book Antiqua" w:hAnsi="Book Antiqua" w:cs="Book Antiqua"/>
          <w:color w:val="000000" w:themeColor="text1"/>
        </w:rPr>
        <w:t xml:space="preserve">RAGE </w:t>
      </w:r>
      <w:r w:rsidRPr="00ED44A8">
        <w:rPr>
          <w:rFonts w:ascii="Book Antiqua" w:eastAsia="Book Antiqua" w:hAnsi="Book Antiqua" w:cs="Book Antiqua"/>
          <w:color w:val="000000" w:themeColor="text1"/>
        </w:rPr>
        <w:t xml:space="preserve">signaling </w:t>
      </w:r>
      <w:r w:rsidR="00713765" w:rsidRPr="00ED44A8">
        <w:rPr>
          <w:rFonts w:ascii="Book Antiqua" w:eastAsia="Book Antiqua" w:hAnsi="Book Antiqua" w:cs="Book Antiqua"/>
          <w:color w:val="000000" w:themeColor="text1"/>
        </w:rPr>
        <w:t xml:space="preserve">is </w:t>
      </w:r>
      <w:r w:rsidRPr="00ED44A8">
        <w:rPr>
          <w:rFonts w:ascii="Book Antiqua" w:eastAsia="Book Antiqua" w:hAnsi="Book Antiqua" w:cs="Book Antiqua"/>
          <w:color w:val="000000" w:themeColor="text1"/>
        </w:rPr>
        <w:t>furt</w:t>
      </w:r>
      <w:r w:rsidR="007C0F69" w:rsidRPr="00ED44A8">
        <w:rPr>
          <w:rFonts w:ascii="Book Antiqua" w:eastAsia="Book Antiqua" w:hAnsi="Book Antiqua" w:cs="Book Antiqua"/>
          <w:color w:val="000000" w:themeColor="text1"/>
        </w:rPr>
        <w:t xml:space="preserve">her expanded by </w:t>
      </w:r>
      <w:r w:rsidR="00713765" w:rsidRPr="00ED44A8">
        <w:rPr>
          <w:rFonts w:ascii="Book Antiqua" w:eastAsia="Book Antiqua" w:hAnsi="Book Antiqua" w:cs="Book Antiqua"/>
          <w:color w:val="000000" w:themeColor="text1"/>
        </w:rPr>
        <w:t xml:space="preserve">its </w:t>
      </w:r>
      <w:r w:rsidR="007C0F69" w:rsidRPr="00ED44A8">
        <w:rPr>
          <w:rFonts w:ascii="Book Antiqua" w:eastAsia="Book Antiqua" w:hAnsi="Book Antiqua" w:cs="Book Antiqua"/>
          <w:color w:val="000000" w:themeColor="text1"/>
        </w:rPr>
        <w:t xml:space="preserve">interaction </w:t>
      </w:r>
      <w:r w:rsidRPr="00ED44A8">
        <w:rPr>
          <w:rFonts w:ascii="Book Antiqua" w:eastAsia="Book Antiqua" w:hAnsi="Book Antiqua" w:cs="Book Antiqua"/>
          <w:color w:val="000000" w:themeColor="text1"/>
        </w:rPr>
        <w:t>at the plasma membrane</w:t>
      </w:r>
      <w:r w:rsidR="008646E5" w:rsidRPr="00ED44A8">
        <w:rPr>
          <w:rFonts w:ascii="Book Antiqua" w:hAnsi="Book Antiqua" w:cs="Book Antiqua"/>
          <w:color w:val="000000" w:themeColor="text1"/>
          <w:lang w:eastAsia="zh-CN"/>
        </w:rPr>
        <w:t xml:space="preserve"> </w:t>
      </w:r>
      <w:r w:rsidRPr="00ED44A8">
        <w:rPr>
          <w:rFonts w:ascii="Book Antiqua" w:eastAsia="Book Antiqua" w:hAnsi="Book Antiqua" w:cs="Book Antiqua"/>
          <w:color w:val="000000" w:themeColor="text1"/>
        </w:rPr>
        <w:t>with other receptors</w:t>
      </w:r>
      <w:r w:rsidR="00713765"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 such as the chemotactic G-protein-coupled receptors formyl peptide receptors</w:t>
      </w:r>
      <w:r w:rsidR="00423460" w:rsidRPr="00ED44A8">
        <w:rPr>
          <w:rFonts w:ascii="Book Antiqua" w:hAnsi="Book Antiqua" w:cs="Book Antiqua"/>
          <w:color w:val="000000" w:themeColor="text1"/>
          <w:lang w:eastAsia="zh-CN"/>
        </w:rPr>
        <w:t xml:space="preserve"> </w:t>
      </w:r>
      <w:r w:rsidR="0019410C" w:rsidRPr="00ED44A8">
        <w:rPr>
          <w:rFonts w:ascii="Book Antiqua" w:hAnsi="Book Antiqua" w:cs="Book Antiqua"/>
          <w:color w:val="000000" w:themeColor="text1"/>
          <w:lang w:eastAsia="zh-CN"/>
        </w:rPr>
        <w:t xml:space="preserve">1 </w:t>
      </w:r>
      <w:r w:rsidR="00423460" w:rsidRPr="00ED44A8">
        <w:rPr>
          <w:rFonts w:ascii="Book Antiqua" w:hAnsi="Book Antiqua" w:cs="Book Antiqua"/>
          <w:color w:val="000000" w:themeColor="text1"/>
          <w:lang w:eastAsia="zh-CN"/>
        </w:rPr>
        <w:t>(</w:t>
      </w:r>
      <w:r w:rsidR="00423460" w:rsidRPr="00ED44A8">
        <w:rPr>
          <w:rFonts w:ascii="Book Antiqua" w:eastAsia="Book Antiqua" w:hAnsi="Book Antiqua" w:cs="Book Antiqua"/>
          <w:color w:val="000000" w:themeColor="text1"/>
        </w:rPr>
        <w:t>FPR</w:t>
      </w:r>
      <w:r w:rsidR="0019410C" w:rsidRPr="00ED44A8">
        <w:rPr>
          <w:rFonts w:ascii="Book Antiqua" w:hAnsi="Book Antiqua" w:cs="Book Antiqua"/>
          <w:color w:val="000000" w:themeColor="text1"/>
          <w:lang w:eastAsia="zh-CN"/>
        </w:rPr>
        <w:t>1</w:t>
      </w:r>
      <w:r w:rsidR="00423460" w:rsidRPr="00ED44A8">
        <w:rPr>
          <w:rFonts w:ascii="Book Antiqua" w:hAnsi="Book Antiqua" w:cs="Book Antiqua"/>
          <w:color w:val="000000" w:themeColor="text1"/>
          <w:lang w:eastAsia="zh-CN"/>
        </w:rPr>
        <w:t>)</w:t>
      </w:r>
      <w:r w:rsidR="007C0F69" w:rsidRPr="00ED44A8">
        <w:rPr>
          <w:rFonts w:ascii="Book Antiqua" w:eastAsia="Book Antiqua" w:hAnsi="Book Antiqua" w:cs="Book Antiqua"/>
          <w:color w:val="000000" w:themeColor="text1"/>
        </w:rPr>
        <w:t xml:space="preserve"> </w:t>
      </w:r>
      <w:r w:rsidRPr="00ED44A8">
        <w:rPr>
          <w:rFonts w:ascii="Book Antiqua" w:eastAsia="Book Antiqua" w:hAnsi="Book Antiqua" w:cs="Book Antiqua"/>
          <w:color w:val="000000" w:themeColor="text1"/>
        </w:rPr>
        <w:t xml:space="preserve">and </w:t>
      </w:r>
      <w:r w:rsidR="00423460" w:rsidRPr="00ED44A8">
        <w:rPr>
          <w:rFonts w:ascii="Book Antiqua" w:eastAsia="Book Antiqua" w:hAnsi="Book Antiqua" w:cs="Book Antiqua"/>
          <w:color w:val="000000" w:themeColor="text1"/>
        </w:rPr>
        <w:t>FPR</w:t>
      </w:r>
      <w:r w:rsidRPr="00ED44A8">
        <w:rPr>
          <w:rFonts w:ascii="Book Antiqua" w:eastAsia="Book Antiqua" w:hAnsi="Book Antiqua" w:cs="Book Antiqua"/>
          <w:color w:val="000000" w:themeColor="text1"/>
        </w:rPr>
        <w:t>2</w:t>
      </w:r>
      <w:r w:rsidR="007C0F69" w:rsidRPr="00ED44A8">
        <w:rPr>
          <w:rFonts w:ascii="Book Antiqua" w:eastAsia="Book Antiqua" w:hAnsi="Book Antiqua" w:cs="Book Antiqua"/>
          <w:color w:val="000000" w:themeColor="text1"/>
        </w:rPr>
        <w:t xml:space="preserve">, </w:t>
      </w:r>
      <w:r w:rsidRPr="00ED44A8">
        <w:rPr>
          <w:rFonts w:ascii="Book Antiqua" w:eastAsia="Book Antiqua" w:hAnsi="Book Antiqua" w:cs="Book Antiqua"/>
          <w:color w:val="000000" w:themeColor="text1"/>
        </w:rPr>
        <w:t>as well as the leukotriene B4 receptor 1</w:t>
      </w:r>
      <w:r w:rsidRPr="00ED44A8">
        <w:rPr>
          <w:rFonts w:ascii="Book Antiqua" w:eastAsia="Book Antiqua" w:hAnsi="Book Antiqua" w:cs="Book Antiqua"/>
          <w:color w:val="000000" w:themeColor="text1"/>
          <w:vertAlign w:val="superscript"/>
        </w:rPr>
        <w:t>[</w:t>
      </w:r>
      <w:r w:rsidR="00556A70" w:rsidRPr="00ED44A8">
        <w:rPr>
          <w:rFonts w:ascii="Book Antiqua" w:eastAsia="Book Antiqua" w:hAnsi="Book Antiqua" w:cs="Book Antiqua"/>
          <w:color w:val="000000" w:themeColor="text1"/>
          <w:vertAlign w:val="superscript"/>
        </w:rPr>
        <w:t>53</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Additionally, adaptor proteins for </w:t>
      </w:r>
      <w:r w:rsidR="003C4EF5" w:rsidRPr="00ED44A8">
        <w:rPr>
          <w:rFonts w:ascii="Book Antiqua" w:eastAsia="Book Antiqua" w:hAnsi="Book Antiqua" w:cs="Book Antiqua"/>
          <w:color w:val="000000" w:themeColor="text1"/>
        </w:rPr>
        <w:t>Toll like receptor 2 (TLR-2)</w:t>
      </w:r>
      <w:r w:rsidRPr="00ED44A8">
        <w:rPr>
          <w:rFonts w:ascii="Book Antiqua" w:eastAsia="Book Antiqua" w:hAnsi="Book Antiqua" w:cs="Book Antiqua"/>
          <w:color w:val="000000" w:themeColor="text1"/>
        </w:rPr>
        <w:t xml:space="preserve"> and TLR-4 such as TIRAP and MyD88 also bind to the cytoplasmatic domain of RAGE, when </w:t>
      </w:r>
      <w:r w:rsidRPr="00ED44A8">
        <w:rPr>
          <w:rFonts w:ascii="Book Antiqua" w:eastAsia="Book Antiqua" w:hAnsi="Book Antiqua" w:cs="Book Antiqua"/>
          <w:color w:val="000000" w:themeColor="text1"/>
        </w:rPr>
        <w:lastRenderedPageBreak/>
        <w:t xml:space="preserve">phosphorylated at Ser 391 by PKC-zeta, </w:t>
      </w:r>
      <w:r w:rsidR="00C2375E" w:rsidRPr="00ED44A8">
        <w:rPr>
          <w:rFonts w:ascii="Book Antiqua" w:eastAsia="Book Antiqua" w:hAnsi="Book Antiqua" w:cs="Book Antiqua"/>
          <w:color w:val="000000" w:themeColor="text1"/>
        </w:rPr>
        <w:t xml:space="preserve">following other </w:t>
      </w:r>
      <w:r w:rsidRPr="00ED44A8">
        <w:rPr>
          <w:rFonts w:ascii="Book Antiqua" w:eastAsia="Book Antiqua" w:hAnsi="Book Antiqua" w:cs="Book Antiqua"/>
          <w:color w:val="000000" w:themeColor="text1"/>
        </w:rPr>
        <w:t>ligand</w:t>
      </w:r>
      <w:r w:rsidR="00C2375E" w:rsidRPr="00ED44A8">
        <w:rPr>
          <w:rFonts w:ascii="Book Antiqua" w:eastAsia="Book Antiqua" w:hAnsi="Book Antiqua" w:cs="Book Antiqua"/>
          <w:color w:val="000000" w:themeColor="text1"/>
        </w:rPr>
        <w:t>-mediated activation of</w:t>
      </w:r>
      <w:r w:rsidRPr="00ED44A8">
        <w:rPr>
          <w:rFonts w:ascii="Book Antiqua" w:eastAsia="Book Antiqua" w:hAnsi="Book Antiqua" w:cs="Book Antiqua"/>
          <w:color w:val="000000" w:themeColor="text1"/>
        </w:rPr>
        <w:t xml:space="preserve"> RAGE</w:t>
      </w:r>
      <w:r w:rsidRPr="00ED44A8">
        <w:rPr>
          <w:rFonts w:ascii="Book Antiqua" w:eastAsia="Book Antiqua" w:hAnsi="Book Antiqua" w:cs="Book Antiqua"/>
          <w:color w:val="000000" w:themeColor="text1"/>
          <w:vertAlign w:val="superscript"/>
        </w:rPr>
        <w:t>[</w:t>
      </w:r>
      <w:r w:rsidR="00556A70" w:rsidRPr="00ED44A8">
        <w:rPr>
          <w:rFonts w:ascii="Book Antiqua" w:eastAsia="Book Antiqua" w:hAnsi="Book Antiqua" w:cs="Book Antiqua"/>
          <w:color w:val="000000" w:themeColor="text1"/>
          <w:vertAlign w:val="superscript"/>
        </w:rPr>
        <w:t>54</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w:t>
      </w:r>
    </w:p>
    <w:p w14:paraId="0DEE8B7B" w14:textId="523D6905" w:rsidR="00A77B3E" w:rsidRPr="00ED44A8" w:rsidRDefault="00D056B1" w:rsidP="00B852C5">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t>The</w:t>
      </w:r>
      <w:r w:rsidR="00BE7C86" w:rsidRPr="00ED44A8">
        <w:rPr>
          <w:rFonts w:ascii="Book Antiqua" w:eastAsia="Book Antiqua" w:hAnsi="Book Antiqua" w:cs="Book Antiqua"/>
          <w:color w:val="000000" w:themeColor="text1"/>
        </w:rPr>
        <w:t xml:space="preserve"> gene encoding</w:t>
      </w:r>
      <w:r w:rsidRPr="00ED44A8">
        <w:rPr>
          <w:rFonts w:ascii="Book Antiqua" w:eastAsia="Book Antiqua" w:hAnsi="Book Antiqua" w:cs="Book Antiqua"/>
          <w:color w:val="000000" w:themeColor="text1"/>
        </w:rPr>
        <w:t xml:space="preserve"> </w:t>
      </w:r>
      <w:r w:rsidR="00C2375E" w:rsidRPr="00ED44A8">
        <w:rPr>
          <w:rFonts w:ascii="Book Antiqua" w:eastAsia="Book Antiqua" w:hAnsi="Book Antiqua" w:cs="Book Antiqua"/>
          <w:color w:val="000000" w:themeColor="text1"/>
        </w:rPr>
        <w:t>R</w:t>
      </w:r>
      <w:r w:rsidRPr="00ED44A8">
        <w:rPr>
          <w:rFonts w:ascii="Book Antiqua" w:eastAsia="Book Antiqua" w:hAnsi="Book Antiqua" w:cs="Book Antiqua"/>
          <w:color w:val="000000" w:themeColor="text1"/>
        </w:rPr>
        <w:t xml:space="preserve">AGE is highly polymorphic, and several single-nucleotide polymorphisms (SNPs) </w:t>
      </w:r>
      <w:r w:rsidR="003E3FF2" w:rsidRPr="00ED44A8">
        <w:rPr>
          <w:rFonts w:ascii="Book Antiqua" w:eastAsia="Book Antiqua" w:hAnsi="Book Antiqua" w:cs="Book Antiqua"/>
          <w:color w:val="000000" w:themeColor="text1"/>
        </w:rPr>
        <w:t xml:space="preserve">within this gene </w:t>
      </w:r>
      <w:r w:rsidRPr="00ED44A8">
        <w:rPr>
          <w:rFonts w:ascii="Book Antiqua" w:eastAsia="Book Antiqua" w:hAnsi="Book Antiqua" w:cs="Book Antiqua"/>
          <w:color w:val="000000" w:themeColor="text1"/>
        </w:rPr>
        <w:t>have been described. Compelling data support the role of RAGE</w:t>
      </w:r>
      <w:r w:rsidR="00BA4FC9" w:rsidRPr="00ED44A8">
        <w:rPr>
          <w:rFonts w:ascii="Book Antiqua" w:eastAsia="Book Antiqua" w:hAnsi="Book Antiqua" w:cs="Book Antiqua"/>
          <w:color w:val="000000" w:themeColor="text1"/>
        </w:rPr>
        <w:t xml:space="preserve"> gene</w:t>
      </w:r>
      <w:r w:rsidRPr="00ED44A8">
        <w:rPr>
          <w:rFonts w:ascii="Book Antiqua" w:eastAsia="Book Antiqua" w:hAnsi="Book Antiqua" w:cs="Book Antiqua"/>
          <w:color w:val="000000" w:themeColor="text1"/>
        </w:rPr>
        <w:t xml:space="preserve"> polymorphisms in the onset and severity of several diseases, including cancer</w:t>
      </w:r>
      <w:r w:rsidRPr="00ED44A8">
        <w:rPr>
          <w:rFonts w:ascii="Book Antiqua" w:eastAsia="Book Antiqua" w:hAnsi="Book Antiqua" w:cs="Book Antiqua"/>
          <w:color w:val="000000" w:themeColor="text1"/>
          <w:vertAlign w:val="superscript"/>
        </w:rPr>
        <w:t>[</w:t>
      </w:r>
      <w:r w:rsidR="00556A70" w:rsidRPr="00ED44A8">
        <w:rPr>
          <w:rFonts w:ascii="Book Antiqua" w:eastAsia="Book Antiqua" w:hAnsi="Book Antiqua" w:cs="Book Antiqua"/>
          <w:color w:val="000000" w:themeColor="text1"/>
          <w:vertAlign w:val="superscript"/>
        </w:rPr>
        <w:t>55</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w:t>
      </w:r>
    </w:p>
    <w:p w14:paraId="1369B671" w14:textId="3F28C6D8" w:rsidR="00A77B3E" w:rsidRPr="00ED44A8" w:rsidRDefault="00D056B1" w:rsidP="00B852C5">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t>At present</w:t>
      </w:r>
      <w:r w:rsidR="00BA4FC9"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 RAGE is widely recognized as a P</w:t>
      </w:r>
      <w:r w:rsidR="00F1022D">
        <w:rPr>
          <w:rFonts w:ascii="Book Antiqua" w:eastAsia="Book Antiqua" w:hAnsi="Book Antiqua" w:cs="Book Antiqua"/>
          <w:color w:val="000000" w:themeColor="text1"/>
        </w:rPr>
        <w:t>R</w:t>
      </w:r>
      <w:r w:rsidRPr="00ED44A8">
        <w:rPr>
          <w:rFonts w:ascii="Book Antiqua" w:eastAsia="Book Antiqua" w:hAnsi="Book Antiqua" w:cs="Book Antiqua"/>
          <w:color w:val="000000" w:themeColor="text1"/>
        </w:rPr>
        <w:t>R</w:t>
      </w:r>
      <w:r w:rsidRPr="00ED44A8">
        <w:rPr>
          <w:rFonts w:ascii="Book Antiqua" w:eastAsia="Book Antiqua" w:hAnsi="Book Antiqua" w:cs="Book Antiqua"/>
          <w:color w:val="000000" w:themeColor="text1"/>
          <w:vertAlign w:val="superscript"/>
        </w:rPr>
        <w:t>[</w:t>
      </w:r>
      <w:r w:rsidR="00556A70" w:rsidRPr="00ED44A8">
        <w:rPr>
          <w:rFonts w:ascii="Book Antiqua" w:eastAsia="Book Antiqua" w:hAnsi="Book Antiqua" w:cs="Book Antiqua"/>
          <w:color w:val="000000" w:themeColor="text1"/>
          <w:vertAlign w:val="superscript"/>
        </w:rPr>
        <w:t>5</w:t>
      </w:r>
      <w:r w:rsidR="00556A70" w:rsidRPr="00ED44A8">
        <w:rPr>
          <w:rFonts w:ascii="Book Antiqua" w:hAnsi="Book Antiqua" w:cs="Book Antiqua"/>
          <w:color w:val="000000" w:themeColor="text1"/>
          <w:vertAlign w:val="superscript"/>
          <w:lang w:eastAsia="zh-CN"/>
        </w:rPr>
        <w:t>6</w:t>
      </w:r>
      <w:r w:rsidRPr="00ED44A8">
        <w:rPr>
          <w:rFonts w:ascii="Book Antiqua" w:eastAsia="Book Antiqua" w:hAnsi="Book Antiqua" w:cs="Book Antiqua"/>
          <w:color w:val="000000" w:themeColor="text1"/>
          <w:vertAlign w:val="superscript"/>
        </w:rPr>
        <w:t>-</w:t>
      </w:r>
      <w:r w:rsidR="00556A70" w:rsidRPr="00ED44A8">
        <w:rPr>
          <w:rFonts w:ascii="Book Antiqua" w:eastAsia="Book Antiqua" w:hAnsi="Book Antiqua" w:cs="Book Antiqua"/>
          <w:color w:val="000000" w:themeColor="text1"/>
          <w:vertAlign w:val="superscript"/>
        </w:rPr>
        <w:t>5</w:t>
      </w:r>
      <w:r w:rsidR="00556A70" w:rsidRPr="00ED44A8">
        <w:rPr>
          <w:rFonts w:ascii="Book Antiqua" w:hAnsi="Book Antiqua" w:cs="Book Antiqua"/>
          <w:color w:val="000000" w:themeColor="text1"/>
          <w:vertAlign w:val="superscript"/>
          <w:lang w:eastAsia="zh-CN"/>
        </w:rPr>
        <w:t>8</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Beyond the AGEs, RAGE also </w:t>
      </w:r>
      <w:r w:rsidR="00BA4FC9" w:rsidRPr="00ED44A8">
        <w:rPr>
          <w:rFonts w:ascii="Book Antiqua" w:eastAsia="Book Antiqua" w:hAnsi="Book Antiqua" w:cs="Book Antiqua"/>
          <w:color w:val="000000" w:themeColor="text1"/>
        </w:rPr>
        <w:t xml:space="preserve">acts </w:t>
      </w:r>
      <w:r w:rsidRPr="00ED44A8">
        <w:rPr>
          <w:rFonts w:ascii="Book Antiqua" w:eastAsia="Book Antiqua" w:hAnsi="Book Antiqua" w:cs="Book Antiqua"/>
          <w:color w:val="000000" w:themeColor="text1"/>
        </w:rPr>
        <w:t xml:space="preserve">a signaling receptor for </w:t>
      </w:r>
      <w:r w:rsidR="00BA4FC9" w:rsidRPr="00ED44A8">
        <w:rPr>
          <w:rFonts w:ascii="Book Antiqua" w:eastAsia="Book Antiqua" w:hAnsi="Book Antiqua" w:cs="Book Antiqua"/>
          <w:color w:val="000000" w:themeColor="text1"/>
        </w:rPr>
        <w:t xml:space="preserve">various </w:t>
      </w:r>
      <w:r w:rsidRPr="00ED44A8">
        <w:rPr>
          <w:rFonts w:ascii="Book Antiqua" w:eastAsia="Book Antiqua" w:hAnsi="Book Antiqua" w:cs="Book Antiqua"/>
          <w:color w:val="000000" w:themeColor="text1"/>
        </w:rPr>
        <w:t xml:space="preserve">DAMPs or alarmins, such as members of the S100/calgranulin family, HMGB1, amyloid-beta (β) peptide, β-sheet fibrils, lysophosphatidic acid, Mac-1, phosphatidylserine, </w:t>
      </w:r>
      <w:r w:rsidR="00F9662F" w:rsidRPr="00ED44A8">
        <w:rPr>
          <w:rFonts w:ascii="Book Antiqua" w:eastAsia="Book Antiqua" w:hAnsi="Book Antiqua" w:cs="Book Antiqua"/>
          <w:color w:val="000000" w:themeColor="text1"/>
        </w:rPr>
        <w:t>lipopolysaccharide</w:t>
      </w:r>
      <w:r w:rsidRPr="00ED44A8">
        <w:rPr>
          <w:rFonts w:ascii="Book Antiqua" w:eastAsia="Book Antiqua" w:hAnsi="Book Antiqua" w:cs="Book Antiqua"/>
          <w:color w:val="000000" w:themeColor="text1"/>
        </w:rPr>
        <w:t>, the complement component C3a, CpG oligos, and nucleic acids</w:t>
      </w:r>
      <w:r w:rsidRPr="00ED44A8">
        <w:rPr>
          <w:rFonts w:ascii="Book Antiqua" w:eastAsia="Book Antiqua" w:hAnsi="Book Antiqua" w:cs="Book Antiqua"/>
          <w:color w:val="000000" w:themeColor="text1"/>
          <w:vertAlign w:val="superscript"/>
        </w:rPr>
        <w:t>[</w:t>
      </w:r>
      <w:r w:rsidR="00556A70" w:rsidRPr="00ED44A8">
        <w:rPr>
          <w:rFonts w:ascii="Book Antiqua" w:eastAsia="Book Antiqua" w:hAnsi="Book Antiqua" w:cs="Book Antiqua"/>
          <w:color w:val="000000" w:themeColor="text1"/>
          <w:vertAlign w:val="superscript"/>
        </w:rPr>
        <w:t>5</w:t>
      </w:r>
      <w:r w:rsidR="00556A70" w:rsidRPr="00ED44A8">
        <w:rPr>
          <w:rFonts w:ascii="Book Antiqua" w:hAnsi="Book Antiqua" w:cs="Book Antiqua"/>
          <w:color w:val="000000" w:themeColor="text1"/>
          <w:vertAlign w:val="superscript"/>
          <w:lang w:eastAsia="zh-CN"/>
        </w:rPr>
        <w:t>9</w:t>
      </w:r>
      <w:r w:rsidRPr="00ED44A8">
        <w:rPr>
          <w:rFonts w:ascii="Book Antiqua" w:eastAsia="Book Antiqua" w:hAnsi="Book Antiqua" w:cs="Book Antiqua"/>
          <w:color w:val="000000" w:themeColor="text1"/>
          <w:vertAlign w:val="superscript"/>
        </w:rPr>
        <w:t>,</w:t>
      </w:r>
      <w:r w:rsidR="00556A70" w:rsidRPr="00ED44A8">
        <w:rPr>
          <w:rFonts w:ascii="Book Antiqua" w:hAnsi="Book Antiqua" w:cs="Book Antiqua"/>
          <w:color w:val="000000" w:themeColor="text1"/>
          <w:vertAlign w:val="superscript"/>
          <w:lang w:eastAsia="zh-CN"/>
        </w:rPr>
        <w:t>60</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The emerging role of RAGE in sensing not only </w:t>
      </w:r>
      <w:r w:rsidR="00FE018C" w:rsidRPr="00ED44A8">
        <w:rPr>
          <w:rFonts w:ascii="Book Antiqua" w:eastAsia="Book Antiqua" w:hAnsi="Book Antiqua" w:cs="Book Antiqua"/>
          <w:color w:val="000000" w:themeColor="text1"/>
        </w:rPr>
        <w:t>DAMPs</w:t>
      </w:r>
      <w:r w:rsidRPr="00ED44A8">
        <w:rPr>
          <w:rFonts w:ascii="Book Antiqua" w:eastAsia="Book Antiqua" w:hAnsi="Book Antiqua" w:cs="Book Antiqua"/>
          <w:color w:val="000000" w:themeColor="text1"/>
        </w:rPr>
        <w:t xml:space="preserve"> but also </w:t>
      </w:r>
      <w:r w:rsidR="00FE018C" w:rsidRPr="00ED44A8">
        <w:rPr>
          <w:rFonts w:ascii="Book Antiqua" w:eastAsia="Book Antiqua" w:hAnsi="Book Antiqua" w:cs="Book Antiqua"/>
          <w:color w:val="000000" w:themeColor="text1"/>
        </w:rPr>
        <w:t>PAMPs</w:t>
      </w:r>
      <w:r w:rsidRPr="00ED44A8">
        <w:rPr>
          <w:rFonts w:ascii="Book Antiqua" w:eastAsia="Book Antiqua" w:hAnsi="Book Antiqua" w:cs="Book Antiqua"/>
          <w:color w:val="000000" w:themeColor="text1"/>
        </w:rPr>
        <w:t xml:space="preserve"> has been documented</w:t>
      </w:r>
      <w:r w:rsidRPr="00ED44A8">
        <w:rPr>
          <w:rFonts w:ascii="Book Antiqua" w:eastAsia="Book Antiqua" w:hAnsi="Book Antiqua" w:cs="Book Antiqua"/>
          <w:color w:val="000000" w:themeColor="text1"/>
          <w:vertAlign w:val="superscript"/>
        </w:rPr>
        <w:t>[</w:t>
      </w:r>
      <w:r w:rsidR="002849B2" w:rsidRPr="00ED44A8">
        <w:rPr>
          <w:rFonts w:ascii="Book Antiqua" w:eastAsia="Book Antiqua" w:hAnsi="Book Antiqua" w:cs="Book Antiqua"/>
          <w:color w:val="000000" w:themeColor="text1"/>
          <w:vertAlign w:val="superscript"/>
        </w:rPr>
        <w:t>61</w:t>
      </w:r>
      <w:r w:rsidRPr="00ED44A8">
        <w:rPr>
          <w:rFonts w:ascii="Book Antiqua" w:eastAsia="Book Antiqua" w:hAnsi="Book Antiqua" w:cs="Book Antiqua"/>
          <w:color w:val="000000" w:themeColor="text1"/>
          <w:vertAlign w:val="superscript"/>
        </w:rPr>
        <w:t>,</w:t>
      </w:r>
      <w:r w:rsidR="002849B2" w:rsidRPr="00ED44A8">
        <w:rPr>
          <w:rFonts w:ascii="Book Antiqua" w:hAnsi="Book Antiqua" w:cs="Book Antiqua"/>
          <w:color w:val="000000" w:themeColor="text1"/>
          <w:vertAlign w:val="superscript"/>
          <w:lang w:eastAsia="zh-CN"/>
        </w:rPr>
        <w:t>62</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RAGE has also been reported to mediate the adherence of some pathogens to target cells by recognizing outer</w:t>
      </w:r>
      <w:r w:rsidR="005F566A" w:rsidRPr="00ED44A8">
        <w:rPr>
          <w:rFonts w:ascii="Book Antiqua" w:eastAsia="Book Antiqua" w:hAnsi="Book Antiqua" w:cs="Book Antiqua"/>
          <w:color w:val="000000" w:themeColor="text1"/>
        </w:rPr>
        <w:t xml:space="preserve"> </w:t>
      </w:r>
      <w:r w:rsidRPr="00ED44A8">
        <w:rPr>
          <w:rFonts w:ascii="Book Antiqua" w:eastAsia="Book Antiqua" w:hAnsi="Book Antiqua" w:cs="Book Antiqua"/>
          <w:color w:val="000000" w:themeColor="text1"/>
        </w:rPr>
        <w:t xml:space="preserve">membrane proteins, as reported </w:t>
      </w:r>
      <w:r w:rsidR="005F566A" w:rsidRPr="00ED44A8">
        <w:rPr>
          <w:rFonts w:ascii="Book Antiqua" w:eastAsia="Book Antiqua" w:hAnsi="Book Antiqua" w:cs="Book Antiqua"/>
          <w:color w:val="000000" w:themeColor="text1"/>
        </w:rPr>
        <w:t>in the case of m</w:t>
      </w:r>
      <w:r w:rsidRPr="00ED44A8">
        <w:rPr>
          <w:rFonts w:ascii="Book Antiqua" w:eastAsia="Book Antiqua" w:hAnsi="Book Antiqua" w:cs="Book Antiqua"/>
          <w:color w:val="000000" w:themeColor="text1"/>
        </w:rPr>
        <w:t>ycobacteria</w:t>
      </w:r>
      <w:r w:rsidRPr="00ED44A8">
        <w:rPr>
          <w:rFonts w:ascii="Book Antiqua" w:eastAsia="Book Antiqua" w:hAnsi="Book Antiqua" w:cs="Book Antiqua"/>
          <w:color w:val="000000" w:themeColor="text1"/>
          <w:vertAlign w:val="superscript"/>
        </w:rPr>
        <w:t>[</w:t>
      </w:r>
      <w:r w:rsidR="002849B2" w:rsidRPr="00ED44A8">
        <w:rPr>
          <w:rFonts w:ascii="Book Antiqua" w:eastAsia="Book Antiqua" w:hAnsi="Book Antiqua" w:cs="Book Antiqua"/>
          <w:color w:val="000000" w:themeColor="text1"/>
          <w:vertAlign w:val="superscript"/>
        </w:rPr>
        <w:t>63</w:t>
      </w:r>
      <w:r w:rsidRPr="00ED44A8">
        <w:rPr>
          <w:rFonts w:ascii="Book Antiqua" w:eastAsia="Book Antiqua" w:hAnsi="Book Antiqua" w:cs="Book Antiqua"/>
          <w:color w:val="000000" w:themeColor="text1"/>
          <w:vertAlign w:val="superscript"/>
        </w:rPr>
        <w:t>]</w:t>
      </w:r>
      <w:r w:rsidR="00FE018C"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 </w:t>
      </w:r>
      <w:r w:rsidR="00744B3E" w:rsidRPr="00ED44A8">
        <w:rPr>
          <w:rFonts w:ascii="Book Antiqua" w:eastAsia="Book Antiqua" w:hAnsi="Book Antiqua" w:cs="Book Antiqua"/>
          <w:color w:val="000000" w:themeColor="text1"/>
        </w:rPr>
        <w:t>Of note</w:t>
      </w:r>
      <w:r w:rsidRPr="00ED44A8">
        <w:rPr>
          <w:rFonts w:ascii="Book Antiqua" w:eastAsia="Book Antiqua" w:hAnsi="Book Antiqua" w:cs="Book Antiqua"/>
          <w:color w:val="000000" w:themeColor="text1"/>
        </w:rPr>
        <w:t xml:space="preserve">, RAGE not only contributes to the adherence of </w:t>
      </w:r>
      <w:r w:rsidRPr="00ED44A8">
        <w:rPr>
          <w:rFonts w:ascii="Book Antiqua" w:eastAsia="Book Antiqua" w:hAnsi="Book Antiqua" w:cs="Book Antiqua"/>
          <w:i/>
          <w:iCs/>
          <w:color w:val="000000" w:themeColor="text1"/>
        </w:rPr>
        <w:t>H. pylori</w:t>
      </w:r>
      <w:r w:rsidRPr="00ED44A8">
        <w:rPr>
          <w:rFonts w:ascii="Book Antiqua" w:eastAsia="Book Antiqua" w:hAnsi="Book Antiqua" w:cs="Book Antiqua"/>
          <w:color w:val="000000" w:themeColor="text1"/>
        </w:rPr>
        <w:t xml:space="preserve"> to gastric epithelial cells, but also to the </w:t>
      </w:r>
      <w:r w:rsidR="00DF7488" w:rsidRPr="00ED44A8">
        <w:rPr>
          <w:rFonts w:ascii="Book Antiqua" w:eastAsia="Book Antiqua" w:hAnsi="Book Antiqua" w:cs="Book Antiqua"/>
          <w:color w:val="000000" w:themeColor="text1"/>
        </w:rPr>
        <w:t xml:space="preserve">production of the </w:t>
      </w:r>
      <w:r w:rsidRPr="00ED44A8">
        <w:rPr>
          <w:rFonts w:ascii="Book Antiqua" w:eastAsia="Book Antiqua" w:hAnsi="Book Antiqua" w:cs="Book Antiqua"/>
          <w:color w:val="000000" w:themeColor="text1"/>
        </w:rPr>
        <w:t>inflammatory response</w:t>
      </w:r>
      <w:r w:rsidR="00F07CFA" w:rsidRPr="00ED44A8">
        <w:rPr>
          <w:rFonts w:ascii="Book Antiqua" w:eastAsia="Book Antiqua" w:hAnsi="Book Antiqua" w:cs="Book Antiqua"/>
          <w:color w:val="000000" w:themeColor="text1"/>
        </w:rPr>
        <w:t>. Th</w:t>
      </w:r>
      <w:r w:rsidR="00A65B76" w:rsidRPr="00ED44A8">
        <w:rPr>
          <w:rFonts w:ascii="Book Antiqua" w:eastAsia="Book Antiqua" w:hAnsi="Book Antiqua" w:cs="Book Antiqua"/>
          <w:color w:val="000000" w:themeColor="text1"/>
        </w:rPr>
        <w:t>is</w:t>
      </w:r>
      <w:r w:rsidR="00F07CFA" w:rsidRPr="00ED44A8">
        <w:rPr>
          <w:rFonts w:ascii="Book Antiqua" w:eastAsia="Book Antiqua" w:hAnsi="Book Antiqua" w:cs="Book Antiqua"/>
          <w:color w:val="000000" w:themeColor="text1"/>
        </w:rPr>
        <w:t xml:space="preserve"> </w:t>
      </w:r>
      <w:r w:rsidRPr="00ED44A8">
        <w:rPr>
          <w:rFonts w:ascii="Book Antiqua" w:eastAsia="Book Antiqua" w:hAnsi="Book Antiqua" w:cs="Book Antiqua"/>
          <w:color w:val="000000" w:themeColor="text1"/>
        </w:rPr>
        <w:t xml:space="preserve">increase </w:t>
      </w:r>
      <w:r w:rsidR="00F07CFA" w:rsidRPr="00ED44A8">
        <w:rPr>
          <w:rFonts w:ascii="Book Antiqua" w:eastAsia="Book Antiqua" w:hAnsi="Book Antiqua" w:cs="Book Antiqua"/>
          <w:color w:val="000000" w:themeColor="text1"/>
        </w:rPr>
        <w:t>in</w:t>
      </w:r>
      <w:r w:rsidRPr="00ED44A8">
        <w:rPr>
          <w:rFonts w:ascii="Book Antiqua" w:eastAsia="Book Antiqua" w:hAnsi="Book Antiqua" w:cs="Book Antiqua"/>
          <w:color w:val="000000" w:themeColor="text1"/>
        </w:rPr>
        <w:t xml:space="preserve"> RAGE expression and the amplification of the inflammatory cascade</w:t>
      </w:r>
      <w:r w:rsidR="00A65B76" w:rsidRPr="00ED44A8">
        <w:rPr>
          <w:rFonts w:ascii="Book Antiqua" w:eastAsia="Book Antiqua" w:hAnsi="Book Antiqua" w:cs="Book Antiqua"/>
          <w:color w:val="000000" w:themeColor="text1"/>
        </w:rPr>
        <w:t xml:space="preserve"> therefore culminates in </w:t>
      </w:r>
      <w:r w:rsidRPr="00ED44A8">
        <w:rPr>
          <w:rFonts w:ascii="Book Antiqua" w:eastAsia="Book Antiqua" w:hAnsi="Book Antiqua" w:cs="Book Antiqua"/>
          <w:i/>
          <w:iCs/>
          <w:color w:val="000000" w:themeColor="text1"/>
        </w:rPr>
        <w:t>H. pylori</w:t>
      </w:r>
      <w:r w:rsidRPr="00ED44A8">
        <w:rPr>
          <w:rFonts w:ascii="Book Antiqua" w:eastAsia="Book Antiqua" w:hAnsi="Book Antiqua" w:cs="Book Antiqua"/>
          <w:color w:val="000000" w:themeColor="text1"/>
        </w:rPr>
        <w:t>-induced gastric inflammation</w:t>
      </w:r>
      <w:r w:rsidRPr="00ED44A8">
        <w:rPr>
          <w:rFonts w:ascii="Book Antiqua" w:eastAsia="Book Antiqua" w:hAnsi="Book Antiqua" w:cs="Book Antiqua"/>
          <w:color w:val="000000" w:themeColor="text1"/>
          <w:vertAlign w:val="superscript"/>
        </w:rPr>
        <w:t>[</w:t>
      </w:r>
      <w:r w:rsidR="002849B2" w:rsidRPr="00ED44A8">
        <w:rPr>
          <w:rFonts w:ascii="Book Antiqua" w:eastAsia="Book Antiqua" w:hAnsi="Book Antiqua" w:cs="Book Antiqua"/>
          <w:color w:val="000000" w:themeColor="text1"/>
          <w:vertAlign w:val="superscript"/>
        </w:rPr>
        <w:t>64</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This finding is particularly interesting because this pathogen also uses another PRR</w:t>
      </w:r>
      <w:r w:rsidR="00AB105C" w:rsidRPr="00ED44A8">
        <w:rPr>
          <w:rFonts w:ascii="Book Antiqua" w:eastAsia="Book Antiqua" w:hAnsi="Book Antiqua" w:cs="Book Antiqua"/>
          <w:color w:val="000000" w:themeColor="text1"/>
        </w:rPr>
        <w:t xml:space="preserve">, </w:t>
      </w:r>
      <w:r w:rsidRPr="00ED44A8">
        <w:rPr>
          <w:rFonts w:ascii="Book Antiqua" w:eastAsia="Book Antiqua" w:hAnsi="Book Antiqua" w:cs="Book Antiqua"/>
          <w:color w:val="000000" w:themeColor="text1"/>
        </w:rPr>
        <w:t>TLR-4</w:t>
      </w:r>
      <w:r w:rsidR="00AB105C"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 as a receptor for binding to gastric epithelial cells</w:t>
      </w:r>
      <w:r w:rsidRPr="00ED44A8">
        <w:rPr>
          <w:rFonts w:ascii="Book Antiqua" w:eastAsia="Book Antiqua" w:hAnsi="Book Antiqua" w:cs="Book Antiqua"/>
          <w:color w:val="000000" w:themeColor="text1"/>
          <w:vertAlign w:val="superscript"/>
        </w:rPr>
        <w:t>[</w:t>
      </w:r>
      <w:r w:rsidR="002849B2" w:rsidRPr="00ED44A8">
        <w:rPr>
          <w:rFonts w:ascii="Book Antiqua" w:eastAsia="Book Antiqua" w:hAnsi="Book Antiqua" w:cs="Book Antiqua"/>
          <w:color w:val="000000" w:themeColor="text1"/>
          <w:vertAlign w:val="superscript"/>
        </w:rPr>
        <w:t>65</w:t>
      </w:r>
      <w:r w:rsidR="002849B2" w:rsidRPr="00ED44A8">
        <w:rPr>
          <w:rFonts w:ascii="Book Antiqua" w:hAnsi="Book Antiqua" w:cs="Book Antiqua"/>
          <w:color w:val="000000" w:themeColor="text1"/>
          <w:vertAlign w:val="superscript"/>
          <w:lang w:eastAsia="zh-CN"/>
        </w:rPr>
        <w:t>,66</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w:t>
      </w:r>
    </w:p>
    <w:p w14:paraId="5988CED6" w14:textId="77777777" w:rsidR="00FE018C" w:rsidRPr="00ED44A8" w:rsidRDefault="00FE018C" w:rsidP="00B852C5">
      <w:pPr>
        <w:spacing w:line="360" w:lineRule="auto"/>
        <w:jc w:val="both"/>
        <w:rPr>
          <w:rFonts w:ascii="Book Antiqua" w:hAnsi="Book Antiqua" w:cs="Book Antiqua"/>
          <w:b/>
          <w:bCs/>
          <w:color w:val="000000" w:themeColor="text1"/>
          <w:lang w:eastAsia="zh-CN"/>
        </w:rPr>
      </w:pPr>
    </w:p>
    <w:p w14:paraId="7073D403" w14:textId="77777777" w:rsidR="00A77B3E" w:rsidRPr="00ED44A8" w:rsidRDefault="00D056B1" w:rsidP="00B852C5">
      <w:pPr>
        <w:spacing w:line="360" w:lineRule="auto"/>
        <w:jc w:val="both"/>
        <w:rPr>
          <w:rFonts w:ascii="Book Antiqua" w:hAnsi="Book Antiqua"/>
          <w:color w:val="000000" w:themeColor="text1"/>
          <w:u w:val="single"/>
        </w:rPr>
      </w:pPr>
      <w:r w:rsidRPr="00ED44A8">
        <w:rPr>
          <w:rFonts w:ascii="Book Antiqua" w:eastAsia="Book Antiqua" w:hAnsi="Book Antiqua" w:cs="Book Antiqua"/>
          <w:b/>
          <w:bCs/>
          <w:color w:val="000000" w:themeColor="text1"/>
          <w:u w:val="single"/>
        </w:rPr>
        <w:t>THE RAGE AXIS: AN EMERGING ACTOR IN TUMOR BIOLOGY</w:t>
      </w:r>
    </w:p>
    <w:p w14:paraId="269962FD" w14:textId="32714AE9"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color w:val="000000" w:themeColor="text1"/>
        </w:rPr>
        <w:t>In the year 2000, an article published by Schmidt</w:t>
      </w:r>
      <w:r w:rsidR="00711153" w:rsidRPr="00ED44A8">
        <w:rPr>
          <w:rFonts w:ascii="Book Antiqua" w:eastAsia="Book Antiqua" w:hAnsi="Book Antiqua" w:cs="Book Antiqua"/>
          <w:color w:val="000000" w:themeColor="text1"/>
        </w:rPr>
        <w:t xml:space="preserve"> </w:t>
      </w:r>
      <w:r w:rsidR="00711153" w:rsidRPr="00ED44A8">
        <w:rPr>
          <w:rFonts w:ascii="Book Antiqua" w:eastAsia="Book Antiqua" w:hAnsi="Book Antiqua" w:cs="Book Antiqua"/>
          <w:i/>
          <w:iCs/>
          <w:color w:val="000000" w:themeColor="text1"/>
        </w:rPr>
        <w:t>et al</w:t>
      </w:r>
      <w:r w:rsidR="00711153" w:rsidRPr="00ED44A8">
        <w:rPr>
          <w:rFonts w:ascii="Book Antiqua" w:eastAsia="Book Antiqua" w:hAnsi="Book Antiqua" w:cs="Book Antiqua"/>
          <w:color w:val="000000" w:themeColor="text1"/>
          <w:vertAlign w:val="superscript"/>
        </w:rPr>
        <w:t>[67]</w:t>
      </w:r>
      <w:r w:rsidRPr="00ED44A8">
        <w:rPr>
          <w:rFonts w:ascii="Book Antiqua" w:eastAsia="Book Antiqua" w:hAnsi="Book Antiqua" w:cs="Book Antiqua"/>
          <w:color w:val="000000" w:themeColor="text1"/>
        </w:rPr>
        <w:t xml:space="preserve"> </w:t>
      </w:r>
      <w:r w:rsidR="00711153" w:rsidRPr="00ED44A8">
        <w:rPr>
          <w:rFonts w:ascii="Book Antiqua" w:eastAsia="Book Antiqua" w:hAnsi="Book Antiqua" w:cs="Book Antiqua"/>
          <w:color w:val="000000" w:themeColor="text1"/>
        </w:rPr>
        <w:t xml:space="preserve">outlined </w:t>
      </w:r>
      <w:r w:rsidR="00EF4786" w:rsidRPr="00ED44A8">
        <w:rPr>
          <w:rFonts w:ascii="Book Antiqua" w:eastAsia="Book Antiqua" w:hAnsi="Book Antiqua" w:cs="Book Antiqua"/>
          <w:color w:val="000000" w:themeColor="text1"/>
        </w:rPr>
        <w:t>various</w:t>
      </w:r>
      <w:r w:rsidRPr="00ED44A8">
        <w:rPr>
          <w:rFonts w:ascii="Book Antiqua" w:eastAsia="Book Antiqua" w:hAnsi="Book Antiqua" w:cs="Book Antiqua"/>
          <w:color w:val="000000" w:themeColor="text1"/>
        </w:rPr>
        <w:t xml:space="preserve"> </w:t>
      </w:r>
      <w:r w:rsidR="00EF4786" w:rsidRPr="00ED44A8">
        <w:rPr>
          <w:rFonts w:ascii="Book Antiqua" w:eastAsia="Book Antiqua" w:hAnsi="Book Antiqua" w:cs="Book Antiqua"/>
          <w:color w:val="000000" w:themeColor="text1"/>
        </w:rPr>
        <w:t xml:space="preserve">RAGE </w:t>
      </w:r>
      <w:r w:rsidRPr="00ED44A8">
        <w:rPr>
          <w:rFonts w:ascii="Book Antiqua" w:eastAsia="Book Antiqua" w:hAnsi="Book Antiqua" w:cs="Book Antiqua"/>
          <w:color w:val="000000" w:themeColor="text1"/>
        </w:rPr>
        <w:t xml:space="preserve">axis contributions </w:t>
      </w:r>
      <w:r w:rsidR="00EF4786" w:rsidRPr="00ED44A8">
        <w:rPr>
          <w:rFonts w:ascii="Book Antiqua" w:eastAsia="Book Antiqua" w:hAnsi="Book Antiqua" w:cs="Book Antiqua"/>
          <w:color w:val="000000" w:themeColor="text1"/>
        </w:rPr>
        <w:t>to</w:t>
      </w:r>
      <w:r w:rsidRPr="00ED44A8">
        <w:rPr>
          <w:rFonts w:ascii="Book Antiqua" w:eastAsia="Book Antiqua" w:hAnsi="Book Antiqua" w:cs="Book Antiqua"/>
          <w:color w:val="000000" w:themeColor="text1"/>
        </w:rPr>
        <w:t xml:space="preserve"> pathophysiology</w:t>
      </w:r>
      <w:r w:rsidR="00EF4786" w:rsidRPr="00ED44A8">
        <w:rPr>
          <w:rFonts w:ascii="Book Antiqua" w:eastAsia="Book Antiqua" w:hAnsi="Book Antiqua" w:cs="Book Antiqua"/>
          <w:color w:val="000000" w:themeColor="text1"/>
        </w:rPr>
        <w:t>. This study</w:t>
      </w:r>
      <w:r w:rsidRPr="00ED44A8">
        <w:rPr>
          <w:rFonts w:ascii="Book Antiqua" w:eastAsia="Book Antiqua" w:hAnsi="Book Antiqua" w:cs="Book Antiqua"/>
          <w:color w:val="000000" w:themeColor="text1"/>
        </w:rPr>
        <w:t xml:space="preserve"> demonstrat</w:t>
      </w:r>
      <w:r w:rsidR="00EF4786" w:rsidRPr="00ED44A8">
        <w:rPr>
          <w:rFonts w:ascii="Book Antiqua" w:eastAsia="Book Antiqua" w:hAnsi="Book Antiqua" w:cs="Book Antiqua"/>
          <w:color w:val="000000" w:themeColor="text1"/>
        </w:rPr>
        <w:t>ed</w:t>
      </w:r>
      <w:r w:rsidRPr="00ED44A8">
        <w:rPr>
          <w:rFonts w:ascii="Book Antiqua" w:eastAsia="Book Antiqua" w:hAnsi="Book Antiqua" w:cs="Book Antiqua"/>
          <w:color w:val="000000" w:themeColor="text1"/>
        </w:rPr>
        <w:t xml:space="preserve"> its active participation in tumor biology</w:t>
      </w:r>
      <w:r w:rsidR="00EF4786" w:rsidRPr="00ED44A8">
        <w:rPr>
          <w:rFonts w:ascii="Book Antiqua" w:eastAsia="Book Antiqua" w:hAnsi="Book Antiqua" w:cs="Book Antiqua"/>
          <w:color w:val="000000" w:themeColor="text1"/>
        </w:rPr>
        <w:t xml:space="preserve">, </w:t>
      </w:r>
      <w:r w:rsidR="00D251B2" w:rsidRPr="00ED44A8">
        <w:rPr>
          <w:rFonts w:ascii="Book Antiqua" w:eastAsia="Book Antiqua" w:hAnsi="Book Antiqua" w:cs="Book Antiqua"/>
          <w:color w:val="000000" w:themeColor="text1"/>
        </w:rPr>
        <w:t>as</w:t>
      </w:r>
      <w:r w:rsidRPr="00ED44A8">
        <w:rPr>
          <w:rFonts w:ascii="Book Antiqua" w:eastAsia="Book Antiqua" w:hAnsi="Book Antiqua" w:cs="Book Antiqua"/>
          <w:color w:val="000000" w:themeColor="text1"/>
        </w:rPr>
        <w:t xml:space="preserve"> the blockage of RAGE</w:t>
      </w:r>
      <w:r w:rsidR="00D251B2" w:rsidRPr="00ED44A8">
        <w:rPr>
          <w:rFonts w:ascii="Book Antiqua" w:eastAsia="Book Antiqua" w:hAnsi="Book Antiqua" w:cs="Book Antiqua"/>
          <w:color w:val="000000" w:themeColor="text1"/>
        </w:rPr>
        <w:t xml:space="preserve"> was shown to</w:t>
      </w:r>
      <w:r w:rsidRPr="00ED44A8">
        <w:rPr>
          <w:rFonts w:ascii="Book Antiqua" w:eastAsia="Book Antiqua" w:hAnsi="Book Antiqua" w:cs="Book Antiqua"/>
          <w:color w:val="000000" w:themeColor="text1"/>
        </w:rPr>
        <w:t xml:space="preserve"> decrease tumor growth and metastases </w:t>
      </w:r>
      <w:r w:rsidRPr="00ED44A8">
        <w:rPr>
          <w:rFonts w:ascii="Book Antiqua" w:eastAsia="Book Antiqua" w:hAnsi="Book Antiqua" w:cs="Book Antiqua"/>
          <w:i/>
          <w:iCs/>
          <w:color w:val="000000" w:themeColor="text1"/>
        </w:rPr>
        <w:t>in vivo</w:t>
      </w:r>
      <w:r w:rsidRPr="00ED44A8">
        <w:rPr>
          <w:rFonts w:ascii="Book Antiqua" w:eastAsia="Book Antiqua" w:hAnsi="Book Antiqua" w:cs="Book Antiqua"/>
          <w:color w:val="000000" w:themeColor="text1"/>
        </w:rPr>
        <w:t xml:space="preserve">. Since then, </w:t>
      </w:r>
      <w:r w:rsidR="00D251B2" w:rsidRPr="00ED44A8">
        <w:rPr>
          <w:rFonts w:ascii="Book Antiqua" w:eastAsia="Book Antiqua" w:hAnsi="Book Antiqua" w:cs="Book Antiqua"/>
          <w:color w:val="000000" w:themeColor="text1"/>
        </w:rPr>
        <w:t xml:space="preserve">additional </w:t>
      </w:r>
      <w:r w:rsidRPr="00ED44A8">
        <w:rPr>
          <w:rFonts w:ascii="Book Antiqua" w:eastAsia="Book Antiqua" w:hAnsi="Book Antiqua" w:cs="Book Antiqua"/>
          <w:color w:val="000000" w:themeColor="text1"/>
        </w:rPr>
        <w:t xml:space="preserve">compelling pieces of evidence have </w:t>
      </w:r>
      <w:r w:rsidR="003B448C" w:rsidRPr="00ED44A8">
        <w:rPr>
          <w:rFonts w:ascii="Book Antiqua" w:eastAsia="Book Antiqua" w:hAnsi="Book Antiqua" w:cs="Book Antiqua"/>
          <w:color w:val="000000" w:themeColor="text1"/>
        </w:rPr>
        <w:t xml:space="preserve">also </w:t>
      </w:r>
      <w:r w:rsidRPr="00ED44A8">
        <w:rPr>
          <w:rFonts w:ascii="Book Antiqua" w:eastAsia="Book Antiqua" w:hAnsi="Book Antiqua" w:cs="Book Antiqua"/>
          <w:color w:val="000000" w:themeColor="text1"/>
        </w:rPr>
        <w:t xml:space="preserve">demonstrated </w:t>
      </w:r>
      <w:r w:rsidR="003B448C" w:rsidRPr="00ED44A8">
        <w:rPr>
          <w:rFonts w:ascii="Book Antiqua" w:eastAsia="Book Antiqua" w:hAnsi="Book Antiqua" w:cs="Book Antiqua"/>
          <w:color w:val="000000" w:themeColor="text1"/>
        </w:rPr>
        <w:t>RAGE’s</w:t>
      </w:r>
      <w:r w:rsidRPr="00ED44A8">
        <w:rPr>
          <w:rFonts w:ascii="Book Antiqua" w:eastAsia="Book Antiqua" w:hAnsi="Book Antiqua" w:cs="Book Antiqua"/>
          <w:color w:val="000000" w:themeColor="text1"/>
        </w:rPr>
        <w:t xml:space="preserve"> contribution to </w:t>
      </w:r>
      <w:r w:rsidR="003B448C" w:rsidRPr="00ED44A8">
        <w:rPr>
          <w:rFonts w:ascii="Book Antiqua" w:eastAsia="Book Antiqua" w:hAnsi="Book Antiqua" w:cs="Book Antiqua"/>
          <w:color w:val="000000" w:themeColor="text1"/>
        </w:rPr>
        <w:t>carcinogenesis</w:t>
      </w:r>
      <w:r w:rsidR="00D13F60" w:rsidRPr="00ED44A8">
        <w:rPr>
          <w:rFonts w:ascii="Book Antiqua" w:eastAsia="Book Antiqua" w:hAnsi="Book Antiqua" w:cs="Book Antiqua"/>
          <w:color w:val="000000" w:themeColor="text1"/>
        </w:rPr>
        <w:t xml:space="preserve"> and have highlighted </w:t>
      </w:r>
      <w:r w:rsidRPr="00ED44A8">
        <w:rPr>
          <w:rFonts w:ascii="Book Antiqua" w:eastAsia="Book Antiqua" w:hAnsi="Book Antiqua" w:cs="Book Antiqua"/>
          <w:color w:val="000000" w:themeColor="text1"/>
        </w:rPr>
        <w:t>its expression levels on both tumor and stromal cells, the high diversity of signaling cascades triggered upon</w:t>
      </w:r>
      <w:r w:rsidR="00D13F60" w:rsidRPr="00ED44A8">
        <w:rPr>
          <w:rFonts w:ascii="Book Antiqua" w:eastAsia="Book Antiqua" w:hAnsi="Book Antiqua" w:cs="Book Antiqua"/>
          <w:color w:val="000000" w:themeColor="text1"/>
        </w:rPr>
        <w:t xml:space="preserve"> RAGE</w:t>
      </w:r>
      <w:r w:rsidRPr="00ED44A8">
        <w:rPr>
          <w:rFonts w:ascii="Book Antiqua" w:eastAsia="Book Antiqua" w:hAnsi="Book Antiqua" w:cs="Book Antiqua"/>
          <w:color w:val="000000" w:themeColor="text1"/>
        </w:rPr>
        <w:t xml:space="preserve"> activation, its wide repertoire, and the abundance of</w:t>
      </w:r>
      <w:r w:rsidR="00D13F60" w:rsidRPr="00ED44A8">
        <w:rPr>
          <w:rFonts w:ascii="Book Antiqua" w:eastAsia="Book Antiqua" w:hAnsi="Book Antiqua" w:cs="Book Antiqua"/>
          <w:color w:val="000000" w:themeColor="text1"/>
        </w:rPr>
        <w:t xml:space="preserve"> RAGE</w:t>
      </w:r>
      <w:r w:rsidRPr="00ED44A8">
        <w:rPr>
          <w:rFonts w:ascii="Book Antiqua" w:eastAsia="Book Antiqua" w:hAnsi="Book Antiqua" w:cs="Book Antiqua"/>
          <w:color w:val="000000" w:themeColor="text1"/>
        </w:rPr>
        <w:t xml:space="preserve"> ligands </w:t>
      </w:r>
      <w:r w:rsidR="00D13F60" w:rsidRPr="00ED44A8">
        <w:rPr>
          <w:rFonts w:ascii="Book Antiqua" w:eastAsia="Book Antiqua" w:hAnsi="Book Antiqua" w:cs="Book Antiqua"/>
          <w:color w:val="000000" w:themeColor="text1"/>
        </w:rPr>
        <w:t>in</w:t>
      </w:r>
      <w:r w:rsidRPr="00ED44A8">
        <w:rPr>
          <w:rFonts w:ascii="Book Antiqua" w:eastAsia="Book Antiqua" w:hAnsi="Book Antiqua" w:cs="Book Antiqua"/>
          <w:color w:val="000000" w:themeColor="text1"/>
        </w:rPr>
        <w:t xml:space="preserve"> the tumor microenvironment</w:t>
      </w:r>
      <w:r w:rsidRPr="00ED44A8">
        <w:rPr>
          <w:rFonts w:ascii="Book Antiqua" w:eastAsia="Book Antiqua" w:hAnsi="Book Antiqua" w:cs="Book Antiqua"/>
          <w:color w:val="000000" w:themeColor="text1"/>
          <w:vertAlign w:val="superscript"/>
        </w:rPr>
        <w:t>[</w:t>
      </w:r>
      <w:r w:rsidR="002849B2" w:rsidRPr="00ED44A8">
        <w:rPr>
          <w:rFonts w:ascii="Book Antiqua" w:eastAsia="Book Antiqua" w:hAnsi="Book Antiqua" w:cs="Book Antiqua"/>
          <w:color w:val="000000" w:themeColor="text1"/>
          <w:vertAlign w:val="superscript"/>
        </w:rPr>
        <w:t>68-</w:t>
      </w:r>
      <w:r w:rsidR="002849B2" w:rsidRPr="00ED44A8">
        <w:rPr>
          <w:rFonts w:ascii="Book Antiqua" w:hAnsi="Book Antiqua" w:cs="Book Antiqua"/>
          <w:color w:val="000000" w:themeColor="text1"/>
          <w:vertAlign w:val="superscript"/>
          <w:lang w:eastAsia="zh-CN"/>
        </w:rPr>
        <w:t>70</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RAGE axis activation </w:t>
      </w:r>
      <w:r w:rsidR="007C0F69" w:rsidRPr="00ED44A8">
        <w:rPr>
          <w:rFonts w:ascii="Book Antiqua" w:eastAsia="Book Antiqua" w:hAnsi="Book Antiqua" w:cs="Book Antiqua"/>
          <w:color w:val="000000" w:themeColor="text1"/>
        </w:rPr>
        <w:t>contribute</w:t>
      </w:r>
      <w:r w:rsidR="00D13F60" w:rsidRPr="00ED44A8">
        <w:rPr>
          <w:rFonts w:ascii="Book Antiqua" w:eastAsia="Book Antiqua" w:hAnsi="Book Antiqua" w:cs="Book Antiqua"/>
          <w:color w:val="000000" w:themeColor="text1"/>
        </w:rPr>
        <w:t>s</w:t>
      </w:r>
      <w:r w:rsidR="007C0F69" w:rsidRPr="00ED44A8">
        <w:rPr>
          <w:rFonts w:ascii="Book Antiqua" w:eastAsia="Book Antiqua" w:hAnsi="Book Antiqua" w:cs="Book Antiqua"/>
          <w:color w:val="000000" w:themeColor="text1"/>
        </w:rPr>
        <w:t xml:space="preserve"> to</w:t>
      </w:r>
      <w:r w:rsidR="008646E5" w:rsidRPr="00ED44A8">
        <w:rPr>
          <w:rFonts w:ascii="Book Antiqua" w:hAnsi="Book Antiqua" w:cs="Book Antiqua"/>
          <w:color w:val="000000" w:themeColor="text1"/>
          <w:lang w:eastAsia="zh-CN"/>
        </w:rPr>
        <w:t xml:space="preserve"> </w:t>
      </w:r>
      <w:r w:rsidR="00D13F60" w:rsidRPr="00ED44A8">
        <w:rPr>
          <w:rFonts w:ascii="Book Antiqua" w:eastAsia="Book Antiqua" w:hAnsi="Book Antiqua" w:cs="Book Antiqua"/>
          <w:color w:val="000000" w:themeColor="text1"/>
        </w:rPr>
        <w:t xml:space="preserve">critical </w:t>
      </w:r>
      <w:r w:rsidR="007C0F69" w:rsidRPr="00ED44A8">
        <w:rPr>
          <w:rFonts w:ascii="Book Antiqua" w:eastAsia="Book Antiqua" w:hAnsi="Book Antiqua" w:cs="Book Antiqua"/>
          <w:color w:val="000000" w:themeColor="text1"/>
        </w:rPr>
        <w:t>processes</w:t>
      </w:r>
      <w:r w:rsidR="008646E5" w:rsidRPr="00ED44A8">
        <w:rPr>
          <w:rFonts w:ascii="Book Antiqua" w:hAnsi="Book Antiqua" w:cs="Book Antiqua"/>
          <w:color w:val="000000" w:themeColor="text1"/>
          <w:lang w:eastAsia="zh-CN"/>
        </w:rPr>
        <w:t xml:space="preserve"> </w:t>
      </w:r>
      <w:r w:rsidRPr="00ED44A8">
        <w:rPr>
          <w:rFonts w:ascii="Book Antiqua" w:eastAsia="Book Antiqua" w:hAnsi="Book Antiqua" w:cs="Book Antiqua"/>
          <w:color w:val="000000" w:themeColor="text1"/>
        </w:rPr>
        <w:t>during tumorigenesis</w:t>
      </w:r>
      <w:r w:rsidR="00D13F60"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 </w:t>
      </w:r>
      <w:r w:rsidR="001234B1" w:rsidRPr="00ED44A8">
        <w:rPr>
          <w:rFonts w:ascii="Book Antiqua" w:eastAsia="Book Antiqua" w:hAnsi="Book Antiqua" w:cs="Book Antiqua"/>
          <w:color w:val="000000" w:themeColor="text1"/>
        </w:rPr>
        <w:t>such as</w:t>
      </w:r>
      <w:r w:rsidR="00D13F60" w:rsidRPr="00ED44A8">
        <w:rPr>
          <w:rFonts w:ascii="Book Antiqua" w:eastAsia="Book Antiqua" w:hAnsi="Book Antiqua" w:cs="Book Antiqua"/>
          <w:color w:val="000000" w:themeColor="text1"/>
        </w:rPr>
        <w:t xml:space="preserve"> </w:t>
      </w:r>
      <w:r w:rsidR="000A1218" w:rsidRPr="00ED44A8">
        <w:rPr>
          <w:rFonts w:ascii="Book Antiqua" w:eastAsia="Book Antiqua" w:hAnsi="Book Antiqua" w:cs="Book Antiqua"/>
          <w:color w:val="000000" w:themeColor="text1"/>
        </w:rPr>
        <w:t xml:space="preserve">the </w:t>
      </w:r>
      <w:r w:rsidR="00D13F60" w:rsidRPr="00ED44A8">
        <w:rPr>
          <w:rFonts w:ascii="Book Antiqua" w:eastAsia="Book Antiqua" w:hAnsi="Book Antiqua" w:cs="Book Antiqua"/>
          <w:color w:val="000000" w:themeColor="text1"/>
        </w:rPr>
        <w:t>promotion of</w:t>
      </w:r>
      <w:r w:rsidR="001234B1" w:rsidRPr="00ED44A8">
        <w:rPr>
          <w:rFonts w:ascii="Book Antiqua" w:eastAsia="Book Antiqua" w:hAnsi="Book Antiqua" w:cs="Book Antiqua"/>
          <w:color w:val="000000" w:themeColor="text1"/>
        </w:rPr>
        <w:t xml:space="preserve"> </w:t>
      </w:r>
      <w:r w:rsidRPr="00ED44A8">
        <w:rPr>
          <w:rFonts w:ascii="Book Antiqua" w:eastAsia="Book Antiqua" w:hAnsi="Book Antiqua" w:cs="Book Antiqua"/>
          <w:color w:val="000000" w:themeColor="text1"/>
        </w:rPr>
        <w:t xml:space="preserve">genetic instability, </w:t>
      </w:r>
      <w:r w:rsidR="000A1218" w:rsidRPr="00ED44A8">
        <w:rPr>
          <w:rFonts w:ascii="Book Antiqua" w:eastAsia="Book Antiqua" w:hAnsi="Book Antiqua" w:cs="Book Antiqua"/>
          <w:color w:val="000000" w:themeColor="text1"/>
        </w:rPr>
        <w:t xml:space="preserve">the initiation of </w:t>
      </w:r>
      <w:r w:rsidRPr="00ED44A8">
        <w:rPr>
          <w:rFonts w:ascii="Book Antiqua" w:eastAsia="Book Antiqua" w:hAnsi="Book Antiqua" w:cs="Book Antiqua"/>
          <w:color w:val="000000" w:themeColor="text1"/>
        </w:rPr>
        <w:lastRenderedPageBreak/>
        <w:t>chronic inflammation</w:t>
      </w:r>
      <w:r w:rsidR="001234B1" w:rsidRPr="00ED44A8">
        <w:rPr>
          <w:rFonts w:ascii="Book Antiqua" w:eastAsia="Book Antiqua" w:hAnsi="Book Antiqua" w:cs="Book Antiqua"/>
          <w:color w:val="000000" w:themeColor="text1"/>
        </w:rPr>
        <w:t>,</w:t>
      </w:r>
      <w:r w:rsidR="008646E5" w:rsidRPr="00ED44A8">
        <w:rPr>
          <w:rFonts w:ascii="Book Antiqua" w:hAnsi="Book Antiqua" w:cs="Book Antiqua"/>
          <w:color w:val="000000" w:themeColor="text1"/>
          <w:lang w:eastAsia="zh-CN"/>
        </w:rPr>
        <w:t xml:space="preserve"> </w:t>
      </w:r>
      <w:r w:rsidR="000A1218" w:rsidRPr="00ED44A8">
        <w:rPr>
          <w:rFonts w:ascii="Book Antiqua" w:hAnsi="Book Antiqua" w:cs="Book Antiqua"/>
          <w:color w:val="000000" w:themeColor="text1"/>
          <w:lang w:eastAsia="zh-CN"/>
        </w:rPr>
        <w:t>the</w:t>
      </w:r>
      <w:r w:rsidR="00D944A0" w:rsidRPr="00ED44A8">
        <w:rPr>
          <w:rFonts w:ascii="Book Antiqua" w:hAnsi="Book Antiqua" w:cs="Book Antiqua"/>
          <w:color w:val="000000" w:themeColor="text1"/>
          <w:lang w:eastAsia="zh-CN"/>
        </w:rPr>
        <w:t xml:space="preserve"> </w:t>
      </w:r>
      <w:r w:rsidR="001234B1" w:rsidRPr="00ED44A8">
        <w:rPr>
          <w:rFonts w:ascii="Book Antiqua" w:eastAsia="Book Antiqua" w:hAnsi="Book Antiqua" w:cs="Book Antiqua"/>
          <w:color w:val="000000" w:themeColor="text1"/>
        </w:rPr>
        <w:t xml:space="preserve">induction of </w:t>
      </w:r>
      <w:r w:rsidRPr="00ED44A8">
        <w:rPr>
          <w:rFonts w:ascii="Book Antiqua" w:eastAsia="Book Antiqua" w:hAnsi="Book Antiqua" w:cs="Book Antiqua"/>
          <w:color w:val="000000" w:themeColor="text1"/>
        </w:rPr>
        <w:t xml:space="preserve">phenotypic changes in tumor cells favoring growth and dissemination, </w:t>
      </w:r>
      <w:r w:rsidR="000A1218" w:rsidRPr="00ED44A8">
        <w:rPr>
          <w:rFonts w:ascii="Book Antiqua" w:eastAsia="Book Antiqua" w:hAnsi="Book Antiqua" w:cs="Book Antiqua"/>
          <w:color w:val="000000" w:themeColor="text1"/>
        </w:rPr>
        <w:t xml:space="preserve">and the </w:t>
      </w:r>
      <w:r w:rsidR="00D944A0" w:rsidRPr="00ED44A8">
        <w:rPr>
          <w:rFonts w:ascii="Book Antiqua" w:eastAsia="Book Antiqua" w:hAnsi="Book Antiqua" w:cs="Book Antiqua"/>
          <w:color w:val="000000" w:themeColor="text1"/>
        </w:rPr>
        <w:t>support of an</w:t>
      </w:r>
      <w:r w:rsidRPr="00ED44A8">
        <w:rPr>
          <w:rFonts w:ascii="Book Antiqua" w:eastAsia="Book Antiqua" w:hAnsi="Book Antiqua" w:cs="Book Antiqua"/>
          <w:color w:val="000000" w:themeColor="text1"/>
        </w:rPr>
        <w:t xml:space="preserve"> immunosuppressive environment</w:t>
      </w:r>
      <w:r w:rsidRPr="00ED44A8">
        <w:rPr>
          <w:rFonts w:ascii="Book Antiqua" w:eastAsia="Book Antiqua" w:hAnsi="Book Antiqua" w:cs="Book Antiqua"/>
          <w:color w:val="000000" w:themeColor="text1"/>
          <w:vertAlign w:val="superscript"/>
        </w:rPr>
        <w:t>[</w:t>
      </w:r>
      <w:r w:rsidR="002849B2" w:rsidRPr="00ED44A8">
        <w:rPr>
          <w:rFonts w:ascii="Book Antiqua" w:eastAsia="Book Antiqua" w:hAnsi="Book Antiqua" w:cs="Book Antiqua"/>
          <w:color w:val="000000" w:themeColor="text1"/>
          <w:vertAlign w:val="superscript"/>
        </w:rPr>
        <w:t>71</w:t>
      </w:r>
      <w:r w:rsidR="00DF1851" w:rsidRPr="00ED44A8">
        <w:rPr>
          <w:rFonts w:ascii="Book Antiqua" w:hAnsi="Book Antiqua" w:cs="Book Antiqua"/>
          <w:color w:val="000000" w:themeColor="text1"/>
          <w:vertAlign w:val="superscript"/>
          <w:lang w:eastAsia="zh-CN"/>
        </w:rPr>
        <w:t>,</w:t>
      </w:r>
      <w:r w:rsidR="002849B2" w:rsidRPr="00ED44A8">
        <w:rPr>
          <w:rFonts w:ascii="Book Antiqua" w:eastAsia="Book Antiqua" w:hAnsi="Book Antiqua" w:cs="Book Antiqua"/>
          <w:color w:val="000000" w:themeColor="text1"/>
          <w:vertAlign w:val="superscript"/>
        </w:rPr>
        <w:t>72</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w:t>
      </w:r>
    </w:p>
    <w:p w14:paraId="65774CF7" w14:textId="09FB8EFD" w:rsidR="00A77B3E" w:rsidRPr="00ED44A8" w:rsidRDefault="00D056B1" w:rsidP="00B852C5">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t>Based on the growing body of evidence supporting the crucial role of the RAGE axis in many human pathologies, including cancer, and the availability of the 1.5</w:t>
      </w:r>
      <w:r w:rsidR="00791AD5" w:rsidRPr="00ED44A8">
        <w:rPr>
          <w:rFonts w:ascii="Book Antiqua" w:eastAsia="Book Antiqua" w:hAnsi="Book Antiqua" w:cs="Book Antiqua"/>
          <w:color w:val="000000" w:themeColor="text1"/>
        </w:rPr>
        <w:t xml:space="preserve"> </w:t>
      </w:r>
      <w:r w:rsidRPr="00ED44A8">
        <w:rPr>
          <w:rFonts w:ascii="Book Antiqua" w:eastAsia="Book Antiqua" w:hAnsi="Book Antiqua" w:cs="Book Antiqua"/>
          <w:color w:val="000000" w:themeColor="text1"/>
        </w:rPr>
        <w:t>Å resolution crystal structure of the rece</w:t>
      </w:r>
      <w:r w:rsidR="00B32907" w:rsidRPr="00ED44A8">
        <w:rPr>
          <w:rFonts w:ascii="Book Antiqua" w:eastAsia="Book Antiqua" w:hAnsi="Book Antiqua" w:cs="Book Antiqua"/>
          <w:color w:val="000000" w:themeColor="text1"/>
        </w:rPr>
        <w:t xml:space="preserve">ptor, the RAGE axis has become </w:t>
      </w:r>
      <w:r w:rsidRPr="00ED44A8">
        <w:rPr>
          <w:rFonts w:ascii="Book Antiqua" w:eastAsia="Book Antiqua" w:hAnsi="Book Antiqua" w:cs="Book Antiqua"/>
          <w:color w:val="000000" w:themeColor="text1"/>
        </w:rPr>
        <w:t>an attractive target for the development of pharmacological interventions</w:t>
      </w:r>
      <w:r w:rsidR="00D842DB"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 </w:t>
      </w:r>
      <w:r w:rsidR="00D842DB" w:rsidRPr="00ED44A8">
        <w:rPr>
          <w:rFonts w:ascii="Book Antiqua" w:eastAsia="Book Antiqua" w:hAnsi="Book Antiqua" w:cs="Book Antiqua"/>
          <w:color w:val="000000" w:themeColor="text1"/>
        </w:rPr>
        <w:t xml:space="preserve">Notably, </w:t>
      </w:r>
      <w:r w:rsidRPr="00ED44A8">
        <w:rPr>
          <w:rFonts w:ascii="Book Antiqua" w:eastAsia="Book Antiqua" w:hAnsi="Book Antiqua" w:cs="Book Antiqua"/>
          <w:color w:val="000000" w:themeColor="text1"/>
        </w:rPr>
        <w:t>the design and even the virtual screening of RAGE antagonists and signaling inhibitors</w:t>
      </w:r>
      <w:r w:rsidR="00D842DB" w:rsidRPr="00ED44A8">
        <w:rPr>
          <w:rFonts w:ascii="Book Antiqua" w:eastAsia="Book Antiqua" w:hAnsi="Book Antiqua" w:cs="Book Antiqua"/>
          <w:color w:val="000000" w:themeColor="text1"/>
        </w:rPr>
        <w:t xml:space="preserve"> (</w:t>
      </w:r>
      <w:r w:rsidR="00D842DB" w:rsidRPr="00ED44A8">
        <w:rPr>
          <w:rFonts w:ascii="Book Antiqua" w:eastAsia="Book Antiqua" w:hAnsi="Book Antiqua" w:cs="Book Antiqua"/>
          <w:i/>
          <w:iCs/>
          <w:color w:val="000000" w:themeColor="text1"/>
        </w:rPr>
        <w:t>e.g.</w:t>
      </w:r>
      <w:r w:rsidR="00ED44A8" w:rsidRPr="00ED44A8">
        <w:rPr>
          <w:rFonts w:ascii="Book Antiqua" w:eastAsia="Book Antiqua" w:hAnsi="Book Antiqua" w:cs="Book Antiqua"/>
          <w:i/>
          <w:iCs/>
          <w:color w:val="000000" w:themeColor="text1"/>
        </w:rPr>
        <w:t>,</w:t>
      </w:r>
      <w:r w:rsidRPr="00ED44A8">
        <w:rPr>
          <w:rFonts w:ascii="Book Antiqua" w:eastAsia="Book Antiqua" w:hAnsi="Book Antiqua" w:cs="Book Antiqua"/>
          <w:color w:val="000000" w:themeColor="text1"/>
        </w:rPr>
        <w:t xml:space="preserve"> small-molecule inhibitors</w:t>
      </w:r>
      <w:r w:rsidR="00D842DB"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 </w:t>
      </w:r>
      <w:r w:rsidR="00B32907" w:rsidRPr="00ED44A8">
        <w:rPr>
          <w:rFonts w:ascii="Book Antiqua" w:eastAsia="Book Antiqua" w:hAnsi="Book Antiqua" w:cs="Book Antiqua"/>
          <w:color w:val="000000" w:themeColor="text1"/>
        </w:rPr>
        <w:t>natural products</w:t>
      </w:r>
      <w:r w:rsidR="00D842DB" w:rsidRPr="00ED44A8">
        <w:rPr>
          <w:rFonts w:ascii="Book Antiqua" w:eastAsia="Book Antiqua" w:hAnsi="Book Antiqua" w:cs="Book Antiqua"/>
          <w:color w:val="000000" w:themeColor="text1"/>
        </w:rPr>
        <w:t>)</w:t>
      </w:r>
      <w:r w:rsidR="00B32907" w:rsidRPr="00ED44A8">
        <w:rPr>
          <w:rFonts w:ascii="Book Antiqua" w:eastAsia="Book Antiqua" w:hAnsi="Book Antiqua" w:cs="Book Antiqua"/>
          <w:color w:val="000000" w:themeColor="text1"/>
        </w:rPr>
        <w:t xml:space="preserve"> </w:t>
      </w:r>
      <w:r w:rsidR="00851D18" w:rsidRPr="00ED44A8">
        <w:rPr>
          <w:rFonts w:ascii="Book Antiqua" w:eastAsia="Book Antiqua" w:hAnsi="Book Antiqua" w:cs="Book Antiqua"/>
          <w:color w:val="000000" w:themeColor="text1"/>
        </w:rPr>
        <w:t>has demonstrated the</w:t>
      </w:r>
      <w:r w:rsidRPr="00ED44A8">
        <w:rPr>
          <w:rFonts w:ascii="Book Antiqua" w:eastAsia="Book Antiqua" w:hAnsi="Book Antiqua" w:cs="Book Antiqua"/>
          <w:color w:val="000000" w:themeColor="text1"/>
        </w:rPr>
        <w:t xml:space="preserve"> feasibility for inhibition of RAGE signal transduction, regardless of the nature of the ligand</w:t>
      </w:r>
      <w:r w:rsidRPr="00ED44A8">
        <w:rPr>
          <w:rFonts w:ascii="Book Antiqua" w:eastAsia="Book Antiqua" w:hAnsi="Book Antiqua" w:cs="Book Antiqua"/>
          <w:color w:val="000000" w:themeColor="text1"/>
          <w:vertAlign w:val="superscript"/>
        </w:rPr>
        <w:t>[</w:t>
      </w:r>
      <w:r w:rsidR="002849B2" w:rsidRPr="00ED44A8">
        <w:rPr>
          <w:rFonts w:ascii="Book Antiqua" w:eastAsia="Book Antiqua" w:hAnsi="Book Antiqua" w:cs="Book Antiqua"/>
          <w:color w:val="000000" w:themeColor="text1"/>
          <w:vertAlign w:val="superscript"/>
        </w:rPr>
        <w:t>51,73</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w:t>
      </w:r>
    </w:p>
    <w:p w14:paraId="2CD07D64" w14:textId="77777777" w:rsidR="00A77B3E" w:rsidRPr="00ED44A8" w:rsidRDefault="00A77B3E" w:rsidP="00B852C5">
      <w:pPr>
        <w:spacing w:line="360" w:lineRule="auto"/>
        <w:jc w:val="both"/>
        <w:rPr>
          <w:rFonts w:ascii="Book Antiqua" w:hAnsi="Book Antiqua"/>
          <w:color w:val="000000" w:themeColor="text1"/>
        </w:rPr>
      </w:pPr>
    </w:p>
    <w:p w14:paraId="5567411D" w14:textId="77777777" w:rsidR="00A77B3E" w:rsidRPr="00ED44A8" w:rsidRDefault="00D056B1" w:rsidP="00B852C5">
      <w:pPr>
        <w:spacing w:line="360" w:lineRule="auto"/>
        <w:jc w:val="both"/>
        <w:rPr>
          <w:rFonts w:ascii="Book Antiqua" w:hAnsi="Book Antiqua"/>
          <w:b/>
          <w:color w:val="000000" w:themeColor="text1"/>
          <w:u w:val="single"/>
        </w:rPr>
      </w:pPr>
      <w:r w:rsidRPr="00ED44A8">
        <w:rPr>
          <w:rFonts w:ascii="Book Antiqua" w:eastAsia="Book Antiqua" w:hAnsi="Book Antiqua" w:cs="Book Antiqua"/>
          <w:b/>
          <w:bCs/>
          <w:color w:val="000000" w:themeColor="text1"/>
          <w:u w:val="single"/>
        </w:rPr>
        <w:t xml:space="preserve">RAGE AXIS CONTRIBUTION TO </w:t>
      </w:r>
      <w:r w:rsidR="00EB3DED" w:rsidRPr="00ED44A8">
        <w:rPr>
          <w:rFonts w:ascii="Book Antiqua" w:eastAsia="Book Antiqua" w:hAnsi="Book Antiqua" w:cs="Book Antiqua"/>
          <w:b/>
          <w:color w:val="000000" w:themeColor="text1"/>
          <w:u w:val="single"/>
        </w:rPr>
        <w:t>GC</w:t>
      </w:r>
    </w:p>
    <w:p w14:paraId="7539E2ED" w14:textId="77777777" w:rsidR="00A77B3E" w:rsidRPr="00ED44A8" w:rsidRDefault="00D056B1" w:rsidP="00B852C5">
      <w:pPr>
        <w:spacing w:line="360" w:lineRule="auto"/>
        <w:jc w:val="both"/>
        <w:rPr>
          <w:rFonts w:ascii="Book Antiqua" w:hAnsi="Book Antiqua"/>
          <w:i/>
          <w:color w:val="000000" w:themeColor="text1"/>
          <w:lang w:eastAsia="zh-CN"/>
        </w:rPr>
      </w:pPr>
      <w:r w:rsidRPr="00ED44A8">
        <w:rPr>
          <w:rFonts w:ascii="Book Antiqua" w:eastAsia="Book Antiqua" w:hAnsi="Book Antiqua" w:cs="Book Antiqua"/>
          <w:b/>
          <w:bCs/>
          <w:i/>
          <w:color w:val="000000" w:themeColor="text1"/>
        </w:rPr>
        <w:t>Tumor cell proliferation and survival</w:t>
      </w:r>
    </w:p>
    <w:p w14:paraId="48C3A5CB" w14:textId="0075AB05"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color w:val="000000" w:themeColor="text1"/>
        </w:rPr>
        <w:t>HMGB1 is a classical RAGE ligand with recognized roles in tumor biology. Of note, HMGB1 is overexpressed in gastric tumors</w:t>
      </w:r>
      <w:r w:rsidR="006B7006"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 and a recent systematic meta-analysis demonstrated that HMGB1 plays an important role in GC</w:t>
      </w:r>
      <w:r w:rsidR="006B7006" w:rsidRPr="00ED44A8">
        <w:rPr>
          <w:rFonts w:ascii="Book Antiqua" w:eastAsia="Book Antiqua" w:hAnsi="Book Antiqua" w:cs="Book Antiqua"/>
          <w:color w:val="000000" w:themeColor="text1"/>
        </w:rPr>
        <w:t xml:space="preserve">, and </w:t>
      </w:r>
      <w:r w:rsidRPr="00ED44A8">
        <w:rPr>
          <w:rFonts w:ascii="Book Antiqua" w:eastAsia="Book Antiqua" w:hAnsi="Book Antiqua" w:cs="Book Antiqua"/>
          <w:color w:val="000000" w:themeColor="text1"/>
        </w:rPr>
        <w:t>its expression significantly correlates with tumor pT stage</w:t>
      </w:r>
      <w:r w:rsidRPr="00ED44A8">
        <w:rPr>
          <w:rFonts w:ascii="Book Antiqua" w:eastAsia="Book Antiqua" w:hAnsi="Book Antiqua" w:cs="Book Antiqua"/>
          <w:color w:val="000000" w:themeColor="text1"/>
          <w:vertAlign w:val="superscript"/>
        </w:rPr>
        <w:t>[</w:t>
      </w:r>
      <w:r w:rsidR="002849B2" w:rsidRPr="00ED44A8">
        <w:rPr>
          <w:rFonts w:ascii="Book Antiqua" w:eastAsia="Book Antiqua" w:hAnsi="Book Antiqua" w:cs="Book Antiqua"/>
          <w:color w:val="000000" w:themeColor="text1"/>
          <w:vertAlign w:val="superscript"/>
        </w:rPr>
        <w:t>74</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w:t>
      </w:r>
    </w:p>
    <w:p w14:paraId="14BC34CA" w14:textId="3CEB6DE2" w:rsidR="00A77B3E" w:rsidRPr="00ED44A8" w:rsidRDefault="00D056B1" w:rsidP="00B852C5">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t>HMGB1-mediated RAGE activation triggers either MAPK or PI3K/AKT signaling and thus enhances tumor cell proliferation in different cancer cell types</w:t>
      </w:r>
      <w:r w:rsidRPr="00ED44A8">
        <w:rPr>
          <w:rFonts w:ascii="Book Antiqua" w:eastAsia="Book Antiqua" w:hAnsi="Book Antiqua" w:cs="Book Antiqua"/>
          <w:color w:val="000000" w:themeColor="text1"/>
          <w:vertAlign w:val="superscript"/>
        </w:rPr>
        <w:t>[</w:t>
      </w:r>
      <w:r w:rsidR="002849B2" w:rsidRPr="00ED44A8">
        <w:rPr>
          <w:rFonts w:ascii="Book Antiqua" w:eastAsia="Book Antiqua" w:hAnsi="Book Antiqua" w:cs="Book Antiqua"/>
          <w:color w:val="000000" w:themeColor="text1"/>
          <w:vertAlign w:val="superscript"/>
        </w:rPr>
        <w:t>75</w:t>
      </w:r>
      <w:r w:rsidRPr="00ED44A8">
        <w:rPr>
          <w:rFonts w:ascii="Book Antiqua" w:eastAsia="Book Antiqua" w:hAnsi="Book Antiqua" w:cs="Book Antiqua"/>
          <w:color w:val="000000" w:themeColor="text1"/>
          <w:vertAlign w:val="superscript"/>
        </w:rPr>
        <w:t>,</w:t>
      </w:r>
      <w:r w:rsidR="002849B2" w:rsidRPr="00ED44A8">
        <w:rPr>
          <w:rFonts w:ascii="Book Antiqua" w:hAnsi="Book Antiqua" w:cs="Book Antiqua"/>
          <w:color w:val="000000" w:themeColor="text1"/>
          <w:vertAlign w:val="superscript"/>
          <w:lang w:eastAsia="zh-CN"/>
        </w:rPr>
        <w:t>76</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Additionally, data derived from </w:t>
      </w:r>
      <w:r w:rsidRPr="00ED44A8">
        <w:rPr>
          <w:rFonts w:ascii="Book Antiqua" w:eastAsia="Book Antiqua" w:hAnsi="Book Antiqua" w:cs="Book Antiqua"/>
          <w:i/>
          <w:iCs/>
          <w:color w:val="000000" w:themeColor="text1"/>
        </w:rPr>
        <w:t>in vitro</w:t>
      </w:r>
      <w:r w:rsidRPr="00ED44A8">
        <w:rPr>
          <w:rFonts w:ascii="Book Antiqua" w:eastAsia="Book Antiqua" w:hAnsi="Book Antiqua" w:cs="Book Antiqua"/>
          <w:color w:val="000000" w:themeColor="text1"/>
        </w:rPr>
        <w:t xml:space="preserve"> experiments support the role of HMGB1 in promoting GC cell proliferation and migration </w:t>
      </w:r>
      <w:r w:rsidR="00281AC3" w:rsidRPr="00ED44A8">
        <w:rPr>
          <w:rFonts w:ascii="Book Antiqua" w:eastAsia="Book Antiqua" w:hAnsi="Book Antiqua" w:cs="Book Antiqua"/>
          <w:i/>
          <w:iCs/>
          <w:color w:val="000000" w:themeColor="text1"/>
        </w:rPr>
        <w:t>via</w:t>
      </w:r>
      <w:r w:rsidR="00281AC3" w:rsidRPr="00ED44A8">
        <w:rPr>
          <w:rFonts w:ascii="Book Antiqua" w:eastAsia="Book Antiqua" w:hAnsi="Book Antiqua" w:cs="Book Antiqua"/>
          <w:color w:val="000000" w:themeColor="text1"/>
        </w:rPr>
        <w:t xml:space="preserve"> activation of</w:t>
      </w:r>
      <w:r w:rsidRPr="00ED44A8">
        <w:rPr>
          <w:rFonts w:ascii="Book Antiqua" w:eastAsia="Book Antiqua" w:hAnsi="Book Antiqua" w:cs="Book Antiqua"/>
          <w:color w:val="000000" w:themeColor="text1"/>
        </w:rPr>
        <w:t xml:space="preserve"> RAGE-mediated Akt-</w:t>
      </w:r>
      <w:r w:rsidR="007C1168" w:rsidRPr="00ED44A8">
        <w:rPr>
          <w:rFonts w:ascii="Book Antiqua" w:eastAsia="Book Antiqua" w:hAnsi="Book Antiqua" w:cs="Book Antiqua"/>
          <w:color w:val="000000" w:themeColor="text1"/>
        </w:rPr>
        <w:t>mechanistic target of rapamycin (mTOR)</w:t>
      </w:r>
      <w:r w:rsidRPr="00ED44A8">
        <w:rPr>
          <w:rFonts w:ascii="Book Antiqua" w:eastAsia="Book Antiqua" w:hAnsi="Book Antiqua" w:cs="Book Antiqua"/>
          <w:color w:val="000000" w:themeColor="text1"/>
        </w:rPr>
        <w:t xml:space="preserve"> and ERK-CREB signaling pathways, as well </w:t>
      </w:r>
      <w:r w:rsidR="00A95AEE" w:rsidRPr="00ED44A8">
        <w:rPr>
          <w:rFonts w:ascii="Book Antiqua" w:eastAsia="Book Antiqua" w:hAnsi="Book Antiqua" w:cs="Book Antiqua"/>
          <w:color w:val="000000" w:themeColor="text1"/>
        </w:rPr>
        <w:t xml:space="preserve">by initiation of </w:t>
      </w:r>
      <w:r w:rsidRPr="00ED44A8">
        <w:rPr>
          <w:rFonts w:ascii="Book Antiqua" w:eastAsia="Book Antiqua" w:hAnsi="Book Antiqua" w:cs="Book Antiqua"/>
          <w:color w:val="000000" w:themeColor="text1"/>
        </w:rPr>
        <w:t>a positive feedback loop</w:t>
      </w:r>
      <w:r w:rsidR="00A95AEE" w:rsidRPr="00ED44A8">
        <w:rPr>
          <w:rFonts w:ascii="Book Antiqua" w:eastAsia="Book Antiqua" w:hAnsi="Book Antiqua" w:cs="Book Antiqua"/>
          <w:color w:val="000000" w:themeColor="text1"/>
        </w:rPr>
        <w:t xml:space="preserve"> that</w:t>
      </w:r>
      <w:r w:rsidRPr="00ED44A8">
        <w:rPr>
          <w:rFonts w:ascii="Book Antiqua" w:eastAsia="Book Antiqua" w:hAnsi="Book Antiqua" w:cs="Book Antiqua"/>
          <w:color w:val="000000" w:themeColor="text1"/>
        </w:rPr>
        <w:t xml:space="preserve"> increas</w:t>
      </w:r>
      <w:r w:rsidR="00A95AEE" w:rsidRPr="00ED44A8">
        <w:rPr>
          <w:rFonts w:ascii="Book Antiqua" w:eastAsia="Book Antiqua" w:hAnsi="Book Antiqua" w:cs="Book Antiqua"/>
          <w:color w:val="000000" w:themeColor="text1"/>
        </w:rPr>
        <w:t>es</w:t>
      </w:r>
      <w:r w:rsidRPr="00ED44A8">
        <w:rPr>
          <w:rFonts w:ascii="Book Antiqua" w:eastAsia="Book Antiqua" w:hAnsi="Book Antiqua" w:cs="Book Antiqua"/>
          <w:color w:val="000000" w:themeColor="text1"/>
        </w:rPr>
        <w:t xml:space="preserve"> RAGE expression </w:t>
      </w:r>
      <w:r w:rsidRPr="00ED44A8">
        <w:rPr>
          <w:rFonts w:ascii="Book Antiqua" w:eastAsia="Book Antiqua" w:hAnsi="Book Antiqua" w:cs="Book Antiqua"/>
          <w:i/>
          <w:iCs/>
          <w:color w:val="000000" w:themeColor="text1"/>
        </w:rPr>
        <w:t>via</w:t>
      </w:r>
      <w:r w:rsidRPr="00ED44A8">
        <w:rPr>
          <w:rFonts w:ascii="Book Antiqua" w:eastAsia="Book Antiqua" w:hAnsi="Book Antiqua" w:cs="Book Antiqua"/>
          <w:color w:val="000000" w:themeColor="text1"/>
        </w:rPr>
        <w:t xml:space="preserve"> the</w:t>
      </w:r>
      <w:r w:rsidR="00A95AEE" w:rsidRPr="00ED44A8">
        <w:rPr>
          <w:rFonts w:ascii="Book Antiqua" w:eastAsia="Book Antiqua" w:hAnsi="Book Antiqua" w:cs="Book Antiqua"/>
          <w:color w:val="000000" w:themeColor="text1"/>
        </w:rPr>
        <w:t>se pathways</w:t>
      </w:r>
      <w:r w:rsidRPr="00ED44A8">
        <w:rPr>
          <w:rFonts w:ascii="Book Antiqua" w:eastAsia="Book Antiqua" w:hAnsi="Book Antiqua" w:cs="Book Antiqua"/>
          <w:color w:val="000000" w:themeColor="text1"/>
        </w:rPr>
        <w:t>. Furthermore, HMGB1 increase</w:t>
      </w:r>
      <w:r w:rsidR="007D7416" w:rsidRPr="00ED44A8">
        <w:rPr>
          <w:rFonts w:ascii="Book Antiqua" w:eastAsia="Book Antiqua" w:hAnsi="Book Antiqua" w:cs="Book Antiqua"/>
          <w:color w:val="000000" w:themeColor="text1"/>
        </w:rPr>
        <w:t>s</w:t>
      </w:r>
      <w:r w:rsidRPr="00ED44A8">
        <w:rPr>
          <w:rFonts w:ascii="Book Antiqua" w:eastAsia="Book Antiqua" w:hAnsi="Book Antiqua" w:cs="Book Antiqua"/>
          <w:color w:val="000000" w:themeColor="text1"/>
        </w:rPr>
        <w:t xml:space="preserve"> the expression levels of cyclin D1, </w:t>
      </w:r>
      <w:r w:rsidR="007D7416" w:rsidRPr="00ED44A8">
        <w:rPr>
          <w:rFonts w:ascii="Book Antiqua" w:eastAsia="Book Antiqua" w:hAnsi="Book Antiqua" w:cs="Book Antiqua"/>
          <w:color w:val="000000" w:themeColor="text1"/>
        </w:rPr>
        <w:t xml:space="preserve">cyclin </w:t>
      </w:r>
      <w:r w:rsidRPr="00ED44A8">
        <w:rPr>
          <w:rFonts w:ascii="Book Antiqua" w:eastAsia="Book Antiqua" w:hAnsi="Book Antiqua" w:cs="Book Antiqua"/>
          <w:color w:val="000000" w:themeColor="text1"/>
        </w:rPr>
        <w:t xml:space="preserve">E1, and proliferating cell nuclear antigen (PCNA), </w:t>
      </w:r>
      <w:r w:rsidR="007D7416" w:rsidRPr="00ED44A8">
        <w:rPr>
          <w:rFonts w:ascii="Book Antiqua" w:eastAsia="Book Antiqua" w:hAnsi="Book Antiqua" w:cs="Book Antiqua"/>
          <w:color w:val="000000" w:themeColor="text1"/>
        </w:rPr>
        <w:t xml:space="preserve">and </w:t>
      </w:r>
      <w:r w:rsidRPr="00ED44A8">
        <w:rPr>
          <w:rFonts w:ascii="Book Antiqua" w:eastAsia="Book Antiqua" w:hAnsi="Book Antiqua" w:cs="Book Antiqua"/>
          <w:color w:val="000000" w:themeColor="text1"/>
        </w:rPr>
        <w:t>HMGB1 knockdown reduce</w:t>
      </w:r>
      <w:r w:rsidR="00DA07A2" w:rsidRPr="00ED44A8">
        <w:rPr>
          <w:rFonts w:ascii="Book Antiqua" w:eastAsia="Book Antiqua" w:hAnsi="Book Antiqua" w:cs="Book Antiqua"/>
          <w:color w:val="000000" w:themeColor="text1"/>
        </w:rPr>
        <w:t>s</w:t>
      </w:r>
      <w:r w:rsidRPr="00ED44A8">
        <w:rPr>
          <w:rFonts w:ascii="Book Antiqua" w:eastAsia="Book Antiqua" w:hAnsi="Book Antiqua" w:cs="Book Antiqua"/>
          <w:color w:val="000000" w:themeColor="text1"/>
        </w:rPr>
        <w:t xml:space="preserve"> the</w:t>
      </w:r>
      <w:r w:rsidR="007D7416" w:rsidRPr="00ED44A8">
        <w:rPr>
          <w:rFonts w:ascii="Book Antiqua" w:eastAsia="Book Antiqua" w:hAnsi="Book Antiqua" w:cs="Book Antiqua"/>
          <w:color w:val="000000" w:themeColor="text1"/>
        </w:rPr>
        <w:t xml:space="preserve"> expression of these proteins</w:t>
      </w:r>
      <w:r w:rsidRPr="00ED44A8">
        <w:rPr>
          <w:rFonts w:ascii="Book Antiqua" w:eastAsia="Book Antiqua" w:hAnsi="Book Antiqua" w:cs="Book Antiqua"/>
          <w:color w:val="000000" w:themeColor="text1"/>
        </w:rPr>
        <w:t xml:space="preserve"> in GC cells</w:t>
      </w:r>
      <w:r w:rsidRPr="00ED44A8">
        <w:rPr>
          <w:rFonts w:ascii="Book Antiqua" w:eastAsia="Book Antiqua" w:hAnsi="Book Antiqua" w:cs="Book Antiqua"/>
          <w:color w:val="000000" w:themeColor="text1"/>
          <w:vertAlign w:val="superscript"/>
        </w:rPr>
        <w:t>[</w:t>
      </w:r>
      <w:r w:rsidR="002849B2" w:rsidRPr="00ED44A8">
        <w:rPr>
          <w:rFonts w:ascii="Book Antiqua" w:eastAsia="Book Antiqua" w:hAnsi="Book Antiqua" w:cs="Book Antiqua"/>
          <w:color w:val="000000" w:themeColor="text1"/>
          <w:vertAlign w:val="superscript"/>
        </w:rPr>
        <w:t>77</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w:t>
      </w:r>
    </w:p>
    <w:p w14:paraId="1341ED45" w14:textId="22ED02C6" w:rsidR="00A77B3E" w:rsidRPr="00ED44A8" w:rsidRDefault="00C140A2" w:rsidP="00B852C5">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t>The</w:t>
      </w:r>
      <w:r w:rsidR="00D056B1" w:rsidRPr="00ED44A8">
        <w:rPr>
          <w:rFonts w:ascii="Book Antiqua" w:eastAsia="Book Antiqua" w:hAnsi="Book Antiqua" w:cs="Book Antiqua"/>
          <w:color w:val="000000" w:themeColor="text1"/>
        </w:rPr>
        <w:t xml:space="preserve"> role in cancer cell proliferation of the S100 Calcium Binding Protein A16 (S100A16) remains controversial in some cancer types</w:t>
      </w:r>
      <w:r w:rsidR="00D056B1" w:rsidRPr="00ED44A8">
        <w:rPr>
          <w:rFonts w:ascii="Book Antiqua" w:eastAsia="Book Antiqua" w:hAnsi="Book Antiqua" w:cs="Book Antiqua"/>
          <w:color w:val="000000" w:themeColor="text1"/>
          <w:vertAlign w:val="superscript"/>
        </w:rPr>
        <w:t>[</w:t>
      </w:r>
      <w:r w:rsidR="002849B2" w:rsidRPr="00ED44A8">
        <w:rPr>
          <w:rFonts w:ascii="Book Antiqua" w:eastAsia="Book Antiqua" w:hAnsi="Book Antiqua" w:cs="Book Antiqua"/>
          <w:color w:val="000000" w:themeColor="text1"/>
          <w:vertAlign w:val="superscript"/>
        </w:rPr>
        <w:t>78</w:t>
      </w:r>
      <w:r w:rsidR="00D056B1" w:rsidRPr="00ED44A8">
        <w:rPr>
          <w:rFonts w:ascii="Book Antiqua" w:eastAsia="Book Antiqua" w:hAnsi="Book Antiqua" w:cs="Book Antiqua"/>
          <w:color w:val="000000" w:themeColor="text1"/>
          <w:vertAlign w:val="superscript"/>
        </w:rPr>
        <w:t>,</w:t>
      </w:r>
      <w:r w:rsidR="002849B2" w:rsidRPr="00ED44A8">
        <w:rPr>
          <w:rFonts w:ascii="Book Antiqua" w:hAnsi="Book Antiqua" w:cs="Book Antiqua"/>
          <w:color w:val="000000" w:themeColor="text1"/>
          <w:vertAlign w:val="superscript"/>
          <w:lang w:eastAsia="zh-CN"/>
        </w:rPr>
        <w:t>79</w:t>
      </w:r>
      <w:r w:rsidR="00D056B1" w:rsidRPr="00ED44A8">
        <w:rPr>
          <w:rFonts w:ascii="Book Antiqua" w:eastAsia="Book Antiqua" w:hAnsi="Book Antiqua" w:cs="Book Antiqua"/>
          <w:color w:val="000000" w:themeColor="text1"/>
          <w:vertAlign w:val="superscript"/>
        </w:rPr>
        <w:t>]</w:t>
      </w:r>
      <w:r w:rsidR="00D056B1" w:rsidRPr="00ED44A8">
        <w:rPr>
          <w:rFonts w:ascii="Book Antiqua" w:eastAsia="Book Antiqua" w:hAnsi="Book Antiqua" w:cs="Book Antiqua"/>
          <w:color w:val="000000" w:themeColor="text1"/>
        </w:rPr>
        <w:t xml:space="preserve">. However, this alarmin is reported to promote </w:t>
      </w:r>
      <w:r w:rsidRPr="00ED44A8">
        <w:rPr>
          <w:rFonts w:ascii="Book Antiqua" w:eastAsia="Book Antiqua" w:hAnsi="Book Antiqua" w:cs="Book Antiqua"/>
          <w:color w:val="000000" w:themeColor="text1"/>
        </w:rPr>
        <w:t xml:space="preserve">cancer cell </w:t>
      </w:r>
      <w:r w:rsidR="00D056B1" w:rsidRPr="00ED44A8">
        <w:rPr>
          <w:rFonts w:ascii="Book Antiqua" w:eastAsia="Book Antiqua" w:hAnsi="Book Antiqua" w:cs="Book Antiqua"/>
          <w:color w:val="000000" w:themeColor="text1"/>
        </w:rPr>
        <w:t xml:space="preserve">proliferation, migration, and invasion. </w:t>
      </w:r>
      <w:r w:rsidR="00D056B1" w:rsidRPr="00ED44A8">
        <w:rPr>
          <w:rFonts w:ascii="Book Antiqua" w:eastAsia="Book Antiqua" w:hAnsi="Book Antiqua" w:cs="Book Antiqua"/>
          <w:i/>
          <w:iCs/>
          <w:color w:val="000000" w:themeColor="text1"/>
        </w:rPr>
        <w:t>In vivo</w:t>
      </w:r>
      <w:r w:rsidR="00D056B1" w:rsidRPr="00ED44A8">
        <w:rPr>
          <w:rFonts w:ascii="Book Antiqua" w:eastAsia="Book Antiqua" w:hAnsi="Book Antiqua" w:cs="Book Antiqua"/>
          <w:color w:val="000000" w:themeColor="text1"/>
        </w:rPr>
        <w:t xml:space="preserve"> and </w:t>
      </w:r>
      <w:r w:rsidR="00D056B1" w:rsidRPr="00ED44A8">
        <w:rPr>
          <w:rFonts w:ascii="Book Antiqua" w:eastAsia="Book Antiqua" w:hAnsi="Book Antiqua" w:cs="Book Antiqua"/>
          <w:i/>
          <w:iCs/>
          <w:color w:val="000000" w:themeColor="text1"/>
        </w:rPr>
        <w:t>in vitro</w:t>
      </w:r>
      <w:r w:rsidR="00D056B1" w:rsidRPr="00ED44A8">
        <w:rPr>
          <w:rFonts w:ascii="Book Antiqua" w:eastAsia="Book Antiqua" w:hAnsi="Book Antiqua" w:cs="Book Antiqua"/>
          <w:color w:val="000000" w:themeColor="text1"/>
        </w:rPr>
        <w:t xml:space="preserve"> analyses revealed that S100A16 promotes both tumor cell proliferation and migration, whereas S100A16 knockdown </w:t>
      </w:r>
      <w:r w:rsidR="001234B1" w:rsidRPr="00ED44A8">
        <w:rPr>
          <w:rFonts w:ascii="Book Antiqua" w:eastAsia="Book Antiqua" w:hAnsi="Book Antiqua" w:cs="Book Antiqua"/>
          <w:color w:val="000000" w:themeColor="text1"/>
        </w:rPr>
        <w:t>abolished both</w:t>
      </w:r>
      <w:r w:rsidR="001234B1" w:rsidRPr="00ED44A8">
        <w:rPr>
          <w:rFonts w:ascii="Book Antiqua" w:eastAsia="Book Antiqua" w:hAnsi="Book Antiqua" w:cs="Book Antiqua"/>
          <w:color w:val="000000" w:themeColor="text1"/>
          <w:vertAlign w:val="superscript"/>
        </w:rPr>
        <w:t>[</w:t>
      </w:r>
      <w:r w:rsidR="002849B2" w:rsidRPr="00ED44A8">
        <w:rPr>
          <w:rFonts w:ascii="Book Antiqua" w:hAnsi="Book Antiqua" w:cs="Book Antiqua"/>
          <w:color w:val="000000" w:themeColor="text1"/>
          <w:vertAlign w:val="superscript"/>
          <w:lang w:eastAsia="zh-CN"/>
        </w:rPr>
        <w:t>80</w:t>
      </w:r>
      <w:r w:rsidR="00D056B1" w:rsidRPr="00ED44A8">
        <w:rPr>
          <w:rFonts w:ascii="Book Antiqua" w:eastAsia="Book Antiqua" w:hAnsi="Book Antiqua" w:cs="Book Antiqua"/>
          <w:color w:val="000000" w:themeColor="text1"/>
          <w:vertAlign w:val="superscript"/>
        </w:rPr>
        <w:t>]</w:t>
      </w:r>
      <w:r w:rsidR="00D056B1" w:rsidRPr="00ED44A8">
        <w:rPr>
          <w:rFonts w:ascii="Book Antiqua" w:eastAsia="Book Antiqua" w:hAnsi="Book Antiqua" w:cs="Book Antiqua"/>
          <w:color w:val="000000" w:themeColor="text1"/>
        </w:rPr>
        <w:t xml:space="preserve">. Autophagy is a lysosome-mediated, </w:t>
      </w:r>
      <w:r w:rsidR="00D056B1" w:rsidRPr="00ED44A8">
        <w:rPr>
          <w:rFonts w:ascii="Book Antiqua" w:eastAsia="Book Antiqua" w:hAnsi="Book Antiqua" w:cs="Book Antiqua"/>
          <w:color w:val="000000" w:themeColor="text1"/>
        </w:rPr>
        <w:lastRenderedPageBreak/>
        <w:t xml:space="preserve">self-degradation process that </w:t>
      </w:r>
      <w:r w:rsidR="001234B1" w:rsidRPr="00ED44A8">
        <w:rPr>
          <w:rFonts w:ascii="Book Antiqua" w:eastAsia="Book Antiqua" w:hAnsi="Book Antiqua" w:cs="Book Antiqua"/>
          <w:color w:val="000000" w:themeColor="text1"/>
        </w:rPr>
        <w:t xml:space="preserve">has emerged as </w:t>
      </w:r>
      <w:r w:rsidR="008F0370" w:rsidRPr="00ED44A8">
        <w:rPr>
          <w:rFonts w:ascii="Book Antiqua" w:eastAsia="Book Antiqua" w:hAnsi="Book Antiqua" w:cs="Book Antiqua"/>
          <w:color w:val="000000" w:themeColor="text1"/>
        </w:rPr>
        <w:t>key in</w:t>
      </w:r>
      <w:r w:rsidR="001234B1" w:rsidRPr="00ED44A8">
        <w:rPr>
          <w:rFonts w:ascii="Book Antiqua" w:eastAsia="Book Antiqua" w:hAnsi="Book Antiqua" w:cs="Book Antiqua"/>
          <w:color w:val="000000" w:themeColor="text1"/>
        </w:rPr>
        <w:t xml:space="preserve"> protecting normal</w:t>
      </w:r>
      <w:r w:rsidR="00D056B1" w:rsidRPr="00ED44A8">
        <w:rPr>
          <w:rFonts w:ascii="Book Antiqua" w:eastAsia="Book Antiqua" w:hAnsi="Book Antiqua" w:cs="Book Antiqua"/>
          <w:color w:val="000000" w:themeColor="text1"/>
        </w:rPr>
        <w:t xml:space="preserve"> cells</w:t>
      </w:r>
      <w:r w:rsidR="001234B1" w:rsidRPr="00ED44A8">
        <w:rPr>
          <w:rFonts w:ascii="Book Antiqua" w:eastAsia="Book Antiqua" w:hAnsi="Book Antiqua" w:cs="Book Antiqua"/>
          <w:color w:val="000000" w:themeColor="text1"/>
        </w:rPr>
        <w:t xml:space="preserve"> </w:t>
      </w:r>
      <w:r w:rsidR="008F0370" w:rsidRPr="00ED44A8">
        <w:rPr>
          <w:rFonts w:ascii="Book Antiqua" w:eastAsia="Book Antiqua" w:hAnsi="Book Antiqua" w:cs="Book Antiqua"/>
          <w:i/>
          <w:iCs/>
          <w:color w:val="000000" w:themeColor="text1"/>
        </w:rPr>
        <w:t xml:space="preserve">via </w:t>
      </w:r>
      <w:r w:rsidR="001234B1" w:rsidRPr="00ED44A8">
        <w:rPr>
          <w:rFonts w:ascii="Book Antiqua" w:eastAsia="Book Antiqua" w:hAnsi="Book Antiqua" w:cs="Book Antiqua"/>
          <w:color w:val="000000" w:themeColor="text1"/>
        </w:rPr>
        <w:t xml:space="preserve">the </w:t>
      </w:r>
      <w:r w:rsidR="00D056B1" w:rsidRPr="00ED44A8">
        <w:rPr>
          <w:rFonts w:ascii="Book Antiqua" w:eastAsia="Book Antiqua" w:hAnsi="Book Antiqua" w:cs="Book Antiqua"/>
          <w:color w:val="000000" w:themeColor="text1"/>
        </w:rPr>
        <w:t>elimination of damaged organelles and protein aggregate</w:t>
      </w:r>
      <w:r w:rsidR="008F0370" w:rsidRPr="00ED44A8">
        <w:rPr>
          <w:rFonts w:ascii="Book Antiqua" w:eastAsia="Book Antiqua" w:hAnsi="Book Antiqua" w:cs="Book Antiqua"/>
          <w:color w:val="000000" w:themeColor="text1"/>
        </w:rPr>
        <w:t>s and</w:t>
      </w:r>
      <w:r w:rsidR="001234B1" w:rsidRPr="00ED44A8">
        <w:rPr>
          <w:rFonts w:ascii="Book Antiqua" w:eastAsia="Book Antiqua" w:hAnsi="Book Antiqua" w:cs="Book Antiqua"/>
          <w:color w:val="000000" w:themeColor="text1"/>
        </w:rPr>
        <w:t xml:space="preserve"> supporting </w:t>
      </w:r>
      <w:r w:rsidR="00D056B1" w:rsidRPr="00ED44A8">
        <w:rPr>
          <w:rFonts w:ascii="Book Antiqua" w:eastAsia="Book Antiqua" w:hAnsi="Book Antiqua" w:cs="Book Antiqua"/>
          <w:color w:val="000000" w:themeColor="text1"/>
        </w:rPr>
        <w:t>bioenergetic homeostasis</w:t>
      </w:r>
      <w:r w:rsidR="00D056B1" w:rsidRPr="00ED44A8">
        <w:rPr>
          <w:rFonts w:ascii="Book Antiqua" w:eastAsia="Book Antiqua" w:hAnsi="Book Antiqua" w:cs="Book Antiqua"/>
          <w:color w:val="000000" w:themeColor="text1"/>
          <w:vertAlign w:val="superscript"/>
        </w:rPr>
        <w:t>[</w:t>
      </w:r>
      <w:r w:rsidR="002849B2" w:rsidRPr="00ED44A8">
        <w:rPr>
          <w:rFonts w:ascii="Book Antiqua" w:eastAsia="Book Antiqua" w:hAnsi="Book Antiqua" w:cs="Book Antiqua"/>
          <w:color w:val="000000" w:themeColor="text1"/>
          <w:vertAlign w:val="superscript"/>
        </w:rPr>
        <w:t>81</w:t>
      </w:r>
      <w:r w:rsidR="00D056B1" w:rsidRPr="00ED44A8">
        <w:rPr>
          <w:rFonts w:ascii="Book Antiqua" w:eastAsia="Book Antiqua" w:hAnsi="Book Antiqua" w:cs="Book Antiqua"/>
          <w:color w:val="000000" w:themeColor="text1"/>
          <w:vertAlign w:val="superscript"/>
        </w:rPr>
        <w:t>]</w:t>
      </w:r>
      <w:r w:rsidR="00D056B1" w:rsidRPr="00ED44A8">
        <w:rPr>
          <w:rFonts w:ascii="Book Antiqua" w:eastAsia="Book Antiqua" w:hAnsi="Book Antiqua" w:cs="Book Antiqua"/>
          <w:color w:val="000000" w:themeColor="text1"/>
        </w:rPr>
        <w:t xml:space="preserve">. </w:t>
      </w:r>
      <w:r w:rsidR="00433D36" w:rsidRPr="00ED44A8">
        <w:rPr>
          <w:rFonts w:ascii="Book Antiqua" w:eastAsia="Book Antiqua" w:hAnsi="Book Antiqua" w:cs="Book Antiqua"/>
          <w:color w:val="000000" w:themeColor="text1"/>
        </w:rPr>
        <w:t>A</w:t>
      </w:r>
      <w:r w:rsidR="00D056B1" w:rsidRPr="00ED44A8">
        <w:rPr>
          <w:rFonts w:ascii="Book Antiqua" w:eastAsia="Book Antiqua" w:hAnsi="Book Antiqua" w:cs="Book Antiqua"/>
          <w:color w:val="000000" w:themeColor="text1"/>
        </w:rPr>
        <w:t>utophagy can suppress the initiation of tumor development, or</w:t>
      </w:r>
      <w:r w:rsidR="00170777" w:rsidRPr="00ED44A8">
        <w:rPr>
          <w:rFonts w:ascii="Book Antiqua" w:eastAsia="Book Antiqua" w:hAnsi="Book Antiqua" w:cs="Book Antiqua"/>
          <w:color w:val="000000" w:themeColor="text1"/>
        </w:rPr>
        <w:t>, in contrast,</w:t>
      </w:r>
      <w:r w:rsidR="00D056B1" w:rsidRPr="00ED44A8">
        <w:rPr>
          <w:rFonts w:ascii="Book Antiqua" w:eastAsia="Book Antiqua" w:hAnsi="Book Antiqua" w:cs="Book Antiqua"/>
          <w:color w:val="000000" w:themeColor="text1"/>
        </w:rPr>
        <w:t xml:space="preserve"> activate tumor cell survival, growth, and malignancy by facilitating </w:t>
      </w:r>
      <w:r w:rsidR="00170777" w:rsidRPr="00ED44A8">
        <w:rPr>
          <w:rFonts w:ascii="Book Antiqua" w:eastAsia="Book Antiqua" w:hAnsi="Book Antiqua" w:cs="Book Antiqua"/>
          <w:color w:val="000000" w:themeColor="text1"/>
        </w:rPr>
        <w:t xml:space="preserve">access to </w:t>
      </w:r>
      <w:r w:rsidR="00D056B1" w:rsidRPr="00ED44A8">
        <w:rPr>
          <w:rFonts w:ascii="Book Antiqua" w:eastAsia="Book Antiqua" w:hAnsi="Book Antiqua" w:cs="Book Antiqua"/>
          <w:color w:val="000000" w:themeColor="text1"/>
        </w:rPr>
        <w:t>metabolic demands during tumor progression and supporting tumor cell survival under stress</w:t>
      </w:r>
      <w:r w:rsidR="00D056B1" w:rsidRPr="00ED44A8">
        <w:rPr>
          <w:rFonts w:ascii="Book Antiqua" w:eastAsia="Book Antiqua" w:hAnsi="Book Antiqua" w:cs="Book Antiqua"/>
          <w:color w:val="000000" w:themeColor="text1"/>
          <w:vertAlign w:val="superscript"/>
        </w:rPr>
        <w:t>[</w:t>
      </w:r>
      <w:r w:rsidR="002849B2" w:rsidRPr="00ED44A8">
        <w:rPr>
          <w:rFonts w:ascii="Book Antiqua" w:eastAsia="Book Antiqua" w:hAnsi="Book Antiqua" w:cs="Book Antiqua"/>
          <w:color w:val="000000" w:themeColor="text1"/>
          <w:vertAlign w:val="superscript"/>
        </w:rPr>
        <w:t>82-</w:t>
      </w:r>
      <w:r w:rsidR="002849B2" w:rsidRPr="00ED44A8">
        <w:rPr>
          <w:rFonts w:ascii="Book Antiqua" w:hAnsi="Book Antiqua" w:cs="Book Antiqua"/>
          <w:color w:val="000000" w:themeColor="text1"/>
          <w:vertAlign w:val="superscript"/>
          <w:lang w:eastAsia="zh-CN"/>
        </w:rPr>
        <w:t>84</w:t>
      </w:r>
      <w:r w:rsidR="00D056B1" w:rsidRPr="00ED44A8">
        <w:rPr>
          <w:rFonts w:ascii="Book Antiqua" w:eastAsia="Book Antiqua" w:hAnsi="Book Antiqua" w:cs="Book Antiqua"/>
          <w:color w:val="000000" w:themeColor="text1"/>
          <w:vertAlign w:val="superscript"/>
        </w:rPr>
        <w:t>]</w:t>
      </w:r>
      <w:r w:rsidR="00D056B1" w:rsidRPr="00ED44A8">
        <w:rPr>
          <w:rFonts w:ascii="Book Antiqua" w:eastAsia="Book Antiqua" w:hAnsi="Book Antiqua" w:cs="Book Antiqua"/>
          <w:color w:val="000000" w:themeColor="text1"/>
        </w:rPr>
        <w:t>.</w:t>
      </w:r>
    </w:p>
    <w:p w14:paraId="63383945" w14:textId="08F7CDB8" w:rsidR="00A77B3E" w:rsidRPr="00ED44A8" w:rsidRDefault="00D056B1" w:rsidP="00B852C5">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t xml:space="preserve">The role of autophagy in GC progression, metastasis, and </w:t>
      </w:r>
      <w:r w:rsidR="004418FA" w:rsidRPr="00ED44A8">
        <w:rPr>
          <w:rFonts w:ascii="Book Antiqua" w:eastAsia="Book Antiqua" w:hAnsi="Book Antiqua" w:cs="Book Antiqua"/>
          <w:color w:val="000000" w:themeColor="text1"/>
        </w:rPr>
        <w:t xml:space="preserve">overall </w:t>
      </w:r>
      <w:r w:rsidRPr="00ED44A8">
        <w:rPr>
          <w:rFonts w:ascii="Book Antiqua" w:eastAsia="Book Antiqua" w:hAnsi="Book Antiqua" w:cs="Book Antiqua"/>
          <w:color w:val="000000" w:themeColor="text1"/>
        </w:rPr>
        <w:t>prognosis has been extensively documented</w:t>
      </w:r>
      <w:r w:rsidRPr="00ED44A8">
        <w:rPr>
          <w:rFonts w:ascii="Book Antiqua" w:eastAsia="Book Antiqua" w:hAnsi="Book Antiqua" w:cs="Book Antiqua"/>
          <w:color w:val="000000" w:themeColor="text1"/>
          <w:vertAlign w:val="superscript"/>
        </w:rPr>
        <w:t>[</w:t>
      </w:r>
      <w:r w:rsidR="002849B2" w:rsidRPr="00ED44A8">
        <w:rPr>
          <w:rFonts w:ascii="Book Antiqua" w:eastAsia="Book Antiqua" w:hAnsi="Book Antiqua" w:cs="Book Antiqua"/>
          <w:color w:val="000000" w:themeColor="text1"/>
          <w:vertAlign w:val="superscript"/>
        </w:rPr>
        <w:t>85</w:t>
      </w:r>
      <w:r w:rsidR="002849B2" w:rsidRPr="00ED44A8">
        <w:rPr>
          <w:rFonts w:ascii="Book Antiqua" w:hAnsi="Book Antiqua" w:cs="Book Antiqua"/>
          <w:color w:val="000000" w:themeColor="text1"/>
          <w:vertAlign w:val="superscript"/>
          <w:lang w:eastAsia="zh-CN"/>
        </w:rPr>
        <w:t>,86</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w:t>
      </w:r>
      <w:r w:rsidR="000379F9" w:rsidRPr="00ED44A8">
        <w:rPr>
          <w:rFonts w:ascii="Book Antiqua" w:eastAsia="Book Antiqua" w:hAnsi="Book Antiqua" w:cs="Book Antiqua"/>
          <w:color w:val="000000" w:themeColor="text1"/>
        </w:rPr>
        <w:t>Of note</w:t>
      </w:r>
      <w:r w:rsidRPr="00ED44A8">
        <w:rPr>
          <w:rFonts w:ascii="Book Antiqua" w:eastAsia="Book Antiqua" w:hAnsi="Book Antiqua" w:cs="Book Antiqua"/>
          <w:color w:val="000000" w:themeColor="text1"/>
        </w:rPr>
        <w:t xml:space="preserve">, HMGB1 released by autophagic GC cells </w:t>
      </w:r>
      <w:r w:rsidR="000379F9" w:rsidRPr="00ED44A8">
        <w:rPr>
          <w:rFonts w:ascii="Book Antiqua" w:eastAsia="Book Antiqua" w:hAnsi="Book Antiqua" w:cs="Book Antiqua"/>
          <w:color w:val="000000" w:themeColor="text1"/>
        </w:rPr>
        <w:t xml:space="preserve">through a RAGE-dependent mechanism acts as a </w:t>
      </w:r>
      <w:r w:rsidRPr="00ED44A8">
        <w:rPr>
          <w:rFonts w:ascii="Book Antiqua" w:eastAsia="Book Antiqua" w:hAnsi="Book Antiqua" w:cs="Book Antiqua"/>
          <w:color w:val="000000" w:themeColor="text1"/>
        </w:rPr>
        <w:t>pro-survival signal for</w:t>
      </w:r>
      <w:r w:rsidR="00D05FF8" w:rsidRPr="00ED44A8">
        <w:rPr>
          <w:rFonts w:ascii="Book Antiqua" w:eastAsia="Book Antiqua" w:hAnsi="Book Antiqua" w:cs="Book Antiqua"/>
          <w:color w:val="000000" w:themeColor="text1"/>
        </w:rPr>
        <w:t xml:space="preserve"> remaining tumor cells</w:t>
      </w:r>
      <w:r w:rsidRPr="00ED44A8">
        <w:rPr>
          <w:rFonts w:ascii="Book Antiqua" w:eastAsia="Book Antiqua" w:hAnsi="Book Antiqua" w:cs="Book Antiqua"/>
          <w:color w:val="000000" w:themeColor="text1"/>
        </w:rPr>
        <w:t xml:space="preserve">, supporting cancer cell survival and </w:t>
      </w:r>
      <w:r w:rsidR="000379F9" w:rsidRPr="00ED44A8">
        <w:rPr>
          <w:rFonts w:ascii="Book Antiqua" w:eastAsia="Book Antiqua" w:hAnsi="Book Antiqua" w:cs="Book Antiqua"/>
          <w:color w:val="000000" w:themeColor="text1"/>
        </w:rPr>
        <w:t xml:space="preserve">promoting </w:t>
      </w:r>
      <w:r w:rsidRPr="00ED44A8">
        <w:rPr>
          <w:rFonts w:ascii="Book Antiqua" w:eastAsia="Book Antiqua" w:hAnsi="Book Antiqua" w:cs="Book Antiqua"/>
          <w:color w:val="000000" w:themeColor="text1"/>
        </w:rPr>
        <w:t>resistance to chemotherapy</w:t>
      </w:r>
      <w:r w:rsidRPr="00ED44A8">
        <w:rPr>
          <w:rFonts w:ascii="Book Antiqua" w:eastAsia="Book Antiqua" w:hAnsi="Book Antiqua" w:cs="Book Antiqua"/>
          <w:color w:val="000000" w:themeColor="text1"/>
          <w:vertAlign w:val="superscript"/>
        </w:rPr>
        <w:t>[</w:t>
      </w:r>
      <w:r w:rsidR="002849B2" w:rsidRPr="00ED44A8">
        <w:rPr>
          <w:rFonts w:ascii="Book Antiqua" w:eastAsia="Book Antiqua" w:hAnsi="Book Antiqua" w:cs="Book Antiqua"/>
          <w:color w:val="000000" w:themeColor="text1"/>
          <w:vertAlign w:val="superscript"/>
        </w:rPr>
        <w:t>87</w:t>
      </w:r>
      <w:r w:rsidRPr="00ED44A8">
        <w:rPr>
          <w:rFonts w:ascii="Book Antiqua" w:eastAsia="Book Antiqua" w:hAnsi="Book Antiqua" w:cs="Book Antiqua"/>
          <w:color w:val="000000" w:themeColor="text1"/>
          <w:vertAlign w:val="superscript"/>
        </w:rPr>
        <w:t>]</w:t>
      </w:r>
      <w:r w:rsidR="00EA6430" w:rsidRPr="00ED44A8">
        <w:rPr>
          <w:rFonts w:ascii="Book Antiqua" w:hAnsi="Book Antiqua" w:cs="Book Antiqua"/>
          <w:color w:val="000000" w:themeColor="text1"/>
          <w:lang w:eastAsia="zh-CN"/>
        </w:rPr>
        <w:t xml:space="preserve"> </w:t>
      </w:r>
      <w:r w:rsidRPr="00ED44A8">
        <w:rPr>
          <w:rFonts w:ascii="Book Antiqua" w:eastAsia="Book Antiqua" w:hAnsi="Book Antiqua" w:cs="Book Antiqua"/>
          <w:color w:val="000000" w:themeColor="text1"/>
        </w:rPr>
        <w:t>(Figure 2).</w:t>
      </w:r>
    </w:p>
    <w:p w14:paraId="7EF9F7A9" w14:textId="77777777" w:rsidR="00EA6430" w:rsidRPr="00ED44A8" w:rsidRDefault="00EA6430" w:rsidP="00B852C5">
      <w:pPr>
        <w:spacing w:line="360" w:lineRule="auto"/>
        <w:jc w:val="both"/>
        <w:rPr>
          <w:rFonts w:ascii="Book Antiqua" w:hAnsi="Book Antiqua" w:cs="Book Antiqua"/>
          <w:b/>
          <w:bCs/>
          <w:color w:val="000000" w:themeColor="text1"/>
          <w:lang w:eastAsia="zh-CN"/>
        </w:rPr>
      </w:pPr>
    </w:p>
    <w:p w14:paraId="569F084D" w14:textId="77777777" w:rsidR="00A77B3E" w:rsidRPr="00ED44A8" w:rsidRDefault="00D056B1" w:rsidP="00B852C5">
      <w:pPr>
        <w:spacing w:line="360" w:lineRule="auto"/>
        <w:jc w:val="both"/>
        <w:rPr>
          <w:rFonts w:ascii="Book Antiqua" w:hAnsi="Book Antiqua"/>
          <w:i/>
          <w:color w:val="000000" w:themeColor="text1"/>
        </w:rPr>
      </w:pPr>
      <w:r w:rsidRPr="00ED44A8">
        <w:rPr>
          <w:rFonts w:ascii="Book Antiqua" w:eastAsia="Book Antiqua" w:hAnsi="Book Antiqua" w:cs="Book Antiqua"/>
          <w:b/>
          <w:bCs/>
          <w:i/>
          <w:color w:val="000000" w:themeColor="text1"/>
        </w:rPr>
        <w:t>Cancer cell invasion</w:t>
      </w:r>
    </w:p>
    <w:p w14:paraId="2E0E6032" w14:textId="623887C5"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color w:val="000000" w:themeColor="text1"/>
        </w:rPr>
        <w:t xml:space="preserve">Decades of research have demonstrated that the RAGE axis and its </w:t>
      </w:r>
      <w:r w:rsidR="00B978E5" w:rsidRPr="00ED44A8">
        <w:rPr>
          <w:rFonts w:ascii="Book Antiqua" w:eastAsia="Book Antiqua" w:hAnsi="Book Antiqua" w:cs="Book Antiqua"/>
          <w:color w:val="000000" w:themeColor="text1"/>
        </w:rPr>
        <w:t xml:space="preserve">associated </w:t>
      </w:r>
      <w:r w:rsidRPr="00ED44A8">
        <w:rPr>
          <w:rFonts w:ascii="Book Antiqua" w:eastAsia="Book Antiqua" w:hAnsi="Book Antiqua" w:cs="Book Antiqua"/>
          <w:color w:val="000000" w:themeColor="text1"/>
        </w:rPr>
        <w:t xml:space="preserve">proinflammatory downstream pathways act as </w:t>
      </w:r>
      <w:r w:rsidR="00B978E5" w:rsidRPr="00ED44A8">
        <w:rPr>
          <w:rFonts w:ascii="Book Antiqua" w:eastAsia="Book Antiqua" w:hAnsi="Book Antiqua" w:cs="Book Antiqua"/>
          <w:color w:val="000000" w:themeColor="text1"/>
        </w:rPr>
        <w:t xml:space="preserve">key </w:t>
      </w:r>
      <w:r w:rsidRPr="00ED44A8">
        <w:rPr>
          <w:rFonts w:ascii="Book Antiqua" w:eastAsia="Book Antiqua" w:hAnsi="Book Antiqua" w:cs="Book Antiqua"/>
          <w:color w:val="000000" w:themeColor="text1"/>
        </w:rPr>
        <w:t>mediators of carcinogenesis</w:t>
      </w:r>
      <w:r w:rsidRPr="00ED44A8">
        <w:rPr>
          <w:rFonts w:ascii="Book Antiqua" w:eastAsia="Book Antiqua" w:hAnsi="Book Antiqua" w:cs="Book Antiqua"/>
          <w:color w:val="000000" w:themeColor="text1"/>
          <w:vertAlign w:val="superscript"/>
        </w:rPr>
        <w:t>[</w:t>
      </w:r>
      <w:r w:rsidR="002849B2" w:rsidRPr="00ED44A8">
        <w:rPr>
          <w:rFonts w:ascii="Book Antiqua" w:eastAsia="Book Antiqua" w:hAnsi="Book Antiqua" w:cs="Book Antiqua"/>
          <w:color w:val="000000" w:themeColor="text1"/>
          <w:vertAlign w:val="superscript"/>
        </w:rPr>
        <w:t>88</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especially in gastrointestinal tumor development</w:t>
      </w:r>
      <w:r w:rsidRPr="00ED44A8">
        <w:rPr>
          <w:rFonts w:ascii="Book Antiqua" w:eastAsia="Book Antiqua" w:hAnsi="Book Antiqua" w:cs="Book Antiqua"/>
          <w:color w:val="000000" w:themeColor="text1"/>
          <w:vertAlign w:val="superscript"/>
        </w:rPr>
        <w:t>[</w:t>
      </w:r>
      <w:r w:rsidR="002849B2" w:rsidRPr="00ED44A8">
        <w:rPr>
          <w:rFonts w:ascii="Book Antiqua" w:eastAsia="Book Antiqua" w:hAnsi="Book Antiqua" w:cs="Book Antiqua"/>
          <w:color w:val="000000" w:themeColor="text1"/>
          <w:vertAlign w:val="superscript"/>
        </w:rPr>
        <w:t>89</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w:t>
      </w:r>
    </w:p>
    <w:p w14:paraId="788D190E" w14:textId="23F6C5B8" w:rsidR="00A77B3E" w:rsidRPr="00ED44A8" w:rsidRDefault="00D056B1" w:rsidP="00B852C5">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t>Among different cancer cell types, RAGE overexpression has been largely recognized as a pathological feature associated with increased tumor development, high invasiveness of cancer cells, and overall poor clinical prognosis</w:t>
      </w:r>
      <w:r w:rsidRPr="00ED44A8">
        <w:rPr>
          <w:rFonts w:ascii="Book Antiqua" w:eastAsia="Book Antiqua" w:hAnsi="Book Antiqua" w:cs="Book Antiqua"/>
          <w:color w:val="000000" w:themeColor="text1"/>
          <w:vertAlign w:val="superscript"/>
        </w:rPr>
        <w:t>[</w:t>
      </w:r>
      <w:r w:rsidR="002849B2" w:rsidRPr="00ED44A8">
        <w:rPr>
          <w:rFonts w:ascii="Book Antiqua" w:hAnsi="Book Antiqua" w:cs="Book Antiqua"/>
          <w:color w:val="000000" w:themeColor="text1"/>
          <w:vertAlign w:val="superscript"/>
          <w:lang w:eastAsia="zh-CN"/>
        </w:rPr>
        <w:t>90</w:t>
      </w:r>
      <w:r w:rsidR="002849B2" w:rsidRPr="00ED44A8">
        <w:rPr>
          <w:rFonts w:ascii="Book Antiqua" w:eastAsia="Book Antiqua" w:hAnsi="Book Antiqua" w:cs="Book Antiqua"/>
          <w:color w:val="000000" w:themeColor="text1"/>
          <w:vertAlign w:val="superscript"/>
        </w:rPr>
        <w:t>-9</w:t>
      </w:r>
      <w:r w:rsidR="00474796" w:rsidRPr="00ED44A8">
        <w:rPr>
          <w:rFonts w:ascii="Book Antiqua" w:eastAsia="Book Antiqua" w:hAnsi="Book Antiqua" w:cs="Book Antiqua"/>
          <w:color w:val="000000" w:themeColor="text1"/>
          <w:vertAlign w:val="superscript"/>
        </w:rPr>
        <w:t>2</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w:t>
      </w:r>
    </w:p>
    <w:p w14:paraId="58072572" w14:textId="033F4C23" w:rsidR="00A77B3E" w:rsidRPr="00ED44A8" w:rsidRDefault="00D056B1" w:rsidP="00B852C5">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t xml:space="preserve">The first experimental evidence supporting a correlation between RAGE overexpression and increased invasive and metastatic activity of GC cells was reported in 2002 by Kuniyasu </w:t>
      </w:r>
      <w:r w:rsidRPr="00ED44A8">
        <w:rPr>
          <w:rFonts w:ascii="Book Antiqua" w:eastAsia="Book Antiqua" w:hAnsi="Book Antiqua" w:cs="Book Antiqua"/>
          <w:i/>
          <w:iCs/>
          <w:color w:val="000000" w:themeColor="text1"/>
        </w:rPr>
        <w:t>et al</w:t>
      </w:r>
      <w:r w:rsidR="0028714F" w:rsidRPr="00ED44A8">
        <w:rPr>
          <w:rFonts w:ascii="Book Antiqua" w:eastAsia="Book Antiqua" w:hAnsi="Book Antiqua" w:cs="Book Antiqua"/>
          <w:color w:val="000000" w:themeColor="text1"/>
          <w:vertAlign w:val="superscript"/>
        </w:rPr>
        <w:t>[9</w:t>
      </w:r>
      <w:r w:rsidR="00474796" w:rsidRPr="00ED44A8">
        <w:rPr>
          <w:rFonts w:ascii="Book Antiqua" w:hAnsi="Book Antiqua" w:cs="Book Antiqua"/>
          <w:color w:val="000000" w:themeColor="text1"/>
          <w:vertAlign w:val="superscript"/>
          <w:lang w:eastAsia="zh-CN"/>
        </w:rPr>
        <w:t>3</w:t>
      </w:r>
      <w:r w:rsidR="0028714F" w:rsidRPr="00ED44A8">
        <w:rPr>
          <w:rFonts w:ascii="Book Antiqua" w:eastAsia="Book Antiqua" w:hAnsi="Book Antiqua" w:cs="Book Antiqua"/>
          <w:color w:val="000000" w:themeColor="text1"/>
          <w:vertAlign w:val="superscript"/>
        </w:rPr>
        <w:t>]</w:t>
      </w:r>
      <w:r w:rsidR="0028714F" w:rsidRPr="00ED44A8">
        <w:rPr>
          <w:rFonts w:ascii="Book Antiqua" w:hAnsi="Book Antiqua" w:cs="Book Antiqua"/>
          <w:color w:val="000000" w:themeColor="text1"/>
          <w:lang w:eastAsia="zh-CN"/>
        </w:rPr>
        <w:t>.</w:t>
      </w:r>
      <w:r w:rsidRPr="00ED44A8">
        <w:rPr>
          <w:rFonts w:ascii="Book Antiqua" w:eastAsia="Book Antiqua" w:hAnsi="Book Antiqua" w:cs="Book Antiqua"/>
          <w:color w:val="000000" w:themeColor="text1"/>
        </w:rPr>
        <w:t xml:space="preserve"> </w:t>
      </w:r>
      <w:r w:rsidR="00111363" w:rsidRPr="00ED44A8">
        <w:rPr>
          <w:rFonts w:ascii="Book Antiqua" w:eastAsia="Book Antiqua" w:hAnsi="Book Antiqua" w:cs="Book Antiqua"/>
          <w:color w:val="000000" w:themeColor="text1"/>
        </w:rPr>
        <w:t>This study</w:t>
      </w:r>
      <w:r w:rsidRPr="00ED44A8">
        <w:rPr>
          <w:rFonts w:ascii="Book Antiqua" w:eastAsia="Book Antiqua" w:hAnsi="Book Antiqua" w:cs="Book Antiqua"/>
          <w:color w:val="000000" w:themeColor="text1"/>
        </w:rPr>
        <w:t xml:space="preserve"> revealed that RAGE axis signaling </w:t>
      </w:r>
      <w:r w:rsidR="009D0EDA" w:rsidRPr="00ED44A8">
        <w:rPr>
          <w:rFonts w:ascii="Book Antiqua" w:eastAsia="Book Antiqua" w:hAnsi="Book Antiqua" w:cs="Book Antiqua"/>
          <w:color w:val="000000" w:themeColor="text1"/>
        </w:rPr>
        <w:t xml:space="preserve">in gastric tumors </w:t>
      </w:r>
      <w:r w:rsidRPr="00ED44A8">
        <w:rPr>
          <w:rFonts w:ascii="Book Antiqua" w:eastAsia="Book Antiqua" w:hAnsi="Book Antiqua" w:cs="Book Antiqua"/>
          <w:color w:val="000000" w:themeColor="text1"/>
        </w:rPr>
        <w:t>may promote the acquisition of an invasive phenotype</w:t>
      </w:r>
      <w:r w:rsidR="009D0EDA" w:rsidRPr="00ED44A8">
        <w:rPr>
          <w:rFonts w:ascii="Book Antiqua" w:eastAsia="Book Antiqua" w:hAnsi="Book Antiqua" w:cs="Book Antiqua"/>
          <w:color w:val="000000" w:themeColor="text1"/>
        </w:rPr>
        <w:t xml:space="preserve"> by</w:t>
      </w:r>
      <w:r w:rsidRPr="00ED44A8">
        <w:rPr>
          <w:rFonts w:ascii="Book Antiqua" w:eastAsia="Book Antiqua" w:hAnsi="Book Antiqua" w:cs="Book Antiqua"/>
          <w:color w:val="000000" w:themeColor="text1"/>
        </w:rPr>
        <w:t xml:space="preserve"> increasing MMP-2 and MMP-9</w:t>
      </w:r>
      <w:r w:rsidR="009D0EDA" w:rsidRPr="00ED44A8">
        <w:rPr>
          <w:rFonts w:ascii="Book Antiqua" w:eastAsia="Book Antiqua" w:hAnsi="Book Antiqua" w:cs="Book Antiqua"/>
          <w:color w:val="000000" w:themeColor="text1"/>
        </w:rPr>
        <w:t xml:space="preserve"> expression</w:t>
      </w:r>
      <w:r w:rsidRPr="00ED44A8">
        <w:rPr>
          <w:rFonts w:ascii="Book Antiqua" w:eastAsia="Book Antiqua" w:hAnsi="Book Antiqua" w:cs="Book Antiqua"/>
          <w:color w:val="000000" w:themeColor="text1"/>
        </w:rPr>
        <w:t>, decreas</w:t>
      </w:r>
      <w:r w:rsidR="009D0EDA" w:rsidRPr="00ED44A8">
        <w:rPr>
          <w:rFonts w:ascii="Book Antiqua" w:eastAsia="Book Antiqua" w:hAnsi="Book Antiqua" w:cs="Book Antiqua"/>
          <w:color w:val="000000" w:themeColor="text1"/>
        </w:rPr>
        <w:t>ing</w:t>
      </w:r>
      <w:r w:rsidRPr="00ED44A8">
        <w:rPr>
          <w:rFonts w:ascii="Book Antiqua" w:eastAsia="Book Antiqua" w:hAnsi="Book Antiqua" w:cs="Book Antiqua"/>
          <w:color w:val="000000" w:themeColor="text1"/>
        </w:rPr>
        <w:t xml:space="preserve"> E-cadherin expression, and promoting tumor growth in a MAPkinase-dependent manner. </w:t>
      </w:r>
    </w:p>
    <w:p w14:paraId="25346DE4" w14:textId="0DCF7A05" w:rsidR="00A77B3E" w:rsidRPr="00ED44A8" w:rsidRDefault="00D056B1" w:rsidP="00B852C5">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t xml:space="preserve">More recently, the analysis of RAGE expression in primary GC tissue reported by Wang </w:t>
      </w:r>
      <w:r w:rsidRPr="00ED44A8">
        <w:rPr>
          <w:rFonts w:ascii="Book Antiqua" w:eastAsia="Book Antiqua" w:hAnsi="Book Antiqua" w:cs="Book Antiqua"/>
          <w:i/>
          <w:iCs/>
          <w:color w:val="000000" w:themeColor="text1"/>
        </w:rPr>
        <w:t>et al</w:t>
      </w:r>
      <w:r w:rsidR="00D24973" w:rsidRPr="00ED44A8">
        <w:rPr>
          <w:rFonts w:ascii="Book Antiqua" w:eastAsia="Book Antiqua" w:hAnsi="Book Antiqua" w:cs="Book Antiqua"/>
          <w:color w:val="000000" w:themeColor="text1"/>
          <w:vertAlign w:val="superscript"/>
        </w:rPr>
        <w:t>[9</w:t>
      </w:r>
      <w:r w:rsidR="00474796" w:rsidRPr="00ED44A8">
        <w:rPr>
          <w:rFonts w:ascii="Book Antiqua" w:hAnsi="Book Antiqua" w:cs="Book Antiqua"/>
          <w:color w:val="000000" w:themeColor="text1"/>
          <w:vertAlign w:val="superscript"/>
          <w:lang w:eastAsia="zh-CN"/>
        </w:rPr>
        <w:t>4</w:t>
      </w:r>
      <w:r w:rsidR="00D24973"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demonstrates that the upr</w:t>
      </w:r>
      <w:r w:rsidR="00D05FF8" w:rsidRPr="00ED44A8">
        <w:rPr>
          <w:rFonts w:ascii="Book Antiqua" w:eastAsia="Book Antiqua" w:hAnsi="Book Antiqua" w:cs="Book Antiqua"/>
          <w:color w:val="000000" w:themeColor="text1"/>
        </w:rPr>
        <w:t xml:space="preserve">egulation of RAGE is </w:t>
      </w:r>
      <w:r w:rsidRPr="00ED44A8">
        <w:rPr>
          <w:rFonts w:ascii="Book Antiqua" w:eastAsia="Book Antiqua" w:hAnsi="Book Antiqua" w:cs="Book Antiqua"/>
          <w:color w:val="000000" w:themeColor="text1"/>
        </w:rPr>
        <w:t>associated with histological grade, nodal status, metastasis status, and American Joint Committee on Cancer (AJCC) stage in GC</w:t>
      </w:r>
      <w:r w:rsidR="00932AB1"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 </w:t>
      </w:r>
      <w:r w:rsidR="00932AB1" w:rsidRPr="00ED44A8">
        <w:rPr>
          <w:rFonts w:ascii="Book Antiqua" w:eastAsia="Book Antiqua" w:hAnsi="Book Antiqua" w:cs="Book Antiqua"/>
          <w:color w:val="000000" w:themeColor="text1"/>
        </w:rPr>
        <w:t xml:space="preserve">RAGE upregulation </w:t>
      </w:r>
      <w:r w:rsidR="00BE307D" w:rsidRPr="00ED44A8">
        <w:rPr>
          <w:rFonts w:ascii="Book Antiqua" w:eastAsia="Book Antiqua" w:hAnsi="Book Antiqua" w:cs="Book Antiqua"/>
          <w:color w:val="000000" w:themeColor="text1"/>
        </w:rPr>
        <w:t>is</w:t>
      </w:r>
      <w:r w:rsidR="00932AB1" w:rsidRPr="00ED44A8">
        <w:rPr>
          <w:rFonts w:ascii="Book Antiqua" w:eastAsia="Book Antiqua" w:hAnsi="Book Antiqua" w:cs="Book Antiqua"/>
          <w:color w:val="000000" w:themeColor="text1"/>
        </w:rPr>
        <w:t xml:space="preserve"> also associated with </w:t>
      </w:r>
      <w:r w:rsidRPr="00ED44A8">
        <w:rPr>
          <w:rFonts w:ascii="Book Antiqua" w:eastAsia="Book Antiqua" w:hAnsi="Book Antiqua" w:cs="Book Antiqua"/>
          <w:color w:val="000000" w:themeColor="text1"/>
        </w:rPr>
        <w:t xml:space="preserve">shorter overall survival rates. These data suggest that RAGE expression </w:t>
      </w:r>
      <w:r w:rsidR="00BE307D" w:rsidRPr="00ED44A8">
        <w:rPr>
          <w:rFonts w:ascii="Book Antiqua" w:eastAsia="Book Antiqua" w:hAnsi="Book Antiqua" w:cs="Book Antiqua"/>
          <w:color w:val="000000" w:themeColor="text1"/>
        </w:rPr>
        <w:t xml:space="preserve">could </w:t>
      </w:r>
      <w:r w:rsidRPr="00ED44A8">
        <w:rPr>
          <w:rFonts w:ascii="Book Antiqua" w:eastAsia="Book Antiqua" w:hAnsi="Book Antiqua" w:cs="Book Antiqua"/>
          <w:color w:val="000000" w:themeColor="text1"/>
        </w:rPr>
        <w:t xml:space="preserve">be considered an independent predictor of </w:t>
      </w:r>
      <w:r w:rsidR="00BE307D" w:rsidRPr="00ED44A8">
        <w:rPr>
          <w:rFonts w:ascii="Book Antiqua" w:eastAsia="Book Antiqua" w:hAnsi="Book Antiqua" w:cs="Book Antiqua"/>
          <w:color w:val="000000" w:themeColor="text1"/>
        </w:rPr>
        <w:t xml:space="preserve">GC aggressiveness and </w:t>
      </w:r>
      <w:r w:rsidR="00FF1AFB" w:rsidRPr="00ED44A8">
        <w:rPr>
          <w:rFonts w:ascii="Book Antiqua" w:eastAsia="Book Antiqua" w:hAnsi="Book Antiqua" w:cs="Book Antiqua"/>
          <w:color w:val="000000" w:themeColor="text1"/>
        </w:rPr>
        <w:t>prognosis</w:t>
      </w:r>
      <w:r w:rsidRPr="00ED44A8">
        <w:rPr>
          <w:rFonts w:ascii="Book Antiqua" w:eastAsia="Book Antiqua" w:hAnsi="Book Antiqua" w:cs="Book Antiqua"/>
          <w:color w:val="000000" w:themeColor="text1"/>
        </w:rPr>
        <w:t xml:space="preserve">. </w:t>
      </w:r>
    </w:p>
    <w:p w14:paraId="32926503" w14:textId="24DA3B03" w:rsidR="00A77B3E" w:rsidRPr="00ED44A8" w:rsidRDefault="00D056B1" w:rsidP="004E3EF3">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lastRenderedPageBreak/>
        <w:t xml:space="preserve">RAGE axis activation can </w:t>
      </w:r>
      <w:r w:rsidR="00FF1AFB" w:rsidRPr="00ED44A8">
        <w:rPr>
          <w:rFonts w:ascii="Book Antiqua" w:eastAsia="Book Antiqua" w:hAnsi="Book Antiqua" w:cs="Book Antiqua"/>
          <w:color w:val="000000" w:themeColor="text1"/>
        </w:rPr>
        <w:t xml:space="preserve">have great </w:t>
      </w:r>
      <w:r w:rsidRPr="00ED44A8">
        <w:rPr>
          <w:rFonts w:ascii="Book Antiqua" w:eastAsia="Book Antiqua" w:hAnsi="Book Antiqua" w:cs="Book Antiqua"/>
          <w:color w:val="000000" w:themeColor="text1"/>
        </w:rPr>
        <w:t xml:space="preserve">influence </w:t>
      </w:r>
      <w:r w:rsidR="00FF1AFB" w:rsidRPr="00ED44A8">
        <w:rPr>
          <w:rFonts w:ascii="Book Antiqua" w:eastAsia="Book Antiqua" w:hAnsi="Book Antiqua" w:cs="Book Antiqua"/>
          <w:color w:val="000000" w:themeColor="text1"/>
        </w:rPr>
        <w:t xml:space="preserve">on the </w:t>
      </w:r>
      <w:r w:rsidRPr="00ED44A8">
        <w:rPr>
          <w:rFonts w:ascii="Book Antiqua" w:eastAsia="Book Antiqua" w:hAnsi="Book Antiqua" w:cs="Book Antiqua"/>
          <w:color w:val="000000" w:themeColor="text1"/>
        </w:rPr>
        <w:t>invasi</w:t>
      </w:r>
      <w:r w:rsidR="00FF1AFB" w:rsidRPr="00ED44A8">
        <w:rPr>
          <w:rFonts w:ascii="Book Antiqua" w:eastAsia="Book Antiqua" w:hAnsi="Book Antiqua" w:cs="Book Antiqua"/>
          <w:color w:val="000000" w:themeColor="text1"/>
        </w:rPr>
        <w:t>ve</w:t>
      </w:r>
      <w:r w:rsidRPr="00ED44A8">
        <w:rPr>
          <w:rFonts w:ascii="Book Antiqua" w:eastAsia="Book Antiqua" w:hAnsi="Book Antiqua" w:cs="Book Antiqua"/>
          <w:color w:val="000000" w:themeColor="text1"/>
        </w:rPr>
        <w:t xml:space="preserve"> capacity</w:t>
      </w:r>
      <w:r w:rsidR="00FF1AFB" w:rsidRPr="00ED44A8">
        <w:rPr>
          <w:rFonts w:ascii="Book Antiqua" w:eastAsia="Book Antiqua" w:hAnsi="Book Antiqua" w:cs="Book Antiqua"/>
          <w:color w:val="000000" w:themeColor="text1"/>
        </w:rPr>
        <w:t xml:space="preserve"> of GC tumor cells</w:t>
      </w:r>
      <w:r w:rsidRPr="00ED44A8">
        <w:rPr>
          <w:rFonts w:ascii="Book Antiqua" w:eastAsia="Book Antiqua" w:hAnsi="Book Antiqua" w:cs="Book Antiqua"/>
          <w:color w:val="000000" w:themeColor="text1"/>
        </w:rPr>
        <w:t xml:space="preserve"> through the modulation of cellular adhesion, motility, and production of </w:t>
      </w:r>
      <w:r w:rsidR="009C460A" w:rsidRPr="00ED44A8">
        <w:rPr>
          <w:rFonts w:ascii="Book Antiqua" w:eastAsia="Book Antiqua" w:hAnsi="Book Antiqua" w:cs="Book Antiqua"/>
          <w:color w:val="000000" w:themeColor="text1"/>
        </w:rPr>
        <w:t xml:space="preserve">MMPs. These </w:t>
      </w:r>
      <w:r w:rsidR="00333444" w:rsidRPr="00ED44A8">
        <w:rPr>
          <w:rFonts w:ascii="Book Antiqua" w:eastAsia="Book Antiqua" w:hAnsi="Book Antiqua" w:cs="Book Antiqua"/>
          <w:color w:val="000000" w:themeColor="text1"/>
        </w:rPr>
        <w:t>functions are critical for</w:t>
      </w:r>
      <w:r w:rsidRPr="00ED44A8">
        <w:rPr>
          <w:rFonts w:ascii="Book Antiqua" w:eastAsia="Book Antiqua" w:hAnsi="Book Antiqua" w:cs="Book Antiqua"/>
          <w:color w:val="000000" w:themeColor="text1"/>
        </w:rPr>
        <w:t xml:space="preserve"> epithelial-to-mesenchymal transition (EMT)</w:t>
      </w:r>
      <w:r w:rsidRPr="00ED44A8">
        <w:rPr>
          <w:rFonts w:ascii="Book Antiqua" w:eastAsia="Book Antiqua" w:hAnsi="Book Antiqua" w:cs="Book Antiqua"/>
          <w:color w:val="000000" w:themeColor="text1"/>
          <w:vertAlign w:val="superscript"/>
        </w:rPr>
        <w:t>[</w:t>
      </w:r>
      <w:r w:rsidR="007E6752" w:rsidRPr="00ED44A8">
        <w:rPr>
          <w:rFonts w:ascii="Book Antiqua" w:hAnsi="Book Antiqua" w:cs="Book Antiqua"/>
          <w:color w:val="000000" w:themeColor="text1"/>
          <w:vertAlign w:val="superscript"/>
          <w:lang w:eastAsia="zh-CN"/>
        </w:rPr>
        <w:t>9</w:t>
      </w:r>
      <w:r w:rsidRPr="00ED44A8">
        <w:rPr>
          <w:rFonts w:ascii="Book Antiqua" w:eastAsia="Book Antiqua" w:hAnsi="Book Antiqua" w:cs="Book Antiqua"/>
          <w:color w:val="000000" w:themeColor="text1"/>
          <w:vertAlign w:val="superscript"/>
        </w:rPr>
        <w:t>,1</w:t>
      </w:r>
      <w:r w:rsidR="007E6752" w:rsidRPr="00ED44A8">
        <w:rPr>
          <w:rFonts w:ascii="Book Antiqua" w:hAnsi="Book Antiqua" w:cs="Book Antiqua"/>
          <w:color w:val="000000" w:themeColor="text1"/>
          <w:vertAlign w:val="superscript"/>
          <w:lang w:eastAsia="zh-CN"/>
        </w:rPr>
        <w:t>0</w:t>
      </w:r>
      <w:r w:rsidRPr="00ED44A8">
        <w:rPr>
          <w:rFonts w:ascii="Book Antiqua" w:eastAsia="Book Antiqua" w:hAnsi="Book Antiqua" w:cs="Book Antiqua"/>
          <w:color w:val="000000" w:themeColor="text1"/>
          <w:vertAlign w:val="superscript"/>
        </w:rPr>
        <w:t>]</w:t>
      </w:r>
      <w:r w:rsidR="00E9265C" w:rsidRPr="00ED44A8">
        <w:rPr>
          <w:rFonts w:ascii="Book Antiqua" w:eastAsia="Book Antiqua" w:hAnsi="Book Antiqua" w:cs="Book Antiqua"/>
          <w:color w:val="000000" w:themeColor="text1"/>
        </w:rPr>
        <w:t>, a</w:t>
      </w:r>
      <w:r w:rsidRPr="00ED44A8">
        <w:rPr>
          <w:rFonts w:ascii="Book Antiqua" w:eastAsia="Book Antiqua" w:hAnsi="Book Antiqua" w:cs="Book Antiqua"/>
          <w:color w:val="000000" w:themeColor="text1"/>
        </w:rPr>
        <w:t xml:space="preserve"> complex </w:t>
      </w:r>
      <w:r w:rsidR="00E9265C" w:rsidRPr="00ED44A8">
        <w:rPr>
          <w:rFonts w:ascii="Book Antiqua" w:eastAsia="Book Antiqua" w:hAnsi="Book Antiqua" w:cs="Book Antiqua"/>
          <w:color w:val="000000" w:themeColor="text1"/>
        </w:rPr>
        <w:t xml:space="preserve">process by which </w:t>
      </w:r>
      <w:r w:rsidRPr="00ED44A8">
        <w:rPr>
          <w:rFonts w:ascii="Book Antiqua" w:eastAsia="Book Antiqua" w:hAnsi="Book Antiqua" w:cs="Book Antiqua"/>
          <w:color w:val="000000" w:themeColor="text1"/>
        </w:rPr>
        <w:t>epithelial cells</w:t>
      </w:r>
      <w:r w:rsidR="00E9265C" w:rsidRPr="00ED44A8">
        <w:rPr>
          <w:rFonts w:ascii="Book Antiqua" w:eastAsia="Book Antiqua" w:hAnsi="Book Antiqua" w:cs="Book Antiqua"/>
          <w:color w:val="000000" w:themeColor="text1"/>
        </w:rPr>
        <w:t xml:space="preserve"> </w:t>
      </w:r>
      <w:r w:rsidR="00AD5C11" w:rsidRPr="00ED44A8">
        <w:rPr>
          <w:rFonts w:ascii="Book Antiqua" w:eastAsia="Book Antiqua" w:hAnsi="Book Antiqua" w:cs="Book Antiqua"/>
          <w:color w:val="000000" w:themeColor="text1"/>
        </w:rPr>
        <w:t>trans</w:t>
      </w:r>
      <w:r w:rsidR="00E9265C" w:rsidRPr="00ED44A8">
        <w:rPr>
          <w:rFonts w:ascii="Book Antiqua" w:eastAsia="Book Antiqua" w:hAnsi="Book Antiqua" w:cs="Book Antiqua"/>
          <w:color w:val="000000" w:themeColor="text1"/>
        </w:rPr>
        <w:t>differentiate</w:t>
      </w:r>
      <w:r w:rsidRPr="00ED44A8">
        <w:rPr>
          <w:rFonts w:ascii="Book Antiqua" w:eastAsia="Book Antiqua" w:hAnsi="Book Antiqua" w:cs="Book Antiqua"/>
          <w:color w:val="000000" w:themeColor="text1"/>
        </w:rPr>
        <w:t xml:space="preserve"> to mesenchymal phenotypes</w:t>
      </w:r>
      <w:r w:rsidR="004E3EF3" w:rsidRPr="00ED44A8">
        <w:rPr>
          <w:rFonts w:ascii="Book Antiqua" w:eastAsia="Book Antiqua" w:hAnsi="Book Antiqua" w:cs="Book Antiqua"/>
          <w:color w:val="000000" w:themeColor="text1"/>
        </w:rPr>
        <w:t>. EMT is</w:t>
      </w:r>
      <w:r w:rsidRPr="00ED44A8">
        <w:rPr>
          <w:rFonts w:ascii="Book Antiqua" w:eastAsia="Book Antiqua" w:hAnsi="Book Antiqua" w:cs="Book Antiqua"/>
          <w:color w:val="000000" w:themeColor="text1"/>
        </w:rPr>
        <w:t xml:space="preserve"> </w:t>
      </w:r>
      <w:r w:rsidR="004E3EF3" w:rsidRPr="00ED44A8">
        <w:rPr>
          <w:rFonts w:ascii="Book Antiqua" w:eastAsia="Book Antiqua" w:hAnsi="Book Antiqua" w:cs="Book Antiqua"/>
          <w:color w:val="000000" w:themeColor="text1"/>
        </w:rPr>
        <w:t xml:space="preserve">normally </w:t>
      </w:r>
      <w:r w:rsidRPr="00ED44A8">
        <w:rPr>
          <w:rFonts w:ascii="Book Antiqua" w:eastAsia="Book Antiqua" w:hAnsi="Book Antiqua" w:cs="Book Antiqua"/>
          <w:color w:val="000000" w:themeColor="text1"/>
        </w:rPr>
        <w:t>present during embryogenesis, tissue morphogenesis, wound healing, and regulation of stem cell behavior</w:t>
      </w:r>
      <w:r w:rsidRPr="00ED44A8">
        <w:rPr>
          <w:rFonts w:ascii="Book Antiqua" w:eastAsia="Book Antiqua" w:hAnsi="Book Antiqua" w:cs="Book Antiqua"/>
          <w:color w:val="000000" w:themeColor="text1"/>
          <w:vertAlign w:val="superscript"/>
        </w:rPr>
        <w:t>[</w:t>
      </w:r>
      <w:r w:rsidR="002849B2" w:rsidRPr="00ED44A8">
        <w:rPr>
          <w:rFonts w:ascii="Book Antiqua" w:eastAsia="Book Antiqua" w:hAnsi="Book Antiqua" w:cs="Book Antiqua"/>
          <w:color w:val="000000" w:themeColor="text1"/>
          <w:vertAlign w:val="superscript"/>
        </w:rPr>
        <w:t>95</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During </w:t>
      </w:r>
      <w:r w:rsidR="004A393A" w:rsidRPr="00ED44A8">
        <w:rPr>
          <w:rFonts w:ascii="Book Antiqua" w:eastAsia="Book Antiqua" w:hAnsi="Book Antiqua" w:cs="Book Antiqua"/>
          <w:color w:val="000000" w:themeColor="text1"/>
        </w:rPr>
        <w:t>this process</w:t>
      </w:r>
      <w:r w:rsidRPr="00ED44A8">
        <w:rPr>
          <w:rFonts w:ascii="Book Antiqua" w:eastAsia="Book Antiqua" w:hAnsi="Book Antiqua" w:cs="Book Antiqua"/>
          <w:color w:val="000000" w:themeColor="text1"/>
        </w:rPr>
        <w:t>, epithelial cells lose basal adhesion</w:t>
      </w:r>
      <w:r w:rsidR="004A393A" w:rsidRPr="00ED44A8">
        <w:rPr>
          <w:rFonts w:ascii="Book Antiqua" w:eastAsia="Book Antiqua" w:hAnsi="Book Antiqua" w:cs="Book Antiqua"/>
          <w:color w:val="000000" w:themeColor="text1"/>
        </w:rPr>
        <w:t xml:space="preserve"> and</w:t>
      </w:r>
      <w:r w:rsidRPr="00ED44A8">
        <w:rPr>
          <w:rFonts w:ascii="Book Antiqua" w:eastAsia="Book Antiqua" w:hAnsi="Book Antiqua" w:cs="Book Antiqua"/>
          <w:color w:val="000000" w:themeColor="text1"/>
        </w:rPr>
        <w:t xml:space="preserve"> </w:t>
      </w:r>
      <w:r w:rsidR="004A393A" w:rsidRPr="00ED44A8">
        <w:rPr>
          <w:rFonts w:ascii="Book Antiqua" w:eastAsia="Book Antiqua" w:hAnsi="Book Antiqua" w:cs="Book Antiqua"/>
          <w:color w:val="000000" w:themeColor="text1"/>
        </w:rPr>
        <w:t xml:space="preserve">demonstrate </w:t>
      </w:r>
      <w:r w:rsidRPr="00ED44A8">
        <w:rPr>
          <w:rFonts w:ascii="Book Antiqua" w:eastAsia="Book Antiqua" w:hAnsi="Book Antiqua" w:cs="Book Antiqua"/>
          <w:color w:val="000000" w:themeColor="text1"/>
        </w:rPr>
        <w:t>downregulation of epithelial cell markers</w:t>
      </w:r>
      <w:r w:rsidR="004A393A" w:rsidRPr="00ED44A8">
        <w:rPr>
          <w:rFonts w:ascii="Book Antiqua" w:eastAsia="Book Antiqua" w:hAnsi="Book Antiqua" w:cs="Book Antiqua"/>
          <w:color w:val="000000" w:themeColor="text1"/>
        </w:rPr>
        <w:t xml:space="preserve"> (</w:t>
      </w:r>
      <w:r w:rsidR="004A393A" w:rsidRPr="00ED44A8">
        <w:rPr>
          <w:rFonts w:ascii="Book Antiqua" w:eastAsia="Book Antiqua" w:hAnsi="Book Antiqua" w:cs="Book Antiqua"/>
          <w:i/>
          <w:iCs/>
          <w:color w:val="000000" w:themeColor="text1"/>
        </w:rPr>
        <w:t>e.g.</w:t>
      </w:r>
      <w:r w:rsidR="004A393A" w:rsidRPr="00ED44A8">
        <w:rPr>
          <w:rFonts w:ascii="Book Antiqua" w:eastAsia="Book Antiqua" w:hAnsi="Book Antiqua" w:cs="Book Antiqua"/>
          <w:color w:val="000000" w:themeColor="text1"/>
        </w:rPr>
        <w:t>,</w:t>
      </w:r>
      <w:r w:rsidR="00D05FF8" w:rsidRPr="00ED44A8">
        <w:rPr>
          <w:rFonts w:ascii="Book Antiqua" w:eastAsia="Book Antiqua" w:hAnsi="Book Antiqua" w:cs="Book Antiqua"/>
          <w:color w:val="000000" w:themeColor="text1"/>
        </w:rPr>
        <w:t xml:space="preserve"> </w:t>
      </w:r>
      <w:r w:rsidRPr="00ED44A8">
        <w:rPr>
          <w:rFonts w:ascii="Book Antiqua" w:eastAsia="Book Antiqua" w:hAnsi="Book Antiqua" w:cs="Book Antiqua"/>
          <w:color w:val="000000" w:themeColor="text1"/>
        </w:rPr>
        <w:t>E-cadherin</w:t>
      </w:r>
      <w:r w:rsidR="004A393A" w:rsidRPr="00ED44A8">
        <w:rPr>
          <w:rFonts w:ascii="Book Antiqua" w:eastAsia="Book Antiqua" w:hAnsi="Book Antiqua" w:cs="Book Antiqua"/>
          <w:color w:val="000000" w:themeColor="text1"/>
        </w:rPr>
        <w:t>)</w:t>
      </w:r>
      <w:r w:rsidR="004A393A" w:rsidRPr="00ED44A8">
        <w:rPr>
          <w:rFonts w:ascii="Book Antiqua" w:hAnsi="Book Antiqua" w:cs="Book Antiqua"/>
          <w:color w:val="000000" w:themeColor="text1"/>
          <w:lang w:eastAsia="zh-CN"/>
        </w:rPr>
        <w:t xml:space="preserve"> </w:t>
      </w:r>
      <w:r w:rsidRPr="00ED44A8">
        <w:rPr>
          <w:rFonts w:ascii="Book Antiqua" w:eastAsia="Book Antiqua" w:hAnsi="Book Antiqua" w:cs="Book Antiqua"/>
          <w:color w:val="000000" w:themeColor="text1"/>
        </w:rPr>
        <w:t xml:space="preserve">and upregulation of mesenchymal markers </w:t>
      </w:r>
      <w:r w:rsidR="00555468" w:rsidRPr="00ED44A8">
        <w:rPr>
          <w:rFonts w:ascii="Book Antiqua" w:eastAsia="Book Antiqua" w:hAnsi="Book Antiqua" w:cs="Book Antiqua"/>
          <w:color w:val="000000" w:themeColor="text1"/>
        </w:rPr>
        <w:t>(</w:t>
      </w:r>
      <w:r w:rsidR="00555468" w:rsidRPr="00ED44A8">
        <w:rPr>
          <w:rFonts w:ascii="Book Antiqua" w:eastAsia="Book Antiqua" w:hAnsi="Book Antiqua" w:cs="Book Antiqua"/>
          <w:i/>
          <w:iCs/>
          <w:color w:val="000000" w:themeColor="text1"/>
        </w:rPr>
        <w:t>e.g.</w:t>
      </w:r>
      <w:r w:rsidR="00ED44A8" w:rsidRPr="00ED44A8">
        <w:rPr>
          <w:rFonts w:ascii="Book Antiqua" w:eastAsia="Book Antiqua" w:hAnsi="Book Antiqua" w:cs="Book Antiqua"/>
          <w:i/>
          <w:iCs/>
          <w:color w:val="000000" w:themeColor="text1"/>
        </w:rPr>
        <w:t>,</w:t>
      </w:r>
      <w:r w:rsidR="00555468" w:rsidRPr="00ED44A8">
        <w:rPr>
          <w:rFonts w:ascii="Book Antiqua" w:eastAsia="Book Antiqua" w:hAnsi="Book Antiqua" w:cs="Book Antiqua"/>
          <w:color w:val="000000" w:themeColor="text1"/>
        </w:rPr>
        <w:t xml:space="preserve"> </w:t>
      </w:r>
      <w:r w:rsidRPr="00ED44A8">
        <w:rPr>
          <w:rFonts w:ascii="Book Antiqua" w:eastAsia="Book Antiqua" w:hAnsi="Book Antiqua" w:cs="Book Antiqua"/>
          <w:color w:val="000000" w:themeColor="text1"/>
        </w:rPr>
        <w:t>vimentin and fibronectin</w:t>
      </w:r>
      <w:r w:rsidR="00025C9B" w:rsidRPr="00ED44A8">
        <w:rPr>
          <w:rFonts w:ascii="Book Antiqua" w:eastAsia="Book Antiqua" w:hAnsi="Book Antiqua" w:cs="Book Antiqua"/>
          <w:color w:val="000000" w:themeColor="text1"/>
        </w:rPr>
        <w:t xml:space="preserve">). These changes are also </w:t>
      </w:r>
      <w:r w:rsidRPr="00ED44A8">
        <w:rPr>
          <w:rFonts w:ascii="Book Antiqua" w:eastAsia="Book Antiqua" w:hAnsi="Book Antiqua" w:cs="Book Antiqua"/>
          <w:color w:val="000000" w:themeColor="text1"/>
        </w:rPr>
        <w:t xml:space="preserve">accompanied </w:t>
      </w:r>
      <w:r w:rsidR="00555468" w:rsidRPr="00ED44A8">
        <w:rPr>
          <w:rFonts w:ascii="Book Antiqua" w:eastAsia="Book Antiqua" w:hAnsi="Book Antiqua" w:cs="Book Antiqua"/>
          <w:color w:val="000000" w:themeColor="text1"/>
        </w:rPr>
        <w:t xml:space="preserve">by </w:t>
      </w:r>
      <w:r w:rsidRPr="00ED44A8">
        <w:rPr>
          <w:rFonts w:ascii="Book Antiqua" w:eastAsia="Book Antiqua" w:hAnsi="Book Antiqua" w:cs="Book Antiqua"/>
          <w:color w:val="000000" w:themeColor="text1"/>
        </w:rPr>
        <w:t>increased expression of MMP-2 and MMP-9, which favor</w:t>
      </w:r>
      <w:r w:rsidR="00605FE3" w:rsidRPr="00ED44A8">
        <w:rPr>
          <w:rFonts w:ascii="Book Antiqua" w:eastAsia="Book Antiqua" w:hAnsi="Book Antiqua" w:cs="Book Antiqua"/>
          <w:color w:val="000000" w:themeColor="text1"/>
        </w:rPr>
        <w:t>s</w:t>
      </w:r>
      <w:r w:rsidRPr="00ED44A8">
        <w:rPr>
          <w:rFonts w:ascii="Book Antiqua" w:eastAsia="Book Antiqua" w:hAnsi="Book Antiqua" w:cs="Book Antiqua"/>
          <w:color w:val="000000" w:themeColor="text1"/>
        </w:rPr>
        <w:t xml:space="preserve"> the degradation of ECM proteins</w:t>
      </w:r>
      <w:r w:rsidRPr="00ED44A8">
        <w:rPr>
          <w:rFonts w:ascii="Book Antiqua" w:eastAsia="Book Antiqua" w:hAnsi="Book Antiqua" w:cs="Book Antiqua"/>
          <w:color w:val="000000" w:themeColor="text1"/>
          <w:vertAlign w:val="superscript"/>
        </w:rPr>
        <w:t>[</w:t>
      </w:r>
      <w:r w:rsidR="002849B2" w:rsidRPr="00ED44A8">
        <w:rPr>
          <w:rFonts w:ascii="Book Antiqua" w:eastAsia="Book Antiqua" w:hAnsi="Book Antiqua" w:cs="Book Antiqua"/>
          <w:color w:val="000000" w:themeColor="text1"/>
          <w:vertAlign w:val="superscript"/>
        </w:rPr>
        <w:t>96</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EMT is </w:t>
      </w:r>
      <w:r w:rsidR="00082859" w:rsidRPr="00ED44A8">
        <w:rPr>
          <w:rFonts w:ascii="Book Antiqua" w:eastAsia="Book Antiqua" w:hAnsi="Book Antiqua" w:cs="Book Antiqua"/>
          <w:color w:val="000000" w:themeColor="text1"/>
        </w:rPr>
        <w:t>a key mediator of the</w:t>
      </w:r>
      <w:r w:rsidRPr="00ED44A8">
        <w:rPr>
          <w:rFonts w:ascii="Book Antiqua" w:eastAsia="Book Antiqua" w:hAnsi="Book Antiqua" w:cs="Book Antiqua"/>
          <w:color w:val="000000" w:themeColor="text1"/>
        </w:rPr>
        <w:t xml:space="preserve"> invasive and dissemination capacit</w:t>
      </w:r>
      <w:r w:rsidR="00082859" w:rsidRPr="00ED44A8">
        <w:rPr>
          <w:rFonts w:ascii="Book Antiqua" w:eastAsia="Book Antiqua" w:hAnsi="Book Antiqua" w:cs="Book Antiqua"/>
          <w:color w:val="000000" w:themeColor="text1"/>
        </w:rPr>
        <w:t>ies</w:t>
      </w:r>
      <w:r w:rsidRPr="00ED44A8">
        <w:rPr>
          <w:rFonts w:ascii="Book Antiqua" w:eastAsia="Book Antiqua" w:hAnsi="Book Antiqua" w:cs="Book Antiqua"/>
          <w:color w:val="000000" w:themeColor="text1"/>
        </w:rPr>
        <w:t xml:space="preserve"> of almost all types of cancer cells</w:t>
      </w:r>
      <w:r w:rsidRPr="00ED44A8">
        <w:rPr>
          <w:rFonts w:ascii="Book Antiqua" w:eastAsia="Book Antiqua" w:hAnsi="Book Antiqua" w:cs="Book Antiqua"/>
          <w:color w:val="000000" w:themeColor="text1"/>
          <w:vertAlign w:val="superscript"/>
        </w:rPr>
        <w:t>[</w:t>
      </w:r>
      <w:r w:rsidR="00EC5B69" w:rsidRPr="00ED44A8">
        <w:rPr>
          <w:rFonts w:ascii="Book Antiqua" w:eastAsia="Book Antiqua" w:hAnsi="Book Antiqua" w:cs="Book Antiqua"/>
          <w:color w:val="000000" w:themeColor="text1"/>
          <w:vertAlign w:val="superscript"/>
        </w:rPr>
        <w:t>97</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including GC</w:t>
      </w:r>
      <w:r w:rsidRPr="00ED44A8">
        <w:rPr>
          <w:rFonts w:ascii="Book Antiqua" w:eastAsia="Book Antiqua" w:hAnsi="Book Antiqua" w:cs="Book Antiqua"/>
          <w:color w:val="000000" w:themeColor="text1"/>
          <w:vertAlign w:val="superscript"/>
        </w:rPr>
        <w:t>[</w:t>
      </w:r>
      <w:r w:rsidR="00EC5B69" w:rsidRPr="00ED44A8">
        <w:rPr>
          <w:rFonts w:ascii="Book Antiqua" w:eastAsia="Book Antiqua" w:hAnsi="Book Antiqua" w:cs="Book Antiqua"/>
          <w:color w:val="000000" w:themeColor="text1"/>
          <w:vertAlign w:val="superscript"/>
        </w:rPr>
        <w:t>98</w:t>
      </w:r>
      <w:r w:rsidR="00EC5B69" w:rsidRPr="00ED44A8">
        <w:rPr>
          <w:rFonts w:ascii="Book Antiqua" w:hAnsi="Book Antiqua" w:cs="Book Antiqua"/>
          <w:color w:val="000000" w:themeColor="text1"/>
          <w:vertAlign w:val="superscript"/>
          <w:lang w:eastAsia="zh-CN"/>
        </w:rPr>
        <w:t>,99</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w:t>
      </w:r>
    </w:p>
    <w:p w14:paraId="09CA27ED" w14:textId="5268A682" w:rsidR="00A77B3E" w:rsidRPr="00ED44A8" w:rsidRDefault="00D056B1" w:rsidP="00C6454F">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t xml:space="preserve">RAGE ligands have also </w:t>
      </w:r>
      <w:r w:rsidR="00F64DB4" w:rsidRPr="00ED44A8">
        <w:rPr>
          <w:rFonts w:ascii="Book Antiqua" w:eastAsia="Book Antiqua" w:hAnsi="Book Antiqua" w:cs="Book Antiqua"/>
          <w:color w:val="000000" w:themeColor="text1"/>
        </w:rPr>
        <w:t xml:space="preserve">been </w:t>
      </w:r>
      <w:r w:rsidRPr="00ED44A8">
        <w:rPr>
          <w:rFonts w:ascii="Book Antiqua" w:eastAsia="Book Antiqua" w:hAnsi="Book Antiqua" w:cs="Book Antiqua"/>
          <w:color w:val="000000" w:themeColor="text1"/>
        </w:rPr>
        <w:t>associated with cancer cell invasion and progression</w:t>
      </w:r>
      <w:r w:rsidRPr="00ED44A8">
        <w:rPr>
          <w:rFonts w:ascii="Book Antiqua" w:eastAsia="Book Antiqua" w:hAnsi="Book Antiqua" w:cs="Book Antiqua"/>
          <w:color w:val="000000" w:themeColor="text1"/>
          <w:vertAlign w:val="superscript"/>
        </w:rPr>
        <w:t>[</w:t>
      </w:r>
      <w:r w:rsidR="00EC5B69" w:rsidRPr="00ED44A8">
        <w:rPr>
          <w:rFonts w:ascii="Book Antiqua" w:hAnsi="Book Antiqua" w:cs="Book Antiqua"/>
          <w:color w:val="000000" w:themeColor="text1"/>
          <w:vertAlign w:val="superscript"/>
          <w:lang w:eastAsia="zh-CN"/>
        </w:rPr>
        <w:t>100,101</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w:t>
      </w:r>
      <w:r w:rsidR="00C6454F" w:rsidRPr="00ED44A8">
        <w:rPr>
          <w:rFonts w:ascii="Book Antiqua" w:eastAsia="Book Antiqua" w:hAnsi="Book Antiqua" w:cs="Book Antiqua"/>
          <w:color w:val="000000" w:themeColor="text1"/>
        </w:rPr>
        <w:t>For example, t</w:t>
      </w:r>
      <w:r w:rsidRPr="00ED44A8">
        <w:rPr>
          <w:rFonts w:ascii="Book Antiqua" w:eastAsia="Book Antiqua" w:hAnsi="Book Antiqua" w:cs="Book Antiqua"/>
          <w:color w:val="000000" w:themeColor="text1"/>
        </w:rPr>
        <w:t>he cancer-promoting role of HMGB1 has been extensively reported as a prognostic factor in many cancer types</w:t>
      </w:r>
      <w:r w:rsidRPr="00ED44A8">
        <w:rPr>
          <w:rFonts w:ascii="Book Antiqua" w:eastAsia="Book Antiqua" w:hAnsi="Book Antiqua" w:cs="Book Antiqua"/>
          <w:color w:val="000000" w:themeColor="text1"/>
          <w:vertAlign w:val="superscript"/>
        </w:rPr>
        <w:t>[</w:t>
      </w:r>
      <w:r w:rsidR="00EC5B69" w:rsidRPr="00ED44A8">
        <w:rPr>
          <w:rFonts w:ascii="Book Antiqua" w:eastAsia="Book Antiqua" w:hAnsi="Book Antiqua" w:cs="Book Antiqua"/>
          <w:color w:val="000000" w:themeColor="text1"/>
          <w:vertAlign w:val="superscript"/>
        </w:rPr>
        <w:t>74</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w:t>
      </w:r>
      <w:r w:rsidR="00C6454F" w:rsidRPr="00ED44A8">
        <w:rPr>
          <w:rFonts w:ascii="Book Antiqua" w:eastAsia="Book Antiqua" w:hAnsi="Book Antiqua" w:cs="Book Antiqua"/>
          <w:color w:val="000000" w:themeColor="text1"/>
        </w:rPr>
        <w:t xml:space="preserve"> </w:t>
      </w:r>
      <w:r w:rsidRPr="00ED44A8">
        <w:rPr>
          <w:rFonts w:ascii="Book Antiqua" w:eastAsia="Book Antiqua" w:hAnsi="Book Antiqua" w:cs="Book Antiqua"/>
          <w:color w:val="000000" w:themeColor="text1"/>
        </w:rPr>
        <w:t xml:space="preserve">Importantly, differential expression analysis </w:t>
      </w:r>
      <w:r w:rsidR="00C6454F" w:rsidRPr="00ED44A8">
        <w:rPr>
          <w:rFonts w:ascii="Book Antiqua" w:eastAsia="Book Antiqua" w:hAnsi="Book Antiqua" w:cs="Book Antiqua"/>
          <w:color w:val="000000" w:themeColor="text1"/>
        </w:rPr>
        <w:t xml:space="preserve">has </w:t>
      </w:r>
      <w:r w:rsidRPr="00ED44A8">
        <w:rPr>
          <w:rFonts w:ascii="Book Antiqua" w:eastAsia="Book Antiqua" w:hAnsi="Book Antiqua" w:cs="Book Antiqua"/>
          <w:color w:val="000000" w:themeColor="text1"/>
        </w:rPr>
        <w:t>show</w:t>
      </w:r>
      <w:r w:rsidR="00C6454F" w:rsidRPr="00ED44A8">
        <w:rPr>
          <w:rFonts w:ascii="Book Antiqua" w:eastAsia="Book Antiqua" w:hAnsi="Book Antiqua" w:cs="Book Antiqua"/>
          <w:color w:val="000000" w:themeColor="text1"/>
        </w:rPr>
        <w:t>n</w:t>
      </w:r>
      <w:r w:rsidRPr="00ED44A8">
        <w:rPr>
          <w:rFonts w:ascii="Book Antiqua" w:eastAsia="Book Antiqua" w:hAnsi="Book Antiqua" w:cs="Book Antiqua"/>
          <w:color w:val="000000" w:themeColor="text1"/>
        </w:rPr>
        <w:t xml:space="preserve"> that HMGB1 is increased in gastric adenocarcinoma cells</w:t>
      </w:r>
      <w:r w:rsidRPr="00ED44A8">
        <w:rPr>
          <w:rFonts w:ascii="Book Antiqua" w:eastAsia="Book Antiqua" w:hAnsi="Book Antiqua" w:cs="Book Antiqua"/>
          <w:color w:val="000000" w:themeColor="text1"/>
          <w:vertAlign w:val="superscript"/>
        </w:rPr>
        <w:t>[</w:t>
      </w:r>
      <w:r w:rsidR="00EC5B69" w:rsidRPr="00ED44A8">
        <w:rPr>
          <w:rFonts w:ascii="Book Antiqua" w:hAnsi="Book Antiqua" w:cs="Book Antiqua"/>
          <w:color w:val="000000" w:themeColor="text1"/>
          <w:vertAlign w:val="superscript"/>
          <w:lang w:eastAsia="zh-CN"/>
        </w:rPr>
        <w:t>100</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and has been directly associated with higher tumor stage, lymph node metastasis, depth of invasion, macrophage infiltration in the tumor microenvironment, and antineoplastic drug resistance</w:t>
      </w:r>
      <w:r w:rsidRPr="00ED44A8">
        <w:rPr>
          <w:rFonts w:ascii="Book Antiqua" w:eastAsia="Book Antiqua" w:hAnsi="Book Antiqua" w:cs="Book Antiqua"/>
          <w:color w:val="000000" w:themeColor="text1"/>
          <w:vertAlign w:val="superscript"/>
        </w:rPr>
        <w:t>[</w:t>
      </w:r>
      <w:r w:rsidR="00EC5B69" w:rsidRPr="00ED44A8">
        <w:rPr>
          <w:rFonts w:ascii="Book Antiqua" w:eastAsia="Book Antiqua" w:hAnsi="Book Antiqua" w:cs="Book Antiqua"/>
          <w:color w:val="000000" w:themeColor="text1"/>
          <w:vertAlign w:val="superscript"/>
        </w:rPr>
        <w:t>102</w:t>
      </w:r>
      <w:r w:rsidRPr="00ED44A8">
        <w:rPr>
          <w:rFonts w:ascii="Book Antiqua" w:eastAsia="Book Antiqua" w:hAnsi="Book Antiqua" w:cs="Book Antiqua"/>
          <w:color w:val="000000" w:themeColor="text1"/>
          <w:vertAlign w:val="superscript"/>
        </w:rPr>
        <w:t>-</w:t>
      </w:r>
      <w:r w:rsidR="00EC5B69" w:rsidRPr="00ED44A8">
        <w:rPr>
          <w:rFonts w:ascii="Book Antiqua" w:hAnsi="Book Antiqua" w:cs="Book Antiqua"/>
          <w:color w:val="000000" w:themeColor="text1"/>
          <w:vertAlign w:val="superscript"/>
          <w:lang w:eastAsia="zh-CN"/>
        </w:rPr>
        <w:t>105</w:t>
      </w:r>
      <w:r w:rsidRPr="00ED44A8">
        <w:rPr>
          <w:rFonts w:ascii="Book Antiqua" w:eastAsia="Book Antiqua" w:hAnsi="Book Antiqua" w:cs="Book Antiqua"/>
          <w:color w:val="000000" w:themeColor="text1"/>
          <w:vertAlign w:val="superscript"/>
        </w:rPr>
        <w:t>]</w:t>
      </w:r>
      <w:r w:rsidR="00F70AC8" w:rsidRPr="00ED44A8">
        <w:rPr>
          <w:rFonts w:ascii="Book Antiqua" w:eastAsia="Book Antiqua" w:hAnsi="Book Antiqua" w:cs="Book Antiqua"/>
          <w:color w:val="000000" w:themeColor="text1"/>
        </w:rPr>
        <w:t>. Moreover, increased HMGB1 has also been correlated with</w:t>
      </w:r>
      <w:r w:rsidRPr="00ED44A8">
        <w:rPr>
          <w:rFonts w:ascii="Book Antiqua" w:eastAsia="Book Antiqua" w:hAnsi="Book Antiqua" w:cs="Book Antiqua"/>
          <w:color w:val="000000" w:themeColor="text1"/>
        </w:rPr>
        <w:t xml:space="preserve"> poor prognosis and overall survival</w:t>
      </w:r>
      <w:r w:rsidR="00F70AC8" w:rsidRPr="00ED44A8">
        <w:rPr>
          <w:rFonts w:ascii="Book Antiqua" w:eastAsia="Book Antiqua" w:hAnsi="Book Antiqua" w:cs="Book Antiqua"/>
          <w:color w:val="000000" w:themeColor="text1"/>
        </w:rPr>
        <w:t xml:space="preserve"> in </w:t>
      </w:r>
      <w:r w:rsidR="00962292" w:rsidRPr="00ED44A8">
        <w:rPr>
          <w:rFonts w:ascii="Book Antiqua" w:eastAsia="Book Antiqua" w:hAnsi="Book Antiqua" w:cs="Book Antiqua"/>
          <w:color w:val="000000" w:themeColor="text1"/>
        </w:rPr>
        <w:t>GC</w:t>
      </w:r>
      <w:r w:rsidRPr="00ED44A8">
        <w:rPr>
          <w:rFonts w:ascii="Book Antiqua" w:eastAsia="Book Antiqua" w:hAnsi="Book Antiqua" w:cs="Book Antiqua"/>
          <w:color w:val="000000" w:themeColor="text1"/>
          <w:vertAlign w:val="superscript"/>
        </w:rPr>
        <w:t>[</w:t>
      </w:r>
      <w:r w:rsidR="00EC5B69" w:rsidRPr="00ED44A8">
        <w:rPr>
          <w:rFonts w:ascii="Book Antiqua" w:eastAsia="Book Antiqua" w:hAnsi="Book Antiqua" w:cs="Book Antiqua"/>
          <w:color w:val="000000" w:themeColor="text1"/>
          <w:vertAlign w:val="superscript"/>
        </w:rPr>
        <w:t>106-109</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w:t>
      </w:r>
    </w:p>
    <w:p w14:paraId="779511BD" w14:textId="238C7C89" w:rsidR="00A77B3E" w:rsidRPr="00ED44A8" w:rsidRDefault="00D056B1" w:rsidP="00DD7970">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i/>
          <w:iCs/>
          <w:color w:val="000000" w:themeColor="text1"/>
        </w:rPr>
        <w:t>In vitro</w:t>
      </w:r>
      <w:r w:rsidRPr="00ED44A8">
        <w:rPr>
          <w:rFonts w:ascii="Book Antiqua" w:eastAsia="Book Antiqua" w:hAnsi="Book Antiqua" w:cs="Book Antiqua"/>
          <w:color w:val="000000" w:themeColor="text1"/>
        </w:rPr>
        <w:t xml:space="preserve"> and </w:t>
      </w:r>
      <w:r w:rsidRPr="00ED44A8">
        <w:rPr>
          <w:rFonts w:ascii="Book Antiqua" w:eastAsia="Book Antiqua" w:hAnsi="Book Antiqua" w:cs="Book Antiqua"/>
          <w:i/>
          <w:iCs/>
          <w:color w:val="000000" w:themeColor="text1"/>
        </w:rPr>
        <w:t>in vivo</w:t>
      </w:r>
      <w:r w:rsidRPr="00ED44A8">
        <w:rPr>
          <w:rFonts w:ascii="Book Antiqua" w:eastAsia="Book Antiqua" w:hAnsi="Book Antiqua" w:cs="Book Antiqua"/>
          <w:color w:val="000000" w:themeColor="text1"/>
        </w:rPr>
        <w:t xml:space="preserve"> assays have demonstrated that high concentrations of extracellular HMGB1 can directly impact the progression of GC cells through the induction of IL-8, which promotes tumor angiogenesis </w:t>
      </w:r>
      <w:r w:rsidRPr="00ED44A8">
        <w:rPr>
          <w:rFonts w:ascii="Book Antiqua" w:eastAsia="Book Antiqua" w:hAnsi="Book Antiqua" w:cs="Book Antiqua"/>
          <w:i/>
          <w:iCs/>
          <w:color w:val="000000" w:themeColor="text1"/>
        </w:rPr>
        <w:t>via</w:t>
      </w:r>
      <w:r w:rsidRPr="00ED44A8">
        <w:rPr>
          <w:rFonts w:ascii="Book Antiqua" w:eastAsia="Book Antiqua" w:hAnsi="Book Antiqua" w:cs="Book Antiqua"/>
          <w:color w:val="000000" w:themeColor="text1"/>
        </w:rPr>
        <w:t xml:space="preserve"> increasing </w:t>
      </w:r>
      <w:r w:rsidR="00A34721" w:rsidRPr="00ED44A8">
        <w:rPr>
          <w:rFonts w:ascii="Book Antiqua" w:eastAsia="Book Antiqua" w:hAnsi="Book Antiqua" w:cs="Book Antiqua"/>
          <w:color w:val="000000" w:themeColor="text1"/>
        </w:rPr>
        <w:t>vascular endothelial growth factor (VEGF)</w:t>
      </w:r>
      <w:r w:rsidRPr="00ED44A8">
        <w:rPr>
          <w:rFonts w:ascii="Book Antiqua" w:eastAsia="Book Antiqua" w:hAnsi="Book Antiqua" w:cs="Book Antiqua"/>
          <w:color w:val="000000" w:themeColor="text1"/>
        </w:rPr>
        <w:t xml:space="preserve"> and TNF-</w:t>
      </w:r>
      <w:r w:rsidR="00A34721" w:rsidRPr="00ED44A8">
        <w:rPr>
          <w:rFonts w:ascii="Book Antiqua" w:eastAsia="Book Antiqua" w:hAnsi="Book Antiqua" w:cs="Book Antiqua"/>
          <w:color w:val="000000" w:themeColor="text1"/>
        </w:rPr>
        <w:t>α</w:t>
      </w:r>
      <w:r w:rsidRPr="00ED44A8">
        <w:rPr>
          <w:rFonts w:ascii="Book Antiqua" w:eastAsia="Book Antiqua" w:hAnsi="Book Antiqua" w:cs="Book Antiqua"/>
          <w:color w:val="000000" w:themeColor="text1"/>
        </w:rPr>
        <w:t xml:space="preserve"> expression</w:t>
      </w:r>
      <w:r w:rsidRPr="00ED44A8">
        <w:rPr>
          <w:rFonts w:ascii="Book Antiqua" w:eastAsia="Book Antiqua" w:hAnsi="Book Antiqua" w:cs="Book Antiqua"/>
          <w:color w:val="000000" w:themeColor="text1"/>
          <w:vertAlign w:val="superscript"/>
        </w:rPr>
        <w:t>[</w:t>
      </w:r>
      <w:r w:rsidR="00EC5B69" w:rsidRPr="00ED44A8">
        <w:rPr>
          <w:rFonts w:ascii="Book Antiqua" w:eastAsia="Book Antiqua" w:hAnsi="Book Antiqua" w:cs="Book Antiqua"/>
          <w:color w:val="000000" w:themeColor="text1"/>
          <w:vertAlign w:val="superscript"/>
        </w:rPr>
        <w:t>110</w:t>
      </w:r>
      <w:r w:rsidRPr="00ED44A8">
        <w:rPr>
          <w:rFonts w:ascii="Book Antiqua" w:eastAsia="Book Antiqua" w:hAnsi="Book Antiqua" w:cs="Book Antiqua"/>
          <w:color w:val="000000" w:themeColor="text1"/>
          <w:vertAlign w:val="superscript"/>
        </w:rPr>
        <w:t>]</w:t>
      </w:r>
      <w:r w:rsidR="004258F0" w:rsidRPr="00ED44A8">
        <w:rPr>
          <w:rFonts w:ascii="Book Antiqua" w:eastAsia="Book Antiqua" w:hAnsi="Book Antiqua" w:cs="Book Antiqua"/>
          <w:color w:val="000000" w:themeColor="text1"/>
        </w:rPr>
        <w:t>. Increased HMGBI also works to</w:t>
      </w:r>
      <w:r w:rsidRPr="00ED44A8">
        <w:rPr>
          <w:rFonts w:ascii="Book Antiqua" w:eastAsia="Book Antiqua" w:hAnsi="Book Antiqua" w:cs="Book Antiqua"/>
          <w:color w:val="000000" w:themeColor="text1"/>
        </w:rPr>
        <w:t xml:space="preserve"> favor tumor invasiveness </w:t>
      </w:r>
      <w:r w:rsidR="004258F0" w:rsidRPr="00ED44A8">
        <w:rPr>
          <w:rFonts w:ascii="Book Antiqua" w:eastAsia="Book Antiqua" w:hAnsi="Book Antiqua" w:cs="Book Antiqua"/>
          <w:color w:val="000000" w:themeColor="text1"/>
        </w:rPr>
        <w:t xml:space="preserve">and promote </w:t>
      </w:r>
      <w:r w:rsidRPr="00ED44A8">
        <w:rPr>
          <w:rFonts w:ascii="Book Antiqua" w:eastAsia="Book Antiqua" w:hAnsi="Book Antiqua" w:cs="Book Antiqua"/>
          <w:color w:val="000000" w:themeColor="text1"/>
        </w:rPr>
        <w:t xml:space="preserve">EMT through </w:t>
      </w:r>
      <w:r w:rsidR="002E2BE0" w:rsidRPr="00ED44A8">
        <w:rPr>
          <w:rFonts w:ascii="Book Antiqua" w:eastAsia="Book Antiqua" w:hAnsi="Book Antiqua" w:cs="Book Antiqua"/>
          <w:color w:val="000000" w:themeColor="text1"/>
        </w:rPr>
        <w:t xml:space="preserve">RAGE-dependent </w:t>
      </w:r>
      <w:r w:rsidRPr="00ED44A8">
        <w:rPr>
          <w:rFonts w:ascii="Book Antiqua" w:eastAsia="Book Antiqua" w:hAnsi="Book Antiqua" w:cs="Book Antiqua"/>
          <w:color w:val="000000" w:themeColor="text1"/>
        </w:rPr>
        <w:t>activation of ERK 1/2 and N</w:t>
      </w:r>
      <w:r w:rsidR="005253F7" w:rsidRPr="00ED44A8">
        <w:rPr>
          <w:rFonts w:ascii="Book Antiqua" w:eastAsia="Book Antiqua" w:hAnsi="Book Antiqua" w:cs="Book Antiqua"/>
          <w:color w:val="000000" w:themeColor="text1"/>
        </w:rPr>
        <w:t>F</w:t>
      </w:r>
      <w:r w:rsidRPr="00ED44A8">
        <w:rPr>
          <w:rFonts w:ascii="Book Antiqua" w:eastAsia="Book Antiqua" w:hAnsi="Book Antiqua" w:cs="Book Antiqua"/>
          <w:color w:val="000000" w:themeColor="text1"/>
        </w:rPr>
        <w:t>-</w:t>
      </w:r>
      <w:r w:rsidRPr="0004236F">
        <w:rPr>
          <w:rFonts w:ascii="Symbol" w:eastAsia="Book Antiqua" w:hAnsi="Symbol" w:cs="Book Antiqua"/>
          <w:color w:val="000000" w:themeColor="text1"/>
        </w:rPr>
        <w:t></w:t>
      </w:r>
      <w:r w:rsidRPr="00ED44A8">
        <w:rPr>
          <w:rFonts w:ascii="Book Antiqua" w:eastAsia="Book Antiqua" w:hAnsi="Book Antiqua" w:cs="Book Antiqua"/>
          <w:color w:val="000000" w:themeColor="text1"/>
        </w:rPr>
        <w:t>B</w:t>
      </w:r>
      <w:r w:rsidRPr="00ED44A8">
        <w:rPr>
          <w:rFonts w:ascii="Book Antiqua" w:eastAsia="Book Antiqua" w:hAnsi="Book Antiqua" w:cs="Book Antiqua"/>
          <w:color w:val="000000" w:themeColor="text1"/>
          <w:vertAlign w:val="superscript"/>
        </w:rPr>
        <w:t>[</w:t>
      </w:r>
      <w:r w:rsidR="00EC5B69" w:rsidRPr="00ED44A8">
        <w:rPr>
          <w:rFonts w:ascii="Book Antiqua" w:eastAsia="Book Antiqua" w:hAnsi="Book Antiqua" w:cs="Book Antiqua"/>
          <w:color w:val="000000" w:themeColor="text1"/>
          <w:vertAlign w:val="superscript"/>
        </w:rPr>
        <w:t>111</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w:t>
      </w:r>
      <w:r w:rsidR="005923B5" w:rsidRPr="00ED44A8">
        <w:rPr>
          <w:rFonts w:ascii="Book Antiqua" w:eastAsia="Book Antiqua" w:hAnsi="Book Antiqua" w:cs="Book Antiqua"/>
          <w:color w:val="000000" w:themeColor="text1"/>
        </w:rPr>
        <w:t>R</w:t>
      </w:r>
      <w:r w:rsidRPr="00ED44A8">
        <w:rPr>
          <w:rFonts w:ascii="Book Antiqua" w:eastAsia="Book Antiqua" w:hAnsi="Book Antiqua" w:cs="Book Antiqua"/>
          <w:color w:val="000000" w:themeColor="text1"/>
        </w:rPr>
        <w:t>ecent experiments</w:t>
      </w:r>
      <w:r w:rsidR="005923B5" w:rsidRPr="00ED44A8">
        <w:rPr>
          <w:rFonts w:ascii="Book Antiqua" w:eastAsia="Book Antiqua" w:hAnsi="Book Antiqua" w:cs="Book Antiqua"/>
          <w:color w:val="000000" w:themeColor="text1"/>
        </w:rPr>
        <w:t xml:space="preserve"> have</w:t>
      </w:r>
      <w:r w:rsidRPr="00ED44A8">
        <w:rPr>
          <w:rFonts w:ascii="Book Antiqua" w:eastAsia="Book Antiqua" w:hAnsi="Book Antiqua" w:cs="Book Antiqua"/>
          <w:color w:val="000000" w:themeColor="text1"/>
        </w:rPr>
        <w:t xml:space="preserve"> also confirm</w:t>
      </w:r>
      <w:r w:rsidR="005923B5" w:rsidRPr="00ED44A8">
        <w:rPr>
          <w:rFonts w:ascii="Book Antiqua" w:eastAsia="Book Antiqua" w:hAnsi="Book Antiqua" w:cs="Book Antiqua"/>
          <w:color w:val="000000" w:themeColor="text1"/>
        </w:rPr>
        <w:t>ed</w:t>
      </w:r>
      <w:r w:rsidRPr="00ED44A8">
        <w:rPr>
          <w:rFonts w:ascii="Book Antiqua" w:eastAsia="Book Antiqua" w:hAnsi="Book Antiqua" w:cs="Book Antiqua"/>
          <w:color w:val="000000" w:themeColor="text1"/>
        </w:rPr>
        <w:t xml:space="preserve"> that HMGB1</w:t>
      </w:r>
      <w:r w:rsidR="005923B5" w:rsidRPr="00ED44A8">
        <w:rPr>
          <w:rFonts w:ascii="Book Antiqua" w:eastAsia="Book Antiqua" w:hAnsi="Book Antiqua" w:cs="Book Antiqua"/>
          <w:color w:val="000000" w:themeColor="text1"/>
        </w:rPr>
        <w:t xml:space="preserve"> activation of the </w:t>
      </w:r>
      <w:r w:rsidRPr="00ED44A8">
        <w:rPr>
          <w:rFonts w:ascii="Book Antiqua" w:eastAsia="Book Antiqua" w:hAnsi="Book Antiqua" w:cs="Book Antiqua"/>
          <w:color w:val="000000" w:themeColor="text1"/>
        </w:rPr>
        <w:t xml:space="preserve">RAGE axis can strongly regulate direct EMT mediators in GC cells </w:t>
      </w:r>
      <w:r w:rsidRPr="00ED44A8">
        <w:rPr>
          <w:rFonts w:ascii="Book Antiqua" w:eastAsia="Book Antiqua" w:hAnsi="Book Antiqua" w:cs="Book Antiqua"/>
          <w:i/>
          <w:iCs/>
          <w:color w:val="000000" w:themeColor="text1"/>
        </w:rPr>
        <w:t>via</w:t>
      </w:r>
      <w:r w:rsidRPr="00ED44A8">
        <w:rPr>
          <w:rFonts w:ascii="Book Antiqua" w:eastAsia="Book Antiqua" w:hAnsi="Book Antiqua" w:cs="Book Antiqua"/>
          <w:color w:val="000000" w:themeColor="text1"/>
        </w:rPr>
        <w:t xml:space="preserve"> downregulation of E-cadherin, as well as</w:t>
      </w:r>
      <w:r w:rsidR="00BF7A3A" w:rsidRPr="00ED44A8">
        <w:rPr>
          <w:rFonts w:ascii="Book Antiqua" w:eastAsia="Book Antiqua" w:hAnsi="Book Antiqua" w:cs="Book Antiqua"/>
          <w:color w:val="000000" w:themeColor="text1"/>
        </w:rPr>
        <w:t xml:space="preserve"> by</w:t>
      </w:r>
      <w:r w:rsidRPr="00ED44A8">
        <w:rPr>
          <w:rFonts w:ascii="Book Antiqua" w:eastAsia="Book Antiqua" w:hAnsi="Book Antiqua" w:cs="Book Antiqua"/>
          <w:color w:val="000000" w:themeColor="text1"/>
        </w:rPr>
        <w:t xml:space="preserve"> upregulation of transcription factors of Snail and Slug</w:t>
      </w:r>
      <w:r w:rsidRPr="00ED44A8">
        <w:rPr>
          <w:rFonts w:ascii="Book Antiqua" w:eastAsia="Book Antiqua" w:hAnsi="Book Antiqua" w:cs="Book Antiqua"/>
          <w:color w:val="000000" w:themeColor="text1"/>
          <w:vertAlign w:val="superscript"/>
        </w:rPr>
        <w:t>[</w:t>
      </w:r>
      <w:r w:rsidR="00EC5B69" w:rsidRPr="00ED44A8">
        <w:rPr>
          <w:rFonts w:ascii="Book Antiqua" w:eastAsia="Book Antiqua" w:hAnsi="Book Antiqua" w:cs="Book Antiqua"/>
          <w:color w:val="000000" w:themeColor="text1"/>
          <w:vertAlign w:val="superscript"/>
        </w:rPr>
        <w:t>111</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and </w:t>
      </w:r>
      <w:r w:rsidR="00C059AB" w:rsidRPr="00ED44A8">
        <w:rPr>
          <w:rFonts w:ascii="Book Antiqua" w:eastAsia="Book Antiqua" w:hAnsi="Book Antiqua" w:cs="Book Antiqua"/>
          <w:color w:val="000000" w:themeColor="text1"/>
        </w:rPr>
        <w:t>MMP</w:t>
      </w:r>
      <w:r w:rsidRPr="00ED44A8">
        <w:rPr>
          <w:rFonts w:ascii="Book Antiqua" w:eastAsia="Book Antiqua" w:hAnsi="Book Antiqua" w:cs="Book Antiqua"/>
          <w:color w:val="000000" w:themeColor="text1"/>
        </w:rPr>
        <w:t xml:space="preserve">s </w:t>
      </w:r>
      <w:r w:rsidR="00A656C6" w:rsidRPr="00ED44A8">
        <w:rPr>
          <w:rFonts w:ascii="Book Antiqua" w:eastAsia="Book Antiqua" w:hAnsi="Book Antiqua" w:cs="Book Antiqua"/>
          <w:color w:val="000000" w:themeColor="text1"/>
        </w:rPr>
        <w:t>(</w:t>
      </w:r>
      <w:r w:rsidR="00A656C6" w:rsidRPr="00ED44A8">
        <w:rPr>
          <w:rFonts w:ascii="Book Antiqua" w:eastAsia="Book Antiqua" w:hAnsi="Book Antiqua" w:cs="Book Antiqua"/>
          <w:i/>
          <w:iCs/>
          <w:color w:val="000000" w:themeColor="text1"/>
        </w:rPr>
        <w:t>e.g.</w:t>
      </w:r>
      <w:r w:rsidR="00A656C6" w:rsidRPr="00ED44A8">
        <w:rPr>
          <w:rFonts w:ascii="Book Antiqua" w:eastAsia="Book Antiqua" w:hAnsi="Book Antiqua" w:cs="Book Antiqua"/>
          <w:color w:val="000000" w:themeColor="text1"/>
        </w:rPr>
        <w:t xml:space="preserve">, </w:t>
      </w:r>
      <w:r w:rsidRPr="00ED44A8">
        <w:rPr>
          <w:rFonts w:ascii="Book Antiqua" w:eastAsia="Book Antiqua" w:hAnsi="Book Antiqua" w:cs="Book Antiqua"/>
          <w:color w:val="000000" w:themeColor="text1"/>
        </w:rPr>
        <w:t>MMP-9 and MMP-2</w:t>
      </w:r>
      <w:r w:rsidR="00A656C6"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 whereas the knockdown of HMGB1 showed opposite effects. These results </w:t>
      </w:r>
      <w:r w:rsidR="001119C7" w:rsidRPr="00ED44A8">
        <w:rPr>
          <w:rFonts w:ascii="Book Antiqua" w:eastAsia="Book Antiqua" w:hAnsi="Book Antiqua" w:cs="Book Antiqua"/>
          <w:color w:val="000000" w:themeColor="text1"/>
        </w:rPr>
        <w:t>implicate</w:t>
      </w:r>
      <w:r w:rsidRPr="00ED44A8">
        <w:rPr>
          <w:rFonts w:ascii="Book Antiqua" w:eastAsia="Book Antiqua" w:hAnsi="Book Antiqua" w:cs="Book Antiqua"/>
          <w:color w:val="000000" w:themeColor="text1"/>
        </w:rPr>
        <w:t xml:space="preserve"> HMGB1 </w:t>
      </w:r>
      <w:r w:rsidR="001119C7" w:rsidRPr="00ED44A8">
        <w:rPr>
          <w:rFonts w:ascii="Book Antiqua" w:eastAsia="Book Antiqua" w:hAnsi="Book Antiqua" w:cs="Book Antiqua"/>
          <w:color w:val="000000" w:themeColor="text1"/>
        </w:rPr>
        <w:t>is a key mediator</w:t>
      </w:r>
      <w:r w:rsidRPr="00ED44A8">
        <w:rPr>
          <w:rFonts w:ascii="Book Antiqua" w:eastAsia="Book Antiqua" w:hAnsi="Book Antiqua" w:cs="Book Antiqua"/>
          <w:color w:val="000000" w:themeColor="text1"/>
        </w:rPr>
        <w:t xml:space="preserve"> </w:t>
      </w:r>
      <w:r w:rsidR="001119C7" w:rsidRPr="00ED44A8">
        <w:rPr>
          <w:rFonts w:ascii="Book Antiqua" w:eastAsia="Book Antiqua" w:hAnsi="Book Antiqua" w:cs="Book Antiqua"/>
          <w:color w:val="000000" w:themeColor="text1"/>
        </w:rPr>
        <w:t>of</w:t>
      </w:r>
      <w:r w:rsidRPr="00ED44A8">
        <w:rPr>
          <w:rFonts w:ascii="Book Antiqua" w:eastAsia="Book Antiqua" w:hAnsi="Book Antiqua" w:cs="Book Antiqua"/>
          <w:color w:val="000000" w:themeColor="text1"/>
        </w:rPr>
        <w:t xml:space="preserve"> RAGE-dependent</w:t>
      </w:r>
      <w:r w:rsidR="001119C7" w:rsidRPr="00ED44A8">
        <w:rPr>
          <w:rFonts w:ascii="Book Antiqua" w:eastAsia="Book Antiqua" w:hAnsi="Book Antiqua" w:cs="Book Antiqua"/>
          <w:color w:val="000000" w:themeColor="text1"/>
        </w:rPr>
        <w:t xml:space="preserve"> EMT</w:t>
      </w:r>
      <w:r w:rsidRPr="00ED44A8">
        <w:rPr>
          <w:rFonts w:ascii="Book Antiqua" w:eastAsia="Book Antiqua" w:hAnsi="Book Antiqua" w:cs="Book Antiqua"/>
          <w:color w:val="000000" w:themeColor="text1"/>
        </w:rPr>
        <w:t xml:space="preserve">, </w:t>
      </w:r>
      <w:r w:rsidR="00413500" w:rsidRPr="00ED44A8">
        <w:rPr>
          <w:rFonts w:ascii="Book Antiqua" w:eastAsia="Book Antiqua" w:hAnsi="Book Antiqua" w:cs="Book Antiqua"/>
          <w:color w:val="000000" w:themeColor="text1"/>
        </w:rPr>
        <w:t xml:space="preserve">acting to </w:t>
      </w:r>
      <w:r w:rsidRPr="00ED44A8">
        <w:rPr>
          <w:rFonts w:ascii="Book Antiqua" w:eastAsia="Book Antiqua" w:hAnsi="Book Antiqua" w:cs="Book Antiqua"/>
          <w:color w:val="000000" w:themeColor="text1"/>
        </w:rPr>
        <w:t>favor the expression of more invasive GC cell phenotypes</w:t>
      </w:r>
      <w:r w:rsidRPr="00ED44A8">
        <w:rPr>
          <w:rFonts w:ascii="Book Antiqua" w:eastAsia="Book Antiqua" w:hAnsi="Book Antiqua" w:cs="Book Antiqua"/>
          <w:color w:val="000000" w:themeColor="text1"/>
          <w:vertAlign w:val="superscript"/>
        </w:rPr>
        <w:t>[</w:t>
      </w:r>
      <w:r w:rsidR="00EC5B69" w:rsidRPr="00ED44A8">
        <w:rPr>
          <w:rFonts w:ascii="Book Antiqua" w:eastAsia="Book Antiqua" w:hAnsi="Book Antiqua" w:cs="Book Antiqua"/>
          <w:color w:val="000000" w:themeColor="text1"/>
          <w:vertAlign w:val="superscript"/>
        </w:rPr>
        <w:t>77</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w:t>
      </w:r>
      <w:r w:rsidR="00DD7970" w:rsidRPr="00ED44A8">
        <w:rPr>
          <w:rFonts w:ascii="Book Antiqua" w:eastAsia="Book Antiqua" w:hAnsi="Book Antiqua" w:cs="Book Antiqua"/>
          <w:color w:val="000000" w:themeColor="text1"/>
        </w:rPr>
        <w:t xml:space="preserve"> To this end</w:t>
      </w:r>
      <w:r w:rsidRPr="00ED44A8">
        <w:rPr>
          <w:rFonts w:ascii="Book Antiqua" w:eastAsia="Book Antiqua" w:hAnsi="Book Antiqua" w:cs="Book Antiqua"/>
          <w:color w:val="000000" w:themeColor="text1"/>
        </w:rPr>
        <w:t xml:space="preserve">, </w:t>
      </w:r>
      <w:r w:rsidRPr="00ED44A8">
        <w:rPr>
          <w:rFonts w:ascii="Book Antiqua" w:eastAsia="Book Antiqua" w:hAnsi="Book Antiqua" w:cs="Book Antiqua"/>
          <w:color w:val="000000" w:themeColor="text1"/>
        </w:rPr>
        <w:lastRenderedPageBreak/>
        <w:t>compelling data ha</w:t>
      </w:r>
      <w:r w:rsidR="00413500" w:rsidRPr="00ED44A8">
        <w:rPr>
          <w:rFonts w:ascii="Book Antiqua" w:eastAsia="Book Antiqua" w:hAnsi="Book Antiqua" w:cs="Book Antiqua"/>
          <w:color w:val="000000" w:themeColor="text1"/>
        </w:rPr>
        <w:t>ve</w:t>
      </w:r>
      <w:r w:rsidRPr="00ED44A8">
        <w:rPr>
          <w:rFonts w:ascii="Book Antiqua" w:eastAsia="Book Antiqua" w:hAnsi="Book Antiqua" w:cs="Book Antiqua"/>
          <w:color w:val="000000" w:themeColor="text1"/>
        </w:rPr>
        <w:t xml:space="preserve"> revealed that RAGE knockdown in GC cells suppresses cell growth, invasion, and metastasis through the downregulation of RAGE-related pro-tumoral mediators of EMT </w:t>
      </w:r>
      <w:r w:rsidR="00DD7970" w:rsidRPr="00ED44A8">
        <w:rPr>
          <w:rFonts w:ascii="Book Antiqua" w:eastAsia="Book Antiqua" w:hAnsi="Book Antiqua" w:cs="Book Antiqua"/>
          <w:color w:val="000000" w:themeColor="text1"/>
        </w:rPr>
        <w:t>(</w:t>
      </w:r>
      <w:r w:rsidR="00DD7970" w:rsidRPr="00ED44A8">
        <w:rPr>
          <w:rFonts w:ascii="Book Antiqua" w:eastAsia="Book Antiqua" w:hAnsi="Book Antiqua" w:cs="Book Antiqua"/>
          <w:i/>
          <w:iCs/>
          <w:color w:val="000000" w:themeColor="text1"/>
        </w:rPr>
        <w:t>e.g.,</w:t>
      </w:r>
      <w:r w:rsidR="00DD7970" w:rsidRPr="00ED44A8">
        <w:rPr>
          <w:rFonts w:ascii="Book Antiqua" w:eastAsia="Book Antiqua" w:hAnsi="Book Antiqua" w:cs="Book Antiqua"/>
          <w:color w:val="000000" w:themeColor="text1"/>
        </w:rPr>
        <w:t xml:space="preserve"> </w:t>
      </w:r>
      <w:r w:rsidRPr="00ED44A8">
        <w:rPr>
          <w:rFonts w:ascii="Book Antiqua" w:eastAsia="Book Antiqua" w:hAnsi="Book Antiqua" w:cs="Book Antiqua"/>
          <w:color w:val="000000" w:themeColor="text1"/>
        </w:rPr>
        <w:t>Akt, PCNA, and MMP-2</w:t>
      </w:r>
      <w:r w:rsidR="00DD7970"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vertAlign w:val="superscript"/>
        </w:rPr>
        <w:t>[</w:t>
      </w:r>
      <w:r w:rsidR="00EC5B69" w:rsidRPr="00ED44A8">
        <w:rPr>
          <w:rFonts w:ascii="Book Antiqua" w:eastAsia="Book Antiqua" w:hAnsi="Book Antiqua" w:cs="Book Antiqua"/>
          <w:color w:val="000000" w:themeColor="text1"/>
          <w:vertAlign w:val="superscript"/>
        </w:rPr>
        <w:t>112</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Additionally, the knockdown of the </w:t>
      </w:r>
      <w:r w:rsidRPr="00ED44A8">
        <w:rPr>
          <w:rFonts w:ascii="Book Antiqua" w:eastAsia="Book Antiqua" w:hAnsi="Book Antiqua" w:cs="Book Antiqua"/>
          <w:i/>
          <w:color w:val="000000" w:themeColor="text1"/>
        </w:rPr>
        <w:t>HMGB1</w:t>
      </w:r>
      <w:r w:rsidRPr="00ED44A8">
        <w:rPr>
          <w:rFonts w:ascii="Book Antiqua" w:eastAsia="Book Antiqua" w:hAnsi="Book Antiqua" w:cs="Book Antiqua"/>
          <w:color w:val="000000" w:themeColor="text1"/>
        </w:rPr>
        <w:t xml:space="preserve"> gene inhibits cell proliferation and the invasive potential of GC cells </w:t>
      </w:r>
      <w:r w:rsidR="00134B61" w:rsidRPr="00ED44A8">
        <w:rPr>
          <w:rFonts w:ascii="Book Antiqua" w:eastAsia="Book Antiqua" w:hAnsi="Book Antiqua" w:cs="Book Antiqua"/>
          <w:i/>
          <w:iCs/>
          <w:color w:val="000000" w:themeColor="text1"/>
        </w:rPr>
        <w:t>via</w:t>
      </w:r>
      <w:r w:rsidR="00134B61" w:rsidRPr="00ED44A8">
        <w:rPr>
          <w:rFonts w:ascii="Book Antiqua" w:eastAsia="Book Antiqua" w:hAnsi="Book Antiqua" w:cs="Book Antiqua"/>
          <w:color w:val="000000" w:themeColor="text1"/>
        </w:rPr>
        <w:t xml:space="preserve"> suppression of</w:t>
      </w:r>
      <w:r w:rsidRPr="00ED44A8">
        <w:rPr>
          <w:rFonts w:ascii="Book Antiqua" w:eastAsia="Book Antiqua" w:hAnsi="Book Antiqua" w:cs="Book Antiqua"/>
          <w:color w:val="000000" w:themeColor="text1"/>
        </w:rPr>
        <w:t xml:space="preserve"> RAGE-dependent NF-</w:t>
      </w:r>
      <w:r w:rsidRPr="0004236F">
        <w:rPr>
          <w:rFonts w:ascii="Symbol" w:eastAsia="Book Antiqua" w:hAnsi="Symbol" w:cs="Book Antiqua"/>
          <w:color w:val="000000" w:themeColor="text1"/>
        </w:rPr>
        <w:t></w:t>
      </w:r>
      <w:r w:rsidRPr="00ED44A8">
        <w:rPr>
          <w:rFonts w:ascii="Book Antiqua" w:eastAsia="Book Antiqua" w:hAnsi="Book Antiqua" w:cs="Book Antiqua"/>
          <w:color w:val="000000" w:themeColor="text1"/>
        </w:rPr>
        <w:t>B activation</w:t>
      </w:r>
      <w:r w:rsidRPr="00ED44A8">
        <w:rPr>
          <w:rFonts w:ascii="Book Antiqua" w:eastAsia="Book Antiqua" w:hAnsi="Book Antiqua" w:cs="Book Antiqua"/>
          <w:color w:val="000000" w:themeColor="text1"/>
          <w:vertAlign w:val="superscript"/>
        </w:rPr>
        <w:t>[</w:t>
      </w:r>
      <w:r w:rsidR="00EC5B69" w:rsidRPr="00ED44A8">
        <w:rPr>
          <w:rFonts w:ascii="Book Antiqua" w:eastAsia="Book Antiqua" w:hAnsi="Book Antiqua" w:cs="Book Antiqua"/>
          <w:color w:val="000000" w:themeColor="text1"/>
          <w:vertAlign w:val="superscript"/>
        </w:rPr>
        <w:t>113</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w:t>
      </w:r>
    </w:p>
    <w:p w14:paraId="52989F7C" w14:textId="64055D45" w:rsidR="00A77B3E" w:rsidRPr="00ED44A8" w:rsidRDefault="00D056B1" w:rsidP="00B73146">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t xml:space="preserve">The S100 calcium-binding protein family member S100A8/A9 </w:t>
      </w:r>
      <w:r w:rsidR="005A2D34" w:rsidRPr="00ED44A8">
        <w:rPr>
          <w:rFonts w:ascii="Book Antiqua" w:eastAsia="Book Antiqua" w:hAnsi="Book Antiqua" w:cs="Book Antiqua"/>
          <w:color w:val="000000" w:themeColor="text1"/>
        </w:rPr>
        <w:t xml:space="preserve">is </w:t>
      </w:r>
      <w:r w:rsidRPr="00ED44A8">
        <w:rPr>
          <w:rFonts w:ascii="Book Antiqua" w:eastAsia="Book Antiqua" w:hAnsi="Book Antiqua" w:cs="Book Antiqua"/>
          <w:color w:val="000000" w:themeColor="text1"/>
        </w:rPr>
        <w:t>a proinflammatory heterodimer produced by both myeloid-derived suppressor cells (MDSCs) and tumor cells</w:t>
      </w:r>
      <w:r w:rsidRPr="00ED44A8">
        <w:rPr>
          <w:rFonts w:ascii="Book Antiqua" w:eastAsia="Book Antiqua" w:hAnsi="Book Antiqua" w:cs="Book Antiqua"/>
          <w:color w:val="000000" w:themeColor="text1"/>
          <w:vertAlign w:val="superscript"/>
        </w:rPr>
        <w:t>[</w:t>
      </w:r>
      <w:r w:rsidR="00473132" w:rsidRPr="00ED44A8">
        <w:rPr>
          <w:rFonts w:ascii="Book Antiqua" w:eastAsia="Book Antiqua" w:hAnsi="Book Antiqua" w:cs="Book Antiqua"/>
          <w:color w:val="000000" w:themeColor="text1"/>
          <w:vertAlign w:val="superscript"/>
        </w:rPr>
        <w:t>114</w:t>
      </w:r>
      <w:r w:rsidRPr="00ED44A8">
        <w:rPr>
          <w:rFonts w:ascii="Book Antiqua" w:eastAsia="Book Antiqua" w:hAnsi="Book Antiqua" w:cs="Book Antiqua"/>
          <w:color w:val="000000" w:themeColor="text1"/>
          <w:vertAlign w:val="superscript"/>
        </w:rPr>
        <w:t>]</w:t>
      </w:r>
      <w:r w:rsidR="005A2D34"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 </w:t>
      </w:r>
      <w:r w:rsidR="000D2003" w:rsidRPr="00ED44A8">
        <w:rPr>
          <w:rFonts w:ascii="Book Antiqua" w:eastAsia="Book Antiqua" w:hAnsi="Book Antiqua" w:cs="Book Antiqua"/>
          <w:color w:val="000000" w:themeColor="text1"/>
        </w:rPr>
        <w:t xml:space="preserve">S100A8 and S100A9 </w:t>
      </w:r>
      <w:r w:rsidRPr="00ED44A8">
        <w:rPr>
          <w:rFonts w:ascii="Book Antiqua" w:eastAsia="Book Antiqua" w:hAnsi="Book Antiqua" w:cs="Book Antiqua"/>
          <w:color w:val="000000" w:themeColor="text1"/>
        </w:rPr>
        <w:t xml:space="preserve">form a heterodimeric complex to interact with RAGE, promoting pro-tumoral signaling pathways </w:t>
      </w:r>
      <w:r w:rsidR="000D2003" w:rsidRPr="00ED44A8">
        <w:rPr>
          <w:rFonts w:ascii="Book Antiqua" w:eastAsia="Book Antiqua" w:hAnsi="Book Antiqua" w:cs="Book Antiqua"/>
          <w:color w:val="000000" w:themeColor="text1"/>
        </w:rPr>
        <w:t>within</w:t>
      </w:r>
      <w:r w:rsidRPr="00ED44A8">
        <w:rPr>
          <w:rFonts w:ascii="Book Antiqua" w:eastAsia="Book Antiqua" w:hAnsi="Book Antiqua" w:cs="Book Antiqua"/>
          <w:color w:val="000000" w:themeColor="text1"/>
        </w:rPr>
        <w:t xml:space="preserve"> cancer cells</w:t>
      </w:r>
      <w:r w:rsidRPr="00ED44A8">
        <w:rPr>
          <w:rFonts w:ascii="Book Antiqua" w:eastAsia="Book Antiqua" w:hAnsi="Book Antiqua" w:cs="Book Antiqua"/>
          <w:color w:val="000000" w:themeColor="text1"/>
          <w:vertAlign w:val="superscript"/>
        </w:rPr>
        <w:t>[</w:t>
      </w:r>
      <w:r w:rsidR="00473132" w:rsidRPr="00ED44A8">
        <w:rPr>
          <w:rFonts w:ascii="Book Antiqua" w:eastAsia="Book Antiqua" w:hAnsi="Book Antiqua" w:cs="Book Antiqua"/>
          <w:color w:val="000000" w:themeColor="text1"/>
          <w:vertAlign w:val="superscript"/>
        </w:rPr>
        <w:t>115</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w:t>
      </w:r>
      <w:r w:rsidR="000D2003" w:rsidRPr="00ED44A8">
        <w:rPr>
          <w:rFonts w:ascii="Book Antiqua" w:eastAsia="Book Antiqua" w:hAnsi="Book Antiqua" w:cs="Book Antiqua"/>
          <w:color w:val="000000" w:themeColor="text1"/>
        </w:rPr>
        <w:t>Of note</w:t>
      </w:r>
      <w:r w:rsidRPr="00ED44A8">
        <w:rPr>
          <w:rFonts w:ascii="Book Antiqua" w:eastAsia="Book Antiqua" w:hAnsi="Book Antiqua" w:cs="Book Antiqua"/>
          <w:color w:val="000000" w:themeColor="text1"/>
        </w:rPr>
        <w:t>, serial analys</w:t>
      </w:r>
      <w:r w:rsidR="000D2003" w:rsidRPr="00ED44A8">
        <w:rPr>
          <w:rFonts w:ascii="Book Antiqua" w:eastAsia="Book Antiqua" w:hAnsi="Book Antiqua" w:cs="Book Antiqua"/>
          <w:color w:val="000000" w:themeColor="text1"/>
        </w:rPr>
        <w:t>e</w:t>
      </w:r>
      <w:r w:rsidRPr="00ED44A8">
        <w:rPr>
          <w:rFonts w:ascii="Book Antiqua" w:eastAsia="Book Antiqua" w:hAnsi="Book Antiqua" w:cs="Book Antiqua"/>
          <w:color w:val="000000" w:themeColor="text1"/>
        </w:rPr>
        <w:t>s of</w:t>
      </w:r>
      <w:r w:rsidR="000D2003" w:rsidRPr="00ED44A8">
        <w:rPr>
          <w:rFonts w:ascii="Book Antiqua" w:eastAsia="Book Antiqua" w:hAnsi="Book Antiqua" w:cs="Book Antiqua"/>
          <w:color w:val="000000" w:themeColor="text1"/>
        </w:rPr>
        <w:t xml:space="preserve"> gene</w:t>
      </w:r>
      <w:r w:rsidRPr="00ED44A8">
        <w:rPr>
          <w:rFonts w:ascii="Book Antiqua" w:eastAsia="Book Antiqua" w:hAnsi="Book Antiqua" w:cs="Book Antiqua"/>
          <w:color w:val="000000" w:themeColor="text1"/>
        </w:rPr>
        <w:t xml:space="preserve"> expression reported significa</w:t>
      </w:r>
      <w:r w:rsidR="00B561E3" w:rsidRPr="00ED44A8">
        <w:rPr>
          <w:rFonts w:ascii="Book Antiqua" w:eastAsia="Book Antiqua" w:hAnsi="Book Antiqua" w:cs="Book Antiqua"/>
          <w:color w:val="000000" w:themeColor="text1"/>
        </w:rPr>
        <w:t>nt</w:t>
      </w:r>
      <w:r w:rsidRPr="00ED44A8">
        <w:rPr>
          <w:rFonts w:ascii="Book Antiqua" w:eastAsia="Book Antiqua" w:hAnsi="Book Antiqua" w:cs="Book Antiqua"/>
          <w:color w:val="000000" w:themeColor="text1"/>
        </w:rPr>
        <w:t xml:space="preserve"> overexpression of </w:t>
      </w:r>
      <w:r w:rsidR="00B561E3" w:rsidRPr="00ED44A8">
        <w:rPr>
          <w:rFonts w:ascii="Book Antiqua" w:eastAsia="Book Antiqua" w:hAnsi="Book Antiqua" w:cs="Book Antiqua"/>
          <w:color w:val="000000" w:themeColor="text1"/>
        </w:rPr>
        <w:t xml:space="preserve">the genes encoding </w:t>
      </w:r>
      <w:r w:rsidRPr="00ED44A8">
        <w:rPr>
          <w:rFonts w:ascii="Book Antiqua" w:eastAsia="Book Antiqua" w:hAnsi="Book Antiqua" w:cs="Book Antiqua"/>
          <w:color w:val="000000" w:themeColor="text1"/>
        </w:rPr>
        <w:t>S100A8</w:t>
      </w:r>
      <w:r w:rsidR="00B561E3" w:rsidRPr="00ED44A8">
        <w:rPr>
          <w:rFonts w:ascii="Book Antiqua" w:eastAsia="Book Antiqua" w:hAnsi="Book Antiqua" w:cs="Book Antiqua"/>
          <w:color w:val="000000" w:themeColor="text1"/>
        </w:rPr>
        <w:t xml:space="preserve"> and S100</w:t>
      </w:r>
      <w:r w:rsidRPr="00ED44A8">
        <w:rPr>
          <w:rFonts w:ascii="Book Antiqua" w:eastAsia="Book Antiqua" w:hAnsi="Book Antiqua" w:cs="Book Antiqua"/>
          <w:color w:val="000000" w:themeColor="text1"/>
        </w:rPr>
        <w:t xml:space="preserve">A9 in GC </w:t>
      </w:r>
      <w:r w:rsidR="00B561E3" w:rsidRPr="00ED44A8">
        <w:rPr>
          <w:rFonts w:ascii="Book Antiqua" w:eastAsia="Book Antiqua" w:hAnsi="Book Antiqua" w:cs="Book Antiqua"/>
          <w:color w:val="000000" w:themeColor="text1"/>
        </w:rPr>
        <w:t xml:space="preserve">cells when </w:t>
      </w:r>
      <w:r w:rsidRPr="00ED44A8">
        <w:rPr>
          <w:rFonts w:ascii="Book Antiqua" w:eastAsia="Book Antiqua" w:hAnsi="Book Antiqua" w:cs="Book Antiqua"/>
          <w:color w:val="000000" w:themeColor="text1"/>
        </w:rPr>
        <w:t>compared to normal gastric epithelia</w:t>
      </w:r>
      <w:r w:rsidR="00B561E3" w:rsidRPr="00ED44A8">
        <w:rPr>
          <w:rFonts w:ascii="Book Antiqua" w:eastAsia="Book Antiqua" w:hAnsi="Book Antiqua" w:cs="Book Antiqua"/>
          <w:color w:val="000000" w:themeColor="text1"/>
        </w:rPr>
        <w:t>l cells</w:t>
      </w:r>
      <w:r w:rsidRPr="00ED44A8">
        <w:rPr>
          <w:rFonts w:ascii="Book Antiqua" w:eastAsia="Book Antiqua" w:hAnsi="Book Antiqua" w:cs="Book Antiqua"/>
          <w:color w:val="000000" w:themeColor="text1"/>
          <w:vertAlign w:val="superscript"/>
        </w:rPr>
        <w:t>[</w:t>
      </w:r>
      <w:r w:rsidR="00473132" w:rsidRPr="00ED44A8">
        <w:rPr>
          <w:rFonts w:ascii="Book Antiqua" w:eastAsia="Book Antiqua" w:hAnsi="Book Antiqua" w:cs="Book Antiqua"/>
          <w:color w:val="000000" w:themeColor="text1"/>
          <w:vertAlign w:val="superscript"/>
        </w:rPr>
        <w:t>116</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In addition, </w:t>
      </w:r>
      <w:r w:rsidRPr="00ED44A8">
        <w:rPr>
          <w:rFonts w:ascii="Book Antiqua" w:eastAsia="Book Antiqua" w:hAnsi="Book Antiqua" w:cs="Book Antiqua"/>
          <w:i/>
          <w:iCs/>
          <w:color w:val="000000" w:themeColor="text1"/>
        </w:rPr>
        <w:t>in vitro</w:t>
      </w:r>
      <w:r w:rsidRPr="00ED44A8">
        <w:rPr>
          <w:rFonts w:ascii="Book Antiqua" w:eastAsia="Book Antiqua" w:hAnsi="Book Antiqua" w:cs="Book Antiqua"/>
          <w:color w:val="000000" w:themeColor="text1"/>
        </w:rPr>
        <w:t xml:space="preserve"> evidence has revealed that th</w:t>
      </w:r>
      <w:r w:rsidR="00925653" w:rsidRPr="00ED44A8">
        <w:rPr>
          <w:rFonts w:ascii="Book Antiqua" w:eastAsia="Book Antiqua" w:hAnsi="Book Antiqua" w:cs="Book Antiqua"/>
          <w:color w:val="000000" w:themeColor="text1"/>
        </w:rPr>
        <w:t>e</w:t>
      </w:r>
      <w:r w:rsidRPr="00ED44A8">
        <w:rPr>
          <w:rFonts w:ascii="Book Antiqua" w:eastAsia="Book Antiqua" w:hAnsi="Book Antiqua" w:cs="Book Antiqua"/>
          <w:color w:val="000000" w:themeColor="text1"/>
        </w:rPr>
        <w:t xml:space="preserve">se calcium-binding proteins are critical in promoting the invasive and migratory phenotype in GC cells through the engagement of RAGE and its pro-tumoral signaling pathways </w:t>
      </w:r>
      <w:r w:rsidR="009A704F" w:rsidRPr="00ED44A8">
        <w:rPr>
          <w:rFonts w:ascii="Book Antiqua" w:eastAsia="Book Antiqua" w:hAnsi="Book Antiqua" w:cs="Book Antiqua"/>
          <w:color w:val="000000" w:themeColor="text1"/>
        </w:rPr>
        <w:t>(</w:t>
      </w:r>
      <w:r w:rsidR="009A704F" w:rsidRPr="0004236F">
        <w:rPr>
          <w:rFonts w:ascii="Book Antiqua" w:eastAsia="Book Antiqua" w:hAnsi="Book Antiqua" w:cs="Book Antiqua"/>
          <w:i/>
          <w:iCs/>
          <w:color w:val="000000" w:themeColor="text1"/>
        </w:rPr>
        <w:t>e.g</w:t>
      </w:r>
      <w:r w:rsidR="009A704F" w:rsidRPr="00ED44A8">
        <w:rPr>
          <w:rFonts w:ascii="Book Antiqua" w:eastAsia="Book Antiqua" w:hAnsi="Book Antiqua" w:cs="Book Antiqua"/>
          <w:color w:val="000000" w:themeColor="text1"/>
        </w:rPr>
        <w:t xml:space="preserve">., </w:t>
      </w:r>
      <w:r w:rsidRPr="00ED44A8">
        <w:rPr>
          <w:rFonts w:ascii="Book Antiqua" w:eastAsia="Book Antiqua" w:hAnsi="Book Antiqua" w:cs="Book Antiqua"/>
          <w:color w:val="000000" w:themeColor="text1"/>
        </w:rPr>
        <w:t>p38, MAPK, and NF-</w:t>
      </w:r>
      <w:r w:rsidRPr="0004236F">
        <w:rPr>
          <w:rFonts w:ascii="Symbol" w:eastAsia="Book Antiqua" w:hAnsi="Symbol" w:cs="Book Antiqua"/>
          <w:color w:val="000000" w:themeColor="text1"/>
        </w:rPr>
        <w:t></w:t>
      </w:r>
      <w:r w:rsidRPr="00ED44A8">
        <w:rPr>
          <w:rFonts w:ascii="Book Antiqua" w:eastAsia="Book Antiqua" w:hAnsi="Book Antiqua" w:cs="Book Antiqua"/>
          <w:color w:val="000000" w:themeColor="text1"/>
        </w:rPr>
        <w:t>B</w:t>
      </w:r>
      <w:r w:rsidR="009A704F" w:rsidRPr="00ED44A8">
        <w:rPr>
          <w:rFonts w:ascii="Book Antiqua" w:eastAsia="Book Antiqua" w:hAnsi="Book Antiqua" w:cs="Book Antiqua"/>
          <w:color w:val="000000" w:themeColor="text1"/>
        </w:rPr>
        <w:t xml:space="preserve">). These </w:t>
      </w:r>
      <w:r w:rsidR="00853EF7" w:rsidRPr="00ED44A8">
        <w:rPr>
          <w:rFonts w:ascii="Book Antiqua" w:eastAsia="Book Antiqua" w:hAnsi="Book Antiqua" w:cs="Book Antiqua"/>
          <w:color w:val="000000" w:themeColor="text1"/>
        </w:rPr>
        <w:t xml:space="preserve">RAGE-activated </w:t>
      </w:r>
      <w:r w:rsidR="009A704F" w:rsidRPr="00ED44A8">
        <w:rPr>
          <w:rFonts w:ascii="Book Antiqua" w:eastAsia="Book Antiqua" w:hAnsi="Book Antiqua" w:cs="Book Antiqua"/>
          <w:color w:val="000000" w:themeColor="text1"/>
        </w:rPr>
        <w:t>pathways</w:t>
      </w:r>
      <w:r w:rsidRPr="00ED44A8">
        <w:rPr>
          <w:rFonts w:ascii="Book Antiqua" w:eastAsia="Book Antiqua" w:hAnsi="Book Antiqua" w:cs="Book Antiqua"/>
          <w:color w:val="000000" w:themeColor="text1"/>
        </w:rPr>
        <w:t xml:space="preserve"> further mediate S100A8/A9-induced migration and invasion in GC</w:t>
      </w:r>
      <w:r w:rsidRPr="00ED44A8">
        <w:rPr>
          <w:rFonts w:ascii="Book Antiqua" w:eastAsia="Book Antiqua" w:hAnsi="Book Antiqua" w:cs="Book Antiqua"/>
          <w:color w:val="000000" w:themeColor="text1"/>
          <w:vertAlign w:val="superscript"/>
        </w:rPr>
        <w:t>[</w:t>
      </w:r>
      <w:r w:rsidR="00473132" w:rsidRPr="00ED44A8">
        <w:rPr>
          <w:rFonts w:ascii="Book Antiqua" w:eastAsia="Book Antiqua" w:hAnsi="Book Antiqua" w:cs="Book Antiqua"/>
          <w:color w:val="000000" w:themeColor="text1"/>
          <w:vertAlign w:val="superscript"/>
        </w:rPr>
        <w:t>116,117</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w:t>
      </w:r>
      <w:r w:rsidR="00D2231B" w:rsidRPr="00ED44A8">
        <w:rPr>
          <w:rFonts w:ascii="Book Antiqua" w:eastAsia="Book Antiqua" w:hAnsi="Book Antiqua" w:cs="Book Antiqua"/>
          <w:color w:val="000000" w:themeColor="text1"/>
        </w:rPr>
        <w:t xml:space="preserve">For example, </w:t>
      </w:r>
      <w:r w:rsidR="00525ADB" w:rsidRPr="00ED44A8">
        <w:rPr>
          <w:rFonts w:ascii="Book Antiqua" w:hAnsi="Book Antiqua" w:cs="Arial"/>
          <w:color w:val="000000" w:themeColor="text1"/>
        </w:rPr>
        <w:t xml:space="preserve">Yong </w:t>
      </w:r>
      <w:r w:rsidR="00525ADB" w:rsidRPr="00ED44A8">
        <w:rPr>
          <w:rFonts w:ascii="Book Antiqua" w:hAnsi="Book Antiqua" w:cs="Arial"/>
          <w:color w:val="000000" w:themeColor="text1"/>
          <w:lang w:eastAsia="zh-CN"/>
        </w:rPr>
        <w:t xml:space="preserve">and </w:t>
      </w:r>
      <w:r w:rsidR="00525ADB" w:rsidRPr="00ED44A8">
        <w:rPr>
          <w:rFonts w:ascii="Book Antiqua" w:hAnsi="Book Antiqua"/>
          <w:color w:val="000000" w:themeColor="text1"/>
        </w:rPr>
        <w:t>Moon</w:t>
      </w:r>
      <w:r w:rsidR="00525ADB" w:rsidRPr="00ED44A8">
        <w:rPr>
          <w:rFonts w:ascii="Book Antiqua" w:hAnsi="Book Antiqua" w:cs="Arial"/>
          <w:color w:val="000000" w:themeColor="text1"/>
          <w:vertAlign w:val="superscript"/>
        </w:rPr>
        <w:t>[</w:t>
      </w:r>
      <w:r w:rsidR="00473132" w:rsidRPr="00ED44A8">
        <w:rPr>
          <w:rFonts w:ascii="Book Antiqua" w:hAnsi="Book Antiqua" w:cs="Arial"/>
          <w:color w:val="000000" w:themeColor="text1"/>
          <w:vertAlign w:val="superscript"/>
        </w:rPr>
        <w:t>118</w:t>
      </w:r>
      <w:r w:rsidR="00525ADB" w:rsidRPr="00ED44A8">
        <w:rPr>
          <w:rFonts w:ascii="Book Antiqua" w:hAnsi="Book Antiqua" w:cs="Arial"/>
          <w:color w:val="000000" w:themeColor="text1"/>
          <w:vertAlign w:val="superscript"/>
        </w:rPr>
        <w:t>]</w:t>
      </w:r>
      <w:r w:rsidR="00525ADB" w:rsidRPr="00ED44A8">
        <w:rPr>
          <w:rFonts w:ascii="Book Antiqua" w:hAnsi="Book Antiqua" w:cs="Arial"/>
          <w:color w:val="000000" w:themeColor="text1"/>
          <w:lang w:eastAsia="zh-CN"/>
        </w:rPr>
        <w:t xml:space="preserve"> </w:t>
      </w:r>
      <w:r w:rsidRPr="00ED44A8">
        <w:rPr>
          <w:rFonts w:ascii="Book Antiqua" w:eastAsia="Book Antiqua" w:hAnsi="Book Antiqua" w:cs="Book Antiqua"/>
          <w:color w:val="000000" w:themeColor="text1"/>
        </w:rPr>
        <w:t>studied siRNA blockade</w:t>
      </w:r>
      <w:r w:rsidR="00D2231B" w:rsidRPr="00ED44A8">
        <w:rPr>
          <w:rFonts w:ascii="Book Antiqua" w:eastAsia="Book Antiqua" w:hAnsi="Book Antiqua" w:cs="Book Antiqua"/>
          <w:color w:val="000000" w:themeColor="text1"/>
        </w:rPr>
        <w:t xml:space="preserve"> of</w:t>
      </w:r>
      <w:r w:rsidRPr="00ED44A8">
        <w:rPr>
          <w:rFonts w:ascii="Book Antiqua" w:eastAsia="Book Antiqua" w:hAnsi="Book Antiqua" w:cs="Book Antiqua"/>
          <w:color w:val="000000" w:themeColor="text1"/>
        </w:rPr>
        <w:t xml:space="preserve"> S100A8/A9 in a human GC cell line</w:t>
      </w:r>
      <w:r w:rsidR="00295BF3" w:rsidRPr="00ED44A8">
        <w:rPr>
          <w:rFonts w:ascii="Book Antiqua" w:eastAsia="Book Antiqua" w:hAnsi="Book Antiqua" w:cs="Book Antiqua"/>
          <w:color w:val="000000" w:themeColor="text1"/>
        </w:rPr>
        <w:t>, and found a</w:t>
      </w:r>
      <w:r w:rsidRPr="00ED44A8">
        <w:rPr>
          <w:rFonts w:ascii="Book Antiqua" w:eastAsia="Book Antiqua" w:hAnsi="Book Antiqua" w:cs="Book Antiqua"/>
          <w:color w:val="000000" w:themeColor="text1"/>
        </w:rPr>
        <w:t xml:space="preserve"> </w:t>
      </w:r>
      <w:r w:rsidR="00295BF3" w:rsidRPr="00ED44A8">
        <w:rPr>
          <w:rFonts w:ascii="Book Antiqua" w:eastAsia="Book Antiqua" w:hAnsi="Book Antiqua" w:cs="Book Antiqua"/>
          <w:color w:val="000000" w:themeColor="text1"/>
        </w:rPr>
        <w:t xml:space="preserve">drastic </w:t>
      </w:r>
      <w:r w:rsidRPr="00ED44A8">
        <w:rPr>
          <w:rFonts w:ascii="Book Antiqua" w:eastAsia="Book Antiqua" w:hAnsi="Book Antiqua" w:cs="Book Antiqua"/>
          <w:color w:val="000000" w:themeColor="text1"/>
        </w:rPr>
        <w:t>decrease</w:t>
      </w:r>
      <w:r w:rsidR="00295BF3" w:rsidRPr="00ED44A8">
        <w:rPr>
          <w:rFonts w:ascii="Book Antiqua" w:eastAsia="Book Antiqua" w:hAnsi="Book Antiqua" w:cs="Book Antiqua"/>
          <w:color w:val="000000" w:themeColor="text1"/>
        </w:rPr>
        <w:t xml:space="preserve"> in</w:t>
      </w:r>
      <w:r w:rsidRPr="00ED44A8">
        <w:rPr>
          <w:rFonts w:ascii="Book Antiqua" w:eastAsia="Book Antiqua" w:hAnsi="Book Antiqua" w:cs="Book Antiqua"/>
          <w:color w:val="000000" w:themeColor="text1"/>
        </w:rPr>
        <w:t xml:space="preserve"> the</w:t>
      </w:r>
      <w:r w:rsidR="00295BF3" w:rsidRPr="00ED44A8">
        <w:rPr>
          <w:rFonts w:ascii="Book Antiqua" w:eastAsia="Book Antiqua" w:hAnsi="Book Antiqua" w:cs="Book Antiqua"/>
          <w:color w:val="000000" w:themeColor="text1"/>
        </w:rPr>
        <w:t xml:space="preserve"> invasive ability of</w:t>
      </w:r>
      <w:r w:rsidRPr="00ED44A8">
        <w:rPr>
          <w:rFonts w:ascii="Book Antiqua" w:eastAsia="Book Antiqua" w:hAnsi="Book Antiqua" w:cs="Book Antiqua"/>
          <w:color w:val="000000" w:themeColor="text1"/>
        </w:rPr>
        <w:t xml:space="preserve"> malignant cell</w:t>
      </w:r>
      <w:r w:rsidR="00295BF3" w:rsidRPr="00ED44A8">
        <w:rPr>
          <w:rFonts w:ascii="Book Antiqua" w:eastAsia="Book Antiqua" w:hAnsi="Book Antiqua" w:cs="Book Antiqua"/>
          <w:color w:val="000000" w:themeColor="text1"/>
        </w:rPr>
        <w:t xml:space="preserve">s. This finding </w:t>
      </w:r>
      <w:r w:rsidRPr="00ED44A8">
        <w:rPr>
          <w:rFonts w:ascii="Book Antiqua" w:eastAsia="Book Antiqua" w:hAnsi="Book Antiqua" w:cs="Book Antiqua"/>
          <w:color w:val="000000" w:themeColor="text1"/>
        </w:rPr>
        <w:t>suggest</w:t>
      </w:r>
      <w:r w:rsidR="00295BF3" w:rsidRPr="00ED44A8">
        <w:rPr>
          <w:rFonts w:ascii="Book Antiqua" w:eastAsia="Book Antiqua" w:hAnsi="Book Antiqua" w:cs="Book Antiqua"/>
          <w:color w:val="000000" w:themeColor="text1"/>
        </w:rPr>
        <w:t>s</w:t>
      </w:r>
      <w:r w:rsidRPr="00ED44A8">
        <w:rPr>
          <w:rFonts w:ascii="Book Antiqua" w:eastAsia="Book Antiqua" w:hAnsi="Book Antiqua" w:cs="Book Antiqua"/>
          <w:color w:val="000000" w:themeColor="text1"/>
        </w:rPr>
        <w:t xml:space="preserve"> </w:t>
      </w:r>
      <w:r w:rsidR="00E648C5" w:rsidRPr="00ED44A8">
        <w:rPr>
          <w:rFonts w:ascii="Book Antiqua" w:eastAsia="Book Antiqua" w:hAnsi="Book Antiqua" w:cs="Book Antiqua"/>
          <w:color w:val="000000" w:themeColor="text1"/>
        </w:rPr>
        <w:t xml:space="preserve">the </w:t>
      </w:r>
      <w:r w:rsidR="0060680C" w:rsidRPr="00ED44A8">
        <w:rPr>
          <w:rFonts w:ascii="Book Antiqua" w:eastAsia="Book Antiqua" w:hAnsi="Book Antiqua" w:cs="Book Antiqua"/>
          <w:color w:val="000000" w:themeColor="text1"/>
        </w:rPr>
        <w:t>critical role of</w:t>
      </w:r>
      <w:r w:rsidRPr="00ED44A8">
        <w:rPr>
          <w:rFonts w:ascii="Book Antiqua" w:eastAsia="Book Antiqua" w:hAnsi="Book Antiqua" w:cs="Book Antiqua"/>
          <w:color w:val="000000" w:themeColor="text1"/>
        </w:rPr>
        <w:t xml:space="preserve"> S100A8 and S100A9</w:t>
      </w:r>
      <w:r w:rsidR="0060680C" w:rsidRPr="00ED44A8">
        <w:rPr>
          <w:rFonts w:ascii="Book Antiqua" w:eastAsia="Book Antiqua" w:hAnsi="Book Antiqua" w:cs="Book Antiqua"/>
          <w:color w:val="000000" w:themeColor="text1"/>
        </w:rPr>
        <w:t xml:space="preserve"> and their heterodimer</w:t>
      </w:r>
      <w:r w:rsidRPr="00ED44A8">
        <w:rPr>
          <w:rFonts w:ascii="Book Antiqua" w:eastAsia="Book Antiqua" w:hAnsi="Book Antiqua" w:cs="Book Antiqua"/>
          <w:color w:val="000000" w:themeColor="text1"/>
        </w:rPr>
        <w:t xml:space="preserve"> in promoting progression and invasion in GC</w:t>
      </w:r>
      <w:r w:rsidR="001D2FA8" w:rsidRPr="00ED44A8">
        <w:rPr>
          <w:rFonts w:ascii="Book Antiqua" w:eastAsia="Book Antiqua" w:hAnsi="Book Antiqua" w:cs="Book Antiqua"/>
          <w:color w:val="000000" w:themeColor="text1"/>
        </w:rPr>
        <w:t>.</w:t>
      </w:r>
      <w:r w:rsidR="00B73146" w:rsidRPr="00ED44A8">
        <w:rPr>
          <w:rFonts w:ascii="Book Antiqua" w:eastAsia="Book Antiqua" w:hAnsi="Book Antiqua" w:cs="Book Antiqua"/>
          <w:color w:val="000000" w:themeColor="text1"/>
        </w:rPr>
        <w:t xml:space="preserve"> </w:t>
      </w:r>
      <w:r w:rsidRPr="00ED44A8">
        <w:rPr>
          <w:rFonts w:ascii="Book Antiqua" w:eastAsia="Book Antiqua" w:hAnsi="Book Antiqua" w:cs="Book Antiqua"/>
          <w:color w:val="000000" w:themeColor="text1"/>
        </w:rPr>
        <w:t>Novel evidence has also shown a significa</w:t>
      </w:r>
      <w:r w:rsidR="0060680C" w:rsidRPr="00ED44A8">
        <w:rPr>
          <w:rFonts w:ascii="Book Antiqua" w:eastAsia="Book Antiqua" w:hAnsi="Book Antiqua" w:cs="Book Antiqua"/>
          <w:color w:val="000000" w:themeColor="text1"/>
        </w:rPr>
        <w:t>nt</w:t>
      </w:r>
      <w:r w:rsidRPr="00ED44A8">
        <w:rPr>
          <w:rFonts w:ascii="Book Antiqua" w:eastAsia="Book Antiqua" w:hAnsi="Book Antiqua" w:cs="Book Antiqua"/>
          <w:color w:val="000000" w:themeColor="text1"/>
        </w:rPr>
        <w:t xml:space="preserve"> increase </w:t>
      </w:r>
      <w:r w:rsidR="0060680C" w:rsidRPr="00ED44A8">
        <w:rPr>
          <w:rFonts w:ascii="Book Antiqua" w:eastAsia="Book Antiqua" w:hAnsi="Book Antiqua" w:cs="Book Antiqua"/>
          <w:color w:val="000000" w:themeColor="text1"/>
        </w:rPr>
        <w:t>in</w:t>
      </w:r>
      <w:r w:rsidRPr="00ED44A8">
        <w:rPr>
          <w:rFonts w:ascii="Book Antiqua" w:eastAsia="Book Antiqua" w:hAnsi="Book Antiqua" w:cs="Book Antiqua"/>
          <w:color w:val="000000" w:themeColor="text1"/>
        </w:rPr>
        <w:t xml:space="preserve"> </w:t>
      </w:r>
      <w:r w:rsidR="00525ADB" w:rsidRPr="00ED44A8">
        <w:rPr>
          <w:rFonts w:ascii="Book Antiqua" w:eastAsia="Book Antiqua" w:hAnsi="Book Antiqua" w:cs="Book Antiqua"/>
          <w:color w:val="000000" w:themeColor="text1"/>
        </w:rPr>
        <w:t>MDSC</w:t>
      </w:r>
      <w:r w:rsidRPr="00ED44A8">
        <w:rPr>
          <w:rFonts w:ascii="Book Antiqua" w:eastAsia="Book Antiqua" w:hAnsi="Book Antiqua" w:cs="Book Antiqua"/>
          <w:color w:val="000000" w:themeColor="text1"/>
        </w:rPr>
        <w:t xml:space="preserve">-induced S100A8/A9 plasma levels in GC patients, </w:t>
      </w:r>
      <w:r w:rsidR="00B73146" w:rsidRPr="00ED44A8">
        <w:rPr>
          <w:rFonts w:ascii="Book Antiqua" w:eastAsia="Book Antiqua" w:hAnsi="Book Antiqua" w:cs="Book Antiqua"/>
          <w:color w:val="000000" w:themeColor="text1"/>
        </w:rPr>
        <w:t xml:space="preserve">which is thought to </w:t>
      </w:r>
      <w:r w:rsidRPr="00ED44A8">
        <w:rPr>
          <w:rFonts w:ascii="Book Antiqua" w:eastAsia="Book Antiqua" w:hAnsi="Book Antiqua" w:cs="Book Antiqua"/>
          <w:color w:val="000000" w:themeColor="text1"/>
        </w:rPr>
        <w:t>induc</w:t>
      </w:r>
      <w:r w:rsidR="00B73146" w:rsidRPr="00ED44A8">
        <w:rPr>
          <w:rFonts w:ascii="Book Antiqua" w:eastAsia="Book Antiqua" w:hAnsi="Book Antiqua" w:cs="Book Antiqua"/>
          <w:color w:val="000000" w:themeColor="text1"/>
        </w:rPr>
        <w:t>e</w:t>
      </w:r>
      <w:r w:rsidRPr="00ED44A8">
        <w:rPr>
          <w:rFonts w:ascii="Book Antiqua" w:eastAsia="Book Antiqua" w:hAnsi="Book Antiqua" w:cs="Book Antiqua"/>
          <w:color w:val="000000" w:themeColor="text1"/>
        </w:rPr>
        <w:t xml:space="preserve"> immunosuppressive effects through</w:t>
      </w:r>
      <w:r w:rsidR="00B73146" w:rsidRPr="00ED44A8">
        <w:rPr>
          <w:rFonts w:ascii="Book Antiqua" w:eastAsia="Book Antiqua" w:hAnsi="Book Antiqua" w:cs="Book Antiqua"/>
          <w:color w:val="000000" w:themeColor="text1"/>
        </w:rPr>
        <w:t xml:space="preserve"> RAGE-dependent</w:t>
      </w:r>
      <w:r w:rsidRPr="00ED44A8">
        <w:rPr>
          <w:rFonts w:ascii="Book Antiqua" w:eastAsia="Book Antiqua" w:hAnsi="Book Antiqua" w:cs="Book Antiqua"/>
          <w:color w:val="000000" w:themeColor="text1"/>
        </w:rPr>
        <w:t xml:space="preserve"> T</w:t>
      </w:r>
      <w:r w:rsidR="00B73146"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cell proliferation and </w:t>
      </w:r>
      <w:r w:rsidR="00B2370D" w:rsidRPr="00ED44A8">
        <w:rPr>
          <w:rFonts w:ascii="Book Antiqua" w:eastAsia="Book Antiqua" w:hAnsi="Book Antiqua" w:cs="Book Antiqua"/>
          <w:color w:val="000000" w:themeColor="text1"/>
        </w:rPr>
        <w:t>interferon</w:t>
      </w:r>
      <w:r w:rsidRPr="00ED44A8">
        <w:rPr>
          <w:rFonts w:ascii="Book Antiqua" w:eastAsia="Book Antiqua" w:hAnsi="Book Antiqua" w:cs="Book Antiqua"/>
          <w:color w:val="000000" w:themeColor="text1"/>
        </w:rPr>
        <w:t>-γ production, which directly correlate with advanced cancer stage and reduced survival</w:t>
      </w:r>
      <w:r w:rsidRPr="00ED44A8">
        <w:rPr>
          <w:rFonts w:ascii="Book Antiqua" w:eastAsia="Book Antiqua" w:hAnsi="Book Antiqua" w:cs="Book Antiqua"/>
          <w:color w:val="000000" w:themeColor="text1"/>
          <w:vertAlign w:val="superscript"/>
        </w:rPr>
        <w:t>[</w:t>
      </w:r>
      <w:r w:rsidR="00473132" w:rsidRPr="00ED44A8">
        <w:rPr>
          <w:rFonts w:ascii="Book Antiqua" w:eastAsia="Book Antiqua" w:hAnsi="Book Antiqua" w:cs="Book Antiqua"/>
          <w:color w:val="000000" w:themeColor="text1"/>
          <w:vertAlign w:val="superscript"/>
        </w:rPr>
        <w:t>119</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w:t>
      </w:r>
    </w:p>
    <w:p w14:paraId="442B3961" w14:textId="321DBC6A" w:rsidR="00A77B3E" w:rsidRPr="00ED44A8" w:rsidRDefault="00D056B1" w:rsidP="00B852C5">
      <w:pPr>
        <w:spacing w:line="360" w:lineRule="auto"/>
        <w:ind w:firstLineChars="200" w:firstLine="480"/>
        <w:jc w:val="both"/>
        <w:rPr>
          <w:rFonts w:ascii="Book Antiqua" w:hAnsi="Book Antiqua" w:cs="Book Antiqua"/>
          <w:color w:val="000000" w:themeColor="text1"/>
          <w:lang w:eastAsia="zh-CN"/>
        </w:rPr>
      </w:pPr>
      <w:r w:rsidRPr="00ED44A8">
        <w:rPr>
          <w:rFonts w:ascii="Book Antiqua" w:eastAsia="Book Antiqua" w:hAnsi="Book Antiqua" w:cs="Book Antiqua"/>
          <w:color w:val="000000" w:themeColor="text1"/>
        </w:rPr>
        <w:t xml:space="preserve">Interestingly, </w:t>
      </w:r>
      <w:r w:rsidR="00CB5E95" w:rsidRPr="00ED44A8">
        <w:rPr>
          <w:rFonts w:ascii="Book Antiqua" w:eastAsia="Book Antiqua" w:hAnsi="Book Antiqua" w:cs="Book Antiqua"/>
          <w:color w:val="000000" w:themeColor="text1"/>
        </w:rPr>
        <w:t>the</w:t>
      </w:r>
      <w:r w:rsidRPr="00ED44A8">
        <w:rPr>
          <w:rFonts w:ascii="Book Antiqua" w:eastAsia="Book Antiqua" w:hAnsi="Book Antiqua" w:cs="Book Antiqua"/>
          <w:color w:val="000000" w:themeColor="text1"/>
        </w:rPr>
        <w:t xml:space="preserve"> emerging role of calprotectin as a modulator of apoptosis has been recently reported</w:t>
      </w:r>
      <w:r w:rsidR="001E50A9" w:rsidRPr="00ED44A8">
        <w:rPr>
          <w:rFonts w:ascii="Book Antiqua" w:eastAsia="Book Antiqua" w:hAnsi="Book Antiqua" w:cs="Book Antiqua"/>
          <w:color w:val="000000" w:themeColor="text1"/>
        </w:rPr>
        <w:t xml:space="preserve">. Calprotectin has been shown to be involved in the regulation of </w:t>
      </w:r>
      <w:r w:rsidRPr="00ED44A8">
        <w:rPr>
          <w:rFonts w:ascii="Book Antiqua" w:eastAsia="Book Antiqua" w:hAnsi="Book Antiqua" w:cs="Book Antiqua"/>
          <w:color w:val="000000" w:themeColor="text1"/>
        </w:rPr>
        <w:t>apoptotic mediators such as Bax, Bcl-2 family</w:t>
      </w:r>
      <w:r w:rsidR="00AF41C0" w:rsidRPr="00ED44A8">
        <w:rPr>
          <w:rFonts w:ascii="Book Antiqua" w:eastAsia="Book Antiqua" w:hAnsi="Book Antiqua" w:cs="Book Antiqua"/>
          <w:color w:val="000000" w:themeColor="text1"/>
        </w:rPr>
        <w:t xml:space="preserve"> proteins</w:t>
      </w:r>
      <w:r w:rsidRPr="00ED44A8">
        <w:rPr>
          <w:rFonts w:ascii="Book Antiqua" w:eastAsia="Book Antiqua" w:hAnsi="Book Antiqua" w:cs="Book Antiqua"/>
          <w:color w:val="000000" w:themeColor="text1"/>
        </w:rPr>
        <w:t xml:space="preserve">, and ERK signaling pathway </w:t>
      </w:r>
      <w:r w:rsidR="00AF41C0" w:rsidRPr="00ED44A8">
        <w:rPr>
          <w:rFonts w:ascii="Book Antiqua" w:eastAsia="Book Antiqua" w:hAnsi="Book Antiqua" w:cs="Book Antiqua"/>
          <w:color w:val="000000" w:themeColor="text1"/>
        </w:rPr>
        <w:t xml:space="preserve">proteins </w:t>
      </w:r>
      <w:r w:rsidRPr="00ED44A8">
        <w:rPr>
          <w:rFonts w:ascii="Book Antiqua" w:eastAsia="Book Antiqua" w:hAnsi="Book Antiqua" w:cs="Book Antiqua"/>
          <w:color w:val="000000" w:themeColor="text1"/>
        </w:rPr>
        <w:t xml:space="preserve">through RAGE engagement </w:t>
      </w:r>
      <w:r w:rsidR="00E145D6" w:rsidRPr="00ED44A8">
        <w:rPr>
          <w:rFonts w:ascii="Book Antiqua" w:eastAsia="Book Antiqua" w:hAnsi="Book Antiqua" w:cs="Book Antiqua"/>
          <w:color w:val="000000" w:themeColor="text1"/>
        </w:rPr>
        <w:t>i</w:t>
      </w:r>
      <w:r w:rsidRPr="00ED44A8">
        <w:rPr>
          <w:rFonts w:ascii="Book Antiqua" w:eastAsia="Book Antiqua" w:hAnsi="Book Antiqua" w:cs="Book Antiqua"/>
          <w:color w:val="000000" w:themeColor="text1"/>
        </w:rPr>
        <w:t>n GC cell lines</w:t>
      </w:r>
      <w:r w:rsidRPr="00ED44A8">
        <w:rPr>
          <w:rFonts w:ascii="Book Antiqua" w:eastAsia="Book Antiqua" w:hAnsi="Book Antiqua" w:cs="Book Antiqua"/>
          <w:color w:val="000000" w:themeColor="text1"/>
          <w:vertAlign w:val="superscript"/>
        </w:rPr>
        <w:t>[</w:t>
      </w:r>
      <w:r w:rsidR="002D4E47" w:rsidRPr="00ED44A8">
        <w:rPr>
          <w:rFonts w:ascii="Book Antiqua" w:eastAsia="Book Antiqua" w:hAnsi="Book Antiqua" w:cs="Book Antiqua"/>
          <w:color w:val="000000" w:themeColor="text1"/>
          <w:vertAlign w:val="superscript"/>
        </w:rPr>
        <w:t>120</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w:t>
      </w:r>
    </w:p>
    <w:p w14:paraId="49451634" w14:textId="77777777" w:rsidR="004A67E5" w:rsidRPr="00ED44A8" w:rsidRDefault="004A67E5" w:rsidP="00B852C5">
      <w:pPr>
        <w:spacing w:line="360" w:lineRule="auto"/>
        <w:jc w:val="both"/>
        <w:rPr>
          <w:rFonts w:ascii="Book Antiqua" w:hAnsi="Book Antiqua"/>
          <w:color w:val="000000" w:themeColor="text1"/>
          <w:lang w:eastAsia="zh-CN"/>
        </w:rPr>
      </w:pPr>
    </w:p>
    <w:p w14:paraId="7A71AC2B" w14:textId="77777777" w:rsidR="00A77B3E" w:rsidRPr="00ED44A8" w:rsidRDefault="00D056B1" w:rsidP="00B852C5">
      <w:pPr>
        <w:spacing w:line="360" w:lineRule="auto"/>
        <w:jc w:val="both"/>
        <w:rPr>
          <w:rFonts w:ascii="Book Antiqua" w:hAnsi="Book Antiqua"/>
          <w:i/>
          <w:color w:val="000000" w:themeColor="text1"/>
        </w:rPr>
      </w:pPr>
      <w:r w:rsidRPr="00ED44A8">
        <w:rPr>
          <w:rFonts w:ascii="Book Antiqua" w:eastAsia="Book Antiqua" w:hAnsi="Book Antiqua" w:cs="Book Antiqua"/>
          <w:b/>
          <w:bCs/>
          <w:i/>
          <w:color w:val="000000" w:themeColor="text1"/>
        </w:rPr>
        <w:t>Dissemination and metastasis</w:t>
      </w:r>
    </w:p>
    <w:p w14:paraId="75E6E14F" w14:textId="2B2F64DD"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color w:val="000000" w:themeColor="text1"/>
        </w:rPr>
        <w:lastRenderedPageBreak/>
        <w:t xml:space="preserve">The dissemination of malignant cells from their primary </w:t>
      </w:r>
      <w:r w:rsidR="00E145D6" w:rsidRPr="00ED44A8">
        <w:rPr>
          <w:rFonts w:ascii="Book Antiqua" w:eastAsia="Book Antiqua" w:hAnsi="Book Antiqua" w:cs="Book Antiqua"/>
          <w:color w:val="000000" w:themeColor="text1"/>
        </w:rPr>
        <w:t xml:space="preserve">site </w:t>
      </w:r>
      <w:r w:rsidRPr="00ED44A8">
        <w:rPr>
          <w:rFonts w:ascii="Book Antiqua" w:eastAsia="Book Antiqua" w:hAnsi="Book Antiqua" w:cs="Book Antiqua"/>
          <w:color w:val="000000" w:themeColor="text1"/>
        </w:rPr>
        <w:t>and the subsequent development of secondary tumors in distant organs</w:t>
      </w:r>
      <w:r w:rsidR="002A6959" w:rsidRPr="00ED44A8">
        <w:rPr>
          <w:rFonts w:ascii="Book Antiqua" w:eastAsia="Book Antiqua" w:hAnsi="Book Antiqua" w:cs="Book Antiqua"/>
          <w:color w:val="000000" w:themeColor="text1"/>
        </w:rPr>
        <w:t>, a process</w:t>
      </w:r>
      <w:r w:rsidRPr="00ED44A8">
        <w:rPr>
          <w:rFonts w:ascii="Book Antiqua" w:eastAsia="Book Antiqua" w:hAnsi="Book Antiqua" w:cs="Book Antiqua"/>
          <w:color w:val="000000" w:themeColor="text1"/>
        </w:rPr>
        <w:t xml:space="preserve"> called metastas</w:t>
      </w:r>
      <w:r w:rsidR="002A6959" w:rsidRPr="00ED44A8">
        <w:rPr>
          <w:rFonts w:ascii="Book Antiqua" w:eastAsia="Book Antiqua" w:hAnsi="Book Antiqua" w:cs="Book Antiqua"/>
          <w:color w:val="000000" w:themeColor="text1"/>
        </w:rPr>
        <w:t>i</w:t>
      </w:r>
      <w:r w:rsidRPr="00ED44A8">
        <w:rPr>
          <w:rFonts w:ascii="Book Antiqua" w:eastAsia="Book Antiqua" w:hAnsi="Book Antiqua" w:cs="Book Antiqua"/>
          <w:color w:val="000000" w:themeColor="text1"/>
        </w:rPr>
        <w:t xml:space="preserve">s, is </w:t>
      </w:r>
      <w:r w:rsidR="004611A2" w:rsidRPr="00ED44A8">
        <w:rPr>
          <w:rFonts w:ascii="Book Antiqua" w:eastAsia="Book Antiqua" w:hAnsi="Book Antiqua" w:cs="Book Antiqua"/>
          <w:color w:val="000000" w:themeColor="text1"/>
        </w:rPr>
        <w:t>a</w:t>
      </w:r>
      <w:r w:rsidRPr="00ED44A8">
        <w:rPr>
          <w:rFonts w:ascii="Book Antiqua" w:eastAsia="Book Antiqua" w:hAnsi="Book Antiqua" w:cs="Book Antiqua"/>
          <w:color w:val="000000" w:themeColor="text1"/>
        </w:rPr>
        <w:t xml:space="preserve"> ma</w:t>
      </w:r>
      <w:r w:rsidR="004611A2" w:rsidRPr="00ED44A8">
        <w:rPr>
          <w:rFonts w:ascii="Book Antiqua" w:eastAsia="Book Antiqua" w:hAnsi="Book Antiqua" w:cs="Book Antiqua"/>
          <w:color w:val="000000" w:themeColor="text1"/>
        </w:rPr>
        <w:t>in</w:t>
      </w:r>
      <w:r w:rsidR="002A6959" w:rsidRPr="00ED44A8">
        <w:rPr>
          <w:rFonts w:ascii="Book Antiqua" w:eastAsia="Book Antiqua" w:hAnsi="Book Antiqua" w:cs="Book Antiqua"/>
          <w:color w:val="000000" w:themeColor="text1"/>
        </w:rPr>
        <w:t xml:space="preserve"> </w:t>
      </w:r>
      <w:r w:rsidR="004611A2" w:rsidRPr="00ED44A8">
        <w:rPr>
          <w:rFonts w:ascii="Book Antiqua" w:eastAsia="Book Antiqua" w:hAnsi="Book Antiqua" w:cs="Book Antiqua"/>
          <w:color w:val="000000" w:themeColor="text1"/>
        </w:rPr>
        <w:t xml:space="preserve">consequence of </w:t>
      </w:r>
      <w:r w:rsidRPr="00ED44A8">
        <w:rPr>
          <w:rFonts w:ascii="Book Antiqua" w:eastAsia="Book Antiqua" w:hAnsi="Book Antiqua" w:cs="Book Antiqua"/>
          <w:color w:val="000000" w:themeColor="text1"/>
        </w:rPr>
        <w:t>cancer therapy</w:t>
      </w:r>
      <w:r w:rsidR="004611A2" w:rsidRPr="00ED44A8">
        <w:rPr>
          <w:rFonts w:ascii="Book Antiqua" w:eastAsia="Book Antiqua" w:hAnsi="Book Antiqua" w:cs="Book Antiqua"/>
          <w:color w:val="000000" w:themeColor="text1"/>
        </w:rPr>
        <w:t xml:space="preserve"> failure</w:t>
      </w:r>
      <w:r w:rsidRPr="00ED44A8">
        <w:rPr>
          <w:rFonts w:ascii="Book Antiqua" w:eastAsia="Book Antiqua" w:hAnsi="Book Antiqua" w:cs="Book Antiqua"/>
          <w:color w:val="000000" w:themeColor="text1"/>
        </w:rPr>
        <w:t xml:space="preserve"> and</w:t>
      </w:r>
      <w:r w:rsidR="004611A2" w:rsidRPr="00ED44A8">
        <w:rPr>
          <w:rFonts w:ascii="Book Antiqua" w:eastAsia="Book Antiqua" w:hAnsi="Book Antiqua" w:cs="Book Antiqua"/>
          <w:color w:val="000000" w:themeColor="text1"/>
        </w:rPr>
        <w:t xml:space="preserve"> a major cause</w:t>
      </w:r>
      <w:r w:rsidRPr="00ED44A8">
        <w:rPr>
          <w:rFonts w:ascii="Book Antiqua" w:eastAsia="Book Antiqua" w:hAnsi="Book Antiqua" w:cs="Book Antiqua"/>
          <w:color w:val="000000" w:themeColor="text1"/>
        </w:rPr>
        <w:t xml:space="preserve"> </w:t>
      </w:r>
      <w:r w:rsidR="004611A2" w:rsidRPr="00ED44A8">
        <w:rPr>
          <w:rFonts w:ascii="Book Antiqua" w:eastAsia="Book Antiqua" w:hAnsi="Book Antiqua" w:cs="Book Antiqua"/>
          <w:color w:val="000000" w:themeColor="text1"/>
        </w:rPr>
        <w:t xml:space="preserve">of cancer-related </w:t>
      </w:r>
      <w:r w:rsidRPr="00ED44A8">
        <w:rPr>
          <w:rFonts w:ascii="Book Antiqua" w:eastAsia="Book Antiqua" w:hAnsi="Book Antiqua" w:cs="Book Antiqua"/>
          <w:color w:val="000000" w:themeColor="text1"/>
        </w:rPr>
        <w:t>mortality</w:t>
      </w:r>
      <w:r w:rsidRPr="00ED44A8">
        <w:rPr>
          <w:rFonts w:ascii="Book Antiqua" w:eastAsia="Book Antiqua" w:hAnsi="Book Antiqua" w:cs="Book Antiqua"/>
          <w:color w:val="000000" w:themeColor="text1"/>
          <w:vertAlign w:val="superscript"/>
        </w:rPr>
        <w:t>[</w:t>
      </w:r>
      <w:r w:rsidR="00463AB4" w:rsidRPr="00ED44A8">
        <w:rPr>
          <w:rFonts w:ascii="Book Antiqua" w:eastAsia="Book Antiqua" w:hAnsi="Book Antiqua" w:cs="Book Antiqua"/>
          <w:color w:val="000000" w:themeColor="text1"/>
          <w:vertAlign w:val="superscript"/>
        </w:rPr>
        <w:t>1,14</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Th</w:t>
      </w:r>
      <w:r w:rsidR="004611A2" w:rsidRPr="00ED44A8">
        <w:rPr>
          <w:rFonts w:ascii="Book Antiqua" w:eastAsia="Book Antiqua" w:hAnsi="Book Antiqua" w:cs="Book Antiqua"/>
          <w:color w:val="000000" w:themeColor="text1"/>
        </w:rPr>
        <w:t>e</w:t>
      </w:r>
      <w:r w:rsidRPr="00ED44A8">
        <w:rPr>
          <w:rFonts w:ascii="Book Antiqua" w:eastAsia="Book Antiqua" w:hAnsi="Book Antiqua" w:cs="Book Antiqua"/>
          <w:color w:val="000000" w:themeColor="text1"/>
        </w:rPr>
        <w:t xml:space="preserve"> complex process</w:t>
      </w:r>
      <w:r w:rsidR="004611A2" w:rsidRPr="00ED44A8">
        <w:rPr>
          <w:rFonts w:ascii="Book Antiqua" w:eastAsia="Book Antiqua" w:hAnsi="Book Antiqua" w:cs="Book Antiqua"/>
          <w:color w:val="000000" w:themeColor="text1"/>
        </w:rPr>
        <w:t xml:space="preserve"> of metastasis</w:t>
      </w:r>
      <w:r w:rsidRPr="00ED44A8">
        <w:rPr>
          <w:rFonts w:ascii="Book Antiqua" w:eastAsia="Book Antiqua" w:hAnsi="Book Antiqua" w:cs="Book Antiqua"/>
          <w:color w:val="000000" w:themeColor="text1"/>
        </w:rPr>
        <w:t xml:space="preserve"> is supported by different mechanisms that require primary tumor cells to leave their origin, circulate within the microvasculature, escape immune surveillance, and colonize distant niches to promote the formation of secondary tumors</w:t>
      </w:r>
      <w:r w:rsidRPr="00ED44A8">
        <w:rPr>
          <w:rFonts w:ascii="Book Antiqua" w:eastAsia="Book Antiqua" w:hAnsi="Book Antiqua" w:cs="Book Antiqua"/>
          <w:color w:val="000000" w:themeColor="text1"/>
          <w:vertAlign w:val="superscript"/>
        </w:rPr>
        <w:t>[</w:t>
      </w:r>
      <w:r w:rsidR="002D4E47" w:rsidRPr="00ED44A8">
        <w:rPr>
          <w:rFonts w:ascii="Book Antiqua" w:eastAsia="Book Antiqua" w:hAnsi="Book Antiqua" w:cs="Book Antiqua"/>
          <w:color w:val="000000" w:themeColor="text1"/>
          <w:vertAlign w:val="superscript"/>
        </w:rPr>
        <w:t>121</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w:t>
      </w:r>
    </w:p>
    <w:p w14:paraId="355E7EEC" w14:textId="17FCE36A" w:rsidR="00A77B3E" w:rsidRPr="00ED44A8" w:rsidRDefault="00D056B1" w:rsidP="00B852C5">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t>A pivotal step in the development of secondary metastasis is the establishment of a complex interplay of tumor-derived factors,</w:t>
      </w:r>
      <w:r w:rsidR="00165A83" w:rsidRPr="00ED44A8">
        <w:rPr>
          <w:rFonts w:ascii="Book Antiqua" w:eastAsia="Book Antiqua" w:hAnsi="Book Antiqua" w:cs="Book Antiqua"/>
          <w:color w:val="000000" w:themeColor="text1"/>
        </w:rPr>
        <w:t xml:space="preserve"> </w:t>
      </w:r>
      <w:r w:rsidRPr="00ED44A8">
        <w:rPr>
          <w:rFonts w:ascii="Book Antiqua" w:eastAsia="Book Antiqua" w:hAnsi="Book Antiqua" w:cs="Book Antiqua"/>
          <w:color w:val="000000" w:themeColor="text1"/>
        </w:rPr>
        <w:t xml:space="preserve">a favorable microenvironment in the distant </w:t>
      </w:r>
      <w:r w:rsidR="000353C6" w:rsidRPr="00ED44A8">
        <w:rPr>
          <w:rFonts w:ascii="Book Antiqua" w:eastAsia="Book Antiqua" w:hAnsi="Book Antiqua" w:cs="Book Antiqua"/>
          <w:color w:val="000000" w:themeColor="text1"/>
        </w:rPr>
        <w:t>site (</w:t>
      </w:r>
      <w:r w:rsidR="000353C6" w:rsidRPr="00ED44A8">
        <w:rPr>
          <w:rFonts w:ascii="Book Antiqua" w:eastAsia="Book Antiqua" w:hAnsi="Book Antiqua" w:cs="Book Antiqua"/>
          <w:i/>
          <w:iCs/>
          <w:color w:val="000000" w:themeColor="text1"/>
        </w:rPr>
        <w:t xml:space="preserve">i.e. </w:t>
      </w:r>
      <w:r w:rsidR="000353C6" w:rsidRPr="00ED44A8">
        <w:rPr>
          <w:rFonts w:ascii="Book Antiqua" w:eastAsia="Book Antiqua" w:hAnsi="Book Antiqua" w:cs="Book Antiqua"/>
          <w:color w:val="000000" w:themeColor="text1"/>
        </w:rPr>
        <w:t>a “</w:t>
      </w:r>
      <w:r w:rsidRPr="00ED44A8">
        <w:rPr>
          <w:rFonts w:ascii="Book Antiqua" w:eastAsia="Book Antiqua" w:hAnsi="Book Antiqua" w:cs="Book Antiqua"/>
          <w:color w:val="000000" w:themeColor="text1"/>
        </w:rPr>
        <w:t>pre-metastatic niche</w:t>
      </w:r>
      <w:r w:rsidR="000353C6" w:rsidRPr="00ED44A8">
        <w:rPr>
          <w:rFonts w:ascii="Book Antiqua" w:eastAsia="Book Antiqua" w:hAnsi="Book Antiqua" w:cs="Book Antiqua"/>
          <w:color w:val="000000" w:themeColor="text1"/>
        </w:rPr>
        <w:t>”). The pre-metastatic niche</w:t>
      </w:r>
      <w:r w:rsidRPr="00ED44A8">
        <w:rPr>
          <w:rFonts w:ascii="Book Antiqua" w:eastAsia="Book Antiqua" w:hAnsi="Book Antiqua" w:cs="Book Antiqua"/>
          <w:color w:val="000000" w:themeColor="text1"/>
        </w:rPr>
        <w:t xml:space="preserve"> </w:t>
      </w:r>
      <w:r w:rsidR="000353C6" w:rsidRPr="00ED44A8">
        <w:rPr>
          <w:rFonts w:ascii="Book Antiqua" w:eastAsia="Book Antiqua" w:hAnsi="Book Antiqua" w:cs="Book Antiqua"/>
          <w:color w:val="000000" w:themeColor="text1"/>
        </w:rPr>
        <w:t>favors</w:t>
      </w:r>
      <w:r w:rsidRPr="00ED44A8">
        <w:rPr>
          <w:rFonts w:ascii="Book Antiqua" w:eastAsia="Book Antiqua" w:hAnsi="Book Antiqua" w:cs="Book Antiqua"/>
          <w:color w:val="000000" w:themeColor="text1"/>
        </w:rPr>
        <w:t xml:space="preserve"> tumor cell colonization and promotes micro- and macrometastasis</w:t>
      </w:r>
      <w:r w:rsidR="002C4883" w:rsidRPr="00ED44A8">
        <w:rPr>
          <w:rFonts w:ascii="Book Antiqua" w:eastAsia="Book Antiqua" w:hAnsi="Book Antiqua" w:cs="Book Antiqua"/>
          <w:color w:val="000000" w:themeColor="text1"/>
        </w:rPr>
        <w:t>. Processes that contribute to the cultivation of the niche</w:t>
      </w:r>
      <w:r w:rsidRPr="00ED44A8">
        <w:rPr>
          <w:rFonts w:ascii="Book Antiqua" w:eastAsia="Book Antiqua" w:hAnsi="Book Antiqua" w:cs="Book Antiqua"/>
          <w:color w:val="000000" w:themeColor="text1"/>
        </w:rPr>
        <w:t xml:space="preserve"> includ</w:t>
      </w:r>
      <w:r w:rsidR="002C4883" w:rsidRPr="00ED44A8">
        <w:rPr>
          <w:rFonts w:ascii="Book Antiqua" w:eastAsia="Book Antiqua" w:hAnsi="Book Antiqua" w:cs="Book Antiqua"/>
          <w:color w:val="000000" w:themeColor="text1"/>
        </w:rPr>
        <w:t>e</w:t>
      </w:r>
      <w:r w:rsidRPr="00ED44A8">
        <w:rPr>
          <w:rFonts w:ascii="Book Antiqua" w:eastAsia="Book Antiqua" w:hAnsi="Book Antiqua" w:cs="Book Antiqua"/>
          <w:color w:val="000000" w:themeColor="text1"/>
        </w:rPr>
        <w:t xml:space="preserve"> inflammation, immunosuppression, neoangiogenesis, lymphangiogenesis, and organotropism</w:t>
      </w:r>
      <w:r w:rsidRPr="00ED44A8">
        <w:rPr>
          <w:rFonts w:ascii="Book Antiqua" w:eastAsia="Book Antiqua" w:hAnsi="Book Antiqua" w:cs="Book Antiqua"/>
          <w:color w:val="000000" w:themeColor="text1"/>
          <w:vertAlign w:val="superscript"/>
        </w:rPr>
        <w:t>[</w:t>
      </w:r>
      <w:r w:rsidR="002D4E47" w:rsidRPr="00ED44A8">
        <w:rPr>
          <w:rFonts w:ascii="Book Antiqua" w:hAnsi="Book Antiqua" w:cs="Book Antiqua"/>
          <w:color w:val="000000" w:themeColor="text1"/>
          <w:vertAlign w:val="superscript"/>
          <w:lang w:eastAsia="zh-CN"/>
        </w:rPr>
        <w:t>122</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w:t>
      </w:r>
    </w:p>
    <w:p w14:paraId="4FA046BB" w14:textId="2612704D" w:rsidR="00A77B3E" w:rsidRPr="00ED44A8" w:rsidRDefault="00D056B1" w:rsidP="00EF198D">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t xml:space="preserve">Strikingly, the niche-promoting molecules described in </w:t>
      </w:r>
      <w:r w:rsidR="004E5A41" w:rsidRPr="00ED44A8">
        <w:rPr>
          <w:rFonts w:ascii="Book Antiqua" w:eastAsia="Book Antiqua" w:hAnsi="Book Antiqua" w:cs="Book Antiqua"/>
          <w:color w:val="000000" w:themeColor="text1"/>
        </w:rPr>
        <w:t xml:space="preserve">various </w:t>
      </w:r>
      <w:r w:rsidRPr="00ED44A8">
        <w:rPr>
          <w:rFonts w:ascii="Book Antiqua" w:eastAsia="Book Antiqua" w:hAnsi="Book Antiqua" w:cs="Book Antiqua"/>
          <w:color w:val="000000" w:themeColor="text1"/>
        </w:rPr>
        <w:t>malignancies</w:t>
      </w:r>
      <w:r w:rsidR="00EF198D" w:rsidRPr="00ED44A8">
        <w:rPr>
          <w:rFonts w:ascii="Book Antiqua" w:eastAsia="Book Antiqua" w:hAnsi="Book Antiqua" w:cs="Book Antiqua"/>
          <w:color w:val="000000" w:themeColor="text1"/>
        </w:rPr>
        <w:t>, including GC,</w:t>
      </w:r>
      <w:r w:rsidRPr="00ED44A8">
        <w:rPr>
          <w:rFonts w:ascii="Book Antiqua" w:eastAsia="Book Antiqua" w:hAnsi="Book Antiqua" w:cs="Book Antiqua"/>
          <w:color w:val="000000" w:themeColor="text1"/>
        </w:rPr>
        <w:t xml:space="preserve"> are closely regulated by RAGE axis activation</w:t>
      </w:r>
      <w:r w:rsidR="00EF198D" w:rsidRPr="00ED44A8">
        <w:rPr>
          <w:rFonts w:ascii="Book Antiqua" w:eastAsia="Book Antiqua" w:hAnsi="Book Antiqua" w:cs="Book Antiqua"/>
          <w:color w:val="000000" w:themeColor="text1"/>
          <w:vertAlign w:val="superscript"/>
        </w:rPr>
        <w:t>[71]</w:t>
      </w:r>
      <w:r w:rsidR="004E5A41" w:rsidRPr="00ED44A8">
        <w:rPr>
          <w:rFonts w:ascii="Book Antiqua" w:eastAsia="Book Antiqua" w:hAnsi="Book Antiqua" w:cs="Book Antiqua"/>
          <w:color w:val="000000" w:themeColor="text1"/>
        </w:rPr>
        <w:t xml:space="preserve">. </w:t>
      </w:r>
      <w:r w:rsidR="00FF70CD" w:rsidRPr="00ED44A8">
        <w:rPr>
          <w:rFonts w:ascii="Book Antiqua" w:eastAsia="Book Antiqua" w:hAnsi="Book Antiqua" w:cs="Book Antiqua"/>
          <w:color w:val="000000" w:themeColor="text1"/>
        </w:rPr>
        <w:t>Examples of niche-promoting factors include</w:t>
      </w:r>
      <w:r w:rsidRPr="00ED44A8">
        <w:rPr>
          <w:rFonts w:ascii="Book Antiqua" w:eastAsia="Book Antiqua" w:hAnsi="Book Antiqua" w:cs="Book Antiqua"/>
          <w:color w:val="000000" w:themeColor="text1"/>
        </w:rPr>
        <w:t xml:space="preserve"> S100A8/A9 </w:t>
      </w:r>
      <w:r w:rsidR="00DF1851" w:rsidRPr="00ED44A8">
        <w:rPr>
          <w:rFonts w:ascii="Book Antiqua" w:hAnsi="Book Antiqua" w:cs="Book Antiqua"/>
          <w:color w:val="000000" w:themeColor="text1"/>
          <w:lang w:eastAsia="zh-CN"/>
        </w:rPr>
        <w:t>l</w:t>
      </w:r>
      <w:r w:rsidRPr="00ED44A8">
        <w:rPr>
          <w:rFonts w:ascii="Book Antiqua" w:eastAsia="Book Antiqua" w:hAnsi="Book Antiqua" w:cs="Book Antiqua"/>
          <w:color w:val="000000" w:themeColor="text1"/>
        </w:rPr>
        <w:t>igand</w:t>
      </w:r>
      <w:r w:rsidRPr="00ED44A8">
        <w:rPr>
          <w:rFonts w:ascii="Book Antiqua" w:eastAsia="Book Antiqua" w:hAnsi="Book Antiqua" w:cs="Book Antiqua"/>
          <w:color w:val="000000" w:themeColor="text1"/>
          <w:vertAlign w:val="superscript"/>
        </w:rPr>
        <w:t>[</w:t>
      </w:r>
      <w:r w:rsidR="007E6752" w:rsidRPr="00ED44A8">
        <w:rPr>
          <w:rFonts w:ascii="Book Antiqua" w:hAnsi="Book Antiqua" w:cs="Book Antiqua"/>
          <w:color w:val="000000" w:themeColor="text1"/>
          <w:vertAlign w:val="superscript"/>
          <w:lang w:eastAsia="zh-CN"/>
        </w:rPr>
        <w:t>39</w:t>
      </w:r>
      <w:r w:rsidRPr="00ED44A8">
        <w:rPr>
          <w:rFonts w:ascii="Book Antiqua" w:eastAsia="Book Antiqua" w:hAnsi="Book Antiqua" w:cs="Book Antiqua"/>
          <w:color w:val="000000" w:themeColor="text1"/>
          <w:vertAlign w:val="superscript"/>
        </w:rPr>
        <w:t>,</w:t>
      </w:r>
      <w:r w:rsidR="00473132" w:rsidRPr="00ED44A8">
        <w:rPr>
          <w:rFonts w:ascii="Book Antiqua" w:hAnsi="Book Antiqua" w:cs="Book Antiqua"/>
          <w:color w:val="000000" w:themeColor="text1"/>
          <w:vertAlign w:val="superscript"/>
          <w:lang w:eastAsia="zh-CN"/>
        </w:rPr>
        <w:t>123</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w:t>
      </w:r>
      <w:r w:rsidR="00A34721" w:rsidRPr="00ED44A8">
        <w:rPr>
          <w:rFonts w:ascii="Book Antiqua" w:eastAsia="Book Antiqua" w:hAnsi="Book Antiqua" w:cs="Book Antiqua"/>
          <w:color w:val="000000" w:themeColor="text1"/>
        </w:rPr>
        <w:t>VEGF</w:t>
      </w:r>
      <w:r w:rsidRPr="00ED44A8">
        <w:rPr>
          <w:rFonts w:ascii="Book Antiqua" w:eastAsia="Book Antiqua" w:hAnsi="Book Antiqua" w:cs="Book Antiqua"/>
          <w:color w:val="000000" w:themeColor="text1"/>
        </w:rPr>
        <w:t>-A, TNF-</w:t>
      </w:r>
      <w:r w:rsidR="00A34721" w:rsidRPr="00ED44A8">
        <w:rPr>
          <w:rFonts w:ascii="Book Antiqua" w:eastAsia="Book Antiqua" w:hAnsi="Book Antiqua" w:cs="Book Antiqua"/>
          <w:color w:val="000000" w:themeColor="text1"/>
        </w:rPr>
        <w:t>α</w:t>
      </w:r>
      <w:r w:rsidRPr="00ED44A8">
        <w:rPr>
          <w:rFonts w:ascii="Book Antiqua" w:eastAsia="Book Antiqua" w:hAnsi="Book Antiqua" w:cs="Book Antiqua"/>
          <w:color w:val="000000" w:themeColor="text1"/>
        </w:rPr>
        <w:t>, TGF-β, MMPs</w:t>
      </w:r>
      <w:r w:rsidRPr="00ED44A8">
        <w:rPr>
          <w:rFonts w:ascii="Book Antiqua" w:eastAsia="Book Antiqua" w:hAnsi="Book Antiqua" w:cs="Book Antiqua"/>
          <w:color w:val="000000" w:themeColor="text1"/>
          <w:vertAlign w:val="superscript"/>
        </w:rPr>
        <w:t>[4</w:t>
      </w:r>
      <w:r w:rsidR="007E6752" w:rsidRPr="00ED44A8">
        <w:rPr>
          <w:rFonts w:ascii="Book Antiqua" w:hAnsi="Book Antiqua" w:cs="Book Antiqua"/>
          <w:color w:val="000000" w:themeColor="text1"/>
          <w:vertAlign w:val="superscript"/>
          <w:lang w:eastAsia="zh-CN"/>
        </w:rPr>
        <w:t>3</w:t>
      </w:r>
      <w:r w:rsidRPr="00ED44A8">
        <w:rPr>
          <w:rFonts w:ascii="Book Antiqua" w:eastAsia="Book Antiqua" w:hAnsi="Book Antiqua" w:cs="Book Antiqua"/>
          <w:color w:val="000000" w:themeColor="text1"/>
          <w:vertAlign w:val="superscript"/>
        </w:rPr>
        <w:t>,</w:t>
      </w:r>
      <w:r w:rsidR="00463AB4" w:rsidRPr="00ED44A8">
        <w:rPr>
          <w:rFonts w:ascii="Book Antiqua" w:eastAsia="Book Antiqua" w:hAnsi="Book Antiqua" w:cs="Book Antiqua"/>
          <w:color w:val="000000" w:themeColor="text1"/>
          <w:vertAlign w:val="superscript"/>
        </w:rPr>
        <w:t>46</w:t>
      </w:r>
      <w:r w:rsidRPr="00ED44A8">
        <w:rPr>
          <w:rFonts w:ascii="Book Antiqua" w:eastAsia="Book Antiqua" w:hAnsi="Book Antiqua" w:cs="Book Antiqua"/>
          <w:color w:val="000000" w:themeColor="text1"/>
          <w:vertAlign w:val="superscript"/>
        </w:rPr>
        <w:t>,</w:t>
      </w:r>
      <w:r w:rsidR="00473132" w:rsidRPr="00ED44A8">
        <w:rPr>
          <w:rFonts w:ascii="Book Antiqua" w:eastAsia="Book Antiqua" w:hAnsi="Book Antiqua" w:cs="Book Antiqua"/>
          <w:color w:val="000000" w:themeColor="text1"/>
          <w:vertAlign w:val="superscript"/>
        </w:rPr>
        <w:t>124</w:t>
      </w:r>
      <w:r w:rsidRPr="00ED44A8">
        <w:rPr>
          <w:rFonts w:ascii="Book Antiqua" w:eastAsia="Book Antiqua" w:hAnsi="Book Antiqua" w:cs="Book Antiqua"/>
          <w:color w:val="000000" w:themeColor="text1"/>
          <w:vertAlign w:val="superscript"/>
        </w:rPr>
        <w:t>]</w:t>
      </w:r>
      <w:r w:rsidR="00723D8A" w:rsidRPr="00ED44A8">
        <w:rPr>
          <w:rFonts w:ascii="Book Antiqua" w:eastAsia="Book Antiqua" w:hAnsi="Book Antiqua" w:cs="Book Antiqua"/>
          <w:color w:val="000000" w:themeColor="text1"/>
        </w:rPr>
        <w:t>, ex</w:t>
      </w:r>
      <w:r w:rsidR="00F73E9E" w:rsidRPr="00ED44A8">
        <w:rPr>
          <w:rFonts w:ascii="Book Antiqua" w:eastAsia="Book Antiqua" w:hAnsi="Book Antiqua" w:cs="Book Antiqua"/>
          <w:color w:val="000000" w:themeColor="text1"/>
        </w:rPr>
        <w:t>tracellular vesicles, exosomes, and various microRNAs</w:t>
      </w:r>
      <w:r w:rsidR="00F73E9E" w:rsidRPr="00ED44A8">
        <w:rPr>
          <w:rFonts w:ascii="Book Antiqua" w:eastAsia="Book Antiqua" w:hAnsi="Book Antiqua" w:cs="Book Antiqua"/>
          <w:color w:val="000000" w:themeColor="text1"/>
          <w:vertAlign w:val="superscript"/>
        </w:rPr>
        <w:t>[5,7]</w:t>
      </w:r>
      <w:r w:rsidR="00AA0383"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 </w:t>
      </w:r>
      <w:r w:rsidR="00AA0383" w:rsidRPr="00ED44A8">
        <w:rPr>
          <w:rFonts w:ascii="Book Antiqua" w:eastAsia="Book Antiqua" w:hAnsi="Book Antiqua" w:cs="Book Antiqua"/>
          <w:color w:val="000000" w:themeColor="text1"/>
        </w:rPr>
        <w:t>these mediators</w:t>
      </w:r>
      <w:r w:rsidRPr="00ED44A8">
        <w:rPr>
          <w:rFonts w:ascii="Book Antiqua" w:eastAsia="Book Antiqua" w:hAnsi="Book Antiqua" w:cs="Book Antiqua"/>
          <w:color w:val="000000" w:themeColor="text1"/>
        </w:rPr>
        <w:t xml:space="preserve"> sculpt the cellular crosstalk </w:t>
      </w:r>
      <w:r w:rsidR="00F104B4" w:rsidRPr="00ED44A8">
        <w:rPr>
          <w:rFonts w:ascii="Book Antiqua" w:eastAsia="Book Antiqua" w:hAnsi="Book Antiqua" w:cs="Book Antiqua"/>
          <w:color w:val="000000" w:themeColor="text1"/>
        </w:rPr>
        <w:t xml:space="preserve">that allows the initiation of </w:t>
      </w:r>
      <w:r w:rsidR="00CA2C7C" w:rsidRPr="00ED44A8">
        <w:rPr>
          <w:rFonts w:ascii="Book Antiqua" w:eastAsia="Book Antiqua" w:hAnsi="Book Antiqua" w:cs="Book Antiqua"/>
          <w:color w:val="000000" w:themeColor="text1"/>
        </w:rPr>
        <w:t>metastatic secondary tumor formation</w:t>
      </w:r>
      <w:r w:rsidRPr="00ED44A8">
        <w:rPr>
          <w:rFonts w:ascii="Book Antiqua" w:eastAsia="Book Antiqua" w:hAnsi="Book Antiqua" w:cs="Book Antiqua"/>
          <w:color w:val="000000" w:themeColor="text1"/>
          <w:vertAlign w:val="superscript"/>
        </w:rPr>
        <w:t>[</w:t>
      </w:r>
      <w:r w:rsidR="00473132" w:rsidRPr="00ED44A8">
        <w:rPr>
          <w:rFonts w:ascii="Book Antiqua" w:eastAsia="Book Antiqua" w:hAnsi="Book Antiqua" w:cs="Book Antiqua"/>
          <w:color w:val="000000" w:themeColor="text1"/>
          <w:vertAlign w:val="superscript"/>
        </w:rPr>
        <w:t>125</w:t>
      </w:r>
      <w:r w:rsidRPr="00ED44A8">
        <w:rPr>
          <w:rFonts w:ascii="Book Antiqua" w:eastAsia="Book Antiqua" w:hAnsi="Book Antiqua" w:cs="Book Antiqua"/>
          <w:color w:val="000000" w:themeColor="text1"/>
          <w:vertAlign w:val="superscript"/>
        </w:rPr>
        <w:t>,</w:t>
      </w:r>
      <w:r w:rsidR="00473132" w:rsidRPr="00ED44A8">
        <w:rPr>
          <w:rFonts w:ascii="Book Antiqua" w:hAnsi="Book Antiqua" w:cs="Book Antiqua"/>
          <w:color w:val="000000" w:themeColor="text1"/>
          <w:vertAlign w:val="superscript"/>
          <w:lang w:eastAsia="zh-CN"/>
        </w:rPr>
        <w:t>126</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In GC, it has been documented that patients with advanced stage and distant dissemination have a poor prognosis with a </w:t>
      </w:r>
      <w:r w:rsidR="009C6598" w:rsidRPr="00ED44A8">
        <w:rPr>
          <w:rFonts w:ascii="Book Antiqua" w:eastAsia="Book Antiqua" w:hAnsi="Book Antiqua" w:cs="Book Antiqua"/>
          <w:color w:val="000000" w:themeColor="text1"/>
        </w:rPr>
        <w:t>5</w:t>
      </w:r>
      <w:r w:rsidRPr="00ED44A8">
        <w:rPr>
          <w:rFonts w:ascii="Book Antiqua" w:eastAsia="Book Antiqua" w:hAnsi="Book Antiqua" w:cs="Book Antiqua"/>
          <w:color w:val="000000" w:themeColor="text1"/>
        </w:rPr>
        <w:t xml:space="preserve">-year survival </w:t>
      </w:r>
      <w:r w:rsidR="009C6598" w:rsidRPr="00ED44A8">
        <w:rPr>
          <w:rFonts w:ascii="Book Antiqua" w:eastAsia="Book Antiqua" w:hAnsi="Book Antiqua" w:cs="Book Antiqua"/>
          <w:color w:val="000000" w:themeColor="text1"/>
        </w:rPr>
        <w:t>of approximately</w:t>
      </w:r>
      <w:r w:rsidRPr="00ED44A8">
        <w:rPr>
          <w:rFonts w:ascii="Book Antiqua" w:eastAsia="Book Antiqua" w:hAnsi="Book Antiqua" w:cs="Book Antiqua"/>
          <w:color w:val="000000" w:themeColor="text1"/>
        </w:rPr>
        <w:t xml:space="preserve"> 20% </w:t>
      </w:r>
      <w:r w:rsidR="007C12EA" w:rsidRPr="00ED44A8">
        <w:rPr>
          <w:rFonts w:ascii="Book Antiqua" w:eastAsia="Book Antiqua" w:hAnsi="Book Antiqua" w:cs="Book Antiqua"/>
          <w:color w:val="000000" w:themeColor="text1"/>
        </w:rPr>
        <w:t>depending on the population analyzed,</w:t>
      </w:r>
      <w:r w:rsidRPr="00ED44A8">
        <w:rPr>
          <w:rFonts w:ascii="Book Antiqua" w:eastAsia="Book Antiqua" w:hAnsi="Book Antiqua" w:cs="Book Antiqua"/>
          <w:color w:val="000000" w:themeColor="text1"/>
        </w:rPr>
        <w:t xml:space="preserve"> tumor histological features</w:t>
      </w:r>
      <w:r w:rsidR="007C12EA"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 and the antineoplastic therapy used</w:t>
      </w:r>
      <w:r w:rsidRPr="00ED44A8">
        <w:rPr>
          <w:rFonts w:ascii="Book Antiqua" w:eastAsia="Book Antiqua" w:hAnsi="Book Antiqua" w:cs="Book Antiqua"/>
          <w:color w:val="000000" w:themeColor="text1"/>
          <w:vertAlign w:val="superscript"/>
        </w:rPr>
        <w:t>[1-3]</w:t>
      </w:r>
      <w:r w:rsidRPr="00ED44A8">
        <w:rPr>
          <w:rFonts w:ascii="Book Antiqua" w:eastAsia="Book Antiqua" w:hAnsi="Book Antiqua" w:cs="Book Antiqua"/>
          <w:color w:val="000000" w:themeColor="text1"/>
        </w:rPr>
        <w:t>.</w:t>
      </w:r>
    </w:p>
    <w:p w14:paraId="1BCDC02D" w14:textId="02D1F4D0" w:rsidR="00A77B3E" w:rsidRPr="00ED44A8" w:rsidRDefault="00D056B1" w:rsidP="000E50E7">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t>Experimental results suggest that RAGE overexpression is closely associated with the disruption of cell-to-cell adhesion and acceleration of GC cell motility,</w:t>
      </w:r>
      <w:r w:rsidR="00B20CF7" w:rsidRPr="00ED44A8">
        <w:rPr>
          <w:rFonts w:ascii="Book Antiqua" w:eastAsia="Book Antiqua" w:hAnsi="Book Antiqua" w:cs="Book Antiqua"/>
          <w:color w:val="000000" w:themeColor="text1"/>
        </w:rPr>
        <w:t xml:space="preserve"> both of which</w:t>
      </w:r>
      <w:r w:rsidRPr="00ED44A8">
        <w:rPr>
          <w:rFonts w:ascii="Book Antiqua" w:eastAsia="Book Antiqua" w:hAnsi="Book Antiqua" w:cs="Book Antiqua"/>
          <w:color w:val="000000" w:themeColor="text1"/>
        </w:rPr>
        <w:t xml:space="preserve"> support the metastatic activity of GC cells</w:t>
      </w:r>
      <w:r w:rsidRPr="00ED44A8">
        <w:rPr>
          <w:rFonts w:ascii="Book Antiqua" w:eastAsia="Book Antiqua" w:hAnsi="Book Antiqua" w:cs="Book Antiqua"/>
          <w:color w:val="000000" w:themeColor="text1"/>
          <w:vertAlign w:val="superscript"/>
        </w:rPr>
        <w:t>[</w:t>
      </w:r>
      <w:r w:rsidR="00473132" w:rsidRPr="00ED44A8">
        <w:rPr>
          <w:rFonts w:ascii="Book Antiqua" w:eastAsia="Book Antiqua" w:hAnsi="Book Antiqua" w:cs="Book Antiqua"/>
          <w:color w:val="000000" w:themeColor="text1"/>
          <w:vertAlign w:val="superscript"/>
        </w:rPr>
        <w:t>93</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w:t>
      </w:r>
      <w:r w:rsidR="00B20CF7" w:rsidRPr="00ED44A8">
        <w:rPr>
          <w:rFonts w:ascii="Book Antiqua" w:eastAsia="Book Antiqua" w:hAnsi="Book Antiqua" w:cs="Book Antiqua"/>
          <w:color w:val="000000" w:themeColor="text1"/>
        </w:rPr>
        <w:t xml:space="preserve">To this end, </w:t>
      </w:r>
      <w:r w:rsidRPr="00ED44A8">
        <w:rPr>
          <w:rFonts w:ascii="Book Antiqua" w:eastAsia="Book Antiqua" w:hAnsi="Book Antiqua" w:cs="Book Antiqua"/>
          <w:color w:val="000000" w:themeColor="text1"/>
        </w:rPr>
        <w:t xml:space="preserve">RAGE knockdown reduces </w:t>
      </w:r>
      <w:r w:rsidR="00B20CF7" w:rsidRPr="00ED44A8">
        <w:rPr>
          <w:rFonts w:ascii="Book Antiqua" w:eastAsia="Book Antiqua" w:hAnsi="Book Antiqua" w:cs="Book Antiqua"/>
          <w:color w:val="000000" w:themeColor="text1"/>
        </w:rPr>
        <w:t xml:space="preserve">GC </w:t>
      </w:r>
      <w:r w:rsidRPr="00ED44A8">
        <w:rPr>
          <w:rFonts w:ascii="Book Antiqua" w:eastAsia="Book Antiqua" w:hAnsi="Book Antiqua" w:cs="Book Antiqua"/>
          <w:color w:val="000000" w:themeColor="text1"/>
        </w:rPr>
        <w:t xml:space="preserve">cell proliferation and invasion and decreases the expression of pro-tumoral mediators </w:t>
      </w:r>
      <w:r w:rsidR="00B20CF7" w:rsidRPr="00ED44A8">
        <w:rPr>
          <w:rFonts w:ascii="Book Antiqua" w:eastAsia="Book Antiqua" w:hAnsi="Book Antiqua" w:cs="Book Antiqua"/>
          <w:color w:val="000000" w:themeColor="text1"/>
        </w:rPr>
        <w:t>(</w:t>
      </w:r>
      <w:r w:rsidR="00B20CF7" w:rsidRPr="00ED44A8">
        <w:rPr>
          <w:rFonts w:ascii="Book Antiqua" w:eastAsia="Book Antiqua" w:hAnsi="Book Antiqua" w:cs="Book Antiqua"/>
          <w:i/>
          <w:iCs/>
          <w:color w:val="000000" w:themeColor="text1"/>
        </w:rPr>
        <w:t xml:space="preserve">e.g., </w:t>
      </w:r>
      <w:r w:rsidRPr="00ED44A8">
        <w:rPr>
          <w:rFonts w:ascii="Book Antiqua" w:eastAsia="Book Antiqua" w:hAnsi="Book Antiqua" w:cs="Book Antiqua"/>
          <w:color w:val="000000" w:themeColor="text1"/>
        </w:rPr>
        <w:t>Akt, PCNA, and MMP-2</w:t>
      </w:r>
      <w:r w:rsidR="00B20CF7"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 consequently inducing aberrant cell apoptosis and cell cycle arrest</w:t>
      </w:r>
      <w:r w:rsidRPr="00ED44A8">
        <w:rPr>
          <w:rFonts w:ascii="Book Antiqua" w:eastAsia="Book Antiqua" w:hAnsi="Book Antiqua" w:cs="Book Antiqua"/>
          <w:color w:val="000000" w:themeColor="text1"/>
          <w:vertAlign w:val="superscript"/>
        </w:rPr>
        <w:t>[</w:t>
      </w:r>
      <w:r w:rsidR="00473132" w:rsidRPr="00ED44A8">
        <w:rPr>
          <w:rFonts w:ascii="Book Antiqua" w:eastAsia="Book Antiqua" w:hAnsi="Book Antiqua" w:cs="Book Antiqua"/>
          <w:color w:val="000000" w:themeColor="text1"/>
          <w:vertAlign w:val="superscript"/>
        </w:rPr>
        <w:t>112</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w:t>
      </w:r>
      <w:r w:rsidR="000E50E7" w:rsidRPr="00ED44A8">
        <w:rPr>
          <w:rFonts w:ascii="Book Antiqua" w:eastAsia="Book Antiqua" w:hAnsi="Book Antiqua" w:cs="Book Antiqua"/>
          <w:color w:val="000000" w:themeColor="text1"/>
        </w:rPr>
        <w:t xml:space="preserve"> For example, </w:t>
      </w:r>
      <w:r w:rsidRPr="00ED44A8">
        <w:rPr>
          <w:rFonts w:ascii="Book Antiqua" w:eastAsia="Book Antiqua" w:hAnsi="Book Antiqua" w:cs="Book Antiqua"/>
          <w:i/>
          <w:iCs/>
          <w:color w:val="000000" w:themeColor="text1"/>
        </w:rPr>
        <w:t>in vivo</w:t>
      </w:r>
      <w:r w:rsidRPr="00ED44A8">
        <w:rPr>
          <w:rFonts w:ascii="Book Antiqua" w:eastAsia="Book Antiqua" w:hAnsi="Book Antiqua" w:cs="Book Antiqua"/>
          <w:color w:val="000000" w:themeColor="text1"/>
        </w:rPr>
        <w:t xml:space="preserve"> and </w:t>
      </w:r>
      <w:r w:rsidRPr="00ED44A8">
        <w:rPr>
          <w:rFonts w:ascii="Book Antiqua" w:eastAsia="Book Antiqua" w:hAnsi="Book Antiqua" w:cs="Book Antiqua"/>
          <w:i/>
          <w:iCs/>
          <w:color w:val="000000" w:themeColor="text1"/>
        </w:rPr>
        <w:t>in vitro</w:t>
      </w:r>
      <w:r w:rsidRPr="00ED44A8">
        <w:rPr>
          <w:rFonts w:ascii="Book Antiqua" w:eastAsia="Book Antiqua" w:hAnsi="Book Antiqua" w:cs="Book Antiqua"/>
          <w:color w:val="000000" w:themeColor="text1"/>
        </w:rPr>
        <w:t xml:space="preserve"> evidence has shown that AGE</w:t>
      </w:r>
      <w:r w:rsidR="00417A56" w:rsidRPr="00ED44A8">
        <w:rPr>
          <w:rFonts w:ascii="Book Antiqua" w:eastAsia="Book Antiqua" w:hAnsi="Book Antiqua" w:cs="Book Antiqua"/>
          <w:color w:val="000000" w:themeColor="text1"/>
        </w:rPr>
        <w:t xml:space="preserve"> binding to </w:t>
      </w:r>
      <w:r w:rsidRPr="00ED44A8">
        <w:rPr>
          <w:rFonts w:ascii="Book Antiqua" w:eastAsia="Book Antiqua" w:hAnsi="Book Antiqua" w:cs="Book Antiqua"/>
          <w:color w:val="000000" w:themeColor="text1"/>
        </w:rPr>
        <w:t>RAGE can accelerate gastric tumor progression and dissemination through the dose-</w:t>
      </w:r>
      <w:r w:rsidRPr="00ED44A8">
        <w:rPr>
          <w:rFonts w:ascii="Book Antiqua" w:eastAsia="Book Antiqua" w:hAnsi="Book Antiqua" w:cs="Book Antiqua"/>
          <w:color w:val="000000" w:themeColor="text1"/>
        </w:rPr>
        <w:lastRenderedPageBreak/>
        <w:t>dependent upregulation of</w:t>
      </w:r>
      <w:r w:rsidR="00417A56" w:rsidRPr="00ED44A8">
        <w:rPr>
          <w:rFonts w:ascii="Book Antiqua" w:eastAsia="Book Antiqua" w:hAnsi="Book Antiqua" w:cs="Book Antiqua"/>
          <w:color w:val="000000" w:themeColor="text1"/>
        </w:rPr>
        <w:t xml:space="preserve"> </w:t>
      </w:r>
      <w:r w:rsidR="000E50E7" w:rsidRPr="00ED44A8">
        <w:rPr>
          <w:rFonts w:ascii="Book Antiqua" w:eastAsia="Book Antiqua" w:hAnsi="Book Antiqua" w:cs="Book Antiqua"/>
          <w:color w:val="000000" w:themeColor="text1"/>
        </w:rPr>
        <w:t>the</w:t>
      </w:r>
      <w:r w:rsidRPr="00ED44A8">
        <w:rPr>
          <w:rFonts w:ascii="Book Antiqua" w:eastAsia="Book Antiqua" w:hAnsi="Book Antiqua" w:cs="Book Antiqua"/>
          <w:color w:val="000000" w:themeColor="text1"/>
        </w:rPr>
        <w:t xml:space="preserve"> pro-tumoral mediators Specificity Protein 1 and MMP</w:t>
      </w:r>
      <w:r w:rsidR="000E50E7"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2 </w:t>
      </w:r>
      <w:r w:rsidRPr="00ED44A8">
        <w:rPr>
          <w:rFonts w:ascii="Book Antiqua" w:eastAsia="Book Antiqua" w:hAnsi="Book Antiqua" w:cs="Book Antiqua"/>
          <w:i/>
          <w:iCs/>
          <w:color w:val="000000" w:themeColor="text1"/>
        </w:rPr>
        <w:t>via</w:t>
      </w:r>
      <w:r w:rsidRPr="00ED44A8">
        <w:rPr>
          <w:rFonts w:ascii="Book Antiqua" w:eastAsia="Book Antiqua" w:hAnsi="Book Antiqua" w:cs="Book Antiqua"/>
          <w:color w:val="000000" w:themeColor="text1"/>
        </w:rPr>
        <w:t xml:space="preserve"> activati</w:t>
      </w:r>
      <w:r w:rsidR="000E50E7" w:rsidRPr="00ED44A8">
        <w:rPr>
          <w:rFonts w:ascii="Book Antiqua" w:eastAsia="Book Antiqua" w:hAnsi="Book Antiqua" w:cs="Book Antiqua"/>
          <w:color w:val="000000" w:themeColor="text1"/>
        </w:rPr>
        <w:t>o</w:t>
      </w:r>
      <w:r w:rsidRPr="00ED44A8">
        <w:rPr>
          <w:rFonts w:ascii="Book Antiqua" w:eastAsia="Book Antiqua" w:hAnsi="Book Antiqua" w:cs="Book Antiqua"/>
          <w:color w:val="000000" w:themeColor="text1"/>
        </w:rPr>
        <w:t>n</w:t>
      </w:r>
      <w:r w:rsidR="000E50E7" w:rsidRPr="00ED44A8">
        <w:rPr>
          <w:rFonts w:ascii="Book Antiqua" w:eastAsia="Book Antiqua" w:hAnsi="Book Antiqua" w:cs="Book Antiqua"/>
          <w:color w:val="000000" w:themeColor="text1"/>
        </w:rPr>
        <w:t xml:space="preserve"> of</w:t>
      </w:r>
      <w:r w:rsidRPr="00ED44A8">
        <w:rPr>
          <w:rFonts w:ascii="Book Antiqua" w:eastAsia="Book Antiqua" w:hAnsi="Book Antiqua" w:cs="Book Antiqua"/>
          <w:color w:val="000000" w:themeColor="text1"/>
        </w:rPr>
        <w:t xml:space="preserve"> ERK </w:t>
      </w:r>
      <w:r w:rsidR="00C52EFA" w:rsidRPr="00ED44A8">
        <w:rPr>
          <w:rFonts w:ascii="Book Antiqua" w:eastAsia="Book Antiqua" w:hAnsi="Book Antiqua" w:cs="Book Antiqua"/>
          <w:color w:val="000000" w:themeColor="text1"/>
        </w:rPr>
        <w:t>signaling</w:t>
      </w:r>
      <w:r w:rsidRPr="00ED44A8">
        <w:rPr>
          <w:rFonts w:ascii="Book Antiqua" w:eastAsia="Book Antiqua" w:hAnsi="Book Antiqua" w:cs="Book Antiqua"/>
          <w:color w:val="000000" w:themeColor="text1"/>
          <w:vertAlign w:val="superscript"/>
        </w:rPr>
        <w:t>[</w:t>
      </w:r>
      <w:r w:rsidR="00473132" w:rsidRPr="00ED44A8">
        <w:rPr>
          <w:rFonts w:ascii="Book Antiqua" w:eastAsia="Book Antiqua" w:hAnsi="Book Antiqua" w:cs="Book Antiqua"/>
          <w:color w:val="000000" w:themeColor="text1"/>
          <w:vertAlign w:val="superscript"/>
        </w:rPr>
        <w:t>126</w:t>
      </w:r>
      <w:r w:rsidR="002D4E47" w:rsidRPr="00ED44A8">
        <w:rPr>
          <w:rFonts w:ascii="Book Antiqua" w:hAnsi="Book Antiqua" w:cs="Book Antiqua"/>
          <w:color w:val="000000" w:themeColor="text1"/>
          <w:vertAlign w:val="superscript"/>
          <w:lang w:eastAsia="zh-CN"/>
        </w:rPr>
        <w:t>,127</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w:t>
      </w:r>
    </w:p>
    <w:p w14:paraId="3EC6360A" w14:textId="28317164" w:rsidR="00A77B3E" w:rsidRPr="00ED44A8" w:rsidRDefault="002F3C8D" w:rsidP="00C66C36">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t>In addition to its actions discussed above,</w:t>
      </w:r>
      <w:r w:rsidR="00D056B1" w:rsidRPr="00ED44A8">
        <w:rPr>
          <w:rFonts w:ascii="Book Antiqua" w:eastAsia="Book Antiqua" w:hAnsi="Book Antiqua" w:cs="Book Antiqua"/>
          <w:color w:val="000000" w:themeColor="text1"/>
        </w:rPr>
        <w:t xml:space="preserve"> HMGB1 </w:t>
      </w:r>
      <w:r w:rsidRPr="00ED44A8">
        <w:rPr>
          <w:rFonts w:ascii="Book Antiqua" w:eastAsia="Book Antiqua" w:hAnsi="Book Antiqua" w:cs="Book Antiqua"/>
          <w:color w:val="000000" w:themeColor="text1"/>
        </w:rPr>
        <w:t xml:space="preserve">also </w:t>
      </w:r>
      <w:r w:rsidR="00D056B1" w:rsidRPr="00ED44A8">
        <w:rPr>
          <w:rFonts w:ascii="Book Antiqua" w:eastAsia="Book Antiqua" w:hAnsi="Book Antiqua" w:cs="Book Antiqua"/>
          <w:color w:val="000000" w:themeColor="text1"/>
        </w:rPr>
        <w:t>facilitat</w:t>
      </w:r>
      <w:r w:rsidRPr="00ED44A8">
        <w:rPr>
          <w:rFonts w:ascii="Book Antiqua" w:eastAsia="Book Antiqua" w:hAnsi="Book Antiqua" w:cs="Book Antiqua"/>
          <w:color w:val="000000" w:themeColor="text1"/>
        </w:rPr>
        <w:t>es</w:t>
      </w:r>
      <w:r w:rsidR="00D056B1" w:rsidRPr="00ED44A8">
        <w:rPr>
          <w:rFonts w:ascii="Book Antiqua" w:eastAsia="Book Antiqua" w:hAnsi="Book Antiqua" w:cs="Book Antiqua"/>
          <w:color w:val="000000" w:themeColor="text1"/>
        </w:rPr>
        <w:t xml:space="preserve"> the progression and metastasis of various types of cancer</w:t>
      </w:r>
      <w:r w:rsidR="00D056B1" w:rsidRPr="00ED44A8">
        <w:rPr>
          <w:rFonts w:ascii="Book Antiqua" w:eastAsia="Book Antiqua" w:hAnsi="Book Antiqua" w:cs="Book Antiqua"/>
          <w:color w:val="000000" w:themeColor="text1"/>
          <w:vertAlign w:val="superscript"/>
        </w:rPr>
        <w:t>[</w:t>
      </w:r>
      <w:r w:rsidR="00473132" w:rsidRPr="00ED44A8">
        <w:rPr>
          <w:rFonts w:ascii="Book Antiqua" w:eastAsia="Book Antiqua" w:hAnsi="Book Antiqua" w:cs="Book Antiqua"/>
          <w:color w:val="000000" w:themeColor="text1"/>
          <w:vertAlign w:val="superscript"/>
        </w:rPr>
        <w:t>128</w:t>
      </w:r>
      <w:r w:rsidR="00D056B1" w:rsidRPr="00ED44A8">
        <w:rPr>
          <w:rFonts w:ascii="Book Antiqua" w:eastAsia="Book Antiqua" w:hAnsi="Book Antiqua" w:cs="Book Antiqua"/>
          <w:color w:val="000000" w:themeColor="text1"/>
          <w:vertAlign w:val="superscript"/>
        </w:rPr>
        <w:t>]</w:t>
      </w:r>
      <w:r w:rsidR="00D056B1" w:rsidRPr="00ED44A8">
        <w:rPr>
          <w:rFonts w:ascii="Book Antiqua" w:eastAsia="Book Antiqua" w:hAnsi="Book Antiqua" w:cs="Book Antiqua"/>
          <w:color w:val="000000" w:themeColor="text1"/>
        </w:rPr>
        <w:t>, including GC</w:t>
      </w:r>
      <w:r w:rsidR="00D056B1" w:rsidRPr="00ED44A8">
        <w:rPr>
          <w:rFonts w:ascii="Book Antiqua" w:eastAsia="Book Antiqua" w:hAnsi="Book Antiqua" w:cs="Book Antiqua"/>
          <w:color w:val="000000" w:themeColor="text1"/>
          <w:vertAlign w:val="superscript"/>
        </w:rPr>
        <w:t>[</w:t>
      </w:r>
      <w:r w:rsidR="00473132" w:rsidRPr="00ED44A8">
        <w:rPr>
          <w:rFonts w:ascii="Book Antiqua" w:eastAsia="Book Antiqua" w:hAnsi="Book Antiqua" w:cs="Book Antiqua"/>
          <w:color w:val="000000" w:themeColor="text1"/>
          <w:vertAlign w:val="superscript"/>
        </w:rPr>
        <w:t>105</w:t>
      </w:r>
      <w:r w:rsidR="00D056B1" w:rsidRPr="00ED44A8">
        <w:rPr>
          <w:rFonts w:ascii="Book Antiqua" w:eastAsia="Book Antiqua" w:hAnsi="Book Antiqua" w:cs="Book Antiqua"/>
          <w:color w:val="000000" w:themeColor="text1"/>
          <w:vertAlign w:val="superscript"/>
        </w:rPr>
        <w:t>,</w:t>
      </w:r>
      <w:r w:rsidR="00473132" w:rsidRPr="00ED44A8">
        <w:rPr>
          <w:rFonts w:ascii="Book Antiqua" w:eastAsia="Book Antiqua" w:hAnsi="Book Antiqua" w:cs="Book Antiqua"/>
          <w:color w:val="000000" w:themeColor="text1"/>
          <w:vertAlign w:val="superscript"/>
        </w:rPr>
        <w:t>107</w:t>
      </w:r>
      <w:r w:rsidR="00D056B1" w:rsidRPr="00ED44A8">
        <w:rPr>
          <w:rFonts w:ascii="Book Antiqua" w:eastAsia="Book Antiqua" w:hAnsi="Book Antiqua" w:cs="Book Antiqua"/>
          <w:color w:val="000000" w:themeColor="text1"/>
          <w:vertAlign w:val="superscript"/>
        </w:rPr>
        <w:t>]</w:t>
      </w:r>
      <w:r w:rsidR="00D056B1" w:rsidRPr="00ED44A8">
        <w:rPr>
          <w:rFonts w:ascii="Book Antiqua" w:eastAsia="Book Antiqua" w:hAnsi="Book Antiqua" w:cs="Book Antiqua"/>
          <w:color w:val="000000" w:themeColor="text1"/>
        </w:rPr>
        <w:t xml:space="preserve">. In </w:t>
      </w:r>
      <w:r w:rsidR="006A4151" w:rsidRPr="00ED44A8">
        <w:rPr>
          <w:rFonts w:ascii="Book Antiqua" w:eastAsia="Book Antiqua" w:hAnsi="Book Antiqua" w:cs="Book Antiqua"/>
          <w:color w:val="000000" w:themeColor="text1"/>
        </w:rPr>
        <w:t>recent</w:t>
      </w:r>
      <w:r w:rsidR="00D056B1" w:rsidRPr="00ED44A8">
        <w:rPr>
          <w:rFonts w:ascii="Book Antiqua" w:eastAsia="Book Antiqua" w:hAnsi="Book Antiqua" w:cs="Book Antiqua"/>
          <w:color w:val="000000" w:themeColor="text1"/>
        </w:rPr>
        <w:t xml:space="preserve"> years, a growing body of evidence </w:t>
      </w:r>
      <w:r w:rsidR="006A4151" w:rsidRPr="00ED44A8">
        <w:rPr>
          <w:rFonts w:ascii="Book Antiqua" w:eastAsia="Book Antiqua" w:hAnsi="Book Antiqua" w:cs="Book Antiqua"/>
          <w:color w:val="000000" w:themeColor="text1"/>
        </w:rPr>
        <w:t>has begun to unravel</w:t>
      </w:r>
      <w:r w:rsidR="00D056B1" w:rsidRPr="00ED44A8">
        <w:rPr>
          <w:rFonts w:ascii="Book Antiqua" w:eastAsia="Book Antiqua" w:hAnsi="Book Antiqua" w:cs="Book Antiqua"/>
          <w:color w:val="000000" w:themeColor="text1"/>
        </w:rPr>
        <w:t xml:space="preserve"> the molecular mechanisms behind th</w:t>
      </w:r>
      <w:r w:rsidR="006A4151" w:rsidRPr="00ED44A8">
        <w:rPr>
          <w:rFonts w:ascii="Book Antiqua" w:eastAsia="Book Antiqua" w:hAnsi="Book Antiqua" w:cs="Book Antiqua"/>
          <w:color w:val="000000" w:themeColor="text1"/>
        </w:rPr>
        <w:t xml:space="preserve">is </w:t>
      </w:r>
      <w:r w:rsidR="00D056B1" w:rsidRPr="00ED44A8">
        <w:rPr>
          <w:rFonts w:ascii="Book Antiqua" w:eastAsia="Book Antiqua" w:hAnsi="Book Antiqua" w:cs="Book Antiqua"/>
          <w:color w:val="000000" w:themeColor="text1"/>
        </w:rPr>
        <w:t>contribution HMGB1 to CG metastasis</w:t>
      </w:r>
      <w:r w:rsidR="00D056B1" w:rsidRPr="00ED44A8">
        <w:rPr>
          <w:rFonts w:ascii="Book Antiqua" w:eastAsia="Book Antiqua" w:hAnsi="Book Antiqua" w:cs="Book Antiqua"/>
          <w:color w:val="000000" w:themeColor="text1"/>
          <w:vertAlign w:val="superscript"/>
        </w:rPr>
        <w:t>[</w:t>
      </w:r>
      <w:r w:rsidR="00473132" w:rsidRPr="00ED44A8">
        <w:rPr>
          <w:rFonts w:ascii="Book Antiqua" w:eastAsia="Book Antiqua" w:hAnsi="Book Antiqua" w:cs="Book Antiqua"/>
          <w:color w:val="000000" w:themeColor="text1"/>
          <w:vertAlign w:val="superscript"/>
        </w:rPr>
        <w:t>106</w:t>
      </w:r>
      <w:r w:rsidR="00D056B1" w:rsidRPr="00ED44A8">
        <w:rPr>
          <w:rFonts w:ascii="Book Antiqua" w:eastAsia="Book Antiqua" w:hAnsi="Book Antiqua" w:cs="Book Antiqua"/>
          <w:color w:val="000000" w:themeColor="text1"/>
          <w:vertAlign w:val="superscript"/>
        </w:rPr>
        <w:t>]</w:t>
      </w:r>
      <w:r w:rsidR="00D056B1" w:rsidRPr="00ED44A8">
        <w:rPr>
          <w:rFonts w:ascii="Book Antiqua" w:eastAsia="Book Antiqua" w:hAnsi="Book Antiqua" w:cs="Book Antiqua"/>
          <w:color w:val="000000" w:themeColor="text1"/>
        </w:rPr>
        <w:t>.</w:t>
      </w:r>
      <w:r w:rsidR="006A4151" w:rsidRPr="00ED44A8">
        <w:rPr>
          <w:rFonts w:ascii="Book Antiqua" w:eastAsia="Book Antiqua" w:hAnsi="Book Antiqua" w:cs="Book Antiqua"/>
          <w:color w:val="000000" w:themeColor="text1"/>
        </w:rPr>
        <w:t xml:space="preserve"> </w:t>
      </w:r>
      <w:r w:rsidR="006A4151" w:rsidRPr="00ED44A8">
        <w:rPr>
          <w:rFonts w:ascii="Book Antiqua" w:hAnsi="Book Antiqua"/>
          <w:color w:val="000000" w:themeColor="text1"/>
        </w:rPr>
        <w:t>For example, several</w:t>
      </w:r>
      <w:r w:rsidR="00D056B1" w:rsidRPr="00ED44A8">
        <w:rPr>
          <w:rFonts w:ascii="Book Antiqua" w:eastAsia="Book Antiqua" w:hAnsi="Book Antiqua" w:cs="Book Antiqua"/>
          <w:color w:val="000000" w:themeColor="text1"/>
        </w:rPr>
        <w:t xml:space="preserve"> studies have revealed increased expression of RAGE and HMGB1 in gastric tumor samples, which correlate</w:t>
      </w:r>
      <w:r w:rsidR="00457B1C" w:rsidRPr="00ED44A8">
        <w:rPr>
          <w:rFonts w:ascii="Book Antiqua" w:eastAsia="Book Antiqua" w:hAnsi="Book Antiqua" w:cs="Book Antiqua"/>
          <w:color w:val="000000" w:themeColor="text1"/>
        </w:rPr>
        <w:t>s</w:t>
      </w:r>
      <w:r w:rsidR="00D056B1" w:rsidRPr="00ED44A8">
        <w:rPr>
          <w:rFonts w:ascii="Book Antiqua" w:eastAsia="Book Antiqua" w:hAnsi="Book Antiqua" w:cs="Book Antiqua"/>
          <w:color w:val="000000" w:themeColor="text1"/>
        </w:rPr>
        <w:t xml:space="preserve"> with local and distant advanced disease and poor overall prognosis</w:t>
      </w:r>
      <w:r w:rsidR="00D056B1" w:rsidRPr="00ED44A8">
        <w:rPr>
          <w:rFonts w:ascii="Book Antiqua" w:eastAsia="Book Antiqua" w:hAnsi="Book Antiqua" w:cs="Book Antiqua"/>
          <w:color w:val="000000" w:themeColor="text1"/>
          <w:vertAlign w:val="superscript"/>
        </w:rPr>
        <w:t>[</w:t>
      </w:r>
      <w:r w:rsidR="00473132" w:rsidRPr="00ED44A8">
        <w:rPr>
          <w:rFonts w:ascii="Book Antiqua" w:eastAsia="Book Antiqua" w:hAnsi="Book Antiqua" w:cs="Book Antiqua"/>
          <w:color w:val="000000" w:themeColor="text1"/>
          <w:vertAlign w:val="superscript"/>
        </w:rPr>
        <w:t>102</w:t>
      </w:r>
      <w:r w:rsidR="00D056B1" w:rsidRPr="00ED44A8">
        <w:rPr>
          <w:rFonts w:ascii="Book Antiqua" w:eastAsia="Book Antiqua" w:hAnsi="Book Antiqua" w:cs="Book Antiqua"/>
          <w:color w:val="000000" w:themeColor="text1"/>
          <w:vertAlign w:val="superscript"/>
        </w:rPr>
        <w:t>,</w:t>
      </w:r>
      <w:r w:rsidR="00473132" w:rsidRPr="00ED44A8">
        <w:rPr>
          <w:rFonts w:ascii="Book Antiqua" w:eastAsia="Book Antiqua" w:hAnsi="Book Antiqua" w:cs="Book Antiqua"/>
          <w:color w:val="000000" w:themeColor="text1"/>
          <w:vertAlign w:val="superscript"/>
        </w:rPr>
        <w:t>107,</w:t>
      </w:r>
      <w:r w:rsidR="00473132" w:rsidRPr="00ED44A8">
        <w:rPr>
          <w:rFonts w:ascii="Book Antiqua" w:hAnsi="Book Antiqua" w:cs="Book Antiqua"/>
          <w:color w:val="000000" w:themeColor="text1"/>
          <w:vertAlign w:val="superscript"/>
          <w:lang w:eastAsia="zh-CN"/>
        </w:rPr>
        <w:t>109,110,113</w:t>
      </w:r>
      <w:r w:rsidR="00D056B1" w:rsidRPr="00ED44A8">
        <w:rPr>
          <w:rFonts w:ascii="Book Antiqua" w:eastAsia="Book Antiqua" w:hAnsi="Book Antiqua" w:cs="Book Antiqua"/>
          <w:color w:val="000000" w:themeColor="text1"/>
          <w:vertAlign w:val="superscript"/>
        </w:rPr>
        <w:t>]</w:t>
      </w:r>
      <w:r w:rsidR="00D056B1" w:rsidRPr="00ED44A8">
        <w:rPr>
          <w:rFonts w:ascii="Book Antiqua" w:eastAsia="Book Antiqua" w:hAnsi="Book Antiqua" w:cs="Book Antiqua"/>
          <w:color w:val="000000" w:themeColor="text1"/>
        </w:rPr>
        <w:t>. This association is accentuated under hyperglycemic conditions</w:t>
      </w:r>
      <w:r w:rsidR="00C66C36" w:rsidRPr="00ED44A8">
        <w:rPr>
          <w:rFonts w:ascii="Book Antiqua" w:eastAsia="Book Antiqua" w:hAnsi="Book Antiqua" w:cs="Book Antiqua"/>
          <w:color w:val="000000" w:themeColor="text1"/>
        </w:rPr>
        <w:t xml:space="preserve"> such as in diabetes mellitus</w:t>
      </w:r>
      <w:r w:rsidR="00D056B1" w:rsidRPr="00ED44A8">
        <w:rPr>
          <w:rFonts w:ascii="Book Antiqua" w:eastAsia="Book Antiqua" w:hAnsi="Book Antiqua" w:cs="Book Antiqua"/>
          <w:color w:val="000000" w:themeColor="text1"/>
        </w:rPr>
        <w:t>, which enhance endogenous AGE formation and RAGE signaling</w:t>
      </w:r>
      <w:r w:rsidR="00D056B1" w:rsidRPr="00ED44A8">
        <w:rPr>
          <w:rFonts w:ascii="Book Antiqua" w:eastAsia="Book Antiqua" w:hAnsi="Book Antiqua" w:cs="Book Antiqua"/>
          <w:color w:val="000000" w:themeColor="text1"/>
          <w:vertAlign w:val="superscript"/>
        </w:rPr>
        <w:t>[</w:t>
      </w:r>
      <w:r w:rsidR="00473132" w:rsidRPr="00ED44A8">
        <w:rPr>
          <w:rFonts w:ascii="Book Antiqua" w:eastAsia="Book Antiqua" w:hAnsi="Book Antiqua" w:cs="Book Antiqua"/>
          <w:color w:val="000000" w:themeColor="text1"/>
          <w:vertAlign w:val="superscript"/>
        </w:rPr>
        <w:t>105</w:t>
      </w:r>
      <w:r w:rsidR="00D056B1" w:rsidRPr="00ED44A8">
        <w:rPr>
          <w:rFonts w:ascii="Book Antiqua" w:eastAsia="Book Antiqua" w:hAnsi="Book Antiqua" w:cs="Book Antiqua"/>
          <w:color w:val="000000" w:themeColor="text1"/>
          <w:vertAlign w:val="superscript"/>
        </w:rPr>
        <w:t>]</w:t>
      </w:r>
      <w:r w:rsidR="00D056B1" w:rsidRPr="00ED44A8">
        <w:rPr>
          <w:rFonts w:ascii="Book Antiqua" w:eastAsia="Book Antiqua" w:hAnsi="Book Antiqua" w:cs="Book Antiqua"/>
          <w:color w:val="000000" w:themeColor="text1"/>
        </w:rPr>
        <w:t xml:space="preserve">. </w:t>
      </w:r>
      <w:r w:rsidR="00C66C36" w:rsidRPr="00ED44A8">
        <w:rPr>
          <w:rFonts w:ascii="Book Antiqua" w:eastAsia="Book Antiqua" w:hAnsi="Book Antiqua" w:cs="Book Antiqua"/>
          <w:color w:val="000000" w:themeColor="text1"/>
        </w:rPr>
        <w:t xml:space="preserve">Furthermore, </w:t>
      </w:r>
      <w:r w:rsidR="003E450D" w:rsidRPr="00ED44A8">
        <w:rPr>
          <w:rFonts w:ascii="Book Antiqua" w:eastAsia="Book Antiqua" w:hAnsi="Book Antiqua" w:cs="Book Antiqua"/>
          <w:color w:val="000000" w:themeColor="text1"/>
        </w:rPr>
        <w:t xml:space="preserve">other </w:t>
      </w:r>
      <w:r w:rsidR="00C66C36" w:rsidRPr="00ED44A8">
        <w:rPr>
          <w:rFonts w:ascii="Book Antiqua" w:eastAsia="Book Antiqua" w:hAnsi="Book Antiqua" w:cs="Book Antiqua"/>
          <w:color w:val="000000" w:themeColor="text1"/>
        </w:rPr>
        <w:t>e</w:t>
      </w:r>
      <w:r w:rsidR="00D056B1" w:rsidRPr="00ED44A8">
        <w:rPr>
          <w:rFonts w:ascii="Book Antiqua" w:eastAsia="Book Antiqua" w:hAnsi="Book Antiqua" w:cs="Book Antiqua"/>
          <w:color w:val="000000" w:themeColor="text1"/>
        </w:rPr>
        <w:t xml:space="preserve">xperimental research </w:t>
      </w:r>
      <w:r w:rsidR="003E450D" w:rsidRPr="00ED44A8">
        <w:rPr>
          <w:rFonts w:ascii="Book Antiqua" w:eastAsia="Book Antiqua" w:hAnsi="Book Antiqua" w:cs="Book Antiqua"/>
          <w:color w:val="000000" w:themeColor="text1"/>
        </w:rPr>
        <w:t xml:space="preserve">has shown </w:t>
      </w:r>
      <w:r w:rsidR="00D056B1" w:rsidRPr="00ED44A8">
        <w:rPr>
          <w:rFonts w:ascii="Book Antiqua" w:eastAsia="Book Antiqua" w:hAnsi="Book Antiqua" w:cs="Book Antiqua"/>
          <w:color w:val="000000" w:themeColor="text1"/>
        </w:rPr>
        <w:t xml:space="preserve">that the overexpression of HMGB1 and the subsequent induction of IL-8 in </w:t>
      </w:r>
      <w:r w:rsidR="003E450D" w:rsidRPr="00ED44A8">
        <w:rPr>
          <w:rFonts w:ascii="Book Antiqua" w:eastAsia="Book Antiqua" w:hAnsi="Book Antiqua" w:cs="Book Antiqua"/>
          <w:color w:val="000000" w:themeColor="text1"/>
        </w:rPr>
        <w:t xml:space="preserve">the </w:t>
      </w:r>
      <w:r w:rsidR="00D056B1" w:rsidRPr="00ED44A8">
        <w:rPr>
          <w:rFonts w:ascii="Book Antiqua" w:eastAsia="Book Antiqua" w:hAnsi="Book Antiqua" w:cs="Book Antiqua"/>
          <w:color w:val="000000" w:themeColor="text1"/>
        </w:rPr>
        <w:t xml:space="preserve">gastric </w:t>
      </w:r>
      <w:r w:rsidR="00BD4279" w:rsidRPr="00ED44A8">
        <w:rPr>
          <w:rFonts w:ascii="Book Antiqua" w:eastAsia="Book Antiqua" w:hAnsi="Book Antiqua" w:cs="Book Antiqua"/>
          <w:color w:val="000000" w:themeColor="text1"/>
        </w:rPr>
        <w:t>tumor microenvironment (TME)</w:t>
      </w:r>
      <w:r w:rsidR="00D056B1" w:rsidRPr="00ED44A8">
        <w:rPr>
          <w:rFonts w:ascii="Book Antiqua" w:eastAsia="Book Antiqua" w:hAnsi="Book Antiqua" w:cs="Book Antiqua"/>
          <w:color w:val="000000" w:themeColor="text1"/>
        </w:rPr>
        <w:t xml:space="preserve"> may contribute to EMT and</w:t>
      </w:r>
      <w:r w:rsidR="00ED1DEB" w:rsidRPr="00ED44A8">
        <w:rPr>
          <w:rFonts w:ascii="Book Antiqua" w:eastAsia="Book Antiqua" w:hAnsi="Book Antiqua" w:cs="Book Antiqua"/>
          <w:color w:val="000000" w:themeColor="text1"/>
        </w:rPr>
        <w:t xml:space="preserve"> GC</w:t>
      </w:r>
      <w:r w:rsidR="00D056B1" w:rsidRPr="00ED44A8">
        <w:rPr>
          <w:rFonts w:ascii="Book Antiqua" w:eastAsia="Book Antiqua" w:hAnsi="Book Antiqua" w:cs="Book Antiqua"/>
          <w:color w:val="000000" w:themeColor="text1"/>
        </w:rPr>
        <w:t xml:space="preserve"> micrometastas</w:t>
      </w:r>
      <w:r w:rsidR="003E450D" w:rsidRPr="00ED44A8">
        <w:rPr>
          <w:rFonts w:ascii="Book Antiqua" w:eastAsia="Book Antiqua" w:hAnsi="Book Antiqua" w:cs="Book Antiqua"/>
          <w:color w:val="000000" w:themeColor="text1"/>
        </w:rPr>
        <w:t>i</w:t>
      </w:r>
      <w:r w:rsidR="00D056B1" w:rsidRPr="00ED44A8">
        <w:rPr>
          <w:rFonts w:ascii="Book Antiqua" w:eastAsia="Book Antiqua" w:hAnsi="Book Antiqua" w:cs="Book Antiqua"/>
          <w:color w:val="000000" w:themeColor="text1"/>
        </w:rPr>
        <w:t xml:space="preserve">s through the activation of downstream pathways of </w:t>
      </w:r>
      <w:r w:rsidR="00355AF1" w:rsidRPr="00ED44A8">
        <w:rPr>
          <w:rFonts w:ascii="Book Antiqua" w:eastAsia="Book Antiqua" w:hAnsi="Book Antiqua" w:cs="Book Antiqua"/>
          <w:color w:val="000000" w:themeColor="text1"/>
        </w:rPr>
        <w:t xml:space="preserve">the </w:t>
      </w:r>
      <w:r w:rsidR="00D056B1" w:rsidRPr="00ED44A8">
        <w:rPr>
          <w:rFonts w:ascii="Book Antiqua" w:eastAsia="Book Antiqua" w:hAnsi="Book Antiqua" w:cs="Book Antiqua"/>
          <w:color w:val="000000" w:themeColor="text1"/>
        </w:rPr>
        <w:t>RAGE</w:t>
      </w:r>
      <w:r w:rsidR="00355AF1" w:rsidRPr="00ED44A8">
        <w:rPr>
          <w:rFonts w:ascii="Book Antiqua" w:eastAsia="Book Antiqua" w:hAnsi="Book Antiqua" w:cs="Book Antiqua"/>
          <w:color w:val="000000" w:themeColor="text1"/>
        </w:rPr>
        <w:t xml:space="preserve"> axis</w:t>
      </w:r>
      <w:r w:rsidR="00D056B1" w:rsidRPr="00ED44A8">
        <w:rPr>
          <w:rFonts w:ascii="Book Antiqua" w:eastAsia="Book Antiqua" w:hAnsi="Book Antiqua" w:cs="Book Antiqua"/>
          <w:color w:val="000000" w:themeColor="text1"/>
        </w:rPr>
        <w:t>, including ERK 1/2 and NF-</w:t>
      </w:r>
      <w:r w:rsidR="00D056B1" w:rsidRPr="0004236F">
        <w:rPr>
          <w:rFonts w:ascii="Symbol" w:eastAsia="Book Antiqua" w:hAnsi="Symbol" w:cs="Book Antiqua"/>
          <w:color w:val="000000" w:themeColor="text1"/>
        </w:rPr>
        <w:t></w:t>
      </w:r>
      <w:r w:rsidR="00D056B1" w:rsidRPr="00ED44A8">
        <w:rPr>
          <w:rFonts w:ascii="Book Antiqua" w:eastAsia="Book Antiqua" w:hAnsi="Book Antiqua" w:cs="Book Antiqua"/>
          <w:color w:val="000000" w:themeColor="text1"/>
        </w:rPr>
        <w:t>B</w:t>
      </w:r>
      <w:r w:rsidR="00D056B1" w:rsidRPr="00ED44A8">
        <w:rPr>
          <w:rFonts w:ascii="Book Antiqua" w:eastAsia="Book Antiqua" w:hAnsi="Book Antiqua" w:cs="Book Antiqua"/>
          <w:color w:val="000000" w:themeColor="text1"/>
          <w:vertAlign w:val="superscript"/>
        </w:rPr>
        <w:t>[</w:t>
      </w:r>
      <w:r w:rsidR="00473132" w:rsidRPr="00ED44A8">
        <w:rPr>
          <w:rFonts w:ascii="Book Antiqua" w:eastAsia="Book Antiqua" w:hAnsi="Book Antiqua" w:cs="Book Antiqua"/>
          <w:color w:val="000000" w:themeColor="text1"/>
          <w:vertAlign w:val="superscript"/>
        </w:rPr>
        <w:t>110</w:t>
      </w:r>
      <w:r w:rsidR="00D056B1" w:rsidRPr="00ED44A8">
        <w:rPr>
          <w:rFonts w:ascii="Book Antiqua" w:eastAsia="Book Antiqua" w:hAnsi="Book Antiqua" w:cs="Book Antiqua"/>
          <w:color w:val="000000" w:themeColor="text1"/>
          <w:vertAlign w:val="superscript"/>
        </w:rPr>
        <w:t>]</w:t>
      </w:r>
      <w:r w:rsidR="00355AF1" w:rsidRPr="00ED44A8">
        <w:rPr>
          <w:rFonts w:ascii="Book Antiqua" w:eastAsia="Book Antiqua" w:hAnsi="Book Antiqua" w:cs="Book Antiqua"/>
          <w:color w:val="000000" w:themeColor="text1"/>
        </w:rPr>
        <w:t xml:space="preserve">. In addition, </w:t>
      </w:r>
      <w:r w:rsidR="00895B87" w:rsidRPr="00ED44A8">
        <w:rPr>
          <w:rFonts w:ascii="Book Antiqua" w:eastAsia="Book Antiqua" w:hAnsi="Book Antiqua" w:cs="Book Antiqua"/>
          <w:color w:val="000000" w:themeColor="text1"/>
        </w:rPr>
        <w:t>overexpression of HMGB1 promotes the</w:t>
      </w:r>
      <w:r w:rsidR="00D056B1" w:rsidRPr="00ED44A8">
        <w:rPr>
          <w:rFonts w:ascii="Book Antiqua" w:eastAsia="Book Antiqua" w:hAnsi="Book Antiqua" w:cs="Book Antiqua"/>
          <w:color w:val="000000" w:themeColor="text1"/>
        </w:rPr>
        <w:t xml:space="preserve"> recruitment of neutrophils </w:t>
      </w:r>
      <w:r w:rsidR="00895B87" w:rsidRPr="00ED44A8">
        <w:rPr>
          <w:rFonts w:ascii="Book Antiqua" w:eastAsia="Book Antiqua" w:hAnsi="Book Antiqua" w:cs="Book Antiqua"/>
          <w:color w:val="000000" w:themeColor="text1"/>
        </w:rPr>
        <w:t xml:space="preserve">to </w:t>
      </w:r>
      <w:r w:rsidR="00D056B1" w:rsidRPr="00ED44A8">
        <w:rPr>
          <w:rFonts w:ascii="Book Antiqua" w:eastAsia="Book Antiqua" w:hAnsi="Book Antiqua" w:cs="Book Antiqua"/>
          <w:color w:val="000000" w:themeColor="text1"/>
        </w:rPr>
        <w:t>the TME</w:t>
      </w:r>
      <w:r w:rsidR="00BC4D1D" w:rsidRPr="00ED44A8">
        <w:rPr>
          <w:rFonts w:ascii="Book Antiqua" w:eastAsia="Book Antiqua" w:hAnsi="Book Antiqua" w:cs="Book Antiqua"/>
          <w:color w:val="000000" w:themeColor="text1"/>
        </w:rPr>
        <w:t xml:space="preserve">; this </w:t>
      </w:r>
      <w:r w:rsidR="00642161" w:rsidRPr="00ED44A8">
        <w:rPr>
          <w:rFonts w:ascii="Book Antiqua" w:eastAsia="Book Antiqua" w:hAnsi="Book Antiqua" w:cs="Book Antiqua"/>
          <w:color w:val="000000" w:themeColor="text1"/>
        </w:rPr>
        <w:t xml:space="preserve">inflammation and </w:t>
      </w:r>
      <w:r w:rsidR="00BC4D1D" w:rsidRPr="00ED44A8">
        <w:rPr>
          <w:rFonts w:ascii="Book Antiqua" w:eastAsia="Book Antiqua" w:hAnsi="Book Antiqua" w:cs="Book Antiqua"/>
          <w:color w:val="000000" w:themeColor="text1"/>
        </w:rPr>
        <w:t xml:space="preserve">associated </w:t>
      </w:r>
      <w:r w:rsidR="00F725E9" w:rsidRPr="00ED44A8">
        <w:rPr>
          <w:rFonts w:ascii="Book Antiqua" w:eastAsia="Book Antiqua" w:hAnsi="Book Antiqua" w:cs="Book Antiqua"/>
          <w:color w:val="000000" w:themeColor="text1"/>
        </w:rPr>
        <w:t xml:space="preserve">production of ROS </w:t>
      </w:r>
      <w:r w:rsidR="00D056B1" w:rsidRPr="00ED44A8">
        <w:rPr>
          <w:rFonts w:ascii="Book Antiqua" w:eastAsia="Book Antiqua" w:hAnsi="Book Antiqua" w:cs="Book Antiqua"/>
          <w:color w:val="000000" w:themeColor="text1"/>
        </w:rPr>
        <w:t>further promote</w:t>
      </w:r>
      <w:r w:rsidR="00BC4D1D" w:rsidRPr="00ED44A8">
        <w:rPr>
          <w:rFonts w:ascii="Book Antiqua" w:eastAsia="Book Antiqua" w:hAnsi="Book Antiqua" w:cs="Book Antiqua"/>
          <w:color w:val="000000" w:themeColor="text1"/>
        </w:rPr>
        <w:t>s</w:t>
      </w:r>
      <w:r w:rsidR="00D056B1" w:rsidRPr="00ED44A8">
        <w:rPr>
          <w:rFonts w:ascii="Book Antiqua" w:eastAsia="Book Antiqua" w:hAnsi="Book Antiqua" w:cs="Book Antiqua"/>
          <w:color w:val="000000" w:themeColor="text1"/>
        </w:rPr>
        <w:t xml:space="preserve"> GC proliferation and metastasis</w:t>
      </w:r>
      <w:r w:rsidR="00D056B1" w:rsidRPr="00ED44A8">
        <w:rPr>
          <w:rFonts w:ascii="Book Antiqua" w:eastAsia="Book Antiqua" w:hAnsi="Book Antiqua" w:cs="Book Antiqua"/>
          <w:color w:val="000000" w:themeColor="text1"/>
          <w:vertAlign w:val="superscript"/>
        </w:rPr>
        <w:t>[</w:t>
      </w:r>
      <w:r w:rsidR="00524738" w:rsidRPr="00ED44A8">
        <w:rPr>
          <w:rFonts w:ascii="Book Antiqua" w:eastAsia="Book Antiqua" w:hAnsi="Book Antiqua" w:cs="Book Antiqua"/>
          <w:color w:val="000000" w:themeColor="text1"/>
          <w:vertAlign w:val="superscript"/>
        </w:rPr>
        <w:t>128</w:t>
      </w:r>
      <w:r w:rsidR="002D4E47" w:rsidRPr="00ED44A8">
        <w:rPr>
          <w:rFonts w:ascii="Book Antiqua" w:hAnsi="Book Antiqua" w:cs="Book Antiqua"/>
          <w:color w:val="000000" w:themeColor="text1"/>
          <w:vertAlign w:val="superscript"/>
          <w:lang w:eastAsia="zh-CN"/>
        </w:rPr>
        <w:t>,129</w:t>
      </w:r>
      <w:r w:rsidR="00D056B1" w:rsidRPr="00ED44A8">
        <w:rPr>
          <w:rFonts w:ascii="Book Antiqua" w:eastAsia="Book Antiqua" w:hAnsi="Book Antiqua" w:cs="Book Antiqua"/>
          <w:color w:val="000000" w:themeColor="text1"/>
          <w:vertAlign w:val="superscript"/>
        </w:rPr>
        <w:t>]</w:t>
      </w:r>
      <w:r w:rsidR="00D056B1" w:rsidRPr="00ED44A8">
        <w:rPr>
          <w:rFonts w:ascii="Book Antiqua" w:eastAsia="Book Antiqua" w:hAnsi="Book Antiqua" w:cs="Book Antiqua"/>
          <w:color w:val="000000" w:themeColor="text1"/>
        </w:rPr>
        <w:t xml:space="preserve">. </w:t>
      </w:r>
    </w:p>
    <w:p w14:paraId="5514063B" w14:textId="365E55BC" w:rsidR="00A77B3E" w:rsidRPr="00ED44A8" w:rsidRDefault="00524738" w:rsidP="00B852C5">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t>A</w:t>
      </w:r>
      <w:r w:rsidR="00797A81" w:rsidRPr="00ED44A8">
        <w:rPr>
          <w:rFonts w:ascii="Book Antiqua" w:eastAsia="Book Antiqua" w:hAnsi="Book Antiqua" w:cs="Book Antiqua"/>
          <w:color w:val="000000" w:themeColor="text1"/>
        </w:rPr>
        <w:t>nother</w:t>
      </w:r>
      <w:r w:rsidRPr="00ED44A8">
        <w:rPr>
          <w:rFonts w:ascii="Book Antiqua" w:eastAsia="Book Antiqua" w:hAnsi="Book Antiqua" w:cs="Book Antiqua"/>
          <w:color w:val="000000" w:themeColor="text1"/>
        </w:rPr>
        <w:t xml:space="preserve"> r</w:t>
      </w:r>
      <w:r w:rsidR="00D056B1" w:rsidRPr="00ED44A8">
        <w:rPr>
          <w:rFonts w:ascii="Book Antiqua" w:eastAsia="Book Antiqua" w:hAnsi="Book Antiqua" w:cs="Book Antiqua"/>
          <w:color w:val="000000" w:themeColor="text1"/>
        </w:rPr>
        <w:t xml:space="preserve">ecent investigation </w:t>
      </w:r>
      <w:r w:rsidR="00797A81" w:rsidRPr="00ED44A8">
        <w:rPr>
          <w:rFonts w:ascii="Book Antiqua" w:eastAsia="Book Antiqua" w:hAnsi="Book Antiqua" w:cs="Book Antiqua"/>
          <w:color w:val="000000" w:themeColor="text1"/>
        </w:rPr>
        <w:t xml:space="preserve">has demonstrated </w:t>
      </w:r>
      <w:r w:rsidR="00D056B1" w:rsidRPr="00ED44A8">
        <w:rPr>
          <w:rFonts w:ascii="Book Antiqua" w:eastAsia="Book Antiqua" w:hAnsi="Book Antiqua" w:cs="Book Antiqua"/>
          <w:color w:val="000000" w:themeColor="text1"/>
        </w:rPr>
        <w:t xml:space="preserve">that the HMGB1/RAGE axis can regulate GC cell proliferation and migration </w:t>
      </w:r>
      <w:r w:rsidR="00D056B1" w:rsidRPr="00ED44A8">
        <w:rPr>
          <w:rFonts w:ascii="Book Antiqua" w:eastAsia="Book Antiqua" w:hAnsi="Book Antiqua" w:cs="Book Antiqua"/>
          <w:i/>
          <w:iCs/>
          <w:color w:val="000000" w:themeColor="text1"/>
        </w:rPr>
        <w:t>via</w:t>
      </w:r>
      <w:r w:rsidR="00D056B1" w:rsidRPr="00ED44A8">
        <w:rPr>
          <w:rFonts w:ascii="Book Antiqua" w:eastAsia="Book Antiqua" w:hAnsi="Book Antiqua" w:cs="Book Antiqua"/>
          <w:color w:val="000000" w:themeColor="text1"/>
        </w:rPr>
        <w:t xml:space="preserve"> </w:t>
      </w:r>
      <w:r w:rsidR="00346965" w:rsidRPr="00ED44A8">
        <w:rPr>
          <w:rFonts w:ascii="Book Antiqua" w:eastAsia="Book Antiqua" w:hAnsi="Book Antiqua" w:cs="Book Antiqua"/>
          <w:color w:val="000000" w:themeColor="text1"/>
        </w:rPr>
        <w:t xml:space="preserve">the </w:t>
      </w:r>
      <w:r w:rsidR="00D056B1" w:rsidRPr="00ED44A8">
        <w:rPr>
          <w:rFonts w:ascii="Book Antiqua" w:eastAsia="Book Antiqua" w:hAnsi="Book Antiqua" w:cs="Book Antiqua"/>
          <w:color w:val="000000" w:themeColor="text1"/>
        </w:rPr>
        <w:t>enhanced expression</w:t>
      </w:r>
      <w:r w:rsidR="00346965" w:rsidRPr="00ED44A8">
        <w:rPr>
          <w:rFonts w:ascii="Book Antiqua" w:eastAsia="Book Antiqua" w:hAnsi="Book Antiqua" w:cs="Book Antiqua"/>
          <w:color w:val="000000" w:themeColor="text1"/>
        </w:rPr>
        <w:t xml:space="preserve"> of cyclins and </w:t>
      </w:r>
      <w:r w:rsidR="00D056B1" w:rsidRPr="00ED44A8">
        <w:rPr>
          <w:rFonts w:ascii="Book Antiqua" w:eastAsia="Book Antiqua" w:hAnsi="Book Antiqua" w:cs="Book Antiqua"/>
          <w:color w:val="000000" w:themeColor="text1"/>
        </w:rPr>
        <w:t>MMPs</w:t>
      </w:r>
      <w:r w:rsidR="00346965" w:rsidRPr="00ED44A8">
        <w:rPr>
          <w:rFonts w:ascii="Book Antiqua" w:eastAsia="Book Antiqua" w:hAnsi="Book Antiqua" w:cs="Book Antiqua"/>
          <w:color w:val="000000" w:themeColor="text1"/>
        </w:rPr>
        <w:t xml:space="preserve">, the induction of </w:t>
      </w:r>
      <w:r w:rsidR="00BF2453" w:rsidRPr="00ED44A8">
        <w:rPr>
          <w:rFonts w:ascii="Book Antiqua" w:eastAsia="Book Antiqua" w:hAnsi="Book Antiqua" w:cs="Book Antiqua"/>
          <w:color w:val="000000" w:themeColor="text1"/>
        </w:rPr>
        <w:t>EMT, and</w:t>
      </w:r>
      <w:r w:rsidR="00D056B1" w:rsidRPr="00ED44A8">
        <w:rPr>
          <w:rFonts w:ascii="Book Antiqua" w:eastAsia="Book Antiqua" w:hAnsi="Book Antiqua" w:cs="Book Antiqua"/>
          <w:color w:val="000000" w:themeColor="text1"/>
        </w:rPr>
        <w:t xml:space="preserve"> activation of </w:t>
      </w:r>
      <w:r w:rsidR="00BF2453" w:rsidRPr="00ED44A8">
        <w:rPr>
          <w:rFonts w:ascii="Book Antiqua" w:eastAsia="Book Antiqua" w:hAnsi="Book Antiqua" w:cs="Book Antiqua"/>
          <w:color w:val="000000" w:themeColor="text1"/>
        </w:rPr>
        <w:t xml:space="preserve">several </w:t>
      </w:r>
      <w:r w:rsidR="00D056B1" w:rsidRPr="00ED44A8">
        <w:rPr>
          <w:rFonts w:ascii="Book Antiqua" w:eastAsia="Book Antiqua" w:hAnsi="Book Antiqua" w:cs="Book Antiqua"/>
          <w:color w:val="000000" w:themeColor="text1"/>
        </w:rPr>
        <w:t xml:space="preserve">cellular proliferation pathways </w:t>
      </w:r>
      <w:r w:rsidR="00BF2453" w:rsidRPr="00ED44A8">
        <w:rPr>
          <w:rFonts w:ascii="Book Antiqua" w:eastAsia="Book Antiqua" w:hAnsi="Book Antiqua" w:cs="Book Antiqua"/>
          <w:color w:val="000000" w:themeColor="text1"/>
        </w:rPr>
        <w:t>including</w:t>
      </w:r>
      <w:r w:rsidR="00D056B1" w:rsidRPr="00ED44A8">
        <w:rPr>
          <w:rFonts w:ascii="Book Antiqua" w:eastAsia="Book Antiqua" w:hAnsi="Book Antiqua" w:cs="Book Antiqua"/>
          <w:color w:val="000000" w:themeColor="text1"/>
        </w:rPr>
        <w:t xml:space="preserve"> </w:t>
      </w:r>
      <w:r w:rsidR="00BF2453" w:rsidRPr="00ED44A8">
        <w:rPr>
          <w:rFonts w:ascii="Book Antiqua" w:eastAsia="Book Antiqua" w:hAnsi="Book Antiqua" w:cs="Book Antiqua"/>
          <w:color w:val="000000" w:themeColor="text1"/>
        </w:rPr>
        <w:t xml:space="preserve">the </w:t>
      </w:r>
      <w:r w:rsidR="00D056B1" w:rsidRPr="00ED44A8">
        <w:rPr>
          <w:rFonts w:ascii="Book Antiqua" w:eastAsia="Book Antiqua" w:hAnsi="Book Antiqua" w:cs="Book Antiqua"/>
          <w:color w:val="000000" w:themeColor="text1"/>
        </w:rPr>
        <w:t>Akt/mTOR and ERK/CREB signaling pathways</w:t>
      </w:r>
      <w:r w:rsidR="00D056B1" w:rsidRPr="00ED44A8">
        <w:rPr>
          <w:rFonts w:ascii="Book Antiqua" w:eastAsia="Book Antiqua" w:hAnsi="Book Antiqua" w:cs="Book Antiqua"/>
          <w:color w:val="000000" w:themeColor="text1"/>
          <w:vertAlign w:val="superscript"/>
        </w:rPr>
        <w:t>[</w:t>
      </w:r>
      <w:r w:rsidR="002D4E47" w:rsidRPr="00ED44A8">
        <w:rPr>
          <w:rFonts w:ascii="Book Antiqua" w:hAnsi="Book Antiqua" w:cs="Book Antiqua"/>
          <w:color w:val="000000" w:themeColor="text1"/>
          <w:vertAlign w:val="superscript"/>
          <w:lang w:eastAsia="zh-CN"/>
        </w:rPr>
        <w:t>77</w:t>
      </w:r>
      <w:r w:rsidR="00D056B1" w:rsidRPr="00ED44A8">
        <w:rPr>
          <w:rFonts w:ascii="Book Antiqua" w:eastAsia="Book Antiqua" w:hAnsi="Book Antiqua" w:cs="Book Antiqua"/>
          <w:color w:val="000000" w:themeColor="text1"/>
          <w:vertAlign w:val="superscript"/>
        </w:rPr>
        <w:t>]</w:t>
      </w:r>
      <w:r w:rsidR="00D056B1" w:rsidRPr="00ED44A8">
        <w:rPr>
          <w:rFonts w:ascii="Book Antiqua" w:eastAsia="Book Antiqua" w:hAnsi="Book Antiqua" w:cs="Book Antiqua"/>
          <w:color w:val="000000" w:themeColor="text1"/>
        </w:rPr>
        <w:t xml:space="preserve">. </w:t>
      </w:r>
    </w:p>
    <w:p w14:paraId="7C3FF526" w14:textId="16F642F4" w:rsidR="00A77B3E" w:rsidRPr="00ED44A8" w:rsidRDefault="00D056B1" w:rsidP="00B852C5">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t xml:space="preserve">Moreover, the </w:t>
      </w:r>
      <w:r w:rsidRPr="00ED44A8">
        <w:rPr>
          <w:rFonts w:ascii="Book Antiqua" w:eastAsia="Book Antiqua" w:hAnsi="Book Antiqua" w:cs="Book Antiqua"/>
          <w:i/>
          <w:iCs/>
          <w:color w:val="000000" w:themeColor="text1"/>
        </w:rPr>
        <w:t>in vivo</w:t>
      </w:r>
      <w:r w:rsidRPr="00ED44A8">
        <w:rPr>
          <w:rFonts w:ascii="Book Antiqua" w:eastAsia="Book Antiqua" w:hAnsi="Book Antiqua" w:cs="Book Antiqua"/>
          <w:color w:val="000000" w:themeColor="text1"/>
        </w:rPr>
        <w:t xml:space="preserve"> </w:t>
      </w:r>
      <w:r w:rsidR="006218AD" w:rsidRPr="00ED44A8">
        <w:rPr>
          <w:rFonts w:ascii="Book Antiqua" w:eastAsia="Book Antiqua" w:hAnsi="Book Antiqua" w:cs="Book Antiqua"/>
          <w:color w:val="000000" w:themeColor="text1"/>
        </w:rPr>
        <w:t xml:space="preserve">or </w:t>
      </w:r>
      <w:r w:rsidRPr="00ED44A8">
        <w:rPr>
          <w:rFonts w:ascii="Book Antiqua" w:eastAsia="Book Antiqua" w:hAnsi="Book Antiqua" w:cs="Book Antiqua"/>
          <w:i/>
          <w:iCs/>
          <w:color w:val="000000" w:themeColor="text1"/>
        </w:rPr>
        <w:t>in vitro</w:t>
      </w:r>
      <w:r w:rsidRPr="00ED44A8">
        <w:rPr>
          <w:rFonts w:ascii="Book Antiqua" w:eastAsia="Book Antiqua" w:hAnsi="Book Antiqua" w:cs="Book Antiqua"/>
          <w:color w:val="000000" w:themeColor="text1"/>
        </w:rPr>
        <w:t xml:space="preserve"> knockdown of HMGB1</w:t>
      </w:r>
      <w:r w:rsidR="006218AD" w:rsidRPr="00ED44A8">
        <w:rPr>
          <w:rFonts w:ascii="Book Antiqua" w:eastAsia="Book Antiqua" w:hAnsi="Book Antiqua" w:cs="Book Antiqua"/>
          <w:color w:val="000000" w:themeColor="text1"/>
        </w:rPr>
        <w:t xml:space="preserve"> leads to</w:t>
      </w:r>
      <w:r w:rsidRPr="00ED44A8">
        <w:rPr>
          <w:rFonts w:ascii="Book Antiqua" w:eastAsia="Book Antiqua" w:hAnsi="Book Antiqua" w:cs="Book Antiqua"/>
          <w:color w:val="000000" w:themeColor="text1"/>
        </w:rPr>
        <w:t xml:space="preserve"> downregulat</w:t>
      </w:r>
      <w:r w:rsidR="006218AD" w:rsidRPr="00ED44A8">
        <w:rPr>
          <w:rFonts w:ascii="Book Antiqua" w:eastAsia="Book Antiqua" w:hAnsi="Book Antiqua" w:cs="Book Antiqua"/>
          <w:color w:val="000000" w:themeColor="text1"/>
        </w:rPr>
        <w:t>ion of</w:t>
      </w:r>
      <w:r w:rsidRPr="00ED44A8">
        <w:rPr>
          <w:rFonts w:ascii="Book Antiqua" w:eastAsia="Book Antiqua" w:hAnsi="Book Antiqua" w:cs="Book Antiqua"/>
          <w:color w:val="000000" w:themeColor="text1"/>
        </w:rPr>
        <w:t xml:space="preserve"> NF-</w:t>
      </w:r>
      <w:r w:rsidRPr="0004236F">
        <w:rPr>
          <w:rFonts w:ascii="Symbol" w:eastAsia="Book Antiqua" w:hAnsi="Symbol" w:cs="Book Antiqua"/>
          <w:color w:val="000000" w:themeColor="text1"/>
        </w:rPr>
        <w:t></w:t>
      </w:r>
      <w:r w:rsidRPr="00ED44A8">
        <w:rPr>
          <w:rFonts w:ascii="Book Antiqua" w:eastAsia="Book Antiqua" w:hAnsi="Book Antiqua" w:cs="Book Antiqua"/>
          <w:color w:val="000000" w:themeColor="text1"/>
        </w:rPr>
        <w:t>B, PCNA, and MMP-9</w:t>
      </w:r>
      <w:r w:rsidR="006218AD" w:rsidRPr="00ED44A8">
        <w:rPr>
          <w:rFonts w:ascii="Book Antiqua" w:eastAsia="Book Antiqua" w:hAnsi="Book Antiqua" w:cs="Book Antiqua"/>
          <w:color w:val="000000" w:themeColor="text1"/>
        </w:rPr>
        <w:t xml:space="preserve"> expression</w:t>
      </w:r>
      <w:r w:rsidRPr="00ED44A8">
        <w:rPr>
          <w:rFonts w:ascii="Book Antiqua" w:eastAsia="Book Antiqua" w:hAnsi="Book Antiqua" w:cs="Book Antiqua"/>
          <w:color w:val="000000" w:themeColor="text1"/>
        </w:rPr>
        <w:t xml:space="preserve"> in gastric tumor cells</w:t>
      </w:r>
      <w:r w:rsidR="001212CD" w:rsidRPr="00ED44A8">
        <w:rPr>
          <w:rFonts w:ascii="Book Antiqua" w:eastAsia="Book Antiqua" w:hAnsi="Book Antiqua" w:cs="Book Antiqua"/>
          <w:color w:val="000000" w:themeColor="text1"/>
        </w:rPr>
        <w:t>. This finding</w:t>
      </w:r>
      <w:r w:rsidRPr="00ED44A8">
        <w:rPr>
          <w:rFonts w:ascii="Book Antiqua" w:eastAsia="Book Antiqua" w:hAnsi="Book Antiqua" w:cs="Book Antiqua"/>
          <w:color w:val="000000" w:themeColor="text1"/>
        </w:rPr>
        <w:t xml:space="preserve"> suggest</w:t>
      </w:r>
      <w:r w:rsidR="001212CD" w:rsidRPr="00ED44A8">
        <w:rPr>
          <w:rFonts w:ascii="Book Antiqua" w:eastAsia="Book Antiqua" w:hAnsi="Book Antiqua" w:cs="Book Antiqua"/>
          <w:color w:val="000000" w:themeColor="text1"/>
        </w:rPr>
        <w:t>s</w:t>
      </w:r>
      <w:r w:rsidRPr="00ED44A8">
        <w:rPr>
          <w:rFonts w:ascii="Book Antiqua" w:eastAsia="Book Antiqua" w:hAnsi="Book Antiqua" w:cs="Book Antiqua"/>
          <w:color w:val="000000" w:themeColor="text1"/>
        </w:rPr>
        <w:t xml:space="preserve"> that targeting the HMGB1 pathway </w:t>
      </w:r>
      <w:r w:rsidR="001212CD" w:rsidRPr="00ED44A8">
        <w:rPr>
          <w:rFonts w:ascii="Book Antiqua" w:eastAsia="Book Antiqua" w:hAnsi="Book Antiqua" w:cs="Book Antiqua"/>
          <w:color w:val="000000" w:themeColor="text1"/>
        </w:rPr>
        <w:t>may be a</w:t>
      </w:r>
      <w:r w:rsidR="00D05FF8" w:rsidRPr="00ED44A8">
        <w:rPr>
          <w:rFonts w:ascii="Book Antiqua" w:eastAsia="Book Antiqua" w:hAnsi="Book Antiqua" w:cs="Book Antiqua"/>
          <w:color w:val="000000" w:themeColor="text1"/>
        </w:rPr>
        <w:t xml:space="preserve"> promising approach to </w:t>
      </w:r>
      <w:r w:rsidRPr="00ED44A8">
        <w:rPr>
          <w:rFonts w:ascii="Book Antiqua" w:eastAsia="Book Antiqua" w:hAnsi="Book Antiqua" w:cs="Book Antiqua"/>
          <w:color w:val="000000" w:themeColor="text1"/>
        </w:rPr>
        <w:t>inhibit the growth and metastasis of GC cells through the regulation of RAGE-dependent pathways</w:t>
      </w:r>
      <w:r w:rsidRPr="00ED44A8">
        <w:rPr>
          <w:rFonts w:ascii="Book Antiqua" w:eastAsia="Book Antiqua" w:hAnsi="Book Antiqua" w:cs="Book Antiqua"/>
          <w:color w:val="000000" w:themeColor="text1"/>
          <w:vertAlign w:val="superscript"/>
        </w:rPr>
        <w:t>[</w:t>
      </w:r>
      <w:r w:rsidR="00524738" w:rsidRPr="00ED44A8">
        <w:rPr>
          <w:rFonts w:ascii="Book Antiqua" w:eastAsia="Book Antiqua" w:hAnsi="Book Antiqua" w:cs="Book Antiqua"/>
          <w:color w:val="000000" w:themeColor="text1"/>
          <w:vertAlign w:val="superscript"/>
        </w:rPr>
        <w:t>113</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w:t>
      </w:r>
      <w:r w:rsidR="00C9653B" w:rsidRPr="00ED44A8">
        <w:rPr>
          <w:rFonts w:ascii="Book Antiqua" w:eastAsia="Book Antiqua" w:hAnsi="Book Antiqua" w:cs="Book Antiqua"/>
          <w:color w:val="000000" w:themeColor="text1"/>
        </w:rPr>
        <w:t xml:space="preserve"> </w:t>
      </w:r>
      <w:r w:rsidR="00CD6D7F" w:rsidRPr="00ED44A8">
        <w:rPr>
          <w:rFonts w:ascii="Book Antiqua" w:eastAsia="Book Antiqua" w:hAnsi="Book Antiqua" w:cs="Book Antiqua"/>
          <w:color w:val="000000" w:themeColor="text1"/>
        </w:rPr>
        <w:t>Also</w:t>
      </w:r>
      <w:r w:rsidR="00C9653B" w:rsidRPr="00ED44A8">
        <w:rPr>
          <w:rFonts w:ascii="Book Antiqua" w:eastAsia="Book Antiqua" w:hAnsi="Book Antiqua" w:cs="Book Antiqua"/>
          <w:color w:val="000000" w:themeColor="text1"/>
        </w:rPr>
        <w:t xml:space="preserve">, the overexpression of HMGB1 has been shown </w:t>
      </w:r>
      <w:r w:rsidR="00CD6D7F" w:rsidRPr="00ED44A8">
        <w:rPr>
          <w:rFonts w:ascii="Book Antiqua" w:eastAsia="Book Antiqua" w:hAnsi="Book Antiqua" w:cs="Book Antiqua"/>
          <w:color w:val="000000" w:themeColor="text1"/>
        </w:rPr>
        <w:t xml:space="preserve">to </w:t>
      </w:r>
      <w:r w:rsidR="00C9653B" w:rsidRPr="00ED44A8">
        <w:rPr>
          <w:rFonts w:ascii="Book Antiqua" w:eastAsia="Book Antiqua" w:hAnsi="Book Antiqua" w:cs="Book Antiqua"/>
          <w:color w:val="000000" w:themeColor="text1"/>
        </w:rPr>
        <w:t>enhance</w:t>
      </w:r>
      <w:r w:rsidR="00CD6D7F" w:rsidRPr="00ED44A8">
        <w:rPr>
          <w:rFonts w:ascii="Book Antiqua" w:eastAsia="Book Antiqua" w:hAnsi="Book Antiqua" w:cs="Book Antiqua"/>
          <w:color w:val="000000" w:themeColor="text1"/>
        </w:rPr>
        <w:t xml:space="preserve"> gastric tumor cell</w:t>
      </w:r>
      <w:r w:rsidR="00C9653B" w:rsidRPr="00ED44A8">
        <w:rPr>
          <w:rFonts w:ascii="Book Antiqua" w:eastAsia="Book Antiqua" w:hAnsi="Book Antiqua" w:cs="Book Antiqua"/>
          <w:color w:val="000000" w:themeColor="text1"/>
        </w:rPr>
        <w:t xml:space="preserve"> secretion of IL-8, support</w:t>
      </w:r>
      <w:r w:rsidR="00CD6D7F" w:rsidRPr="00ED44A8">
        <w:rPr>
          <w:rFonts w:ascii="Book Antiqua" w:eastAsia="Book Antiqua" w:hAnsi="Book Antiqua" w:cs="Book Antiqua"/>
          <w:color w:val="000000" w:themeColor="text1"/>
        </w:rPr>
        <w:t>ing</w:t>
      </w:r>
      <w:r w:rsidR="00C9653B" w:rsidRPr="00ED44A8">
        <w:rPr>
          <w:rFonts w:ascii="Book Antiqua" w:eastAsia="Book Antiqua" w:hAnsi="Book Antiqua" w:cs="Book Antiqua"/>
          <w:color w:val="000000" w:themeColor="text1"/>
        </w:rPr>
        <w:t xml:space="preserve"> EMT </w:t>
      </w:r>
      <w:r w:rsidR="001B72B6" w:rsidRPr="00ED44A8">
        <w:rPr>
          <w:rFonts w:ascii="Book Antiqua" w:eastAsia="Book Antiqua" w:hAnsi="Book Antiqua" w:cs="Book Antiqua"/>
          <w:color w:val="000000" w:themeColor="text1"/>
        </w:rPr>
        <w:t>during</w:t>
      </w:r>
      <w:r w:rsidR="00C9653B" w:rsidRPr="00ED44A8">
        <w:rPr>
          <w:rFonts w:ascii="Book Antiqua" w:eastAsia="Book Antiqua" w:hAnsi="Book Antiqua" w:cs="Book Antiqua"/>
          <w:color w:val="000000" w:themeColor="text1"/>
        </w:rPr>
        <w:t xml:space="preserve"> the early stage</w:t>
      </w:r>
      <w:r w:rsidR="001B72B6" w:rsidRPr="00ED44A8">
        <w:rPr>
          <w:rFonts w:ascii="Book Antiqua" w:eastAsia="Book Antiqua" w:hAnsi="Book Antiqua" w:cs="Book Antiqua"/>
          <w:color w:val="000000" w:themeColor="text1"/>
        </w:rPr>
        <w:t>s</w:t>
      </w:r>
      <w:r w:rsidR="00C9653B" w:rsidRPr="00ED44A8">
        <w:rPr>
          <w:rFonts w:ascii="Book Antiqua" w:eastAsia="Book Antiqua" w:hAnsi="Book Antiqua" w:cs="Book Antiqua"/>
          <w:color w:val="000000" w:themeColor="text1"/>
        </w:rPr>
        <w:t xml:space="preserve"> of </w:t>
      </w:r>
      <w:r w:rsidR="001B72B6" w:rsidRPr="00ED44A8">
        <w:rPr>
          <w:rFonts w:ascii="Book Antiqua" w:eastAsia="Book Antiqua" w:hAnsi="Book Antiqua" w:cs="Book Antiqua"/>
          <w:color w:val="000000" w:themeColor="text1"/>
        </w:rPr>
        <w:t>tumor</w:t>
      </w:r>
      <w:r w:rsidR="00C9653B" w:rsidRPr="00ED44A8">
        <w:rPr>
          <w:rFonts w:ascii="Book Antiqua" w:eastAsia="Book Antiqua" w:hAnsi="Book Antiqua" w:cs="Book Antiqua"/>
          <w:color w:val="000000" w:themeColor="text1"/>
        </w:rPr>
        <w:t xml:space="preserve"> progression. Conversely, reduction in HMGB1/RAGE signaling by in vivo targeting of extracellular HMGB1 produces a significant reduction in tumor growth</w:t>
      </w:r>
      <w:r w:rsidR="00C9653B" w:rsidRPr="0004236F">
        <w:rPr>
          <w:rFonts w:ascii="Book Antiqua" w:eastAsia="Book Antiqua" w:hAnsi="Book Antiqua" w:cs="Book Antiqua"/>
          <w:color w:val="000000" w:themeColor="text1"/>
          <w:vertAlign w:val="superscript"/>
        </w:rPr>
        <w:t>[111].</w:t>
      </w:r>
    </w:p>
    <w:p w14:paraId="3CACAC57" w14:textId="60421177" w:rsidR="00A77B3E" w:rsidRPr="00ED44A8" w:rsidRDefault="00494900" w:rsidP="00B852C5">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t>T</w:t>
      </w:r>
      <w:r w:rsidR="00D056B1" w:rsidRPr="00ED44A8">
        <w:rPr>
          <w:rFonts w:ascii="Book Antiqua" w:eastAsia="Book Antiqua" w:hAnsi="Book Antiqua" w:cs="Book Antiqua"/>
          <w:color w:val="000000" w:themeColor="text1"/>
        </w:rPr>
        <w:t>he overexpression of calgranulins in invasive GC cell lines has</w:t>
      </w:r>
      <w:r w:rsidRPr="00ED44A8">
        <w:rPr>
          <w:rFonts w:ascii="Book Antiqua" w:eastAsia="Book Antiqua" w:hAnsi="Book Antiqua" w:cs="Book Antiqua"/>
          <w:color w:val="000000" w:themeColor="text1"/>
        </w:rPr>
        <w:t xml:space="preserve"> </w:t>
      </w:r>
      <w:r w:rsidR="00D056B1" w:rsidRPr="00ED44A8">
        <w:rPr>
          <w:rFonts w:ascii="Book Antiqua" w:eastAsia="Book Antiqua" w:hAnsi="Book Antiqua" w:cs="Book Antiqua"/>
          <w:color w:val="000000" w:themeColor="text1"/>
        </w:rPr>
        <w:t xml:space="preserve">also </w:t>
      </w:r>
      <w:r w:rsidRPr="00ED44A8">
        <w:rPr>
          <w:rFonts w:ascii="Book Antiqua" w:eastAsia="Book Antiqua" w:hAnsi="Book Antiqua" w:cs="Book Antiqua"/>
          <w:color w:val="000000" w:themeColor="text1"/>
        </w:rPr>
        <w:t xml:space="preserve">been </w:t>
      </w:r>
      <w:r w:rsidR="00D056B1" w:rsidRPr="00ED44A8">
        <w:rPr>
          <w:rFonts w:ascii="Book Antiqua" w:eastAsia="Book Antiqua" w:hAnsi="Book Antiqua" w:cs="Book Antiqua"/>
          <w:color w:val="000000" w:themeColor="text1"/>
        </w:rPr>
        <w:t>demonstrated</w:t>
      </w:r>
      <w:r w:rsidR="00D056B1" w:rsidRPr="00ED44A8">
        <w:rPr>
          <w:rFonts w:ascii="Book Antiqua" w:eastAsia="Book Antiqua" w:hAnsi="Book Antiqua" w:cs="Book Antiqua"/>
          <w:color w:val="000000" w:themeColor="text1"/>
          <w:vertAlign w:val="superscript"/>
        </w:rPr>
        <w:t>[</w:t>
      </w:r>
      <w:r w:rsidR="00524738" w:rsidRPr="00ED44A8">
        <w:rPr>
          <w:rFonts w:ascii="Book Antiqua" w:eastAsia="Book Antiqua" w:hAnsi="Book Antiqua" w:cs="Book Antiqua"/>
          <w:color w:val="000000" w:themeColor="text1"/>
          <w:vertAlign w:val="superscript"/>
        </w:rPr>
        <w:t>116</w:t>
      </w:r>
      <w:r w:rsidR="00D056B1" w:rsidRPr="00ED44A8">
        <w:rPr>
          <w:rFonts w:ascii="Book Antiqua" w:eastAsia="Book Antiqua" w:hAnsi="Book Antiqua" w:cs="Book Antiqua"/>
          <w:color w:val="000000" w:themeColor="text1"/>
          <w:vertAlign w:val="superscript"/>
        </w:rPr>
        <w:t>]</w:t>
      </w:r>
      <w:r w:rsidR="00D056B1" w:rsidRPr="00ED44A8">
        <w:rPr>
          <w:rFonts w:ascii="Book Antiqua" w:eastAsia="Book Antiqua" w:hAnsi="Book Antiqua" w:cs="Book Antiqua"/>
          <w:color w:val="000000" w:themeColor="text1"/>
        </w:rPr>
        <w:t xml:space="preserve">. These recognized RAGE ligands can promote not only more invasive </w:t>
      </w:r>
      <w:r w:rsidR="00D056B1" w:rsidRPr="00ED44A8">
        <w:rPr>
          <w:rFonts w:ascii="Book Antiqua" w:eastAsia="Book Antiqua" w:hAnsi="Book Antiqua" w:cs="Book Antiqua"/>
          <w:color w:val="000000" w:themeColor="text1"/>
        </w:rPr>
        <w:lastRenderedPageBreak/>
        <w:t xml:space="preserve">phenotypes of </w:t>
      </w:r>
      <w:r w:rsidR="007C243C" w:rsidRPr="00ED44A8">
        <w:rPr>
          <w:rFonts w:ascii="Book Antiqua" w:eastAsia="Book Antiqua" w:hAnsi="Book Antiqua" w:cs="Book Antiqua"/>
          <w:color w:val="000000" w:themeColor="text1"/>
        </w:rPr>
        <w:t xml:space="preserve">the </w:t>
      </w:r>
      <w:r w:rsidR="00D056B1" w:rsidRPr="00ED44A8">
        <w:rPr>
          <w:rFonts w:ascii="Book Antiqua" w:eastAsia="Book Antiqua" w:hAnsi="Book Antiqua" w:cs="Book Antiqua"/>
          <w:color w:val="000000" w:themeColor="text1"/>
        </w:rPr>
        <w:t xml:space="preserve">malignant cells, but </w:t>
      </w:r>
      <w:r w:rsidR="007C243C" w:rsidRPr="00ED44A8">
        <w:rPr>
          <w:rFonts w:ascii="Book Antiqua" w:eastAsia="Book Antiqua" w:hAnsi="Book Antiqua" w:cs="Book Antiqua"/>
          <w:color w:val="000000" w:themeColor="text1"/>
        </w:rPr>
        <w:t>can also</w:t>
      </w:r>
      <w:r w:rsidR="00D056B1" w:rsidRPr="00ED44A8">
        <w:rPr>
          <w:rFonts w:ascii="Book Antiqua" w:eastAsia="Book Antiqua" w:hAnsi="Book Antiqua" w:cs="Book Antiqua"/>
          <w:color w:val="000000" w:themeColor="text1"/>
        </w:rPr>
        <w:t xml:space="preserve"> enhance their migration capacity </w:t>
      </w:r>
      <w:r w:rsidR="00656726" w:rsidRPr="00ED44A8">
        <w:rPr>
          <w:rFonts w:ascii="Book Antiqua" w:eastAsia="Book Antiqua" w:hAnsi="Book Antiqua" w:cs="Book Antiqua"/>
          <w:i/>
          <w:iCs/>
          <w:color w:val="000000" w:themeColor="text1"/>
        </w:rPr>
        <w:t xml:space="preserve">via </w:t>
      </w:r>
      <w:r w:rsidR="00D056B1" w:rsidRPr="00ED44A8">
        <w:rPr>
          <w:rFonts w:ascii="Book Antiqua" w:eastAsia="Book Antiqua" w:hAnsi="Book Antiqua" w:cs="Book Antiqua"/>
          <w:color w:val="000000" w:themeColor="text1"/>
        </w:rPr>
        <w:t xml:space="preserve">RAGE-dependent </w:t>
      </w:r>
      <w:r w:rsidR="00656726" w:rsidRPr="00ED44A8">
        <w:rPr>
          <w:rFonts w:ascii="Book Antiqua" w:eastAsia="Book Antiqua" w:hAnsi="Book Antiqua" w:cs="Book Antiqua"/>
          <w:color w:val="000000" w:themeColor="text1"/>
        </w:rPr>
        <w:t>mechanisms (</w:t>
      </w:r>
      <w:r w:rsidR="00656726" w:rsidRPr="00ED44A8">
        <w:rPr>
          <w:rFonts w:ascii="Book Antiqua" w:eastAsia="Book Antiqua" w:hAnsi="Book Antiqua" w:cs="Book Antiqua"/>
          <w:i/>
          <w:iCs/>
          <w:color w:val="000000" w:themeColor="text1"/>
        </w:rPr>
        <w:t>e.g.,</w:t>
      </w:r>
      <w:r w:rsidR="00656726" w:rsidRPr="00ED44A8">
        <w:rPr>
          <w:rFonts w:ascii="Book Antiqua" w:eastAsia="Book Antiqua" w:hAnsi="Book Antiqua" w:cs="Book Antiqua"/>
          <w:color w:val="000000" w:themeColor="text1"/>
        </w:rPr>
        <w:t xml:space="preserve"> </w:t>
      </w:r>
      <w:r w:rsidR="00D056B1" w:rsidRPr="00ED44A8">
        <w:rPr>
          <w:rFonts w:ascii="Book Antiqua" w:eastAsia="Book Antiqua" w:hAnsi="Book Antiqua" w:cs="Book Antiqua"/>
          <w:color w:val="000000" w:themeColor="text1"/>
        </w:rPr>
        <w:t>p38 MAPK-dependent NF-</w:t>
      </w:r>
      <w:r w:rsidR="00D056B1" w:rsidRPr="0004236F">
        <w:rPr>
          <w:rFonts w:ascii="Symbol" w:eastAsia="Book Antiqua" w:hAnsi="Symbol" w:cs="Book Antiqua"/>
          <w:color w:val="000000" w:themeColor="text1"/>
        </w:rPr>
        <w:t></w:t>
      </w:r>
      <w:r w:rsidR="00D056B1" w:rsidRPr="00ED44A8">
        <w:rPr>
          <w:rFonts w:ascii="Book Antiqua" w:eastAsia="Book Antiqua" w:hAnsi="Book Antiqua" w:cs="Book Antiqua"/>
          <w:color w:val="000000" w:themeColor="text1"/>
        </w:rPr>
        <w:t>B activation and MMP2 upregulation</w:t>
      </w:r>
      <w:r w:rsidR="00656726" w:rsidRPr="00ED44A8">
        <w:rPr>
          <w:rFonts w:ascii="Book Antiqua" w:eastAsia="Book Antiqua" w:hAnsi="Book Antiqua" w:cs="Book Antiqua"/>
          <w:color w:val="000000" w:themeColor="text1"/>
        </w:rPr>
        <w:t>)</w:t>
      </w:r>
      <w:r w:rsidR="00D056B1" w:rsidRPr="00ED44A8">
        <w:rPr>
          <w:rFonts w:ascii="Book Antiqua" w:eastAsia="Book Antiqua" w:hAnsi="Book Antiqua" w:cs="Book Antiqua"/>
          <w:color w:val="000000" w:themeColor="text1"/>
          <w:vertAlign w:val="superscript"/>
        </w:rPr>
        <w:t>[</w:t>
      </w:r>
      <w:r w:rsidR="00524738" w:rsidRPr="00ED44A8">
        <w:rPr>
          <w:rFonts w:ascii="Book Antiqua" w:eastAsia="Book Antiqua" w:hAnsi="Book Antiqua" w:cs="Book Antiqua"/>
          <w:color w:val="000000" w:themeColor="text1"/>
          <w:vertAlign w:val="superscript"/>
        </w:rPr>
        <w:t>117</w:t>
      </w:r>
      <w:r w:rsidR="00D056B1" w:rsidRPr="00ED44A8">
        <w:rPr>
          <w:rFonts w:ascii="Book Antiqua" w:eastAsia="Book Antiqua" w:hAnsi="Book Antiqua" w:cs="Book Antiqua"/>
          <w:color w:val="000000" w:themeColor="text1"/>
          <w:vertAlign w:val="superscript"/>
        </w:rPr>
        <w:t>]</w:t>
      </w:r>
      <w:r w:rsidR="00D056B1" w:rsidRPr="00ED44A8">
        <w:rPr>
          <w:rFonts w:ascii="Book Antiqua" w:eastAsia="Book Antiqua" w:hAnsi="Book Antiqua" w:cs="Book Antiqua"/>
          <w:color w:val="000000" w:themeColor="text1"/>
        </w:rPr>
        <w:t xml:space="preserve">. </w:t>
      </w:r>
    </w:p>
    <w:p w14:paraId="3B9E82EB" w14:textId="77777777" w:rsidR="0084368D" w:rsidRPr="00ED44A8" w:rsidRDefault="0084368D" w:rsidP="00B852C5">
      <w:pPr>
        <w:spacing w:line="360" w:lineRule="auto"/>
        <w:jc w:val="both"/>
        <w:rPr>
          <w:rFonts w:ascii="Book Antiqua" w:hAnsi="Book Antiqua" w:cs="Book Antiqua"/>
          <w:b/>
          <w:bCs/>
          <w:color w:val="000000" w:themeColor="text1"/>
          <w:lang w:eastAsia="zh-CN"/>
        </w:rPr>
      </w:pPr>
    </w:p>
    <w:p w14:paraId="4B113C60" w14:textId="77777777" w:rsidR="00A77B3E" w:rsidRPr="00ED44A8" w:rsidRDefault="00D056B1" w:rsidP="00B852C5">
      <w:pPr>
        <w:spacing w:line="360" w:lineRule="auto"/>
        <w:jc w:val="both"/>
        <w:rPr>
          <w:rFonts w:ascii="Book Antiqua" w:hAnsi="Book Antiqua"/>
          <w:i/>
          <w:color w:val="000000" w:themeColor="text1"/>
          <w:lang w:eastAsia="zh-CN"/>
        </w:rPr>
      </w:pPr>
      <w:r w:rsidRPr="00ED44A8">
        <w:rPr>
          <w:rFonts w:ascii="Book Antiqua" w:eastAsia="Book Antiqua" w:hAnsi="Book Antiqua" w:cs="Book Antiqua"/>
          <w:b/>
          <w:bCs/>
          <w:i/>
          <w:color w:val="000000" w:themeColor="text1"/>
        </w:rPr>
        <w:t>RAGE polymorphisms</w:t>
      </w:r>
    </w:p>
    <w:p w14:paraId="6F4601E5" w14:textId="40AD1926"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color w:val="000000" w:themeColor="text1"/>
        </w:rPr>
        <w:t>The expression level of RAGE has been associated with</w:t>
      </w:r>
      <w:r w:rsidR="00A06B18" w:rsidRPr="00ED44A8">
        <w:rPr>
          <w:rFonts w:ascii="Book Antiqua" w:eastAsia="Book Antiqua" w:hAnsi="Book Antiqua" w:cs="Book Antiqua"/>
          <w:color w:val="000000" w:themeColor="text1"/>
        </w:rPr>
        <w:t xml:space="preserve"> invasion, metastasis,</w:t>
      </w:r>
      <w:r w:rsidRPr="00ED44A8">
        <w:rPr>
          <w:rFonts w:ascii="Book Antiqua" w:eastAsia="Book Antiqua" w:hAnsi="Book Antiqua" w:cs="Book Antiqua"/>
          <w:color w:val="000000" w:themeColor="text1"/>
        </w:rPr>
        <w:t xml:space="preserve"> and poor prognosis in GC</w:t>
      </w:r>
      <w:r w:rsidRPr="00ED44A8">
        <w:rPr>
          <w:rFonts w:ascii="Book Antiqua" w:eastAsia="Book Antiqua" w:hAnsi="Book Antiqua" w:cs="Book Antiqua"/>
          <w:color w:val="000000" w:themeColor="text1"/>
          <w:vertAlign w:val="superscript"/>
        </w:rPr>
        <w:t>[</w:t>
      </w:r>
      <w:r w:rsidR="00524738" w:rsidRPr="00ED44A8">
        <w:rPr>
          <w:rFonts w:ascii="Book Antiqua" w:eastAsia="Book Antiqua" w:hAnsi="Book Antiqua" w:cs="Book Antiqua"/>
          <w:color w:val="000000" w:themeColor="text1"/>
          <w:vertAlign w:val="superscript"/>
        </w:rPr>
        <w:t>93</w:t>
      </w:r>
      <w:r w:rsidRPr="00ED44A8">
        <w:rPr>
          <w:rFonts w:ascii="Book Antiqua" w:eastAsia="Book Antiqua" w:hAnsi="Book Antiqua" w:cs="Book Antiqua"/>
          <w:color w:val="000000" w:themeColor="text1"/>
          <w:vertAlign w:val="superscript"/>
        </w:rPr>
        <w:t>,</w:t>
      </w:r>
      <w:r w:rsidR="00524738" w:rsidRPr="00ED44A8">
        <w:rPr>
          <w:rFonts w:ascii="Book Antiqua" w:hAnsi="Book Antiqua" w:cs="Book Antiqua"/>
          <w:color w:val="000000" w:themeColor="text1"/>
          <w:vertAlign w:val="superscript"/>
          <w:lang w:eastAsia="zh-CN"/>
        </w:rPr>
        <w:t>94</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RAGE </w:t>
      </w:r>
      <w:r w:rsidR="00481CC6" w:rsidRPr="00ED44A8">
        <w:rPr>
          <w:rFonts w:ascii="Book Antiqua" w:eastAsia="Book Antiqua" w:hAnsi="Book Antiqua" w:cs="Book Antiqua"/>
          <w:color w:val="000000" w:themeColor="text1"/>
        </w:rPr>
        <w:t xml:space="preserve">levels also </w:t>
      </w:r>
      <w:r w:rsidRPr="00ED44A8">
        <w:rPr>
          <w:rFonts w:ascii="Book Antiqua" w:eastAsia="Book Antiqua" w:hAnsi="Book Antiqua" w:cs="Book Antiqua"/>
          <w:color w:val="000000" w:themeColor="text1"/>
        </w:rPr>
        <w:t>correlate with the severity of gastric mucosa</w:t>
      </w:r>
      <w:r w:rsidR="00481CC6" w:rsidRPr="00ED44A8">
        <w:rPr>
          <w:rFonts w:ascii="Book Antiqua" w:eastAsia="Book Antiqua" w:hAnsi="Book Antiqua" w:cs="Book Antiqua"/>
          <w:color w:val="000000" w:themeColor="text1"/>
        </w:rPr>
        <w:t>l</w:t>
      </w:r>
      <w:r w:rsidRPr="00ED44A8">
        <w:rPr>
          <w:rFonts w:ascii="Book Antiqua" w:eastAsia="Book Antiqua" w:hAnsi="Book Antiqua" w:cs="Book Antiqua"/>
          <w:color w:val="000000" w:themeColor="text1"/>
        </w:rPr>
        <w:t xml:space="preserve"> lesions in patients infected with </w:t>
      </w:r>
      <w:r w:rsidRPr="00ED44A8">
        <w:rPr>
          <w:rFonts w:ascii="Book Antiqua" w:eastAsia="Book Antiqua" w:hAnsi="Book Antiqua" w:cs="Book Antiqua"/>
          <w:i/>
          <w:iCs/>
          <w:color w:val="000000" w:themeColor="text1"/>
        </w:rPr>
        <w:t>H. pylori</w:t>
      </w:r>
      <w:r w:rsidRPr="00ED44A8">
        <w:rPr>
          <w:rFonts w:ascii="Book Antiqua" w:eastAsia="Book Antiqua" w:hAnsi="Book Antiqua" w:cs="Book Antiqua"/>
          <w:color w:val="000000" w:themeColor="text1"/>
        </w:rPr>
        <w:t xml:space="preserve">, where the highest </w:t>
      </w:r>
      <w:r w:rsidR="00FD3B0D" w:rsidRPr="00ED44A8">
        <w:rPr>
          <w:rFonts w:ascii="Book Antiqua" w:eastAsia="Book Antiqua" w:hAnsi="Book Antiqua" w:cs="Book Antiqua"/>
          <w:color w:val="000000" w:themeColor="text1"/>
        </w:rPr>
        <w:t xml:space="preserve">RAGE </w:t>
      </w:r>
      <w:r w:rsidRPr="00ED44A8">
        <w:rPr>
          <w:rFonts w:ascii="Book Antiqua" w:eastAsia="Book Antiqua" w:hAnsi="Book Antiqua" w:cs="Book Antiqua"/>
          <w:color w:val="000000" w:themeColor="text1"/>
        </w:rPr>
        <w:t xml:space="preserve">expression was observed in precancerous </w:t>
      </w:r>
      <w:r w:rsidR="00FD3B0D" w:rsidRPr="00ED44A8">
        <w:rPr>
          <w:rFonts w:ascii="Book Antiqua" w:eastAsia="Book Antiqua" w:hAnsi="Book Antiqua" w:cs="Book Antiqua"/>
          <w:color w:val="000000" w:themeColor="text1"/>
        </w:rPr>
        <w:t>lesion</w:t>
      </w:r>
      <w:r w:rsidRPr="00ED44A8">
        <w:rPr>
          <w:rFonts w:ascii="Book Antiqua" w:eastAsia="Book Antiqua" w:hAnsi="Book Antiqua" w:cs="Book Antiqua"/>
          <w:color w:val="000000" w:themeColor="text1"/>
        </w:rPr>
        <w:t>s (</w:t>
      </w:r>
      <w:r w:rsidR="00FD3B0D" w:rsidRPr="00ED44A8">
        <w:rPr>
          <w:rFonts w:ascii="Book Antiqua" w:eastAsia="Book Antiqua" w:hAnsi="Book Antiqua" w:cs="Book Antiqua"/>
          <w:i/>
          <w:iCs/>
          <w:color w:val="000000" w:themeColor="text1"/>
        </w:rPr>
        <w:t>e.g.</w:t>
      </w:r>
      <w:r w:rsidR="00FD3B0D" w:rsidRPr="00ED44A8">
        <w:rPr>
          <w:rFonts w:ascii="Book Antiqua" w:eastAsia="Book Antiqua" w:hAnsi="Book Antiqua" w:cs="Book Antiqua"/>
          <w:color w:val="000000" w:themeColor="text1"/>
        </w:rPr>
        <w:t xml:space="preserve">, </w:t>
      </w:r>
      <w:r w:rsidRPr="00ED44A8">
        <w:rPr>
          <w:rFonts w:ascii="Book Antiqua" w:eastAsia="Book Antiqua" w:hAnsi="Book Antiqua" w:cs="Book Antiqua"/>
          <w:color w:val="000000" w:themeColor="text1"/>
        </w:rPr>
        <w:t xml:space="preserve">atrophy or </w:t>
      </w:r>
      <w:r w:rsidR="00303936" w:rsidRPr="00ED44A8">
        <w:rPr>
          <w:rFonts w:ascii="Book Antiqua" w:eastAsia="Book Antiqua" w:hAnsi="Book Antiqua" w:cs="Book Antiqua"/>
          <w:color w:val="000000" w:themeColor="text1"/>
        </w:rPr>
        <w:t>IM</w:t>
      </w:r>
      <w:r w:rsidRPr="00ED44A8">
        <w:rPr>
          <w:rFonts w:ascii="Book Antiqua" w:eastAsia="Book Antiqua" w:hAnsi="Book Antiqua" w:cs="Book Antiqua"/>
          <w:color w:val="000000" w:themeColor="text1"/>
        </w:rPr>
        <w:t>)</w:t>
      </w:r>
      <w:r w:rsidR="00FD3B0D" w:rsidRPr="00ED44A8">
        <w:rPr>
          <w:rFonts w:ascii="Book Antiqua" w:eastAsia="Book Antiqua" w:hAnsi="Book Antiqua" w:cs="Book Antiqua"/>
          <w:color w:val="000000" w:themeColor="text1"/>
        </w:rPr>
        <w:t xml:space="preserve">, </w:t>
      </w:r>
      <w:r w:rsidRPr="00ED44A8">
        <w:rPr>
          <w:rFonts w:ascii="Book Antiqua" w:eastAsia="Book Antiqua" w:hAnsi="Book Antiqua" w:cs="Book Antiqua"/>
          <w:color w:val="000000" w:themeColor="text1"/>
        </w:rPr>
        <w:t>dysplastic lesions</w:t>
      </w:r>
      <w:r w:rsidR="007C5282"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 or </w:t>
      </w:r>
      <w:r w:rsidRPr="0004236F">
        <w:rPr>
          <w:rFonts w:ascii="Book Antiqua" w:eastAsia="Book Antiqua" w:hAnsi="Book Antiqua" w:cs="Book Antiqua"/>
          <w:i/>
          <w:iCs/>
          <w:color w:val="000000" w:themeColor="text1"/>
        </w:rPr>
        <w:t>in situ</w:t>
      </w:r>
      <w:r w:rsidRPr="00ED44A8">
        <w:rPr>
          <w:rFonts w:ascii="Book Antiqua" w:eastAsia="Book Antiqua" w:hAnsi="Book Antiqua" w:cs="Book Antiqua"/>
          <w:color w:val="000000" w:themeColor="text1"/>
        </w:rPr>
        <w:t xml:space="preserve"> adenocarcinoma</w:t>
      </w:r>
      <w:r w:rsidRPr="00ED44A8">
        <w:rPr>
          <w:rFonts w:ascii="Book Antiqua" w:eastAsia="Book Antiqua" w:hAnsi="Book Antiqua" w:cs="Book Antiqua"/>
          <w:color w:val="000000" w:themeColor="text1"/>
          <w:vertAlign w:val="superscript"/>
        </w:rPr>
        <w:t>[</w:t>
      </w:r>
      <w:r w:rsidR="00524738" w:rsidRPr="00ED44A8">
        <w:rPr>
          <w:rFonts w:ascii="Book Antiqua" w:eastAsia="Book Antiqua" w:hAnsi="Book Antiqua" w:cs="Book Antiqua"/>
          <w:color w:val="000000" w:themeColor="text1"/>
          <w:vertAlign w:val="superscript"/>
        </w:rPr>
        <w:t>130</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w:t>
      </w:r>
    </w:p>
    <w:p w14:paraId="48C1DB95" w14:textId="5638E68F" w:rsidR="00A77B3E" w:rsidRPr="00ED44A8" w:rsidRDefault="00D056B1" w:rsidP="001111F6">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t xml:space="preserve">Compelling data </w:t>
      </w:r>
      <w:r w:rsidR="007C5282" w:rsidRPr="00ED44A8">
        <w:rPr>
          <w:rFonts w:ascii="Book Antiqua" w:eastAsia="Book Antiqua" w:hAnsi="Book Antiqua" w:cs="Book Antiqua"/>
          <w:color w:val="000000" w:themeColor="text1"/>
        </w:rPr>
        <w:t xml:space="preserve">have identified </w:t>
      </w:r>
      <w:r w:rsidRPr="00ED44A8">
        <w:rPr>
          <w:rFonts w:ascii="Book Antiqua" w:eastAsia="Book Antiqua" w:hAnsi="Book Antiqua" w:cs="Book Antiqua"/>
          <w:color w:val="000000" w:themeColor="text1"/>
        </w:rPr>
        <w:t>divers</w:t>
      </w:r>
      <w:r w:rsidR="007C5282" w:rsidRPr="00ED44A8">
        <w:rPr>
          <w:rFonts w:ascii="Book Antiqua" w:eastAsia="Book Antiqua" w:hAnsi="Book Antiqua" w:cs="Book Antiqua"/>
          <w:color w:val="000000" w:themeColor="text1"/>
        </w:rPr>
        <w:t>e</w:t>
      </w:r>
      <w:r w:rsidRPr="00ED44A8">
        <w:rPr>
          <w:rFonts w:ascii="Book Antiqua" w:eastAsia="Book Antiqua" w:hAnsi="Book Antiqua" w:cs="Book Antiqua"/>
          <w:color w:val="000000" w:themeColor="text1"/>
        </w:rPr>
        <w:t xml:space="preserve"> polymorphisms within exons, introns, and regulatory regions</w:t>
      </w:r>
      <w:r w:rsidR="00FD5F2A" w:rsidRPr="00ED44A8">
        <w:rPr>
          <w:rFonts w:ascii="Book Antiqua" w:eastAsia="Book Antiqua" w:hAnsi="Book Antiqua" w:cs="Book Antiqua"/>
          <w:color w:val="000000" w:themeColor="text1"/>
        </w:rPr>
        <w:t xml:space="preserve"> of the gene encoding RAGE</w:t>
      </w:r>
      <w:r w:rsidRPr="00ED44A8">
        <w:rPr>
          <w:rFonts w:ascii="Book Antiqua" w:eastAsia="Book Antiqua" w:hAnsi="Book Antiqua" w:cs="Book Antiqua"/>
          <w:color w:val="000000" w:themeColor="text1"/>
          <w:vertAlign w:val="superscript"/>
        </w:rPr>
        <w:t>[</w:t>
      </w:r>
      <w:r w:rsidR="00524738" w:rsidRPr="00ED44A8">
        <w:rPr>
          <w:rFonts w:ascii="Book Antiqua" w:eastAsia="Book Antiqua" w:hAnsi="Book Antiqua" w:cs="Book Antiqua"/>
          <w:color w:val="000000" w:themeColor="text1"/>
          <w:vertAlign w:val="superscript"/>
        </w:rPr>
        <w:t>131</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Interestingly, some of </w:t>
      </w:r>
      <w:r w:rsidR="00D05FF8" w:rsidRPr="00ED44A8">
        <w:rPr>
          <w:rFonts w:ascii="Book Antiqua" w:eastAsia="Book Antiqua" w:hAnsi="Book Antiqua" w:cs="Book Antiqua"/>
          <w:color w:val="000000" w:themeColor="text1"/>
        </w:rPr>
        <w:t>the</w:t>
      </w:r>
      <w:r w:rsidR="00FD5F2A" w:rsidRPr="00ED44A8">
        <w:rPr>
          <w:rFonts w:ascii="Book Antiqua" w:eastAsia="Book Antiqua" w:hAnsi="Book Antiqua" w:cs="Book Antiqua"/>
          <w:color w:val="000000" w:themeColor="text1"/>
        </w:rPr>
        <w:t>se</w:t>
      </w:r>
      <w:r w:rsidR="00D05FF8" w:rsidRPr="00ED44A8">
        <w:rPr>
          <w:rFonts w:ascii="Book Antiqua" w:eastAsia="Book Antiqua" w:hAnsi="Book Antiqua" w:cs="Book Antiqua"/>
          <w:color w:val="000000" w:themeColor="text1"/>
        </w:rPr>
        <w:t xml:space="preserve"> polymorphisms </w:t>
      </w:r>
      <w:r w:rsidRPr="00ED44A8">
        <w:rPr>
          <w:rFonts w:ascii="Book Antiqua" w:eastAsia="Book Antiqua" w:hAnsi="Book Antiqua" w:cs="Book Antiqua"/>
          <w:color w:val="000000" w:themeColor="text1"/>
        </w:rPr>
        <w:t xml:space="preserve">may affect </w:t>
      </w:r>
      <w:r w:rsidR="00D05FF8" w:rsidRPr="00ED44A8">
        <w:rPr>
          <w:rFonts w:ascii="Book Antiqua" w:eastAsia="Book Antiqua" w:hAnsi="Book Antiqua" w:cs="Book Antiqua"/>
          <w:color w:val="000000" w:themeColor="text1"/>
        </w:rPr>
        <w:t>either</w:t>
      </w:r>
      <w:r w:rsidRPr="00ED44A8">
        <w:rPr>
          <w:rFonts w:ascii="Book Antiqua" w:eastAsia="Book Antiqua" w:hAnsi="Book Antiqua" w:cs="Book Antiqua"/>
          <w:color w:val="000000" w:themeColor="text1"/>
        </w:rPr>
        <w:t xml:space="preserve"> </w:t>
      </w:r>
      <w:r w:rsidR="001111F6" w:rsidRPr="00ED44A8">
        <w:rPr>
          <w:rFonts w:ascii="Book Antiqua" w:eastAsia="Book Antiqua" w:hAnsi="Book Antiqua" w:cs="Book Antiqua"/>
          <w:color w:val="000000" w:themeColor="text1"/>
        </w:rPr>
        <w:t xml:space="preserve">RAGE gene </w:t>
      </w:r>
      <w:r w:rsidRPr="00ED44A8">
        <w:rPr>
          <w:rFonts w:ascii="Book Antiqua" w:eastAsia="Book Antiqua" w:hAnsi="Book Antiqua" w:cs="Book Antiqua"/>
          <w:color w:val="000000" w:themeColor="text1"/>
        </w:rPr>
        <w:t>transcrip</w:t>
      </w:r>
      <w:r w:rsidR="00D05FF8" w:rsidRPr="00ED44A8">
        <w:rPr>
          <w:rFonts w:ascii="Book Antiqua" w:eastAsia="Book Antiqua" w:hAnsi="Book Antiqua" w:cs="Book Antiqua"/>
          <w:color w:val="000000" w:themeColor="text1"/>
        </w:rPr>
        <w:t xml:space="preserve">tional activity or </w:t>
      </w:r>
      <w:r w:rsidRPr="00ED44A8">
        <w:rPr>
          <w:rFonts w:ascii="Book Antiqua" w:eastAsia="Book Antiqua" w:hAnsi="Book Antiqua" w:cs="Book Antiqua"/>
          <w:color w:val="000000" w:themeColor="text1"/>
        </w:rPr>
        <w:t>the binding affinity</w:t>
      </w:r>
      <w:r w:rsidR="0026676D" w:rsidRPr="00ED44A8">
        <w:rPr>
          <w:rFonts w:ascii="Book Antiqua" w:eastAsia="Book Antiqua" w:hAnsi="Book Antiqua" w:cs="Book Antiqua"/>
          <w:color w:val="000000" w:themeColor="text1"/>
        </w:rPr>
        <w:t xml:space="preserve"> of RAGE for its</w:t>
      </w:r>
      <w:r w:rsidRPr="00ED44A8">
        <w:rPr>
          <w:rFonts w:ascii="Book Antiqua" w:eastAsia="Book Antiqua" w:hAnsi="Book Antiqua" w:cs="Book Antiqua"/>
          <w:color w:val="000000" w:themeColor="text1"/>
        </w:rPr>
        <w:t xml:space="preserve"> ligands</w:t>
      </w:r>
      <w:r w:rsidRPr="00ED44A8">
        <w:rPr>
          <w:rFonts w:ascii="Book Antiqua" w:eastAsia="Book Antiqua" w:hAnsi="Book Antiqua" w:cs="Book Antiqua"/>
          <w:color w:val="000000" w:themeColor="text1"/>
          <w:vertAlign w:val="superscript"/>
        </w:rPr>
        <w:t>[</w:t>
      </w:r>
      <w:r w:rsidR="00524738" w:rsidRPr="00ED44A8">
        <w:rPr>
          <w:rFonts w:ascii="Book Antiqua" w:eastAsia="Book Antiqua" w:hAnsi="Book Antiqua" w:cs="Book Antiqua"/>
          <w:color w:val="000000" w:themeColor="text1"/>
          <w:vertAlign w:val="superscript"/>
        </w:rPr>
        <w:t>55,132</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Thus, RAGE polymorphisms are now potentially considered as susceptibility or po</w:t>
      </w:r>
      <w:r w:rsidR="00D05FF8" w:rsidRPr="00ED44A8">
        <w:rPr>
          <w:rFonts w:ascii="Book Antiqua" w:eastAsia="Book Antiqua" w:hAnsi="Book Antiqua" w:cs="Book Antiqua"/>
          <w:color w:val="000000" w:themeColor="text1"/>
        </w:rPr>
        <w:t>or prognos</w:t>
      </w:r>
      <w:r w:rsidR="001111F6" w:rsidRPr="00ED44A8">
        <w:rPr>
          <w:rFonts w:ascii="Book Antiqua" w:eastAsia="Book Antiqua" w:hAnsi="Book Antiqua" w:cs="Book Antiqua"/>
          <w:color w:val="000000" w:themeColor="text1"/>
        </w:rPr>
        <w:t>tic</w:t>
      </w:r>
      <w:r w:rsidR="00D05FF8" w:rsidRPr="00ED44A8">
        <w:rPr>
          <w:rFonts w:ascii="Book Antiqua" w:eastAsia="Book Antiqua" w:hAnsi="Book Antiqua" w:cs="Book Antiqua"/>
          <w:color w:val="000000" w:themeColor="text1"/>
        </w:rPr>
        <w:t xml:space="preserve"> factors in different cancer types. </w:t>
      </w:r>
      <w:r w:rsidRPr="00ED44A8">
        <w:rPr>
          <w:rFonts w:ascii="Book Antiqua" w:eastAsia="Book Antiqua" w:hAnsi="Book Antiqua" w:cs="Book Antiqua"/>
          <w:color w:val="000000" w:themeColor="text1"/>
        </w:rPr>
        <w:t xml:space="preserve">In this regard, </w:t>
      </w:r>
      <w:r w:rsidR="00297FAD" w:rsidRPr="00ED44A8">
        <w:rPr>
          <w:rFonts w:ascii="Book Antiqua" w:eastAsia="Book Antiqua" w:hAnsi="Book Antiqua" w:cs="Book Antiqua"/>
          <w:color w:val="000000" w:themeColor="text1"/>
        </w:rPr>
        <w:t xml:space="preserve">several research groups </w:t>
      </w:r>
      <w:r w:rsidRPr="00ED44A8">
        <w:rPr>
          <w:rFonts w:ascii="Book Antiqua" w:eastAsia="Book Antiqua" w:hAnsi="Book Antiqua" w:cs="Book Antiqua"/>
          <w:color w:val="000000" w:themeColor="text1"/>
        </w:rPr>
        <w:t>have investigated the association between RAGE gene polymorphism</w:t>
      </w:r>
      <w:r w:rsidR="001111F6" w:rsidRPr="00ED44A8">
        <w:rPr>
          <w:rFonts w:ascii="Book Antiqua" w:eastAsia="Book Antiqua" w:hAnsi="Book Antiqua" w:cs="Book Antiqua"/>
          <w:color w:val="000000" w:themeColor="text1"/>
        </w:rPr>
        <w:t>s</w:t>
      </w:r>
      <w:r w:rsidRPr="00ED44A8">
        <w:rPr>
          <w:rFonts w:ascii="Book Antiqua" w:eastAsia="Book Antiqua" w:hAnsi="Book Antiqua" w:cs="Book Antiqua"/>
          <w:color w:val="000000" w:themeColor="text1"/>
        </w:rPr>
        <w:t xml:space="preserve"> and the risk of various cancer</w:t>
      </w:r>
      <w:r w:rsidR="001111F6" w:rsidRPr="00ED44A8">
        <w:rPr>
          <w:rFonts w:ascii="Book Antiqua" w:eastAsia="Book Antiqua" w:hAnsi="Book Antiqua" w:cs="Book Antiqua"/>
          <w:color w:val="000000" w:themeColor="text1"/>
        </w:rPr>
        <w:t>s</w:t>
      </w:r>
      <w:r w:rsidRPr="00ED44A8">
        <w:rPr>
          <w:rFonts w:ascii="Book Antiqua" w:eastAsia="Book Antiqua" w:hAnsi="Book Antiqua" w:cs="Book Antiqua"/>
          <w:color w:val="000000" w:themeColor="text1"/>
          <w:vertAlign w:val="superscript"/>
        </w:rPr>
        <w:t>[</w:t>
      </w:r>
      <w:r w:rsidR="00524738" w:rsidRPr="00ED44A8">
        <w:rPr>
          <w:rFonts w:ascii="Book Antiqua" w:eastAsia="Book Antiqua" w:hAnsi="Book Antiqua" w:cs="Book Antiqua"/>
          <w:color w:val="000000" w:themeColor="text1"/>
          <w:vertAlign w:val="superscript"/>
        </w:rPr>
        <w:t>133</w:t>
      </w:r>
      <w:r w:rsidR="00524738" w:rsidRPr="00ED44A8">
        <w:rPr>
          <w:rFonts w:ascii="Book Antiqua" w:hAnsi="Book Antiqua" w:cs="Book Antiqua"/>
          <w:color w:val="000000" w:themeColor="text1"/>
          <w:vertAlign w:val="superscript"/>
          <w:lang w:eastAsia="zh-CN"/>
        </w:rPr>
        <w:t>-137</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w:t>
      </w:r>
      <w:r w:rsidR="001111F6" w:rsidRPr="00ED44A8">
        <w:rPr>
          <w:rFonts w:ascii="Book Antiqua" w:eastAsia="Book Antiqua" w:hAnsi="Book Antiqua" w:cs="Book Antiqua"/>
          <w:color w:val="000000" w:themeColor="text1"/>
        </w:rPr>
        <w:t xml:space="preserve">For example, </w:t>
      </w:r>
      <w:r w:rsidRPr="00ED44A8">
        <w:rPr>
          <w:rFonts w:ascii="Book Antiqua" w:eastAsia="Book Antiqua" w:hAnsi="Book Antiqua" w:cs="Book Antiqua"/>
          <w:color w:val="000000" w:themeColor="text1"/>
        </w:rPr>
        <w:t xml:space="preserve">studies have demonstrated the association of </w:t>
      </w:r>
      <w:r w:rsidR="001111F6" w:rsidRPr="00ED44A8">
        <w:rPr>
          <w:rFonts w:ascii="Book Antiqua" w:eastAsia="Book Antiqua" w:hAnsi="Book Antiqua" w:cs="Book Antiqua"/>
          <w:color w:val="000000" w:themeColor="text1"/>
        </w:rPr>
        <w:t xml:space="preserve">certain </w:t>
      </w:r>
      <w:r w:rsidRPr="00ED44A8">
        <w:rPr>
          <w:rFonts w:ascii="Book Antiqua" w:eastAsia="Book Antiqua" w:hAnsi="Book Antiqua" w:cs="Book Antiqua"/>
          <w:color w:val="000000" w:themeColor="text1"/>
        </w:rPr>
        <w:t xml:space="preserve">RAGE polymorphisms </w:t>
      </w:r>
      <w:r w:rsidR="001111F6" w:rsidRPr="00ED44A8">
        <w:rPr>
          <w:rFonts w:ascii="Book Antiqua" w:eastAsia="Book Antiqua" w:hAnsi="Book Antiqua" w:cs="Book Antiqua"/>
          <w:color w:val="000000" w:themeColor="text1"/>
        </w:rPr>
        <w:t>and</w:t>
      </w:r>
      <w:r w:rsidRPr="00ED44A8">
        <w:rPr>
          <w:rFonts w:ascii="Book Antiqua" w:eastAsia="Book Antiqua" w:hAnsi="Book Antiqua" w:cs="Book Antiqua"/>
          <w:color w:val="000000" w:themeColor="text1"/>
        </w:rPr>
        <w:t xml:space="preserve"> GC. The pioneering work of Wang </w:t>
      </w:r>
      <w:r w:rsidRPr="00ED44A8">
        <w:rPr>
          <w:rFonts w:ascii="Book Antiqua" w:eastAsia="Book Antiqua" w:hAnsi="Book Antiqua" w:cs="Book Antiqua"/>
          <w:i/>
          <w:iCs/>
          <w:color w:val="000000" w:themeColor="text1"/>
        </w:rPr>
        <w:t>et al</w:t>
      </w:r>
      <w:r w:rsidR="00294B1A" w:rsidRPr="00ED44A8">
        <w:rPr>
          <w:rFonts w:ascii="Book Antiqua" w:eastAsia="Book Antiqua" w:hAnsi="Book Antiqua" w:cs="Book Antiqua"/>
          <w:color w:val="000000" w:themeColor="text1"/>
          <w:vertAlign w:val="superscript"/>
        </w:rPr>
        <w:t>[13</w:t>
      </w:r>
      <w:r w:rsidR="00474796" w:rsidRPr="00ED44A8">
        <w:rPr>
          <w:rFonts w:ascii="Book Antiqua" w:hAnsi="Book Antiqua" w:cs="Book Antiqua"/>
          <w:color w:val="000000" w:themeColor="text1"/>
          <w:vertAlign w:val="superscript"/>
          <w:lang w:eastAsia="zh-CN"/>
        </w:rPr>
        <w:t>6</w:t>
      </w:r>
      <w:r w:rsidR="00294B1A"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demonstrated that the rs2070600 RAGE polymorphism [Gly82Ser] confer</w:t>
      </w:r>
      <w:r w:rsidR="00AA7643" w:rsidRPr="00ED44A8">
        <w:rPr>
          <w:rFonts w:ascii="Book Antiqua" w:eastAsia="Book Antiqua" w:hAnsi="Book Antiqua" w:cs="Book Antiqua"/>
          <w:color w:val="000000" w:themeColor="text1"/>
        </w:rPr>
        <w:t>s</w:t>
      </w:r>
      <w:r w:rsidRPr="00ED44A8">
        <w:rPr>
          <w:rFonts w:ascii="Book Antiqua" w:eastAsia="Book Antiqua" w:hAnsi="Book Antiqua" w:cs="Book Antiqua"/>
          <w:color w:val="000000" w:themeColor="text1"/>
        </w:rPr>
        <w:t xml:space="preserve"> an increased risk of GC in the Chinese population</w:t>
      </w:r>
      <w:r w:rsidRPr="00ED44A8">
        <w:rPr>
          <w:rFonts w:ascii="Book Antiqua" w:eastAsia="Book Antiqua" w:hAnsi="Book Antiqua" w:cs="Book Antiqua"/>
          <w:color w:val="000000" w:themeColor="text1"/>
          <w:vertAlign w:val="superscript"/>
        </w:rPr>
        <w:t>[</w:t>
      </w:r>
      <w:r w:rsidR="00524738" w:rsidRPr="00ED44A8">
        <w:rPr>
          <w:rFonts w:ascii="Book Antiqua" w:eastAsia="Book Antiqua" w:hAnsi="Book Antiqua" w:cs="Book Antiqua"/>
          <w:color w:val="000000" w:themeColor="text1"/>
          <w:vertAlign w:val="superscript"/>
        </w:rPr>
        <w:t>138</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Of note, this polymorphism is associated with enhanced RAGE signaling</w:t>
      </w:r>
      <w:r w:rsidRPr="00ED44A8">
        <w:rPr>
          <w:rFonts w:ascii="Book Antiqua" w:eastAsia="Book Antiqua" w:hAnsi="Book Antiqua" w:cs="Book Antiqua"/>
          <w:color w:val="000000" w:themeColor="text1"/>
          <w:vertAlign w:val="superscript"/>
        </w:rPr>
        <w:t>[</w:t>
      </w:r>
      <w:r w:rsidR="00524738" w:rsidRPr="00ED44A8">
        <w:rPr>
          <w:rFonts w:ascii="Book Antiqua" w:eastAsia="Book Antiqua" w:hAnsi="Book Antiqua" w:cs="Book Antiqua"/>
          <w:color w:val="000000" w:themeColor="text1"/>
          <w:vertAlign w:val="superscript"/>
        </w:rPr>
        <w:t>132</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w:t>
      </w:r>
    </w:p>
    <w:p w14:paraId="5011BCAB" w14:textId="14607C9B" w:rsidR="00A77B3E" w:rsidRPr="00ED44A8" w:rsidRDefault="00D056B1" w:rsidP="00B852C5">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t xml:space="preserve">More recently, Liu </w:t>
      </w:r>
      <w:r w:rsidRPr="00ED44A8">
        <w:rPr>
          <w:rFonts w:ascii="Book Antiqua" w:eastAsia="Book Antiqua" w:hAnsi="Book Antiqua" w:cs="Book Antiqua"/>
          <w:i/>
          <w:iCs/>
          <w:color w:val="000000" w:themeColor="text1"/>
        </w:rPr>
        <w:t>et al</w:t>
      </w:r>
      <w:r w:rsidR="006A3E3C" w:rsidRPr="00ED44A8">
        <w:rPr>
          <w:rFonts w:ascii="Book Antiqua" w:eastAsia="Book Antiqua" w:hAnsi="Book Antiqua" w:cs="Book Antiqua"/>
          <w:color w:val="000000" w:themeColor="text1"/>
          <w:vertAlign w:val="superscript"/>
        </w:rPr>
        <w:t>[1</w:t>
      </w:r>
      <w:r w:rsidR="006A3E3C" w:rsidRPr="00ED44A8">
        <w:rPr>
          <w:rFonts w:ascii="Book Antiqua" w:hAnsi="Book Antiqua" w:cs="Book Antiqua"/>
          <w:color w:val="000000" w:themeColor="text1"/>
          <w:vertAlign w:val="superscript"/>
          <w:lang w:eastAsia="zh-CN"/>
        </w:rPr>
        <w:t>25</w:t>
      </w:r>
      <w:r w:rsidR="006A3E3C"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xml:space="preserve"> further confirmed that the rs2070600 variant AG genotype plays a predominant role in the development of GC. On the contrary, the rs184003 GT genotype represent</w:t>
      </w:r>
      <w:r w:rsidR="00313D6D" w:rsidRPr="00ED44A8">
        <w:rPr>
          <w:rFonts w:ascii="Book Antiqua" w:eastAsia="Book Antiqua" w:hAnsi="Book Antiqua" w:cs="Book Antiqua"/>
          <w:color w:val="000000" w:themeColor="text1"/>
        </w:rPr>
        <w:t>s</w:t>
      </w:r>
      <w:r w:rsidRPr="00ED44A8">
        <w:rPr>
          <w:rFonts w:ascii="Book Antiqua" w:eastAsia="Book Antiqua" w:hAnsi="Book Antiqua" w:cs="Book Antiqua"/>
          <w:color w:val="000000" w:themeColor="text1"/>
        </w:rPr>
        <w:t xml:space="preserve"> a significantly reduced risk for GC. </w:t>
      </w:r>
      <w:r w:rsidR="00313D6D" w:rsidRPr="00ED44A8">
        <w:rPr>
          <w:rFonts w:ascii="Book Antiqua" w:eastAsia="Book Antiqua" w:hAnsi="Book Antiqua" w:cs="Book Antiqua"/>
          <w:color w:val="000000" w:themeColor="text1"/>
        </w:rPr>
        <w:t>Additionally,</w:t>
      </w:r>
      <w:r w:rsidRPr="00ED44A8">
        <w:rPr>
          <w:rFonts w:ascii="Book Antiqua" w:eastAsia="Book Antiqua" w:hAnsi="Book Antiqua" w:cs="Book Antiqua"/>
          <w:color w:val="000000" w:themeColor="text1"/>
        </w:rPr>
        <w:t xml:space="preserve"> the rs2070600 and rs184003 polymorphisms affect the serum levels of the splice variant of </w:t>
      </w:r>
      <w:r w:rsidR="006A3E3C" w:rsidRPr="00ED44A8">
        <w:rPr>
          <w:rFonts w:ascii="Book Antiqua" w:eastAsia="Book Antiqua" w:hAnsi="Book Antiqua" w:cs="Book Antiqua"/>
          <w:color w:val="000000" w:themeColor="text1"/>
        </w:rPr>
        <w:t>sRAGE</w:t>
      </w:r>
      <w:r w:rsidRPr="00ED44A8">
        <w:rPr>
          <w:rFonts w:ascii="Book Antiqua" w:eastAsia="Book Antiqua" w:hAnsi="Book Antiqua" w:cs="Book Antiqua"/>
          <w:color w:val="000000" w:themeColor="text1"/>
        </w:rPr>
        <w:t>, where the first is associated with a decreased level of while the latter with</w:t>
      </w:r>
      <w:r w:rsidR="00F04161" w:rsidRPr="00ED44A8">
        <w:rPr>
          <w:rFonts w:ascii="Book Antiqua" w:eastAsia="Book Antiqua" w:hAnsi="Book Antiqua" w:cs="Book Antiqua"/>
          <w:color w:val="000000" w:themeColor="text1"/>
        </w:rPr>
        <w:t xml:space="preserve"> an</w:t>
      </w:r>
      <w:r w:rsidRPr="00ED44A8">
        <w:rPr>
          <w:rFonts w:ascii="Book Antiqua" w:eastAsia="Book Antiqua" w:hAnsi="Book Antiqua" w:cs="Book Antiqua"/>
          <w:color w:val="000000" w:themeColor="text1"/>
        </w:rPr>
        <w:t xml:space="preserve"> increased serum level of sRAGE</w:t>
      </w:r>
      <w:r w:rsidRPr="00ED44A8">
        <w:rPr>
          <w:rFonts w:ascii="Book Antiqua" w:eastAsia="Book Antiqua" w:hAnsi="Book Antiqua" w:cs="Book Antiqua"/>
          <w:color w:val="000000" w:themeColor="text1"/>
          <w:vertAlign w:val="superscript"/>
        </w:rPr>
        <w:t>[</w:t>
      </w:r>
      <w:r w:rsidR="00524738" w:rsidRPr="00ED44A8">
        <w:rPr>
          <w:rFonts w:ascii="Book Antiqua" w:eastAsia="Book Antiqua" w:hAnsi="Book Antiqua" w:cs="Book Antiqua"/>
          <w:color w:val="000000" w:themeColor="text1"/>
          <w:vertAlign w:val="superscript"/>
        </w:rPr>
        <w:t>139</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w:t>
      </w:r>
    </w:p>
    <w:p w14:paraId="537FC848" w14:textId="2AB88CB0" w:rsidR="00A77B3E" w:rsidRPr="00ED44A8" w:rsidRDefault="00D056B1" w:rsidP="00B852C5">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t>In addition to the protease-mediated cleavage soluble RAGE variants, sRAGE can arise from alternative splicing of the RAGE gene. These soluble variants lack the</w:t>
      </w:r>
      <w:r w:rsidR="007472CB" w:rsidRPr="00ED44A8">
        <w:rPr>
          <w:rFonts w:ascii="Book Antiqua" w:eastAsia="Book Antiqua" w:hAnsi="Book Antiqua" w:cs="Book Antiqua"/>
          <w:color w:val="000000" w:themeColor="text1"/>
        </w:rPr>
        <w:t xml:space="preserve"> </w:t>
      </w:r>
      <w:r w:rsidRPr="00ED44A8">
        <w:rPr>
          <w:rFonts w:ascii="Book Antiqua" w:eastAsia="Book Antiqua" w:hAnsi="Book Antiqua" w:cs="Book Antiqua"/>
          <w:color w:val="000000" w:themeColor="text1"/>
        </w:rPr>
        <w:t>tran</w:t>
      </w:r>
      <w:r w:rsidR="007472CB" w:rsidRPr="00ED44A8">
        <w:rPr>
          <w:rFonts w:ascii="Book Antiqua" w:eastAsia="Book Antiqua" w:hAnsi="Book Antiqua" w:cs="Book Antiqua"/>
          <w:color w:val="000000" w:themeColor="text1"/>
        </w:rPr>
        <w:t>s</w:t>
      </w:r>
      <w:r w:rsidRPr="00ED44A8">
        <w:rPr>
          <w:rFonts w:ascii="Book Antiqua" w:eastAsia="Book Antiqua" w:hAnsi="Book Antiqua" w:cs="Book Antiqua"/>
          <w:color w:val="000000" w:themeColor="text1"/>
        </w:rPr>
        <w:t>membrane and cytoplasmic domains</w:t>
      </w:r>
      <w:r w:rsidR="007472CB" w:rsidRPr="00ED44A8">
        <w:rPr>
          <w:rFonts w:ascii="Book Antiqua" w:eastAsia="Book Antiqua" w:hAnsi="Book Antiqua" w:cs="Book Antiqua"/>
          <w:color w:val="000000" w:themeColor="text1"/>
        </w:rPr>
        <w:t>, allowing them to</w:t>
      </w:r>
      <w:r w:rsidRPr="00ED44A8">
        <w:rPr>
          <w:rFonts w:ascii="Book Antiqua" w:eastAsia="Book Antiqua" w:hAnsi="Book Antiqua" w:cs="Book Antiqua"/>
          <w:color w:val="000000" w:themeColor="text1"/>
        </w:rPr>
        <w:t xml:space="preserve"> function as decoy receptor</w:t>
      </w:r>
      <w:r w:rsidR="007472CB" w:rsidRPr="00ED44A8">
        <w:rPr>
          <w:rFonts w:ascii="Book Antiqua" w:eastAsia="Book Antiqua" w:hAnsi="Book Antiqua" w:cs="Book Antiqua"/>
          <w:color w:val="000000" w:themeColor="text1"/>
        </w:rPr>
        <w:t>s</w:t>
      </w:r>
      <w:r w:rsidRPr="00ED44A8">
        <w:rPr>
          <w:rFonts w:ascii="Book Antiqua" w:eastAsia="Book Antiqua" w:hAnsi="Book Antiqua" w:cs="Book Antiqua"/>
          <w:color w:val="000000" w:themeColor="text1"/>
        </w:rPr>
        <w:t xml:space="preserve">, </w:t>
      </w:r>
      <w:r w:rsidR="00B54DB2" w:rsidRPr="00ED44A8">
        <w:rPr>
          <w:rFonts w:ascii="Book Antiqua" w:eastAsia="Book Antiqua" w:hAnsi="Book Antiqua" w:cs="Book Antiqua"/>
          <w:color w:val="000000" w:themeColor="text1"/>
        </w:rPr>
        <w:lastRenderedPageBreak/>
        <w:t xml:space="preserve">that do not lead to the </w:t>
      </w:r>
      <w:r w:rsidRPr="00ED44A8">
        <w:rPr>
          <w:rFonts w:ascii="Book Antiqua" w:eastAsia="Book Antiqua" w:hAnsi="Book Antiqua" w:cs="Book Antiqua"/>
          <w:color w:val="000000" w:themeColor="text1"/>
        </w:rPr>
        <w:t>activation of RAGE</w:t>
      </w:r>
      <w:r w:rsidR="00B54DB2" w:rsidRPr="00ED44A8">
        <w:rPr>
          <w:rFonts w:ascii="Book Antiqua" w:eastAsia="Book Antiqua" w:hAnsi="Book Antiqua" w:cs="Book Antiqua"/>
          <w:color w:val="000000" w:themeColor="text1"/>
        </w:rPr>
        <w:t>-associated signaling</w:t>
      </w:r>
      <w:r w:rsidRPr="00ED44A8">
        <w:rPr>
          <w:rFonts w:ascii="Book Antiqua" w:eastAsia="Book Antiqua" w:hAnsi="Book Antiqua" w:cs="Book Antiqua"/>
          <w:color w:val="000000" w:themeColor="text1"/>
          <w:vertAlign w:val="superscript"/>
        </w:rPr>
        <w:t>[4</w:t>
      </w:r>
      <w:r w:rsidR="007E6752" w:rsidRPr="00ED44A8">
        <w:rPr>
          <w:rFonts w:ascii="Book Antiqua" w:hAnsi="Book Antiqua" w:cs="Book Antiqua"/>
          <w:color w:val="000000" w:themeColor="text1"/>
          <w:vertAlign w:val="superscript"/>
          <w:lang w:eastAsia="zh-CN"/>
        </w:rPr>
        <w:t>6</w:t>
      </w:r>
      <w:r w:rsidRPr="00ED44A8">
        <w:rPr>
          <w:rFonts w:ascii="Book Antiqua" w:eastAsia="Book Antiqua" w:hAnsi="Book Antiqua" w:cs="Book Antiqua"/>
          <w:color w:val="000000" w:themeColor="text1"/>
          <w:vertAlign w:val="superscript"/>
        </w:rPr>
        <w:t>]</w:t>
      </w:r>
      <w:r w:rsidRPr="00ED44A8">
        <w:rPr>
          <w:rFonts w:ascii="Book Antiqua" w:eastAsia="Book Antiqua" w:hAnsi="Book Antiqua" w:cs="Book Antiqua"/>
          <w:color w:val="000000" w:themeColor="text1"/>
        </w:rPr>
        <w:t>. Reduced sRAGE has been associated with increased cancer risk and tumor progression in many other cancer types</w:t>
      </w:r>
      <w:r w:rsidRPr="00ED44A8">
        <w:rPr>
          <w:rFonts w:ascii="Book Antiqua" w:eastAsia="Book Antiqua" w:hAnsi="Book Antiqua" w:cs="Book Antiqua"/>
          <w:color w:val="000000" w:themeColor="text1"/>
          <w:vertAlign w:val="superscript"/>
        </w:rPr>
        <w:t>[</w:t>
      </w:r>
      <w:r w:rsidR="00524738" w:rsidRPr="00ED44A8">
        <w:rPr>
          <w:rFonts w:ascii="Book Antiqua" w:eastAsia="Book Antiqua" w:hAnsi="Book Antiqua" w:cs="Book Antiqua"/>
          <w:color w:val="000000" w:themeColor="text1"/>
          <w:vertAlign w:val="superscript"/>
        </w:rPr>
        <w:t>140,141</w:t>
      </w:r>
      <w:r w:rsidRPr="00ED44A8">
        <w:rPr>
          <w:rFonts w:ascii="Book Antiqua" w:eastAsia="Book Antiqua" w:hAnsi="Book Antiqua" w:cs="Book Antiqua"/>
          <w:color w:val="000000" w:themeColor="text1"/>
          <w:vertAlign w:val="superscript"/>
        </w:rPr>
        <w:t>]</w:t>
      </w:r>
      <w:r w:rsidR="00524738" w:rsidRPr="00ED44A8">
        <w:rPr>
          <w:rFonts w:ascii="Book Antiqua" w:eastAsia="Book Antiqua" w:hAnsi="Book Antiqua" w:cs="Book Antiqua"/>
          <w:color w:val="000000" w:themeColor="text1"/>
        </w:rPr>
        <w:t>.</w:t>
      </w:r>
    </w:p>
    <w:p w14:paraId="68335C07" w14:textId="468FD012" w:rsidR="00297FAD" w:rsidRPr="00ED44A8" w:rsidRDefault="00D056B1" w:rsidP="00B852C5">
      <w:pPr>
        <w:spacing w:line="360" w:lineRule="auto"/>
        <w:ind w:firstLineChars="200" w:firstLine="480"/>
        <w:jc w:val="both"/>
        <w:rPr>
          <w:rFonts w:ascii="Book Antiqua" w:hAnsi="Book Antiqua" w:cs="Book Antiqua"/>
          <w:color w:val="000000" w:themeColor="text1"/>
          <w:lang w:eastAsia="zh-CN"/>
        </w:rPr>
      </w:pPr>
      <w:r w:rsidRPr="00ED44A8">
        <w:rPr>
          <w:rFonts w:ascii="Book Antiqua" w:eastAsia="Book Antiqua" w:hAnsi="Book Antiqua" w:cs="Book Antiqua"/>
          <w:color w:val="000000" w:themeColor="text1"/>
        </w:rPr>
        <w:t xml:space="preserve">In summary, a diverse and compelling body of data shows </w:t>
      </w:r>
      <w:r w:rsidR="00015C59" w:rsidRPr="00ED44A8">
        <w:rPr>
          <w:rFonts w:ascii="Book Antiqua" w:eastAsia="Book Antiqua" w:hAnsi="Book Antiqua" w:cs="Book Antiqua"/>
          <w:color w:val="000000" w:themeColor="text1"/>
        </w:rPr>
        <w:t xml:space="preserve">the wide range of </w:t>
      </w:r>
      <w:r w:rsidRPr="00ED44A8">
        <w:rPr>
          <w:rFonts w:ascii="Book Antiqua" w:eastAsia="Book Antiqua" w:hAnsi="Book Antiqua" w:cs="Book Antiqua"/>
          <w:color w:val="000000" w:themeColor="text1"/>
        </w:rPr>
        <w:t>mechanistic contributions of the RAGE axis</w:t>
      </w:r>
      <w:r w:rsidR="00015C59" w:rsidRPr="00ED44A8">
        <w:rPr>
          <w:rFonts w:ascii="Book Antiqua" w:eastAsia="Book Antiqua" w:hAnsi="Book Antiqua" w:cs="Book Antiqua"/>
          <w:color w:val="000000" w:themeColor="text1"/>
        </w:rPr>
        <w:t xml:space="preserve"> to </w:t>
      </w:r>
      <w:r w:rsidRPr="00ED44A8">
        <w:rPr>
          <w:rFonts w:ascii="Book Antiqua" w:eastAsia="Book Antiqua" w:hAnsi="Book Antiqua" w:cs="Book Antiqua"/>
          <w:color w:val="000000" w:themeColor="text1"/>
        </w:rPr>
        <w:t>gastric carcinogenesis</w:t>
      </w:r>
      <w:r w:rsidR="008B083F" w:rsidRPr="00ED44A8">
        <w:rPr>
          <w:rFonts w:ascii="Book Antiqua" w:eastAsia="Book Antiqua" w:hAnsi="Book Antiqua" w:cs="Book Antiqua"/>
          <w:color w:val="000000" w:themeColor="text1"/>
        </w:rPr>
        <w:t xml:space="preserve"> (</w:t>
      </w:r>
      <w:r w:rsidRPr="00ED44A8">
        <w:rPr>
          <w:rFonts w:ascii="Book Antiqua" w:eastAsia="Book Antiqua" w:hAnsi="Book Antiqua" w:cs="Book Antiqua"/>
          <w:color w:val="000000" w:themeColor="text1"/>
        </w:rPr>
        <w:t xml:space="preserve">Table </w:t>
      </w:r>
      <w:r w:rsidR="00FC0122" w:rsidRPr="00ED44A8">
        <w:rPr>
          <w:rFonts w:ascii="Book Antiqua" w:hAnsi="Book Antiqua" w:cs="Book Antiqua"/>
          <w:color w:val="000000" w:themeColor="text1"/>
          <w:lang w:eastAsia="zh-CN"/>
        </w:rPr>
        <w:t>1</w:t>
      </w:r>
      <w:r w:rsidR="008B083F" w:rsidRPr="00ED44A8">
        <w:rPr>
          <w:rFonts w:ascii="Book Antiqua" w:hAnsi="Book Antiqua" w:cs="Book Antiqua"/>
          <w:color w:val="000000" w:themeColor="text1"/>
          <w:lang w:eastAsia="zh-CN"/>
        </w:rPr>
        <w:t>)</w:t>
      </w:r>
      <w:r w:rsidRPr="00ED44A8">
        <w:rPr>
          <w:rFonts w:ascii="Book Antiqua" w:eastAsia="Book Antiqua" w:hAnsi="Book Antiqua" w:cs="Book Antiqua"/>
          <w:color w:val="000000" w:themeColor="text1"/>
        </w:rPr>
        <w:t>.</w:t>
      </w:r>
    </w:p>
    <w:p w14:paraId="155E6BA3" w14:textId="77777777" w:rsidR="00A77B3E" w:rsidRPr="00ED44A8" w:rsidRDefault="00A77B3E" w:rsidP="00B852C5">
      <w:pPr>
        <w:spacing w:line="360" w:lineRule="auto"/>
        <w:jc w:val="both"/>
        <w:rPr>
          <w:rFonts w:ascii="Book Antiqua" w:hAnsi="Book Antiqua"/>
          <w:color w:val="000000" w:themeColor="text1"/>
        </w:rPr>
      </w:pPr>
    </w:p>
    <w:p w14:paraId="6253FFB0" w14:textId="77777777"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b/>
          <w:caps/>
          <w:color w:val="000000" w:themeColor="text1"/>
          <w:u w:val="single"/>
        </w:rPr>
        <w:t>CONCLUSION</w:t>
      </w:r>
    </w:p>
    <w:p w14:paraId="4B84FAF9" w14:textId="5A48FC8B"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color w:val="000000" w:themeColor="text1"/>
        </w:rPr>
        <w:t>The RAGE</w:t>
      </w:r>
      <w:r w:rsidR="008B083F" w:rsidRPr="00ED44A8">
        <w:rPr>
          <w:rFonts w:ascii="Book Antiqua" w:eastAsia="Book Antiqua" w:hAnsi="Book Antiqua" w:cs="Book Antiqua"/>
          <w:color w:val="000000" w:themeColor="text1"/>
        </w:rPr>
        <w:t xml:space="preserve"> </w:t>
      </w:r>
      <w:r w:rsidRPr="00ED44A8">
        <w:rPr>
          <w:rFonts w:ascii="Book Antiqua" w:eastAsia="Book Antiqua" w:hAnsi="Book Antiqua" w:cs="Book Antiqua"/>
          <w:color w:val="000000" w:themeColor="text1"/>
        </w:rPr>
        <w:t>axis is emerging as a relevant ac</w:t>
      </w:r>
      <w:r w:rsidR="000407FA" w:rsidRPr="00ED44A8">
        <w:rPr>
          <w:rFonts w:ascii="Book Antiqua" w:eastAsia="Book Antiqua" w:hAnsi="Book Antiqua" w:cs="Book Antiqua"/>
          <w:color w:val="000000" w:themeColor="text1"/>
        </w:rPr>
        <w:t xml:space="preserve">tor in gastric carcinogenesis. </w:t>
      </w:r>
      <w:r w:rsidRPr="00ED44A8">
        <w:rPr>
          <w:rFonts w:ascii="Book Antiqua" w:eastAsia="Book Antiqua" w:hAnsi="Book Antiqua" w:cs="Book Antiqua"/>
          <w:color w:val="000000" w:themeColor="text1"/>
        </w:rPr>
        <w:t xml:space="preserve">In this regard, </w:t>
      </w:r>
      <w:r w:rsidR="00F9253C" w:rsidRPr="00ED44A8">
        <w:rPr>
          <w:rFonts w:ascii="Book Antiqua" w:eastAsia="Book Antiqua" w:hAnsi="Book Antiqua" w:cs="Book Antiqua"/>
          <w:color w:val="000000" w:themeColor="text1"/>
        </w:rPr>
        <w:t xml:space="preserve">a </w:t>
      </w:r>
      <w:r w:rsidRPr="00ED44A8">
        <w:rPr>
          <w:rFonts w:ascii="Book Antiqua" w:eastAsia="Book Antiqua" w:hAnsi="Book Antiqua" w:cs="Book Antiqua"/>
          <w:color w:val="000000" w:themeColor="text1"/>
        </w:rPr>
        <w:t xml:space="preserve">high expression level of RAGE </w:t>
      </w:r>
      <w:r w:rsidR="00F9253C" w:rsidRPr="00ED44A8">
        <w:rPr>
          <w:rFonts w:ascii="Book Antiqua" w:eastAsia="Book Antiqua" w:hAnsi="Book Antiqua" w:cs="Book Antiqua"/>
          <w:color w:val="000000" w:themeColor="text1"/>
        </w:rPr>
        <w:t>and</w:t>
      </w:r>
      <w:r w:rsidRPr="00ED44A8">
        <w:rPr>
          <w:rFonts w:ascii="Book Antiqua" w:eastAsia="Book Antiqua" w:hAnsi="Book Antiqua" w:cs="Book Antiqua"/>
          <w:color w:val="000000" w:themeColor="text1"/>
        </w:rPr>
        <w:t xml:space="preserve"> many RAGE ligands ha</w:t>
      </w:r>
      <w:r w:rsidR="00F9253C" w:rsidRPr="00ED44A8">
        <w:rPr>
          <w:rFonts w:ascii="Book Antiqua" w:eastAsia="Book Antiqua" w:hAnsi="Book Antiqua" w:cs="Book Antiqua"/>
          <w:color w:val="000000" w:themeColor="text1"/>
        </w:rPr>
        <w:t>s</w:t>
      </w:r>
      <w:r w:rsidRPr="00ED44A8">
        <w:rPr>
          <w:rFonts w:ascii="Book Antiqua" w:eastAsia="Book Antiqua" w:hAnsi="Book Antiqua" w:cs="Book Antiqua"/>
          <w:color w:val="000000" w:themeColor="text1"/>
        </w:rPr>
        <w:t xml:space="preserve"> been associated with tumor cell growth, invasion, metastasis, and poor prognosis. Furthermore, </w:t>
      </w:r>
      <w:r w:rsidR="008D33C3" w:rsidRPr="00ED44A8">
        <w:rPr>
          <w:rFonts w:ascii="Book Antiqua" w:eastAsia="Book Antiqua" w:hAnsi="Book Antiqua" w:cs="Book Antiqua"/>
          <w:color w:val="000000" w:themeColor="text1"/>
        </w:rPr>
        <w:t>polymorphisms in the gene encoding RAGE</w:t>
      </w:r>
      <w:r w:rsidR="009D5133" w:rsidRPr="00ED44A8">
        <w:rPr>
          <w:rFonts w:ascii="Book Antiqua" w:eastAsia="Book Antiqua" w:hAnsi="Book Antiqua" w:cs="Book Antiqua"/>
          <w:color w:val="000000" w:themeColor="text1"/>
        </w:rPr>
        <w:t xml:space="preserve"> have been</w:t>
      </w:r>
      <w:r w:rsidRPr="00ED44A8">
        <w:rPr>
          <w:rFonts w:ascii="Book Antiqua" w:eastAsia="Book Antiqua" w:hAnsi="Book Antiqua" w:cs="Book Antiqua"/>
          <w:color w:val="000000" w:themeColor="text1"/>
        </w:rPr>
        <w:t xml:space="preserve"> linked to strengthening</w:t>
      </w:r>
      <w:r w:rsidR="009D5133" w:rsidRPr="00ED44A8">
        <w:rPr>
          <w:rFonts w:ascii="Book Antiqua" w:eastAsia="Book Antiqua" w:hAnsi="Book Antiqua" w:cs="Book Antiqua"/>
          <w:color w:val="000000" w:themeColor="text1"/>
        </w:rPr>
        <w:t xml:space="preserve"> of RAGE</w:t>
      </w:r>
      <w:r w:rsidRPr="00ED44A8">
        <w:rPr>
          <w:rFonts w:ascii="Book Antiqua" w:eastAsia="Book Antiqua" w:hAnsi="Book Antiqua" w:cs="Book Antiqua"/>
          <w:color w:val="000000" w:themeColor="text1"/>
        </w:rPr>
        <w:t xml:space="preserve"> ligand affinity, enhanced intracellular signaling, </w:t>
      </w:r>
      <w:r w:rsidR="008D33C3" w:rsidRPr="00ED44A8">
        <w:rPr>
          <w:rFonts w:ascii="Book Antiqua" w:eastAsia="Book Antiqua" w:hAnsi="Book Antiqua" w:cs="Book Antiqua"/>
          <w:color w:val="000000" w:themeColor="text1"/>
        </w:rPr>
        <w:t xml:space="preserve">and </w:t>
      </w:r>
      <w:r w:rsidRPr="00ED44A8">
        <w:rPr>
          <w:rFonts w:ascii="Book Antiqua" w:eastAsia="Book Antiqua" w:hAnsi="Book Antiqua" w:cs="Book Antiqua"/>
          <w:color w:val="000000" w:themeColor="text1"/>
        </w:rPr>
        <w:t>modulat</w:t>
      </w:r>
      <w:r w:rsidR="008D33C3" w:rsidRPr="00ED44A8">
        <w:rPr>
          <w:rFonts w:ascii="Book Antiqua" w:eastAsia="Book Antiqua" w:hAnsi="Book Antiqua" w:cs="Book Antiqua"/>
          <w:color w:val="000000" w:themeColor="text1"/>
        </w:rPr>
        <w:t>ion</w:t>
      </w:r>
      <w:r w:rsidRPr="00ED44A8">
        <w:rPr>
          <w:rFonts w:ascii="Book Antiqua" w:eastAsia="Book Antiqua" w:hAnsi="Book Antiqua" w:cs="Book Antiqua"/>
          <w:color w:val="000000" w:themeColor="text1"/>
        </w:rPr>
        <w:t xml:space="preserve"> of the serum levels of </w:t>
      </w:r>
      <w:r w:rsidR="008D33C3" w:rsidRPr="00ED44A8">
        <w:rPr>
          <w:rFonts w:ascii="Book Antiqua" w:eastAsia="Book Antiqua" w:hAnsi="Book Antiqua" w:cs="Book Antiqua"/>
          <w:color w:val="000000" w:themeColor="text1"/>
        </w:rPr>
        <w:t xml:space="preserve">the </w:t>
      </w:r>
      <w:r w:rsidRPr="00ED44A8">
        <w:rPr>
          <w:rFonts w:ascii="Book Antiqua" w:eastAsia="Book Antiqua" w:hAnsi="Book Antiqua" w:cs="Book Antiqua"/>
          <w:color w:val="000000" w:themeColor="text1"/>
        </w:rPr>
        <w:t>soluble form of the receptor</w:t>
      </w:r>
      <w:r w:rsidR="008D33C3" w:rsidRPr="00ED44A8">
        <w:rPr>
          <w:rFonts w:ascii="Book Antiqua" w:eastAsia="Book Antiqua" w:hAnsi="Book Antiqua" w:cs="Book Antiqua"/>
          <w:color w:val="000000" w:themeColor="text1"/>
        </w:rPr>
        <w:t xml:space="preserve"> (sRAGE), which</w:t>
      </w:r>
      <w:r w:rsidRPr="00ED44A8">
        <w:rPr>
          <w:rFonts w:ascii="Book Antiqua" w:eastAsia="Book Antiqua" w:hAnsi="Book Antiqua" w:cs="Book Antiqua"/>
          <w:color w:val="000000" w:themeColor="text1"/>
        </w:rPr>
        <w:t xml:space="preserve"> have been postulated as potential biomarkers of poor prognosis in GC patients. </w:t>
      </w:r>
    </w:p>
    <w:p w14:paraId="479CFBD9" w14:textId="494A92C3" w:rsidR="00A77B3E" w:rsidRPr="00ED44A8" w:rsidRDefault="00D056B1" w:rsidP="00B852C5">
      <w:pPr>
        <w:spacing w:line="360" w:lineRule="auto"/>
        <w:ind w:firstLineChars="200" w:firstLine="480"/>
        <w:jc w:val="both"/>
        <w:rPr>
          <w:rFonts w:ascii="Book Antiqua" w:hAnsi="Book Antiqua"/>
          <w:color w:val="000000" w:themeColor="text1"/>
          <w:lang w:eastAsia="zh-CN"/>
        </w:rPr>
      </w:pPr>
      <w:r w:rsidRPr="00ED44A8">
        <w:rPr>
          <w:rFonts w:ascii="Book Antiqua" w:eastAsia="Book Antiqua" w:hAnsi="Book Antiqua" w:cs="Book Antiqua"/>
          <w:color w:val="000000" w:themeColor="text1"/>
        </w:rPr>
        <w:t xml:space="preserve">However, </w:t>
      </w:r>
      <w:r w:rsidR="00D252A1" w:rsidRPr="00ED44A8">
        <w:rPr>
          <w:rFonts w:ascii="Book Antiqua" w:eastAsia="Book Antiqua" w:hAnsi="Book Antiqua" w:cs="Book Antiqua"/>
          <w:color w:val="000000" w:themeColor="text1"/>
        </w:rPr>
        <w:t>additional</w:t>
      </w:r>
      <w:r w:rsidRPr="00ED44A8">
        <w:rPr>
          <w:rFonts w:ascii="Book Antiqua" w:eastAsia="Book Antiqua" w:hAnsi="Book Antiqua" w:cs="Book Antiqua"/>
          <w:color w:val="000000" w:themeColor="text1"/>
        </w:rPr>
        <w:t xml:space="preserve"> research efforts are needed to fully understand the </w:t>
      </w:r>
      <w:r w:rsidR="00D252A1" w:rsidRPr="00ED44A8">
        <w:rPr>
          <w:rFonts w:ascii="Book Antiqua" w:eastAsia="Book Antiqua" w:hAnsi="Book Antiqua" w:cs="Book Antiqua"/>
          <w:color w:val="000000" w:themeColor="text1"/>
        </w:rPr>
        <w:t>role of RAGE signaling in</w:t>
      </w:r>
      <w:r w:rsidRPr="00ED44A8">
        <w:rPr>
          <w:rFonts w:ascii="Book Antiqua" w:eastAsia="Book Antiqua" w:hAnsi="Book Antiqua" w:cs="Book Antiqua"/>
          <w:color w:val="000000" w:themeColor="text1"/>
        </w:rPr>
        <w:t xml:space="preserve"> gastric carcinogenesis, particularly in</w:t>
      </w:r>
      <w:r w:rsidR="00D252A1" w:rsidRPr="00ED44A8">
        <w:rPr>
          <w:rFonts w:ascii="Book Antiqua" w:eastAsia="Book Antiqua" w:hAnsi="Book Antiqua" w:cs="Book Antiqua"/>
          <w:color w:val="000000" w:themeColor="text1"/>
        </w:rPr>
        <w:t xml:space="preserve"> those populations with a</w:t>
      </w:r>
      <w:r w:rsidRPr="00ED44A8">
        <w:rPr>
          <w:rFonts w:ascii="Book Antiqua" w:eastAsia="Book Antiqua" w:hAnsi="Book Antiqua" w:cs="Book Antiqua"/>
          <w:color w:val="000000" w:themeColor="text1"/>
        </w:rPr>
        <w:t xml:space="preserve"> high</w:t>
      </w:r>
      <w:r w:rsidR="00D252A1" w:rsidRPr="00ED44A8">
        <w:rPr>
          <w:rFonts w:ascii="Book Antiqua" w:eastAsia="Book Antiqua" w:hAnsi="Book Antiqua" w:cs="Book Antiqua"/>
          <w:color w:val="000000" w:themeColor="text1"/>
        </w:rPr>
        <w:t xml:space="preserve"> </w:t>
      </w:r>
      <w:r w:rsidRPr="00ED44A8">
        <w:rPr>
          <w:rFonts w:ascii="Book Antiqua" w:eastAsia="Book Antiqua" w:hAnsi="Book Antiqua" w:cs="Book Antiqua"/>
          <w:color w:val="000000" w:themeColor="text1"/>
        </w:rPr>
        <w:t xml:space="preserve">prevalence </w:t>
      </w:r>
      <w:r w:rsidR="00D252A1" w:rsidRPr="00ED44A8">
        <w:rPr>
          <w:rFonts w:ascii="Book Antiqua" w:eastAsia="Book Antiqua" w:hAnsi="Book Antiqua" w:cs="Book Antiqua"/>
          <w:color w:val="000000" w:themeColor="text1"/>
        </w:rPr>
        <w:t>of GC</w:t>
      </w:r>
      <w:r w:rsidRPr="00ED44A8">
        <w:rPr>
          <w:rFonts w:ascii="Book Antiqua" w:eastAsia="Book Antiqua" w:hAnsi="Book Antiqua" w:cs="Book Antiqua"/>
          <w:color w:val="000000" w:themeColor="text1"/>
        </w:rPr>
        <w:t xml:space="preserve">. Of note, increasing focus is being placed on diet and lifestyle modification as potential </w:t>
      </w:r>
      <w:r w:rsidR="000147B5" w:rsidRPr="00ED44A8">
        <w:rPr>
          <w:rFonts w:ascii="Book Antiqua" w:eastAsia="Book Antiqua" w:hAnsi="Book Antiqua" w:cs="Book Antiqua"/>
          <w:color w:val="000000" w:themeColor="text1"/>
        </w:rPr>
        <w:t xml:space="preserve">methods for </w:t>
      </w:r>
      <w:r w:rsidRPr="00ED44A8">
        <w:rPr>
          <w:rFonts w:ascii="Book Antiqua" w:eastAsia="Book Antiqua" w:hAnsi="Book Antiqua" w:cs="Book Antiqua"/>
          <w:color w:val="000000" w:themeColor="text1"/>
        </w:rPr>
        <w:t>preventing GC. This is particularly interesting</w:t>
      </w:r>
      <w:r w:rsidR="000147B5"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 considering that in </w:t>
      </w:r>
      <w:r w:rsidR="006A3E3C" w:rsidRPr="00ED44A8">
        <w:rPr>
          <w:rFonts w:ascii="Book Antiqua" w:eastAsia="Book Antiqua" w:hAnsi="Book Antiqua" w:cs="Book Antiqua"/>
          <w:color w:val="000000" w:themeColor="text1"/>
        </w:rPr>
        <w:t>modern society</w:t>
      </w:r>
      <w:r w:rsidR="000147B5" w:rsidRPr="00ED44A8">
        <w:rPr>
          <w:rFonts w:ascii="Book Antiqua" w:eastAsia="Book Antiqua" w:hAnsi="Book Antiqua" w:cs="Book Antiqua"/>
          <w:color w:val="000000" w:themeColor="text1"/>
        </w:rPr>
        <w:t>,</w:t>
      </w:r>
      <w:r w:rsidR="006A3E3C" w:rsidRPr="00ED44A8">
        <w:rPr>
          <w:rFonts w:ascii="Book Antiqua" w:eastAsia="Book Antiqua" w:hAnsi="Book Antiqua" w:cs="Book Antiqua"/>
          <w:color w:val="000000" w:themeColor="text1"/>
        </w:rPr>
        <w:t xml:space="preserve"> </w:t>
      </w:r>
      <w:r w:rsidR="000147B5" w:rsidRPr="00ED44A8">
        <w:rPr>
          <w:rFonts w:ascii="Book Antiqua" w:eastAsia="Book Antiqua" w:hAnsi="Book Antiqua" w:cs="Book Antiqua"/>
          <w:color w:val="000000" w:themeColor="text1"/>
        </w:rPr>
        <w:t xml:space="preserve">the consumption of </w:t>
      </w:r>
      <w:r w:rsidR="006A3E3C" w:rsidRPr="00ED44A8">
        <w:rPr>
          <w:rFonts w:ascii="Book Antiqua" w:eastAsia="Book Antiqua" w:hAnsi="Book Antiqua" w:cs="Book Antiqua"/>
          <w:color w:val="000000" w:themeColor="text1"/>
        </w:rPr>
        <w:t xml:space="preserve">AGEs </w:t>
      </w:r>
      <w:r w:rsidRPr="00ED44A8">
        <w:rPr>
          <w:rFonts w:ascii="Book Antiqua" w:eastAsia="Book Antiqua" w:hAnsi="Book Antiqua" w:cs="Book Antiqua"/>
          <w:color w:val="000000" w:themeColor="text1"/>
        </w:rPr>
        <w:t>is markedly increased</w:t>
      </w:r>
      <w:r w:rsidR="00613976" w:rsidRPr="00ED44A8">
        <w:rPr>
          <w:rFonts w:ascii="Book Antiqua" w:eastAsia="Book Antiqua" w:hAnsi="Book Antiqua" w:cs="Book Antiqua"/>
          <w:color w:val="000000" w:themeColor="text1"/>
        </w:rPr>
        <w:t xml:space="preserve"> (due in part to increased consumption of modern Westernized diets). D</w:t>
      </w:r>
      <w:r w:rsidRPr="00ED44A8">
        <w:rPr>
          <w:rFonts w:ascii="Book Antiqua" w:eastAsia="Book Antiqua" w:hAnsi="Book Antiqua" w:cs="Book Antiqua"/>
          <w:color w:val="000000" w:themeColor="text1"/>
        </w:rPr>
        <w:t xml:space="preserve">ietary intervention to restrict </w:t>
      </w:r>
      <w:r w:rsidR="00613976" w:rsidRPr="00ED44A8">
        <w:rPr>
          <w:rFonts w:ascii="Book Antiqua" w:eastAsia="Book Antiqua" w:hAnsi="Book Antiqua" w:cs="Book Antiqua"/>
          <w:color w:val="000000" w:themeColor="text1"/>
        </w:rPr>
        <w:t xml:space="preserve">the intake of </w:t>
      </w:r>
      <w:r w:rsidRPr="00ED44A8">
        <w:rPr>
          <w:rFonts w:ascii="Book Antiqua" w:eastAsia="Book Antiqua" w:hAnsi="Book Antiqua" w:cs="Book Antiqua"/>
          <w:color w:val="000000" w:themeColor="text1"/>
        </w:rPr>
        <w:t xml:space="preserve">AGEs </w:t>
      </w:r>
      <w:r w:rsidR="00807919" w:rsidRPr="00ED44A8">
        <w:rPr>
          <w:rFonts w:ascii="Book Antiqua" w:eastAsia="Book Antiqua" w:hAnsi="Book Antiqua" w:cs="Book Antiqua"/>
          <w:color w:val="000000" w:themeColor="text1"/>
        </w:rPr>
        <w:t>is</w:t>
      </w:r>
      <w:r w:rsidRPr="00ED44A8">
        <w:rPr>
          <w:rFonts w:ascii="Book Antiqua" w:eastAsia="Book Antiqua" w:hAnsi="Book Antiqua" w:cs="Book Antiqua"/>
          <w:color w:val="000000" w:themeColor="text1"/>
        </w:rPr>
        <w:t xml:space="preserve"> recognized as a useful intervention, as demonstrated in several pathologies</w:t>
      </w:r>
      <w:r w:rsidR="00807919" w:rsidRPr="00ED44A8">
        <w:rPr>
          <w:rFonts w:ascii="Book Antiqua" w:eastAsia="Book Antiqua" w:hAnsi="Book Antiqua" w:cs="Book Antiqua"/>
          <w:color w:val="000000" w:themeColor="text1"/>
          <w:vertAlign w:val="superscript"/>
        </w:rPr>
        <w:t>[citation needed]</w:t>
      </w:r>
      <w:r w:rsidR="000A5310" w:rsidRPr="00ED44A8">
        <w:rPr>
          <w:rFonts w:ascii="Book Antiqua" w:hAnsi="Book Antiqua" w:cs="Book Antiqua"/>
          <w:color w:val="000000" w:themeColor="text1"/>
          <w:lang w:eastAsia="zh-CN"/>
        </w:rPr>
        <w:t>.</w:t>
      </w:r>
    </w:p>
    <w:p w14:paraId="6C76820E" w14:textId="3E179531" w:rsidR="00A77B3E" w:rsidRPr="00ED44A8" w:rsidRDefault="00D056B1" w:rsidP="00B852C5">
      <w:pPr>
        <w:spacing w:line="360" w:lineRule="auto"/>
        <w:ind w:firstLineChars="200" w:firstLine="480"/>
        <w:jc w:val="both"/>
        <w:rPr>
          <w:rFonts w:ascii="Book Antiqua" w:hAnsi="Book Antiqua"/>
          <w:color w:val="000000" w:themeColor="text1"/>
        </w:rPr>
      </w:pPr>
      <w:r w:rsidRPr="00ED44A8">
        <w:rPr>
          <w:rFonts w:ascii="Book Antiqua" w:eastAsia="Book Antiqua" w:hAnsi="Book Antiqua" w:cs="Book Antiqua"/>
          <w:color w:val="000000" w:themeColor="text1"/>
        </w:rPr>
        <w:t>Today</w:t>
      </w:r>
      <w:r w:rsidR="00807919"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 clinical and experimental data </w:t>
      </w:r>
      <w:r w:rsidR="00A573DF" w:rsidRPr="00ED44A8">
        <w:rPr>
          <w:rFonts w:ascii="Book Antiqua" w:eastAsia="Book Antiqua" w:hAnsi="Book Antiqua" w:cs="Book Antiqua"/>
          <w:color w:val="000000" w:themeColor="text1"/>
        </w:rPr>
        <w:t xml:space="preserve">demonstrate the therapeutic potential of blocking </w:t>
      </w:r>
      <w:r w:rsidRPr="00ED44A8">
        <w:rPr>
          <w:rFonts w:ascii="Book Antiqua" w:eastAsia="Book Antiqua" w:hAnsi="Book Antiqua" w:cs="Book Antiqua"/>
          <w:color w:val="000000" w:themeColor="text1"/>
        </w:rPr>
        <w:t>activation of the RAGE axis,</w:t>
      </w:r>
      <w:r w:rsidR="006A3E3C" w:rsidRPr="00ED44A8">
        <w:rPr>
          <w:rFonts w:ascii="Book Antiqua" w:hAnsi="Book Antiqua" w:cs="Book Antiqua"/>
          <w:color w:val="000000" w:themeColor="text1"/>
          <w:lang w:eastAsia="zh-CN"/>
        </w:rPr>
        <w:t xml:space="preserve"> </w:t>
      </w:r>
      <w:r w:rsidRPr="00ED44A8">
        <w:rPr>
          <w:rFonts w:ascii="Book Antiqua" w:eastAsia="Book Antiqua" w:hAnsi="Book Antiqua" w:cs="Book Antiqua"/>
          <w:color w:val="000000" w:themeColor="text1"/>
        </w:rPr>
        <w:t xml:space="preserve">as demonstrated by gene-silencing technologies, the use of aptamers, and </w:t>
      </w:r>
      <w:r w:rsidR="00023E6B" w:rsidRPr="00ED44A8">
        <w:rPr>
          <w:rFonts w:ascii="Book Antiqua" w:eastAsia="Book Antiqua" w:hAnsi="Book Antiqua" w:cs="Book Antiqua"/>
          <w:color w:val="000000" w:themeColor="text1"/>
        </w:rPr>
        <w:t xml:space="preserve">the use of </w:t>
      </w:r>
      <w:r w:rsidRPr="00ED44A8">
        <w:rPr>
          <w:rFonts w:ascii="Book Antiqua" w:eastAsia="Book Antiqua" w:hAnsi="Book Antiqua" w:cs="Book Antiqua"/>
          <w:color w:val="000000" w:themeColor="text1"/>
        </w:rPr>
        <w:t>natural and synthetic molecules</w:t>
      </w:r>
      <w:r w:rsidR="00023E6B" w:rsidRPr="00ED44A8">
        <w:rPr>
          <w:rFonts w:ascii="Book Antiqua" w:eastAsia="Book Antiqua" w:hAnsi="Book Antiqua" w:cs="Book Antiqua"/>
          <w:color w:val="000000" w:themeColor="text1"/>
        </w:rPr>
        <w:t>, all of which decrease</w:t>
      </w:r>
      <w:r w:rsidRPr="00ED44A8">
        <w:rPr>
          <w:rFonts w:ascii="Book Antiqua" w:eastAsia="Book Antiqua" w:hAnsi="Book Antiqua" w:cs="Book Antiqua"/>
          <w:color w:val="000000" w:themeColor="text1"/>
        </w:rPr>
        <w:t xml:space="preserve"> </w:t>
      </w:r>
      <w:r w:rsidR="00D604FE" w:rsidRPr="00ED44A8">
        <w:rPr>
          <w:rFonts w:ascii="Book Antiqua" w:eastAsia="Book Antiqua" w:hAnsi="Book Antiqua" w:cs="Book Antiqua"/>
          <w:color w:val="000000" w:themeColor="text1"/>
        </w:rPr>
        <w:t xml:space="preserve">RAGE </w:t>
      </w:r>
      <w:r w:rsidRPr="00ED44A8">
        <w:rPr>
          <w:rFonts w:ascii="Book Antiqua" w:eastAsia="Book Antiqua" w:hAnsi="Book Antiqua" w:cs="Book Antiqua"/>
          <w:color w:val="000000" w:themeColor="text1"/>
        </w:rPr>
        <w:t>ligand binding</w:t>
      </w:r>
      <w:r w:rsidR="00023E6B" w:rsidRPr="00ED44A8">
        <w:rPr>
          <w:rFonts w:ascii="Book Antiqua" w:eastAsia="Book Antiqua" w:hAnsi="Book Antiqua" w:cs="Book Antiqua"/>
          <w:color w:val="000000" w:themeColor="text1"/>
        </w:rPr>
        <w:t xml:space="preserve"> </w:t>
      </w:r>
      <w:r w:rsidR="00D604FE" w:rsidRPr="00ED44A8">
        <w:rPr>
          <w:rFonts w:ascii="Book Antiqua" w:eastAsia="Book Antiqua" w:hAnsi="Book Antiqua" w:cs="Book Antiqua"/>
          <w:color w:val="000000" w:themeColor="text1"/>
        </w:rPr>
        <w:t>and/or</w:t>
      </w:r>
      <w:r w:rsidRPr="00ED44A8">
        <w:rPr>
          <w:rFonts w:ascii="Book Antiqua" w:eastAsia="Book Antiqua" w:hAnsi="Book Antiqua" w:cs="Book Antiqua"/>
          <w:color w:val="000000" w:themeColor="text1"/>
        </w:rPr>
        <w:t xml:space="preserve"> </w:t>
      </w:r>
      <w:r w:rsidR="00D604FE" w:rsidRPr="00ED44A8">
        <w:rPr>
          <w:rFonts w:ascii="Book Antiqua" w:eastAsia="Book Antiqua" w:hAnsi="Book Antiqua" w:cs="Book Antiqua"/>
          <w:color w:val="000000" w:themeColor="text1"/>
        </w:rPr>
        <w:t xml:space="preserve">RAGE-dependent </w:t>
      </w:r>
      <w:r w:rsidRPr="00ED44A8">
        <w:rPr>
          <w:rFonts w:ascii="Book Antiqua" w:eastAsia="Book Antiqua" w:hAnsi="Book Antiqua" w:cs="Book Antiqua"/>
          <w:color w:val="000000" w:themeColor="text1"/>
        </w:rPr>
        <w:t>intracellular signaling</w:t>
      </w:r>
      <w:r w:rsidR="00D604FE" w:rsidRPr="00ED44A8">
        <w:rPr>
          <w:rFonts w:ascii="Book Antiqua" w:eastAsia="Book Antiqua" w:hAnsi="Book Antiqua" w:cs="Book Antiqua"/>
          <w:color w:val="000000" w:themeColor="text1"/>
          <w:vertAlign w:val="superscript"/>
        </w:rPr>
        <w:t xml:space="preserve">[citation </w:t>
      </w:r>
      <w:r w:rsidR="00D604FE" w:rsidRPr="0004236F">
        <w:rPr>
          <w:rFonts w:ascii="Book Antiqua" w:eastAsia="Book Antiqua" w:hAnsi="Book Antiqua" w:cs="Book Antiqua"/>
          <w:color w:val="000000" w:themeColor="text1"/>
          <w:vertAlign w:val="superscript"/>
        </w:rPr>
        <w:t>needed]</w:t>
      </w:r>
      <w:r w:rsidR="00D604FE" w:rsidRPr="00ED44A8">
        <w:rPr>
          <w:rFonts w:ascii="Book Antiqua" w:eastAsia="Book Antiqua" w:hAnsi="Book Antiqua" w:cs="Book Antiqua"/>
          <w:color w:val="000000" w:themeColor="text1"/>
        </w:rPr>
        <w:t xml:space="preserve">. </w:t>
      </w:r>
      <w:r w:rsidRPr="00ED44A8">
        <w:rPr>
          <w:rFonts w:ascii="Book Antiqua" w:eastAsia="Book Antiqua" w:hAnsi="Book Antiqua" w:cs="Book Antiqua"/>
          <w:color w:val="000000" w:themeColor="text1"/>
        </w:rPr>
        <w:t>However, more clinical research is needed to establish the effectiveness of these promising options.</w:t>
      </w:r>
    </w:p>
    <w:p w14:paraId="19684534" w14:textId="77777777" w:rsidR="00A77B3E" w:rsidRPr="00ED44A8" w:rsidRDefault="00A77B3E" w:rsidP="00B852C5">
      <w:pPr>
        <w:spacing w:line="360" w:lineRule="auto"/>
        <w:jc w:val="both"/>
        <w:rPr>
          <w:rFonts w:ascii="Book Antiqua" w:hAnsi="Book Antiqua"/>
          <w:color w:val="000000" w:themeColor="text1"/>
        </w:rPr>
      </w:pPr>
    </w:p>
    <w:p w14:paraId="5033A7F1" w14:textId="77777777"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b/>
          <w:color w:val="000000" w:themeColor="text1"/>
        </w:rPr>
        <w:t>REFERENCES</w:t>
      </w:r>
    </w:p>
    <w:p w14:paraId="68BEB066"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lastRenderedPageBreak/>
        <w:t xml:space="preserve">1 </w:t>
      </w:r>
      <w:r w:rsidRPr="00ED44A8">
        <w:rPr>
          <w:rFonts w:ascii="Book Antiqua" w:hAnsi="Book Antiqua"/>
          <w:b/>
          <w:bCs/>
          <w:color w:val="000000" w:themeColor="text1"/>
        </w:rPr>
        <w:t>Sung H</w:t>
      </w:r>
      <w:r w:rsidRPr="00ED44A8">
        <w:rPr>
          <w:rFonts w:ascii="Book Antiqua" w:hAnsi="Book Antiqua"/>
          <w:color w:val="000000" w:themeColor="text1"/>
        </w:rPr>
        <w:t xml:space="preserve">, Ferlay J, Siegel RL, Laversanne M, Soerjomataram I, Jemal A, Bray F. Global Cancer Statistics 2020: GLOBOCAN Estimates of Incidence and Mortality Worldwide for 36 Cancers in 185 Countries. </w:t>
      </w:r>
      <w:r w:rsidRPr="00ED44A8">
        <w:rPr>
          <w:rFonts w:ascii="Book Antiqua" w:hAnsi="Book Antiqua"/>
          <w:i/>
          <w:iCs/>
          <w:color w:val="000000" w:themeColor="text1"/>
        </w:rPr>
        <w:t>CA Cancer J Clin</w:t>
      </w:r>
      <w:r w:rsidRPr="00ED44A8">
        <w:rPr>
          <w:rFonts w:ascii="Book Antiqua" w:hAnsi="Book Antiqua"/>
          <w:color w:val="000000" w:themeColor="text1"/>
        </w:rPr>
        <w:t xml:space="preserve"> 2021; </w:t>
      </w:r>
      <w:r w:rsidRPr="00ED44A8">
        <w:rPr>
          <w:rFonts w:ascii="Book Antiqua" w:hAnsi="Book Antiqua"/>
          <w:b/>
          <w:bCs/>
          <w:color w:val="000000" w:themeColor="text1"/>
        </w:rPr>
        <w:t>71</w:t>
      </w:r>
      <w:r w:rsidRPr="00ED44A8">
        <w:rPr>
          <w:rFonts w:ascii="Book Antiqua" w:hAnsi="Book Antiqua"/>
          <w:color w:val="000000" w:themeColor="text1"/>
        </w:rPr>
        <w:t>: 209-249 [PMID: 33538338 DOI: 10.3322/caac.21660]</w:t>
      </w:r>
    </w:p>
    <w:p w14:paraId="76822FD0"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 xml:space="preserve">2 </w:t>
      </w:r>
      <w:r w:rsidRPr="00ED44A8">
        <w:rPr>
          <w:rFonts w:ascii="Book Antiqua" w:hAnsi="Book Antiqua"/>
          <w:b/>
          <w:bCs/>
          <w:color w:val="000000" w:themeColor="text1"/>
        </w:rPr>
        <w:t>Ilic M</w:t>
      </w:r>
      <w:r w:rsidRPr="00ED44A8">
        <w:rPr>
          <w:rFonts w:ascii="Book Antiqua" w:hAnsi="Book Antiqua"/>
          <w:color w:val="000000" w:themeColor="text1"/>
        </w:rPr>
        <w:t xml:space="preserve">, Ilic I. Epidemiology of stomach cancer. </w:t>
      </w:r>
      <w:r w:rsidRPr="00ED44A8">
        <w:rPr>
          <w:rFonts w:ascii="Book Antiqua" w:hAnsi="Book Antiqua"/>
          <w:i/>
          <w:iCs/>
          <w:color w:val="000000" w:themeColor="text1"/>
        </w:rPr>
        <w:t>World J Gastroenterol</w:t>
      </w:r>
      <w:r w:rsidRPr="00ED44A8">
        <w:rPr>
          <w:rFonts w:ascii="Book Antiqua" w:hAnsi="Book Antiqua"/>
          <w:color w:val="000000" w:themeColor="text1"/>
        </w:rPr>
        <w:t xml:space="preserve"> 2022; </w:t>
      </w:r>
      <w:r w:rsidRPr="00ED44A8">
        <w:rPr>
          <w:rFonts w:ascii="Book Antiqua" w:hAnsi="Book Antiqua"/>
          <w:b/>
          <w:bCs/>
          <w:color w:val="000000" w:themeColor="text1"/>
        </w:rPr>
        <w:t>28</w:t>
      </w:r>
      <w:r w:rsidRPr="00ED44A8">
        <w:rPr>
          <w:rFonts w:ascii="Book Antiqua" w:hAnsi="Book Antiqua"/>
          <w:color w:val="000000" w:themeColor="text1"/>
        </w:rPr>
        <w:t>: 1187-1203 [PMID: 35431510 DOI: 10.3748/wjg.v28.i12.1187]</w:t>
      </w:r>
    </w:p>
    <w:p w14:paraId="7B713AF1"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 xml:space="preserve">3 </w:t>
      </w:r>
      <w:r w:rsidRPr="00ED44A8">
        <w:rPr>
          <w:rFonts w:ascii="Book Antiqua" w:hAnsi="Book Antiqua"/>
          <w:b/>
          <w:bCs/>
          <w:color w:val="000000" w:themeColor="text1"/>
        </w:rPr>
        <w:t>Thrift AP</w:t>
      </w:r>
      <w:r w:rsidRPr="00ED44A8">
        <w:rPr>
          <w:rFonts w:ascii="Book Antiqua" w:hAnsi="Book Antiqua"/>
          <w:color w:val="000000" w:themeColor="text1"/>
        </w:rPr>
        <w:t xml:space="preserve">, El-Serag HB. Burden of Gastric Cancer. </w:t>
      </w:r>
      <w:r w:rsidRPr="00ED44A8">
        <w:rPr>
          <w:rFonts w:ascii="Book Antiqua" w:hAnsi="Book Antiqua"/>
          <w:i/>
          <w:iCs/>
          <w:color w:val="000000" w:themeColor="text1"/>
        </w:rPr>
        <w:t>Clin Gastroenterol Hepatol</w:t>
      </w:r>
      <w:r w:rsidRPr="00ED44A8">
        <w:rPr>
          <w:rFonts w:ascii="Book Antiqua" w:hAnsi="Book Antiqua"/>
          <w:color w:val="000000" w:themeColor="text1"/>
        </w:rPr>
        <w:t xml:space="preserve"> 2020; </w:t>
      </w:r>
      <w:r w:rsidRPr="00ED44A8">
        <w:rPr>
          <w:rFonts w:ascii="Book Antiqua" w:hAnsi="Book Antiqua"/>
          <w:b/>
          <w:bCs/>
          <w:color w:val="000000" w:themeColor="text1"/>
        </w:rPr>
        <w:t>18</w:t>
      </w:r>
      <w:r w:rsidRPr="00ED44A8">
        <w:rPr>
          <w:rFonts w:ascii="Book Antiqua" w:hAnsi="Book Antiqua"/>
          <w:color w:val="000000" w:themeColor="text1"/>
        </w:rPr>
        <w:t>: 534-542 [PMID: 31362118 DOI: 10.1016/j.cgh.2019.07.045]</w:t>
      </w:r>
    </w:p>
    <w:p w14:paraId="41EF1D79"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 xml:space="preserve">4 </w:t>
      </w:r>
      <w:r w:rsidRPr="00ED44A8">
        <w:rPr>
          <w:rFonts w:ascii="Book Antiqua" w:hAnsi="Book Antiqua"/>
          <w:b/>
          <w:bCs/>
          <w:color w:val="000000" w:themeColor="text1"/>
        </w:rPr>
        <w:t>Astudillo P</w:t>
      </w:r>
      <w:r w:rsidRPr="00ED44A8">
        <w:rPr>
          <w:rFonts w:ascii="Book Antiqua" w:hAnsi="Book Antiqua"/>
          <w:color w:val="000000" w:themeColor="text1"/>
        </w:rPr>
        <w:t xml:space="preserve">. Wnt5a Signaling in Gastric Cancer. </w:t>
      </w:r>
      <w:r w:rsidRPr="00ED44A8">
        <w:rPr>
          <w:rFonts w:ascii="Book Antiqua" w:hAnsi="Book Antiqua"/>
          <w:i/>
          <w:iCs/>
          <w:color w:val="000000" w:themeColor="text1"/>
        </w:rPr>
        <w:t>Front Cell Dev Biol</w:t>
      </w:r>
      <w:r w:rsidRPr="00ED44A8">
        <w:rPr>
          <w:rFonts w:ascii="Book Antiqua" w:hAnsi="Book Antiqua"/>
          <w:color w:val="000000" w:themeColor="text1"/>
        </w:rPr>
        <w:t xml:space="preserve"> 2020; </w:t>
      </w:r>
      <w:r w:rsidRPr="00ED44A8">
        <w:rPr>
          <w:rFonts w:ascii="Book Antiqua" w:hAnsi="Book Antiqua"/>
          <w:b/>
          <w:bCs/>
          <w:color w:val="000000" w:themeColor="text1"/>
        </w:rPr>
        <w:t>8</w:t>
      </w:r>
      <w:r w:rsidRPr="00ED44A8">
        <w:rPr>
          <w:rFonts w:ascii="Book Antiqua" w:hAnsi="Book Antiqua"/>
          <w:color w:val="000000" w:themeColor="text1"/>
        </w:rPr>
        <w:t>: 110 [PMID: 32195251 DOI: 10.3389/fcell.2020.00110]</w:t>
      </w:r>
    </w:p>
    <w:p w14:paraId="0D4A706B" w14:textId="77777777" w:rsidR="001E289D" w:rsidRPr="00ED44A8" w:rsidRDefault="001E289D" w:rsidP="00B852C5">
      <w:pPr>
        <w:spacing w:line="360" w:lineRule="auto"/>
        <w:jc w:val="both"/>
        <w:rPr>
          <w:rFonts w:ascii="Book Antiqua" w:hAnsi="Book Antiqua"/>
          <w:color w:val="000000" w:themeColor="text1"/>
        </w:rPr>
      </w:pPr>
      <w:r w:rsidRPr="00CF3F3E">
        <w:rPr>
          <w:rFonts w:ascii="Book Antiqua" w:hAnsi="Book Antiqua"/>
          <w:color w:val="000000" w:themeColor="text1"/>
          <w:lang w:val="es-CL"/>
        </w:rPr>
        <w:t xml:space="preserve">5 </w:t>
      </w:r>
      <w:r w:rsidRPr="00CF3F3E">
        <w:rPr>
          <w:rFonts w:ascii="Book Antiqua" w:hAnsi="Book Antiqua"/>
          <w:b/>
          <w:bCs/>
          <w:color w:val="000000" w:themeColor="text1"/>
          <w:lang w:val="es-CL"/>
        </w:rPr>
        <w:t>Rojas A</w:t>
      </w:r>
      <w:r w:rsidRPr="00CF3F3E">
        <w:rPr>
          <w:rFonts w:ascii="Book Antiqua" w:hAnsi="Book Antiqua"/>
          <w:color w:val="000000" w:themeColor="text1"/>
          <w:lang w:val="es-CL"/>
        </w:rPr>
        <w:t xml:space="preserve">, Araya P, Gonzalez I, Morales E. Gastric Tumor Microenvironment. </w:t>
      </w:r>
      <w:r w:rsidRPr="00ED44A8">
        <w:rPr>
          <w:rFonts w:ascii="Book Antiqua" w:hAnsi="Book Antiqua"/>
          <w:i/>
          <w:iCs/>
          <w:color w:val="000000" w:themeColor="text1"/>
        </w:rPr>
        <w:t>Adv Exp Med Biol</w:t>
      </w:r>
      <w:r w:rsidRPr="00ED44A8">
        <w:rPr>
          <w:rFonts w:ascii="Book Antiqua" w:hAnsi="Book Antiqua"/>
          <w:color w:val="000000" w:themeColor="text1"/>
        </w:rPr>
        <w:t xml:space="preserve"> 2020; </w:t>
      </w:r>
      <w:r w:rsidRPr="00ED44A8">
        <w:rPr>
          <w:rFonts w:ascii="Book Antiqua" w:hAnsi="Book Antiqua"/>
          <w:b/>
          <w:bCs/>
          <w:color w:val="000000" w:themeColor="text1"/>
        </w:rPr>
        <w:t>1226</w:t>
      </w:r>
      <w:r w:rsidRPr="00ED44A8">
        <w:rPr>
          <w:rFonts w:ascii="Book Antiqua" w:hAnsi="Book Antiqua"/>
          <w:color w:val="000000" w:themeColor="text1"/>
        </w:rPr>
        <w:t>: 23-35 [PMID: 32030673 DOI: 10.1007/978-3-030-36214-0_2]</w:t>
      </w:r>
    </w:p>
    <w:p w14:paraId="7BC77AF4"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 xml:space="preserve">6 </w:t>
      </w:r>
      <w:r w:rsidRPr="00ED44A8">
        <w:rPr>
          <w:rFonts w:ascii="Book Antiqua" w:hAnsi="Book Antiqua"/>
          <w:b/>
          <w:bCs/>
          <w:color w:val="000000" w:themeColor="text1"/>
        </w:rPr>
        <w:t>Li N</w:t>
      </w:r>
      <w:r w:rsidRPr="00ED44A8">
        <w:rPr>
          <w:rFonts w:ascii="Book Antiqua" w:hAnsi="Book Antiqua"/>
          <w:color w:val="000000" w:themeColor="text1"/>
        </w:rPr>
        <w:t xml:space="preserve">, Zeng A, Wang Q, Chen M, Zhu S, Song L. Regulatory function of DNA methylation mediated lncRNAs in gastric cancer. </w:t>
      </w:r>
      <w:r w:rsidRPr="00ED44A8">
        <w:rPr>
          <w:rFonts w:ascii="Book Antiqua" w:hAnsi="Book Antiqua"/>
          <w:i/>
          <w:iCs/>
          <w:color w:val="000000" w:themeColor="text1"/>
        </w:rPr>
        <w:t>Cancer Cell Int</w:t>
      </w:r>
      <w:r w:rsidRPr="00ED44A8">
        <w:rPr>
          <w:rFonts w:ascii="Book Antiqua" w:hAnsi="Book Antiqua"/>
          <w:color w:val="000000" w:themeColor="text1"/>
        </w:rPr>
        <w:t xml:space="preserve"> 2022; </w:t>
      </w:r>
      <w:r w:rsidRPr="00ED44A8">
        <w:rPr>
          <w:rFonts w:ascii="Book Antiqua" w:hAnsi="Book Antiqua"/>
          <w:b/>
          <w:bCs/>
          <w:color w:val="000000" w:themeColor="text1"/>
        </w:rPr>
        <w:t>22</w:t>
      </w:r>
      <w:r w:rsidRPr="00ED44A8">
        <w:rPr>
          <w:rFonts w:ascii="Book Antiqua" w:hAnsi="Book Antiqua"/>
          <w:color w:val="000000" w:themeColor="text1"/>
        </w:rPr>
        <w:t>: 227 [PMID: 35810299 DOI: 10.1186/s12935-022-02648-1]</w:t>
      </w:r>
    </w:p>
    <w:p w14:paraId="2EC4EAC9"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 xml:space="preserve">7 </w:t>
      </w:r>
      <w:r w:rsidRPr="00ED44A8">
        <w:rPr>
          <w:rFonts w:ascii="Book Antiqua" w:hAnsi="Book Antiqua"/>
          <w:b/>
          <w:bCs/>
          <w:color w:val="000000" w:themeColor="text1"/>
        </w:rPr>
        <w:t>Bin YL</w:t>
      </w:r>
      <w:r w:rsidRPr="00ED44A8">
        <w:rPr>
          <w:rFonts w:ascii="Book Antiqua" w:hAnsi="Book Antiqua"/>
          <w:color w:val="000000" w:themeColor="text1"/>
        </w:rPr>
        <w:t xml:space="preserve">, Hu HS, Tian F, Wen ZH, Yang MF, Wu BH, Wang LS, Yao J, Li DF. Metabolic Reprogramming in Gastric Cancer: Trojan Horse Effect. </w:t>
      </w:r>
      <w:r w:rsidRPr="00ED44A8">
        <w:rPr>
          <w:rFonts w:ascii="Book Antiqua" w:hAnsi="Book Antiqua"/>
          <w:i/>
          <w:iCs/>
          <w:color w:val="000000" w:themeColor="text1"/>
        </w:rPr>
        <w:t>Front Oncol</w:t>
      </w:r>
      <w:r w:rsidRPr="00ED44A8">
        <w:rPr>
          <w:rFonts w:ascii="Book Antiqua" w:hAnsi="Book Antiqua"/>
          <w:color w:val="000000" w:themeColor="text1"/>
        </w:rPr>
        <w:t xml:space="preserve"> 2021; </w:t>
      </w:r>
      <w:r w:rsidRPr="00ED44A8">
        <w:rPr>
          <w:rFonts w:ascii="Book Antiqua" w:hAnsi="Book Antiqua"/>
          <w:b/>
          <w:bCs/>
          <w:color w:val="000000" w:themeColor="text1"/>
        </w:rPr>
        <w:t>11</w:t>
      </w:r>
      <w:r w:rsidRPr="00ED44A8">
        <w:rPr>
          <w:rFonts w:ascii="Book Antiqua" w:hAnsi="Book Antiqua"/>
          <w:color w:val="000000" w:themeColor="text1"/>
        </w:rPr>
        <w:t>: 745209 [PMID: 35096565 DOI: 10.3389/fonc.2021.745209]</w:t>
      </w:r>
    </w:p>
    <w:p w14:paraId="536FFC82" w14:textId="77777777" w:rsidR="001E289D" w:rsidRPr="00ED44A8" w:rsidRDefault="007E6752" w:rsidP="00B852C5">
      <w:pPr>
        <w:spacing w:line="360" w:lineRule="auto"/>
        <w:jc w:val="both"/>
        <w:rPr>
          <w:rFonts w:ascii="Book Antiqua" w:hAnsi="Book Antiqua"/>
          <w:color w:val="000000" w:themeColor="text1"/>
        </w:rPr>
      </w:pPr>
      <w:r w:rsidRPr="00ED44A8">
        <w:rPr>
          <w:rFonts w:ascii="Book Antiqua" w:hAnsi="Book Antiqua"/>
          <w:color w:val="000000" w:themeColor="text1"/>
          <w:lang w:eastAsia="zh-CN"/>
        </w:rPr>
        <w:t>8</w:t>
      </w:r>
      <w:r w:rsidR="001E289D" w:rsidRPr="00ED44A8">
        <w:rPr>
          <w:rFonts w:ascii="Book Antiqua" w:hAnsi="Book Antiqua"/>
          <w:color w:val="000000" w:themeColor="text1"/>
        </w:rPr>
        <w:t xml:space="preserve"> </w:t>
      </w:r>
      <w:r w:rsidR="001E289D" w:rsidRPr="00ED44A8">
        <w:rPr>
          <w:rFonts w:ascii="Book Antiqua" w:hAnsi="Book Antiqua"/>
          <w:b/>
          <w:bCs/>
          <w:color w:val="000000" w:themeColor="text1"/>
        </w:rPr>
        <w:t>Wen J</w:t>
      </w:r>
      <w:r w:rsidR="001E289D" w:rsidRPr="00ED44A8">
        <w:rPr>
          <w:rFonts w:ascii="Book Antiqua" w:hAnsi="Book Antiqua"/>
          <w:color w:val="000000" w:themeColor="text1"/>
        </w:rPr>
        <w:t xml:space="preserve">, Lau HC, Peppelenbosch M, Yu J. Gastric Microbiota beyond H. pylori: An Emerging Critical Character in Gastric Carcinogenesis. </w:t>
      </w:r>
      <w:r w:rsidR="001E289D" w:rsidRPr="00ED44A8">
        <w:rPr>
          <w:rFonts w:ascii="Book Antiqua" w:hAnsi="Book Antiqua"/>
          <w:i/>
          <w:iCs/>
          <w:color w:val="000000" w:themeColor="text1"/>
        </w:rPr>
        <w:t>Biomedicines</w:t>
      </w:r>
      <w:r w:rsidR="001E289D" w:rsidRPr="00ED44A8">
        <w:rPr>
          <w:rFonts w:ascii="Book Antiqua" w:hAnsi="Book Antiqua"/>
          <w:color w:val="000000" w:themeColor="text1"/>
        </w:rPr>
        <w:t xml:space="preserve"> 2021; </w:t>
      </w:r>
      <w:r w:rsidR="001E289D" w:rsidRPr="00ED44A8">
        <w:rPr>
          <w:rFonts w:ascii="Book Antiqua" w:hAnsi="Book Antiqua"/>
          <w:b/>
          <w:bCs/>
          <w:color w:val="000000" w:themeColor="text1"/>
        </w:rPr>
        <w:t>9</w:t>
      </w:r>
      <w:r w:rsidR="001E289D" w:rsidRPr="00ED44A8">
        <w:rPr>
          <w:rFonts w:ascii="Book Antiqua" w:hAnsi="Book Antiqua"/>
          <w:color w:val="000000" w:themeColor="text1"/>
        </w:rPr>
        <w:t xml:space="preserve"> [PMID: 34829909 DOI: 10.3390/biomedicines9111680]</w:t>
      </w:r>
    </w:p>
    <w:p w14:paraId="0A36D8C1" w14:textId="77777777" w:rsidR="001E289D" w:rsidRPr="00ED44A8" w:rsidRDefault="007E6752" w:rsidP="00B852C5">
      <w:pPr>
        <w:spacing w:line="360" w:lineRule="auto"/>
        <w:jc w:val="both"/>
        <w:rPr>
          <w:rFonts w:ascii="Book Antiqua" w:hAnsi="Book Antiqua"/>
          <w:color w:val="000000" w:themeColor="text1"/>
        </w:rPr>
      </w:pPr>
      <w:r w:rsidRPr="00ED44A8">
        <w:rPr>
          <w:rFonts w:ascii="Book Antiqua" w:hAnsi="Book Antiqua"/>
          <w:color w:val="000000" w:themeColor="text1"/>
          <w:lang w:eastAsia="zh-CN"/>
        </w:rPr>
        <w:t>9</w:t>
      </w:r>
      <w:r w:rsidR="001E289D" w:rsidRPr="00ED44A8">
        <w:rPr>
          <w:rFonts w:ascii="Book Antiqua" w:hAnsi="Book Antiqua"/>
          <w:color w:val="000000" w:themeColor="text1"/>
        </w:rPr>
        <w:t xml:space="preserve"> </w:t>
      </w:r>
      <w:r w:rsidR="001E289D" w:rsidRPr="00ED44A8">
        <w:rPr>
          <w:rFonts w:ascii="Book Antiqua" w:hAnsi="Book Antiqua"/>
          <w:b/>
          <w:bCs/>
          <w:color w:val="000000" w:themeColor="text1"/>
        </w:rPr>
        <w:t>Muthyalaiah YS</w:t>
      </w:r>
      <w:r w:rsidR="001E289D" w:rsidRPr="00ED44A8">
        <w:rPr>
          <w:rFonts w:ascii="Book Antiqua" w:hAnsi="Book Antiqua"/>
          <w:color w:val="000000" w:themeColor="text1"/>
        </w:rPr>
        <w:t xml:space="preserve">, Jonnalagadda B, John CM, Arockiasamy S. Impact of Advanced Glycation End products (AGEs) and its receptor (RAGE) on cancer metabolic signaling pathways and its progression. </w:t>
      </w:r>
      <w:r w:rsidR="001E289D" w:rsidRPr="00ED44A8">
        <w:rPr>
          <w:rFonts w:ascii="Book Antiqua" w:hAnsi="Book Antiqua"/>
          <w:i/>
          <w:iCs/>
          <w:color w:val="000000" w:themeColor="text1"/>
        </w:rPr>
        <w:t>Glycoconj J</w:t>
      </w:r>
      <w:r w:rsidR="001E289D" w:rsidRPr="00ED44A8">
        <w:rPr>
          <w:rFonts w:ascii="Book Antiqua" w:hAnsi="Book Antiqua"/>
          <w:color w:val="000000" w:themeColor="text1"/>
        </w:rPr>
        <w:t xml:space="preserve"> 2021; </w:t>
      </w:r>
      <w:r w:rsidR="001E289D" w:rsidRPr="00ED44A8">
        <w:rPr>
          <w:rFonts w:ascii="Book Antiqua" w:hAnsi="Book Antiqua"/>
          <w:b/>
          <w:bCs/>
          <w:color w:val="000000" w:themeColor="text1"/>
        </w:rPr>
        <w:t>38</w:t>
      </w:r>
      <w:r w:rsidR="001E289D" w:rsidRPr="00ED44A8">
        <w:rPr>
          <w:rFonts w:ascii="Book Antiqua" w:hAnsi="Book Antiqua"/>
          <w:color w:val="000000" w:themeColor="text1"/>
        </w:rPr>
        <w:t>: 717-734 [PMID: 35064413 DOI: 10.1007/s10719-021-10031-x]</w:t>
      </w:r>
    </w:p>
    <w:p w14:paraId="75260933"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w:t>
      </w:r>
      <w:r w:rsidR="007E6752" w:rsidRPr="00ED44A8">
        <w:rPr>
          <w:rFonts w:ascii="Book Antiqua" w:hAnsi="Book Antiqua"/>
          <w:color w:val="000000" w:themeColor="text1"/>
          <w:lang w:eastAsia="zh-CN"/>
        </w:rPr>
        <w:t>0</w:t>
      </w:r>
      <w:r w:rsidRPr="00ED44A8">
        <w:rPr>
          <w:rFonts w:ascii="Book Antiqua" w:hAnsi="Book Antiqua"/>
          <w:color w:val="000000" w:themeColor="text1"/>
        </w:rPr>
        <w:t xml:space="preserve"> </w:t>
      </w:r>
      <w:r w:rsidRPr="00ED44A8">
        <w:rPr>
          <w:rFonts w:ascii="Book Antiqua" w:hAnsi="Book Antiqua"/>
          <w:b/>
          <w:bCs/>
          <w:color w:val="000000" w:themeColor="text1"/>
        </w:rPr>
        <w:t>Palanissami G</w:t>
      </w:r>
      <w:r w:rsidRPr="00ED44A8">
        <w:rPr>
          <w:rFonts w:ascii="Book Antiqua" w:hAnsi="Book Antiqua"/>
          <w:color w:val="000000" w:themeColor="text1"/>
        </w:rPr>
        <w:t xml:space="preserve">, Paul SFD. RAGE and Its Ligands: Molecular Interplay Between Glycation, Inflammation, and Hallmarks of Cancer-a Review. </w:t>
      </w:r>
      <w:r w:rsidRPr="00ED44A8">
        <w:rPr>
          <w:rFonts w:ascii="Book Antiqua" w:hAnsi="Book Antiqua"/>
          <w:i/>
          <w:iCs/>
          <w:color w:val="000000" w:themeColor="text1"/>
        </w:rPr>
        <w:t>Horm Cancer</w:t>
      </w:r>
      <w:r w:rsidRPr="00ED44A8">
        <w:rPr>
          <w:rFonts w:ascii="Book Antiqua" w:hAnsi="Book Antiqua"/>
          <w:color w:val="000000" w:themeColor="text1"/>
        </w:rPr>
        <w:t xml:space="preserve"> 2018; </w:t>
      </w:r>
      <w:r w:rsidRPr="00ED44A8">
        <w:rPr>
          <w:rFonts w:ascii="Book Antiqua" w:hAnsi="Book Antiqua"/>
          <w:b/>
          <w:bCs/>
          <w:color w:val="000000" w:themeColor="text1"/>
        </w:rPr>
        <w:t>9</w:t>
      </w:r>
      <w:r w:rsidRPr="00ED44A8">
        <w:rPr>
          <w:rFonts w:ascii="Book Antiqua" w:hAnsi="Book Antiqua"/>
          <w:color w:val="000000" w:themeColor="text1"/>
        </w:rPr>
        <w:t>: 295-325 [PMID: 29987748 DOI: 10.1007/s12672-018-0342-9]</w:t>
      </w:r>
    </w:p>
    <w:p w14:paraId="4F3BE65B"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lastRenderedPageBreak/>
        <w:t>1</w:t>
      </w:r>
      <w:r w:rsidR="007E6752" w:rsidRPr="00ED44A8">
        <w:rPr>
          <w:rFonts w:ascii="Book Antiqua" w:hAnsi="Book Antiqua"/>
          <w:color w:val="000000" w:themeColor="text1"/>
          <w:lang w:eastAsia="zh-CN"/>
        </w:rPr>
        <w:t>1</w:t>
      </w:r>
      <w:r w:rsidRPr="00ED44A8">
        <w:rPr>
          <w:rFonts w:ascii="Book Antiqua" w:hAnsi="Book Antiqua"/>
          <w:color w:val="000000" w:themeColor="text1"/>
        </w:rPr>
        <w:t xml:space="preserve"> </w:t>
      </w:r>
      <w:r w:rsidRPr="00ED44A8">
        <w:rPr>
          <w:rFonts w:ascii="Book Antiqua" w:hAnsi="Book Antiqua"/>
          <w:b/>
          <w:bCs/>
          <w:color w:val="000000" w:themeColor="text1"/>
        </w:rPr>
        <w:t>Ahmad S</w:t>
      </w:r>
      <w:r w:rsidRPr="00ED44A8">
        <w:rPr>
          <w:rFonts w:ascii="Book Antiqua" w:hAnsi="Book Antiqua"/>
          <w:color w:val="000000" w:themeColor="text1"/>
        </w:rPr>
        <w:t xml:space="preserve">, Khan H, Siddiqui Z, Khan MY, Rehman S, Shahab U, Godovikova T, Silnikov V, Moinuddin. AGEs, RAGEs and s-RAGE; friend or foe for cancer. </w:t>
      </w:r>
      <w:r w:rsidRPr="00ED44A8">
        <w:rPr>
          <w:rFonts w:ascii="Book Antiqua" w:hAnsi="Book Antiqua"/>
          <w:i/>
          <w:iCs/>
          <w:color w:val="000000" w:themeColor="text1"/>
        </w:rPr>
        <w:t>Semin Cancer Biol</w:t>
      </w:r>
      <w:r w:rsidRPr="00ED44A8">
        <w:rPr>
          <w:rFonts w:ascii="Book Antiqua" w:hAnsi="Book Antiqua"/>
          <w:color w:val="000000" w:themeColor="text1"/>
        </w:rPr>
        <w:t xml:space="preserve"> 2018; </w:t>
      </w:r>
      <w:r w:rsidRPr="00ED44A8">
        <w:rPr>
          <w:rFonts w:ascii="Book Antiqua" w:hAnsi="Book Antiqua"/>
          <w:b/>
          <w:bCs/>
          <w:color w:val="000000" w:themeColor="text1"/>
        </w:rPr>
        <w:t>49</w:t>
      </w:r>
      <w:r w:rsidRPr="00ED44A8">
        <w:rPr>
          <w:rFonts w:ascii="Book Antiqua" w:hAnsi="Book Antiqua"/>
          <w:color w:val="000000" w:themeColor="text1"/>
        </w:rPr>
        <w:t>: 44-55 [PMID: 28712719 DOI: 10.1016/j.semcancer.2017.07.001]</w:t>
      </w:r>
    </w:p>
    <w:p w14:paraId="48012293"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w:t>
      </w:r>
      <w:r w:rsidR="007E6752" w:rsidRPr="00ED44A8">
        <w:rPr>
          <w:rFonts w:ascii="Book Antiqua" w:hAnsi="Book Antiqua"/>
          <w:color w:val="000000" w:themeColor="text1"/>
          <w:lang w:eastAsia="zh-CN"/>
        </w:rPr>
        <w:t>2</w:t>
      </w:r>
      <w:r w:rsidRPr="00ED44A8">
        <w:rPr>
          <w:rFonts w:ascii="Book Antiqua" w:hAnsi="Book Antiqua"/>
          <w:color w:val="000000" w:themeColor="text1"/>
        </w:rPr>
        <w:t xml:space="preserve"> </w:t>
      </w:r>
      <w:r w:rsidRPr="00ED44A8">
        <w:rPr>
          <w:rFonts w:ascii="Book Antiqua" w:hAnsi="Book Antiqua"/>
          <w:b/>
          <w:bCs/>
          <w:color w:val="000000" w:themeColor="text1"/>
        </w:rPr>
        <w:t>Rojas A</w:t>
      </w:r>
      <w:r w:rsidRPr="00ED44A8">
        <w:rPr>
          <w:rFonts w:ascii="Book Antiqua" w:hAnsi="Book Antiqua"/>
          <w:color w:val="000000" w:themeColor="text1"/>
        </w:rPr>
        <w:t xml:space="preserve">, Figueroa H, Morales E. Fueling inflammation at tumor microenvironment: the role of multiligand/RAGE axis. </w:t>
      </w:r>
      <w:r w:rsidRPr="00ED44A8">
        <w:rPr>
          <w:rFonts w:ascii="Book Antiqua" w:hAnsi="Book Antiqua"/>
          <w:i/>
          <w:iCs/>
          <w:color w:val="000000" w:themeColor="text1"/>
        </w:rPr>
        <w:t>Carcinogenesis</w:t>
      </w:r>
      <w:r w:rsidRPr="00ED44A8">
        <w:rPr>
          <w:rFonts w:ascii="Book Antiqua" w:hAnsi="Book Antiqua"/>
          <w:color w:val="000000" w:themeColor="text1"/>
        </w:rPr>
        <w:t xml:space="preserve"> 2010; </w:t>
      </w:r>
      <w:r w:rsidRPr="00ED44A8">
        <w:rPr>
          <w:rFonts w:ascii="Book Antiqua" w:hAnsi="Book Antiqua"/>
          <w:b/>
          <w:bCs/>
          <w:color w:val="000000" w:themeColor="text1"/>
        </w:rPr>
        <w:t>31</w:t>
      </w:r>
      <w:r w:rsidRPr="00ED44A8">
        <w:rPr>
          <w:rFonts w:ascii="Book Antiqua" w:hAnsi="Book Antiqua"/>
          <w:color w:val="000000" w:themeColor="text1"/>
        </w:rPr>
        <w:t>: 334-341 [PMID: 20028726 DOI: 10.1093/carcin/bgp322]</w:t>
      </w:r>
    </w:p>
    <w:p w14:paraId="6E98425B"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w:t>
      </w:r>
      <w:r w:rsidR="007E6752" w:rsidRPr="00ED44A8">
        <w:rPr>
          <w:rFonts w:ascii="Book Antiqua" w:hAnsi="Book Antiqua"/>
          <w:color w:val="000000" w:themeColor="text1"/>
          <w:lang w:eastAsia="zh-CN"/>
        </w:rPr>
        <w:t>3</w:t>
      </w:r>
      <w:r w:rsidRPr="00ED44A8">
        <w:rPr>
          <w:rFonts w:ascii="Book Antiqua" w:hAnsi="Book Antiqua"/>
          <w:color w:val="000000" w:themeColor="text1"/>
        </w:rPr>
        <w:t xml:space="preserve"> </w:t>
      </w:r>
      <w:r w:rsidRPr="00ED44A8">
        <w:rPr>
          <w:rFonts w:ascii="Book Antiqua" w:hAnsi="Book Antiqua"/>
          <w:b/>
          <w:bCs/>
          <w:color w:val="000000" w:themeColor="text1"/>
        </w:rPr>
        <w:t>Eusebi LH</w:t>
      </w:r>
      <w:r w:rsidRPr="00ED44A8">
        <w:rPr>
          <w:rFonts w:ascii="Book Antiqua" w:hAnsi="Book Antiqua"/>
          <w:color w:val="000000" w:themeColor="text1"/>
        </w:rPr>
        <w:t xml:space="preserve">, Telese A, Marasco G, Bazzoli F, Zagari RM. Gastric cancer prevention strategies: A global perspective. </w:t>
      </w:r>
      <w:r w:rsidRPr="00ED44A8">
        <w:rPr>
          <w:rFonts w:ascii="Book Antiqua" w:hAnsi="Book Antiqua"/>
          <w:i/>
          <w:iCs/>
          <w:color w:val="000000" w:themeColor="text1"/>
        </w:rPr>
        <w:t>J Gastroenterol Hepatol</w:t>
      </w:r>
      <w:r w:rsidRPr="00ED44A8">
        <w:rPr>
          <w:rFonts w:ascii="Book Antiqua" w:hAnsi="Book Antiqua"/>
          <w:color w:val="000000" w:themeColor="text1"/>
        </w:rPr>
        <w:t xml:space="preserve"> 2020; </w:t>
      </w:r>
      <w:r w:rsidRPr="00ED44A8">
        <w:rPr>
          <w:rFonts w:ascii="Book Antiqua" w:hAnsi="Book Antiqua"/>
          <w:b/>
          <w:bCs/>
          <w:color w:val="000000" w:themeColor="text1"/>
        </w:rPr>
        <w:t>35</w:t>
      </w:r>
      <w:r w:rsidRPr="00ED44A8">
        <w:rPr>
          <w:rFonts w:ascii="Book Antiqua" w:hAnsi="Book Antiqua"/>
          <w:color w:val="000000" w:themeColor="text1"/>
        </w:rPr>
        <w:t>: 1495-1502 [PMID: 32181516 DOI: 10.1111/jgh.15037]</w:t>
      </w:r>
    </w:p>
    <w:p w14:paraId="62369EE8"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w:t>
      </w:r>
      <w:r w:rsidR="007E6752" w:rsidRPr="00ED44A8">
        <w:rPr>
          <w:rFonts w:ascii="Book Antiqua" w:hAnsi="Book Antiqua"/>
          <w:color w:val="000000" w:themeColor="text1"/>
          <w:lang w:eastAsia="zh-CN"/>
        </w:rPr>
        <w:t>4</w:t>
      </w:r>
      <w:r w:rsidRPr="00ED44A8">
        <w:rPr>
          <w:rFonts w:ascii="Book Antiqua" w:hAnsi="Book Antiqua"/>
          <w:color w:val="000000" w:themeColor="text1"/>
        </w:rPr>
        <w:t xml:space="preserve"> </w:t>
      </w:r>
      <w:r w:rsidRPr="00ED44A8">
        <w:rPr>
          <w:rFonts w:ascii="Book Antiqua" w:hAnsi="Book Antiqua"/>
          <w:b/>
          <w:bCs/>
          <w:color w:val="000000" w:themeColor="text1"/>
        </w:rPr>
        <w:t>Arnold M</w:t>
      </w:r>
      <w:r w:rsidRPr="00ED44A8">
        <w:rPr>
          <w:rFonts w:ascii="Book Antiqua" w:hAnsi="Book Antiqua"/>
          <w:color w:val="000000" w:themeColor="text1"/>
        </w:rPr>
        <w:t xml:space="preserve">, Rutherford MJ, Bardot A, Ferlay J, Andersson TM, Myklebust TÅ, Tervonen H, Thursfield V, Ransom D, Shack L, Woods RR, Turner D, Leonfellner S, Ryan S, Saint-Jacques N, De P, McClure C, Ramanakumar AV, Stuart-Panko H, Engholm G, Walsh PM, Jackson C, Vernon S, Morgan E, Gavin A, Morrison DS, Huws DW, Porter G, Butler J, Bryant H, Currow DC, Hiom S, Parkin DM, Sasieni P, Lambert PC, Møller B, Soerjomataram I, Bray F. Progress in cancer survival, mortality, and incidence in seven high-income countries 1995-2014 (ICBP SURVMARK-2): a population-based study. </w:t>
      </w:r>
      <w:r w:rsidRPr="00ED44A8">
        <w:rPr>
          <w:rFonts w:ascii="Book Antiqua" w:hAnsi="Book Antiqua"/>
          <w:i/>
          <w:iCs/>
          <w:color w:val="000000" w:themeColor="text1"/>
        </w:rPr>
        <w:t>Lancet Oncol</w:t>
      </w:r>
      <w:r w:rsidRPr="00ED44A8">
        <w:rPr>
          <w:rFonts w:ascii="Book Antiqua" w:hAnsi="Book Antiqua"/>
          <w:color w:val="000000" w:themeColor="text1"/>
        </w:rPr>
        <w:t xml:space="preserve"> 2019; </w:t>
      </w:r>
      <w:r w:rsidRPr="00ED44A8">
        <w:rPr>
          <w:rFonts w:ascii="Book Antiqua" w:hAnsi="Book Antiqua"/>
          <w:b/>
          <w:bCs/>
          <w:color w:val="000000" w:themeColor="text1"/>
        </w:rPr>
        <w:t>20</w:t>
      </w:r>
      <w:r w:rsidRPr="00ED44A8">
        <w:rPr>
          <w:rFonts w:ascii="Book Antiqua" w:hAnsi="Book Antiqua"/>
          <w:color w:val="000000" w:themeColor="text1"/>
        </w:rPr>
        <w:t>: 1493-1505 [PMID: 31521509 DOI: 10.1016/S1470-2045(19)30456-5]</w:t>
      </w:r>
    </w:p>
    <w:p w14:paraId="647B223D"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w:t>
      </w:r>
      <w:r w:rsidR="007E6752" w:rsidRPr="00ED44A8">
        <w:rPr>
          <w:rFonts w:ascii="Book Antiqua" w:hAnsi="Book Antiqua"/>
          <w:color w:val="000000" w:themeColor="text1"/>
          <w:lang w:eastAsia="zh-CN"/>
        </w:rPr>
        <w:t>5</w:t>
      </w:r>
      <w:r w:rsidRPr="00ED44A8">
        <w:rPr>
          <w:rFonts w:ascii="Book Antiqua" w:hAnsi="Book Antiqua"/>
          <w:color w:val="000000" w:themeColor="text1"/>
        </w:rPr>
        <w:t xml:space="preserve"> </w:t>
      </w:r>
      <w:r w:rsidRPr="00ED44A8">
        <w:rPr>
          <w:rFonts w:ascii="Book Antiqua" w:hAnsi="Book Antiqua"/>
          <w:b/>
          <w:bCs/>
          <w:color w:val="000000" w:themeColor="text1"/>
        </w:rPr>
        <w:t>Morgan E</w:t>
      </w:r>
      <w:r w:rsidRPr="00ED44A8">
        <w:rPr>
          <w:rFonts w:ascii="Book Antiqua" w:hAnsi="Book Antiqua"/>
          <w:color w:val="000000" w:themeColor="text1"/>
        </w:rPr>
        <w:t xml:space="preserve">, Arnold M, Camargo MC, Gini A, Kunzmann AT, Matsuda T, Meheus F, Verhoeven RHA, Vignat J, Laversanne M, Ferlay J, Soerjomataram I. The current and future incidence and mortality of gastric cancer in 185 countries, 2020-40: A population-based modelling study. </w:t>
      </w:r>
      <w:r w:rsidRPr="00ED44A8">
        <w:rPr>
          <w:rFonts w:ascii="Book Antiqua" w:hAnsi="Book Antiqua"/>
          <w:i/>
          <w:iCs/>
          <w:color w:val="000000" w:themeColor="text1"/>
        </w:rPr>
        <w:t>EClinicalMedicine</w:t>
      </w:r>
      <w:r w:rsidRPr="00ED44A8">
        <w:rPr>
          <w:rFonts w:ascii="Book Antiqua" w:hAnsi="Book Antiqua"/>
          <w:color w:val="000000" w:themeColor="text1"/>
        </w:rPr>
        <w:t xml:space="preserve"> 2022; </w:t>
      </w:r>
      <w:r w:rsidRPr="00ED44A8">
        <w:rPr>
          <w:rFonts w:ascii="Book Antiqua" w:hAnsi="Book Antiqua"/>
          <w:b/>
          <w:bCs/>
          <w:color w:val="000000" w:themeColor="text1"/>
        </w:rPr>
        <w:t>47</w:t>
      </w:r>
      <w:r w:rsidRPr="00ED44A8">
        <w:rPr>
          <w:rFonts w:ascii="Book Antiqua" w:hAnsi="Book Antiqua"/>
          <w:color w:val="000000" w:themeColor="text1"/>
        </w:rPr>
        <w:t>: 101404 [PMID: 35497064 DOI: 10.1016/j.eclinm.2022.101404]</w:t>
      </w:r>
    </w:p>
    <w:p w14:paraId="62DD76F1"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w:t>
      </w:r>
      <w:r w:rsidR="007E6752" w:rsidRPr="00ED44A8">
        <w:rPr>
          <w:rFonts w:ascii="Book Antiqua" w:hAnsi="Book Antiqua"/>
          <w:color w:val="000000" w:themeColor="text1"/>
          <w:lang w:eastAsia="zh-CN"/>
        </w:rPr>
        <w:t>6</w:t>
      </w:r>
      <w:r w:rsidRPr="00ED44A8">
        <w:rPr>
          <w:rFonts w:ascii="Book Antiqua" w:hAnsi="Book Antiqua"/>
          <w:color w:val="000000" w:themeColor="text1"/>
        </w:rPr>
        <w:t xml:space="preserve"> </w:t>
      </w:r>
      <w:r w:rsidRPr="00ED44A8">
        <w:rPr>
          <w:rFonts w:ascii="Book Antiqua" w:hAnsi="Book Antiqua"/>
          <w:b/>
          <w:bCs/>
          <w:color w:val="000000" w:themeColor="text1"/>
        </w:rPr>
        <w:t>Correa P</w:t>
      </w:r>
      <w:r w:rsidRPr="00ED44A8">
        <w:rPr>
          <w:rFonts w:ascii="Book Antiqua" w:hAnsi="Book Antiqua"/>
          <w:color w:val="000000" w:themeColor="text1"/>
        </w:rPr>
        <w:t xml:space="preserve">. Human gastric carcinogenesis: a multistep and multifactorial process--First American Cancer Society Award Lecture on Cancer Epidemiology and Prevention. </w:t>
      </w:r>
      <w:r w:rsidRPr="00ED44A8">
        <w:rPr>
          <w:rFonts w:ascii="Book Antiqua" w:hAnsi="Book Antiqua"/>
          <w:i/>
          <w:iCs/>
          <w:color w:val="000000" w:themeColor="text1"/>
        </w:rPr>
        <w:t>Cancer Res</w:t>
      </w:r>
      <w:r w:rsidRPr="00ED44A8">
        <w:rPr>
          <w:rFonts w:ascii="Book Antiqua" w:hAnsi="Book Antiqua"/>
          <w:color w:val="000000" w:themeColor="text1"/>
        </w:rPr>
        <w:t xml:space="preserve"> 1992; </w:t>
      </w:r>
      <w:r w:rsidRPr="00ED44A8">
        <w:rPr>
          <w:rFonts w:ascii="Book Antiqua" w:hAnsi="Book Antiqua"/>
          <w:b/>
          <w:bCs/>
          <w:color w:val="000000" w:themeColor="text1"/>
        </w:rPr>
        <w:t>52</w:t>
      </w:r>
      <w:r w:rsidRPr="00ED44A8">
        <w:rPr>
          <w:rFonts w:ascii="Book Antiqua" w:hAnsi="Book Antiqua"/>
          <w:color w:val="000000" w:themeColor="text1"/>
        </w:rPr>
        <w:t>: 6735-6740 [PMID: 1458460]</w:t>
      </w:r>
    </w:p>
    <w:p w14:paraId="6528F442"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w:t>
      </w:r>
      <w:r w:rsidR="007E6752" w:rsidRPr="00ED44A8">
        <w:rPr>
          <w:rFonts w:ascii="Book Antiqua" w:hAnsi="Book Antiqua"/>
          <w:color w:val="000000" w:themeColor="text1"/>
          <w:lang w:eastAsia="zh-CN"/>
        </w:rPr>
        <w:t>7</w:t>
      </w:r>
      <w:r w:rsidRPr="00ED44A8">
        <w:rPr>
          <w:rFonts w:ascii="Book Antiqua" w:hAnsi="Book Antiqua"/>
          <w:color w:val="000000" w:themeColor="text1"/>
        </w:rPr>
        <w:t xml:space="preserve"> </w:t>
      </w:r>
      <w:r w:rsidRPr="00ED44A8">
        <w:rPr>
          <w:rFonts w:ascii="Book Antiqua" w:hAnsi="Book Antiqua"/>
          <w:b/>
          <w:bCs/>
          <w:color w:val="000000" w:themeColor="text1"/>
        </w:rPr>
        <w:t>Yang L</w:t>
      </w:r>
      <w:r w:rsidRPr="00ED44A8">
        <w:rPr>
          <w:rFonts w:ascii="Book Antiqua" w:hAnsi="Book Antiqua"/>
          <w:color w:val="000000" w:themeColor="text1"/>
        </w:rPr>
        <w:t xml:space="preserve">, Kartsonaki C, Yao P, de Martel C, Plummer M, Chapman D, Guo Y, Clark S, Walters RG, Chen Y, Pei P, Lv J, Yu C, Jeske R, Waterboer T, Clifford GM, Franceschi S, Peto R, Hill M, Li L, Millwood IY, Chen Z; China Kadoorie Biobank Collaborative Group. The relative and attributable risks of cardia and non-cardia gastric cancer associated with </w:t>
      </w:r>
      <w:r w:rsidRPr="00ED44A8">
        <w:rPr>
          <w:rFonts w:ascii="Book Antiqua" w:hAnsi="Book Antiqua"/>
          <w:color w:val="000000" w:themeColor="text1"/>
        </w:rPr>
        <w:lastRenderedPageBreak/>
        <w:t xml:space="preserve">Helicobacter pylori infection in China: a case-cohort study. </w:t>
      </w:r>
      <w:r w:rsidRPr="00ED44A8">
        <w:rPr>
          <w:rFonts w:ascii="Book Antiqua" w:hAnsi="Book Antiqua"/>
          <w:i/>
          <w:iCs/>
          <w:color w:val="000000" w:themeColor="text1"/>
        </w:rPr>
        <w:t>Lancet Public Health</w:t>
      </w:r>
      <w:r w:rsidRPr="00ED44A8">
        <w:rPr>
          <w:rFonts w:ascii="Book Antiqua" w:hAnsi="Book Antiqua"/>
          <w:color w:val="000000" w:themeColor="text1"/>
        </w:rPr>
        <w:t xml:space="preserve"> 2021; </w:t>
      </w:r>
      <w:r w:rsidRPr="00ED44A8">
        <w:rPr>
          <w:rFonts w:ascii="Book Antiqua" w:hAnsi="Book Antiqua"/>
          <w:b/>
          <w:bCs/>
          <w:color w:val="000000" w:themeColor="text1"/>
        </w:rPr>
        <w:t>6</w:t>
      </w:r>
      <w:r w:rsidRPr="00ED44A8">
        <w:rPr>
          <w:rFonts w:ascii="Book Antiqua" w:hAnsi="Book Antiqua"/>
          <w:color w:val="000000" w:themeColor="text1"/>
        </w:rPr>
        <w:t>: e888-e896 [PMID: 34838195 DOI: 10.1016/S2468-2667(21)00164-X]</w:t>
      </w:r>
    </w:p>
    <w:p w14:paraId="6F2F79B7"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w:t>
      </w:r>
      <w:r w:rsidR="007E6752" w:rsidRPr="00ED44A8">
        <w:rPr>
          <w:rFonts w:ascii="Book Antiqua" w:hAnsi="Book Antiqua"/>
          <w:color w:val="000000" w:themeColor="text1"/>
          <w:lang w:eastAsia="zh-CN"/>
        </w:rPr>
        <w:t>8</w:t>
      </w:r>
      <w:r w:rsidRPr="00ED44A8">
        <w:rPr>
          <w:rFonts w:ascii="Book Antiqua" w:hAnsi="Book Antiqua"/>
          <w:color w:val="000000" w:themeColor="text1"/>
        </w:rPr>
        <w:t xml:space="preserve"> </w:t>
      </w:r>
      <w:r w:rsidRPr="00ED44A8">
        <w:rPr>
          <w:rFonts w:ascii="Book Antiqua" w:hAnsi="Book Antiqua"/>
          <w:b/>
          <w:bCs/>
          <w:color w:val="000000" w:themeColor="text1"/>
        </w:rPr>
        <w:t>Hooi JKY</w:t>
      </w:r>
      <w:r w:rsidRPr="00ED44A8">
        <w:rPr>
          <w:rFonts w:ascii="Book Antiqua" w:hAnsi="Book Antiqua"/>
          <w:color w:val="000000" w:themeColor="text1"/>
        </w:rPr>
        <w:t xml:space="preserve">, Lai WY, Ng WK, Suen MMY, Underwood FE, Tanyingoh D, Malfertheiner P, Graham DY, Wong VWS, Wu JCY, Chan FKL, Sung JJY, Kaplan GG, Ng SC. Global Prevalence of Helicobacter pylori Infection: Systematic Review and Meta-Analysis. </w:t>
      </w:r>
      <w:r w:rsidRPr="00ED44A8">
        <w:rPr>
          <w:rFonts w:ascii="Book Antiqua" w:hAnsi="Book Antiqua"/>
          <w:i/>
          <w:iCs/>
          <w:color w:val="000000" w:themeColor="text1"/>
        </w:rPr>
        <w:t>Gastroenterology</w:t>
      </w:r>
      <w:r w:rsidRPr="00ED44A8">
        <w:rPr>
          <w:rFonts w:ascii="Book Antiqua" w:hAnsi="Book Antiqua"/>
          <w:color w:val="000000" w:themeColor="text1"/>
        </w:rPr>
        <w:t xml:space="preserve"> 2017; </w:t>
      </w:r>
      <w:r w:rsidRPr="00ED44A8">
        <w:rPr>
          <w:rFonts w:ascii="Book Antiqua" w:hAnsi="Book Antiqua"/>
          <w:b/>
          <w:bCs/>
          <w:color w:val="000000" w:themeColor="text1"/>
        </w:rPr>
        <w:t>153</w:t>
      </w:r>
      <w:r w:rsidRPr="00ED44A8">
        <w:rPr>
          <w:rFonts w:ascii="Book Antiqua" w:hAnsi="Book Antiqua"/>
          <w:color w:val="000000" w:themeColor="text1"/>
        </w:rPr>
        <w:t>: 420-429 [PMID: 28456631 DOI: 10.1053/j.gastro.2017.04.022]</w:t>
      </w:r>
    </w:p>
    <w:p w14:paraId="0B5D5759" w14:textId="77777777" w:rsidR="001E289D" w:rsidRPr="00ED44A8" w:rsidRDefault="007E6752" w:rsidP="00B852C5">
      <w:pPr>
        <w:spacing w:line="360" w:lineRule="auto"/>
        <w:jc w:val="both"/>
        <w:rPr>
          <w:rFonts w:ascii="Book Antiqua" w:hAnsi="Book Antiqua"/>
          <w:color w:val="000000" w:themeColor="text1"/>
        </w:rPr>
      </w:pPr>
      <w:r w:rsidRPr="00ED44A8">
        <w:rPr>
          <w:rFonts w:ascii="Book Antiqua" w:hAnsi="Book Antiqua"/>
          <w:color w:val="000000" w:themeColor="text1"/>
          <w:lang w:eastAsia="zh-CN"/>
        </w:rPr>
        <w:t>19</w:t>
      </w:r>
      <w:r w:rsidR="001E289D" w:rsidRPr="00ED44A8">
        <w:rPr>
          <w:rFonts w:ascii="Book Antiqua" w:hAnsi="Book Antiqua"/>
          <w:color w:val="000000" w:themeColor="text1"/>
        </w:rPr>
        <w:t xml:space="preserve"> </w:t>
      </w:r>
      <w:r w:rsidR="001E289D" w:rsidRPr="00ED44A8">
        <w:rPr>
          <w:rFonts w:ascii="Book Antiqua" w:hAnsi="Book Antiqua"/>
          <w:b/>
          <w:bCs/>
          <w:color w:val="000000" w:themeColor="text1"/>
        </w:rPr>
        <w:t>Uemura N</w:t>
      </w:r>
      <w:r w:rsidR="001E289D" w:rsidRPr="00ED44A8">
        <w:rPr>
          <w:rFonts w:ascii="Book Antiqua" w:hAnsi="Book Antiqua"/>
          <w:color w:val="000000" w:themeColor="text1"/>
        </w:rPr>
        <w:t xml:space="preserve">, Okamoto S, Yamamoto S, Matsumura N, Yamaguchi S, Yamakido M, Taniyama K, Sasaki N, Schlemper RJ. Helicobacter pylori infection and the development of gastric cancer. </w:t>
      </w:r>
      <w:r w:rsidR="001E289D" w:rsidRPr="00ED44A8">
        <w:rPr>
          <w:rFonts w:ascii="Book Antiqua" w:hAnsi="Book Antiqua"/>
          <w:i/>
          <w:iCs/>
          <w:color w:val="000000" w:themeColor="text1"/>
        </w:rPr>
        <w:t>N Engl J Med</w:t>
      </w:r>
      <w:r w:rsidR="001E289D" w:rsidRPr="00ED44A8">
        <w:rPr>
          <w:rFonts w:ascii="Book Antiqua" w:hAnsi="Book Antiqua"/>
          <w:color w:val="000000" w:themeColor="text1"/>
        </w:rPr>
        <w:t xml:space="preserve"> 2001; </w:t>
      </w:r>
      <w:r w:rsidR="001E289D" w:rsidRPr="00ED44A8">
        <w:rPr>
          <w:rFonts w:ascii="Book Antiqua" w:hAnsi="Book Antiqua"/>
          <w:b/>
          <w:bCs/>
          <w:color w:val="000000" w:themeColor="text1"/>
        </w:rPr>
        <w:t>345</w:t>
      </w:r>
      <w:r w:rsidR="001E289D" w:rsidRPr="00ED44A8">
        <w:rPr>
          <w:rFonts w:ascii="Book Antiqua" w:hAnsi="Book Antiqua"/>
          <w:color w:val="000000" w:themeColor="text1"/>
        </w:rPr>
        <w:t>: 784-789 [PMID: 11556297 DOI: 10.1056/NEJMoa001999]</w:t>
      </w:r>
    </w:p>
    <w:p w14:paraId="16EC9A2C"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2</w:t>
      </w:r>
      <w:r w:rsidR="007E6752" w:rsidRPr="00ED44A8">
        <w:rPr>
          <w:rFonts w:ascii="Book Antiqua" w:hAnsi="Book Antiqua"/>
          <w:color w:val="000000" w:themeColor="text1"/>
          <w:lang w:eastAsia="zh-CN"/>
        </w:rPr>
        <w:t>0</w:t>
      </w:r>
      <w:r w:rsidRPr="00ED44A8">
        <w:rPr>
          <w:rFonts w:ascii="Book Antiqua" w:hAnsi="Book Antiqua"/>
          <w:color w:val="000000" w:themeColor="text1"/>
        </w:rPr>
        <w:t xml:space="preserve"> </w:t>
      </w:r>
      <w:r w:rsidRPr="00ED44A8">
        <w:rPr>
          <w:rFonts w:ascii="Book Antiqua" w:hAnsi="Book Antiqua"/>
          <w:b/>
          <w:bCs/>
          <w:color w:val="000000" w:themeColor="text1"/>
        </w:rPr>
        <w:t>Kumar S</w:t>
      </w:r>
      <w:r w:rsidRPr="00ED44A8">
        <w:rPr>
          <w:rFonts w:ascii="Book Antiqua" w:hAnsi="Book Antiqua"/>
          <w:color w:val="000000" w:themeColor="text1"/>
        </w:rPr>
        <w:t xml:space="preserve">, Patel GK, Ghoshal UC. Helicobacter pylori-Induced Inflammation: Possible Factors Modulating the Risk of Gastric Cancer. </w:t>
      </w:r>
      <w:r w:rsidRPr="00ED44A8">
        <w:rPr>
          <w:rFonts w:ascii="Book Antiqua" w:hAnsi="Book Antiqua"/>
          <w:i/>
          <w:iCs/>
          <w:color w:val="000000" w:themeColor="text1"/>
        </w:rPr>
        <w:t>Pathogens</w:t>
      </w:r>
      <w:r w:rsidRPr="00ED44A8">
        <w:rPr>
          <w:rFonts w:ascii="Book Antiqua" w:hAnsi="Book Antiqua"/>
          <w:color w:val="000000" w:themeColor="text1"/>
        </w:rPr>
        <w:t xml:space="preserve"> 2021; </w:t>
      </w:r>
      <w:r w:rsidRPr="00ED44A8">
        <w:rPr>
          <w:rFonts w:ascii="Book Antiqua" w:hAnsi="Book Antiqua"/>
          <w:b/>
          <w:bCs/>
          <w:color w:val="000000" w:themeColor="text1"/>
        </w:rPr>
        <w:t>10</w:t>
      </w:r>
      <w:r w:rsidRPr="00ED44A8">
        <w:rPr>
          <w:rFonts w:ascii="Book Antiqua" w:hAnsi="Book Antiqua"/>
          <w:color w:val="000000" w:themeColor="text1"/>
        </w:rPr>
        <w:t xml:space="preserve"> [PMID: 34578132 DOI: 10.3390/pathogens10091099]</w:t>
      </w:r>
    </w:p>
    <w:p w14:paraId="0DE33D3D"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2</w:t>
      </w:r>
      <w:r w:rsidR="007E6752" w:rsidRPr="00ED44A8">
        <w:rPr>
          <w:rFonts w:ascii="Book Antiqua" w:hAnsi="Book Antiqua"/>
          <w:color w:val="000000" w:themeColor="text1"/>
          <w:lang w:eastAsia="zh-CN"/>
        </w:rPr>
        <w:t>1</w:t>
      </w:r>
      <w:r w:rsidRPr="00ED44A8">
        <w:rPr>
          <w:rFonts w:ascii="Book Antiqua" w:hAnsi="Book Antiqua"/>
          <w:color w:val="000000" w:themeColor="text1"/>
        </w:rPr>
        <w:t xml:space="preserve"> </w:t>
      </w:r>
      <w:r w:rsidRPr="00ED44A8">
        <w:rPr>
          <w:rFonts w:ascii="Book Antiqua" w:hAnsi="Book Antiqua"/>
          <w:b/>
          <w:bCs/>
          <w:color w:val="000000" w:themeColor="text1"/>
        </w:rPr>
        <w:t>Balkwill F</w:t>
      </w:r>
      <w:r w:rsidRPr="00ED44A8">
        <w:rPr>
          <w:rFonts w:ascii="Book Antiqua" w:hAnsi="Book Antiqua"/>
          <w:color w:val="000000" w:themeColor="text1"/>
        </w:rPr>
        <w:t xml:space="preserve">, Mantovani A. Inflammation and cancer: back to Virchow? </w:t>
      </w:r>
      <w:r w:rsidRPr="00ED44A8">
        <w:rPr>
          <w:rFonts w:ascii="Book Antiqua" w:hAnsi="Book Antiqua"/>
          <w:i/>
          <w:iCs/>
          <w:color w:val="000000" w:themeColor="text1"/>
        </w:rPr>
        <w:t>Lancet</w:t>
      </w:r>
      <w:r w:rsidRPr="00ED44A8">
        <w:rPr>
          <w:rFonts w:ascii="Book Antiqua" w:hAnsi="Book Antiqua"/>
          <w:color w:val="000000" w:themeColor="text1"/>
        </w:rPr>
        <w:t xml:space="preserve"> 2001; </w:t>
      </w:r>
      <w:r w:rsidRPr="00ED44A8">
        <w:rPr>
          <w:rFonts w:ascii="Book Antiqua" w:hAnsi="Book Antiqua"/>
          <w:b/>
          <w:bCs/>
          <w:color w:val="000000" w:themeColor="text1"/>
        </w:rPr>
        <w:t>357</w:t>
      </w:r>
      <w:r w:rsidRPr="00ED44A8">
        <w:rPr>
          <w:rFonts w:ascii="Book Antiqua" w:hAnsi="Book Antiqua"/>
          <w:color w:val="000000" w:themeColor="text1"/>
        </w:rPr>
        <w:t>: 539-545 [PMID: 11229684 DOI: 10.1016/S0140-6736(00)04046-0]</w:t>
      </w:r>
    </w:p>
    <w:p w14:paraId="61B109ED"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2</w:t>
      </w:r>
      <w:r w:rsidR="007E6752" w:rsidRPr="00ED44A8">
        <w:rPr>
          <w:rFonts w:ascii="Book Antiqua" w:hAnsi="Book Antiqua"/>
          <w:color w:val="000000" w:themeColor="text1"/>
          <w:lang w:eastAsia="zh-CN"/>
        </w:rPr>
        <w:t>2</w:t>
      </w:r>
      <w:r w:rsidRPr="00ED44A8">
        <w:rPr>
          <w:rFonts w:ascii="Book Antiqua" w:hAnsi="Book Antiqua"/>
          <w:color w:val="000000" w:themeColor="text1"/>
        </w:rPr>
        <w:t xml:space="preserve"> </w:t>
      </w:r>
      <w:r w:rsidRPr="00ED44A8">
        <w:rPr>
          <w:rFonts w:ascii="Book Antiqua" w:hAnsi="Book Antiqua"/>
          <w:b/>
          <w:bCs/>
          <w:color w:val="000000" w:themeColor="text1"/>
        </w:rPr>
        <w:t>Zhao W</w:t>
      </w:r>
      <w:r w:rsidRPr="00ED44A8">
        <w:rPr>
          <w:rFonts w:ascii="Book Antiqua" w:hAnsi="Book Antiqua"/>
          <w:color w:val="000000" w:themeColor="text1"/>
        </w:rPr>
        <w:t xml:space="preserve">, Liu M, Zhang M, Wang Y, Zhang Y, Wang S, Zhang N. Effects of Inflammation on the Immune Microenvironment in Gastric Cancer. </w:t>
      </w:r>
      <w:r w:rsidRPr="00ED44A8">
        <w:rPr>
          <w:rFonts w:ascii="Book Antiqua" w:hAnsi="Book Antiqua"/>
          <w:i/>
          <w:iCs/>
          <w:color w:val="000000" w:themeColor="text1"/>
        </w:rPr>
        <w:t>Front Oncol</w:t>
      </w:r>
      <w:r w:rsidRPr="00ED44A8">
        <w:rPr>
          <w:rFonts w:ascii="Book Antiqua" w:hAnsi="Book Antiqua"/>
          <w:color w:val="000000" w:themeColor="text1"/>
        </w:rPr>
        <w:t xml:space="preserve"> 2021; </w:t>
      </w:r>
      <w:r w:rsidRPr="00ED44A8">
        <w:rPr>
          <w:rFonts w:ascii="Book Antiqua" w:hAnsi="Book Antiqua"/>
          <w:b/>
          <w:bCs/>
          <w:color w:val="000000" w:themeColor="text1"/>
        </w:rPr>
        <w:t>11</w:t>
      </w:r>
      <w:r w:rsidRPr="00ED44A8">
        <w:rPr>
          <w:rFonts w:ascii="Book Antiqua" w:hAnsi="Book Antiqua"/>
          <w:color w:val="000000" w:themeColor="text1"/>
        </w:rPr>
        <w:t>: 690298 [PMID: 34367971 DOI: 10.3389/fonc.2021.690298]</w:t>
      </w:r>
    </w:p>
    <w:p w14:paraId="5FD6AED9"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2</w:t>
      </w:r>
      <w:r w:rsidR="007E6752" w:rsidRPr="00ED44A8">
        <w:rPr>
          <w:rFonts w:ascii="Book Antiqua" w:hAnsi="Book Antiqua"/>
          <w:color w:val="000000" w:themeColor="text1"/>
          <w:lang w:eastAsia="zh-CN"/>
        </w:rPr>
        <w:t>3</w:t>
      </w:r>
      <w:r w:rsidRPr="00ED44A8">
        <w:rPr>
          <w:rFonts w:ascii="Book Antiqua" w:hAnsi="Book Antiqua"/>
          <w:color w:val="000000" w:themeColor="text1"/>
        </w:rPr>
        <w:t xml:space="preserve"> </w:t>
      </w:r>
      <w:r w:rsidRPr="00ED44A8">
        <w:rPr>
          <w:rFonts w:ascii="Book Antiqua" w:hAnsi="Book Antiqua"/>
          <w:b/>
          <w:bCs/>
          <w:color w:val="000000" w:themeColor="text1"/>
        </w:rPr>
        <w:t>Sfanos KS</w:t>
      </w:r>
      <w:r w:rsidRPr="00ED44A8">
        <w:rPr>
          <w:rFonts w:ascii="Book Antiqua" w:hAnsi="Book Antiqua"/>
          <w:color w:val="000000" w:themeColor="text1"/>
        </w:rPr>
        <w:t xml:space="preserve">, Yegnasubramanian S, Nelson WG, De Marzo AM. The inflammatory microenvironment and microbiome in prostate cancer development. </w:t>
      </w:r>
      <w:r w:rsidRPr="00ED44A8">
        <w:rPr>
          <w:rFonts w:ascii="Book Antiqua" w:hAnsi="Book Antiqua"/>
          <w:i/>
          <w:iCs/>
          <w:color w:val="000000" w:themeColor="text1"/>
        </w:rPr>
        <w:t>Nat Rev Urol</w:t>
      </w:r>
      <w:r w:rsidRPr="00ED44A8">
        <w:rPr>
          <w:rFonts w:ascii="Book Antiqua" w:hAnsi="Book Antiqua"/>
          <w:color w:val="000000" w:themeColor="text1"/>
        </w:rPr>
        <w:t xml:space="preserve"> 2018; </w:t>
      </w:r>
      <w:r w:rsidRPr="00ED44A8">
        <w:rPr>
          <w:rFonts w:ascii="Book Antiqua" w:hAnsi="Book Antiqua"/>
          <w:b/>
          <w:bCs/>
          <w:color w:val="000000" w:themeColor="text1"/>
        </w:rPr>
        <w:t>15</w:t>
      </w:r>
      <w:r w:rsidRPr="00ED44A8">
        <w:rPr>
          <w:rFonts w:ascii="Book Antiqua" w:hAnsi="Book Antiqua"/>
          <w:color w:val="000000" w:themeColor="text1"/>
        </w:rPr>
        <w:t>: 11-24 [PMID: 29089606 DOI: 10.1038/nrurol.2017.167]</w:t>
      </w:r>
    </w:p>
    <w:p w14:paraId="49FEAE4C"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2</w:t>
      </w:r>
      <w:r w:rsidR="007E6752" w:rsidRPr="00ED44A8">
        <w:rPr>
          <w:rFonts w:ascii="Book Antiqua" w:hAnsi="Book Antiqua"/>
          <w:color w:val="000000" w:themeColor="text1"/>
          <w:lang w:eastAsia="zh-CN"/>
        </w:rPr>
        <w:t>4</w:t>
      </w:r>
      <w:r w:rsidRPr="00ED44A8">
        <w:rPr>
          <w:rFonts w:ascii="Book Antiqua" w:hAnsi="Book Antiqua"/>
          <w:color w:val="000000" w:themeColor="text1"/>
        </w:rPr>
        <w:t xml:space="preserve"> </w:t>
      </w:r>
      <w:r w:rsidRPr="00ED44A8">
        <w:rPr>
          <w:rFonts w:ascii="Book Antiqua" w:hAnsi="Book Antiqua"/>
          <w:b/>
          <w:bCs/>
          <w:color w:val="000000" w:themeColor="text1"/>
        </w:rPr>
        <w:t>Mishra SK</w:t>
      </w:r>
      <w:r w:rsidRPr="00ED44A8">
        <w:rPr>
          <w:rFonts w:ascii="Book Antiqua" w:hAnsi="Book Antiqua"/>
          <w:color w:val="000000" w:themeColor="text1"/>
        </w:rPr>
        <w:t xml:space="preserve">, Kumari N, Krishnani N. Molecular pathogenesis of gallbladder cancer: An update. </w:t>
      </w:r>
      <w:r w:rsidRPr="00ED44A8">
        <w:rPr>
          <w:rFonts w:ascii="Book Antiqua" w:hAnsi="Book Antiqua"/>
          <w:i/>
          <w:iCs/>
          <w:color w:val="000000" w:themeColor="text1"/>
        </w:rPr>
        <w:t>Mutat Res</w:t>
      </w:r>
      <w:r w:rsidRPr="00ED44A8">
        <w:rPr>
          <w:rFonts w:ascii="Book Antiqua" w:hAnsi="Book Antiqua"/>
          <w:color w:val="000000" w:themeColor="text1"/>
        </w:rPr>
        <w:t xml:space="preserve"> 2019; </w:t>
      </w:r>
      <w:r w:rsidRPr="00ED44A8">
        <w:rPr>
          <w:rFonts w:ascii="Book Antiqua" w:hAnsi="Book Antiqua"/>
          <w:b/>
          <w:bCs/>
          <w:color w:val="000000" w:themeColor="text1"/>
        </w:rPr>
        <w:t>816-818</w:t>
      </w:r>
      <w:r w:rsidRPr="00ED44A8">
        <w:rPr>
          <w:rFonts w:ascii="Book Antiqua" w:hAnsi="Book Antiqua"/>
          <w:color w:val="000000" w:themeColor="text1"/>
        </w:rPr>
        <w:t>: 111674 [PMID: 31330366 DOI: 10.1016/j.mrfmmm.2019.111674]</w:t>
      </w:r>
    </w:p>
    <w:p w14:paraId="4A716FED"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2</w:t>
      </w:r>
      <w:r w:rsidR="007E6752" w:rsidRPr="00ED44A8">
        <w:rPr>
          <w:rFonts w:ascii="Book Antiqua" w:hAnsi="Book Antiqua"/>
          <w:color w:val="000000" w:themeColor="text1"/>
          <w:lang w:eastAsia="zh-CN"/>
        </w:rPr>
        <w:t>5</w:t>
      </w:r>
      <w:r w:rsidRPr="00ED44A8">
        <w:rPr>
          <w:rFonts w:ascii="Book Antiqua" w:hAnsi="Book Antiqua"/>
          <w:color w:val="000000" w:themeColor="text1"/>
        </w:rPr>
        <w:t xml:space="preserve"> </w:t>
      </w:r>
      <w:r w:rsidRPr="00ED44A8">
        <w:rPr>
          <w:rFonts w:ascii="Book Antiqua" w:hAnsi="Book Antiqua"/>
          <w:b/>
          <w:bCs/>
          <w:color w:val="000000" w:themeColor="text1"/>
        </w:rPr>
        <w:t>Han D</w:t>
      </w:r>
      <w:r w:rsidRPr="00ED44A8">
        <w:rPr>
          <w:rFonts w:ascii="Book Antiqua" w:hAnsi="Book Antiqua"/>
          <w:color w:val="000000" w:themeColor="text1"/>
        </w:rPr>
        <w:t xml:space="preserve">, Zhang C. The Oxidative Damage and Inflammation Mechanisms in GERD-Induced Barrett's Esophagus. </w:t>
      </w:r>
      <w:r w:rsidRPr="00ED44A8">
        <w:rPr>
          <w:rFonts w:ascii="Book Antiqua" w:hAnsi="Book Antiqua"/>
          <w:i/>
          <w:iCs/>
          <w:color w:val="000000" w:themeColor="text1"/>
        </w:rPr>
        <w:t>Front Cell Dev Biol</w:t>
      </w:r>
      <w:r w:rsidRPr="00ED44A8">
        <w:rPr>
          <w:rFonts w:ascii="Book Antiqua" w:hAnsi="Book Antiqua"/>
          <w:color w:val="000000" w:themeColor="text1"/>
        </w:rPr>
        <w:t xml:space="preserve"> 2022; </w:t>
      </w:r>
      <w:r w:rsidRPr="00ED44A8">
        <w:rPr>
          <w:rFonts w:ascii="Book Antiqua" w:hAnsi="Book Antiqua"/>
          <w:b/>
          <w:bCs/>
          <w:color w:val="000000" w:themeColor="text1"/>
        </w:rPr>
        <w:t>10</w:t>
      </w:r>
      <w:r w:rsidRPr="00ED44A8">
        <w:rPr>
          <w:rFonts w:ascii="Book Antiqua" w:hAnsi="Book Antiqua"/>
          <w:color w:val="000000" w:themeColor="text1"/>
        </w:rPr>
        <w:t>: 885537 [PMID: 35721515 DOI: 10.3389/fcell.2022.885537]</w:t>
      </w:r>
    </w:p>
    <w:p w14:paraId="7CDFBA86"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2</w:t>
      </w:r>
      <w:r w:rsidR="007E6752" w:rsidRPr="00ED44A8">
        <w:rPr>
          <w:rFonts w:ascii="Book Antiqua" w:hAnsi="Book Antiqua"/>
          <w:color w:val="000000" w:themeColor="text1"/>
          <w:lang w:eastAsia="zh-CN"/>
        </w:rPr>
        <w:t>6</w:t>
      </w:r>
      <w:r w:rsidRPr="00ED44A8">
        <w:rPr>
          <w:rFonts w:ascii="Book Antiqua" w:hAnsi="Book Antiqua"/>
          <w:color w:val="000000" w:themeColor="text1"/>
        </w:rPr>
        <w:t xml:space="preserve"> </w:t>
      </w:r>
      <w:r w:rsidRPr="00ED44A8">
        <w:rPr>
          <w:rFonts w:ascii="Book Antiqua" w:hAnsi="Book Antiqua"/>
          <w:b/>
          <w:bCs/>
          <w:color w:val="000000" w:themeColor="text1"/>
        </w:rPr>
        <w:t>Tu T</w:t>
      </w:r>
      <w:r w:rsidRPr="00ED44A8">
        <w:rPr>
          <w:rFonts w:ascii="Book Antiqua" w:hAnsi="Book Antiqua"/>
          <w:color w:val="000000" w:themeColor="text1"/>
        </w:rPr>
        <w:t xml:space="preserve">, Bühler S, Bartenschlager R. Chronic viral hepatitis and its association with liver cancer. </w:t>
      </w:r>
      <w:r w:rsidRPr="00ED44A8">
        <w:rPr>
          <w:rFonts w:ascii="Book Antiqua" w:hAnsi="Book Antiqua"/>
          <w:i/>
          <w:iCs/>
          <w:color w:val="000000" w:themeColor="text1"/>
        </w:rPr>
        <w:t>Biol Chem</w:t>
      </w:r>
      <w:r w:rsidRPr="00ED44A8">
        <w:rPr>
          <w:rFonts w:ascii="Book Antiqua" w:hAnsi="Book Antiqua"/>
          <w:color w:val="000000" w:themeColor="text1"/>
        </w:rPr>
        <w:t xml:space="preserve"> 2017; </w:t>
      </w:r>
      <w:r w:rsidRPr="00ED44A8">
        <w:rPr>
          <w:rFonts w:ascii="Book Antiqua" w:hAnsi="Book Antiqua"/>
          <w:b/>
          <w:bCs/>
          <w:color w:val="000000" w:themeColor="text1"/>
        </w:rPr>
        <w:t>398</w:t>
      </w:r>
      <w:r w:rsidRPr="00ED44A8">
        <w:rPr>
          <w:rFonts w:ascii="Book Antiqua" w:hAnsi="Book Antiqua"/>
          <w:color w:val="000000" w:themeColor="text1"/>
        </w:rPr>
        <w:t>: 817-837 [PMID: 28455951 DOI: 10.1515/hsz-2017-0118]</w:t>
      </w:r>
    </w:p>
    <w:p w14:paraId="2E03A84F"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lastRenderedPageBreak/>
        <w:t>2</w:t>
      </w:r>
      <w:r w:rsidR="007E6752" w:rsidRPr="00ED44A8">
        <w:rPr>
          <w:rFonts w:ascii="Book Antiqua" w:hAnsi="Book Antiqua"/>
          <w:color w:val="000000" w:themeColor="text1"/>
          <w:lang w:eastAsia="zh-CN"/>
        </w:rPr>
        <w:t>7</w:t>
      </w:r>
      <w:r w:rsidRPr="00ED44A8">
        <w:rPr>
          <w:rFonts w:ascii="Book Antiqua" w:hAnsi="Book Antiqua"/>
          <w:color w:val="000000" w:themeColor="text1"/>
        </w:rPr>
        <w:t xml:space="preserve"> </w:t>
      </w:r>
      <w:r w:rsidRPr="00ED44A8">
        <w:rPr>
          <w:rFonts w:ascii="Book Antiqua" w:hAnsi="Book Antiqua"/>
          <w:b/>
          <w:bCs/>
          <w:color w:val="000000" w:themeColor="text1"/>
        </w:rPr>
        <w:t>Hanahan D</w:t>
      </w:r>
      <w:r w:rsidRPr="00ED44A8">
        <w:rPr>
          <w:rFonts w:ascii="Book Antiqua" w:hAnsi="Book Antiqua"/>
          <w:color w:val="000000" w:themeColor="text1"/>
        </w:rPr>
        <w:t xml:space="preserve">, Weinberg RA. Hallmarks of cancer: the next generation. </w:t>
      </w:r>
      <w:r w:rsidRPr="00ED44A8">
        <w:rPr>
          <w:rFonts w:ascii="Book Antiqua" w:hAnsi="Book Antiqua"/>
          <w:i/>
          <w:iCs/>
          <w:color w:val="000000" w:themeColor="text1"/>
        </w:rPr>
        <w:t>Cell</w:t>
      </w:r>
      <w:r w:rsidRPr="00ED44A8">
        <w:rPr>
          <w:rFonts w:ascii="Book Antiqua" w:hAnsi="Book Antiqua"/>
          <w:color w:val="000000" w:themeColor="text1"/>
        </w:rPr>
        <w:t xml:space="preserve"> 2011; </w:t>
      </w:r>
      <w:r w:rsidRPr="00ED44A8">
        <w:rPr>
          <w:rFonts w:ascii="Book Antiqua" w:hAnsi="Book Antiqua"/>
          <w:b/>
          <w:bCs/>
          <w:color w:val="000000" w:themeColor="text1"/>
        </w:rPr>
        <w:t>144</w:t>
      </w:r>
      <w:r w:rsidRPr="00ED44A8">
        <w:rPr>
          <w:rFonts w:ascii="Book Antiqua" w:hAnsi="Book Antiqua"/>
          <w:color w:val="000000" w:themeColor="text1"/>
        </w:rPr>
        <w:t>: 646-674 [PMID: 21376230 DOI: 10.1016/j.cell.2011.02.013]</w:t>
      </w:r>
    </w:p>
    <w:p w14:paraId="5D5C9B77"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2</w:t>
      </w:r>
      <w:r w:rsidR="007E6752" w:rsidRPr="00ED44A8">
        <w:rPr>
          <w:rFonts w:ascii="Book Antiqua" w:hAnsi="Book Antiqua"/>
          <w:color w:val="000000" w:themeColor="text1"/>
          <w:lang w:eastAsia="zh-CN"/>
        </w:rPr>
        <w:t>8</w:t>
      </w:r>
      <w:r w:rsidRPr="00ED44A8">
        <w:rPr>
          <w:rFonts w:ascii="Book Antiqua" w:hAnsi="Book Antiqua"/>
          <w:color w:val="000000" w:themeColor="text1"/>
        </w:rPr>
        <w:t xml:space="preserve"> </w:t>
      </w:r>
      <w:r w:rsidRPr="00ED44A8">
        <w:rPr>
          <w:rFonts w:ascii="Book Antiqua" w:hAnsi="Book Antiqua"/>
          <w:b/>
          <w:bCs/>
          <w:color w:val="000000" w:themeColor="text1"/>
        </w:rPr>
        <w:t>Balkwill FR</w:t>
      </w:r>
      <w:r w:rsidRPr="00ED44A8">
        <w:rPr>
          <w:rFonts w:ascii="Book Antiqua" w:hAnsi="Book Antiqua"/>
          <w:color w:val="000000" w:themeColor="text1"/>
        </w:rPr>
        <w:t xml:space="preserve">, Mantovani A. Cancer-related inflammation: common themes and therapeutic opportunities. </w:t>
      </w:r>
      <w:r w:rsidRPr="00ED44A8">
        <w:rPr>
          <w:rFonts w:ascii="Book Antiqua" w:hAnsi="Book Antiqua"/>
          <w:i/>
          <w:iCs/>
          <w:color w:val="000000" w:themeColor="text1"/>
        </w:rPr>
        <w:t>Semin Cancer Biol</w:t>
      </w:r>
      <w:r w:rsidRPr="00ED44A8">
        <w:rPr>
          <w:rFonts w:ascii="Book Antiqua" w:hAnsi="Book Antiqua"/>
          <w:color w:val="000000" w:themeColor="text1"/>
        </w:rPr>
        <w:t xml:space="preserve"> 2012; </w:t>
      </w:r>
      <w:r w:rsidRPr="00ED44A8">
        <w:rPr>
          <w:rFonts w:ascii="Book Antiqua" w:hAnsi="Book Antiqua"/>
          <w:b/>
          <w:bCs/>
          <w:color w:val="000000" w:themeColor="text1"/>
        </w:rPr>
        <w:t>22</w:t>
      </w:r>
      <w:r w:rsidRPr="00ED44A8">
        <w:rPr>
          <w:rFonts w:ascii="Book Antiqua" w:hAnsi="Book Antiqua"/>
          <w:color w:val="000000" w:themeColor="text1"/>
        </w:rPr>
        <w:t>: 33-40 [PMID: 22210179 DOI: 10.1016/j.semcancer.2011.12.005]</w:t>
      </w:r>
    </w:p>
    <w:p w14:paraId="44C509FC" w14:textId="77777777" w:rsidR="001E289D" w:rsidRPr="00ED44A8" w:rsidRDefault="007E6752" w:rsidP="00B852C5">
      <w:pPr>
        <w:spacing w:line="360" w:lineRule="auto"/>
        <w:jc w:val="both"/>
        <w:rPr>
          <w:rFonts w:ascii="Book Antiqua" w:hAnsi="Book Antiqua"/>
          <w:color w:val="000000" w:themeColor="text1"/>
        </w:rPr>
      </w:pPr>
      <w:r w:rsidRPr="00ED44A8">
        <w:rPr>
          <w:rFonts w:ascii="Book Antiqua" w:hAnsi="Book Antiqua"/>
          <w:color w:val="000000" w:themeColor="text1"/>
          <w:lang w:eastAsia="zh-CN"/>
        </w:rPr>
        <w:t>29</w:t>
      </w:r>
      <w:r w:rsidR="001E289D" w:rsidRPr="00ED44A8">
        <w:rPr>
          <w:rFonts w:ascii="Book Antiqua" w:hAnsi="Book Antiqua"/>
          <w:color w:val="000000" w:themeColor="text1"/>
        </w:rPr>
        <w:t xml:space="preserve"> Schistosomes, liver flukes and Helicobacter pylori. </w:t>
      </w:r>
      <w:r w:rsidR="001E289D" w:rsidRPr="00ED44A8">
        <w:rPr>
          <w:rFonts w:ascii="Book Antiqua" w:hAnsi="Book Antiqua"/>
          <w:i/>
          <w:iCs/>
          <w:color w:val="000000" w:themeColor="text1"/>
        </w:rPr>
        <w:t>IARC Monogr Eval Carcinog Risks Hum</w:t>
      </w:r>
      <w:r w:rsidR="001E289D" w:rsidRPr="00ED44A8">
        <w:rPr>
          <w:rFonts w:ascii="Book Antiqua" w:hAnsi="Book Antiqua"/>
          <w:color w:val="000000" w:themeColor="text1"/>
        </w:rPr>
        <w:t xml:space="preserve"> 1994; </w:t>
      </w:r>
      <w:r w:rsidR="001E289D" w:rsidRPr="00ED44A8">
        <w:rPr>
          <w:rFonts w:ascii="Book Antiqua" w:hAnsi="Book Antiqua"/>
          <w:b/>
          <w:bCs/>
          <w:color w:val="000000" w:themeColor="text1"/>
        </w:rPr>
        <w:t>61</w:t>
      </w:r>
      <w:r w:rsidR="001E289D" w:rsidRPr="00ED44A8">
        <w:rPr>
          <w:rFonts w:ascii="Book Antiqua" w:hAnsi="Book Antiqua"/>
          <w:color w:val="000000" w:themeColor="text1"/>
        </w:rPr>
        <w:t>: 1-241 [PMID: 7715068]</w:t>
      </w:r>
    </w:p>
    <w:p w14:paraId="561CD5A6"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3</w:t>
      </w:r>
      <w:r w:rsidR="007E6752" w:rsidRPr="00ED44A8">
        <w:rPr>
          <w:rFonts w:ascii="Book Antiqua" w:hAnsi="Book Antiqua"/>
          <w:color w:val="000000" w:themeColor="text1"/>
          <w:lang w:eastAsia="zh-CN"/>
        </w:rPr>
        <w:t>0</w:t>
      </w:r>
      <w:r w:rsidRPr="00ED44A8">
        <w:rPr>
          <w:rFonts w:ascii="Book Antiqua" w:hAnsi="Book Antiqua"/>
          <w:color w:val="000000" w:themeColor="text1"/>
        </w:rPr>
        <w:t xml:space="preserve"> </w:t>
      </w:r>
      <w:r w:rsidRPr="00ED44A8">
        <w:rPr>
          <w:rFonts w:ascii="Book Antiqua" w:hAnsi="Book Antiqua"/>
          <w:b/>
          <w:bCs/>
          <w:color w:val="000000" w:themeColor="text1"/>
        </w:rPr>
        <w:t>Lamb A</w:t>
      </w:r>
      <w:r w:rsidRPr="00ED44A8">
        <w:rPr>
          <w:rFonts w:ascii="Book Antiqua" w:hAnsi="Book Antiqua"/>
          <w:color w:val="000000" w:themeColor="text1"/>
        </w:rPr>
        <w:t xml:space="preserve">, Yang XD, Tsang YH, Li JD, Higashi H, Hatakeyama M, Peek RM, Blanke SR, Chen LF. Helicobacter pylori CagA activates NF-kappaB by targeting TAK1 for TRAF6-mediated Lys 63 ubiquitination. </w:t>
      </w:r>
      <w:r w:rsidRPr="00ED44A8">
        <w:rPr>
          <w:rFonts w:ascii="Book Antiqua" w:hAnsi="Book Antiqua"/>
          <w:i/>
          <w:iCs/>
          <w:color w:val="000000" w:themeColor="text1"/>
        </w:rPr>
        <w:t>EMBO Rep</w:t>
      </w:r>
      <w:r w:rsidRPr="00ED44A8">
        <w:rPr>
          <w:rFonts w:ascii="Book Antiqua" w:hAnsi="Book Antiqua"/>
          <w:color w:val="000000" w:themeColor="text1"/>
        </w:rPr>
        <w:t xml:space="preserve"> 2009; </w:t>
      </w:r>
      <w:r w:rsidRPr="00ED44A8">
        <w:rPr>
          <w:rFonts w:ascii="Book Antiqua" w:hAnsi="Book Antiqua"/>
          <w:b/>
          <w:bCs/>
          <w:color w:val="000000" w:themeColor="text1"/>
        </w:rPr>
        <w:t>10</w:t>
      </w:r>
      <w:r w:rsidRPr="00ED44A8">
        <w:rPr>
          <w:rFonts w:ascii="Book Antiqua" w:hAnsi="Book Antiqua"/>
          <w:color w:val="000000" w:themeColor="text1"/>
        </w:rPr>
        <w:t>: 1242-1249 [PMID: 19820695 DOI: 10.1038/embor.2009.210]</w:t>
      </w:r>
    </w:p>
    <w:p w14:paraId="2B3D17A0"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3</w:t>
      </w:r>
      <w:r w:rsidR="007E6752" w:rsidRPr="00ED44A8">
        <w:rPr>
          <w:rFonts w:ascii="Book Antiqua" w:hAnsi="Book Antiqua"/>
          <w:color w:val="000000" w:themeColor="text1"/>
          <w:lang w:eastAsia="zh-CN"/>
        </w:rPr>
        <w:t>1</w:t>
      </w:r>
      <w:r w:rsidRPr="00ED44A8">
        <w:rPr>
          <w:rFonts w:ascii="Book Antiqua" w:hAnsi="Book Antiqua"/>
          <w:color w:val="000000" w:themeColor="text1"/>
        </w:rPr>
        <w:t xml:space="preserve"> </w:t>
      </w:r>
      <w:r w:rsidRPr="00ED44A8">
        <w:rPr>
          <w:rFonts w:ascii="Book Antiqua" w:hAnsi="Book Antiqua"/>
          <w:b/>
          <w:bCs/>
          <w:color w:val="000000" w:themeColor="text1"/>
        </w:rPr>
        <w:t>Backert S</w:t>
      </w:r>
      <w:r w:rsidRPr="00ED44A8">
        <w:rPr>
          <w:rFonts w:ascii="Book Antiqua" w:hAnsi="Book Antiqua"/>
          <w:color w:val="000000" w:themeColor="text1"/>
        </w:rPr>
        <w:t xml:space="preserve">, Naumann M. What a disorder: proinflammatory signaling pathways induced by Helicobacter pylori. </w:t>
      </w:r>
      <w:r w:rsidRPr="00ED44A8">
        <w:rPr>
          <w:rFonts w:ascii="Book Antiqua" w:hAnsi="Book Antiqua"/>
          <w:i/>
          <w:iCs/>
          <w:color w:val="000000" w:themeColor="text1"/>
        </w:rPr>
        <w:t>Trends Microbiol</w:t>
      </w:r>
      <w:r w:rsidRPr="00ED44A8">
        <w:rPr>
          <w:rFonts w:ascii="Book Antiqua" w:hAnsi="Book Antiqua"/>
          <w:color w:val="000000" w:themeColor="text1"/>
        </w:rPr>
        <w:t xml:space="preserve"> 2010; </w:t>
      </w:r>
      <w:r w:rsidRPr="00ED44A8">
        <w:rPr>
          <w:rFonts w:ascii="Book Antiqua" w:hAnsi="Book Antiqua"/>
          <w:b/>
          <w:bCs/>
          <w:color w:val="000000" w:themeColor="text1"/>
        </w:rPr>
        <w:t>18</w:t>
      </w:r>
      <w:r w:rsidRPr="00ED44A8">
        <w:rPr>
          <w:rFonts w:ascii="Book Antiqua" w:hAnsi="Book Antiqua"/>
          <w:color w:val="000000" w:themeColor="text1"/>
        </w:rPr>
        <w:t>: 479-486 [PMID: 20863705 DOI: 10.1016/j.tim.2010.08.003]</w:t>
      </w:r>
    </w:p>
    <w:p w14:paraId="61C01231"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3</w:t>
      </w:r>
      <w:r w:rsidR="007E6752" w:rsidRPr="00ED44A8">
        <w:rPr>
          <w:rFonts w:ascii="Book Antiqua" w:hAnsi="Book Antiqua"/>
          <w:color w:val="000000" w:themeColor="text1"/>
          <w:lang w:eastAsia="zh-CN"/>
        </w:rPr>
        <w:t>2</w:t>
      </w:r>
      <w:r w:rsidRPr="00ED44A8">
        <w:rPr>
          <w:rFonts w:ascii="Book Antiqua" w:hAnsi="Book Antiqua"/>
          <w:color w:val="000000" w:themeColor="text1"/>
        </w:rPr>
        <w:t xml:space="preserve"> </w:t>
      </w:r>
      <w:r w:rsidRPr="00ED44A8">
        <w:rPr>
          <w:rFonts w:ascii="Book Antiqua" w:hAnsi="Book Antiqua"/>
          <w:b/>
          <w:bCs/>
          <w:color w:val="000000" w:themeColor="text1"/>
        </w:rPr>
        <w:t>Wang F</w:t>
      </w:r>
      <w:r w:rsidRPr="00ED44A8">
        <w:rPr>
          <w:rFonts w:ascii="Book Antiqua" w:hAnsi="Book Antiqua"/>
          <w:color w:val="000000" w:themeColor="text1"/>
        </w:rPr>
        <w:t xml:space="preserve">, Meng W, Wang B, Qiao L. Helicobacter pylori-induced gastric inflammation and gastric cancer. </w:t>
      </w:r>
      <w:r w:rsidRPr="00ED44A8">
        <w:rPr>
          <w:rFonts w:ascii="Book Antiqua" w:hAnsi="Book Antiqua"/>
          <w:i/>
          <w:iCs/>
          <w:color w:val="000000" w:themeColor="text1"/>
        </w:rPr>
        <w:t>Cancer Lett</w:t>
      </w:r>
      <w:r w:rsidRPr="00ED44A8">
        <w:rPr>
          <w:rFonts w:ascii="Book Antiqua" w:hAnsi="Book Antiqua"/>
          <w:color w:val="000000" w:themeColor="text1"/>
        </w:rPr>
        <w:t xml:space="preserve"> 2014; </w:t>
      </w:r>
      <w:r w:rsidRPr="00ED44A8">
        <w:rPr>
          <w:rFonts w:ascii="Book Antiqua" w:hAnsi="Book Antiqua"/>
          <w:b/>
          <w:bCs/>
          <w:color w:val="000000" w:themeColor="text1"/>
        </w:rPr>
        <w:t>345</w:t>
      </w:r>
      <w:r w:rsidRPr="00ED44A8">
        <w:rPr>
          <w:rFonts w:ascii="Book Antiqua" w:hAnsi="Book Antiqua"/>
          <w:color w:val="000000" w:themeColor="text1"/>
        </w:rPr>
        <w:t>: 196-202 [PMID: 23981572 DOI: 10.1016/j.canlet.2013.08.016]</w:t>
      </w:r>
    </w:p>
    <w:p w14:paraId="2086BD11"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3</w:t>
      </w:r>
      <w:r w:rsidR="007E6752" w:rsidRPr="00ED44A8">
        <w:rPr>
          <w:rFonts w:ascii="Book Antiqua" w:hAnsi="Book Antiqua"/>
          <w:color w:val="000000" w:themeColor="text1"/>
          <w:lang w:eastAsia="zh-CN"/>
        </w:rPr>
        <w:t>3</w:t>
      </w:r>
      <w:r w:rsidRPr="00ED44A8">
        <w:rPr>
          <w:rFonts w:ascii="Book Antiqua" w:hAnsi="Book Antiqua"/>
          <w:color w:val="000000" w:themeColor="text1"/>
        </w:rPr>
        <w:t xml:space="preserve"> </w:t>
      </w:r>
      <w:r w:rsidRPr="00ED44A8">
        <w:rPr>
          <w:rFonts w:ascii="Book Antiqua" w:hAnsi="Book Antiqua"/>
          <w:b/>
          <w:bCs/>
          <w:color w:val="000000" w:themeColor="text1"/>
        </w:rPr>
        <w:t>Bravo D</w:t>
      </w:r>
      <w:r w:rsidRPr="00ED44A8">
        <w:rPr>
          <w:rFonts w:ascii="Book Antiqua" w:hAnsi="Book Antiqua"/>
          <w:color w:val="000000" w:themeColor="text1"/>
        </w:rPr>
        <w:t xml:space="preserve">, Hoare A, Soto C, Valenzuela MA, Quest AF. Helicobacter pylori in human health and disease: Mechanisms for local gastric and systemic effects. </w:t>
      </w:r>
      <w:r w:rsidRPr="00ED44A8">
        <w:rPr>
          <w:rFonts w:ascii="Book Antiqua" w:hAnsi="Book Antiqua"/>
          <w:i/>
          <w:iCs/>
          <w:color w:val="000000" w:themeColor="text1"/>
        </w:rPr>
        <w:t>World J Gastroenterol</w:t>
      </w:r>
      <w:r w:rsidRPr="00ED44A8">
        <w:rPr>
          <w:rFonts w:ascii="Book Antiqua" w:hAnsi="Book Antiqua"/>
          <w:color w:val="000000" w:themeColor="text1"/>
        </w:rPr>
        <w:t xml:space="preserve"> 2018; </w:t>
      </w:r>
      <w:r w:rsidRPr="00ED44A8">
        <w:rPr>
          <w:rFonts w:ascii="Book Antiqua" w:hAnsi="Book Antiqua"/>
          <w:b/>
          <w:bCs/>
          <w:color w:val="000000" w:themeColor="text1"/>
        </w:rPr>
        <w:t>24</w:t>
      </w:r>
      <w:r w:rsidRPr="00ED44A8">
        <w:rPr>
          <w:rFonts w:ascii="Book Antiqua" w:hAnsi="Book Antiqua"/>
          <w:color w:val="000000" w:themeColor="text1"/>
        </w:rPr>
        <w:t>: 3071-3089 [PMID: 30065554 DOI: 10.3748/wjg.v24.i28.3071]</w:t>
      </w:r>
    </w:p>
    <w:p w14:paraId="6C0FF1CA"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3</w:t>
      </w:r>
      <w:r w:rsidR="007E6752" w:rsidRPr="00ED44A8">
        <w:rPr>
          <w:rFonts w:ascii="Book Antiqua" w:hAnsi="Book Antiqua"/>
          <w:color w:val="000000" w:themeColor="text1"/>
          <w:lang w:eastAsia="zh-CN"/>
        </w:rPr>
        <w:t>4</w:t>
      </w:r>
      <w:r w:rsidRPr="00ED44A8">
        <w:rPr>
          <w:rFonts w:ascii="Book Antiqua" w:hAnsi="Book Antiqua"/>
          <w:color w:val="000000" w:themeColor="text1"/>
        </w:rPr>
        <w:t xml:space="preserve"> </w:t>
      </w:r>
      <w:r w:rsidRPr="00ED44A8">
        <w:rPr>
          <w:rFonts w:ascii="Book Antiqua" w:hAnsi="Book Antiqua"/>
          <w:b/>
          <w:bCs/>
          <w:color w:val="000000" w:themeColor="text1"/>
        </w:rPr>
        <w:t>Janeway CA Jr</w:t>
      </w:r>
      <w:r w:rsidRPr="00ED44A8">
        <w:rPr>
          <w:rFonts w:ascii="Book Antiqua" w:hAnsi="Book Antiqua"/>
          <w:color w:val="000000" w:themeColor="text1"/>
        </w:rPr>
        <w:t xml:space="preserve">. Approaching the asymptote? Evolution and revolution in immunology. </w:t>
      </w:r>
      <w:r w:rsidRPr="00ED44A8">
        <w:rPr>
          <w:rFonts w:ascii="Book Antiqua" w:hAnsi="Book Antiqua"/>
          <w:i/>
          <w:iCs/>
          <w:color w:val="000000" w:themeColor="text1"/>
        </w:rPr>
        <w:t>Cold Spring Harb Symp Quant Biol</w:t>
      </w:r>
      <w:r w:rsidRPr="00ED44A8">
        <w:rPr>
          <w:rFonts w:ascii="Book Antiqua" w:hAnsi="Book Antiqua"/>
          <w:color w:val="000000" w:themeColor="text1"/>
        </w:rPr>
        <w:t xml:space="preserve"> 1989; </w:t>
      </w:r>
      <w:r w:rsidRPr="00ED44A8">
        <w:rPr>
          <w:rFonts w:ascii="Book Antiqua" w:hAnsi="Book Antiqua"/>
          <w:b/>
          <w:bCs/>
          <w:color w:val="000000" w:themeColor="text1"/>
        </w:rPr>
        <w:t>54 Pt 1</w:t>
      </w:r>
      <w:r w:rsidRPr="00ED44A8">
        <w:rPr>
          <w:rFonts w:ascii="Book Antiqua" w:hAnsi="Book Antiqua"/>
          <w:color w:val="000000" w:themeColor="text1"/>
        </w:rPr>
        <w:t>: 1-13 [PMID: 2700931 DOI: 10.1101/sqb.1989.054.01.003]</w:t>
      </w:r>
    </w:p>
    <w:p w14:paraId="3ABBD090"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3</w:t>
      </w:r>
      <w:r w:rsidR="007E6752" w:rsidRPr="00ED44A8">
        <w:rPr>
          <w:rFonts w:ascii="Book Antiqua" w:hAnsi="Book Antiqua"/>
          <w:color w:val="000000" w:themeColor="text1"/>
          <w:lang w:eastAsia="zh-CN"/>
        </w:rPr>
        <w:t>5</w:t>
      </w:r>
      <w:r w:rsidRPr="00ED44A8">
        <w:rPr>
          <w:rFonts w:ascii="Book Antiqua" w:hAnsi="Book Antiqua"/>
          <w:color w:val="000000" w:themeColor="text1"/>
        </w:rPr>
        <w:t xml:space="preserve"> </w:t>
      </w:r>
      <w:r w:rsidRPr="00ED44A8">
        <w:rPr>
          <w:rFonts w:ascii="Book Antiqua" w:hAnsi="Book Antiqua"/>
          <w:b/>
          <w:bCs/>
          <w:color w:val="000000" w:themeColor="text1"/>
        </w:rPr>
        <w:t>Yang D</w:t>
      </w:r>
      <w:r w:rsidRPr="00ED44A8">
        <w:rPr>
          <w:rFonts w:ascii="Book Antiqua" w:hAnsi="Book Antiqua"/>
          <w:color w:val="000000" w:themeColor="text1"/>
        </w:rPr>
        <w:t xml:space="preserve">, Han Z, Oppenheim JJ. Alarmins and immunity. </w:t>
      </w:r>
      <w:r w:rsidRPr="00ED44A8">
        <w:rPr>
          <w:rFonts w:ascii="Book Antiqua" w:hAnsi="Book Antiqua"/>
          <w:i/>
          <w:iCs/>
          <w:color w:val="000000" w:themeColor="text1"/>
        </w:rPr>
        <w:t>Immunol Rev</w:t>
      </w:r>
      <w:r w:rsidRPr="00ED44A8">
        <w:rPr>
          <w:rFonts w:ascii="Book Antiqua" w:hAnsi="Book Antiqua"/>
          <w:color w:val="000000" w:themeColor="text1"/>
        </w:rPr>
        <w:t xml:space="preserve"> 2017; </w:t>
      </w:r>
      <w:r w:rsidRPr="00ED44A8">
        <w:rPr>
          <w:rFonts w:ascii="Book Antiqua" w:hAnsi="Book Antiqua"/>
          <w:b/>
          <w:bCs/>
          <w:color w:val="000000" w:themeColor="text1"/>
        </w:rPr>
        <w:t>280</w:t>
      </w:r>
      <w:r w:rsidRPr="00ED44A8">
        <w:rPr>
          <w:rFonts w:ascii="Book Antiqua" w:hAnsi="Book Antiqua"/>
          <w:color w:val="000000" w:themeColor="text1"/>
        </w:rPr>
        <w:t>: 41-56 [PMID: 29027222 DOI: 10.1111/imr.12577]</w:t>
      </w:r>
    </w:p>
    <w:p w14:paraId="523CF9A8"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3</w:t>
      </w:r>
      <w:r w:rsidR="007E6752" w:rsidRPr="00ED44A8">
        <w:rPr>
          <w:rFonts w:ascii="Book Antiqua" w:hAnsi="Book Antiqua"/>
          <w:color w:val="000000" w:themeColor="text1"/>
          <w:lang w:eastAsia="zh-CN"/>
        </w:rPr>
        <w:t>6</w:t>
      </w:r>
      <w:r w:rsidRPr="00ED44A8">
        <w:rPr>
          <w:rFonts w:ascii="Book Antiqua" w:hAnsi="Book Antiqua"/>
          <w:color w:val="000000" w:themeColor="text1"/>
        </w:rPr>
        <w:t xml:space="preserve"> </w:t>
      </w:r>
      <w:r w:rsidRPr="00ED44A8">
        <w:rPr>
          <w:rFonts w:ascii="Book Antiqua" w:hAnsi="Book Antiqua"/>
          <w:b/>
          <w:bCs/>
          <w:color w:val="000000" w:themeColor="text1"/>
        </w:rPr>
        <w:t>Bianchi ME</w:t>
      </w:r>
      <w:r w:rsidRPr="00ED44A8">
        <w:rPr>
          <w:rFonts w:ascii="Book Antiqua" w:hAnsi="Book Antiqua"/>
          <w:color w:val="000000" w:themeColor="text1"/>
        </w:rPr>
        <w:t xml:space="preserve">. DAMPs, PAMPs and alarmins: all we need to know about danger. </w:t>
      </w:r>
      <w:r w:rsidRPr="00ED44A8">
        <w:rPr>
          <w:rFonts w:ascii="Book Antiqua" w:hAnsi="Book Antiqua"/>
          <w:i/>
          <w:iCs/>
          <w:color w:val="000000" w:themeColor="text1"/>
        </w:rPr>
        <w:t>J Leukoc Biol</w:t>
      </w:r>
      <w:r w:rsidRPr="00ED44A8">
        <w:rPr>
          <w:rFonts w:ascii="Book Antiqua" w:hAnsi="Book Antiqua"/>
          <w:color w:val="000000" w:themeColor="text1"/>
        </w:rPr>
        <w:t xml:space="preserve"> 2007; </w:t>
      </w:r>
      <w:r w:rsidRPr="00ED44A8">
        <w:rPr>
          <w:rFonts w:ascii="Book Antiqua" w:hAnsi="Book Antiqua"/>
          <w:b/>
          <w:bCs/>
          <w:color w:val="000000" w:themeColor="text1"/>
        </w:rPr>
        <w:t>81</w:t>
      </w:r>
      <w:r w:rsidRPr="00ED44A8">
        <w:rPr>
          <w:rFonts w:ascii="Book Antiqua" w:hAnsi="Book Antiqua"/>
          <w:color w:val="000000" w:themeColor="text1"/>
        </w:rPr>
        <w:t>: 1-5 [PMID: 17032697 DOI: 10.1189/jlb.0306164]</w:t>
      </w:r>
    </w:p>
    <w:p w14:paraId="0842779A"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3</w:t>
      </w:r>
      <w:r w:rsidR="007E6752" w:rsidRPr="00ED44A8">
        <w:rPr>
          <w:rFonts w:ascii="Book Antiqua" w:hAnsi="Book Antiqua"/>
          <w:color w:val="000000" w:themeColor="text1"/>
          <w:lang w:eastAsia="zh-CN"/>
        </w:rPr>
        <w:t>7</w:t>
      </w:r>
      <w:r w:rsidRPr="00ED44A8">
        <w:rPr>
          <w:rFonts w:ascii="Book Antiqua" w:hAnsi="Book Antiqua"/>
          <w:color w:val="000000" w:themeColor="text1"/>
        </w:rPr>
        <w:t xml:space="preserve"> </w:t>
      </w:r>
      <w:r w:rsidRPr="00ED44A8">
        <w:rPr>
          <w:rFonts w:ascii="Book Antiqua" w:hAnsi="Book Antiqua"/>
          <w:b/>
          <w:bCs/>
          <w:color w:val="000000" w:themeColor="text1"/>
        </w:rPr>
        <w:t>Gonzalez I</w:t>
      </w:r>
      <w:r w:rsidRPr="00ED44A8">
        <w:rPr>
          <w:rFonts w:ascii="Book Antiqua" w:hAnsi="Book Antiqua"/>
          <w:color w:val="000000" w:themeColor="text1"/>
        </w:rPr>
        <w:t xml:space="preserve">, Araya P, Schneider I, Lindner C, Rojas A. Pattern recognition receptors and their roles in the host response to Helicobacter pylori infection. </w:t>
      </w:r>
      <w:r w:rsidRPr="00ED44A8">
        <w:rPr>
          <w:rFonts w:ascii="Book Antiqua" w:hAnsi="Book Antiqua"/>
          <w:i/>
          <w:iCs/>
          <w:color w:val="000000" w:themeColor="text1"/>
        </w:rPr>
        <w:t>Future Microbiol</w:t>
      </w:r>
      <w:r w:rsidRPr="00ED44A8">
        <w:rPr>
          <w:rFonts w:ascii="Book Antiqua" w:hAnsi="Book Antiqua"/>
          <w:color w:val="000000" w:themeColor="text1"/>
        </w:rPr>
        <w:t xml:space="preserve"> 2021; </w:t>
      </w:r>
      <w:r w:rsidRPr="00ED44A8">
        <w:rPr>
          <w:rFonts w:ascii="Book Antiqua" w:hAnsi="Book Antiqua"/>
          <w:b/>
          <w:bCs/>
          <w:color w:val="000000" w:themeColor="text1"/>
        </w:rPr>
        <w:t>16</w:t>
      </w:r>
      <w:r w:rsidRPr="00ED44A8">
        <w:rPr>
          <w:rFonts w:ascii="Book Antiqua" w:hAnsi="Book Antiqua"/>
          <w:color w:val="000000" w:themeColor="text1"/>
        </w:rPr>
        <w:t>: 1229-1238 [PMID: 34615380 DOI: 10.2217/fmb-2021-0106]</w:t>
      </w:r>
    </w:p>
    <w:p w14:paraId="78F3130D"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lastRenderedPageBreak/>
        <w:t>3</w:t>
      </w:r>
      <w:r w:rsidR="007E6752" w:rsidRPr="00ED44A8">
        <w:rPr>
          <w:rFonts w:ascii="Book Antiqua" w:hAnsi="Book Antiqua"/>
          <w:color w:val="000000" w:themeColor="text1"/>
          <w:lang w:eastAsia="zh-CN"/>
        </w:rPr>
        <w:t>8</w:t>
      </w:r>
      <w:r w:rsidRPr="00ED44A8">
        <w:rPr>
          <w:rFonts w:ascii="Book Antiqua" w:hAnsi="Book Antiqua"/>
          <w:color w:val="000000" w:themeColor="text1"/>
        </w:rPr>
        <w:t xml:space="preserve"> </w:t>
      </w:r>
      <w:r w:rsidRPr="00ED44A8">
        <w:rPr>
          <w:rFonts w:ascii="Book Antiqua" w:hAnsi="Book Antiqua"/>
          <w:b/>
          <w:bCs/>
          <w:color w:val="000000" w:themeColor="text1"/>
        </w:rPr>
        <w:t>Goldin A</w:t>
      </w:r>
      <w:r w:rsidRPr="00ED44A8">
        <w:rPr>
          <w:rFonts w:ascii="Book Antiqua" w:hAnsi="Book Antiqua"/>
          <w:color w:val="000000" w:themeColor="text1"/>
        </w:rPr>
        <w:t xml:space="preserve">, Beckman JA, Schmidt AM, Creager MA. Advanced glycation end products: sparking the development of diabetic vascular injury. </w:t>
      </w:r>
      <w:r w:rsidRPr="00ED44A8">
        <w:rPr>
          <w:rFonts w:ascii="Book Antiqua" w:hAnsi="Book Antiqua"/>
          <w:i/>
          <w:iCs/>
          <w:color w:val="000000" w:themeColor="text1"/>
        </w:rPr>
        <w:t>Circulation</w:t>
      </w:r>
      <w:r w:rsidRPr="00ED44A8">
        <w:rPr>
          <w:rFonts w:ascii="Book Antiqua" w:hAnsi="Book Antiqua"/>
          <w:color w:val="000000" w:themeColor="text1"/>
        </w:rPr>
        <w:t xml:space="preserve"> 2006; </w:t>
      </w:r>
      <w:r w:rsidRPr="00ED44A8">
        <w:rPr>
          <w:rFonts w:ascii="Book Antiqua" w:hAnsi="Book Antiqua"/>
          <w:b/>
          <w:bCs/>
          <w:color w:val="000000" w:themeColor="text1"/>
        </w:rPr>
        <w:t>114</w:t>
      </w:r>
      <w:r w:rsidRPr="00ED44A8">
        <w:rPr>
          <w:rFonts w:ascii="Book Antiqua" w:hAnsi="Book Antiqua"/>
          <w:color w:val="000000" w:themeColor="text1"/>
        </w:rPr>
        <w:t>: 597-605 [PMID: 16894049 DOI: 10.1161/CIRCULATIONAHA.106.621854]</w:t>
      </w:r>
    </w:p>
    <w:p w14:paraId="202EDE33" w14:textId="77777777" w:rsidR="001E289D" w:rsidRPr="00ED44A8" w:rsidRDefault="007E6752" w:rsidP="00B852C5">
      <w:pPr>
        <w:spacing w:line="360" w:lineRule="auto"/>
        <w:jc w:val="both"/>
        <w:rPr>
          <w:rFonts w:ascii="Book Antiqua" w:hAnsi="Book Antiqua"/>
          <w:color w:val="000000" w:themeColor="text1"/>
        </w:rPr>
      </w:pPr>
      <w:r w:rsidRPr="00ED44A8">
        <w:rPr>
          <w:rFonts w:ascii="Book Antiqua" w:hAnsi="Book Antiqua"/>
          <w:color w:val="000000" w:themeColor="text1"/>
          <w:lang w:eastAsia="zh-CN"/>
        </w:rPr>
        <w:t>39</w:t>
      </w:r>
      <w:r w:rsidR="001E289D" w:rsidRPr="00ED44A8">
        <w:rPr>
          <w:rFonts w:ascii="Book Antiqua" w:hAnsi="Book Antiqua"/>
          <w:color w:val="000000" w:themeColor="text1"/>
        </w:rPr>
        <w:t xml:space="preserve"> </w:t>
      </w:r>
      <w:r w:rsidR="001E289D" w:rsidRPr="00ED44A8">
        <w:rPr>
          <w:rFonts w:ascii="Book Antiqua" w:hAnsi="Book Antiqua"/>
          <w:b/>
          <w:bCs/>
          <w:color w:val="000000" w:themeColor="text1"/>
        </w:rPr>
        <w:t>Rouhiainen A</w:t>
      </w:r>
      <w:r w:rsidR="001E289D" w:rsidRPr="00ED44A8">
        <w:rPr>
          <w:rFonts w:ascii="Book Antiqua" w:hAnsi="Book Antiqua"/>
          <w:color w:val="000000" w:themeColor="text1"/>
        </w:rPr>
        <w:t xml:space="preserve">, Kuja-Panula J, Tumova S, Rauvala H. RAGE-mediated cell signaling. </w:t>
      </w:r>
      <w:r w:rsidR="001E289D" w:rsidRPr="00ED44A8">
        <w:rPr>
          <w:rFonts w:ascii="Book Antiqua" w:hAnsi="Book Antiqua"/>
          <w:i/>
          <w:iCs/>
          <w:color w:val="000000" w:themeColor="text1"/>
        </w:rPr>
        <w:t>Methods Mol Biol</w:t>
      </w:r>
      <w:r w:rsidR="001E289D" w:rsidRPr="00ED44A8">
        <w:rPr>
          <w:rFonts w:ascii="Book Antiqua" w:hAnsi="Book Antiqua"/>
          <w:color w:val="000000" w:themeColor="text1"/>
        </w:rPr>
        <w:t xml:space="preserve"> 2013; </w:t>
      </w:r>
      <w:r w:rsidR="001E289D" w:rsidRPr="00ED44A8">
        <w:rPr>
          <w:rFonts w:ascii="Book Antiqua" w:hAnsi="Book Antiqua"/>
          <w:b/>
          <w:bCs/>
          <w:color w:val="000000" w:themeColor="text1"/>
        </w:rPr>
        <w:t>963</w:t>
      </w:r>
      <w:r w:rsidR="001E289D" w:rsidRPr="00ED44A8">
        <w:rPr>
          <w:rFonts w:ascii="Book Antiqua" w:hAnsi="Book Antiqua"/>
          <w:color w:val="000000" w:themeColor="text1"/>
        </w:rPr>
        <w:t>: 239-263 [PMID: 23296615 DOI: 10.1007/978-1-62703-230-8_15]</w:t>
      </w:r>
    </w:p>
    <w:p w14:paraId="410F0366"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4</w:t>
      </w:r>
      <w:r w:rsidR="007E6752" w:rsidRPr="00ED44A8">
        <w:rPr>
          <w:rFonts w:ascii="Book Antiqua" w:hAnsi="Book Antiqua"/>
          <w:color w:val="000000" w:themeColor="text1"/>
          <w:lang w:eastAsia="zh-CN"/>
        </w:rPr>
        <w:t>0</w:t>
      </w:r>
      <w:r w:rsidRPr="00ED44A8">
        <w:rPr>
          <w:rFonts w:ascii="Book Antiqua" w:hAnsi="Book Antiqua"/>
          <w:color w:val="000000" w:themeColor="text1"/>
        </w:rPr>
        <w:t xml:space="preserve"> </w:t>
      </w:r>
      <w:r w:rsidRPr="00ED44A8">
        <w:rPr>
          <w:rFonts w:ascii="Book Antiqua" w:hAnsi="Book Antiqua"/>
          <w:b/>
          <w:bCs/>
          <w:color w:val="000000" w:themeColor="text1"/>
        </w:rPr>
        <w:t>Leclerc E</w:t>
      </w:r>
      <w:r w:rsidRPr="00ED44A8">
        <w:rPr>
          <w:rFonts w:ascii="Book Antiqua" w:hAnsi="Book Antiqua"/>
          <w:color w:val="000000" w:themeColor="text1"/>
        </w:rPr>
        <w:t xml:space="preserve">, Fritz G, Vetter SW, Heizmann CW. Binding of S100 proteins to RAGE: an update. </w:t>
      </w:r>
      <w:r w:rsidRPr="00ED44A8">
        <w:rPr>
          <w:rFonts w:ascii="Book Antiqua" w:hAnsi="Book Antiqua"/>
          <w:i/>
          <w:iCs/>
          <w:color w:val="000000" w:themeColor="text1"/>
        </w:rPr>
        <w:t>Biochim Biophys Acta</w:t>
      </w:r>
      <w:r w:rsidRPr="00ED44A8">
        <w:rPr>
          <w:rFonts w:ascii="Book Antiqua" w:hAnsi="Book Antiqua"/>
          <w:color w:val="000000" w:themeColor="text1"/>
        </w:rPr>
        <w:t xml:space="preserve"> 2009; </w:t>
      </w:r>
      <w:r w:rsidRPr="00ED44A8">
        <w:rPr>
          <w:rFonts w:ascii="Book Antiqua" w:hAnsi="Book Antiqua"/>
          <w:b/>
          <w:bCs/>
          <w:color w:val="000000" w:themeColor="text1"/>
        </w:rPr>
        <w:t>1793</w:t>
      </w:r>
      <w:r w:rsidRPr="00ED44A8">
        <w:rPr>
          <w:rFonts w:ascii="Book Antiqua" w:hAnsi="Book Antiqua"/>
          <w:color w:val="000000" w:themeColor="text1"/>
        </w:rPr>
        <w:t>: 993-1007 [PMID: 19121341 DOI: 10.1016/j.bbamcr.2008.11.016]</w:t>
      </w:r>
    </w:p>
    <w:p w14:paraId="780234B8"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4</w:t>
      </w:r>
      <w:r w:rsidR="007E6752" w:rsidRPr="00ED44A8">
        <w:rPr>
          <w:rFonts w:ascii="Book Antiqua" w:hAnsi="Book Antiqua"/>
          <w:color w:val="000000" w:themeColor="text1"/>
          <w:lang w:eastAsia="zh-CN"/>
        </w:rPr>
        <w:t>1</w:t>
      </w:r>
      <w:r w:rsidRPr="00ED44A8">
        <w:rPr>
          <w:rFonts w:ascii="Book Antiqua" w:hAnsi="Book Antiqua"/>
          <w:color w:val="000000" w:themeColor="text1"/>
        </w:rPr>
        <w:t xml:space="preserve"> </w:t>
      </w:r>
      <w:r w:rsidRPr="00ED44A8">
        <w:rPr>
          <w:rFonts w:ascii="Book Antiqua" w:hAnsi="Book Antiqua"/>
          <w:b/>
          <w:bCs/>
          <w:color w:val="000000" w:themeColor="text1"/>
        </w:rPr>
        <w:t>Koch M</w:t>
      </w:r>
      <w:r w:rsidRPr="00ED44A8">
        <w:rPr>
          <w:rFonts w:ascii="Book Antiqua" w:hAnsi="Book Antiqua"/>
          <w:color w:val="000000" w:themeColor="text1"/>
        </w:rPr>
        <w:t xml:space="preserve">, Chitayat S, Dattilo BM, Schiefner A, Diez J, Chazin WJ, Fritz G. Structural basis for ligand recognition and activation of RAGE. </w:t>
      </w:r>
      <w:r w:rsidRPr="00ED44A8">
        <w:rPr>
          <w:rFonts w:ascii="Book Antiqua" w:hAnsi="Book Antiqua"/>
          <w:i/>
          <w:iCs/>
          <w:color w:val="000000" w:themeColor="text1"/>
        </w:rPr>
        <w:t>Structure</w:t>
      </w:r>
      <w:r w:rsidRPr="00ED44A8">
        <w:rPr>
          <w:rFonts w:ascii="Book Antiqua" w:hAnsi="Book Antiqua"/>
          <w:color w:val="000000" w:themeColor="text1"/>
        </w:rPr>
        <w:t xml:space="preserve"> 2010; </w:t>
      </w:r>
      <w:r w:rsidRPr="00ED44A8">
        <w:rPr>
          <w:rFonts w:ascii="Book Antiqua" w:hAnsi="Book Antiqua"/>
          <w:b/>
          <w:bCs/>
          <w:color w:val="000000" w:themeColor="text1"/>
        </w:rPr>
        <w:t>18</w:t>
      </w:r>
      <w:r w:rsidRPr="00ED44A8">
        <w:rPr>
          <w:rFonts w:ascii="Book Antiqua" w:hAnsi="Book Antiqua"/>
          <w:color w:val="000000" w:themeColor="text1"/>
        </w:rPr>
        <w:t>: 1342-1352 [PMID: 20947022 DOI: 10.1016/j.str.2010.05.017]</w:t>
      </w:r>
    </w:p>
    <w:p w14:paraId="07AD80CA"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4</w:t>
      </w:r>
      <w:r w:rsidR="007E6752" w:rsidRPr="00ED44A8">
        <w:rPr>
          <w:rFonts w:ascii="Book Antiqua" w:hAnsi="Book Antiqua"/>
          <w:color w:val="000000" w:themeColor="text1"/>
          <w:lang w:eastAsia="zh-CN"/>
        </w:rPr>
        <w:t>2</w:t>
      </w:r>
      <w:r w:rsidRPr="00ED44A8">
        <w:rPr>
          <w:rFonts w:ascii="Book Antiqua" w:hAnsi="Book Antiqua"/>
          <w:color w:val="000000" w:themeColor="text1"/>
        </w:rPr>
        <w:t xml:space="preserve"> </w:t>
      </w:r>
      <w:r w:rsidRPr="00ED44A8">
        <w:rPr>
          <w:rFonts w:ascii="Book Antiqua" w:hAnsi="Book Antiqua"/>
          <w:b/>
          <w:bCs/>
          <w:color w:val="000000" w:themeColor="text1"/>
        </w:rPr>
        <w:t>Fritz G</w:t>
      </w:r>
      <w:r w:rsidRPr="00ED44A8">
        <w:rPr>
          <w:rFonts w:ascii="Book Antiqua" w:hAnsi="Book Antiqua"/>
          <w:color w:val="000000" w:themeColor="text1"/>
        </w:rPr>
        <w:t xml:space="preserve">. RAGE: a single receptor fits multiple ligands. </w:t>
      </w:r>
      <w:r w:rsidRPr="00ED44A8">
        <w:rPr>
          <w:rFonts w:ascii="Book Antiqua" w:hAnsi="Book Antiqua"/>
          <w:i/>
          <w:iCs/>
          <w:color w:val="000000" w:themeColor="text1"/>
        </w:rPr>
        <w:t>Trends Biochem Sci</w:t>
      </w:r>
      <w:r w:rsidRPr="00ED44A8">
        <w:rPr>
          <w:rFonts w:ascii="Book Antiqua" w:hAnsi="Book Antiqua"/>
          <w:color w:val="000000" w:themeColor="text1"/>
        </w:rPr>
        <w:t xml:space="preserve"> 2011; </w:t>
      </w:r>
      <w:r w:rsidRPr="00ED44A8">
        <w:rPr>
          <w:rFonts w:ascii="Book Antiqua" w:hAnsi="Book Antiqua"/>
          <w:b/>
          <w:bCs/>
          <w:color w:val="000000" w:themeColor="text1"/>
        </w:rPr>
        <w:t>36</w:t>
      </w:r>
      <w:r w:rsidRPr="00ED44A8">
        <w:rPr>
          <w:rFonts w:ascii="Book Antiqua" w:hAnsi="Book Antiqua"/>
          <w:color w:val="000000" w:themeColor="text1"/>
        </w:rPr>
        <w:t>: 625-632 [PMID: 22019011 DOI: 10.1016/j.tibs.2011.08.008]</w:t>
      </w:r>
    </w:p>
    <w:p w14:paraId="2632884C"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4</w:t>
      </w:r>
      <w:r w:rsidR="007E6752" w:rsidRPr="00ED44A8">
        <w:rPr>
          <w:rFonts w:ascii="Book Antiqua" w:hAnsi="Book Antiqua"/>
          <w:color w:val="000000" w:themeColor="text1"/>
          <w:lang w:eastAsia="zh-CN"/>
        </w:rPr>
        <w:t>3</w:t>
      </w:r>
      <w:r w:rsidRPr="00ED44A8">
        <w:rPr>
          <w:rFonts w:ascii="Book Antiqua" w:hAnsi="Book Antiqua"/>
          <w:color w:val="000000" w:themeColor="text1"/>
        </w:rPr>
        <w:t xml:space="preserve"> </w:t>
      </w:r>
      <w:r w:rsidRPr="00ED44A8">
        <w:rPr>
          <w:rFonts w:ascii="Book Antiqua" w:hAnsi="Book Antiqua"/>
          <w:b/>
          <w:bCs/>
          <w:color w:val="000000" w:themeColor="text1"/>
        </w:rPr>
        <w:t>Singh H</w:t>
      </w:r>
      <w:r w:rsidRPr="00ED44A8">
        <w:rPr>
          <w:rFonts w:ascii="Book Antiqua" w:hAnsi="Book Antiqua"/>
          <w:color w:val="000000" w:themeColor="text1"/>
        </w:rPr>
        <w:t xml:space="preserve">, Agrawal DK. Therapeutic potential of targeting the receptor for advanced glycation end products (RAGE) by small molecule inhibitors. </w:t>
      </w:r>
      <w:r w:rsidRPr="00ED44A8">
        <w:rPr>
          <w:rFonts w:ascii="Book Antiqua" w:hAnsi="Book Antiqua"/>
          <w:i/>
          <w:iCs/>
          <w:color w:val="000000" w:themeColor="text1"/>
        </w:rPr>
        <w:t>Drug Dev Res</w:t>
      </w:r>
      <w:r w:rsidRPr="00ED44A8">
        <w:rPr>
          <w:rFonts w:ascii="Book Antiqua" w:hAnsi="Book Antiqua"/>
          <w:color w:val="000000" w:themeColor="text1"/>
        </w:rPr>
        <w:t xml:space="preserve"> 2022; </w:t>
      </w:r>
      <w:r w:rsidRPr="00ED44A8">
        <w:rPr>
          <w:rFonts w:ascii="Book Antiqua" w:hAnsi="Book Antiqua"/>
          <w:b/>
          <w:bCs/>
          <w:color w:val="000000" w:themeColor="text1"/>
        </w:rPr>
        <w:t>83</w:t>
      </w:r>
      <w:r w:rsidRPr="00ED44A8">
        <w:rPr>
          <w:rFonts w:ascii="Book Antiqua" w:hAnsi="Book Antiqua"/>
          <w:color w:val="000000" w:themeColor="text1"/>
        </w:rPr>
        <w:t>: 1257-1269 [PMID: 35781678 DOI: 10.1002/ddr.21971]</w:t>
      </w:r>
    </w:p>
    <w:p w14:paraId="7BA386F3"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4</w:t>
      </w:r>
      <w:r w:rsidR="007E6752" w:rsidRPr="00ED44A8">
        <w:rPr>
          <w:rFonts w:ascii="Book Antiqua" w:hAnsi="Book Antiqua"/>
          <w:color w:val="000000" w:themeColor="text1"/>
          <w:lang w:eastAsia="zh-CN"/>
        </w:rPr>
        <w:t>4</w:t>
      </w:r>
      <w:r w:rsidRPr="00ED44A8">
        <w:rPr>
          <w:rFonts w:ascii="Book Antiqua" w:hAnsi="Book Antiqua"/>
          <w:color w:val="000000" w:themeColor="text1"/>
        </w:rPr>
        <w:t xml:space="preserve"> </w:t>
      </w:r>
      <w:r w:rsidRPr="00ED44A8">
        <w:rPr>
          <w:rFonts w:ascii="Book Antiqua" w:hAnsi="Book Antiqua"/>
          <w:b/>
          <w:bCs/>
          <w:color w:val="000000" w:themeColor="text1"/>
        </w:rPr>
        <w:t>Dong H</w:t>
      </w:r>
      <w:r w:rsidRPr="00ED44A8">
        <w:rPr>
          <w:rFonts w:ascii="Book Antiqua" w:hAnsi="Book Antiqua"/>
          <w:color w:val="000000" w:themeColor="text1"/>
        </w:rPr>
        <w:t xml:space="preserve">, Zhang Y, Huang Y, Deng H. Pathophysiology of RAGE in inflammatory diseases. </w:t>
      </w:r>
      <w:r w:rsidRPr="00ED44A8">
        <w:rPr>
          <w:rFonts w:ascii="Book Antiqua" w:hAnsi="Book Antiqua"/>
          <w:i/>
          <w:iCs/>
          <w:color w:val="000000" w:themeColor="text1"/>
        </w:rPr>
        <w:t>Front Immunol</w:t>
      </w:r>
      <w:r w:rsidRPr="00ED44A8">
        <w:rPr>
          <w:rFonts w:ascii="Book Antiqua" w:hAnsi="Book Antiqua"/>
          <w:color w:val="000000" w:themeColor="text1"/>
        </w:rPr>
        <w:t xml:space="preserve"> 2022; </w:t>
      </w:r>
      <w:r w:rsidRPr="00ED44A8">
        <w:rPr>
          <w:rFonts w:ascii="Book Antiqua" w:hAnsi="Book Antiqua"/>
          <w:b/>
          <w:bCs/>
          <w:color w:val="000000" w:themeColor="text1"/>
        </w:rPr>
        <w:t>13</w:t>
      </w:r>
      <w:r w:rsidRPr="00ED44A8">
        <w:rPr>
          <w:rFonts w:ascii="Book Antiqua" w:hAnsi="Book Antiqua"/>
          <w:color w:val="000000" w:themeColor="text1"/>
        </w:rPr>
        <w:t>: 931473 [PMID: 35967420 DOI: 10.3389/fimmu.2022.931473]</w:t>
      </w:r>
    </w:p>
    <w:p w14:paraId="4B7D1316"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4</w:t>
      </w:r>
      <w:r w:rsidR="007E6752" w:rsidRPr="00ED44A8">
        <w:rPr>
          <w:rFonts w:ascii="Book Antiqua" w:hAnsi="Book Antiqua"/>
          <w:color w:val="000000" w:themeColor="text1"/>
          <w:lang w:eastAsia="zh-CN"/>
        </w:rPr>
        <w:t>5</w:t>
      </w:r>
      <w:r w:rsidRPr="00ED44A8">
        <w:rPr>
          <w:rFonts w:ascii="Book Antiqua" w:hAnsi="Book Antiqua"/>
          <w:color w:val="000000" w:themeColor="text1"/>
        </w:rPr>
        <w:t xml:space="preserve"> </w:t>
      </w:r>
      <w:r w:rsidRPr="00ED44A8">
        <w:rPr>
          <w:rFonts w:ascii="Book Antiqua" w:hAnsi="Book Antiqua"/>
          <w:b/>
          <w:bCs/>
          <w:color w:val="000000" w:themeColor="text1"/>
        </w:rPr>
        <w:t>Hudson BI</w:t>
      </w:r>
      <w:r w:rsidRPr="00ED44A8">
        <w:rPr>
          <w:rFonts w:ascii="Book Antiqua" w:hAnsi="Book Antiqua"/>
          <w:color w:val="000000" w:themeColor="text1"/>
        </w:rPr>
        <w:t xml:space="preserve">, Kalea AZ, Del Mar Arriero M, Harja E, Boulanger E, D'Agati V, Schmidt AM. Interaction of the RAGE cytoplasmic domain with diaphanous-1 is required for ligand-stimulated cellular migration through activation of Rac1 and Cdc42. </w:t>
      </w:r>
      <w:r w:rsidRPr="00ED44A8">
        <w:rPr>
          <w:rFonts w:ascii="Book Antiqua" w:hAnsi="Book Antiqua"/>
          <w:i/>
          <w:iCs/>
          <w:color w:val="000000" w:themeColor="text1"/>
        </w:rPr>
        <w:t>J Biol Chem</w:t>
      </w:r>
      <w:r w:rsidRPr="00ED44A8">
        <w:rPr>
          <w:rFonts w:ascii="Book Antiqua" w:hAnsi="Book Antiqua"/>
          <w:color w:val="000000" w:themeColor="text1"/>
        </w:rPr>
        <w:t xml:space="preserve"> 2008; </w:t>
      </w:r>
      <w:r w:rsidRPr="00ED44A8">
        <w:rPr>
          <w:rFonts w:ascii="Book Antiqua" w:hAnsi="Book Antiqua"/>
          <w:b/>
          <w:bCs/>
          <w:color w:val="000000" w:themeColor="text1"/>
        </w:rPr>
        <w:t>283</w:t>
      </w:r>
      <w:r w:rsidRPr="00ED44A8">
        <w:rPr>
          <w:rFonts w:ascii="Book Antiqua" w:hAnsi="Book Antiqua"/>
          <w:color w:val="000000" w:themeColor="text1"/>
        </w:rPr>
        <w:t>: 34457-34468 [PMID: 18922799 DOI: 10.1074/jbc.M801465200]</w:t>
      </w:r>
    </w:p>
    <w:p w14:paraId="185201BF"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4</w:t>
      </w:r>
      <w:r w:rsidR="007E6752" w:rsidRPr="00ED44A8">
        <w:rPr>
          <w:rFonts w:ascii="Book Antiqua" w:hAnsi="Book Antiqua"/>
          <w:color w:val="000000" w:themeColor="text1"/>
          <w:lang w:eastAsia="zh-CN"/>
        </w:rPr>
        <w:t>6</w:t>
      </w:r>
      <w:r w:rsidRPr="00ED44A8">
        <w:rPr>
          <w:rFonts w:ascii="Book Antiqua" w:hAnsi="Book Antiqua"/>
          <w:color w:val="000000" w:themeColor="text1"/>
        </w:rPr>
        <w:t xml:space="preserve"> </w:t>
      </w:r>
      <w:r w:rsidRPr="00ED44A8">
        <w:rPr>
          <w:rFonts w:ascii="Book Antiqua" w:hAnsi="Book Antiqua"/>
          <w:b/>
          <w:bCs/>
          <w:color w:val="000000" w:themeColor="text1"/>
        </w:rPr>
        <w:t>Rojas A</w:t>
      </w:r>
      <w:r w:rsidRPr="00ED44A8">
        <w:rPr>
          <w:rFonts w:ascii="Book Antiqua" w:hAnsi="Book Antiqua"/>
          <w:color w:val="000000" w:themeColor="text1"/>
        </w:rPr>
        <w:t xml:space="preserve">, Delgado-López F, González I, Pérez-Castro R, Romero J, Rojas I. The receptor for advanced glycation end-products: a complex signaling scenario for a promiscuous receptor. </w:t>
      </w:r>
      <w:r w:rsidRPr="00ED44A8">
        <w:rPr>
          <w:rFonts w:ascii="Book Antiqua" w:hAnsi="Book Antiqua"/>
          <w:i/>
          <w:iCs/>
          <w:color w:val="000000" w:themeColor="text1"/>
        </w:rPr>
        <w:t>Cell Signal</w:t>
      </w:r>
      <w:r w:rsidRPr="00ED44A8">
        <w:rPr>
          <w:rFonts w:ascii="Book Antiqua" w:hAnsi="Book Antiqua"/>
          <w:color w:val="000000" w:themeColor="text1"/>
        </w:rPr>
        <w:t xml:space="preserve"> 2013; </w:t>
      </w:r>
      <w:r w:rsidRPr="00ED44A8">
        <w:rPr>
          <w:rFonts w:ascii="Book Antiqua" w:hAnsi="Book Antiqua"/>
          <w:b/>
          <w:bCs/>
          <w:color w:val="000000" w:themeColor="text1"/>
        </w:rPr>
        <w:t>25</w:t>
      </w:r>
      <w:r w:rsidRPr="00ED44A8">
        <w:rPr>
          <w:rFonts w:ascii="Book Antiqua" w:hAnsi="Book Antiqua"/>
          <w:color w:val="000000" w:themeColor="text1"/>
        </w:rPr>
        <w:t>: 609-614 [PMID: 23200851 DOI: 10.1016/j.cellsig.2012.11.022]</w:t>
      </w:r>
    </w:p>
    <w:p w14:paraId="1D19AC32"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4</w:t>
      </w:r>
      <w:r w:rsidR="007E6752" w:rsidRPr="00ED44A8">
        <w:rPr>
          <w:rFonts w:ascii="Book Antiqua" w:hAnsi="Book Antiqua"/>
          <w:color w:val="000000" w:themeColor="text1"/>
          <w:lang w:eastAsia="zh-CN"/>
        </w:rPr>
        <w:t>7</w:t>
      </w:r>
      <w:r w:rsidRPr="00ED44A8">
        <w:rPr>
          <w:rFonts w:ascii="Book Antiqua" w:hAnsi="Book Antiqua"/>
          <w:color w:val="000000" w:themeColor="text1"/>
        </w:rPr>
        <w:t xml:space="preserve"> </w:t>
      </w:r>
      <w:r w:rsidRPr="00ED44A8">
        <w:rPr>
          <w:rFonts w:ascii="Book Antiqua" w:hAnsi="Book Antiqua"/>
          <w:b/>
          <w:bCs/>
          <w:color w:val="000000" w:themeColor="text1"/>
        </w:rPr>
        <w:t>Santilli F</w:t>
      </w:r>
      <w:r w:rsidRPr="00ED44A8">
        <w:rPr>
          <w:rFonts w:ascii="Book Antiqua" w:hAnsi="Book Antiqua"/>
          <w:color w:val="000000" w:themeColor="text1"/>
        </w:rPr>
        <w:t xml:space="preserve">, Vazzana N, Bucciarelli LG, Davì G. Soluble forms of RAGE in human diseases: clinical and therapeutical implications. </w:t>
      </w:r>
      <w:r w:rsidRPr="00ED44A8">
        <w:rPr>
          <w:rFonts w:ascii="Book Antiqua" w:hAnsi="Book Antiqua"/>
          <w:i/>
          <w:iCs/>
          <w:color w:val="000000" w:themeColor="text1"/>
        </w:rPr>
        <w:t>Curr Med Chem</w:t>
      </w:r>
      <w:r w:rsidRPr="00ED44A8">
        <w:rPr>
          <w:rFonts w:ascii="Book Antiqua" w:hAnsi="Book Antiqua"/>
          <w:color w:val="000000" w:themeColor="text1"/>
        </w:rPr>
        <w:t xml:space="preserve"> 2009; </w:t>
      </w:r>
      <w:r w:rsidRPr="00ED44A8">
        <w:rPr>
          <w:rFonts w:ascii="Book Antiqua" w:hAnsi="Book Antiqua"/>
          <w:b/>
          <w:bCs/>
          <w:color w:val="000000" w:themeColor="text1"/>
        </w:rPr>
        <w:t>16</w:t>
      </w:r>
      <w:r w:rsidRPr="00ED44A8">
        <w:rPr>
          <w:rFonts w:ascii="Book Antiqua" w:hAnsi="Book Antiqua"/>
          <w:color w:val="000000" w:themeColor="text1"/>
        </w:rPr>
        <w:t>: 940-952 [PMID: 19275604 DOI: 10.2174/092986709787581888]</w:t>
      </w:r>
    </w:p>
    <w:p w14:paraId="7CEFA94A"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lastRenderedPageBreak/>
        <w:t>4</w:t>
      </w:r>
      <w:r w:rsidR="007E6752" w:rsidRPr="00ED44A8">
        <w:rPr>
          <w:rFonts w:ascii="Book Antiqua" w:hAnsi="Book Antiqua"/>
          <w:color w:val="000000" w:themeColor="text1"/>
          <w:lang w:eastAsia="zh-CN"/>
        </w:rPr>
        <w:t>8</w:t>
      </w:r>
      <w:r w:rsidRPr="00ED44A8">
        <w:rPr>
          <w:rFonts w:ascii="Book Antiqua" w:hAnsi="Book Antiqua"/>
          <w:color w:val="000000" w:themeColor="text1"/>
        </w:rPr>
        <w:t xml:space="preserve"> </w:t>
      </w:r>
      <w:r w:rsidRPr="00ED44A8">
        <w:rPr>
          <w:rFonts w:ascii="Book Antiqua" w:hAnsi="Book Antiqua"/>
          <w:b/>
          <w:bCs/>
          <w:color w:val="000000" w:themeColor="text1"/>
        </w:rPr>
        <w:t>Yan SF</w:t>
      </w:r>
      <w:r w:rsidRPr="00ED44A8">
        <w:rPr>
          <w:rFonts w:ascii="Book Antiqua" w:hAnsi="Book Antiqua"/>
          <w:color w:val="000000" w:themeColor="text1"/>
        </w:rPr>
        <w:t xml:space="preserve">, Ramasamy R, Schmidt AM. Soluble RAGE: therapy and biomarker in unraveling the RAGE axis in chronic disease and aging. </w:t>
      </w:r>
      <w:r w:rsidRPr="00ED44A8">
        <w:rPr>
          <w:rFonts w:ascii="Book Antiqua" w:hAnsi="Book Antiqua"/>
          <w:i/>
          <w:iCs/>
          <w:color w:val="000000" w:themeColor="text1"/>
        </w:rPr>
        <w:t>Biochem Pharmacol</w:t>
      </w:r>
      <w:r w:rsidRPr="00ED44A8">
        <w:rPr>
          <w:rFonts w:ascii="Book Antiqua" w:hAnsi="Book Antiqua"/>
          <w:color w:val="000000" w:themeColor="text1"/>
        </w:rPr>
        <w:t xml:space="preserve"> 2010; </w:t>
      </w:r>
      <w:r w:rsidRPr="00ED44A8">
        <w:rPr>
          <w:rFonts w:ascii="Book Antiqua" w:hAnsi="Book Antiqua"/>
          <w:b/>
          <w:bCs/>
          <w:color w:val="000000" w:themeColor="text1"/>
        </w:rPr>
        <w:t>79</w:t>
      </w:r>
      <w:r w:rsidRPr="00ED44A8">
        <w:rPr>
          <w:rFonts w:ascii="Book Antiqua" w:hAnsi="Book Antiqua"/>
          <w:color w:val="000000" w:themeColor="text1"/>
        </w:rPr>
        <w:t>: 1379-1386 [PMID: 20096667 DOI: 10.1016/j.bcp.2010.01.013]</w:t>
      </w:r>
    </w:p>
    <w:p w14:paraId="113E85C1" w14:textId="77777777" w:rsidR="001E289D" w:rsidRPr="00ED44A8" w:rsidRDefault="007E6752" w:rsidP="00B852C5">
      <w:pPr>
        <w:spacing w:line="360" w:lineRule="auto"/>
        <w:jc w:val="both"/>
        <w:rPr>
          <w:rFonts w:ascii="Book Antiqua" w:hAnsi="Book Antiqua"/>
          <w:color w:val="000000" w:themeColor="text1"/>
        </w:rPr>
      </w:pPr>
      <w:r w:rsidRPr="00ED44A8">
        <w:rPr>
          <w:rFonts w:ascii="Book Antiqua" w:hAnsi="Book Antiqua"/>
          <w:color w:val="000000" w:themeColor="text1"/>
          <w:lang w:eastAsia="zh-CN"/>
        </w:rPr>
        <w:t>49</w:t>
      </w:r>
      <w:r w:rsidR="001E289D" w:rsidRPr="00ED44A8">
        <w:rPr>
          <w:rFonts w:ascii="Book Antiqua" w:hAnsi="Book Antiqua"/>
          <w:color w:val="000000" w:themeColor="text1"/>
        </w:rPr>
        <w:t xml:space="preserve"> </w:t>
      </w:r>
      <w:r w:rsidR="001E289D" w:rsidRPr="00ED44A8">
        <w:rPr>
          <w:rFonts w:ascii="Book Antiqua" w:hAnsi="Book Antiqua"/>
          <w:b/>
          <w:bCs/>
          <w:color w:val="000000" w:themeColor="text1"/>
        </w:rPr>
        <w:t>Zhang L</w:t>
      </w:r>
      <w:r w:rsidR="001E289D" w:rsidRPr="00ED44A8">
        <w:rPr>
          <w:rFonts w:ascii="Book Antiqua" w:hAnsi="Book Antiqua"/>
          <w:color w:val="000000" w:themeColor="text1"/>
        </w:rPr>
        <w:t xml:space="preserve">, Bukulin M, Kojro E, Roth A, Metz VV, Fahrenholz F, Nawroth PP, Bierhaus A, Postina R. Receptor for advanced glycation end products is subjected to protein ectodomain shedding by metalloproteinases. </w:t>
      </w:r>
      <w:r w:rsidR="001E289D" w:rsidRPr="00ED44A8">
        <w:rPr>
          <w:rFonts w:ascii="Book Antiqua" w:hAnsi="Book Antiqua"/>
          <w:i/>
          <w:iCs/>
          <w:color w:val="000000" w:themeColor="text1"/>
        </w:rPr>
        <w:t>J Biol Chem</w:t>
      </w:r>
      <w:r w:rsidR="001E289D" w:rsidRPr="00ED44A8">
        <w:rPr>
          <w:rFonts w:ascii="Book Antiqua" w:hAnsi="Book Antiqua"/>
          <w:color w:val="000000" w:themeColor="text1"/>
        </w:rPr>
        <w:t xml:space="preserve"> 2008; </w:t>
      </w:r>
      <w:r w:rsidR="001E289D" w:rsidRPr="00ED44A8">
        <w:rPr>
          <w:rFonts w:ascii="Book Antiqua" w:hAnsi="Book Antiqua"/>
          <w:b/>
          <w:bCs/>
          <w:color w:val="000000" w:themeColor="text1"/>
        </w:rPr>
        <w:t>283</w:t>
      </w:r>
      <w:r w:rsidR="001E289D" w:rsidRPr="00ED44A8">
        <w:rPr>
          <w:rFonts w:ascii="Book Antiqua" w:hAnsi="Book Antiqua"/>
          <w:color w:val="000000" w:themeColor="text1"/>
        </w:rPr>
        <w:t>: 35507-35516 [PMID: 18952609 DOI: 10.1074/jbc.M806948200]</w:t>
      </w:r>
    </w:p>
    <w:p w14:paraId="269DF8FC"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5</w:t>
      </w:r>
      <w:r w:rsidR="007E6752" w:rsidRPr="00ED44A8">
        <w:rPr>
          <w:rFonts w:ascii="Book Antiqua" w:hAnsi="Book Antiqua"/>
          <w:color w:val="000000" w:themeColor="text1"/>
          <w:lang w:eastAsia="zh-CN"/>
        </w:rPr>
        <w:t>0</w:t>
      </w:r>
      <w:r w:rsidRPr="00ED44A8">
        <w:rPr>
          <w:rFonts w:ascii="Book Antiqua" w:hAnsi="Book Antiqua"/>
          <w:color w:val="000000" w:themeColor="text1"/>
        </w:rPr>
        <w:t xml:space="preserve"> </w:t>
      </w:r>
      <w:r w:rsidRPr="00ED44A8">
        <w:rPr>
          <w:rFonts w:ascii="Book Antiqua" w:hAnsi="Book Antiqua"/>
          <w:b/>
          <w:bCs/>
          <w:color w:val="000000" w:themeColor="text1"/>
        </w:rPr>
        <w:t>Kang R</w:t>
      </w:r>
      <w:r w:rsidRPr="00ED44A8">
        <w:rPr>
          <w:rFonts w:ascii="Book Antiqua" w:hAnsi="Book Antiqua"/>
          <w:color w:val="000000" w:themeColor="text1"/>
        </w:rPr>
        <w:t xml:space="preserve">, Hou W, Zhang Q, Chen R, Lee YJ, Bartlett DL, Lotze MT, Tang D, Zeh HJ. RAGE is essential for oncogenic KRAS-mediated hypoxic signaling in pancreatic cancer. </w:t>
      </w:r>
      <w:r w:rsidRPr="00ED44A8">
        <w:rPr>
          <w:rFonts w:ascii="Book Antiqua" w:hAnsi="Book Antiqua"/>
          <w:i/>
          <w:iCs/>
          <w:color w:val="000000" w:themeColor="text1"/>
        </w:rPr>
        <w:t>Cell Death Dis</w:t>
      </w:r>
      <w:r w:rsidRPr="00ED44A8">
        <w:rPr>
          <w:rFonts w:ascii="Book Antiqua" w:hAnsi="Book Antiqua"/>
          <w:color w:val="000000" w:themeColor="text1"/>
        </w:rPr>
        <w:t xml:space="preserve"> 2014; </w:t>
      </w:r>
      <w:r w:rsidRPr="00ED44A8">
        <w:rPr>
          <w:rFonts w:ascii="Book Antiqua" w:hAnsi="Book Antiqua"/>
          <w:b/>
          <w:bCs/>
          <w:color w:val="000000" w:themeColor="text1"/>
        </w:rPr>
        <w:t>5</w:t>
      </w:r>
      <w:r w:rsidRPr="00ED44A8">
        <w:rPr>
          <w:rFonts w:ascii="Book Antiqua" w:hAnsi="Book Antiqua"/>
          <w:color w:val="000000" w:themeColor="text1"/>
        </w:rPr>
        <w:t>: e1480 [PMID: 25341034 DOI: 10.1038/cddis.2014.445]</w:t>
      </w:r>
    </w:p>
    <w:p w14:paraId="1565940C"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5</w:t>
      </w:r>
      <w:r w:rsidR="007E6752" w:rsidRPr="00ED44A8">
        <w:rPr>
          <w:rFonts w:ascii="Book Antiqua" w:hAnsi="Book Antiqua"/>
          <w:color w:val="000000" w:themeColor="text1"/>
          <w:lang w:eastAsia="zh-CN"/>
        </w:rPr>
        <w:t>1</w:t>
      </w:r>
      <w:r w:rsidRPr="00ED44A8">
        <w:rPr>
          <w:rFonts w:ascii="Book Antiqua" w:hAnsi="Book Antiqua"/>
          <w:color w:val="000000" w:themeColor="text1"/>
        </w:rPr>
        <w:t xml:space="preserve"> </w:t>
      </w:r>
      <w:r w:rsidRPr="00ED44A8">
        <w:rPr>
          <w:rFonts w:ascii="Book Antiqua" w:hAnsi="Book Antiqua"/>
          <w:b/>
          <w:bCs/>
          <w:color w:val="000000" w:themeColor="text1"/>
        </w:rPr>
        <w:t>Rojas A</w:t>
      </w:r>
      <w:r w:rsidRPr="00ED44A8">
        <w:rPr>
          <w:rFonts w:ascii="Book Antiqua" w:hAnsi="Book Antiqua"/>
          <w:color w:val="000000" w:themeColor="text1"/>
        </w:rPr>
        <w:t xml:space="preserve">, Morales M, Gonzalez I, Araya P. Inhibition of RAGE Axis Signaling: A Pharmacological Challenge. </w:t>
      </w:r>
      <w:r w:rsidRPr="00ED44A8">
        <w:rPr>
          <w:rFonts w:ascii="Book Antiqua" w:hAnsi="Book Antiqua"/>
          <w:i/>
          <w:iCs/>
          <w:color w:val="000000" w:themeColor="text1"/>
        </w:rPr>
        <w:t>Curr Drug Targets</w:t>
      </w:r>
      <w:r w:rsidRPr="00ED44A8">
        <w:rPr>
          <w:rFonts w:ascii="Book Antiqua" w:hAnsi="Book Antiqua"/>
          <w:color w:val="000000" w:themeColor="text1"/>
        </w:rPr>
        <w:t xml:space="preserve"> 2019; </w:t>
      </w:r>
      <w:r w:rsidRPr="00ED44A8">
        <w:rPr>
          <w:rFonts w:ascii="Book Antiqua" w:hAnsi="Book Antiqua"/>
          <w:b/>
          <w:bCs/>
          <w:color w:val="000000" w:themeColor="text1"/>
        </w:rPr>
        <w:t>20</w:t>
      </w:r>
      <w:r w:rsidRPr="00ED44A8">
        <w:rPr>
          <w:rFonts w:ascii="Book Antiqua" w:hAnsi="Book Antiqua"/>
          <w:color w:val="000000" w:themeColor="text1"/>
        </w:rPr>
        <w:t>: 340-346 [PMID: 30124149 DOI: 10.2174/1389450119666180820105956]</w:t>
      </w:r>
    </w:p>
    <w:p w14:paraId="74ED422F"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5</w:t>
      </w:r>
      <w:r w:rsidR="007E6752" w:rsidRPr="00ED44A8">
        <w:rPr>
          <w:rFonts w:ascii="Book Antiqua" w:hAnsi="Book Antiqua"/>
          <w:color w:val="000000" w:themeColor="text1"/>
          <w:lang w:eastAsia="zh-CN"/>
        </w:rPr>
        <w:t>2</w:t>
      </w:r>
      <w:r w:rsidRPr="00ED44A8">
        <w:rPr>
          <w:rFonts w:ascii="Book Antiqua" w:hAnsi="Book Antiqua"/>
          <w:color w:val="000000" w:themeColor="text1"/>
        </w:rPr>
        <w:t xml:space="preserve"> </w:t>
      </w:r>
      <w:r w:rsidRPr="00ED44A8">
        <w:rPr>
          <w:rFonts w:ascii="Book Antiqua" w:hAnsi="Book Antiqua"/>
          <w:b/>
          <w:bCs/>
          <w:color w:val="000000" w:themeColor="text1"/>
        </w:rPr>
        <w:t>Bierhaus A</w:t>
      </w:r>
      <w:r w:rsidRPr="00ED44A8">
        <w:rPr>
          <w:rFonts w:ascii="Book Antiqua" w:hAnsi="Book Antiqua"/>
          <w:color w:val="000000" w:themeColor="text1"/>
        </w:rPr>
        <w:t xml:space="preserve">, Humpert PM, Morcos M, Wendt T, Chavakis T, Arnold B, Stern DM, Nawroth PP. Understanding RAGE, the receptor for advanced glycation end products. </w:t>
      </w:r>
      <w:r w:rsidRPr="00ED44A8">
        <w:rPr>
          <w:rFonts w:ascii="Book Antiqua" w:hAnsi="Book Antiqua"/>
          <w:i/>
          <w:iCs/>
          <w:color w:val="000000" w:themeColor="text1"/>
        </w:rPr>
        <w:t>J Mol Med (Berl)</w:t>
      </w:r>
      <w:r w:rsidRPr="00ED44A8">
        <w:rPr>
          <w:rFonts w:ascii="Book Antiqua" w:hAnsi="Book Antiqua"/>
          <w:color w:val="000000" w:themeColor="text1"/>
        </w:rPr>
        <w:t xml:space="preserve"> 2005; </w:t>
      </w:r>
      <w:r w:rsidRPr="00ED44A8">
        <w:rPr>
          <w:rFonts w:ascii="Book Antiqua" w:hAnsi="Book Antiqua"/>
          <w:b/>
          <w:bCs/>
          <w:color w:val="000000" w:themeColor="text1"/>
        </w:rPr>
        <w:t>83</w:t>
      </w:r>
      <w:r w:rsidRPr="00ED44A8">
        <w:rPr>
          <w:rFonts w:ascii="Book Antiqua" w:hAnsi="Book Antiqua"/>
          <w:color w:val="000000" w:themeColor="text1"/>
        </w:rPr>
        <w:t>: 876-886 [PMID: 16133426 DOI: 10.1007/s00109-005-0688-7]</w:t>
      </w:r>
    </w:p>
    <w:p w14:paraId="4D10FD42"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5</w:t>
      </w:r>
      <w:r w:rsidR="007E6752" w:rsidRPr="00ED44A8">
        <w:rPr>
          <w:rFonts w:ascii="Book Antiqua" w:hAnsi="Book Antiqua"/>
          <w:color w:val="000000" w:themeColor="text1"/>
          <w:lang w:eastAsia="zh-CN"/>
        </w:rPr>
        <w:t>3</w:t>
      </w:r>
      <w:r w:rsidRPr="00ED44A8">
        <w:rPr>
          <w:rFonts w:ascii="Book Antiqua" w:hAnsi="Book Antiqua"/>
          <w:color w:val="000000" w:themeColor="text1"/>
        </w:rPr>
        <w:t xml:space="preserve"> </w:t>
      </w:r>
      <w:r w:rsidRPr="00ED44A8">
        <w:rPr>
          <w:rFonts w:ascii="Book Antiqua" w:hAnsi="Book Antiqua"/>
          <w:b/>
          <w:bCs/>
          <w:color w:val="000000" w:themeColor="text1"/>
        </w:rPr>
        <w:t>Slowik A</w:t>
      </w:r>
      <w:r w:rsidRPr="00ED44A8">
        <w:rPr>
          <w:rFonts w:ascii="Book Antiqua" w:hAnsi="Book Antiqua"/>
          <w:color w:val="000000" w:themeColor="text1"/>
        </w:rPr>
        <w:t xml:space="preserve">, Merres J, Elfgen A, Jansen S, Mohr F, Wruck CJ, Pufe T, Brandenburg LO. Involvement of formyl peptide receptors in receptor for advanced glycation end products (RAGE)--and amyloid beta 1-42-induced signal transduction in glial cells. </w:t>
      </w:r>
      <w:r w:rsidRPr="00ED44A8">
        <w:rPr>
          <w:rFonts w:ascii="Book Antiqua" w:hAnsi="Book Antiqua"/>
          <w:i/>
          <w:iCs/>
          <w:color w:val="000000" w:themeColor="text1"/>
        </w:rPr>
        <w:t>Mol Neurodegener</w:t>
      </w:r>
      <w:r w:rsidRPr="00ED44A8">
        <w:rPr>
          <w:rFonts w:ascii="Book Antiqua" w:hAnsi="Book Antiqua"/>
          <w:color w:val="000000" w:themeColor="text1"/>
        </w:rPr>
        <w:t xml:space="preserve"> 2012; </w:t>
      </w:r>
      <w:r w:rsidRPr="00ED44A8">
        <w:rPr>
          <w:rFonts w:ascii="Book Antiqua" w:hAnsi="Book Antiqua"/>
          <w:b/>
          <w:bCs/>
          <w:color w:val="000000" w:themeColor="text1"/>
        </w:rPr>
        <w:t>7</w:t>
      </w:r>
      <w:r w:rsidRPr="00ED44A8">
        <w:rPr>
          <w:rFonts w:ascii="Book Antiqua" w:hAnsi="Book Antiqua"/>
          <w:color w:val="000000" w:themeColor="text1"/>
        </w:rPr>
        <w:t>: 55 [PMID: 23164356 DOI: 10.1186/1750-1326-7-55]</w:t>
      </w:r>
    </w:p>
    <w:p w14:paraId="1FD0B44E"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5</w:t>
      </w:r>
      <w:r w:rsidR="007E6752" w:rsidRPr="00ED44A8">
        <w:rPr>
          <w:rFonts w:ascii="Book Antiqua" w:hAnsi="Book Antiqua"/>
          <w:color w:val="000000" w:themeColor="text1"/>
          <w:lang w:eastAsia="zh-CN"/>
        </w:rPr>
        <w:t>4</w:t>
      </w:r>
      <w:r w:rsidRPr="00ED44A8">
        <w:rPr>
          <w:rFonts w:ascii="Book Antiqua" w:hAnsi="Book Antiqua"/>
          <w:color w:val="000000" w:themeColor="text1"/>
        </w:rPr>
        <w:t xml:space="preserve"> </w:t>
      </w:r>
      <w:r w:rsidRPr="00ED44A8">
        <w:rPr>
          <w:rFonts w:ascii="Book Antiqua" w:hAnsi="Book Antiqua"/>
          <w:b/>
          <w:bCs/>
          <w:color w:val="000000" w:themeColor="text1"/>
        </w:rPr>
        <w:t>Sakaguchi M</w:t>
      </w:r>
      <w:r w:rsidRPr="00ED44A8">
        <w:rPr>
          <w:rFonts w:ascii="Book Antiqua" w:hAnsi="Book Antiqua"/>
          <w:color w:val="000000" w:themeColor="text1"/>
        </w:rPr>
        <w:t xml:space="preserve">, Murata H, Yamamoto K, Ono T, Sakaguchi Y, Motoyama A, Hibino T, Kataoka K, Huh NH. TIRAP, an adaptor protein for TLR2/4, transduces a signal from RAGE phosphorylated upon ligand binding. </w:t>
      </w:r>
      <w:r w:rsidRPr="00ED44A8">
        <w:rPr>
          <w:rFonts w:ascii="Book Antiqua" w:hAnsi="Book Antiqua"/>
          <w:i/>
          <w:iCs/>
          <w:color w:val="000000" w:themeColor="text1"/>
        </w:rPr>
        <w:t>PLoS One</w:t>
      </w:r>
      <w:r w:rsidRPr="00ED44A8">
        <w:rPr>
          <w:rFonts w:ascii="Book Antiqua" w:hAnsi="Book Antiqua"/>
          <w:color w:val="000000" w:themeColor="text1"/>
        </w:rPr>
        <w:t xml:space="preserve"> 2011; </w:t>
      </w:r>
      <w:r w:rsidRPr="00ED44A8">
        <w:rPr>
          <w:rFonts w:ascii="Book Antiqua" w:hAnsi="Book Antiqua"/>
          <w:b/>
          <w:bCs/>
          <w:color w:val="000000" w:themeColor="text1"/>
        </w:rPr>
        <w:t>6</w:t>
      </w:r>
      <w:r w:rsidRPr="00ED44A8">
        <w:rPr>
          <w:rFonts w:ascii="Book Antiqua" w:hAnsi="Book Antiqua"/>
          <w:color w:val="000000" w:themeColor="text1"/>
        </w:rPr>
        <w:t>: e23132 [PMID: 21829704 DOI: 10.1371/journal.pone.0023132]</w:t>
      </w:r>
    </w:p>
    <w:p w14:paraId="24A1DA52"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5</w:t>
      </w:r>
      <w:r w:rsidR="007E6752" w:rsidRPr="00ED44A8">
        <w:rPr>
          <w:rFonts w:ascii="Book Antiqua" w:hAnsi="Book Antiqua"/>
          <w:color w:val="000000" w:themeColor="text1"/>
          <w:lang w:eastAsia="zh-CN"/>
        </w:rPr>
        <w:t>5</w:t>
      </w:r>
      <w:r w:rsidRPr="00ED44A8">
        <w:rPr>
          <w:rFonts w:ascii="Book Antiqua" w:hAnsi="Book Antiqua"/>
          <w:color w:val="000000" w:themeColor="text1"/>
        </w:rPr>
        <w:t xml:space="preserve"> </w:t>
      </w:r>
      <w:r w:rsidRPr="00ED44A8">
        <w:rPr>
          <w:rFonts w:ascii="Book Antiqua" w:hAnsi="Book Antiqua"/>
          <w:b/>
          <w:bCs/>
          <w:color w:val="000000" w:themeColor="text1"/>
        </w:rPr>
        <w:t>Serveaux-Dancer M</w:t>
      </w:r>
      <w:r w:rsidRPr="00ED44A8">
        <w:rPr>
          <w:rFonts w:ascii="Book Antiqua" w:hAnsi="Book Antiqua"/>
          <w:color w:val="000000" w:themeColor="text1"/>
        </w:rPr>
        <w:t xml:space="preserve">, Jabaudon M, Creveaux I, Belville C, Blondonnet R, Gross C, Constantin JM, Blanchon L, Sapin V. Pathological Implications of Receptor for Advanced Glycation End-Product (AGER) Gene Polymorphism. </w:t>
      </w:r>
      <w:r w:rsidRPr="00ED44A8">
        <w:rPr>
          <w:rFonts w:ascii="Book Antiqua" w:hAnsi="Book Antiqua"/>
          <w:i/>
          <w:iCs/>
          <w:color w:val="000000" w:themeColor="text1"/>
        </w:rPr>
        <w:t>Dis Markers</w:t>
      </w:r>
      <w:r w:rsidRPr="00ED44A8">
        <w:rPr>
          <w:rFonts w:ascii="Book Antiqua" w:hAnsi="Book Antiqua"/>
          <w:color w:val="000000" w:themeColor="text1"/>
        </w:rPr>
        <w:t xml:space="preserve"> 2019; </w:t>
      </w:r>
      <w:r w:rsidRPr="00ED44A8">
        <w:rPr>
          <w:rFonts w:ascii="Book Antiqua" w:hAnsi="Book Antiqua"/>
          <w:b/>
          <w:bCs/>
          <w:color w:val="000000" w:themeColor="text1"/>
        </w:rPr>
        <w:t>2019</w:t>
      </w:r>
      <w:r w:rsidRPr="00ED44A8">
        <w:rPr>
          <w:rFonts w:ascii="Book Antiqua" w:hAnsi="Book Antiqua"/>
          <w:color w:val="000000" w:themeColor="text1"/>
        </w:rPr>
        <w:t>: 2067353 [PMID: 30863465 DOI: 10.1155/2019/2067353]</w:t>
      </w:r>
    </w:p>
    <w:p w14:paraId="7041484A"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lastRenderedPageBreak/>
        <w:t>5</w:t>
      </w:r>
      <w:r w:rsidR="007E6752" w:rsidRPr="00ED44A8">
        <w:rPr>
          <w:rFonts w:ascii="Book Antiqua" w:hAnsi="Book Antiqua"/>
          <w:color w:val="000000" w:themeColor="text1"/>
          <w:lang w:eastAsia="zh-CN"/>
        </w:rPr>
        <w:t>6</w:t>
      </w:r>
      <w:r w:rsidRPr="00ED44A8">
        <w:rPr>
          <w:rFonts w:ascii="Book Antiqua" w:hAnsi="Book Antiqua"/>
          <w:color w:val="000000" w:themeColor="text1"/>
        </w:rPr>
        <w:t xml:space="preserve"> </w:t>
      </w:r>
      <w:r w:rsidRPr="00ED44A8">
        <w:rPr>
          <w:rFonts w:ascii="Book Antiqua" w:hAnsi="Book Antiqua"/>
          <w:b/>
          <w:bCs/>
          <w:color w:val="000000" w:themeColor="text1"/>
        </w:rPr>
        <w:t>Teissier T</w:t>
      </w:r>
      <w:r w:rsidRPr="00ED44A8">
        <w:rPr>
          <w:rFonts w:ascii="Book Antiqua" w:hAnsi="Book Antiqua"/>
          <w:color w:val="000000" w:themeColor="text1"/>
        </w:rPr>
        <w:t xml:space="preserve">, Boulanger É. The receptor for advanced glycation end-products (RAGE) is an important pattern recognition receptor (PRR) for inflammaging. </w:t>
      </w:r>
      <w:r w:rsidRPr="00ED44A8">
        <w:rPr>
          <w:rFonts w:ascii="Book Antiqua" w:hAnsi="Book Antiqua"/>
          <w:i/>
          <w:iCs/>
          <w:color w:val="000000" w:themeColor="text1"/>
        </w:rPr>
        <w:t>Biogerontology</w:t>
      </w:r>
      <w:r w:rsidRPr="00ED44A8">
        <w:rPr>
          <w:rFonts w:ascii="Book Antiqua" w:hAnsi="Book Antiqua"/>
          <w:color w:val="000000" w:themeColor="text1"/>
        </w:rPr>
        <w:t xml:space="preserve"> 2019; </w:t>
      </w:r>
      <w:r w:rsidRPr="00ED44A8">
        <w:rPr>
          <w:rFonts w:ascii="Book Antiqua" w:hAnsi="Book Antiqua"/>
          <w:b/>
          <w:bCs/>
          <w:color w:val="000000" w:themeColor="text1"/>
        </w:rPr>
        <w:t>20</w:t>
      </w:r>
      <w:r w:rsidRPr="00ED44A8">
        <w:rPr>
          <w:rFonts w:ascii="Book Antiqua" w:hAnsi="Book Antiqua"/>
          <w:color w:val="000000" w:themeColor="text1"/>
        </w:rPr>
        <w:t>: 279-301 [PMID: 30968282 DOI: 10.1007/s10522-019-09808-3]</w:t>
      </w:r>
    </w:p>
    <w:p w14:paraId="137F2A2F"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5</w:t>
      </w:r>
      <w:r w:rsidR="007E6752" w:rsidRPr="00ED44A8">
        <w:rPr>
          <w:rFonts w:ascii="Book Antiqua" w:hAnsi="Book Antiqua"/>
          <w:color w:val="000000" w:themeColor="text1"/>
          <w:lang w:eastAsia="zh-CN"/>
        </w:rPr>
        <w:t>7</w:t>
      </w:r>
      <w:r w:rsidRPr="00ED44A8">
        <w:rPr>
          <w:rFonts w:ascii="Book Antiqua" w:hAnsi="Book Antiqua"/>
          <w:color w:val="000000" w:themeColor="text1"/>
        </w:rPr>
        <w:t xml:space="preserve"> </w:t>
      </w:r>
      <w:r w:rsidRPr="00ED44A8">
        <w:rPr>
          <w:rFonts w:ascii="Book Antiqua" w:hAnsi="Book Antiqua"/>
          <w:b/>
          <w:bCs/>
          <w:color w:val="000000" w:themeColor="text1"/>
        </w:rPr>
        <w:t>Xie J</w:t>
      </w:r>
      <w:r w:rsidRPr="00ED44A8">
        <w:rPr>
          <w:rFonts w:ascii="Book Antiqua" w:hAnsi="Book Antiqua"/>
          <w:color w:val="000000" w:themeColor="text1"/>
        </w:rPr>
        <w:t xml:space="preserve">, Reverdatto S, Frolov A, Hoffmann R, Burz DS, Shekhtman A. Structural basis for pattern recognition by the receptor for advanced glycation end products (RAGE). </w:t>
      </w:r>
      <w:r w:rsidRPr="00ED44A8">
        <w:rPr>
          <w:rFonts w:ascii="Book Antiqua" w:hAnsi="Book Antiqua"/>
          <w:i/>
          <w:iCs/>
          <w:color w:val="000000" w:themeColor="text1"/>
        </w:rPr>
        <w:t>J Biol Chem</w:t>
      </w:r>
      <w:r w:rsidRPr="00ED44A8">
        <w:rPr>
          <w:rFonts w:ascii="Book Antiqua" w:hAnsi="Book Antiqua"/>
          <w:color w:val="000000" w:themeColor="text1"/>
        </w:rPr>
        <w:t xml:space="preserve"> 2008; </w:t>
      </w:r>
      <w:r w:rsidRPr="00ED44A8">
        <w:rPr>
          <w:rFonts w:ascii="Book Antiqua" w:hAnsi="Book Antiqua"/>
          <w:b/>
          <w:bCs/>
          <w:color w:val="000000" w:themeColor="text1"/>
        </w:rPr>
        <w:t>283</w:t>
      </w:r>
      <w:r w:rsidRPr="00ED44A8">
        <w:rPr>
          <w:rFonts w:ascii="Book Antiqua" w:hAnsi="Book Antiqua"/>
          <w:color w:val="000000" w:themeColor="text1"/>
        </w:rPr>
        <w:t>: 27255-27269 [PMID: 18667420 DOI: 10.1074/jbc.M801622200]</w:t>
      </w:r>
    </w:p>
    <w:p w14:paraId="108204C0"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5</w:t>
      </w:r>
      <w:r w:rsidR="007E6752" w:rsidRPr="00ED44A8">
        <w:rPr>
          <w:rFonts w:ascii="Book Antiqua" w:hAnsi="Book Antiqua"/>
          <w:color w:val="000000" w:themeColor="text1"/>
          <w:lang w:eastAsia="zh-CN"/>
        </w:rPr>
        <w:t>8</w:t>
      </w:r>
      <w:r w:rsidRPr="00ED44A8">
        <w:rPr>
          <w:rFonts w:ascii="Book Antiqua" w:hAnsi="Book Antiqua"/>
          <w:color w:val="000000" w:themeColor="text1"/>
        </w:rPr>
        <w:t xml:space="preserve"> </w:t>
      </w:r>
      <w:r w:rsidRPr="00ED44A8">
        <w:rPr>
          <w:rFonts w:ascii="Book Antiqua" w:hAnsi="Book Antiqua"/>
          <w:b/>
          <w:bCs/>
          <w:color w:val="000000" w:themeColor="text1"/>
        </w:rPr>
        <w:t>Lin L</w:t>
      </w:r>
      <w:r w:rsidRPr="00ED44A8">
        <w:rPr>
          <w:rFonts w:ascii="Book Antiqua" w:hAnsi="Book Antiqua"/>
          <w:color w:val="000000" w:themeColor="text1"/>
        </w:rPr>
        <w:t xml:space="preserve">. RAGE on the Toll Road? </w:t>
      </w:r>
      <w:r w:rsidRPr="00ED44A8">
        <w:rPr>
          <w:rFonts w:ascii="Book Antiqua" w:hAnsi="Book Antiqua"/>
          <w:i/>
          <w:iCs/>
          <w:color w:val="000000" w:themeColor="text1"/>
        </w:rPr>
        <w:t>Cell Mol Immunol</w:t>
      </w:r>
      <w:r w:rsidRPr="00ED44A8">
        <w:rPr>
          <w:rFonts w:ascii="Book Antiqua" w:hAnsi="Book Antiqua"/>
          <w:color w:val="000000" w:themeColor="text1"/>
        </w:rPr>
        <w:t xml:space="preserve"> 2006; </w:t>
      </w:r>
      <w:r w:rsidRPr="00ED44A8">
        <w:rPr>
          <w:rFonts w:ascii="Book Antiqua" w:hAnsi="Book Antiqua"/>
          <w:b/>
          <w:bCs/>
          <w:color w:val="000000" w:themeColor="text1"/>
        </w:rPr>
        <w:t>3</w:t>
      </w:r>
      <w:r w:rsidRPr="00ED44A8">
        <w:rPr>
          <w:rFonts w:ascii="Book Antiqua" w:hAnsi="Book Antiqua"/>
          <w:color w:val="000000" w:themeColor="text1"/>
        </w:rPr>
        <w:t>: 351-358 [PMID: 17092432]</w:t>
      </w:r>
    </w:p>
    <w:p w14:paraId="66FCEBA6" w14:textId="77777777" w:rsidR="001E289D" w:rsidRPr="00ED44A8" w:rsidRDefault="007E6752" w:rsidP="00B852C5">
      <w:pPr>
        <w:spacing w:line="360" w:lineRule="auto"/>
        <w:jc w:val="both"/>
        <w:rPr>
          <w:rFonts w:ascii="Book Antiqua" w:hAnsi="Book Antiqua"/>
          <w:color w:val="000000" w:themeColor="text1"/>
        </w:rPr>
      </w:pPr>
      <w:r w:rsidRPr="00ED44A8">
        <w:rPr>
          <w:rFonts w:ascii="Book Antiqua" w:hAnsi="Book Antiqua"/>
          <w:color w:val="000000" w:themeColor="text1"/>
          <w:lang w:eastAsia="zh-CN"/>
        </w:rPr>
        <w:t>59</w:t>
      </w:r>
      <w:r w:rsidR="001E289D" w:rsidRPr="00ED44A8">
        <w:rPr>
          <w:rFonts w:ascii="Book Antiqua" w:hAnsi="Book Antiqua"/>
          <w:color w:val="000000" w:themeColor="text1"/>
        </w:rPr>
        <w:t xml:space="preserve"> </w:t>
      </w:r>
      <w:r w:rsidR="001E289D" w:rsidRPr="00ED44A8">
        <w:rPr>
          <w:rFonts w:ascii="Book Antiqua" w:hAnsi="Book Antiqua"/>
          <w:b/>
          <w:bCs/>
          <w:color w:val="000000" w:themeColor="text1"/>
        </w:rPr>
        <w:t>González I</w:t>
      </w:r>
      <w:r w:rsidR="001E289D" w:rsidRPr="00ED44A8">
        <w:rPr>
          <w:rFonts w:ascii="Book Antiqua" w:hAnsi="Book Antiqua"/>
          <w:color w:val="000000" w:themeColor="text1"/>
        </w:rPr>
        <w:t xml:space="preserve">, Romero J, Rodríguez BL, Pérez-Castro R, Rojas A. The immunobiology of the receptor of advanced glycation end-products: trends and challenges. </w:t>
      </w:r>
      <w:r w:rsidR="001E289D" w:rsidRPr="00ED44A8">
        <w:rPr>
          <w:rFonts w:ascii="Book Antiqua" w:hAnsi="Book Antiqua"/>
          <w:i/>
          <w:iCs/>
          <w:color w:val="000000" w:themeColor="text1"/>
        </w:rPr>
        <w:t>Immunobiology</w:t>
      </w:r>
      <w:r w:rsidR="001E289D" w:rsidRPr="00ED44A8">
        <w:rPr>
          <w:rFonts w:ascii="Book Antiqua" w:hAnsi="Book Antiqua"/>
          <w:color w:val="000000" w:themeColor="text1"/>
        </w:rPr>
        <w:t xml:space="preserve"> 2013; </w:t>
      </w:r>
      <w:r w:rsidR="001E289D" w:rsidRPr="00ED44A8">
        <w:rPr>
          <w:rFonts w:ascii="Book Antiqua" w:hAnsi="Book Antiqua"/>
          <w:b/>
          <w:bCs/>
          <w:color w:val="000000" w:themeColor="text1"/>
        </w:rPr>
        <w:t>218</w:t>
      </w:r>
      <w:r w:rsidR="001E289D" w:rsidRPr="00ED44A8">
        <w:rPr>
          <w:rFonts w:ascii="Book Antiqua" w:hAnsi="Book Antiqua"/>
          <w:color w:val="000000" w:themeColor="text1"/>
        </w:rPr>
        <w:t>: 790-797 [PMID: 23182709 DOI: 10.1016/j.imbio.2012.09.005]</w:t>
      </w:r>
    </w:p>
    <w:p w14:paraId="0FE93E76"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6</w:t>
      </w:r>
      <w:r w:rsidR="007E6752" w:rsidRPr="00ED44A8">
        <w:rPr>
          <w:rFonts w:ascii="Book Antiqua" w:hAnsi="Book Antiqua"/>
          <w:color w:val="000000" w:themeColor="text1"/>
          <w:lang w:eastAsia="zh-CN"/>
        </w:rPr>
        <w:t>0</w:t>
      </w:r>
      <w:r w:rsidRPr="00ED44A8">
        <w:rPr>
          <w:rFonts w:ascii="Book Antiqua" w:hAnsi="Book Antiqua"/>
          <w:color w:val="000000" w:themeColor="text1"/>
        </w:rPr>
        <w:t xml:space="preserve"> </w:t>
      </w:r>
      <w:r w:rsidRPr="00ED44A8">
        <w:rPr>
          <w:rFonts w:ascii="Book Antiqua" w:hAnsi="Book Antiqua"/>
          <w:b/>
          <w:bCs/>
          <w:color w:val="000000" w:themeColor="text1"/>
        </w:rPr>
        <w:t>Ibrahim ZA</w:t>
      </w:r>
      <w:r w:rsidRPr="00ED44A8">
        <w:rPr>
          <w:rFonts w:ascii="Book Antiqua" w:hAnsi="Book Antiqua"/>
          <w:color w:val="000000" w:themeColor="text1"/>
        </w:rPr>
        <w:t xml:space="preserve">, Armour CL, Phipps S, Sukkar MB. RAGE and TLRs: relatives, friends or neighbours? </w:t>
      </w:r>
      <w:r w:rsidRPr="00ED44A8">
        <w:rPr>
          <w:rFonts w:ascii="Book Antiqua" w:hAnsi="Book Antiqua"/>
          <w:i/>
          <w:iCs/>
          <w:color w:val="000000" w:themeColor="text1"/>
        </w:rPr>
        <w:t>Mol Immunol</w:t>
      </w:r>
      <w:r w:rsidRPr="00ED44A8">
        <w:rPr>
          <w:rFonts w:ascii="Book Antiqua" w:hAnsi="Book Antiqua"/>
          <w:color w:val="000000" w:themeColor="text1"/>
        </w:rPr>
        <w:t xml:space="preserve"> 2013; </w:t>
      </w:r>
      <w:r w:rsidRPr="00ED44A8">
        <w:rPr>
          <w:rFonts w:ascii="Book Antiqua" w:hAnsi="Book Antiqua"/>
          <w:b/>
          <w:bCs/>
          <w:color w:val="000000" w:themeColor="text1"/>
        </w:rPr>
        <w:t>56</w:t>
      </w:r>
      <w:r w:rsidRPr="00ED44A8">
        <w:rPr>
          <w:rFonts w:ascii="Book Antiqua" w:hAnsi="Book Antiqua"/>
          <w:color w:val="000000" w:themeColor="text1"/>
        </w:rPr>
        <w:t>: 739-744 [PMID: 23954397 DOI: 10.1016/j.molimm.2013.07.008]</w:t>
      </w:r>
    </w:p>
    <w:p w14:paraId="020DF1B7"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6</w:t>
      </w:r>
      <w:r w:rsidR="007E6752" w:rsidRPr="00ED44A8">
        <w:rPr>
          <w:rFonts w:ascii="Book Antiqua" w:hAnsi="Book Antiqua"/>
          <w:color w:val="000000" w:themeColor="text1"/>
          <w:lang w:eastAsia="zh-CN"/>
        </w:rPr>
        <w:t>1</w:t>
      </w:r>
      <w:r w:rsidRPr="00ED44A8">
        <w:rPr>
          <w:rFonts w:ascii="Book Antiqua" w:hAnsi="Book Antiqua"/>
          <w:color w:val="000000" w:themeColor="text1"/>
        </w:rPr>
        <w:t xml:space="preserve"> </w:t>
      </w:r>
      <w:r w:rsidRPr="00ED44A8">
        <w:rPr>
          <w:rFonts w:ascii="Book Antiqua" w:hAnsi="Book Antiqua"/>
          <w:b/>
          <w:bCs/>
          <w:color w:val="000000" w:themeColor="text1"/>
        </w:rPr>
        <w:t>Hudson BI</w:t>
      </w:r>
      <w:r w:rsidRPr="00ED44A8">
        <w:rPr>
          <w:rFonts w:ascii="Book Antiqua" w:hAnsi="Book Antiqua"/>
          <w:color w:val="000000" w:themeColor="text1"/>
        </w:rPr>
        <w:t xml:space="preserve">, Lippman ME. Targeting RAGE Signaling in Inflammatory Disease. </w:t>
      </w:r>
      <w:r w:rsidRPr="00ED44A8">
        <w:rPr>
          <w:rFonts w:ascii="Book Antiqua" w:hAnsi="Book Antiqua"/>
          <w:i/>
          <w:iCs/>
          <w:color w:val="000000" w:themeColor="text1"/>
        </w:rPr>
        <w:t>Annu Rev Med</w:t>
      </w:r>
      <w:r w:rsidRPr="00ED44A8">
        <w:rPr>
          <w:rFonts w:ascii="Book Antiqua" w:hAnsi="Book Antiqua"/>
          <w:color w:val="000000" w:themeColor="text1"/>
        </w:rPr>
        <w:t xml:space="preserve"> 2018; </w:t>
      </w:r>
      <w:r w:rsidRPr="00ED44A8">
        <w:rPr>
          <w:rFonts w:ascii="Book Antiqua" w:hAnsi="Book Antiqua"/>
          <w:b/>
          <w:bCs/>
          <w:color w:val="000000" w:themeColor="text1"/>
        </w:rPr>
        <w:t>69</w:t>
      </w:r>
      <w:r w:rsidRPr="00ED44A8">
        <w:rPr>
          <w:rFonts w:ascii="Book Antiqua" w:hAnsi="Book Antiqua"/>
          <w:color w:val="000000" w:themeColor="text1"/>
        </w:rPr>
        <w:t>: 349-364 [PMID: 29106804 DOI: 10.1146/annurev-med-041316-085215]</w:t>
      </w:r>
    </w:p>
    <w:p w14:paraId="6BFE9979"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6</w:t>
      </w:r>
      <w:r w:rsidR="007E6752" w:rsidRPr="00ED44A8">
        <w:rPr>
          <w:rFonts w:ascii="Book Antiqua" w:hAnsi="Book Antiqua"/>
          <w:color w:val="000000" w:themeColor="text1"/>
          <w:lang w:eastAsia="zh-CN"/>
        </w:rPr>
        <w:t>2</w:t>
      </w:r>
      <w:r w:rsidRPr="00ED44A8">
        <w:rPr>
          <w:rFonts w:ascii="Book Antiqua" w:hAnsi="Book Antiqua"/>
          <w:color w:val="000000" w:themeColor="text1"/>
        </w:rPr>
        <w:t xml:space="preserve"> </w:t>
      </w:r>
      <w:r w:rsidRPr="00ED44A8">
        <w:rPr>
          <w:rFonts w:ascii="Book Antiqua" w:hAnsi="Book Antiqua"/>
          <w:b/>
          <w:bCs/>
          <w:color w:val="000000" w:themeColor="text1"/>
        </w:rPr>
        <w:t>van Zoelen MA</w:t>
      </w:r>
      <w:r w:rsidRPr="00ED44A8">
        <w:rPr>
          <w:rFonts w:ascii="Book Antiqua" w:hAnsi="Book Antiqua"/>
          <w:color w:val="000000" w:themeColor="text1"/>
        </w:rPr>
        <w:t xml:space="preserve">, Achouiti A, van der Poll T. RAGE during infectious diseases. </w:t>
      </w:r>
      <w:r w:rsidRPr="00ED44A8">
        <w:rPr>
          <w:rFonts w:ascii="Book Antiqua" w:hAnsi="Book Antiqua"/>
          <w:i/>
          <w:iCs/>
          <w:color w:val="000000" w:themeColor="text1"/>
        </w:rPr>
        <w:t>Front Biosci (Schol Ed)</w:t>
      </w:r>
      <w:r w:rsidRPr="00ED44A8">
        <w:rPr>
          <w:rFonts w:ascii="Book Antiqua" w:hAnsi="Book Antiqua"/>
          <w:color w:val="000000" w:themeColor="text1"/>
        </w:rPr>
        <w:t xml:space="preserve"> 2011; </w:t>
      </w:r>
      <w:r w:rsidRPr="00ED44A8">
        <w:rPr>
          <w:rFonts w:ascii="Book Antiqua" w:hAnsi="Book Antiqua"/>
          <w:b/>
          <w:bCs/>
          <w:color w:val="000000" w:themeColor="text1"/>
        </w:rPr>
        <w:t>3</w:t>
      </w:r>
      <w:r w:rsidRPr="00ED44A8">
        <w:rPr>
          <w:rFonts w:ascii="Book Antiqua" w:hAnsi="Book Antiqua"/>
          <w:color w:val="000000" w:themeColor="text1"/>
        </w:rPr>
        <w:t>: 1119-1132 [PMID: 21622260 DOI: 10.2741/215]</w:t>
      </w:r>
    </w:p>
    <w:p w14:paraId="2152A64E"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6</w:t>
      </w:r>
      <w:r w:rsidR="007E6752" w:rsidRPr="00ED44A8">
        <w:rPr>
          <w:rFonts w:ascii="Book Antiqua" w:hAnsi="Book Antiqua"/>
          <w:color w:val="000000" w:themeColor="text1"/>
          <w:lang w:eastAsia="zh-CN"/>
        </w:rPr>
        <w:t>3</w:t>
      </w:r>
      <w:r w:rsidRPr="00ED44A8">
        <w:rPr>
          <w:rFonts w:ascii="Book Antiqua" w:hAnsi="Book Antiqua"/>
          <w:color w:val="000000" w:themeColor="text1"/>
        </w:rPr>
        <w:t xml:space="preserve"> </w:t>
      </w:r>
      <w:r w:rsidRPr="00ED44A8">
        <w:rPr>
          <w:rFonts w:ascii="Book Antiqua" w:hAnsi="Book Antiqua"/>
          <w:b/>
          <w:bCs/>
          <w:color w:val="000000" w:themeColor="text1"/>
        </w:rPr>
        <w:t>Arce-Mendoza A</w:t>
      </w:r>
      <w:r w:rsidRPr="00ED44A8">
        <w:rPr>
          <w:rFonts w:ascii="Book Antiqua" w:hAnsi="Book Antiqua"/>
          <w:color w:val="000000" w:themeColor="text1"/>
        </w:rPr>
        <w:t xml:space="preserve">, Rodriguez-de Ita J, Salinas-Carmona MC, Rosas-Taraco AG. Expression of CD64, CD206, and RAGE in adherent cells of diabetic patients infected with Mycobacterium tuberculosis. </w:t>
      </w:r>
      <w:r w:rsidRPr="00ED44A8">
        <w:rPr>
          <w:rFonts w:ascii="Book Antiqua" w:hAnsi="Book Antiqua"/>
          <w:i/>
          <w:iCs/>
          <w:color w:val="000000" w:themeColor="text1"/>
        </w:rPr>
        <w:t>Arch Med Res</w:t>
      </w:r>
      <w:r w:rsidRPr="00ED44A8">
        <w:rPr>
          <w:rFonts w:ascii="Book Antiqua" w:hAnsi="Book Antiqua"/>
          <w:color w:val="000000" w:themeColor="text1"/>
        </w:rPr>
        <w:t xml:space="preserve"> 2008; </w:t>
      </w:r>
      <w:r w:rsidRPr="00ED44A8">
        <w:rPr>
          <w:rFonts w:ascii="Book Antiqua" w:hAnsi="Book Antiqua"/>
          <w:b/>
          <w:bCs/>
          <w:color w:val="000000" w:themeColor="text1"/>
        </w:rPr>
        <w:t>39</w:t>
      </w:r>
      <w:r w:rsidRPr="00ED44A8">
        <w:rPr>
          <w:rFonts w:ascii="Book Antiqua" w:hAnsi="Book Antiqua"/>
          <w:color w:val="000000" w:themeColor="text1"/>
        </w:rPr>
        <w:t>: 306-311 [PMID: 18279703 DOI: 10.1016/j.arcmed.2007.11.013]</w:t>
      </w:r>
    </w:p>
    <w:p w14:paraId="7AC2C5BD"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6</w:t>
      </w:r>
      <w:r w:rsidR="007E6752" w:rsidRPr="00ED44A8">
        <w:rPr>
          <w:rFonts w:ascii="Book Antiqua" w:hAnsi="Book Antiqua"/>
          <w:color w:val="000000" w:themeColor="text1"/>
          <w:lang w:eastAsia="zh-CN"/>
        </w:rPr>
        <w:t>4</w:t>
      </w:r>
      <w:r w:rsidRPr="00ED44A8">
        <w:rPr>
          <w:rFonts w:ascii="Book Antiqua" w:hAnsi="Book Antiqua"/>
          <w:color w:val="000000" w:themeColor="text1"/>
        </w:rPr>
        <w:t xml:space="preserve"> </w:t>
      </w:r>
      <w:r w:rsidRPr="00ED44A8">
        <w:rPr>
          <w:rFonts w:ascii="Book Antiqua" w:hAnsi="Book Antiqua"/>
          <w:b/>
          <w:bCs/>
          <w:color w:val="000000" w:themeColor="text1"/>
        </w:rPr>
        <w:t>Rojas A</w:t>
      </w:r>
      <w:r w:rsidRPr="00ED44A8">
        <w:rPr>
          <w:rFonts w:ascii="Book Antiqua" w:hAnsi="Book Antiqua"/>
          <w:color w:val="000000" w:themeColor="text1"/>
        </w:rPr>
        <w:t xml:space="preserve">, González I, Rodríguez B, Romero J, Figueroa H, Llanos J, Morales E, Pérez-Castro R. Evidence of involvement of the receptor for advanced glycation end-products (RAGE) in the adhesion of Helicobacter pylori to gastric epithelial cells. </w:t>
      </w:r>
      <w:r w:rsidRPr="00ED44A8">
        <w:rPr>
          <w:rFonts w:ascii="Book Antiqua" w:hAnsi="Book Antiqua"/>
          <w:i/>
          <w:iCs/>
          <w:color w:val="000000" w:themeColor="text1"/>
        </w:rPr>
        <w:t>Microbes Infect</w:t>
      </w:r>
      <w:r w:rsidRPr="00ED44A8">
        <w:rPr>
          <w:rFonts w:ascii="Book Antiqua" w:hAnsi="Book Antiqua"/>
          <w:color w:val="000000" w:themeColor="text1"/>
        </w:rPr>
        <w:t xml:space="preserve"> 2011; </w:t>
      </w:r>
      <w:r w:rsidRPr="00ED44A8">
        <w:rPr>
          <w:rFonts w:ascii="Book Antiqua" w:hAnsi="Book Antiqua"/>
          <w:b/>
          <w:bCs/>
          <w:color w:val="000000" w:themeColor="text1"/>
        </w:rPr>
        <w:t>13</w:t>
      </w:r>
      <w:r w:rsidRPr="00ED44A8">
        <w:rPr>
          <w:rFonts w:ascii="Book Antiqua" w:hAnsi="Book Antiqua"/>
          <w:color w:val="000000" w:themeColor="text1"/>
        </w:rPr>
        <w:t>: 818-823 [PMID: 21609778 DOI: 10.1016/j.micinf.2011.04.005]</w:t>
      </w:r>
    </w:p>
    <w:p w14:paraId="1D28E7D6"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6</w:t>
      </w:r>
      <w:r w:rsidR="007E6752" w:rsidRPr="00ED44A8">
        <w:rPr>
          <w:rFonts w:ascii="Book Antiqua" w:hAnsi="Book Antiqua"/>
          <w:color w:val="000000" w:themeColor="text1"/>
          <w:lang w:eastAsia="zh-CN"/>
        </w:rPr>
        <w:t>5</w:t>
      </w:r>
      <w:r w:rsidRPr="00ED44A8">
        <w:rPr>
          <w:rFonts w:ascii="Book Antiqua" w:hAnsi="Book Antiqua"/>
          <w:color w:val="000000" w:themeColor="text1"/>
        </w:rPr>
        <w:t xml:space="preserve"> </w:t>
      </w:r>
      <w:r w:rsidRPr="00ED44A8">
        <w:rPr>
          <w:rFonts w:ascii="Book Antiqua" w:hAnsi="Book Antiqua"/>
          <w:b/>
          <w:bCs/>
          <w:color w:val="000000" w:themeColor="text1"/>
        </w:rPr>
        <w:t>Su B</w:t>
      </w:r>
      <w:r w:rsidRPr="00ED44A8">
        <w:rPr>
          <w:rFonts w:ascii="Book Antiqua" w:hAnsi="Book Antiqua"/>
          <w:color w:val="000000" w:themeColor="text1"/>
        </w:rPr>
        <w:t xml:space="preserve">, Ceponis PJ, Lebel S, Huynh H, Sherman PM. Helicobacter pylori activates Toll-like receptor 4 expression in gastrointestinal epithelial cells. </w:t>
      </w:r>
      <w:r w:rsidRPr="00ED44A8">
        <w:rPr>
          <w:rFonts w:ascii="Book Antiqua" w:hAnsi="Book Antiqua"/>
          <w:i/>
          <w:iCs/>
          <w:color w:val="000000" w:themeColor="text1"/>
        </w:rPr>
        <w:t>Infect Immun</w:t>
      </w:r>
      <w:r w:rsidRPr="00ED44A8">
        <w:rPr>
          <w:rFonts w:ascii="Book Antiqua" w:hAnsi="Book Antiqua"/>
          <w:color w:val="000000" w:themeColor="text1"/>
        </w:rPr>
        <w:t xml:space="preserve"> 2003; </w:t>
      </w:r>
      <w:r w:rsidRPr="00ED44A8">
        <w:rPr>
          <w:rFonts w:ascii="Book Antiqua" w:hAnsi="Book Antiqua"/>
          <w:b/>
          <w:bCs/>
          <w:color w:val="000000" w:themeColor="text1"/>
        </w:rPr>
        <w:t>71</w:t>
      </w:r>
      <w:r w:rsidRPr="00ED44A8">
        <w:rPr>
          <w:rFonts w:ascii="Book Antiqua" w:hAnsi="Book Antiqua"/>
          <w:color w:val="000000" w:themeColor="text1"/>
        </w:rPr>
        <w:t>: 3496-3502 [PMID: 12761134 DOI: 10.1128/IAI.71.6.3496-3502.2003]</w:t>
      </w:r>
    </w:p>
    <w:p w14:paraId="4552C01A"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lastRenderedPageBreak/>
        <w:t>6</w:t>
      </w:r>
      <w:r w:rsidR="007E6752" w:rsidRPr="00ED44A8">
        <w:rPr>
          <w:rFonts w:ascii="Book Antiqua" w:hAnsi="Book Antiqua"/>
          <w:color w:val="000000" w:themeColor="text1"/>
          <w:lang w:eastAsia="zh-CN"/>
        </w:rPr>
        <w:t>6</w:t>
      </w:r>
      <w:r w:rsidRPr="00ED44A8">
        <w:rPr>
          <w:rFonts w:ascii="Book Antiqua" w:hAnsi="Book Antiqua"/>
          <w:color w:val="000000" w:themeColor="text1"/>
        </w:rPr>
        <w:t xml:space="preserve"> </w:t>
      </w:r>
      <w:r w:rsidRPr="00ED44A8">
        <w:rPr>
          <w:rFonts w:ascii="Book Antiqua" w:hAnsi="Book Antiqua"/>
          <w:b/>
          <w:bCs/>
          <w:color w:val="000000" w:themeColor="text1"/>
        </w:rPr>
        <w:t>Gąsiorowski K</w:t>
      </w:r>
      <w:r w:rsidRPr="00ED44A8">
        <w:rPr>
          <w:rFonts w:ascii="Book Antiqua" w:hAnsi="Book Antiqua"/>
          <w:color w:val="000000" w:themeColor="text1"/>
        </w:rPr>
        <w:t xml:space="preserve">, Brokos B, Echeverria V, Barreto GE, Leszek J. RAGE-TLR Crosstalk Sustains Chronic Inflammation in Neurodegeneration. </w:t>
      </w:r>
      <w:r w:rsidRPr="00ED44A8">
        <w:rPr>
          <w:rFonts w:ascii="Book Antiqua" w:hAnsi="Book Antiqua"/>
          <w:i/>
          <w:iCs/>
          <w:color w:val="000000" w:themeColor="text1"/>
        </w:rPr>
        <w:t>Mol Neurobiol</w:t>
      </w:r>
      <w:r w:rsidRPr="00ED44A8">
        <w:rPr>
          <w:rFonts w:ascii="Book Antiqua" w:hAnsi="Book Antiqua"/>
          <w:color w:val="000000" w:themeColor="text1"/>
        </w:rPr>
        <w:t xml:space="preserve"> 2018; </w:t>
      </w:r>
      <w:r w:rsidRPr="00ED44A8">
        <w:rPr>
          <w:rFonts w:ascii="Book Antiqua" w:hAnsi="Book Antiqua"/>
          <w:b/>
          <w:bCs/>
          <w:color w:val="000000" w:themeColor="text1"/>
        </w:rPr>
        <w:t>55</w:t>
      </w:r>
      <w:r w:rsidRPr="00ED44A8">
        <w:rPr>
          <w:rFonts w:ascii="Book Antiqua" w:hAnsi="Book Antiqua"/>
          <w:color w:val="000000" w:themeColor="text1"/>
        </w:rPr>
        <w:t>: 1463-1476 [PMID: 28168427 DOI: 10.1007/s12035-017-0419-4]</w:t>
      </w:r>
    </w:p>
    <w:p w14:paraId="12A08A9A"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6</w:t>
      </w:r>
      <w:r w:rsidR="007E6752" w:rsidRPr="00ED44A8">
        <w:rPr>
          <w:rFonts w:ascii="Book Antiqua" w:hAnsi="Book Antiqua"/>
          <w:color w:val="000000" w:themeColor="text1"/>
          <w:lang w:eastAsia="zh-CN"/>
        </w:rPr>
        <w:t>7</w:t>
      </w:r>
      <w:r w:rsidRPr="00ED44A8">
        <w:rPr>
          <w:rFonts w:ascii="Book Antiqua" w:hAnsi="Book Antiqua"/>
          <w:color w:val="000000" w:themeColor="text1"/>
        </w:rPr>
        <w:t xml:space="preserve"> </w:t>
      </w:r>
      <w:r w:rsidRPr="00ED44A8">
        <w:rPr>
          <w:rFonts w:ascii="Book Antiqua" w:hAnsi="Book Antiqua"/>
          <w:b/>
          <w:bCs/>
          <w:color w:val="000000" w:themeColor="text1"/>
        </w:rPr>
        <w:t>Taguchi A</w:t>
      </w:r>
      <w:r w:rsidRPr="00ED44A8">
        <w:rPr>
          <w:rFonts w:ascii="Book Antiqua" w:hAnsi="Book Antiqua"/>
          <w:color w:val="000000" w:themeColor="text1"/>
        </w:rPr>
        <w:t xml:space="preserve">, Blood DC, del Toro G, Canet A, Lee DC, Qu W, Tanji N, Lu Y, Lalla E, Fu C, Hofmann MA, Kislinger T, Ingram M, Lu A, Tanaka H, Hori O, Ogawa S, Stern DM, Schmidt AM. Blockade of RAGE-amphoterin signalling suppresses tumour growth and metastases. </w:t>
      </w:r>
      <w:r w:rsidRPr="00ED44A8">
        <w:rPr>
          <w:rFonts w:ascii="Book Antiqua" w:hAnsi="Book Antiqua"/>
          <w:i/>
          <w:iCs/>
          <w:color w:val="000000" w:themeColor="text1"/>
        </w:rPr>
        <w:t>Nature</w:t>
      </w:r>
      <w:r w:rsidRPr="00ED44A8">
        <w:rPr>
          <w:rFonts w:ascii="Book Antiqua" w:hAnsi="Book Antiqua"/>
          <w:color w:val="000000" w:themeColor="text1"/>
        </w:rPr>
        <w:t xml:space="preserve"> 2000; </w:t>
      </w:r>
      <w:r w:rsidRPr="00ED44A8">
        <w:rPr>
          <w:rFonts w:ascii="Book Antiqua" w:hAnsi="Book Antiqua"/>
          <w:b/>
          <w:bCs/>
          <w:color w:val="000000" w:themeColor="text1"/>
        </w:rPr>
        <w:t>405</w:t>
      </w:r>
      <w:r w:rsidRPr="00ED44A8">
        <w:rPr>
          <w:rFonts w:ascii="Book Antiqua" w:hAnsi="Book Antiqua"/>
          <w:color w:val="000000" w:themeColor="text1"/>
        </w:rPr>
        <w:t>: 354-360 [PMID: 10830965 DOI: 10.1038/35012626]</w:t>
      </w:r>
    </w:p>
    <w:p w14:paraId="33F1F1AA"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6</w:t>
      </w:r>
      <w:r w:rsidR="007E6752" w:rsidRPr="00ED44A8">
        <w:rPr>
          <w:rFonts w:ascii="Book Antiqua" w:hAnsi="Book Antiqua"/>
          <w:color w:val="000000" w:themeColor="text1"/>
          <w:lang w:eastAsia="zh-CN"/>
        </w:rPr>
        <w:t>8</w:t>
      </w:r>
      <w:r w:rsidRPr="00ED44A8">
        <w:rPr>
          <w:rFonts w:ascii="Book Antiqua" w:hAnsi="Book Antiqua"/>
          <w:color w:val="000000" w:themeColor="text1"/>
        </w:rPr>
        <w:t xml:space="preserve"> </w:t>
      </w:r>
      <w:r w:rsidRPr="00ED44A8">
        <w:rPr>
          <w:rFonts w:ascii="Book Antiqua" w:hAnsi="Book Antiqua"/>
          <w:b/>
          <w:bCs/>
          <w:color w:val="000000" w:themeColor="text1"/>
        </w:rPr>
        <w:t>Sims GP</w:t>
      </w:r>
      <w:r w:rsidRPr="00ED44A8">
        <w:rPr>
          <w:rFonts w:ascii="Book Antiqua" w:hAnsi="Book Antiqua"/>
          <w:color w:val="000000" w:themeColor="text1"/>
        </w:rPr>
        <w:t xml:space="preserve">, Rowe DC, Rietdijk ST, Herbst R, Coyle AJ. HMGB1 and RAGE in inflammation and cancer. </w:t>
      </w:r>
      <w:r w:rsidRPr="00ED44A8">
        <w:rPr>
          <w:rFonts w:ascii="Book Antiqua" w:hAnsi="Book Antiqua"/>
          <w:i/>
          <w:iCs/>
          <w:color w:val="000000" w:themeColor="text1"/>
        </w:rPr>
        <w:t>Annu Rev Immunol</w:t>
      </w:r>
      <w:r w:rsidRPr="00ED44A8">
        <w:rPr>
          <w:rFonts w:ascii="Book Antiqua" w:hAnsi="Book Antiqua"/>
          <w:color w:val="000000" w:themeColor="text1"/>
        </w:rPr>
        <w:t xml:space="preserve"> 2010; </w:t>
      </w:r>
      <w:r w:rsidRPr="00ED44A8">
        <w:rPr>
          <w:rFonts w:ascii="Book Antiqua" w:hAnsi="Book Antiqua"/>
          <w:b/>
          <w:bCs/>
          <w:color w:val="000000" w:themeColor="text1"/>
        </w:rPr>
        <w:t>28</w:t>
      </w:r>
      <w:r w:rsidRPr="00ED44A8">
        <w:rPr>
          <w:rFonts w:ascii="Book Antiqua" w:hAnsi="Book Antiqua"/>
          <w:color w:val="000000" w:themeColor="text1"/>
        </w:rPr>
        <w:t>: 367-388 [PMID: 20192808 DOI: 10.1146/annurev.immunol.021908.132603]</w:t>
      </w:r>
    </w:p>
    <w:p w14:paraId="63D0D7AE" w14:textId="21A754A1" w:rsidR="001E289D" w:rsidRPr="00ED44A8" w:rsidRDefault="007E6752" w:rsidP="00B852C5">
      <w:pPr>
        <w:spacing w:line="360" w:lineRule="auto"/>
        <w:jc w:val="both"/>
        <w:rPr>
          <w:rFonts w:ascii="Book Antiqua" w:hAnsi="Book Antiqua"/>
          <w:color w:val="000000" w:themeColor="text1"/>
        </w:rPr>
      </w:pPr>
      <w:r w:rsidRPr="00ED44A8">
        <w:rPr>
          <w:rFonts w:ascii="Book Antiqua" w:hAnsi="Book Antiqua"/>
          <w:color w:val="000000" w:themeColor="text1"/>
          <w:lang w:eastAsia="zh-CN"/>
        </w:rPr>
        <w:t>69</w:t>
      </w:r>
      <w:r w:rsidR="001E289D" w:rsidRPr="00ED44A8">
        <w:rPr>
          <w:rFonts w:ascii="Book Antiqua" w:hAnsi="Book Antiqua"/>
          <w:color w:val="000000" w:themeColor="text1"/>
        </w:rPr>
        <w:t xml:space="preserve"> </w:t>
      </w:r>
      <w:r w:rsidR="001E289D" w:rsidRPr="00ED44A8">
        <w:rPr>
          <w:rFonts w:ascii="Book Antiqua" w:hAnsi="Book Antiqua"/>
          <w:b/>
          <w:bCs/>
          <w:color w:val="000000" w:themeColor="text1"/>
        </w:rPr>
        <w:t>Sparvero LJ</w:t>
      </w:r>
      <w:r w:rsidR="001E289D" w:rsidRPr="00ED44A8">
        <w:rPr>
          <w:rFonts w:ascii="Book Antiqua" w:hAnsi="Book Antiqua"/>
          <w:color w:val="000000" w:themeColor="text1"/>
        </w:rPr>
        <w:t>, Asafu-Adjei D, Kang R, Tang D, Amin N, Im J, Rutledge R, Lin B, Amoscato AA, Zeh HJ, Lotze MT. RAGE (Receptor for Advanced Glycation End</w:t>
      </w:r>
      <w:r w:rsidR="009448DD" w:rsidRPr="00ED44A8">
        <w:rPr>
          <w:rFonts w:ascii="Book Antiqua" w:hAnsi="Book Antiqua"/>
          <w:color w:val="000000" w:themeColor="text1"/>
        </w:rPr>
        <w:t xml:space="preserve"> </w:t>
      </w:r>
      <w:r w:rsidR="001E289D" w:rsidRPr="00ED44A8">
        <w:rPr>
          <w:rFonts w:ascii="Book Antiqua" w:hAnsi="Book Antiqua"/>
          <w:color w:val="000000" w:themeColor="text1"/>
        </w:rPr>
        <w:t xml:space="preserve">products), RAGE ligands, and their role in cancer and inflammation. </w:t>
      </w:r>
      <w:r w:rsidR="001E289D" w:rsidRPr="00ED44A8">
        <w:rPr>
          <w:rFonts w:ascii="Book Antiqua" w:hAnsi="Book Antiqua"/>
          <w:i/>
          <w:iCs/>
          <w:color w:val="000000" w:themeColor="text1"/>
        </w:rPr>
        <w:t>J Transl Med</w:t>
      </w:r>
      <w:r w:rsidR="001E289D" w:rsidRPr="00ED44A8">
        <w:rPr>
          <w:rFonts w:ascii="Book Antiqua" w:hAnsi="Book Antiqua"/>
          <w:color w:val="000000" w:themeColor="text1"/>
        </w:rPr>
        <w:t xml:space="preserve"> 2009; </w:t>
      </w:r>
      <w:r w:rsidR="001E289D" w:rsidRPr="00ED44A8">
        <w:rPr>
          <w:rFonts w:ascii="Book Antiqua" w:hAnsi="Book Antiqua"/>
          <w:b/>
          <w:bCs/>
          <w:color w:val="000000" w:themeColor="text1"/>
        </w:rPr>
        <w:t>7</w:t>
      </w:r>
      <w:r w:rsidR="001E289D" w:rsidRPr="00ED44A8">
        <w:rPr>
          <w:rFonts w:ascii="Book Antiqua" w:hAnsi="Book Antiqua"/>
          <w:color w:val="000000" w:themeColor="text1"/>
        </w:rPr>
        <w:t>: 17 [PMID: 19292913 DOI: 10.1186/1479-5876-7-17]</w:t>
      </w:r>
    </w:p>
    <w:p w14:paraId="5DEF0EA4" w14:textId="77777777" w:rsidR="001E289D" w:rsidRPr="00ED44A8" w:rsidRDefault="001E289D" w:rsidP="00B852C5">
      <w:pPr>
        <w:spacing w:line="360" w:lineRule="auto"/>
        <w:jc w:val="both"/>
        <w:rPr>
          <w:rFonts w:ascii="Book Antiqua" w:hAnsi="Book Antiqua"/>
          <w:color w:val="000000" w:themeColor="text1"/>
        </w:rPr>
      </w:pPr>
      <w:r w:rsidRPr="0004236F">
        <w:rPr>
          <w:rFonts w:ascii="Book Antiqua" w:hAnsi="Book Antiqua"/>
          <w:color w:val="000000" w:themeColor="text1"/>
        </w:rPr>
        <w:t>7</w:t>
      </w:r>
      <w:r w:rsidR="007E6752" w:rsidRPr="0004236F">
        <w:rPr>
          <w:rFonts w:ascii="Book Antiqua" w:hAnsi="Book Antiqua"/>
          <w:color w:val="000000" w:themeColor="text1"/>
          <w:lang w:eastAsia="zh-CN"/>
        </w:rPr>
        <w:t>0</w:t>
      </w:r>
      <w:r w:rsidRPr="0004236F">
        <w:rPr>
          <w:rFonts w:ascii="Book Antiqua" w:hAnsi="Book Antiqua"/>
          <w:color w:val="000000" w:themeColor="text1"/>
        </w:rPr>
        <w:t xml:space="preserve"> </w:t>
      </w:r>
      <w:r w:rsidRPr="0004236F">
        <w:rPr>
          <w:rFonts w:ascii="Book Antiqua" w:hAnsi="Book Antiqua"/>
          <w:b/>
          <w:bCs/>
          <w:color w:val="000000" w:themeColor="text1"/>
        </w:rPr>
        <w:t>El-Far AH</w:t>
      </w:r>
      <w:r w:rsidRPr="0004236F">
        <w:rPr>
          <w:rFonts w:ascii="Book Antiqua" w:hAnsi="Book Antiqua"/>
          <w:color w:val="000000" w:themeColor="text1"/>
        </w:rPr>
        <w:t xml:space="preserve">, Sroga G, Jaouni SKA, Mousa SA. </w:t>
      </w:r>
      <w:r w:rsidRPr="00ED44A8">
        <w:rPr>
          <w:rFonts w:ascii="Book Antiqua" w:hAnsi="Book Antiqua"/>
          <w:color w:val="000000" w:themeColor="text1"/>
        </w:rPr>
        <w:t xml:space="preserve">Role and Mechanisms of RAGE-Ligand Complexes and RAGE-Inhibitors in Cancer Progression. </w:t>
      </w:r>
      <w:r w:rsidRPr="00ED44A8">
        <w:rPr>
          <w:rFonts w:ascii="Book Antiqua" w:hAnsi="Book Antiqua"/>
          <w:i/>
          <w:iCs/>
          <w:color w:val="000000" w:themeColor="text1"/>
        </w:rPr>
        <w:t>Int J Mol Sci</w:t>
      </w:r>
      <w:r w:rsidRPr="00ED44A8">
        <w:rPr>
          <w:rFonts w:ascii="Book Antiqua" w:hAnsi="Book Antiqua"/>
          <w:color w:val="000000" w:themeColor="text1"/>
        </w:rPr>
        <w:t xml:space="preserve"> 2020; </w:t>
      </w:r>
      <w:r w:rsidRPr="00ED44A8">
        <w:rPr>
          <w:rFonts w:ascii="Book Antiqua" w:hAnsi="Book Antiqua"/>
          <w:b/>
          <w:bCs/>
          <w:color w:val="000000" w:themeColor="text1"/>
        </w:rPr>
        <w:t>21</w:t>
      </w:r>
      <w:r w:rsidRPr="00ED44A8">
        <w:rPr>
          <w:rFonts w:ascii="Book Antiqua" w:hAnsi="Book Antiqua"/>
          <w:color w:val="000000" w:themeColor="text1"/>
        </w:rPr>
        <w:t xml:space="preserve"> [PMID: 32443845 DOI: 10.3390/ijms21103613]</w:t>
      </w:r>
    </w:p>
    <w:p w14:paraId="3711A104"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7</w:t>
      </w:r>
      <w:r w:rsidR="007E6752" w:rsidRPr="00ED44A8">
        <w:rPr>
          <w:rFonts w:ascii="Book Antiqua" w:hAnsi="Book Antiqua"/>
          <w:color w:val="000000" w:themeColor="text1"/>
          <w:lang w:eastAsia="zh-CN"/>
        </w:rPr>
        <w:t>1</w:t>
      </w:r>
      <w:r w:rsidRPr="00ED44A8">
        <w:rPr>
          <w:rFonts w:ascii="Book Antiqua" w:hAnsi="Book Antiqua"/>
          <w:color w:val="000000" w:themeColor="text1"/>
        </w:rPr>
        <w:t xml:space="preserve"> </w:t>
      </w:r>
      <w:r w:rsidRPr="00ED44A8">
        <w:rPr>
          <w:rFonts w:ascii="Book Antiqua" w:hAnsi="Book Antiqua"/>
          <w:b/>
          <w:bCs/>
          <w:color w:val="000000" w:themeColor="text1"/>
        </w:rPr>
        <w:t>Waghela BN</w:t>
      </w:r>
      <w:r w:rsidRPr="00ED44A8">
        <w:rPr>
          <w:rFonts w:ascii="Book Antiqua" w:hAnsi="Book Antiqua"/>
          <w:color w:val="000000" w:themeColor="text1"/>
        </w:rPr>
        <w:t xml:space="preserve">, Vaidya FU, Ranjan K, Chhipa AS, Tiwari BS, Pathak C. AGE-RAGE synergy influences programmed cell death signaling to promote cancer. </w:t>
      </w:r>
      <w:r w:rsidRPr="00ED44A8">
        <w:rPr>
          <w:rFonts w:ascii="Book Antiqua" w:hAnsi="Book Antiqua"/>
          <w:i/>
          <w:iCs/>
          <w:color w:val="000000" w:themeColor="text1"/>
        </w:rPr>
        <w:t>Mol Cell Biochem</w:t>
      </w:r>
      <w:r w:rsidRPr="00ED44A8">
        <w:rPr>
          <w:rFonts w:ascii="Book Antiqua" w:hAnsi="Book Antiqua"/>
          <w:color w:val="000000" w:themeColor="text1"/>
        </w:rPr>
        <w:t xml:space="preserve"> 2021; </w:t>
      </w:r>
      <w:r w:rsidRPr="00ED44A8">
        <w:rPr>
          <w:rFonts w:ascii="Book Antiqua" w:hAnsi="Book Antiqua"/>
          <w:b/>
          <w:bCs/>
          <w:color w:val="000000" w:themeColor="text1"/>
        </w:rPr>
        <w:t>476</w:t>
      </w:r>
      <w:r w:rsidRPr="00ED44A8">
        <w:rPr>
          <w:rFonts w:ascii="Book Antiqua" w:hAnsi="Book Antiqua"/>
          <w:color w:val="000000" w:themeColor="text1"/>
        </w:rPr>
        <w:t>: 585-598 [PMID: 33025314 DOI: 10.1007/s11010-020-03928-y]</w:t>
      </w:r>
    </w:p>
    <w:p w14:paraId="3A5ADE76"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7</w:t>
      </w:r>
      <w:r w:rsidR="007E6752" w:rsidRPr="00ED44A8">
        <w:rPr>
          <w:rFonts w:ascii="Book Antiqua" w:hAnsi="Book Antiqua"/>
          <w:color w:val="000000" w:themeColor="text1"/>
          <w:lang w:eastAsia="zh-CN"/>
        </w:rPr>
        <w:t>2</w:t>
      </w:r>
      <w:r w:rsidRPr="00ED44A8">
        <w:rPr>
          <w:rFonts w:ascii="Book Antiqua" w:hAnsi="Book Antiqua"/>
          <w:color w:val="000000" w:themeColor="text1"/>
        </w:rPr>
        <w:t xml:space="preserve"> </w:t>
      </w:r>
      <w:r w:rsidRPr="00ED44A8">
        <w:rPr>
          <w:rFonts w:ascii="Book Antiqua" w:hAnsi="Book Antiqua"/>
          <w:b/>
          <w:bCs/>
          <w:color w:val="000000" w:themeColor="text1"/>
        </w:rPr>
        <w:t>Rojas A</w:t>
      </w:r>
      <w:r w:rsidRPr="00ED44A8">
        <w:rPr>
          <w:rFonts w:ascii="Book Antiqua" w:hAnsi="Book Antiqua"/>
          <w:color w:val="000000" w:themeColor="text1"/>
        </w:rPr>
        <w:t xml:space="preserve">, Schneider I, Lindner C, Gonzalez I, Morales MA. The RAGE/multiligand axis: a new actor in tumor biology. </w:t>
      </w:r>
      <w:r w:rsidRPr="00ED44A8">
        <w:rPr>
          <w:rFonts w:ascii="Book Antiqua" w:hAnsi="Book Antiqua"/>
          <w:i/>
          <w:iCs/>
          <w:color w:val="000000" w:themeColor="text1"/>
        </w:rPr>
        <w:t>Biosci Rep</w:t>
      </w:r>
      <w:r w:rsidRPr="00ED44A8">
        <w:rPr>
          <w:rFonts w:ascii="Book Antiqua" w:hAnsi="Book Antiqua"/>
          <w:color w:val="000000" w:themeColor="text1"/>
        </w:rPr>
        <w:t xml:space="preserve"> 2022; </w:t>
      </w:r>
      <w:r w:rsidRPr="00ED44A8">
        <w:rPr>
          <w:rFonts w:ascii="Book Antiqua" w:hAnsi="Book Antiqua"/>
          <w:b/>
          <w:bCs/>
          <w:color w:val="000000" w:themeColor="text1"/>
        </w:rPr>
        <w:t>42</w:t>
      </w:r>
      <w:r w:rsidRPr="00ED44A8">
        <w:rPr>
          <w:rFonts w:ascii="Book Antiqua" w:hAnsi="Book Antiqua"/>
          <w:color w:val="000000" w:themeColor="text1"/>
        </w:rPr>
        <w:t xml:space="preserve"> [PMID: 35727208 DOI: 10.1042/BSR20220395]</w:t>
      </w:r>
    </w:p>
    <w:p w14:paraId="4B151DB2"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7</w:t>
      </w:r>
      <w:r w:rsidR="007E6752" w:rsidRPr="00ED44A8">
        <w:rPr>
          <w:rFonts w:ascii="Book Antiqua" w:hAnsi="Book Antiqua"/>
          <w:color w:val="000000" w:themeColor="text1"/>
          <w:lang w:eastAsia="zh-CN"/>
        </w:rPr>
        <w:t>3</w:t>
      </w:r>
      <w:r w:rsidRPr="00ED44A8">
        <w:rPr>
          <w:rFonts w:ascii="Book Antiqua" w:hAnsi="Book Antiqua"/>
          <w:color w:val="000000" w:themeColor="text1"/>
        </w:rPr>
        <w:t xml:space="preserve"> </w:t>
      </w:r>
      <w:r w:rsidRPr="00ED44A8">
        <w:rPr>
          <w:rFonts w:ascii="Book Antiqua" w:hAnsi="Book Antiqua"/>
          <w:b/>
          <w:bCs/>
          <w:color w:val="000000" w:themeColor="text1"/>
        </w:rPr>
        <w:t>Kim HJ</w:t>
      </w:r>
      <w:r w:rsidRPr="00ED44A8">
        <w:rPr>
          <w:rFonts w:ascii="Book Antiqua" w:hAnsi="Book Antiqua"/>
          <w:color w:val="000000" w:themeColor="text1"/>
        </w:rPr>
        <w:t xml:space="preserve">, Jeong MS, Jang SB. Molecular Characteristics of RAGE and Advances in Small-Molecule Inhibitors. </w:t>
      </w:r>
      <w:r w:rsidRPr="00ED44A8">
        <w:rPr>
          <w:rFonts w:ascii="Book Antiqua" w:hAnsi="Book Antiqua"/>
          <w:i/>
          <w:iCs/>
          <w:color w:val="000000" w:themeColor="text1"/>
        </w:rPr>
        <w:t>Int J Mol Sci</w:t>
      </w:r>
      <w:r w:rsidRPr="00ED44A8">
        <w:rPr>
          <w:rFonts w:ascii="Book Antiqua" w:hAnsi="Book Antiqua"/>
          <w:color w:val="000000" w:themeColor="text1"/>
        </w:rPr>
        <w:t xml:space="preserve"> 2021; </w:t>
      </w:r>
      <w:r w:rsidRPr="00ED44A8">
        <w:rPr>
          <w:rFonts w:ascii="Book Antiqua" w:hAnsi="Book Antiqua"/>
          <w:b/>
          <w:bCs/>
          <w:color w:val="000000" w:themeColor="text1"/>
        </w:rPr>
        <w:t>22</w:t>
      </w:r>
      <w:r w:rsidRPr="00ED44A8">
        <w:rPr>
          <w:rFonts w:ascii="Book Antiqua" w:hAnsi="Book Antiqua"/>
          <w:color w:val="000000" w:themeColor="text1"/>
        </w:rPr>
        <w:t xml:space="preserve"> [PMID: 34199060 DOI: 10.3390/ijms22136904]</w:t>
      </w:r>
    </w:p>
    <w:p w14:paraId="042124C9"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7</w:t>
      </w:r>
      <w:r w:rsidR="007E6752" w:rsidRPr="00ED44A8">
        <w:rPr>
          <w:rFonts w:ascii="Book Antiqua" w:hAnsi="Book Antiqua"/>
          <w:color w:val="000000" w:themeColor="text1"/>
          <w:lang w:eastAsia="zh-CN"/>
        </w:rPr>
        <w:t>4</w:t>
      </w:r>
      <w:r w:rsidRPr="00ED44A8">
        <w:rPr>
          <w:rFonts w:ascii="Book Antiqua" w:hAnsi="Book Antiqua"/>
          <w:color w:val="000000" w:themeColor="text1"/>
        </w:rPr>
        <w:t xml:space="preserve"> </w:t>
      </w:r>
      <w:r w:rsidRPr="00ED44A8">
        <w:rPr>
          <w:rFonts w:ascii="Book Antiqua" w:hAnsi="Book Antiqua"/>
          <w:b/>
          <w:bCs/>
          <w:color w:val="000000" w:themeColor="text1"/>
        </w:rPr>
        <w:t>Zhou C</w:t>
      </w:r>
      <w:r w:rsidRPr="00ED44A8">
        <w:rPr>
          <w:rFonts w:ascii="Book Antiqua" w:hAnsi="Book Antiqua"/>
          <w:color w:val="000000" w:themeColor="text1"/>
        </w:rPr>
        <w:t xml:space="preserve">, Yang Q. Value of HMGB1 expression for assessing gastric cancer severity: a systematic meta-analysis. </w:t>
      </w:r>
      <w:r w:rsidRPr="00ED44A8">
        <w:rPr>
          <w:rFonts w:ascii="Book Antiqua" w:hAnsi="Book Antiqua"/>
          <w:i/>
          <w:iCs/>
          <w:color w:val="000000" w:themeColor="text1"/>
        </w:rPr>
        <w:t>J Int Med Res</w:t>
      </w:r>
      <w:r w:rsidRPr="00ED44A8">
        <w:rPr>
          <w:rFonts w:ascii="Book Antiqua" w:hAnsi="Book Antiqua"/>
          <w:color w:val="000000" w:themeColor="text1"/>
        </w:rPr>
        <w:t xml:space="preserve"> 2021; </w:t>
      </w:r>
      <w:r w:rsidRPr="00ED44A8">
        <w:rPr>
          <w:rFonts w:ascii="Book Antiqua" w:hAnsi="Book Antiqua"/>
          <w:b/>
          <w:bCs/>
          <w:color w:val="000000" w:themeColor="text1"/>
        </w:rPr>
        <w:t>49</w:t>
      </w:r>
      <w:r w:rsidRPr="00ED44A8">
        <w:rPr>
          <w:rFonts w:ascii="Book Antiqua" w:hAnsi="Book Antiqua"/>
          <w:color w:val="000000" w:themeColor="text1"/>
        </w:rPr>
        <w:t>: 300060521993312 [PMID: 33682495 DOI: 10.1177/0300060521993312]</w:t>
      </w:r>
    </w:p>
    <w:p w14:paraId="068CF4CF"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lastRenderedPageBreak/>
        <w:t>7</w:t>
      </w:r>
      <w:r w:rsidR="007E6752" w:rsidRPr="00ED44A8">
        <w:rPr>
          <w:rFonts w:ascii="Book Antiqua" w:hAnsi="Book Antiqua"/>
          <w:color w:val="000000" w:themeColor="text1"/>
          <w:lang w:eastAsia="zh-CN"/>
        </w:rPr>
        <w:t>5</w:t>
      </w:r>
      <w:r w:rsidRPr="00ED44A8">
        <w:rPr>
          <w:rFonts w:ascii="Book Antiqua" w:hAnsi="Book Antiqua"/>
          <w:color w:val="000000" w:themeColor="text1"/>
        </w:rPr>
        <w:t xml:space="preserve"> </w:t>
      </w:r>
      <w:r w:rsidRPr="00ED44A8">
        <w:rPr>
          <w:rFonts w:ascii="Book Antiqua" w:hAnsi="Book Antiqua"/>
          <w:b/>
          <w:bCs/>
          <w:color w:val="000000" w:themeColor="text1"/>
        </w:rPr>
        <w:t>Amornsupak K</w:t>
      </w:r>
      <w:r w:rsidRPr="00ED44A8">
        <w:rPr>
          <w:rFonts w:ascii="Book Antiqua" w:hAnsi="Book Antiqua"/>
          <w:color w:val="000000" w:themeColor="text1"/>
        </w:rPr>
        <w:t xml:space="preserve">, Thongchot S, Thinyakul C, Box C, Hedayat S, Thuwajit P, Eccles SA, Thuwajit C. HMGB1 mediates invasion and PD-L1 expression through RAGE-PI3K/AKT signaling pathway in MDA-MB-231 breast cancer cells. </w:t>
      </w:r>
      <w:r w:rsidRPr="00ED44A8">
        <w:rPr>
          <w:rFonts w:ascii="Book Antiqua" w:hAnsi="Book Antiqua"/>
          <w:i/>
          <w:iCs/>
          <w:color w:val="000000" w:themeColor="text1"/>
        </w:rPr>
        <w:t>BMC Cancer</w:t>
      </w:r>
      <w:r w:rsidRPr="00ED44A8">
        <w:rPr>
          <w:rFonts w:ascii="Book Antiqua" w:hAnsi="Book Antiqua"/>
          <w:color w:val="000000" w:themeColor="text1"/>
        </w:rPr>
        <w:t xml:space="preserve"> 2022; </w:t>
      </w:r>
      <w:r w:rsidRPr="00ED44A8">
        <w:rPr>
          <w:rFonts w:ascii="Book Antiqua" w:hAnsi="Book Antiqua"/>
          <w:b/>
          <w:bCs/>
          <w:color w:val="000000" w:themeColor="text1"/>
        </w:rPr>
        <w:t>22</w:t>
      </w:r>
      <w:r w:rsidRPr="00ED44A8">
        <w:rPr>
          <w:rFonts w:ascii="Book Antiqua" w:hAnsi="Book Antiqua"/>
          <w:color w:val="000000" w:themeColor="text1"/>
        </w:rPr>
        <w:t>: 578 [PMID: 35610613 DOI: 10.1186/s12885-022-09675-1]</w:t>
      </w:r>
    </w:p>
    <w:p w14:paraId="68986F1B"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7</w:t>
      </w:r>
      <w:r w:rsidR="007E6752" w:rsidRPr="00ED44A8">
        <w:rPr>
          <w:rFonts w:ascii="Book Antiqua" w:hAnsi="Book Antiqua"/>
          <w:color w:val="000000" w:themeColor="text1"/>
          <w:lang w:eastAsia="zh-CN"/>
        </w:rPr>
        <w:t>6</w:t>
      </w:r>
      <w:r w:rsidRPr="00ED44A8">
        <w:rPr>
          <w:rFonts w:ascii="Book Antiqua" w:hAnsi="Book Antiqua"/>
          <w:color w:val="000000" w:themeColor="text1"/>
        </w:rPr>
        <w:t xml:space="preserve"> </w:t>
      </w:r>
      <w:r w:rsidRPr="00ED44A8">
        <w:rPr>
          <w:rFonts w:ascii="Book Antiqua" w:hAnsi="Book Antiqua"/>
          <w:b/>
          <w:bCs/>
          <w:color w:val="000000" w:themeColor="text1"/>
        </w:rPr>
        <w:t>Kang R</w:t>
      </w:r>
      <w:r w:rsidRPr="00ED44A8">
        <w:rPr>
          <w:rFonts w:ascii="Book Antiqua" w:hAnsi="Book Antiqua"/>
          <w:color w:val="000000" w:themeColor="text1"/>
        </w:rPr>
        <w:t xml:space="preserve">, Tang D, Schapiro NE, Loux T, Livesey KM, Billiar TR, Wang H, Van Houten B, Lotze MT, Zeh HJ. The HMGB1/RAGE inflammatory pathway promotes pancreatic tumor growth by regulating mitochondrial bioenergetics. </w:t>
      </w:r>
      <w:r w:rsidRPr="00ED44A8">
        <w:rPr>
          <w:rFonts w:ascii="Book Antiqua" w:hAnsi="Book Antiqua"/>
          <w:i/>
          <w:iCs/>
          <w:color w:val="000000" w:themeColor="text1"/>
        </w:rPr>
        <w:t>Oncogene</w:t>
      </w:r>
      <w:r w:rsidRPr="00ED44A8">
        <w:rPr>
          <w:rFonts w:ascii="Book Antiqua" w:hAnsi="Book Antiqua"/>
          <w:color w:val="000000" w:themeColor="text1"/>
        </w:rPr>
        <w:t xml:space="preserve"> 2014; </w:t>
      </w:r>
      <w:r w:rsidRPr="00ED44A8">
        <w:rPr>
          <w:rFonts w:ascii="Book Antiqua" w:hAnsi="Book Antiqua"/>
          <w:b/>
          <w:bCs/>
          <w:color w:val="000000" w:themeColor="text1"/>
        </w:rPr>
        <w:t>33</w:t>
      </w:r>
      <w:r w:rsidRPr="00ED44A8">
        <w:rPr>
          <w:rFonts w:ascii="Book Antiqua" w:hAnsi="Book Antiqua"/>
          <w:color w:val="000000" w:themeColor="text1"/>
        </w:rPr>
        <w:t>: 567-577 [PMID: 23318458 DOI: 10.1038/onc.2012.631]</w:t>
      </w:r>
    </w:p>
    <w:p w14:paraId="3AEB4AB5"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7</w:t>
      </w:r>
      <w:r w:rsidR="007E6752" w:rsidRPr="00ED44A8">
        <w:rPr>
          <w:rFonts w:ascii="Book Antiqua" w:hAnsi="Book Antiqua"/>
          <w:color w:val="000000" w:themeColor="text1"/>
          <w:lang w:eastAsia="zh-CN"/>
        </w:rPr>
        <w:t>7</w:t>
      </w:r>
      <w:r w:rsidRPr="00ED44A8">
        <w:rPr>
          <w:rFonts w:ascii="Book Antiqua" w:hAnsi="Book Antiqua"/>
          <w:color w:val="000000" w:themeColor="text1"/>
        </w:rPr>
        <w:t xml:space="preserve"> </w:t>
      </w:r>
      <w:r w:rsidRPr="00ED44A8">
        <w:rPr>
          <w:rFonts w:ascii="Book Antiqua" w:hAnsi="Book Antiqua"/>
          <w:b/>
          <w:bCs/>
          <w:color w:val="000000" w:themeColor="text1"/>
        </w:rPr>
        <w:t>Tang T</w:t>
      </w:r>
      <w:r w:rsidRPr="00ED44A8">
        <w:rPr>
          <w:rFonts w:ascii="Book Antiqua" w:hAnsi="Book Antiqua"/>
          <w:color w:val="000000" w:themeColor="text1"/>
        </w:rPr>
        <w:t xml:space="preserve">, Wang S, Cai T, Cheng Z, Meng Y, Qi S, Zhang Y, Qi Z. High mobility group box 1 regulates gastric cancer cell proliferation and migration via RAGE-mTOR/ERK feedback loop. </w:t>
      </w:r>
      <w:r w:rsidRPr="00ED44A8">
        <w:rPr>
          <w:rFonts w:ascii="Book Antiqua" w:hAnsi="Book Antiqua"/>
          <w:i/>
          <w:iCs/>
          <w:color w:val="000000" w:themeColor="text1"/>
        </w:rPr>
        <w:t>J Cancer</w:t>
      </w:r>
      <w:r w:rsidRPr="00ED44A8">
        <w:rPr>
          <w:rFonts w:ascii="Book Antiqua" w:hAnsi="Book Antiqua"/>
          <w:color w:val="000000" w:themeColor="text1"/>
        </w:rPr>
        <w:t xml:space="preserve"> 2021; </w:t>
      </w:r>
      <w:r w:rsidRPr="00ED44A8">
        <w:rPr>
          <w:rFonts w:ascii="Book Antiqua" w:hAnsi="Book Antiqua"/>
          <w:b/>
          <w:bCs/>
          <w:color w:val="000000" w:themeColor="text1"/>
        </w:rPr>
        <w:t>12</w:t>
      </w:r>
      <w:r w:rsidRPr="00ED44A8">
        <w:rPr>
          <w:rFonts w:ascii="Book Antiqua" w:hAnsi="Book Antiqua"/>
          <w:color w:val="000000" w:themeColor="text1"/>
        </w:rPr>
        <w:t>: 518-529 [PMID: 33391448 DOI: 10.7150/jca.51049]</w:t>
      </w:r>
    </w:p>
    <w:p w14:paraId="6F9DCACE"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7</w:t>
      </w:r>
      <w:r w:rsidR="007E6752" w:rsidRPr="00ED44A8">
        <w:rPr>
          <w:rFonts w:ascii="Book Antiqua" w:hAnsi="Book Antiqua"/>
          <w:color w:val="000000" w:themeColor="text1"/>
          <w:lang w:eastAsia="zh-CN"/>
        </w:rPr>
        <w:t>8</w:t>
      </w:r>
      <w:r w:rsidRPr="00ED44A8">
        <w:rPr>
          <w:rFonts w:ascii="Book Antiqua" w:hAnsi="Book Antiqua"/>
          <w:color w:val="000000" w:themeColor="text1"/>
        </w:rPr>
        <w:t xml:space="preserve"> </w:t>
      </w:r>
      <w:r w:rsidRPr="00ED44A8">
        <w:rPr>
          <w:rFonts w:ascii="Book Antiqua" w:hAnsi="Book Antiqua"/>
          <w:b/>
          <w:bCs/>
          <w:color w:val="000000" w:themeColor="text1"/>
        </w:rPr>
        <w:t>Ou S</w:t>
      </w:r>
      <w:r w:rsidRPr="00ED44A8">
        <w:rPr>
          <w:rFonts w:ascii="Book Antiqua" w:hAnsi="Book Antiqua"/>
          <w:color w:val="000000" w:themeColor="text1"/>
        </w:rPr>
        <w:t xml:space="preserve">, Liao Y, Shi J, Tang J, Ye Y, Wu F, Wang W, Fei J, Xie F, Bai L. S100A16 suppresses the proliferation, migration and invasion of colorectal cancer cells in part via the JNK/p38 MAPK pathway. </w:t>
      </w:r>
      <w:r w:rsidRPr="00ED44A8">
        <w:rPr>
          <w:rFonts w:ascii="Book Antiqua" w:hAnsi="Book Antiqua"/>
          <w:i/>
          <w:iCs/>
          <w:color w:val="000000" w:themeColor="text1"/>
        </w:rPr>
        <w:t>Mol Med Rep</w:t>
      </w:r>
      <w:r w:rsidRPr="00ED44A8">
        <w:rPr>
          <w:rFonts w:ascii="Book Antiqua" w:hAnsi="Book Antiqua"/>
          <w:color w:val="000000" w:themeColor="text1"/>
        </w:rPr>
        <w:t xml:space="preserve"> 2021; </w:t>
      </w:r>
      <w:r w:rsidRPr="00ED44A8">
        <w:rPr>
          <w:rFonts w:ascii="Book Antiqua" w:hAnsi="Book Antiqua"/>
          <w:b/>
          <w:bCs/>
          <w:color w:val="000000" w:themeColor="text1"/>
        </w:rPr>
        <w:t>23</w:t>
      </w:r>
      <w:r w:rsidRPr="00ED44A8">
        <w:rPr>
          <w:rFonts w:ascii="Book Antiqua" w:hAnsi="Book Antiqua"/>
          <w:color w:val="000000" w:themeColor="text1"/>
        </w:rPr>
        <w:t xml:space="preserve"> [PMID: 33355370 DOI: 10.3892/mmr.2020.11803]</w:t>
      </w:r>
    </w:p>
    <w:p w14:paraId="137A44DD" w14:textId="77777777" w:rsidR="001E289D" w:rsidRPr="00ED44A8" w:rsidRDefault="007E6752" w:rsidP="00B852C5">
      <w:pPr>
        <w:spacing w:line="360" w:lineRule="auto"/>
        <w:jc w:val="both"/>
        <w:rPr>
          <w:rFonts w:ascii="Book Antiqua" w:hAnsi="Book Antiqua"/>
          <w:color w:val="000000" w:themeColor="text1"/>
        </w:rPr>
      </w:pPr>
      <w:r w:rsidRPr="00ED44A8">
        <w:rPr>
          <w:rFonts w:ascii="Book Antiqua" w:hAnsi="Book Antiqua"/>
          <w:color w:val="000000" w:themeColor="text1"/>
          <w:lang w:eastAsia="zh-CN"/>
        </w:rPr>
        <w:t>79</w:t>
      </w:r>
      <w:r w:rsidR="001E289D" w:rsidRPr="00ED44A8">
        <w:rPr>
          <w:rFonts w:ascii="Book Antiqua" w:hAnsi="Book Antiqua"/>
          <w:color w:val="000000" w:themeColor="text1"/>
        </w:rPr>
        <w:t xml:space="preserve"> </w:t>
      </w:r>
      <w:r w:rsidR="001E289D" w:rsidRPr="00ED44A8">
        <w:rPr>
          <w:rFonts w:ascii="Book Antiqua" w:hAnsi="Book Antiqua"/>
          <w:b/>
          <w:bCs/>
          <w:color w:val="000000" w:themeColor="text1"/>
        </w:rPr>
        <w:t>Leclerc E</w:t>
      </w:r>
      <w:r w:rsidR="001E289D" w:rsidRPr="00ED44A8">
        <w:rPr>
          <w:rFonts w:ascii="Book Antiqua" w:hAnsi="Book Antiqua"/>
          <w:color w:val="000000" w:themeColor="text1"/>
        </w:rPr>
        <w:t xml:space="preserve">, Vetter SW. The role of S100 proteins and their receptor RAGE in pancreatic cancer. </w:t>
      </w:r>
      <w:r w:rsidR="001E289D" w:rsidRPr="00ED44A8">
        <w:rPr>
          <w:rFonts w:ascii="Book Antiqua" w:hAnsi="Book Antiqua"/>
          <w:i/>
          <w:iCs/>
          <w:color w:val="000000" w:themeColor="text1"/>
        </w:rPr>
        <w:t>Biochim Biophys Acta</w:t>
      </w:r>
      <w:r w:rsidR="001E289D" w:rsidRPr="00ED44A8">
        <w:rPr>
          <w:rFonts w:ascii="Book Antiqua" w:hAnsi="Book Antiqua"/>
          <w:color w:val="000000" w:themeColor="text1"/>
        </w:rPr>
        <w:t xml:space="preserve"> 2015; </w:t>
      </w:r>
      <w:r w:rsidR="001E289D" w:rsidRPr="00ED44A8">
        <w:rPr>
          <w:rFonts w:ascii="Book Antiqua" w:hAnsi="Book Antiqua"/>
          <w:b/>
          <w:bCs/>
          <w:color w:val="000000" w:themeColor="text1"/>
        </w:rPr>
        <w:t>1852</w:t>
      </w:r>
      <w:r w:rsidR="001E289D" w:rsidRPr="00ED44A8">
        <w:rPr>
          <w:rFonts w:ascii="Book Antiqua" w:hAnsi="Book Antiqua"/>
          <w:color w:val="000000" w:themeColor="text1"/>
        </w:rPr>
        <w:t>: 2706-2711 [PMID: 26435083 DOI: 10.1016/j.bbadis.2015.09.022]</w:t>
      </w:r>
    </w:p>
    <w:p w14:paraId="54B087DC"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8</w:t>
      </w:r>
      <w:r w:rsidR="007E6752" w:rsidRPr="00ED44A8">
        <w:rPr>
          <w:rFonts w:ascii="Book Antiqua" w:hAnsi="Book Antiqua"/>
          <w:color w:val="000000" w:themeColor="text1"/>
          <w:lang w:eastAsia="zh-CN"/>
        </w:rPr>
        <w:t>0</w:t>
      </w:r>
      <w:r w:rsidRPr="00ED44A8">
        <w:rPr>
          <w:rFonts w:ascii="Book Antiqua" w:hAnsi="Book Antiqua"/>
          <w:color w:val="000000" w:themeColor="text1"/>
        </w:rPr>
        <w:t xml:space="preserve"> </w:t>
      </w:r>
      <w:r w:rsidRPr="00ED44A8">
        <w:rPr>
          <w:rFonts w:ascii="Book Antiqua" w:hAnsi="Book Antiqua"/>
          <w:b/>
          <w:bCs/>
          <w:color w:val="000000" w:themeColor="text1"/>
        </w:rPr>
        <w:t>You X</w:t>
      </w:r>
      <w:r w:rsidRPr="00ED44A8">
        <w:rPr>
          <w:rFonts w:ascii="Book Antiqua" w:hAnsi="Book Antiqua"/>
          <w:color w:val="000000" w:themeColor="text1"/>
        </w:rPr>
        <w:t xml:space="preserve">, Li M, Cai H, Zhang W, Hong Y, Gao W, Liu Y, Liang X, Wu T, Chen F, Su D. Calcium Binding Protein S100A16 Expedites Proliferation, Invasion and Epithelial-Mesenchymal Transition Process in Gastric Cancer. </w:t>
      </w:r>
      <w:r w:rsidRPr="00ED44A8">
        <w:rPr>
          <w:rFonts w:ascii="Book Antiqua" w:hAnsi="Book Antiqua"/>
          <w:i/>
          <w:iCs/>
          <w:color w:val="000000" w:themeColor="text1"/>
        </w:rPr>
        <w:t>Front Cell Dev Biol</w:t>
      </w:r>
      <w:r w:rsidRPr="00ED44A8">
        <w:rPr>
          <w:rFonts w:ascii="Book Antiqua" w:hAnsi="Book Antiqua"/>
          <w:color w:val="000000" w:themeColor="text1"/>
        </w:rPr>
        <w:t xml:space="preserve"> 2021; </w:t>
      </w:r>
      <w:r w:rsidRPr="00ED44A8">
        <w:rPr>
          <w:rFonts w:ascii="Book Antiqua" w:hAnsi="Book Antiqua"/>
          <w:b/>
          <w:bCs/>
          <w:color w:val="000000" w:themeColor="text1"/>
        </w:rPr>
        <w:t>9</w:t>
      </w:r>
      <w:r w:rsidRPr="00ED44A8">
        <w:rPr>
          <w:rFonts w:ascii="Book Antiqua" w:hAnsi="Book Antiqua"/>
          <w:color w:val="000000" w:themeColor="text1"/>
        </w:rPr>
        <w:t>: 736929 [PMID: 34650982 DOI: 10.3389/fcell.2021.736929]</w:t>
      </w:r>
    </w:p>
    <w:p w14:paraId="1358D7E5"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8</w:t>
      </w:r>
      <w:r w:rsidR="007E6752" w:rsidRPr="00ED44A8">
        <w:rPr>
          <w:rFonts w:ascii="Book Antiqua" w:hAnsi="Book Antiqua"/>
          <w:color w:val="000000" w:themeColor="text1"/>
          <w:lang w:eastAsia="zh-CN"/>
        </w:rPr>
        <w:t>1</w:t>
      </w:r>
      <w:r w:rsidRPr="00ED44A8">
        <w:rPr>
          <w:rFonts w:ascii="Book Antiqua" w:hAnsi="Book Antiqua"/>
          <w:color w:val="000000" w:themeColor="text1"/>
        </w:rPr>
        <w:t xml:space="preserve"> </w:t>
      </w:r>
      <w:r w:rsidRPr="00ED44A8">
        <w:rPr>
          <w:rFonts w:ascii="Book Antiqua" w:hAnsi="Book Antiqua"/>
          <w:b/>
          <w:bCs/>
          <w:color w:val="000000" w:themeColor="text1"/>
        </w:rPr>
        <w:t>Das G</w:t>
      </w:r>
      <w:r w:rsidRPr="00ED44A8">
        <w:rPr>
          <w:rFonts w:ascii="Book Antiqua" w:hAnsi="Book Antiqua"/>
          <w:color w:val="000000" w:themeColor="text1"/>
        </w:rPr>
        <w:t xml:space="preserve">, Shravage BV, Baehrecke EH. Regulation and function of autophagy during cell survival and cell death. </w:t>
      </w:r>
      <w:r w:rsidRPr="00ED44A8">
        <w:rPr>
          <w:rFonts w:ascii="Book Antiqua" w:hAnsi="Book Antiqua"/>
          <w:i/>
          <w:iCs/>
          <w:color w:val="000000" w:themeColor="text1"/>
        </w:rPr>
        <w:t>Cold Spring Harb Perspect Biol</w:t>
      </w:r>
      <w:r w:rsidRPr="00ED44A8">
        <w:rPr>
          <w:rFonts w:ascii="Book Antiqua" w:hAnsi="Book Antiqua"/>
          <w:color w:val="000000" w:themeColor="text1"/>
        </w:rPr>
        <w:t xml:space="preserve"> 2012; </w:t>
      </w:r>
      <w:r w:rsidRPr="00ED44A8">
        <w:rPr>
          <w:rFonts w:ascii="Book Antiqua" w:hAnsi="Book Antiqua"/>
          <w:b/>
          <w:bCs/>
          <w:color w:val="000000" w:themeColor="text1"/>
        </w:rPr>
        <w:t>4</w:t>
      </w:r>
      <w:r w:rsidRPr="00ED44A8">
        <w:rPr>
          <w:rFonts w:ascii="Book Antiqua" w:hAnsi="Book Antiqua"/>
          <w:color w:val="000000" w:themeColor="text1"/>
        </w:rPr>
        <w:t xml:space="preserve"> [PMID: 22661635 DOI: 10.1101/cshperspect.a008813]</w:t>
      </w:r>
    </w:p>
    <w:p w14:paraId="525F1EEB" w14:textId="77777777" w:rsidR="001E289D" w:rsidRPr="00ED44A8" w:rsidRDefault="001E289D" w:rsidP="00B852C5">
      <w:pPr>
        <w:spacing w:line="360" w:lineRule="auto"/>
        <w:jc w:val="both"/>
        <w:rPr>
          <w:rFonts w:ascii="Book Antiqua" w:hAnsi="Book Antiqua"/>
          <w:color w:val="000000" w:themeColor="text1"/>
        </w:rPr>
      </w:pPr>
      <w:r w:rsidRPr="0004236F">
        <w:rPr>
          <w:rFonts w:ascii="Book Antiqua" w:hAnsi="Book Antiqua"/>
          <w:color w:val="000000" w:themeColor="text1"/>
        </w:rPr>
        <w:t>8</w:t>
      </w:r>
      <w:r w:rsidR="007E6752" w:rsidRPr="0004236F">
        <w:rPr>
          <w:rFonts w:ascii="Book Antiqua" w:hAnsi="Book Antiqua"/>
          <w:color w:val="000000" w:themeColor="text1"/>
          <w:lang w:eastAsia="zh-CN"/>
        </w:rPr>
        <w:t>2</w:t>
      </w:r>
      <w:r w:rsidRPr="0004236F">
        <w:rPr>
          <w:rFonts w:ascii="Book Antiqua" w:hAnsi="Book Antiqua"/>
          <w:color w:val="000000" w:themeColor="text1"/>
        </w:rPr>
        <w:t xml:space="preserve"> </w:t>
      </w:r>
      <w:r w:rsidRPr="0004236F">
        <w:rPr>
          <w:rFonts w:ascii="Book Antiqua" w:hAnsi="Book Antiqua"/>
          <w:b/>
          <w:bCs/>
          <w:color w:val="000000" w:themeColor="text1"/>
        </w:rPr>
        <w:t>Cerda-Troncoso C</w:t>
      </w:r>
      <w:r w:rsidRPr="0004236F">
        <w:rPr>
          <w:rFonts w:ascii="Book Antiqua" w:hAnsi="Book Antiqua"/>
          <w:color w:val="000000" w:themeColor="text1"/>
        </w:rPr>
        <w:t xml:space="preserve">, Varas-Godoy M, Burgos PV. </w:t>
      </w:r>
      <w:r w:rsidRPr="00ED44A8">
        <w:rPr>
          <w:rFonts w:ascii="Book Antiqua" w:hAnsi="Book Antiqua"/>
          <w:color w:val="000000" w:themeColor="text1"/>
        </w:rPr>
        <w:t xml:space="preserve">Pro-Tumoral Functions of Autophagy Receptors in the Modulation of Cancer Progression. </w:t>
      </w:r>
      <w:r w:rsidRPr="00ED44A8">
        <w:rPr>
          <w:rFonts w:ascii="Book Antiqua" w:hAnsi="Book Antiqua"/>
          <w:i/>
          <w:iCs/>
          <w:color w:val="000000" w:themeColor="text1"/>
        </w:rPr>
        <w:t>Front Oncol</w:t>
      </w:r>
      <w:r w:rsidRPr="00ED44A8">
        <w:rPr>
          <w:rFonts w:ascii="Book Antiqua" w:hAnsi="Book Antiqua"/>
          <w:color w:val="000000" w:themeColor="text1"/>
        </w:rPr>
        <w:t xml:space="preserve"> 2020; </w:t>
      </w:r>
      <w:r w:rsidRPr="00ED44A8">
        <w:rPr>
          <w:rFonts w:ascii="Book Antiqua" w:hAnsi="Book Antiqua"/>
          <w:b/>
          <w:bCs/>
          <w:color w:val="000000" w:themeColor="text1"/>
        </w:rPr>
        <w:t>10</w:t>
      </w:r>
      <w:r w:rsidRPr="00ED44A8">
        <w:rPr>
          <w:rFonts w:ascii="Book Antiqua" w:hAnsi="Book Antiqua"/>
          <w:color w:val="000000" w:themeColor="text1"/>
        </w:rPr>
        <w:t>: 619727 [PMID: 33634029 DOI: 10.3389/fonc.2020.619727]</w:t>
      </w:r>
    </w:p>
    <w:p w14:paraId="2631F617"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8</w:t>
      </w:r>
      <w:r w:rsidR="007E6752" w:rsidRPr="00ED44A8">
        <w:rPr>
          <w:rFonts w:ascii="Book Antiqua" w:hAnsi="Book Antiqua"/>
          <w:color w:val="000000" w:themeColor="text1"/>
          <w:lang w:eastAsia="zh-CN"/>
        </w:rPr>
        <w:t>3</w:t>
      </w:r>
      <w:r w:rsidRPr="00ED44A8">
        <w:rPr>
          <w:rFonts w:ascii="Book Antiqua" w:hAnsi="Book Antiqua"/>
          <w:color w:val="000000" w:themeColor="text1"/>
        </w:rPr>
        <w:t xml:space="preserve"> </w:t>
      </w:r>
      <w:r w:rsidRPr="00ED44A8">
        <w:rPr>
          <w:rFonts w:ascii="Book Antiqua" w:hAnsi="Book Antiqua"/>
          <w:b/>
          <w:bCs/>
          <w:color w:val="000000" w:themeColor="text1"/>
        </w:rPr>
        <w:t>Mulcahy Levy JM</w:t>
      </w:r>
      <w:r w:rsidRPr="00ED44A8">
        <w:rPr>
          <w:rFonts w:ascii="Book Antiqua" w:hAnsi="Book Antiqua"/>
          <w:color w:val="000000" w:themeColor="text1"/>
        </w:rPr>
        <w:t xml:space="preserve">, Thorburn A. Autophagy in cancer: moving from understanding mechanism to improving therapy responses in patients. </w:t>
      </w:r>
      <w:r w:rsidRPr="00ED44A8">
        <w:rPr>
          <w:rFonts w:ascii="Book Antiqua" w:hAnsi="Book Antiqua"/>
          <w:i/>
          <w:iCs/>
          <w:color w:val="000000" w:themeColor="text1"/>
        </w:rPr>
        <w:t>Cell Death Differ</w:t>
      </w:r>
      <w:r w:rsidRPr="00ED44A8">
        <w:rPr>
          <w:rFonts w:ascii="Book Antiqua" w:hAnsi="Book Antiqua"/>
          <w:color w:val="000000" w:themeColor="text1"/>
        </w:rPr>
        <w:t xml:space="preserve"> 2020; </w:t>
      </w:r>
      <w:r w:rsidRPr="00ED44A8">
        <w:rPr>
          <w:rFonts w:ascii="Book Antiqua" w:hAnsi="Book Antiqua"/>
          <w:b/>
          <w:bCs/>
          <w:color w:val="000000" w:themeColor="text1"/>
        </w:rPr>
        <w:t>27</w:t>
      </w:r>
      <w:r w:rsidRPr="00ED44A8">
        <w:rPr>
          <w:rFonts w:ascii="Book Antiqua" w:hAnsi="Book Antiqua"/>
          <w:color w:val="000000" w:themeColor="text1"/>
        </w:rPr>
        <w:t>: 843-857 [PMID: 31836831 DOI: 10.1038/s41418-019-0474-7]</w:t>
      </w:r>
    </w:p>
    <w:p w14:paraId="65BA863A"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lastRenderedPageBreak/>
        <w:t>8</w:t>
      </w:r>
      <w:r w:rsidR="007E6752" w:rsidRPr="00ED44A8">
        <w:rPr>
          <w:rFonts w:ascii="Book Antiqua" w:hAnsi="Book Antiqua"/>
          <w:color w:val="000000" w:themeColor="text1"/>
          <w:lang w:eastAsia="zh-CN"/>
        </w:rPr>
        <w:t>4</w:t>
      </w:r>
      <w:r w:rsidRPr="00ED44A8">
        <w:rPr>
          <w:rFonts w:ascii="Book Antiqua" w:hAnsi="Book Antiqua"/>
          <w:color w:val="000000" w:themeColor="text1"/>
        </w:rPr>
        <w:t xml:space="preserve"> </w:t>
      </w:r>
      <w:r w:rsidRPr="00ED44A8">
        <w:rPr>
          <w:rFonts w:ascii="Book Antiqua" w:hAnsi="Book Antiqua"/>
          <w:b/>
          <w:bCs/>
          <w:color w:val="000000" w:themeColor="text1"/>
        </w:rPr>
        <w:t>Galluzzi L</w:t>
      </w:r>
      <w:r w:rsidRPr="00ED44A8">
        <w:rPr>
          <w:rFonts w:ascii="Book Antiqua" w:hAnsi="Book Antiqua"/>
          <w:color w:val="000000" w:themeColor="text1"/>
        </w:rPr>
        <w:t xml:space="preserve">, Pietrocola F, Bravo-San Pedro JM, Amaravadi RK, Baehrecke EH, Cecconi F, Codogno P, Debnath J, Gewirtz DA, Karantza V, Kimmelman A, Kumar S, Levine B, Maiuri MC, Martin SJ, Penninger J, Piacentini M, Rubinsztein DC, Simon HU, Simonsen A, Thorburn AM, Velasco G, Ryan KM, Kroemer G. Autophagy in malignant transformation and cancer progression. </w:t>
      </w:r>
      <w:r w:rsidRPr="00ED44A8">
        <w:rPr>
          <w:rFonts w:ascii="Book Antiqua" w:hAnsi="Book Antiqua"/>
          <w:i/>
          <w:iCs/>
          <w:color w:val="000000" w:themeColor="text1"/>
        </w:rPr>
        <w:t>EMBO J</w:t>
      </w:r>
      <w:r w:rsidRPr="00ED44A8">
        <w:rPr>
          <w:rFonts w:ascii="Book Antiqua" w:hAnsi="Book Antiqua"/>
          <w:color w:val="000000" w:themeColor="text1"/>
        </w:rPr>
        <w:t xml:space="preserve"> 2015; </w:t>
      </w:r>
      <w:r w:rsidRPr="00ED44A8">
        <w:rPr>
          <w:rFonts w:ascii="Book Antiqua" w:hAnsi="Book Antiqua"/>
          <w:b/>
          <w:bCs/>
          <w:color w:val="000000" w:themeColor="text1"/>
        </w:rPr>
        <w:t>34</w:t>
      </w:r>
      <w:r w:rsidRPr="00ED44A8">
        <w:rPr>
          <w:rFonts w:ascii="Book Antiqua" w:hAnsi="Book Antiqua"/>
          <w:color w:val="000000" w:themeColor="text1"/>
        </w:rPr>
        <w:t>: 856-880 [PMID: 25712477 DOI: 10.15252/embj.201490784]</w:t>
      </w:r>
    </w:p>
    <w:p w14:paraId="3FBC4FEA"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8</w:t>
      </w:r>
      <w:r w:rsidR="007E6752" w:rsidRPr="00ED44A8">
        <w:rPr>
          <w:rFonts w:ascii="Book Antiqua" w:hAnsi="Book Antiqua"/>
          <w:color w:val="000000" w:themeColor="text1"/>
          <w:lang w:eastAsia="zh-CN"/>
        </w:rPr>
        <w:t>5</w:t>
      </w:r>
      <w:r w:rsidRPr="00ED44A8">
        <w:rPr>
          <w:rFonts w:ascii="Book Antiqua" w:hAnsi="Book Antiqua"/>
          <w:color w:val="000000" w:themeColor="text1"/>
        </w:rPr>
        <w:t xml:space="preserve"> </w:t>
      </w:r>
      <w:r w:rsidRPr="00ED44A8">
        <w:rPr>
          <w:rFonts w:ascii="Book Antiqua" w:hAnsi="Book Antiqua"/>
          <w:b/>
          <w:bCs/>
          <w:color w:val="000000" w:themeColor="text1"/>
        </w:rPr>
        <w:t>Qian HR</w:t>
      </w:r>
      <w:r w:rsidRPr="00ED44A8">
        <w:rPr>
          <w:rFonts w:ascii="Book Antiqua" w:hAnsi="Book Antiqua"/>
          <w:color w:val="000000" w:themeColor="text1"/>
        </w:rPr>
        <w:t xml:space="preserve">, Yang Y. Functional role of autophagy in gastric cancer. </w:t>
      </w:r>
      <w:r w:rsidRPr="00ED44A8">
        <w:rPr>
          <w:rFonts w:ascii="Book Antiqua" w:hAnsi="Book Antiqua"/>
          <w:i/>
          <w:iCs/>
          <w:color w:val="000000" w:themeColor="text1"/>
        </w:rPr>
        <w:t>Oncotarget</w:t>
      </w:r>
      <w:r w:rsidRPr="00ED44A8">
        <w:rPr>
          <w:rFonts w:ascii="Book Antiqua" w:hAnsi="Book Antiqua"/>
          <w:color w:val="000000" w:themeColor="text1"/>
        </w:rPr>
        <w:t xml:space="preserve"> 2016; </w:t>
      </w:r>
      <w:r w:rsidRPr="00ED44A8">
        <w:rPr>
          <w:rFonts w:ascii="Book Antiqua" w:hAnsi="Book Antiqua"/>
          <w:b/>
          <w:bCs/>
          <w:color w:val="000000" w:themeColor="text1"/>
        </w:rPr>
        <w:t>7</w:t>
      </w:r>
      <w:r w:rsidRPr="00ED44A8">
        <w:rPr>
          <w:rFonts w:ascii="Book Antiqua" w:hAnsi="Book Antiqua"/>
          <w:color w:val="000000" w:themeColor="text1"/>
        </w:rPr>
        <w:t>: 17641-17651 [PMID: 26910278 DOI: 10.18632/oncotarget.7508]</w:t>
      </w:r>
    </w:p>
    <w:p w14:paraId="36528C9D"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8</w:t>
      </w:r>
      <w:r w:rsidR="007E6752" w:rsidRPr="00ED44A8">
        <w:rPr>
          <w:rFonts w:ascii="Book Antiqua" w:hAnsi="Book Antiqua"/>
          <w:color w:val="000000" w:themeColor="text1"/>
          <w:lang w:eastAsia="zh-CN"/>
        </w:rPr>
        <w:t>6</w:t>
      </w:r>
      <w:r w:rsidRPr="00ED44A8">
        <w:rPr>
          <w:rFonts w:ascii="Book Antiqua" w:hAnsi="Book Antiqua"/>
          <w:color w:val="000000" w:themeColor="text1"/>
        </w:rPr>
        <w:t xml:space="preserve"> </w:t>
      </w:r>
      <w:r w:rsidRPr="00ED44A8">
        <w:rPr>
          <w:rFonts w:ascii="Book Antiqua" w:hAnsi="Book Antiqua"/>
          <w:b/>
          <w:bCs/>
          <w:color w:val="000000" w:themeColor="text1"/>
        </w:rPr>
        <w:t>Zhang QY</w:t>
      </w:r>
      <w:r w:rsidRPr="00ED44A8">
        <w:rPr>
          <w:rFonts w:ascii="Book Antiqua" w:hAnsi="Book Antiqua"/>
          <w:color w:val="000000" w:themeColor="text1"/>
        </w:rPr>
        <w:t xml:space="preserve">, Wu LQ, Zhang T, Han YF, Lin X. Autophagy-mediated HMGB1 release promotes gastric cancer cell survival via RAGE activation of extracellular signal-regulated kinases 1/2. </w:t>
      </w:r>
      <w:r w:rsidRPr="00ED44A8">
        <w:rPr>
          <w:rFonts w:ascii="Book Antiqua" w:hAnsi="Book Antiqua"/>
          <w:i/>
          <w:iCs/>
          <w:color w:val="000000" w:themeColor="text1"/>
        </w:rPr>
        <w:t>Oncol Rep</w:t>
      </w:r>
      <w:r w:rsidRPr="00ED44A8">
        <w:rPr>
          <w:rFonts w:ascii="Book Antiqua" w:hAnsi="Book Antiqua"/>
          <w:color w:val="000000" w:themeColor="text1"/>
        </w:rPr>
        <w:t xml:space="preserve"> 2015; </w:t>
      </w:r>
      <w:r w:rsidRPr="00ED44A8">
        <w:rPr>
          <w:rFonts w:ascii="Book Antiqua" w:hAnsi="Book Antiqua"/>
          <w:b/>
          <w:bCs/>
          <w:color w:val="000000" w:themeColor="text1"/>
        </w:rPr>
        <w:t>33</w:t>
      </w:r>
      <w:r w:rsidRPr="00ED44A8">
        <w:rPr>
          <w:rFonts w:ascii="Book Antiqua" w:hAnsi="Book Antiqua"/>
          <w:color w:val="000000" w:themeColor="text1"/>
        </w:rPr>
        <w:t>: 1630-1638 [PMID: 25652880 DOI: 10.3892/or.2015.3782]</w:t>
      </w:r>
    </w:p>
    <w:p w14:paraId="17E93D40"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8</w:t>
      </w:r>
      <w:r w:rsidR="007E6752" w:rsidRPr="00ED44A8">
        <w:rPr>
          <w:rFonts w:ascii="Book Antiqua" w:hAnsi="Book Antiqua"/>
          <w:color w:val="000000" w:themeColor="text1"/>
          <w:lang w:eastAsia="zh-CN"/>
        </w:rPr>
        <w:t>7</w:t>
      </w:r>
      <w:r w:rsidRPr="00ED44A8">
        <w:rPr>
          <w:rFonts w:ascii="Book Antiqua" w:hAnsi="Book Antiqua"/>
          <w:color w:val="000000" w:themeColor="text1"/>
        </w:rPr>
        <w:t xml:space="preserve"> </w:t>
      </w:r>
      <w:r w:rsidRPr="00ED44A8">
        <w:rPr>
          <w:rFonts w:ascii="Book Antiqua" w:hAnsi="Book Antiqua"/>
          <w:b/>
          <w:bCs/>
          <w:color w:val="000000" w:themeColor="text1"/>
        </w:rPr>
        <w:t>Xu JL</w:t>
      </w:r>
      <w:r w:rsidRPr="00ED44A8">
        <w:rPr>
          <w:rFonts w:ascii="Book Antiqua" w:hAnsi="Book Antiqua"/>
          <w:color w:val="000000" w:themeColor="text1"/>
        </w:rPr>
        <w:t xml:space="preserve">, Yuan L, Tang YC, Xu ZY, Xu HD, Cheng XD, Qin JJ. The Role of Autophagy in Gastric Cancer Chemoresistance: Friend or Foe? </w:t>
      </w:r>
      <w:r w:rsidRPr="00ED44A8">
        <w:rPr>
          <w:rFonts w:ascii="Book Antiqua" w:hAnsi="Book Antiqua"/>
          <w:i/>
          <w:iCs/>
          <w:color w:val="000000" w:themeColor="text1"/>
        </w:rPr>
        <w:t>Front Cell Dev Biol</w:t>
      </w:r>
      <w:r w:rsidRPr="00ED44A8">
        <w:rPr>
          <w:rFonts w:ascii="Book Antiqua" w:hAnsi="Book Antiqua"/>
          <w:color w:val="000000" w:themeColor="text1"/>
        </w:rPr>
        <w:t xml:space="preserve"> 2020; </w:t>
      </w:r>
      <w:r w:rsidRPr="00ED44A8">
        <w:rPr>
          <w:rFonts w:ascii="Book Antiqua" w:hAnsi="Book Antiqua"/>
          <w:b/>
          <w:bCs/>
          <w:color w:val="000000" w:themeColor="text1"/>
        </w:rPr>
        <w:t>8</w:t>
      </w:r>
      <w:r w:rsidRPr="00ED44A8">
        <w:rPr>
          <w:rFonts w:ascii="Book Antiqua" w:hAnsi="Book Antiqua"/>
          <w:color w:val="000000" w:themeColor="text1"/>
        </w:rPr>
        <w:t>: 621428 [PMID: 33344463 DOI: 10.3389/fcell.2020.621428]</w:t>
      </w:r>
    </w:p>
    <w:p w14:paraId="69DF8E66"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8</w:t>
      </w:r>
      <w:r w:rsidR="007E6752" w:rsidRPr="00ED44A8">
        <w:rPr>
          <w:rFonts w:ascii="Book Antiqua" w:hAnsi="Book Antiqua"/>
          <w:color w:val="000000" w:themeColor="text1"/>
          <w:lang w:eastAsia="zh-CN"/>
        </w:rPr>
        <w:t>8</w:t>
      </w:r>
      <w:r w:rsidRPr="00ED44A8">
        <w:rPr>
          <w:rFonts w:ascii="Book Antiqua" w:hAnsi="Book Antiqua"/>
          <w:color w:val="000000" w:themeColor="text1"/>
        </w:rPr>
        <w:t xml:space="preserve"> </w:t>
      </w:r>
      <w:r w:rsidRPr="00ED44A8">
        <w:rPr>
          <w:rFonts w:ascii="Book Antiqua" w:hAnsi="Book Antiqua"/>
          <w:b/>
          <w:bCs/>
          <w:color w:val="000000" w:themeColor="text1"/>
        </w:rPr>
        <w:t>Gebhardt C</w:t>
      </w:r>
      <w:r w:rsidRPr="00ED44A8">
        <w:rPr>
          <w:rFonts w:ascii="Book Antiqua" w:hAnsi="Book Antiqua"/>
          <w:color w:val="000000" w:themeColor="text1"/>
        </w:rPr>
        <w:t xml:space="preserve">, Riehl A, Durchdewald M, Németh J, Fürstenberger G, Müller-Decker K, Enk A, Arnold B, Bierhaus A, Nawroth PP, Hess J, Angel P. RAGE signaling sustains inflammation and promotes tumor development. </w:t>
      </w:r>
      <w:r w:rsidRPr="00ED44A8">
        <w:rPr>
          <w:rFonts w:ascii="Book Antiqua" w:hAnsi="Book Antiqua"/>
          <w:i/>
          <w:iCs/>
          <w:color w:val="000000" w:themeColor="text1"/>
        </w:rPr>
        <w:t>J Exp Med</w:t>
      </w:r>
      <w:r w:rsidRPr="00ED44A8">
        <w:rPr>
          <w:rFonts w:ascii="Book Antiqua" w:hAnsi="Book Antiqua"/>
          <w:color w:val="000000" w:themeColor="text1"/>
        </w:rPr>
        <w:t xml:space="preserve"> 2008; </w:t>
      </w:r>
      <w:r w:rsidRPr="00ED44A8">
        <w:rPr>
          <w:rFonts w:ascii="Book Antiqua" w:hAnsi="Book Antiqua"/>
          <w:b/>
          <w:bCs/>
          <w:color w:val="000000" w:themeColor="text1"/>
        </w:rPr>
        <w:t>205</w:t>
      </w:r>
      <w:r w:rsidRPr="00ED44A8">
        <w:rPr>
          <w:rFonts w:ascii="Book Antiqua" w:hAnsi="Book Antiqua"/>
          <w:color w:val="000000" w:themeColor="text1"/>
        </w:rPr>
        <w:t>: 275-285 [PMID: 18208974 DOI: 10.1084/jem.20070679]</w:t>
      </w:r>
    </w:p>
    <w:p w14:paraId="4066CA34" w14:textId="77777777" w:rsidR="001E289D" w:rsidRPr="00ED44A8" w:rsidRDefault="007E6752" w:rsidP="00B852C5">
      <w:pPr>
        <w:spacing w:line="360" w:lineRule="auto"/>
        <w:jc w:val="both"/>
        <w:rPr>
          <w:rFonts w:ascii="Book Antiqua" w:hAnsi="Book Antiqua"/>
          <w:color w:val="000000" w:themeColor="text1"/>
        </w:rPr>
      </w:pPr>
      <w:r w:rsidRPr="00ED44A8">
        <w:rPr>
          <w:rFonts w:ascii="Book Antiqua" w:hAnsi="Book Antiqua"/>
          <w:color w:val="000000" w:themeColor="text1"/>
          <w:lang w:eastAsia="zh-CN"/>
        </w:rPr>
        <w:t>89</w:t>
      </w:r>
      <w:r w:rsidR="001E289D" w:rsidRPr="00ED44A8">
        <w:rPr>
          <w:rFonts w:ascii="Book Antiqua" w:hAnsi="Book Antiqua"/>
          <w:color w:val="000000" w:themeColor="text1"/>
        </w:rPr>
        <w:t xml:space="preserve"> </w:t>
      </w:r>
      <w:r w:rsidR="001E289D" w:rsidRPr="00ED44A8">
        <w:rPr>
          <w:rFonts w:ascii="Book Antiqua" w:hAnsi="Book Antiqua"/>
          <w:b/>
          <w:bCs/>
          <w:color w:val="000000" w:themeColor="text1"/>
        </w:rPr>
        <w:t>Heijmans J</w:t>
      </w:r>
      <w:r w:rsidR="001E289D" w:rsidRPr="00ED44A8">
        <w:rPr>
          <w:rFonts w:ascii="Book Antiqua" w:hAnsi="Book Antiqua"/>
          <w:color w:val="000000" w:themeColor="text1"/>
        </w:rPr>
        <w:t xml:space="preserve">, Büller NV, Hoff E, Dihal AA, van der Poll T, van Zoelen MA, Bierhaus A, Biemond I, Hardwick JC, Hommes DW, Muncan V, van den Brink GR. Rage signalling promotes intestinal tumourigenesis. </w:t>
      </w:r>
      <w:r w:rsidR="001E289D" w:rsidRPr="00ED44A8">
        <w:rPr>
          <w:rFonts w:ascii="Book Antiqua" w:hAnsi="Book Antiqua"/>
          <w:i/>
          <w:iCs/>
          <w:color w:val="000000" w:themeColor="text1"/>
        </w:rPr>
        <w:t>Oncogene</w:t>
      </w:r>
      <w:r w:rsidR="001E289D" w:rsidRPr="00ED44A8">
        <w:rPr>
          <w:rFonts w:ascii="Book Antiqua" w:hAnsi="Book Antiqua"/>
          <w:color w:val="000000" w:themeColor="text1"/>
        </w:rPr>
        <w:t xml:space="preserve"> 2013; </w:t>
      </w:r>
      <w:r w:rsidR="001E289D" w:rsidRPr="00ED44A8">
        <w:rPr>
          <w:rFonts w:ascii="Book Antiqua" w:hAnsi="Book Antiqua"/>
          <w:b/>
          <w:bCs/>
          <w:color w:val="000000" w:themeColor="text1"/>
        </w:rPr>
        <w:t>32</w:t>
      </w:r>
      <w:r w:rsidR="001E289D" w:rsidRPr="00ED44A8">
        <w:rPr>
          <w:rFonts w:ascii="Book Antiqua" w:hAnsi="Book Antiqua"/>
          <w:color w:val="000000" w:themeColor="text1"/>
        </w:rPr>
        <w:t>: 1202-1206 [PMID: 22469986 DOI: 10.1038/onc.2012.119]</w:t>
      </w:r>
    </w:p>
    <w:p w14:paraId="4267FCFD"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9</w:t>
      </w:r>
      <w:r w:rsidR="007E6752" w:rsidRPr="00ED44A8">
        <w:rPr>
          <w:rFonts w:ascii="Book Antiqua" w:hAnsi="Book Antiqua"/>
          <w:color w:val="000000" w:themeColor="text1"/>
          <w:lang w:eastAsia="zh-CN"/>
        </w:rPr>
        <w:t>0</w:t>
      </w:r>
      <w:r w:rsidRPr="00ED44A8">
        <w:rPr>
          <w:rFonts w:ascii="Book Antiqua" w:hAnsi="Book Antiqua"/>
          <w:color w:val="000000" w:themeColor="text1"/>
        </w:rPr>
        <w:t xml:space="preserve"> </w:t>
      </w:r>
      <w:r w:rsidRPr="00ED44A8">
        <w:rPr>
          <w:rFonts w:ascii="Book Antiqua" w:hAnsi="Book Antiqua"/>
          <w:b/>
          <w:bCs/>
          <w:color w:val="000000" w:themeColor="text1"/>
        </w:rPr>
        <w:t>Nankali M</w:t>
      </w:r>
      <w:r w:rsidRPr="00ED44A8">
        <w:rPr>
          <w:rFonts w:ascii="Book Antiqua" w:hAnsi="Book Antiqua"/>
          <w:color w:val="000000" w:themeColor="text1"/>
        </w:rPr>
        <w:t xml:space="preserve">, Karimi J, Goodarzi MT, Saidijam M, Khodadadi I, Razavi AN, Rahimi F. Increased Expression of the Receptor for Advanced Glycation End-Products (RAGE) Is Associated with Advanced Breast Cancer Stage. </w:t>
      </w:r>
      <w:r w:rsidRPr="00ED44A8">
        <w:rPr>
          <w:rFonts w:ascii="Book Antiqua" w:hAnsi="Book Antiqua"/>
          <w:i/>
          <w:iCs/>
          <w:color w:val="000000" w:themeColor="text1"/>
        </w:rPr>
        <w:t>Oncol Res Treat</w:t>
      </w:r>
      <w:r w:rsidRPr="00ED44A8">
        <w:rPr>
          <w:rFonts w:ascii="Book Antiqua" w:hAnsi="Book Antiqua"/>
          <w:color w:val="000000" w:themeColor="text1"/>
        </w:rPr>
        <w:t xml:space="preserve"> 2016; </w:t>
      </w:r>
      <w:r w:rsidRPr="00ED44A8">
        <w:rPr>
          <w:rFonts w:ascii="Book Antiqua" w:hAnsi="Book Antiqua"/>
          <w:b/>
          <w:bCs/>
          <w:color w:val="000000" w:themeColor="text1"/>
        </w:rPr>
        <w:t>39</w:t>
      </w:r>
      <w:r w:rsidRPr="00ED44A8">
        <w:rPr>
          <w:rFonts w:ascii="Book Antiqua" w:hAnsi="Book Antiqua"/>
          <w:color w:val="000000" w:themeColor="text1"/>
        </w:rPr>
        <w:t>: 622-628 [PMID: 27710974 DOI: 10.1159/000449326]</w:t>
      </w:r>
    </w:p>
    <w:p w14:paraId="2A61566B"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9</w:t>
      </w:r>
      <w:r w:rsidR="007E6752" w:rsidRPr="00ED44A8">
        <w:rPr>
          <w:rFonts w:ascii="Book Antiqua" w:hAnsi="Book Antiqua"/>
          <w:color w:val="000000" w:themeColor="text1"/>
          <w:lang w:eastAsia="zh-CN"/>
        </w:rPr>
        <w:t>1</w:t>
      </w:r>
      <w:r w:rsidRPr="00ED44A8">
        <w:rPr>
          <w:rFonts w:ascii="Book Antiqua" w:hAnsi="Book Antiqua"/>
          <w:color w:val="000000" w:themeColor="text1"/>
        </w:rPr>
        <w:t xml:space="preserve"> </w:t>
      </w:r>
      <w:r w:rsidRPr="00ED44A8">
        <w:rPr>
          <w:rFonts w:ascii="Book Antiqua" w:hAnsi="Book Antiqua"/>
          <w:b/>
          <w:bCs/>
          <w:color w:val="000000" w:themeColor="text1"/>
        </w:rPr>
        <w:t>Ishiguro H</w:t>
      </w:r>
      <w:r w:rsidRPr="00ED44A8">
        <w:rPr>
          <w:rFonts w:ascii="Book Antiqua" w:hAnsi="Book Antiqua"/>
          <w:color w:val="000000" w:themeColor="text1"/>
        </w:rPr>
        <w:t xml:space="preserve">, Nakaigawa N, Miyoshi Y, Fujinami K, Kubota Y, Uemura H. Receptor for advanced glycation end products (RAGE) and its ligand, amphoterin are overexpressed </w:t>
      </w:r>
      <w:r w:rsidRPr="00ED44A8">
        <w:rPr>
          <w:rFonts w:ascii="Book Antiqua" w:hAnsi="Book Antiqua"/>
          <w:color w:val="000000" w:themeColor="text1"/>
        </w:rPr>
        <w:lastRenderedPageBreak/>
        <w:t xml:space="preserve">and associated with prostate cancer development. </w:t>
      </w:r>
      <w:r w:rsidRPr="00ED44A8">
        <w:rPr>
          <w:rFonts w:ascii="Book Antiqua" w:hAnsi="Book Antiqua"/>
          <w:i/>
          <w:iCs/>
          <w:color w:val="000000" w:themeColor="text1"/>
        </w:rPr>
        <w:t>Prostate</w:t>
      </w:r>
      <w:r w:rsidRPr="00ED44A8">
        <w:rPr>
          <w:rFonts w:ascii="Book Antiqua" w:hAnsi="Book Antiqua"/>
          <w:color w:val="000000" w:themeColor="text1"/>
        </w:rPr>
        <w:t xml:space="preserve"> 2005; </w:t>
      </w:r>
      <w:r w:rsidRPr="00ED44A8">
        <w:rPr>
          <w:rFonts w:ascii="Book Antiqua" w:hAnsi="Book Antiqua"/>
          <w:b/>
          <w:bCs/>
          <w:color w:val="000000" w:themeColor="text1"/>
        </w:rPr>
        <w:t>64</w:t>
      </w:r>
      <w:r w:rsidRPr="00ED44A8">
        <w:rPr>
          <w:rFonts w:ascii="Book Antiqua" w:hAnsi="Book Antiqua"/>
          <w:color w:val="000000" w:themeColor="text1"/>
        </w:rPr>
        <w:t>: 92-100 [PMID: 15666359 DOI: 10.1002/pros.20219]</w:t>
      </w:r>
    </w:p>
    <w:p w14:paraId="733D1EE9"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9</w:t>
      </w:r>
      <w:r w:rsidR="007E6752" w:rsidRPr="00ED44A8">
        <w:rPr>
          <w:rFonts w:ascii="Book Antiqua" w:hAnsi="Book Antiqua"/>
          <w:color w:val="000000" w:themeColor="text1"/>
          <w:lang w:eastAsia="zh-CN"/>
        </w:rPr>
        <w:t>2</w:t>
      </w:r>
      <w:r w:rsidRPr="00ED44A8">
        <w:rPr>
          <w:rFonts w:ascii="Book Antiqua" w:hAnsi="Book Antiqua"/>
          <w:color w:val="000000" w:themeColor="text1"/>
        </w:rPr>
        <w:t xml:space="preserve"> </w:t>
      </w:r>
      <w:r w:rsidRPr="00ED44A8">
        <w:rPr>
          <w:rFonts w:ascii="Book Antiqua" w:hAnsi="Book Antiqua"/>
          <w:b/>
          <w:bCs/>
          <w:color w:val="000000" w:themeColor="text1"/>
        </w:rPr>
        <w:t>Zill H</w:t>
      </w:r>
      <w:r w:rsidRPr="00ED44A8">
        <w:rPr>
          <w:rFonts w:ascii="Book Antiqua" w:hAnsi="Book Antiqua"/>
          <w:color w:val="000000" w:themeColor="text1"/>
        </w:rPr>
        <w:t xml:space="preserve">, Günther R, Erbersdobler HF, Fölsch UR, Faist V. RAGE expression and AGE-induced MAP kinase activation in Caco-2 cells. </w:t>
      </w:r>
      <w:r w:rsidRPr="00ED44A8">
        <w:rPr>
          <w:rFonts w:ascii="Book Antiqua" w:hAnsi="Book Antiqua"/>
          <w:i/>
          <w:iCs/>
          <w:color w:val="000000" w:themeColor="text1"/>
        </w:rPr>
        <w:t>Biochem Biophys Res Commun</w:t>
      </w:r>
      <w:r w:rsidRPr="00ED44A8">
        <w:rPr>
          <w:rFonts w:ascii="Book Antiqua" w:hAnsi="Book Antiqua"/>
          <w:color w:val="000000" w:themeColor="text1"/>
        </w:rPr>
        <w:t xml:space="preserve"> 2001; </w:t>
      </w:r>
      <w:r w:rsidRPr="00ED44A8">
        <w:rPr>
          <w:rFonts w:ascii="Book Antiqua" w:hAnsi="Book Antiqua"/>
          <w:b/>
          <w:bCs/>
          <w:color w:val="000000" w:themeColor="text1"/>
        </w:rPr>
        <w:t>288</w:t>
      </w:r>
      <w:r w:rsidRPr="00ED44A8">
        <w:rPr>
          <w:rFonts w:ascii="Book Antiqua" w:hAnsi="Book Antiqua"/>
          <w:color w:val="000000" w:themeColor="text1"/>
        </w:rPr>
        <w:t>: 1108-1111 [PMID: 11700025 DOI: 10.1006/bbrc.2001.5901]</w:t>
      </w:r>
    </w:p>
    <w:p w14:paraId="0AD7BAE5"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9</w:t>
      </w:r>
      <w:r w:rsidR="007E6752" w:rsidRPr="00ED44A8">
        <w:rPr>
          <w:rFonts w:ascii="Book Antiqua" w:hAnsi="Book Antiqua"/>
          <w:color w:val="000000" w:themeColor="text1"/>
          <w:lang w:eastAsia="zh-CN"/>
        </w:rPr>
        <w:t>3</w:t>
      </w:r>
      <w:r w:rsidRPr="00ED44A8">
        <w:rPr>
          <w:rFonts w:ascii="Book Antiqua" w:hAnsi="Book Antiqua"/>
          <w:color w:val="000000" w:themeColor="text1"/>
        </w:rPr>
        <w:t xml:space="preserve"> </w:t>
      </w:r>
      <w:r w:rsidRPr="00ED44A8">
        <w:rPr>
          <w:rFonts w:ascii="Book Antiqua" w:hAnsi="Book Antiqua"/>
          <w:b/>
          <w:bCs/>
          <w:color w:val="000000" w:themeColor="text1"/>
        </w:rPr>
        <w:t>Kuniyasu H</w:t>
      </w:r>
      <w:r w:rsidRPr="00ED44A8">
        <w:rPr>
          <w:rFonts w:ascii="Book Antiqua" w:hAnsi="Book Antiqua"/>
          <w:color w:val="000000" w:themeColor="text1"/>
        </w:rPr>
        <w:t xml:space="preserve">, Oue N, Wakikawa A, Shigeishi H, Matsutani N, Kuraoka K, Ito R, Yokozaki H, Yasui W. Expression of receptors for advanced glycation end-products (RAGE) is closely associated with the invasive and metastatic activity of gastric cancer. </w:t>
      </w:r>
      <w:r w:rsidRPr="00ED44A8">
        <w:rPr>
          <w:rFonts w:ascii="Book Antiqua" w:hAnsi="Book Antiqua"/>
          <w:i/>
          <w:iCs/>
          <w:color w:val="000000" w:themeColor="text1"/>
        </w:rPr>
        <w:t>J Pathol</w:t>
      </w:r>
      <w:r w:rsidRPr="00ED44A8">
        <w:rPr>
          <w:rFonts w:ascii="Book Antiqua" w:hAnsi="Book Antiqua"/>
          <w:color w:val="000000" w:themeColor="text1"/>
        </w:rPr>
        <w:t xml:space="preserve"> 2002; </w:t>
      </w:r>
      <w:r w:rsidRPr="00ED44A8">
        <w:rPr>
          <w:rFonts w:ascii="Book Antiqua" w:hAnsi="Book Antiqua"/>
          <w:b/>
          <w:bCs/>
          <w:color w:val="000000" w:themeColor="text1"/>
        </w:rPr>
        <w:t>196</w:t>
      </w:r>
      <w:r w:rsidRPr="00ED44A8">
        <w:rPr>
          <w:rFonts w:ascii="Book Antiqua" w:hAnsi="Book Antiqua"/>
          <w:color w:val="000000" w:themeColor="text1"/>
        </w:rPr>
        <w:t>: 163-170 [PMID: 11793367 DOI: 10.1002/path.1031]</w:t>
      </w:r>
    </w:p>
    <w:p w14:paraId="1129AC8D" w14:textId="0DBAB28B"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9</w:t>
      </w:r>
      <w:r w:rsidR="007E6752" w:rsidRPr="00ED44A8">
        <w:rPr>
          <w:rFonts w:ascii="Book Antiqua" w:hAnsi="Book Antiqua"/>
          <w:color w:val="000000" w:themeColor="text1"/>
          <w:lang w:eastAsia="zh-CN"/>
        </w:rPr>
        <w:t>4</w:t>
      </w:r>
      <w:r w:rsidRPr="00ED44A8">
        <w:rPr>
          <w:rFonts w:ascii="Book Antiqua" w:hAnsi="Book Antiqua"/>
          <w:color w:val="000000" w:themeColor="text1"/>
        </w:rPr>
        <w:t xml:space="preserve"> </w:t>
      </w:r>
      <w:r w:rsidRPr="00ED44A8">
        <w:rPr>
          <w:rFonts w:ascii="Book Antiqua" w:hAnsi="Book Antiqua"/>
          <w:b/>
          <w:bCs/>
          <w:color w:val="000000" w:themeColor="text1"/>
        </w:rPr>
        <w:t>Wang D</w:t>
      </w:r>
      <w:r w:rsidRPr="00ED44A8">
        <w:rPr>
          <w:rFonts w:ascii="Book Antiqua" w:hAnsi="Book Antiqua"/>
          <w:color w:val="000000" w:themeColor="text1"/>
        </w:rPr>
        <w:t>, Li T, Ye G, Shen Z, Hu Y, Mou T, Yu J, Li S, Liu H, Li G. Overexpression of the Receptor for Advanced Glycation End</w:t>
      </w:r>
      <w:r w:rsidR="009448DD" w:rsidRPr="00ED44A8">
        <w:rPr>
          <w:rFonts w:ascii="Book Antiqua" w:hAnsi="Book Antiqua"/>
          <w:color w:val="000000" w:themeColor="text1"/>
        </w:rPr>
        <w:t xml:space="preserve"> </w:t>
      </w:r>
      <w:r w:rsidRPr="00ED44A8">
        <w:rPr>
          <w:rFonts w:ascii="Book Antiqua" w:hAnsi="Book Antiqua"/>
          <w:color w:val="000000" w:themeColor="text1"/>
        </w:rPr>
        <w:t xml:space="preserve">products (RAGE) is associated with poor prognosis in gastric cancer. </w:t>
      </w:r>
      <w:r w:rsidRPr="00ED44A8">
        <w:rPr>
          <w:rFonts w:ascii="Book Antiqua" w:hAnsi="Book Antiqua"/>
          <w:i/>
          <w:iCs/>
          <w:color w:val="000000" w:themeColor="text1"/>
        </w:rPr>
        <w:t>PLoS One</w:t>
      </w:r>
      <w:r w:rsidRPr="00ED44A8">
        <w:rPr>
          <w:rFonts w:ascii="Book Antiqua" w:hAnsi="Book Antiqua"/>
          <w:color w:val="000000" w:themeColor="text1"/>
        </w:rPr>
        <w:t xml:space="preserve"> 2015; </w:t>
      </w:r>
      <w:r w:rsidRPr="00ED44A8">
        <w:rPr>
          <w:rFonts w:ascii="Book Antiqua" w:hAnsi="Book Antiqua"/>
          <w:b/>
          <w:bCs/>
          <w:color w:val="000000" w:themeColor="text1"/>
        </w:rPr>
        <w:t>10</w:t>
      </w:r>
      <w:r w:rsidRPr="00ED44A8">
        <w:rPr>
          <w:rFonts w:ascii="Book Antiqua" w:hAnsi="Book Antiqua"/>
          <w:color w:val="000000" w:themeColor="text1"/>
        </w:rPr>
        <w:t>: e0122697 [PMID: 25860956 DOI: 10.1371/journal.pone.0122697]</w:t>
      </w:r>
    </w:p>
    <w:p w14:paraId="06CD4A09"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9</w:t>
      </w:r>
      <w:r w:rsidR="007E6752" w:rsidRPr="00ED44A8">
        <w:rPr>
          <w:rFonts w:ascii="Book Antiqua" w:hAnsi="Book Antiqua"/>
          <w:color w:val="000000" w:themeColor="text1"/>
          <w:lang w:eastAsia="zh-CN"/>
        </w:rPr>
        <w:t>5</w:t>
      </w:r>
      <w:r w:rsidRPr="00ED44A8">
        <w:rPr>
          <w:rFonts w:ascii="Book Antiqua" w:hAnsi="Book Antiqua"/>
          <w:color w:val="000000" w:themeColor="text1"/>
        </w:rPr>
        <w:t xml:space="preserve"> </w:t>
      </w:r>
      <w:r w:rsidRPr="00ED44A8">
        <w:rPr>
          <w:rFonts w:ascii="Book Antiqua" w:hAnsi="Book Antiqua"/>
          <w:b/>
          <w:bCs/>
          <w:color w:val="000000" w:themeColor="text1"/>
        </w:rPr>
        <w:t>Lamouille S</w:t>
      </w:r>
      <w:r w:rsidRPr="00ED44A8">
        <w:rPr>
          <w:rFonts w:ascii="Book Antiqua" w:hAnsi="Book Antiqua"/>
          <w:color w:val="000000" w:themeColor="text1"/>
        </w:rPr>
        <w:t xml:space="preserve">, Xu J, Derynck R. Molecular mechanisms of epithelial-mesenchymal transition. </w:t>
      </w:r>
      <w:r w:rsidRPr="00ED44A8">
        <w:rPr>
          <w:rFonts w:ascii="Book Antiqua" w:hAnsi="Book Antiqua"/>
          <w:i/>
          <w:iCs/>
          <w:color w:val="000000" w:themeColor="text1"/>
        </w:rPr>
        <w:t>Nat Rev Mol Cell Biol</w:t>
      </w:r>
      <w:r w:rsidRPr="00ED44A8">
        <w:rPr>
          <w:rFonts w:ascii="Book Antiqua" w:hAnsi="Book Antiqua"/>
          <w:color w:val="000000" w:themeColor="text1"/>
        </w:rPr>
        <w:t xml:space="preserve"> 2014; </w:t>
      </w:r>
      <w:r w:rsidRPr="00ED44A8">
        <w:rPr>
          <w:rFonts w:ascii="Book Antiqua" w:hAnsi="Book Antiqua"/>
          <w:b/>
          <w:bCs/>
          <w:color w:val="000000" w:themeColor="text1"/>
        </w:rPr>
        <w:t>15</w:t>
      </w:r>
      <w:r w:rsidRPr="00ED44A8">
        <w:rPr>
          <w:rFonts w:ascii="Book Antiqua" w:hAnsi="Book Antiqua"/>
          <w:color w:val="000000" w:themeColor="text1"/>
        </w:rPr>
        <w:t>: 178-196 [PMID: 24556840 DOI: 10.1038/nrm3758]</w:t>
      </w:r>
    </w:p>
    <w:p w14:paraId="0C9DE036"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9</w:t>
      </w:r>
      <w:r w:rsidR="007E6752" w:rsidRPr="00ED44A8">
        <w:rPr>
          <w:rFonts w:ascii="Book Antiqua" w:hAnsi="Book Antiqua"/>
          <w:color w:val="000000" w:themeColor="text1"/>
          <w:lang w:eastAsia="zh-CN"/>
        </w:rPr>
        <w:t>6</w:t>
      </w:r>
      <w:r w:rsidRPr="00ED44A8">
        <w:rPr>
          <w:rFonts w:ascii="Book Antiqua" w:hAnsi="Book Antiqua"/>
          <w:color w:val="000000" w:themeColor="text1"/>
        </w:rPr>
        <w:t xml:space="preserve"> </w:t>
      </w:r>
      <w:r w:rsidRPr="00ED44A8">
        <w:rPr>
          <w:rFonts w:ascii="Book Antiqua" w:hAnsi="Book Antiqua"/>
          <w:b/>
          <w:bCs/>
          <w:color w:val="000000" w:themeColor="text1"/>
        </w:rPr>
        <w:t>Jayachandran J</w:t>
      </w:r>
      <w:r w:rsidRPr="00ED44A8">
        <w:rPr>
          <w:rFonts w:ascii="Book Antiqua" w:hAnsi="Book Antiqua"/>
          <w:color w:val="000000" w:themeColor="text1"/>
        </w:rPr>
        <w:t xml:space="preserve">, Srinivasan H, Mani KP. Molecular mechanism involved in epithelial to mesenchymal transition. </w:t>
      </w:r>
      <w:r w:rsidRPr="00ED44A8">
        <w:rPr>
          <w:rFonts w:ascii="Book Antiqua" w:hAnsi="Book Antiqua"/>
          <w:i/>
          <w:iCs/>
          <w:color w:val="000000" w:themeColor="text1"/>
        </w:rPr>
        <w:t>Arch Biochem Biophys</w:t>
      </w:r>
      <w:r w:rsidRPr="00ED44A8">
        <w:rPr>
          <w:rFonts w:ascii="Book Antiqua" w:hAnsi="Book Antiqua"/>
          <w:color w:val="000000" w:themeColor="text1"/>
        </w:rPr>
        <w:t xml:space="preserve"> 2021; </w:t>
      </w:r>
      <w:r w:rsidRPr="00ED44A8">
        <w:rPr>
          <w:rFonts w:ascii="Book Antiqua" w:hAnsi="Book Antiqua"/>
          <w:b/>
          <w:bCs/>
          <w:color w:val="000000" w:themeColor="text1"/>
        </w:rPr>
        <w:t>710</w:t>
      </w:r>
      <w:r w:rsidRPr="00ED44A8">
        <w:rPr>
          <w:rFonts w:ascii="Book Antiqua" w:hAnsi="Book Antiqua"/>
          <w:color w:val="000000" w:themeColor="text1"/>
        </w:rPr>
        <w:t>: 108984 [PMID: 34252392 DOI: 10.1016/j.abb.2021.108984]</w:t>
      </w:r>
    </w:p>
    <w:p w14:paraId="1FAF4026"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9</w:t>
      </w:r>
      <w:r w:rsidR="007E6752" w:rsidRPr="00ED44A8">
        <w:rPr>
          <w:rFonts w:ascii="Book Antiqua" w:hAnsi="Book Antiqua"/>
          <w:color w:val="000000" w:themeColor="text1"/>
          <w:lang w:eastAsia="zh-CN"/>
        </w:rPr>
        <w:t>7</w:t>
      </w:r>
      <w:r w:rsidRPr="00ED44A8">
        <w:rPr>
          <w:rFonts w:ascii="Book Antiqua" w:hAnsi="Book Antiqua"/>
          <w:color w:val="000000" w:themeColor="text1"/>
        </w:rPr>
        <w:t xml:space="preserve"> </w:t>
      </w:r>
      <w:r w:rsidRPr="00ED44A8">
        <w:rPr>
          <w:rFonts w:ascii="Book Antiqua" w:hAnsi="Book Antiqua"/>
          <w:b/>
          <w:bCs/>
          <w:color w:val="000000" w:themeColor="text1"/>
        </w:rPr>
        <w:t>Dongre A</w:t>
      </w:r>
      <w:r w:rsidRPr="00ED44A8">
        <w:rPr>
          <w:rFonts w:ascii="Book Antiqua" w:hAnsi="Book Antiqua"/>
          <w:color w:val="000000" w:themeColor="text1"/>
        </w:rPr>
        <w:t xml:space="preserve">, Weinberg RA. New insights into the mechanisms of epithelial-mesenchymal transition and implications for cancer. </w:t>
      </w:r>
      <w:r w:rsidRPr="00ED44A8">
        <w:rPr>
          <w:rFonts w:ascii="Book Antiqua" w:hAnsi="Book Antiqua"/>
          <w:i/>
          <w:iCs/>
          <w:color w:val="000000" w:themeColor="text1"/>
        </w:rPr>
        <w:t>Nat Rev Mol Cell Biol</w:t>
      </w:r>
      <w:r w:rsidRPr="00ED44A8">
        <w:rPr>
          <w:rFonts w:ascii="Book Antiqua" w:hAnsi="Book Antiqua"/>
          <w:color w:val="000000" w:themeColor="text1"/>
        </w:rPr>
        <w:t xml:space="preserve"> 2019; </w:t>
      </w:r>
      <w:r w:rsidRPr="00ED44A8">
        <w:rPr>
          <w:rFonts w:ascii="Book Antiqua" w:hAnsi="Book Antiqua"/>
          <w:b/>
          <w:bCs/>
          <w:color w:val="000000" w:themeColor="text1"/>
        </w:rPr>
        <w:t>20</w:t>
      </w:r>
      <w:r w:rsidRPr="00ED44A8">
        <w:rPr>
          <w:rFonts w:ascii="Book Antiqua" w:hAnsi="Book Antiqua"/>
          <w:color w:val="000000" w:themeColor="text1"/>
        </w:rPr>
        <w:t>: 69-84 [PMID: 30459476 DOI: 10.1038/s41580-018-0080-4]</w:t>
      </w:r>
    </w:p>
    <w:p w14:paraId="213CC50D"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9</w:t>
      </w:r>
      <w:r w:rsidR="007E6752" w:rsidRPr="00ED44A8">
        <w:rPr>
          <w:rFonts w:ascii="Book Antiqua" w:hAnsi="Book Antiqua"/>
          <w:color w:val="000000" w:themeColor="text1"/>
          <w:lang w:eastAsia="zh-CN"/>
        </w:rPr>
        <w:t>8</w:t>
      </w:r>
      <w:r w:rsidRPr="00ED44A8">
        <w:rPr>
          <w:rFonts w:ascii="Book Antiqua" w:hAnsi="Book Antiqua"/>
          <w:color w:val="000000" w:themeColor="text1"/>
        </w:rPr>
        <w:t xml:space="preserve"> </w:t>
      </w:r>
      <w:r w:rsidRPr="00ED44A8">
        <w:rPr>
          <w:rFonts w:ascii="Book Antiqua" w:hAnsi="Book Antiqua"/>
          <w:b/>
          <w:bCs/>
          <w:color w:val="000000" w:themeColor="text1"/>
        </w:rPr>
        <w:t>Zhao L</w:t>
      </w:r>
      <w:r w:rsidRPr="00ED44A8">
        <w:rPr>
          <w:rFonts w:ascii="Book Antiqua" w:hAnsi="Book Antiqua"/>
          <w:color w:val="000000" w:themeColor="text1"/>
        </w:rPr>
        <w:t xml:space="preserve">, Li W, Zang W, Liu Z, Xu X, Yu H, Yang Q, Jia J. JMJD2B promotes epithelial-mesenchymal transition by cooperating with β-catenin and enhances gastric cancer metastasis. </w:t>
      </w:r>
      <w:r w:rsidRPr="00ED44A8">
        <w:rPr>
          <w:rFonts w:ascii="Book Antiqua" w:hAnsi="Book Antiqua"/>
          <w:i/>
          <w:iCs/>
          <w:color w:val="000000" w:themeColor="text1"/>
        </w:rPr>
        <w:t>Clin Cancer Res</w:t>
      </w:r>
      <w:r w:rsidRPr="00ED44A8">
        <w:rPr>
          <w:rFonts w:ascii="Book Antiqua" w:hAnsi="Book Antiqua"/>
          <w:color w:val="000000" w:themeColor="text1"/>
        </w:rPr>
        <w:t xml:space="preserve"> 2013; </w:t>
      </w:r>
      <w:r w:rsidRPr="00ED44A8">
        <w:rPr>
          <w:rFonts w:ascii="Book Antiqua" w:hAnsi="Book Antiqua"/>
          <w:b/>
          <w:bCs/>
          <w:color w:val="000000" w:themeColor="text1"/>
        </w:rPr>
        <w:t>19</w:t>
      </w:r>
      <w:r w:rsidRPr="00ED44A8">
        <w:rPr>
          <w:rFonts w:ascii="Book Antiqua" w:hAnsi="Book Antiqua"/>
          <w:color w:val="000000" w:themeColor="text1"/>
        </w:rPr>
        <w:t>: 6419-6429 [PMID: 24077348 DOI: 10.1158/1078-0432.CCR-13-0254]</w:t>
      </w:r>
    </w:p>
    <w:p w14:paraId="336055FF" w14:textId="77777777" w:rsidR="001E289D" w:rsidRPr="00ED44A8" w:rsidRDefault="007E6752" w:rsidP="00B852C5">
      <w:pPr>
        <w:spacing w:line="360" w:lineRule="auto"/>
        <w:jc w:val="both"/>
        <w:rPr>
          <w:rFonts w:ascii="Book Antiqua" w:hAnsi="Book Antiqua"/>
          <w:color w:val="000000" w:themeColor="text1"/>
        </w:rPr>
      </w:pPr>
      <w:r w:rsidRPr="00ED44A8">
        <w:rPr>
          <w:rFonts w:ascii="Book Antiqua" w:hAnsi="Book Antiqua"/>
          <w:color w:val="000000" w:themeColor="text1"/>
          <w:lang w:eastAsia="zh-CN"/>
        </w:rPr>
        <w:t>99</w:t>
      </w:r>
      <w:r w:rsidR="001E289D" w:rsidRPr="00ED44A8">
        <w:rPr>
          <w:rFonts w:ascii="Book Antiqua" w:hAnsi="Book Antiqua"/>
          <w:color w:val="000000" w:themeColor="text1"/>
        </w:rPr>
        <w:t xml:space="preserve"> </w:t>
      </w:r>
      <w:r w:rsidR="001E289D" w:rsidRPr="00ED44A8">
        <w:rPr>
          <w:rFonts w:ascii="Book Antiqua" w:hAnsi="Book Antiqua"/>
          <w:b/>
          <w:bCs/>
          <w:color w:val="000000" w:themeColor="text1"/>
        </w:rPr>
        <w:t>Peng Z</w:t>
      </w:r>
      <w:r w:rsidR="001E289D" w:rsidRPr="00ED44A8">
        <w:rPr>
          <w:rFonts w:ascii="Book Antiqua" w:hAnsi="Book Antiqua"/>
          <w:color w:val="000000" w:themeColor="text1"/>
        </w:rPr>
        <w:t xml:space="preserve">, Wang CX, Fang EH, Wang GB, Tong Q. Role of epithelial-mesenchymal transition in gastric cancer initiation and progression. </w:t>
      </w:r>
      <w:r w:rsidR="001E289D" w:rsidRPr="00ED44A8">
        <w:rPr>
          <w:rFonts w:ascii="Book Antiqua" w:hAnsi="Book Antiqua"/>
          <w:i/>
          <w:iCs/>
          <w:color w:val="000000" w:themeColor="text1"/>
        </w:rPr>
        <w:t>World J Gastroenterol</w:t>
      </w:r>
      <w:r w:rsidR="001E289D" w:rsidRPr="00ED44A8">
        <w:rPr>
          <w:rFonts w:ascii="Book Antiqua" w:hAnsi="Book Antiqua"/>
          <w:color w:val="000000" w:themeColor="text1"/>
        </w:rPr>
        <w:t xml:space="preserve"> 2014; </w:t>
      </w:r>
      <w:r w:rsidR="001E289D" w:rsidRPr="00ED44A8">
        <w:rPr>
          <w:rFonts w:ascii="Book Antiqua" w:hAnsi="Book Antiqua"/>
          <w:b/>
          <w:bCs/>
          <w:color w:val="000000" w:themeColor="text1"/>
        </w:rPr>
        <w:t>20</w:t>
      </w:r>
      <w:r w:rsidR="001E289D" w:rsidRPr="00ED44A8">
        <w:rPr>
          <w:rFonts w:ascii="Book Antiqua" w:hAnsi="Book Antiqua"/>
          <w:color w:val="000000" w:themeColor="text1"/>
        </w:rPr>
        <w:t>: 5403-5410 [PMID: 24833870 DOI: 10.3748/wjg.v20.i18.5403]</w:t>
      </w:r>
    </w:p>
    <w:p w14:paraId="11CFDC0D"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lastRenderedPageBreak/>
        <w:t>10</w:t>
      </w:r>
      <w:r w:rsidR="007E6752" w:rsidRPr="00ED44A8">
        <w:rPr>
          <w:rFonts w:ascii="Book Antiqua" w:hAnsi="Book Antiqua"/>
          <w:color w:val="000000" w:themeColor="text1"/>
          <w:lang w:eastAsia="zh-CN"/>
        </w:rPr>
        <w:t>0</w:t>
      </w:r>
      <w:r w:rsidRPr="00ED44A8">
        <w:rPr>
          <w:rFonts w:ascii="Book Antiqua" w:hAnsi="Book Antiqua"/>
          <w:color w:val="000000" w:themeColor="text1"/>
        </w:rPr>
        <w:t xml:space="preserve"> </w:t>
      </w:r>
      <w:r w:rsidRPr="00ED44A8">
        <w:rPr>
          <w:rFonts w:ascii="Book Antiqua" w:hAnsi="Book Antiqua"/>
          <w:b/>
          <w:bCs/>
          <w:color w:val="000000" w:themeColor="text1"/>
        </w:rPr>
        <w:t>Wu T</w:t>
      </w:r>
      <w:r w:rsidRPr="00ED44A8">
        <w:rPr>
          <w:rFonts w:ascii="Book Antiqua" w:hAnsi="Book Antiqua"/>
          <w:color w:val="000000" w:themeColor="text1"/>
        </w:rPr>
        <w:t xml:space="preserve">, Zhang W, Yang G, Li H, Chen Q, Song R, Zhao L. HMGB1 overexpression as a prognostic factor for survival in cancer: a meta-analysis and systematic review. </w:t>
      </w:r>
      <w:r w:rsidRPr="00ED44A8">
        <w:rPr>
          <w:rFonts w:ascii="Book Antiqua" w:hAnsi="Book Antiqua"/>
          <w:i/>
          <w:iCs/>
          <w:color w:val="000000" w:themeColor="text1"/>
        </w:rPr>
        <w:t>Oncotarget</w:t>
      </w:r>
      <w:r w:rsidRPr="00ED44A8">
        <w:rPr>
          <w:rFonts w:ascii="Book Antiqua" w:hAnsi="Book Antiqua"/>
          <w:color w:val="000000" w:themeColor="text1"/>
        </w:rPr>
        <w:t xml:space="preserve"> 2016; </w:t>
      </w:r>
      <w:r w:rsidRPr="00ED44A8">
        <w:rPr>
          <w:rFonts w:ascii="Book Antiqua" w:hAnsi="Book Antiqua"/>
          <w:b/>
          <w:bCs/>
          <w:color w:val="000000" w:themeColor="text1"/>
        </w:rPr>
        <w:t>7</w:t>
      </w:r>
      <w:r w:rsidRPr="00ED44A8">
        <w:rPr>
          <w:rFonts w:ascii="Book Antiqua" w:hAnsi="Book Antiqua"/>
          <w:color w:val="000000" w:themeColor="text1"/>
        </w:rPr>
        <w:t>: 50417-50427 [PMID: 27391431 DOI: 10.18632/oncotarget.10413]</w:t>
      </w:r>
    </w:p>
    <w:p w14:paraId="6E398BFA"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10</w:t>
      </w:r>
      <w:r w:rsidR="007E6752" w:rsidRPr="00ED44A8">
        <w:rPr>
          <w:rFonts w:ascii="Book Antiqua" w:hAnsi="Book Antiqua"/>
          <w:color w:val="000000" w:themeColor="text1"/>
          <w:lang w:eastAsia="zh-CN"/>
        </w:rPr>
        <w:t>1</w:t>
      </w:r>
      <w:r w:rsidRPr="00ED44A8">
        <w:rPr>
          <w:rFonts w:ascii="Book Antiqua" w:hAnsi="Book Antiqua"/>
          <w:color w:val="000000" w:themeColor="text1"/>
        </w:rPr>
        <w:t xml:space="preserve"> </w:t>
      </w:r>
      <w:r w:rsidRPr="00ED44A8">
        <w:rPr>
          <w:rFonts w:ascii="Book Antiqua" w:hAnsi="Book Antiqua"/>
          <w:b/>
          <w:bCs/>
          <w:color w:val="000000" w:themeColor="text1"/>
        </w:rPr>
        <w:t>Bresnick AR</w:t>
      </w:r>
      <w:r w:rsidRPr="00ED44A8">
        <w:rPr>
          <w:rFonts w:ascii="Book Antiqua" w:hAnsi="Book Antiqua"/>
          <w:color w:val="000000" w:themeColor="text1"/>
        </w:rPr>
        <w:t xml:space="preserve">, Weber DJ, Zimmer DB. S100 proteins in cancer. </w:t>
      </w:r>
      <w:r w:rsidRPr="00ED44A8">
        <w:rPr>
          <w:rFonts w:ascii="Book Antiqua" w:hAnsi="Book Antiqua"/>
          <w:i/>
          <w:iCs/>
          <w:color w:val="000000" w:themeColor="text1"/>
        </w:rPr>
        <w:t>Nat Rev Cancer</w:t>
      </w:r>
      <w:r w:rsidRPr="00ED44A8">
        <w:rPr>
          <w:rFonts w:ascii="Book Antiqua" w:hAnsi="Book Antiqua"/>
          <w:color w:val="000000" w:themeColor="text1"/>
        </w:rPr>
        <w:t xml:space="preserve"> 2015; </w:t>
      </w:r>
      <w:r w:rsidRPr="00ED44A8">
        <w:rPr>
          <w:rFonts w:ascii="Book Antiqua" w:hAnsi="Book Antiqua"/>
          <w:b/>
          <w:bCs/>
          <w:color w:val="000000" w:themeColor="text1"/>
        </w:rPr>
        <w:t>15</w:t>
      </w:r>
      <w:r w:rsidRPr="00ED44A8">
        <w:rPr>
          <w:rFonts w:ascii="Book Antiqua" w:hAnsi="Book Antiqua"/>
          <w:color w:val="000000" w:themeColor="text1"/>
        </w:rPr>
        <w:t>: 96-109 [PMID: 25614008 DOI: 10.1038/nrc3893]</w:t>
      </w:r>
    </w:p>
    <w:p w14:paraId="30BBEAEF"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10</w:t>
      </w:r>
      <w:r w:rsidR="007E6752" w:rsidRPr="00ED44A8">
        <w:rPr>
          <w:rFonts w:ascii="Book Antiqua" w:hAnsi="Book Antiqua"/>
          <w:color w:val="000000" w:themeColor="text1"/>
          <w:lang w:eastAsia="zh-CN"/>
        </w:rPr>
        <w:t>2</w:t>
      </w:r>
      <w:r w:rsidRPr="00ED44A8">
        <w:rPr>
          <w:rFonts w:ascii="Book Antiqua" w:hAnsi="Book Antiqua"/>
          <w:color w:val="000000" w:themeColor="text1"/>
        </w:rPr>
        <w:t xml:space="preserve"> </w:t>
      </w:r>
      <w:r w:rsidRPr="00ED44A8">
        <w:rPr>
          <w:rFonts w:ascii="Book Antiqua" w:hAnsi="Book Antiqua"/>
          <w:b/>
          <w:bCs/>
          <w:color w:val="000000" w:themeColor="text1"/>
        </w:rPr>
        <w:t>Xiang YY</w:t>
      </w:r>
      <w:r w:rsidRPr="00ED44A8">
        <w:rPr>
          <w:rFonts w:ascii="Book Antiqua" w:hAnsi="Book Antiqua"/>
          <w:color w:val="000000" w:themeColor="text1"/>
        </w:rPr>
        <w:t xml:space="preserve">, Wang DY, Tanaka M, Suzuki M, Kiyokawa E, Igarashi H, Naito Y, Shen Q, Sugimura H. Expression of high-mobility group-1 mRNA in human gastrointestinal adenocarcinoma and corresponding non-cancerous mucosa. </w:t>
      </w:r>
      <w:r w:rsidRPr="00ED44A8">
        <w:rPr>
          <w:rFonts w:ascii="Book Antiqua" w:hAnsi="Book Antiqua"/>
          <w:i/>
          <w:iCs/>
          <w:color w:val="000000" w:themeColor="text1"/>
        </w:rPr>
        <w:t>Int J Cancer</w:t>
      </w:r>
      <w:r w:rsidRPr="00ED44A8">
        <w:rPr>
          <w:rFonts w:ascii="Book Antiqua" w:hAnsi="Book Antiqua"/>
          <w:color w:val="000000" w:themeColor="text1"/>
        </w:rPr>
        <w:t xml:space="preserve"> 1997; </w:t>
      </w:r>
      <w:r w:rsidRPr="00ED44A8">
        <w:rPr>
          <w:rFonts w:ascii="Book Antiqua" w:hAnsi="Book Antiqua"/>
          <w:b/>
          <w:bCs/>
          <w:color w:val="000000" w:themeColor="text1"/>
        </w:rPr>
        <w:t>74</w:t>
      </w:r>
      <w:r w:rsidRPr="00ED44A8">
        <w:rPr>
          <w:rFonts w:ascii="Book Antiqua" w:hAnsi="Book Antiqua"/>
          <w:color w:val="000000" w:themeColor="text1"/>
        </w:rPr>
        <w:t>: 1-6 [PMID: 9036861 DOI: 10.1002/(sici)1097-0215(19970220)74:1&lt;1::aid-ijc1&gt;3.0.co;2-6]</w:t>
      </w:r>
    </w:p>
    <w:p w14:paraId="3430A911"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10</w:t>
      </w:r>
      <w:r w:rsidR="007E6752" w:rsidRPr="00ED44A8">
        <w:rPr>
          <w:rFonts w:ascii="Book Antiqua" w:hAnsi="Book Antiqua"/>
          <w:color w:val="000000" w:themeColor="text1"/>
          <w:lang w:eastAsia="zh-CN"/>
        </w:rPr>
        <w:t>3</w:t>
      </w:r>
      <w:r w:rsidRPr="00ED44A8">
        <w:rPr>
          <w:rFonts w:ascii="Book Antiqua" w:hAnsi="Book Antiqua"/>
          <w:color w:val="000000" w:themeColor="text1"/>
        </w:rPr>
        <w:t xml:space="preserve"> </w:t>
      </w:r>
      <w:r w:rsidRPr="00ED44A8">
        <w:rPr>
          <w:rFonts w:ascii="Book Antiqua" w:hAnsi="Book Antiqua"/>
          <w:b/>
          <w:bCs/>
          <w:color w:val="000000" w:themeColor="text1"/>
        </w:rPr>
        <w:t>Akaike H</w:t>
      </w:r>
      <w:r w:rsidRPr="00ED44A8">
        <w:rPr>
          <w:rFonts w:ascii="Book Antiqua" w:hAnsi="Book Antiqua"/>
          <w:color w:val="000000" w:themeColor="text1"/>
        </w:rPr>
        <w:t xml:space="preserve">, Kono K, Sugai H, Takahashi A, Mimura K, Kawaguchi Y, Fujii H. Expression of high mobility group box chromosomal protein-1 (HMGB-1) in gastric cancer. </w:t>
      </w:r>
      <w:r w:rsidRPr="00ED44A8">
        <w:rPr>
          <w:rFonts w:ascii="Book Antiqua" w:hAnsi="Book Antiqua"/>
          <w:i/>
          <w:iCs/>
          <w:color w:val="000000" w:themeColor="text1"/>
        </w:rPr>
        <w:t>Anticancer Res</w:t>
      </w:r>
      <w:r w:rsidRPr="00ED44A8">
        <w:rPr>
          <w:rFonts w:ascii="Book Antiqua" w:hAnsi="Book Antiqua"/>
          <w:color w:val="000000" w:themeColor="text1"/>
        </w:rPr>
        <w:t xml:space="preserve"> 2007; </w:t>
      </w:r>
      <w:r w:rsidRPr="00ED44A8">
        <w:rPr>
          <w:rFonts w:ascii="Book Antiqua" w:hAnsi="Book Antiqua"/>
          <w:b/>
          <w:bCs/>
          <w:color w:val="000000" w:themeColor="text1"/>
        </w:rPr>
        <w:t>27</w:t>
      </w:r>
      <w:r w:rsidRPr="00ED44A8">
        <w:rPr>
          <w:rFonts w:ascii="Book Antiqua" w:hAnsi="Book Antiqua"/>
          <w:color w:val="000000" w:themeColor="text1"/>
        </w:rPr>
        <w:t>: 449-457 [PMID: 17352266]</w:t>
      </w:r>
    </w:p>
    <w:p w14:paraId="49D2CDA3"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10</w:t>
      </w:r>
      <w:r w:rsidR="007E6752" w:rsidRPr="00ED44A8">
        <w:rPr>
          <w:rFonts w:ascii="Book Antiqua" w:hAnsi="Book Antiqua"/>
          <w:color w:val="000000" w:themeColor="text1"/>
          <w:lang w:eastAsia="zh-CN"/>
        </w:rPr>
        <w:t>4</w:t>
      </w:r>
      <w:r w:rsidRPr="00ED44A8">
        <w:rPr>
          <w:rFonts w:ascii="Book Antiqua" w:hAnsi="Book Antiqua"/>
          <w:color w:val="000000" w:themeColor="text1"/>
        </w:rPr>
        <w:t xml:space="preserve"> </w:t>
      </w:r>
      <w:r w:rsidRPr="00ED44A8">
        <w:rPr>
          <w:rFonts w:ascii="Book Antiqua" w:hAnsi="Book Antiqua"/>
          <w:b/>
          <w:bCs/>
          <w:color w:val="000000" w:themeColor="text1"/>
        </w:rPr>
        <w:t>Jin GH</w:t>
      </w:r>
      <w:r w:rsidRPr="00ED44A8">
        <w:rPr>
          <w:rFonts w:ascii="Book Antiqua" w:hAnsi="Book Antiqua"/>
          <w:color w:val="000000" w:themeColor="text1"/>
        </w:rPr>
        <w:t xml:space="preserve">, Shi Y, Tian Y, Cao TT, Mao Y, Tang TY. HMGA1 accelerates the malignant progression of gastric cancer through stimulating EMT. </w:t>
      </w:r>
      <w:r w:rsidRPr="00ED44A8">
        <w:rPr>
          <w:rFonts w:ascii="Book Antiqua" w:hAnsi="Book Antiqua"/>
          <w:i/>
          <w:iCs/>
          <w:color w:val="000000" w:themeColor="text1"/>
        </w:rPr>
        <w:t>Eur Rev Med Pharmacol Sci</w:t>
      </w:r>
      <w:r w:rsidRPr="00ED44A8">
        <w:rPr>
          <w:rFonts w:ascii="Book Antiqua" w:hAnsi="Book Antiqua"/>
          <w:color w:val="000000" w:themeColor="text1"/>
        </w:rPr>
        <w:t xml:space="preserve"> 2020; </w:t>
      </w:r>
      <w:r w:rsidRPr="00ED44A8">
        <w:rPr>
          <w:rFonts w:ascii="Book Antiqua" w:hAnsi="Book Antiqua"/>
          <w:b/>
          <w:bCs/>
          <w:color w:val="000000" w:themeColor="text1"/>
        </w:rPr>
        <w:t>24</w:t>
      </w:r>
      <w:r w:rsidRPr="00ED44A8">
        <w:rPr>
          <w:rFonts w:ascii="Book Antiqua" w:hAnsi="Book Antiqua"/>
          <w:color w:val="000000" w:themeColor="text1"/>
        </w:rPr>
        <w:t>: 3642-3647 [PMID: 32329839 DOI: 10.26355/eurrev_202004_20826]</w:t>
      </w:r>
    </w:p>
    <w:p w14:paraId="3727C599"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10</w:t>
      </w:r>
      <w:r w:rsidR="007E6752" w:rsidRPr="00ED44A8">
        <w:rPr>
          <w:rFonts w:ascii="Book Antiqua" w:hAnsi="Book Antiqua"/>
          <w:color w:val="000000" w:themeColor="text1"/>
          <w:lang w:eastAsia="zh-CN"/>
        </w:rPr>
        <w:t>5</w:t>
      </w:r>
      <w:r w:rsidRPr="00ED44A8">
        <w:rPr>
          <w:rFonts w:ascii="Book Antiqua" w:hAnsi="Book Antiqua"/>
          <w:color w:val="000000" w:themeColor="text1"/>
        </w:rPr>
        <w:t xml:space="preserve"> </w:t>
      </w:r>
      <w:r w:rsidRPr="00ED44A8">
        <w:rPr>
          <w:rFonts w:ascii="Book Antiqua" w:hAnsi="Book Antiqua"/>
          <w:b/>
          <w:bCs/>
          <w:color w:val="000000" w:themeColor="text1"/>
        </w:rPr>
        <w:t>Zhou Y</w:t>
      </w:r>
      <w:r w:rsidRPr="00ED44A8">
        <w:rPr>
          <w:rFonts w:ascii="Book Antiqua" w:hAnsi="Book Antiqua"/>
          <w:color w:val="000000" w:themeColor="text1"/>
        </w:rPr>
        <w:t xml:space="preserve">, Liu SX, Zhou YN, Wang J, Ji R. Research on the relationship between RAGE and its ligand HMGB1, and prognosis and pathogenesis of gastric cancer with diabetes mellitus. </w:t>
      </w:r>
      <w:r w:rsidRPr="00ED44A8">
        <w:rPr>
          <w:rFonts w:ascii="Book Antiqua" w:hAnsi="Book Antiqua"/>
          <w:i/>
          <w:iCs/>
          <w:color w:val="000000" w:themeColor="text1"/>
        </w:rPr>
        <w:t>Eur Rev Med Pharmacol Sci</w:t>
      </w:r>
      <w:r w:rsidRPr="00ED44A8">
        <w:rPr>
          <w:rFonts w:ascii="Book Antiqua" w:hAnsi="Book Antiqua"/>
          <w:color w:val="000000" w:themeColor="text1"/>
        </w:rPr>
        <w:t xml:space="preserve"> 2021; </w:t>
      </w:r>
      <w:r w:rsidRPr="00ED44A8">
        <w:rPr>
          <w:rFonts w:ascii="Book Antiqua" w:hAnsi="Book Antiqua"/>
          <w:b/>
          <w:bCs/>
          <w:color w:val="000000" w:themeColor="text1"/>
        </w:rPr>
        <w:t>25</w:t>
      </w:r>
      <w:r w:rsidRPr="00ED44A8">
        <w:rPr>
          <w:rFonts w:ascii="Book Antiqua" w:hAnsi="Book Antiqua"/>
          <w:color w:val="000000" w:themeColor="text1"/>
        </w:rPr>
        <w:t>: 1339-1350 [PMID: 33629304 DOI: 10.26355/eurrev_202102_24841]</w:t>
      </w:r>
    </w:p>
    <w:p w14:paraId="0BD46131"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10</w:t>
      </w:r>
      <w:r w:rsidR="007E6752" w:rsidRPr="00ED44A8">
        <w:rPr>
          <w:rFonts w:ascii="Book Antiqua" w:hAnsi="Book Antiqua"/>
          <w:color w:val="000000" w:themeColor="text1"/>
          <w:lang w:eastAsia="zh-CN"/>
        </w:rPr>
        <w:t>6</w:t>
      </w:r>
      <w:r w:rsidRPr="00ED44A8">
        <w:rPr>
          <w:rFonts w:ascii="Book Antiqua" w:hAnsi="Book Antiqua"/>
          <w:color w:val="000000" w:themeColor="text1"/>
        </w:rPr>
        <w:t xml:space="preserve"> </w:t>
      </w:r>
      <w:r w:rsidRPr="00ED44A8">
        <w:rPr>
          <w:rFonts w:ascii="Book Antiqua" w:hAnsi="Book Antiqua"/>
          <w:b/>
          <w:bCs/>
          <w:color w:val="000000" w:themeColor="text1"/>
        </w:rPr>
        <w:t>Kishi S</w:t>
      </w:r>
      <w:r w:rsidRPr="00ED44A8">
        <w:rPr>
          <w:rFonts w:ascii="Book Antiqua" w:hAnsi="Book Antiqua"/>
          <w:color w:val="000000" w:themeColor="text1"/>
        </w:rPr>
        <w:t xml:space="preserve">, Nishiguchi Y, Honoki K, Mori S, Fujiwara-Tani R, Sasaki T, Fujii K, Kawahara I, Goto K, Nakashima C, Kido A, Tanaka Y, Luo Y, Kuniyasu H. Role of Glycated High Mobility Group Box-1 in Gastric Cancer. </w:t>
      </w:r>
      <w:r w:rsidRPr="00ED44A8">
        <w:rPr>
          <w:rFonts w:ascii="Book Antiqua" w:hAnsi="Book Antiqua"/>
          <w:i/>
          <w:iCs/>
          <w:color w:val="000000" w:themeColor="text1"/>
        </w:rPr>
        <w:t>Int J Mol Sci</w:t>
      </w:r>
      <w:r w:rsidRPr="00ED44A8">
        <w:rPr>
          <w:rFonts w:ascii="Book Antiqua" w:hAnsi="Book Antiqua"/>
          <w:color w:val="000000" w:themeColor="text1"/>
        </w:rPr>
        <w:t xml:space="preserve"> 2021; </w:t>
      </w:r>
      <w:r w:rsidRPr="00ED44A8">
        <w:rPr>
          <w:rFonts w:ascii="Book Antiqua" w:hAnsi="Book Antiqua"/>
          <w:b/>
          <w:bCs/>
          <w:color w:val="000000" w:themeColor="text1"/>
        </w:rPr>
        <w:t>22</w:t>
      </w:r>
      <w:r w:rsidRPr="00ED44A8">
        <w:rPr>
          <w:rFonts w:ascii="Book Antiqua" w:hAnsi="Book Antiqua"/>
          <w:color w:val="000000" w:themeColor="text1"/>
        </w:rPr>
        <w:t xml:space="preserve"> [PMID: 34068442 DOI: 10.3390/ijms22105185]</w:t>
      </w:r>
    </w:p>
    <w:p w14:paraId="6DA149C6"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10</w:t>
      </w:r>
      <w:r w:rsidR="007E6752" w:rsidRPr="00ED44A8">
        <w:rPr>
          <w:rFonts w:ascii="Book Antiqua" w:hAnsi="Book Antiqua"/>
          <w:color w:val="000000" w:themeColor="text1"/>
          <w:lang w:eastAsia="zh-CN"/>
        </w:rPr>
        <w:t>7</w:t>
      </w:r>
      <w:r w:rsidRPr="00ED44A8">
        <w:rPr>
          <w:rFonts w:ascii="Book Antiqua" w:hAnsi="Book Antiqua"/>
          <w:color w:val="000000" w:themeColor="text1"/>
        </w:rPr>
        <w:t xml:space="preserve"> </w:t>
      </w:r>
      <w:r w:rsidRPr="00ED44A8">
        <w:rPr>
          <w:rFonts w:ascii="Book Antiqua" w:hAnsi="Book Antiqua"/>
          <w:b/>
          <w:bCs/>
          <w:color w:val="000000" w:themeColor="text1"/>
        </w:rPr>
        <w:t>Hu D</w:t>
      </w:r>
      <w:r w:rsidRPr="00ED44A8">
        <w:rPr>
          <w:rFonts w:ascii="Book Antiqua" w:hAnsi="Book Antiqua"/>
          <w:color w:val="000000" w:themeColor="text1"/>
        </w:rPr>
        <w:t xml:space="preserve">, Lin XD, Shen WC, Zhu WF, Zhang HJ, Xia Y, Liu W, Chen G, Zheng XW. [Expression of HMGB1 and RAGE protein in gastric cancer and its prognostic significance]. </w:t>
      </w:r>
      <w:r w:rsidRPr="00ED44A8">
        <w:rPr>
          <w:rFonts w:ascii="Book Antiqua" w:hAnsi="Book Antiqua"/>
          <w:i/>
          <w:iCs/>
          <w:color w:val="000000" w:themeColor="text1"/>
        </w:rPr>
        <w:t>Zhonghua Bing Li Xue Za Zhi</w:t>
      </w:r>
      <w:r w:rsidRPr="00ED44A8">
        <w:rPr>
          <w:rFonts w:ascii="Book Antiqua" w:hAnsi="Book Antiqua"/>
          <w:color w:val="000000" w:themeColor="text1"/>
        </w:rPr>
        <w:t xml:space="preserve"> 2018; </w:t>
      </w:r>
      <w:r w:rsidRPr="00ED44A8">
        <w:rPr>
          <w:rFonts w:ascii="Book Antiqua" w:hAnsi="Book Antiqua"/>
          <w:b/>
          <w:bCs/>
          <w:color w:val="000000" w:themeColor="text1"/>
        </w:rPr>
        <w:t>47</w:t>
      </w:r>
      <w:r w:rsidRPr="00ED44A8">
        <w:rPr>
          <w:rFonts w:ascii="Book Antiqua" w:hAnsi="Book Antiqua"/>
          <w:color w:val="000000" w:themeColor="text1"/>
        </w:rPr>
        <w:t>: 542-543 [PMID: 29996321 DOI: 10.3760/cma.j.issn.0529-5807.2018.07.012]</w:t>
      </w:r>
    </w:p>
    <w:p w14:paraId="5F981AE0"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10</w:t>
      </w:r>
      <w:r w:rsidR="007E6752" w:rsidRPr="00ED44A8">
        <w:rPr>
          <w:rFonts w:ascii="Book Antiqua" w:hAnsi="Book Antiqua"/>
          <w:color w:val="000000" w:themeColor="text1"/>
          <w:lang w:eastAsia="zh-CN"/>
        </w:rPr>
        <w:t>8</w:t>
      </w:r>
      <w:r w:rsidRPr="00ED44A8">
        <w:rPr>
          <w:rFonts w:ascii="Book Antiqua" w:hAnsi="Book Antiqua"/>
          <w:color w:val="000000" w:themeColor="text1"/>
        </w:rPr>
        <w:t xml:space="preserve"> </w:t>
      </w:r>
      <w:r w:rsidRPr="00ED44A8">
        <w:rPr>
          <w:rFonts w:ascii="Book Antiqua" w:hAnsi="Book Antiqua"/>
          <w:b/>
          <w:bCs/>
          <w:color w:val="000000" w:themeColor="text1"/>
        </w:rPr>
        <w:t>Fang J</w:t>
      </w:r>
      <w:r w:rsidRPr="00ED44A8">
        <w:rPr>
          <w:rFonts w:ascii="Book Antiqua" w:hAnsi="Book Antiqua"/>
          <w:color w:val="000000" w:themeColor="text1"/>
        </w:rPr>
        <w:t xml:space="preserve">, Ge X, Xu W, Xie J, Qin Z, Shi L, Yin W, Bian M, Wang H. Bioinformatics analysis of the prognosis and biological significance of HMGB1, HMGB2, and HMGB3 in gastric cancer. </w:t>
      </w:r>
      <w:r w:rsidRPr="00ED44A8">
        <w:rPr>
          <w:rFonts w:ascii="Book Antiqua" w:hAnsi="Book Antiqua"/>
          <w:i/>
          <w:iCs/>
          <w:color w:val="000000" w:themeColor="text1"/>
        </w:rPr>
        <w:t>J Cell Physiol</w:t>
      </w:r>
      <w:r w:rsidRPr="00ED44A8">
        <w:rPr>
          <w:rFonts w:ascii="Book Antiqua" w:hAnsi="Book Antiqua"/>
          <w:color w:val="000000" w:themeColor="text1"/>
        </w:rPr>
        <w:t xml:space="preserve"> 2020; </w:t>
      </w:r>
      <w:r w:rsidRPr="00ED44A8">
        <w:rPr>
          <w:rFonts w:ascii="Book Antiqua" w:hAnsi="Book Antiqua"/>
          <w:b/>
          <w:bCs/>
          <w:color w:val="000000" w:themeColor="text1"/>
        </w:rPr>
        <w:t>235</w:t>
      </w:r>
      <w:r w:rsidRPr="00ED44A8">
        <w:rPr>
          <w:rFonts w:ascii="Book Antiqua" w:hAnsi="Book Antiqua"/>
          <w:color w:val="000000" w:themeColor="text1"/>
        </w:rPr>
        <w:t>: 3438-3446 [PMID: 31621076 DOI: 10.1002/jcp.29233]</w:t>
      </w:r>
    </w:p>
    <w:p w14:paraId="694BFD95"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lastRenderedPageBreak/>
        <w:t>1</w:t>
      </w:r>
      <w:r w:rsidR="007E6752" w:rsidRPr="00ED44A8">
        <w:rPr>
          <w:rFonts w:ascii="Book Antiqua" w:hAnsi="Book Antiqua"/>
          <w:color w:val="000000" w:themeColor="text1"/>
          <w:lang w:eastAsia="zh-CN"/>
        </w:rPr>
        <w:t>09</w:t>
      </w:r>
      <w:r w:rsidRPr="00ED44A8">
        <w:rPr>
          <w:rFonts w:ascii="Book Antiqua" w:hAnsi="Book Antiqua"/>
          <w:color w:val="000000" w:themeColor="text1"/>
        </w:rPr>
        <w:t xml:space="preserve"> </w:t>
      </w:r>
      <w:r w:rsidRPr="00ED44A8">
        <w:rPr>
          <w:rFonts w:ascii="Book Antiqua" w:hAnsi="Book Antiqua"/>
          <w:b/>
          <w:bCs/>
          <w:color w:val="000000" w:themeColor="text1"/>
        </w:rPr>
        <w:t>Chang HP</w:t>
      </w:r>
      <w:r w:rsidRPr="00ED44A8">
        <w:rPr>
          <w:rFonts w:ascii="Book Antiqua" w:hAnsi="Book Antiqua"/>
          <w:color w:val="000000" w:themeColor="text1"/>
        </w:rPr>
        <w:t xml:space="preserve">, Sun JT, Cheng CY, Liang YJ, Chen YL. High Mobility Group A 1 Expression as a Poor Prognostic Marker Associated with Tumor Invasiveness in Gastric Cancer. </w:t>
      </w:r>
      <w:r w:rsidRPr="00ED44A8">
        <w:rPr>
          <w:rFonts w:ascii="Book Antiqua" w:hAnsi="Book Antiqua"/>
          <w:i/>
          <w:iCs/>
          <w:color w:val="000000" w:themeColor="text1"/>
        </w:rPr>
        <w:t>Life (Basel)</w:t>
      </w:r>
      <w:r w:rsidRPr="00ED44A8">
        <w:rPr>
          <w:rFonts w:ascii="Book Antiqua" w:hAnsi="Book Antiqua"/>
          <w:color w:val="000000" w:themeColor="text1"/>
        </w:rPr>
        <w:t xml:space="preserve"> 2022; </w:t>
      </w:r>
      <w:r w:rsidRPr="00ED44A8">
        <w:rPr>
          <w:rFonts w:ascii="Book Antiqua" w:hAnsi="Book Antiqua"/>
          <w:b/>
          <w:bCs/>
          <w:color w:val="000000" w:themeColor="text1"/>
        </w:rPr>
        <w:t>12</w:t>
      </w:r>
      <w:r w:rsidRPr="00ED44A8">
        <w:rPr>
          <w:rFonts w:ascii="Book Antiqua" w:hAnsi="Book Antiqua"/>
          <w:color w:val="000000" w:themeColor="text1"/>
        </w:rPr>
        <w:t xml:space="preserve"> [PMID: 35629376 DOI: 10.3390/life12050709]</w:t>
      </w:r>
    </w:p>
    <w:p w14:paraId="234C20C9"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11</w:t>
      </w:r>
      <w:r w:rsidR="007E6752" w:rsidRPr="00ED44A8">
        <w:rPr>
          <w:rFonts w:ascii="Book Antiqua" w:hAnsi="Book Antiqua"/>
          <w:color w:val="000000" w:themeColor="text1"/>
          <w:lang w:eastAsia="zh-CN"/>
        </w:rPr>
        <w:t>0</w:t>
      </w:r>
      <w:r w:rsidRPr="00ED44A8">
        <w:rPr>
          <w:rFonts w:ascii="Book Antiqua" w:hAnsi="Book Antiqua"/>
          <w:color w:val="000000" w:themeColor="text1"/>
        </w:rPr>
        <w:t xml:space="preserve"> </w:t>
      </w:r>
      <w:r w:rsidRPr="00ED44A8">
        <w:rPr>
          <w:rFonts w:ascii="Book Antiqua" w:hAnsi="Book Antiqua"/>
          <w:b/>
          <w:bCs/>
          <w:color w:val="000000" w:themeColor="text1"/>
        </w:rPr>
        <w:t>Chung HW</w:t>
      </w:r>
      <w:r w:rsidRPr="00ED44A8">
        <w:rPr>
          <w:rFonts w:ascii="Book Antiqua" w:hAnsi="Book Antiqua"/>
          <w:color w:val="000000" w:themeColor="text1"/>
        </w:rPr>
        <w:t xml:space="preserve">, Lim JB. High-mobility group box-1 contributes tumor angiogenesis under interleukin-8 mediation during gastric cancer progression. </w:t>
      </w:r>
      <w:r w:rsidRPr="00ED44A8">
        <w:rPr>
          <w:rFonts w:ascii="Book Antiqua" w:hAnsi="Book Antiqua"/>
          <w:i/>
          <w:iCs/>
          <w:color w:val="000000" w:themeColor="text1"/>
        </w:rPr>
        <w:t>Cancer Sci</w:t>
      </w:r>
      <w:r w:rsidRPr="00ED44A8">
        <w:rPr>
          <w:rFonts w:ascii="Book Antiqua" w:hAnsi="Book Antiqua"/>
          <w:color w:val="000000" w:themeColor="text1"/>
        </w:rPr>
        <w:t xml:space="preserve"> 2017; </w:t>
      </w:r>
      <w:r w:rsidRPr="00ED44A8">
        <w:rPr>
          <w:rFonts w:ascii="Book Antiqua" w:hAnsi="Book Antiqua"/>
          <w:b/>
          <w:bCs/>
          <w:color w:val="000000" w:themeColor="text1"/>
        </w:rPr>
        <w:t>108</w:t>
      </w:r>
      <w:r w:rsidRPr="00ED44A8">
        <w:rPr>
          <w:rFonts w:ascii="Book Antiqua" w:hAnsi="Book Antiqua"/>
          <w:color w:val="000000" w:themeColor="text1"/>
        </w:rPr>
        <w:t>: 1594-1601 [PMID: 28574630 DOI: 10.1111/cas.13288]</w:t>
      </w:r>
    </w:p>
    <w:p w14:paraId="3A9288D3"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11</w:t>
      </w:r>
      <w:r w:rsidR="007E6752" w:rsidRPr="00ED44A8">
        <w:rPr>
          <w:rFonts w:ascii="Book Antiqua" w:hAnsi="Book Antiqua"/>
          <w:color w:val="000000" w:themeColor="text1"/>
          <w:lang w:eastAsia="zh-CN"/>
        </w:rPr>
        <w:t>1</w:t>
      </w:r>
      <w:r w:rsidRPr="00ED44A8">
        <w:rPr>
          <w:rFonts w:ascii="Book Antiqua" w:hAnsi="Book Antiqua"/>
          <w:color w:val="000000" w:themeColor="text1"/>
        </w:rPr>
        <w:t xml:space="preserve"> </w:t>
      </w:r>
      <w:r w:rsidRPr="00ED44A8">
        <w:rPr>
          <w:rFonts w:ascii="Book Antiqua" w:hAnsi="Book Antiqua"/>
          <w:b/>
          <w:bCs/>
          <w:color w:val="000000" w:themeColor="text1"/>
        </w:rPr>
        <w:t>Chung HW</w:t>
      </w:r>
      <w:r w:rsidRPr="00ED44A8">
        <w:rPr>
          <w:rFonts w:ascii="Book Antiqua" w:hAnsi="Book Antiqua"/>
          <w:color w:val="000000" w:themeColor="text1"/>
        </w:rPr>
        <w:t xml:space="preserve">, Jang S, Kim H, Lim JB. Combined targeting of high-mobility group box-1 and interleukin-8 to control micrometastasis potential in gastric cancer. </w:t>
      </w:r>
      <w:r w:rsidRPr="00ED44A8">
        <w:rPr>
          <w:rFonts w:ascii="Book Antiqua" w:hAnsi="Book Antiqua"/>
          <w:i/>
          <w:iCs/>
          <w:color w:val="000000" w:themeColor="text1"/>
        </w:rPr>
        <w:t>Int J Cancer</w:t>
      </w:r>
      <w:r w:rsidRPr="00ED44A8">
        <w:rPr>
          <w:rFonts w:ascii="Book Antiqua" w:hAnsi="Book Antiqua"/>
          <w:color w:val="000000" w:themeColor="text1"/>
        </w:rPr>
        <w:t xml:space="preserve"> 2015; </w:t>
      </w:r>
      <w:r w:rsidRPr="00ED44A8">
        <w:rPr>
          <w:rFonts w:ascii="Book Antiqua" w:hAnsi="Book Antiqua"/>
          <w:b/>
          <w:bCs/>
          <w:color w:val="000000" w:themeColor="text1"/>
        </w:rPr>
        <w:t>137</w:t>
      </w:r>
      <w:r w:rsidRPr="00ED44A8">
        <w:rPr>
          <w:rFonts w:ascii="Book Antiqua" w:hAnsi="Book Antiqua"/>
          <w:color w:val="000000" w:themeColor="text1"/>
        </w:rPr>
        <w:t>: 1598-1609 [PMID: 25821182 DOI: 10.1002/ijc.29539]</w:t>
      </w:r>
    </w:p>
    <w:p w14:paraId="2297DD46"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11</w:t>
      </w:r>
      <w:r w:rsidR="007E6752" w:rsidRPr="00ED44A8">
        <w:rPr>
          <w:rFonts w:ascii="Book Antiqua" w:hAnsi="Book Antiqua"/>
          <w:color w:val="000000" w:themeColor="text1"/>
          <w:lang w:eastAsia="zh-CN"/>
        </w:rPr>
        <w:t>2</w:t>
      </w:r>
      <w:r w:rsidRPr="00ED44A8">
        <w:rPr>
          <w:rFonts w:ascii="Book Antiqua" w:hAnsi="Book Antiqua"/>
          <w:color w:val="000000" w:themeColor="text1"/>
        </w:rPr>
        <w:t xml:space="preserve"> </w:t>
      </w:r>
      <w:r w:rsidRPr="00ED44A8">
        <w:rPr>
          <w:rFonts w:ascii="Book Antiqua" w:hAnsi="Book Antiqua"/>
          <w:b/>
          <w:bCs/>
          <w:color w:val="000000" w:themeColor="text1"/>
        </w:rPr>
        <w:t>Xu XC</w:t>
      </w:r>
      <w:r w:rsidRPr="00ED44A8">
        <w:rPr>
          <w:rFonts w:ascii="Book Antiqua" w:hAnsi="Book Antiqua"/>
          <w:color w:val="000000" w:themeColor="text1"/>
        </w:rPr>
        <w:t xml:space="preserve">, Abuduhadeer X, Zhang WB, Li T, Gao H, Wang YH. Knockdown of RAGE inhibits growth and invasion of gastric cancer cells. </w:t>
      </w:r>
      <w:r w:rsidRPr="00ED44A8">
        <w:rPr>
          <w:rFonts w:ascii="Book Antiqua" w:hAnsi="Book Antiqua"/>
          <w:i/>
          <w:iCs/>
          <w:color w:val="000000" w:themeColor="text1"/>
        </w:rPr>
        <w:t>Eur J Histochem</w:t>
      </w:r>
      <w:r w:rsidRPr="00ED44A8">
        <w:rPr>
          <w:rFonts w:ascii="Book Antiqua" w:hAnsi="Book Antiqua"/>
          <w:color w:val="000000" w:themeColor="text1"/>
        </w:rPr>
        <w:t xml:space="preserve"> 2013; </w:t>
      </w:r>
      <w:r w:rsidRPr="00ED44A8">
        <w:rPr>
          <w:rFonts w:ascii="Book Antiqua" w:hAnsi="Book Antiqua"/>
          <w:b/>
          <w:bCs/>
          <w:color w:val="000000" w:themeColor="text1"/>
        </w:rPr>
        <w:t>57</w:t>
      </w:r>
      <w:r w:rsidRPr="00ED44A8">
        <w:rPr>
          <w:rFonts w:ascii="Book Antiqua" w:hAnsi="Book Antiqua"/>
          <w:color w:val="000000" w:themeColor="text1"/>
        </w:rPr>
        <w:t>: e36 [PMID: 24441189 DOI: 10.4081/ejh.2013.e36]</w:t>
      </w:r>
    </w:p>
    <w:p w14:paraId="3C1D539F" w14:textId="1F2AF3F9" w:rsidR="00463AB4" w:rsidRPr="00ED44A8" w:rsidRDefault="00463AB4" w:rsidP="00B852C5">
      <w:pPr>
        <w:shd w:val="clear" w:color="auto" w:fill="FFFFFF"/>
        <w:spacing w:line="360" w:lineRule="auto"/>
        <w:jc w:val="both"/>
        <w:rPr>
          <w:rFonts w:ascii="Book Antiqua" w:eastAsia="Times New Roman" w:hAnsi="Book Antiqua"/>
          <w:color w:val="000000" w:themeColor="text1"/>
          <w:lang w:eastAsia="zh-CN"/>
        </w:rPr>
      </w:pPr>
      <w:r w:rsidRPr="00ED44A8">
        <w:rPr>
          <w:rFonts w:ascii="Book Antiqua" w:hAnsi="Book Antiqua"/>
          <w:color w:val="000000" w:themeColor="text1"/>
        </w:rPr>
        <w:t xml:space="preserve">113 </w:t>
      </w:r>
      <w:r w:rsidRPr="00ED44A8">
        <w:rPr>
          <w:rFonts w:ascii="Book Antiqua" w:hAnsi="Book Antiqua"/>
          <w:b/>
          <w:color w:val="000000" w:themeColor="text1"/>
        </w:rPr>
        <w:t>Zhang J</w:t>
      </w:r>
      <w:r w:rsidRPr="00ED44A8">
        <w:rPr>
          <w:rFonts w:ascii="Book Antiqua" w:hAnsi="Book Antiqua"/>
          <w:color w:val="000000" w:themeColor="text1"/>
        </w:rPr>
        <w:t xml:space="preserve">, Kou YB, Zhu JS, Chen WX, Li S. Knockdown of HMGB1 inhibits growth and invasion of gastric cancer cells through the NF-κB pathway </w:t>
      </w:r>
      <w:r w:rsidRPr="00ED44A8">
        <w:rPr>
          <w:rFonts w:ascii="Book Antiqua" w:hAnsi="Book Antiqua"/>
          <w:i/>
          <w:color w:val="000000" w:themeColor="text1"/>
        </w:rPr>
        <w:t>in vitro</w:t>
      </w:r>
      <w:r w:rsidRPr="00ED44A8">
        <w:rPr>
          <w:rFonts w:ascii="Book Antiqua" w:hAnsi="Book Antiqua"/>
          <w:color w:val="000000" w:themeColor="text1"/>
        </w:rPr>
        <w:t xml:space="preserve"> and </w:t>
      </w:r>
      <w:r w:rsidRPr="00ED44A8">
        <w:rPr>
          <w:rFonts w:ascii="Book Antiqua" w:hAnsi="Book Antiqua"/>
          <w:i/>
          <w:color w:val="000000" w:themeColor="text1"/>
        </w:rPr>
        <w:t>in vivo</w:t>
      </w:r>
      <w:r w:rsidRPr="00ED44A8">
        <w:rPr>
          <w:rFonts w:ascii="Book Antiqua" w:hAnsi="Book Antiqua"/>
          <w:color w:val="000000" w:themeColor="text1"/>
        </w:rPr>
        <w:t xml:space="preserve">. </w:t>
      </w:r>
      <w:r w:rsidRPr="00ED44A8">
        <w:rPr>
          <w:rFonts w:ascii="Book Antiqua" w:hAnsi="Book Antiqua"/>
          <w:i/>
          <w:color w:val="000000" w:themeColor="text1"/>
        </w:rPr>
        <w:t>Int J Oncol</w:t>
      </w:r>
      <w:r w:rsidRPr="00ED44A8">
        <w:rPr>
          <w:rFonts w:ascii="Book Antiqua" w:hAnsi="Book Antiqua"/>
          <w:color w:val="000000" w:themeColor="text1"/>
        </w:rPr>
        <w:t xml:space="preserve"> 2014; </w:t>
      </w:r>
      <w:r w:rsidRPr="00ED44A8">
        <w:rPr>
          <w:rFonts w:ascii="Book Antiqua" w:hAnsi="Book Antiqua"/>
          <w:b/>
          <w:color w:val="000000" w:themeColor="text1"/>
        </w:rPr>
        <w:t>44</w:t>
      </w:r>
      <w:r w:rsidR="000B4B01" w:rsidRPr="00ED44A8">
        <w:rPr>
          <w:rFonts w:ascii="Book Antiqua" w:hAnsi="Book Antiqua"/>
          <w:color w:val="000000" w:themeColor="text1"/>
        </w:rPr>
        <w:t>: 1268-</w:t>
      </w:r>
      <w:r w:rsidR="000B4B01" w:rsidRPr="00ED44A8">
        <w:rPr>
          <w:rFonts w:ascii="Book Antiqua" w:hAnsi="Book Antiqua"/>
          <w:color w:val="000000" w:themeColor="text1"/>
          <w:lang w:eastAsia="zh-CN"/>
        </w:rPr>
        <w:t>12</w:t>
      </w:r>
      <w:r w:rsidR="000B4B01" w:rsidRPr="00ED44A8">
        <w:rPr>
          <w:rFonts w:ascii="Book Antiqua" w:hAnsi="Book Antiqua"/>
          <w:color w:val="000000" w:themeColor="text1"/>
        </w:rPr>
        <w:t>76</w:t>
      </w:r>
      <w:r w:rsidRPr="00ED44A8">
        <w:rPr>
          <w:rFonts w:ascii="Book Antiqua" w:hAnsi="Book Antiqua"/>
          <w:color w:val="000000" w:themeColor="text1"/>
        </w:rPr>
        <w:t xml:space="preserve"> [PMID: 24481712 DOI: 10.3892/ijo.2014.2285]</w:t>
      </w:r>
    </w:p>
    <w:p w14:paraId="0DFF0C82"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11</w:t>
      </w:r>
      <w:r w:rsidR="007E6752" w:rsidRPr="00ED44A8">
        <w:rPr>
          <w:rFonts w:ascii="Book Antiqua" w:hAnsi="Book Antiqua"/>
          <w:color w:val="000000" w:themeColor="text1"/>
          <w:lang w:eastAsia="zh-CN"/>
        </w:rPr>
        <w:t>4</w:t>
      </w:r>
      <w:r w:rsidRPr="00ED44A8">
        <w:rPr>
          <w:rFonts w:ascii="Book Antiqua" w:hAnsi="Book Antiqua"/>
          <w:color w:val="000000" w:themeColor="text1"/>
        </w:rPr>
        <w:t xml:space="preserve"> </w:t>
      </w:r>
      <w:r w:rsidRPr="00ED44A8">
        <w:rPr>
          <w:rFonts w:ascii="Book Antiqua" w:hAnsi="Book Antiqua"/>
          <w:b/>
          <w:bCs/>
          <w:color w:val="000000" w:themeColor="text1"/>
        </w:rPr>
        <w:t>Gebhardt C</w:t>
      </w:r>
      <w:r w:rsidRPr="00ED44A8">
        <w:rPr>
          <w:rFonts w:ascii="Book Antiqua" w:hAnsi="Book Antiqua"/>
          <w:color w:val="000000" w:themeColor="text1"/>
        </w:rPr>
        <w:t xml:space="preserve">, Németh J, Angel P, Hess J. S100A8 and S100A9 in inflammation and cancer. </w:t>
      </w:r>
      <w:r w:rsidRPr="00ED44A8">
        <w:rPr>
          <w:rFonts w:ascii="Book Antiqua" w:hAnsi="Book Antiqua"/>
          <w:i/>
          <w:iCs/>
          <w:color w:val="000000" w:themeColor="text1"/>
        </w:rPr>
        <w:t>Biochem Pharmacol</w:t>
      </w:r>
      <w:r w:rsidRPr="00ED44A8">
        <w:rPr>
          <w:rFonts w:ascii="Book Antiqua" w:hAnsi="Book Antiqua"/>
          <w:color w:val="000000" w:themeColor="text1"/>
        </w:rPr>
        <w:t xml:space="preserve"> 2006; </w:t>
      </w:r>
      <w:r w:rsidRPr="00ED44A8">
        <w:rPr>
          <w:rFonts w:ascii="Book Antiqua" w:hAnsi="Book Antiqua"/>
          <w:b/>
          <w:bCs/>
          <w:color w:val="000000" w:themeColor="text1"/>
        </w:rPr>
        <w:t>72</w:t>
      </w:r>
      <w:r w:rsidRPr="00ED44A8">
        <w:rPr>
          <w:rFonts w:ascii="Book Antiqua" w:hAnsi="Book Antiqua"/>
          <w:color w:val="000000" w:themeColor="text1"/>
        </w:rPr>
        <w:t>: 1622-1631 [PMID: 16846592 DOI: 10.1016/j.bcp.2006.05.017]</w:t>
      </w:r>
    </w:p>
    <w:p w14:paraId="0C8F9558"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11</w:t>
      </w:r>
      <w:r w:rsidR="007E6752" w:rsidRPr="00ED44A8">
        <w:rPr>
          <w:rFonts w:ascii="Book Antiqua" w:hAnsi="Book Antiqua"/>
          <w:color w:val="000000" w:themeColor="text1"/>
          <w:lang w:eastAsia="zh-CN"/>
        </w:rPr>
        <w:t>5</w:t>
      </w:r>
      <w:r w:rsidRPr="00ED44A8">
        <w:rPr>
          <w:rFonts w:ascii="Book Antiqua" w:hAnsi="Book Antiqua"/>
          <w:color w:val="000000" w:themeColor="text1"/>
        </w:rPr>
        <w:t xml:space="preserve"> </w:t>
      </w:r>
      <w:r w:rsidRPr="00ED44A8">
        <w:rPr>
          <w:rFonts w:ascii="Book Antiqua" w:hAnsi="Book Antiqua"/>
          <w:b/>
          <w:bCs/>
          <w:color w:val="000000" w:themeColor="text1"/>
        </w:rPr>
        <w:t>Allgöwer C</w:t>
      </w:r>
      <w:r w:rsidRPr="00ED44A8">
        <w:rPr>
          <w:rFonts w:ascii="Book Antiqua" w:hAnsi="Book Antiqua"/>
          <w:color w:val="000000" w:themeColor="text1"/>
        </w:rPr>
        <w:t xml:space="preserve">, Kretz AL, von Karstedt S, Wittau M, Henne-Bruns D, Lemke J. Friend or Foe: S100 Proteins in Cancer. </w:t>
      </w:r>
      <w:r w:rsidRPr="00ED44A8">
        <w:rPr>
          <w:rFonts w:ascii="Book Antiqua" w:hAnsi="Book Antiqua"/>
          <w:i/>
          <w:iCs/>
          <w:color w:val="000000" w:themeColor="text1"/>
        </w:rPr>
        <w:t>Cancers (Basel)</w:t>
      </w:r>
      <w:r w:rsidRPr="00ED44A8">
        <w:rPr>
          <w:rFonts w:ascii="Book Antiqua" w:hAnsi="Book Antiqua"/>
          <w:color w:val="000000" w:themeColor="text1"/>
        </w:rPr>
        <w:t xml:space="preserve"> 2020; </w:t>
      </w:r>
      <w:r w:rsidRPr="00ED44A8">
        <w:rPr>
          <w:rFonts w:ascii="Book Antiqua" w:hAnsi="Book Antiqua"/>
          <w:b/>
          <w:bCs/>
          <w:color w:val="000000" w:themeColor="text1"/>
        </w:rPr>
        <w:t>12</w:t>
      </w:r>
      <w:r w:rsidRPr="00ED44A8">
        <w:rPr>
          <w:rFonts w:ascii="Book Antiqua" w:hAnsi="Book Antiqua"/>
          <w:color w:val="000000" w:themeColor="text1"/>
        </w:rPr>
        <w:t xml:space="preserve"> [PMID: 32722137 DOI: 10.3390/cancers12082037]</w:t>
      </w:r>
    </w:p>
    <w:p w14:paraId="7B611AB2"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11</w:t>
      </w:r>
      <w:r w:rsidR="007E6752" w:rsidRPr="00ED44A8">
        <w:rPr>
          <w:rFonts w:ascii="Book Antiqua" w:hAnsi="Book Antiqua"/>
          <w:color w:val="000000" w:themeColor="text1"/>
          <w:lang w:eastAsia="zh-CN"/>
        </w:rPr>
        <w:t>6</w:t>
      </w:r>
      <w:r w:rsidRPr="00ED44A8">
        <w:rPr>
          <w:rFonts w:ascii="Book Antiqua" w:hAnsi="Book Antiqua"/>
          <w:color w:val="000000" w:themeColor="text1"/>
        </w:rPr>
        <w:t xml:space="preserve"> </w:t>
      </w:r>
      <w:r w:rsidRPr="00ED44A8">
        <w:rPr>
          <w:rFonts w:ascii="Book Antiqua" w:hAnsi="Book Antiqua"/>
          <w:b/>
          <w:bCs/>
          <w:color w:val="000000" w:themeColor="text1"/>
        </w:rPr>
        <w:t>El-Rifai W</w:t>
      </w:r>
      <w:r w:rsidRPr="00ED44A8">
        <w:rPr>
          <w:rFonts w:ascii="Book Antiqua" w:hAnsi="Book Antiqua"/>
          <w:color w:val="000000" w:themeColor="text1"/>
        </w:rPr>
        <w:t xml:space="preserve">, Moskaluk CA, Abdrabbo MK, Harper J, Yoshida C, Riggins GJ, Frierson HF Jr, Powell SM. Gastric cancers overexpress S100A calcium-binding proteins. </w:t>
      </w:r>
      <w:r w:rsidRPr="00ED44A8">
        <w:rPr>
          <w:rFonts w:ascii="Book Antiqua" w:hAnsi="Book Antiqua"/>
          <w:i/>
          <w:iCs/>
          <w:color w:val="000000" w:themeColor="text1"/>
        </w:rPr>
        <w:t>Cancer Res</w:t>
      </w:r>
      <w:r w:rsidRPr="00ED44A8">
        <w:rPr>
          <w:rFonts w:ascii="Book Antiqua" w:hAnsi="Book Antiqua"/>
          <w:color w:val="000000" w:themeColor="text1"/>
        </w:rPr>
        <w:t xml:space="preserve"> 2002; </w:t>
      </w:r>
      <w:r w:rsidRPr="00ED44A8">
        <w:rPr>
          <w:rFonts w:ascii="Book Antiqua" w:hAnsi="Book Antiqua"/>
          <w:b/>
          <w:bCs/>
          <w:color w:val="000000" w:themeColor="text1"/>
        </w:rPr>
        <w:t>62</w:t>
      </w:r>
      <w:r w:rsidRPr="00ED44A8">
        <w:rPr>
          <w:rFonts w:ascii="Book Antiqua" w:hAnsi="Book Antiqua"/>
          <w:color w:val="000000" w:themeColor="text1"/>
        </w:rPr>
        <w:t>: 6823-6826 [PMID: 12460893]</w:t>
      </w:r>
    </w:p>
    <w:p w14:paraId="574A14AD"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11</w:t>
      </w:r>
      <w:r w:rsidR="007E6752" w:rsidRPr="00ED44A8">
        <w:rPr>
          <w:rFonts w:ascii="Book Antiqua" w:hAnsi="Book Antiqua"/>
          <w:color w:val="000000" w:themeColor="text1"/>
          <w:lang w:eastAsia="zh-CN"/>
        </w:rPr>
        <w:t>7</w:t>
      </w:r>
      <w:r w:rsidRPr="00ED44A8">
        <w:rPr>
          <w:rFonts w:ascii="Book Antiqua" w:hAnsi="Book Antiqua"/>
          <w:color w:val="000000" w:themeColor="text1"/>
        </w:rPr>
        <w:t xml:space="preserve"> </w:t>
      </w:r>
      <w:r w:rsidRPr="00ED44A8">
        <w:rPr>
          <w:rFonts w:ascii="Book Antiqua" w:hAnsi="Book Antiqua"/>
          <w:b/>
          <w:bCs/>
          <w:color w:val="000000" w:themeColor="text1"/>
        </w:rPr>
        <w:t>Kwon CH</w:t>
      </w:r>
      <w:r w:rsidRPr="00ED44A8">
        <w:rPr>
          <w:rFonts w:ascii="Book Antiqua" w:hAnsi="Book Antiqua"/>
          <w:color w:val="000000" w:themeColor="text1"/>
        </w:rPr>
        <w:t xml:space="preserve">, Moon HJ, Park HJ, Choi JH, Park DY. S100A8 and S100A9 promotes invasion and migration through p38 mitogen-activated protein kinase-dependent NF-κB activation in gastric cancer cells. </w:t>
      </w:r>
      <w:r w:rsidRPr="00ED44A8">
        <w:rPr>
          <w:rFonts w:ascii="Book Antiqua" w:hAnsi="Book Antiqua"/>
          <w:i/>
          <w:iCs/>
          <w:color w:val="000000" w:themeColor="text1"/>
        </w:rPr>
        <w:t>Mol Cells</w:t>
      </w:r>
      <w:r w:rsidRPr="00ED44A8">
        <w:rPr>
          <w:rFonts w:ascii="Book Antiqua" w:hAnsi="Book Antiqua"/>
          <w:color w:val="000000" w:themeColor="text1"/>
        </w:rPr>
        <w:t xml:space="preserve"> 2013; </w:t>
      </w:r>
      <w:r w:rsidRPr="00ED44A8">
        <w:rPr>
          <w:rFonts w:ascii="Book Antiqua" w:hAnsi="Book Antiqua"/>
          <w:b/>
          <w:bCs/>
          <w:color w:val="000000" w:themeColor="text1"/>
        </w:rPr>
        <w:t>35</w:t>
      </w:r>
      <w:r w:rsidRPr="00ED44A8">
        <w:rPr>
          <w:rFonts w:ascii="Book Antiqua" w:hAnsi="Book Antiqua"/>
          <w:color w:val="000000" w:themeColor="text1"/>
        </w:rPr>
        <w:t>: 226-234 [PMID: 23456298 DOI: 10.1007/s10059-013-2269-x]</w:t>
      </w:r>
    </w:p>
    <w:p w14:paraId="50080DFC"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lastRenderedPageBreak/>
        <w:t>11</w:t>
      </w:r>
      <w:r w:rsidR="007E6752" w:rsidRPr="00ED44A8">
        <w:rPr>
          <w:rFonts w:ascii="Book Antiqua" w:hAnsi="Book Antiqua"/>
          <w:color w:val="000000" w:themeColor="text1"/>
          <w:lang w:eastAsia="zh-CN"/>
        </w:rPr>
        <w:t>8</w:t>
      </w:r>
      <w:r w:rsidRPr="00ED44A8">
        <w:rPr>
          <w:rFonts w:ascii="Book Antiqua" w:hAnsi="Book Antiqua"/>
          <w:color w:val="000000" w:themeColor="text1"/>
        </w:rPr>
        <w:t xml:space="preserve"> </w:t>
      </w:r>
      <w:r w:rsidRPr="00ED44A8">
        <w:rPr>
          <w:rFonts w:ascii="Book Antiqua" w:hAnsi="Book Antiqua"/>
          <w:b/>
          <w:bCs/>
          <w:color w:val="000000" w:themeColor="text1"/>
        </w:rPr>
        <w:t>Yong HY</w:t>
      </w:r>
      <w:r w:rsidRPr="00ED44A8">
        <w:rPr>
          <w:rFonts w:ascii="Book Antiqua" w:hAnsi="Book Antiqua"/>
          <w:color w:val="000000" w:themeColor="text1"/>
        </w:rPr>
        <w:t xml:space="preserve">, Moon A. Roles of calcium-binding proteins, S100A8 and S100A9, in invasive phenotype of human gastric cancer cells. </w:t>
      </w:r>
      <w:r w:rsidRPr="00ED44A8">
        <w:rPr>
          <w:rFonts w:ascii="Book Antiqua" w:hAnsi="Book Antiqua"/>
          <w:i/>
          <w:iCs/>
          <w:color w:val="000000" w:themeColor="text1"/>
        </w:rPr>
        <w:t>Arch Pharm Res</w:t>
      </w:r>
      <w:r w:rsidRPr="00ED44A8">
        <w:rPr>
          <w:rFonts w:ascii="Book Antiqua" w:hAnsi="Book Antiqua"/>
          <w:color w:val="000000" w:themeColor="text1"/>
        </w:rPr>
        <w:t xml:space="preserve"> 2007; </w:t>
      </w:r>
      <w:r w:rsidRPr="00ED44A8">
        <w:rPr>
          <w:rFonts w:ascii="Book Antiqua" w:hAnsi="Book Antiqua"/>
          <w:b/>
          <w:bCs/>
          <w:color w:val="000000" w:themeColor="text1"/>
        </w:rPr>
        <w:t>30</w:t>
      </w:r>
      <w:r w:rsidRPr="00ED44A8">
        <w:rPr>
          <w:rFonts w:ascii="Book Antiqua" w:hAnsi="Book Antiqua"/>
          <w:color w:val="000000" w:themeColor="text1"/>
        </w:rPr>
        <w:t>: 75-81 [PMID: 17328245 DOI: 10.1007/BF02977781]</w:t>
      </w:r>
    </w:p>
    <w:p w14:paraId="600D4DEB"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w:t>
      </w:r>
      <w:r w:rsidR="007E6752" w:rsidRPr="00ED44A8">
        <w:rPr>
          <w:rFonts w:ascii="Book Antiqua" w:hAnsi="Book Antiqua"/>
          <w:color w:val="000000" w:themeColor="text1"/>
          <w:lang w:eastAsia="zh-CN"/>
        </w:rPr>
        <w:t>19</w:t>
      </w:r>
      <w:r w:rsidRPr="00ED44A8">
        <w:rPr>
          <w:rFonts w:ascii="Book Antiqua" w:hAnsi="Book Antiqua"/>
          <w:color w:val="000000" w:themeColor="text1"/>
        </w:rPr>
        <w:t xml:space="preserve"> </w:t>
      </w:r>
      <w:r w:rsidRPr="00ED44A8">
        <w:rPr>
          <w:rFonts w:ascii="Book Antiqua" w:hAnsi="Book Antiqua"/>
          <w:b/>
          <w:bCs/>
          <w:color w:val="000000" w:themeColor="text1"/>
        </w:rPr>
        <w:t>Wang L</w:t>
      </w:r>
      <w:r w:rsidRPr="00ED44A8">
        <w:rPr>
          <w:rFonts w:ascii="Book Antiqua" w:hAnsi="Book Antiqua"/>
          <w:color w:val="000000" w:themeColor="text1"/>
        </w:rPr>
        <w:t xml:space="preserve">, Chang EW, Wong SC, Ong SM, Chong DQ, Ling KL. Increased myeloid-derived suppressor cells in gastric cancer correlate with cancer stage and plasma S100A8/A9 proinflammatory proteins. </w:t>
      </w:r>
      <w:r w:rsidRPr="00ED44A8">
        <w:rPr>
          <w:rFonts w:ascii="Book Antiqua" w:hAnsi="Book Antiqua"/>
          <w:i/>
          <w:iCs/>
          <w:color w:val="000000" w:themeColor="text1"/>
        </w:rPr>
        <w:t>J Immunol</w:t>
      </w:r>
      <w:r w:rsidRPr="00ED44A8">
        <w:rPr>
          <w:rFonts w:ascii="Book Antiqua" w:hAnsi="Book Antiqua"/>
          <w:color w:val="000000" w:themeColor="text1"/>
        </w:rPr>
        <w:t xml:space="preserve"> 2013; </w:t>
      </w:r>
      <w:r w:rsidRPr="00ED44A8">
        <w:rPr>
          <w:rFonts w:ascii="Book Antiqua" w:hAnsi="Book Antiqua"/>
          <w:b/>
          <w:bCs/>
          <w:color w:val="000000" w:themeColor="text1"/>
        </w:rPr>
        <w:t>190</w:t>
      </w:r>
      <w:r w:rsidRPr="00ED44A8">
        <w:rPr>
          <w:rFonts w:ascii="Book Antiqua" w:hAnsi="Book Antiqua"/>
          <w:color w:val="000000" w:themeColor="text1"/>
        </w:rPr>
        <w:t>: 794-804 [PMID: 23248262 DOI: 10.4049/jimmunol.1202088]</w:t>
      </w:r>
    </w:p>
    <w:p w14:paraId="7973143F"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12</w:t>
      </w:r>
      <w:r w:rsidR="007E6752" w:rsidRPr="00ED44A8">
        <w:rPr>
          <w:rFonts w:ascii="Book Antiqua" w:hAnsi="Book Antiqua"/>
          <w:color w:val="000000" w:themeColor="text1"/>
          <w:lang w:eastAsia="zh-CN"/>
        </w:rPr>
        <w:t>0</w:t>
      </w:r>
      <w:r w:rsidRPr="00ED44A8">
        <w:rPr>
          <w:rFonts w:ascii="Book Antiqua" w:hAnsi="Book Antiqua"/>
          <w:color w:val="000000" w:themeColor="text1"/>
        </w:rPr>
        <w:t xml:space="preserve"> </w:t>
      </w:r>
      <w:r w:rsidRPr="00ED44A8">
        <w:rPr>
          <w:rFonts w:ascii="Book Antiqua" w:hAnsi="Book Antiqua"/>
          <w:b/>
          <w:bCs/>
          <w:color w:val="000000" w:themeColor="text1"/>
        </w:rPr>
        <w:t>Shabani F</w:t>
      </w:r>
      <w:r w:rsidRPr="00ED44A8">
        <w:rPr>
          <w:rFonts w:ascii="Book Antiqua" w:hAnsi="Book Antiqua"/>
          <w:color w:val="000000" w:themeColor="text1"/>
        </w:rPr>
        <w:t xml:space="preserve">, Mahdavi M, Imani M, Hosseinpour-Feizi MA, Gheibi N. Calprotectin (S100A8/S100A9)-induced cytotoxicity and apoptosis in human gastric cancer AGS cells: Alteration in expression levels of Bax, Bcl-2, and ERK2. </w:t>
      </w:r>
      <w:r w:rsidRPr="00ED44A8">
        <w:rPr>
          <w:rFonts w:ascii="Book Antiqua" w:hAnsi="Book Antiqua"/>
          <w:i/>
          <w:iCs/>
          <w:color w:val="000000" w:themeColor="text1"/>
        </w:rPr>
        <w:t>Hum Exp Toxicol</w:t>
      </w:r>
      <w:r w:rsidRPr="00ED44A8">
        <w:rPr>
          <w:rFonts w:ascii="Book Antiqua" w:hAnsi="Book Antiqua"/>
          <w:color w:val="000000" w:themeColor="text1"/>
        </w:rPr>
        <w:t xml:space="preserve"> 2020; </w:t>
      </w:r>
      <w:r w:rsidRPr="00ED44A8">
        <w:rPr>
          <w:rFonts w:ascii="Book Antiqua" w:hAnsi="Book Antiqua"/>
          <w:b/>
          <w:bCs/>
          <w:color w:val="000000" w:themeColor="text1"/>
        </w:rPr>
        <w:t>39</w:t>
      </w:r>
      <w:r w:rsidRPr="00ED44A8">
        <w:rPr>
          <w:rFonts w:ascii="Book Antiqua" w:hAnsi="Book Antiqua"/>
          <w:color w:val="000000" w:themeColor="text1"/>
        </w:rPr>
        <w:t>: 1031-1045 [PMID: 32167384 DOI: 10.1177/0960327120909530]</w:t>
      </w:r>
    </w:p>
    <w:p w14:paraId="4EDCB9F5"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12</w:t>
      </w:r>
      <w:r w:rsidR="007E6752" w:rsidRPr="00ED44A8">
        <w:rPr>
          <w:rFonts w:ascii="Book Antiqua" w:hAnsi="Book Antiqua"/>
          <w:color w:val="000000" w:themeColor="text1"/>
          <w:lang w:eastAsia="zh-CN"/>
        </w:rPr>
        <w:t>1</w:t>
      </w:r>
      <w:r w:rsidRPr="00ED44A8">
        <w:rPr>
          <w:rFonts w:ascii="Book Antiqua" w:hAnsi="Book Antiqua"/>
          <w:color w:val="000000" w:themeColor="text1"/>
        </w:rPr>
        <w:t xml:space="preserve"> </w:t>
      </w:r>
      <w:r w:rsidRPr="00ED44A8">
        <w:rPr>
          <w:rFonts w:ascii="Book Antiqua" w:hAnsi="Book Antiqua"/>
          <w:b/>
          <w:bCs/>
          <w:color w:val="000000" w:themeColor="text1"/>
        </w:rPr>
        <w:t>Fares J</w:t>
      </w:r>
      <w:r w:rsidRPr="00ED44A8">
        <w:rPr>
          <w:rFonts w:ascii="Book Antiqua" w:hAnsi="Book Antiqua"/>
          <w:color w:val="000000" w:themeColor="text1"/>
        </w:rPr>
        <w:t xml:space="preserve">, Fares MY, Khachfe HH, Salhab HA, Fares Y. Molecular principles of metastasis: a hallmark of cancer revisited. </w:t>
      </w:r>
      <w:r w:rsidRPr="00ED44A8">
        <w:rPr>
          <w:rFonts w:ascii="Book Antiqua" w:hAnsi="Book Antiqua"/>
          <w:i/>
          <w:iCs/>
          <w:color w:val="000000" w:themeColor="text1"/>
        </w:rPr>
        <w:t>Signal Transduct Target Ther</w:t>
      </w:r>
      <w:r w:rsidRPr="00ED44A8">
        <w:rPr>
          <w:rFonts w:ascii="Book Antiqua" w:hAnsi="Book Antiqua"/>
          <w:color w:val="000000" w:themeColor="text1"/>
        </w:rPr>
        <w:t xml:space="preserve"> 2020; </w:t>
      </w:r>
      <w:r w:rsidRPr="00ED44A8">
        <w:rPr>
          <w:rFonts w:ascii="Book Antiqua" w:hAnsi="Book Antiqua"/>
          <w:b/>
          <w:bCs/>
          <w:color w:val="000000" w:themeColor="text1"/>
        </w:rPr>
        <w:t>5</w:t>
      </w:r>
      <w:r w:rsidRPr="00ED44A8">
        <w:rPr>
          <w:rFonts w:ascii="Book Antiqua" w:hAnsi="Book Antiqua"/>
          <w:color w:val="000000" w:themeColor="text1"/>
        </w:rPr>
        <w:t>: 28 [PMID: 32296047 DOI: 10.1038/s41392-020-0134-x]</w:t>
      </w:r>
    </w:p>
    <w:p w14:paraId="04D6DCA0"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12</w:t>
      </w:r>
      <w:r w:rsidR="007E6752" w:rsidRPr="00ED44A8">
        <w:rPr>
          <w:rFonts w:ascii="Book Antiqua" w:hAnsi="Book Antiqua"/>
          <w:color w:val="000000" w:themeColor="text1"/>
          <w:lang w:eastAsia="zh-CN"/>
        </w:rPr>
        <w:t>2</w:t>
      </w:r>
      <w:r w:rsidRPr="00ED44A8">
        <w:rPr>
          <w:rFonts w:ascii="Book Antiqua" w:hAnsi="Book Antiqua"/>
          <w:color w:val="000000" w:themeColor="text1"/>
        </w:rPr>
        <w:t xml:space="preserve"> </w:t>
      </w:r>
      <w:r w:rsidRPr="00ED44A8">
        <w:rPr>
          <w:rFonts w:ascii="Book Antiqua" w:hAnsi="Book Antiqua"/>
          <w:b/>
          <w:bCs/>
          <w:color w:val="000000" w:themeColor="text1"/>
        </w:rPr>
        <w:t>Peinado H</w:t>
      </w:r>
      <w:r w:rsidRPr="00ED44A8">
        <w:rPr>
          <w:rFonts w:ascii="Book Antiqua" w:hAnsi="Book Antiqua"/>
          <w:color w:val="000000" w:themeColor="text1"/>
        </w:rPr>
        <w:t xml:space="preserve">, Zhang H, Matei IR, Costa-Silva B, Hoshino A, Rodrigues G, Psaila B, Kaplan RN, Bromberg JF, Kang Y, Bissell MJ, Cox TR, Giaccia AJ, Erler JT, Hiratsuka S, Ghajar CM, Lyden D. Pre-metastatic niches: organ-specific homes for metastases. </w:t>
      </w:r>
      <w:r w:rsidRPr="00ED44A8">
        <w:rPr>
          <w:rFonts w:ascii="Book Antiqua" w:hAnsi="Book Antiqua"/>
          <w:i/>
          <w:iCs/>
          <w:color w:val="000000" w:themeColor="text1"/>
        </w:rPr>
        <w:t>Nat Rev Cancer</w:t>
      </w:r>
      <w:r w:rsidRPr="00ED44A8">
        <w:rPr>
          <w:rFonts w:ascii="Book Antiqua" w:hAnsi="Book Antiqua"/>
          <w:color w:val="000000" w:themeColor="text1"/>
        </w:rPr>
        <w:t xml:space="preserve"> 2017; </w:t>
      </w:r>
      <w:r w:rsidRPr="00ED44A8">
        <w:rPr>
          <w:rFonts w:ascii="Book Antiqua" w:hAnsi="Book Antiqua"/>
          <w:b/>
          <w:bCs/>
          <w:color w:val="000000" w:themeColor="text1"/>
        </w:rPr>
        <w:t>17</w:t>
      </w:r>
      <w:r w:rsidRPr="00ED44A8">
        <w:rPr>
          <w:rFonts w:ascii="Book Antiqua" w:hAnsi="Book Antiqua"/>
          <w:color w:val="000000" w:themeColor="text1"/>
        </w:rPr>
        <w:t>: 302-317 [PMID: 28303905 DOI: 10.1038/nrc.2017.6]</w:t>
      </w:r>
    </w:p>
    <w:p w14:paraId="41DA99D3"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12</w:t>
      </w:r>
      <w:r w:rsidR="007E6752" w:rsidRPr="00ED44A8">
        <w:rPr>
          <w:rFonts w:ascii="Book Antiqua" w:hAnsi="Book Antiqua"/>
          <w:color w:val="000000" w:themeColor="text1"/>
          <w:lang w:eastAsia="zh-CN"/>
        </w:rPr>
        <w:t>3</w:t>
      </w:r>
      <w:r w:rsidRPr="00ED44A8">
        <w:rPr>
          <w:rFonts w:ascii="Book Antiqua" w:hAnsi="Book Antiqua"/>
          <w:color w:val="000000" w:themeColor="text1"/>
        </w:rPr>
        <w:t xml:space="preserve"> </w:t>
      </w:r>
      <w:r w:rsidRPr="00ED44A8">
        <w:rPr>
          <w:rFonts w:ascii="Book Antiqua" w:hAnsi="Book Antiqua"/>
          <w:b/>
          <w:bCs/>
          <w:color w:val="000000" w:themeColor="text1"/>
        </w:rPr>
        <w:t>Hiratsuka S</w:t>
      </w:r>
      <w:r w:rsidRPr="00ED44A8">
        <w:rPr>
          <w:rFonts w:ascii="Book Antiqua" w:hAnsi="Book Antiqua"/>
          <w:color w:val="000000" w:themeColor="text1"/>
        </w:rPr>
        <w:t xml:space="preserve">, Watanabe A, Sakurai Y, Akashi-Takamura S, Ishibashi S, Miyake K, Shibuya M, Akira S, Aburatani H, Maru Y. The S100A8-serum amyloid A3-TLR4 paracrine cascade establishes a pre-metastatic phase. </w:t>
      </w:r>
      <w:r w:rsidRPr="00ED44A8">
        <w:rPr>
          <w:rFonts w:ascii="Book Antiqua" w:hAnsi="Book Antiqua"/>
          <w:i/>
          <w:iCs/>
          <w:color w:val="000000" w:themeColor="text1"/>
        </w:rPr>
        <w:t>Nat Cell Biol</w:t>
      </w:r>
      <w:r w:rsidRPr="00ED44A8">
        <w:rPr>
          <w:rFonts w:ascii="Book Antiqua" w:hAnsi="Book Antiqua"/>
          <w:color w:val="000000" w:themeColor="text1"/>
        </w:rPr>
        <w:t xml:space="preserve"> 2008; </w:t>
      </w:r>
      <w:r w:rsidRPr="00ED44A8">
        <w:rPr>
          <w:rFonts w:ascii="Book Antiqua" w:hAnsi="Book Antiqua"/>
          <w:b/>
          <w:bCs/>
          <w:color w:val="000000" w:themeColor="text1"/>
        </w:rPr>
        <w:t>10</w:t>
      </w:r>
      <w:r w:rsidRPr="00ED44A8">
        <w:rPr>
          <w:rFonts w:ascii="Book Antiqua" w:hAnsi="Book Antiqua"/>
          <w:color w:val="000000" w:themeColor="text1"/>
        </w:rPr>
        <w:t>: 1349-1355 [PMID: 18820689 DOI: 10.1038/ncb1794]</w:t>
      </w:r>
    </w:p>
    <w:p w14:paraId="7A4C1A3A"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12</w:t>
      </w:r>
      <w:r w:rsidR="007E6752" w:rsidRPr="00ED44A8">
        <w:rPr>
          <w:rFonts w:ascii="Book Antiqua" w:hAnsi="Book Antiqua"/>
          <w:color w:val="000000" w:themeColor="text1"/>
          <w:lang w:eastAsia="zh-CN"/>
        </w:rPr>
        <w:t>4</w:t>
      </w:r>
      <w:r w:rsidRPr="00ED44A8">
        <w:rPr>
          <w:rFonts w:ascii="Book Antiqua" w:hAnsi="Book Antiqua"/>
          <w:color w:val="000000" w:themeColor="text1"/>
        </w:rPr>
        <w:t xml:space="preserve"> </w:t>
      </w:r>
      <w:r w:rsidRPr="00ED44A8">
        <w:rPr>
          <w:rFonts w:ascii="Book Antiqua" w:hAnsi="Book Antiqua"/>
          <w:b/>
          <w:bCs/>
          <w:color w:val="000000" w:themeColor="text1"/>
        </w:rPr>
        <w:t>Kaplan RN</w:t>
      </w:r>
      <w:r w:rsidRPr="00ED44A8">
        <w:rPr>
          <w:rFonts w:ascii="Book Antiqua" w:hAnsi="Book Antiqua"/>
          <w:color w:val="000000" w:themeColor="text1"/>
        </w:rPr>
        <w:t xml:space="preserve">, Riba RD, Zacharoulis S, Bramley AH, Vincent L, Costa C, MacDonald DD, Jin DK, Shido K, Kerns SA, Zhu Z, Hicklin D, Wu Y, Port JL, Altorki N, Port ER, Ruggero D, Shmelkov SV, Jensen KK, Rafii S, Lyden D. VEGFR1-positive haematopoietic bone marrow progenitors initiate the pre-metastatic niche. </w:t>
      </w:r>
      <w:r w:rsidRPr="00ED44A8">
        <w:rPr>
          <w:rFonts w:ascii="Book Antiqua" w:hAnsi="Book Antiqua"/>
          <w:i/>
          <w:iCs/>
          <w:color w:val="000000" w:themeColor="text1"/>
        </w:rPr>
        <w:t>Nature</w:t>
      </w:r>
      <w:r w:rsidRPr="00ED44A8">
        <w:rPr>
          <w:rFonts w:ascii="Book Antiqua" w:hAnsi="Book Antiqua"/>
          <w:color w:val="000000" w:themeColor="text1"/>
        </w:rPr>
        <w:t xml:space="preserve"> 2005; </w:t>
      </w:r>
      <w:r w:rsidRPr="00ED44A8">
        <w:rPr>
          <w:rFonts w:ascii="Book Antiqua" w:hAnsi="Book Antiqua"/>
          <w:b/>
          <w:bCs/>
          <w:color w:val="000000" w:themeColor="text1"/>
        </w:rPr>
        <w:t>438</w:t>
      </w:r>
      <w:r w:rsidRPr="00ED44A8">
        <w:rPr>
          <w:rFonts w:ascii="Book Antiqua" w:hAnsi="Book Antiqua"/>
          <w:color w:val="000000" w:themeColor="text1"/>
        </w:rPr>
        <w:t>: 820-827 [PMID: 16341007 DOI: 10.1038/nature04186]</w:t>
      </w:r>
    </w:p>
    <w:p w14:paraId="54971675" w14:textId="77777777" w:rsidR="001E289D" w:rsidRPr="00ED44A8" w:rsidRDefault="007E6752" w:rsidP="00B852C5">
      <w:pPr>
        <w:spacing w:line="360" w:lineRule="auto"/>
        <w:jc w:val="both"/>
        <w:rPr>
          <w:rFonts w:ascii="Book Antiqua" w:hAnsi="Book Antiqua"/>
          <w:color w:val="000000" w:themeColor="text1"/>
        </w:rPr>
      </w:pPr>
      <w:r w:rsidRPr="00ED44A8">
        <w:rPr>
          <w:rFonts w:ascii="Book Antiqua" w:hAnsi="Book Antiqua"/>
          <w:color w:val="000000" w:themeColor="text1"/>
        </w:rPr>
        <w:t>12</w:t>
      </w:r>
      <w:r w:rsidRPr="00ED44A8">
        <w:rPr>
          <w:rFonts w:ascii="Book Antiqua" w:hAnsi="Book Antiqua"/>
          <w:color w:val="000000" w:themeColor="text1"/>
          <w:lang w:eastAsia="zh-CN"/>
        </w:rPr>
        <w:t>5</w:t>
      </w:r>
      <w:r w:rsidR="001E289D" w:rsidRPr="00ED44A8">
        <w:rPr>
          <w:rFonts w:ascii="Book Antiqua" w:hAnsi="Book Antiqua"/>
          <w:color w:val="000000" w:themeColor="text1"/>
        </w:rPr>
        <w:t xml:space="preserve"> </w:t>
      </w:r>
      <w:r w:rsidR="001E289D" w:rsidRPr="00ED44A8">
        <w:rPr>
          <w:rFonts w:ascii="Book Antiqua" w:hAnsi="Book Antiqua"/>
          <w:b/>
          <w:bCs/>
          <w:color w:val="000000" w:themeColor="text1"/>
        </w:rPr>
        <w:t>Liu Y</w:t>
      </w:r>
      <w:r w:rsidR="001E289D" w:rsidRPr="00ED44A8">
        <w:rPr>
          <w:rFonts w:ascii="Book Antiqua" w:hAnsi="Book Antiqua"/>
          <w:color w:val="000000" w:themeColor="text1"/>
        </w:rPr>
        <w:t xml:space="preserve">, Cao X. Characteristics and Significance of the Pre-metastatic Niche. </w:t>
      </w:r>
      <w:r w:rsidR="001E289D" w:rsidRPr="00ED44A8">
        <w:rPr>
          <w:rFonts w:ascii="Book Antiqua" w:hAnsi="Book Antiqua"/>
          <w:i/>
          <w:iCs/>
          <w:color w:val="000000" w:themeColor="text1"/>
        </w:rPr>
        <w:t>Cancer Cell</w:t>
      </w:r>
      <w:r w:rsidR="001E289D" w:rsidRPr="00ED44A8">
        <w:rPr>
          <w:rFonts w:ascii="Book Antiqua" w:hAnsi="Book Antiqua"/>
          <w:color w:val="000000" w:themeColor="text1"/>
        </w:rPr>
        <w:t xml:space="preserve"> 2016; </w:t>
      </w:r>
      <w:r w:rsidR="001E289D" w:rsidRPr="00ED44A8">
        <w:rPr>
          <w:rFonts w:ascii="Book Antiqua" w:hAnsi="Book Antiqua"/>
          <w:b/>
          <w:bCs/>
          <w:color w:val="000000" w:themeColor="text1"/>
        </w:rPr>
        <w:t>30</w:t>
      </w:r>
      <w:r w:rsidR="001E289D" w:rsidRPr="00ED44A8">
        <w:rPr>
          <w:rFonts w:ascii="Book Antiqua" w:hAnsi="Book Antiqua"/>
          <w:color w:val="000000" w:themeColor="text1"/>
        </w:rPr>
        <w:t>: 668-681 [PMID: 27846389 DOI: 10.1016/j.ccell.2016.09.011]</w:t>
      </w:r>
    </w:p>
    <w:p w14:paraId="43457C37"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lastRenderedPageBreak/>
        <w:t>12</w:t>
      </w:r>
      <w:r w:rsidR="007E6752" w:rsidRPr="00ED44A8">
        <w:rPr>
          <w:rFonts w:ascii="Book Antiqua" w:hAnsi="Book Antiqua"/>
          <w:color w:val="000000" w:themeColor="text1"/>
          <w:lang w:eastAsia="zh-CN"/>
        </w:rPr>
        <w:t>6</w:t>
      </w:r>
      <w:r w:rsidRPr="00ED44A8">
        <w:rPr>
          <w:rFonts w:ascii="Book Antiqua" w:hAnsi="Book Antiqua"/>
          <w:color w:val="000000" w:themeColor="text1"/>
        </w:rPr>
        <w:t xml:space="preserve"> </w:t>
      </w:r>
      <w:r w:rsidRPr="00ED44A8">
        <w:rPr>
          <w:rFonts w:ascii="Book Antiqua" w:hAnsi="Book Antiqua"/>
          <w:b/>
          <w:bCs/>
          <w:color w:val="000000" w:themeColor="text1"/>
        </w:rPr>
        <w:t>Zhong J</w:t>
      </w:r>
      <w:r w:rsidRPr="00ED44A8">
        <w:rPr>
          <w:rFonts w:ascii="Book Antiqua" w:hAnsi="Book Antiqua"/>
          <w:color w:val="000000" w:themeColor="text1"/>
        </w:rPr>
        <w:t xml:space="preserve">, Chen Y, Wang LJ. Emerging molecular basis of hematogenous metastasis in gastric cancer. </w:t>
      </w:r>
      <w:r w:rsidRPr="00ED44A8">
        <w:rPr>
          <w:rFonts w:ascii="Book Antiqua" w:hAnsi="Book Antiqua"/>
          <w:i/>
          <w:iCs/>
          <w:color w:val="000000" w:themeColor="text1"/>
        </w:rPr>
        <w:t>World J Gastroenterol</w:t>
      </w:r>
      <w:r w:rsidRPr="00ED44A8">
        <w:rPr>
          <w:rFonts w:ascii="Book Antiqua" w:hAnsi="Book Antiqua"/>
          <w:color w:val="000000" w:themeColor="text1"/>
        </w:rPr>
        <w:t xml:space="preserve"> 2016; </w:t>
      </w:r>
      <w:r w:rsidRPr="00ED44A8">
        <w:rPr>
          <w:rFonts w:ascii="Book Antiqua" w:hAnsi="Book Antiqua"/>
          <w:b/>
          <w:bCs/>
          <w:color w:val="000000" w:themeColor="text1"/>
        </w:rPr>
        <w:t>22</w:t>
      </w:r>
      <w:r w:rsidRPr="00ED44A8">
        <w:rPr>
          <w:rFonts w:ascii="Book Antiqua" w:hAnsi="Book Antiqua"/>
          <w:color w:val="000000" w:themeColor="text1"/>
        </w:rPr>
        <w:t>: 2434-2440 [PMID: 26937132 DOI: 10.3748/wjg.v22.i8.2434]</w:t>
      </w:r>
    </w:p>
    <w:p w14:paraId="5BBB3188"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12</w:t>
      </w:r>
      <w:r w:rsidR="007E6752" w:rsidRPr="00ED44A8">
        <w:rPr>
          <w:rFonts w:ascii="Book Antiqua" w:hAnsi="Book Antiqua"/>
          <w:color w:val="000000" w:themeColor="text1"/>
          <w:lang w:eastAsia="zh-CN"/>
        </w:rPr>
        <w:t>7</w:t>
      </w:r>
      <w:r w:rsidRPr="00ED44A8">
        <w:rPr>
          <w:rFonts w:ascii="Book Antiqua" w:hAnsi="Book Antiqua"/>
          <w:color w:val="000000" w:themeColor="text1"/>
        </w:rPr>
        <w:t xml:space="preserve"> </w:t>
      </w:r>
      <w:r w:rsidRPr="00ED44A8">
        <w:rPr>
          <w:rFonts w:ascii="Book Antiqua" w:hAnsi="Book Antiqua"/>
          <w:b/>
          <w:bCs/>
          <w:color w:val="000000" w:themeColor="text1"/>
        </w:rPr>
        <w:t>Deng R</w:t>
      </w:r>
      <w:r w:rsidRPr="00ED44A8">
        <w:rPr>
          <w:rFonts w:ascii="Book Antiqua" w:hAnsi="Book Antiqua"/>
          <w:color w:val="000000" w:themeColor="text1"/>
        </w:rPr>
        <w:t xml:space="preserve">, Mo F, Chang B, Zhang Q, Ran H, Yang S, Zhu Z, Hu L, Su Q. Glucose-derived AGEs enhance human gastric cancer metastasis through RAGE/ERK/Sp1/MMP2 cascade. </w:t>
      </w:r>
      <w:r w:rsidRPr="00ED44A8">
        <w:rPr>
          <w:rFonts w:ascii="Book Antiqua" w:hAnsi="Book Antiqua"/>
          <w:i/>
          <w:iCs/>
          <w:color w:val="000000" w:themeColor="text1"/>
        </w:rPr>
        <w:t>Oncotarget</w:t>
      </w:r>
      <w:r w:rsidRPr="00ED44A8">
        <w:rPr>
          <w:rFonts w:ascii="Book Antiqua" w:hAnsi="Book Antiqua"/>
          <w:color w:val="000000" w:themeColor="text1"/>
        </w:rPr>
        <w:t xml:space="preserve"> 2017; </w:t>
      </w:r>
      <w:r w:rsidRPr="00ED44A8">
        <w:rPr>
          <w:rFonts w:ascii="Book Antiqua" w:hAnsi="Book Antiqua"/>
          <w:b/>
          <w:bCs/>
          <w:color w:val="000000" w:themeColor="text1"/>
        </w:rPr>
        <w:t>8</w:t>
      </w:r>
      <w:r w:rsidRPr="00ED44A8">
        <w:rPr>
          <w:rFonts w:ascii="Book Antiqua" w:hAnsi="Book Antiqua"/>
          <w:color w:val="000000" w:themeColor="text1"/>
        </w:rPr>
        <w:t>: 104216-104226 [PMID: 29262634 DOI: 10.18632/oncotarget.22185]</w:t>
      </w:r>
    </w:p>
    <w:p w14:paraId="3768094C"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12</w:t>
      </w:r>
      <w:r w:rsidR="007E6752" w:rsidRPr="00ED44A8">
        <w:rPr>
          <w:rFonts w:ascii="Book Antiqua" w:hAnsi="Book Antiqua"/>
          <w:color w:val="000000" w:themeColor="text1"/>
          <w:lang w:eastAsia="zh-CN"/>
        </w:rPr>
        <w:t>8</w:t>
      </w:r>
      <w:r w:rsidRPr="00ED44A8">
        <w:rPr>
          <w:rFonts w:ascii="Book Antiqua" w:hAnsi="Book Antiqua"/>
          <w:color w:val="000000" w:themeColor="text1"/>
        </w:rPr>
        <w:t xml:space="preserve"> </w:t>
      </w:r>
      <w:r w:rsidRPr="00ED44A8">
        <w:rPr>
          <w:rFonts w:ascii="Book Antiqua" w:hAnsi="Book Antiqua"/>
          <w:b/>
          <w:bCs/>
          <w:color w:val="000000" w:themeColor="text1"/>
        </w:rPr>
        <w:t>Tripathi A</w:t>
      </w:r>
      <w:r w:rsidRPr="00ED44A8">
        <w:rPr>
          <w:rFonts w:ascii="Book Antiqua" w:hAnsi="Book Antiqua"/>
          <w:color w:val="000000" w:themeColor="text1"/>
        </w:rPr>
        <w:t xml:space="preserve">, Shrinet K, Kumar A. HMGB1 protein as a novel target for cancer. </w:t>
      </w:r>
      <w:r w:rsidRPr="00ED44A8">
        <w:rPr>
          <w:rFonts w:ascii="Book Antiqua" w:hAnsi="Book Antiqua"/>
          <w:i/>
          <w:iCs/>
          <w:color w:val="000000" w:themeColor="text1"/>
        </w:rPr>
        <w:t>Toxicol Rep</w:t>
      </w:r>
      <w:r w:rsidRPr="00ED44A8">
        <w:rPr>
          <w:rFonts w:ascii="Book Antiqua" w:hAnsi="Book Antiqua"/>
          <w:color w:val="000000" w:themeColor="text1"/>
        </w:rPr>
        <w:t xml:space="preserve"> 2019; </w:t>
      </w:r>
      <w:r w:rsidRPr="00ED44A8">
        <w:rPr>
          <w:rFonts w:ascii="Book Antiqua" w:hAnsi="Book Antiqua"/>
          <w:b/>
          <w:bCs/>
          <w:color w:val="000000" w:themeColor="text1"/>
        </w:rPr>
        <w:t>6</w:t>
      </w:r>
      <w:r w:rsidRPr="00ED44A8">
        <w:rPr>
          <w:rFonts w:ascii="Book Antiqua" w:hAnsi="Book Antiqua"/>
          <w:color w:val="000000" w:themeColor="text1"/>
        </w:rPr>
        <w:t>: 253-261 [PMID: 30911468 DOI: 10.1016/j.toxrep.2019.03.002]</w:t>
      </w:r>
    </w:p>
    <w:p w14:paraId="2D3968C0"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w:t>
      </w:r>
      <w:r w:rsidR="007E6752" w:rsidRPr="00ED44A8">
        <w:rPr>
          <w:rFonts w:ascii="Book Antiqua" w:hAnsi="Book Antiqua"/>
          <w:color w:val="000000" w:themeColor="text1"/>
          <w:lang w:eastAsia="zh-CN"/>
        </w:rPr>
        <w:t>29</w:t>
      </w:r>
      <w:r w:rsidRPr="00ED44A8">
        <w:rPr>
          <w:rFonts w:ascii="Book Antiqua" w:hAnsi="Book Antiqua"/>
          <w:color w:val="000000" w:themeColor="text1"/>
        </w:rPr>
        <w:t xml:space="preserve"> </w:t>
      </w:r>
      <w:r w:rsidRPr="00ED44A8">
        <w:rPr>
          <w:rFonts w:ascii="Book Antiqua" w:hAnsi="Book Antiqua"/>
          <w:b/>
          <w:bCs/>
          <w:color w:val="000000" w:themeColor="text1"/>
        </w:rPr>
        <w:t>Abe A</w:t>
      </w:r>
      <w:r w:rsidRPr="00ED44A8">
        <w:rPr>
          <w:rFonts w:ascii="Book Antiqua" w:hAnsi="Book Antiqua"/>
          <w:color w:val="000000" w:themeColor="text1"/>
        </w:rPr>
        <w:t xml:space="preserve">, Kuwata T, Yamauchi C, Higuchi Y, Ochiai A. High Mobility Group Box1 (HMGB1) released from cancer cells induces the expression of pro-inflammatory cytokines in peritoneal fibroblasts. </w:t>
      </w:r>
      <w:r w:rsidRPr="00ED44A8">
        <w:rPr>
          <w:rFonts w:ascii="Book Antiqua" w:hAnsi="Book Antiqua"/>
          <w:i/>
          <w:iCs/>
          <w:color w:val="000000" w:themeColor="text1"/>
        </w:rPr>
        <w:t>Pathol Int</w:t>
      </w:r>
      <w:r w:rsidRPr="00ED44A8">
        <w:rPr>
          <w:rFonts w:ascii="Book Antiqua" w:hAnsi="Book Antiqua"/>
          <w:color w:val="000000" w:themeColor="text1"/>
        </w:rPr>
        <w:t xml:space="preserve"> 2014; </w:t>
      </w:r>
      <w:r w:rsidRPr="00ED44A8">
        <w:rPr>
          <w:rFonts w:ascii="Book Antiqua" w:hAnsi="Book Antiqua"/>
          <w:b/>
          <w:bCs/>
          <w:color w:val="000000" w:themeColor="text1"/>
        </w:rPr>
        <w:t>64</w:t>
      </w:r>
      <w:r w:rsidRPr="00ED44A8">
        <w:rPr>
          <w:rFonts w:ascii="Book Antiqua" w:hAnsi="Book Antiqua"/>
          <w:color w:val="000000" w:themeColor="text1"/>
        </w:rPr>
        <w:t>: 267-275 [PMID: 24965109 DOI: 10.1111/pin.12167]</w:t>
      </w:r>
    </w:p>
    <w:p w14:paraId="0E7453D0"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13</w:t>
      </w:r>
      <w:r w:rsidR="007E6752" w:rsidRPr="00ED44A8">
        <w:rPr>
          <w:rFonts w:ascii="Book Antiqua" w:hAnsi="Book Antiqua"/>
          <w:color w:val="000000" w:themeColor="text1"/>
          <w:lang w:eastAsia="zh-CN"/>
        </w:rPr>
        <w:t>0</w:t>
      </w:r>
      <w:r w:rsidRPr="00ED44A8">
        <w:rPr>
          <w:rFonts w:ascii="Book Antiqua" w:hAnsi="Book Antiqua"/>
          <w:color w:val="000000" w:themeColor="text1"/>
        </w:rPr>
        <w:t xml:space="preserve"> </w:t>
      </w:r>
      <w:r w:rsidRPr="00ED44A8">
        <w:rPr>
          <w:rFonts w:ascii="Book Antiqua" w:hAnsi="Book Antiqua"/>
          <w:b/>
          <w:bCs/>
          <w:color w:val="000000" w:themeColor="text1"/>
        </w:rPr>
        <w:t>Morales M E</w:t>
      </w:r>
      <w:r w:rsidRPr="00ED44A8">
        <w:rPr>
          <w:rFonts w:ascii="Book Antiqua" w:hAnsi="Book Antiqua"/>
          <w:color w:val="000000" w:themeColor="text1"/>
        </w:rPr>
        <w:t xml:space="preserve">, Rojas R A, Monasterio A V, González B I, Figueroa C I, Manques M B, Romero E J, Llanos L J, Valdés M E, Cofré L C. [Expression of RAGE in Helicobacter pylori infested gastric biopsies]. </w:t>
      </w:r>
      <w:r w:rsidRPr="00ED44A8">
        <w:rPr>
          <w:rFonts w:ascii="Book Antiqua" w:hAnsi="Book Antiqua"/>
          <w:i/>
          <w:iCs/>
          <w:color w:val="000000" w:themeColor="text1"/>
        </w:rPr>
        <w:t>Rev Med Chil</w:t>
      </w:r>
      <w:r w:rsidRPr="00ED44A8">
        <w:rPr>
          <w:rFonts w:ascii="Book Antiqua" w:hAnsi="Book Antiqua"/>
          <w:color w:val="000000" w:themeColor="text1"/>
        </w:rPr>
        <w:t xml:space="preserve"> 2013; </w:t>
      </w:r>
      <w:r w:rsidRPr="00ED44A8">
        <w:rPr>
          <w:rFonts w:ascii="Book Antiqua" w:hAnsi="Book Antiqua"/>
          <w:b/>
          <w:bCs/>
          <w:color w:val="000000" w:themeColor="text1"/>
        </w:rPr>
        <w:t>141</w:t>
      </w:r>
      <w:r w:rsidRPr="00ED44A8">
        <w:rPr>
          <w:rFonts w:ascii="Book Antiqua" w:hAnsi="Book Antiqua"/>
          <w:color w:val="000000" w:themeColor="text1"/>
        </w:rPr>
        <w:t>: 1240-1248 [PMID: 24522351 DOI: 10.4067/S0034-98872013001000002]</w:t>
      </w:r>
    </w:p>
    <w:p w14:paraId="1FBFFFAC"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13</w:t>
      </w:r>
      <w:r w:rsidR="007E6752" w:rsidRPr="00ED44A8">
        <w:rPr>
          <w:rFonts w:ascii="Book Antiqua" w:hAnsi="Book Antiqua"/>
          <w:color w:val="000000" w:themeColor="text1"/>
          <w:lang w:eastAsia="zh-CN"/>
        </w:rPr>
        <w:t>1</w:t>
      </w:r>
      <w:r w:rsidRPr="00ED44A8">
        <w:rPr>
          <w:rFonts w:ascii="Book Antiqua" w:hAnsi="Book Antiqua"/>
          <w:color w:val="000000" w:themeColor="text1"/>
        </w:rPr>
        <w:t xml:space="preserve"> </w:t>
      </w:r>
      <w:r w:rsidRPr="00ED44A8">
        <w:rPr>
          <w:rFonts w:ascii="Book Antiqua" w:hAnsi="Book Antiqua"/>
          <w:b/>
          <w:bCs/>
          <w:color w:val="000000" w:themeColor="text1"/>
        </w:rPr>
        <w:t>Hudson BI</w:t>
      </w:r>
      <w:r w:rsidRPr="00ED44A8">
        <w:rPr>
          <w:rFonts w:ascii="Book Antiqua" w:hAnsi="Book Antiqua"/>
          <w:color w:val="000000" w:themeColor="text1"/>
        </w:rPr>
        <w:t xml:space="preserve">, Carter AM, Harja E, Kalea AZ, Arriero M, Yang H, Grant PJ, Schmidt AM. Identification, classification, and expression of RAGE gene splice variants. </w:t>
      </w:r>
      <w:r w:rsidRPr="00ED44A8">
        <w:rPr>
          <w:rFonts w:ascii="Book Antiqua" w:hAnsi="Book Antiqua"/>
          <w:i/>
          <w:iCs/>
          <w:color w:val="000000" w:themeColor="text1"/>
        </w:rPr>
        <w:t>FASEB J</w:t>
      </w:r>
      <w:r w:rsidRPr="00ED44A8">
        <w:rPr>
          <w:rFonts w:ascii="Book Antiqua" w:hAnsi="Book Antiqua"/>
          <w:color w:val="000000" w:themeColor="text1"/>
        </w:rPr>
        <w:t xml:space="preserve"> 2008; </w:t>
      </w:r>
      <w:r w:rsidRPr="00ED44A8">
        <w:rPr>
          <w:rFonts w:ascii="Book Antiqua" w:hAnsi="Book Antiqua"/>
          <w:b/>
          <w:bCs/>
          <w:color w:val="000000" w:themeColor="text1"/>
        </w:rPr>
        <w:t>22</w:t>
      </w:r>
      <w:r w:rsidRPr="00ED44A8">
        <w:rPr>
          <w:rFonts w:ascii="Book Antiqua" w:hAnsi="Book Antiqua"/>
          <w:color w:val="000000" w:themeColor="text1"/>
        </w:rPr>
        <w:t>: 1572-1580 [PMID: 18089847 DOI: 10.1096/fj.07-9909com]</w:t>
      </w:r>
    </w:p>
    <w:p w14:paraId="23C02A4D"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13</w:t>
      </w:r>
      <w:r w:rsidR="007E6752" w:rsidRPr="00ED44A8">
        <w:rPr>
          <w:rFonts w:ascii="Book Antiqua" w:hAnsi="Book Antiqua"/>
          <w:color w:val="000000" w:themeColor="text1"/>
          <w:lang w:eastAsia="zh-CN"/>
        </w:rPr>
        <w:t>2</w:t>
      </w:r>
      <w:r w:rsidRPr="00ED44A8">
        <w:rPr>
          <w:rFonts w:ascii="Book Antiqua" w:hAnsi="Book Antiqua"/>
          <w:color w:val="000000" w:themeColor="text1"/>
        </w:rPr>
        <w:t xml:space="preserve"> </w:t>
      </w:r>
      <w:r w:rsidRPr="00ED44A8">
        <w:rPr>
          <w:rFonts w:ascii="Book Antiqua" w:hAnsi="Book Antiqua"/>
          <w:b/>
          <w:bCs/>
          <w:color w:val="000000" w:themeColor="text1"/>
        </w:rPr>
        <w:t>Hofmann MA</w:t>
      </w:r>
      <w:r w:rsidRPr="00ED44A8">
        <w:rPr>
          <w:rFonts w:ascii="Book Antiqua" w:hAnsi="Book Antiqua"/>
          <w:color w:val="000000" w:themeColor="text1"/>
        </w:rPr>
        <w:t xml:space="preserve">, Drury S, Hudson BI, Gleason MR, Qu W, Lu Y, Lalla E, Chitnis S, Monteiro J, Stickland MH, Bucciarelli LG, Moser B, Moxley G, Itescu S, Grant PJ, Gregersen PK, Stern DM, Schmidt AM. RAGE and arthritis: the G82S polymorphism amplifies the inflammatory response. </w:t>
      </w:r>
      <w:r w:rsidRPr="00ED44A8">
        <w:rPr>
          <w:rFonts w:ascii="Book Antiqua" w:hAnsi="Book Antiqua"/>
          <w:i/>
          <w:iCs/>
          <w:color w:val="000000" w:themeColor="text1"/>
        </w:rPr>
        <w:t>Genes Immun</w:t>
      </w:r>
      <w:r w:rsidRPr="00ED44A8">
        <w:rPr>
          <w:rFonts w:ascii="Book Antiqua" w:hAnsi="Book Antiqua"/>
          <w:color w:val="000000" w:themeColor="text1"/>
        </w:rPr>
        <w:t xml:space="preserve"> 2002; </w:t>
      </w:r>
      <w:r w:rsidRPr="00ED44A8">
        <w:rPr>
          <w:rFonts w:ascii="Book Antiqua" w:hAnsi="Book Antiqua"/>
          <w:b/>
          <w:bCs/>
          <w:color w:val="000000" w:themeColor="text1"/>
        </w:rPr>
        <w:t>3</w:t>
      </w:r>
      <w:r w:rsidRPr="00ED44A8">
        <w:rPr>
          <w:rFonts w:ascii="Book Antiqua" w:hAnsi="Book Antiqua"/>
          <w:color w:val="000000" w:themeColor="text1"/>
        </w:rPr>
        <w:t>: 123-135 [PMID: 12070776 DOI: 10.1038/sj.gene.6363861]</w:t>
      </w:r>
    </w:p>
    <w:p w14:paraId="1E238405"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13</w:t>
      </w:r>
      <w:r w:rsidR="007E6752" w:rsidRPr="00ED44A8">
        <w:rPr>
          <w:rFonts w:ascii="Book Antiqua" w:hAnsi="Book Antiqua"/>
          <w:color w:val="000000" w:themeColor="text1"/>
          <w:lang w:eastAsia="zh-CN"/>
        </w:rPr>
        <w:t>3</w:t>
      </w:r>
      <w:r w:rsidRPr="00ED44A8">
        <w:rPr>
          <w:rFonts w:ascii="Book Antiqua" w:hAnsi="Book Antiqua"/>
          <w:color w:val="000000" w:themeColor="text1"/>
        </w:rPr>
        <w:t xml:space="preserve"> </w:t>
      </w:r>
      <w:r w:rsidRPr="00ED44A8">
        <w:rPr>
          <w:rFonts w:ascii="Book Antiqua" w:hAnsi="Book Antiqua"/>
          <w:b/>
          <w:bCs/>
          <w:color w:val="000000" w:themeColor="text1"/>
        </w:rPr>
        <w:t>Chou YE</w:t>
      </w:r>
      <w:r w:rsidRPr="00ED44A8">
        <w:rPr>
          <w:rFonts w:ascii="Book Antiqua" w:hAnsi="Book Antiqua"/>
          <w:color w:val="000000" w:themeColor="text1"/>
        </w:rPr>
        <w:t xml:space="preserve">, Hsieh MJ, Wang SS, Lin CY, Chen YY, Ho YC, Yang SF. The impact of receptor of advanced glycation end-products polymorphisms on prostate cancer progression and clinicopathological characteristics. </w:t>
      </w:r>
      <w:r w:rsidRPr="00ED44A8">
        <w:rPr>
          <w:rFonts w:ascii="Book Antiqua" w:hAnsi="Book Antiqua"/>
          <w:i/>
          <w:iCs/>
          <w:color w:val="000000" w:themeColor="text1"/>
        </w:rPr>
        <w:t>J Cell Mol Med</w:t>
      </w:r>
      <w:r w:rsidRPr="00ED44A8">
        <w:rPr>
          <w:rFonts w:ascii="Book Antiqua" w:hAnsi="Book Antiqua"/>
          <w:color w:val="000000" w:themeColor="text1"/>
        </w:rPr>
        <w:t xml:space="preserve"> 2021; </w:t>
      </w:r>
      <w:r w:rsidRPr="00ED44A8">
        <w:rPr>
          <w:rFonts w:ascii="Book Antiqua" w:hAnsi="Book Antiqua"/>
          <w:b/>
          <w:bCs/>
          <w:color w:val="000000" w:themeColor="text1"/>
        </w:rPr>
        <w:t>25</w:t>
      </w:r>
      <w:r w:rsidRPr="00ED44A8">
        <w:rPr>
          <w:rFonts w:ascii="Book Antiqua" w:hAnsi="Book Antiqua"/>
          <w:color w:val="000000" w:themeColor="text1"/>
        </w:rPr>
        <w:t>: 10761-10769 [PMID: 34708514 DOI: 10.1111/jcmm.17025]</w:t>
      </w:r>
    </w:p>
    <w:p w14:paraId="538C888F"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lastRenderedPageBreak/>
        <w:t>13</w:t>
      </w:r>
      <w:r w:rsidR="007E6752" w:rsidRPr="00ED44A8">
        <w:rPr>
          <w:rFonts w:ascii="Book Antiqua" w:hAnsi="Book Antiqua"/>
          <w:color w:val="000000" w:themeColor="text1"/>
          <w:lang w:eastAsia="zh-CN"/>
        </w:rPr>
        <w:t>4</w:t>
      </w:r>
      <w:r w:rsidRPr="00ED44A8">
        <w:rPr>
          <w:rFonts w:ascii="Book Antiqua" w:hAnsi="Book Antiqua"/>
          <w:color w:val="000000" w:themeColor="text1"/>
        </w:rPr>
        <w:t xml:space="preserve"> </w:t>
      </w:r>
      <w:r w:rsidRPr="00ED44A8">
        <w:rPr>
          <w:rFonts w:ascii="Book Antiqua" w:hAnsi="Book Antiqua"/>
          <w:b/>
          <w:bCs/>
          <w:color w:val="000000" w:themeColor="text1"/>
        </w:rPr>
        <w:t>Xu Y</w:t>
      </w:r>
      <w:r w:rsidRPr="00ED44A8">
        <w:rPr>
          <w:rFonts w:ascii="Book Antiqua" w:hAnsi="Book Antiqua"/>
          <w:color w:val="000000" w:themeColor="text1"/>
        </w:rPr>
        <w:t xml:space="preserve">, Lu Z, Shen N, Wang X. Association of RAGE rs1800625 Polymorphism and Cancer Risk: A Meta-Analysis of 18 Case-Control Studies. </w:t>
      </w:r>
      <w:r w:rsidRPr="00ED44A8">
        <w:rPr>
          <w:rFonts w:ascii="Book Antiqua" w:hAnsi="Book Antiqua"/>
          <w:i/>
          <w:iCs/>
          <w:color w:val="000000" w:themeColor="text1"/>
        </w:rPr>
        <w:t>Med Sci Monit</w:t>
      </w:r>
      <w:r w:rsidRPr="00ED44A8">
        <w:rPr>
          <w:rFonts w:ascii="Book Antiqua" w:hAnsi="Book Antiqua"/>
          <w:color w:val="000000" w:themeColor="text1"/>
        </w:rPr>
        <w:t xml:space="preserve"> 2019; </w:t>
      </w:r>
      <w:r w:rsidRPr="00ED44A8">
        <w:rPr>
          <w:rFonts w:ascii="Book Antiqua" w:hAnsi="Book Antiqua"/>
          <w:b/>
          <w:bCs/>
          <w:color w:val="000000" w:themeColor="text1"/>
        </w:rPr>
        <w:t>25</w:t>
      </w:r>
      <w:r w:rsidRPr="00ED44A8">
        <w:rPr>
          <w:rFonts w:ascii="Book Antiqua" w:hAnsi="Book Antiqua"/>
          <w:color w:val="000000" w:themeColor="text1"/>
        </w:rPr>
        <w:t>: 7026-7034 [PMID: 31534114 DOI: 10.12659/MSM.916260]</w:t>
      </w:r>
    </w:p>
    <w:p w14:paraId="515FC07F"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13</w:t>
      </w:r>
      <w:r w:rsidR="007E6752" w:rsidRPr="00ED44A8">
        <w:rPr>
          <w:rFonts w:ascii="Book Antiqua" w:hAnsi="Book Antiqua"/>
          <w:color w:val="000000" w:themeColor="text1"/>
          <w:lang w:eastAsia="zh-CN"/>
        </w:rPr>
        <w:t>5</w:t>
      </w:r>
      <w:r w:rsidRPr="00ED44A8">
        <w:rPr>
          <w:rFonts w:ascii="Book Antiqua" w:hAnsi="Book Antiqua"/>
          <w:color w:val="000000" w:themeColor="text1"/>
        </w:rPr>
        <w:t xml:space="preserve"> </w:t>
      </w:r>
      <w:r w:rsidRPr="00ED44A8">
        <w:rPr>
          <w:rFonts w:ascii="Book Antiqua" w:hAnsi="Book Antiqua"/>
          <w:b/>
          <w:bCs/>
          <w:color w:val="000000" w:themeColor="text1"/>
        </w:rPr>
        <w:t>Pan H</w:t>
      </w:r>
      <w:r w:rsidRPr="00ED44A8">
        <w:rPr>
          <w:rFonts w:ascii="Book Antiqua" w:hAnsi="Book Antiqua"/>
          <w:color w:val="000000" w:themeColor="text1"/>
        </w:rPr>
        <w:t xml:space="preserve">, He L, Wang B, Niu W. The relationship between RAGE gene four common polymorphisms and breast cancer risk in northeastern Han Chinese. </w:t>
      </w:r>
      <w:r w:rsidRPr="00ED44A8">
        <w:rPr>
          <w:rFonts w:ascii="Book Antiqua" w:hAnsi="Book Antiqua"/>
          <w:i/>
          <w:iCs/>
          <w:color w:val="000000" w:themeColor="text1"/>
        </w:rPr>
        <w:t>Sci Rep</w:t>
      </w:r>
      <w:r w:rsidRPr="00ED44A8">
        <w:rPr>
          <w:rFonts w:ascii="Book Antiqua" w:hAnsi="Book Antiqua"/>
          <w:color w:val="000000" w:themeColor="text1"/>
        </w:rPr>
        <w:t xml:space="preserve"> 2014; </w:t>
      </w:r>
      <w:r w:rsidRPr="00ED44A8">
        <w:rPr>
          <w:rFonts w:ascii="Book Antiqua" w:hAnsi="Book Antiqua"/>
          <w:b/>
          <w:bCs/>
          <w:color w:val="000000" w:themeColor="text1"/>
        </w:rPr>
        <w:t>4</w:t>
      </w:r>
      <w:r w:rsidRPr="00ED44A8">
        <w:rPr>
          <w:rFonts w:ascii="Book Antiqua" w:hAnsi="Book Antiqua"/>
          <w:color w:val="000000" w:themeColor="text1"/>
        </w:rPr>
        <w:t>: 4355 [PMID: 24619131 DOI: 10.1038/srep04355]</w:t>
      </w:r>
    </w:p>
    <w:p w14:paraId="6168AD37"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13</w:t>
      </w:r>
      <w:r w:rsidR="007E6752" w:rsidRPr="00ED44A8">
        <w:rPr>
          <w:rFonts w:ascii="Book Antiqua" w:hAnsi="Book Antiqua"/>
          <w:color w:val="000000" w:themeColor="text1"/>
          <w:lang w:eastAsia="zh-CN"/>
        </w:rPr>
        <w:t>6</w:t>
      </w:r>
      <w:r w:rsidRPr="00ED44A8">
        <w:rPr>
          <w:rFonts w:ascii="Book Antiqua" w:hAnsi="Book Antiqua"/>
          <w:color w:val="000000" w:themeColor="text1"/>
        </w:rPr>
        <w:t xml:space="preserve"> </w:t>
      </w:r>
      <w:r w:rsidRPr="00ED44A8">
        <w:rPr>
          <w:rFonts w:ascii="Book Antiqua" w:hAnsi="Book Antiqua"/>
          <w:b/>
          <w:bCs/>
          <w:color w:val="000000" w:themeColor="text1"/>
        </w:rPr>
        <w:t>Wang X</w:t>
      </w:r>
      <w:r w:rsidRPr="00ED44A8">
        <w:rPr>
          <w:rFonts w:ascii="Book Antiqua" w:hAnsi="Book Antiqua"/>
          <w:color w:val="000000" w:themeColor="text1"/>
        </w:rPr>
        <w:t xml:space="preserve">, Cui E, Zeng H, Hua F, Wang B, Mao W, Feng X. RAGE genetic polymorphisms are associated with risk, chemotherapy response and prognosis in patients with advanced NSCLC. </w:t>
      </w:r>
      <w:r w:rsidRPr="00ED44A8">
        <w:rPr>
          <w:rFonts w:ascii="Book Antiqua" w:hAnsi="Book Antiqua"/>
          <w:i/>
          <w:iCs/>
          <w:color w:val="000000" w:themeColor="text1"/>
        </w:rPr>
        <w:t>PLoS One</w:t>
      </w:r>
      <w:r w:rsidRPr="00ED44A8">
        <w:rPr>
          <w:rFonts w:ascii="Book Antiqua" w:hAnsi="Book Antiqua"/>
          <w:color w:val="000000" w:themeColor="text1"/>
        </w:rPr>
        <w:t xml:space="preserve"> 2012; </w:t>
      </w:r>
      <w:r w:rsidRPr="00ED44A8">
        <w:rPr>
          <w:rFonts w:ascii="Book Antiqua" w:hAnsi="Book Antiqua"/>
          <w:b/>
          <w:bCs/>
          <w:color w:val="000000" w:themeColor="text1"/>
        </w:rPr>
        <w:t>7</w:t>
      </w:r>
      <w:r w:rsidRPr="00ED44A8">
        <w:rPr>
          <w:rFonts w:ascii="Book Antiqua" w:hAnsi="Book Antiqua"/>
          <w:color w:val="000000" w:themeColor="text1"/>
        </w:rPr>
        <w:t>: e43734 [PMID: 23071492 DOI: 10.1371/journal.pone.0043734]</w:t>
      </w:r>
    </w:p>
    <w:p w14:paraId="07C9F219"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13</w:t>
      </w:r>
      <w:r w:rsidR="007E6752" w:rsidRPr="00ED44A8">
        <w:rPr>
          <w:rFonts w:ascii="Book Antiqua" w:hAnsi="Book Antiqua"/>
          <w:color w:val="000000" w:themeColor="text1"/>
          <w:lang w:eastAsia="zh-CN"/>
        </w:rPr>
        <w:t>7</w:t>
      </w:r>
      <w:r w:rsidRPr="00ED44A8">
        <w:rPr>
          <w:rFonts w:ascii="Book Antiqua" w:hAnsi="Book Antiqua"/>
          <w:color w:val="000000" w:themeColor="text1"/>
        </w:rPr>
        <w:t xml:space="preserve"> </w:t>
      </w:r>
      <w:r w:rsidRPr="00ED44A8">
        <w:rPr>
          <w:rFonts w:ascii="Book Antiqua" w:hAnsi="Book Antiqua"/>
          <w:b/>
          <w:bCs/>
          <w:color w:val="000000" w:themeColor="text1"/>
        </w:rPr>
        <w:t>Zhang S</w:t>
      </w:r>
      <w:r w:rsidRPr="00ED44A8">
        <w:rPr>
          <w:rFonts w:ascii="Book Antiqua" w:hAnsi="Book Antiqua"/>
          <w:color w:val="000000" w:themeColor="text1"/>
        </w:rPr>
        <w:t xml:space="preserve">, Hou X, Zi S, Wang Y, Chen L, Kong B. Polymorphisms of receptor for advanced glycation end products and risk of epithelial ovarian cancer in Chinese patients. </w:t>
      </w:r>
      <w:r w:rsidRPr="00ED44A8">
        <w:rPr>
          <w:rFonts w:ascii="Book Antiqua" w:hAnsi="Book Antiqua"/>
          <w:i/>
          <w:iCs/>
          <w:color w:val="000000" w:themeColor="text1"/>
        </w:rPr>
        <w:t>Cell Physiol Biochem</w:t>
      </w:r>
      <w:r w:rsidRPr="00ED44A8">
        <w:rPr>
          <w:rFonts w:ascii="Book Antiqua" w:hAnsi="Book Antiqua"/>
          <w:color w:val="000000" w:themeColor="text1"/>
        </w:rPr>
        <w:t xml:space="preserve"> 2013; </w:t>
      </w:r>
      <w:r w:rsidRPr="00ED44A8">
        <w:rPr>
          <w:rFonts w:ascii="Book Antiqua" w:hAnsi="Book Antiqua"/>
          <w:b/>
          <w:bCs/>
          <w:color w:val="000000" w:themeColor="text1"/>
        </w:rPr>
        <w:t>31</w:t>
      </w:r>
      <w:r w:rsidRPr="00ED44A8">
        <w:rPr>
          <w:rFonts w:ascii="Book Antiqua" w:hAnsi="Book Antiqua"/>
          <w:color w:val="000000" w:themeColor="text1"/>
        </w:rPr>
        <w:t>: 525-531 [PMID: 23571222 DOI: 10.1159/000350073]</w:t>
      </w:r>
    </w:p>
    <w:p w14:paraId="695957C3"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13</w:t>
      </w:r>
      <w:r w:rsidR="007E6752" w:rsidRPr="00ED44A8">
        <w:rPr>
          <w:rFonts w:ascii="Book Antiqua" w:hAnsi="Book Antiqua"/>
          <w:color w:val="000000" w:themeColor="text1"/>
          <w:lang w:eastAsia="zh-CN"/>
        </w:rPr>
        <w:t>8</w:t>
      </w:r>
      <w:r w:rsidRPr="00ED44A8">
        <w:rPr>
          <w:rFonts w:ascii="Book Antiqua" w:hAnsi="Book Antiqua"/>
          <w:color w:val="000000" w:themeColor="text1"/>
        </w:rPr>
        <w:t xml:space="preserve"> </w:t>
      </w:r>
      <w:r w:rsidRPr="00ED44A8">
        <w:rPr>
          <w:rFonts w:ascii="Book Antiqua" w:hAnsi="Book Antiqua"/>
          <w:b/>
          <w:bCs/>
          <w:color w:val="000000" w:themeColor="text1"/>
        </w:rPr>
        <w:t>Gu H</w:t>
      </w:r>
      <w:r w:rsidRPr="00ED44A8">
        <w:rPr>
          <w:rFonts w:ascii="Book Antiqua" w:hAnsi="Book Antiqua"/>
          <w:color w:val="000000" w:themeColor="text1"/>
        </w:rPr>
        <w:t xml:space="preserve">, Yang L, Sun Q, Zhou B, Tang N, Cong R, Zeng Y, Wang B. Gly82Ser polymorphism of the receptor for advanced glycation end products is associated with an increased risk of gastric cancer in a Chinese population. </w:t>
      </w:r>
      <w:r w:rsidRPr="00ED44A8">
        <w:rPr>
          <w:rFonts w:ascii="Book Antiqua" w:hAnsi="Book Antiqua"/>
          <w:i/>
          <w:iCs/>
          <w:color w:val="000000" w:themeColor="text1"/>
        </w:rPr>
        <w:t>Clin Cancer Res</w:t>
      </w:r>
      <w:r w:rsidRPr="00ED44A8">
        <w:rPr>
          <w:rFonts w:ascii="Book Antiqua" w:hAnsi="Book Antiqua"/>
          <w:color w:val="000000" w:themeColor="text1"/>
        </w:rPr>
        <w:t xml:space="preserve"> 2008; </w:t>
      </w:r>
      <w:r w:rsidRPr="00ED44A8">
        <w:rPr>
          <w:rFonts w:ascii="Book Antiqua" w:hAnsi="Book Antiqua"/>
          <w:b/>
          <w:bCs/>
          <w:color w:val="000000" w:themeColor="text1"/>
        </w:rPr>
        <w:t>14</w:t>
      </w:r>
      <w:r w:rsidRPr="00ED44A8">
        <w:rPr>
          <w:rFonts w:ascii="Book Antiqua" w:hAnsi="Book Antiqua"/>
          <w:color w:val="000000" w:themeColor="text1"/>
        </w:rPr>
        <w:t>: 3627-3632 [PMID: 18519797 DOI: 10.1158/1078-0432.CCR-07-4808]</w:t>
      </w:r>
    </w:p>
    <w:p w14:paraId="2388B3E6"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w:t>
      </w:r>
      <w:r w:rsidR="007E6752" w:rsidRPr="00ED44A8">
        <w:rPr>
          <w:rFonts w:ascii="Book Antiqua" w:hAnsi="Book Antiqua"/>
          <w:color w:val="000000" w:themeColor="text1"/>
          <w:lang w:eastAsia="zh-CN"/>
        </w:rPr>
        <w:t>39</w:t>
      </w:r>
      <w:r w:rsidRPr="00ED44A8">
        <w:rPr>
          <w:rFonts w:ascii="Book Antiqua" w:hAnsi="Book Antiqua"/>
          <w:color w:val="000000" w:themeColor="text1"/>
        </w:rPr>
        <w:t xml:space="preserve"> </w:t>
      </w:r>
      <w:r w:rsidRPr="00ED44A8">
        <w:rPr>
          <w:rFonts w:ascii="Book Antiqua" w:hAnsi="Book Antiqua"/>
          <w:b/>
          <w:bCs/>
          <w:color w:val="000000" w:themeColor="text1"/>
        </w:rPr>
        <w:t>Li T</w:t>
      </w:r>
      <w:r w:rsidRPr="00ED44A8">
        <w:rPr>
          <w:rFonts w:ascii="Book Antiqua" w:hAnsi="Book Antiqua"/>
          <w:color w:val="000000" w:themeColor="text1"/>
        </w:rPr>
        <w:t xml:space="preserve">, Qin W, Liu Y, Li S, Qin X, Liu Z. Effect of RAGE gene polymorphisms and circulating sRAGE levels on susceptibility to gastric cancer: a case-control study. </w:t>
      </w:r>
      <w:r w:rsidRPr="00ED44A8">
        <w:rPr>
          <w:rFonts w:ascii="Book Antiqua" w:hAnsi="Book Antiqua"/>
          <w:i/>
          <w:iCs/>
          <w:color w:val="000000" w:themeColor="text1"/>
        </w:rPr>
        <w:t>Cancer Cell Int</w:t>
      </w:r>
      <w:r w:rsidRPr="00ED44A8">
        <w:rPr>
          <w:rFonts w:ascii="Book Antiqua" w:hAnsi="Book Antiqua"/>
          <w:color w:val="000000" w:themeColor="text1"/>
        </w:rPr>
        <w:t xml:space="preserve"> 2017; </w:t>
      </w:r>
      <w:r w:rsidRPr="00ED44A8">
        <w:rPr>
          <w:rFonts w:ascii="Book Antiqua" w:hAnsi="Book Antiqua"/>
          <w:b/>
          <w:bCs/>
          <w:color w:val="000000" w:themeColor="text1"/>
        </w:rPr>
        <w:t>17</w:t>
      </w:r>
      <w:r w:rsidRPr="00ED44A8">
        <w:rPr>
          <w:rFonts w:ascii="Book Antiqua" w:hAnsi="Book Antiqua"/>
          <w:color w:val="000000" w:themeColor="text1"/>
        </w:rPr>
        <w:t>: 19 [PMID: 28184178 DOI: 10.1186/s12935-017-0391-0]</w:t>
      </w:r>
    </w:p>
    <w:p w14:paraId="4E6A5326"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14</w:t>
      </w:r>
      <w:r w:rsidR="007E6752" w:rsidRPr="00ED44A8">
        <w:rPr>
          <w:rFonts w:ascii="Book Antiqua" w:hAnsi="Book Antiqua"/>
          <w:color w:val="000000" w:themeColor="text1"/>
          <w:lang w:eastAsia="zh-CN"/>
        </w:rPr>
        <w:t>0</w:t>
      </w:r>
      <w:r w:rsidRPr="00ED44A8">
        <w:rPr>
          <w:rFonts w:ascii="Book Antiqua" w:hAnsi="Book Antiqua"/>
          <w:color w:val="000000" w:themeColor="text1"/>
        </w:rPr>
        <w:t xml:space="preserve"> </w:t>
      </w:r>
      <w:r w:rsidRPr="00ED44A8">
        <w:rPr>
          <w:rFonts w:ascii="Book Antiqua" w:hAnsi="Book Antiqua"/>
          <w:b/>
          <w:bCs/>
          <w:color w:val="000000" w:themeColor="text1"/>
        </w:rPr>
        <w:t>He L</w:t>
      </w:r>
      <w:r w:rsidRPr="00ED44A8">
        <w:rPr>
          <w:rFonts w:ascii="Book Antiqua" w:hAnsi="Book Antiqua"/>
          <w:color w:val="000000" w:themeColor="text1"/>
        </w:rPr>
        <w:t xml:space="preserve">, Bao H, Xue J, Zheng L, Zhang Q, Sun L, Pan H. Circulating soluble advanced glycation end product is inversely associated with the significant risk of developing cancer: evidence from a meta-analysis. </w:t>
      </w:r>
      <w:r w:rsidRPr="00ED44A8">
        <w:rPr>
          <w:rFonts w:ascii="Book Antiqua" w:hAnsi="Book Antiqua"/>
          <w:i/>
          <w:iCs/>
          <w:color w:val="000000" w:themeColor="text1"/>
        </w:rPr>
        <w:t>Tumour Biol</w:t>
      </w:r>
      <w:r w:rsidRPr="00ED44A8">
        <w:rPr>
          <w:rFonts w:ascii="Book Antiqua" w:hAnsi="Book Antiqua"/>
          <w:color w:val="000000" w:themeColor="text1"/>
        </w:rPr>
        <w:t xml:space="preserve"> 2014; </w:t>
      </w:r>
      <w:r w:rsidRPr="00ED44A8">
        <w:rPr>
          <w:rFonts w:ascii="Book Antiqua" w:hAnsi="Book Antiqua"/>
          <w:b/>
          <w:bCs/>
          <w:color w:val="000000" w:themeColor="text1"/>
        </w:rPr>
        <w:t>35</w:t>
      </w:r>
      <w:r w:rsidRPr="00ED44A8">
        <w:rPr>
          <w:rFonts w:ascii="Book Antiqua" w:hAnsi="Book Antiqua"/>
          <w:color w:val="000000" w:themeColor="text1"/>
        </w:rPr>
        <w:t>: 8749-8755 [PMID: 24874049 DOI: 10.1007/s13277-014-2122-7]</w:t>
      </w:r>
    </w:p>
    <w:p w14:paraId="6004B56A" w14:textId="77777777" w:rsidR="001E289D" w:rsidRPr="00ED44A8" w:rsidRDefault="001E289D" w:rsidP="00B852C5">
      <w:pPr>
        <w:spacing w:line="360" w:lineRule="auto"/>
        <w:jc w:val="both"/>
        <w:rPr>
          <w:rFonts w:ascii="Book Antiqua" w:hAnsi="Book Antiqua"/>
          <w:color w:val="000000" w:themeColor="text1"/>
        </w:rPr>
      </w:pPr>
      <w:r w:rsidRPr="00ED44A8">
        <w:rPr>
          <w:rFonts w:ascii="Book Antiqua" w:hAnsi="Book Antiqua"/>
          <w:color w:val="000000" w:themeColor="text1"/>
        </w:rPr>
        <w:t>14</w:t>
      </w:r>
      <w:r w:rsidR="007E6752" w:rsidRPr="00ED44A8">
        <w:rPr>
          <w:rFonts w:ascii="Book Antiqua" w:hAnsi="Book Antiqua"/>
          <w:color w:val="000000" w:themeColor="text1"/>
          <w:lang w:eastAsia="zh-CN"/>
        </w:rPr>
        <w:t>1</w:t>
      </w:r>
      <w:r w:rsidRPr="00ED44A8">
        <w:rPr>
          <w:rFonts w:ascii="Book Antiqua" w:hAnsi="Book Antiqua"/>
          <w:color w:val="000000" w:themeColor="text1"/>
        </w:rPr>
        <w:t xml:space="preserve"> </w:t>
      </w:r>
      <w:r w:rsidRPr="00ED44A8">
        <w:rPr>
          <w:rFonts w:ascii="Book Antiqua" w:hAnsi="Book Antiqua"/>
          <w:b/>
          <w:bCs/>
          <w:color w:val="000000" w:themeColor="text1"/>
        </w:rPr>
        <w:t>Huang Q</w:t>
      </w:r>
      <w:r w:rsidRPr="00ED44A8">
        <w:rPr>
          <w:rFonts w:ascii="Book Antiqua" w:hAnsi="Book Antiqua"/>
          <w:color w:val="000000" w:themeColor="text1"/>
        </w:rPr>
        <w:t xml:space="preserve">, Mi J, Wang X, Liu F, Wang D, Yan D, Wang B, Zhang S, Tian G. Genetically lowered concentrations of circulating sRAGE might cause an increased risk of cancer: Meta-analysis using Mendelian randomization. </w:t>
      </w:r>
      <w:r w:rsidRPr="00ED44A8">
        <w:rPr>
          <w:rFonts w:ascii="Book Antiqua" w:hAnsi="Book Antiqua"/>
          <w:i/>
          <w:iCs/>
          <w:color w:val="000000" w:themeColor="text1"/>
        </w:rPr>
        <w:t>J Int Med Res</w:t>
      </w:r>
      <w:r w:rsidRPr="00ED44A8">
        <w:rPr>
          <w:rFonts w:ascii="Book Antiqua" w:hAnsi="Book Antiqua"/>
          <w:color w:val="000000" w:themeColor="text1"/>
        </w:rPr>
        <w:t xml:space="preserve"> 2016; </w:t>
      </w:r>
      <w:r w:rsidRPr="00ED44A8">
        <w:rPr>
          <w:rFonts w:ascii="Book Antiqua" w:hAnsi="Book Antiqua"/>
          <w:b/>
          <w:bCs/>
          <w:color w:val="000000" w:themeColor="text1"/>
        </w:rPr>
        <w:t>44</w:t>
      </w:r>
      <w:r w:rsidRPr="00ED44A8">
        <w:rPr>
          <w:rFonts w:ascii="Book Antiqua" w:hAnsi="Book Antiqua"/>
          <w:color w:val="000000" w:themeColor="text1"/>
        </w:rPr>
        <w:t>: 179-191 [PMID: 26857858 DOI: 10.1177/0300060515617869]</w:t>
      </w:r>
    </w:p>
    <w:p w14:paraId="2FB090D4" w14:textId="77777777" w:rsidR="00A77B3E" w:rsidRPr="00ED44A8" w:rsidRDefault="00A77B3E" w:rsidP="00B852C5">
      <w:pPr>
        <w:spacing w:line="360" w:lineRule="auto"/>
        <w:jc w:val="both"/>
        <w:rPr>
          <w:rFonts w:ascii="Book Antiqua" w:hAnsi="Book Antiqua"/>
          <w:color w:val="000000" w:themeColor="text1"/>
          <w:lang w:eastAsia="zh-CN"/>
        </w:rPr>
      </w:pPr>
    </w:p>
    <w:p w14:paraId="23B0EF62" w14:textId="77777777" w:rsidR="00FE36A4" w:rsidRPr="00ED44A8" w:rsidRDefault="00FE36A4" w:rsidP="00B852C5">
      <w:pPr>
        <w:spacing w:line="360" w:lineRule="auto"/>
        <w:jc w:val="both"/>
        <w:rPr>
          <w:rFonts w:ascii="Book Antiqua" w:hAnsi="Book Antiqua"/>
          <w:color w:val="000000" w:themeColor="text1"/>
          <w:lang w:eastAsia="zh-CN"/>
        </w:rPr>
      </w:pPr>
    </w:p>
    <w:p w14:paraId="55DC3853" w14:textId="77777777" w:rsidR="00FE36A4" w:rsidRPr="00ED44A8" w:rsidRDefault="00FE36A4" w:rsidP="00B852C5">
      <w:pPr>
        <w:spacing w:line="360" w:lineRule="auto"/>
        <w:jc w:val="both"/>
        <w:rPr>
          <w:rFonts w:ascii="Book Antiqua" w:hAnsi="Book Antiqua"/>
          <w:color w:val="000000" w:themeColor="text1"/>
          <w:lang w:eastAsia="zh-CN"/>
        </w:rPr>
        <w:sectPr w:rsidR="00FE36A4" w:rsidRPr="00ED44A8">
          <w:pgSz w:w="12240" w:h="15840"/>
          <w:pgMar w:top="1440" w:right="1440" w:bottom="1440" w:left="1440" w:header="720" w:footer="720" w:gutter="0"/>
          <w:cols w:space="720"/>
          <w:docGrid w:linePitch="360"/>
        </w:sectPr>
      </w:pPr>
    </w:p>
    <w:p w14:paraId="7C69AB0E" w14:textId="77777777"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b/>
          <w:color w:val="000000" w:themeColor="text1"/>
        </w:rPr>
        <w:lastRenderedPageBreak/>
        <w:t>Footnotes</w:t>
      </w:r>
    </w:p>
    <w:p w14:paraId="7CD42F4B" w14:textId="49DE9E72"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b/>
          <w:bCs/>
          <w:color w:val="000000" w:themeColor="text1"/>
        </w:rPr>
        <w:t xml:space="preserve">Conflict-of-interest statement: </w:t>
      </w:r>
      <w:r w:rsidR="00BC7CA8" w:rsidRPr="00ED44A8">
        <w:rPr>
          <w:rFonts w:ascii="Book Antiqua" w:hAnsi="Book Antiqua" w:cs="Book Antiqua"/>
          <w:bCs/>
          <w:color w:val="000000" w:themeColor="text1"/>
        </w:rPr>
        <w:t>All the</w:t>
      </w:r>
      <w:r w:rsidR="00BC7CA8" w:rsidRPr="00ED44A8">
        <w:rPr>
          <w:rFonts w:ascii="Book Antiqua" w:hAnsi="Book Antiqua" w:cs="Book Antiqua"/>
          <w:b/>
          <w:bCs/>
          <w:color w:val="000000" w:themeColor="text1"/>
        </w:rPr>
        <w:t xml:space="preserve"> </w:t>
      </w:r>
      <w:r w:rsidR="00BC7CA8" w:rsidRPr="00ED44A8">
        <w:rPr>
          <w:rFonts w:ascii="Book Antiqua" w:hAnsi="Book Antiqua" w:cs="Book Antiqua"/>
          <w:color w:val="000000" w:themeColor="text1"/>
        </w:rPr>
        <w:t>a</w:t>
      </w:r>
      <w:r w:rsidR="00BC7CA8" w:rsidRPr="00ED44A8">
        <w:rPr>
          <w:rFonts w:ascii="Book Antiqua" w:eastAsia="Book Antiqua" w:hAnsi="Book Antiqua" w:cs="Book Antiqua"/>
          <w:color w:val="000000" w:themeColor="text1"/>
        </w:rPr>
        <w:t xml:space="preserve">uthors </w:t>
      </w:r>
      <w:r w:rsidR="00BC7CA8" w:rsidRPr="00ED44A8">
        <w:rPr>
          <w:rFonts w:ascii="Book Antiqua" w:hAnsi="Book Antiqua" w:cs="Book Antiqua"/>
          <w:color w:val="000000" w:themeColor="text1"/>
        </w:rPr>
        <w:t>report</w:t>
      </w:r>
      <w:r w:rsidR="00BC7CA8" w:rsidRPr="00ED44A8">
        <w:rPr>
          <w:rFonts w:ascii="Book Antiqua" w:eastAsia="Book Antiqua" w:hAnsi="Book Antiqua" w:cs="Book Antiqua"/>
          <w:color w:val="000000" w:themeColor="text1"/>
        </w:rPr>
        <w:t xml:space="preserve"> </w:t>
      </w:r>
      <w:r w:rsidR="00F1022D">
        <w:rPr>
          <w:rFonts w:ascii="Book Antiqua" w:eastAsia="Book Antiqua" w:hAnsi="Book Antiqua" w:cs="Book Antiqua"/>
          <w:color w:val="000000" w:themeColor="text1"/>
        </w:rPr>
        <w:t xml:space="preserve">having </w:t>
      </w:r>
      <w:r w:rsidR="00BC7CA8" w:rsidRPr="00ED44A8">
        <w:rPr>
          <w:rFonts w:ascii="Book Antiqua" w:eastAsia="Book Antiqua" w:hAnsi="Book Antiqua" w:cs="Book Antiqua"/>
          <w:color w:val="000000" w:themeColor="text1"/>
        </w:rPr>
        <w:t xml:space="preserve">no </w:t>
      </w:r>
      <w:r w:rsidR="00BC7CA8" w:rsidRPr="00ED44A8">
        <w:rPr>
          <w:rFonts w:ascii="Book Antiqua" w:hAnsi="Book Antiqua" w:cs="Book Antiqua"/>
          <w:color w:val="000000" w:themeColor="text1"/>
        </w:rPr>
        <w:t xml:space="preserve">relevant </w:t>
      </w:r>
      <w:r w:rsidR="00BC7CA8" w:rsidRPr="00ED44A8">
        <w:rPr>
          <w:rFonts w:ascii="Book Antiqua" w:eastAsia="Book Antiqua" w:hAnsi="Book Antiqua" w:cs="Book Antiqua"/>
          <w:color w:val="000000" w:themeColor="text1"/>
        </w:rPr>
        <w:t>conflict</w:t>
      </w:r>
      <w:r w:rsidR="00BC7CA8" w:rsidRPr="00ED44A8">
        <w:rPr>
          <w:rFonts w:ascii="Book Antiqua" w:hAnsi="Book Antiqua" w:cs="Book Antiqua"/>
          <w:color w:val="000000" w:themeColor="text1"/>
        </w:rPr>
        <w:t>s</w:t>
      </w:r>
      <w:r w:rsidR="00BC7CA8" w:rsidRPr="00ED44A8">
        <w:rPr>
          <w:rFonts w:ascii="Book Antiqua" w:eastAsia="Book Antiqua" w:hAnsi="Book Antiqua" w:cs="Book Antiqua"/>
          <w:color w:val="000000" w:themeColor="text1"/>
        </w:rPr>
        <w:t xml:space="preserve"> of interest for this article.</w:t>
      </w:r>
    </w:p>
    <w:p w14:paraId="73275025" w14:textId="77777777" w:rsidR="00A77B3E" w:rsidRPr="00ED44A8" w:rsidRDefault="00A77B3E" w:rsidP="00B852C5">
      <w:pPr>
        <w:spacing w:line="360" w:lineRule="auto"/>
        <w:jc w:val="both"/>
        <w:rPr>
          <w:rFonts w:ascii="Book Antiqua" w:hAnsi="Book Antiqua"/>
          <w:color w:val="000000" w:themeColor="text1"/>
        </w:rPr>
      </w:pPr>
    </w:p>
    <w:p w14:paraId="463A9E0B" w14:textId="77777777"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b/>
          <w:bCs/>
          <w:color w:val="000000" w:themeColor="text1"/>
        </w:rPr>
        <w:t xml:space="preserve">Open-Access: </w:t>
      </w:r>
      <w:r w:rsidRPr="00ED44A8">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CDD68D" w14:textId="77777777" w:rsidR="00A77B3E" w:rsidRPr="00ED44A8" w:rsidRDefault="00A77B3E" w:rsidP="00B852C5">
      <w:pPr>
        <w:spacing w:line="360" w:lineRule="auto"/>
        <w:jc w:val="both"/>
        <w:rPr>
          <w:rFonts w:ascii="Book Antiqua" w:hAnsi="Book Antiqua"/>
          <w:color w:val="000000" w:themeColor="text1"/>
        </w:rPr>
      </w:pPr>
    </w:p>
    <w:p w14:paraId="60ACAECB" w14:textId="77777777" w:rsidR="00A77B3E" w:rsidRPr="00ED44A8" w:rsidRDefault="00D056B1" w:rsidP="00B852C5">
      <w:pPr>
        <w:spacing w:line="360" w:lineRule="auto"/>
        <w:jc w:val="both"/>
        <w:rPr>
          <w:rFonts w:ascii="Book Antiqua" w:hAnsi="Book Antiqua" w:cs="Book Antiqua"/>
          <w:color w:val="000000" w:themeColor="text1"/>
          <w:lang w:eastAsia="zh-CN"/>
        </w:rPr>
      </w:pPr>
      <w:r w:rsidRPr="00ED44A8">
        <w:rPr>
          <w:rFonts w:ascii="Book Antiqua" w:eastAsia="Book Antiqua" w:hAnsi="Book Antiqua" w:cs="Book Antiqua"/>
          <w:b/>
          <w:color w:val="000000" w:themeColor="text1"/>
        </w:rPr>
        <w:t xml:space="preserve">Provenance and peer review: </w:t>
      </w:r>
      <w:r w:rsidRPr="00ED44A8">
        <w:rPr>
          <w:rFonts w:ascii="Book Antiqua" w:eastAsia="Book Antiqua" w:hAnsi="Book Antiqua" w:cs="Book Antiqua"/>
          <w:color w:val="000000" w:themeColor="text1"/>
        </w:rPr>
        <w:t>Invited article; Externally peer reviewed.</w:t>
      </w:r>
    </w:p>
    <w:p w14:paraId="5BBA9E33" w14:textId="77777777" w:rsidR="001C792E" w:rsidRPr="00ED44A8" w:rsidRDefault="001C792E" w:rsidP="00B852C5">
      <w:pPr>
        <w:spacing w:line="360" w:lineRule="auto"/>
        <w:jc w:val="both"/>
        <w:rPr>
          <w:rFonts w:ascii="Book Antiqua" w:hAnsi="Book Antiqua"/>
          <w:color w:val="000000" w:themeColor="text1"/>
          <w:lang w:eastAsia="zh-CN"/>
        </w:rPr>
      </w:pPr>
    </w:p>
    <w:p w14:paraId="2153FF6B" w14:textId="77777777"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b/>
          <w:color w:val="000000" w:themeColor="text1"/>
        </w:rPr>
        <w:t xml:space="preserve">Peer-review model: </w:t>
      </w:r>
      <w:r w:rsidRPr="00ED44A8">
        <w:rPr>
          <w:rFonts w:ascii="Book Antiqua" w:eastAsia="Book Antiqua" w:hAnsi="Book Antiqua" w:cs="Book Antiqua"/>
          <w:color w:val="000000" w:themeColor="text1"/>
        </w:rPr>
        <w:t>Single blind</w:t>
      </w:r>
    </w:p>
    <w:p w14:paraId="2E7A6D23" w14:textId="77777777" w:rsidR="00A77B3E" w:rsidRPr="00ED44A8" w:rsidRDefault="00A77B3E" w:rsidP="00B852C5">
      <w:pPr>
        <w:spacing w:line="360" w:lineRule="auto"/>
        <w:jc w:val="both"/>
        <w:rPr>
          <w:rFonts w:ascii="Book Antiqua" w:hAnsi="Book Antiqua"/>
          <w:color w:val="000000" w:themeColor="text1"/>
        </w:rPr>
      </w:pPr>
    </w:p>
    <w:p w14:paraId="29B99336" w14:textId="77777777"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b/>
          <w:color w:val="000000" w:themeColor="text1"/>
        </w:rPr>
        <w:t xml:space="preserve">Peer-review started: </w:t>
      </w:r>
      <w:r w:rsidRPr="00ED44A8">
        <w:rPr>
          <w:rFonts w:ascii="Book Antiqua" w:eastAsia="Book Antiqua" w:hAnsi="Book Antiqua" w:cs="Book Antiqua"/>
          <w:color w:val="000000" w:themeColor="text1"/>
        </w:rPr>
        <w:t>October 21, 2022</w:t>
      </w:r>
    </w:p>
    <w:p w14:paraId="4F513AA2" w14:textId="77777777"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b/>
          <w:color w:val="000000" w:themeColor="text1"/>
        </w:rPr>
        <w:t xml:space="preserve">First decision: </w:t>
      </w:r>
      <w:r w:rsidRPr="00ED44A8">
        <w:rPr>
          <w:rFonts w:ascii="Book Antiqua" w:eastAsia="Book Antiqua" w:hAnsi="Book Antiqua" w:cs="Book Antiqua"/>
          <w:color w:val="000000" w:themeColor="text1"/>
        </w:rPr>
        <w:t>November 14, 2022</w:t>
      </w:r>
    </w:p>
    <w:p w14:paraId="7A4345A5" w14:textId="77777777"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b/>
          <w:color w:val="000000" w:themeColor="text1"/>
        </w:rPr>
        <w:t xml:space="preserve">Article in press: </w:t>
      </w:r>
    </w:p>
    <w:p w14:paraId="01D3C142" w14:textId="77777777" w:rsidR="00A77B3E" w:rsidRPr="00ED44A8" w:rsidRDefault="00A77B3E" w:rsidP="00B852C5">
      <w:pPr>
        <w:spacing w:line="360" w:lineRule="auto"/>
        <w:jc w:val="both"/>
        <w:rPr>
          <w:rFonts w:ascii="Book Antiqua" w:hAnsi="Book Antiqua"/>
          <w:color w:val="000000" w:themeColor="text1"/>
        </w:rPr>
      </w:pPr>
    </w:p>
    <w:p w14:paraId="33A9AD43" w14:textId="77777777"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b/>
          <w:color w:val="000000" w:themeColor="text1"/>
        </w:rPr>
        <w:t xml:space="preserve">Specialty type: </w:t>
      </w:r>
      <w:r w:rsidRPr="00ED44A8">
        <w:rPr>
          <w:rFonts w:ascii="Book Antiqua" w:eastAsia="Book Antiqua" w:hAnsi="Book Antiqua" w:cs="Book Antiqua"/>
          <w:color w:val="000000" w:themeColor="text1"/>
        </w:rPr>
        <w:t xml:space="preserve">Gastroenterology and </w:t>
      </w:r>
      <w:r w:rsidR="001C792E" w:rsidRPr="00ED44A8">
        <w:rPr>
          <w:rFonts w:ascii="Book Antiqua" w:hAnsi="Book Antiqua" w:cs="Book Antiqua"/>
          <w:color w:val="000000" w:themeColor="text1"/>
          <w:lang w:eastAsia="zh-CN"/>
        </w:rPr>
        <w:t>h</w:t>
      </w:r>
      <w:r w:rsidRPr="00ED44A8">
        <w:rPr>
          <w:rFonts w:ascii="Book Antiqua" w:eastAsia="Book Antiqua" w:hAnsi="Book Antiqua" w:cs="Book Antiqua"/>
          <w:color w:val="000000" w:themeColor="text1"/>
        </w:rPr>
        <w:t>epatology</w:t>
      </w:r>
    </w:p>
    <w:p w14:paraId="0F68A43C" w14:textId="77777777"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b/>
          <w:color w:val="000000" w:themeColor="text1"/>
        </w:rPr>
        <w:t xml:space="preserve">Country/Territory of origin: </w:t>
      </w:r>
      <w:r w:rsidRPr="00ED44A8">
        <w:rPr>
          <w:rFonts w:ascii="Book Antiqua" w:eastAsia="Book Antiqua" w:hAnsi="Book Antiqua" w:cs="Book Antiqua"/>
          <w:color w:val="000000" w:themeColor="text1"/>
        </w:rPr>
        <w:t>Chile</w:t>
      </w:r>
    </w:p>
    <w:p w14:paraId="3C714174" w14:textId="77777777"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b/>
          <w:color w:val="000000" w:themeColor="text1"/>
        </w:rPr>
        <w:t>Peer-review report’s scientific quality classification</w:t>
      </w:r>
    </w:p>
    <w:p w14:paraId="5FE8C6B2" w14:textId="77777777"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color w:val="000000" w:themeColor="text1"/>
        </w:rPr>
        <w:t>Grade A (Excellent): 0</w:t>
      </w:r>
    </w:p>
    <w:p w14:paraId="001B866A" w14:textId="77777777"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color w:val="000000" w:themeColor="text1"/>
        </w:rPr>
        <w:t>Grade B (Very good): B, B</w:t>
      </w:r>
    </w:p>
    <w:p w14:paraId="3B004BA0" w14:textId="77777777"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color w:val="000000" w:themeColor="text1"/>
        </w:rPr>
        <w:t>Grade C (Good): 0</w:t>
      </w:r>
    </w:p>
    <w:p w14:paraId="15621F08" w14:textId="77777777"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color w:val="000000" w:themeColor="text1"/>
        </w:rPr>
        <w:t>Grade D (Fair): 0</w:t>
      </w:r>
    </w:p>
    <w:p w14:paraId="704D38F7" w14:textId="77777777"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color w:val="000000" w:themeColor="text1"/>
        </w:rPr>
        <w:t>Grade E (Poor): 0</w:t>
      </w:r>
    </w:p>
    <w:p w14:paraId="5D8F4B5F" w14:textId="77777777" w:rsidR="00A77B3E" w:rsidRPr="00ED44A8" w:rsidRDefault="00A77B3E" w:rsidP="00B852C5">
      <w:pPr>
        <w:spacing w:line="360" w:lineRule="auto"/>
        <w:jc w:val="both"/>
        <w:rPr>
          <w:rFonts w:ascii="Book Antiqua" w:hAnsi="Book Antiqua"/>
          <w:color w:val="000000" w:themeColor="text1"/>
        </w:rPr>
      </w:pPr>
    </w:p>
    <w:p w14:paraId="5D4B6E3A" w14:textId="60D57E2D" w:rsidR="00445266" w:rsidRPr="00ED44A8" w:rsidRDefault="00D056B1" w:rsidP="00B852C5">
      <w:pPr>
        <w:spacing w:line="360" w:lineRule="auto"/>
        <w:jc w:val="both"/>
        <w:rPr>
          <w:rFonts w:ascii="Book Antiqua" w:hAnsi="Book Antiqua" w:cs="Book Antiqua"/>
          <w:b/>
          <w:color w:val="000000" w:themeColor="text1"/>
          <w:lang w:eastAsia="zh-CN"/>
        </w:rPr>
      </w:pPr>
      <w:r w:rsidRPr="00ED44A8">
        <w:rPr>
          <w:rFonts w:ascii="Book Antiqua" w:eastAsia="Book Antiqua" w:hAnsi="Book Antiqua" w:cs="Book Antiqua"/>
          <w:b/>
          <w:color w:val="000000" w:themeColor="text1"/>
        </w:rPr>
        <w:t xml:space="preserve">P-Reviewer: </w:t>
      </w:r>
      <w:r w:rsidRPr="00ED44A8">
        <w:rPr>
          <w:rFonts w:ascii="Book Antiqua" w:eastAsia="Book Antiqua" w:hAnsi="Book Antiqua" w:cs="Book Antiqua"/>
          <w:color w:val="000000" w:themeColor="text1"/>
        </w:rPr>
        <w:t>Kanaoujiya R, India; Kong M</w:t>
      </w:r>
      <w:r w:rsidR="00445266" w:rsidRPr="00ED44A8">
        <w:rPr>
          <w:rFonts w:ascii="Book Antiqua" w:hAnsi="Book Antiqua" w:cs="Book Antiqua"/>
          <w:color w:val="000000" w:themeColor="text1"/>
          <w:lang w:eastAsia="zh-CN"/>
        </w:rPr>
        <w:t>, China</w:t>
      </w:r>
      <w:r w:rsidRPr="00ED44A8">
        <w:rPr>
          <w:rFonts w:ascii="Book Antiqua" w:eastAsia="Book Antiqua" w:hAnsi="Book Antiqua" w:cs="Book Antiqua"/>
          <w:b/>
          <w:color w:val="000000" w:themeColor="text1"/>
        </w:rPr>
        <w:t xml:space="preserve"> S-Editor: </w:t>
      </w:r>
      <w:r w:rsidR="00445266" w:rsidRPr="00ED44A8">
        <w:rPr>
          <w:rFonts w:ascii="Book Antiqua" w:hAnsi="Book Antiqua" w:cs="Book Antiqua"/>
          <w:color w:val="000000" w:themeColor="text1"/>
          <w:lang w:eastAsia="zh-CN"/>
        </w:rPr>
        <w:t>Fan JR</w:t>
      </w:r>
      <w:r w:rsidRPr="00ED44A8">
        <w:rPr>
          <w:rFonts w:ascii="Book Antiqua" w:eastAsia="Book Antiqua" w:hAnsi="Book Antiqua" w:cs="Book Antiqua"/>
          <w:b/>
          <w:color w:val="000000" w:themeColor="text1"/>
        </w:rPr>
        <w:t xml:space="preserve"> L-Editor: </w:t>
      </w:r>
      <w:r w:rsidR="00596D78" w:rsidRPr="00ED44A8">
        <w:rPr>
          <w:rFonts w:ascii="Book Antiqua" w:hAnsi="Book Antiqua" w:cs="Book Antiqua"/>
          <w:color w:val="000000" w:themeColor="text1"/>
          <w:lang w:eastAsia="zh-CN"/>
        </w:rPr>
        <w:t>Filipodia</w:t>
      </w:r>
      <w:r w:rsidRPr="00ED44A8">
        <w:rPr>
          <w:rFonts w:ascii="Book Antiqua" w:eastAsia="Book Antiqua" w:hAnsi="Book Antiqua" w:cs="Book Antiqua"/>
          <w:b/>
          <w:color w:val="000000" w:themeColor="text1"/>
        </w:rPr>
        <w:t xml:space="preserve"> P-Editor:</w:t>
      </w:r>
      <w:r w:rsidR="00445266" w:rsidRPr="00ED44A8">
        <w:rPr>
          <w:rFonts w:ascii="Book Antiqua" w:hAnsi="Book Antiqua" w:cs="Book Antiqua"/>
          <w:color w:val="000000" w:themeColor="text1"/>
          <w:lang w:eastAsia="zh-CN"/>
        </w:rPr>
        <w:t xml:space="preserve"> Fan JR</w:t>
      </w:r>
    </w:p>
    <w:p w14:paraId="31D0846F" w14:textId="77777777" w:rsidR="00A77B3E" w:rsidRPr="00ED44A8" w:rsidRDefault="00D056B1" w:rsidP="00B852C5">
      <w:pPr>
        <w:spacing w:line="360" w:lineRule="auto"/>
        <w:jc w:val="both"/>
        <w:rPr>
          <w:rFonts w:ascii="Book Antiqua" w:hAnsi="Book Antiqua"/>
          <w:color w:val="000000" w:themeColor="text1"/>
        </w:rPr>
        <w:sectPr w:rsidR="00A77B3E" w:rsidRPr="00ED44A8">
          <w:pgSz w:w="12240" w:h="15840"/>
          <w:pgMar w:top="1440" w:right="1440" w:bottom="1440" w:left="1440" w:header="720" w:footer="720" w:gutter="0"/>
          <w:cols w:space="720"/>
          <w:docGrid w:linePitch="360"/>
        </w:sectPr>
      </w:pPr>
      <w:r w:rsidRPr="00ED44A8">
        <w:rPr>
          <w:rFonts w:ascii="Book Antiqua" w:eastAsia="Book Antiqua" w:hAnsi="Book Antiqua" w:cs="Book Antiqua"/>
          <w:b/>
          <w:color w:val="000000" w:themeColor="text1"/>
        </w:rPr>
        <w:lastRenderedPageBreak/>
        <w:t xml:space="preserve"> </w:t>
      </w:r>
    </w:p>
    <w:p w14:paraId="2775563D" w14:textId="77777777" w:rsidR="00A77B3E" w:rsidRPr="00ED44A8" w:rsidRDefault="00D056B1" w:rsidP="00B852C5">
      <w:pPr>
        <w:spacing w:line="360" w:lineRule="auto"/>
        <w:jc w:val="both"/>
        <w:rPr>
          <w:rFonts w:ascii="Book Antiqua" w:hAnsi="Book Antiqua"/>
          <w:color w:val="000000" w:themeColor="text1"/>
        </w:rPr>
      </w:pPr>
      <w:r w:rsidRPr="00ED44A8">
        <w:rPr>
          <w:rFonts w:ascii="Book Antiqua" w:eastAsia="Book Antiqua" w:hAnsi="Book Antiqua" w:cs="Book Antiqua"/>
          <w:b/>
          <w:color w:val="000000" w:themeColor="text1"/>
        </w:rPr>
        <w:lastRenderedPageBreak/>
        <w:t>Figure Legends</w:t>
      </w:r>
    </w:p>
    <w:p w14:paraId="01DC43FC" w14:textId="77777777" w:rsidR="00CF7CDB" w:rsidRPr="00ED44A8" w:rsidRDefault="00CF7CDB" w:rsidP="00B852C5">
      <w:pPr>
        <w:spacing w:line="360" w:lineRule="auto"/>
        <w:jc w:val="both"/>
        <w:rPr>
          <w:rFonts w:ascii="Book Antiqua" w:hAnsi="Book Antiqua" w:cs="Book Antiqua"/>
          <w:b/>
          <w:bCs/>
          <w:color w:val="000000" w:themeColor="text1"/>
          <w:lang w:eastAsia="zh-CN"/>
        </w:rPr>
      </w:pPr>
      <w:r w:rsidRPr="00CF3F3E">
        <w:rPr>
          <w:rFonts w:ascii="Book Antiqua" w:hAnsi="Book Antiqua" w:cs="Book Antiqua"/>
          <w:noProof/>
          <w:color w:val="000000" w:themeColor="text1"/>
          <w:lang w:val="es-CL" w:eastAsia="es-CL"/>
        </w:rPr>
        <w:drawing>
          <wp:inline distT="0" distB="0" distL="0" distR="0" wp14:anchorId="0537C813" wp14:editId="160530D4">
            <wp:extent cx="5400675" cy="3322320"/>
            <wp:effectExtent l="0" t="0" r="0" b="0"/>
            <wp:docPr id="4" name="图片 4" descr="D:\樊佳茹-工作文件\第二次定稿\稿件编辑加工\稿件\已编稿件\待排版\81026\81026-PDF\81026-Figures\8102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81026\81026-PDF\81026-Figures\81026-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675" cy="3322320"/>
                    </a:xfrm>
                    <a:prstGeom prst="rect">
                      <a:avLst/>
                    </a:prstGeom>
                    <a:noFill/>
                    <a:ln>
                      <a:noFill/>
                    </a:ln>
                  </pic:spPr>
                </pic:pic>
              </a:graphicData>
            </a:graphic>
          </wp:inline>
        </w:drawing>
      </w:r>
    </w:p>
    <w:p w14:paraId="7B0381AD" w14:textId="3DD344B5" w:rsidR="00A77B3E" w:rsidRPr="00ED44A8" w:rsidRDefault="00D056B1" w:rsidP="00B852C5">
      <w:pPr>
        <w:spacing w:line="360" w:lineRule="auto"/>
        <w:jc w:val="both"/>
        <w:rPr>
          <w:rFonts w:ascii="Book Antiqua" w:hAnsi="Book Antiqua" w:cs="Book Antiqua"/>
          <w:color w:val="000000" w:themeColor="text1"/>
          <w:lang w:eastAsia="zh-CN"/>
        </w:rPr>
      </w:pPr>
      <w:r w:rsidRPr="00ED44A8">
        <w:rPr>
          <w:rFonts w:ascii="Book Antiqua" w:eastAsia="Book Antiqua" w:hAnsi="Book Antiqua" w:cs="Book Antiqua"/>
          <w:b/>
          <w:bCs/>
          <w:color w:val="000000" w:themeColor="text1"/>
        </w:rPr>
        <w:t>Figure 1</w:t>
      </w:r>
      <w:r w:rsidR="00012E8A" w:rsidRPr="00ED44A8">
        <w:rPr>
          <w:rFonts w:ascii="Book Antiqua" w:hAnsi="Book Antiqua" w:cs="Book Antiqua"/>
          <w:b/>
          <w:color w:val="000000" w:themeColor="text1"/>
          <w:lang w:eastAsia="zh-CN"/>
        </w:rPr>
        <w:t xml:space="preserve"> </w:t>
      </w:r>
      <w:r w:rsidR="00393C96" w:rsidRPr="00ED44A8">
        <w:rPr>
          <w:rFonts w:ascii="Book Antiqua" w:hAnsi="Book Antiqua" w:cs="Book Antiqua"/>
          <w:b/>
          <w:color w:val="000000" w:themeColor="text1"/>
          <w:lang w:eastAsia="zh-CN"/>
        </w:rPr>
        <w:t>R</w:t>
      </w:r>
      <w:r w:rsidR="00393C96" w:rsidRPr="00ED44A8">
        <w:rPr>
          <w:rFonts w:ascii="Book Antiqua" w:eastAsia="Book Antiqua" w:hAnsi="Book Antiqua" w:cs="Book Antiqua"/>
          <w:b/>
          <w:color w:val="000000" w:themeColor="text1"/>
        </w:rPr>
        <w:t>eceptor for advanced glycation end</w:t>
      </w:r>
      <w:r w:rsidR="009448DD" w:rsidRPr="00ED44A8">
        <w:rPr>
          <w:rFonts w:ascii="Book Antiqua" w:eastAsia="Book Antiqua" w:hAnsi="Book Antiqua" w:cs="Book Antiqua"/>
          <w:b/>
          <w:color w:val="000000" w:themeColor="text1"/>
        </w:rPr>
        <w:t xml:space="preserve"> </w:t>
      </w:r>
      <w:r w:rsidR="00393C96" w:rsidRPr="00ED44A8">
        <w:rPr>
          <w:rFonts w:ascii="Book Antiqua" w:eastAsia="Book Antiqua" w:hAnsi="Book Antiqua" w:cs="Book Antiqua"/>
          <w:b/>
          <w:color w:val="000000" w:themeColor="text1"/>
        </w:rPr>
        <w:t>products</w:t>
      </w:r>
      <w:r w:rsidRPr="00ED44A8">
        <w:rPr>
          <w:rFonts w:ascii="Book Antiqua" w:eastAsia="Book Antiqua" w:hAnsi="Book Antiqua" w:cs="Book Antiqua"/>
          <w:b/>
          <w:color w:val="000000" w:themeColor="text1"/>
        </w:rPr>
        <w:t xml:space="preserve"> engagement by several ligands such as </w:t>
      </w:r>
      <w:r w:rsidR="00B32EEF" w:rsidRPr="00ED44A8">
        <w:rPr>
          <w:rFonts w:ascii="Book Antiqua" w:hAnsi="Book Antiqua" w:cs="Book Antiqua"/>
          <w:b/>
          <w:color w:val="000000" w:themeColor="text1"/>
          <w:lang w:eastAsia="zh-CN"/>
        </w:rPr>
        <w:t>a</w:t>
      </w:r>
      <w:r w:rsidR="00B32EEF" w:rsidRPr="00ED44A8">
        <w:rPr>
          <w:rFonts w:ascii="Book Antiqua" w:eastAsia="Book Antiqua" w:hAnsi="Book Antiqua" w:cs="Book Antiqua"/>
          <w:b/>
          <w:color w:val="000000" w:themeColor="text1"/>
        </w:rPr>
        <w:t xml:space="preserve">dvanced </w:t>
      </w:r>
      <w:r w:rsidR="009D7C2A" w:rsidRPr="00ED44A8">
        <w:rPr>
          <w:rFonts w:ascii="Book Antiqua" w:eastAsia="Book Antiqua" w:hAnsi="Book Antiqua" w:cs="Book Antiqua"/>
          <w:b/>
          <w:color w:val="000000" w:themeColor="text1"/>
        </w:rPr>
        <w:t xml:space="preserve">glycation </w:t>
      </w:r>
      <w:r w:rsidR="00B32EEF" w:rsidRPr="00ED44A8">
        <w:rPr>
          <w:rFonts w:ascii="Book Antiqua" w:eastAsia="Book Antiqua" w:hAnsi="Book Antiqua" w:cs="Book Antiqua"/>
          <w:b/>
          <w:color w:val="000000" w:themeColor="text1"/>
        </w:rPr>
        <w:t>end products</w:t>
      </w:r>
      <w:r w:rsidRPr="00ED44A8">
        <w:rPr>
          <w:rFonts w:ascii="Book Antiqua" w:eastAsia="Book Antiqua" w:hAnsi="Book Antiqua" w:cs="Book Antiqua"/>
          <w:b/>
          <w:color w:val="000000" w:themeColor="text1"/>
        </w:rPr>
        <w:t xml:space="preserve">, </w:t>
      </w:r>
      <w:r w:rsidR="003D06D4" w:rsidRPr="00ED44A8">
        <w:rPr>
          <w:rFonts w:ascii="Book Antiqua" w:eastAsia="Book Antiqua" w:hAnsi="Book Antiqua" w:cs="Book Antiqua"/>
          <w:b/>
          <w:color w:val="000000" w:themeColor="text1"/>
        </w:rPr>
        <w:t>high mobility group box 1</w:t>
      </w:r>
      <w:r w:rsidRPr="00ED44A8">
        <w:rPr>
          <w:rFonts w:ascii="Book Antiqua" w:eastAsia="Book Antiqua" w:hAnsi="Book Antiqua" w:cs="Book Antiqua"/>
          <w:b/>
          <w:color w:val="000000" w:themeColor="text1"/>
        </w:rPr>
        <w:t>, S-100 calgranulin family</w:t>
      </w:r>
      <w:r w:rsidR="00F83642" w:rsidRPr="00ED44A8">
        <w:rPr>
          <w:rFonts w:ascii="Book Antiqua" w:eastAsia="Book Antiqua" w:hAnsi="Book Antiqua" w:cs="Book Antiqua"/>
          <w:b/>
          <w:color w:val="000000" w:themeColor="text1"/>
        </w:rPr>
        <w:t xml:space="preserve"> proteins</w:t>
      </w:r>
      <w:r w:rsidRPr="00ED44A8">
        <w:rPr>
          <w:rFonts w:ascii="Book Antiqua" w:eastAsia="Book Antiqua" w:hAnsi="Book Antiqua" w:cs="Book Antiqua"/>
          <w:b/>
          <w:color w:val="000000" w:themeColor="text1"/>
        </w:rPr>
        <w:t xml:space="preserve">, and </w:t>
      </w:r>
      <w:r w:rsidR="003D06D4" w:rsidRPr="00ED44A8">
        <w:rPr>
          <w:rFonts w:ascii="Book Antiqua" w:eastAsia="Book Antiqua" w:hAnsi="Book Antiqua" w:cs="Book Antiqua"/>
          <w:b/>
          <w:color w:val="000000" w:themeColor="text1"/>
        </w:rPr>
        <w:t>pathogen-associated molecular patterns</w:t>
      </w:r>
      <w:r w:rsidRPr="00ED44A8">
        <w:rPr>
          <w:rFonts w:ascii="Book Antiqua" w:eastAsia="Book Antiqua" w:hAnsi="Book Antiqua" w:cs="Book Antiqua"/>
          <w:b/>
          <w:color w:val="000000" w:themeColor="text1"/>
        </w:rPr>
        <w:t xml:space="preserve"> from </w:t>
      </w:r>
      <w:r w:rsidR="00D50532" w:rsidRPr="00ED44A8">
        <w:rPr>
          <w:rFonts w:ascii="Book Antiqua" w:eastAsia="Book Antiqua" w:hAnsi="Book Antiqua" w:cs="Book Antiqua"/>
          <w:b/>
          <w:i/>
          <w:iCs/>
          <w:color w:val="000000" w:themeColor="text1"/>
        </w:rPr>
        <w:t>Helicobacter pylori</w:t>
      </w:r>
      <w:r w:rsidR="00F17B9C" w:rsidRPr="00ED44A8">
        <w:rPr>
          <w:rFonts w:ascii="Book Antiqua" w:eastAsia="Book Antiqua" w:hAnsi="Book Antiqua" w:cs="Book Antiqua"/>
          <w:b/>
          <w:color w:val="000000" w:themeColor="text1"/>
        </w:rPr>
        <w:t>.</w:t>
      </w:r>
      <w:r w:rsidRPr="00ED44A8">
        <w:rPr>
          <w:rFonts w:ascii="Book Antiqua" w:eastAsia="Book Antiqua" w:hAnsi="Book Antiqua" w:cs="Book Antiqua"/>
          <w:b/>
          <w:color w:val="000000" w:themeColor="text1"/>
        </w:rPr>
        <w:t xml:space="preserve"> </w:t>
      </w:r>
      <w:r w:rsidR="00F17B9C" w:rsidRPr="00ED44A8">
        <w:rPr>
          <w:rFonts w:ascii="Book Antiqua" w:eastAsia="Book Antiqua" w:hAnsi="Book Antiqua" w:cs="Book Antiqua"/>
          <w:b/>
          <w:color w:val="000000" w:themeColor="text1"/>
        </w:rPr>
        <w:t xml:space="preserve">Receptor for advanced glycation end products (RAGE) activation by these various ligands </w:t>
      </w:r>
      <w:r w:rsidRPr="0004236F">
        <w:rPr>
          <w:rFonts w:ascii="Book Antiqua" w:eastAsia="Book Antiqua" w:hAnsi="Book Antiqua" w:cs="Book Antiqua"/>
          <w:bCs/>
          <w:color w:val="000000" w:themeColor="text1"/>
        </w:rPr>
        <w:t>triggers complex signaling cascades and consequently, the activation of a gene transcriptional profile</w:t>
      </w:r>
      <w:r w:rsidR="00F17B9C" w:rsidRPr="00ED44A8">
        <w:rPr>
          <w:rFonts w:ascii="Book Antiqua" w:eastAsia="Book Antiqua" w:hAnsi="Book Antiqua" w:cs="Book Antiqua"/>
          <w:bCs/>
          <w:color w:val="000000" w:themeColor="text1"/>
        </w:rPr>
        <w:t xml:space="preserve"> that</w:t>
      </w:r>
      <w:r w:rsidRPr="0004236F">
        <w:rPr>
          <w:rFonts w:ascii="Book Antiqua" w:eastAsia="Book Antiqua" w:hAnsi="Book Antiqua" w:cs="Book Antiqua"/>
          <w:bCs/>
          <w:color w:val="000000" w:themeColor="text1"/>
        </w:rPr>
        <w:t xml:space="preserve"> support</w:t>
      </w:r>
      <w:r w:rsidR="00F17B9C" w:rsidRPr="00ED44A8">
        <w:rPr>
          <w:rFonts w:ascii="Book Antiqua" w:eastAsia="Book Antiqua" w:hAnsi="Book Antiqua" w:cs="Book Antiqua"/>
          <w:bCs/>
          <w:color w:val="000000" w:themeColor="text1"/>
        </w:rPr>
        <w:t>s</w:t>
      </w:r>
      <w:r w:rsidRPr="0004236F">
        <w:rPr>
          <w:rFonts w:ascii="Book Antiqua" w:eastAsia="Book Antiqua" w:hAnsi="Book Antiqua" w:cs="Book Antiqua"/>
          <w:bCs/>
          <w:color w:val="000000" w:themeColor="text1"/>
        </w:rPr>
        <w:t xml:space="preserve"> growth and development of gastric cancer.</w:t>
      </w:r>
      <w:r w:rsidRPr="00ED44A8">
        <w:rPr>
          <w:rFonts w:ascii="Book Antiqua" w:eastAsia="Book Antiqua" w:hAnsi="Book Antiqua" w:cs="Book Antiqua"/>
          <w:color w:val="000000" w:themeColor="text1"/>
        </w:rPr>
        <w:t xml:space="preserve"> Soluble forms of </w:t>
      </w:r>
      <w:r w:rsidR="00F17B9C" w:rsidRPr="00ED44A8">
        <w:rPr>
          <w:rFonts w:ascii="Book Antiqua" w:eastAsia="Book Antiqua" w:hAnsi="Book Antiqua" w:cs="Book Antiqua"/>
          <w:color w:val="000000" w:themeColor="text1"/>
        </w:rPr>
        <w:t>RAGE (sRAGE)</w:t>
      </w:r>
      <w:r w:rsidRPr="00ED44A8">
        <w:rPr>
          <w:rFonts w:ascii="Book Antiqua" w:eastAsia="Book Antiqua" w:hAnsi="Book Antiqua" w:cs="Book Antiqua"/>
          <w:color w:val="000000" w:themeColor="text1"/>
        </w:rPr>
        <w:t xml:space="preserve"> function as decoy receptor</w:t>
      </w:r>
      <w:r w:rsidR="00F17B9C" w:rsidRPr="00ED44A8">
        <w:rPr>
          <w:rFonts w:ascii="Book Antiqua" w:eastAsia="Book Antiqua" w:hAnsi="Book Antiqua" w:cs="Book Antiqua"/>
          <w:color w:val="000000" w:themeColor="text1"/>
        </w:rPr>
        <w:t>s and do not activate RAGE</w:t>
      </w:r>
      <w:r w:rsidRPr="00ED44A8">
        <w:rPr>
          <w:rFonts w:ascii="Book Antiqua" w:eastAsia="Book Antiqua" w:hAnsi="Book Antiqua" w:cs="Book Antiqua"/>
          <w:color w:val="000000" w:themeColor="text1"/>
        </w:rPr>
        <w:t xml:space="preserve"> signaling. Some adaptor molecules</w:t>
      </w:r>
      <w:r w:rsidR="00F17B9C"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 such as mDia1 and </w:t>
      </w:r>
      <w:r w:rsidR="002C09B7" w:rsidRPr="00ED44A8">
        <w:rPr>
          <w:rFonts w:ascii="Book Antiqua" w:hAnsi="Book Antiqua" w:cs="Book Antiqua"/>
          <w:color w:val="000000" w:themeColor="text1"/>
          <w:lang w:eastAsia="zh-CN"/>
        </w:rPr>
        <w:t>t</w:t>
      </w:r>
      <w:r w:rsidR="002C09B7" w:rsidRPr="00ED44A8">
        <w:rPr>
          <w:rFonts w:ascii="Book Antiqua" w:eastAsia="Book Antiqua" w:hAnsi="Book Antiqua" w:cs="Book Antiqua"/>
          <w:color w:val="000000" w:themeColor="text1"/>
        </w:rPr>
        <w:t>oll-interleukin 1 receptor domain-containing adaptor protein</w:t>
      </w:r>
      <w:r w:rsidR="00F17B9C" w:rsidRPr="00ED44A8">
        <w:rPr>
          <w:rFonts w:ascii="Book Antiqua" w:eastAsia="Book Antiqua" w:hAnsi="Book Antiqua" w:cs="Book Antiqua"/>
          <w:color w:val="000000" w:themeColor="text1"/>
        </w:rPr>
        <w:t>,</w:t>
      </w:r>
      <w:r w:rsidRPr="00ED44A8">
        <w:rPr>
          <w:rFonts w:ascii="Book Antiqua" w:eastAsia="Book Antiqua" w:hAnsi="Book Antiqua" w:cs="Book Antiqua"/>
          <w:color w:val="000000" w:themeColor="text1"/>
        </w:rPr>
        <w:t xml:space="preserve"> are required for optimal signaling. </w:t>
      </w:r>
      <w:r w:rsidR="00ED44A8" w:rsidRPr="00ED44A8">
        <w:rPr>
          <w:rFonts w:ascii="Book Antiqua" w:hAnsi="Book Antiqua" w:cs="Book Antiqua"/>
          <w:color w:val="000000" w:themeColor="text1"/>
          <w:lang w:eastAsia="zh-CN"/>
        </w:rPr>
        <w:t>AP-1: A</w:t>
      </w:r>
      <w:r w:rsidR="00ED44A8" w:rsidRPr="00ED44A8">
        <w:rPr>
          <w:rFonts w:ascii="Book Antiqua" w:eastAsia="Book Antiqua" w:hAnsi="Book Antiqua" w:cs="Book Antiqua"/>
          <w:color w:val="000000" w:themeColor="text1"/>
        </w:rPr>
        <w:t>ctivator protein-1</w:t>
      </w:r>
      <w:r w:rsidR="00ED44A8" w:rsidRPr="00ED44A8">
        <w:rPr>
          <w:rFonts w:ascii="Book Antiqua" w:hAnsi="Book Antiqua" w:cs="Book Antiqua"/>
          <w:color w:val="000000" w:themeColor="text1"/>
          <w:lang w:eastAsia="zh-CN"/>
        </w:rPr>
        <w:t xml:space="preserve">; CREB: </w:t>
      </w:r>
      <w:r w:rsidR="00F1022D">
        <w:rPr>
          <w:rFonts w:ascii="Book Antiqua" w:eastAsia="Book Antiqua" w:hAnsi="Book Antiqua" w:cs="Book Antiqua"/>
          <w:color w:val="000000" w:themeColor="text1"/>
        </w:rPr>
        <w:t>C</w:t>
      </w:r>
      <w:r w:rsidR="00ED44A8" w:rsidRPr="00ED44A8">
        <w:rPr>
          <w:rFonts w:ascii="Book Antiqua" w:eastAsia="Book Antiqua" w:hAnsi="Book Antiqua" w:cs="Book Antiqua"/>
          <w:color w:val="000000" w:themeColor="text1"/>
        </w:rPr>
        <w:t>yclic-AMP response element binding</w:t>
      </w:r>
      <w:r w:rsidR="00ED44A8" w:rsidRPr="00ED44A8">
        <w:rPr>
          <w:rFonts w:ascii="Book Antiqua" w:hAnsi="Book Antiqua" w:cs="Book Antiqua"/>
          <w:color w:val="000000" w:themeColor="text1"/>
          <w:lang w:eastAsia="zh-CN"/>
        </w:rPr>
        <w:t>; EMT: E</w:t>
      </w:r>
      <w:r w:rsidR="00ED44A8" w:rsidRPr="00ED44A8">
        <w:rPr>
          <w:rFonts w:ascii="Book Antiqua" w:eastAsia="Book Antiqua" w:hAnsi="Book Antiqua" w:cs="Book Antiqua"/>
          <w:color w:val="000000" w:themeColor="text1"/>
        </w:rPr>
        <w:t>pithelial-to-mesenchymal transition</w:t>
      </w:r>
      <w:r w:rsidR="00ED44A8" w:rsidRPr="00ED44A8">
        <w:rPr>
          <w:rFonts w:ascii="Book Antiqua" w:hAnsi="Book Antiqua" w:cs="Book Antiqua"/>
          <w:color w:val="000000" w:themeColor="text1"/>
          <w:lang w:eastAsia="zh-CN"/>
        </w:rPr>
        <w:t xml:space="preserve">; </w:t>
      </w:r>
      <w:r w:rsidR="00ED44A8" w:rsidRPr="00ED44A8">
        <w:rPr>
          <w:rFonts w:ascii="Book Antiqua" w:eastAsia="Book Antiqua" w:hAnsi="Book Antiqua" w:cs="Book Antiqua"/>
          <w:color w:val="000000" w:themeColor="text1"/>
        </w:rPr>
        <w:t>ERK</w:t>
      </w:r>
      <w:r w:rsidR="00ED44A8" w:rsidRPr="00ED44A8">
        <w:rPr>
          <w:rFonts w:ascii="Book Antiqua" w:hAnsi="Book Antiqua" w:cs="Book Antiqua"/>
          <w:color w:val="000000" w:themeColor="text1"/>
          <w:lang w:eastAsia="zh-CN"/>
        </w:rPr>
        <w:t>: E</w:t>
      </w:r>
      <w:r w:rsidR="00ED44A8" w:rsidRPr="00ED44A8">
        <w:rPr>
          <w:rFonts w:ascii="Book Antiqua" w:eastAsia="Book Antiqua" w:hAnsi="Book Antiqua" w:cs="Book Antiqua"/>
          <w:color w:val="000000" w:themeColor="text1"/>
        </w:rPr>
        <w:t>xtracellular signal-regulated kinase</w:t>
      </w:r>
      <w:r w:rsidR="00ED44A8" w:rsidRPr="00ED44A8">
        <w:rPr>
          <w:rFonts w:ascii="Book Antiqua" w:hAnsi="Book Antiqua" w:cs="Book Antiqua"/>
          <w:color w:val="000000" w:themeColor="text1"/>
          <w:lang w:eastAsia="zh-CN"/>
        </w:rPr>
        <w:t>;</w:t>
      </w:r>
      <w:r w:rsidR="00ED44A8" w:rsidRPr="00ED44A8">
        <w:rPr>
          <w:rFonts w:ascii="Book Antiqua" w:eastAsia="Book Antiqua" w:hAnsi="Book Antiqua" w:cs="Book Antiqua"/>
          <w:color w:val="000000" w:themeColor="text1"/>
        </w:rPr>
        <w:t xml:space="preserve"> </w:t>
      </w:r>
      <w:r w:rsidR="00ED44A8" w:rsidRPr="00ED44A8">
        <w:rPr>
          <w:rFonts w:ascii="Book Antiqua" w:eastAsia="Book Antiqua" w:hAnsi="Book Antiqua" w:cs="Book Antiqua"/>
          <w:i/>
          <w:iCs/>
          <w:color w:val="000000" w:themeColor="text1"/>
        </w:rPr>
        <w:t>H. pylori</w:t>
      </w:r>
      <w:r w:rsidR="00ED44A8" w:rsidRPr="00ED44A8">
        <w:rPr>
          <w:rFonts w:ascii="Book Antiqua" w:hAnsi="Book Antiqua" w:cs="Book Antiqua"/>
          <w:color w:val="000000" w:themeColor="text1"/>
          <w:lang w:eastAsia="zh-CN"/>
        </w:rPr>
        <w:t xml:space="preserve">: </w:t>
      </w:r>
      <w:r w:rsidR="00ED44A8" w:rsidRPr="00ED44A8">
        <w:rPr>
          <w:rFonts w:ascii="Book Antiqua" w:eastAsia="Book Antiqua" w:hAnsi="Book Antiqua" w:cs="Book Antiqua"/>
          <w:i/>
          <w:iCs/>
          <w:color w:val="000000" w:themeColor="text1"/>
        </w:rPr>
        <w:t>Helicobacter pylori</w:t>
      </w:r>
      <w:r w:rsidR="00ED44A8">
        <w:rPr>
          <w:rFonts w:ascii="Book Antiqua" w:eastAsia="Book Antiqua" w:hAnsi="Book Antiqua" w:cs="Book Antiqua"/>
          <w:color w:val="000000" w:themeColor="text1"/>
        </w:rPr>
        <w:t>;</w:t>
      </w:r>
      <w:r w:rsidR="00ED44A8" w:rsidRPr="00ED44A8">
        <w:rPr>
          <w:rFonts w:ascii="Book Antiqua" w:eastAsia="Book Antiqua" w:hAnsi="Book Antiqua" w:cs="Book Antiqua"/>
          <w:color w:val="000000" w:themeColor="text1"/>
        </w:rPr>
        <w:t xml:space="preserve"> IL-8: Interleukin-8; JAK</w:t>
      </w:r>
      <w:r w:rsidR="00ED44A8" w:rsidRPr="00ED44A8">
        <w:rPr>
          <w:rFonts w:ascii="Book Antiqua" w:hAnsi="Book Antiqua" w:cs="Book Antiqua"/>
          <w:color w:val="000000" w:themeColor="text1"/>
          <w:lang w:eastAsia="zh-CN"/>
        </w:rPr>
        <w:t xml:space="preserve">: </w:t>
      </w:r>
      <w:r w:rsidR="00ED44A8" w:rsidRPr="00ED44A8">
        <w:rPr>
          <w:rFonts w:ascii="Book Antiqua" w:eastAsia="Book Antiqua" w:hAnsi="Book Antiqua" w:cs="Book Antiqua"/>
          <w:color w:val="000000" w:themeColor="text1"/>
        </w:rPr>
        <w:t>Janus kinase</w:t>
      </w:r>
      <w:r w:rsidR="00ED44A8" w:rsidRPr="00ED44A8">
        <w:rPr>
          <w:rFonts w:ascii="Book Antiqua" w:hAnsi="Book Antiqua" w:cs="Book Antiqua"/>
          <w:color w:val="000000" w:themeColor="text1"/>
          <w:lang w:eastAsia="zh-CN"/>
        </w:rPr>
        <w:t xml:space="preserve">; </w:t>
      </w:r>
      <w:r w:rsidR="00ED44A8" w:rsidRPr="00ED44A8">
        <w:rPr>
          <w:rFonts w:ascii="Book Antiqua" w:eastAsia="Book Antiqua" w:hAnsi="Book Antiqua" w:cs="Book Antiqua"/>
          <w:color w:val="000000" w:themeColor="text1"/>
        </w:rPr>
        <w:t>JNK</w:t>
      </w:r>
      <w:r w:rsidR="00ED44A8" w:rsidRPr="00ED44A8">
        <w:rPr>
          <w:rFonts w:ascii="Book Antiqua" w:hAnsi="Book Antiqua" w:cs="Book Antiqua"/>
          <w:color w:val="000000" w:themeColor="text1"/>
          <w:lang w:eastAsia="zh-CN"/>
        </w:rPr>
        <w:t xml:space="preserve">: </w:t>
      </w:r>
      <w:r w:rsidR="00ED44A8" w:rsidRPr="00ED44A8">
        <w:rPr>
          <w:rFonts w:ascii="Book Antiqua" w:eastAsia="Book Antiqua" w:hAnsi="Book Antiqua" w:cs="Book Antiqua"/>
          <w:color w:val="000000" w:themeColor="text1"/>
        </w:rPr>
        <w:t>c-Jun n-terminal kinase</w:t>
      </w:r>
      <w:r w:rsidR="00ED44A8" w:rsidRPr="00ED44A8">
        <w:rPr>
          <w:rFonts w:ascii="Book Antiqua" w:hAnsi="Book Antiqua" w:cs="Book Antiqua"/>
          <w:color w:val="000000" w:themeColor="text1"/>
          <w:lang w:eastAsia="zh-CN"/>
        </w:rPr>
        <w:t xml:space="preserve">; </w:t>
      </w:r>
      <w:r w:rsidR="00ED44A8" w:rsidRPr="00ED44A8">
        <w:rPr>
          <w:rFonts w:ascii="Book Antiqua" w:eastAsia="Book Antiqua" w:hAnsi="Book Antiqua" w:cs="Book Antiqua"/>
          <w:color w:val="000000" w:themeColor="text1"/>
        </w:rPr>
        <w:t xml:space="preserve">MMP: </w:t>
      </w:r>
      <w:r w:rsidR="00ED44A8" w:rsidRPr="00ED44A8">
        <w:rPr>
          <w:rFonts w:ascii="Book Antiqua" w:hAnsi="Book Antiqua" w:cs="Book Antiqua"/>
          <w:color w:val="000000" w:themeColor="text1"/>
          <w:lang w:eastAsia="zh-CN"/>
        </w:rPr>
        <w:t>M</w:t>
      </w:r>
      <w:r w:rsidR="00ED44A8" w:rsidRPr="00ED44A8">
        <w:rPr>
          <w:rFonts w:ascii="Book Antiqua" w:eastAsia="Book Antiqua" w:hAnsi="Book Antiqua" w:cs="Book Antiqua"/>
          <w:color w:val="000000" w:themeColor="text1"/>
        </w:rPr>
        <w:t>etalloproteinases</w:t>
      </w:r>
      <w:r w:rsidR="00ED44A8" w:rsidRPr="00ED44A8">
        <w:rPr>
          <w:rFonts w:ascii="Book Antiqua" w:hAnsi="Book Antiqua" w:cs="Book Antiqua"/>
          <w:color w:val="000000" w:themeColor="text1"/>
          <w:lang w:eastAsia="zh-CN"/>
        </w:rPr>
        <w:t xml:space="preserve">; </w:t>
      </w:r>
      <w:r w:rsidR="00ED44A8" w:rsidRPr="00ED44A8">
        <w:rPr>
          <w:rFonts w:ascii="Book Antiqua" w:eastAsia="Book Antiqua" w:hAnsi="Book Antiqua" w:cs="Book Antiqua"/>
          <w:color w:val="000000" w:themeColor="text1"/>
        </w:rPr>
        <w:t xml:space="preserve">mTOR: </w:t>
      </w:r>
      <w:r w:rsidR="00ED44A8" w:rsidRPr="00ED44A8">
        <w:rPr>
          <w:rFonts w:ascii="Book Antiqua" w:hAnsi="Book Antiqua" w:cs="Book Antiqua"/>
          <w:color w:val="000000" w:themeColor="text1"/>
          <w:lang w:eastAsia="zh-CN"/>
        </w:rPr>
        <w:t>M</w:t>
      </w:r>
      <w:r w:rsidR="00ED44A8" w:rsidRPr="00ED44A8">
        <w:rPr>
          <w:rFonts w:ascii="Book Antiqua" w:eastAsia="Book Antiqua" w:hAnsi="Book Antiqua" w:cs="Book Antiqua"/>
          <w:color w:val="000000" w:themeColor="text1"/>
        </w:rPr>
        <w:t xml:space="preserve">echanistic target of rapamycin; </w:t>
      </w:r>
      <w:r w:rsidR="00364506" w:rsidRPr="00ED44A8">
        <w:rPr>
          <w:rFonts w:ascii="Book Antiqua" w:hAnsi="Book Antiqua" w:cs="Book Antiqua"/>
          <w:color w:val="000000" w:themeColor="text1"/>
          <w:lang w:eastAsia="zh-CN"/>
        </w:rPr>
        <w:t>NF-</w:t>
      </w:r>
      <w:r w:rsidR="00364506" w:rsidRPr="0004236F">
        <w:rPr>
          <w:rFonts w:ascii="Symbol" w:hAnsi="Symbol" w:cs="Book Antiqua"/>
          <w:color w:val="000000" w:themeColor="text1"/>
          <w:lang w:eastAsia="zh-CN"/>
        </w:rPr>
        <w:t></w:t>
      </w:r>
      <w:r w:rsidR="00364506" w:rsidRPr="00ED44A8">
        <w:rPr>
          <w:rFonts w:ascii="Book Antiqua" w:hAnsi="Book Antiqua" w:cs="Book Antiqua"/>
          <w:color w:val="000000" w:themeColor="text1"/>
          <w:lang w:eastAsia="zh-CN"/>
        </w:rPr>
        <w:t xml:space="preserve">B: </w:t>
      </w:r>
      <w:r w:rsidR="00B20C12" w:rsidRPr="00ED44A8">
        <w:rPr>
          <w:rFonts w:ascii="Book Antiqua" w:hAnsi="Book Antiqua" w:cs="Book Antiqua"/>
          <w:color w:val="000000" w:themeColor="text1"/>
          <w:lang w:eastAsia="zh-CN"/>
        </w:rPr>
        <w:t>N</w:t>
      </w:r>
      <w:r w:rsidR="00B20C12" w:rsidRPr="00ED44A8">
        <w:rPr>
          <w:rFonts w:ascii="Book Antiqua" w:eastAsia="Book Antiqua" w:hAnsi="Book Antiqua" w:cs="Book Antiqua"/>
          <w:color w:val="000000" w:themeColor="text1"/>
        </w:rPr>
        <w:t xml:space="preserve">uclear </w:t>
      </w:r>
      <w:r w:rsidR="00B20C12" w:rsidRPr="00ED44A8">
        <w:rPr>
          <w:rFonts w:ascii="Book Antiqua" w:hAnsi="Book Antiqua" w:cs="Book Antiqua"/>
          <w:color w:val="000000" w:themeColor="text1"/>
          <w:lang w:eastAsia="zh-CN"/>
        </w:rPr>
        <w:t>f</w:t>
      </w:r>
      <w:r w:rsidR="00B20C12" w:rsidRPr="00ED44A8">
        <w:rPr>
          <w:rFonts w:ascii="Book Antiqua" w:eastAsia="Book Antiqua" w:hAnsi="Book Antiqua" w:cs="Book Antiqua"/>
          <w:color w:val="000000" w:themeColor="text1"/>
        </w:rPr>
        <w:t>actor</w:t>
      </w:r>
      <w:r w:rsidR="00ED44A8">
        <w:rPr>
          <w:rFonts w:ascii="Book Antiqua" w:eastAsia="Book Antiqua" w:hAnsi="Book Antiqua" w:cs="Book Antiqua"/>
          <w:color w:val="000000" w:themeColor="text1"/>
        </w:rPr>
        <w:t>-k</w:t>
      </w:r>
      <w:r w:rsidR="00B20C12" w:rsidRPr="00ED44A8">
        <w:rPr>
          <w:rFonts w:ascii="Book Antiqua" w:eastAsia="Book Antiqua" w:hAnsi="Book Antiqua" w:cs="Book Antiqua"/>
          <w:color w:val="000000" w:themeColor="text1"/>
        </w:rPr>
        <w:t>appa</w:t>
      </w:r>
      <w:r w:rsidR="00ED44A8">
        <w:rPr>
          <w:rFonts w:ascii="Book Antiqua" w:eastAsia="Book Antiqua" w:hAnsi="Book Antiqua" w:cs="Book Antiqua"/>
          <w:color w:val="000000" w:themeColor="text1"/>
        </w:rPr>
        <w:t xml:space="preserve"> B</w:t>
      </w:r>
      <w:r w:rsidR="00364506" w:rsidRPr="00ED44A8">
        <w:rPr>
          <w:rFonts w:ascii="Book Antiqua" w:hAnsi="Book Antiqua" w:cs="Book Antiqua"/>
          <w:color w:val="000000" w:themeColor="text1"/>
          <w:lang w:eastAsia="zh-CN"/>
        </w:rPr>
        <w:t xml:space="preserve">; </w:t>
      </w:r>
      <w:r w:rsidR="00ED44A8" w:rsidRPr="00ED44A8">
        <w:rPr>
          <w:rFonts w:ascii="Book Antiqua" w:eastAsia="Book Antiqua" w:hAnsi="Book Antiqua" w:cs="Book Antiqua"/>
          <w:color w:val="000000" w:themeColor="text1"/>
        </w:rPr>
        <w:t>SAPK</w:t>
      </w:r>
      <w:r w:rsidR="00ED44A8" w:rsidRPr="00ED44A8">
        <w:rPr>
          <w:rFonts w:ascii="Book Antiqua" w:hAnsi="Book Antiqua" w:cs="Book Antiqua"/>
          <w:color w:val="000000" w:themeColor="text1"/>
          <w:lang w:eastAsia="zh-CN"/>
        </w:rPr>
        <w:t>: S</w:t>
      </w:r>
      <w:r w:rsidR="00ED44A8" w:rsidRPr="00ED44A8">
        <w:rPr>
          <w:rFonts w:ascii="Book Antiqua" w:eastAsia="Book Antiqua" w:hAnsi="Book Antiqua" w:cs="Book Antiqua"/>
          <w:color w:val="000000" w:themeColor="text1"/>
        </w:rPr>
        <w:t>tress-activated protein kinase</w:t>
      </w:r>
      <w:r w:rsidR="00ED44A8" w:rsidRPr="00ED44A8">
        <w:rPr>
          <w:rFonts w:ascii="Book Antiqua" w:hAnsi="Book Antiqua" w:cs="Book Antiqua"/>
          <w:color w:val="000000" w:themeColor="text1"/>
          <w:lang w:eastAsia="zh-CN"/>
        </w:rPr>
        <w:t xml:space="preserve">; </w:t>
      </w:r>
      <w:r w:rsidR="00364506" w:rsidRPr="00ED44A8">
        <w:rPr>
          <w:rFonts w:ascii="Book Antiqua" w:hAnsi="Book Antiqua" w:cs="Book Antiqua"/>
          <w:color w:val="000000" w:themeColor="text1"/>
          <w:lang w:eastAsia="zh-CN"/>
        </w:rPr>
        <w:t xml:space="preserve">STAT: </w:t>
      </w:r>
      <w:r w:rsidR="00587F27" w:rsidRPr="00ED44A8">
        <w:rPr>
          <w:rFonts w:ascii="Book Antiqua" w:hAnsi="Book Antiqua" w:cs="Book Antiqua"/>
          <w:color w:val="000000" w:themeColor="text1"/>
          <w:lang w:eastAsia="zh-CN"/>
        </w:rPr>
        <w:t>S</w:t>
      </w:r>
      <w:r w:rsidR="00587F27" w:rsidRPr="00ED44A8">
        <w:rPr>
          <w:rFonts w:ascii="Book Antiqua" w:eastAsia="Book Antiqua" w:hAnsi="Book Antiqua" w:cs="Book Antiqua"/>
          <w:color w:val="000000" w:themeColor="text1"/>
        </w:rPr>
        <w:t>ignal transducer and activator of transcription</w:t>
      </w:r>
      <w:r w:rsidR="00D50532" w:rsidRPr="00ED44A8">
        <w:rPr>
          <w:rFonts w:ascii="Book Antiqua" w:hAnsi="Book Antiqua" w:cs="Book Antiqua"/>
          <w:iCs/>
          <w:color w:val="000000" w:themeColor="text1"/>
          <w:lang w:eastAsia="zh-CN"/>
        </w:rPr>
        <w:t>.</w:t>
      </w:r>
    </w:p>
    <w:p w14:paraId="5092D643" w14:textId="2157AFA0" w:rsidR="00DF0927" w:rsidRPr="00ED44A8" w:rsidRDefault="008D2E9A" w:rsidP="00B852C5">
      <w:pPr>
        <w:spacing w:line="360" w:lineRule="auto"/>
        <w:jc w:val="both"/>
        <w:rPr>
          <w:rFonts w:ascii="Book Antiqua" w:hAnsi="Book Antiqua"/>
          <w:color w:val="000000" w:themeColor="text1"/>
          <w:lang w:eastAsia="zh-CN"/>
        </w:rPr>
      </w:pPr>
      <w:r w:rsidRPr="00ED44A8">
        <w:rPr>
          <w:rFonts w:ascii="Book Antiqua" w:hAnsi="Book Antiqua"/>
          <w:color w:val="000000" w:themeColor="text1"/>
        </w:rPr>
        <w:br w:type="page"/>
      </w:r>
      <w:r w:rsidR="003753E6" w:rsidRPr="00CF3F3E">
        <w:rPr>
          <w:rFonts w:ascii="Book Antiqua" w:hAnsi="Book Antiqua"/>
          <w:noProof/>
          <w:color w:val="000000" w:themeColor="text1"/>
          <w:lang w:val="es-CL" w:eastAsia="es-CL"/>
        </w:rPr>
        <w:lastRenderedPageBreak/>
        <w:drawing>
          <wp:inline distT="0" distB="0" distL="0" distR="0" wp14:anchorId="14463D78" wp14:editId="41EC4D21">
            <wp:extent cx="4318635" cy="3449320"/>
            <wp:effectExtent l="0" t="0" r="0" b="0"/>
            <wp:docPr id="3" name="图片 3" descr="D:\樊佳茹-工作文件\第二次定稿\稿件编辑加工\稿件\已编稿件\待排版\81026\81026-PDF\81026-Figures\8102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81026\81026-PDF\81026-Figures\81026-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635" cy="3449320"/>
                    </a:xfrm>
                    <a:prstGeom prst="rect">
                      <a:avLst/>
                    </a:prstGeom>
                    <a:noFill/>
                    <a:ln>
                      <a:noFill/>
                    </a:ln>
                  </pic:spPr>
                </pic:pic>
              </a:graphicData>
            </a:graphic>
          </wp:inline>
        </w:drawing>
      </w:r>
    </w:p>
    <w:p w14:paraId="2C32B177" w14:textId="73920132" w:rsidR="00C601D1" w:rsidRPr="00ED44A8" w:rsidRDefault="007E09E4" w:rsidP="00B852C5">
      <w:pPr>
        <w:spacing w:line="360" w:lineRule="auto"/>
        <w:jc w:val="both"/>
        <w:rPr>
          <w:rFonts w:ascii="Book Antiqua" w:hAnsi="Book Antiqua" w:cs="Book Antiqua"/>
          <w:color w:val="000000" w:themeColor="text1"/>
          <w:lang w:eastAsia="zh-CN"/>
        </w:rPr>
      </w:pPr>
      <w:r w:rsidRPr="00ED44A8">
        <w:rPr>
          <w:rFonts w:ascii="Book Antiqua" w:eastAsia="Book Antiqua" w:hAnsi="Book Antiqua" w:cs="Book Antiqua"/>
          <w:b/>
          <w:bCs/>
          <w:color w:val="000000" w:themeColor="text1"/>
        </w:rPr>
        <w:t>Figure 2</w:t>
      </w:r>
      <w:r w:rsidR="00D056B1" w:rsidRPr="00ED44A8">
        <w:rPr>
          <w:rFonts w:ascii="Book Antiqua" w:eastAsia="Book Antiqua" w:hAnsi="Book Antiqua" w:cs="Book Antiqua"/>
          <w:b/>
          <w:bCs/>
          <w:color w:val="000000" w:themeColor="text1"/>
        </w:rPr>
        <w:t xml:space="preserve"> </w:t>
      </w:r>
      <w:r w:rsidR="00784043" w:rsidRPr="00ED44A8">
        <w:rPr>
          <w:rFonts w:ascii="Book Antiqua" w:eastAsia="Book Antiqua" w:hAnsi="Book Antiqua" w:cs="Book Antiqua"/>
          <w:b/>
          <w:color w:val="000000" w:themeColor="text1"/>
        </w:rPr>
        <w:t>O</w:t>
      </w:r>
      <w:r w:rsidR="00D056B1" w:rsidRPr="00ED44A8">
        <w:rPr>
          <w:rFonts w:ascii="Book Antiqua" w:eastAsia="Book Antiqua" w:hAnsi="Book Antiqua" w:cs="Book Antiqua"/>
          <w:b/>
          <w:color w:val="000000" w:themeColor="text1"/>
        </w:rPr>
        <w:t xml:space="preserve">verview </w:t>
      </w:r>
      <w:r w:rsidR="00784043" w:rsidRPr="00ED44A8">
        <w:rPr>
          <w:rFonts w:ascii="Book Antiqua" w:eastAsia="Book Antiqua" w:hAnsi="Book Antiqua" w:cs="Book Antiqua"/>
          <w:b/>
          <w:color w:val="000000" w:themeColor="text1"/>
        </w:rPr>
        <w:t>of</w:t>
      </w:r>
      <w:r w:rsidR="007F33DA" w:rsidRPr="00ED44A8">
        <w:rPr>
          <w:rFonts w:ascii="Book Antiqua" w:eastAsia="Book Antiqua" w:hAnsi="Book Antiqua" w:cs="Book Antiqua"/>
          <w:b/>
          <w:color w:val="000000" w:themeColor="text1"/>
        </w:rPr>
        <w:t xml:space="preserve"> RAGE-dependent</w:t>
      </w:r>
      <w:r w:rsidR="00784043" w:rsidRPr="00ED44A8">
        <w:rPr>
          <w:rFonts w:ascii="Book Antiqua" w:eastAsia="Book Antiqua" w:hAnsi="Book Antiqua" w:cs="Book Antiqua"/>
          <w:b/>
          <w:color w:val="000000" w:themeColor="text1"/>
        </w:rPr>
        <w:t xml:space="preserve"> </w:t>
      </w:r>
      <w:r w:rsidR="00D056B1" w:rsidRPr="00ED44A8">
        <w:rPr>
          <w:rFonts w:ascii="Book Antiqua" w:eastAsia="Book Antiqua" w:hAnsi="Book Antiqua" w:cs="Book Antiqua"/>
          <w:b/>
          <w:color w:val="000000" w:themeColor="text1"/>
        </w:rPr>
        <w:t>int</w:t>
      </w:r>
      <w:r w:rsidR="007F33DA" w:rsidRPr="00ED44A8">
        <w:rPr>
          <w:rFonts w:ascii="Book Antiqua" w:eastAsia="Book Antiqua" w:hAnsi="Book Antiqua" w:cs="Book Antiqua"/>
          <w:b/>
          <w:color w:val="000000" w:themeColor="text1"/>
        </w:rPr>
        <w:t>ra</w:t>
      </w:r>
      <w:r w:rsidR="00D056B1" w:rsidRPr="00ED44A8">
        <w:rPr>
          <w:rFonts w:ascii="Book Antiqua" w:eastAsia="Book Antiqua" w:hAnsi="Book Antiqua" w:cs="Book Antiqua"/>
          <w:b/>
          <w:color w:val="000000" w:themeColor="text1"/>
        </w:rPr>
        <w:t>cellular signaling</w:t>
      </w:r>
      <w:r w:rsidR="007F33DA" w:rsidRPr="00ED44A8">
        <w:rPr>
          <w:rFonts w:ascii="Book Antiqua" w:eastAsia="Book Antiqua" w:hAnsi="Book Antiqua" w:cs="Book Antiqua"/>
          <w:b/>
          <w:color w:val="000000" w:themeColor="text1"/>
        </w:rPr>
        <w:t>.</w:t>
      </w:r>
      <w:r w:rsidR="00F22948" w:rsidRPr="00ED44A8">
        <w:rPr>
          <w:rFonts w:ascii="Book Antiqua" w:eastAsia="Book Antiqua" w:hAnsi="Book Antiqua" w:cs="Book Antiqua"/>
          <w:b/>
          <w:color w:val="000000" w:themeColor="text1"/>
        </w:rPr>
        <w:t xml:space="preserve"> RAGE binding</w:t>
      </w:r>
      <w:r w:rsidR="00D056B1" w:rsidRPr="00ED44A8">
        <w:rPr>
          <w:rFonts w:ascii="Book Antiqua" w:eastAsia="Book Antiqua" w:hAnsi="Book Antiqua" w:cs="Book Antiqua"/>
          <w:b/>
          <w:color w:val="000000" w:themeColor="text1"/>
        </w:rPr>
        <w:t xml:space="preserve"> triggers</w:t>
      </w:r>
      <w:r w:rsidR="000F3363" w:rsidRPr="00ED44A8">
        <w:rPr>
          <w:rFonts w:ascii="Book Antiqua" w:eastAsia="Book Antiqua" w:hAnsi="Book Antiqua" w:cs="Book Antiqua"/>
          <w:b/>
          <w:color w:val="000000" w:themeColor="text1"/>
        </w:rPr>
        <w:t xml:space="preserve"> </w:t>
      </w:r>
      <w:r w:rsidR="00D056B1" w:rsidRPr="00ED44A8">
        <w:rPr>
          <w:rFonts w:ascii="Book Antiqua" w:eastAsia="Book Antiqua" w:hAnsi="Book Antiqua" w:cs="Book Antiqua"/>
          <w:b/>
          <w:color w:val="000000" w:themeColor="text1"/>
        </w:rPr>
        <w:t xml:space="preserve">myriad mechanisms that support tumor proliferation and survival, invasion, </w:t>
      </w:r>
      <w:r w:rsidR="000F3363" w:rsidRPr="00ED44A8">
        <w:rPr>
          <w:rFonts w:ascii="Book Antiqua" w:eastAsia="Book Antiqua" w:hAnsi="Book Antiqua" w:cs="Book Antiqua"/>
          <w:b/>
          <w:color w:val="000000" w:themeColor="text1"/>
        </w:rPr>
        <w:t xml:space="preserve">and </w:t>
      </w:r>
      <w:r w:rsidR="00D056B1" w:rsidRPr="00ED44A8">
        <w:rPr>
          <w:rFonts w:ascii="Book Antiqua" w:eastAsia="Book Antiqua" w:hAnsi="Book Antiqua" w:cs="Book Antiqua"/>
          <w:b/>
          <w:color w:val="000000" w:themeColor="text1"/>
        </w:rPr>
        <w:t>metastasis.</w:t>
      </w:r>
      <w:r w:rsidR="00C601D1" w:rsidRPr="00ED44A8">
        <w:rPr>
          <w:rFonts w:ascii="Book Antiqua" w:hAnsi="Book Antiqua" w:cs="Book Antiqua"/>
          <w:color w:val="000000" w:themeColor="text1"/>
          <w:lang w:eastAsia="zh-CN"/>
        </w:rPr>
        <w:t xml:space="preserve"> AGE: A</w:t>
      </w:r>
      <w:r w:rsidR="00C601D1" w:rsidRPr="00ED44A8">
        <w:rPr>
          <w:rFonts w:ascii="Book Antiqua" w:eastAsia="Book Antiqua" w:hAnsi="Book Antiqua" w:cs="Book Antiqua"/>
          <w:color w:val="000000" w:themeColor="text1"/>
        </w:rPr>
        <w:t xml:space="preserve">dvanced </w:t>
      </w:r>
      <w:r w:rsidR="009D7C2A" w:rsidRPr="00ED44A8">
        <w:rPr>
          <w:rFonts w:ascii="Book Antiqua" w:eastAsia="Book Antiqua" w:hAnsi="Book Antiqua" w:cs="Book Antiqua"/>
          <w:color w:val="000000" w:themeColor="text1"/>
        </w:rPr>
        <w:t xml:space="preserve">glycation </w:t>
      </w:r>
      <w:r w:rsidR="00C601D1" w:rsidRPr="00ED44A8">
        <w:rPr>
          <w:rFonts w:ascii="Book Antiqua" w:eastAsia="Book Antiqua" w:hAnsi="Book Antiqua" w:cs="Book Antiqua"/>
          <w:color w:val="000000" w:themeColor="text1"/>
        </w:rPr>
        <w:t>end product</w:t>
      </w:r>
      <w:r w:rsidR="00C601D1" w:rsidRPr="00ED44A8">
        <w:rPr>
          <w:rFonts w:ascii="Book Antiqua" w:hAnsi="Book Antiqua" w:cs="Book Antiqua"/>
          <w:color w:val="000000" w:themeColor="text1"/>
          <w:lang w:eastAsia="zh-CN"/>
        </w:rPr>
        <w:t xml:space="preserve">; </w:t>
      </w:r>
      <w:r w:rsidR="00ED44A8" w:rsidRPr="00ED44A8">
        <w:rPr>
          <w:rFonts w:ascii="Book Antiqua" w:hAnsi="Book Antiqua" w:cs="Book Antiqua"/>
          <w:color w:val="000000" w:themeColor="text1"/>
          <w:lang w:eastAsia="zh-CN"/>
        </w:rPr>
        <w:t>AP-1: A</w:t>
      </w:r>
      <w:r w:rsidR="00ED44A8" w:rsidRPr="00ED44A8">
        <w:rPr>
          <w:rFonts w:ascii="Book Antiqua" w:eastAsia="Book Antiqua" w:hAnsi="Book Antiqua" w:cs="Book Antiqua"/>
          <w:color w:val="000000" w:themeColor="text1"/>
        </w:rPr>
        <w:t>ctivator protein-1</w:t>
      </w:r>
      <w:r w:rsidR="00ED44A8" w:rsidRPr="00ED44A8">
        <w:rPr>
          <w:rFonts w:ascii="Book Antiqua" w:hAnsi="Book Antiqua" w:cs="Book Antiqua"/>
          <w:color w:val="000000" w:themeColor="text1"/>
          <w:lang w:eastAsia="zh-CN"/>
        </w:rPr>
        <w:t xml:space="preserve">; CREB: </w:t>
      </w:r>
      <w:r w:rsidR="00ED44A8" w:rsidRPr="00ED44A8">
        <w:rPr>
          <w:rFonts w:ascii="Book Antiqua" w:eastAsia="Book Antiqua" w:hAnsi="Book Antiqua" w:cs="Book Antiqua"/>
          <w:color w:val="000000" w:themeColor="text1"/>
        </w:rPr>
        <w:t>cyclic-AMP response element binding</w:t>
      </w:r>
      <w:r w:rsidR="00ED44A8" w:rsidRPr="00ED44A8">
        <w:rPr>
          <w:rFonts w:ascii="Book Antiqua" w:hAnsi="Book Antiqua" w:cs="Book Antiqua"/>
          <w:color w:val="000000" w:themeColor="text1"/>
          <w:lang w:eastAsia="zh-CN"/>
        </w:rPr>
        <w:t xml:space="preserve">; </w:t>
      </w:r>
      <w:r w:rsidR="00ED44A8" w:rsidRPr="00ED44A8">
        <w:rPr>
          <w:rFonts w:ascii="Book Antiqua" w:eastAsia="Book Antiqua" w:hAnsi="Book Antiqua" w:cs="Book Antiqua"/>
          <w:color w:val="000000" w:themeColor="text1"/>
        </w:rPr>
        <w:t>ERK</w:t>
      </w:r>
      <w:r w:rsidR="00ED44A8" w:rsidRPr="00ED44A8">
        <w:rPr>
          <w:rFonts w:ascii="Book Antiqua" w:hAnsi="Book Antiqua" w:cs="Book Antiqua"/>
          <w:color w:val="000000" w:themeColor="text1"/>
          <w:lang w:eastAsia="zh-CN"/>
        </w:rPr>
        <w:t>: E</w:t>
      </w:r>
      <w:r w:rsidR="00ED44A8" w:rsidRPr="00ED44A8">
        <w:rPr>
          <w:rFonts w:ascii="Book Antiqua" w:eastAsia="Book Antiqua" w:hAnsi="Book Antiqua" w:cs="Book Antiqua"/>
          <w:color w:val="000000" w:themeColor="text1"/>
        </w:rPr>
        <w:t>xtracellular signal-regulated kinase</w:t>
      </w:r>
      <w:r w:rsidR="00ED44A8">
        <w:rPr>
          <w:rFonts w:ascii="Book Antiqua" w:eastAsia="Book Antiqua" w:hAnsi="Book Antiqua" w:cs="Book Antiqua"/>
          <w:color w:val="000000" w:themeColor="text1"/>
        </w:rPr>
        <w:t>;</w:t>
      </w:r>
      <w:r w:rsidR="00ED44A8" w:rsidRPr="00ED44A8">
        <w:rPr>
          <w:rFonts w:ascii="Book Antiqua" w:eastAsia="Book Antiqua" w:hAnsi="Book Antiqua" w:cs="Book Antiqua"/>
          <w:color w:val="000000" w:themeColor="text1"/>
        </w:rPr>
        <w:t xml:space="preserve"> </w:t>
      </w:r>
      <w:r w:rsidR="00C601D1" w:rsidRPr="00ED44A8">
        <w:rPr>
          <w:rFonts w:ascii="Book Antiqua" w:eastAsia="Book Antiqua" w:hAnsi="Book Antiqua" w:cs="Book Antiqua"/>
          <w:color w:val="000000" w:themeColor="text1"/>
        </w:rPr>
        <w:t>HMGB1</w:t>
      </w:r>
      <w:r w:rsidR="00C601D1" w:rsidRPr="00ED44A8">
        <w:rPr>
          <w:rFonts w:ascii="Book Antiqua" w:hAnsi="Book Antiqua" w:cs="Book Antiqua"/>
          <w:color w:val="000000" w:themeColor="text1"/>
          <w:lang w:eastAsia="zh-CN"/>
        </w:rPr>
        <w:t>: H</w:t>
      </w:r>
      <w:r w:rsidR="00C601D1" w:rsidRPr="00ED44A8">
        <w:rPr>
          <w:rFonts w:ascii="Book Antiqua" w:eastAsia="Book Antiqua" w:hAnsi="Book Antiqua" w:cs="Book Antiqua"/>
          <w:color w:val="000000" w:themeColor="text1"/>
        </w:rPr>
        <w:t>igh mobility group box 1</w:t>
      </w:r>
      <w:r w:rsidR="00C601D1" w:rsidRPr="00ED44A8">
        <w:rPr>
          <w:rFonts w:ascii="Book Antiqua" w:hAnsi="Book Antiqua" w:cs="Book Antiqua"/>
          <w:color w:val="000000" w:themeColor="text1"/>
          <w:lang w:eastAsia="zh-CN"/>
        </w:rPr>
        <w:t xml:space="preserve">; </w:t>
      </w:r>
      <w:r w:rsidR="00ED44A8" w:rsidRPr="00ED44A8">
        <w:rPr>
          <w:rFonts w:ascii="Book Antiqua" w:eastAsia="Book Antiqua" w:hAnsi="Book Antiqua" w:cs="Book Antiqua"/>
          <w:color w:val="000000" w:themeColor="text1"/>
        </w:rPr>
        <w:t>JAK</w:t>
      </w:r>
      <w:r w:rsidR="00ED44A8" w:rsidRPr="00ED44A8">
        <w:rPr>
          <w:rFonts w:ascii="Book Antiqua" w:hAnsi="Book Antiqua" w:cs="Book Antiqua"/>
          <w:color w:val="000000" w:themeColor="text1"/>
          <w:lang w:eastAsia="zh-CN"/>
        </w:rPr>
        <w:t xml:space="preserve">: </w:t>
      </w:r>
      <w:r w:rsidR="00ED44A8" w:rsidRPr="00ED44A8">
        <w:rPr>
          <w:rFonts w:ascii="Book Antiqua" w:eastAsia="Book Antiqua" w:hAnsi="Book Antiqua" w:cs="Book Antiqua"/>
          <w:color w:val="000000" w:themeColor="text1"/>
        </w:rPr>
        <w:t>Janus kinase</w:t>
      </w:r>
      <w:r w:rsidR="00ED44A8" w:rsidRPr="00ED44A8">
        <w:rPr>
          <w:rFonts w:ascii="Book Antiqua" w:hAnsi="Book Antiqua" w:cs="Book Antiqua"/>
          <w:color w:val="000000" w:themeColor="text1"/>
          <w:lang w:eastAsia="zh-CN"/>
        </w:rPr>
        <w:t xml:space="preserve">; </w:t>
      </w:r>
      <w:r w:rsidR="00ED44A8" w:rsidRPr="00ED44A8">
        <w:rPr>
          <w:rFonts w:ascii="Book Antiqua" w:eastAsia="Book Antiqua" w:hAnsi="Book Antiqua" w:cs="Book Antiqua"/>
          <w:color w:val="000000" w:themeColor="text1"/>
        </w:rPr>
        <w:t>JNK</w:t>
      </w:r>
      <w:r w:rsidR="00ED44A8" w:rsidRPr="00ED44A8">
        <w:rPr>
          <w:rFonts w:ascii="Book Antiqua" w:hAnsi="Book Antiqua" w:cs="Book Antiqua"/>
          <w:color w:val="000000" w:themeColor="text1"/>
          <w:lang w:eastAsia="zh-CN"/>
        </w:rPr>
        <w:t xml:space="preserve">: </w:t>
      </w:r>
      <w:r w:rsidR="00ED44A8" w:rsidRPr="00ED44A8">
        <w:rPr>
          <w:rFonts w:ascii="Book Antiqua" w:eastAsia="Book Antiqua" w:hAnsi="Book Antiqua" w:cs="Book Antiqua"/>
          <w:color w:val="000000" w:themeColor="text1"/>
        </w:rPr>
        <w:t>c-Jun n-terminal kinase</w:t>
      </w:r>
      <w:r w:rsidR="00ED44A8" w:rsidRPr="00ED44A8">
        <w:rPr>
          <w:rFonts w:ascii="Book Antiqua" w:hAnsi="Book Antiqua" w:cs="Book Antiqua"/>
          <w:color w:val="000000" w:themeColor="text1"/>
          <w:lang w:eastAsia="zh-CN"/>
        </w:rPr>
        <w:t>; NF-</w:t>
      </w:r>
      <w:r w:rsidR="00ED44A8" w:rsidRPr="00D22219">
        <w:rPr>
          <w:rFonts w:ascii="Symbol" w:hAnsi="Symbol" w:cs="Book Antiqua"/>
          <w:color w:val="000000" w:themeColor="text1"/>
          <w:lang w:eastAsia="zh-CN"/>
        </w:rPr>
        <w:t></w:t>
      </w:r>
      <w:r w:rsidR="00ED44A8" w:rsidRPr="00ED44A8">
        <w:rPr>
          <w:rFonts w:ascii="Book Antiqua" w:hAnsi="Book Antiqua" w:cs="Book Antiqua"/>
          <w:color w:val="000000" w:themeColor="text1"/>
          <w:lang w:eastAsia="zh-CN"/>
        </w:rPr>
        <w:t>B: N</w:t>
      </w:r>
      <w:r w:rsidR="00ED44A8" w:rsidRPr="00ED44A8">
        <w:rPr>
          <w:rFonts w:ascii="Book Antiqua" w:eastAsia="Book Antiqua" w:hAnsi="Book Antiqua" w:cs="Book Antiqua"/>
          <w:color w:val="000000" w:themeColor="text1"/>
        </w:rPr>
        <w:t xml:space="preserve">uclear </w:t>
      </w:r>
      <w:r w:rsidR="00ED44A8" w:rsidRPr="00ED44A8">
        <w:rPr>
          <w:rFonts w:ascii="Book Antiqua" w:hAnsi="Book Antiqua" w:cs="Book Antiqua"/>
          <w:color w:val="000000" w:themeColor="text1"/>
          <w:lang w:eastAsia="zh-CN"/>
        </w:rPr>
        <w:t>f</w:t>
      </w:r>
      <w:r w:rsidR="00ED44A8" w:rsidRPr="00ED44A8">
        <w:rPr>
          <w:rFonts w:ascii="Book Antiqua" w:eastAsia="Book Antiqua" w:hAnsi="Book Antiqua" w:cs="Book Antiqua"/>
          <w:color w:val="000000" w:themeColor="text1"/>
        </w:rPr>
        <w:t>actor</w:t>
      </w:r>
      <w:r w:rsidR="00ED44A8">
        <w:rPr>
          <w:rFonts w:ascii="Book Antiqua" w:eastAsia="Book Antiqua" w:hAnsi="Book Antiqua" w:cs="Book Antiqua"/>
          <w:color w:val="000000" w:themeColor="text1"/>
        </w:rPr>
        <w:t>-k</w:t>
      </w:r>
      <w:r w:rsidR="00ED44A8" w:rsidRPr="00ED44A8">
        <w:rPr>
          <w:rFonts w:ascii="Book Antiqua" w:eastAsia="Book Antiqua" w:hAnsi="Book Antiqua" w:cs="Book Antiqua"/>
          <w:color w:val="000000" w:themeColor="text1"/>
        </w:rPr>
        <w:t>appa</w:t>
      </w:r>
      <w:r w:rsidR="00ED44A8">
        <w:rPr>
          <w:rFonts w:ascii="Book Antiqua" w:eastAsia="Book Antiqua" w:hAnsi="Book Antiqua" w:cs="Book Antiqua"/>
          <w:color w:val="000000" w:themeColor="text1"/>
        </w:rPr>
        <w:t xml:space="preserve"> B</w:t>
      </w:r>
      <w:r w:rsidR="00ED44A8" w:rsidRPr="00ED44A8">
        <w:rPr>
          <w:rFonts w:ascii="Book Antiqua" w:hAnsi="Book Antiqua" w:cs="Book Antiqua"/>
          <w:color w:val="000000" w:themeColor="text1"/>
          <w:lang w:eastAsia="zh-CN"/>
        </w:rPr>
        <w:t xml:space="preserve">; </w:t>
      </w:r>
      <w:r w:rsidR="00C601D1" w:rsidRPr="00ED44A8">
        <w:rPr>
          <w:rFonts w:ascii="Book Antiqua" w:eastAsia="Book Antiqua" w:hAnsi="Book Antiqua" w:cs="Book Antiqua"/>
          <w:color w:val="000000" w:themeColor="text1"/>
        </w:rPr>
        <w:t>PAMP</w:t>
      </w:r>
      <w:r w:rsidR="00C601D1" w:rsidRPr="00ED44A8">
        <w:rPr>
          <w:rFonts w:ascii="Book Antiqua" w:hAnsi="Book Antiqua" w:cs="Book Antiqua"/>
          <w:color w:val="000000" w:themeColor="text1"/>
          <w:lang w:eastAsia="zh-CN"/>
        </w:rPr>
        <w:t>: P</w:t>
      </w:r>
      <w:r w:rsidR="00C601D1" w:rsidRPr="00ED44A8">
        <w:rPr>
          <w:rFonts w:ascii="Book Antiqua" w:eastAsia="Book Antiqua" w:hAnsi="Book Antiqua" w:cs="Book Antiqua"/>
          <w:color w:val="000000" w:themeColor="text1"/>
        </w:rPr>
        <w:t>athogen-associated molecular patterns</w:t>
      </w:r>
      <w:r w:rsidR="00C601D1" w:rsidRPr="00ED44A8">
        <w:rPr>
          <w:rFonts w:ascii="Book Antiqua" w:hAnsi="Book Antiqua" w:cs="Book Antiqua"/>
          <w:color w:val="000000" w:themeColor="text1"/>
          <w:lang w:eastAsia="zh-CN"/>
        </w:rPr>
        <w:t xml:space="preserve">; </w:t>
      </w:r>
      <w:r w:rsidR="00ED44A8" w:rsidRPr="00ED44A8">
        <w:rPr>
          <w:rFonts w:ascii="Book Antiqua" w:hAnsi="Book Antiqua" w:cs="Book Antiqua"/>
          <w:color w:val="000000" w:themeColor="text1"/>
          <w:lang w:eastAsia="zh-CN"/>
        </w:rPr>
        <w:t>RAGE: R</w:t>
      </w:r>
      <w:r w:rsidR="00ED44A8" w:rsidRPr="00ED44A8">
        <w:rPr>
          <w:rFonts w:ascii="Book Antiqua" w:eastAsia="Book Antiqua" w:hAnsi="Book Antiqua" w:cs="Book Antiqua"/>
          <w:color w:val="000000" w:themeColor="text1"/>
        </w:rPr>
        <w:t>eceptor for advanced glycation end products</w:t>
      </w:r>
      <w:r w:rsidR="00ED44A8" w:rsidRPr="00ED44A8">
        <w:rPr>
          <w:rFonts w:ascii="Book Antiqua" w:hAnsi="Book Antiqua" w:cs="Book Antiqua"/>
          <w:color w:val="000000" w:themeColor="text1"/>
          <w:lang w:eastAsia="zh-CN"/>
        </w:rPr>
        <w:t xml:space="preserve">; </w:t>
      </w:r>
      <w:r w:rsidR="00ED44A8" w:rsidRPr="00ED44A8">
        <w:rPr>
          <w:rFonts w:ascii="Book Antiqua" w:eastAsia="Book Antiqua" w:hAnsi="Book Antiqua" w:cs="Book Antiqua"/>
          <w:color w:val="000000" w:themeColor="text1"/>
        </w:rPr>
        <w:t>SAPK</w:t>
      </w:r>
      <w:r w:rsidR="00ED44A8" w:rsidRPr="00ED44A8">
        <w:rPr>
          <w:rFonts w:ascii="Book Antiqua" w:hAnsi="Book Antiqua" w:cs="Book Antiqua"/>
          <w:color w:val="000000" w:themeColor="text1"/>
          <w:lang w:eastAsia="zh-CN"/>
        </w:rPr>
        <w:t>: S</w:t>
      </w:r>
      <w:r w:rsidR="00ED44A8" w:rsidRPr="00ED44A8">
        <w:rPr>
          <w:rFonts w:ascii="Book Antiqua" w:eastAsia="Book Antiqua" w:hAnsi="Book Antiqua" w:cs="Book Antiqua"/>
          <w:color w:val="000000" w:themeColor="text1"/>
        </w:rPr>
        <w:t>tress-activated protein kinase</w:t>
      </w:r>
      <w:r w:rsidR="00ED44A8" w:rsidRPr="00ED44A8">
        <w:rPr>
          <w:rFonts w:ascii="Book Antiqua" w:hAnsi="Book Antiqua" w:cs="Book Antiqua"/>
          <w:color w:val="000000" w:themeColor="text1"/>
          <w:lang w:eastAsia="zh-CN"/>
        </w:rPr>
        <w:t xml:space="preserve">; </w:t>
      </w:r>
      <w:r w:rsidR="00C601D1" w:rsidRPr="00ED44A8">
        <w:rPr>
          <w:rFonts w:ascii="Book Antiqua" w:hAnsi="Book Antiqua" w:cs="Book Antiqua"/>
          <w:color w:val="000000" w:themeColor="text1"/>
          <w:lang w:eastAsia="zh-CN"/>
        </w:rPr>
        <w:t>STAT: S</w:t>
      </w:r>
      <w:r w:rsidR="00C601D1" w:rsidRPr="00ED44A8">
        <w:rPr>
          <w:rFonts w:ascii="Book Antiqua" w:eastAsia="Book Antiqua" w:hAnsi="Book Antiqua" w:cs="Book Antiqua"/>
          <w:color w:val="000000" w:themeColor="text1"/>
        </w:rPr>
        <w:t>ignal transducer and activator of transcription</w:t>
      </w:r>
      <w:r w:rsidR="00C601D1" w:rsidRPr="00ED44A8">
        <w:rPr>
          <w:rFonts w:ascii="Book Antiqua" w:hAnsi="Book Antiqua" w:cs="Book Antiqua"/>
          <w:color w:val="000000" w:themeColor="text1"/>
          <w:lang w:eastAsia="zh-CN"/>
        </w:rPr>
        <w:t xml:space="preserve">; </w:t>
      </w:r>
      <w:r w:rsidR="00ED44A8" w:rsidRPr="00ED44A8">
        <w:rPr>
          <w:rFonts w:ascii="Book Antiqua" w:eastAsia="Book Antiqua" w:hAnsi="Book Antiqua" w:cs="Book Antiqua"/>
          <w:color w:val="000000" w:themeColor="text1"/>
        </w:rPr>
        <w:t>TIRAP</w:t>
      </w:r>
      <w:r w:rsidR="00ED44A8" w:rsidRPr="00ED44A8">
        <w:rPr>
          <w:rFonts w:ascii="Book Antiqua" w:hAnsi="Book Antiqua" w:cs="Book Antiqua"/>
          <w:color w:val="000000" w:themeColor="text1"/>
          <w:lang w:eastAsia="zh-CN"/>
        </w:rPr>
        <w:t>: T</w:t>
      </w:r>
      <w:r w:rsidR="00ED44A8" w:rsidRPr="00ED44A8">
        <w:rPr>
          <w:rFonts w:ascii="Book Antiqua" w:eastAsia="Book Antiqua" w:hAnsi="Book Antiqua" w:cs="Book Antiqua"/>
          <w:color w:val="000000" w:themeColor="text1"/>
        </w:rPr>
        <w:t>oll-interleukin 1 receptor domain-containing adaptor protein</w:t>
      </w:r>
      <w:r w:rsidR="00C601D1" w:rsidRPr="00ED44A8">
        <w:rPr>
          <w:rFonts w:ascii="Book Antiqua" w:hAnsi="Book Antiqua" w:cs="Book Antiqua"/>
          <w:color w:val="000000" w:themeColor="text1"/>
          <w:lang w:eastAsia="zh-CN"/>
        </w:rPr>
        <w:t>.</w:t>
      </w:r>
    </w:p>
    <w:p w14:paraId="2FCEF600" w14:textId="4344E089" w:rsidR="00666BEE" w:rsidRPr="00ED44A8" w:rsidRDefault="00666BEE" w:rsidP="00B852C5">
      <w:pPr>
        <w:spacing w:line="360" w:lineRule="auto"/>
        <w:jc w:val="both"/>
        <w:rPr>
          <w:rFonts w:ascii="Book Antiqua" w:hAnsi="Book Antiqua"/>
          <w:b/>
          <w:color w:val="000000" w:themeColor="text1"/>
          <w:lang w:eastAsia="zh-CN"/>
        </w:rPr>
      </w:pPr>
      <w:r w:rsidRPr="00ED44A8">
        <w:rPr>
          <w:rFonts w:ascii="Book Antiqua" w:hAnsi="Book Antiqua" w:cs="Book Antiqua"/>
          <w:color w:val="000000" w:themeColor="text1"/>
          <w:lang w:eastAsia="zh-CN"/>
        </w:rPr>
        <w:br w:type="page"/>
      </w:r>
      <w:r w:rsidRPr="00ED44A8">
        <w:rPr>
          <w:rFonts w:ascii="Book Antiqua" w:hAnsi="Book Antiqua" w:cs="Arial"/>
          <w:b/>
          <w:color w:val="000000" w:themeColor="text1"/>
        </w:rPr>
        <w:lastRenderedPageBreak/>
        <w:t xml:space="preserve">Table </w:t>
      </w:r>
      <w:r w:rsidR="00A8734C" w:rsidRPr="00ED44A8">
        <w:rPr>
          <w:rFonts w:ascii="Book Antiqua" w:hAnsi="Book Antiqua" w:cs="Arial"/>
          <w:b/>
          <w:color w:val="000000" w:themeColor="text1"/>
          <w:lang w:eastAsia="zh-CN"/>
        </w:rPr>
        <w:t>1</w:t>
      </w:r>
      <w:r w:rsidRPr="00ED44A8">
        <w:rPr>
          <w:rFonts w:ascii="Book Antiqua" w:hAnsi="Book Antiqua" w:cs="Arial"/>
          <w:b/>
          <w:color w:val="000000" w:themeColor="text1"/>
        </w:rPr>
        <w:t xml:space="preserve"> Main contributions of the </w:t>
      </w:r>
      <w:r w:rsidRPr="00ED44A8">
        <w:rPr>
          <w:rFonts w:ascii="Book Antiqua" w:hAnsi="Book Antiqua" w:cs="Book Antiqua"/>
          <w:b/>
          <w:color w:val="000000" w:themeColor="text1"/>
          <w:lang w:eastAsia="zh-CN"/>
        </w:rPr>
        <w:t>r</w:t>
      </w:r>
      <w:r w:rsidRPr="00ED44A8">
        <w:rPr>
          <w:rFonts w:ascii="Book Antiqua" w:eastAsia="Book Antiqua" w:hAnsi="Book Antiqua" w:cs="Book Antiqua"/>
          <w:b/>
          <w:color w:val="000000" w:themeColor="text1"/>
        </w:rPr>
        <w:t>eceptor for advanced glycation end</w:t>
      </w:r>
      <w:r w:rsidR="009448DD" w:rsidRPr="00ED44A8">
        <w:rPr>
          <w:rFonts w:ascii="Book Antiqua" w:eastAsia="Book Antiqua" w:hAnsi="Book Antiqua" w:cs="Book Antiqua"/>
          <w:b/>
          <w:color w:val="000000" w:themeColor="text1"/>
        </w:rPr>
        <w:t xml:space="preserve"> </w:t>
      </w:r>
      <w:r w:rsidRPr="00ED44A8">
        <w:rPr>
          <w:rFonts w:ascii="Book Antiqua" w:eastAsia="Book Antiqua" w:hAnsi="Book Antiqua" w:cs="Book Antiqua"/>
          <w:b/>
          <w:color w:val="000000" w:themeColor="text1"/>
        </w:rPr>
        <w:t>products</w:t>
      </w:r>
      <w:r w:rsidRPr="00ED44A8">
        <w:rPr>
          <w:rFonts w:ascii="Book Antiqua" w:hAnsi="Book Antiqua" w:cs="Arial"/>
          <w:b/>
          <w:color w:val="000000" w:themeColor="text1"/>
        </w:rPr>
        <w:t xml:space="preserve"> axis </w:t>
      </w:r>
      <w:r w:rsidR="00C5473E" w:rsidRPr="00ED44A8">
        <w:rPr>
          <w:rFonts w:ascii="Book Antiqua" w:hAnsi="Book Antiqua" w:cs="Arial"/>
          <w:b/>
          <w:color w:val="000000" w:themeColor="text1"/>
        </w:rPr>
        <w:t xml:space="preserve">to </w:t>
      </w:r>
      <w:r w:rsidRPr="00ED44A8">
        <w:rPr>
          <w:rFonts w:ascii="Book Antiqua" w:hAnsi="Book Antiqua" w:cs="Arial"/>
          <w:b/>
          <w:color w:val="000000" w:themeColor="text1"/>
        </w:rPr>
        <w:t>gastric carcinogenesis</w:t>
      </w:r>
    </w:p>
    <w:tbl>
      <w:tblPr>
        <w:tblStyle w:val="TableGrid"/>
        <w:tblW w:w="10343" w:type="dxa"/>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78"/>
        <w:gridCol w:w="4635"/>
        <w:gridCol w:w="1483"/>
        <w:gridCol w:w="2247"/>
      </w:tblGrid>
      <w:tr w:rsidR="00666BEE" w:rsidRPr="00ED44A8" w14:paraId="1EF95E40" w14:textId="77777777" w:rsidTr="007B0137">
        <w:trPr>
          <w:trHeight w:val="333"/>
          <w:jc w:val="center"/>
        </w:trPr>
        <w:tc>
          <w:tcPr>
            <w:tcW w:w="1978" w:type="dxa"/>
            <w:tcBorders>
              <w:top w:val="single" w:sz="4" w:space="0" w:color="auto"/>
              <w:bottom w:val="single" w:sz="4" w:space="0" w:color="auto"/>
            </w:tcBorders>
          </w:tcPr>
          <w:p w14:paraId="31C03AB0" w14:textId="77777777" w:rsidR="00666BEE" w:rsidRPr="00ED44A8" w:rsidRDefault="00666BEE" w:rsidP="00B852C5">
            <w:pPr>
              <w:spacing w:line="360" w:lineRule="auto"/>
              <w:jc w:val="both"/>
              <w:rPr>
                <w:rFonts w:ascii="Book Antiqua" w:hAnsi="Book Antiqua" w:cs="Arial"/>
                <w:b/>
                <w:color w:val="000000" w:themeColor="text1"/>
                <w:lang w:val="en-US"/>
              </w:rPr>
            </w:pPr>
            <w:r w:rsidRPr="00ED44A8">
              <w:rPr>
                <w:rFonts w:ascii="Book Antiqua" w:hAnsi="Book Antiqua" w:cs="Arial"/>
                <w:b/>
                <w:color w:val="000000" w:themeColor="text1"/>
              </w:rPr>
              <w:t xml:space="preserve">Mechanism </w:t>
            </w:r>
          </w:p>
        </w:tc>
        <w:tc>
          <w:tcPr>
            <w:tcW w:w="4635" w:type="dxa"/>
            <w:tcBorders>
              <w:top w:val="single" w:sz="4" w:space="0" w:color="auto"/>
              <w:bottom w:val="single" w:sz="4" w:space="0" w:color="auto"/>
            </w:tcBorders>
          </w:tcPr>
          <w:p w14:paraId="36983FDD" w14:textId="77777777" w:rsidR="00666BEE" w:rsidRPr="00ED44A8" w:rsidRDefault="00666BEE" w:rsidP="00B852C5">
            <w:pPr>
              <w:spacing w:line="360" w:lineRule="auto"/>
              <w:jc w:val="both"/>
              <w:rPr>
                <w:rFonts w:ascii="Book Antiqua" w:hAnsi="Book Antiqua" w:cs="Arial"/>
                <w:b/>
                <w:color w:val="000000" w:themeColor="text1"/>
                <w:lang w:val="en-US"/>
              </w:rPr>
            </w:pPr>
            <w:r w:rsidRPr="00ED44A8">
              <w:rPr>
                <w:rFonts w:ascii="Book Antiqua" w:hAnsi="Book Antiqua" w:cs="Arial"/>
                <w:b/>
                <w:color w:val="000000" w:themeColor="text1"/>
              </w:rPr>
              <w:t>Impact in gastric carcinogenesis</w:t>
            </w:r>
          </w:p>
        </w:tc>
        <w:tc>
          <w:tcPr>
            <w:tcW w:w="1483" w:type="dxa"/>
            <w:tcBorders>
              <w:top w:val="single" w:sz="4" w:space="0" w:color="auto"/>
              <w:bottom w:val="single" w:sz="4" w:space="0" w:color="auto"/>
            </w:tcBorders>
          </w:tcPr>
          <w:p w14:paraId="09D6D788" w14:textId="77777777" w:rsidR="00666BEE" w:rsidRPr="00ED44A8" w:rsidRDefault="00666BEE" w:rsidP="00B852C5">
            <w:pPr>
              <w:spacing w:line="360" w:lineRule="auto"/>
              <w:jc w:val="both"/>
              <w:rPr>
                <w:rFonts w:ascii="Book Antiqua" w:hAnsi="Book Antiqua" w:cs="Arial"/>
                <w:b/>
                <w:color w:val="000000" w:themeColor="text1"/>
                <w:lang w:val="en-US"/>
              </w:rPr>
            </w:pPr>
            <w:r w:rsidRPr="00ED44A8">
              <w:rPr>
                <w:rFonts w:ascii="Book Antiqua" w:hAnsi="Book Antiqua" w:cs="Arial"/>
                <w:b/>
                <w:color w:val="000000" w:themeColor="text1"/>
              </w:rPr>
              <w:t>Year of publication</w:t>
            </w:r>
          </w:p>
        </w:tc>
        <w:tc>
          <w:tcPr>
            <w:tcW w:w="2247" w:type="dxa"/>
            <w:tcBorders>
              <w:top w:val="single" w:sz="4" w:space="0" w:color="auto"/>
              <w:bottom w:val="single" w:sz="4" w:space="0" w:color="auto"/>
            </w:tcBorders>
          </w:tcPr>
          <w:p w14:paraId="12173282" w14:textId="77777777" w:rsidR="00666BEE" w:rsidRPr="00ED44A8" w:rsidRDefault="009A171D" w:rsidP="00B852C5">
            <w:pPr>
              <w:spacing w:line="360" w:lineRule="auto"/>
              <w:jc w:val="both"/>
              <w:rPr>
                <w:rFonts w:ascii="Book Antiqua" w:hAnsi="Book Antiqua" w:cs="Arial"/>
                <w:b/>
                <w:color w:val="000000" w:themeColor="text1"/>
                <w:lang w:val="en-US" w:eastAsia="zh-CN"/>
              </w:rPr>
            </w:pPr>
            <w:r w:rsidRPr="00ED44A8">
              <w:rPr>
                <w:rFonts w:ascii="Book Antiqua" w:hAnsi="Book Antiqua" w:cs="Arial"/>
                <w:b/>
                <w:color w:val="000000" w:themeColor="text1"/>
                <w:lang w:eastAsia="zh-CN"/>
              </w:rPr>
              <w:t>Ref.</w:t>
            </w:r>
          </w:p>
        </w:tc>
      </w:tr>
      <w:tr w:rsidR="00666BEE" w:rsidRPr="00ED44A8" w14:paraId="133E9ABA" w14:textId="77777777" w:rsidTr="007B0137">
        <w:trPr>
          <w:trHeight w:val="607"/>
          <w:jc w:val="center"/>
        </w:trPr>
        <w:tc>
          <w:tcPr>
            <w:tcW w:w="1978" w:type="dxa"/>
            <w:tcBorders>
              <w:top w:val="single" w:sz="4" w:space="0" w:color="auto"/>
            </w:tcBorders>
          </w:tcPr>
          <w:p w14:paraId="5FA1797E" w14:textId="77777777" w:rsidR="00666BEE" w:rsidRPr="00ED44A8" w:rsidRDefault="00666B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rPr>
              <w:t>RAGE overexpression</w:t>
            </w:r>
          </w:p>
        </w:tc>
        <w:tc>
          <w:tcPr>
            <w:tcW w:w="4635" w:type="dxa"/>
            <w:tcBorders>
              <w:top w:val="single" w:sz="4" w:space="0" w:color="auto"/>
            </w:tcBorders>
          </w:tcPr>
          <w:p w14:paraId="50BEB21C" w14:textId="77777777" w:rsidR="00666BEE" w:rsidRPr="00ED44A8" w:rsidRDefault="00666BEE" w:rsidP="00B852C5">
            <w:pPr>
              <w:spacing w:line="360" w:lineRule="auto"/>
              <w:jc w:val="both"/>
              <w:rPr>
                <w:rFonts w:ascii="Book Antiqua" w:hAnsi="Book Antiqua" w:cs="Arial"/>
                <w:color w:val="000000" w:themeColor="text1"/>
                <w:lang w:val="en-US" w:eastAsia="zh-CN"/>
              </w:rPr>
            </w:pPr>
            <w:r w:rsidRPr="00ED44A8">
              <w:rPr>
                <w:rFonts w:ascii="Book Antiqua" w:hAnsi="Book Antiqua" w:cs="Arial"/>
                <w:bCs/>
                <w:color w:val="000000" w:themeColor="text1"/>
                <w:lang w:val="en-US"/>
              </w:rPr>
              <w:t>Promote tumor growth, migration and highly invasive phenotypes</w:t>
            </w:r>
          </w:p>
        </w:tc>
        <w:tc>
          <w:tcPr>
            <w:tcW w:w="1483" w:type="dxa"/>
            <w:tcBorders>
              <w:top w:val="single" w:sz="4" w:space="0" w:color="auto"/>
            </w:tcBorders>
          </w:tcPr>
          <w:p w14:paraId="3EC3C61F" w14:textId="77777777" w:rsidR="00666BEE" w:rsidRPr="00ED44A8" w:rsidRDefault="00666B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2002</w:t>
            </w:r>
          </w:p>
        </w:tc>
        <w:tc>
          <w:tcPr>
            <w:tcW w:w="2247" w:type="dxa"/>
            <w:tcBorders>
              <w:top w:val="single" w:sz="4" w:space="0" w:color="auto"/>
            </w:tcBorders>
          </w:tcPr>
          <w:p w14:paraId="779466F4" w14:textId="77777777" w:rsidR="00666BEE" w:rsidRPr="00ED44A8" w:rsidRDefault="00B93562"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 xml:space="preserve">Kuniyasu </w:t>
            </w:r>
            <w:r w:rsidRPr="00ED44A8">
              <w:rPr>
                <w:rFonts w:ascii="Book Antiqua" w:hAnsi="Book Antiqua" w:cs="Arial"/>
                <w:i/>
                <w:color w:val="000000" w:themeColor="text1"/>
                <w:lang w:val="en-US"/>
              </w:rPr>
              <w:t>et al</w:t>
            </w:r>
            <w:r w:rsidR="00666BEE" w:rsidRPr="00ED44A8">
              <w:rPr>
                <w:rFonts w:ascii="Book Antiqua" w:hAnsi="Book Antiqua" w:cs="Arial"/>
                <w:color w:val="000000" w:themeColor="text1"/>
                <w:vertAlign w:val="superscript"/>
                <w:lang w:val="en-US"/>
              </w:rPr>
              <w:t>[9</w:t>
            </w:r>
            <w:r w:rsidR="0093684C" w:rsidRPr="00ED44A8">
              <w:rPr>
                <w:rFonts w:ascii="Book Antiqua" w:hAnsi="Book Antiqua" w:cs="Arial"/>
                <w:color w:val="000000" w:themeColor="text1"/>
                <w:vertAlign w:val="superscript"/>
                <w:lang w:val="en-US" w:eastAsia="zh-CN"/>
              </w:rPr>
              <w:t>3</w:t>
            </w:r>
            <w:r w:rsidR="00666BEE" w:rsidRPr="00ED44A8">
              <w:rPr>
                <w:rFonts w:ascii="Book Antiqua" w:hAnsi="Book Antiqua" w:cs="Arial"/>
                <w:color w:val="000000" w:themeColor="text1"/>
                <w:vertAlign w:val="superscript"/>
                <w:lang w:val="en-US"/>
              </w:rPr>
              <w:t>]</w:t>
            </w:r>
          </w:p>
        </w:tc>
      </w:tr>
      <w:tr w:rsidR="00666BEE" w:rsidRPr="00ED44A8" w14:paraId="6BD3431E" w14:textId="77777777" w:rsidTr="007B0137">
        <w:trPr>
          <w:trHeight w:val="849"/>
          <w:jc w:val="center"/>
        </w:trPr>
        <w:tc>
          <w:tcPr>
            <w:tcW w:w="1978" w:type="dxa"/>
          </w:tcPr>
          <w:p w14:paraId="63C27D40" w14:textId="77777777" w:rsidR="00666BEE" w:rsidRPr="00ED44A8" w:rsidRDefault="00666BEE" w:rsidP="00B852C5">
            <w:pPr>
              <w:spacing w:line="360" w:lineRule="auto"/>
              <w:jc w:val="both"/>
              <w:rPr>
                <w:rFonts w:ascii="Book Antiqua" w:hAnsi="Book Antiqua" w:cs="Arial"/>
                <w:color w:val="000000" w:themeColor="text1"/>
                <w:lang w:val="en-US"/>
              </w:rPr>
            </w:pPr>
          </w:p>
        </w:tc>
        <w:tc>
          <w:tcPr>
            <w:tcW w:w="4635" w:type="dxa"/>
          </w:tcPr>
          <w:p w14:paraId="374BFC7B" w14:textId="77777777" w:rsidR="00666BEE" w:rsidRPr="00ED44A8" w:rsidRDefault="00666BEE" w:rsidP="00B852C5">
            <w:pPr>
              <w:spacing w:line="360" w:lineRule="auto"/>
              <w:jc w:val="both"/>
              <w:rPr>
                <w:rFonts w:ascii="Book Antiqua" w:hAnsi="Book Antiqua" w:cs="Arial"/>
                <w:color w:val="000000" w:themeColor="text1"/>
                <w:lang w:val="en-US" w:eastAsia="zh-CN"/>
              </w:rPr>
            </w:pPr>
            <w:r w:rsidRPr="00ED44A8">
              <w:rPr>
                <w:rFonts w:ascii="Book Antiqua" w:hAnsi="Book Antiqua" w:cs="Arial"/>
                <w:bCs/>
                <w:color w:val="000000" w:themeColor="text1"/>
                <w:lang w:val="en-US"/>
              </w:rPr>
              <w:t>Association with high invasive histopathological grade, and poor overall survival</w:t>
            </w:r>
          </w:p>
        </w:tc>
        <w:tc>
          <w:tcPr>
            <w:tcW w:w="1483" w:type="dxa"/>
          </w:tcPr>
          <w:p w14:paraId="7921DAAA" w14:textId="77777777" w:rsidR="00666BEE" w:rsidRPr="00ED44A8" w:rsidRDefault="00666B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2015</w:t>
            </w:r>
          </w:p>
        </w:tc>
        <w:tc>
          <w:tcPr>
            <w:tcW w:w="2247" w:type="dxa"/>
          </w:tcPr>
          <w:p w14:paraId="22CE9FC0" w14:textId="77777777" w:rsidR="00666BEE" w:rsidRPr="00ED44A8" w:rsidRDefault="00B93562"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 xml:space="preserve">Wang </w:t>
            </w:r>
            <w:r w:rsidRPr="00ED44A8">
              <w:rPr>
                <w:rFonts w:ascii="Book Antiqua" w:hAnsi="Book Antiqua" w:cs="Arial"/>
                <w:i/>
                <w:color w:val="000000" w:themeColor="text1"/>
                <w:lang w:val="en-US"/>
              </w:rPr>
              <w:t>et al</w:t>
            </w:r>
            <w:r w:rsidR="00666BEE" w:rsidRPr="00ED44A8">
              <w:rPr>
                <w:rFonts w:ascii="Book Antiqua" w:hAnsi="Book Antiqua" w:cs="Arial"/>
                <w:color w:val="000000" w:themeColor="text1"/>
                <w:vertAlign w:val="superscript"/>
                <w:lang w:val="en-US"/>
              </w:rPr>
              <w:t>[9</w:t>
            </w:r>
            <w:r w:rsidR="0093684C" w:rsidRPr="00ED44A8">
              <w:rPr>
                <w:rFonts w:ascii="Book Antiqua" w:hAnsi="Book Antiqua" w:cs="Arial"/>
                <w:color w:val="000000" w:themeColor="text1"/>
                <w:vertAlign w:val="superscript"/>
                <w:lang w:val="en-US" w:eastAsia="zh-CN"/>
              </w:rPr>
              <w:t>4</w:t>
            </w:r>
            <w:r w:rsidR="00666BEE" w:rsidRPr="00ED44A8">
              <w:rPr>
                <w:rFonts w:ascii="Book Antiqua" w:hAnsi="Book Antiqua" w:cs="Arial"/>
                <w:color w:val="000000" w:themeColor="text1"/>
                <w:vertAlign w:val="superscript"/>
                <w:lang w:val="en-US"/>
              </w:rPr>
              <w:t>]</w:t>
            </w:r>
          </w:p>
        </w:tc>
      </w:tr>
      <w:tr w:rsidR="00666BEE" w:rsidRPr="00ED44A8" w14:paraId="04E9FA81" w14:textId="77777777" w:rsidTr="007B0137">
        <w:trPr>
          <w:trHeight w:val="690"/>
          <w:jc w:val="center"/>
        </w:trPr>
        <w:tc>
          <w:tcPr>
            <w:tcW w:w="1978" w:type="dxa"/>
          </w:tcPr>
          <w:p w14:paraId="22C2C2D9" w14:textId="77777777" w:rsidR="00666BEE" w:rsidRPr="00ED44A8" w:rsidRDefault="00666B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RAGE polymorphisms</w:t>
            </w:r>
          </w:p>
        </w:tc>
        <w:tc>
          <w:tcPr>
            <w:tcW w:w="4635" w:type="dxa"/>
          </w:tcPr>
          <w:p w14:paraId="24B9B681" w14:textId="77777777" w:rsidR="00666BEE" w:rsidRPr="00ED44A8" w:rsidRDefault="00666BEE" w:rsidP="00B852C5">
            <w:pPr>
              <w:spacing w:line="360" w:lineRule="auto"/>
              <w:jc w:val="both"/>
              <w:rPr>
                <w:rFonts w:ascii="Book Antiqua" w:hAnsi="Book Antiqua" w:cs="Arial"/>
                <w:color w:val="000000" w:themeColor="text1"/>
                <w:lang w:val="en-US"/>
              </w:rPr>
            </w:pPr>
          </w:p>
        </w:tc>
        <w:tc>
          <w:tcPr>
            <w:tcW w:w="1483" w:type="dxa"/>
          </w:tcPr>
          <w:p w14:paraId="039B4B22" w14:textId="77777777" w:rsidR="00666BEE" w:rsidRPr="00ED44A8" w:rsidRDefault="00666BEE" w:rsidP="00B852C5">
            <w:pPr>
              <w:spacing w:line="360" w:lineRule="auto"/>
              <w:jc w:val="both"/>
              <w:rPr>
                <w:rFonts w:ascii="Book Antiqua" w:hAnsi="Book Antiqua" w:cs="Arial"/>
                <w:color w:val="000000" w:themeColor="text1"/>
                <w:lang w:val="en-US"/>
              </w:rPr>
            </w:pPr>
          </w:p>
        </w:tc>
        <w:tc>
          <w:tcPr>
            <w:tcW w:w="2247" w:type="dxa"/>
          </w:tcPr>
          <w:p w14:paraId="779E09C6" w14:textId="77777777" w:rsidR="00666BEE" w:rsidRPr="00ED44A8" w:rsidRDefault="00666BEE" w:rsidP="00B852C5">
            <w:pPr>
              <w:spacing w:line="360" w:lineRule="auto"/>
              <w:jc w:val="both"/>
              <w:rPr>
                <w:rFonts w:ascii="Book Antiqua" w:hAnsi="Book Antiqua" w:cs="Arial"/>
                <w:color w:val="000000" w:themeColor="text1"/>
                <w:lang w:val="en-US"/>
              </w:rPr>
            </w:pPr>
          </w:p>
        </w:tc>
      </w:tr>
      <w:tr w:rsidR="00666BEE" w:rsidRPr="00ED44A8" w14:paraId="1C31E296" w14:textId="77777777" w:rsidTr="007B0137">
        <w:trPr>
          <w:trHeight w:val="700"/>
          <w:jc w:val="center"/>
        </w:trPr>
        <w:tc>
          <w:tcPr>
            <w:tcW w:w="1978" w:type="dxa"/>
          </w:tcPr>
          <w:p w14:paraId="1F3BC6DC" w14:textId="77777777" w:rsidR="00666BEE" w:rsidRPr="00ED44A8" w:rsidRDefault="00666BEE" w:rsidP="00B852C5">
            <w:pPr>
              <w:spacing w:line="360" w:lineRule="auto"/>
              <w:jc w:val="both"/>
              <w:rPr>
                <w:rFonts w:ascii="Book Antiqua" w:hAnsi="Book Antiqua" w:cs="Arial"/>
                <w:color w:val="000000" w:themeColor="text1"/>
                <w:lang w:val="en-US"/>
              </w:rPr>
            </w:pPr>
            <w:r w:rsidRPr="00ED44A8">
              <w:rPr>
                <w:rFonts w:ascii="Book Antiqua" w:hAnsi="Book Antiqua" w:cs="Arial"/>
                <w:bCs/>
                <w:color w:val="000000" w:themeColor="text1"/>
                <w:lang w:val="en-US"/>
              </w:rPr>
              <w:t>rs2070600</w:t>
            </w:r>
          </w:p>
        </w:tc>
        <w:tc>
          <w:tcPr>
            <w:tcW w:w="4635" w:type="dxa"/>
          </w:tcPr>
          <w:p w14:paraId="5348AEE7" w14:textId="77777777" w:rsidR="00666BEE" w:rsidRPr="00ED44A8" w:rsidRDefault="00666BEE" w:rsidP="00B852C5">
            <w:pPr>
              <w:spacing w:line="360" w:lineRule="auto"/>
              <w:jc w:val="both"/>
              <w:rPr>
                <w:rFonts w:ascii="Book Antiqua" w:hAnsi="Book Antiqua" w:cs="Arial"/>
                <w:bCs/>
                <w:color w:val="000000" w:themeColor="text1"/>
                <w:lang w:val="en-US" w:eastAsia="zh-CN"/>
              </w:rPr>
            </w:pPr>
            <w:r w:rsidRPr="00ED44A8">
              <w:rPr>
                <w:rFonts w:ascii="Book Antiqua" w:hAnsi="Book Antiqua" w:cs="Arial"/>
                <w:bCs/>
                <w:color w:val="000000" w:themeColor="text1"/>
                <w:lang w:val="en-US"/>
              </w:rPr>
              <w:t xml:space="preserve">Association with increased risk of </w:t>
            </w:r>
            <w:r w:rsidR="0093684C" w:rsidRPr="00ED44A8">
              <w:rPr>
                <w:rFonts w:ascii="Book Antiqua" w:hAnsi="Book Antiqua" w:cs="Arial"/>
                <w:bCs/>
                <w:color w:val="000000" w:themeColor="text1"/>
                <w:lang w:val="en-US"/>
              </w:rPr>
              <w:t>GC and highly invasive features</w:t>
            </w:r>
          </w:p>
        </w:tc>
        <w:tc>
          <w:tcPr>
            <w:tcW w:w="1483" w:type="dxa"/>
          </w:tcPr>
          <w:p w14:paraId="266AAA9D" w14:textId="77777777" w:rsidR="00666BEE" w:rsidRPr="0004236F" w:rsidRDefault="00666BEE" w:rsidP="00B852C5">
            <w:pPr>
              <w:spacing w:line="360" w:lineRule="auto"/>
              <w:jc w:val="both"/>
              <w:rPr>
                <w:rFonts w:ascii="Book Antiqua" w:hAnsi="Book Antiqua" w:cs="Arial"/>
                <w:color w:val="000000" w:themeColor="text1"/>
                <w:lang w:val="en-US"/>
              </w:rPr>
            </w:pPr>
            <w:r w:rsidRPr="0004236F">
              <w:rPr>
                <w:rFonts w:ascii="Book Antiqua" w:hAnsi="Book Antiqua" w:cs="Arial"/>
                <w:bCs/>
                <w:color w:val="000000" w:themeColor="text1"/>
                <w:lang w:val="en-US"/>
              </w:rPr>
              <w:t>2008</w:t>
            </w:r>
          </w:p>
          <w:p w14:paraId="65200294" w14:textId="77777777" w:rsidR="00666BEE" w:rsidRPr="00ED44A8" w:rsidRDefault="00666BEE" w:rsidP="00B852C5">
            <w:pPr>
              <w:spacing w:line="360" w:lineRule="auto"/>
              <w:jc w:val="both"/>
              <w:rPr>
                <w:rFonts w:ascii="Book Antiqua" w:hAnsi="Book Antiqua" w:cs="Arial"/>
                <w:color w:val="000000" w:themeColor="text1"/>
                <w:lang w:val="en-US"/>
              </w:rPr>
            </w:pPr>
          </w:p>
        </w:tc>
        <w:tc>
          <w:tcPr>
            <w:tcW w:w="2247" w:type="dxa"/>
          </w:tcPr>
          <w:p w14:paraId="180FD4CA" w14:textId="77777777" w:rsidR="00666BEE" w:rsidRPr="0004236F" w:rsidRDefault="007F1AB2" w:rsidP="00B852C5">
            <w:pPr>
              <w:spacing w:line="360" w:lineRule="auto"/>
              <w:jc w:val="both"/>
              <w:rPr>
                <w:rFonts w:ascii="Book Antiqua" w:hAnsi="Book Antiqua" w:cs="Arial"/>
                <w:color w:val="000000" w:themeColor="text1"/>
                <w:lang w:val="en-US"/>
              </w:rPr>
            </w:pPr>
            <w:r w:rsidRPr="0004236F">
              <w:rPr>
                <w:rFonts w:ascii="Book Antiqua" w:hAnsi="Book Antiqua" w:cs="Arial"/>
                <w:bCs/>
                <w:color w:val="000000" w:themeColor="text1"/>
                <w:lang w:val="en-US"/>
              </w:rPr>
              <w:t xml:space="preserve">Gu </w:t>
            </w:r>
            <w:r w:rsidRPr="0004236F">
              <w:rPr>
                <w:rFonts w:ascii="Book Antiqua" w:hAnsi="Book Antiqua" w:cs="Arial"/>
                <w:bCs/>
                <w:i/>
                <w:color w:val="000000" w:themeColor="text1"/>
                <w:lang w:val="en-US"/>
              </w:rPr>
              <w:t>et al</w:t>
            </w:r>
            <w:r w:rsidR="00666BEE" w:rsidRPr="0004236F">
              <w:rPr>
                <w:rFonts w:ascii="Book Antiqua" w:hAnsi="Book Antiqua" w:cs="Arial"/>
                <w:bCs/>
                <w:color w:val="000000" w:themeColor="text1"/>
                <w:vertAlign w:val="superscript"/>
                <w:lang w:val="en-US"/>
              </w:rPr>
              <w:t>[1</w:t>
            </w:r>
            <w:r w:rsidR="0093684C" w:rsidRPr="0004236F">
              <w:rPr>
                <w:rFonts w:ascii="Book Antiqua" w:hAnsi="Book Antiqua" w:cs="Arial"/>
                <w:bCs/>
                <w:color w:val="000000" w:themeColor="text1"/>
                <w:vertAlign w:val="superscript"/>
                <w:lang w:val="en-US" w:eastAsia="zh-CN"/>
              </w:rPr>
              <w:t>38</w:t>
            </w:r>
            <w:r w:rsidR="00666BEE" w:rsidRPr="0004236F">
              <w:rPr>
                <w:rFonts w:ascii="Book Antiqua" w:hAnsi="Book Antiqua" w:cs="Arial"/>
                <w:bCs/>
                <w:color w:val="000000" w:themeColor="text1"/>
                <w:vertAlign w:val="superscript"/>
                <w:lang w:val="en-US"/>
              </w:rPr>
              <w:t>]</w:t>
            </w:r>
          </w:p>
          <w:p w14:paraId="326307E0" w14:textId="77777777" w:rsidR="00666BEE" w:rsidRPr="00ED44A8" w:rsidRDefault="00666BEE" w:rsidP="00B852C5">
            <w:pPr>
              <w:spacing w:line="360" w:lineRule="auto"/>
              <w:jc w:val="both"/>
              <w:rPr>
                <w:rFonts w:ascii="Book Antiqua" w:hAnsi="Book Antiqua" w:cs="Arial"/>
                <w:color w:val="000000" w:themeColor="text1"/>
                <w:lang w:val="en-US"/>
              </w:rPr>
            </w:pPr>
          </w:p>
        </w:tc>
      </w:tr>
      <w:tr w:rsidR="00666BEE" w:rsidRPr="00ED44A8" w14:paraId="6026D06F" w14:textId="77777777" w:rsidTr="007B0137">
        <w:trPr>
          <w:trHeight w:val="413"/>
          <w:jc w:val="center"/>
        </w:trPr>
        <w:tc>
          <w:tcPr>
            <w:tcW w:w="1978" w:type="dxa"/>
          </w:tcPr>
          <w:p w14:paraId="40CE4F89" w14:textId="77777777" w:rsidR="00666BEE" w:rsidRPr="00ED44A8" w:rsidRDefault="00666BEE" w:rsidP="00B852C5">
            <w:pPr>
              <w:spacing w:line="360" w:lineRule="auto"/>
              <w:jc w:val="both"/>
              <w:rPr>
                <w:rFonts w:ascii="Book Antiqua" w:hAnsi="Book Antiqua" w:cs="Arial"/>
                <w:color w:val="000000" w:themeColor="text1"/>
                <w:lang w:val="en-US"/>
              </w:rPr>
            </w:pPr>
          </w:p>
        </w:tc>
        <w:tc>
          <w:tcPr>
            <w:tcW w:w="4635" w:type="dxa"/>
          </w:tcPr>
          <w:p w14:paraId="45CE19B4" w14:textId="77777777" w:rsidR="00666BEE" w:rsidRPr="00ED44A8" w:rsidRDefault="00666BEE" w:rsidP="00B852C5">
            <w:pPr>
              <w:spacing w:line="360" w:lineRule="auto"/>
              <w:jc w:val="both"/>
              <w:rPr>
                <w:rFonts w:ascii="Book Antiqua" w:hAnsi="Book Antiqua" w:cs="Arial"/>
                <w:bCs/>
                <w:color w:val="000000" w:themeColor="text1"/>
                <w:lang w:val="en-US"/>
              </w:rPr>
            </w:pPr>
            <w:r w:rsidRPr="00ED44A8">
              <w:rPr>
                <w:rFonts w:ascii="Book Antiqua" w:hAnsi="Book Antiqua" w:cs="Arial"/>
                <w:bCs/>
                <w:color w:val="000000" w:themeColor="text1"/>
                <w:lang w:val="en-US"/>
              </w:rPr>
              <w:t>Association with increased risk of GC</w:t>
            </w:r>
          </w:p>
        </w:tc>
        <w:tc>
          <w:tcPr>
            <w:tcW w:w="1483" w:type="dxa"/>
          </w:tcPr>
          <w:p w14:paraId="0EBCED8E" w14:textId="77777777" w:rsidR="00666BEE" w:rsidRPr="00ED44A8" w:rsidRDefault="00666BEE" w:rsidP="00B852C5">
            <w:pPr>
              <w:spacing w:line="360" w:lineRule="auto"/>
              <w:jc w:val="both"/>
              <w:rPr>
                <w:rFonts w:ascii="Book Antiqua" w:hAnsi="Book Antiqua" w:cs="Arial"/>
                <w:color w:val="000000" w:themeColor="text1"/>
                <w:lang w:val="en-US"/>
              </w:rPr>
            </w:pPr>
            <w:r w:rsidRPr="00ED44A8">
              <w:rPr>
                <w:rFonts w:ascii="Book Antiqua" w:hAnsi="Book Antiqua" w:cs="Arial"/>
                <w:bCs/>
                <w:color w:val="000000" w:themeColor="text1"/>
              </w:rPr>
              <w:t>2017</w:t>
            </w:r>
          </w:p>
        </w:tc>
        <w:tc>
          <w:tcPr>
            <w:tcW w:w="2247" w:type="dxa"/>
          </w:tcPr>
          <w:p w14:paraId="00F207ED" w14:textId="77777777" w:rsidR="00666BEE" w:rsidRPr="0004236F" w:rsidRDefault="007F1AB2" w:rsidP="00B852C5">
            <w:pPr>
              <w:spacing w:line="360" w:lineRule="auto"/>
              <w:jc w:val="both"/>
              <w:rPr>
                <w:rFonts w:ascii="Book Antiqua" w:hAnsi="Book Antiqua" w:cs="Arial"/>
                <w:color w:val="000000" w:themeColor="text1"/>
                <w:lang w:val="en-US" w:eastAsia="zh-CN"/>
              </w:rPr>
            </w:pPr>
            <w:r w:rsidRPr="0004236F">
              <w:rPr>
                <w:rFonts w:ascii="Book Antiqua" w:hAnsi="Book Antiqua" w:cs="Arial"/>
                <w:bCs/>
                <w:color w:val="000000" w:themeColor="text1"/>
                <w:lang w:val="en-US"/>
              </w:rPr>
              <w:t xml:space="preserve">Li </w:t>
            </w:r>
            <w:r w:rsidRPr="0004236F">
              <w:rPr>
                <w:rFonts w:ascii="Book Antiqua" w:hAnsi="Book Antiqua" w:cs="Arial"/>
                <w:bCs/>
                <w:i/>
                <w:color w:val="000000" w:themeColor="text1"/>
                <w:lang w:val="en-US"/>
              </w:rPr>
              <w:t>et al</w:t>
            </w:r>
            <w:r w:rsidR="00666BEE" w:rsidRPr="0004236F">
              <w:rPr>
                <w:rFonts w:ascii="Book Antiqua" w:hAnsi="Book Antiqua" w:cs="Arial"/>
                <w:bCs/>
                <w:color w:val="000000" w:themeColor="text1"/>
                <w:vertAlign w:val="superscript"/>
                <w:lang w:val="en-US"/>
              </w:rPr>
              <w:t>[1</w:t>
            </w:r>
            <w:r w:rsidR="00AF53CA" w:rsidRPr="0004236F">
              <w:rPr>
                <w:rFonts w:ascii="Book Antiqua" w:hAnsi="Book Antiqua" w:cs="Arial"/>
                <w:bCs/>
                <w:color w:val="000000" w:themeColor="text1"/>
                <w:vertAlign w:val="superscript"/>
                <w:lang w:val="en-US" w:eastAsia="zh-CN"/>
              </w:rPr>
              <w:t>39</w:t>
            </w:r>
            <w:r w:rsidR="00666BEE" w:rsidRPr="0004236F">
              <w:rPr>
                <w:rFonts w:ascii="Book Antiqua" w:hAnsi="Book Antiqua" w:cs="Arial"/>
                <w:bCs/>
                <w:color w:val="000000" w:themeColor="text1"/>
                <w:vertAlign w:val="superscript"/>
                <w:lang w:val="en-US"/>
              </w:rPr>
              <w:t>]</w:t>
            </w:r>
          </w:p>
        </w:tc>
      </w:tr>
      <w:tr w:rsidR="00666BEE" w:rsidRPr="00ED44A8" w14:paraId="358E53CF" w14:textId="77777777" w:rsidTr="007B0137">
        <w:trPr>
          <w:trHeight w:val="329"/>
          <w:jc w:val="center"/>
        </w:trPr>
        <w:tc>
          <w:tcPr>
            <w:tcW w:w="1978" w:type="dxa"/>
          </w:tcPr>
          <w:p w14:paraId="4C171B26" w14:textId="77777777" w:rsidR="00666BEE" w:rsidRPr="0004236F" w:rsidRDefault="00666BEE" w:rsidP="00B852C5">
            <w:pPr>
              <w:spacing w:line="360" w:lineRule="auto"/>
              <w:jc w:val="both"/>
              <w:rPr>
                <w:rFonts w:ascii="Book Antiqua" w:hAnsi="Book Antiqua" w:cs="Arial"/>
                <w:color w:val="000000" w:themeColor="text1"/>
                <w:lang w:val="en-US"/>
              </w:rPr>
            </w:pPr>
            <w:r w:rsidRPr="00ED44A8">
              <w:rPr>
                <w:rFonts w:ascii="Book Antiqua" w:hAnsi="Book Antiqua" w:cs="Arial"/>
                <w:bCs/>
                <w:color w:val="000000" w:themeColor="text1"/>
                <w:lang w:val="en-US"/>
              </w:rPr>
              <w:t>rs184003</w:t>
            </w:r>
          </w:p>
        </w:tc>
        <w:tc>
          <w:tcPr>
            <w:tcW w:w="4635" w:type="dxa"/>
          </w:tcPr>
          <w:p w14:paraId="2D796A88" w14:textId="77777777" w:rsidR="00666BEE" w:rsidRPr="00ED44A8" w:rsidRDefault="00666BEE" w:rsidP="00B852C5">
            <w:pPr>
              <w:spacing w:line="360" w:lineRule="auto"/>
              <w:jc w:val="both"/>
              <w:rPr>
                <w:rFonts w:ascii="Book Antiqua" w:hAnsi="Book Antiqua" w:cs="Arial"/>
                <w:color w:val="000000" w:themeColor="text1"/>
                <w:lang w:val="en-US"/>
              </w:rPr>
            </w:pPr>
            <w:r w:rsidRPr="00ED44A8">
              <w:rPr>
                <w:rFonts w:ascii="Book Antiqua" w:hAnsi="Book Antiqua" w:cs="Arial"/>
                <w:bCs/>
                <w:color w:val="000000" w:themeColor="text1"/>
                <w:lang w:val="en-US"/>
              </w:rPr>
              <w:t>Association with decrease risk of GC</w:t>
            </w:r>
          </w:p>
        </w:tc>
        <w:tc>
          <w:tcPr>
            <w:tcW w:w="1483" w:type="dxa"/>
          </w:tcPr>
          <w:p w14:paraId="25F8A233" w14:textId="77777777" w:rsidR="00666BEE" w:rsidRPr="00ED44A8" w:rsidRDefault="00666BEE" w:rsidP="00B852C5">
            <w:pPr>
              <w:spacing w:line="360" w:lineRule="auto"/>
              <w:jc w:val="both"/>
              <w:rPr>
                <w:rFonts w:ascii="Book Antiqua" w:hAnsi="Book Antiqua" w:cs="Arial"/>
                <w:color w:val="000000" w:themeColor="text1"/>
                <w:lang w:val="en-US"/>
              </w:rPr>
            </w:pPr>
            <w:r w:rsidRPr="00ED44A8">
              <w:rPr>
                <w:rFonts w:ascii="Book Antiqua" w:hAnsi="Book Antiqua" w:cs="Arial"/>
                <w:bCs/>
                <w:color w:val="000000" w:themeColor="text1"/>
              </w:rPr>
              <w:t>2017</w:t>
            </w:r>
          </w:p>
        </w:tc>
        <w:tc>
          <w:tcPr>
            <w:tcW w:w="2247" w:type="dxa"/>
          </w:tcPr>
          <w:p w14:paraId="4E733A3F" w14:textId="77777777" w:rsidR="00666BEE" w:rsidRPr="0004236F" w:rsidRDefault="007F1AB2" w:rsidP="00B852C5">
            <w:pPr>
              <w:spacing w:line="360" w:lineRule="auto"/>
              <w:jc w:val="both"/>
              <w:rPr>
                <w:rFonts w:ascii="Book Antiqua" w:hAnsi="Book Antiqua" w:cs="Arial"/>
                <w:color w:val="000000" w:themeColor="text1"/>
                <w:lang w:val="en-US"/>
              </w:rPr>
            </w:pPr>
            <w:r w:rsidRPr="0004236F">
              <w:rPr>
                <w:rFonts w:ascii="Book Antiqua" w:hAnsi="Book Antiqua" w:cs="Arial"/>
                <w:bCs/>
                <w:color w:val="000000" w:themeColor="text1"/>
                <w:lang w:val="en-US"/>
              </w:rPr>
              <w:t xml:space="preserve">Li </w:t>
            </w:r>
            <w:r w:rsidRPr="0004236F">
              <w:rPr>
                <w:rFonts w:ascii="Book Antiqua" w:hAnsi="Book Antiqua" w:cs="Arial"/>
                <w:bCs/>
                <w:i/>
                <w:color w:val="000000" w:themeColor="text1"/>
                <w:lang w:val="en-US"/>
              </w:rPr>
              <w:t>et al</w:t>
            </w:r>
            <w:r w:rsidR="00666BEE" w:rsidRPr="0004236F">
              <w:rPr>
                <w:rFonts w:ascii="Book Antiqua" w:hAnsi="Book Antiqua" w:cs="Arial"/>
                <w:bCs/>
                <w:color w:val="000000" w:themeColor="text1"/>
                <w:vertAlign w:val="superscript"/>
                <w:lang w:val="en-US"/>
              </w:rPr>
              <w:t>[1</w:t>
            </w:r>
            <w:r w:rsidR="00AF53CA" w:rsidRPr="0004236F">
              <w:rPr>
                <w:rFonts w:ascii="Book Antiqua" w:hAnsi="Book Antiqua" w:cs="Arial"/>
                <w:bCs/>
                <w:color w:val="000000" w:themeColor="text1"/>
                <w:vertAlign w:val="superscript"/>
                <w:lang w:val="en-US" w:eastAsia="zh-CN"/>
              </w:rPr>
              <w:t>39</w:t>
            </w:r>
            <w:r w:rsidR="00666BEE" w:rsidRPr="0004236F">
              <w:rPr>
                <w:rFonts w:ascii="Book Antiqua" w:hAnsi="Book Antiqua" w:cs="Arial"/>
                <w:bCs/>
                <w:color w:val="000000" w:themeColor="text1"/>
                <w:vertAlign w:val="superscript"/>
                <w:lang w:val="en-US"/>
              </w:rPr>
              <w:t>]</w:t>
            </w:r>
          </w:p>
        </w:tc>
      </w:tr>
      <w:tr w:rsidR="00666BEE" w:rsidRPr="00ED44A8" w14:paraId="17234B56" w14:textId="77777777" w:rsidTr="007B0137">
        <w:trPr>
          <w:trHeight w:val="395"/>
          <w:jc w:val="center"/>
        </w:trPr>
        <w:tc>
          <w:tcPr>
            <w:tcW w:w="1978" w:type="dxa"/>
          </w:tcPr>
          <w:p w14:paraId="30320CA2" w14:textId="77777777" w:rsidR="00666BEE" w:rsidRPr="00ED44A8" w:rsidRDefault="00666B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 xml:space="preserve">RAGE activation </w:t>
            </w:r>
          </w:p>
        </w:tc>
        <w:tc>
          <w:tcPr>
            <w:tcW w:w="4635" w:type="dxa"/>
          </w:tcPr>
          <w:p w14:paraId="0B1B73ED" w14:textId="77777777" w:rsidR="00666BEE" w:rsidRPr="00ED44A8" w:rsidRDefault="00666BEE" w:rsidP="00B852C5">
            <w:pPr>
              <w:spacing w:line="360" w:lineRule="auto"/>
              <w:jc w:val="both"/>
              <w:rPr>
                <w:rFonts w:ascii="Book Antiqua" w:hAnsi="Book Antiqua" w:cs="Arial"/>
                <w:color w:val="000000" w:themeColor="text1"/>
                <w:lang w:val="en-US"/>
              </w:rPr>
            </w:pPr>
          </w:p>
        </w:tc>
        <w:tc>
          <w:tcPr>
            <w:tcW w:w="1483" w:type="dxa"/>
          </w:tcPr>
          <w:p w14:paraId="373B131B" w14:textId="77777777" w:rsidR="00666BEE" w:rsidRPr="00ED44A8" w:rsidRDefault="00666BEE" w:rsidP="00B852C5">
            <w:pPr>
              <w:spacing w:line="360" w:lineRule="auto"/>
              <w:jc w:val="both"/>
              <w:rPr>
                <w:rFonts w:ascii="Book Antiqua" w:hAnsi="Book Antiqua" w:cs="Arial"/>
                <w:color w:val="000000" w:themeColor="text1"/>
                <w:lang w:val="en-US"/>
              </w:rPr>
            </w:pPr>
          </w:p>
        </w:tc>
        <w:tc>
          <w:tcPr>
            <w:tcW w:w="2247" w:type="dxa"/>
          </w:tcPr>
          <w:p w14:paraId="7058BBA3" w14:textId="77777777" w:rsidR="00666BEE" w:rsidRPr="00ED44A8" w:rsidRDefault="00666BEE" w:rsidP="00B852C5">
            <w:pPr>
              <w:spacing w:line="360" w:lineRule="auto"/>
              <w:jc w:val="both"/>
              <w:rPr>
                <w:rFonts w:ascii="Book Antiqua" w:hAnsi="Book Antiqua" w:cs="Arial"/>
                <w:color w:val="000000" w:themeColor="text1"/>
                <w:lang w:val="en-US"/>
              </w:rPr>
            </w:pPr>
          </w:p>
        </w:tc>
      </w:tr>
      <w:tr w:rsidR="00666BEE" w:rsidRPr="00ED44A8" w14:paraId="484138A2" w14:textId="77777777" w:rsidTr="007B0137">
        <w:trPr>
          <w:trHeight w:val="431"/>
          <w:jc w:val="center"/>
        </w:trPr>
        <w:tc>
          <w:tcPr>
            <w:tcW w:w="1978" w:type="dxa"/>
          </w:tcPr>
          <w:p w14:paraId="400DE41B" w14:textId="77777777" w:rsidR="00666BEE" w:rsidRPr="00ED44A8" w:rsidRDefault="00666B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HMGB1</w:t>
            </w:r>
          </w:p>
        </w:tc>
        <w:tc>
          <w:tcPr>
            <w:tcW w:w="4635" w:type="dxa"/>
          </w:tcPr>
          <w:p w14:paraId="6FF4ACAF" w14:textId="77777777" w:rsidR="00666BEE" w:rsidRPr="00ED44A8" w:rsidRDefault="00666BEE" w:rsidP="00B852C5">
            <w:pPr>
              <w:spacing w:line="360" w:lineRule="auto"/>
              <w:jc w:val="both"/>
              <w:rPr>
                <w:rFonts w:ascii="Book Antiqua" w:hAnsi="Book Antiqua" w:cs="Arial"/>
                <w:color w:val="000000" w:themeColor="text1"/>
                <w:lang w:val="en-US"/>
              </w:rPr>
            </w:pPr>
            <w:r w:rsidRPr="00ED44A8">
              <w:rPr>
                <w:rFonts w:ascii="Book Antiqua" w:hAnsi="Book Antiqua" w:cs="Arial"/>
                <w:bCs/>
                <w:color w:val="000000" w:themeColor="text1"/>
                <w:lang w:val="en-US"/>
              </w:rPr>
              <w:t>Association with advance pT stage</w:t>
            </w:r>
          </w:p>
        </w:tc>
        <w:tc>
          <w:tcPr>
            <w:tcW w:w="1483" w:type="dxa"/>
          </w:tcPr>
          <w:p w14:paraId="18919D5A" w14:textId="77777777" w:rsidR="00666BEE" w:rsidRPr="00ED44A8" w:rsidRDefault="00666B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2021</w:t>
            </w:r>
          </w:p>
        </w:tc>
        <w:tc>
          <w:tcPr>
            <w:tcW w:w="2247" w:type="dxa"/>
          </w:tcPr>
          <w:p w14:paraId="254E4F34" w14:textId="1ABA5AD1" w:rsidR="00666BEE" w:rsidRPr="00ED44A8" w:rsidRDefault="002852EE" w:rsidP="00263490">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 xml:space="preserve">Zhou </w:t>
            </w:r>
            <w:r w:rsidR="00263490" w:rsidRPr="00ED44A8">
              <w:rPr>
                <w:rFonts w:ascii="Book Antiqua" w:hAnsi="Book Antiqua" w:cs="Arial"/>
                <w:color w:val="000000" w:themeColor="text1"/>
                <w:lang w:val="en-US" w:eastAsia="zh-CN"/>
              </w:rPr>
              <w:t xml:space="preserve">and </w:t>
            </w:r>
            <w:r w:rsidR="00263490" w:rsidRPr="00ED44A8">
              <w:rPr>
                <w:rFonts w:ascii="Book Antiqua" w:hAnsi="Book Antiqua"/>
                <w:color w:val="000000" w:themeColor="text1"/>
              </w:rPr>
              <w:t>Yang</w:t>
            </w:r>
            <w:r w:rsidR="00666BEE" w:rsidRPr="00ED44A8">
              <w:rPr>
                <w:rFonts w:ascii="Book Antiqua" w:hAnsi="Book Antiqua" w:cs="Arial"/>
                <w:color w:val="000000" w:themeColor="text1"/>
                <w:vertAlign w:val="superscript"/>
                <w:lang w:val="en-US"/>
              </w:rPr>
              <w:t>[7</w:t>
            </w:r>
            <w:r w:rsidR="00AF53CA" w:rsidRPr="00ED44A8">
              <w:rPr>
                <w:rFonts w:ascii="Book Antiqua" w:hAnsi="Book Antiqua" w:cs="Arial"/>
                <w:color w:val="000000" w:themeColor="text1"/>
                <w:vertAlign w:val="superscript"/>
                <w:lang w:val="en-US" w:eastAsia="zh-CN"/>
              </w:rPr>
              <w:t>4</w:t>
            </w:r>
            <w:r w:rsidR="00666BEE" w:rsidRPr="00ED44A8">
              <w:rPr>
                <w:rFonts w:ascii="Book Antiqua" w:hAnsi="Book Antiqua" w:cs="Arial"/>
                <w:color w:val="000000" w:themeColor="text1"/>
                <w:vertAlign w:val="superscript"/>
                <w:lang w:val="en-US"/>
              </w:rPr>
              <w:t>]</w:t>
            </w:r>
          </w:p>
        </w:tc>
      </w:tr>
      <w:tr w:rsidR="00666BEE" w:rsidRPr="00ED44A8" w14:paraId="7C9B0AF3" w14:textId="77777777" w:rsidTr="007B0137">
        <w:trPr>
          <w:trHeight w:val="409"/>
          <w:jc w:val="center"/>
        </w:trPr>
        <w:tc>
          <w:tcPr>
            <w:tcW w:w="1978" w:type="dxa"/>
          </w:tcPr>
          <w:p w14:paraId="09268848" w14:textId="77777777" w:rsidR="00666BEE" w:rsidRPr="00ED44A8" w:rsidRDefault="00666BEE" w:rsidP="00B852C5">
            <w:pPr>
              <w:spacing w:line="360" w:lineRule="auto"/>
              <w:jc w:val="both"/>
              <w:rPr>
                <w:rFonts w:ascii="Book Antiqua" w:hAnsi="Book Antiqua" w:cs="Arial"/>
                <w:color w:val="000000" w:themeColor="text1"/>
                <w:lang w:val="en-US"/>
              </w:rPr>
            </w:pPr>
          </w:p>
        </w:tc>
        <w:tc>
          <w:tcPr>
            <w:tcW w:w="4635" w:type="dxa"/>
          </w:tcPr>
          <w:p w14:paraId="2646D513" w14:textId="77777777" w:rsidR="00666BEE" w:rsidRPr="00ED44A8" w:rsidRDefault="00666BEE" w:rsidP="00B852C5">
            <w:pPr>
              <w:spacing w:line="360" w:lineRule="auto"/>
              <w:jc w:val="both"/>
              <w:rPr>
                <w:rFonts w:ascii="Book Antiqua" w:hAnsi="Book Antiqua" w:cs="Arial"/>
                <w:bCs/>
                <w:color w:val="000000" w:themeColor="text1"/>
                <w:lang w:val="en-US"/>
              </w:rPr>
            </w:pPr>
            <w:r w:rsidRPr="00ED44A8">
              <w:rPr>
                <w:rFonts w:ascii="Book Antiqua" w:hAnsi="Book Antiqua" w:cs="Arial"/>
                <w:bCs/>
                <w:color w:val="000000" w:themeColor="text1"/>
                <w:lang w:val="en-US"/>
              </w:rPr>
              <w:t>Promotes GC cell proliferation and migration</w:t>
            </w:r>
          </w:p>
        </w:tc>
        <w:tc>
          <w:tcPr>
            <w:tcW w:w="1483" w:type="dxa"/>
          </w:tcPr>
          <w:p w14:paraId="0669061C" w14:textId="77777777" w:rsidR="00666BEE" w:rsidRPr="00ED44A8" w:rsidRDefault="00666B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2021</w:t>
            </w:r>
          </w:p>
        </w:tc>
        <w:tc>
          <w:tcPr>
            <w:tcW w:w="2247" w:type="dxa"/>
          </w:tcPr>
          <w:p w14:paraId="061C093D" w14:textId="77777777" w:rsidR="00666BEE" w:rsidRPr="00ED44A8" w:rsidRDefault="002852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 xml:space="preserve">Tang </w:t>
            </w:r>
            <w:r w:rsidRPr="00ED44A8">
              <w:rPr>
                <w:rFonts w:ascii="Book Antiqua" w:hAnsi="Book Antiqua" w:cs="Arial"/>
                <w:i/>
                <w:color w:val="000000" w:themeColor="text1"/>
                <w:lang w:val="en-US"/>
              </w:rPr>
              <w:t>et al</w:t>
            </w:r>
            <w:r w:rsidR="00666BEE" w:rsidRPr="00ED44A8">
              <w:rPr>
                <w:rFonts w:ascii="Book Antiqua" w:hAnsi="Book Antiqua" w:cs="Arial"/>
                <w:color w:val="000000" w:themeColor="text1"/>
                <w:vertAlign w:val="superscript"/>
                <w:lang w:val="en-US"/>
              </w:rPr>
              <w:t>[7</w:t>
            </w:r>
            <w:r w:rsidR="00C10F65" w:rsidRPr="00ED44A8">
              <w:rPr>
                <w:rFonts w:ascii="Book Antiqua" w:hAnsi="Book Antiqua" w:cs="Arial"/>
                <w:color w:val="000000" w:themeColor="text1"/>
                <w:vertAlign w:val="superscript"/>
                <w:lang w:val="en-US" w:eastAsia="zh-CN"/>
              </w:rPr>
              <w:t>7</w:t>
            </w:r>
            <w:r w:rsidR="00666BEE" w:rsidRPr="00ED44A8">
              <w:rPr>
                <w:rFonts w:ascii="Book Antiqua" w:hAnsi="Book Antiqua" w:cs="Arial"/>
                <w:color w:val="000000" w:themeColor="text1"/>
                <w:vertAlign w:val="superscript"/>
                <w:lang w:val="en-US"/>
              </w:rPr>
              <w:t>]</w:t>
            </w:r>
          </w:p>
        </w:tc>
      </w:tr>
      <w:tr w:rsidR="00666BEE" w:rsidRPr="00ED44A8" w14:paraId="441A1E64" w14:textId="77777777" w:rsidTr="007B0137">
        <w:trPr>
          <w:trHeight w:val="582"/>
          <w:jc w:val="center"/>
        </w:trPr>
        <w:tc>
          <w:tcPr>
            <w:tcW w:w="1978" w:type="dxa"/>
          </w:tcPr>
          <w:p w14:paraId="63000968" w14:textId="77777777" w:rsidR="00666BEE" w:rsidRPr="00ED44A8" w:rsidRDefault="00666BEE" w:rsidP="00B852C5">
            <w:pPr>
              <w:spacing w:line="360" w:lineRule="auto"/>
              <w:jc w:val="both"/>
              <w:rPr>
                <w:rFonts w:ascii="Book Antiqua" w:hAnsi="Book Antiqua" w:cs="Arial"/>
                <w:color w:val="000000" w:themeColor="text1"/>
                <w:lang w:val="en-US"/>
              </w:rPr>
            </w:pPr>
          </w:p>
        </w:tc>
        <w:tc>
          <w:tcPr>
            <w:tcW w:w="4635" w:type="dxa"/>
          </w:tcPr>
          <w:p w14:paraId="1375C1D0" w14:textId="77777777" w:rsidR="00666BEE" w:rsidRPr="00ED44A8" w:rsidRDefault="00666BEE" w:rsidP="00B852C5">
            <w:pPr>
              <w:spacing w:line="360" w:lineRule="auto"/>
              <w:jc w:val="both"/>
              <w:rPr>
                <w:rFonts w:ascii="Book Antiqua" w:hAnsi="Book Antiqua" w:cs="Arial"/>
                <w:bCs/>
                <w:color w:val="000000" w:themeColor="text1"/>
                <w:lang w:val="en-US"/>
              </w:rPr>
            </w:pPr>
            <w:r w:rsidRPr="00ED44A8">
              <w:rPr>
                <w:rFonts w:ascii="Book Antiqua" w:hAnsi="Book Antiqua" w:cs="Arial"/>
                <w:bCs/>
                <w:color w:val="000000" w:themeColor="text1"/>
                <w:lang w:val="en-US"/>
              </w:rPr>
              <w:t>Support cancer cell survival and chemoresistance</w:t>
            </w:r>
          </w:p>
        </w:tc>
        <w:tc>
          <w:tcPr>
            <w:tcW w:w="1483" w:type="dxa"/>
          </w:tcPr>
          <w:p w14:paraId="2798F2AD" w14:textId="77777777" w:rsidR="00666BEE" w:rsidRPr="00ED44A8" w:rsidRDefault="00666B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2015</w:t>
            </w:r>
          </w:p>
        </w:tc>
        <w:tc>
          <w:tcPr>
            <w:tcW w:w="2247" w:type="dxa"/>
          </w:tcPr>
          <w:p w14:paraId="31A28D79" w14:textId="77777777" w:rsidR="00666BEE" w:rsidRPr="00ED44A8" w:rsidRDefault="002852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 xml:space="preserve">Zhang </w:t>
            </w:r>
            <w:r w:rsidRPr="00ED44A8">
              <w:rPr>
                <w:rFonts w:ascii="Book Antiqua" w:hAnsi="Book Antiqua" w:cs="Arial"/>
                <w:i/>
                <w:color w:val="000000" w:themeColor="text1"/>
                <w:lang w:val="en-US"/>
              </w:rPr>
              <w:t>et al</w:t>
            </w:r>
            <w:r w:rsidR="00666BEE" w:rsidRPr="00ED44A8">
              <w:rPr>
                <w:rFonts w:ascii="Book Antiqua" w:hAnsi="Book Antiqua" w:cs="Arial"/>
                <w:color w:val="000000" w:themeColor="text1"/>
                <w:vertAlign w:val="superscript"/>
                <w:lang w:val="en-US"/>
              </w:rPr>
              <w:t>[8</w:t>
            </w:r>
            <w:r w:rsidR="00C10F65" w:rsidRPr="00ED44A8">
              <w:rPr>
                <w:rFonts w:ascii="Book Antiqua" w:hAnsi="Book Antiqua" w:cs="Arial"/>
                <w:color w:val="000000" w:themeColor="text1"/>
                <w:vertAlign w:val="superscript"/>
                <w:lang w:val="en-US" w:eastAsia="zh-CN"/>
              </w:rPr>
              <w:t>6</w:t>
            </w:r>
            <w:r w:rsidR="00666BEE" w:rsidRPr="00ED44A8">
              <w:rPr>
                <w:rFonts w:ascii="Book Antiqua" w:hAnsi="Book Antiqua" w:cs="Arial"/>
                <w:color w:val="000000" w:themeColor="text1"/>
                <w:vertAlign w:val="superscript"/>
                <w:lang w:val="en-US"/>
              </w:rPr>
              <w:t>]</w:t>
            </w:r>
          </w:p>
        </w:tc>
      </w:tr>
      <w:tr w:rsidR="00666BEE" w:rsidRPr="00ED44A8" w14:paraId="479C80D7" w14:textId="77777777" w:rsidTr="007B0137">
        <w:trPr>
          <w:trHeight w:val="632"/>
          <w:jc w:val="center"/>
        </w:trPr>
        <w:tc>
          <w:tcPr>
            <w:tcW w:w="1978" w:type="dxa"/>
          </w:tcPr>
          <w:p w14:paraId="390CCE73" w14:textId="77777777" w:rsidR="00666BEE" w:rsidRPr="00ED44A8" w:rsidRDefault="00666BEE" w:rsidP="00B852C5">
            <w:pPr>
              <w:spacing w:line="360" w:lineRule="auto"/>
              <w:jc w:val="both"/>
              <w:rPr>
                <w:rFonts w:ascii="Book Antiqua" w:hAnsi="Book Antiqua" w:cs="Arial"/>
                <w:color w:val="000000" w:themeColor="text1"/>
                <w:lang w:val="en-US"/>
              </w:rPr>
            </w:pPr>
          </w:p>
        </w:tc>
        <w:tc>
          <w:tcPr>
            <w:tcW w:w="4635" w:type="dxa"/>
          </w:tcPr>
          <w:p w14:paraId="3B58EFBD" w14:textId="77777777" w:rsidR="00666BEE" w:rsidRPr="00ED44A8" w:rsidRDefault="00666BEE" w:rsidP="00B852C5">
            <w:pPr>
              <w:spacing w:line="360" w:lineRule="auto"/>
              <w:jc w:val="both"/>
              <w:rPr>
                <w:rFonts w:ascii="Book Antiqua" w:hAnsi="Book Antiqua" w:cs="Arial"/>
                <w:bCs/>
                <w:color w:val="000000" w:themeColor="text1"/>
                <w:lang w:val="en-US"/>
              </w:rPr>
            </w:pPr>
            <w:r w:rsidRPr="00ED44A8">
              <w:rPr>
                <w:rFonts w:ascii="Book Antiqua" w:hAnsi="Book Antiqua" w:cs="Arial"/>
                <w:bCs/>
                <w:color w:val="000000" w:themeColor="text1"/>
                <w:lang w:val="en-US"/>
              </w:rPr>
              <w:t>Association to higher TNM stage, lymph node metastasis, and depth of invasion</w:t>
            </w:r>
          </w:p>
        </w:tc>
        <w:tc>
          <w:tcPr>
            <w:tcW w:w="1483" w:type="dxa"/>
          </w:tcPr>
          <w:p w14:paraId="5DF1F6F5" w14:textId="77777777" w:rsidR="00666BEE" w:rsidRPr="00ED44A8" w:rsidRDefault="00666B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2021</w:t>
            </w:r>
          </w:p>
        </w:tc>
        <w:tc>
          <w:tcPr>
            <w:tcW w:w="2247" w:type="dxa"/>
          </w:tcPr>
          <w:p w14:paraId="269BF1EB" w14:textId="77777777" w:rsidR="00666BEE" w:rsidRPr="00ED44A8" w:rsidRDefault="002852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 xml:space="preserve">Zhou </w:t>
            </w:r>
            <w:r w:rsidRPr="00ED44A8">
              <w:rPr>
                <w:rFonts w:ascii="Book Antiqua" w:hAnsi="Book Antiqua" w:cs="Arial"/>
                <w:i/>
                <w:color w:val="000000" w:themeColor="text1"/>
                <w:lang w:val="en-US"/>
              </w:rPr>
              <w:t>et al</w:t>
            </w:r>
            <w:r w:rsidR="00666BEE" w:rsidRPr="00ED44A8">
              <w:rPr>
                <w:rFonts w:ascii="Book Antiqua" w:hAnsi="Book Antiqua" w:cs="Arial"/>
                <w:color w:val="000000" w:themeColor="text1"/>
                <w:vertAlign w:val="superscript"/>
                <w:lang w:val="en-US"/>
              </w:rPr>
              <w:t>[10</w:t>
            </w:r>
            <w:r w:rsidR="00AF53CA" w:rsidRPr="00ED44A8">
              <w:rPr>
                <w:rFonts w:ascii="Book Antiqua" w:hAnsi="Book Antiqua" w:cs="Arial"/>
                <w:color w:val="000000" w:themeColor="text1"/>
                <w:vertAlign w:val="superscript"/>
                <w:lang w:val="en-US" w:eastAsia="zh-CN"/>
              </w:rPr>
              <w:t>5</w:t>
            </w:r>
            <w:r w:rsidR="00666BEE" w:rsidRPr="00ED44A8">
              <w:rPr>
                <w:rFonts w:ascii="Book Antiqua" w:hAnsi="Book Antiqua" w:cs="Arial"/>
                <w:color w:val="000000" w:themeColor="text1"/>
                <w:vertAlign w:val="superscript"/>
                <w:lang w:val="en-US"/>
              </w:rPr>
              <w:t>]</w:t>
            </w:r>
          </w:p>
        </w:tc>
      </w:tr>
      <w:tr w:rsidR="00666BEE" w:rsidRPr="00ED44A8" w14:paraId="0FA7A1C0" w14:textId="77777777" w:rsidTr="007B0137">
        <w:trPr>
          <w:trHeight w:val="384"/>
          <w:jc w:val="center"/>
        </w:trPr>
        <w:tc>
          <w:tcPr>
            <w:tcW w:w="1978" w:type="dxa"/>
          </w:tcPr>
          <w:p w14:paraId="5A0781FC" w14:textId="77777777" w:rsidR="00666BEE" w:rsidRPr="00ED44A8" w:rsidRDefault="00666BEE" w:rsidP="00B852C5">
            <w:pPr>
              <w:spacing w:line="360" w:lineRule="auto"/>
              <w:jc w:val="both"/>
              <w:rPr>
                <w:rFonts w:ascii="Book Antiqua" w:hAnsi="Book Antiqua" w:cs="Arial"/>
                <w:color w:val="000000" w:themeColor="text1"/>
                <w:lang w:val="en-US"/>
              </w:rPr>
            </w:pPr>
          </w:p>
        </w:tc>
        <w:tc>
          <w:tcPr>
            <w:tcW w:w="4635" w:type="dxa"/>
          </w:tcPr>
          <w:p w14:paraId="6D127E21" w14:textId="77777777" w:rsidR="00666BEE" w:rsidRPr="00ED44A8" w:rsidRDefault="00666BEE" w:rsidP="00B852C5">
            <w:pPr>
              <w:spacing w:line="360" w:lineRule="auto"/>
              <w:jc w:val="both"/>
              <w:rPr>
                <w:rFonts w:ascii="Book Antiqua" w:hAnsi="Book Antiqua" w:cs="Arial"/>
                <w:bCs/>
                <w:color w:val="000000" w:themeColor="text1"/>
                <w:lang w:val="en-US"/>
              </w:rPr>
            </w:pPr>
            <w:r w:rsidRPr="00ED44A8">
              <w:rPr>
                <w:rFonts w:ascii="Book Antiqua" w:hAnsi="Book Antiqua" w:cs="Arial"/>
                <w:bCs/>
                <w:color w:val="000000" w:themeColor="text1"/>
                <w:lang w:val="en-US"/>
              </w:rPr>
              <w:t>Increased macrophage infiltration</w:t>
            </w:r>
          </w:p>
        </w:tc>
        <w:tc>
          <w:tcPr>
            <w:tcW w:w="1483" w:type="dxa"/>
          </w:tcPr>
          <w:p w14:paraId="797DB32B" w14:textId="77777777" w:rsidR="00666BEE" w:rsidRPr="00ED44A8" w:rsidRDefault="00666B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2007</w:t>
            </w:r>
          </w:p>
        </w:tc>
        <w:tc>
          <w:tcPr>
            <w:tcW w:w="2247" w:type="dxa"/>
          </w:tcPr>
          <w:p w14:paraId="664F6A23" w14:textId="77777777" w:rsidR="00666BEE" w:rsidRPr="00ED44A8" w:rsidRDefault="002852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 xml:space="preserve">Akaike </w:t>
            </w:r>
            <w:r w:rsidRPr="00ED44A8">
              <w:rPr>
                <w:rFonts w:ascii="Book Antiqua" w:hAnsi="Book Antiqua" w:cs="Arial"/>
                <w:i/>
                <w:color w:val="000000" w:themeColor="text1"/>
                <w:lang w:val="en-US"/>
              </w:rPr>
              <w:t>et al</w:t>
            </w:r>
            <w:r w:rsidR="00666BEE" w:rsidRPr="00ED44A8">
              <w:rPr>
                <w:rFonts w:ascii="Book Antiqua" w:hAnsi="Book Antiqua" w:cs="Arial"/>
                <w:color w:val="000000" w:themeColor="text1"/>
                <w:vertAlign w:val="superscript"/>
                <w:lang w:val="en-US"/>
              </w:rPr>
              <w:t>[10</w:t>
            </w:r>
            <w:r w:rsidR="00C10F65" w:rsidRPr="00ED44A8">
              <w:rPr>
                <w:rFonts w:ascii="Book Antiqua" w:hAnsi="Book Antiqua" w:cs="Arial"/>
                <w:color w:val="000000" w:themeColor="text1"/>
                <w:vertAlign w:val="superscript"/>
                <w:lang w:val="en-US" w:eastAsia="zh-CN"/>
              </w:rPr>
              <w:t>3</w:t>
            </w:r>
            <w:r w:rsidR="00666BEE" w:rsidRPr="00ED44A8">
              <w:rPr>
                <w:rFonts w:ascii="Book Antiqua" w:hAnsi="Book Antiqua" w:cs="Arial"/>
                <w:color w:val="000000" w:themeColor="text1"/>
                <w:vertAlign w:val="superscript"/>
                <w:lang w:val="en-US"/>
              </w:rPr>
              <w:t>]</w:t>
            </w:r>
          </w:p>
        </w:tc>
      </w:tr>
      <w:tr w:rsidR="00666BEE" w:rsidRPr="00ED44A8" w14:paraId="31E3697C" w14:textId="77777777" w:rsidTr="007B0137">
        <w:trPr>
          <w:trHeight w:val="352"/>
          <w:jc w:val="center"/>
        </w:trPr>
        <w:tc>
          <w:tcPr>
            <w:tcW w:w="1978" w:type="dxa"/>
          </w:tcPr>
          <w:p w14:paraId="2CF4FED8" w14:textId="77777777" w:rsidR="00666BEE" w:rsidRPr="00ED44A8" w:rsidRDefault="00666BEE" w:rsidP="00B852C5">
            <w:pPr>
              <w:spacing w:line="360" w:lineRule="auto"/>
              <w:jc w:val="both"/>
              <w:rPr>
                <w:rFonts w:ascii="Book Antiqua" w:hAnsi="Book Antiqua" w:cs="Arial"/>
                <w:color w:val="000000" w:themeColor="text1"/>
                <w:lang w:val="en-US"/>
              </w:rPr>
            </w:pPr>
          </w:p>
        </w:tc>
        <w:tc>
          <w:tcPr>
            <w:tcW w:w="4635" w:type="dxa"/>
          </w:tcPr>
          <w:p w14:paraId="4DE171DF" w14:textId="77777777" w:rsidR="00666BEE" w:rsidRPr="00ED44A8" w:rsidRDefault="00666BEE" w:rsidP="00B852C5">
            <w:pPr>
              <w:spacing w:line="360" w:lineRule="auto"/>
              <w:jc w:val="both"/>
              <w:rPr>
                <w:rFonts w:ascii="Book Antiqua" w:hAnsi="Book Antiqua" w:cs="Arial"/>
                <w:bCs/>
                <w:color w:val="000000" w:themeColor="text1"/>
                <w:lang w:val="en-US"/>
              </w:rPr>
            </w:pPr>
            <w:r w:rsidRPr="00ED44A8">
              <w:rPr>
                <w:rFonts w:ascii="Book Antiqua" w:hAnsi="Book Antiqua" w:cs="Arial"/>
                <w:bCs/>
                <w:color w:val="000000" w:themeColor="text1"/>
                <w:lang w:val="en-US"/>
              </w:rPr>
              <w:t>Enhance tumor angiogenesis through induction of IL-8</w:t>
            </w:r>
          </w:p>
        </w:tc>
        <w:tc>
          <w:tcPr>
            <w:tcW w:w="1483" w:type="dxa"/>
          </w:tcPr>
          <w:p w14:paraId="5CDA43D6" w14:textId="77777777" w:rsidR="00666BEE" w:rsidRPr="00ED44A8" w:rsidRDefault="00666B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2017</w:t>
            </w:r>
          </w:p>
        </w:tc>
        <w:tc>
          <w:tcPr>
            <w:tcW w:w="2247" w:type="dxa"/>
          </w:tcPr>
          <w:p w14:paraId="3C69620D" w14:textId="77777777" w:rsidR="00666BEE" w:rsidRPr="00ED44A8" w:rsidRDefault="002852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 xml:space="preserve">Chung </w:t>
            </w:r>
            <w:r w:rsidRPr="00ED44A8">
              <w:rPr>
                <w:rFonts w:ascii="Book Antiqua" w:hAnsi="Book Antiqua" w:cs="Arial"/>
                <w:i/>
                <w:color w:val="000000" w:themeColor="text1"/>
                <w:lang w:val="en-US"/>
              </w:rPr>
              <w:t>et al</w:t>
            </w:r>
            <w:r w:rsidR="00666BEE" w:rsidRPr="00ED44A8">
              <w:rPr>
                <w:rFonts w:ascii="Book Antiqua" w:hAnsi="Book Antiqua" w:cs="Arial"/>
                <w:color w:val="000000" w:themeColor="text1"/>
                <w:vertAlign w:val="superscript"/>
                <w:lang w:val="en-US"/>
              </w:rPr>
              <w:t>[11</w:t>
            </w:r>
            <w:r w:rsidR="00C10F65" w:rsidRPr="00ED44A8">
              <w:rPr>
                <w:rFonts w:ascii="Book Antiqua" w:hAnsi="Book Antiqua" w:cs="Arial"/>
                <w:color w:val="000000" w:themeColor="text1"/>
                <w:vertAlign w:val="superscript"/>
                <w:lang w:val="en-US" w:eastAsia="zh-CN"/>
              </w:rPr>
              <w:t>0</w:t>
            </w:r>
            <w:r w:rsidR="00666BEE" w:rsidRPr="00ED44A8">
              <w:rPr>
                <w:rFonts w:ascii="Book Antiqua" w:hAnsi="Book Antiqua" w:cs="Arial"/>
                <w:color w:val="000000" w:themeColor="text1"/>
                <w:vertAlign w:val="superscript"/>
                <w:lang w:val="en-US"/>
              </w:rPr>
              <w:t>]</w:t>
            </w:r>
          </w:p>
        </w:tc>
      </w:tr>
      <w:tr w:rsidR="00666BEE" w:rsidRPr="00ED44A8" w14:paraId="59A7D9AB" w14:textId="77777777" w:rsidTr="007B0137">
        <w:trPr>
          <w:trHeight w:val="611"/>
          <w:jc w:val="center"/>
        </w:trPr>
        <w:tc>
          <w:tcPr>
            <w:tcW w:w="1978" w:type="dxa"/>
          </w:tcPr>
          <w:p w14:paraId="7C528EF0" w14:textId="77777777" w:rsidR="00666BEE" w:rsidRPr="00ED44A8" w:rsidRDefault="00666BEE" w:rsidP="00B852C5">
            <w:pPr>
              <w:spacing w:line="360" w:lineRule="auto"/>
              <w:jc w:val="both"/>
              <w:rPr>
                <w:rFonts w:ascii="Book Antiqua" w:hAnsi="Book Antiqua" w:cs="Arial"/>
                <w:color w:val="000000" w:themeColor="text1"/>
                <w:lang w:val="en-US"/>
              </w:rPr>
            </w:pPr>
          </w:p>
        </w:tc>
        <w:tc>
          <w:tcPr>
            <w:tcW w:w="4635" w:type="dxa"/>
          </w:tcPr>
          <w:p w14:paraId="064285AD" w14:textId="77777777" w:rsidR="00666BEE" w:rsidRPr="00ED44A8" w:rsidRDefault="00666BEE" w:rsidP="00B852C5">
            <w:pPr>
              <w:spacing w:line="360" w:lineRule="auto"/>
              <w:jc w:val="both"/>
              <w:rPr>
                <w:rFonts w:ascii="Book Antiqua" w:hAnsi="Book Antiqua" w:cs="Arial"/>
                <w:color w:val="000000" w:themeColor="text1"/>
                <w:lang w:val="en-US" w:eastAsia="zh-CN"/>
              </w:rPr>
            </w:pPr>
            <w:r w:rsidRPr="00ED44A8">
              <w:rPr>
                <w:rFonts w:ascii="Book Antiqua" w:hAnsi="Book Antiqua" w:cs="Arial"/>
                <w:color w:val="000000" w:themeColor="text1"/>
                <w:lang w:val="en-US"/>
              </w:rPr>
              <w:t>Promotes EMT activation and increased cell motility/invasiveness</w:t>
            </w:r>
          </w:p>
        </w:tc>
        <w:tc>
          <w:tcPr>
            <w:tcW w:w="1483" w:type="dxa"/>
          </w:tcPr>
          <w:p w14:paraId="410EF452" w14:textId="77777777" w:rsidR="00666BEE" w:rsidRPr="00ED44A8" w:rsidRDefault="00666B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2015</w:t>
            </w:r>
          </w:p>
        </w:tc>
        <w:tc>
          <w:tcPr>
            <w:tcW w:w="2247" w:type="dxa"/>
          </w:tcPr>
          <w:p w14:paraId="75BFC9A6" w14:textId="77777777" w:rsidR="00666BEE" w:rsidRPr="00ED44A8" w:rsidRDefault="002852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 xml:space="preserve">Chung </w:t>
            </w:r>
            <w:r w:rsidRPr="00ED44A8">
              <w:rPr>
                <w:rFonts w:ascii="Book Antiqua" w:hAnsi="Book Antiqua" w:cs="Arial"/>
                <w:i/>
                <w:color w:val="000000" w:themeColor="text1"/>
                <w:lang w:val="en-US"/>
              </w:rPr>
              <w:t>et al</w:t>
            </w:r>
            <w:r w:rsidR="00666BEE" w:rsidRPr="00ED44A8">
              <w:rPr>
                <w:rFonts w:ascii="Book Antiqua" w:hAnsi="Book Antiqua" w:cs="Arial"/>
                <w:color w:val="000000" w:themeColor="text1"/>
                <w:vertAlign w:val="superscript"/>
                <w:lang w:val="en-US"/>
              </w:rPr>
              <w:t>[11</w:t>
            </w:r>
            <w:r w:rsidR="00C10F65" w:rsidRPr="00ED44A8">
              <w:rPr>
                <w:rFonts w:ascii="Book Antiqua" w:hAnsi="Book Antiqua" w:cs="Arial"/>
                <w:color w:val="000000" w:themeColor="text1"/>
                <w:vertAlign w:val="superscript"/>
                <w:lang w:val="en-US" w:eastAsia="zh-CN"/>
              </w:rPr>
              <w:t>1</w:t>
            </w:r>
            <w:r w:rsidR="00666BEE" w:rsidRPr="00ED44A8">
              <w:rPr>
                <w:rFonts w:ascii="Book Antiqua" w:hAnsi="Book Antiqua" w:cs="Arial"/>
                <w:color w:val="000000" w:themeColor="text1"/>
                <w:vertAlign w:val="superscript"/>
                <w:lang w:val="en-US"/>
              </w:rPr>
              <w:t>]</w:t>
            </w:r>
          </w:p>
        </w:tc>
      </w:tr>
      <w:tr w:rsidR="00666BEE" w:rsidRPr="00ED44A8" w14:paraId="02367283" w14:textId="77777777" w:rsidTr="007B0137">
        <w:trPr>
          <w:trHeight w:val="421"/>
          <w:jc w:val="center"/>
        </w:trPr>
        <w:tc>
          <w:tcPr>
            <w:tcW w:w="1978" w:type="dxa"/>
          </w:tcPr>
          <w:p w14:paraId="17565269" w14:textId="77777777" w:rsidR="00666BEE" w:rsidRPr="00ED44A8" w:rsidRDefault="00666BEE" w:rsidP="00B852C5">
            <w:pPr>
              <w:spacing w:line="360" w:lineRule="auto"/>
              <w:jc w:val="both"/>
              <w:rPr>
                <w:rFonts w:ascii="Book Antiqua" w:hAnsi="Book Antiqua" w:cs="Arial"/>
                <w:color w:val="000000" w:themeColor="text1"/>
                <w:lang w:val="en-US"/>
              </w:rPr>
            </w:pPr>
          </w:p>
        </w:tc>
        <w:tc>
          <w:tcPr>
            <w:tcW w:w="4635" w:type="dxa"/>
          </w:tcPr>
          <w:p w14:paraId="65A43F17" w14:textId="77777777" w:rsidR="00666BEE" w:rsidRPr="00ED44A8" w:rsidRDefault="00666BEE" w:rsidP="00B852C5">
            <w:pPr>
              <w:spacing w:line="360" w:lineRule="auto"/>
              <w:jc w:val="both"/>
              <w:rPr>
                <w:rFonts w:ascii="Book Antiqua" w:hAnsi="Book Antiqua" w:cs="Arial"/>
                <w:bCs/>
                <w:color w:val="000000" w:themeColor="text1"/>
                <w:lang w:val="en-US"/>
              </w:rPr>
            </w:pPr>
            <w:r w:rsidRPr="00ED44A8">
              <w:rPr>
                <w:rFonts w:ascii="Book Antiqua" w:hAnsi="Book Antiqua" w:cs="Arial"/>
                <w:bCs/>
                <w:color w:val="000000" w:themeColor="text1"/>
                <w:lang w:val="en-US"/>
              </w:rPr>
              <w:t xml:space="preserve">Promote GC progression </w:t>
            </w:r>
            <w:r w:rsidRPr="00ED44A8">
              <w:rPr>
                <w:rFonts w:ascii="Book Antiqua" w:hAnsi="Book Antiqua" w:cs="Arial"/>
                <w:bCs/>
                <w:i/>
                <w:color w:val="000000" w:themeColor="text1"/>
                <w:lang w:val="en-US"/>
              </w:rPr>
              <w:t>via</w:t>
            </w:r>
            <w:r w:rsidRPr="00ED44A8">
              <w:rPr>
                <w:rFonts w:ascii="Book Antiqua" w:hAnsi="Book Antiqua" w:cs="Arial"/>
                <w:bCs/>
                <w:color w:val="000000" w:themeColor="text1"/>
                <w:lang w:val="en-US"/>
              </w:rPr>
              <w:t xml:space="preserve"> EMT</w:t>
            </w:r>
          </w:p>
        </w:tc>
        <w:tc>
          <w:tcPr>
            <w:tcW w:w="1483" w:type="dxa"/>
          </w:tcPr>
          <w:p w14:paraId="691530FE" w14:textId="77777777" w:rsidR="00666BEE" w:rsidRPr="00ED44A8" w:rsidRDefault="00666B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2020</w:t>
            </w:r>
          </w:p>
        </w:tc>
        <w:tc>
          <w:tcPr>
            <w:tcW w:w="2247" w:type="dxa"/>
          </w:tcPr>
          <w:p w14:paraId="6D055FBB" w14:textId="77777777" w:rsidR="00666BEE" w:rsidRPr="00ED44A8" w:rsidRDefault="002852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 xml:space="preserve">Jin </w:t>
            </w:r>
            <w:r w:rsidRPr="00ED44A8">
              <w:rPr>
                <w:rFonts w:ascii="Book Antiqua" w:hAnsi="Book Antiqua" w:cs="Arial"/>
                <w:i/>
                <w:color w:val="000000" w:themeColor="text1"/>
                <w:lang w:val="en-US"/>
              </w:rPr>
              <w:t>et al</w:t>
            </w:r>
            <w:r w:rsidR="00666BEE" w:rsidRPr="00ED44A8">
              <w:rPr>
                <w:rFonts w:ascii="Book Antiqua" w:hAnsi="Book Antiqua" w:cs="Arial"/>
                <w:color w:val="000000" w:themeColor="text1"/>
                <w:vertAlign w:val="superscript"/>
                <w:lang w:val="en-US"/>
              </w:rPr>
              <w:t>[10</w:t>
            </w:r>
            <w:r w:rsidR="00C10F65" w:rsidRPr="00ED44A8">
              <w:rPr>
                <w:rFonts w:ascii="Book Antiqua" w:hAnsi="Book Antiqua" w:cs="Arial"/>
                <w:color w:val="000000" w:themeColor="text1"/>
                <w:vertAlign w:val="superscript"/>
                <w:lang w:val="en-US" w:eastAsia="zh-CN"/>
              </w:rPr>
              <w:t>4</w:t>
            </w:r>
            <w:r w:rsidR="00666BEE" w:rsidRPr="00ED44A8">
              <w:rPr>
                <w:rFonts w:ascii="Book Antiqua" w:hAnsi="Book Antiqua" w:cs="Arial"/>
                <w:color w:val="000000" w:themeColor="text1"/>
                <w:vertAlign w:val="superscript"/>
                <w:lang w:val="en-US"/>
              </w:rPr>
              <w:t>]</w:t>
            </w:r>
          </w:p>
        </w:tc>
      </w:tr>
      <w:tr w:rsidR="00666BEE" w:rsidRPr="00ED44A8" w14:paraId="5A0DEE5B" w14:textId="77777777" w:rsidTr="007B0137">
        <w:trPr>
          <w:trHeight w:val="501"/>
          <w:jc w:val="center"/>
        </w:trPr>
        <w:tc>
          <w:tcPr>
            <w:tcW w:w="1978" w:type="dxa"/>
          </w:tcPr>
          <w:p w14:paraId="7DD3BC84" w14:textId="77777777" w:rsidR="00666BEE" w:rsidRPr="00ED44A8" w:rsidRDefault="00666B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AGEs</w:t>
            </w:r>
          </w:p>
        </w:tc>
        <w:tc>
          <w:tcPr>
            <w:tcW w:w="4635" w:type="dxa"/>
          </w:tcPr>
          <w:p w14:paraId="3EF4053F" w14:textId="77777777" w:rsidR="00666BEE" w:rsidRPr="00ED44A8" w:rsidRDefault="00666BEE" w:rsidP="00B852C5">
            <w:pPr>
              <w:spacing w:line="360" w:lineRule="auto"/>
              <w:jc w:val="both"/>
              <w:rPr>
                <w:rFonts w:ascii="Book Antiqua" w:hAnsi="Book Antiqua" w:cs="Arial"/>
                <w:bCs/>
                <w:color w:val="000000" w:themeColor="text1"/>
                <w:lang w:val="en-US"/>
              </w:rPr>
            </w:pPr>
            <w:r w:rsidRPr="00ED44A8">
              <w:rPr>
                <w:rFonts w:ascii="Book Antiqua" w:hAnsi="Book Antiqua" w:cs="Arial"/>
                <w:bCs/>
                <w:color w:val="000000" w:themeColor="text1"/>
                <w:lang w:val="en-US"/>
              </w:rPr>
              <w:t>Upregulation of pro-tumoral mediators</w:t>
            </w:r>
          </w:p>
        </w:tc>
        <w:tc>
          <w:tcPr>
            <w:tcW w:w="1483" w:type="dxa"/>
          </w:tcPr>
          <w:p w14:paraId="327A2505" w14:textId="77777777" w:rsidR="00666BEE" w:rsidRPr="00ED44A8" w:rsidRDefault="00666B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2017</w:t>
            </w:r>
          </w:p>
        </w:tc>
        <w:tc>
          <w:tcPr>
            <w:tcW w:w="2247" w:type="dxa"/>
          </w:tcPr>
          <w:p w14:paraId="12EAF035" w14:textId="77777777" w:rsidR="00666BEE" w:rsidRPr="00ED44A8" w:rsidRDefault="002852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 xml:space="preserve">Deng </w:t>
            </w:r>
            <w:r w:rsidRPr="00ED44A8">
              <w:rPr>
                <w:rFonts w:ascii="Book Antiqua" w:hAnsi="Book Antiqua" w:cs="Arial"/>
                <w:i/>
                <w:color w:val="000000" w:themeColor="text1"/>
                <w:lang w:val="en-US"/>
              </w:rPr>
              <w:t>et al</w:t>
            </w:r>
            <w:r w:rsidR="00666BEE" w:rsidRPr="00ED44A8">
              <w:rPr>
                <w:rFonts w:ascii="Book Antiqua" w:hAnsi="Book Antiqua" w:cs="Arial"/>
                <w:color w:val="000000" w:themeColor="text1"/>
                <w:vertAlign w:val="superscript"/>
                <w:lang w:val="en-US"/>
              </w:rPr>
              <w:t>[1</w:t>
            </w:r>
            <w:r w:rsidR="00C10F65" w:rsidRPr="00ED44A8">
              <w:rPr>
                <w:rFonts w:ascii="Book Antiqua" w:hAnsi="Book Antiqua" w:cs="Arial"/>
                <w:color w:val="000000" w:themeColor="text1"/>
                <w:vertAlign w:val="superscript"/>
                <w:lang w:val="en-US" w:eastAsia="zh-CN"/>
              </w:rPr>
              <w:t>27</w:t>
            </w:r>
            <w:r w:rsidR="00666BEE" w:rsidRPr="00ED44A8">
              <w:rPr>
                <w:rFonts w:ascii="Book Antiqua" w:hAnsi="Book Antiqua" w:cs="Arial"/>
                <w:color w:val="000000" w:themeColor="text1"/>
                <w:vertAlign w:val="superscript"/>
                <w:lang w:val="en-US"/>
              </w:rPr>
              <w:t>]</w:t>
            </w:r>
          </w:p>
        </w:tc>
      </w:tr>
      <w:tr w:rsidR="00666BEE" w:rsidRPr="00ED44A8" w14:paraId="2F205BDF" w14:textId="77777777" w:rsidTr="007B0137">
        <w:trPr>
          <w:trHeight w:val="568"/>
          <w:jc w:val="center"/>
        </w:trPr>
        <w:tc>
          <w:tcPr>
            <w:tcW w:w="1978" w:type="dxa"/>
          </w:tcPr>
          <w:p w14:paraId="637DEF60" w14:textId="77777777" w:rsidR="00666BEE" w:rsidRPr="00ED44A8" w:rsidRDefault="00666B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S100 proteins</w:t>
            </w:r>
          </w:p>
        </w:tc>
        <w:tc>
          <w:tcPr>
            <w:tcW w:w="4635" w:type="dxa"/>
          </w:tcPr>
          <w:p w14:paraId="7155194D" w14:textId="77777777" w:rsidR="00666BEE" w:rsidRPr="00ED44A8" w:rsidRDefault="00666BEE" w:rsidP="00B852C5">
            <w:pPr>
              <w:spacing w:line="360" w:lineRule="auto"/>
              <w:jc w:val="both"/>
              <w:rPr>
                <w:rFonts w:ascii="Book Antiqua" w:hAnsi="Book Antiqua" w:cs="Arial"/>
                <w:bCs/>
                <w:color w:val="000000" w:themeColor="text1"/>
                <w:lang w:val="en-US"/>
              </w:rPr>
            </w:pPr>
            <w:r w:rsidRPr="00ED44A8">
              <w:rPr>
                <w:rFonts w:ascii="Book Antiqua" w:hAnsi="Book Antiqua" w:cs="Arial"/>
                <w:bCs/>
                <w:color w:val="000000" w:themeColor="text1"/>
                <w:lang w:val="en-US"/>
              </w:rPr>
              <w:t>Enhance tumor cell proliferation and migration</w:t>
            </w:r>
          </w:p>
        </w:tc>
        <w:tc>
          <w:tcPr>
            <w:tcW w:w="1483" w:type="dxa"/>
          </w:tcPr>
          <w:p w14:paraId="68B8A099" w14:textId="77777777" w:rsidR="00666BEE" w:rsidRPr="00ED44A8" w:rsidRDefault="00666B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2021</w:t>
            </w:r>
          </w:p>
        </w:tc>
        <w:tc>
          <w:tcPr>
            <w:tcW w:w="2247" w:type="dxa"/>
          </w:tcPr>
          <w:p w14:paraId="0DF5F0B7" w14:textId="77777777" w:rsidR="00666BEE" w:rsidRPr="00ED44A8" w:rsidRDefault="002852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 xml:space="preserve">You </w:t>
            </w:r>
            <w:r w:rsidRPr="00ED44A8">
              <w:rPr>
                <w:rFonts w:ascii="Book Antiqua" w:hAnsi="Book Antiqua" w:cs="Arial"/>
                <w:i/>
                <w:color w:val="000000" w:themeColor="text1"/>
                <w:lang w:val="en-US"/>
              </w:rPr>
              <w:t>et al</w:t>
            </w:r>
            <w:r w:rsidR="00666BEE" w:rsidRPr="00ED44A8">
              <w:rPr>
                <w:rFonts w:ascii="Book Antiqua" w:hAnsi="Book Antiqua" w:cs="Arial"/>
                <w:color w:val="000000" w:themeColor="text1"/>
                <w:vertAlign w:val="superscript"/>
                <w:lang w:val="en-US"/>
              </w:rPr>
              <w:t>[</w:t>
            </w:r>
            <w:r w:rsidR="00C10F65" w:rsidRPr="00ED44A8">
              <w:rPr>
                <w:rFonts w:ascii="Book Antiqua" w:hAnsi="Book Antiqua" w:cs="Arial"/>
                <w:color w:val="000000" w:themeColor="text1"/>
                <w:vertAlign w:val="superscript"/>
                <w:lang w:val="en-US" w:eastAsia="zh-CN"/>
              </w:rPr>
              <w:t>80</w:t>
            </w:r>
            <w:r w:rsidR="00666BEE" w:rsidRPr="00ED44A8">
              <w:rPr>
                <w:rFonts w:ascii="Book Antiqua" w:hAnsi="Book Antiqua" w:cs="Arial"/>
                <w:color w:val="000000" w:themeColor="text1"/>
                <w:vertAlign w:val="superscript"/>
                <w:lang w:val="en-US"/>
              </w:rPr>
              <w:t>]</w:t>
            </w:r>
          </w:p>
        </w:tc>
      </w:tr>
      <w:tr w:rsidR="00666BEE" w:rsidRPr="00ED44A8" w14:paraId="3E077518" w14:textId="77777777" w:rsidTr="007B0137">
        <w:trPr>
          <w:trHeight w:val="403"/>
          <w:jc w:val="center"/>
        </w:trPr>
        <w:tc>
          <w:tcPr>
            <w:tcW w:w="1978" w:type="dxa"/>
          </w:tcPr>
          <w:p w14:paraId="0771471E" w14:textId="77777777" w:rsidR="00666BEE" w:rsidRPr="00ED44A8" w:rsidRDefault="00666BEE" w:rsidP="00B852C5">
            <w:pPr>
              <w:spacing w:line="360" w:lineRule="auto"/>
              <w:jc w:val="both"/>
              <w:rPr>
                <w:rFonts w:ascii="Book Antiqua" w:hAnsi="Book Antiqua" w:cs="Arial"/>
                <w:color w:val="000000" w:themeColor="text1"/>
                <w:lang w:val="en-US"/>
              </w:rPr>
            </w:pPr>
          </w:p>
        </w:tc>
        <w:tc>
          <w:tcPr>
            <w:tcW w:w="4635" w:type="dxa"/>
          </w:tcPr>
          <w:p w14:paraId="1FC1F9DB" w14:textId="77777777" w:rsidR="00666BEE" w:rsidRPr="00ED44A8" w:rsidRDefault="00666BEE" w:rsidP="00B852C5">
            <w:pPr>
              <w:spacing w:line="360" w:lineRule="auto"/>
              <w:jc w:val="both"/>
              <w:rPr>
                <w:rFonts w:ascii="Book Antiqua" w:hAnsi="Book Antiqua" w:cs="Arial"/>
                <w:bCs/>
                <w:color w:val="000000" w:themeColor="text1"/>
                <w:lang w:val="en-US"/>
              </w:rPr>
            </w:pPr>
            <w:r w:rsidRPr="00ED44A8">
              <w:rPr>
                <w:rFonts w:ascii="Book Antiqua" w:hAnsi="Book Antiqua" w:cs="Arial"/>
                <w:bCs/>
                <w:color w:val="000000" w:themeColor="text1"/>
                <w:lang w:val="en-US"/>
              </w:rPr>
              <w:t>Induced migration and invasion in GC cells</w:t>
            </w:r>
          </w:p>
        </w:tc>
        <w:tc>
          <w:tcPr>
            <w:tcW w:w="1483" w:type="dxa"/>
          </w:tcPr>
          <w:p w14:paraId="6F9B039F" w14:textId="77777777" w:rsidR="00666BEE" w:rsidRPr="00ED44A8" w:rsidRDefault="00666B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2013</w:t>
            </w:r>
          </w:p>
        </w:tc>
        <w:tc>
          <w:tcPr>
            <w:tcW w:w="2247" w:type="dxa"/>
          </w:tcPr>
          <w:p w14:paraId="28E6EC64" w14:textId="77777777" w:rsidR="00666BEE" w:rsidRPr="00ED44A8" w:rsidRDefault="002852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Kwon</w:t>
            </w:r>
            <w:r w:rsidRPr="00ED44A8">
              <w:rPr>
                <w:rFonts w:ascii="Book Antiqua" w:hAnsi="Book Antiqua" w:cs="Arial"/>
                <w:i/>
                <w:color w:val="000000" w:themeColor="text1"/>
                <w:lang w:val="en-US"/>
              </w:rPr>
              <w:t xml:space="preserve"> et al</w:t>
            </w:r>
            <w:r w:rsidR="00666BEE" w:rsidRPr="00ED44A8">
              <w:rPr>
                <w:rFonts w:ascii="Book Antiqua" w:hAnsi="Book Antiqua" w:cs="Arial"/>
                <w:color w:val="000000" w:themeColor="text1"/>
                <w:vertAlign w:val="superscript"/>
                <w:lang w:val="en-US"/>
              </w:rPr>
              <w:t>[11</w:t>
            </w:r>
            <w:r w:rsidR="00C10F65" w:rsidRPr="00ED44A8">
              <w:rPr>
                <w:rFonts w:ascii="Book Antiqua" w:hAnsi="Book Antiqua" w:cs="Arial"/>
                <w:color w:val="000000" w:themeColor="text1"/>
                <w:vertAlign w:val="superscript"/>
                <w:lang w:val="en-US" w:eastAsia="zh-CN"/>
              </w:rPr>
              <w:t>7</w:t>
            </w:r>
            <w:r w:rsidR="00666BEE" w:rsidRPr="00ED44A8">
              <w:rPr>
                <w:rFonts w:ascii="Book Antiqua" w:hAnsi="Book Antiqua" w:cs="Arial"/>
                <w:color w:val="000000" w:themeColor="text1"/>
                <w:vertAlign w:val="superscript"/>
                <w:lang w:val="en-US"/>
              </w:rPr>
              <w:t>]</w:t>
            </w:r>
          </w:p>
        </w:tc>
      </w:tr>
      <w:tr w:rsidR="00666BEE" w:rsidRPr="00ED44A8" w14:paraId="62F27330" w14:textId="77777777" w:rsidTr="007B0137">
        <w:trPr>
          <w:trHeight w:val="536"/>
          <w:jc w:val="center"/>
        </w:trPr>
        <w:tc>
          <w:tcPr>
            <w:tcW w:w="1978" w:type="dxa"/>
          </w:tcPr>
          <w:p w14:paraId="3F23FF79" w14:textId="77777777" w:rsidR="00666BEE" w:rsidRPr="00ED44A8" w:rsidRDefault="00666BEE" w:rsidP="00B852C5">
            <w:pPr>
              <w:spacing w:line="360" w:lineRule="auto"/>
              <w:jc w:val="both"/>
              <w:rPr>
                <w:rFonts w:ascii="Book Antiqua" w:hAnsi="Book Antiqua" w:cs="Arial"/>
                <w:color w:val="000000" w:themeColor="text1"/>
                <w:lang w:val="en-US"/>
              </w:rPr>
            </w:pPr>
          </w:p>
        </w:tc>
        <w:tc>
          <w:tcPr>
            <w:tcW w:w="4635" w:type="dxa"/>
          </w:tcPr>
          <w:p w14:paraId="630C920E" w14:textId="77777777" w:rsidR="00666BEE" w:rsidRPr="00ED44A8" w:rsidRDefault="00666BEE" w:rsidP="00B852C5">
            <w:pPr>
              <w:spacing w:line="360" w:lineRule="auto"/>
              <w:jc w:val="both"/>
              <w:rPr>
                <w:rFonts w:ascii="Book Antiqua" w:hAnsi="Book Antiqua" w:cs="Arial"/>
                <w:bCs/>
                <w:color w:val="000000" w:themeColor="text1"/>
                <w:lang w:val="en-US"/>
              </w:rPr>
            </w:pPr>
            <w:r w:rsidRPr="00ED44A8">
              <w:rPr>
                <w:rFonts w:ascii="Book Antiqua" w:hAnsi="Book Antiqua" w:cs="Arial"/>
                <w:bCs/>
                <w:color w:val="000000" w:themeColor="text1"/>
                <w:lang w:val="en-US"/>
              </w:rPr>
              <w:t>Promoting progression and invasion in GC cells</w:t>
            </w:r>
          </w:p>
        </w:tc>
        <w:tc>
          <w:tcPr>
            <w:tcW w:w="1483" w:type="dxa"/>
          </w:tcPr>
          <w:p w14:paraId="744C1FC4" w14:textId="77777777" w:rsidR="00666BEE" w:rsidRPr="00ED44A8" w:rsidRDefault="00666B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2007</w:t>
            </w:r>
          </w:p>
        </w:tc>
        <w:tc>
          <w:tcPr>
            <w:tcW w:w="2247" w:type="dxa"/>
          </w:tcPr>
          <w:p w14:paraId="276B85A3" w14:textId="77777777" w:rsidR="00666BEE" w:rsidRPr="00ED44A8" w:rsidRDefault="002852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 xml:space="preserve">Yong </w:t>
            </w:r>
            <w:r w:rsidR="00C10F65" w:rsidRPr="00ED44A8">
              <w:rPr>
                <w:rFonts w:ascii="Book Antiqua" w:hAnsi="Book Antiqua" w:cs="Arial"/>
                <w:color w:val="000000" w:themeColor="text1"/>
                <w:lang w:val="en-US" w:eastAsia="zh-CN"/>
              </w:rPr>
              <w:t xml:space="preserve">and </w:t>
            </w:r>
            <w:r w:rsidR="00C10F65" w:rsidRPr="00ED44A8">
              <w:rPr>
                <w:rFonts w:ascii="Book Antiqua" w:hAnsi="Book Antiqua"/>
                <w:color w:val="000000" w:themeColor="text1"/>
              </w:rPr>
              <w:t>Moon</w:t>
            </w:r>
            <w:r w:rsidR="00666BEE" w:rsidRPr="00ED44A8">
              <w:rPr>
                <w:rFonts w:ascii="Book Antiqua" w:hAnsi="Book Antiqua" w:cs="Arial"/>
                <w:color w:val="000000" w:themeColor="text1"/>
                <w:vertAlign w:val="superscript"/>
                <w:lang w:val="en-US"/>
              </w:rPr>
              <w:t>[1</w:t>
            </w:r>
            <w:r w:rsidR="007F1AB2" w:rsidRPr="00ED44A8">
              <w:rPr>
                <w:rFonts w:ascii="Book Antiqua" w:hAnsi="Book Antiqua" w:cs="Arial"/>
                <w:color w:val="000000" w:themeColor="text1"/>
                <w:vertAlign w:val="superscript"/>
                <w:lang w:val="en-US" w:eastAsia="zh-CN"/>
              </w:rPr>
              <w:t>1</w:t>
            </w:r>
            <w:r w:rsidR="00C10F65" w:rsidRPr="00ED44A8">
              <w:rPr>
                <w:rFonts w:ascii="Book Antiqua" w:hAnsi="Book Antiqua" w:cs="Arial"/>
                <w:color w:val="000000" w:themeColor="text1"/>
                <w:vertAlign w:val="superscript"/>
                <w:lang w:val="en-US" w:eastAsia="zh-CN"/>
              </w:rPr>
              <w:t>8</w:t>
            </w:r>
            <w:r w:rsidR="00666BEE" w:rsidRPr="00ED44A8">
              <w:rPr>
                <w:rFonts w:ascii="Book Antiqua" w:hAnsi="Book Antiqua" w:cs="Arial"/>
                <w:color w:val="000000" w:themeColor="text1"/>
                <w:vertAlign w:val="superscript"/>
                <w:lang w:val="en-US"/>
              </w:rPr>
              <w:t>]</w:t>
            </w:r>
          </w:p>
        </w:tc>
      </w:tr>
      <w:tr w:rsidR="00666BEE" w:rsidRPr="00ED44A8" w14:paraId="62986C12" w14:textId="77777777" w:rsidTr="007B0137">
        <w:trPr>
          <w:trHeight w:val="576"/>
          <w:jc w:val="center"/>
        </w:trPr>
        <w:tc>
          <w:tcPr>
            <w:tcW w:w="1978" w:type="dxa"/>
          </w:tcPr>
          <w:p w14:paraId="0A39E264" w14:textId="77777777" w:rsidR="00666BEE" w:rsidRPr="00ED44A8" w:rsidRDefault="00666BEE" w:rsidP="00B852C5">
            <w:pPr>
              <w:spacing w:line="360" w:lineRule="auto"/>
              <w:jc w:val="both"/>
              <w:rPr>
                <w:rFonts w:ascii="Book Antiqua" w:hAnsi="Book Antiqua" w:cs="Arial"/>
                <w:color w:val="000000" w:themeColor="text1"/>
                <w:lang w:val="en-US"/>
              </w:rPr>
            </w:pPr>
          </w:p>
        </w:tc>
        <w:tc>
          <w:tcPr>
            <w:tcW w:w="4635" w:type="dxa"/>
          </w:tcPr>
          <w:p w14:paraId="69AEC3A8" w14:textId="77777777" w:rsidR="00666BEE" w:rsidRPr="00ED44A8" w:rsidRDefault="00666BEE" w:rsidP="00B852C5">
            <w:pPr>
              <w:spacing w:line="360" w:lineRule="auto"/>
              <w:jc w:val="both"/>
              <w:rPr>
                <w:rFonts w:ascii="Book Antiqua" w:hAnsi="Book Antiqua" w:cs="Arial"/>
                <w:bCs/>
                <w:color w:val="000000" w:themeColor="text1"/>
                <w:lang w:val="en-US"/>
              </w:rPr>
            </w:pPr>
            <w:r w:rsidRPr="00ED44A8">
              <w:rPr>
                <w:rFonts w:ascii="Book Antiqua" w:hAnsi="Book Antiqua" w:cs="Arial"/>
                <w:bCs/>
                <w:color w:val="000000" w:themeColor="text1"/>
                <w:lang w:val="en-US"/>
              </w:rPr>
              <w:t>Immunosuppressive RAGE-mediated effects</w:t>
            </w:r>
          </w:p>
        </w:tc>
        <w:tc>
          <w:tcPr>
            <w:tcW w:w="1483" w:type="dxa"/>
          </w:tcPr>
          <w:p w14:paraId="7095001C" w14:textId="77777777" w:rsidR="00666BEE" w:rsidRPr="00ED44A8" w:rsidRDefault="00666B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2013</w:t>
            </w:r>
          </w:p>
        </w:tc>
        <w:tc>
          <w:tcPr>
            <w:tcW w:w="2247" w:type="dxa"/>
          </w:tcPr>
          <w:p w14:paraId="1F322A95" w14:textId="77777777" w:rsidR="00666BEE" w:rsidRPr="00ED44A8" w:rsidRDefault="002852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 xml:space="preserve">Wang </w:t>
            </w:r>
            <w:r w:rsidRPr="00ED44A8">
              <w:rPr>
                <w:rFonts w:ascii="Book Antiqua" w:hAnsi="Book Antiqua" w:cs="Arial"/>
                <w:i/>
                <w:color w:val="000000" w:themeColor="text1"/>
                <w:lang w:val="en-US"/>
              </w:rPr>
              <w:t>et al</w:t>
            </w:r>
            <w:r w:rsidR="00666BEE" w:rsidRPr="00ED44A8">
              <w:rPr>
                <w:rFonts w:ascii="Book Antiqua" w:hAnsi="Book Antiqua" w:cs="Arial"/>
                <w:color w:val="000000" w:themeColor="text1"/>
                <w:vertAlign w:val="superscript"/>
                <w:lang w:val="en-US"/>
              </w:rPr>
              <w:t>[1</w:t>
            </w:r>
            <w:r w:rsidR="00C10F65" w:rsidRPr="00ED44A8">
              <w:rPr>
                <w:rFonts w:ascii="Book Antiqua" w:hAnsi="Book Antiqua" w:cs="Arial"/>
                <w:color w:val="000000" w:themeColor="text1"/>
                <w:vertAlign w:val="superscript"/>
                <w:lang w:val="en-US" w:eastAsia="zh-CN"/>
              </w:rPr>
              <w:t>19</w:t>
            </w:r>
            <w:r w:rsidR="00666BEE" w:rsidRPr="00ED44A8">
              <w:rPr>
                <w:rFonts w:ascii="Book Antiqua" w:hAnsi="Book Antiqua" w:cs="Arial"/>
                <w:color w:val="000000" w:themeColor="text1"/>
                <w:vertAlign w:val="superscript"/>
                <w:lang w:val="en-US"/>
              </w:rPr>
              <w:t>]</w:t>
            </w:r>
          </w:p>
        </w:tc>
      </w:tr>
      <w:tr w:rsidR="00666BEE" w:rsidRPr="00ED44A8" w14:paraId="74802676" w14:textId="77777777" w:rsidTr="007B0137">
        <w:trPr>
          <w:trHeight w:val="356"/>
          <w:jc w:val="center"/>
        </w:trPr>
        <w:tc>
          <w:tcPr>
            <w:tcW w:w="1978" w:type="dxa"/>
          </w:tcPr>
          <w:p w14:paraId="0C76D57E" w14:textId="77777777" w:rsidR="00666BEE" w:rsidRPr="00ED44A8" w:rsidRDefault="00666BEE" w:rsidP="00B852C5">
            <w:pPr>
              <w:spacing w:line="360" w:lineRule="auto"/>
              <w:jc w:val="both"/>
              <w:rPr>
                <w:rFonts w:ascii="Book Antiqua" w:hAnsi="Book Antiqua" w:cs="Arial"/>
                <w:color w:val="000000" w:themeColor="text1"/>
                <w:lang w:val="en-US"/>
              </w:rPr>
            </w:pPr>
          </w:p>
        </w:tc>
        <w:tc>
          <w:tcPr>
            <w:tcW w:w="4635" w:type="dxa"/>
          </w:tcPr>
          <w:p w14:paraId="45E90C47" w14:textId="77777777" w:rsidR="00666BEE" w:rsidRPr="00ED44A8" w:rsidRDefault="00666BEE" w:rsidP="00B852C5">
            <w:pPr>
              <w:spacing w:line="360" w:lineRule="auto"/>
              <w:jc w:val="both"/>
              <w:rPr>
                <w:rFonts w:ascii="Book Antiqua" w:hAnsi="Book Antiqua" w:cs="Arial"/>
                <w:bCs/>
                <w:color w:val="000000" w:themeColor="text1"/>
                <w:lang w:val="en-US"/>
              </w:rPr>
            </w:pPr>
            <w:r w:rsidRPr="00ED44A8">
              <w:rPr>
                <w:rFonts w:ascii="Book Antiqua" w:hAnsi="Book Antiqua" w:cs="Arial"/>
                <w:bCs/>
                <w:color w:val="000000" w:themeColor="text1"/>
                <w:lang w:val="en-US"/>
              </w:rPr>
              <w:t>Dysregulation of apoptotic factors</w:t>
            </w:r>
          </w:p>
        </w:tc>
        <w:tc>
          <w:tcPr>
            <w:tcW w:w="1483" w:type="dxa"/>
          </w:tcPr>
          <w:p w14:paraId="1888E0E7" w14:textId="77777777" w:rsidR="00666BEE" w:rsidRPr="00ED44A8" w:rsidRDefault="00666B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2020</w:t>
            </w:r>
          </w:p>
        </w:tc>
        <w:tc>
          <w:tcPr>
            <w:tcW w:w="2247" w:type="dxa"/>
          </w:tcPr>
          <w:p w14:paraId="5628C0FA" w14:textId="77777777" w:rsidR="00666BEE" w:rsidRPr="00ED44A8" w:rsidRDefault="002852EE" w:rsidP="00B852C5">
            <w:pPr>
              <w:spacing w:line="360" w:lineRule="auto"/>
              <w:jc w:val="both"/>
              <w:rPr>
                <w:rFonts w:ascii="Book Antiqua" w:hAnsi="Book Antiqua" w:cs="Arial"/>
                <w:color w:val="000000" w:themeColor="text1"/>
                <w:lang w:val="en-US"/>
              </w:rPr>
            </w:pPr>
            <w:r w:rsidRPr="00ED44A8">
              <w:rPr>
                <w:rFonts w:ascii="Book Antiqua" w:hAnsi="Book Antiqua" w:cs="Arial"/>
                <w:color w:val="000000" w:themeColor="text1"/>
                <w:lang w:val="en-US"/>
              </w:rPr>
              <w:t xml:space="preserve">Shabani </w:t>
            </w:r>
            <w:r w:rsidRPr="00ED44A8">
              <w:rPr>
                <w:rFonts w:ascii="Book Antiqua" w:hAnsi="Book Antiqua" w:cs="Arial"/>
                <w:i/>
                <w:color w:val="000000" w:themeColor="text1"/>
                <w:lang w:val="en-US"/>
              </w:rPr>
              <w:t>et al</w:t>
            </w:r>
            <w:r w:rsidR="00666BEE" w:rsidRPr="00ED44A8">
              <w:rPr>
                <w:rFonts w:ascii="Book Antiqua" w:hAnsi="Book Antiqua" w:cs="Arial"/>
                <w:color w:val="000000" w:themeColor="text1"/>
                <w:vertAlign w:val="superscript"/>
                <w:lang w:val="en-US"/>
              </w:rPr>
              <w:t>[12</w:t>
            </w:r>
            <w:r w:rsidR="00C10F65" w:rsidRPr="00ED44A8">
              <w:rPr>
                <w:rFonts w:ascii="Book Antiqua" w:hAnsi="Book Antiqua" w:cs="Arial"/>
                <w:color w:val="000000" w:themeColor="text1"/>
                <w:vertAlign w:val="superscript"/>
                <w:lang w:val="en-US" w:eastAsia="zh-CN"/>
              </w:rPr>
              <w:t>0</w:t>
            </w:r>
            <w:r w:rsidR="00666BEE" w:rsidRPr="00ED44A8">
              <w:rPr>
                <w:rFonts w:ascii="Book Antiqua" w:hAnsi="Book Antiqua" w:cs="Arial"/>
                <w:color w:val="000000" w:themeColor="text1"/>
                <w:vertAlign w:val="superscript"/>
                <w:lang w:val="en-US"/>
              </w:rPr>
              <w:t>]</w:t>
            </w:r>
          </w:p>
        </w:tc>
      </w:tr>
    </w:tbl>
    <w:p w14:paraId="73506F6E" w14:textId="561A5AF4" w:rsidR="00D056B1" w:rsidRPr="00ED44A8" w:rsidRDefault="00171AE7" w:rsidP="00B852C5">
      <w:pPr>
        <w:spacing w:line="360" w:lineRule="auto"/>
        <w:jc w:val="both"/>
        <w:rPr>
          <w:rFonts w:ascii="Book Antiqua" w:hAnsi="Book Antiqua" w:cs="Book Antiqua"/>
          <w:color w:val="000000" w:themeColor="text1"/>
          <w:lang w:eastAsia="zh-CN"/>
        </w:rPr>
      </w:pPr>
      <w:r w:rsidRPr="00ED44A8">
        <w:rPr>
          <w:rFonts w:ascii="Book Antiqua" w:hAnsi="Book Antiqua" w:cs="Book Antiqua"/>
          <w:color w:val="000000" w:themeColor="text1"/>
          <w:lang w:eastAsia="zh-CN"/>
        </w:rPr>
        <w:t>AGE: A</w:t>
      </w:r>
      <w:r w:rsidRPr="00ED44A8">
        <w:rPr>
          <w:rFonts w:ascii="Book Antiqua" w:eastAsia="Book Antiqua" w:hAnsi="Book Antiqua" w:cs="Book Antiqua"/>
          <w:color w:val="000000" w:themeColor="text1"/>
        </w:rPr>
        <w:t xml:space="preserve">dvanced </w:t>
      </w:r>
      <w:r w:rsidR="009D7C2A" w:rsidRPr="00ED44A8">
        <w:rPr>
          <w:rFonts w:ascii="Book Antiqua" w:eastAsia="Book Antiqua" w:hAnsi="Book Antiqua" w:cs="Book Antiqua"/>
          <w:color w:val="000000" w:themeColor="text1"/>
        </w:rPr>
        <w:t xml:space="preserve">glycation </w:t>
      </w:r>
      <w:r w:rsidRPr="00ED44A8">
        <w:rPr>
          <w:rFonts w:ascii="Book Antiqua" w:eastAsia="Book Antiqua" w:hAnsi="Book Antiqua" w:cs="Book Antiqua"/>
          <w:color w:val="000000" w:themeColor="text1"/>
        </w:rPr>
        <w:t>end products</w:t>
      </w:r>
      <w:r w:rsidRPr="00ED44A8">
        <w:rPr>
          <w:rFonts w:ascii="Book Antiqua" w:hAnsi="Book Antiqua" w:cs="Book Antiqua"/>
          <w:color w:val="000000" w:themeColor="text1"/>
          <w:lang w:eastAsia="zh-CN"/>
        </w:rPr>
        <w:t xml:space="preserve">; </w:t>
      </w:r>
      <w:r w:rsidR="00ED44A8" w:rsidRPr="00ED44A8">
        <w:rPr>
          <w:rFonts w:ascii="Book Antiqua" w:hAnsi="Book Antiqua" w:cs="Book Antiqua"/>
          <w:color w:val="000000" w:themeColor="text1"/>
          <w:lang w:eastAsia="zh-CN"/>
        </w:rPr>
        <w:t>EMT: E</w:t>
      </w:r>
      <w:r w:rsidR="00ED44A8" w:rsidRPr="00ED44A8">
        <w:rPr>
          <w:rFonts w:ascii="Book Antiqua" w:eastAsia="Book Antiqua" w:hAnsi="Book Antiqua" w:cs="Book Antiqua"/>
          <w:color w:val="000000" w:themeColor="text1"/>
        </w:rPr>
        <w:t>pithelial-to-mesenchymal transition</w:t>
      </w:r>
      <w:r w:rsidR="00ED44A8" w:rsidRPr="00ED44A8">
        <w:rPr>
          <w:rFonts w:ascii="Book Antiqua" w:hAnsi="Book Antiqua" w:cs="Book Antiqua"/>
          <w:color w:val="000000" w:themeColor="text1"/>
          <w:lang w:eastAsia="zh-CN"/>
        </w:rPr>
        <w:t xml:space="preserve">; GC: </w:t>
      </w:r>
      <w:r w:rsidR="00ED44A8" w:rsidRPr="00ED44A8">
        <w:rPr>
          <w:rFonts w:ascii="Book Antiqua" w:eastAsia="Book Antiqua" w:hAnsi="Book Antiqua" w:cs="Book Antiqua"/>
          <w:color w:val="000000" w:themeColor="text1"/>
        </w:rPr>
        <w:t>Gastric cancer</w:t>
      </w:r>
      <w:r w:rsidR="00ED44A8" w:rsidRPr="00ED44A8">
        <w:rPr>
          <w:rFonts w:ascii="Book Antiqua" w:hAnsi="Book Antiqua" w:cs="Book Antiqua"/>
          <w:color w:val="000000" w:themeColor="text1"/>
          <w:lang w:eastAsia="zh-CN"/>
        </w:rPr>
        <w:t xml:space="preserve">; </w:t>
      </w:r>
      <w:r w:rsidRPr="00ED44A8">
        <w:rPr>
          <w:rFonts w:ascii="Book Antiqua" w:eastAsia="Book Antiqua" w:hAnsi="Book Antiqua" w:cs="Book Antiqua"/>
          <w:color w:val="000000" w:themeColor="text1"/>
        </w:rPr>
        <w:t>HMGB1</w:t>
      </w:r>
      <w:r w:rsidRPr="00ED44A8">
        <w:rPr>
          <w:rFonts w:ascii="Book Antiqua" w:hAnsi="Book Antiqua" w:cs="Book Antiqua"/>
          <w:color w:val="000000" w:themeColor="text1"/>
          <w:lang w:eastAsia="zh-CN"/>
        </w:rPr>
        <w:t>: H</w:t>
      </w:r>
      <w:r w:rsidRPr="00ED44A8">
        <w:rPr>
          <w:rFonts w:ascii="Book Antiqua" w:eastAsia="Book Antiqua" w:hAnsi="Book Antiqua" w:cs="Book Antiqua"/>
          <w:color w:val="000000" w:themeColor="text1"/>
        </w:rPr>
        <w:t>igh mobility group box 1</w:t>
      </w:r>
      <w:r w:rsidRPr="00ED44A8">
        <w:rPr>
          <w:rFonts w:ascii="Book Antiqua" w:hAnsi="Book Antiqua" w:cs="Book Antiqua"/>
          <w:color w:val="000000" w:themeColor="text1"/>
          <w:lang w:eastAsia="zh-CN"/>
        </w:rPr>
        <w:t xml:space="preserve">; IL: </w:t>
      </w:r>
      <w:r w:rsidRPr="00ED44A8">
        <w:rPr>
          <w:rFonts w:ascii="Book Antiqua" w:eastAsia="Book Antiqua" w:hAnsi="Book Antiqua" w:cs="Book Antiqua"/>
          <w:color w:val="000000" w:themeColor="text1"/>
        </w:rPr>
        <w:t>Interleukin</w:t>
      </w:r>
      <w:r w:rsidR="00ED44A8">
        <w:rPr>
          <w:rFonts w:ascii="Book Antiqua" w:hAnsi="Book Antiqua" w:cs="Book Antiqua"/>
          <w:color w:val="000000" w:themeColor="text1"/>
          <w:lang w:eastAsia="zh-CN"/>
        </w:rPr>
        <w:t>;</w:t>
      </w:r>
      <w:r w:rsidR="00ED44A8" w:rsidRPr="00ED44A8">
        <w:rPr>
          <w:rFonts w:ascii="Book Antiqua" w:hAnsi="Book Antiqua" w:cs="Book Antiqua"/>
          <w:color w:val="000000" w:themeColor="text1"/>
          <w:lang w:eastAsia="zh-CN"/>
        </w:rPr>
        <w:t xml:space="preserve"> RAGE: R</w:t>
      </w:r>
      <w:r w:rsidR="00ED44A8" w:rsidRPr="00ED44A8">
        <w:rPr>
          <w:rFonts w:ascii="Book Antiqua" w:eastAsia="Book Antiqua" w:hAnsi="Book Antiqua" w:cs="Book Antiqua"/>
          <w:color w:val="000000" w:themeColor="text1"/>
        </w:rPr>
        <w:t>eceptor for advanced glycation end products</w:t>
      </w:r>
      <w:r w:rsidR="00ED44A8">
        <w:rPr>
          <w:rFonts w:ascii="Book Antiqua" w:hAnsi="Book Antiqua" w:cs="Book Antiqua"/>
          <w:color w:val="000000" w:themeColor="text1"/>
          <w:lang w:eastAsia="zh-CN"/>
        </w:rPr>
        <w:t>.</w:t>
      </w:r>
    </w:p>
    <w:sectPr w:rsidR="00D056B1" w:rsidRPr="00ED44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71EC9" w14:textId="77777777" w:rsidR="00B47B32" w:rsidRDefault="00B47B32" w:rsidP="003F12EB">
      <w:r>
        <w:separator/>
      </w:r>
    </w:p>
  </w:endnote>
  <w:endnote w:type="continuationSeparator" w:id="0">
    <w:p w14:paraId="263176F3" w14:textId="77777777" w:rsidR="00B47B32" w:rsidRDefault="00B47B32" w:rsidP="003F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12405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AF8D45F" w14:textId="04A781D2" w:rsidR="00CF3F3E" w:rsidRPr="00ED44A8" w:rsidRDefault="00CF3F3E">
            <w:pPr>
              <w:pStyle w:val="Footer"/>
              <w:jc w:val="right"/>
              <w:rPr>
                <w:rFonts w:ascii="Book Antiqua" w:hAnsi="Book Antiqua"/>
                <w:sz w:val="24"/>
                <w:szCs w:val="24"/>
              </w:rPr>
            </w:pPr>
            <w:r w:rsidRPr="003F12EB">
              <w:rPr>
                <w:rFonts w:ascii="Book Antiqua" w:hAnsi="Book Antiqua"/>
                <w:sz w:val="24"/>
                <w:szCs w:val="24"/>
                <w:lang w:val="zh-CN" w:eastAsia="zh-CN"/>
              </w:rPr>
              <w:t xml:space="preserve"> </w:t>
            </w:r>
            <w:r w:rsidRPr="0004236F">
              <w:rPr>
                <w:rFonts w:ascii="Book Antiqua" w:hAnsi="Book Antiqua"/>
                <w:sz w:val="24"/>
                <w:szCs w:val="24"/>
              </w:rPr>
              <w:fldChar w:fldCharType="begin"/>
            </w:r>
            <w:r w:rsidRPr="0004236F">
              <w:rPr>
                <w:rFonts w:ascii="Book Antiqua" w:hAnsi="Book Antiqua"/>
                <w:sz w:val="24"/>
                <w:szCs w:val="24"/>
              </w:rPr>
              <w:instrText>PAGE</w:instrText>
            </w:r>
            <w:r w:rsidRPr="0004236F">
              <w:rPr>
                <w:rFonts w:ascii="Book Antiqua" w:hAnsi="Book Antiqua"/>
                <w:sz w:val="24"/>
                <w:szCs w:val="24"/>
              </w:rPr>
              <w:fldChar w:fldCharType="separate"/>
            </w:r>
            <w:r w:rsidR="0004236F">
              <w:rPr>
                <w:rFonts w:ascii="Book Antiqua" w:hAnsi="Book Antiqua"/>
                <w:noProof/>
                <w:sz w:val="24"/>
                <w:szCs w:val="24"/>
              </w:rPr>
              <w:t>3</w:t>
            </w:r>
            <w:r w:rsidRPr="0004236F">
              <w:rPr>
                <w:rFonts w:ascii="Book Antiqua" w:hAnsi="Book Antiqua"/>
                <w:sz w:val="24"/>
                <w:szCs w:val="24"/>
              </w:rPr>
              <w:fldChar w:fldCharType="end"/>
            </w:r>
            <w:r w:rsidRPr="00ED44A8">
              <w:rPr>
                <w:rFonts w:ascii="Book Antiqua" w:hAnsi="Book Antiqua"/>
                <w:sz w:val="24"/>
                <w:szCs w:val="24"/>
                <w:lang w:val="zh-CN" w:eastAsia="zh-CN"/>
              </w:rPr>
              <w:t xml:space="preserve"> / </w:t>
            </w:r>
            <w:r w:rsidRPr="0004236F">
              <w:rPr>
                <w:rFonts w:ascii="Book Antiqua" w:hAnsi="Book Antiqua"/>
                <w:sz w:val="24"/>
                <w:szCs w:val="24"/>
              </w:rPr>
              <w:fldChar w:fldCharType="begin"/>
            </w:r>
            <w:r w:rsidRPr="0004236F">
              <w:rPr>
                <w:rFonts w:ascii="Book Antiqua" w:hAnsi="Book Antiqua"/>
                <w:sz w:val="24"/>
                <w:szCs w:val="24"/>
              </w:rPr>
              <w:instrText>NUMPAGES</w:instrText>
            </w:r>
            <w:r w:rsidRPr="0004236F">
              <w:rPr>
                <w:rFonts w:ascii="Book Antiqua" w:hAnsi="Book Antiqua"/>
                <w:sz w:val="24"/>
                <w:szCs w:val="24"/>
              </w:rPr>
              <w:fldChar w:fldCharType="separate"/>
            </w:r>
            <w:r w:rsidR="0004236F">
              <w:rPr>
                <w:rFonts w:ascii="Book Antiqua" w:hAnsi="Book Antiqua"/>
                <w:noProof/>
                <w:sz w:val="24"/>
                <w:szCs w:val="24"/>
              </w:rPr>
              <w:t>39</w:t>
            </w:r>
            <w:r w:rsidRPr="0004236F">
              <w:rPr>
                <w:rFonts w:ascii="Book Antiqua" w:hAnsi="Book Antiqua"/>
                <w:sz w:val="24"/>
                <w:szCs w:val="24"/>
              </w:rPr>
              <w:fldChar w:fldCharType="end"/>
            </w:r>
          </w:p>
        </w:sdtContent>
      </w:sdt>
    </w:sdtContent>
  </w:sdt>
  <w:p w14:paraId="16F837F3" w14:textId="77777777" w:rsidR="00CF3F3E" w:rsidRDefault="00CF3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5382" w14:textId="77777777" w:rsidR="00B47B32" w:rsidRDefault="00B47B32" w:rsidP="003F12EB">
      <w:r>
        <w:separator/>
      </w:r>
    </w:p>
  </w:footnote>
  <w:footnote w:type="continuationSeparator" w:id="0">
    <w:p w14:paraId="2A9E7203" w14:textId="77777777" w:rsidR="00B47B32" w:rsidRDefault="00B47B32" w:rsidP="003F1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2E8A"/>
    <w:rsid w:val="000147B5"/>
    <w:rsid w:val="00015C59"/>
    <w:rsid w:val="00023E6B"/>
    <w:rsid w:val="00025C9B"/>
    <w:rsid w:val="00026346"/>
    <w:rsid w:val="000353C6"/>
    <w:rsid w:val="000379F9"/>
    <w:rsid w:val="000407FA"/>
    <w:rsid w:val="0004236F"/>
    <w:rsid w:val="000447DA"/>
    <w:rsid w:val="00050916"/>
    <w:rsid w:val="00053D13"/>
    <w:rsid w:val="000772D6"/>
    <w:rsid w:val="0008265D"/>
    <w:rsid w:val="00082859"/>
    <w:rsid w:val="0009025C"/>
    <w:rsid w:val="00095FF5"/>
    <w:rsid w:val="000965AF"/>
    <w:rsid w:val="000966FE"/>
    <w:rsid w:val="000A1218"/>
    <w:rsid w:val="000A5310"/>
    <w:rsid w:val="000B4B01"/>
    <w:rsid w:val="000C0135"/>
    <w:rsid w:val="000C652A"/>
    <w:rsid w:val="000D2003"/>
    <w:rsid w:val="000D3BAA"/>
    <w:rsid w:val="000E50E7"/>
    <w:rsid w:val="000F14C4"/>
    <w:rsid w:val="000F3363"/>
    <w:rsid w:val="001111F6"/>
    <w:rsid w:val="00111363"/>
    <w:rsid w:val="00111584"/>
    <w:rsid w:val="001119C7"/>
    <w:rsid w:val="001212CD"/>
    <w:rsid w:val="001234B1"/>
    <w:rsid w:val="001338D9"/>
    <w:rsid w:val="0013446C"/>
    <w:rsid w:val="00134B61"/>
    <w:rsid w:val="001440FD"/>
    <w:rsid w:val="00146658"/>
    <w:rsid w:val="00165A83"/>
    <w:rsid w:val="00170777"/>
    <w:rsid w:val="00171AE7"/>
    <w:rsid w:val="0019410C"/>
    <w:rsid w:val="00194EA4"/>
    <w:rsid w:val="001A0C96"/>
    <w:rsid w:val="001B0BEC"/>
    <w:rsid w:val="001B72B6"/>
    <w:rsid w:val="001C792E"/>
    <w:rsid w:val="001D2FA8"/>
    <w:rsid w:val="001E289D"/>
    <w:rsid w:val="001E50A9"/>
    <w:rsid w:val="001E5E79"/>
    <w:rsid w:val="002413F6"/>
    <w:rsid w:val="00263490"/>
    <w:rsid w:val="0026676D"/>
    <w:rsid w:val="0027618B"/>
    <w:rsid w:val="00281A68"/>
    <w:rsid w:val="00281AC3"/>
    <w:rsid w:val="002849B2"/>
    <w:rsid w:val="002852EE"/>
    <w:rsid w:val="0028714F"/>
    <w:rsid w:val="00294B1A"/>
    <w:rsid w:val="00295BF3"/>
    <w:rsid w:val="00295CA4"/>
    <w:rsid w:val="00297FAD"/>
    <w:rsid w:val="002A6959"/>
    <w:rsid w:val="002A6E61"/>
    <w:rsid w:val="002B299F"/>
    <w:rsid w:val="002B75F7"/>
    <w:rsid w:val="002C09B7"/>
    <w:rsid w:val="002C41AA"/>
    <w:rsid w:val="002C4883"/>
    <w:rsid w:val="002D459A"/>
    <w:rsid w:val="002D4E47"/>
    <w:rsid w:val="002E2BE0"/>
    <w:rsid w:val="002F1611"/>
    <w:rsid w:val="002F3C8D"/>
    <w:rsid w:val="0030162D"/>
    <w:rsid w:val="00303936"/>
    <w:rsid w:val="00303FC3"/>
    <w:rsid w:val="00313D6D"/>
    <w:rsid w:val="0031438A"/>
    <w:rsid w:val="00316967"/>
    <w:rsid w:val="00316D5A"/>
    <w:rsid w:val="00333444"/>
    <w:rsid w:val="0033511C"/>
    <w:rsid w:val="00346965"/>
    <w:rsid w:val="00355AF1"/>
    <w:rsid w:val="00362F15"/>
    <w:rsid w:val="00364506"/>
    <w:rsid w:val="0036618F"/>
    <w:rsid w:val="00371F5F"/>
    <w:rsid w:val="003753E6"/>
    <w:rsid w:val="003822B2"/>
    <w:rsid w:val="00382F21"/>
    <w:rsid w:val="00390B9C"/>
    <w:rsid w:val="00393C96"/>
    <w:rsid w:val="003B448C"/>
    <w:rsid w:val="003C2D78"/>
    <w:rsid w:val="003C4EF5"/>
    <w:rsid w:val="003D06D4"/>
    <w:rsid w:val="003E3FF2"/>
    <w:rsid w:val="003E450D"/>
    <w:rsid w:val="003E60BE"/>
    <w:rsid w:val="003F12EB"/>
    <w:rsid w:val="003F3432"/>
    <w:rsid w:val="004127DC"/>
    <w:rsid w:val="00413500"/>
    <w:rsid w:val="004137C0"/>
    <w:rsid w:val="00417A56"/>
    <w:rsid w:val="00423460"/>
    <w:rsid w:val="004258F0"/>
    <w:rsid w:val="00433D36"/>
    <w:rsid w:val="004418FA"/>
    <w:rsid w:val="00445266"/>
    <w:rsid w:val="00456B16"/>
    <w:rsid w:val="00457B1C"/>
    <w:rsid w:val="004611A2"/>
    <w:rsid w:val="00463AB4"/>
    <w:rsid w:val="00470C12"/>
    <w:rsid w:val="00473132"/>
    <w:rsid w:val="00474079"/>
    <w:rsid w:val="00474796"/>
    <w:rsid w:val="00475E01"/>
    <w:rsid w:val="00481CC6"/>
    <w:rsid w:val="00493353"/>
    <w:rsid w:val="00494900"/>
    <w:rsid w:val="00496AE8"/>
    <w:rsid w:val="004A3065"/>
    <w:rsid w:val="004A393A"/>
    <w:rsid w:val="004A67E5"/>
    <w:rsid w:val="004C65CA"/>
    <w:rsid w:val="004E3EF3"/>
    <w:rsid w:val="004E5A41"/>
    <w:rsid w:val="004E5F2C"/>
    <w:rsid w:val="004F34FC"/>
    <w:rsid w:val="00503493"/>
    <w:rsid w:val="00505FD2"/>
    <w:rsid w:val="005209D2"/>
    <w:rsid w:val="00524738"/>
    <w:rsid w:val="005253F7"/>
    <w:rsid w:val="00525ADB"/>
    <w:rsid w:val="00540173"/>
    <w:rsid w:val="00546A7B"/>
    <w:rsid w:val="0055130C"/>
    <w:rsid w:val="00555468"/>
    <w:rsid w:val="00556A70"/>
    <w:rsid w:val="00573ABB"/>
    <w:rsid w:val="005805DD"/>
    <w:rsid w:val="00584F0B"/>
    <w:rsid w:val="00585833"/>
    <w:rsid w:val="00587F27"/>
    <w:rsid w:val="005923B5"/>
    <w:rsid w:val="0059367F"/>
    <w:rsid w:val="00596D78"/>
    <w:rsid w:val="005A11CB"/>
    <w:rsid w:val="005A2D34"/>
    <w:rsid w:val="005F10A8"/>
    <w:rsid w:val="005F566A"/>
    <w:rsid w:val="00605FE3"/>
    <w:rsid w:val="0060666A"/>
    <w:rsid w:val="0060680C"/>
    <w:rsid w:val="00613976"/>
    <w:rsid w:val="00617568"/>
    <w:rsid w:val="006215AE"/>
    <w:rsid w:val="006218AD"/>
    <w:rsid w:val="00642161"/>
    <w:rsid w:val="006431C6"/>
    <w:rsid w:val="0064434E"/>
    <w:rsid w:val="00656726"/>
    <w:rsid w:val="00666BEE"/>
    <w:rsid w:val="00671AD0"/>
    <w:rsid w:val="00672739"/>
    <w:rsid w:val="00675FFA"/>
    <w:rsid w:val="006801F2"/>
    <w:rsid w:val="00692BF0"/>
    <w:rsid w:val="006A3E3C"/>
    <w:rsid w:val="006A4151"/>
    <w:rsid w:val="006B7006"/>
    <w:rsid w:val="006C4A93"/>
    <w:rsid w:val="006D0A04"/>
    <w:rsid w:val="006D6546"/>
    <w:rsid w:val="006E7F02"/>
    <w:rsid w:val="00702982"/>
    <w:rsid w:val="00702E30"/>
    <w:rsid w:val="0070736A"/>
    <w:rsid w:val="00711153"/>
    <w:rsid w:val="00713765"/>
    <w:rsid w:val="00723D8A"/>
    <w:rsid w:val="00744B3E"/>
    <w:rsid w:val="007472CB"/>
    <w:rsid w:val="007601BE"/>
    <w:rsid w:val="00767A00"/>
    <w:rsid w:val="00784043"/>
    <w:rsid w:val="00791AD5"/>
    <w:rsid w:val="0079590A"/>
    <w:rsid w:val="00795B0C"/>
    <w:rsid w:val="00797A81"/>
    <w:rsid w:val="007A71F4"/>
    <w:rsid w:val="007B0137"/>
    <w:rsid w:val="007C0F69"/>
    <w:rsid w:val="007C1168"/>
    <w:rsid w:val="007C12EA"/>
    <w:rsid w:val="007C243C"/>
    <w:rsid w:val="007C5282"/>
    <w:rsid w:val="007D22F7"/>
    <w:rsid w:val="007D7416"/>
    <w:rsid w:val="007E09E4"/>
    <w:rsid w:val="007E0DF9"/>
    <w:rsid w:val="007E6752"/>
    <w:rsid w:val="007F1AB2"/>
    <w:rsid w:val="007F2DE9"/>
    <w:rsid w:val="007F33DA"/>
    <w:rsid w:val="007F6AA0"/>
    <w:rsid w:val="00807919"/>
    <w:rsid w:val="008214A2"/>
    <w:rsid w:val="00837900"/>
    <w:rsid w:val="00841562"/>
    <w:rsid w:val="0084356E"/>
    <w:rsid w:val="0084368D"/>
    <w:rsid w:val="00851D18"/>
    <w:rsid w:val="00853EF7"/>
    <w:rsid w:val="00854C4A"/>
    <w:rsid w:val="008646E5"/>
    <w:rsid w:val="00871D5F"/>
    <w:rsid w:val="00887B6C"/>
    <w:rsid w:val="008908F7"/>
    <w:rsid w:val="00893234"/>
    <w:rsid w:val="00895B87"/>
    <w:rsid w:val="008B083F"/>
    <w:rsid w:val="008B7706"/>
    <w:rsid w:val="008C005D"/>
    <w:rsid w:val="008C4BC6"/>
    <w:rsid w:val="008D2E9A"/>
    <w:rsid w:val="008D33C3"/>
    <w:rsid w:val="008F0370"/>
    <w:rsid w:val="00915DCF"/>
    <w:rsid w:val="009220EE"/>
    <w:rsid w:val="00925653"/>
    <w:rsid w:val="00932AB1"/>
    <w:rsid w:val="0093684C"/>
    <w:rsid w:val="009448DD"/>
    <w:rsid w:val="00962292"/>
    <w:rsid w:val="00971DE3"/>
    <w:rsid w:val="009740F0"/>
    <w:rsid w:val="00976BB9"/>
    <w:rsid w:val="0099740B"/>
    <w:rsid w:val="009A01F6"/>
    <w:rsid w:val="009A171D"/>
    <w:rsid w:val="009A475A"/>
    <w:rsid w:val="009A704F"/>
    <w:rsid w:val="009B24BF"/>
    <w:rsid w:val="009C460A"/>
    <w:rsid w:val="009C4CEF"/>
    <w:rsid w:val="009C6598"/>
    <w:rsid w:val="009D0EDA"/>
    <w:rsid w:val="009D5133"/>
    <w:rsid w:val="009D7C2A"/>
    <w:rsid w:val="009F6480"/>
    <w:rsid w:val="00A0036D"/>
    <w:rsid w:val="00A06B18"/>
    <w:rsid w:val="00A17193"/>
    <w:rsid w:val="00A22AA4"/>
    <w:rsid w:val="00A34721"/>
    <w:rsid w:val="00A44000"/>
    <w:rsid w:val="00A573DF"/>
    <w:rsid w:val="00A656C6"/>
    <w:rsid w:val="00A65B76"/>
    <w:rsid w:val="00A77B3E"/>
    <w:rsid w:val="00A81DA6"/>
    <w:rsid w:val="00A8734C"/>
    <w:rsid w:val="00A914B1"/>
    <w:rsid w:val="00A95AEE"/>
    <w:rsid w:val="00AA0383"/>
    <w:rsid w:val="00AA7643"/>
    <w:rsid w:val="00AB105C"/>
    <w:rsid w:val="00AB759C"/>
    <w:rsid w:val="00AD164C"/>
    <w:rsid w:val="00AD5C11"/>
    <w:rsid w:val="00AD7A76"/>
    <w:rsid w:val="00AF41C0"/>
    <w:rsid w:val="00AF53CA"/>
    <w:rsid w:val="00B20C12"/>
    <w:rsid w:val="00B20CF7"/>
    <w:rsid w:val="00B21465"/>
    <w:rsid w:val="00B2370D"/>
    <w:rsid w:val="00B30674"/>
    <w:rsid w:val="00B32907"/>
    <w:rsid w:val="00B32EEF"/>
    <w:rsid w:val="00B47B32"/>
    <w:rsid w:val="00B54DB2"/>
    <w:rsid w:val="00B561E3"/>
    <w:rsid w:val="00B63039"/>
    <w:rsid w:val="00B73146"/>
    <w:rsid w:val="00B852C5"/>
    <w:rsid w:val="00B93562"/>
    <w:rsid w:val="00B978E5"/>
    <w:rsid w:val="00BA4844"/>
    <w:rsid w:val="00BA4FC9"/>
    <w:rsid w:val="00BB5DCD"/>
    <w:rsid w:val="00BC4D1D"/>
    <w:rsid w:val="00BC7CA8"/>
    <w:rsid w:val="00BD4279"/>
    <w:rsid w:val="00BD75DD"/>
    <w:rsid w:val="00BE307D"/>
    <w:rsid w:val="00BE7C86"/>
    <w:rsid w:val="00BF2453"/>
    <w:rsid w:val="00BF7A3A"/>
    <w:rsid w:val="00C0109F"/>
    <w:rsid w:val="00C059AB"/>
    <w:rsid w:val="00C10F65"/>
    <w:rsid w:val="00C140A2"/>
    <w:rsid w:val="00C159A4"/>
    <w:rsid w:val="00C2375E"/>
    <w:rsid w:val="00C31E57"/>
    <w:rsid w:val="00C507DA"/>
    <w:rsid w:val="00C52EFA"/>
    <w:rsid w:val="00C5473E"/>
    <w:rsid w:val="00C601D1"/>
    <w:rsid w:val="00C6454F"/>
    <w:rsid w:val="00C66C36"/>
    <w:rsid w:val="00C7276B"/>
    <w:rsid w:val="00C82C3F"/>
    <w:rsid w:val="00C9653B"/>
    <w:rsid w:val="00C96C3A"/>
    <w:rsid w:val="00CA1D47"/>
    <w:rsid w:val="00CA2A55"/>
    <w:rsid w:val="00CA2C7C"/>
    <w:rsid w:val="00CB5E95"/>
    <w:rsid w:val="00CC4EA8"/>
    <w:rsid w:val="00CD6D7F"/>
    <w:rsid w:val="00CF21D8"/>
    <w:rsid w:val="00CF2FD7"/>
    <w:rsid w:val="00CF3F3E"/>
    <w:rsid w:val="00CF6704"/>
    <w:rsid w:val="00CF7CDB"/>
    <w:rsid w:val="00D056B1"/>
    <w:rsid w:val="00D05FF8"/>
    <w:rsid w:val="00D13F60"/>
    <w:rsid w:val="00D14F55"/>
    <w:rsid w:val="00D2231B"/>
    <w:rsid w:val="00D22BAD"/>
    <w:rsid w:val="00D24973"/>
    <w:rsid w:val="00D251B2"/>
    <w:rsid w:val="00D252A1"/>
    <w:rsid w:val="00D50532"/>
    <w:rsid w:val="00D56907"/>
    <w:rsid w:val="00D604FE"/>
    <w:rsid w:val="00D64669"/>
    <w:rsid w:val="00D8292B"/>
    <w:rsid w:val="00D829E1"/>
    <w:rsid w:val="00D842DB"/>
    <w:rsid w:val="00D84FC3"/>
    <w:rsid w:val="00D944A0"/>
    <w:rsid w:val="00DA07A2"/>
    <w:rsid w:val="00DD0BFA"/>
    <w:rsid w:val="00DD7970"/>
    <w:rsid w:val="00DF0927"/>
    <w:rsid w:val="00DF1851"/>
    <w:rsid w:val="00DF7488"/>
    <w:rsid w:val="00E145D6"/>
    <w:rsid w:val="00E31A18"/>
    <w:rsid w:val="00E52A32"/>
    <w:rsid w:val="00E648C5"/>
    <w:rsid w:val="00E86FDC"/>
    <w:rsid w:val="00E90D82"/>
    <w:rsid w:val="00E9265C"/>
    <w:rsid w:val="00E940C9"/>
    <w:rsid w:val="00EA0944"/>
    <w:rsid w:val="00EA3FF5"/>
    <w:rsid w:val="00EA4E96"/>
    <w:rsid w:val="00EA6430"/>
    <w:rsid w:val="00EA6938"/>
    <w:rsid w:val="00EB3DED"/>
    <w:rsid w:val="00EC5B69"/>
    <w:rsid w:val="00ED1DEB"/>
    <w:rsid w:val="00ED44A8"/>
    <w:rsid w:val="00EF198D"/>
    <w:rsid w:val="00EF4786"/>
    <w:rsid w:val="00F04161"/>
    <w:rsid w:val="00F07CFA"/>
    <w:rsid w:val="00F1022D"/>
    <w:rsid w:val="00F104B4"/>
    <w:rsid w:val="00F144F0"/>
    <w:rsid w:val="00F17B9C"/>
    <w:rsid w:val="00F22948"/>
    <w:rsid w:val="00F24CA7"/>
    <w:rsid w:val="00F268B7"/>
    <w:rsid w:val="00F30299"/>
    <w:rsid w:val="00F3103A"/>
    <w:rsid w:val="00F64DB4"/>
    <w:rsid w:val="00F70AC8"/>
    <w:rsid w:val="00F725E9"/>
    <w:rsid w:val="00F73E9E"/>
    <w:rsid w:val="00F83642"/>
    <w:rsid w:val="00F9253C"/>
    <w:rsid w:val="00F930A2"/>
    <w:rsid w:val="00F95E00"/>
    <w:rsid w:val="00F95EB3"/>
    <w:rsid w:val="00F9662F"/>
    <w:rsid w:val="00FB0E8F"/>
    <w:rsid w:val="00FB2045"/>
    <w:rsid w:val="00FC0122"/>
    <w:rsid w:val="00FC503D"/>
    <w:rsid w:val="00FD3B0D"/>
    <w:rsid w:val="00FD5F2A"/>
    <w:rsid w:val="00FD78A4"/>
    <w:rsid w:val="00FE018C"/>
    <w:rsid w:val="00FE36A4"/>
    <w:rsid w:val="00FF1AFB"/>
    <w:rsid w:val="00FF1B2F"/>
    <w:rsid w:val="00FF70CD"/>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B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opy-authors-coantainer">
    <w:name w:val="copy-authors-coantainer"/>
    <w:basedOn w:val="TableNormal"/>
    <w:rsid w:val="00D056B1"/>
    <w:rPr>
      <w:rFonts w:eastAsia="SimSun"/>
      <w:lang w:eastAsia="zh-CN"/>
    </w:rPr>
    <w:tblPr/>
  </w:style>
  <w:style w:type="paragraph" w:styleId="Header">
    <w:name w:val="header"/>
    <w:basedOn w:val="Normal"/>
    <w:link w:val="HeaderChar"/>
    <w:unhideWhenUsed/>
    <w:rsid w:val="003F12E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F12EB"/>
    <w:rPr>
      <w:sz w:val="18"/>
      <w:szCs w:val="18"/>
    </w:rPr>
  </w:style>
  <w:style w:type="paragraph" w:styleId="Footer">
    <w:name w:val="footer"/>
    <w:basedOn w:val="Normal"/>
    <w:link w:val="FooterChar"/>
    <w:uiPriority w:val="99"/>
    <w:unhideWhenUsed/>
    <w:rsid w:val="003F12E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F12EB"/>
    <w:rPr>
      <w:sz w:val="18"/>
      <w:szCs w:val="18"/>
    </w:rPr>
  </w:style>
  <w:style w:type="paragraph" w:styleId="BalloonText">
    <w:name w:val="Balloon Text"/>
    <w:basedOn w:val="Normal"/>
    <w:link w:val="BalloonTextChar"/>
    <w:semiHidden/>
    <w:unhideWhenUsed/>
    <w:rsid w:val="004E5F2C"/>
    <w:rPr>
      <w:sz w:val="18"/>
      <w:szCs w:val="18"/>
    </w:rPr>
  </w:style>
  <w:style w:type="character" w:customStyle="1" w:styleId="BalloonTextChar">
    <w:name w:val="Balloon Text Char"/>
    <w:basedOn w:val="DefaultParagraphFont"/>
    <w:link w:val="BalloonText"/>
    <w:semiHidden/>
    <w:rsid w:val="004E5F2C"/>
    <w:rPr>
      <w:sz w:val="18"/>
      <w:szCs w:val="18"/>
    </w:rPr>
  </w:style>
  <w:style w:type="table" w:styleId="TableGrid">
    <w:name w:val="Table Grid"/>
    <w:basedOn w:val="TableNormal"/>
    <w:uiPriority w:val="39"/>
    <w:rsid w:val="00666BEE"/>
    <w:rPr>
      <w:rFonts w:asciiTheme="minorHAnsi" w:hAnsiTheme="minorHAnsi" w:cstheme="minorBid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95CA4"/>
    <w:rPr>
      <w:sz w:val="21"/>
      <w:szCs w:val="21"/>
    </w:rPr>
  </w:style>
  <w:style w:type="paragraph" w:styleId="CommentText">
    <w:name w:val="annotation text"/>
    <w:basedOn w:val="Normal"/>
    <w:link w:val="CommentTextChar"/>
    <w:semiHidden/>
    <w:unhideWhenUsed/>
    <w:rsid w:val="00295CA4"/>
  </w:style>
  <w:style w:type="character" w:customStyle="1" w:styleId="CommentTextChar">
    <w:name w:val="Comment Text Char"/>
    <w:basedOn w:val="DefaultParagraphFont"/>
    <w:link w:val="CommentText"/>
    <w:semiHidden/>
    <w:rsid w:val="00295CA4"/>
    <w:rPr>
      <w:sz w:val="24"/>
      <w:szCs w:val="24"/>
    </w:rPr>
  </w:style>
  <w:style w:type="paragraph" w:styleId="CommentSubject">
    <w:name w:val="annotation subject"/>
    <w:basedOn w:val="CommentText"/>
    <w:next w:val="CommentText"/>
    <w:link w:val="CommentSubjectChar"/>
    <w:semiHidden/>
    <w:unhideWhenUsed/>
    <w:rsid w:val="00295CA4"/>
    <w:rPr>
      <w:b/>
      <w:bCs/>
    </w:rPr>
  </w:style>
  <w:style w:type="character" w:customStyle="1" w:styleId="CommentSubjectChar">
    <w:name w:val="Comment Subject Char"/>
    <w:basedOn w:val="CommentTextChar"/>
    <w:link w:val="CommentSubject"/>
    <w:semiHidden/>
    <w:rsid w:val="00295CA4"/>
    <w:rPr>
      <w:b/>
      <w:bCs/>
      <w:sz w:val="24"/>
      <w:szCs w:val="24"/>
    </w:rPr>
  </w:style>
  <w:style w:type="character" w:styleId="PlaceholderText">
    <w:name w:val="Placeholder Text"/>
    <w:basedOn w:val="DefaultParagraphFont"/>
    <w:uiPriority w:val="99"/>
    <w:semiHidden/>
    <w:rsid w:val="00524738"/>
    <w:rPr>
      <w:color w:val="808080"/>
    </w:rPr>
  </w:style>
  <w:style w:type="paragraph" w:styleId="Revision">
    <w:name w:val="Revision"/>
    <w:hidden/>
    <w:uiPriority w:val="99"/>
    <w:semiHidden/>
    <w:rsid w:val="00D646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10547</Words>
  <Characters>60119</Characters>
  <Application>Microsoft Office Word</Application>
  <DocSecurity>0</DocSecurity>
  <Lines>500</Lines>
  <Paragraphs>141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2023-01-18T22:34:00Z</dcterms:created>
  <dcterms:modified xsi:type="dcterms:W3CDTF">2023-01-18T22:34:00Z</dcterms:modified>
</cp:coreProperties>
</file>