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11" w:rsidRPr="00710495" w:rsidRDefault="006A07CB" w:rsidP="00D733A4">
      <w:pPr>
        <w:pStyle w:val="p0"/>
        <w:adjustRightInd w:val="0"/>
        <w:snapToGrid w:val="0"/>
        <w:spacing w:line="360" w:lineRule="auto"/>
        <w:rPr>
          <w:rFonts w:ascii="Book Antiqua" w:hAnsi="Book Antiqua"/>
          <w:sz w:val="24"/>
          <w:szCs w:val="24"/>
        </w:rPr>
      </w:pPr>
      <w:bookmarkStart w:id="0" w:name="OLE_LINK452"/>
      <w:bookmarkStart w:id="1" w:name="OLE_LINK598"/>
      <w:bookmarkStart w:id="2" w:name="OLE_LINK760"/>
      <w:bookmarkStart w:id="3" w:name="OLE_LINK923"/>
      <w:r w:rsidRPr="00710495">
        <w:rPr>
          <w:rFonts w:ascii="Book Antiqua" w:eastAsia="Times New Roman" w:hAnsi="Book Antiqua"/>
          <w:b/>
          <w:sz w:val="24"/>
          <w:szCs w:val="24"/>
        </w:rPr>
        <w:t xml:space="preserve">Name of journal: </w:t>
      </w:r>
      <w:bookmarkStart w:id="4" w:name="OLE_LINK718"/>
      <w:bookmarkStart w:id="5" w:name="OLE_LINK719"/>
      <w:r w:rsidRPr="00710495">
        <w:rPr>
          <w:rFonts w:ascii="Book Antiqua" w:eastAsia="Times New Roman" w:hAnsi="Book Antiqua"/>
          <w:i/>
          <w:sz w:val="24"/>
          <w:szCs w:val="24"/>
        </w:rPr>
        <w:t>World Journal of Gastroenterology</w:t>
      </w:r>
      <w:bookmarkEnd w:id="4"/>
      <w:bookmarkEnd w:id="5"/>
    </w:p>
    <w:p w:rsidR="004E4611" w:rsidRPr="00710495" w:rsidRDefault="006A07CB" w:rsidP="00D733A4">
      <w:pPr>
        <w:adjustRightInd w:val="0"/>
        <w:snapToGrid w:val="0"/>
        <w:spacing w:line="360" w:lineRule="auto"/>
        <w:rPr>
          <w:rFonts w:ascii="Book Antiqua" w:eastAsia="Times New Roman" w:hAnsi="Book Antiqua" w:cs="宋体"/>
          <w:b/>
          <w:bCs/>
          <w:i/>
          <w:sz w:val="24"/>
          <w:szCs w:val="24"/>
        </w:rPr>
      </w:pPr>
      <w:r w:rsidRPr="00710495">
        <w:rPr>
          <w:rFonts w:ascii="Book Antiqua" w:hAnsi="Book Antiqua" w:cs="Arial"/>
          <w:b/>
          <w:sz w:val="24"/>
          <w:szCs w:val="24"/>
        </w:rPr>
        <w:t xml:space="preserve">ESPS Manuscript NO: </w:t>
      </w:r>
      <w:r w:rsidRPr="00710495">
        <w:rPr>
          <w:rFonts w:ascii="Book Antiqua" w:hAnsi="Book Antiqua" w:cs="Arial"/>
          <w:b/>
          <w:bCs/>
          <w:sz w:val="24"/>
          <w:szCs w:val="24"/>
        </w:rPr>
        <w:t>8127</w:t>
      </w:r>
    </w:p>
    <w:p w:rsidR="004E4611" w:rsidRPr="00710495" w:rsidRDefault="006A07CB" w:rsidP="00D733A4">
      <w:pPr>
        <w:spacing w:line="360" w:lineRule="auto"/>
        <w:rPr>
          <w:rFonts w:ascii="Book Antiqua" w:hAnsi="Book Antiqua"/>
          <w:b/>
          <w:sz w:val="24"/>
          <w:szCs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710495">
        <w:rPr>
          <w:rFonts w:ascii="Book Antiqua" w:hAnsi="Book Antiqua"/>
          <w:b/>
          <w:kern w:val="0"/>
          <w:sz w:val="24"/>
          <w:szCs w:val="24"/>
        </w:rPr>
        <w:t xml:space="preserve">Columns: </w:t>
      </w:r>
      <w:bookmarkEnd w:id="0"/>
      <w:bookmarkEnd w:id="1"/>
      <w:bookmarkEnd w:id="2"/>
      <w:bookmarkEnd w:id="3"/>
      <w:bookmarkEnd w:id="6"/>
      <w:bookmarkEnd w:id="7"/>
      <w:bookmarkEnd w:id="8"/>
      <w:bookmarkEnd w:id="9"/>
      <w:bookmarkEnd w:id="10"/>
      <w:bookmarkEnd w:id="11"/>
      <w:bookmarkEnd w:id="12"/>
      <w:bookmarkEnd w:id="13"/>
      <w:bookmarkEnd w:id="14"/>
      <w:r w:rsidR="00D65345" w:rsidRPr="00710495">
        <w:rPr>
          <w:rFonts w:ascii="Book Antiqua" w:hAnsi="Book Antiqua"/>
          <w:b/>
          <w:bCs/>
          <w:sz w:val="24"/>
          <w:szCs w:val="24"/>
        </w:rPr>
        <w:t>OBSERVATIONAL STUDY</w:t>
      </w:r>
      <w:r w:rsidR="00D65345" w:rsidRPr="00710495">
        <w:rPr>
          <w:rFonts w:ascii="Book Antiqua" w:hAnsi="Book Antiqua"/>
          <w:b/>
          <w:sz w:val="24"/>
          <w:szCs w:val="24"/>
        </w:rPr>
        <w:t xml:space="preserve"> </w:t>
      </w:r>
    </w:p>
    <w:p w:rsidR="00E656BC" w:rsidRPr="00710495" w:rsidRDefault="00E656BC" w:rsidP="00D733A4">
      <w:pPr>
        <w:spacing w:line="360" w:lineRule="auto"/>
        <w:rPr>
          <w:rFonts w:ascii="Book Antiqua" w:hAnsi="Book Antiqua" w:cs="Book Antiqua"/>
          <w:b/>
          <w:bCs/>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b/>
          <w:bCs/>
          <w:kern w:val="0"/>
          <w:sz w:val="24"/>
          <w:szCs w:val="24"/>
        </w:rPr>
      </w:pPr>
      <w:r w:rsidRPr="00710495">
        <w:rPr>
          <w:rFonts w:ascii="Book Antiqua" w:hAnsi="Book Antiqua" w:cs="Book Antiqua"/>
          <w:b/>
          <w:bCs/>
          <w:kern w:val="0"/>
          <w:sz w:val="24"/>
          <w:szCs w:val="24"/>
        </w:rPr>
        <w:t xml:space="preserve">“Combination of symptoms, syndrome and disease”: </w:t>
      </w:r>
      <w:r w:rsidR="00E656BC" w:rsidRPr="00710495">
        <w:rPr>
          <w:rFonts w:ascii="Book Antiqua" w:hAnsi="Book Antiqua" w:cs="Book Antiqua"/>
          <w:b/>
          <w:bCs/>
          <w:kern w:val="0"/>
          <w:sz w:val="24"/>
          <w:szCs w:val="24"/>
        </w:rPr>
        <w:t>Tr</w:t>
      </w:r>
      <w:r w:rsidRPr="00710495">
        <w:rPr>
          <w:rFonts w:ascii="Book Antiqua" w:hAnsi="Book Antiqua" w:cs="Book Antiqua"/>
          <w:b/>
          <w:bCs/>
          <w:kern w:val="0"/>
          <w:sz w:val="24"/>
          <w:szCs w:val="24"/>
        </w:rPr>
        <w:t xml:space="preserve">eatment of refractory diabetic </w:t>
      </w:r>
      <w:proofErr w:type="spellStart"/>
      <w:r w:rsidRPr="00710495">
        <w:rPr>
          <w:rFonts w:ascii="Book Antiqua" w:hAnsi="Book Antiqua" w:cs="Book Antiqua"/>
          <w:b/>
          <w:bCs/>
          <w:kern w:val="0"/>
          <w:sz w:val="24"/>
          <w:szCs w:val="24"/>
        </w:rPr>
        <w:t>gastroparesis</w:t>
      </w:r>
      <w:proofErr w:type="spellEnd"/>
    </w:p>
    <w:p w:rsidR="00E656BC" w:rsidRPr="00710495" w:rsidRDefault="00E656BC" w:rsidP="00D733A4">
      <w:pPr>
        <w:autoSpaceDE w:val="0"/>
        <w:autoSpaceDN w:val="0"/>
        <w:adjustRightInd w:val="0"/>
        <w:spacing w:line="360" w:lineRule="auto"/>
        <w:rPr>
          <w:rFonts w:ascii="Book Antiqua" w:hAnsi="Book Antiqua" w:cs="Book Antiqua"/>
          <w:b/>
          <w:bCs/>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Li JL</w:t>
      </w:r>
      <w:r w:rsidRPr="00710495">
        <w:rPr>
          <w:rFonts w:ascii="Book Antiqua" w:hAnsi="Book Antiqua" w:cs="Book Antiqua"/>
          <w:bCs/>
          <w:i/>
          <w:kern w:val="0"/>
          <w:sz w:val="24"/>
          <w:szCs w:val="24"/>
        </w:rPr>
        <w:t xml:space="preserve"> et al. </w:t>
      </w:r>
      <w:r w:rsidRPr="00710495">
        <w:rPr>
          <w:rFonts w:ascii="Book Antiqua" w:hAnsi="Book Antiqua" w:cs="Book Antiqua"/>
          <w:bCs/>
          <w:kern w:val="0"/>
          <w:sz w:val="24"/>
          <w:szCs w:val="24"/>
        </w:rPr>
        <w:t xml:space="preserve">Treatment of refractory diabetic </w:t>
      </w:r>
      <w:proofErr w:type="spellStart"/>
      <w:r w:rsidRPr="00710495">
        <w:rPr>
          <w:rFonts w:ascii="Book Antiqua" w:hAnsi="Book Antiqua" w:cs="Book Antiqua"/>
          <w:bCs/>
          <w:kern w:val="0"/>
          <w:sz w:val="24"/>
          <w:szCs w:val="24"/>
        </w:rPr>
        <w:t>gastroparesis</w:t>
      </w:r>
      <w:proofErr w:type="spellEnd"/>
      <w:r w:rsidRPr="00710495">
        <w:rPr>
          <w:rFonts w:ascii="Book Antiqua" w:hAnsi="Book Antiqua" w:cs="Book Antiqua"/>
          <w:bCs/>
          <w:kern w:val="0"/>
          <w:sz w:val="24"/>
          <w:szCs w:val="24"/>
        </w:rPr>
        <w:t xml:space="preserve"> with TCM</w:t>
      </w:r>
    </w:p>
    <w:p w:rsidR="00E656BC" w:rsidRPr="00710495" w:rsidRDefault="00E656BC" w:rsidP="00D733A4">
      <w:pPr>
        <w:autoSpaceDE w:val="0"/>
        <w:autoSpaceDN w:val="0"/>
        <w:adjustRightInd w:val="0"/>
        <w:spacing w:line="360" w:lineRule="auto"/>
        <w:rPr>
          <w:rFonts w:ascii="Book Antiqua" w:hAnsi="Book Antiqua" w:cs="Book Antiqua"/>
          <w:bCs/>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kern w:val="0"/>
          <w:sz w:val="24"/>
          <w:szCs w:val="24"/>
        </w:rPr>
        <w:t>Jun-</w:t>
      </w:r>
      <w:r w:rsidR="00D500A2" w:rsidRPr="00710495">
        <w:rPr>
          <w:rFonts w:ascii="Book Antiqua" w:hAnsi="Book Antiqua" w:cs="Book Antiqua"/>
          <w:kern w:val="0"/>
          <w:sz w:val="24"/>
          <w:szCs w:val="24"/>
        </w:rPr>
        <w:t>L</w:t>
      </w:r>
      <w:r w:rsidRPr="00710495">
        <w:rPr>
          <w:rFonts w:ascii="Book Antiqua" w:hAnsi="Book Antiqua" w:cs="Book Antiqua"/>
          <w:kern w:val="0"/>
          <w:sz w:val="24"/>
          <w:szCs w:val="24"/>
        </w:rPr>
        <w:t xml:space="preserve">ing Li, Min Li, Bing Pang, </w:t>
      </w:r>
      <w:proofErr w:type="spellStart"/>
      <w:r w:rsidRPr="00710495">
        <w:rPr>
          <w:rFonts w:ascii="Book Antiqua" w:hAnsi="Book Antiqua" w:cs="Book Antiqua"/>
          <w:kern w:val="0"/>
          <w:sz w:val="24"/>
          <w:szCs w:val="24"/>
        </w:rPr>
        <w:t>Qiang</w:t>
      </w:r>
      <w:proofErr w:type="spellEnd"/>
      <w:r w:rsidRPr="00710495">
        <w:rPr>
          <w:rFonts w:ascii="Book Antiqua" w:hAnsi="Book Antiqua" w:cs="Book Antiqua"/>
          <w:kern w:val="0"/>
          <w:sz w:val="24"/>
          <w:szCs w:val="24"/>
        </w:rPr>
        <w:t xml:space="preserve"> Zhou, </w:t>
      </w:r>
      <w:proofErr w:type="spellStart"/>
      <w:r w:rsidRPr="00710495">
        <w:rPr>
          <w:rFonts w:ascii="Book Antiqua" w:hAnsi="Book Antiqua" w:cs="Book Antiqua"/>
          <w:kern w:val="0"/>
          <w:sz w:val="24"/>
          <w:szCs w:val="24"/>
        </w:rPr>
        <w:t>Jia</w:t>
      </w:r>
      <w:proofErr w:type="spellEnd"/>
      <w:r w:rsidRPr="00710495">
        <w:rPr>
          <w:rFonts w:ascii="Book Antiqua" w:hAnsi="Book Antiqua" w:cs="Book Antiqua"/>
          <w:kern w:val="0"/>
          <w:sz w:val="24"/>
          <w:szCs w:val="24"/>
        </w:rPr>
        <w:t>-</w:t>
      </w:r>
      <w:r w:rsidR="00D500A2" w:rsidRPr="00710495">
        <w:rPr>
          <w:rFonts w:ascii="Book Antiqua" w:hAnsi="Book Antiqua" w:cs="Book Antiqua"/>
          <w:kern w:val="0"/>
          <w:sz w:val="24"/>
          <w:szCs w:val="24"/>
        </w:rPr>
        <w:t>X</w:t>
      </w:r>
      <w:r w:rsidRPr="00710495">
        <w:rPr>
          <w:rFonts w:ascii="Book Antiqua" w:hAnsi="Book Antiqua" w:cs="Book Antiqua"/>
          <w:kern w:val="0"/>
          <w:sz w:val="24"/>
          <w:szCs w:val="24"/>
        </w:rPr>
        <w:t xml:space="preserve">ing </w:t>
      </w:r>
      <w:proofErr w:type="spellStart"/>
      <w:r w:rsidRPr="00710495">
        <w:rPr>
          <w:rFonts w:ascii="Book Antiqua" w:hAnsi="Book Antiqua" w:cs="Book Antiqua"/>
          <w:kern w:val="0"/>
          <w:sz w:val="24"/>
          <w:szCs w:val="24"/>
        </w:rPr>
        <w:t>Tian</w:t>
      </w:r>
      <w:proofErr w:type="spellEnd"/>
      <w:r w:rsidRPr="00710495">
        <w:rPr>
          <w:rFonts w:ascii="Book Antiqua" w:hAnsi="Book Antiqua" w:cs="Book Antiqua"/>
          <w:kern w:val="0"/>
          <w:sz w:val="24"/>
          <w:szCs w:val="24"/>
        </w:rPr>
        <w:t>, Hong-</w:t>
      </w:r>
      <w:r w:rsidR="00D500A2" w:rsidRPr="00710495">
        <w:rPr>
          <w:rFonts w:ascii="Book Antiqua" w:hAnsi="Book Antiqua" w:cs="Book Antiqua"/>
          <w:kern w:val="0"/>
          <w:sz w:val="24"/>
          <w:szCs w:val="24"/>
        </w:rPr>
        <w:t>X</w:t>
      </w:r>
      <w:r w:rsidRPr="00710495">
        <w:rPr>
          <w:rFonts w:ascii="Book Antiqua" w:hAnsi="Book Antiqua" w:cs="Book Antiqua"/>
          <w:kern w:val="0"/>
          <w:sz w:val="24"/>
          <w:szCs w:val="24"/>
        </w:rPr>
        <w:t>ing Liu, Xi-</w:t>
      </w:r>
      <w:r w:rsidR="00D500A2" w:rsidRPr="00710495">
        <w:rPr>
          <w:rFonts w:ascii="Book Antiqua" w:hAnsi="Book Antiqua" w:cs="Book Antiqua"/>
          <w:kern w:val="0"/>
          <w:sz w:val="24"/>
          <w:szCs w:val="24"/>
        </w:rPr>
        <w:t>Y</w:t>
      </w:r>
      <w:r w:rsidRPr="00710495">
        <w:rPr>
          <w:rFonts w:ascii="Book Antiqua" w:hAnsi="Book Antiqua" w:cs="Book Antiqua"/>
          <w:kern w:val="0"/>
          <w:sz w:val="24"/>
          <w:szCs w:val="24"/>
        </w:rPr>
        <w:t>an Zhao, Xiao-</w:t>
      </w:r>
      <w:r w:rsidR="00D500A2" w:rsidRPr="00710495">
        <w:rPr>
          <w:rFonts w:ascii="Book Antiqua" w:hAnsi="Book Antiqua" w:cs="Book Antiqua"/>
          <w:kern w:val="0"/>
          <w:sz w:val="24"/>
          <w:szCs w:val="24"/>
        </w:rPr>
        <w:t>L</w:t>
      </w:r>
      <w:r w:rsidRPr="00710495">
        <w:rPr>
          <w:rFonts w:ascii="Book Antiqua" w:hAnsi="Book Antiqua" w:cs="Book Antiqua"/>
          <w:kern w:val="0"/>
          <w:sz w:val="24"/>
          <w:szCs w:val="24"/>
        </w:rPr>
        <w:t>in Tong</w:t>
      </w:r>
    </w:p>
    <w:p w:rsidR="00E656BC" w:rsidRPr="00710495" w:rsidRDefault="00E656BC"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bCs/>
          <w:kern w:val="0"/>
          <w:sz w:val="24"/>
          <w:szCs w:val="24"/>
        </w:rPr>
        <w:t xml:space="preserve">Jun-ling Li, Bing Pang, </w:t>
      </w:r>
      <w:proofErr w:type="spellStart"/>
      <w:r w:rsidRPr="00710495">
        <w:rPr>
          <w:rFonts w:ascii="Book Antiqua" w:hAnsi="Book Antiqua" w:cs="Book Antiqua"/>
          <w:b/>
          <w:bCs/>
          <w:kern w:val="0"/>
          <w:sz w:val="24"/>
          <w:szCs w:val="24"/>
        </w:rPr>
        <w:t>Qiang</w:t>
      </w:r>
      <w:proofErr w:type="spellEnd"/>
      <w:r w:rsidRPr="00710495">
        <w:rPr>
          <w:rFonts w:ascii="Book Antiqua" w:hAnsi="Book Antiqua" w:cs="Book Antiqua"/>
          <w:b/>
          <w:bCs/>
          <w:kern w:val="0"/>
          <w:sz w:val="24"/>
          <w:szCs w:val="24"/>
        </w:rPr>
        <w:t xml:space="preserve"> Zhou, Xi-</w:t>
      </w:r>
      <w:r w:rsidR="00D500A2" w:rsidRPr="00710495">
        <w:rPr>
          <w:rFonts w:ascii="Book Antiqua" w:hAnsi="Book Antiqua" w:cs="Book Antiqua"/>
          <w:b/>
          <w:bCs/>
          <w:kern w:val="0"/>
          <w:sz w:val="24"/>
          <w:szCs w:val="24"/>
        </w:rPr>
        <w:t>Y</w:t>
      </w:r>
      <w:r w:rsidRPr="00710495">
        <w:rPr>
          <w:rFonts w:ascii="Book Antiqua" w:hAnsi="Book Antiqua" w:cs="Book Antiqua"/>
          <w:b/>
          <w:bCs/>
          <w:kern w:val="0"/>
          <w:sz w:val="24"/>
          <w:szCs w:val="24"/>
        </w:rPr>
        <w:t>an Zhao, Xiao-</w:t>
      </w:r>
      <w:r w:rsidR="00D500A2" w:rsidRPr="00710495">
        <w:rPr>
          <w:rFonts w:ascii="Book Antiqua" w:hAnsi="Book Antiqua" w:cs="Book Antiqua"/>
          <w:b/>
          <w:bCs/>
          <w:kern w:val="0"/>
          <w:sz w:val="24"/>
          <w:szCs w:val="24"/>
        </w:rPr>
        <w:t>L</w:t>
      </w:r>
      <w:r w:rsidRPr="00710495">
        <w:rPr>
          <w:rFonts w:ascii="Book Antiqua" w:hAnsi="Book Antiqua" w:cs="Book Antiqua"/>
          <w:b/>
          <w:bCs/>
          <w:kern w:val="0"/>
          <w:sz w:val="24"/>
          <w:szCs w:val="24"/>
        </w:rPr>
        <w:t>in Tong,</w:t>
      </w:r>
      <w:r w:rsidRPr="00710495">
        <w:rPr>
          <w:rFonts w:ascii="Book Antiqua" w:hAnsi="Book Antiqua" w:cs="Book Antiqua"/>
          <w:kern w:val="0"/>
          <w:sz w:val="24"/>
          <w:szCs w:val="24"/>
        </w:rPr>
        <w:t xml:space="preserve"> Department of Endocrinology, </w:t>
      </w:r>
      <w:proofErr w:type="spellStart"/>
      <w:r w:rsidRPr="00710495">
        <w:rPr>
          <w:rFonts w:ascii="Book Antiqua" w:hAnsi="Book Antiqua" w:cs="Book Antiqua"/>
          <w:kern w:val="0"/>
          <w:sz w:val="24"/>
          <w:szCs w:val="24"/>
        </w:rPr>
        <w:t>Guang’anmen</w:t>
      </w:r>
      <w:proofErr w:type="spellEnd"/>
      <w:r w:rsidRPr="00710495">
        <w:rPr>
          <w:rFonts w:ascii="Book Antiqua" w:hAnsi="Book Antiqua" w:cs="Book Antiqua"/>
          <w:kern w:val="0"/>
          <w:sz w:val="24"/>
          <w:szCs w:val="24"/>
        </w:rPr>
        <w:t xml:space="preserve"> Hospital, China Academy of Chinese Medical Sciences, Beijing 100053, China</w:t>
      </w:r>
    </w:p>
    <w:p w:rsidR="009742AC" w:rsidRPr="00710495" w:rsidRDefault="009742AC"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bCs/>
          <w:kern w:val="0"/>
          <w:sz w:val="24"/>
          <w:szCs w:val="24"/>
        </w:rPr>
        <w:t>Min Li,</w:t>
      </w:r>
      <w:r w:rsidRPr="00710495">
        <w:rPr>
          <w:rFonts w:ascii="Book Antiqua" w:hAnsi="Book Antiqua" w:cs="Book Antiqua"/>
          <w:kern w:val="0"/>
          <w:sz w:val="24"/>
          <w:szCs w:val="24"/>
        </w:rPr>
        <w:t xml:space="preserve"> Molecular Biology Laboratory, </w:t>
      </w:r>
      <w:proofErr w:type="spellStart"/>
      <w:r w:rsidRPr="00710495">
        <w:rPr>
          <w:rFonts w:ascii="Book Antiqua" w:hAnsi="Book Antiqua" w:cs="Book Antiqua"/>
          <w:kern w:val="0"/>
          <w:sz w:val="24"/>
          <w:szCs w:val="24"/>
        </w:rPr>
        <w:t>Guang’anmen</w:t>
      </w:r>
      <w:proofErr w:type="spellEnd"/>
      <w:r w:rsidRPr="00710495">
        <w:rPr>
          <w:rFonts w:ascii="Book Antiqua" w:hAnsi="Book Antiqua" w:cs="Book Antiqua"/>
          <w:kern w:val="0"/>
          <w:sz w:val="24"/>
          <w:szCs w:val="24"/>
        </w:rPr>
        <w:t xml:space="preserve"> Hospital, China Academy of Chinese Medical Sciences, Beijing 100053, China</w:t>
      </w:r>
    </w:p>
    <w:p w:rsidR="009742AC" w:rsidRPr="00710495" w:rsidRDefault="009742AC"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bCs/>
          <w:kern w:val="0"/>
          <w:sz w:val="24"/>
          <w:szCs w:val="24"/>
        </w:rPr>
        <w:t xml:space="preserve">Jun-ling Li, </w:t>
      </w:r>
      <w:proofErr w:type="spellStart"/>
      <w:r w:rsidRPr="00710495">
        <w:rPr>
          <w:rFonts w:ascii="Book Antiqua" w:hAnsi="Book Antiqua" w:cs="Book Antiqua"/>
          <w:b/>
          <w:bCs/>
          <w:kern w:val="0"/>
          <w:sz w:val="24"/>
          <w:szCs w:val="24"/>
        </w:rPr>
        <w:t>Jia</w:t>
      </w:r>
      <w:proofErr w:type="spellEnd"/>
      <w:r w:rsidRPr="00710495">
        <w:rPr>
          <w:rFonts w:ascii="Book Antiqua" w:hAnsi="Book Antiqua" w:cs="Book Antiqua"/>
          <w:b/>
          <w:bCs/>
          <w:kern w:val="0"/>
          <w:sz w:val="24"/>
          <w:szCs w:val="24"/>
        </w:rPr>
        <w:t>-</w:t>
      </w:r>
      <w:r w:rsidR="00D500A2" w:rsidRPr="00710495">
        <w:rPr>
          <w:rFonts w:ascii="Book Antiqua" w:hAnsi="Book Antiqua" w:cs="Book Antiqua"/>
          <w:b/>
          <w:bCs/>
          <w:kern w:val="0"/>
          <w:sz w:val="24"/>
          <w:szCs w:val="24"/>
        </w:rPr>
        <w:t>X</w:t>
      </w:r>
      <w:r w:rsidRPr="00710495">
        <w:rPr>
          <w:rFonts w:ascii="Book Antiqua" w:hAnsi="Book Antiqua" w:cs="Book Antiqua"/>
          <w:b/>
          <w:bCs/>
          <w:kern w:val="0"/>
          <w:sz w:val="24"/>
          <w:szCs w:val="24"/>
        </w:rPr>
        <w:t xml:space="preserve">ing </w:t>
      </w:r>
      <w:proofErr w:type="spellStart"/>
      <w:r w:rsidRPr="00710495">
        <w:rPr>
          <w:rFonts w:ascii="Book Antiqua" w:hAnsi="Book Antiqua" w:cs="Book Antiqua"/>
          <w:b/>
          <w:bCs/>
          <w:kern w:val="0"/>
          <w:sz w:val="24"/>
          <w:szCs w:val="24"/>
        </w:rPr>
        <w:t>Tian</w:t>
      </w:r>
      <w:proofErr w:type="spellEnd"/>
      <w:r w:rsidRPr="00710495">
        <w:rPr>
          <w:rFonts w:ascii="Book Antiqua" w:hAnsi="Book Antiqua" w:cs="Book Antiqua"/>
          <w:b/>
          <w:bCs/>
          <w:kern w:val="0"/>
          <w:sz w:val="24"/>
          <w:szCs w:val="24"/>
        </w:rPr>
        <w:t>, Hong-</w:t>
      </w:r>
      <w:r w:rsidR="00D500A2" w:rsidRPr="00710495">
        <w:rPr>
          <w:rFonts w:ascii="Book Antiqua" w:hAnsi="Book Antiqua" w:cs="Book Antiqua"/>
          <w:b/>
          <w:bCs/>
          <w:kern w:val="0"/>
          <w:sz w:val="24"/>
          <w:szCs w:val="24"/>
        </w:rPr>
        <w:t>X</w:t>
      </w:r>
      <w:r w:rsidRPr="00710495">
        <w:rPr>
          <w:rFonts w:ascii="Book Antiqua" w:hAnsi="Book Antiqua" w:cs="Book Antiqua"/>
          <w:b/>
          <w:bCs/>
          <w:kern w:val="0"/>
          <w:sz w:val="24"/>
          <w:szCs w:val="24"/>
        </w:rPr>
        <w:t>ing Liu,</w:t>
      </w:r>
      <w:r w:rsidRPr="00710495">
        <w:rPr>
          <w:rFonts w:ascii="Book Antiqua" w:hAnsi="Book Antiqua" w:cs="Book Antiqua"/>
          <w:kern w:val="0"/>
          <w:sz w:val="24"/>
          <w:szCs w:val="24"/>
        </w:rPr>
        <w:t xml:space="preserve"> Beijing University of Traditional Chinese Medicine, Beijing, 100029, China</w:t>
      </w:r>
    </w:p>
    <w:p w:rsidR="009742AC" w:rsidRPr="00710495" w:rsidRDefault="009742AC"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bCs/>
          <w:kern w:val="0"/>
          <w:sz w:val="24"/>
          <w:szCs w:val="24"/>
        </w:rPr>
        <w:t>Author contributions:</w:t>
      </w:r>
      <w:r w:rsidRPr="00710495">
        <w:rPr>
          <w:rFonts w:ascii="Book Antiqua" w:hAnsi="Book Antiqua" w:cs="Book Antiqua"/>
          <w:kern w:val="0"/>
          <w:sz w:val="24"/>
          <w:szCs w:val="24"/>
        </w:rPr>
        <w:t xml:space="preserve"> Tong XL, Li JL, Li M and Zhou Q designed the research; Li JL, Pang B, </w:t>
      </w:r>
      <w:proofErr w:type="spellStart"/>
      <w:r w:rsidRPr="00710495">
        <w:rPr>
          <w:rFonts w:ascii="Book Antiqua" w:hAnsi="Book Antiqua" w:cs="Book Antiqua"/>
          <w:kern w:val="0"/>
          <w:sz w:val="24"/>
          <w:szCs w:val="24"/>
        </w:rPr>
        <w:t>Tian</w:t>
      </w:r>
      <w:proofErr w:type="spellEnd"/>
      <w:r w:rsidRPr="00710495">
        <w:rPr>
          <w:rFonts w:ascii="Book Antiqua" w:hAnsi="Book Antiqua" w:cs="Book Antiqua"/>
          <w:kern w:val="0"/>
          <w:sz w:val="24"/>
          <w:szCs w:val="24"/>
        </w:rPr>
        <w:t xml:space="preserve"> JX, Liu HX, Zhao XY performed the research; Li JL and Pang B analyzed the data and wrote the paper.</w:t>
      </w:r>
    </w:p>
    <w:p w:rsidR="009742AC" w:rsidRPr="00710495" w:rsidRDefault="009742AC" w:rsidP="00D733A4">
      <w:pPr>
        <w:autoSpaceDE w:val="0"/>
        <w:autoSpaceDN w:val="0"/>
        <w:adjustRightInd w:val="0"/>
        <w:spacing w:line="360" w:lineRule="auto"/>
        <w:rPr>
          <w:rFonts w:ascii="Book Antiqua" w:hAnsi="Book Antiqua" w:cs="Book Antiqua"/>
          <w:kern w:val="0"/>
          <w:sz w:val="24"/>
          <w:szCs w:val="24"/>
        </w:rPr>
      </w:pPr>
    </w:p>
    <w:p w:rsidR="004E4611" w:rsidRPr="00710495" w:rsidRDefault="009742AC" w:rsidP="00D733A4">
      <w:pPr>
        <w:pStyle w:val="1"/>
        <w:autoSpaceDE w:val="0"/>
        <w:autoSpaceDN w:val="0"/>
        <w:adjustRightInd w:val="0"/>
        <w:spacing w:line="360" w:lineRule="auto"/>
        <w:jc w:val="both"/>
        <w:rPr>
          <w:rFonts w:ascii="Book Antiqua" w:hAnsi="Book Antiqua" w:cs="Book Antiqua"/>
          <w:b w:val="0"/>
          <w:bCs w:val="0"/>
          <w:kern w:val="0"/>
          <w:sz w:val="24"/>
          <w:szCs w:val="24"/>
        </w:rPr>
      </w:pPr>
      <w:r w:rsidRPr="00710495">
        <w:rPr>
          <w:rFonts w:ascii="Book Antiqua" w:hAnsi="Book Antiqua" w:cs="Book Antiqua"/>
          <w:bCs w:val="0"/>
          <w:kern w:val="0"/>
          <w:sz w:val="24"/>
          <w:szCs w:val="24"/>
        </w:rPr>
        <w:t>S</w:t>
      </w:r>
      <w:r w:rsidR="006A07CB" w:rsidRPr="00710495">
        <w:rPr>
          <w:rFonts w:ascii="Book Antiqua" w:hAnsi="Book Antiqua" w:cs="Book Antiqua"/>
          <w:bCs w:val="0"/>
          <w:kern w:val="0"/>
          <w:sz w:val="24"/>
          <w:szCs w:val="24"/>
        </w:rPr>
        <w:t>upported by</w:t>
      </w:r>
      <w:r w:rsidR="006A07CB"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The National Key Basic Research And Development Plan, No.</w:t>
      </w:r>
      <w:r w:rsidR="006A07CB" w:rsidRPr="00710495">
        <w:rPr>
          <w:rFonts w:ascii="Book Antiqua" w:hAnsi="Book Antiqua" w:cs="Book Antiqua"/>
          <w:b w:val="0"/>
          <w:bCs w:val="0"/>
          <w:kern w:val="0"/>
          <w:sz w:val="24"/>
          <w:szCs w:val="24"/>
        </w:rPr>
        <w:t>2010CB530601</w:t>
      </w:r>
      <w:r w:rsidRPr="00710495">
        <w:rPr>
          <w:rFonts w:ascii="Book Antiqua" w:hAnsi="Book Antiqua" w:cs="Book Antiqua"/>
          <w:b w:val="0"/>
          <w:bCs w:val="0"/>
          <w:kern w:val="0"/>
          <w:sz w:val="24"/>
          <w:szCs w:val="24"/>
        </w:rPr>
        <w:t xml:space="preserve">; </w:t>
      </w:r>
      <w:r w:rsidR="006A07CB" w:rsidRPr="00710495">
        <w:rPr>
          <w:rFonts w:ascii="Book Antiqua" w:hAnsi="Book Antiqua" w:cs="Book Antiqua"/>
          <w:b w:val="0"/>
          <w:bCs w:val="0"/>
          <w:kern w:val="0"/>
          <w:sz w:val="24"/>
          <w:szCs w:val="24"/>
        </w:rPr>
        <w:t>National Natural Science Foundation of China</w:t>
      </w:r>
      <w:r w:rsidRPr="00710495">
        <w:rPr>
          <w:rFonts w:ascii="Book Antiqua" w:hAnsi="Book Antiqua" w:cs="Book Antiqua"/>
          <w:b w:val="0"/>
          <w:bCs w:val="0"/>
          <w:kern w:val="0"/>
          <w:sz w:val="24"/>
          <w:szCs w:val="24"/>
        </w:rPr>
        <w:t xml:space="preserve">, </w:t>
      </w:r>
      <w:r w:rsidR="006A07CB" w:rsidRPr="00710495">
        <w:rPr>
          <w:rFonts w:ascii="Book Antiqua" w:hAnsi="Book Antiqua" w:cs="Book Antiqua"/>
          <w:b w:val="0"/>
          <w:bCs w:val="0"/>
          <w:kern w:val="0"/>
          <w:sz w:val="24"/>
          <w:szCs w:val="24"/>
        </w:rPr>
        <w:t>No. 81173259</w:t>
      </w:r>
    </w:p>
    <w:p w:rsidR="009742AC" w:rsidRPr="00710495" w:rsidRDefault="009742AC" w:rsidP="00D733A4">
      <w:pPr>
        <w:pStyle w:val="1"/>
        <w:autoSpaceDE w:val="0"/>
        <w:autoSpaceDN w:val="0"/>
        <w:adjustRightInd w:val="0"/>
        <w:spacing w:line="360" w:lineRule="auto"/>
        <w:jc w:val="both"/>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bCs/>
          <w:kern w:val="0"/>
          <w:sz w:val="24"/>
          <w:szCs w:val="24"/>
        </w:rPr>
        <w:lastRenderedPageBreak/>
        <w:t>Correspondence to:</w:t>
      </w:r>
      <w:r w:rsidRPr="00710495">
        <w:rPr>
          <w:rFonts w:ascii="Book Antiqua" w:hAnsi="Book Antiqua" w:cs="Book Antiqua"/>
          <w:kern w:val="0"/>
          <w:sz w:val="24"/>
          <w:szCs w:val="24"/>
        </w:rPr>
        <w:t xml:space="preserve"> </w:t>
      </w:r>
      <w:r w:rsidRPr="00710495">
        <w:rPr>
          <w:rFonts w:ascii="Book Antiqua" w:hAnsi="Book Antiqua" w:cs="Book Antiqua"/>
          <w:b/>
          <w:kern w:val="0"/>
          <w:sz w:val="24"/>
          <w:szCs w:val="24"/>
        </w:rPr>
        <w:t xml:space="preserve">Xiao-Lin Tong, Professor </w:t>
      </w:r>
      <w:r w:rsidRPr="00710495">
        <w:rPr>
          <w:rFonts w:ascii="Book Antiqua" w:hAnsi="Book Antiqua" w:cs="Book Antiqua"/>
          <w:kern w:val="0"/>
          <w:sz w:val="24"/>
          <w:szCs w:val="24"/>
        </w:rPr>
        <w:t xml:space="preserve">of Medicine, </w:t>
      </w:r>
      <w:r w:rsidR="005C5257" w:rsidRPr="00710495">
        <w:rPr>
          <w:rFonts w:ascii="Book Antiqua" w:hAnsi="Book Antiqua" w:cs="Book Antiqua"/>
          <w:kern w:val="0"/>
          <w:sz w:val="24"/>
          <w:szCs w:val="24"/>
        </w:rPr>
        <w:t xml:space="preserve">Department of Endocrinology, </w:t>
      </w:r>
      <w:proofErr w:type="spellStart"/>
      <w:r w:rsidR="005C5257" w:rsidRPr="00710495">
        <w:rPr>
          <w:rFonts w:ascii="Book Antiqua" w:hAnsi="Book Antiqua" w:cs="Book Antiqua"/>
          <w:kern w:val="0"/>
          <w:sz w:val="24"/>
          <w:szCs w:val="24"/>
        </w:rPr>
        <w:t>Guang’anmen</w:t>
      </w:r>
      <w:proofErr w:type="spellEnd"/>
      <w:r w:rsidR="005C5257" w:rsidRPr="00710495">
        <w:rPr>
          <w:rFonts w:ascii="Book Antiqua" w:hAnsi="Book Antiqua" w:cs="Book Antiqua"/>
          <w:kern w:val="0"/>
          <w:sz w:val="24"/>
          <w:szCs w:val="24"/>
        </w:rPr>
        <w:t xml:space="preserve"> Hospital, China Academy of Chinese Medical Sciences,</w:t>
      </w:r>
      <w:r w:rsidR="00710495" w:rsidRPr="00710495">
        <w:rPr>
          <w:rFonts w:ascii="Book Antiqua" w:hAnsi="Book Antiqua" w:cs="Book Antiqua"/>
          <w:kern w:val="0"/>
          <w:sz w:val="24"/>
          <w:szCs w:val="24"/>
        </w:rPr>
        <w:t xml:space="preserve"> </w:t>
      </w:r>
      <w:r w:rsidRPr="00710495">
        <w:rPr>
          <w:rFonts w:ascii="Book Antiqua" w:hAnsi="Book Antiqua" w:cs="Book Antiqua"/>
          <w:kern w:val="0"/>
          <w:sz w:val="24"/>
          <w:szCs w:val="24"/>
        </w:rPr>
        <w:t xml:space="preserve">5 </w:t>
      </w:r>
      <w:proofErr w:type="spellStart"/>
      <w:r w:rsidRPr="00710495">
        <w:rPr>
          <w:rFonts w:ascii="Book Antiqua" w:hAnsi="Book Antiqua" w:cs="Book Antiqua"/>
          <w:kern w:val="0"/>
          <w:sz w:val="24"/>
          <w:szCs w:val="24"/>
        </w:rPr>
        <w:t>Beixiange</w:t>
      </w:r>
      <w:proofErr w:type="spellEnd"/>
      <w:r w:rsidRPr="00710495">
        <w:rPr>
          <w:rFonts w:ascii="Book Antiqua" w:hAnsi="Book Antiqua" w:cs="Book Antiqua"/>
          <w:kern w:val="0"/>
          <w:sz w:val="24"/>
          <w:szCs w:val="24"/>
        </w:rPr>
        <w:t xml:space="preserve"> Street, </w:t>
      </w:r>
      <w:proofErr w:type="spellStart"/>
      <w:r w:rsidRPr="00710495">
        <w:rPr>
          <w:rFonts w:ascii="Book Antiqua" w:hAnsi="Book Antiqua" w:cs="Book Antiqua"/>
          <w:kern w:val="0"/>
          <w:sz w:val="24"/>
          <w:szCs w:val="24"/>
        </w:rPr>
        <w:t>Xuanwu</w:t>
      </w:r>
      <w:proofErr w:type="spellEnd"/>
      <w:r w:rsidRPr="00710495">
        <w:rPr>
          <w:rFonts w:ascii="Book Antiqua" w:hAnsi="Book Antiqua" w:cs="Book Antiqua"/>
          <w:kern w:val="0"/>
          <w:sz w:val="24"/>
          <w:szCs w:val="24"/>
        </w:rPr>
        <w:t xml:space="preserve"> District, Beijing 100053, China. </w:t>
      </w:r>
      <w:hyperlink r:id="rId9" w:history="1">
        <w:r w:rsidRPr="00710495">
          <w:rPr>
            <w:rFonts w:ascii="Book Antiqua" w:hAnsi="Book Antiqua" w:cs="Book Antiqua"/>
            <w:kern w:val="0"/>
            <w:sz w:val="24"/>
            <w:szCs w:val="24"/>
          </w:rPr>
          <w:t>xiaolintong66@sina.com</w:t>
        </w:r>
      </w:hyperlink>
    </w:p>
    <w:p w:rsidR="005C5257" w:rsidRPr="00710495" w:rsidRDefault="005C5257"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bCs/>
          <w:kern w:val="0"/>
          <w:sz w:val="24"/>
          <w:szCs w:val="24"/>
        </w:rPr>
        <w:t>Telephone:</w:t>
      </w:r>
      <w:r w:rsidRPr="00710495">
        <w:rPr>
          <w:rFonts w:ascii="Book Antiqua" w:hAnsi="Book Antiqua" w:cs="Book Antiqua"/>
          <w:kern w:val="0"/>
          <w:sz w:val="24"/>
          <w:szCs w:val="24"/>
        </w:rPr>
        <w:t xml:space="preserve"> +86-10-88001260</w:t>
      </w:r>
      <w:r w:rsidR="00710495" w:rsidRPr="00710495">
        <w:rPr>
          <w:rFonts w:ascii="Book Antiqua" w:hAnsi="Book Antiqua" w:cs="Book Antiqua"/>
          <w:kern w:val="0"/>
          <w:sz w:val="24"/>
          <w:szCs w:val="24"/>
        </w:rPr>
        <w:t xml:space="preserve">   </w:t>
      </w:r>
      <w:r w:rsidRPr="00710495">
        <w:rPr>
          <w:rFonts w:ascii="Book Antiqua" w:hAnsi="Book Antiqua" w:cs="Book Antiqua"/>
          <w:b/>
          <w:bCs/>
          <w:kern w:val="0"/>
          <w:sz w:val="24"/>
          <w:szCs w:val="24"/>
        </w:rPr>
        <w:t>Fax:</w:t>
      </w:r>
      <w:r w:rsidRPr="00710495">
        <w:rPr>
          <w:rFonts w:ascii="Book Antiqua" w:hAnsi="Book Antiqua" w:cs="Book Antiqua"/>
          <w:kern w:val="0"/>
          <w:sz w:val="24"/>
          <w:szCs w:val="24"/>
        </w:rPr>
        <w:t xml:space="preserve"> +86-10-63014195</w:t>
      </w:r>
    </w:p>
    <w:p w:rsidR="005C5257" w:rsidRPr="00710495" w:rsidRDefault="005C5257" w:rsidP="00D733A4">
      <w:pPr>
        <w:autoSpaceDE w:val="0"/>
        <w:autoSpaceDN w:val="0"/>
        <w:adjustRightInd w:val="0"/>
        <w:spacing w:line="360" w:lineRule="auto"/>
        <w:rPr>
          <w:rFonts w:ascii="Book Antiqua" w:hAnsi="Book Antiqua" w:cs="Book Antiqua"/>
          <w:kern w:val="0"/>
          <w:sz w:val="24"/>
          <w:szCs w:val="24"/>
        </w:rPr>
      </w:pPr>
    </w:p>
    <w:p w:rsidR="005C5257" w:rsidRPr="00710495" w:rsidRDefault="005C5257" w:rsidP="00D733A4">
      <w:pPr>
        <w:adjustRightInd w:val="0"/>
        <w:snapToGrid w:val="0"/>
        <w:spacing w:line="360" w:lineRule="auto"/>
        <w:rPr>
          <w:rFonts w:ascii="Book Antiqua" w:hAnsi="Book Antiqua"/>
          <w:sz w:val="24"/>
          <w:szCs w:val="24"/>
        </w:rPr>
      </w:pPr>
      <w:bookmarkStart w:id="15" w:name="OLE_LINK25"/>
      <w:bookmarkStart w:id="16" w:name="OLE_LINK26"/>
      <w:bookmarkStart w:id="17" w:name="OLE_LINK572"/>
      <w:bookmarkStart w:id="18" w:name="OLE_LINK573"/>
      <w:bookmarkStart w:id="19" w:name="OLE_LINK145"/>
      <w:bookmarkStart w:id="20" w:name="OLE_LINK215"/>
      <w:bookmarkStart w:id="21" w:name="OLE_LINK352"/>
      <w:bookmarkStart w:id="22" w:name="OLE_LINK364"/>
      <w:bookmarkStart w:id="23" w:name="OLE_LINK383"/>
      <w:bookmarkStart w:id="24" w:name="OLE_LINK361"/>
      <w:bookmarkStart w:id="25" w:name="OLE_LINK444"/>
      <w:bookmarkStart w:id="26" w:name="OLE_LINK501"/>
      <w:r w:rsidRPr="00710495">
        <w:rPr>
          <w:rFonts w:ascii="Book Antiqua" w:hAnsi="Book Antiqua"/>
          <w:b/>
          <w:sz w:val="24"/>
          <w:szCs w:val="24"/>
        </w:rPr>
        <w:t xml:space="preserve">Received: </w:t>
      </w:r>
      <w:r w:rsidRPr="00710495">
        <w:rPr>
          <w:rFonts w:ascii="Book Antiqua" w:hAnsi="Book Antiqua"/>
          <w:sz w:val="24"/>
          <w:szCs w:val="24"/>
        </w:rPr>
        <w:t>December 17, 2013</w:t>
      </w:r>
      <w:r w:rsidR="00710495" w:rsidRPr="00710495">
        <w:rPr>
          <w:rFonts w:ascii="Book Antiqua" w:hAnsi="Book Antiqua"/>
          <w:b/>
          <w:sz w:val="24"/>
          <w:szCs w:val="24"/>
        </w:rPr>
        <w:t xml:space="preserve"> </w:t>
      </w:r>
      <w:r w:rsidRPr="00710495">
        <w:rPr>
          <w:rFonts w:ascii="Book Antiqua" w:hAnsi="Book Antiqua"/>
          <w:b/>
          <w:sz w:val="24"/>
          <w:szCs w:val="24"/>
        </w:rPr>
        <w:t>Revised:</w:t>
      </w:r>
      <w:bookmarkStart w:id="27" w:name="OLE_LINK69"/>
      <w:bookmarkEnd w:id="15"/>
      <w:bookmarkEnd w:id="16"/>
      <w:r w:rsidRPr="00710495">
        <w:rPr>
          <w:rFonts w:ascii="Book Antiqua" w:hAnsi="Book Antiqua"/>
          <w:b/>
          <w:sz w:val="24"/>
          <w:szCs w:val="24"/>
        </w:rPr>
        <w:t xml:space="preserve"> </w:t>
      </w:r>
      <w:r w:rsidRPr="00710495">
        <w:rPr>
          <w:rFonts w:ascii="Book Antiqua" w:hAnsi="Book Antiqua"/>
          <w:sz w:val="24"/>
          <w:szCs w:val="24"/>
        </w:rPr>
        <w:t xml:space="preserve">February </w:t>
      </w:r>
      <w:r w:rsidR="005901E0" w:rsidRPr="00710495">
        <w:rPr>
          <w:rFonts w:ascii="Book Antiqua" w:hAnsi="Book Antiqua"/>
          <w:sz w:val="24"/>
          <w:szCs w:val="24"/>
        </w:rPr>
        <w:t xml:space="preserve">24, </w:t>
      </w:r>
      <w:r w:rsidRPr="00710495">
        <w:rPr>
          <w:rFonts w:ascii="Book Antiqua" w:hAnsi="Book Antiqua"/>
          <w:sz w:val="24"/>
          <w:szCs w:val="24"/>
        </w:rPr>
        <w:t>2014</w:t>
      </w:r>
      <w:bookmarkStart w:id="28" w:name="OLE_LINK303"/>
      <w:bookmarkStart w:id="29" w:name="OLE_LINK304"/>
    </w:p>
    <w:p w:rsidR="002605BE" w:rsidRDefault="005C5257" w:rsidP="002605BE">
      <w:pPr>
        <w:rPr>
          <w:rFonts w:ascii="Book Antiqua" w:hAnsi="Book Antiqua" w:hint="eastAsia"/>
          <w:sz w:val="24"/>
          <w:szCs w:val="24"/>
        </w:rPr>
      </w:pPr>
      <w:r w:rsidRPr="00710495">
        <w:rPr>
          <w:rFonts w:ascii="Book Antiqua" w:hAnsi="Book Antiqua"/>
          <w:b/>
          <w:sz w:val="24"/>
          <w:szCs w:val="24"/>
        </w:rPr>
        <w:t>Accepted:</w:t>
      </w:r>
      <w:bookmarkStart w:id="30" w:name="OLE_LINK1"/>
      <w:bookmarkStart w:id="31" w:name="OLE_LINK2"/>
      <w:bookmarkStart w:id="32" w:name="OLE_LINK4"/>
      <w:bookmarkStart w:id="33" w:name="OLE_LINK5"/>
      <w:bookmarkStart w:id="34" w:name="OLE_LINK8"/>
      <w:bookmarkStart w:id="35" w:name="OLE_LINK11"/>
      <w:bookmarkStart w:id="36" w:name="OLE_LINK12"/>
      <w:r w:rsidR="002605BE" w:rsidRPr="002605BE">
        <w:rPr>
          <w:rFonts w:ascii="Book Antiqua" w:hAnsi="Book Antiqua"/>
          <w:sz w:val="24"/>
          <w:szCs w:val="24"/>
        </w:rPr>
        <w:t xml:space="preserve"> </w:t>
      </w:r>
      <w:r w:rsidR="002605BE" w:rsidRPr="006045E8">
        <w:rPr>
          <w:rFonts w:ascii="Book Antiqua" w:hAnsi="Book Antiqua"/>
          <w:sz w:val="24"/>
          <w:szCs w:val="24"/>
        </w:rPr>
        <w:t>April 15, 2014</w:t>
      </w:r>
    </w:p>
    <w:p w:rsidR="005C5257" w:rsidRPr="00710495" w:rsidRDefault="005C5257" w:rsidP="00D733A4">
      <w:pPr>
        <w:adjustRightInd w:val="0"/>
        <w:snapToGrid w:val="0"/>
        <w:spacing w:line="360" w:lineRule="auto"/>
        <w:rPr>
          <w:rFonts w:ascii="Book Antiqua" w:hAnsi="Book Antiqua"/>
          <w:b/>
          <w:sz w:val="24"/>
          <w:szCs w:val="24"/>
        </w:rPr>
      </w:pPr>
      <w:bookmarkStart w:id="37" w:name="_GoBack"/>
      <w:bookmarkEnd w:id="37"/>
      <w:r w:rsidRPr="00710495">
        <w:rPr>
          <w:rFonts w:ascii="Book Antiqua" w:hAnsi="Book Antiqua"/>
          <w:sz w:val="24"/>
          <w:szCs w:val="24"/>
        </w:rPr>
        <w:t xml:space="preserve"> </w:t>
      </w:r>
      <w:bookmarkEnd w:id="30"/>
      <w:bookmarkEnd w:id="31"/>
      <w:bookmarkEnd w:id="32"/>
      <w:bookmarkEnd w:id="33"/>
      <w:bookmarkEnd w:id="34"/>
    </w:p>
    <w:bookmarkEnd w:id="35"/>
    <w:bookmarkEnd w:id="36"/>
    <w:p w:rsidR="005C5257" w:rsidRPr="00710495" w:rsidRDefault="005C5257" w:rsidP="00D733A4">
      <w:pPr>
        <w:adjustRightInd w:val="0"/>
        <w:snapToGrid w:val="0"/>
        <w:spacing w:line="360" w:lineRule="auto"/>
        <w:rPr>
          <w:rFonts w:ascii="Book Antiqua" w:hAnsi="Book Antiqua"/>
          <w:b/>
          <w:sz w:val="24"/>
          <w:szCs w:val="24"/>
        </w:rPr>
      </w:pPr>
      <w:r w:rsidRPr="00710495">
        <w:rPr>
          <w:rFonts w:ascii="Book Antiqua" w:hAnsi="Book Antiqua"/>
          <w:b/>
          <w:sz w:val="24"/>
          <w:szCs w:val="24"/>
        </w:rPr>
        <w:t xml:space="preserve">Published online: </w:t>
      </w:r>
    </w:p>
    <w:bookmarkEnd w:id="17"/>
    <w:bookmarkEnd w:id="18"/>
    <w:bookmarkEnd w:id="19"/>
    <w:bookmarkEnd w:id="20"/>
    <w:bookmarkEnd w:id="21"/>
    <w:bookmarkEnd w:id="22"/>
    <w:bookmarkEnd w:id="23"/>
    <w:bookmarkEnd w:id="24"/>
    <w:bookmarkEnd w:id="25"/>
    <w:bookmarkEnd w:id="26"/>
    <w:bookmarkEnd w:id="27"/>
    <w:bookmarkEnd w:id="28"/>
    <w:bookmarkEnd w:id="29"/>
    <w:p w:rsidR="00D500A2" w:rsidRPr="00710495" w:rsidRDefault="00D500A2"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sz w:val="24"/>
          <w:szCs w:val="24"/>
        </w:rPr>
        <w:t>A</w:t>
      </w:r>
      <w:r w:rsidR="005C5257" w:rsidRPr="00710495">
        <w:rPr>
          <w:rFonts w:ascii="Book Antiqua" w:hAnsi="Book Antiqua" w:cs="Book Antiqua"/>
          <w:b/>
          <w:sz w:val="24"/>
          <w:szCs w:val="24"/>
        </w:rPr>
        <w:t>bstract</w:t>
      </w: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kern w:val="0"/>
          <w:sz w:val="24"/>
          <w:szCs w:val="24"/>
        </w:rPr>
        <w:t>A</w:t>
      </w:r>
      <w:r w:rsidR="005C5257" w:rsidRPr="00710495">
        <w:rPr>
          <w:rFonts w:ascii="Book Antiqua" w:hAnsi="Book Antiqua" w:cs="Book Antiqua"/>
          <w:b/>
          <w:kern w:val="0"/>
          <w:sz w:val="24"/>
          <w:szCs w:val="24"/>
        </w:rPr>
        <w:t>IM</w:t>
      </w:r>
      <w:r w:rsidRPr="00710495">
        <w:rPr>
          <w:rFonts w:ascii="Book Antiqua" w:hAnsi="Book Antiqua" w:cs="Book Antiqua"/>
          <w:b/>
          <w:kern w:val="0"/>
          <w:sz w:val="24"/>
          <w:szCs w:val="24"/>
        </w:rPr>
        <w:t xml:space="preserve">: </w:t>
      </w:r>
      <w:bookmarkStart w:id="38" w:name="OLE_LINK3"/>
      <w:r w:rsidRPr="00710495">
        <w:rPr>
          <w:rFonts w:ascii="Book Antiqua" w:hAnsi="Book Antiqua" w:cs="Book Antiqua"/>
          <w:kern w:val="0"/>
          <w:sz w:val="24"/>
          <w:szCs w:val="24"/>
        </w:rPr>
        <w:t xml:space="preserve">To assess the effect of the “combination of symptoms, syndrome and disease” in the treatment of diabetic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 xml:space="preserve"> (DGP) with severe nausea and vomiting</w:t>
      </w:r>
      <w:bookmarkEnd w:id="38"/>
      <w:r w:rsidRPr="00710495">
        <w:rPr>
          <w:rFonts w:ascii="Book Antiqua" w:hAnsi="Book Antiqua" w:cs="Book Antiqua"/>
          <w:kern w:val="0"/>
          <w:sz w:val="24"/>
          <w:szCs w:val="24"/>
        </w:rPr>
        <w:t>.</w:t>
      </w:r>
    </w:p>
    <w:p w:rsidR="005C5257" w:rsidRPr="00710495" w:rsidRDefault="005C5257" w:rsidP="00D733A4">
      <w:pPr>
        <w:autoSpaceDE w:val="0"/>
        <w:autoSpaceDN w:val="0"/>
        <w:adjustRightInd w:val="0"/>
        <w:spacing w:line="360" w:lineRule="auto"/>
        <w:rPr>
          <w:rFonts w:ascii="Book Antiqua" w:hAnsi="Book Antiqua" w:cs="Book Antiqua"/>
          <w:kern w:val="0"/>
          <w:sz w:val="24"/>
          <w:szCs w:val="24"/>
        </w:rPr>
      </w:pPr>
    </w:p>
    <w:p w:rsidR="004E4611" w:rsidRPr="00710495" w:rsidRDefault="005C5257" w:rsidP="00D733A4">
      <w:pPr>
        <w:autoSpaceDE w:val="0"/>
        <w:autoSpaceDN w:val="0"/>
        <w:adjustRightInd w:val="0"/>
        <w:spacing w:line="360" w:lineRule="auto"/>
        <w:rPr>
          <w:rFonts w:ascii="Book Antiqua" w:hAnsi="Book Antiqua" w:cs="Book Antiqua"/>
          <w:sz w:val="24"/>
          <w:szCs w:val="24"/>
        </w:rPr>
      </w:pPr>
      <w:r w:rsidRPr="00710495">
        <w:rPr>
          <w:rFonts w:ascii="Book Antiqua" w:hAnsi="Book Antiqua" w:cs="Book Antiqua"/>
          <w:b/>
          <w:sz w:val="24"/>
          <w:szCs w:val="24"/>
        </w:rPr>
        <w:t>METHODS</w:t>
      </w:r>
      <w:r w:rsidR="006A07CB" w:rsidRPr="00710495">
        <w:rPr>
          <w:rFonts w:ascii="Book Antiqua" w:hAnsi="Book Antiqua" w:cs="Book Antiqua"/>
          <w:kern w:val="0"/>
          <w:sz w:val="24"/>
          <w:szCs w:val="24"/>
        </w:rPr>
        <w:t xml:space="preserve">: Professor Tong </w:t>
      </w:r>
      <w:proofErr w:type="spellStart"/>
      <w:r w:rsidR="006A07CB" w:rsidRPr="00710495">
        <w:rPr>
          <w:rFonts w:ascii="Book Antiqua" w:hAnsi="Book Antiqua" w:cs="Book Antiqua"/>
          <w:kern w:val="0"/>
          <w:sz w:val="24"/>
          <w:szCs w:val="24"/>
        </w:rPr>
        <w:t>Xiaolin’s</w:t>
      </w:r>
      <w:proofErr w:type="spellEnd"/>
      <w:r w:rsidR="006A07CB" w:rsidRPr="00710495">
        <w:rPr>
          <w:rFonts w:ascii="Book Antiqua" w:hAnsi="Book Antiqua" w:cs="Book Antiqua"/>
          <w:kern w:val="0"/>
          <w:sz w:val="24"/>
          <w:szCs w:val="24"/>
        </w:rPr>
        <w:t xml:space="preserve"> clinical electronic medical records of patients who were treated </w:t>
      </w:r>
      <w:r w:rsidR="006A07CB" w:rsidRPr="00710495">
        <w:rPr>
          <w:rFonts w:ascii="Book Antiqua" w:hAnsi="Book Antiqua" w:cs="Book Antiqua"/>
          <w:sz w:val="24"/>
          <w:szCs w:val="24"/>
        </w:rPr>
        <w:t xml:space="preserve">between January 1, 2006 and October 1, 2012 </w:t>
      </w:r>
      <w:r w:rsidR="006A07CB" w:rsidRPr="00710495">
        <w:rPr>
          <w:rFonts w:ascii="Book Antiqua" w:hAnsi="Book Antiqua" w:cs="Book Antiqua"/>
          <w:kern w:val="0"/>
          <w:sz w:val="24"/>
          <w:szCs w:val="24"/>
        </w:rPr>
        <w:t xml:space="preserve">were used as a database. </w:t>
      </w:r>
      <w:r w:rsidR="006A07CB" w:rsidRPr="00710495">
        <w:rPr>
          <w:rFonts w:ascii="Book Antiqua" w:hAnsi="Book Antiqua" w:cs="Book Antiqua"/>
          <w:sz w:val="24"/>
          <w:szCs w:val="24"/>
        </w:rPr>
        <w:t xml:space="preserve">Patients who met the inclusion criteria were enrolled. General information (name, sex and age), symptoms and blood glucose levels were obtained from the clinic electronic medical record, which was supplemented by a telephone interview. The patient-rated </w:t>
      </w:r>
      <w:proofErr w:type="spellStart"/>
      <w:r w:rsidR="006A07CB" w:rsidRPr="00710495">
        <w:rPr>
          <w:rFonts w:ascii="Book Antiqua" w:hAnsi="Book Antiqua" w:cs="Book Antiqua"/>
          <w:sz w:val="24"/>
          <w:szCs w:val="24"/>
        </w:rPr>
        <w:t>Gastroparesis</w:t>
      </w:r>
      <w:proofErr w:type="spellEnd"/>
      <w:r w:rsidR="006A07CB" w:rsidRPr="00710495">
        <w:rPr>
          <w:rFonts w:ascii="Book Antiqua" w:hAnsi="Book Antiqua" w:cs="Book Antiqua"/>
          <w:sz w:val="24"/>
          <w:szCs w:val="24"/>
        </w:rPr>
        <w:t xml:space="preserve"> Cardinal Symptom Index (GCSI) was used to evaluate the severity of the symptoms of </w:t>
      </w:r>
      <w:proofErr w:type="spellStart"/>
      <w:r w:rsidR="006A07CB" w:rsidRPr="00710495">
        <w:rPr>
          <w:rFonts w:ascii="Book Antiqua" w:hAnsi="Book Antiqua" w:cs="Book Antiqua"/>
          <w:sz w:val="24"/>
          <w:szCs w:val="24"/>
        </w:rPr>
        <w:t>gastroparesis</w:t>
      </w:r>
      <w:proofErr w:type="spellEnd"/>
      <w:r w:rsidR="006A07CB" w:rsidRPr="00710495">
        <w:rPr>
          <w:rFonts w:ascii="Book Antiqua" w:hAnsi="Book Antiqua" w:cs="Book Antiqua"/>
          <w:sz w:val="24"/>
          <w:szCs w:val="24"/>
        </w:rPr>
        <w:t xml:space="preserve">. The effects of the treatment were assessed by the change in the severity of the symptoms of </w:t>
      </w:r>
      <w:proofErr w:type="spellStart"/>
      <w:r w:rsidR="006A07CB" w:rsidRPr="00710495">
        <w:rPr>
          <w:rFonts w:ascii="Book Antiqua" w:hAnsi="Book Antiqua" w:cs="Book Antiqua"/>
          <w:sz w:val="24"/>
          <w:szCs w:val="24"/>
        </w:rPr>
        <w:t>gastroparesis</w:t>
      </w:r>
      <w:proofErr w:type="spellEnd"/>
      <w:r w:rsidR="006A07CB" w:rsidRPr="00710495">
        <w:rPr>
          <w:rFonts w:ascii="Book Antiqua" w:hAnsi="Book Antiqua" w:cs="Book Antiqua"/>
          <w:sz w:val="24"/>
          <w:szCs w:val="24"/>
        </w:rPr>
        <w:t xml:space="preserve"> and the change in blood glucose between the baseline levels and the post-treatment levels at 1,</w:t>
      </w:r>
      <w:r w:rsidRPr="00710495">
        <w:rPr>
          <w:rFonts w:ascii="Book Antiqua" w:hAnsi="Book Antiqua" w:cs="Book Antiqua"/>
          <w:sz w:val="24"/>
          <w:szCs w:val="24"/>
        </w:rPr>
        <w:t xml:space="preserve"> </w:t>
      </w:r>
      <w:r w:rsidR="006A07CB" w:rsidRPr="00710495">
        <w:rPr>
          <w:rFonts w:ascii="Book Antiqua" w:hAnsi="Book Antiqua" w:cs="Book Antiqua"/>
          <w:sz w:val="24"/>
          <w:szCs w:val="24"/>
        </w:rPr>
        <w:t>2,</w:t>
      </w:r>
      <w:r w:rsidRPr="00710495">
        <w:rPr>
          <w:rFonts w:ascii="Book Antiqua" w:hAnsi="Book Antiqua" w:cs="Book Antiqua"/>
          <w:sz w:val="24"/>
          <w:szCs w:val="24"/>
        </w:rPr>
        <w:t xml:space="preserve"> </w:t>
      </w:r>
      <w:r w:rsidR="006A07CB" w:rsidRPr="00710495">
        <w:rPr>
          <w:rFonts w:ascii="Book Antiqua" w:hAnsi="Book Antiqua" w:cs="Book Antiqua"/>
          <w:sz w:val="24"/>
          <w:szCs w:val="24"/>
        </w:rPr>
        <w:t>4,</w:t>
      </w:r>
      <w:r w:rsidRPr="00710495">
        <w:rPr>
          <w:rFonts w:ascii="Book Antiqua" w:hAnsi="Book Antiqua" w:cs="Book Antiqua"/>
          <w:sz w:val="24"/>
          <w:szCs w:val="24"/>
        </w:rPr>
        <w:t xml:space="preserve"> </w:t>
      </w:r>
      <w:r w:rsidR="006A07CB" w:rsidRPr="00710495">
        <w:rPr>
          <w:rFonts w:ascii="Book Antiqua" w:hAnsi="Book Antiqua" w:cs="Book Antiqua"/>
          <w:sz w:val="24"/>
          <w:szCs w:val="24"/>
        </w:rPr>
        <w:t>8 and 12 wk.</w:t>
      </w:r>
    </w:p>
    <w:p w:rsidR="005C5257" w:rsidRPr="00710495" w:rsidRDefault="005C5257" w:rsidP="00D733A4">
      <w:pPr>
        <w:autoSpaceDE w:val="0"/>
        <w:autoSpaceDN w:val="0"/>
        <w:adjustRightInd w:val="0"/>
        <w:spacing w:line="360" w:lineRule="auto"/>
        <w:rPr>
          <w:rFonts w:ascii="Book Antiqua" w:hAnsi="Book Antiqua" w:cs="Book Antiqua"/>
          <w:sz w:val="24"/>
          <w:szCs w:val="24"/>
        </w:rPr>
      </w:pPr>
    </w:p>
    <w:p w:rsidR="004E4611" w:rsidRPr="00710495" w:rsidRDefault="005C5257" w:rsidP="00D733A4">
      <w:pPr>
        <w:autoSpaceDE w:val="0"/>
        <w:autoSpaceDN w:val="0"/>
        <w:adjustRightInd w:val="0"/>
        <w:spacing w:line="360" w:lineRule="auto"/>
        <w:rPr>
          <w:rFonts w:ascii="Book Antiqua" w:hAnsi="Book Antiqua"/>
          <w:sz w:val="24"/>
          <w:szCs w:val="24"/>
        </w:rPr>
      </w:pPr>
      <w:r w:rsidRPr="00710495">
        <w:rPr>
          <w:rFonts w:ascii="Book Antiqua" w:hAnsi="Book Antiqua" w:cs="Book Antiqua"/>
          <w:b/>
          <w:sz w:val="24"/>
          <w:szCs w:val="24"/>
        </w:rPr>
        <w:t>RESULTS:</w:t>
      </w:r>
      <w:r w:rsidR="006A07CB" w:rsidRPr="00710495">
        <w:rPr>
          <w:rFonts w:ascii="Book Antiqua" w:hAnsi="Book Antiqua" w:cs="Book Antiqua"/>
          <w:sz w:val="24"/>
          <w:szCs w:val="24"/>
        </w:rPr>
        <w:t xml:space="preserve"> Forty-five patients had a mean GCSI nausea and vomiting severity </w:t>
      </w:r>
      <w:r w:rsidR="006A07CB" w:rsidRPr="00710495">
        <w:rPr>
          <w:rFonts w:ascii="Book Antiqua" w:hAnsi="Book Antiqua" w:cs="Book Antiqua"/>
          <w:sz w:val="24"/>
          <w:szCs w:val="24"/>
        </w:rPr>
        <w:lastRenderedPageBreak/>
        <w:t>score of 4.21</w:t>
      </w:r>
      <w:r w:rsidRPr="00710495">
        <w:rPr>
          <w:rFonts w:ascii="Book Antiqua" w:hAnsi="Book Antiqua" w:cs="Book Antiqua"/>
          <w:sz w:val="24"/>
          <w:szCs w:val="24"/>
        </w:rPr>
        <w:t xml:space="preserve"> ± </w:t>
      </w:r>
      <w:r w:rsidR="006A07CB" w:rsidRPr="00710495">
        <w:rPr>
          <w:rFonts w:ascii="Book Antiqua" w:hAnsi="Book Antiqua" w:cs="Book Antiqua"/>
          <w:sz w:val="24"/>
          <w:szCs w:val="24"/>
        </w:rPr>
        <w:t xml:space="preserve">0.67 and a </w:t>
      </w:r>
      <w:r w:rsidR="006A07CB" w:rsidRPr="00710495">
        <w:rPr>
          <w:rFonts w:ascii="Book Antiqua" w:hAnsi="Book Antiqua" w:cs="Book Antiqua"/>
          <w:kern w:val="0"/>
          <w:sz w:val="24"/>
          <w:szCs w:val="24"/>
        </w:rPr>
        <w:t xml:space="preserve">total </w:t>
      </w:r>
      <w:r w:rsidR="006A07CB" w:rsidRPr="00710495">
        <w:rPr>
          <w:rFonts w:ascii="Book Antiqua" w:hAnsi="Book Antiqua" w:cs="Book Antiqua"/>
          <w:sz w:val="24"/>
          <w:szCs w:val="24"/>
        </w:rPr>
        <w:t>GCSI score of 2.77</w:t>
      </w:r>
      <w:r w:rsidRPr="00710495">
        <w:rPr>
          <w:rFonts w:ascii="Book Antiqua" w:hAnsi="Book Antiqua" w:cs="Book Antiqua"/>
          <w:sz w:val="24"/>
          <w:szCs w:val="24"/>
        </w:rPr>
        <w:t xml:space="preserve"> ± </w:t>
      </w:r>
      <w:r w:rsidR="006A07CB" w:rsidRPr="00710495">
        <w:rPr>
          <w:rFonts w:ascii="Book Antiqua" w:hAnsi="Book Antiqua" w:cs="Book Antiqua"/>
          <w:sz w:val="24"/>
          <w:szCs w:val="24"/>
        </w:rPr>
        <w:t xml:space="preserve">0.63 before treatment. There was a significant improvement in the nausea and vomiting score at every return visit compared with the baseline score (1 </w:t>
      </w:r>
      <w:proofErr w:type="spellStart"/>
      <w:r w:rsidR="006A07CB" w:rsidRPr="00710495">
        <w:rPr>
          <w:rFonts w:ascii="Book Antiqua" w:hAnsi="Book Antiqua" w:cs="Book Antiqua"/>
          <w:sz w:val="24"/>
          <w:szCs w:val="24"/>
        </w:rPr>
        <w:t>wk</w:t>
      </w:r>
      <w:proofErr w:type="spellEnd"/>
      <w:r w:rsidR="006A07CB" w:rsidRPr="00710495">
        <w:rPr>
          <w:rFonts w:ascii="Book Antiqua" w:hAnsi="Book Antiqua" w:cs="Book Antiqua"/>
          <w:sz w:val="24"/>
          <w:szCs w:val="24"/>
        </w:rPr>
        <w:t xml:space="preserve">: </w:t>
      </w:r>
      <w:r w:rsidR="006A07CB" w:rsidRPr="00710495">
        <w:rPr>
          <w:rFonts w:ascii="Book Antiqua" w:hAnsi="Book Antiqua" w:cs="Book Antiqua"/>
          <w:kern w:val="0"/>
          <w:sz w:val="24"/>
          <w:szCs w:val="24"/>
        </w:rPr>
        <w:t>3.02</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1.04</w:t>
      </w:r>
      <w:r w:rsidR="006A07CB" w:rsidRPr="00710495">
        <w:rPr>
          <w:rFonts w:ascii="Book Antiqua" w:hAnsi="Book Antiqua" w:cs="Book Antiqua"/>
          <w:i/>
          <w:sz w:val="24"/>
          <w:szCs w:val="24"/>
        </w:rPr>
        <w:t xml:space="preserve"> vs</w:t>
      </w:r>
      <w:r w:rsidR="00D500A2" w:rsidRPr="00710495">
        <w:rPr>
          <w:rFonts w:ascii="Book Antiqua" w:hAnsi="Book Antiqua" w:cs="Book Antiqua"/>
          <w:i/>
          <w:sz w:val="24"/>
          <w:szCs w:val="24"/>
        </w:rPr>
        <w:t xml:space="preserve"> </w:t>
      </w:r>
      <w:r w:rsidR="006A07CB" w:rsidRPr="00710495">
        <w:rPr>
          <w:rFonts w:ascii="Book Antiqua" w:hAnsi="Book Antiqua" w:cs="Book Antiqua"/>
          <w:kern w:val="0"/>
          <w:sz w:val="24"/>
          <w:szCs w:val="24"/>
        </w:rPr>
        <w:t>4.18</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0.71,</w:t>
      </w:r>
      <w:r w:rsidRPr="00710495">
        <w:rPr>
          <w:rFonts w:ascii="Book Antiqua" w:hAnsi="Book Antiqua" w:cs="Book Antiqua"/>
          <w:kern w:val="0"/>
          <w:sz w:val="24"/>
          <w:szCs w:val="24"/>
        </w:rPr>
        <w:t xml:space="preserve"> </w:t>
      </w:r>
      <w:r w:rsidR="006A07CB" w:rsidRPr="00710495">
        <w:rPr>
          <w:rFonts w:ascii="Book Antiqua" w:hAnsi="Book Antiqua" w:cs="Book Antiqua"/>
          <w:i/>
          <w:caps/>
          <w:sz w:val="24"/>
          <w:szCs w:val="24"/>
        </w:rPr>
        <w:t>P</w:t>
      </w:r>
      <w:r w:rsidR="00D500A2" w:rsidRPr="00710495">
        <w:rPr>
          <w:rFonts w:ascii="Book Antiqua" w:hAnsi="Book Antiqua" w:cs="Book Antiqua"/>
          <w:i/>
          <w:caps/>
          <w:sz w:val="24"/>
          <w:szCs w:val="24"/>
        </w:rPr>
        <w:t xml:space="preserve"> </w:t>
      </w:r>
      <w:r w:rsidR="006A07CB" w:rsidRPr="00710495">
        <w:rPr>
          <w:rFonts w:ascii="Book Antiqua" w:hAnsi="Book Antiqua" w:cs="Book Antiqua"/>
          <w:i/>
          <w:sz w:val="24"/>
          <w:szCs w:val="24"/>
        </w:rPr>
        <w:t>&lt;</w:t>
      </w:r>
      <w:r w:rsidR="00D500A2" w:rsidRPr="00710495">
        <w:rPr>
          <w:rFonts w:ascii="Book Antiqua" w:hAnsi="Book Antiqua" w:cs="Book Antiqua"/>
          <w:i/>
          <w:sz w:val="24"/>
          <w:szCs w:val="24"/>
        </w:rPr>
        <w:t xml:space="preserve"> </w:t>
      </w:r>
      <w:r w:rsidR="006A07CB" w:rsidRPr="00710495">
        <w:rPr>
          <w:rFonts w:ascii="Book Antiqua" w:hAnsi="Book Antiqua" w:cs="Book Antiqua"/>
          <w:sz w:val="24"/>
          <w:szCs w:val="24"/>
        </w:rPr>
        <w:t>0.001</w:t>
      </w:r>
      <w:r w:rsidR="006A07CB" w:rsidRPr="00710495">
        <w:rPr>
          <w:rFonts w:ascii="Book Antiqua" w:hAnsi="Book Antiqua" w:cs="Book Antiqua"/>
          <w:kern w:val="0"/>
          <w:sz w:val="24"/>
          <w:szCs w:val="24"/>
        </w:rPr>
        <w:t xml:space="preserve">; 2 </w:t>
      </w:r>
      <w:proofErr w:type="spellStart"/>
      <w:r w:rsidR="006A07CB" w:rsidRPr="00710495">
        <w:rPr>
          <w:rFonts w:ascii="Book Antiqua" w:hAnsi="Book Antiqua" w:cs="Book Antiqua"/>
          <w:kern w:val="0"/>
          <w:sz w:val="24"/>
          <w:szCs w:val="24"/>
        </w:rPr>
        <w:t>wk</w:t>
      </w:r>
      <w:proofErr w:type="spellEnd"/>
      <w:r w:rsidR="006A07CB" w:rsidRPr="00710495">
        <w:rPr>
          <w:rFonts w:ascii="Book Antiqua" w:hAnsi="Book Antiqua" w:cs="Book Antiqua"/>
          <w:kern w:val="0"/>
          <w:sz w:val="24"/>
          <w:szCs w:val="24"/>
        </w:rPr>
        <w:t>: 2.32</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1.25</w:t>
      </w:r>
      <w:r w:rsidR="00D500A2" w:rsidRPr="00710495">
        <w:rPr>
          <w:rFonts w:ascii="Book Antiqua" w:hAnsi="Book Antiqua" w:cs="Book Antiqua"/>
          <w:kern w:val="0"/>
          <w:sz w:val="24"/>
          <w:szCs w:val="24"/>
        </w:rPr>
        <w:t xml:space="preserve"> </w:t>
      </w:r>
      <w:r w:rsidR="006A07CB" w:rsidRPr="00710495">
        <w:rPr>
          <w:rFonts w:ascii="Book Antiqua" w:hAnsi="Book Antiqua" w:cs="Book Antiqua"/>
          <w:i/>
          <w:sz w:val="24"/>
          <w:szCs w:val="24"/>
        </w:rPr>
        <w:t>vs</w:t>
      </w:r>
      <w:r w:rsidR="00D500A2" w:rsidRPr="00710495">
        <w:rPr>
          <w:rFonts w:ascii="Book Antiqua" w:hAnsi="Book Antiqua" w:cs="Book Antiqua"/>
          <w:i/>
          <w:sz w:val="24"/>
          <w:szCs w:val="24"/>
        </w:rPr>
        <w:t xml:space="preserve"> </w:t>
      </w:r>
      <w:r w:rsidR="006A07CB" w:rsidRPr="00710495">
        <w:rPr>
          <w:rFonts w:ascii="Book Antiqua" w:hAnsi="Book Antiqua" w:cs="Book Antiqua"/>
          <w:kern w:val="0"/>
          <w:sz w:val="24"/>
          <w:szCs w:val="24"/>
        </w:rPr>
        <w:t>4.16</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0.73,</w:t>
      </w:r>
      <w:r w:rsidR="006A07CB" w:rsidRPr="00710495">
        <w:rPr>
          <w:rFonts w:ascii="Book Antiqua" w:hAnsi="Book Antiqua" w:cs="Book Antiqua"/>
          <w:i/>
          <w:caps/>
          <w:sz w:val="24"/>
          <w:szCs w:val="24"/>
        </w:rPr>
        <w:t xml:space="preserve"> P</w:t>
      </w:r>
      <w:r w:rsidR="00D500A2" w:rsidRPr="00710495">
        <w:rPr>
          <w:rFonts w:ascii="Book Antiqua" w:hAnsi="Book Antiqua" w:cs="Book Antiqua"/>
          <w:i/>
          <w:caps/>
          <w:sz w:val="24"/>
          <w:szCs w:val="24"/>
        </w:rPr>
        <w:t xml:space="preserve"> </w:t>
      </w:r>
      <w:r w:rsidR="006A07CB" w:rsidRPr="00710495">
        <w:rPr>
          <w:rFonts w:ascii="Book Antiqua" w:hAnsi="Book Antiqua" w:cs="Book Antiqua"/>
          <w:i/>
          <w:sz w:val="24"/>
          <w:szCs w:val="24"/>
        </w:rPr>
        <w:t>&lt;</w:t>
      </w:r>
      <w:r w:rsidR="00D500A2" w:rsidRPr="00710495">
        <w:rPr>
          <w:rFonts w:ascii="Book Antiqua" w:hAnsi="Book Antiqua" w:cs="Book Antiqua"/>
          <w:i/>
          <w:sz w:val="24"/>
          <w:szCs w:val="24"/>
        </w:rPr>
        <w:t xml:space="preserve"> </w:t>
      </w:r>
      <w:r w:rsidR="006A07CB" w:rsidRPr="00710495">
        <w:rPr>
          <w:rFonts w:ascii="Book Antiqua" w:hAnsi="Book Antiqua" w:cs="Book Antiqua"/>
          <w:sz w:val="24"/>
          <w:szCs w:val="24"/>
        </w:rPr>
        <w:t xml:space="preserve">0.001; 4 </w:t>
      </w:r>
      <w:proofErr w:type="spellStart"/>
      <w:r w:rsidR="006A07CB" w:rsidRPr="00710495">
        <w:rPr>
          <w:rFonts w:ascii="Book Antiqua" w:hAnsi="Book Antiqua" w:cs="Book Antiqua"/>
          <w:sz w:val="24"/>
          <w:szCs w:val="24"/>
        </w:rPr>
        <w:t>wk</w:t>
      </w:r>
      <w:proofErr w:type="spellEnd"/>
      <w:r w:rsidR="006A07CB" w:rsidRPr="00710495">
        <w:rPr>
          <w:rFonts w:ascii="Book Antiqua" w:hAnsi="Book Antiqua" w:cs="Book Antiqua"/>
          <w:sz w:val="24"/>
          <w:szCs w:val="24"/>
        </w:rPr>
        <w:t>:</w:t>
      </w:r>
      <w:r w:rsidR="006A07CB" w:rsidRPr="00710495">
        <w:rPr>
          <w:rFonts w:ascii="Book Antiqua" w:hAnsi="Book Antiqua" w:cs="Book Antiqua"/>
          <w:kern w:val="0"/>
          <w:sz w:val="24"/>
          <w:szCs w:val="24"/>
        </w:rPr>
        <w:t xml:space="preserve"> 2.12</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1.26</w:t>
      </w:r>
      <w:r w:rsidR="00D500A2" w:rsidRPr="00710495">
        <w:rPr>
          <w:rFonts w:ascii="Book Antiqua" w:hAnsi="Book Antiqua" w:cs="Book Antiqua"/>
          <w:kern w:val="0"/>
          <w:sz w:val="24"/>
          <w:szCs w:val="24"/>
        </w:rPr>
        <w:t xml:space="preserve"> </w:t>
      </w:r>
      <w:r w:rsidR="006A07CB" w:rsidRPr="00710495">
        <w:rPr>
          <w:rFonts w:ascii="Book Antiqua" w:hAnsi="Book Antiqua" w:cs="Book Antiqua"/>
          <w:i/>
          <w:sz w:val="24"/>
          <w:szCs w:val="24"/>
        </w:rPr>
        <w:t>vs</w:t>
      </w:r>
      <w:r w:rsidR="00D500A2" w:rsidRPr="00710495">
        <w:rPr>
          <w:rFonts w:ascii="Book Antiqua" w:hAnsi="Book Antiqua" w:cs="Book Antiqua"/>
          <w:i/>
          <w:sz w:val="24"/>
          <w:szCs w:val="24"/>
        </w:rPr>
        <w:t xml:space="preserve"> </w:t>
      </w:r>
      <w:r w:rsidR="006A07CB" w:rsidRPr="00710495">
        <w:rPr>
          <w:rFonts w:ascii="Book Antiqua" w:hAnsi="Book Antiqua" w:cs="Book Antiqua"/>
          <w:kern w:val="0"/>
          <w:sz w:val="24"/>
          <w:szCs w:val="24"/>
        </w:rPr>
        <w:t>4.12</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0.73,</w:t>
      </w:r>
      <w:r w:rsidR="006A07CB" w:rsidRPr="00710495">
        <w:rPr>
          <w:rFonts w:ascii="Book Antiqua" w:hAnsi="Book Antiqua" w:cs="Book Antiqua"/>
          <w:i/>
          <w:caps/>
          <w:sz w:val="24"/>
          <w:szCs w:val="24"/>
        </w:rPr>
        <w:t xml:space="preserve"> P</w:t>
      </w:r>
      <w:r w:rsidR="00D500A2" w:rsidRPr="00710495">
        <w:rPr>
          <w:rFonts w:ascii="Book Antiqua" w:hAnsi="Book Antiqua" w:cs="Book Antiqua"/>
          <w:i/>
          <w:caps/>
          <w:sz w:val="24"/>
          <w:szCs w:val="24"/>
        </w:rPr>
        <w:t xml:space="preserve"> </w:t>
      </w:r>
      <w:r w:rsidR="006A07CB" w:rsidRPr="00710495">
        <w:rPr>
          <w:rFonts w:ascii="Book Antiqua" w:hAnsi="Book Antiqua" w:cs="Book Antiqua"/>
          <w:i/>
          <w:sz w:val="24"/>
          <w:szCs w:val="24"/>
        </w:rPr>
        <w:t>&lt;</w:t>
      </w:r>
      <w:r w:rsidR="00D500A2" w:rsidRPr="00710495">
        <w:rPr>
          <w:rFonts w:ascii="Book Antiqua" w:hAnsi="Book Antiqua" w:cs="Book Antiqua"/>
          <w:i/>
          <w:sz w:val="24"/>
          <w:szCs w:val="24"/>
        </w:rPr>
        <w:t xml:space="preserve"> </w:t>
      </w:r>
      <w:r w:rsidR="006A07CB" w:rsidRPr="00710495">
        <w:rPr>
          <w:rFonts w:ascii="Book Antiqua" w:hAnsi="Book Antiqua" w:cs="Book Antiqua"/>
          <w:sz w:val="24"/>
          <w:szCs w:val="24"/>
        </w:rPr>
        <w:t>0.001</w:t>
      </w:r>
      <w:r w:rsidR="006A07CB" w:rsidRPr="00710495">
        <w:rPr>
          <w:rFonts w:ascii="Book Antiqua" w:hAnsi="Book Antiqua" w:cs="Book Antiqua"/>
          <w:kern w:val="0"/>
          <w:sz w:val="24"/>
          <w:szCs w:val="24"/>
        </w:rPr>
        <w:t xml:space="preserve">; 8 </w:t>
      </w:r>
      <w:proofErr w:type="spellStart"/>
      <w:r w:rsidR="006A07CB" w:rsidRPr="00710495">
        <w:rPr>
          <w:rFonts w:ascii="Book Antiqua" w:hAnsi="Book Antiqua" w:cs="Book Antiqua"/>
          <w:kern w:val="0"/>
          <w:sz w:val="24"/>
          <w:szCs w:val="24"/>
        </w:rPr>
        <w:t>wk</w:t>
      </w:r>
      <w:proofErr w:type="spellEnd"/>
      <w:r w:rsidR="006A07CB" w:rsidRPr="00710495">
        <w:rPr>
          <w:rFonts w:ascii="Book Antiqua" w:hAnsi="Book Antiqua" w:cs="Book Antiqua"/>
          <w:kern w:val="0"/>
          <w:sz w:val="24"/>
          <w:szCs w:val="24"/>
        </w:rPr>
        <w:t>: 1.79</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1.09</w:t>
      </w:r>
      <w:r w:rsidR="006A07CB" w:rsidRPr="00710495">
        <w:rPr>
          <w:rFonts w:ascii="Book Antiqua" w:hAnsi="Book Antiqua" w:cs="Book Antiqua"/>
          <w:i/>
          <w:sz w:val="24"/>
          <w:szCs w:val="24"/>
        </w:rPr>
        <w:t xml:space="preserve"> vs</w:t>
      </w:r>
      <w:r w:rsidR="00D500A2" w:rsidRPr="00710495">
        <w:rPr>
          <w:rFonts w:ascii="Book Antiqua" w:hAnsi="Book Antiqua" w:cs="Book Antiqua"/>
          <w:i/>
          <w:sz w:val="24"/>
          <w:szCs w:val="24"/>
        </w:rPr>
        <w:t xml:space="preserve"> </w:t>
      </w:r>
      <w:r w:rsidR="006A07CB" w:rsidRPr="00710495">
        <w:rPr>
          <w:rFonts w:ascii="Book Antiqua" w:hAnsi="Book Antiqua" w:cs="Book Antiqua"/>
          <w:kern w:val="0"/>
          <w:sz w:val="24"/>
          <w:szCs w:val="24"/>
        </w:rPr>
        <w:t>4.24</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0.77,</w:t>
      </w:r>
      <w:r w:rsidR="006A07CB" w:rsidRPr="00710495">
        <w:rPr>
          <w:rFonts w:ascii="Book Antiqua" w:hAnsi="Book Antiqua" w:cs="Book Antiqua"/>
          <w:i/>
          <w:caps/>
          <w:sz w:val="24"/>
          <w:szCs w:val="24"/>
        </w:rPr>
        <w:t xml:space="preserve"> P</w:t>
      </w:r>
      <w:r w:rsidR="00D500A2" w:rsidRPr="00710495">
        <w:rPr>
          <w:rFonts w:ascii="Book Antiqua" w:hAnsi="Book Antiqua" w:cs="Book Antiqua"/>
          <w:i/>
          <w:caps/>
          <w:sz w:val="24"/>
          <w:szCs w:val="24"/>
        </w:rPr>
        <w:t xml:space="preserve"> </w:t>
      </w:r>
      <w:r w:rsidR="006A07CB" w:rsidRPr="00710495">
        <w:rPr>
          <w:rFonts w:ascii="Book Antiqua" w:hAnsi="Book Antiqua" w:cs="Book Antiqua"/>
          <w:i/>
          <w:sz w:val="24"/>
          <w:szCs w:val="24"/>
        </w:rPr>
        <w:t>&lt;</w:t>
      </w:r>
      <w:r w:rsidR="00D500A2" w:rsidRPr="00710495">
        <w:rPr>
          <w:rFonts w:ascii="Book Antiqua" w:hAnsi="Book Antiqua" w:cs="Book Antiqua"/>
          <w:i/>
          <w:sz w:val="24"/>
          <w:szCs w:val="24"/>
        </w:rPr>
        <w:t xml:space="preserve"> </w:t>
      </w:r>
      <w:r w:rsidR="006A07CB" w:rsidRPr="00710495">
        <w:rPr>
          <w:rFonts w:ascii="Book Antiqua" w:hAnsi="Book Antiqua" w:cs="Book Antiqua"/>
          <w:sz w:val="24"/>
          <w:szCs w:val="24"/>
        </w:rPr>
        <w:t>0.001</w:t>
      </w:r>
      <w:r w:rsidR="006A07CB" w:rsidRPr="00710495">
        <w:rPr>
          <w:rFonts w:ascii="Book Antiqua" w:hAnsi="Book Antiqua" w:cs="Book Antiqua"/>
          <w:kern w:val="0"/>
          <w:sz w:val="24"/>
          <w:szCs w:val="24"/>
        </w:rPr>
        <w:t xml:space="preserve">; 12 </w:t>
      </w:r>
      <w:proofErr w:type="spellStart"/>
      <w:r w:rsidR="006A07CB" w:rsidRPr="00710495">
        <w:rPr>
          <w:rFonts w:ascii="Book Antiqua" w:hAnsi="Book Antiqua" w:cs="Book Antiqua"/>
          <w:kern w:val="0"/>
          <w:sz w:val="24"/>
          <w:szCs w:val="24"/>
        </w:rPr>
        <w:t>wk</w:t>
      </w:r>
      <w:proofErr w:type="spellEnd"/>
      <w:r w:rsidR="006A07CB" w:rsidRPr="00710495">
        <w:rPr>
          <w:rFonts w:ascii="Book Antiqua" w:hAnsi="Book Antiqua" w:cs="Book Antiqua"/>
          <w:kern w:val="0"/>
          <w:sz w:val="24"/>
          <w:szCs w:val="24"/>
        </w:rPr>
        <w:t>: 0.69</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0.92</w:t>
      </w:r>
      <w:r w:rsidR="006A07CB" w:rsidRPr="00710495">
        <w:rPr>
          <w:rFonts w:ascii="Book Antiqua" w:hAnsi="Book Antiqua" w:cs="Book Antiqua"/>
          <w:i/>
          <w:sz w:val="24"/>
          <w:szCs w:val="24"/>
        </w:rPr>
        <w:t xml:space="preserve"> vs</w:t>
      </w:r>
      <w:r w:rsidR="006A07CB" w:rsidRPr="00710495">
        <w:rPr>
          <w:rFonts w:ascii="Book Antiqua" w:hAnsi="Book Antiqua" w:cs="Book Antiqua"/>
          <w:kern w:val="0"/>
          <w:sz w:val="24"/>
          <w:szCs w:val="24"/>
        </w:rPr>
        <w:t xml:space="preserve"> 4.25</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0.70,</w:t>
      </w:r>
      <w:r w:rsidR="006A07CB" w:rsidRPr="00710495">
        <w:rPr>
          <w:rFonts w:ascii="Book Antiqua" w:hAnsi="Book Antiqua" w:cs="Book Antiqua"/>
          <w:i/>
          <w:caps/>
          <w:sz w:val="24"/>
          <w:szCs w:val="24"/>
        </w:rPr>
        <w:t xml:space="preserve"> P</w:t>
      </w:r>
      <w:r w:rsidR="00D500A2" w:rsidRPr="00710495">
        <w:rPr>
          <w:rFonts w:ascii="Book Antiqua" w:hAnsi="Book Antiqua" w:cs="Book Antiqua"/>
          <w:i/>
          <w:caps/>
          <w:sz w:val="24"/>
          <w:szCs w:val="24"/>
        </w:rPr>
        <w:t xml:space="preserve"> </w:t>
      </w:r>
      <w:r w:rsidR="006A07CB" w:rsidRPr="00710495">
        <w:rPr>
          <w:rFonts w:ascii="Book Antiqua" w:hAnsi="Book Antiqua" w:cs="Book Antiqua"/>
          <w:i/>
          <w:sz w:val="24"/>
          <w:szCs w:val="24"/>
        </w:rPr>
        <w:t>&lt;</w:t>
      </w:r>
      <w:r w:rsidR="00D500A2" w:rsidRPr="00710495">
        <w:rPr>
          <w:rFonts w:ascii="Book Antiqua" w:hAnsi="Book Antiqua" w:cs="Book Antiqua"/>
          <w:i/>
          <w:sz w:val="24"/>
          <w:szCs w:val="24"/>
        </w:rPr>
        <w:t xml:space="preserve"> </w:t>
      </w:r>
      <w:r w:rsidR="006A07CB" w:rsidRPr="00710495">
        <w:rPr>
          <w:rFonts w:ascii="Book Antiqua" w:hAnsi="Book Antiqua" w:cs="Book Antiqua"/>
          <w:sz w:val="24"/>
          <w:szCs w:val="24"/>
        </w:rPr>
        <w:t>0.001</w:t>
      </w:r>
      <w:r w:rsidR="006A07CB" w:rsidRPr="00710495">
        <w:rPr>
          <w:rFonts w:ascii="Book Antiqua" w:hAnsi="Book Antiqua" w:cs="Book Antiqua"/>
          <w:kern w:val="0"/>
          <w:sz w:val="24"/>
          <w:szCs w:val="24"/>
        </w:rPr>
        <w:t>). Twenty-five of the 45 patients had complete resolution of vomiting during the observation period (mean time to resolution was 37.9</w:t>
      </w:r>
      <w:r w:rsidRPr="00710495">
        <w:rPr>
          <w:rFonts w:ascii="Book Antiqua" w:hAnsi="Book Antiqua" w:cs="Book Antiqua"/>
          <w:kern w:val="0"/>
          <w:sz w:val="24"/>
          <w:szCs w:val="24"/>
        </w:rPr>
        <w:t xml:space="preserve"> ± </w:t>
      </w:r>
      <w:r w:rsidR="006A07CB" w:rsidRPr="00710495">
        <w:rPr>
          <w:rFonts w:ascii="Book Antiqua" w:hAnsi="Book Antiqua" w:cs="Book Antiqua"/>
          <w:kern w:val="0"/>
          <w:sz w:val="24"/>
          <w:szCs w:val="24"/>
        </w:rPr>
        <w:t>27.3 d).</w:t>
      </w:r>
      <w:r w:rsidR="006A07CB" w:rsidRPr="00710495">
        <w:rPr>
          <w:rFonts w:ascii="Book Antiqua" w:hAnsi="Book Antiqua" w:cs="Book Antiqua"/>
          <w:sz w:val="24"/>
          <w:szCs w:val="24"/>
        </w:rPr>
        <w:t xml:space="preserve"> The postprandial fullness and early satiety</w:t>
      </w:r>
      <w:r w:rsidR="006A07CB" w:rsidRPr="00710495">
        <w:rPr>
          <w:rFonts w:ascii="Book Antiqua" w:hAnsi="Book Antiqua" w:cs="Book Antiqua"/>
          <w:kern w:val="0"/>
          <w:sz w:val="24"/>
          <w:szCs w:val="24"/>
        </w:rPr>
        <w:t xml:space="preserve"> subscale, bloating subscale and total </w:t>
      </w:r>
      <w:r w:rsidR="006A07CB" w:rsidRPr="00710495">
        <w:rPr>
          <w:rFonts w:ascii="Book Antiqua" w:hAnsi="Book Antiqua" w:cs="Book Antiqua"/>
          <w:sz w:val="24"/>
          <w:szCs w:val="24"/>
        </w:rPr>
        <w:t>GCSI</w:t>
      </w:r>
      <w:r w:rsidR="006A07CB" w:rsidRPr="00710495">
        <w:rPr>
          <w:rFonts w:ascii="Book Antiqua" w:hAnsi="Book Antiqua" w:cs="Book Antiqua"/>
          <w:kern w:val="0"/>
          <w:sz w:val="24"/>
          <w:szCs w:val="24"/>
        </w:rPr>
        <w:t xml:space="preserve"> scores were also improved. </w:t>
      </w:r>
      <w:r w:rsidR="006A07CB" w:rsidRPr="00710495">
        <w:rPr>
          <w:rFonts w:ascii="Book Antiqua" w:hAnsi="Book Antiqua"/>
          <w:sz w:val="24"/>
          <w:szCs w:val="24"/>
        </w:rPr>
        <w:t>Finally, the blood glucose levels improved after treatment, although the change was not significant.</w:t>
      </w:r>
    </w:p>
    <w:p w:rsidR="005C5257" w:rsidRPr="00710495" w:rsidRDefault="005C5257" w:rsidP="00D733A4">
      <w:pPr>
        <w:autoSpaceDE w:val="0"/>
        <w:autoSpaceDN w:val="0"/>
        <w:adjustRightInd w:val="0"/>
        <w:spacing w:line="360" w:lineRule="auto"/>
        <w:rPr>
          <w:rFonts w:ascii="Book Antiqua" w:hAnsi="Book Antiqua"/>
          <w:sz w:val="24"/>
          <w:szCs w:val="24"/>
        </w:rPr>
      </w:pPr>
    </w:p>
    <w:p w:rsidR="004E4611" w:rsidRPr="00710495" w:rsidRDefault="005C5257"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sz w:val="24"/>
          <w:szCs w:val="24"/>
        </w:rPr>
        <w:t>CONCLUSION:</w:t>
      </w:r>
      <w:r w:rsidR="00710495" w:rsidRPr="00710495">
        <w:rPr>
          <w:rFonts w:ascii="Book Antiqua" w:hAnsi="Book Antiqua" w:cs="Book Antiqua"/>
          <w:sz w:val="24"/>
          <w:szCs w:val="24"/>
        </w:rPr>
        <w:t xml:space="preserve"> </w:t>
      </w:r>
      <w:r w:rsidR="006A07CB" w:rsidRPr="00710495">
        <w:rPr>
          <w:rFonts w:ascii="Book Antiqua" w:hAnsi="Book Antiqua" w:cs="Book Antiqua"/>
          <w:kern w:val="0"/>
          <w:sz w:val="24"/>
          <w:szCs w:val="24"/>
        </w:rPr>
        <w:t xml:space="preserve">The use of the “combination of symptoms, syndrome and disease” to treat DGP with refractory nausea and vomiting may be a new treatment option. </w:t>
      </w:r>
    </w:p>
    <w:p w:rsidR="005C5257" w:rsidRPr="00710495" w:rsidRDefault="005C5257" w:rsidP="00D733A4">
      <w:pPr>
        <w:autoSpaceDE w:val="0"/>
        <w:autoSpaceDN w:val="0"/>
        <w:adjustRightInd w:val="0"/>
        <w:spacing w:line="360" w:lineRule="auto"/>
        <w:rPr>
          <w:rFonts w:ascii="Book Antiqua" w:hAnsi="Book Antiqua" w:cs="Book Antiqua"/>
          <w:kern w:val="0"/>
          <w:sz w:val="24"/>
          <w:szCs w:val="24"/>
        </w:rPr>
      </w:pPr>
    </w:p>
    <w:p w:rsidR="005C5257" w:rsidRPr="00710495" w:rsidRDefault="005C5257" w:rsidP="00D733A4">
      <w:pPr>
        <w:spacing w:line="360" w:lineRule="auto"/>
        <w:rPr>
          <w:rFonts w:ascii="Book Antiqua" w:hAnsi="Book Antiqua"/>
          <w:sz w:val="24"/>
          <w:szCs w:val="24"/>
        </w:rPr>
      </w:pPr>
      <w:r w:rsidRPr="00710495">
        <w:rPr>
          <w:rFonts w:ascii="Book Antiqua" w:hAnsi="Book Antiqua"/>
          <w:sz w:val="24"/>
          <w:szCs w:val="24"/>
        </w:rPr>
        <w:sym w:font="Symbol" w:char="F0D3"/>
      </w:r>
      <w:r w:rsidRPr="00710495">
        <w:rPr>
          <w:rFonts w:ascii="Book Antiqua" w:hAnsi="Book Antiqua"/>
          <w:sz w:val="24"/>
          <w:szCs w:val="24"/>
        </w:rPr>
        <w:t xml:space="preserve">2014 </w:t>
      </w:r>
      <w:proofErr w:type="spellStart"/>
      <w:r w:rsidRPr="00710495">
        <w:rPr>
          <w:rFonts w:ascii="Book Antiqua" w:hAnsi="Book Antiqua"/>
          <w:sz w:val="24"/>
          <w:szCs w:val="24"/>
        </w:rPr>
        <w:t>Baishideng</w:t>
      </w:r>
      <w:proofErr w:type="spellEnd"/>
      <w:r w:rsidRPr="00710495">
        <w:rPr>
          <w:rFonts w:ascii="Book Antiqua" w:hAnsi="Book Antiqua"/>
          <w:sz w:val="24"/>
          <w:szCs w:val="24"/>
        </w:rPr>
        <w:t xml:space="preserve"> Publishing Group Co., Limited. All rights reserved.</w:t>
      </w:r>
    </w:p>
    <w:p w:rsidR="005C5257" w:rsidRPr="00B46D23" w:rsidRDefault="005C5257"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sz w:val="24"/>
          <w:szCs w:val="24"/>
        </w:rPr>
      </w:pPr>
      <w:r w:rsidRPr="00710495">
        <w:rPr>
          <w:rFonts w:ascii="Book Antiqua" w:hAnsi="Book Antiqua" w:cs="Book Antiqua"/>
          <w:b/>
          <w:kern w:val="0"/>
          <w:sz w:val="24"/>
          <w:szCs w:val="24"/>
        </w:rPr>
        <w:t>Key</w:t>
      </w:r>
      <w:r w:rsidR="005C5257" w:rsidRPr="00710495">
        <w:rPr>
          <w:rFonts w:ascii="Book Antiqua" w:hAnsi="Book Antiqua" w:cs="Book Antiqua"/>
          <w:b/>
          <w:kern w:val="0"/>
          <w:sz w:val="24"/>
          <w:szCs w:val="24"/>
        </w:rPr>
        <w:t xml:space="preserve"> </w:t>
      </w:r>
      <w:r w:rsidRPr="00710495">
        <w:rPr>
          <w:rFonts w:ascii="Book Antiqua" w:hAnsi="Book Antiqua" w:cs="Book Antiqua"/>
          <w:b/>
          <w:kern w:val="0"/>
          <w:sz w:val="24"/>
          <w:szCs w:val="24"/>
        </w:rPr>
        <w:t>words</w:t>
      </w:r>
      <w:r w:rsidRPr="00710495">
        <w:rPr>
          <w:rFonts w:ascii="Book Antiqua" w:hAnsi="Book Antiqua" w:cs="Book Antiqua"/>
          <w:kern w:val="0"/>
          <w:sz w:val="24"/>
          <w:szCs w:val="24"/>
        </w:rPr>
        <w:t xml:space="preserve">: </w:t>
      </w:r>
      <w:r w:rsidR="00D500A2" w:rsidRPr="00710495">
        <w:rPr>
          <w:rFonts w:ascii="Book Antiqua" w:hAnsi="Book Antiqua" w:cs="Book Antiqua"/>
          <w:kern w:val="0"/>
          <w:sz w:val="24"/>
          <w:szCs w:val="24"/>
        </w:rPr>
        <w:t>D</w:t>
      </w:r>
      <w:r w:rsidRPr="00710495">
        <w:rPr>
          <w:rFonts w:ascii="Book Antiqua" w:hAnsi="Book Antiqua" w:cs="Book Antiqua"/>
          <w:kern w:val="0"/>
          <w:sz w:val="24"/>
          <w:szCs w:val="24"/>
        </w:rPr>
        <w:t xml:space="preserve">iabetic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 xml:space="preserve">; </w:t>
      </w:r>
      <w:r w:rsidR="00D500A2" w:rsidRPr="00710495">
        <w:rPr>
          <w:rFonts w:ascii="Book Antiqua" w:hAnsi="Book Antiqua" w:cs="Book Antiqua"/>
          <w:kern w:val="0"/>
          <w:sz w:val="24"/>
          <w:szCs w:val="24"/>
        </w:rPr>
        <w:t>R</w:t>
      </w:r>
      <w:r w:rsidRPr="00710495">
        <w:rPr>
          <w:rFonts w:ascii="Book Antiqua" w:hAnsi="Book Antiqua" w:cs="Book Antiqua"/>
          <w:kern w:val="0"/>
          <w:sz w:val="24"/>
          <w:szCs w:val="24"/>
        </w:rPr>
        <w:t>efractory nausea and vomiting;</w:t>
      </w:r>
      <w:r w:rsidR="00D500A2" w:rsidRPr="00710495">
        <w:rPr>
          <w:rFonts w:ascii="Book Antiqua" w:hAnsi="Book Antiqua" w:cs="Book Antiqua"/>
          <w:kern w:val="0"/>
          <w:sz w:val="24"/>
          <w:szCs w:val="24"/>
        </w:rPr>
        <w:t xml:space="preserve"> </w:t>
      </w:r>
      <w:r w:rsidRPr="00710495">
        <w:rPr>
          <w:rFonts w:ascii="Book Antiqua" w:hAnsi="Book Antiqua" w:cs="Book Antiqua"/>
          <w:sz w:val="24"/>
          <w:szCs w:val="24"/>
        </w:rPr>
        <w:t>Traditional Chinese Medicine</w:t>
      </w:r>
      <w:r w:rsidRPr="00710495">
        <w:rPr>
          <w:rFonts w:ascii="Book Antiqua" w:hAnsi="Book Antiqua" w:cs="Book Antiqua"/>
          <w:kern w:val="0"/>
          <w:sz w:val="24"/>
          <w:szCs w:val="24"/>
        </w:rPr>
        <w:t xml:space="preserve">; </w:t>
      </w:r>
      <w:r w:rsidR="00D500A2" w:rsidRPr="00710495">
        <w:rPr>
          <w:rFonts w:ascii="Book Antiqua" w:hAnsi="Book Antiqua" w:cs="Book Antiqua"/>
          <w:kern w:val="0"/>
          <w:sz w:val="24"/>
          <w:szCs w:val="24"/>
        </w:rPr>
        <w:t>T</w:t>
      </w:r>
      <w:r w:rsidRPr="00710495">
        <w:rPr>
          <w:rFonts w:ascii="Book Antiqua" w:hAnsi="Book Antiqua" w:cs="Book Antiqua"/>
          <w:kern w:val="0"/>
          <w:sz w:val="24"/>
          <w:szCs w:val="24"/>
        </w:rPr>
        <w:t xml:space="preserve">reatment;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Cardinal Symptom Index</w:t>
      </w:r>
    </w:p>
    <w:p w:rsidR="005C5257" w:rsidRPr="00710495" w:rsidRDefault="005C5257" w:rsidP="00D733A4">
      <w:pPr>
        <w:autoSpaceDE w:val="0"/>
        <w:autoSpaceDN w:val="0"/>
        <w:adjustRightInd w:val="0"/>
        <w:spacing w:line="360" w:lineRule="auto"/>
        <w:rPr>
          <w:rFonts w:ascii="Book Antiqua" w:hAnsi="Book Antiqua" w:cs="Book Antiqua"/>
          <w:sz w:val="24"/>
          <w:szCs w:val="24"/>
        </w:rPr>
      </w:pPr>
    </w:p>
    <w:p w:rsidR="004E4611" w:rsidRPr="00710495" w:rsidRDefault="006A07CB" w:rsidP="00D733A4">
      <w:pPr>
        <w:autoSpaceDE w:val="0"/>
        <w:autoSpaceDN w:val="0"/>
        <w:adjustRightInd w:val="0"/>
        <w:spacing w:line="360" w:lineRule="auto"/>
        <w:rPr>
          <w:rFonts w:ascii="Book Antiqua" w:hAnsi="Book Antiqua" w:cs="Book Antiqua"/>
          <w:kern w:val="0"/>
          <w:sz w:val="24"/>
          <w:szCs w:val="24"/>
        </w:rPr>
      </w:pPr>
      <w:r w:rsidRPr="00710495">
        <w:rPr>
          <w:rFonts w:ascii="Book Antiqua" w:hAnsi="Book Antiqua" w:cs="Book Antiqua"/>
          <w:b/>
          <w:sz w:val="24"/>
          <w:szCs w:val="24"/>
        </w:rPr>
        <w:t>Core tip:</w:t>
      </w:r>
      <w:r w:rsidRPr="00710495">
        <w:rPr>
          <w:rFonts w:ascii="Book Antiqua" w:hAnsi="Book Antiqua" w:cs="Book Antiqua"/>
          <w:kern w:val="0"/>
          <w:sz w:val="24"/>
          <w:szCs w:val="24"/>
        </w:rPr>
        <w:t xml:space="preserve"> Limited therapeutic options exist for the treatment of diabetic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 xml:space="preserve"> with refractory nausea and vomiting. Traditional Chinese Medicine (TCM) has supplied important complementary and alternative treatments for affected patients. Professor Tong </w:t>
      </w:r>
      <w:proofErr w:type="spellStart"/>
      <w:r w:rsidRPr="00710495">
        <w:rPr>
          <w:rFonts w:ascii="Book Antiqua" w:hAnsi="Book Antiqua" w:cs="Book Antiqua"/>
          <w:kern w:val="0"/>
          <w:sz w:val="24"/>
          <w:szCs w:val="24"/>
        </w:rPr>
        <w:t>Xiaolin</w:t>
      </w:r>
      <w:proofErr w:type="spellEnd"/>
      <w:r w:rsidRPr="00710495">
        <w:rPr>
          <w:rFonts w:ascii="Book Antiqua" w:hAnsi="Book Antiqua" w:cs="Book Antiqua"/>
          <w:kern w:val="0"/>
          <w:sz w:val="24"/>
          <w:szCs w:val="24"/>
        </w:rPr>
        <w:t xml:space="preserve"> is an expert in the use of TCM for the treatment of severe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 xml:space="preserve"> in present-day China. The “combination of symptoms, syndrome and disease” is the concept that he incorporates in to his clinical practice. This article introduces how he uses this concept to treat this refractory disease and assesses the treatment effect by an </w:t>
      </w:r>
      <w:r w:rsidRPr="00710495">
        <w:rPr>
          <w:rFonts w:ascii="Book Antiqua" w:hAnsi="Book Antiqua" w:cs="Book Antiqua"/>
          <w:kern w:val="0"/>
          <w:sz w:val="24"/>
          <w:szCs w:val="24"/>
        </w:rPr>
        <w:lastRenderedPageBreak/>
        <w:t xml:space="preserve">analysis of his clinical electronic medical records. It may provide a new treatment option for refractory disease associated with diabetic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w:t>
      </w:r>
    </w:p>
    <w:p w:rsidR="00D500A2" w:rsidRPr="00710495" w:rsidRDefault="00D500A2" w:rsidP="00D733A4">
      <w:pPr>
        <w:autoSpaceDE w:val="0"/>
        <w:autoSpaceDN w:val="0"/>
        <w:adjustRightInd w:val="0"/>
        <w:spacing w:line="360" w:lineRule="auto"/>
        <w:rPr>
          <w:rFonts w:ascii="Book Antiqua" w:hAnsi="Book Antiqua" w:cs="Book Antiqua"/>
          <w:kern w:val="0"/>
          <w:sz w:val="24"/>
          <w:szCs w:val="24"/>
        </w:rPr>
      </w:pPr>
    </w:p>
    <w:p w:rsidR="00D500A2" w:rsidRPr="00710495" w:rsidRDefault="00D500A2" w:rsidP="00D733A4">
      <w:pPr>
        <w:autoSpaceDE w:val="0"/>
        <w:autoSpaceDN w:val="0"/>
        <w:adjustRightInd w:val="0"/>
        <w:spacing w:line="360" w:lineRule="auto"/>
        <w:rPr>
          <w:rFonts w:ascii="Book Antiqua" w:hAnsi="Book Antiqua" w:cs="Book Antiqua"/>
          <w:bCs/>
          <w:kern w:val="0"/>
          <w:sz w:val="24"/>
          <w:szCs w:val="24"/>
        </w:rPr>
      </w:pPr>
      <w:r w:rsidRPr="00710495">
        <w:rPr>
          <w:rFonts w:ascii="Book Antiqua" w:hAnsi="Book Antiqua" w:cs="Book Antiqua"/>
          <w:kern w:val="0"/>
          <w:sz w:val="24"/>
          <w:szCs w:val="24"/>
        </w:rPr>
        <w:t xml:space="preserve">Li JL, Li M, Pang B, Zhou Q, </w:t>
      </w:r>
      <w:proofErr w:type="spellStart"/>
      <w:r w:rsidRPr="00710495">
        <w:rPr>
          <w:rFonts w:ascii="Book Antiqua" w:hAnsi="Book Antiqua" w:cs="Book Antiqua"/>
          <w:kern w:val="0"/>
          <w:sz w:val="24"/>
          <w:szCs w:val="24"/>
        </w:rPr>
        <w:t>Tian</w:t>
      </w:r>
      <w:proofErr w:type="spellEnd"/>
      <w:r w:rsidRPr="00710495">
        <w:rPr>
          <w:rFonts w:ascii="Book Antiqua" w:hAnsi="Book Antiqua" w:cs="Book Antiqua"/>
          <w:kern w:val="0"/>
          <w:sz w:val="24"/>
          <w:szCs w:val="24"/>
        </w:rPr>
        <w:t xml:space="preserve"> JX, Liu HX, Zhao XY, Tong </w:t>
      </w:r>
      <w:proofErr w:type="spellStart"/>
      <w:r w:rsidRPr="00710495">
        <w:rPr>
          <w:rFonts w:ascii="Book Antiqua" w:hAnsi="Book Antiqua" w:cs="Book Antiqua"/>
          <w:kern w:val="0"/>
          <w:sz w:val="24"/>
          <w:szCs w:val="24"/>
        </w:rPr>
        <w:t>XL</w:t>
      </w:r>
      <w:r w:rsidR="005C5257" w:rsidRPr="00710495">
        <w:rPr>
          <w:rFonts w:ascii="Book Antiqua" w:hAnsi="Book Antiqua" w:cs="Book Antiqua"/>
          <w:kern w:val="0"/>
          <w:sz w:val="24"/>
          <w:szCs w:val="24"/>
        </w:rPr>
        <w:t>.</w:t>
      </w:r>
      <w:r w:rsidRPr="00710495">
        <w:rPr>
          <w:rFonts w:ascii="Book Antiqua" w:hAnsi="Book Antiqua" w:cs="Book Antiqua"/>
          <w:bCs/>
          <w:kern w:val="0"/>
          <w:sz w:val="24"/>
          <w:szCs w:val="24"/>
        </w:rPr>
        <w:t>“Combination</w:t>
      </w:r>
      <w:proofErr w:type="spellEnd"/>
      <w:r w:rsidRPr="00710495">
        <w:rPr>
          <w:rFonts w:ascii="Book Antiqua" w:hAnsi="Book Antiqua" w:cs="Book Antiqua"/>
          <w:bCs/>
          <w:kern w:val="0"/>
          <w:sz w:val="24"/>
          <w:szCs w:val="24"/>
        </w:rPr>
        <w:t xml:space="preserve"> of symptoms, syndrome and disease”</w:t>
      </w:r>
      <w:r w:rsidR="005C5257" w:rsidRPr="00710495">
        <w:rPr>
          <w:rFonts w:ascii="Book Antiqua" w:hAnsi="Book Antiqua" w:cs="Book Antiqua"/>
          <w:bCs/>
          <w:kern w:val="0"/>
          <w:sz w:val="24"/>
          <w:szCs w:val="24"/>
        </w:rPr>
        <w:t>: T</w:t>
      </w:r>
      <w:r w:rsidRPr="00710495">
        <w:rPr>
          <w:rFonts w:ascii="Book Antiqua" w:hAnsi="Book Antiqua" w:cs="Book Antiqua"/>
          <w:bCs/>
          <w:kern w:val="0"/>
          <w:sz w:val="24"/>
          <w:szCs w:val="24"/>
        </w:rPr>
        <w:t xml:space="preserve">reatment of refractory diabetic </w:t>
      </w:r>
      <w:proofErr w:type="spellStart"/>
      <w:r w:rsidRPr="00710495">
        <w:rPr>
          <w:rFonts w:ascii="Book Antiqua" w:hAnsi="Book Antiqua" w:cs="Book Antiqua"/>
          <w:bCs/>
          <w:kern w:val="0"/>
          <w:sz w:val="24"/>
          <w:szCs w:val="24"/>
        </w:rPr>
        <w:t>gastroparesis</w:t>
      </w:r>
      <w:proofErr w:type="spellEnd"/>
      <w:r w:rsidR="005B19FC">
        <w:rPr>
          <w:rFonts w:ascii="Book Antiqua" w:hAnsi="Book Antiqua" w:cs="Book Antiqua" w:hint="eastAsia"/>
          <w:bCs/>
          <w:kern w:val="0"/>
          <w:sz w:val="24"/>
          <w:szCs w:val="24"/>
        </w:rPr>
        <w:t>.</w:t>
      </w:r>
    </w:p>
    <w:p w:rsidR="00D500A2" w:rsidRPr="00710495" w:rsidRDefault="00D500A2" w:rsidP="00D733A4">
      <w:pPr>
        <w:autoSpaceDE w:val="0"/>
        <w:autoSpaceDN w:val="0"/>
        <w:adjustRightInd w:val="0"/>
        <w:spacing w:line="360" w:lineRule="auto"/>
        <w:rPr>
          <w:rFonts w:ascii="Book Antiqua" w:hAnsi="Book Antiqua" w:cs="Book Antiqua"/>
          <w:kern w:val="0"/>
          <w:sz w:val="24"/>
          <w:szCs w:val="24"/>
        </w:rPr>
      </w:pPr>
    </w:p>
    <w:p w:rsidR="00D500A2" w:rsidRPr="00710495" w:rsidRDefault="00D500A2" w:rsidP="00D733A4">
      <w:pPr>
        <w:pStyle w:val="af0"/>
        <w:spacing w:line="360" w:lineRule="auto"/>
        <w:rPr>
          <w:rFonts w:ascii="Book Antiqua" w:hAnsi="Book Antiqua"/>
          <w:b/>
          <w:sz w:val="24"/>
          <w:szCs w:val="24"/>
        </w:rPr>
      </w:pPr>
      <w:r w:rsidRPr="00710495">
        <w:rPr>
          <w:rFonts w:ascii="Book Antiqua" w:hAnsi="Book Antiqua"/>
          <w:b/>
          <w:sz w:val="24"/>
          <w:szCs w:val="24"/>
        </w:rPr>
        <w:t xml:space="preserve">Available from: URL: </w:t>
      </w:r>
    </w:p>
    <w:p w:rsidR="00D500A2" w:rsidRPr="00710495" w:rsidRDefault="00D500A2" w:rsidP="00D733A4">
      <w:pPr>
        <w:pStyle w:val="af0"/>
        <w:spacing w:line="360" w:lineRule="auto"/>
        <w:rPr>
          <w:rFonts w:ascii="Book Antiqua" w:hAnsi="Book Antiqua"/>
          <w:b/>
          <w:sz w:val="24"/>
          <w:szCs w:val="24"/>
        </w:rPr>
      </w:pPr>
      <w:r w:rsidRPr="00710495">
        <w:rPr>
          <w:rFonts w:ascii="Book Antiqua" w:hAnsi="Book Antiqua"/>
          <w:b/>
          <w:sz w:val="24"/>
          <w:szCs w:val="24"/>
        </w:rPr>
        <w:t xml:space="preserve">DOI: </w:t>
      </w:r>
    </w:p>
    <w:p w:rsidR="008E5803" w:rsidRPr="00710495" w:rsidRDefault="008E5803" w:rsidP="00D733A4">
      <w:pPr>
        <w:autoSpaceDE w:val="0"/>
        <w:autoSpaceDN w:val="0"/>
        <w:adjustRightInd w:val="0"/>
        <w:spacing w:line="360" w:lineRule="auto"/>
        <w:rPr>
          <w:rFonts w:ascii="Book Antiqua" w:hAnsi="Book Antiqua" w:cs="Book Antiqua"/>
          <w:kern w:val="0"/>
          <w:sz w:val="24"/>
          <w:szCs w:val="24"/>
        </w:rPr>
      </w:pPr>
    </w:p>
    <w:p w:rsidR="004E4611" w:rsidRPr="00710495" w:rsidRDefault="006A07CB" w:rsidP="00D733A4">
      <w:pPr>
        <w:autoSpaceDE w:val="0"/>
        <w:autoSpaceDN w:val="0"/>
        <w:adjustRightInd w:val="0"/>
        <w:spacing w:line="360" w:lineRule="auto"/>
        <w:rPr>
          <w:rFonts w:ascii="Book Antiqua" w:hAnsi="Book Antiqua" w:cs="Book Antiqua"/>
          <w:b/>
          <w:kern w:val="0"/>
          <w:sz w:val="24"/>
          <w:szCs w:val="24"/>
        </w:rPr>
      </w:pPr>
      <w:r w:rsidRPr="00710495">
        <w:rPr>
          <w:rFonts w:ascii="Book Antiqua" w:hAnsi="Book Antiqua" w:cs="Book Antiqua"/>
          <w:b/>
          <w:kern w:val="0"/>
          <w:sz w:val="24"/>
          <w:szCs w:val="24"/>
        </w:rPr>
        <w:t>INTRODUCTION</w:t>
      </w:r>
    </w:p>
    <w:p w:rsidR="004E4611" w:rsidRPr="00710495" w:rsidRDefault="006A07CB" w:rsidP="00D733A4">
      <w:pPr>
        <w:pStyle w:val="p15"/>
        <w:spacing w:line="360" w:lineRule="auto"/>
        <w:rPr>
          <w:rFonts w:ascii="Book Antiqua" w:hAnsi="Book Antiqua" w:cs="Book Antiqua"/>
          <w:sz w:val="24"/>
          <w:szCs w:val="24"/>
        </w:rPr>
      </w:pP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is a chronic motility disorder of the stomach that is </w:t>
      </w:r>
      <w:proofErr w:type="spellStart"/>
      <w:r w:rsidRPr="00710495">
        <w:rPr>
          <w:rFonts w:ascii="Book Antiqua" w:hAnsi="Book Antiqua" w:cs="Book Antiqua"/>
          <w:sz w:val="24"/>
          <w:szCs w:val="24"/>
        </w:rPr>
        <w:t>characterised</w:t>
      </w:r>
      <w:proofErr w:type="spellEnd"/>
      <w:r w:rsidRPr="00710495">
        <w:rPr>
          <w:rFonts w:ascii="Book Antiqua" w:hAnsi="Book Antiqua" w:cs="Book Antiqua"/>
          <w:sz w:val="24"/>
          <w:szCs w:val="24"/>
        </w:rPr>
        <w:t xml:space="preserve"> by delayed gastric emptying in the absence of mechanical obstruction. The cardinal symptoms include postprandial fullness (early satiety), nausea, vomiting and bloating</w:t>
      </w:r>
      <w:r w:rsidR="00D500A2"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1]</w:t>
      </w:r>
      <w:r w:rsidRPr="00710495">
        <w:rPr>
          <w:rFonts w:ascii="Book Antiqua" w:hAnsi="Book Antiqua" w:cs="Book Antiqua"/>
          <w:sz w:val="24"/>
          <w:szCs w:val="24"/>
        </w:rPr>
        <w:t xml:space="preserve">.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is commonly found in patients with diabetes mellitus</w:t>
      </w:r>
      <w:r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2]</w:t>
      </w:r>
      <w:r w:rsidRPr="00710495">
        <w:rPr>
          <w:rFonts w:ascii="Book Antiqua" w:hAnsi="Book Antiqua" w:cs="Book Antiqua"/>
          <w:sz w:val="24"/>
          <w:szCs w:val="24"/>
        </w:rPr>
        <w:t xml:space="preserve"> and can lead to weight loss, poor nutritional status and poor </w:t>
      </w:r>
      <w:proofErr w:type="spellStart"/>
      <w:r w:rsidRPr="00710495">
        <w:rPr>
          <w:rFonts w:ascii="Book Antiqua" w:hAnsi="Book Antiqua" w:cs="Book Antiqua"/>
          <w:sz w:val="24"/>
          <w:szCs w:val="24"/>
        </w:rPr>
        <w:t>glycaemic</w:t>
      </w:r>
      <w:proofErr w:type="spellEnd"/>
      <w:r w:rsidRPr="00710495">
        <w:rPr>
          <w:rFonts w:ascii="Book Antiqua" w:hAnsi="Book Antiqua" w:cs="Book Antiqua"/>
          <w:sz w:val="24"/>
          <w:szCs w:val="24"/>
        </w:rPr>
        <w:t xml:space="preserve"> control. Common treatments for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include erythromycin, metoclopramide, </w:t>
      </w:r>
      <w:proofErr w:type="spellStart"/>
      <w:r w:rsidRPr="00710495">
        <w:rPr>
          <w:rFonts w:ascii="Book Antiqua" w:hAnsi="Book Antiqua" w:cs="Book Antiqua"/>
          <w:sz w:val="24"/>
          <w:szCs w:val="24"/>
        </w:rPr>
        <w:t>domperidone</w:t>
      </w:r>
      <w:proofErr w:type="spellEnd"/>
      <w:r w:rsidRPr="00710495">
        <w:rPr>
          <w:rFonts w:ascii="Book Antiqua" w:hAnsi="Book Antiqua" w:cs="Book Antiqua"/>
          <w:sz w:val="24"/>
          <w:szCs w:val="24"/>
        </w:rPr>
        <w:t xml:space="preserve"> and </w:t>
      </w:r>
      <w:proofErr w:type="spellStart"/>
      <w:r w:rsidRPr="00710495">
        <w:rPr>
          <w:rFonts w:ascii="Book Antiqua" w:hAnsi="Book Antiqua" w:cs="Book Antiqua"/>
          <w:sz w:val="24"/>
          <w:szCs w:val="24"/>
        </w:rPr>
        <w:t>cisapride</w:t>
      </w:r>
      <w:proofErr w:type="spellEnd"/>
      <w:r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3]</w:t>
      </w:r>
      <w:r w:rsidRPr="00710495">
        <w:rPr>
          <w:rFonts w:ascii="Book Antiqua" w:hAnsi="Book Antiqua" w:cs="Book Antiqua"/>
          <w:sz w:val="24"/>
          <w:szCs w:val="24"/>
        </w:rPr>
        <w:t xml:space="preserve">. Some patients experience severe symptoms and therefore do not respond to traditional treatment modalities. These patients are unable to maintain sufficient oral nutrition and have frequent visits to the emergency room or are </w:t>
      </w:r>
      <w:proofErr w:type="spellStart"/>
      <w:r w:rsidRPr="00710495">
        <w:rPr>
          <w:rFonts w:ascii="Book Antiqua" w:hAnsi="Book Antiqua" w:cs="Book Antiqua"/>
          <w:sz w:val="24"/>
          <w:szCs w:val="24"/>
        </w:rPr>
        <w:t>hospitalised</w:t>
      </w:r>
      <w:proofErr w:type="spellEnd"/>
      <w:r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4]</w:t>
      </w:r>
      <w:r w:rsidRPr="00710495">
        <w:rPr>
          <w:rFonts w:ascii="Book Antiqua" w:hAnsi="Book Antiqua" w:cs="Book Antiqua"/>
          <w:sz w:val="24"/>
          <w:szCs w:val="24"/>
        </w:rPr>
        <w:t>. Nausea and vomiting, the most bothersome symptoms reported by patients</w:t>
      </w:r>
      <w:r w:rsidR="00D500A2"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5]</w:t>
      </w:r>
      <w:r w:rsidRPr="00710495">
        <w:rPr>
          <w:rFonts w:ascii="Book Antiqua" w:hAnsi="Book Antiqua" w:cs="Book Antiqua"/>
          <w:sz w:val="24"/>
          <w:szCs w:val="24"/>
        </w:rPr>
        <w:t>,</w:t>
      </w:r>
      <w:r w:rsidR="00D500A2" w:rsidRPr="00710495">
        <w:rPr>
          <w:rFonts w:ascii="Book Antiqua" w:hAnsi="Book Antiqua" w:cs="Book Antiqua"/>
          <w:sz w:val="24"/>
          <w:szCs w:val="24"/>
        </w:rPr>
        <w:t xml:space="preserve"> </w:t>
      </w:r>
      <w:r w:rsidRPr="00710495">
        <w:rPr>
          <w:rFonts w:ascii="Book Antiqua" w:hAnsi="Book Antiqua" w:cs="Book Antiqua"/>
          <w:sz w:val="24"/>
          <w:szCs w:val="24"/>
        </w:rPr>
        <w:t xml:space="preserve">contribute to electrolyte imbalance, dehydration and increased healthcare </w:t>
      </w:r>
      <w:proofErr w:type="spellStart"/>
      <w:r w:rsidRPr="00710495">
        <w:rPr>
          <w:rFonts w:ascii="Book Antiqua" w:hAnsi="Book Antiqua" w:cs="Book Antiqua"/>
          <w:sz w:val="24"/>
          <w:szCs w:val="24"/>
        </w:rPr>
        <w:t>utilisation</w:t>
      </w:r>
      <w:proofErr w:type="spellEnd"/>
      <w:r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6]</w:t>
      </w:r>
      <w:r w:rsidRPr="00710495">
        <w:rPr>
          <w:rFonts w:ascii="Book Antiqua" w:hAnsi="Book Antiqua" w:cs="Book Antiqua"/>
          <w:sz w:val="24"/>
          <w:szCs w:val="24"/>
        </w:rPr>
        <w:t>.</w:t>
      </w:r>
      <w:r w:rsidR="008E5803" w:rsidRPr="00710495">
        <w:rPr>
          <w:rFonts w:ascii="Book Antiqua" w:hAnsi="Book Antiqua" w:cs="Book Antiqua"/>
          <w:sz w:val="24"/>
          <w:szCs w:val="24"/>
        </w:rPr>
        <w:t xml:space="preserve"> </w:t>
      </w:r>
      <w:r w:rsidRPr="00710495">
        <w:rPr>
          <w:rFonts w:ascii="Book Antiqua" w:hAnsi="Book Antiqua" w:cs="Book Antiqua"/>
          <w:sz w:val="24"/>
          <w:szCs w:val="24"/>
        </w:rPr>
        <w:t xml:space="preserve">Diabetic patients with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can experience severe nausea and vomiting with impaired </w:t>
      </w:r>
      <w:proofErr w:type="spellStart"/>
      <w:r w:rsidRPr="00710495">
        <w:rPr>
          <w:rFonts w:ascii="Book Antiqua" w:hAnsi="Book Antiqua" w:cs="Book Antiqua"/>
          <w:sz w:val="24"/>
          <w:szCs w:val="24"/>
        </w:rPr>
        <w:t>glycaemic</w:t>
      </w:r>
      <w:proofErr w:type="spellEnd"/>
      <w:r w:rsidRPr="00710495">
        <w:rPr>
          <w:rFonts w:ascii="Book Antiqua" w:hAnsi="Book Antiqua" w:cs="Book Antiqua"/>
          <w:sz w:val="24"/>
          <w:szCs w:val="24"/>
        </w:rPr>
        <w:t xml:space="preserve"> control and nutritional status</w:t>
      </w:r>
      <w:r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7-9]</w:t>
      </w:r>
      <w:r w:rsidRPr="00710495">
        <w:rPr>
          <w:rFonts w:ascii="Book Antiqua" w:hAnsi="Book Antiqua" w:cs="Book Antiqua"/>
          <w:sz w:val="24"/>
          <w:szCs w:val="24"/>
        </w:rPr>
        <w:t>.</w:t>
      </w:r>
    </w:p>
    <w:p w:rsidR="004E4611" w:rsidRPr="00710495" w:rsidRDefault="006A07CB" w:rsidP="00D733A4">
      <w:pPr>
        <w:pStyle w:val="p15"/>
        <w:spacing w:line="360" w:lineRule="auto"/>
        <w:ind w:firstLineChars="200" w:firstLine="480"/>
        <w:rPr>
          <w:rFonts w:ascii="Book Antiqua" w:hAnsi="Book Antiqua" w:cs="Book Antiqua"/>
          <w:sz w:val="24"/>
          <w:szCs w:val="24"/>
        </w:rPr>
      </w:pPr>
      <w:r w:rsidRPr="00710495">
        <w:rPr>
          <w:rFonts w:ascii="Book Antiqua" w:hAnsi="Book Antiqua" w:cs="Book Antiqua"/>
          <w:sz w:val="24"/>
          <w:szCs w:val="24"/>
        </w:rPr>
        <w:t xml:space="preserve">The current treatment options for severe symptoms are surgery and gastric electrical stimulation (GES). These options both require </w:t>
      </w:r>
      <w:proofErr w:type="spellStart"/>
      <w:r w:rsidRPr="00710495">
        <w:rPr>
          <w:rFonts w:ascii="Book Antiqua" w:hAnsi="Book Antiqua" w:cs="Book Antiqua"/>
          <w:sz w:val="24"/>
          <w:szCs w:val="24"/>
        </w:rPr>
        <w:t>hospitalisation</w:t>
      </w:r>
      <w:proofErr w:type="spellEnd"/>
      <w:r w:rsidRPr="00710495">
        <w:rPr>
          <w:rFonts w:ascii="Book Antiqua" w:hAnsi="Book Antiqua" w:cs="Book Antiqua"/>
          <w:sz w:val="24"/>
          <w:szCs w:val="24"/>
        </w:rPr>
        <w:t xml:space="preserve"> and are associated with a high cost and high risk of </w:t>
      </w:r>
      <w:proofErr w:type="spellStart"/>
      <w:r w:rsidRPr="00710495">
        <w:rPr>
          <w:rFonts w:ascii="Book Antiqua" w:hAnsi="Book Antiqua" w:cs="Book Antiqua"/>
          <w:sz w:val="24"/>
          <w:szCs w:val="24"/>
        </w:rPr>
        <w:t>infection.Thus</w:t>
      </w:r>
      <w:proofErr w:type="spellEnd"/>
      <w:r w:rsidRPr="00710495">
        <w:rPr>
          <w:rFonts w:ascii="Book Antiqua" w:hAnsi="Book Antiqua" w:cs="Book Antiqua"/>
          <w:sz w:val="24"/>
          <w:szCs w:val="24"/>
        </w:rPr>
        <w:t>, new therapeutic options to alleviate severe nausea and vomiting are needed.</w:t>
      </w:r>
    </w:p>
    <w:p w:rsidR="004E4611" w:rsidRPr="00710495" w:rsidRDefault="006A07CB" w:rsidP="00D733A4">
      <w:pPr>
        <w:pStyle w:val="p15"/>
        <w:spacing w:line="360" w:lineRule="auto"/>
        <w:ind w:firstLineChars="200" w:firstLine="480"/>
        <w:rPr>
          <w:rFonts w:ascii="Book Antiqua" w:hAnsi="Book Antiqua" w:cs="Book Antiqua"/>
          <w:sz w:val="24"/>
          <w:szCs w:val="24"/>
        </w:rPr>
      </w:pPr>
      <w:r w:rsidRPr="00710495">
        <w:rPr>
          <w:rFonts w:ascii="Book Antiqua" w:hAnsi="Book Antiqua" w:cs="Book Antiqua"/>
          <w:sz w:val="24"/>
          <w:szCs w:val="24"/>
        </w:rPr>
        <w:lastRenderedPageBreak/>
        <w:t>Traditional Chinese Medicine (TCM) has been widely used in the treatment of diabetes mellitus in China and often provides a good curative effect. Professor Tong Xiao</w:t>
      </w:r>
      <w:r w:rsidR="008E5803" w:rsidRPr="00710495">
        <w:rPr>
          <w:rFonts w:ascii="Book Antiqua" w:hAnsi="Book Antiqua" w:cs="Book Antiqua"/>
          <w:sz w:val="24"/>
          <w:szCs w:val="24"/>
        </w:rPr>
        <w:t>-L</w:t>
      </w:r>
      <w:r w:rsidRPr="00710495">
        <w:rPr>
          <w:rFonts w:ascii="Book Antiqua" w:hAnsi="Book Antiqua" w:cs="Book Antiqua"/>
          <w:sz w:val="24"/>
          <w:szCs w:val="24"/>
        </w:rPr>
        <w:t xml:space="preserve">in is one of the academic leaders in the field of TCM and is an expert in the use of TCM to treat severe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in present-day China. He has worked in this field for more than 30 years and has formed his own TCM theoretical system for diabetes and its complications.</w:t>
      </w:r>
    </w:p>
    <w:p w:rsidR="004E4611" w:rsidRPr="00710495" w:rsidRDefault="006A07CB" w:rsidP="00D733A4">
      <w:pPr>
        <w:pStyle w:val="p15"/>
        <w:spacing w:line="360" w:lineRule="auto"/>
        <w:ind w:firstLineChars="200" w:firstLine="480"/>
        <w:rPr>
          <w:rFonts w:ascii="Book Antiqua" w:hAnsi="Book Antiqua" w:cs="Book Antiqua"/>
          <w:sz w:val="24"/>
          <w:szCs w:val="24"/>
        </w:rPr>
      </w:pPr>
      <w:r w:rsidRPr="00710495">
        <w:rPr>
          <w:rFonts w:ascii="Book Antiqua" w:hAnsi="Book Antiqua" w:cs="Book Antiqua"/>
          <w:sz w:val="24"/>
          <w:szCs w:val="24"/>
        </w:rPr>
        <w:t xml:space="preserve">A “combination of symptoms, syndrome and disease” is his primary concept for the treatment of diabetic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(DGP) accompanied by severe nausea and vomiting and is associated with good curative effects. The aim of this study was to evaluate his TCM method for the treatment of severe DGP and to introduce a new treatment option for clinicians by </w:t>
      </w:r>
      <w:proofErr w:type="spellStart"/>
      <w:r w:rsidRPr="00710495">
        <w:rPr>
          <w:rFonts w:ascii="Book Antiqua" w:hAnsi="Book Antiqua" w:cs="Book Antiqua"/>
          <w:sz w:val="24"/>
          <w:szCs w:val="24"/>
        </w:rPr>
        <w:t>analysing</w:t>
      </w:r>
      <w:proofErr w:type="spellEnd"/>
      <w:r w:rsidRPr="00710495">
        <w:rPr>
          <w:rFonts w:ascii="Book Antiqua" w:hAnsi="Book Antiqua" w:cs="Book Antiqua"/>
          <w:sz w:val="24"/>
          <w:szCs w:val="24"/>
        </w:rPr>
        <w:t xml:space="preserve"> his clinical electronic medical records.</w:t>
      </w:r>
    </w:p>
    <w:p w:rsidR="008E5803" w:rsidRPr="00710495" w:rsidRDefault="008E5803" w:rsidP="00D733A4">
      <w:pPr>
        <w:pStyle w:val="p15"/>
        <w:spacing w:line="360" w:lineRule="auto"/>
        <w:rPr>
          <w:rFonts w:ascii="Book Antiqua" w:hAnsi="Book Antiqua" w:cs="Book Antiqua"/>
          <w:sz w:val="24"/>
          <w:szCs w:val="24"/>
        </w:rPr>
      </w:pPr>
    </w:p>
    <w:p w:rsidR="008E5803" w:rsidRPr="00710495" w:rsidRDefault="008E5803" w:rsidP="00D733A4">
      <w:pPr>
        <w:spacing w:line="360" w:lineRule="auto"/>
        <w:rPr>
          <w:rFonts w:ascii="Book Antiqua" w:hAnsi="Book Antiqua"/>
          <w:b/>
          <w:sz w:val="24"/>
          <w:szCs w:val="24"/>
        </w:rPr>
      </w:pPr>
      <w:r w:rsidRPr="00710495">
        <w:rPr>
          <w:rFonts w:ascii="Book Antiqua" w:hAnsi="Book Antiqua"/>
          <w:b/>
          <w:sz w:val="24"/>
          <w:szCs w:val="24"/>
        </w:rPr>
        <w:t>MATERIALS AND METHODS</w:t>
      </w:r>
    </w:p>
    <w:p w:rsidR="004E4611" w:rsidRPr="00710495" w:rsidRDefault="006A07CB" w:rsidP="00D733A4">
      <w:pPr>
        <w:pStyle w:val="p15"/>
        <w:spacing w:line="360" w:lineRule="auto"/>
        <w:rPr>
          <w:rFonts w:ascii="Book Antiqua" w:hAnsi="Book Antiqua" w:cs="Book Antiqua"/>
          <w:b/>
          <w:i/>
          <w:sz w:val="24"/>
          <w:szCs w:val="24"/>
        </w:rPr>
      </w:pPr>
      <w:r w:rsidRPr="00710495">
        <w:rPr>
          <w:rFonts w:ascii="Book Antiqua" w:hAnsi="Book Antiqua" w:cs="Book Antiqua"/>
          <w:b/>
          <w:i/>
          <w:sz w:val="24"/>
          <w:szCs w:val="24"/>
        </w:rPr>
        <w:t>Patients</w:t>
      </w:r>
    </w:p>
    <w:p w:rsidR="004E4611" w:rsidRPr="00710495" w:rsidRDefault="006A07CB" w:rsidP="00D733A4">
      <w:pPr>
        <w:pStyle w:val="p15"/>
        <w:spacing w:line="360" w:lineRule="auto"/>
        <w:rPr>
          <w:rFonts w:ascii="Book Antiqua" w:hAnsi="Book Antiqua" w:cs="Book Antiqua"/>
          <w:sz w:val="24"/>
          <w:szCs w:val="24"/>
        </w:rPr>
      </w:pPr>
      <w:r w:rsidRPr="00710495">
        <w:rPr>
          <w:rFonts w:ascii="Book Antiqua" w:hAnsi="Book Antiqua" w:cs="Book Antiqua"/>
          <w:sz w:val="24"/>
          <w:szCs w:val="24"/>
        </w:rPr>
        <w:t>Professor Tong Xiao</w:t>
      </w:r>
      <w:r w:rsidR="008E5803" w:rsidRPr="00710495">
        <w:rPr>
          <w:rFonts w:ascii="Book Antiqua" w:hAnsi="Book Antiqua" w:cs="Book Antiqua"/>
          <w:sz w:val="24"/>
          <w:szCs w:val="24"/>
        </w:rPr>
        <w:t>-L</w:t>
      </w:r>
      <w:r w:rsidRPr="00710495">
        <w:rPr>
          <w:rFonts w:ascii="Book Antiqua" w:hAnsi="Book Antiqua" w:cs="Book Antiqua"/>
          <w:sz w:val="24"/>
          <w:szCs w:val="24"/>
        </w:rPr>
        <w:t xml:space="preserve">in’s clinic electronic medical records were used as the database for this study. Patients who met the inclusion criteria and who were seen in the clinic between January 1, 2006 and October 1, 2012 were enrolled in this </w:t>
      </w:r>
      <w:proofErr w:type="spellStart"/>
      <w:r w:rsidRPr="00710495">
        <w:rPr>
          <w:rFonts w:ascii="Book Antiqua" w:hAnsi="Book Antiqua" w:cs="Book Antiqua"/>
          <w:sz w:val="24"/>
          <w:szCs w:val="24"/>
        </w:rPr>
        <w:t>unblinded</w:t>
      </w:r>
      <w:proofErr w:type="spellEnd"/>
      <w:r w:rsidRPr="00710495">
        <w:rPr>
          <w:rFonts w:ascii="Book Antiqua" w:hAnsi="Book Antiqua" w:cs="Book Antiqua"/>
          <w:sz w:val="24"/>
          <w:szCs w:val="24"/>
        </w:rPr>
        <w:t xml:space="preserve"> study. The inclusion criteria were as follows: (1) documented diagnosis of DGP for more than 1 year</w:t>
      </w:r>
      <w:r w:rsidR="008E5803" w:rsidRPr="00710495">
        <w:rPr>
          <w:rFonts w:ascii="Book Antiqua" w:hAnsi="Book Antiqua" w:cs="Book Antiqua"/>
          <w:sz w:val="24"/>
          <w:szCs w:val="24"/>
        </w:rPr>
        <w:t>;</w:t>
      </w:r>
      <w:r w:rsidRPr="00710495">
        <w:rPr>
          <w:rFonts w:ascii="Book Antiqua" w:hAnsi="Book Antiqua" w:cs="Book Antiqua"/>
          <w:sz w:val="24"/>
          <w:szCs w:val="24"/>
        </w:rPr>
        <w:t xml:space="preserve"> </w:t>
      </w:r>
      <w:r w:rsidR="008E5803" w:rsidRPr="00710495">
        <w:rPr>
          <w:rFonts w:ascii="Book Antiqua" w:hAnsi="Book Antiqua" w:cs="Book Antiqua"/>
          <w:sz w:val="24"/>
          <w:szCs w:val="24"/>
        </w:rPr>
        <w:t>(</w:t>
      </w:r>
      <w:r w:rsidRPr="00710495">
        <w:rPr>
          <w:rFonts w:ascii="Book Antiqua" w:hAnsi="Book Antiqua" w:cs="Book Antiqua"/>
          <w:sz w:val="24"/>
          <w:szCs w:val="24"/>
        </w:rPr>
        <w:t xml:space="preserve">2) being refractory to conventional medical therapy such as </w:t>
      </w:r>
      <w:proofErr w:type="spellStart"/>
      <w:r w:rsidRPr="00710495">
        <w:rPr>
          <w:rFonts w:ascii="Book Antiqua" w:hAnsi="Book Antiqua" w:cs="Book Antiqua"/>
          <w:sz w:val="24"/>
          <w:szCs w:val="24"/>
        </w:rPr>
        <w:t>antiemetics</w:t>
      </w:r>
      <w:proofErr w:type="spellEnd"/>
      <w:r w:rsidRPr="00710495">
        <w:rPr>
          <w:rFonts w:ascii="Book Antiqua" w:hAnsi="Book Antiqua" w:cs="Book Antiqua"/>
          <w:sz w:val="24"/>
          <w:szCs w:val="24"/>
        </w:rPr>
        <w:t xml:space="preserve"> and </w:t>
      </w:r>
      <w:proofErr w:type="spellStart"/>
      <w:r w:rsidRPr="00710495">
        <w:rPr>
          <w:rFonts w:ascii="Book Antiqua" w:hAnsi="Book Antiqua" w:cs="Book Antiqua"/>
          <w:sz w:val="24"/>
          <w:szCs w:val="24"/>
        </w:rPr>
        <w:t>prokinetics</w:t>
      </w:r>
      <w:proofErr w:type="spellEnd"/>
      <w:r w:rsidR="008E5803" w:rsidRPr="00710495">
        <w:rPr>
          <w:rFonts w:ascii="Book Antiqua" w:hAnsi="Book Antiqua" w:cs="Book Antiqua"/>
          <w:sz w:val="24"/>
          <w:szCs w:val="24"/>
        </w:rPr>
        <w:t>;</w:t>
      </w:r>
      <w:r w:rsidRPr="00710495">
        <w:rPr>
          <w:rFonts w:ascii="Book Antiqua" w:hAnsi="Book Antiqua" w:cs="Book Antiqua"/>
          <w:sz w:val="24"/>
          <w:szCs w:val="24"/>
        </w:rPr>
        <w:t xml:space="preserve"> and (3) a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Cardinal Symptom Index (GCSI) nausea/vomiting subscale severity score ≥</w:t>
      </w:r>
      <w:r w:rsidR="00D500A2" w:rsidRPr="00710495">
        <w:rPr>
          <w:rFonts w:ascii="Book Antiqua" w:hAnsi="Book Antiqua" w:cs="Book Antiqua"/>
          <w:sz w:val="24"/>
          <w:szCs w:val="24"/>
        </w:rPr>
        <w:t xml:space="preserve"> </w:t>
      </w:r>
      <w:r w:rsidRPr="00710495">
        <w:rPr>
          <w:rFonts w:ascii="Book Antiqua" w:hAnsi="Book Antiqua" w:cs="Book Antiqua"/>
          <w:sz w:val="24"/>
          <w:szCs w:val="24"/>
        </w:rPr>
        <w:t>3.5</w:t>
      </w:r>
      <w:r w:rsidRPr="00710495">
        <w:rPr>
          <w:rFonts w:ascii="Book Antiqua" w:hAnsi="Book Antiqua" w:cs="Book Antiqua"/>
          <w:sz w:val="24"/>
          <w:szCs w:val="24"/>
          <w:vertAlign w:val="superscript"/>
        </w:rPr>
        <w:t>[</w:t>
      </w:r>
      <w:r w:rsidR="008E5803" w:rsidRPr="00710495">
        <w:rPr>
          <w:rFonts w:ascii="Book Antiqua" w:hAnsi="Book Antiqua" w:cs="Book Antiqua"/>
          <w:sz w:val="24"/>
          <w:szCs w:val="24"/>
          <w:vertAlign w:val="superscript"/>
        </w:rPr>
        <w:t>1]</w:t>
      </w:r>
      <w:r w:rsidRPr="00710495">
        <w:rPr>
          <w:rFonts w:ascii="Book Antiqua" w:hAnsi="Book Antiqua" w:cs="Book Antiqua"/>
          <w:sz w:val="24"/>
          <w:szCs w:val="24"/>
        </w:rPr>
        <w:t xml:space="preserve">. Patients without follow-up, including those who did not return to Professor Tong </w:t>
      </w:r>
      <w:proofErr w:type="spellStart"/>
      <w:r w:rsidRPr="00710495">
        <w:rPr>
          <w:rFonts w:ascii="Book Antiqua" w:hAnsi="Book Antiqua" w:cs="Book Antiqua"/>
          <w:sz w:val="24"/>
          <w:szCs w:val="24"/>
        </w:rPr>
        <w:t>Xiaolin’s</w:t>
      </w:r>
      <w:proofErr w:type="spellEnd"/>
      <w:r w:rsidRPr="00710495">
        <w:rPr>
          <w:rFonts w:ascii="Book Antiqua" w:hAnsi="Book Antiqua" w:cs="Book Antiqua"/>
          <w:sz w:val="24"/>
          <w:szCs w:val="24"/>
        </w:rPr>
        <w:t xml:space="preserve"> clinic after the first visit and could not be contacted by telephone, were excluded. Patients with another planned intervention (such as placement of a gastric electrical stimulator) or a new medication for the treatment of severe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were excluded. Finally, those patients with primary eating or swallowing disorders, including rumination syndrome, psychogenic vomiting and cyclic vomiting syndrome, or an active malignancy were also excluded.</w:t>
      </w:r>
    </w:p>
    <w:p w:rsidR="009F1372" w:rsidRPr="00710495" w:rsidRDefault="009F1372" w:rsidP="00D733A4">
      <w:pPr>
        <w:pStyle w:val="p15"/>
        <w:spacing w:line="360" w:lineRule="auto"/>
        <w:rPr>
          <w:rFonts w:ascii="Book Antiqua" w:hAnsi="Book Antiqua" w:cs="Book Antiqua"/>
          <w:sz w:val="24"/>
          <w:szCs w:val="24"/>
        </w:rPr>
      </w:pPr>
    </w:p>
    <w:p w:rsidR="004E4611" w:rsidRPr="00710495" w:rsidRDefault="006A07CB" w:rsidP="00D733A4">
      <w:pPr>
        <w:pStyle w:val="p15"/>
        <w:spacing w:line="360" w:lineRule="auto"/>
        <w:rPr>
          <w:rFonts w:ascii="Book Antiqua" w:hAnsi="Book Antiqua" w:cs="Book Antiqua"/>
          <w:i/>
          <w:sz w:val="24"/>
          <w:szCs w:val="24"/>
        </w:rPr>
      </w:pPr>
      <w:r w:rsidRPr="00710495">
        <w:rPr>
          <w:rFonts w:ascii="Book Antiqua" w:hAnsi="Book Antiqua" w:cs="Book Antiqua"/>
          <w:b/>
          <w:i/>
          <w:sz w:val="24"/>
          <w:szCs w:val="24"/>
        </w:rPr>
        <w:t>Study protocol</w:t>
      </w:r>
    </w:p>
    <w:p w:rsidR="004E4611" w:rsidRPr="00710495" w:rsidRDefault="006A07CB" w:rsidP="00D733A4">
      <w:pPr>
        <w:pStyle w:val="p15"/>
        <w:spacing w:line="360" w:lineRule="auto"/>
        <w:rPr>
          <w:rFonts w:ascii="Book Antiqua" w:hAnsi="Book Antiqua" w:cs="Book Antiqua"/>
          <w:sz w:val="24"/>
          <w:szCs w:val="24"/>
        </w:rPr>
      </w:pPr>
      <w:r w:rsidRPr="00710495">
        <w:rPr>
          <w:rFonts w:ascii="Book Antiqua" w:hAnsi="Book Antiqua" w:cs="Book Antiqua"/>
          <w:sz w:val="24"/>
          <w:szCs w:val="24"/>
        </w:rPr>
        <w:t>General information (name, sex and age) and blood glucose levels were reviewed retrospectively from the clinical electronic medical record. The baseline and post-treatment symptoms were obtained from the clinical record and were supplemented by information obtained from a telephone interview. Patient evaluations were performed at 1-, 2-, 4-, 8- or 12-wk return visits.</w:t>
      </w:r>
      <w:r w:rsidR="009F1372" w:rsidRPr="00710495">
        <w:rPr>
          <w:rFonts w:ascii="Book Antiqua" w:hAnsi="Book Antiqua" w:cs="Book Antiqua"/>
          <w:sz w:val="24"/>
          <w:szCs w:val="24"/>
        </w:rPr>
        <w:t xml:space="preserve"> </w:t>
      </w:r>
      <w:r w:rsidRPr="00710495">
        <w:rPr>
          <w:rFonts w:ascii="Book Antiqua" w:hAnsi="Book Antiqua" w:cs="Book Antiqua"/>
          <w:sz w:val="24"/>
          <w:szCs w:val="24"/>
        </w:rPr>
        <w:t xml:space="preserve">The symptoms of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were evaluated using the GCSI, which uses a six-point scale ranging from none(0) to very severe (5)</w:t>
      </w:r>
      <w:r w:rsidRPr="00710495">
        <w:rPr>
          <w:rFonts w:ascii="Book Antiqua" w:hAnsi="Book Antiqua" w:cs="Book Antiqua"/>
          <w:sz w:val="24"/>
          <w:szCs w:val="24"/>
          <w:vertAlign w:val="superscript"/>
        </w:rPr>
        <w:t>[1]</w:t>
      </w:r>
      <w:r w:rsidRPr="00710495">
        <w:rPr>
          <w:rFonts w:ascii="Book Antiqua" w:hAnsi="Book Antiqua" w:cs="Book Antiqua"/>
          <w:sz w:val="24"/>
          <w:szCs w:val="24"/>
        </w:rPr>
        <w:t>.</w:t>
      </w:r>
      <w:r w:rsidR="009F1372" w:rsidRPr="00710495">
        <w:rPr>
          <w:rFonts w:ascii="Book Antiqua" w:hAnsi="Book Antiqua" w:cs="Book Antiqua"/>
          <w:sz w:val="24"/>
          <w:szCs w:val="24"/>
        </w:rPr>
        <w:t xml:space="preserve"> </w:t>
      </w:r>
      <w:r w:rsidRPr="00710495">
        <w:rPr>
          <w:rFonts w:ascii="Book Antiqua" w:hAnsi="Book Antiqua" w:cs="Book Antiqua"/>
          <w:sz w:val="24"/>
          <w:szCs w:val="24"/>
        </w:rPr>
        <w:t xml:space="preserve">The severity of each of nine symptoms was evaluated individually and grouped according to the three subscales (nausea </w:t>
      </w:r>
      <w:r w:rsidRPr="00710495">
        <w:rPr>
          <w:rFonts w:ascii="Book Antiqua" w:eastAsia="MS Mincho" w:hAnsi="Book Antiqua" w:cs="Book Antiqua"/>
          <w:sz w:val="24"/>
          <w:szCs w:val="24"/>
        </w:rPr>
        <w:t>⁄</w:t>
      </w:r>
      <w:r w:rsidRPr="00710495">
        <w:rPr>
          <w:rFonts w:ascii="Book Antiqua" w:hAnsi="Book Antiqua" w:cs="Book Antiqua"/>
          <w:sz w:val="24"/>
          <w:szCs w:val="24"/>
        </w:rPr>
        <w:t xml:space="preserve">vomiting, postprandial </w:t>
      </w:r>
      <w:proofErr w:type="spellStart"/>
      <w:r w:rsidRPr="00710495">
        <w:rPr>
          <w:rFonts w:ascii="Book Antiqua" w:hAnsi="Book Antiqua" w:cs="Book Antiqua"/>
          <w:sz w:val="24"/>
          <w:szCs w:val="24"/>
        </w:rPr>
        <w:t>fullness</w:t>
      </w:r>
      <w:r w:rsidRPr="00710495">
        <w:rPr>
          <w:rFonts w:ascii="Book Antiqua" w:eastAsia="MS Mincho" w:hAnsi="Book Antiqua" w:cs="Book Antiqua"/>
          <w:sz w:val="24"/>
          <w:szCs w:val="24"/>
        </w:rPr>
        <w:t>⁄</w:t>
      </w:r>
      <w:r w:rsidRPr="00710495">
        <w:rPr>
          <w:rFonts w:ascii="Book Antiqua" w:hAnsi="Book Antiqua" w:cs="Book Antiqua"/>
          <w:sz w:val="24"/>
          <w:szCs w:val="24"/>
        </w:rPr>
        <w:t>early</w:t>
      </w:r>
      <w:proofErr w:type="spellEnd"/>
      <w:r w:rsidRPr="00710495">
        <w:rPr>
          <w:rFonts w:ascii="Book Antiqua" w:hAnsi="Book Antiqua" w:cs="Book Antiqua"/>
          <w:sz w:val="24"/>
          <w:szCs w:val="24"/>
        </w:rPr>
        <w:t xml:space="preserve"> satiety and bloating) and by the total GCSI score. The severity of the symptoms of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was the main standard used in evaluating the TCM therapy.</w:t>
      </w:r>
    </w:p>
    <w:p w:rsidR="009F1372" w:rsidRPr="00710495" w:rsidRDefault="009F1372" w:rsidP="00D733A4">
      <w:pPr>
        <w:pStyle w:val="p15"/>
        <w:spacing w:line="360" w:lineRule="auto"/>
        <w:rPr>
          <w:rFonts w:ascii="Book Antiqua" w:hAnsi="Book Antiqua" w:cs="Book Antiqua"/>
          <w:sz w:val="24"/>
          <w:szCs w:val="24"/>
        </w:rPr>
      </w:pPr>
    </w:p>
    <w:p w:rsidR="004E4611" w:rsidRPr="00710495" w:rsidRDefault="006A07CB" w:rsidP="00D733A4">
      <w:pPr>
        <w:pStyle w:val="p15"/>
        <w:spacing w:line="360" w:lineRule="auto"/>
        <w:rPr>
          <w:rFonts w:ascii="Book Antiqua" w:hAnsi="Book Antiqua" w:cs="Book Antiqua"/>
          <w:b/>
          <w:i/>
          <w:sz w:val="24"/>
          <w:szCs w:val="24"/>
        </w:rPr>
      </w:pPr>
      <w:r w:rsidRPr="00710495">
        <w:rPr>
          <w:rFonts w:ascii="Book Antiqua" w:hAnsi="Book Antiqua" w:cs="Book Antiqua"/>
          <w:b/>
          <w:i/>
          <w:sz w:val="24"/>
          <w:szCs w:val="24"/>
        </w:rPr>
        <w:t>TCM as a therapy for severe DGP</w:t>
      </w:r>
    </w:p>
    <w:p w:rsidR="004E4611" w:rsidRPr="00710495" w:rsidRDefault="006A07CB" w:rsidP="00D733A4">
      <w:pPr>
        <w:pStyle w:val="1"/>
        <w:spacing w:line="360" w:lineRule="auto"/>
        <w:jc w:val="both"/>
        <w:rPr>
          <w:rFonts w:ascii="Book Antiqua" w:hAnsi="Book Antiqua" w:cs="Book Antiqua"/>
          <w:b w:val="0"/>
          <w:bCs w:val="0"/>
          <w:kern w:val="0"/>
          <w:sz w:val="24"/>
          <w:szCs w:val="24"/>
        </w:rPr>
      </w:pPr>
      <w:r w:rsidRPr="00710495">
        <w:rPr>
          <w:rFonts w:ascii="Book Antiqua" w:hAnsi="Book Antiqua" w:cs="Book Antiqua"/>
          <w:b w:val="0"/>
          <w:bCs w:val="0"/>
          <w:kern w:val="0"/>
          <w:sz w:val="24"/>
          <w:szCs w:val="24"/>
        </w:rPr>
        <w:t xml:space="preserve">Professor Tong </w:t>
      </w:r>
      <w:proofErr w:type="spellStart"/>
      <w:r w:rsidRPr="00710495">
        <w:rPr>
          <w:rFonts w:ascii="Book Antiqua" w:hAnsi="Book Antiqua" w:cs="Book Antiqua"/>
          <w:b w:val="0"/>
          <w:bCs w:val="0"/>
          <w:kern w:val="0"/>
          <w:sz w:val="24"/>
          <w:szCs w:val="24"/>
        </w:rPr>
        <w:t>Xiaolin</w:t>
      </w:r>
      <w:proofErr w:type="spellEnd"/>
      <w:r w:rsidRPr="00710495">
        <w:rPr>
          <w:rFonts w:ascii="Book Antiqua" w:hAnsi="Book Antiqua" w:cs="Book Antiqua"/>
          <w:b w:val="0"/>
          <w:bCs w:val="0"/>
          <w:kern w:val="0"/>
          <w:sz w:val="24"/>
          <w:szCs w:val="24"/>
        </w:rPr>
        <w:t xml:space="preserve"> writes a prescription according to the idea of a “combination of symptoms, syndrome and disease”. First, he chooses some herbs according to the patients’ symptoms. Patients with severe DGP often experience vomiting and abdominal bloating as their main symptoms. Xiao-</w:t>
      </w:r>
      <w:proofErr w:type="spellStart"/>
      <w:r w:rsidRPr="00710495">
        <w:rPr>
          <w:rFonts w:ascii="Book Antiqua" w:hAnsi="Book Antiqua" w:cs="Book Antiqua"/>
          <w:b w:val="0"/>
          <w:bCs w:val="0"/>
          <w:kern w:val="0"/>
          <w:sz w:val="24"/>
          <w:szCs w:val="24"/>
        </w:rPr>
        <w:t>Banxia</w:t>
      </w:r>
      <w:proofErr w:type="spellEnd"/>
      <w:r w:rsidRPr="00710495">
        <w:rPr>
          <w:rFonts w:ascii="Book Antiqua" w:hAnsi="Book Antiqua" w:cs="Book Antiqua"/>
          <w:b w:val="0"/>
          <w:bCs w:val="0"/>
          <w:kern w:val="0"/>
          <w:sz w:val="24"/>
          <w:szCs w:val="24"/>
        </w:rPr>
        <w:t xml:space="preserve">-Tang (consisting of </w:t>
      </w:r>
      <w:proofErr w:type="spellStart"/>
      <w:r w:rsidRPr="00710495">
        <w:rPr>
          <w:rFonts w:ascii="Book Antiqua" w:hAnsi="Book Antiqua" w:cs="Book Antiqua"/>
          <w:b w:val="0"/>
          <w:bCs w:val="0"/>
          <w:i/>
          <w:kern w:val="0"/>
          <w:sz w:val="24"/>
          <w:szCs w:val="24"/>
        </w:rPr>
        <w:t>Pinelliaternata</w:t>
      </w:r>
      <w:proofErr w:type="spellEnd"/>
      <w:r w:rsidRPr="00710495">
        <w:rPr>
          <w:rFonts w:ascii="Book Antiqua" w:hAnsi="Book Antiqua" w:cs="Book Antiqua"/>
          <w:b w:val="0"/>
          <w:bCs w:val="0"/>
          <w:kern w:val="0"/>
          <w:sz w:val="24"/>
          <w:szCs w:val="24"/>
        </w:rPr>
        <w:t xml:space="preserve"> and ginger) and </w:t>
      </w:r>
      <w:proofErr w:type="spellStart"/>
      <w:r w:rsidRPr="00710495">
        <w:rPr>
          <w:rFonts w:ascii="Book Antiqua" w:hAnsi="Book Antiqua" w:cs="Book Antiqua"/>
          <w:b w:val="0"/>
          <w:bCs w:val="0"/>
          <w:kern w:val="0"/>
          <w:sz w:val="24"/>
          <w:szCs w:val="24"/>
        </w:rPr>
        <w:t>Suye</w:t>
      </w:r>
      <w:proofErr w:type="spellEnd"/>
      <w:r w:rsidRPr="00710495">
        <w:rPr>
          <w:rFonts w:ascii="Book Antiqua" w:hAnsi="Book Antiqua" w:cs="Book Antiqua"/>
          <w:b w:val="0"/>
          <w:bCs w:val="0"/>
          <w:kern w:val="0"/>
          <w:sz w:val="24"/>
          <w:szCs w:val="24"/>
        </w:rPr>
        <w:t>-</w:t>
      </w:r>
      <w:proofErr w:type="spellStart"/>
      <w:r w:rsidRPr="00710495">
        <w:rPr>
          <w:rFonts w:ascii="Book Antiqua" w:hAnsi="Book Antiqua" w:cs="Book Antiqua"/>
          <w:b w:val="0"/>
          <w:bCs w:val="0"/>
          <w:kern w:val="0"/>
          <w:sz w:val="24"/>
          <w:szCs w:val="24"/>
        </w:rPr>
        <w:t>Huanglian</w:t>
      </w:r>
      <w:proofErr w:type="spellEnd"/>
      <w:r w:rsidRPr="00710495">
        <w:rPr>
          <w:rFonts w:ascii="Book Antiqua" w:hAnsi="Book Antiqua" w:cs="Book Antiqua"/>
          <w:b w:val="0"/>
          <w:bCs w:val="0"/>
          <w:kern w:val="0"/>
          <w:sz w:val="24"/>
          <w:szCs w:val="24"/>
        </w:rPr>
        <w:t xml:space="preserve">-Tang (consisting of </w:t>
      </w:r>
      <w:proofErr w:type="spellStart"/>
      <w:r w:rsidRPr="00710495">
        <w:rPr>
          <w:rFonts w:ascii="Book Antiqua" w:hAnsi="Book Antiqua" w:cs="Book Antiqua"/>
          <w:b w:val="0"/>
          <w:bCs w:val="0"/>
          <w:kern w:val="0"/>
          <w:sz w:val="24"/>
          <w:szCs w:val="24"/>
        </w:rPr>
        <w:t>perilla</w:t>
      </w:r>
      <w:proofErr w:type="spellEnd"/>
      <w:r w:rsidRPr="00710495">
        <w:rPr>
          <w:rFonts w:ascii="Book Antiqua" w:hAnsi="Book Antiqua" w:cs="Book Antiqua"/>
          <w:b w:val="0"/>
          <w:bCs w:val="0"/>
          <w:kern w:val="0"/>
          <w:sz w:val="24"/>
          <w:szCs w:val="24"/>
        </w:rPr>
        <w:t xml:space="preserve"> leaves and </w:t>
      </w:r>
      <w:proofErr w:type="spellStart"/>
      <w:r w:rsidRPr="00710495">
        <w:rPr>
          <w:rFonts w:ascii="Book Antiqua" w:hAnsi="Book Antiqua" w:cs="Book Antiqua"/>
          <w:b w:val="0"/>
          <w:bCs w:val="0"/>
          <w:kern w:val="0"/>
          <w:sz w:val="24"/>
          <w:szCs w:val="24"/>
        </w:rPr>
        <w:t>Rhizoma</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Coptidis</w:t>
      </w:r>
      <w:proofErr w:type="spellEnd"/>
      <w:r w:rsidRPr="00710495">
        <w:rPr>
          <w:rFonts w:ascii="Book Antiqua" w:hAnsi="Book Antiqua" w:cs="Book Antiqua"/>
          <w:b w:val="0"/>
          <w:bCs w:val="0"/>
          <w:kern w:val="0"/>
          <w:sz w:val="24"/>
          <w:szCs w:val="24"/>
        </w:rPr>
        <w:t xml:space="preserve">) were used as traditional antiemetic prescriptions. </w:t>
      </w:r>
      <w:proofErr w:type="spellStart"/>
      <w:r w:rsidRPr="00710495">
        <w:rPr>
          <w:rFonts w:ascii="Book Antiqua" w:hAnsi="Book Antiqua" w:cs="Book Antiqua"/>
          <w:b w:val="0"/>
          <w:bCs w:val="0"/>
          <w:kern w:val="0"/>
          <w:sz w:val="24"/>
          <w:szCs w:val="24"/>
        </w:rPr>
        <w:t>Zhizhu</w:t>
      </w:r>
      <w:proofErr w:type="spellEnd"/>
      <w:r w:rsidRPr="00710495">
        <w:rPr>
          <w:rFonts w:ascii="Book Antiqua" w:hAnsi="Book Antiqua" w:cs="Book Antiqua"/>
          <w:b w:val="0"/>
          <w:bCs w:val="0"/>
          <w:kern w:val="0"/>
          <w:sz w:val="24"/>
          <w:szCs w:val="24"/>
        </w:rPr>
        <w:t xml:space="preserve"> wan (consisting of </w:t>
      </w:r>
      <w:proofErr w:type="spellStart"/>
      <w:r w:rsidRPr="00710495">
        <w:rPr>
          <w:rFonts w:ascii="Book Antiqua" w:hAnsi="Book Antiqua" w:cs="Book Antiqua"/>
          <w:b w:val="0"/>
          <w:bCs w:val="0"/>
          <w:kern w:val="0"/>
          <w:sz w:val="24"/>
          <w:szCs w:val="24"/>
        </w:rPr>
        <w:t>Fructus</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Aurantii</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Immaturus</w:t>
      </w:r>
      <w:proofErr w:type="spellEnd"/>
      <w:r w:rsidRPr="00710495">
        <w:rPr>
          <w:rFonts w:ascii="Book Antiqua" w:hAnsi="Book Antiqua" w:cs="Book Antiqua"/>
          <w:b w:val="0"/>
          <w:bCs w:val="0"/>
          <w:kern w:val="0"/>
          <w:sz w:val="24"/>
          <w:szCs w:val="24"/>
        </w:rPr>
        <w:t xml:space="preserve"> and Bighead </w:t>
      </w:r>
      <w:proofErr w:type="spellStart"/>
      <w:r w:rsidRPr="00710495">
        <w:rPr>
          <w:rFonts w:ascii="Book Antiqua" w:hAnsi="Book Antiqua" w:cs="Book Antiqua"/>
          <w:b w:val="0"/>
          <w:bCs w:val="0"/>
          <w:kern w:val="0"/>
          <w:sz w:val="24"/>
          <w:szCs w:val="24"/>
        </w:rPr>
        <w:t>Atractylodes</w:t>
      </w:r>
      <w:proofErr w:type="spellEnd"/>
      <w:r w:rsidRPr="00710495">
        <w:rPr>
          <w:rFonts w:ascii="Book Antiqua" w:hAnsi="Book Antiqua" w:cs="Book Antiqua"/>
          <w:b w:val="0"/>
          <w:bCs w:val="0"/>
          <w:kern w:val="0"/>
          <w:sz w:val="24"/>
          <w:szCs w:val="24"/>
        </w:rPr>
        <w:t xml:space="preserve"> rhizome) was used as a traditional medication to relieve distention and other symptoms of abdominal bloating. Second, he selects some herbs according to the syndrome. In TCM theory, “syndrome” is the fundamental cause of the symptoms and can be established according to the types of symptoms. Patients with “excessive heat of the spleen and stomach” (symptoms of a bitter taste in the mouth and dry stool) were treated with </w:t>
      </w:r>
      <w:proofErr w:type="spellStart"/>
      <w:r w:rsidRPr="00710495">
        <w:rPr>
          <w:rFonts w:ascii="Book Antiqua" w:hAnsi="Book Antiqua" w:cs="Book Antiqua"/>
          <w:b w:val="0"/>
          <w:bCs w:val="0"/>
          <w:kern w:val="0"/>
          <w:sz w:val="24"/>
          <w:szCs w:val="24"/>
        </w:rPr>
        <w:t>Dahuang</w:t>
      </w:r>
      <w:proofErr w:type="spellEnd"/>
      <w:r w:rsidRPr="00710495">
        <w:rPr>
          <w:rFonts w:ascii="Book Antiqua" w:hAnsi="Book Antiqua" w:cs="Book Antiqua"/>
          <w:b w:val="0"/>
          <w:bCs w:val="0"/>
          <w:kern w:val="0"/>
          <w:sz w:val="24"/>
          <w:szCs w:val="24"/>
        </w:rPr>
        <w:t>-</w:t>
      </w:r>
      <w:proofErr w:type="spellStart"/>
      <w:r w:rsidRPr="00710495">
        <w:rPr>
          <w:rFonts w:ascii="Book Antiqua" w:hAnsi="Book Antiqua" w:cs="Book Antiqua"/>
          <w:b w:val="0"/>
          <w:bCs w:val="0"/>
          <w:kern w:val="0"/>
          <w:sz w:val="24"/>
          <w:szCs w:val="24"/>
        </w:rPr>
        <w:t>Huanglian</w:t>
      </w:r>
      <w:proofErr w:type="spellEnd"/>
      <w:r w:rsidRPr="00710495">
        <w:rPr>
          <w:rFonts w:ascii="Book Antiqua" w:hAnsi="Book Antiqua" w:cs="Book Antiqua"/>
          <w:b w:val="0"/>
          <w:bCs w:val="0"/>
          <w:kern w:val="0"/>
          <w:sz w:val="24"/>
          <w:szCs w:val="24"/>
        </w:rPr>
        <w:t>-</w:t>
      </w:r>
      <w:proofErr w:type="spellStart"/>
      <w:r w:rsidRPr="00710495">
        <w:rPr>
          <w:rFonts w:ascii="Book Antiqua" w:hAnsi="Book Antiqua" w:cs="Book Antiqua"/>
          <w:b w:val="0"/>
          <w:bCs w:val="0"/>
          <w:kern w:val="0"/>
          <w:sz w:val="24"/>
          <w:szCs w:val="24"/>
        </w:rPr>
        <w:t>Xiexin</w:t>
      </w:r>
      <w:proofErr w:type="spellEnd"/>
      <w:r w:rsidRPr="00710495">
        <w:rPr>
          <w:rFonts w:ascii="Book Antiqua" w:hAnsi="Book Antiqua" w:cs="Book Antiqua"/>
          <w:b w:val="0"/>
          <w:bCs w:val="0"/>
          <w:kern w:val="0"/>
          <w:sz w:val="24"/>
          <w:szCs w:val="24"/>
        </w:rPr>
        <w:t xml:space="preserve">-Tang (consisting of </w:t>
      </w:r>
      <w:proofErr w:type="spellStart"/>
      <w:r w:rsidRPr="00710495">
        <w:rPr>
          <w:rFonts w:ascii="Book Antiqua" w:hAnsi="Book Antiqua" w:cs="Book Antiqua"/>
          <w:b w:val="0"/>
          <w:bCs w:val="0"/>
          <w:i/>
          <w:kern w:val="0"/>
          <w:sz w:val="24"/>
          <w:szCs w:val="24"/>
        </w:rPr>
        <w:t>Rheumofficinale</w:t>
      </w:r>
      <w:proofErr w:type="spellEnd"/>
      <w:r w:rsidRPr="00710495">
        <w:rPr>
          <w:rFonts w:ascii="Book Antiqua" w:hAnsi="Book Antiqua" w:cs="Book Antiqua"/>
          <w:b w:val="0"/>
          <w:bCs w:val="0"/>
          <w:kern w:val="0"/>
          <w:sz w:val="24"/>
          <w:szCs w:val="24"/>
        </w:rPr>
        <w:t xml:space="preserve"> and the rhizome of Chinese goldthread). </w:t>
      </w:r>
      <w:r w:rsidRPr="00710495">
        <w:rPr>
          <w:rFonts w:ascii="Book Antiqua" w:hAnsi="Book Antiqua" w:cs="Book Antiqua"/>
          <w:b w:val="0"/>
          <w:bCs w:val="0"/>
          <w:kern w:val="0"/>
          <w:sz w:val="24"/>
          <w:szCs w:val="24"/>
        </w:rPr>
        <w:lastRenderedPageBreak/>
        <w:t xml:space="preserve">Patients with “heat in the upper and cold in the lower” (symptoms of fulminant vomiting and cold pain in the stomach) were treated with </w:t>
      </w:r>
      <w:proofErr w:type="spellStart"/>
      <w:r w:rsidRPr="00710495">
        <w:rPr>
          <w:rFonts w:ascii="Book Antiqua" w:hAnsi="Book Antiqua" w:cs="Book Antiqua"/>
          <w:b w:val="0"/>
          <w:bCs w:val="0"/>
          <w:kern w:val="0"/>
          <w:sz w:val="24"/>
          <w:szCs w:val="24"/>
        </w:rPr>
        <w:t>Xiexin</w:t>
      </w:r>
      <w:proofErr w:type="spellEnd"/>
      <w:r w:rsidRPr="00710495">
        <w:rPr>
          <w:rFonts w:ascii="Book Antiqua" w:hAnsi="Book Antiqua" w:cs="Book Antiqua"/>
          <w:b w:val="0"/>
          <w:bCs w:val="0"/>
          <w:kern w:val="0"/>
          <w:sz w:val="24"/>
          <w:szCs w:val="24"/>
        </w:rPr>
        <w:t xml:space="preserve">-Tang (consisting of </w:t>
      </w:r>
      <w:proofErr w:type="spellStart"/>
      <w:r w:rsidRPr="00710495">
        <w:rPr>
          <w:rFonts w:ascii="Book Antiqua" w:hAnsi="Book Antiqua" w:cs="Book Antiqua"/>
          <w:b w:val="0"/>
          <w:bCs w:val="0"/>
          <w:i/>
          <w:kern w:val="0"/>
          <w:sz w:val="24"/>
          <w:szCs w:val="24"/>
        </w:rPr>
        <w:t>Pinellia</w:t>
      </w:r>
      <w:proofErr w:type="spellEnd"/>
      <w:r w:rsidRPr="00710495">
        <w:rPr>
          <w:rFonts w:ascii="Book Antiqua" w:hAnsi="Book Antiqua" w:cs="Book Antiqua"/>
          <w:b w:val="0"/>
          <w:bCs w:val="0"/>
          <w:i/>
          <w:kern w:val="0"/>
          <w:sz w:val="24"/>
          <w:szCs w:val="24"/>
        </w:rPr>
        <w:t xml:space="preserve"> </w:t>
      </w:r>
      <w:proofErr w:type="spellStart"/>
      <w:r w:rsidRPr="00710495">
        <w:rPr>
          <w:rFonts w:ascii="Book Antiqua" w:hAnsi="Book Antiqua" w:cs="Book Antiqua"/>
          <w:b w:val="0"/>
          <w:bCs w:val="0"/>
          <w:i/>
          <w:kern w:val="0"/>
          <w:sz w:val="24"/>
          <w:szCs w:val="24"/>
        </w:rPr>
        <w:t>ternata</w:t>
      </w:r>
      <w:proofErr w:type="spellEnd"/>
      <w:r w:rsidRPr="00710495">
        <w:rPr>
          <w:rFonts w:ascii="Book Antiqua" w:hAnsi="Book Antiqua" w:cs="Book Antiqua"/>
          <w:b w:val="0"/>
          <w:bCs w:val="0"/>
          <w:kern w:val="0"/>
          <w:sz w:val="24"/>
          <w:szCs w:val="24"/>
        </w:rPr>
        <w:t xml:space="preserve">, ginger, </w:t>
      </w:r>
      <w:proofErr w:type="spellStart"/>
      <w:r w:rsidRPr="00710495">
        <w:rPr>
          <w:rFonts w:ascii="Book Antiqua" w:hAnsi="Book Antiqua" w:cs="Book Antiqua"/>
          <w:b w:val="0"/>
          <w:bCs w:val="0"/>
          <w:kern w:val="0"/>
          <w:sz w:val="24"/>
          <w:szCs w:val="24"/>
        </w:rPr>
        <w:t>Rhizoma</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Coptidis</w:t>
      </w:r>
      <w:proofErr w:type="spellEnd"/>
      <w:r w:rsidRPr="00710495">
        <w:rPr>
          <w:rFonts w:ascii="Book Antiqua" w:hAnsi="Book Antiqua" w:cs="Book Antiqua"/>
          <w:b w:val="0"/>
          <w:bCs w:val="0"/>
          <w:kern w:val="0"/>
          <w:sz w:val="24"/>
          <w:szCs w:val="24"/>
        </w:rPr>
        <w:t xml:space="preserve">, Radix </w:t>
      </w:r>
      <w:proofErr w:type="spellStart"/>
      <w:r w:rsidRPr="00710495">
        <w:rPr>
          <w:rFonts w:ascii="Book Antiqua" w:hAnsi="Book Antiqua" w:cs="Book Antiqua"/>
          <w:b w:val="0"/>
          <w:bCs w:val="0"/>
          <w:kern w:val="0"/>
          <w:sz w:val="24"/>
          <w:szCs w:val="24"/>
        </w:rPr>
        <w:t>Scutellariae</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Rhizoma</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Zingiberis</w:t>
      </w:r>
      <w:proofErr w:type="spellEnd"/>
      <w:r w:rsidRPr="00710495">
        <w:rPr>
          <w:rFonts w:ascii="Book Antiqua" w:hAnsi="Book Antiqua" w:cs="Book Antiqua"/>
          <w:b w:val="0"/>
          <w:bCs w:val="0"/>
          <w:kern w:val="0"/>
          <w:sz w:val="24"/>
          <w:szCs w:val="24"/>
        </w:rPr>
        <w:t xml:space="preserve">, ginseng and </w:t>
      </w:r>
      <w:proofErr w:type="spellStart"/>
      <w:r w:rsidRPr="00710495">
        <w:rPr>
          <w:rFonts w:ascii="Book Antiqua" w:hAnsi="Book Antiqua" w:cs="Book Antiqua"/>
          <w:b w:val="0"/>
          <w:bCs w:val="0"/>
          <w:kern w:val="0"/>
          <w:sz w:val="24"/>
          <w:szCs w:val="24"/>
        </w:rPr>
        <w:t>liquorice</w:t>
      </w:r>
      <w:proofErr w:type="spellEnd"/>
      <w:r w:rsidRPr="00710495">
        <w:rPr>
          <w:rFonts w:ascii="Book Antiqua" w:hAnsi="Book Antiqua" w:cs="Book Antiqua"/>
          <w:b w:val="0"/>
          <w:bCs w:val="0"/>
          <w:kern w:val="0"/>
          <w:sz w:val="24"/>
          <w:szCs w:val="24"/>
        </w:rPr>
        <w:t xml:space="preserve">). Patients who experienced “deficiency-cold of the spleen and kidney” (symptoms of spitting or drooling, </w:t>
      </w:r>
      <w:proofErr w:type="spellStart"/>
      <w:r w:rsidRPr="00710495">
        <w:rPr>
          <w:rFonts w:ascii="Book Antiqua" w:hAnsi="Book Antiqua" w:cs="Book Antiqua"/>
          <w:b w:val="0"/>
          <w:bCs w:val="0"/>
          <w:kern w:val="0"/>
          <w:sz w:val="24"/>
          <w:szCs w:val="24"/>
        </w:rPr>
        <w:t>diarrhoea</w:t>
      </w:r>
      <w:proofErr w:type="spellEnd"/>
      <w:r w:rsidRPr="00710495">
        <w:rPr>
          <w:rFonts w:ascii="Book Antiqua" w:hAnsi="Book Antiqua" w:cs="Book Antiqua"/>
          <w:b w:val="0"/>
          <w:bCs w:val="0"/>
          <w:kern w:val="0"/>
          <w:sz w:val="24"/>
          <w:szCs w:val="24"/>
        </w:rPr>
        <w:t xml:space="preserve">, cold limbs and a deep </w:t>
      </w:r>
      <w:proofErr w:type="spellStart"/>
      <w:r w:rsidRPr="00710495">
        <w:rPr>
          <w:rFonts w:ascii="Book Antiqua" w:hAnsi="Book Antiqua" w:cs="Book Antiqua"/>
          <w:b w:val="0"/>
          <w:bCs w:val="0"/>
          <w:kern w:val="0"/>
          <w:sz w:val="24"/>
          <w:szCs w:val="24"/>
        </w:rPr>
        <w:t>thready</w:t>
      </w:r>
      <w:proofErr w:type="spellEnd"/>
      <w:r w:rsidRPr="00710495">
        <w:rPr>
          <w:rFonts w:ascii="Book Antiqua" w:hAnsi="Book Antiqua" w:cs="Book Antiqua"/>
          <w:b w:val="0"/>
          <w:bCs w:val="0"/>
          <w:kern w:val="0"/>
          <w:sz w:val="24"/>
          <w:szCs w:val="24"/>
        </w:rPr>
        <w:t xml:space="preserve"> pulse) were given </w:t>
      </w:r>
      <w:proofErr w:type="spellStart"/>
      <w:r w:rsidRPr="00710495">
        <w:rPr>
          <w:rFonts w:ascii="Book Antiqua" w:hAnsi="Book Antiqua" w:cs="Book Antiqua"/>
          <w:b w:val="0"/>
          <w:bCs w:val="0"/>
          <w:kern w:val="0"/>
          <w:sz w:val="24"/>
          <w:szCs w:val="24"/>
        </w:rPr>
        <w:t>Fuzi</w:t>
      </w:r>
      <w:proofErr w:type="spellEnd"/>
      <w:r w:rsidRPr="00710495">
        <w:rPr>
          <w:rFonts w:ascii="Book Antiqua" w:hAnsi="Book Antiqua" w:cs="Book Antiqua"/>
          <w:b w:val="0"/>
          <w:bCs w:val="0"/>
          <w:kern w:val="0"/>
          <w:sz w:val="24"/>
          <w:szCs w:val="24"/>
        </w:rPr>
        <w:t>-</w:t>
      </w:r>
      <w:proofErr w:type="spellStart"/>
      <w:r w:rsidRPr="00710495">
        <w:rPr>
          <w:rFonts w:ascii="Book Antiqua" w:hAnsi="Book Antiqua" w:cs="Book Antiqua"/>
          <w:b w:val="0"/>
          <w:bCs w:val="0"/>
          <w:kern w:val="0"/>
          <w:sz w:val="24"/>
          <w:szCs w:val="24"/>
        </w:rPr>
        <w:t>Lizhong</w:t>
      </w:r>
      <w:proofErr w:type="spellEnd"/>
      <w:r w:rsidRPr="00710495">
        <w:rPr>
          <w:rFonts w:ascii="Book Antiqua" w:hAnsi="Book Antiqua" w:cs="Book Antiqua"/>
          <w:b w:val="0"/>
          <w:bCs w:val="0"/>
          <w:kern w:val="0"/>
          <w:sz w:val="24"/>
          <w:szCs w:val="24"/>
        </w:rPr>
        <w:t xml:space="preserve">-Tang (consisting of ginseng, Bighead </w:t>
      </w:r>
      <w:proofErr w:type="spellStart"/>
      <w:r w:rsidRPr="00710495">
        <w:rPr>
          <w:rFonts w:ascii="Book Antiqua" w:hAnsi="Book Antiqua" w:cs="Book Antiqua"/>
          <w:b w:val="0"/>
          <w:bCs w:val="0"/>
          <w:kern w:val="0"/>
          <w:sz w:val="24"/>
          <w:szCs w:val="24"/>
        </w:rPr>
        <w:t>Atractylodes</w:t>
      </w:r>
      <w:proofErr w:type="spellEnd"/>
      <w:r w:rsidRPr="00710495">
        <w:rPr>
          <w:rFonts w:ascii="Book Antiqua" w:hAnsi="Book Antiqua" w:cs="Book Antiqua"/>
          <w:b w:val="0"/>
          <w:bCs w:val="0"/>
          <w:kern w:val="0"/>
          <w:sz w:val="24"/>
          <w:szCs w:val="24"/>
        </w:rPr>
        <w:t xml:space="preserve"> rhizome, </w:t>
      </w:r>
      <w:proofErr w:type="spellStart"/>
      <w:r w:rsidRPr="00710495">
        <w:rPr>
          <w:rFonts w:ascii="Book Antiqua" w:hAnsi="Book Antiqua" w:cs="Book Antiqua"/>
          <w:b w:val="0"/>
          <w:bCs w:val="0"/>
          <w:kern w:val="0"/>
          <w:sz w:val="24"/>
          <w:szCs w:val="24"/>
        </w:rPr>
        <w:t>Rhizoma</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Zingiberis</w:t>
      </w:r>
      <w:proofErr w:type="spellEnd"/>
      <w:r w:rsidRPr="00710495">
        <w:rPr>
          <w:rFonts w:ascii="Book Antiqua" w:hAnsi="Book Antiqua" w:cs="Book Antiqua"/>
          <w:b w:val="0"/>
          <w:bCs w:val="0"/>
          <w:kern w:val="0"/>
          <w:sz w:val="24"/>
          <w:szCs w:val="24"/>
        </w:rPr>
        <w:t xml:space="preserve"> and monkshood). Finally, as the primary index to monitor the diabetic disease process, the patient’s blood glucose level was also monitored. </w:t>
      </w:r>
      <w:proofErr w:type="spellStart"/>
      <w:r w:rsidRPr="00710495">
        <w:rPr>
          <w:rFonts w:ascii="Book Antiqua" w:hAnsi="Book Antiqua" w:cs="Book Antiqua"/>
          <w:b w:val="0"/>
          <w:bCs w:val="0"/>
          <w:kern w:val="0"/>
          <w:sz w:val="24"/>
          <w:szCs w:val="24"/>
        </w:rPr>
        <w:t>Rhizoma</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Coptidis</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Rhizoma</w:t>
      </w:r>
      <w:proofErr w:type="spellEnd"/>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Anemarrhenae</w:t>
      </w:r>
      <w:proofErr w:type="spellEnd"/>
      <w:r w:rsidRPr="00710495">
        <w:rPr>
          <w:rFonts w:ascii="Book Antiqua" w:hAnsi="Book Antiqua" w:cs="Book Antiqua"/>
          <w:b w:val="0"/>
          <w:bCs w:val="0"/>
          <w:kern w:val="0"/>
          <w:sz w:val="24"/>
          <w:szCs w:val="24"/>
        </w:rPr>
        <w:t xml:space="preserve"> and </w:t>
      </w:r>
      <w:proofErr w:type="spellStart"/>
      <w:r w:rsidRPr="00710495">
        <w:rPr>
          <w:rFonts w:ascii="Book Antiqua" w:hAnsi="Book Antiqua" w:cs="Book Antiqua"/>
          <w:b w:val="0"/>
          <w:bCs w:val="0"/>
          <w:kern w:val="0"/>
          <w:sz w:val="24"/>
          <w:szCs w:val="24"/>
        </w:rPr>
        <w:t>RadixTrichosanthis</w:t>
      </w:r>
      <w:proofErr w:type="spellEnd"/>
      <w:r w:rsidRPr="00710495">
        <w:rPr>
          <w:rFonts w:ascii="Book Antiqua" w:hAnsi="Book Antiqua" w:cs="Book Antiqua"/>
          <w:b w:val="0"/>
          <w:bCs w:val="0"/>
          <w:kern w:val="0"/>
          <w:sz w:val="24"/>
          <w:szCs w:val="24"/>
        </w:rPr>
        <w:t xml:space="preserve"> were subsequently prescribed to control high blood glucose levels.</w:t>
      </w:r>
    </w:p>
    <w:p w:rsidR="004E4611" w:rsidRPr="00710495" w:rsidRDefault="0078639E" w:rsidP="00D733A4">
      <w:pPr>
        <w:pStyle w:val="ab"/>
        <w:spacing w:line="360" w:lineRule="auto"/>
        <w:jc w:val="both"/>
        <w:rPr>
          <w:rFonts w:ascii="Book Antiqua" w:hAnsi="Book Antiqua" w:cs="Book Antiqua"/>
        </w:rPr>
      </w:pPr>
      <w:r>
        <w:rPr>
          <w:rFonts w:ascii="Book Antiqua" w:hAnsi="Book Antiqua" w:cs="Book Antiqua" w:hint="eastAsia"/>
        </w:rPr>
        <w:t xml:space="preserve">  </w:t>
      </w:r>
      <w:r w:rsidR="006A07CB" w:rsidRPr="00710495">
        <w:rPr>
          <w:rFonts w:ascii="Book Antiqua" w:hAnsi="Book Antiqua" w:cs="Book Antiqua"/>
        </w:rPr>
        <w:t>Patients with severe vomiting or abdominal distension were re-evaluated in 7 d. Patients were advised to sip their medication (which was provided as a decoction) as tolerated if they experienced vomiting. After the severe symptoms were relieved, the return period was changed to 2, 4, 8 or 12</w:t>
      </w:r>
      <w:r w:rsidR="007C5080">
        <w:rPr>
          <w:rFonts w:ascii="Book Antiqua" w:hAnsi="Book Antiqua" w:cs="Book Antiqua" w:hint="eastAsia"/>
        </w:rPr>
        <w:t xml:space="preserve"> </w:t>
      </w:r>
      <w:proofErr w:type="spellStart"/>
      <w:r w:rsidR="006A07CB" w:rsidRPr="00710495">
        <w:rPr>
          <w:rFonts w:ascii="Book Antiqua" w:hAnsi="Book Antiqua" w:cs="Book Antiqua"/>
        </w:rPr>
        <w:t>wk</w:t>
      </w:r>
      <w:proofErr w:type="spellEnd"/>
      <w:r w:rsidR="006A07CB" w:rsidRPr="00710495">
        <w:rPr>
          <w:rFonts w:ascii="Book Antiqua" w:hAnsi="Book Antiqua" w:cs="Book Antiqua"/>
        </w:rPr>
        <w:t>, according to the severity of their symptoms and their response to treatment. Patients took their TCMs twice daily and maintained regular clinic visits until the symptoms resolved.</w:t>
      </w:r>
    </w:p>
    <w:p w:rsidR="009F1372" w:rsidRPr="00710495" w:rsidRDefault="009F1372" w:rsidP="00D733A4">
      <w:pPr>
        <w:pStyle w:val="ab"/>
        <w:spacing w:line="360" w:lineRule="auto"/>
        <w:jc w:val="both"/>
        <w:rPr>
          <w:rFonts w:ascii="Book Antiqua" w:hAnsi="Book Antiqua" w:cs="Book Antiqua"/>
        </w:rPr>
      </w:pPr>
    </w:p>
    <w:p w:rsidR="004E4611" w:rsidRPr="00710495" w:rsidRDefault="006A07CB" w:rsidP="00D733A4">
      <w:pPr>
        <w:pStyle w:val="ab"/>
        <w:spacing w:line="360" w:lineRule="auto"/>
        <w:jc w:val="both"/>
        <w:rPr>
          <w:rFonts w:ascii="Book Antiqua" w:hAnsi="Book Antiqua" w:cs="Book Antiqua"/>
          <w:b/>
          <w:i/>
        </w:rPr>
      </w:pPr>
      <w:r w:rsidRPr="00710495">
        <w:rPr>
          <w:rFonts w:ascii="Book Antiqua" w:hAnsi="Book Antiqua" w:cs="Book Antiqua"/>
          <w:b/>
          <w:i/>
        </w:rPr>
        <w:t>Statistical analysis</w:t>
      </w:r>
    </w:p>
    <w:p w:rsidR="004E4611" w:rsidRPr="00710495" w:rsidRDefault="006A07CB" w:rsidP="00D733A4">
      <w:pPr>
        <w:pStyle w:val="ab"/>
        <w:spacing w:line="360" w:lineRule="auto"/>
        <w:jc w:val="both"/>
        <w:rPr>
          <w:rFonts w:ascii="Book Antiqua" w:hAnsi="Book Antiqua" w:cs="Book Antiqua"/>
        </w:rPr>
      </w:pPr>
      <w:r w:rsidRPr="00710495">
        <w:rPr>
          <w:rFonts w:ascii="Book Antiqua" w:hAnsi="Book Antiqua" w:cs="Book Antiqua"/>
        </w:rPr>
        <w:t xml:space="preserve">Patient identification, data registration and data entry were performed by two clinicians. A third clinician checked the database for entry errors. All of the data were </w:t>
      </w:r>
      <w:proofErr w:type="spellStart"/>
      <w:r w:rsidRPr="00710495">
        <w:rPr>
          <w:rFonts w:ascii="Book Antiqua" w:hAnsi="Book Antiqua" w:cs="Book Antiqua"/>
        </w:rPr>
        <w:t>analysed</w:t>
      </w:r>
      <w:proofErr w:type="spellEnd"/>
      <w:r w:rsidRPr="00710495">
        <w:rPr>
          <w:rFonts w:ascii="Book Antiqua" w:hAnsi="Book Antiqua" w:cs="Book Antiqua"/>
        </w:rPr>
        <w:t xml:space="preserve"> using SPSS 17.0 software</w:t>
      </w:r>
      <w:r w:rsidR="009F1372" w:rsidRPr="00710495">
        <w:rPr>
          <w:rFonts w:ascii="Book Antiqua" w:hAnsi="Book Antiqua" w:cs="Book Antiqua"/>
        </w:rPr>
        <w:t xml:space="preserve"> </w:t>
      </w:r>
      <w:r w:rsidRPr="00710495">
        <w:rPr>
          <w:rFonts w:ascii="Book Antiqua" w:hAnsi="Book Antiqua" w:cs="Book Antiqua"/>
        </w:rPr>
        <w:t xml:space="preserve">(SPSS Inc., Chicago, IL). The severity of the symptoms and blood glucose levels before treatment and at 1, 2, 4, 8 and 12 </w:t>
      </w:r>
      <w:proofErr w:type="spellStart"/>
      <w:r w:rsidRPr="00710495">
        <w:rPr>
          <w:rFonts w:ascii="Book Antiqua" w:hAnsi="Book Antiqua" w:cs="Book Antiqua"/>
        </w:rPr>
        <w:t>wk</w:t>
      </w:r>
      <w:proofErr w:type="spellEnd"/>
      <w:r w:rsidRPr="00710495">
        <w:rPr>
          <w:rFonts w:ascii="Book Antiqua" w:hAnsi="Book Antiqua" w:cs="Book Antiqua"/>
        </w:rPr>
        <w:t xml:space="preserve"> after treatment were compared using a paired </w:t>
      </w:r>
      <w:r w:rsidRPr="00710495">
        <w:rPr>
          <w:rFonts w:ascii="Book Antiqua" w:hAnsi="Book Antiqua" w:cs="Book Antiqua"/>
          <w:i/>
        </w:rPr>
        <w:t>t-</w:t>
      </w:r>
      <w:r w:rsidRPr="00710495">
        <w:rPr>
          <w:rFonts w:ascii="Book Antiqua" w:hAnsi="Book Antiqua" w:cs="Book Antiqua"/>
        </w:rPr>
        <w:t>test</w:t>
      </w:r>
      <w:r w:rsidRPr="00710495">
        <w:rPr>
          <w:rFonts w:ascii="Book Antiqua" w:hAnsi="Book Antiqua" w:cs="Book Antiqua"/>
          <w:b/>
          <w:bCs/>
        </w:rPr>
        <w:t xml:space="preserve">. </w:t>
      </w:r>
      <w:r w:rsidRPr="00710495">
        <w:rPr>
          <w:rFonts w:ascii="Book Antiqua" w:hAnsi="Book Antiqua" w:cs="Book Antiqua"/>
        </w:rPr>
        <w:t xml:space="preserve">All data were presented as the </w:t>
      </w:r>
      <w:r w:rsidRPr="00710495">
        <w:rPr>
          <w:rFonts w:ascii="Book Antiqua" w:hAnsi="Book Antiqua" w:cs="Book Antiqua"/>
          <w:iCs/>
        </w:rPr>
        <w:t>mean</w:t>
      </w:r>
      <w:r w:rsidR="00710495" w:rsidRPr="00710495">
        <w:rPr>
          <w:rFonts w:ascii="Book Antiqua" w:hAnsi="Book Antiqua" w:cs="Book Antiqua"/>
          <w:iCs/>
        </w:rPr>
        <w:t xml:space="preserve"> </w:t>
      </w:r>
      <w:r w:rsidR="005C5257" w:rsidRPr="00710495">
        <w:rPr>
          <w:rFonts w:ascii="Book Antiqua" w:hAnsi="Book Antiqua" w:cs="Book Antiqua"/>
        </w:rPr>
        <w:t>±</w:t>
      </w:r>
      <w:r w:rsidR="00710495" w:rsidRPr="00710495">
        <w:rPr>
          <w:rFonts w:ascii="Book Antiqua" w:hAnsi="Book Antiqua" w:cs="Book Antiqua"/>
        </w:rPr>
        <w:t xml:space="preserve"> </w:t>
      </w:r>
      <w:r w:rsidRPr="00710495">
        <w:rPr>
          <w:rFonts w:ascii="Book Antiqua" w:hAnsi="Book Antiqua" w:cs="Book Antiqua"/>
          <w:iCs/>
        </w:rPr>
        <w:t>SD</w:t>
      </w:r>
      <w:r w:rsidRPr="00710495">
        <w:rPr>
          <w:rFonts w:ascii="Book Antiqua" w:hAnsi="Book Antiqua" w:cs="Book Antiqua"/>
        </w:rPr>
        <w:t xml:space="preserve">, with </w:t>
      </w:r>
      <w:r w:rsidRPr="00710495">
        <w:rPr>
          <w:rFonts w:ascii="Book Antiqua" w:hAnsi="Book Antiqua" w:cs="Book Antiqua"/>
          <w:i/>
        </w:rPr>
        <w:t>P</w:t>
      </w:r>
      <w:r w:rsidR="00D500A2" w:rsidRPr="00710495">
        <w:rPr>
          <w:rFonts w:ascii="Book Antiqua" w:hAnsi="Book Antiqua" w:cs="Book Antiqua"/>
        </w:rPr>
        <w:t xml:space="preserve"> </w:t>
      </w:r>
      <w:r w:rsidRPr="00710495">
        <w:rPr>
          <w:rFonts w:ascii="Book Antiqua" w:hAnsi="Book Antiqua" w:cs="Book Antiqua"/>
        </w:rPr>
        <w:t>&lt;</w:t>
      </w:r>
      <w:r w:rsidR="00D500A2" w:rsidRPr="00710495">
        <w:rPr>
          <w:rFonts w:ascii="Book Antiqua" w:hAnsi="Book Antiqua" w:cs="Book Antiqua"/>
        </w:rPr>
        <w:t xml:space="preserve"> </w:t>
      </w:r>
      <w:r w:rsidRPr="00710495">
        <w:rPr>
          <w:rFonts w:ascii="Book Antiqua" w:hAnsi="Book Antiqua" w:cs="Book Antiqua"/>
        </w:rPr>
        <w:t>0.05 considered statistically significant.</w:t>
      </w:r>
    </w:p>
    <w:p w:rsidR="009F1372" w:rsidRPr="00710495" w:rsidRDefault="009F1372" w:rsidP="00D733A4">
      <w:pPr>
        <w:pStyle w:val="ab"/>
        <w:spacing w:line="360" w:lineRule="auto"/>
        <w:jc w:val="both"/>
        <w:rPr>
          <w:rFonts w:ascii="Book Antiqua" w:hAnsi="Book Antiqua" w:cs="Book Antiqua"/>
        </w:rPr>
      </w:pPr>
    </w:p>
    <w:p w:rsidR="004E4611" w:rsidRPr="00710495" w:rsidRDefault="006A07CB" w:rsidP="00D733A4">
      <w:pPr>
        <w:pStyle w:val="ab"/>
        <w:spacing w:line="360" w:lineRule="auto"/>
        <w:jc w:val="both"/>
        <w:rPr>
          <w:rFonts w:ascii="Book Antiqua" w:hAnsi="Book Antiqua" w:cs="Book Antiqua"/>
          <w:b/>
        </w:rPr>
      </w:pPr>
      <w:r w:rsidRPr="00710495">
        <w:rPr>
          <w:rFonts w:ascii="Book Antiqua" w:hAnsi="Book Antiqua" w:cs="Book Antiqua"/>
          <w:b/>
        </w:rPr>
        <w:t>RESULTS</w:t>
      </w:r>
    </w:p>
    <w:p w:rsidR="004E4611" w:rsidRPr="00710495" w:rsidRDefault="006A07CB" w:rsidP="00D733A4">
      <w:pPr>
        <w:pStyle w:val="ab"/>
        <w:spacing w:line="360" w:lineRule="auto"/>
        <w:jc w:val="both"/>
        <w:rPr>
          <w:rFonts w:ascii="Book Antiqua" w:hAnsi="Book Antiqua" w:cs="Book Antiqua"/>
          <w:b/>
          <w:i/>
        </w:rPr>
      </w:pPr>
      <w:r w:rsidRPr="00710495">
        <w:rPr>
          <w:rFonts w:ascii="Book Antiqua" w:hAnsi="Book Antiqua" w:cs="Book Antiqua"/>
          <w:b/>
          <w:i/>
        </w:rPr>
        <w:lastRenderedPageBreak/>
        <w:t>Study population</w:t>
      </w:r>
    </w:p>
    <w:p w:rsidR="004E4611" w:rsidRPr="00710495" w:rsidRDefault="006A07CB" w:rsidP="00D733A4">
      <w:pPr>
        <w:pStyle w:val="1"/>
        <w:spacing w:line="360" w:lineRule="auto"/>
        <w:jc w:val="both"/>
        <w:rPr>
          <w:rFonts w:ascii="Book Antiqua" w:hAnsi="Book Antiqua" w:cs="Book Antiqua"/>
          <w:b w:val="0"/>
          <w:bCs w:val="0"/>
          <w:kern w:val="0"/>
          <w:sz w:val="24"/>
          <w:szCs w:val="24"/>
        </w:rPr>
      </w:pPr>
      <w:r w:rsidRPr="00710495">
        <w:rPr>
          <w:rFonts w:ascii="Book Antiqua" w:hAnsi="Book Antiqua" w:cs="Book Antiqua"/>
          <w:b w:val="0"/>
          <w:kern w:val="0"/>
          <w:sz w:val="24"/>
          <w:szCs w:val="24"/>
        </w:rPr>
        <w:t>Forty-five eligible patients were treated from</w:t>
      </w:r>
      <w:r w:rsidRPr="00710495">
        <w:rPr>
          <w:rFonts w:ascii="Book Antiqua" w:hAnsi="Book Antiqua" w:cs="Book Antiqua"/>
          <w:b w:val="0"/>
          <w:bCs w:val="0"/>
          <w:kern w:val="0"/>
          <w:sz w:val="24"/>
          <w:szCs w:val="24"/>
        </w:rPr>
        <w:t xml:space="preserve"> January 1, 2006 to October 1, </w:t>
      </w:r>
      <w:r w:rsidRPr="00710495">
        <w:rPr>
          <w:rFonts w:ascii="Book Antiqua" w:hAnsi="Book Antiqua" w:cs="Book Antiqua"/>
          <w:b w:val="0"/>
          <w:kern w:val="0"/>
          <w:sz w:val="24"/>
          <w:szCs w:val="24"/>
        </w:rPr>
        <w:t>2012. The</w:t>
      </w:r>
      <w:r w:rsidRPr="00710495">
        <w:rPr>
          <w:rFonts w:ascii="Book Antiqua" w:hAnsi="Book Antiqua" w:cs="Book Antiqua"/>
          <w:b w:val="0"/>
          <w:bCs w:val="0"/>
          <w:kern w:val="0"/>
          <w:sz w:val="24"/>
          <w:szCs w:val="24"/>
        </w:rPr>
        <w:t xml:space="preserve"> treatment group was composed of 32 women (71.1%) and 13 men (28.9%), with a mean age of 43.7</w:t>
      </w:r>
      <w:r w:rsidR="005C5257" w:rsidRPr="00710495">
        <w:rPr>
          <w:rFonts w:ascii="Book Antiqua" w:hAnsi="Book Antiqua" w:cs="Book Antiqua"/>
          <w:b w:val="0"/>
          <w:kern w:val="0"/>
          <w:sz w:val="24"/>
          <w:szCs w:val="24"/>
        </w:rPr>
        <w:t xml:space="preserve"> ± </w:t>
      </w:r>
      <w:r w:rsidRPr="00710495">
        <w:rPr>
          <w:rFonts w:ascii="Book Antiqua" w:hAnsi="Book Antiqua" w:cs="Book Antiqua"/>
          <w:b w:val="0"/>
          <w:kern w:val="0"/>
          <w:sz w:val="24"/>
          <w:szCs w:val="24"/>
        </w:rPr>
        <w:t xml:space="preserve">15.3 </w:t>
      </w:r>
      <w:r w:rsidRPr="00710495">
        <w:rPr>
          <w:rFonts w:ascii="Book Antiqua" w:hAnsi="Book Antiqua" w:cs="Book Antiqua"/>
          <w:b w:val="0"/>
          <w:bCs w:val="0"/>
          <w:kern w:val="0"/>
          <w:sz w:val="24"/>
          <w:szCs w:val="24"/>
        </w:rPr>
        <w:t xml:space="preserve">years </w:t>
      </w:r>
      <w:r w:rsidRPr="00710495">
        <w:rPr>
          <w:rFonts w:ascii="Book Antiqua" w:hAnsi="Book Antiqua" w:cs="Book Antiqua"/>
          <w:b w:val="0"/>
          <w:kern w:val="0"/>
          <w:sz w:val="24"/>
          <w:szCs w:val="24"/>
        </w:rPr>
        <w:t>(range:</w:t>
      </w:r>
      <w:r w:rsidRPr="00710495">
        <w:rPr>
          <w:rFonts w:ascii="Book Antiqua" w:hAnsi="Book Antiqua" w:cs="Book Antiqua"/>
          <w:b w:val="0"/>
          <w:bCs w:val="0"/>
          <w:kern w:val="0"/>
          <w:sz w:val="24"/>
          <w:szCs w:val="24"/>
        </w:rPr>
        <w:t xml:space="preserve"> 26-83</w:t>
      </w:r>
      <w:r w:rsidRPr="00710495">
        <w:rPr>
          <w:rFonts w:ascii="Book Antiqua" w:hAnsi="Book Antiqua" w:cs="Book Antiqua"/>
          <w:b w:val="0"/>
          <w:kern w:val="0"/>
          <w:sz w:val="24"/>
          <w:szCs w:val="24"/>
        </w:rPr>
        <w:t>).</w:t>
      </w:r>
      <w:r w:rsidR="009F1372" w:rsidRPr="00710495">
        <w:rPr>
          <w:rFonts w:ascii="Book Antiqua" w:hAnsi="Book Antiqua" w:cs="Book Antiqua"/>
          <w:b w:val="0"/>
          <w:kern w:val="0"/>
          <w:sz w:val="24"/>
          <w:szCs w:val="24"/>
        </w:rPr>
        <w:t xml:space="preserve"> </w:t>
      </w:r>
      <w:r w:rsidRPr="00710495">
        <w:rPr>
          <w:rFonts w:ascii="Book Antiqua" w:hAnsi="Book Antiqua" w:cs="Book Antiqua"/>
          <w:b w:val="0"/>
          <w:bCs w:val="0"/>
          <w:kern w:val="0"/>
          <w:sz w:val="24"/>
          <w:szCs w:val="24"/>
        </w:rPr>
        <w:t xml:space="preserve">Of these, 24 patients (54.3%) were diagnosed with type 1 diabetes mellitus, and 21 (45.7%) with type 2 diabetes mellitus. The mean duration of diabetes for the 45 patients was 11 years (range: 1–36), and the mean duration of </w:t>
      </w:r>
      <w:proofErr w:type="spellStart"/>
      <w:r w:rsidRPr="00710495">
        <w:rPr>
          <w:rFonts w:ascii="Book Antiqua" w:hAnsi="Book Antiqua" w:cs="Book Antiqua"/>
          <w:b w:val="0"/>
          <w:bCs w:val="0"/>
          <w:kern w:val="0"/>
          <w:sz w:val="24"/>
          <w:szCs w:val="24"/>
        </w:rPr>
        <w:t>gastroparesis</w:t>
      </w:r>
      <w:proofErr w:type="spellEnd"/>
      <w:r w:rsidRPr="00710495">
        <w:rPr>
          <w:rFonts w:ascii="Book Antiqua" w:hAnsi="Book Antiqua" w:cs="Book Antiqua"/>
          <w:b w:val="0"/>
          <w:bCs w:val="0"/>
          <w:kern w:val="0"/>
          <w:sz w:val="24"/>
          <w:szCs w:val="24"/>
        </w:rPr>
        <w:t xml:space="preserve"> was 30.6</w:t>
      </w:r>
      <w:r w:rsidR="005C5257" w:rsidRPr="00710495">
        <w:rPr>
          <w:rFonts w:ascii="Book Antiqua" w:hAnsi="Book Antiqua" w:cs="Book Antiqua"/>
          <w:b w:val="0"/>
          <w:bCs w:val="0"/>
          <w:kern w:val="0"/>
          <w:sz w:val="24"/>
          <w:szCs w:val="24"/>
        </w:rPr>
        <w:t xml:space="preserve"> ± </w:t>
      </w:r>
      <w:r w:rsidRPr="00710495">
        <w:rPr>
          <w:rFonts w:ascii="Book Antiqua" w:hAnsi="Book Antiqua" w:cs="Book Antiqua"/>
          <w:b w:val="0"/>
          <w:bCs w:val="0"/>
          <w:kern w:val="0"/>
          <w:sz w:val="24"/>
          <w:szCs w:val="24"/>
        </w:rPr>
        <w:t>43.3</w:t>
      </w:r>
      <w:r w:rsidRPr="00710495">
        <w:rPr>
          <w:rFonts w:ascii="Book Antiqua" w:hAnsi="Book Antiqua" w:cs="Book Antiqua"/>
          <w:b w:val="0"/>
          <w:kern w:val="0"/>
          <w:sz w:val="24"/>
          <w:szCs w:val="24"/>
        </w:rPr>
        <w:t xml:space="preserve"> months (</w:t>
      </w:r>
      <w:r w:rsidRPr="00710495">
        <w:rPr>
          <w:rFonts w:ascii="Book Antiqua" w:hAnsi="Book Antiqua" w:cs="Book Antiqua"/>
          <w:b w:val="0"/>
          <w:bCs w:val="0"/>
          <w:kern w:val="0"/>
          <w:sz w:val="24"/>
          <w:szCs w:val="24"/>
        </w:rPr>
        <w:t>range:</w:t>
      </w:r>
      <w:r w:rsidR="009F1372"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 xml:space="preserve">0.5-240). Ten patients </w:t>
      </w:r>
      <w:r w:rsidRPr="00710495">
        <w:rPr>
          <w:rFonts w:ascii="Book Antiqua" w:hAnsi="Book Antiqua" w:cs="Book Antiqua"/>
          <w:b w:val="0"/>
          <w:kern w:val="0"/>
          <w:sz w:val="24"/>
          <w:szCs w:val="24"/>
        </w:rPr>
        <w:t xml:space="preserve">experienced </w:t>
      </w:r>
      <w:r w:rsidRPr="00710495">
        <w:rPr>
          <w:rFonts w:ascii="Book Antiqua" w:hAnsi="Book Antiqua" w:cs="Book Antiqua"/>
          <w:b w:val="0"/>
          <w:bCs w:val="0"/>
          <w:kern w:val="0"/>
          <w:sz w:val="24"/>
          <w:szCs w:val="24"/>
        </w:rPr>
        <w:t xml:space="preserve">chronic gastritis, 8 </w:t>
      </w:r>
      <w:r w:rsidRPr="00710495">
        <w:rPr>
          <w:rFonts w:ascii="Book Antiqua" w:hAnsi="Book Antiqua" w:cs="Book Antiqua"/>
          <w:b w:val="0"/>
          <w:kern w:val="0"/>
          <w:sz w:val="24"/>
          <w:szCs w:val="24"/>
        </w:rPr>
        <w:t>had</w:t>
      </w:r>
      <w:r w:rsidRPr="00710495">
        <w:rPr>
          <w:rFonts w:ascii="Book Antiqua" w:hAnsi="Book Antiqua" w:cs="Book Antiqua"/>
          <w:b w:val="0"/>
          <w:bCs w:val="0"/>
          <w:kern w:val="0"/>
          <w:sz w:val="24"/>
          <w:szCs w:val="24"/>
        </w:rPr>
        <w:t xml:space="preserve"> reflux </w:t>
      </w:r>
      <w:r w:rsidRPr="00710495">
        <w:rPr>
          <w:rFonts w:ascii="Book Antiqua" w:hAnsi="Book Antiqua" w:cs="Book Antiqua"/>
          <w:b w:val="0"/>
          <w:kern w:val="0"/>
          <w:sz w:val="24"/>
          <w:szCs w:val="24"/>
        </w:rPr>
        <w:t xml:space="preserve">esophagitis, and </w:t>
      </w:r>
      <w:r w:rsidRPr="00710495">
        <w:rPr>
          <w:rFonts w:ascii="Book Antiqua" w:hAnsi="Book Antiqua" w:cs="Book Antiqua"/>
          <w:b w:val="0"/>
          <w:bCs w:val="0"/>
          <w:kern w:val="0"/>
          <w:sz w:val="24"/>
          <w:szCs w:val="24"/>
        </w:rPr>
        <w:t xml:space="preserve">2 patients presented with </w:t>
      </w:r>
      <w:r w:rsidRPr="00710495">
        <w:rPr>
          <w:rFonts w:ascii="Book Antiqua" w:hAnsi="Book Antiqua" w:cs="Book Antiqua"/>
          <w:b w:val="0"/>
          <w:kern w:val="0"/>
          <w:sz w:val="24"/>
          <w:szCs w:val="24"/>
        </w:rPr>
        <w:t xml:space="preserve">a </w:t>
      </w:r>
      <w:r w:rsidRPr="00710495">
        <w:rPr>
          <w:rFonts w:ascii="Book Antiqua" w:hAnsi="Book Antiqua" w:cs="Book Antiqua"/>
          <w:b w:val="0"/>
          <w:bCs w:val="0"/>
          <w:kern w:val="0"/>
          <w:sz w:val="24"/>
          <w:szCs w:val="24"/>
        </w:rPr>
        <w:t>history of incomplete intestinal obstruction</w:t>
      </w:r>
      <w:r w:rsidRPr="00710495">
        <w:rPr>
          <w:rFonts w:ascii="Book Antiqua" w:hAnsi="Book Antiqua" w:cs="Book Antiqua"/>
          <w:b w:val="0"/>
          <w:sz w:val="24"/>
          <w:szCs w:val="24"/>
        </w:rPr>
        <w:t>. In addition,</w:t>
      </w:r>
      <w:r w:rsidRPr="00710495">
        <w:rPr>
          <w:rFonts w:ascii="Book Antiqua" w:hAnsi="Book Antiqua" w:cs="Book Antiqua"/>
          <w:b w:val="0"/>
          <w:bCs w:val="0"/>
          <w:kern w:val="0"/>
          <w:sz w:val="24"/>
          <w:szCs w:val="24"/>
        </w:rPr>
        <w:t>1 patient had undergone a cholecystectomy, and 1 was diagnosed with gallbladder polyps. The 45 patients had a nausea</w:t>
      </w:r>
      <w:r w:rsidRPr="00710495">
        <w:rPr>
          <w:rFonts w:ascii="Book Antiqua" w:eastAsia="MS Mincho" w:hAnsi="Book Antiqua" w:cs="Book Antiqua"/>
          <w:b w:val="0"/>
          <w:bCs w:val="0"/>
          <w:kern w:val="0"/>
          <w:sz w:val="24"/>
          <w:szCs w:val="24"/>
        </w:rPr>
        <w:t>/</w:t>
      </w:r>
      <w:r w:rsidRPr="00710495">
        <w:rPr>
          <w:rFonts w:ascii="Book Antiqua" w:hAnsi="Book Antiqua" w:cs="Book Antiqua"/>
          <w:b w:val="0"/>
          <w:bCs w:val="0"/>
          <w:kern w:val="0"/>
          <w:sz w:val="24"/>
          <w:szCs w:val="24"/>
        </w:rPr>
        <w:t>vomiting subscale severity score of 4.21</w:t>
      </w:r>
      <w:r w:rsidR="005C5257" w:rsidRPr="00710495">
        <w:rPr>
          <w:rFonts w:ascii="Book Antiqua" w:hAnsi="Book Antiqua" w:cs="Book Antiqua"/>
          <w:b w:val="0"/>
          <w:bCs w:val="0"/>
          <w:kern w:val="0"/>
          <w:sz w:val="24"/>
          <w:szCs w:val="24"/>
        </w:rPr>
        <w:t xml:space="preserve"> ± </w:t>
      </w:r>
      <w:r w:rsidRPr="00710495">
        <w:rPr>
          <w:rFonts w:ascii="Book Antiqua" w:hAnsi="Book Antiqua" w:cs="Book Antiqua"/>
          <w:b w:val="0"/>
          <w:bCs w:val="0"/>
          <w:kern w:val="0"/>
          <w:sz w:val="24"/>
          <w:szCs w:val="24"/>
        </w:rPr>
        <w:t xml:space="preserve">0.67, </w:t>
      </w:r>
      <w:r w:rsidRPr="00710495">
        <w:rPr>
          <w:rFonts w:ascii="Book Antiqua" w:hAnsi="Book Antiqua" w:cs="Book Antiqua"/>
          <w:b w:val="0"/>
          <w:kern w:val="0"/>
          <w:sz w:val="24"/>
          <w:szCs w:val="24"/>
        </w:rPr>
        <w:t xml:space="preserve">a </w:t>
      </w:r>
      <w:r w:rsidRPr="00710495">
        <w:rPr>
          <w:rFonts w:ascii="Book Antiqua" w:hAnsi="Book Antiqua" w:cs="Book Antiqua"/>
          <w:b w:val="0"/>
          <w:bCs w:val="0"/>
          <w:kern w:val="0"/>
          <w:sz w:val="24"/>
          <w:szCs w:val="24"/>
        </w:rPr>
        <w:t>postprandial fullness/early satiety subscale severity score of 2.7</w:t>
      </w:r>
      <w:r w:rsidR="005C5257" w:rsidRPr="00710495">
        <w:rPr>
          <w:rFonts w:ascii="Book Antiqua" w:hAnsi="Book Antiqua" w:cs="Book Antiqua"/>
          <w:b w:val="0"/>
          <w:bCs w:val="0"/>
          <w:kern w:val="0"/>
          <w:sz w:val="24"/>
          <w:szCs w:val="24"/>
        </w:rPr>
        <w:t xml:space="preserve"> ± </w:t>
      </w:r>
      <w:r w:rsidRPr="00710495">
        <w:rPr>
          <w:rFonts w:ascii="Book Antiqua" w:hAnsi="Book Antiqua" w:cs="Book Antiqua"/>
          <w:b w:val="0"/>
          <w:bCs w:val="0"/>
          <w:kern w:val="0"/>
          <w:sz w:val="24"/>
          <w:szCs w:val="24"/>
        </w:rPr>
        <w:t>0.97, a bloating subscale severity score of 1.38</w:t>
      </w:r>
      <w:r w:rsidR="005C5257" w:rsidRPr="00710495">
        <w:rPr>
          <w:rFonts w:ascii="Book Antiqua" w:hAnsi="Book Antiqua" w:cs="Book Antiqua"/>
          <w:b w:val="0"/>
          <w:bCs w:val="0"/>
          <w:kern w:val="0"/>
          <w:sz w:val="24"/>
          <w:szCs w:val="24"/>
        </w:rPr>
        <w:t xml:space="preserve"> ± </w:t>
      </w:r>
      <w:r w:rsidRPr="00710495">
        <w:rPr>
          <w:rFonts w:ascii="Book Antiqua" w:hAnsi="Book Antiqua" w:cs="Book Antiqua"/>
          <w:b w:val="0"/>
          <w:bCs w:val="0"/>
          <w:kern w:val="0"/>
          <w:sz w:val="24"/>
          <w:szCs w:val="24"/>
        </w:rPr>
        <w:t>0.82</w:t>
      </w:r>
      <w:r w:rsidR="009F1372"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 xml:space="preserve">and </w:t>
      </w:r>
      <w:r w:rsidRPr="00710495">
        <w:rPr>
          <w:rFonts w:ascii="Book Antiqua" w:hAnsi="Book Antiqua" w:cs="Book Antiqua"/>
          <w:b w:val="0"/>
          <w:kern w:val="0"/>
          <w:sz w:val="24"/>
          <w:szCs w:val="24"/>
        </w:rPr>
        <w:t>a</w:t>
      </w:r>
      <w:r w:rsidRPr="00710495">
        <w:rPr>
          <w:rFonts w:ascii="Book Antiqua" w:hAnsi="Book Antiqua" w:cs="Book Antiqua"/>
          <w:b w:val="0"/>
          <w:bCs w:val="0"/>
          <w:kern w:val="0"/>
          <w:sz w:val="24"/>
          <w:szCs w:val="24"/>
        </w:rPr>
        <w:t xml:space="preserve"> total GCSI score of 2.77</w:t>
      </w:r>
      <w:r w:rsidR="005C5257" w:rsidRPr="00710495">
        <w:rPr>
          <w:rFonts w:ascii="Book Antiqua" w:hAnsi="Book Antiqua" w:cs="Book Antiqua"/>
          <w:b w:val="0"/>
          <w:bCs w:val="0"/>
          <w:kern w:val="0"/>
          <w:sz w:val="24"/>
          <w:szCs w:val="24"/>
        </w:rPr>
        <w:t xml:space="preserve"> ± </w:t>
      </w:r>
      <w:r w:rsidRPr="00710495">
        <w:rPr>
          <w:rFonts w:ascii="Book Antiqua" w:hAnsi="Book Antiqua" w:cs="Book Antiqua"/>
          <w:b w:val="0"/>
          <w:bCs w:val="0"/>
          <w:kern w:val="0"/>
          <w:sz w:val="24"/>
          <w:szCs w:val="24"/>
        </w:rPr>
        <w:t>0.63.</w:t>
      </w:r>
    </w:p>
    <w:p w:rsidR="009F1372" w:rsidRPr="00710495" w:rsidRDefault="009F1372" w:rsidP="00D733A4">
      <w:pPr>
        <w:pStyle w:val="1"/>
        <w:spacing w:line="360" w:lineRule="auto"/>
        <w:jc w:val="both"/>
        <w:rPr>
          <w:rFonts w:ascii="Book Antiqua" w:hAnsi="Book Antiqua" w:cs="Book Antiqua"/>
          <w:b w:val="0"/>
          <w:bCs w:val="0"/>
          <w:kern w:val="0"/>
          <w:sz w:val="24"/>
          <w:szCs w:val="24"/>
        </w:rPr>
      </w:pPr>
    </w:p>
    <w:p w:rsidR="004E4611" w:rsidRPr="00710495" w:rsidRDefault="006A07CB" w:rsidP="00D733A4">
      <w:pPr>
        <w:pStyle w:val="1"/>
        <w:spacing w:line="360" w:lineRule="auto"/>
        <w:jc w:val="both"/>
        <w:rPr>
          <w:rFonts w:ascii="Book Antiqua" w:hAnsi="Book Antiqua" w:cs="Book Antiqua"/>
          <w:i/>
          <w:kern w:val="0"/>
          <w:sz w:val="24"/>
          <w:szCs w:val="24"/>
        </w:rPr>
      </w:pPr>
      <w:r w:rsidRPr="00710495">
        <w:rPr>
          <w:rFonts w:ascii="Book Antiqua" w:hAnsi="Book Antiqua" w:cs="Book Antiqua"/>
          <w:bCs w:val="0"/>
          <w:i/>
          <w:kern w:val="0"/>
          <w:sz w:val="24"/>
          <w:szCs w:val="24"/>
        </w:rPr>
        <w:t>Change in the severity of the symptoms</w:t>
      </w:r>
    </w:p>
    <w:p w:rsidR="004E4611" w:rsidRPr="00710495" w:rsidRDefault="006A07CB" w:rsidP="00D733A4">
      <w:pPr>
        <w:pStyle w:val="1"/>
        <w:spacing w:line="360" w:lineRule="auto"/>
        <w:jc w:val="both"/>
        <w:rPr>
          <w:rFonts w:ascii="Book Antiqua" w:hAnsi="Book Antiqua" w:cs="Book Antiqua"/>
          <w:b w:val="0"/>
          <w:bCs w:val="0"/>
          <w:kern w:val="0"/>
          <w:sz w:val="24"/>
          <w:szCs w:val="24"/>
        </w:rPr>
      </w:pPr>
      <w:r w:rsidRPr="00710495">
        <w:rPr>
          <w:rFonts w:ascii="Book Antiqua" w:hAnsi="Book Antiqua" w:cs="Book Antiqua"/>
          <w:b w:val="0"/>
          <w:kern w:val="0"/>
          <w:sz w:val="24"/>
          <w:szCs w:val="24"/>
        </w:rPr>
        <w:t xml:space="preserve">The severity of the symptoms was evaluated before and after </w:t>
      </w:r>
      <w:r w:rsidRPr="00710495">
        <w:rPr>
          <w:rFonts w:ascii="Book Antiqua" w:hAnsi="Book Antiqua" w:cs="Book Antiqua"/>
          <w:b w:val="0"/>
          <w:bCs w:val="0"/>
          <w:kern w:val="0"/>
          <w:sz w:val="24"/>
          <w:szCs w:val="24"/>
        </w:rPr>
        <w:t>1, 2, 4, 8 and 12</w:t>
      </w:r>
      <w:r w:rsidRPr="00710495">
        <w:rPr>
          <w:rFonts w:ascii="Book Antiqua" w:hAnsi="Book Antiqua" w:cs="Book Antiqua"/>
          <w:b w:val="0"/>
          <w:kern w:val="0"/>
          <w:sz w:val="24"/>
          <w:szCs w:val="24"/>
        </w:rPr>
        <w:t xml:space="preserve"> </w:t>
      </w:r>
      <w:proofErr w:type="spellStart"/>
      <w:r w:rsidRPr="00710495">
        <w:rPr>
          <w:rFonts w:ascii="Book Antiqua" w:hAnsi="Book Antiqua" w:cs="Book Antiqua"/>
          <w:b w:val="0"/>
          <w:kern w:val="0"/>
          <w:sz w:val="24"/>
          <w:szCs w:val="24"/>
        </w:rPr>
        <w:t>wk</w:t>
      </w:r>
      <w:proofErr w:type="spellEnd"/>
      <w:r w:rsidRPr="00710495">
        <w:rPr>
          <w:rFonts w:ascii="Book Antiqua" w:hAnsi="Book Antiqua" w:cs="Book Antiqua"/>
          <w:b w:val="0"/>
          <w:kern w:val="0"/>
          <w:sz w:val="24"/>
          <w:szCs w:val="24"/>
        </w:rPr>
        <w:t xml:space="preserve"> of treatment (Tables 1</w:t>
      </w:r>
      <w:r w:rsidR="009F1372" w:rsidRPr="00710495">
        <w:rPr>
          <w:rFonts w:ascii="Book Antiqua" w:hAnsi="Book Antiqua" w:cs="Book Antiqua"/>
          <w:b w:val="0"/>
          <w:kern w:val="0"/>
          <w:sz w:val="24"/>
          <w:szCs w:val="24"/>
        </w:rPr>
        <w:t>-</w:t>
      </w:r>
      <w:r w:rsidRPr="00710495">
        <w:rPr>
          <w:rFonts w:ascii="Book Antiqua" w:hAnsi="Book Antiqua" w:cs="Book Antiqua"/>
          <w:b w:val="0"/>
          <w:bCs w:val="0"/>
          <w:kern w:val="0"/>
          <w:sz w:val="24"/>
          <w:szCs w:val="24"/>
        </w:rPr>
        <w:t>3). As this is a retrospective study based on</w:t>
      </w:r>
      <w:r w:rsidRPr="00710495">
        <w:rPr>
          <w:rFonts w:ascii="Book Antiqua" w:hAnsi="Book Antiqua" w:cs="Book Antiqua"/>
          <w:b w:val="0"/>
          <w:kern w:val="0"/>
          <w:sz w:val="24"/>
          <w:szCs w:val="24"/>
        </w:rPr>
        <w:t xml:space="preserve"> Professor Tong’s</w:t>
      </w:r>
      <w:r w:rsidRPr="00710495">
        <w:rPr>
          <w:rFonts w:ascii="Book Antiqua" w:hAnsi="Book Antiqua" w:cs="Book Antiqua"/>
          <w:b w:val="0"/>
          <w:bCs w:val="0"/>
          <w:kern w:val="0"/>
          <w:sz w:val="24"/>
          <w:szCs w:val="24"/>
        </w:rPr>
        <w:t xml:space="preserve"> clinical practice, patients may have had different follow-up periods according to the severity of their symptoms. Additionally, once the severe symptoms were relieved, a patient’s follow-up period may have been changed to 2, 4, 8 or 12</w:t>
      </w:r>
      <w:r w:rsidR="009F1372"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wk</w:t>
      </w:r>
      <w:proofErr w:type="spellEnd"/>
      <w:r w:rsidRPr="00710495">
        <w:rPr>
          <w:rFonts w:ascii="Book Antiqua" w:hAnsi="Book Antiqua" w:cs="Book Antiqua"/>
          <w:b w:val="0"/>
          <w:bCs w:val="0"/>
          <w:kern w:val="0"/>
          <w:sz w:val="24"/>
          <w:szCs w:val="24"/>
        </w:rPr>
        <w:t xml:space="preserve"> or even longer to limit the number of follow-up visits for those patients. Thus, many of the patients, due to an immense improvement in their symptoms after one or two follow-up appointments, did not return to the clinic within the 12-wk time frame; consequently, most of their treatment records did not appear in the record until after the 12-wk observation period. As a result, most of the patients in this study do not have treatment records representative of the five follow-up time points as the number of clinic visits decreased over </w:t>
      </w:r>
      <w:proofErr w:type="spellStart"/>
      <w:r w:rsidRPr="00710495">
        <w:rPr>
          <w:rFonts w:ascii="Book Antiqua" w:hAnsi="Book Antiqua" w:cs="Book Antiqua"/>
          <w:b w:val="0"/>
          <w:bCs w:val="0"/>
          <w:kern w:val="0"/>
          <w:sz w:val="24"/>
          <w:szCs w:val="24"/>
        </w:rPr>
        <w:t>time</w:t>
      </w:r>
      <w:r w:rsidRPr="00710495">
        <w:rPr>
          <w:rFonts w:ascii="Book Antiqua" w:hAnsi="Book Antiqua" w:cs="Book Antiqua"/>
          <w:b w:val="0"/>
          <w:kern w:val="0"/>
          <w:sz w:val="24"/>
          <w:szCs w:val="24"/>
        </w:rPr>
        <w:t>.</w:t>
      </w:r>
      <w:r w:rsidRPr="00710495">
        <w:rPr>
          <w:rFonts w:ascii="Book Antiqua" w:hAnsi="Book Antiqua" w:cs="Book Antiqua"/>
          <w:b w:val="0"/>
          <w:bCs w:val="0"/>
          <w:kern w:val="0"/>
          <w:sz w:val="24"/>
          <w:szCs w:val="24"/>
        </w:rPr>
        <w:t>Out</w:t>
      </w:r>
      <w:proofErr w:type="spellEnd"/>
      <w:r w:rsidRPr="00710495">
        <w:rPr>
          <w:rFonts w:ascii="Book Antiqua" w:hAnsi="Book Antiqua" w:cs="Book Antiqua"/>
          <w:b w:val="0"/>
          <w:bCs w:val="0"/>
          <w:kern w:val="0"/>
          <w:sz w:val="24"/>
          <w:szCs w:val="24"/>
        </w:rPr>
        <w:t xml:space="preserve"> of 45 patients, </w:t>
      </w:r>
      <w:r w:rsidRPr="00710495">
        <w:rPr>
          <w:rFonts w:ascii="Book Antiqua" w:hAnsi="Book Antiqua" w:cs="Book Antiqua"/>
          <w:b w:val="0"/>
          <w:kern w:val="0"/>
          <w:sz w:val="24"/>
          <w:szCs w:val="24"/>
        </w:rPr>
        <w:t xml:space="preserve">7 had </w:t>
      </w:r>
      <w:r w:rsidRPr="00710495">
        <w:rPr>
          <w:rFonts w:ascii="Book Antiqua" w:hAnsi="Book Antiqua" w:cs="Book Antiqua"/>
          <w:b w:val="0"/>
          <w:kern w:val="0"/>
          <w:sz w:val="24"/>
          <w:szCs w:val="24"/>
        </w:rPr>
        <w:lastRenderedPageBreak/>
        <w:t xml:space="preserve">follow-up consultations at </w:t>
      </w:r>
      <w:r w:rsidRPr="00710495">
        <w:rPr>
          <w:rFonts w:ascii="Book Antiqua" w:hAnsi="Book Antiqua" w:cs="Book Antiqua"/>
          <w:b w:val="0"/>
          <w:bCs w:val="0"/>
          <w:kern w:val="0"/>
          <w:sz w:val="24"/>
          <w:szCs w:val="24"/>
        </w:rPr>
        <w:t xml:space="preserve">each </w:t>
      </w:r>
      <w:r w:rsidRPr="00710495">
        <w:rPr>
          <w:rFonts w:ascii="Book Antiqua" w:hAnsi="Book Antiqua" w:cs="Book Antiqua"/>
          <w:b w:val="0"/>
          <w:kern w:val="0"/>
          <w:sz w:val="24"/>
          <w:szCs w:val="24"/>
        </w:rPr>
        <w:t>time point, and 5 patients had</w:t>
      </w:r>
      <w:r w:rsidRPr="00710495">
        <w:rPr>
          <w:rFonts w:ascii="Book Antiqua" w:hAnsi="Book Antiqua" w:cs="Book Antiqua"/>
          <w:b w:val="0"/>
          <w:bCs w:val="0"/>
          <w:kern w:val="0"/>
          <w:sz w:val="24"/>
          <w:szCs w:val="24"/>
        </w:rPr>
        <w:t xml:space="preserve"> follow-up appointments </w:t>
      </w:r>
      <w:r w:rsidRPr="00710495">
        <w:rPr>
          <w:rFonts w:ascii="Book Antiqua" w:hAnsi="Book Antiqua" w:cs="Book Antiqua"/>
          <w:b w:val="0"/>
          <w:kern w:val="0"/>
          <w:sz w:val="24"/>
          <w:szCs w:val="24"/>
        </w:rPr>
        <w:t xml:space="preserve">at </w:t>
      </w:r>
      <w:r w:rsidRPr="00710495">
        <w:rPr>
          <w:rFonts w:ascii="Book Antiqua" w:hAnsi="Book Antiqua" w:cs="Book Antiqua"/>
          <w:b w:val="0"/>
          <w:bCs w:val="0"/>
          <w:kern w:val="0"/>
          <w:sz w:val="24"/>
          <w:szCs w:val="24"/>
        </w:rPr>
        <w:t xml:space="preserve">1, 2, 4 and </w:t>
      </w:r>
      <w:r w:rsidRPr="00710495">
        <w:rPr>
          <w:rFonts w:ascii="Book Antiqua" w:hAnsi="Book Antiqua" w:cs="Book Antiqua"/>
          <w:b w:val="0"/>
          <w:kern w:val="0"/>
          <w:sz w:val="24"/>
          <w:szCs w:val="24"/>
        </w:rPr>
        <w:t xml:space="preserve">8 </w:t>
      </w:r>
      <w:proofErr w:type="spellStart"/>
      <w:r w:rsidRPr="00710495">
        <w:rPr>
          <w:rFonts w:ascii="Book Antiqua" w:hAnsi="Book Antiqua" w:cs="Book Antiqua"/>
          <w:b w:val="0"/>
          <w:kern w:val="0"/>
          <w:sz w:val="24"/>
          <w:szCs w:val="24"/>
        </w:rPr>
        <w:t>wk.</w:t>
      </w:r>
      <w:r w:rsidRPr="00710495">
        <w:rPr>
          <w:rFonts w:ascii="Book Antiqua" w:hAnsi="Book Antiqua" w:cs="Book Antiqua"/>
          <w:b w:val="0"/>
          <w:bCs w:val="0"/>
          <w:kern w:val="0"/>
          <w:sz w:val="24"/>
          <w:szCs w:val="24"/>
        </w:rPr>
        <w:t>Four</w:t>
      </w:r>
      <w:proofErr w:type="spellEnd"/>
      <w:r w:rsidRPr="00710495">
        <w:rPr>
          <w:rFonts w:ascii="Book Antiqua" w:hAnsi="Book Antiqua" w:cs="Book Antiqua"/>
          <w:b w:val="0"/>
          <w:bCs w:val="0"/>
          <w:kern w:val="0"/>
          <w:sz w:val="24"/>
          <w:szCs w:val="24"/>
        </w:rPr>
        <w:t xml:space="preserve"> patients </w:t>
      </w:r>
      <w:r w:rsidRPr="00710495">
        <w:rPr>
          <w:rFonts w:ascii="Book Antiqua" w:hAnsi="Book Antiqua" w:cs="Book Antiqua"/>
          <w:b w:val="0"/>
          <w:kern w:val="0"/>
          <w:sz w:val="24"/>
          <w:szCs w:val="24"/>
        </w:rPr>
        <w:t>had</w:t>
      </w:r>
      <w:r w:rsidRPr="00710495">
        <w:rPr>
          <w:rFonts w:ascii="Book Antiqua" w:hAnsi="Book Antiqua" w:cs="Book Antiqua"/>
          <w:b w:val="0"/>
          <w:bCs w:val="0"/>
          <w:kern w:val="0"/>
          <w:sz w:val="24"/>
          <w:szCs w:val="24"/>
        </w:rPr>
        <w:t xml:space="preserve"> follow-up appointments </w:t>
      </w:r>
      <w:r w:rsidRPr="00710495">
        <w:rPr>
          <w:rFonts w:ascii="Book Antiqua" w:hAnsi="Book Antiqua" w:cs="Book Antiqua"/>
          <w:b w:val="0"/>
          <w:kern w:val="0"/>
          <w:sz w:val="24"/>
          <w:szCs w:val="24"/>
        </w:rPr>
        <w:t>at</w:t>
      </w:r>
      <w:r w:rsidRPr="00710495">
        <w:rPr>
          <w:rFonts w:ascii="Book Antiqua" w:hAnsi="Book Antiqua" w:cs="Book Antiqua"/>
          <w:b w:val="0"/>
          <w:bCs w:val="0"/>
          <w:kern w:val="0"/>
          <w:sz w:val="24"/>
          <w:szCs w:val="24"/>
        </w:rPr>
        <w:t xml:space="preserve"> 1, 2 and </w:t>
      </w:r>
      <w:r w:rsidRPr="00710495">
        <w:rPr>
          <w:rFonts w:ascii="Book Antiqua" w:hAnsi="Book Antiqua" w:cs="Book Antiqua"/>
          <w:b w:val="0"/>
          <w:kern w:val="0"/>
          <w:sz w:val="24"/>
          <w:szCs w:val="24"/>
        </w:rPr>
        <w:t xml:space="preserve">4 </w:t>
      </w:r>
      <w:proofErr w:type="spellStart"/>
      <w:r w:rsidRPr="00710495">
        <w:rPr>
          <w:rFonts w:ascii="Book Antiqua" w:hAnsi="Book Antiqua" w:cs="Book Antiqua"/>
          <w:b w:val="0"/>
          <w:kern w:val="0"/>
          <w:sz w:val="24"/>
          <w:szCs w:val="24"/>
        </w:rPr>
        <w:t>wk</w:t>
      </w:r>
      <w:proofErr w:type="spellEnd"/>
      <w:r w:rsidRPr="00710495">
        <w:rPr>
          <w:rFonts w:ascii="Book Antiqua" w:hAnsi="Book Antiqua" w:cs="Book Antiqua"/>
          <w:b w:val="0"/>
          <w:kern w:val="0"/>
          <w:sz w:val="24"/>
          <w:szCs w:val="24"/>
        </w:rPr>
        <w:t xml:space="preserve">, </w:t>
      </w:r>
      <w:r w:rsidRPr="00710495">
        <w:rPr>
          <w:rFonts w:ascii="Book Antiqua" w:hAnsi="Book Antiqua" w:cs="Book Antiqua"/>
          <w:b w:val="0"/>
          <w:bCs w:val="0"/>
          <w:kern w:val="0"/>
          <w:sz w:val="24"/>
          <w:szCs w:val="24"/>
        </w:rPr>
        <w:t xml:space="preserve">5 patients </w:t>
      </w:r>
      <w:r w:rsidRPr="00710495">
        <w:rPr>
          <w:rFonts w:ascii="Book Antiqua" w:hAnsi="Book Antiqua" w:cs="Book Antiqua"/>
          <w:b w:val="0"/>
          <w:kern w:val="0"/>
          <w:sz w:val="24"/>
          <w:szCs w:val="24"/>
        </w:rPr>
        <w:t>had</w:t>
      </w:r>
      <w:r w:rsidRPr="00710495">
        <w:rPr>
          <w:rFonts w:ascii="Book Antiqua" w:hAnsi="Book Antiqua" w:cs="Book Antiqua"/>
          <w:b w:val="0"/>
          <w:bCs w:val="0"/>
          <w:kern w:val="0"/>
          <w:sz w:val="24"/>
          <w:szCs w:val="24"/>
        </w:rPr>
        <w:t xml:space="preserve"> follow-up consults </w:t>
      </w:r>
      <w:r w:rsidRPr="00710495">
        <w:rPr>
          <w:rFonts w:ascii="Book Antiqua" w:hAnsi="Book Antiqua" w:cs="Book Antiqua"/>
          <w:b w:val="0"/>
          <w:kern w:val="0"/>
          <w:sz w:val="24"/>
          <w:szCs w:val="24"/>
        </w:rPr>
        <w:t xml:space="preserve">at </w:t>
      </w:r>
      <w:r w:rsidRPr="00710495">
        <w:rPr>
          <w:rFonts w:ascii="Book Antiqua" w:hAnsi="Book Antiqua" w:cs="Book Antiqua"/>
          <w:b w:val="0"/>
          <w:bCs w:val="0"/>
          <w:kern w:val="0"/>
          <w:sz w:val="24"/>
          <w:szCs w:val="24"/>
        </w:rPr>
        <w:t xml:space="preserve">1 and 2 </w:t>
      </w:r>
      <w:proofErr w:type="spellStart"/>
      <w:r w:rsidRPr="00710495">
        <w:rPr>
          <w:rFonts w:ascii="Book Antiqua" w:hAnsi="Book Antiqua" w:cs="Book Antiqua"/>
          <w:b w:val="0"/>
          <w:bCs w:val="0"/>
          <w:kern w:val="0"/>
          <w:sz w:val="24"/>
          <w:szCs w:val="24"/>
        </w:rPr>
        <w:t>wk</w:t>
      </w:r>
      <w:proofErr w:type="spellEnd"/>
      <w:r w:rsidRPr="00710495">
        <w:rPr>
          <w:rFonts w:ascii="Book Antiqua" w:hAnsi="Book Antiqua" w:cs="Book Antiqua"/>
          <w:b w:val="0"/>
          <w:bCs w:val="0"/>
          <w:kern w:val="0"/>
          <w:sz w:val="24"/>
          <w:szCs w:val="24"/>
        </w:rPr>
        <w:t xml:space="preserve">, and 5 patients </w:t>
      </w:r>
      <w:r w:rsidRPr="00710495">
        <w:rPr>
          <w:rFonts w:ascii="Book Antiqua" w:hAnsi="Book Antiqua" w:cs="Book Antiqua"/>
          <w:b w:val="0"/>
          <w:kern w:val="0"/>
          <w:sz w:val="24"/>
          <w:szCs w:val="24"/>
        </w:rPr>
        <w:t>had</w:t>
      </w:r>
      <w:r w:rsidRPr="00710495">
        <w:rPr>
          <w:rFonts w:ascii="Book Antiqua" w:hAnsi="Book Antiqua" w:cs="Book Antiqua"/>
          <w:b w:val="0"/>
          <w:bCs w:val="0"/>
          <w:kern w:val="0"/>
          <w:sz w:val="24"/>
          <w:szCs w:val="24"/>
        </w:rPr>
        <w:t xml:space="preserve"> follow-up appointments </w:t>
      </w:r>
      <w:r w:rsidRPr="00710495">
        <w:rPr>
          <w:rFonts w:ascii="Book Antiqua" w:hAnsi="Book Antiqua" w:cs="Book Antiqua"/>
          <w:b w:val="0"/>
          <w:kern w:val="0"/>
          <w:sz w:val="24"/>
          <w:szCs w:val="24"/>
        </w:rPr>
        <w:t xml:space="preserve">at </w:t>
      </w:r>
      <w:r w:rsidRPr="00710495">
        <w:rPr>
          <w:rFonts w:ascii="Book Antiqua" w:hAnsi="Book Antiqua" w:cs="Book Antiqua"/>
          <w:b w:val="0"/>
          <w:bCs w:val="0"/>
          <w:kern w:val="0"/>
          <w:sz w:val="24"/>
          <w:szCs w:val="24"/>
        </w:rPr>
        <w:t xml:space="preserve">1 wk. </w:t>
      </w:r>
    </w:p>
    <w:p w:rsidR="009F1372" w:rsidRPr="00710495" w:rsidRDefault="009F1372" w:rsidP="00D733A4">
      <w:pPr>
        <w:pStyle w:val="1"/>
        <w:spacing w:line="360" w:lineRule="auto"/>
        <w:jc w:val="both"/>
        <w:rPr>
          <w:rFonts w:ascii="Book Antiqua" w:hAnsi="Book Antiqua" w:cs="Book Antiqua"/>
          <w:b w:val="0"/>
          <w:bCs w:val="0"/>
          <w:kern w:val="0"/>
          <w:sz w:val="24"/>
          <w:szCs w:val="24"/>
        </w:rPr>
      </w:pPr>
    </w:p>
    <w:p w:rsidR="004E4611" w:rsidRPr="00710495" w:rsidRDefault="006A07CB" w:rsidP="00D733A4">
      <w:pPr>
        <w:pStyle w:val="1"/>
        <w:spacing w:line="360" w:lineRule="auto"/>
        <w:jc w:val="both"/>
        <w:rPr>
          <w:rFonts w:ascii="Book Antiqua" w:hAnsi="Book Antiqua" w:cs="Book Antiqua"/>
          <w:kern w:val="0"/>
          <w:sz w:val="24"/>
          <w:szCs w:val="24"/>
        </w:rPr>
      </w:pPr>
      <w:r w:rsidRPr="00710495">
        <w:rPr>
          <w:rFonts w:ascii="Book Antiqua" w:hAnsi="Book Antiqua" w:cs="Book Antiqua"/>
          <w:kern w:val="0"/>
          <w:sz w:val="24"/>
          <w:szCs w:val="24"/>
        </w:rPr>
        <w:t xml:space="preserve">Change </w:t>
      </w:r>
      <w:r w:rsidRPr="00710495">
        <w:rPr>
          <w:rFonts w:ascii="Book Antiqua" w:hAnsi="Book Antiqua" w:cs="Book Antiqua"/>
          <w:bCs w:val="0"/>
          <w:kern w:val="0"/>
          <w:sz w:val="24"/>
          <w:szCs w:val="24"/>
        </w:rPr>
        <w:t>in the nausea/vomiting subscale score</w:t>
      </w:r>
      <w:r w:rsidR="009F1372" w:rsidRPr="00710495">
        <w:rPr>
          <w:rFonts w:ascii="Book Antiqua" w:hAnsi="Book Antiqua" w:cs="Book Antiqua"/>
          <w:bCs w:val="0"/>
          <w:kern w:val="0"/>
          <w:sz w:val="24"/>
          <w:szCs w:val="24"/>
        </w:rPr>
        <w:t>:</w:t>
      </w:r>
      <w:r w:rsidR="00710495" w:rsidRPr="00710495">
        <w:rPr>
          <w:rFonts w:ascii="Book Antiqua" w:hAnsi="Book Antiqua" w:cs="Book Antiqua"/>
          <w:bCs w:val="0"/>
          <w:kern w:val="0"/>
          <w:sz w:val="24"/>
          <w:szCs w:val="24"/>
        </w:rPr>
        <w:t xml:space="preserve"> </w:t>
      </w:r>
      <w:r w:rsidRPr="00710495">
        <w:rPr>
          <w:rFonts w:ascii="Book Antiqua" w:hAnsi="Book Antiqua" w:cs="Book Antiqua"/>
          <w:bCs w:val="0"/>
          <w:kern w:val="0"/>
          <w:sz w:val="24"/>
          <w:szCs w:val="24"/>
        </w:rPr>
        <w:t xml:space="preserve"> </w:t>
      </w:r>
      <w:r w:rsidRPr="00710495">
        <w:rPr>
          <w:rFonts w:ascii="Book Antiqua" w:hAnsi="Book Antiqua" w:cs="Book Antiqua"/>
          <w:b w:val="0"/>
          <w:bCs w:val="0"/>
          <w:kern w:val="0"/>
          <w:sz w:val="24"/>
          <w:szCs w:val="24"/>
        </w:rPr>
        <w:t>Table 1 shows the changes in the nausea/vomiting subscale score. The nausea/vomiting subscale scores after</w:t>
      </w:r>
      <w:r w:rsidRPr="00710495">
        <w:rPr>
          <w:rFonts w:ascii="Book Antiqua" w:hAnsi="Book Antiqua" w:cs="Book Antiqua"/>
          <w:b w:val="0"/>
          <w:kern w:val="0"/>
          <w:sz w:val="24"/>
          <w:szCs w:val="24"/>
        </w:rPr>
        <w:t xml:space="preserve"> </w:t>
      </w:r>
      <w:r w:rsidRPr="00710495">
        <w:rPr>
          <w:rFonts w:ascii="Book Antiqua" w:hAnsi="Book Antiqua" w:cs="Book Antiqua"/>
          <w:b w:val="0"/>
          <w:bCs w:val="0"/>
          <w:kern w:val="0"/>
          <w:sz w:val="24"/>
          <w:szCs w:val="24"/>
        </w:rPr>
        <w:t xml:space="preserve">1, 2, 4, 8 and 12 </w:t>
      </w:r>
      <w:proofErr w:type="spellStart"/>
      <w:r w:rsidRPr="00710495">
        <w:rPr>
          <w:rFonts w:ascii="Book Antiqua" w:hAnsi="Book Antiqua" w:cs="Book Antiqua"/>
          <w:b w:val="0"/>
          <w:kern w:val="0"/>
          <w:sz w:val="24"/>
          <w:szCs w:val="24"/>
        </w:rPr>
        <w:t>wk</w:t>
      </w:r>
      <w:proofErr w:type="spellEnd"/>
      <w:r w:rsidRPr="00710495">
        <w:rPr>
          <w:rFonts w:ascii="Book Antiqua" w:hAnsi="Book Antiqua" w:cs="Book Antiqua"/>
          <w:b w:val="0"/>
          <w:bCs w:val="0"/>
          <w:kern w:val="0"/>
          <w:sz w:val="24"/>
          <w:szCs w:val="24"/>
        </w:rPr>
        <w:t xml:space="preserve"> of </w:t>
      </w:r>
      <w:r w:rsidRPr="00710495">
        <w:rPr>
          <w:rFonts w:ascii="Book Antiqua" w:hAnsi="Book Antiqua" w:cs="Book Antiqua"/>
          <w:b w:val="0"/>
          <w:kern w:val="0"/>
          <w:sz w:val="24"/>
          <w:szCs w:val="24"/>
        </w:rPr>
        <w:t xml:space="preserve">treatment were significantly improved compared with the </w:t>
      </w:r>
      <w:r w:rsidRPr="00710495">
        <w:rPr>
          <w:rFonts w:ascii="Book Antiqua" w:hAnsi="Book Antiqua" w:cs="Book Antiqua"/>
          <w:b w:val="0"/>
          <w:bCs w:val="0"/>
          <w:kern w:val="0"/>
          <w:sz w:val="24"/>
          <w:szCs w:val="24"/>
        </w:rPr>
        <w:t>baseline score(</w:t>
      </w:r>
      <w:r w:rsidRPr="00710495">
        <w:rPr>
          <w:rFonts w:ascii="Book Antiqua" w:hAnsi="Book Antiqua" w:cs="Book Antiqua"/>
          <w:b w:val="0"/>
          <w:bCs w:val="0"/>
          <w:i/>
          <w:kern w:val="0"/>
          <w:sz w:val="24"/>
          <w:szCs w:val="24"/>
        </w:rPr>
        <w:t>P</w:t>
      </w:r>
      <w:r w:rsidR="00D500A2"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&lt;</w:t>
      </w:r>
      <w:r w:rsidR="00D500A2"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0.05).</w:t>
      </w:r>
      <w:r w:rsidRPr="00710495">
        <w:rPr>
          <w:rFonts w:ascii="Book Antiqua" w:hAnsi="Book Antiqua" w:cs="Book Antiqua"/>
          <w:b w:val="0"/>
          <w:kern w:val="0"/>
          <w:sz w:val="24"/>
          <w:szCs w:val="24"/>
        </w:rPr>
        <w:t xml:space="preserve">The patient symptom severity score also improved over time. Out of </w:t>
      </w:r>
      <w:r w:rsidRPr="00710495">
        <w:rPr>
          <w:rFonts w:ascii="Book Antiqua" w:hAnsi="Book Antiqua" w:cs="Book Antiqua"/>
          <w:b w:val="0"/>
          <w:bCs w:val="0"/>
          <w:kern w:val="0"/>
          <w:sz w:val="24"/>
          <w:szCs w:val="24"/>
        </w:rPr>
        <w:t>45 patients, 25</w:t>
      </w:r>
      <w:r w:rsidRPr="00710495">
        <w:rPr>
          <w:rFonts w:ascii="Book Antiqua" w:hAnsi="Book Antiqua" w:cs="Book Antiqua"/>
          <w:b w:val="0"/>
          <w:kern w:val="0"/>
          <w:sz w:val="24"/>
          <w:szCs w:val="24"/>
        </w:rPr>
        <w:t xml:space="preserve"> had complete resolution</w:t>
      </w:r>
      <w:r w:rsidRPr="00710495">
        <w:rPr>
          <w:rFonts w:ascii="Book Antiqua" w:hAnsi="Book Antiqua" w:cs="Book Antiqua"/>
          <w:b w:val="0"/>
          <w:bCs w:val="0"/>
          <w:kern w:val="0"/>
          <w:sz w:val="24"/>
          <w:szCs w:val="24"/>
        </w:rPr>
        <w:t xml:space="preserve"> of vomiting </w:t>
      </w:r>
      <w:r w:rsidRPr="00710495">
        <w:rPr>
          <w:rFonts w:ascii="Book Antiqua" w:hAnsi="Book Antiqua" w:cs="Book Antiqua"/>
          <w:b w:val="0"/>
          <w:kern w:val="0"/>
          <w:sz w:val="24"/>
          <w:szCs w:val="24"/>
        </w:rPr>
        <w:t xml:space="preserve">by </w:t>
      </w:r>
      <w:r w:rsidRPr="00710495">
        <w:rPr>
          <w:rFonts w:ascii="Book Antiqua" w:hAnsi="Book Antiqua" w:cs="Book Antiqua"/>
          <w:b w:val="0"/>
          <w:bCs w:val="0"/>
          <w:kern w:val="0"/>
          <w:sz w:val="24"/>
          <w:szCs w:val="24"/>
        </w:rPr>
        <w:t>12</w:t>
      </w:r>
      <w:r w:rsidRPr="00710495">
        <w:rPr>
          <w:rFonts w:ascii="Book Antiqua" w:hAnsi="Book Antiqua" w:cs="Book Antiqua"/>
          <w:b w:val="0"/>
          <w:kern w:val="0"/>
          <w:sz w:val="24"/>
          <w:szCs w:val="24"/>
        </w:rPr>
        <w:t xml:space="preserve"> </w:t>
      </w:r>
      <w:proofErr w:type="spellStart"/>
      <w:r w:rsidRPr="00710495">
        <w:rPr>
          <w:rFonts w:ascii="Book Antiqua" w:hAnsi="Book Antiqua" w:cs="Book Antiqua"/>
          <w:b w:val="0"/>
          <w:kern w:val="0"/>
          <w:sz w:val="24"/>
          <w:szCs w:val="24"/>
        </w:rPr>
        <w:t>wk</w:t>
      </w:r>
      <w:proofErr w:type="spellEnd"/>
      <w:r w:rsidRPr="00710495">
        <w:rPr>
          <w:rFonts w:ascii="Book Antiqua" w:hAnsi="Book Antiqua" w:cs="Book Antiqua"/>
          <w:b w:val="0"/>
          <w:kern w:val="0"/>
          <w:sz w:val="24"/>
          <w:szCs w:val="24"/>
        </w:rPr>
        <w:t xml:space="preserve"> based on their medical records. The</w:t>
      </w:r>
      <w:r w:rsidRPr="00710495">
        <w:rPr>
          <w:rFonts w:ascii="Book Antiqua" w:hAnsi="Book Antiqua" w:cs="Book Antiqua"/>
          <w:b w:val="0"/>
          <w:bCs w:val="0"/>
          <w:kern w:val="0"/>
          <w:sz w:val="24"/>
          <w:szCs w:val="24"/>
        </w:rPr>
        <w:t xml:space="preserve"> mean time </w:t>
      </w:r>
      <w:r w:rsidRPr="00710495">
        <w:rPr>
          <w:rFonts w:ascii="Book Antiqua" w:hAnsi="Book Antiqua" w:cs="Book Antiqua"/>
          <w:b w:val="0"/>
          <w:kern w:val="0"/>
          <w:sz w:val="24"/>
          <w:szCs w:val="24"/>
        </w:rPr>
        <w:t xml:space="preserve">to resolution </w:t>
      </w:r>
      <w:r w:rsidRPr="00710495">
        <w:rPr>
          <w:rFonts w:ascii="Book Antiqua" w:hAnsi="Book Antiqua" w:cs="Book Antiqua"/>
          <w:b w:val="0"/>
          <w:bCs w:val="0"/>
          <w:kern w:val="0"/>
          <w:sz w:val="24"/>
          <w:szCs w:val="24"/>
        </w:rPr>
        <w:t>was 37.9</w:t>
      </w:r>
      <w:r w:rsidR="005C5257" w:rsidRPr="00710495">
        <w:rPr>
          <w:rFonts w:ascii="Book Antiqua" w:hAnsi="Book Antiqua" w:cs="Book Antiqua"/>
          <w:b w:val="0"/>
          <w:kern w:val="0"/>
          <w:sz w:val="24"/>
          <w:szCs w:val="24"/>
        </w:rPr>
        <w:t xml:space="preserve"> ± </w:t>
      </w:r>
      <w:r w:rsidRPr="00710495">
        <w:rPr>
          <w:rFonts w:ascii="Book Antiqua" w:hAnsi="Book Antiqua" w:cs="Book Antiqua"/>
          <w:b w:val="0"/>
          <w:kern w:val="0"/>
          <w:sz w:val="24"/>
          <w:szCs w:val="24"/>
        </w:rPr>
        <w:t xml:space="preserve">27.3 </w:t>
      </w:r>
      <w:r w:rsidRPr="00710495">
        <w:rPr>
          <w:rFonts w:ascii="Book Antiqua" w:hAnsi="Book Antiqua" w:cs="Book Antiqua"/>
          <w:b w:val="0"/>
          <w:bCs w:val="0"/>
          <w:kern w:val="0"/>
          <w:sz w:val="24"/>
          <w:szCs w:val="24"/>
        </w:rPr>
        <w:t>d</w:t>
      </w:r>
      <w:r w:rsidRPr="00710495">
        <w:rPr>
          <w:rFonts w:ascii="Book Antiqua" w:hAnsi="Book Antiqua" w:cs="Book Antiqua"/>
          <w:b w:val="0"/>
          <w:kern w:val="0"/>
          <w:sz w:val="24"/>
          <w:szCs w:val="24"/>
        </w:rPr>
        <w:t xml:space="preserve"> (</w:t>
      </w:r>
      <w:r w:rsidRPr="00710495">
        <w:rPr>
          <w:rFonts w:ascii="Book Antiqua" w:hAnsi="Book Antiqua" w:cs="Book Antiqua"/>
          <w:b w:val="0"/>
          <w:bCs w:val="0"/>
          <w:kern w:val="0"/>
          <w:sz w:val="24"/>
          <w:szCs w:val="24"/>
        </w:rPr>
        <w:t>range:</w:t>
      </w:r>
      <w:r w:rsidR="009F1372"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7-90).</w:t>
      </w:r>
    </w:p>
    <w:p w:rsidR="009F1372" w:rsidRPr="00710495" w:rsidRDefault="009F1372" w:rsidP="00D733A4">
      <w:pPr>
        <w:pStyle w:val="1"/>
        <w:spacing w:line="360" w:lineRule="auto"/>
        <w:jc w:val="both"/>
        <w:rPr>
          <w:rFonts w:ascii="Book Antiqua" w:hAnsi="Book Antiqua" w:cs="Book Antiqua"/>
          <w:b w:val="0"/>
          <w:bCs w:val="0"/>
          <w:kern w:val="0"/>
          <w:sz w:val="24"/>
          <w:szCs w:val="24"/>
        </w:rPr>
      </w:pPr>
    </w:p>
    <w:p w:rsidR="004E4611" w:rsidRPr="00710495" w:rsidRDefault="006A07CB" w:rsidP="00D733A4">
      <w:pPr>
        <w:pStyle w:val="1"/>
        <w:spacing w:line="360" w:lineRule="auto"/>
        <w:jc w:val="both"/>
        <w:rPr>
          <w:rFonts w:ascii="Book Antiqua" w:hAnsi="Book Antiqua" w:cs="Book Antiqua"/>
          <w:b w:val="0"/>
          <w:kern w:val="0"/>
          <w:sz w:val="24"/>
          <w:szCs w:val="24"/>
        </w:rPr>
      </w:pPr>
      <w:r w:rsidRPr="00710495">
        <w:rPr>
          <w:rFonts w:ascii="Book Antiqua" w:hAnsi="Book Antiqua" w:cs="Book Antiqua"/>
          <w:kern w:val="0"/>
          <w:sz w:val="24"/>
          <w:szCs w:val="24"/>
        </w:rPr>
        <w:t xml:space="preserve">Change </w:t>
      </w:r>
      <w:r w:rsidRPr="00710495">
        <w:rPr>
          <w:rFonts w:ascii="Book Antiqua" w:hAnsi="Book Antiqua" w:cs="Book Antiqua"/>
          <w:bCs w:val="0"/>
          <w:kern w:val="0"/>
          <w:sz w:val="24"/>
          <w:szCs w:val="24"/>
        </w:rPr>
        <w:t>in the postprandial fullness ⁄ early satiety and bloating subscale scores</w:t>
      </w:r>
      <w:r w:rsidR="009F1372" w:rsidRPr="00710495">
        <w:rPr>
          <w:rFonts w:ascii="Book Antiqua" w:hAnsi="Book Antiqua" w:cs="Book Antiqua"/>
          <w:bCs w:val="0"/>
          <w:kern w:val="0"/>
          <w:sz w:val="24"/>
          <w:szCs w:val="24"/>
        </w:rPr>
        <w:t xml:space="preserve">: </w:t>
      </w:r>
      <w:r w:rsidRPr="00710495">
        <w:rPr>
          <w:rFonts w:ascii="Book Antiqua" w:hAnsi="Book Antiqua" w:cs="Book Antiqua"/>
          <w:b w:val="0"/>
          <w:kern w:val="0"/>
          <w:sz w:val="24"/>
          <w:szCs w:val="24"/>
        </w:rPr>
        <w:t>Similar improvements were found in the p</w:t>
      </w:r>
      <w:r w:rsidRPr="00710495">
        <w:rPr>
          <w:rFonts w:ascii="Book Antiqua" w:hAnsi="Book Antiqua" w:cs="Book Antiqua"/>
          <w:b w:val="0"/>
          <w:bCs w:val="0"/>
          <w:kern w:val="0"/>
          <w:sz w:val="24"/>
          <w:szCs w:val="24"/>
        </w:rPr>
        <w:t xml:space="preserve">ostprandial fullness ⁄ early satiety and bloating </w:t>
      </w:r>
      <w:r w:rsidRPr="00710495">
        <w:rPr>
          <w:rFonts w:ascii="Book Antiqua" w:hAnsi="Book Antiqua" w:cs="Book Antiqua"/>
          <w:b w:val="0"/>
          <w:kern w:val="0"/>
          <w:sz w:val="24"/>
          <w:szCs w:val="24"/>
        </w:rPr>
        <w:t>subscale scores (Table 2). The patient-reported symptom severity score also improved over time.</w:t>
      </w:r>
    </w:p>
    <w:p w:rsidR="009F1372" w:rsidRPr="00710495" w:rsidRDefault="009F1372" w:rsidP="00D733A4">
      <w:pPr>
        <w:pStyle w:val="1"/>
        <w:spacing w:line="360" w:lineRule="auto"/>
        <w:jc w:val="both"/>
        <w:rPr>
          <w:rFonts w:ascii="Book Antiqua" w:hAnsi="Book Antiqua" w:cs="Book Antiqua"/>
          <w:bCs w:val="0"/>
          <w:kern w:val="0"/>
          <w:sz w:val="24"/>
          <w:szCs w:val="24"/>
        </w:rPr>
      </w:pPr>
    </w:p>
    <w:p w:rsidR="004E4611" w:rsidRPr="00710495" w:rsidRDefault="006A07CB" w:rsidP="00D733A4">
      <w:pPr>
        <w:pStyle w:val="1"/>
        <w:spacing w:line="360" w:lineRule="auto"/>
        <w:jc w:val="both"/>
        <w:rPr>
          <w:rFonts w:ascii="Book Antiqua" w:hAnsi="Book Antiqua" w:cs="Book Antiqua"/>
          <w:b w:val="0"/>
          <w:kern w:val="0"/>
          <w:sz w:val="24"/>
          <w:szCs w:val="24"/>
        </w:rPr>
      </w:pPr>
      <w:r w:rsidRPr="00710495">
        <w:rPr>
          <w:rFonts w:ascii="Book Antiqua" w:hAnsi="Book Antiqua" w:cs="Book Antiqua"/>
          <w:bCs w:val="0"/>
          <w:kern w:val="0"/>
          <w:sz w:val="24"/>
          <w:szCs w:val="24"/>
        </w:rPr>
        <w:t>Change in overall symptom</w:t>
      </w:r>
      <w:r w:rsidRPr="00710495">
        <w:rPr>
          <w:rFonts w:ascii="Book Antiqua" w:hAnsi="Book Antiqua" w:cs="Book Antiqua"/>
          <w:kern w:val="0"/>
          <w:sz w:val="24"/>
          <w:szCs w:val="24"/>
        </w:rPr>
        <w:t>s</w:t>
      </w:r>
      <w:r w:rsidR="009F1372" w:rsidRPr="00710495">
        <w:rPr>
          <w:rFonts w:ascii="Book Antiqua" w:hAnsi="Book Antiqua" w:cs="Book Antiqua"/>
          <w:kern w:val="0"/>
          <w:sz w:val="24"/>
          <w:szCs w:val="24"/>
        </w:rPr>
        <w:t>:</w:t>
      </w:r>
      <w:r w:rsidR="00710495" w:rsidRPr="00710495">
        <w:rPr>
          <w:rFonts w:ascii="Book Antiqua" w:hAnsi="Book Antiqua" w:cs="Book Antiqua"/>
          <w:kern w:val="0"/>
          <w:sz w:val="24"/>
          <w:szCs w:val="24"/>
        </w:rPr>
        <w:t xml:space="preserve"> </w:t>
      </w:r>
      <w:r w:rsidRPr="00710495">
        <w:rPr>
          <w:rFonts w:ascii="Book Antiqua" w:hAnsi="Book Antiqua" w:cs="Book Antiqua"/>
          <w:b w:val="0"/>
          <w:kern w:val="0"/>
          <w:sz w:val="24"/>
          <w:szCs w:val="24"/>
        </w:rPr>
        <w:t xml:space="preserve">Table 3 shows that the total GCSI score significantly improved at all follow-up time points. The curative effect also increased as time </w:t>
      </w:r>
      <w:proofErr w:type="spellStart"/>
      <w:r w:rsidRPr="00710495">
        <w:rPr>
          <w:rFonts w:ascii="Book Antiqua" w:hAnsi="Book Antiqua" w:cs="Book Antiqua"/>
          <w:b w:val="0"/>
          <w:kern w:val="0"/>
          <w:sz w:val="24"/>
          <w:szCs w:val="24"/>
        </w:rPr>
        <w:t>progressed.The</w:t>
      </w:r>
      <w:proofErr w:type="spellEnd"/>
      <w:r w:rsidRPr="00710495">
        <w:rPr>
          <w:rFonts w:ascii="Book Antiqua" w:hAnsi="Book Antiqua" w:cs="Book Antiqua"/>
          <w:b w:val="0"/>
          <w:kern w:val="0"/>
          <w:sz w:val="24"/>
          <w:szCs w:val="24"/>
        </w:rPr>
        <w:t xml:space="preserve"> general feeling of well-being of the patients was then evaluated. The evaluation of overall well-being included </w:t>
      </w:r>
      <w:r w:rsidRPr="00710495">
        <w:rPr>
          <w:rFonts w:ascii="Book Antiqua" w:hAnsi="Book Antiqua" w:cs="Book Antiqua"/>
          <w:b w:val="0"/>
          <w:bCs w:val="0"/>
          <w:kern w:val="0"/>
          <w:sz w:val="24"/>
          <w:szCs w:val="24"/>
        </w:rPr>
        <w:t xml:space="preserve">sleep status, physical capacity and </w:t>
      </w:r>
      <w:r w:rsidRPr="00710495">
        <w:rPr>
          <w:rFonts w:ascii="Book Antiqua" w:hAnsi="Book Antiqua" w:cs="Book Antiqua"/>
          <w:b w:val="0"/>
          <w:kern w:val="0"/>
          <w:sz w:val="24"/>
          <w:szCs w:val="24"/>
        </w:rPr>
        <w:t xml:space="preserve">psychological </w:t>
      </w:r>
      <w:proofErr w:type="spellStart"/>
      <w:r w:rsidRPr="00710495">
        <w:rPr>
          <w:rFonts w:ascii="Book Antiqua" w:hAnsi="Book Antiqua" w:cs="Book Antiqua"/>
          <w:b w:val="0"/>
          <w:kern w:val="0"/>
          <w:sz w:val="24"/>
          <w:szCs w:val="24"/>
        </w:rPr>
        <w:t>status.</w:t>
      </w:r>
      <w:r w:rsidRPr="00710495">
        <w:rPr>
          <w:rFonts w:ascii="Book Antiqua" w:hAnsi="Book Antiqua" w:cs="Book Antiqua"/>
          <w:b w:val="0"/>
          <w:bCs w:val="0"/>
          <w:kern w:val="0"/>
          <w:sz w:val="24"/>
          <w:szCs w:val="24"/>
        </w:rPr>
        <w:t>Out</w:t>
      </w:r>
      <w:proofErr w:type="spellEnd"/>
      <w:r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 xml:space="preserve">of 45 </w:t>
      </w:r>
      <w:r w:rsidRPr="00710495">
        <w:rPr>
          <w:rFonts w:ascii="Book Antiqua" w:hAnsi="Book Antiqua" w:cs="Book Antiqua"/>
          <w:b w:val="0"/>
          <w:bCs w:val="0"/>
          <w:kern w:val="0"/>
          <w:sz w:val="24"/>
          <w:szCs w:val="24"/>
        </w:rPr>
        <w:t>patients, 43</w:t>
      </w:r>
      <w:r w:rsidR="009F1372"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reported that they</w:t>
      </w:r>
      <w:r w:rsidRPr="00710495">
        <w:rPr>
          <w:rFonts w:ascii="Book Antiqua" w:hAnsi="Book Antiqua" w:cs="Book Antiqua"/>
          <w:b w:val="0"/>
          <w:bCs w:val="0"/>
          <w:kern w:val="0"/>
          <w:sz w:val="24"/>
          <w:szCs w:val="24"/>
        </w:rPr>
        <w:t xml:space="preserve"> “feel better after </w:t>
      </w:r>
      <w:r w:rsidRPr="00710495">
        <w:rPr>
          <w:rFonts w:ascii="Book Antiqua" w:hAnsi="Book Antiqua" w:cs="Book Antiqua"/>
          <w:b w:val="0"/>
          <w:kern w:val="0"/>
          <w:sz w:val="24"/>
          <w:szCs w:val="24"/>
        </w:rPr>
        <w:t>treatment”. The mean</w:t>
      </w:r>
      <w:r w:rsidRPr="00710495">
        <w:rPr>
          <w:rFonts w:ascii="Book Antiqua" w:hAnsi="Book Antiqua" w:cs="Book Antiqua"/>
          <w:b w:val="0"/>
          <w:bCs w:val="0"/>
          <w:kern w:val="0"/>
          <w:sz w:val="24"/>
          <w:szCs w:val="24"/>
        </w:rPr>
        <w:t xml:space="preserve"> time from the onset of treatment </w:t>
      </w:r>
      <w:r w:rsidRPr="00710495">
        <w:rPr>
          <w:rFonts w:ascii="Book Antiqua" w:hAnsi="Book Antiqua" w:cs="Book Antiqua"/>
          <w:b w:val="0"/>
          <w:kern w:val="0"/>
          <w:sz w:val="24"/>
          <w:szCs w:val="24"/>
        </w:rPr>
        <w:t xml:space="preserve">to this report </w:t>
      </w:r>
      <w:r w:rsidRPr="00710495">
        <w:rPr>
          <w:rFonts w:ascii="Book Antiqua" w:hAnsi="Book Antiqua" w:cs="Book Antiqua"/>
          <w:b w:val="0"/>
          <w:bCs w:val="0"/>
          <w:kern w:val="0"/>
          <w:sz w:val="24"/>
          <w:szCs w:val="24"/>
        </w:rPr>
        <w:t>was 19.6</w:t>
      </w:r>
      <w:r w:rsidR="005C5257" w:rsidRPr="00710495">
        <w:rPr>
          <w:rFonts w:ascii="Book Antiqua" w:hAnsi="Book Antiqua" w:cs="Book Antiqua"/>
          <w:b w:val="0"/>
          <w:bCs w:val="0"/>
          <w:kern w:val="0"/>
          <w:sz w:val="24"/>
          <w:szCs w:val="24"/>
        </w:rPr>
        <w:t xml:space="preserve"> ± </w:t>
      </w:r>
      <w:r w:rsidRPr="00710495">
        <w:rPr>
          <w:rFonts w:ascii="Book Antiqua" w:hAnsi="Book Antiqua" w:cs="Book Antiqua"/>
          <w:b w:val="0"/>
          <w:bCs w:val="0"/>
          <w:kern w:val="0"/>
          <w:sz w:val="24"/>
          <w:szCs w:val="24"/>
        </w:rPr>
        <w:t>11.7 d</w:t>
      </w:r>
      <w:r w:rsidRPr="00710495">
        <w:rPr>
          <w:rFonts w:ascii="Book Antiqua" w:hAnsi="Book Antiqua" w:cs="Book Antiqua"/>
          <w:b w:val="0"/>
          <w:kern w:val="0"/>
          <w:sz w:val="24"/>
          <w:szCs w:val="24"/>
        </w:rPr>
        <w:t xml:space="preserve"> (</w:t>
      </w:r>
      <w:r w:rsidRPr="00710495">
        <w:rPr>
          <w:rFonts w:ascii="Book Antiqua" w:hAnsi="Book Antiqua" w:cs="Book Antiqua"/>
          <w:b w:val="0"/>
          <w:bCs w:val="0"/>
          <w:kern w:val="0"/>
          <w:sz w:val="24"/>
          <w:szCs w:val="24"/>
        </w:rPr>
        <w:t>range: 2-56</w:t>
      </w:r>
      <w:r w:rsidRPr="00710495">
        <w:rPr>
          <w:rFonts w:ascii="Book Antiqua" w:hAnsi="Book Antiqua" w:cs="Book Antiqua"/>
          <w:b w:val="0"/>
          <w:kern w:val="0"/>
          <w:sz w:val="24"/>
          <w:szCs w:val="24"/>
        </w:rPr>
        <w:t>).</w:t>
      </w:r>
    </w:p>
    <w:p w:rsidR="009F1372" w:rsidRPr="00710495" w:rsidRDefault="009F1372" w:rsidP="00D733A4">
      <w:pPr>
        <w:pStyle w:val="1"/>
        <w:spacing w:line="360" w:lineRule="auto"/>
        <w:jc w:val="both"/>
        <w:rPr>
          <w:rFonts w:ascii="Book Antiqua" w:hAnsi="Book Antiqua" w:cs="Book Antiqua"/>
          <w:kern w:val="0"/>
          <w:sz w:val="24"/>
          <w:szCs w:val="24"/>
        </w:rPr>
      </w:pPr>
    </w:p>
    <w:p w:rsidR="004E4611" w:rsidRPr="00710495" w:rsidRDefault="006A07CB" w:rsidP="00D733A4">
      <w:pPr>
        <w:pStyle w:val="1"/>
        <w:spacing w:line="360" w:lineRule="auto"/>
        <w:jc w:val="both"/>
        <w:rPr>
          <w:rFonts w:ascii="Book Antiqua" w:hAnsi="Book Antiqua" w:cs="Book Antiqua"/>
          <w:i/>
          <w:kern w:val="0"/>
          <w:sz w:val="24"/>
          <w:szCs w:val="24"/>
        </w:rPr>
      </w:pPr>
      <w:r w:rsidRPr="00710495">
        <w:rPr>
          <w:rFonts w:ascii="Book Antiqua" w:hAnsi="Book Antiqua" w:cs="Book Antiqua"/>
          <w:i/>
          <w:kern w:val="0"/>
          <w:sz w:val="24"/>
          <w:szCs w:val="24"/>
        </w:rPr>
        <w:t>Change in blood glucose levels</w:t>
      </w:r>
    </w:p>
    <w:p w:rsidR="004E4611" w:rsidRPr="00710495" w:rsidRDefault="006A07CB" w:rsidP="00D733A4">
      <w:pPr>
        <w:pStyle w:val="1"/>
        <w:spacing w:line="360" w:lineRule="auto"/>
        <w:jc w:val="both"/>
        <w:rPr>
          <w:rFonts w:ascii="Book Antiqua" w:hAnsi="Book Antiqua" w:cs="Book Antiqua"/>
          <w:b w:val="0"/>
          <w:kern w:val="0"/>
          <w:sz w:val="24"/>
          <w:szCs w:val="24"/>
        </w:rPr>
      </w:pPr>
      <w:r w:rsidRPr="00710495">
        <w:rPr>
          <w:rFonts w:ascii="Book Antiqua" w:hAnsi="Book Antiqua" w:cs="Book Antiqua"/>
          <w:b w:val="0"/>
          <w:sz w:val="24"/>
          <w:szCs w:val="24"/>
        </w:rPr>
        <w:t xml:space="preserve">Patients who were evaluated for </w:t>
      </w:r>
      <w:r w:rsidRPr="00710495">
        <w:rPr>
          <w:rFonts w:ascii="Book Antiqua" w:hAnsi="Book Antiqua" w:cs="Book Antiqua"/>
          <w:b w:val="0"/>
          <w:kern w:val="0"/>
          <w:sz w:val="24"/>
          <w:szCs w:val="24"/>
        </w:rPr>
        <w:t xml:space="preserve">DGP suffered from severe nausea or </w:t>
      </w:r>
      <w:proofErr w:type="spellStart"/>
      <w:r w:rsidRPr="00710495">
        <w:rPr>
          <w:rFonts w:ascii="Book Antiqua" w:hAnsi="Book Antiqua" w:cs="Book Antiqua"/>
          <w:b w:val="0"/>
          <w:kern w:val="0"/>
          <w:sz w:val="24"/>
          <w:szCs w:val="24"/>
        </w:rPr>
        <w:t>vomiting.As</w:t>
      </w:r>
      <w:proofErr w:type="spellEnd"/>
      <w:r w:rsidRPr="00710495">
        <w:rPr>
          <w:rFonts w:ascii="Book Antiqua" w:hAnsi="Book Antiqua" w:cs="Book Antiqua"/>
          <w:b w:val="0"/>
          <w:kern w:val="0"/>
          <w:sz w:val="24"/>
          <w:szCs w:val="24"/>
        </w:rPr>
        <w:t xml:space="preserve"> the patients’ symptoms were the primary </w:t>
      </w:r>
      <w:proofErr w:type="spellStart"/>
      <w:r w:rsidRPr="00710495">
        <w:rPr>
          <w:rFonts w:ascii="Book Antiqua" w:hAnsi="Book Antiqua" w:cs="Book Antiqua"/>
          <w:b w:val="0"/>
          <w:kern w:val="0"/>
          <w:sz w:val="24"/>
          <w:szCs w:val="24"/>
        </w:rPr>
        <w:t>focus,their</w:t>
      </w:r>
      <w:proofErr w:type="spellEnd"/>
      <w:r w:rsidRPr="00710495">
        <w:rPr>
          <w:rFonts w:ascii="Book Antiqua" w:hAnsi="Book Antiqua" w:cs="Book Antiqua"/>
          <w:b w:val="0"/>
          <w:kern w:val="0"/>
          <w:sz w:val="24"/>
          <w:szCs w:val="24"/>
        </w:rPr>
        <w:t xml:space="preserve"> blood glucose levels were not always assessed. The fasting blood glucose(FBG) </w:t>
      </w:r>
      <w:r w:rsidRPr="00710495">
        <w:rPr>
          <w:rFonts w:ascii="Book Antiqua" w:hAnsi="Book Antiqua" w:cs="Book Antiqua"/>
          <w:b w:val="0"/>
          <w:kern w:val="0"/>
          <w:sz w:val="24"/>
          <w:szCs w:val="24"/>
        </w:rPr>
        <w:lastRenderedPageBreak/>
        <w:t>levels were used to evaluate blood glucose levels (Table 4).</w:t>
      </w:r>
      <w:r w:rsidR="009F1372" w:rsidRPr="00710495">
        <w:rPr>
          <w:rFonts w:ascii="Book Antiqua" w:hAnsi="Book Antiqua" w:cs="Book Antiqua"/>
          <w:b w:val="0"/>
          <w:kern w:val="0"/>
          <w:sz w:val="24"/>
          <w:szCs w:val="24"/>
        </w:rPr>
        <w:t xml:space="preserve"> </w:t>
      </w:r>
      <w:r w:rsidRPr="00710495">
        <w:rPr>
          <w:rFonts w:ascii="Book Antiqua" w:hAnsi="Book Antiqua" w:cs="Book Antiqua"/>
          <w:b w:val="0"/>
          <w:kern w:val="0"/>
          <w:sz w:val="24"/>
          <w:szCs w:val="24"/>
        </w:rPr>
        <w:t>As shown in Table 4,the blood glucose levels tended to improve with treatment.</w:t>
      </w:r>
    </w:p>
    <w:p w:rsidR="000037DC" w:rsidRPr="00710495" w:rsidRDefault="000037DC" w:rsidP="00D733A4">
      <w:pPr>
        <w:pStyle w:val="1"/>
        <w:spacing w:line="360" w:lineRule="auto"/>
        <w:jc w:val="both"/>
        <w:rPr>
          <w:rFonts w:ascii="Book Antiqua" w:hAnsi="Book Antiqua" w:cs="Book Antiqua"/>
          <w:b w:val="0"/>
          <w:kern w:val="0"/>
          <w:sz w:val="24"/>
          <w:szCs w:val="24"/>
        </w:rPr>
      </w:pPr>
    </w:p>
    <w:p w:rsidR="009F1372" w:rsidRPr="00710495" w:rsidRDefault="009F1372" w:rsidP="00D733A4">
      <w:pPr>
        <w:pStyle w:val="1"/>
        <w:spacing w:line="360" w:lineRule="auto"/>
        <w:jc w:val="both"/>
        <w:rPr>
          <w:rFonts w:ascii="Book Antiqua" w:hAnsi="Book Antiqua" w:cs="Book Antiqua"/>
          <w:bCs w:val="0"/>
          <w:kern w:val="0"/>
          <w:sz w:val="24"/>
          <w:szCs w:val="24"/>
        </w:rPr>
      </w:pPr>
      <w:r w:rsidRPr="00710495">
        <w:rPr>
          <w:rFonts w:ascii="Book Antiqua" w:hAnsi="Book Antiqua" w:cs="Book Antiqua"/>
          <w:bCs w:val="0"/>
          <w:kern w:val="0"/>
          <w:sz w:val="24"/>
          <w:szCs w:val="24"/>
        </w:rPr>
        <w:t>DISCUSSION</w:t>
      </w:r>
    </w:p>
    <w:p w:rsidR="009F1372" w:rsidRPr="00710495" w:rsidRDefault="009F1372" w:rsidP="00D733A4">
      <w:pPr>
        <w:pStyle w:val="1"/>
        <w:spacing w:line="360" w:lineRule="auto"/>
        <w:jc w:val="both"/>
        <w:rPr>
          <w:rFonts w:ascii="Book Antiqua" w:hAnsi="Book Antiqua" w:cs="Book Antiqua"/>
          <w:b w:val="0"/>
          <w:bCs w:val="0"/>
          <w:kern w:val="0"/>
          <w:sz w:val="24"/>
          <w:szCs w:val="24"/>
        </w:rPr>
      </w:pPr>
      <w:r w:rsidRPr="00710495">
        <w:rPr>
          <w:rFonts w:ascii="Book Antiqua" w:hAnsi="Book Antiqua" w:cs="Book Antiqua"/>
          <w:b w:val="0"/>
          <w:bCs w:val="0"/>
          <w:kern w:val="0"/>
          <w:sz w:val="24"/>
          <w:szCs w:val="24"/>
        </w:rPr>
        <w:t xml:space="preserve">DGP with refractory nausea and vomiting </w:t>
      </w:r>
      <w:r w:rsidRPr="00710495">
        <w:rPr>
          <w:rFonts w:ascii="Book Antiqua" w:hAnsi="Book Antiqua" w:cs="Book Antiqua"/>
          <w:b w:val="0"/>
          <w:kern w:val="0"/>
          <w:sz w:val="24"/>
          <w:szCs w:val="24"/>
        </w:rPr>
        <w:t xml:space="preserve">is a difficult clinical </w:t>
      </w:r>
      <w:r w:rsidRPr="00710495">
        <w:rPr>
          <w:rFonts w:ascii="Book Antiqua" w:hAnsi="Book Antiqua" w:cs="Book Antiqua"/>
          <w:b w:val="0"/>
          <w:bCs w:val="0"/>
          <w:kern w:val="0"/>
          <w:sz w:val="24"/>
          <w:szCs w:val="24"/>
        </w:rPr>
        <w:t>problem to solve</w:t>
      </w:r>
      <w:r w:rsidRPr="00710495">
        <w:rPr>
          <w:rFonts w:ascii="Book Antiqua" w:hAnsi="Book Antiqua" w:cs="Book Antiqua"/>
          <w:b w:val="0"/>
          <w:kern w:val="0"/>
          <w:sz w:val="24"/>
          <w:szCs w:val="24"/>
        </w:rPr>
        <w:t>. Current treatment</w:t>
      </w:r>
      <w:r w:rsidRPr="00710495">
        <w:rPr>
          <w:rFonts w:ascii="Book Antiqua" w:hAnsi="Book Antiqua" w:cs="Book Antiqua"/>
          <w:b w:val="0"/>
          <w:bCs w:val="0"/>
          <w:kern w:val="0"/>
          <w:sz w:val="24"/>
          <w:szCs w:val="24"/>
        </w:rPr>
        <w:t xml:space="preserve"> options for sever</w:t>
      </w:r>
      <w:r w:rsidRPr="00710495">
        <w:rPr>
          <w:rFonts w:ascii="Book Antiqua" w:hAnsi="Book Antiqua" w:cs="Book Antiqua"/>
          <w:b w:val="0"/>
          <w:kern w:val="0"/>
          <w:sz w:val="24"/>
          <w:szCs w:val="24"/>
        </w:rPr>
        <w:t>e</w:t>
      </w:r>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gastroparesis</w:t>
      </w:r>
      <w:proofErr w:type="spellEnd"/>
      <w:r w:rsidRPr="00710495">
        <w:rPr>
          <w:rFonts w:ascii="Book Antiqua" w:hAnsi="Book Antiqua" w:cs="Book Antiqua"/>
          <w:b w:val="0"/>
          <w:bCs w:val="0"/>
          <w:kern w:val="0"/>
          <w:sz w:val="24"/>
          <w:szCs w:val="24"/>
        </w:rPr>
        <w:t xml:space="preserve"> are limited because the pathogenesis of DGP </w:t>
      </w:r>
      <w:r w:rsidRPr="00710495">
        <w:rPr>
          <w:rFonts w:ascii="Book Antiqua" w:hAnsi="Book Antiqua" w:cs="Book Antiqua"/>
          <w:b w:val="0"/>
          <w:kern w:val="0"/>
          <w:sz w:val="24"/>
          <w:szCs w:val="24"/>
        </w:rPr>
        <w:t xml:space="preserve">is </w:t>
      </w:r>
      <w:r w:rsidRPr="00710495">
        <w:rPr>
          <w:rFonts w:ascii="Book Antiqua" w:hAnsi="Book Antiqua" w:cs="Book Antiqua"/>
          <w:b w:val="0"/>
          <w:bCs w:val="0"/>
          <w:kern w:val="0"/>
          <w:sz w:val="24"/>
          <w:szCs w:val="24"/>
        </w:rPr>
        <w:t>not completely understood</w:t>
      </w:r>
      <w:r w:rsidRPr="00710495">
        <w:rPr>
          <w:rFonts w:ascii="Book Antiqua" w:hAnsi="Book Antiqua" w:cs="Book Antiqua"/>
          <w:b w:val="0"/>
          <w:bCs w:val="0"/>
          <w:kern w:val="0"/>
          <w:sz w:val="24"/>
          <w:szCs w:val="24"/>
          <w:vertAlign w:val="superscript"/>
        </w:rPr>
        <w:t>[10]</w:t>
      </w:r>
      <w:r w:rsidRPr="00710495">
        <w:rPr>
          <w:rFonts w:ascii="Book Antiqua" w:hAnsi="Book Antiqua" w:cs="Book Antiqua"/>
          <w:b w:val="0"/>
          <w:kern w:val="0"/>
          <w:sz w:val="24"/>
          <w:szCs w:val="24"/>
        </w:rPr>
        <w:t xml:space="preserve">. </w:t>
      </w:r>
      <w:r w:rsidRPr="00710495">
        <w:rPr>
          <w:rFonts w:ascii="Book Antiqua" w:hAnsi="Book Antiqua" w:cs="Book Antiqua"/>
          <w:b w:val="0"/>
          <w:bCs w:val="0"/>
          <w:kern w:val="0"/>
          <w:sz w:val="24"/>
          <w:szCs w:val="24"/>
        </w:rPr>
        <w:t xml:space="preserve">TCM has </w:t>
      </w:r>
      <w:r w:rsidRPr="00710495">
        <w:rPr>
          <w:rFonts w:ascii="Book Antiqua" w:hAnsi="Book Antiqua" w:cs="Book Antiqua"/>
          <w:b w:val="0"/>
          <w:kern w:val="0"/>
          <w:sz w:val="24"/>
          <w:szCs w:val="24"/>
        </w:rPr>
        <w:t>a long history of use as a</w:t>
      </w:r>
      <w:r w:rsidRPr="00710495">
        <w:rPr>
          <w:rFonts w:ascii="Book Antiqua" w:hAnsi="Book Antiqua" w:cs="Book Antiqua"/>
          <w:b w:val="0"/>
          <w:bCs w:val="0"/>
          <w:kern w:val="0"/>
          <w:sz w:val="24"/>
          <w:szCs w:val="24"/>
        </w:rPr>
        <w:t xml:space="preserve"> complementary and alternative medicine</w:t>
      </w:r>
      <w:r w:rsidRPr="00710495">
        <w:rPr>
          <w:rFonts w:ascii="Book Antiqua" w:hAnsi="Book Antiqua" w:cs="Book Antiqua"/>
          <w:b w:val="0"/>
          <w:kern w:val="0"/>
          <w:sz w:val="24"/>
          <w:szCs w:val="24"/>
        </w:rPr>
        <w:t xml:space="preserve">. Many patients </w:t>
      </w:r>
      <w:r w:rsidRPr="00710495">
        <w:rPr>
          <w:rFonts w:ascii="Book Antiqua" w:hAnsi="Book Antiqua" w:cs="Book Antiqua"/>
          <w:b w:val="0"/>
          <w:bCs w:val="0"/>
          <w:kern w:val="0"/>
          <w:sz w:val="24"/>
          <w:szCs w:val="24"/>
        </w:rPr>
        <w:t xml:space="preserve">with incurable diseases </w:t>
      </w:r>
      <w:r w:rsidRPr="00710495">
        <w:rPr>
          <w:rFonts w:ascii="Book Antiqua" w:hAnsi="Book Antiqua" w:cs="Book Antiqua"/>
          <w:b w:val="0"/>
          <w:kern w:val="0"/>
          <w:sz w:val="24"/>
          <w:szCs w:val="24"/>
        </w:rPr>
        <w:t xml:space="preserve">such as </w:t>
      </w:r>
      <w:r w:rsidRPr="00710495">
        <w:rPr>
          <w:rFonts w:ascii="Book Antiqua" w:hAnsi="Book Antiqua" w:cs="Book Antiqua"/>
          <w:b w:val="0"/>
          <w:bCs w:val="0"/>
          <w:kern w:val="0"/>
          <w:sz w:val="24"/>
          <w:szCs w:val="24"/>
        </w:rPr>
        <w:t>severe DGP</w:t>
      </w:r>
      <w:r w:rsidRPr="00710495">
        <w:rPr>
          <w:rFonts w:ascii="Book Antiqua" w:hAnsi="Book Antiqua" w:cs="Book Antiqua"/>
          <w:b w:val="0"/>
          <w:kern w:val="0"/>
          <w:sz w:val="24"/>
          <w:szCs w:val="24"/>
        </w:rPr>
        <w:t>, especially in China,</w:t>
      </w:r>
      <w:r w:rsidRPr="00710495">
        <w:rPr>
          <w:rFonts w:ascii="Book Antiqua" w:hAnsi="Book Antiqua" w:cs="Book Antiqua"/>
          <w:b w:val="0"/>
          <w:bCs w:val="0"/>
          <w:kern w:val="0"/>
          <w:sz w:val="24"/>
          <w:szCs w:val="24"/>
        </w:rPr>
        <w:t xml:space="preserve"> are advised to see a traditional Chinese doctor. However, </w:t>
      </w:r>
      <w:r w:rsidRPr="00710495">
        <w:rPr>
          <w:rFonts w:ascii="Book Antiqua" w:hAnsi="Book Antiqua" w:cs="Book Antiqua"/>
          <w:b w:val="0"/>
          <w:kern w:val="0"/>
          <w:sz w:val="24"/>
          <w:szCs w:val="24"/>
        </w:rPr>
        <w:t xml:space="preserve">there </w:t>
      </w:r>
      <w:r w:rsidRPr="00710495">
        <w:rPr>
          <w:rFonts w:ascii="Book Antiqua" w:hAnsi="Book Antiqua" w:cs="Book Antiqua"/>
          <w:b w:val="0"/>
          <w:bCs w:val="0"/>
          <w:kern w:val="0"/>
          <w:sz w:val="24"/>
          <w:szCs w:val="24"/>
        </w:rPr>
        <w:t xml:space="preserve">have been </w:t>
      </w:r>
      <w:r w:rsidRPr="00710495">
        <w:rPr>
          <w:rFonts w:ascii="Book Antiqua" w:hAnsi="Book Antiqua" w:cs="Book Antiqua"/>
          <w:b w:val="0"/>
          <w:kern w:val="0"/>
          <w:sz w:val="24"/>
          <w:szCs w:val="24"/>
        </w:rPr>
        <w:t xml:space="preserve">few reports that have evaluated </w:t>
      </w:r>
      <w:r w:rsidRPr="00710495">
        <w:rPr>
          <w:rFonts w:ascii="Book Antiqua" w:hAnsi="Book Antiqua" w:cs="Book Antiqua"/>
          <w:b w:val="0"/>
          <w:bCs w:val="0"/>
          <w:kern w:val="0"/>
          <w:sz w:val="24"/>
          <w:szCs w:val="24"/>
        </w:rPr>
        <w:t xml:space="preserve">the clinical efficacy of TCM treatments. This study </w:t>
      </w:r>
      <w:r w:rsidRPr="00710495">
        <w:rPr>
          <w:rFonts w:ascii="Book Antiqua" w:hAnsi="Book Antiqua" w:cs="Book Antiqua"/>
          <w:b w:val="0"/>
          <w:kern w:val="0"/>
          <w:sz w:val="24"/>
          <w:szCs w:val="24"/>
        </w:rPr>
        <w:t xml:space="preserve">is </w:t>
      </w:r>
      <w:r w:rsidRPr="00710495">
        <w:rPr>
          <w:rFonts w:ascii="Book Antiqua" w:hAnsi="Book Antiqua" w:cs="Book Antiqua"/>
          <w:b w:val="0"/>
          <w:bCs w:val="0"/>
          <w:kern w:val="0"/>
          <w:sz w:val="24"/>
          <w:szCs w:val="24"/>
        </w:rPr>
        <w:t xml:space="preserve">based on </w:t>
      </w:r>
      <w:r w:rsidRPr="00710495">
        <w:rPr>
          <w:rFonts w:ascii="Book Antiqua" w:hAnsi="Book Antiqua" w:cs="Book Antiqua"/>
          <w:b w:val="0"/>
          <w:kern w:val="0"/>
          <w:sz w:val="24"/>
          <w:szCs w:val="24"/>
        </w:rPr>
        <w:t xml:space="preserve">the </w:t>
      </w:r>
      <w:r w:rsidRPr="00710495">
        <w:rPr>
          <w:rFonts w:ascii="Book Antiqua" w:hAnsi="Book Antiqua" w:cs="Book Antiqua"/>
          <w:b w:val="0"/>
          <w:bCs w:val="0"/>
          <w:kern w:val="0"/>
          <w:sz w:val="24"/>
          <w:szCs w:val="24"/>
        </w:rPr>
        <w:t xml:space="preserve">nearly six-year TCM </w:t>
      </w:r>
      <w:r w:rsidRPr="00710495">
        <w:rPr>
          <w:rFonts w:ascii="Book Antiqua" w:hAnsi="Book Antiqua" w:cs="Book Antiqua"/>
          <w:b w:val="0"/>
          <w:kern w:val="0"/>
          <w:sz w:val="24"/>
          <w:szCs w:val="24"/>
        </w:rPr>
        <w:t>clinical practice</w:t>
      </w:r>
      <w:r w:rsidRPr="00710495">
        <w:rPr>
          <w:rFonts w:ascii="Book Antiqua" w:hAnsi="Book Antiqua" w:cs="Book Antiqua"/>
          <w:b w:val="0"/>
          <w:bCs w:val="0"/>
          <w:kern w:val="0"/>
          <w:sz w:val="24"/>
          <w:szCs w:val="24"/>
        </w:rPr>
        <w:t xml:space="preserve"> of </w:t>
      </w:r>
      <w:r w:rsidRPr="00710495">
        <w:rPr>
          <w:rFonts w:ascii="Book Antiqua" w:hAnsi="Book Antiqua" w:cs="Book Antiqua"/>
          <w:b w:val="0"/>
          <w:kern w:val="0"/>
          <w:sz w:val="24"/>
          <w:szCs w:val="24"/>
        </w:rPr>
        <w:t xml:space="preserve">Professor Tong. </w:t>
      </w:r>
      <w:r w:rsidRPr="00710495">
        <w:rPr>
          <w:rFonts w:ascii="Book Antiqua" w:hAnsi="Book Antiqua" w:cs="Book Antiqua"/>
          <w:b w:val="0"/>
          <w:bCs w:val="0"/>
          <w:kern w:val="0"/>
          <w:sz w:val="24"/>
          <w:szCs w:val="24"/>
        </w:rPr>
        <w:t xml:space="preserve">Twenty-five patients (54.3%) were diagnosed with type 1 diabetes mellitus, and 21 (45.7%) were diagnosed with type 2 diabetes mellitus. These percentages reflect </w:t>
      </w:r>
      <w:r w:rsidRPr="00710495">
        <w:rPr>
          <w:rFonts w:ascii="Book Antiqua" w:hAnsi="Book Antiqua" w:cs="Book Antiqua"/>
          <w:b w:val="0"/>
          <w:kern w:val="0"/>
          <w:sz w:val="24"/>
          <w:szCs w:val="24"/>
        </w:rPr>
        <w:t>the lack of</w:t>
      </w:r>
      <w:r w:rsidRPr="00710495">
        <w:rPr>
          <w:rFonts w:ascii="Book Antiqua" w:hAnsi="Book Antiqua" w:cs="Book Antiqua"/>
          <w:b w:val="0"/>
          <w:bCs w:val="0"/>
          <w:kern w:val="0"/>
          <w:sz w:val="24"/>
          <w:szCs w:val="24"/>
        </w:rPr>
        <w:t xml:space="preserve"> association between the 2 types of diabetes and the susceptibility</w:t>
      </w:r>
      <w:r w:rsidRPr="00710495">
        <w:rPr>
          <w:rFonts w:ascii="Book Antiqua" w:hAnsi="Book Antiqua" w:cs="Book Antiqua"/>
          <w:b w:val="0"/>
          <w:kern w:val="0"/>
          <w:sz w:val="24"/>
          <w:szCs w:val="24"/>
        </w:rPr>
        <w:t xml:space="preserve"> to DGP. There were</w:t>
      </w:r>
      <w:r w:rsidRPr="00710495">
        <w:rPr>
          <w:rFonts w:ascii="Book Antiqua" w:hAnsi="Book Antiqua" w:cs="Book Antiqua"/>
          <w:b w:val="0"/>
          <w:bCs w:val="0"/>
          <w:kern w:val="0"/>
          <w:sz w:val="24"/>
          <w:szCs w:val="24"/>
        </w:rPr>
        <w:t xml:space="preserve"> more female than male (33 women</w:t>
      </w:r>
      <w:r w:rsidRPr="00710495">
        <w:rPr>
          <w:rFonts w:ascii="Book Antiqua" w:hAnsi="Book Antiqua" w:cs="Book Antiqua"/>
          <w:b w:val="0"/>
          <w:bCs w:val="0"/>
          <w:i/>
          <w:kern w:val="0"/>
          <w:sz w:val="24"/>
          <w:szCs w:val="24"/>
        </w:rPr>
        <w:t xml:space="preserve"> vs</w:t>
      </w:r>
      <w:r w:rsidRPr="00710495">
        <w:rPr>
          <w:rFonts w:ascii="Book Antiqua" w:hAnsi="Book Antiqua" w:cs="Book Antiqua"/>
          <w:b w:val="0"/>
          <w:bCs w:val="0"/>
          <w:kern w:val="0"/>
          <w:sz w:val="24"/>
          <w:szCs w:val="24"/>
        </w:rPr>
        <w:t xml:space="preserve"> 13 men) patients with refractory nausea and vomiting</w:t>
      </w:r>
      <w:r w:rsidRPr="00710495">
        <w:rPr>
          <w:rFonts w:ascii="Book Antiqua" w:hAnsi="Book Antiqua" w:cs="Book Antiqua"/>
          <w:b w:val="0"/>
          <w:kern w:val="0"/>
          <w:sz w:val="24"/>
          <w:szCs w:val="24"/>
        </w:rPr>
        <w:t xml:space="preserve">, which suggests that </w:t>
      </w:r>
      <w:r w:rsidRPr="00710495">
        <w:rPr>
          <w:rFonts w:ascii="Book Antiqua" w:hAnsi="Book Antiqua" w:cs="Book Antiqua"/>
          <w:b w:val="0"/>
          <w:bCs w:val="0"/>
          <w:kern w:val="0"/>
          <w:sz w:val="24"/>
          <w:szCs w:val="24"/>
        </w:rPr>
        <w:t xml:space="preserve">women </w:t>
      </w:r>
      <w:r w:rsidRPr="00710495">
        <w:rPr>
          <w:rFonts w:ascii="Book Antiqua" w:hAnsi="Book Antiqua" w:cs="Book Antiqua"/>
          <w:b w:val="0"/>
          <w:kern w:val="0"/>
          <w:sz w:val="24"/>
          <w:szCs w:val="24"/>
        </w:rPr>
        <w:t xml:space="preserve">are more </w:t>
      </w:r>
      <w:r w:rsidRPr="00710495">
        <w:rPr>
          <w:rFonts w:ascii="Book Antiqua" w:hAnsi="Book Antiqua" w:cs="Book Antiqua"/>
          <w:b w:val="0"/>
          <w:bCs w:val="0"/>
          <w:kern w:val="0"/>
          <w:sz w:val="24"/>
          <w:szCs w:val="24"/>
        </w:rPr>
        <w:t>prone to sever</w:t>
      </w:r>
      <w:r w:rsidRPr="00710495">
        <w:rPr>
          <w:rFonts w:ascii="Book Antiqua" w:hAnsi="Book Antiqua" w:cs="Book Antiqua"/>
          <w:b w:val="0"/>
          <w:kern w:val="0"/>
          <w:sz w:val="24"/>
          <w:szCs w:val="24"/>
        </w:rPr>
        <w:t xml:space="preserve">e </w:t>
      </w:r>
      <w:r w:rsidRPr="00710495">
        <w:rPr>
          <w:rFonts w:ascii="Book Antiqua" w:hAnsi="Book Antiqua" w:cs="Book Antiqua"/>
          <w:b w:val="0"/>
          <w:bCs w:val="0"/>
          <w:kern w:val="0"/>
          <w:sz w:val="24"/>
          <w:szCs w:val="24"/>
        </w:rPr>
        <w:t xml:space="preserve">DGP. This </w:t>
      </w:r>
      <w:r w:rsidRPr="00710495">
        <w:rPr>
          <w:rFonts w:ascii="Book Antiqua" w:hAnsi="Book Antiqua" w:cs="Book Antiqua"/>
          <w:b w:val="0"/>
          <w:kern w:val="0"/>
          <w:sz w:val="24"/>
          <w:szCs w:val="24"/>
        </w:rPr>
        <w:t>finding</w:t>
      </w:r>
      <w:r w:rsidRPr="00710495">
        <w:rPr>
          <w:rFonts w:ascii="Book Antiqua" w:hAnsi="Book Antiqua" w:cs="Book Antiqua"/>
          <w:b w:val="0"/>
          <w:bCs w:val="0"/>
          <w:kern w:val="0"/>
          <w:sz w:val="24"/>
          <w:szCs w:val="24"/>
        </w:rPr>
        <w:t xml:space="preserve"> is consistent with </w:t>
      </w:r>
      <w:r w:rsidRPr="00710495">
        <w:rPr>
          <w:rFonts w:ascii="Book Antiqua" w:hAnsi="Book Antiqua" w:cs="Book Antiqua"/>
          <w:b w:val="0"/>
          <w:kern w:val="0"/>
          <w:sz w:val="24"/>
          <w:szCs w:val="24"/>
        </w:rPr>
        <w:t>previous</w:t>
      </w:r>
      <w:r w:rsidRPr="00710495">
        <w:rPr>
          <w:rFonts w:ascii="Book Antiqua" w:hAnsi="Book Antiqua" w:cs="Book Antiqua"/>
          <w:b w:val="0"/>
          <w:bCs w:val="0"/>
          <w:kern w:val="0"/>
          <w:sz w:val="24"/>
          <w:szCs w:val="24"/>
        </w:rPr>
        <w:t xml:space="preserve"> reports that </w:t>
      </w:r>
      <w:r w:rsidRPr="00710495">
        <w:rPr>
          <w:rFonts w:ascii="Book Antiqua" w:hAnsi="Book Antiqua" w:cs="Book Antiqua"/>
          <w:b w:val="0"/>
          <w:kern w:val="0"/>
          <w:sz w:val="24"/>
          <w:szCs w:val="24"/>
        </w:rPr>
        <w:t>proposed that severe DGP</w:t>
      </w:r>
      <w:r w:rsidRPr="00710495">
        <w:rPr>
          <w:rFonts w:ascii="Book Antiqua" w:hAnsi="Book Antiqua" w:cs="Book Antiqua"/>
          <w:b w:val="0"/>
          <w:bCs w:val="0"/>
          <w:kern w:val="0"/>
          <w:sz w:val="24"/>
          <w:szCs w:val="24"/>
        </w:rPr>
        <w:t xml:space="preserve"> may be related to a high </w:t>
      </w:r>
      <w:proofErr w:type="spellStart"/>
      <w:r w:rsidRPr="00710495">
        <w:rPr>
          <w:rFonts w:ascii="Book Antiqua" w:hAnsi="Book Antiqua" w:cs="Book Antiqua"/>
          <w:b w:val="0"/>
          <w:bCs w:val="0"/>
          <w:kern w:val="0"/>
          <w:sz w:val="24"/>
          <w:szCs w:val="24"/>
        </w:rPr>
        <w:t>oestrogen</w:t>
      </w:r>
      <w:proofErr w:type="spellEnd"/>
      <w:r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 xml:space="preserve">level </w:t>
      </w:r>
      <w:r w:rsidRPr="00710495">
        <w:rPr>
          <w:rFonts w:ascii="Book Antiqua" w:hAnsi="Book Antiqua" w:cs="Book Antiqua"/>
          <w:b w:val="0"/>
          <w:bCs w:val="0"/>
          <w:kern w:val="0"/>
          <w:sz w:val="24"/>
          <w:szCs w:val="24"/>
        </w:rPr>
        <w:t>in women</w:t>
      </w:r>
      <w:r w:rsidRPr="00710495">
        <w:rPr>
          <w:rFonts w:ascii="Book Antiqua" w:hAnsi="Book Antiqua" w:cs="Book Antiqua"/>
          <w:b w:val="0"/>
          <w:bCs w:val="0"/>
          <w:kern w:val="0"/>
          <w:sz w:val="24"/>
          <w:szCs w:val="24"/>
          <w:vertAlign w:val="superscript"/>
        </w:rPr>
        <w:t>[11-13]</w:t>
      </w:r>
      <w:r w:rsidRPr="00710495">
        <w:rPr>
          <w:rFonts w:ascii="Book Antiqua" w:hAnsi="Book Antiqua" w:cs="Book Antiqua"/>
          <w:b w:val="0"/>
          <w:bCs w:val="0"/>
          <w:kern w:val="0"/>
          <w:sz w:val="24"/>
          <w:szCs w:val="24"/>
        </w:rPr>
        <w:t>.</w:t>
      </w:r>
    </w:p>
    <w:p w:rsidR="009F1372" w:rsidRPr="00710495" w:rsidRDefault="009F1372" w:rsidP="00D733A4">
      <w:pPr>
        <w:pStyle w:val="1"/>
        <w:spacing w:line="360" w:lineRule="auto"/>
        <w:ind w:firstLineChars="200" w:firstLine="480"/>
        <w:jc w:val="both"/>
        <w:rPr>
          <w:rFonts w:ascii="Book Antiqua" w:hAnsi="Book Antiqua" w:cs="Book Antiqua"/>
          <w:b w:val="0"/>
          <w:bCs w:val="0"/>
          <w:kern w:val="0"/>
          <w:sz w:val="24"/>
          <w:szCs w:val="24"/>
        </w:rPr>
      </w:pPr>
      <w:r w:rsidRPr="00710495">
        <w:rPr>
          <w:rFonts w:ascii="Book Antiqua" w:hAnsi="Book Antiqua" w:cs="Book Antiqua"/>
          <w:b w:val="0"/>
          <w:kern w:val="0"/>
          <w:sz w:val="24"/>
          <w:szCs w:val="24"/>
        </w:rPr>
        <w:t xml:space="preserve">The </w:t>
      </w:r>
      <w:r w:rsidRPr="00710495">
        <w:rPr>
          <w:rFonts w:ascii="Book Antiqua" w:hAnsi="Book Antiqua" w:cs="Book Antiqua"/>
          <w:b w:val="0"/>
          <w:bCs w:val="0"/>
          <w:kern w:val="0"/>
          <w:sz w:val="24"/>
          <w:szCs w:val="24"/>
        </w:rPr>
        <w:t xml:space="preserve">pathogenesis of DGP </w:t>
      </w:r>
      <w:r w:rsidRPr="00710495">
        <w:rPr>
          <w:rFonts w:ascii="Book Antiqua" w:hAnsi="Book Antiqua" w:cs="Book Antiqua"/>
          <w:b w:val="0"/>
          <w:kern w:val="0"/>
          <w:sz w:val="24"/>
          <w:szCs w:val="24"/>
        </w:rPr>
        <w:t xml:space="preserve">is not </w:t>
      </w:r>
      <w:proofErr w:type="spellStart"/>
      <w:r w:rsidRPr="00710495">
        <w:rPr>
          <w:rFonts w:ascii="Book Antiqua" w:hAnsi="Book Antiqua" w:cs="Book Antiqua"/>
          <w:b w:val="0"/>
          <w:bCs w:val="0"/>
          <w:kern w:val="0"/>
          <w:sz w:val="24"/>
          <w:szCs w:val="24"/>
        </w:rPr>
        <w:t>clear,</w:t>
      </w:r>
      <w:r w:rsidRPr="00710495">
        <w:rPr>
          <w:rFonts w:ascii="Book Antiqua" w:hAnsi="Book Antiqua" w:cs="Book Antiqua"/>
          <w:b w:val="0"/>
          <w:kern w:val="0"/>
          <w:sz w:val="24"/>
          <w:szCs w:val="24"/>
        </w:rPr>
        <w:t>and</w:t>
      </w:r>
      <w:proofErr w:type="spellEnd"/>
      <w:r w:rsidRPr="00710495">
        <w:rPr>
          <w:rFonts w:ascii="Book Antiqua" w:hAnsi="Book Antiqua" w:cs="Book Antiqua"/>
          <w:b w:val="0"/>
          <w:bCs w:val="0"/>
          <w:kern w:val="0"/>
          <w:sz w:val="24"/>
          <w:szCs w:val="24"/>
        </w:rPr>
        <w:t xml:space="preserve"> there </w:t>
      </w:r>
      <w:r w:rsidRPr="00710495">
        <w:rPr>
          <w:rFonts w:ascii="Book Antiqua" w:hAnsi="Book Antiqua" w:cs="Book Antiqua"/>
          <w:b w:val="0"/>
          <w:kern w:val="0"/>
          <w:sz w:val="24"/>
          <w:szCs w:val="24"/>
        </w:rPr>
        <w:t>is</w:t>
      </w:r>
      <w:r w:rsidRPr="00710495">
        <w:rPr>
          <w:rFonts w:ascii="Book Antiqua" w:hAnsi="Book Antiqua" w:cs="Book Antiqua"/>
          <w:b w:val="0"/>
          <w:bCs w:val="0"/>
          <w:kern w:val="0"/>
          <w:sz w:val="24"/>
          <w:szCs w:val="24"/>
        </w:rPr>
        <w:t xml:space="preserve"> no </w:t>
      </w:r>
      <w:r w:rsidRPr="00710495">
        <w:rPr>
          <w:rFonts w:ascii="Book Antiqua" w:hAnsi="Book Antiqua" w:cs="Book Antiqua"/>
          <w:b w:val="0"/>
          <w:kern w:val="0"/>
          <w:sz w:val="24"/>
          <w:szCs w:val="24"/>
        </w:rPr>
        <w:t xml:space="preserve">standard </w:t>
      </w:r>
      <w:r w:rsidRPr="00710495">
        <w:rPr>
          <w:rFonts w:ascii="Book Antiqua" w:hAnsi="Book Antiqua" w:cs="Book Antiqua"/>
          <w:b w:val="0"/>
          <w:bCs w:val="0"/>
          <w:kern w:val="0"/>
          <w:sz w:val="24"/>
          <w:szCs w:val="24"/>
        </w:rPr>
        <w:t xml:space="preserve">evaluation for DGP. Most </w:t>
      </w:r>
      <w:r w:rsidRPr="00710495">
        <w:rPr>
          <w:rFonts w:ascii="Book Antiqua" w:hAnsi="Book Antiqua" w:cs="Book Antiqua"/>
          <w:b w:val="0"/>
          <w:kern w:val="0"/>
          <w:sz w:val="24"/>
          <w:szCs w:val="24"/>
        </w:rPr>
        <w:t xml:space="preserve">studies evaluate </w:t>
      </w:r>
      <w:r w:rsidRPr="00710495">
        <w:rPr>
          <w:rFonts w:ascii="Book Antiqua" w:hAnsi="Book Antiqua" w:cs="Book Antiqua"/>
          <w:b w:val="0"/>
          <w:bCs w:val="0"/>
          <w:kern w:val="0"/>
          <w:sz w:val="24"/>
          <w:szCs w:val="24"/>
        </w:rPr>
        <w:t xml:space="preserve">gastric emptying </w:t>
      </w:r>
      <w:r w:rsidRPr="00710495">
        <w:rPr>
          <w:rFonts w:ascii="Book Antiqua" w:hAnsi="Book Antiqua" w:cs="Book Antiqua"/>
          <w:b w:val="0"/>
          <w:kern w:val="0"/>
          <w:sz w:val="24"/>
          <w:szCs w:val="24"/>
        </w:rPr>
        <w:t xml:space="preserve">time because </w:t>
      </w:r>
      <w:proofErr w:type="spellStart"/>
      <w:r w:rsidRPr="00710495">
        <w:rPr>
          <w:rFonts w:ascii="Book Antiqua" w:hAnsi="Book Antiqua" w:cs="Book Antiqua"/>
          <w:b w:val="0"/>
          <w:bCs w:val="0"/>
          <w:kern w:val="0"/>
          <w:sz w:val="24"/>
          <w:szCs w:val="24"/>
        </w:rPr>
        <w:t>gastroparesis</w:t>
      </w:r>
      <w:proofErr w:type="spellEnd"/>
      <w:r w:rsidRPr="00710495">
        <w:rPr>
          <w:rFonts w:ascii="Book Antiqua" w:hAnsi="Book Antiqua" w:cs="Book Antiqua"/>
          <w:b w:val="0"/>
          <w:bCs w:val="0"/>
          <w:kern w:val="0"/>
          <w:sz w:val="24"/>
          <w:szCs w:val="24"/>
        </w:rPr>
        <w:t xml:space="preserve"> is defined as delayed gastric emptying. </w:t>
      </w:r>
      <w:r w:rsidRPr="00710495">
        <w:rPr>
          <w:rFonts w:ascii="Book Antiqua" w:hAnsi="Book Antiqua" w:cs="Book Antiqua"/>
          <w:b w:val="0"/>
          <w:kern w:val="0"/>
          <w:sz w:val="24"/>
          <w:szCs w:val="24"/>
        </w:rPr>
        <w:t xml:space="preserve">Radionuclide </w:t>
      </w:r>
      <w:r w:rsidRPr="00710495">
        <w:rPr>
          <w:rFonts w:ascii="Book Antiqua" w:hAnsi="Book Antiqua" w:cs="Book Antiqua"/>
          <w:b w:val="0"/>
          <w:bCs w:val="0"/>
          <w:kern w:val="0"/>
          <w:sz w:val="24"/>
          <w:szCs w:val="24"/>
        </w:rPr>
        <w:t xml:space="preserve">scanning at 15-min intervals for 4 h after the intake </w:t>
      </w:r>
      <w:r w:rsidRPr="00710495">
        <w:rPr>
          <w:rFonts w:ascii="Book Antiqua" w:hAnsi="Book Antiqua" w:cs="Book Antiqua"/>
          <w:b w:val="0"/>
          <w:kern w:val="0"/>
          <w:sz w:val="24"/>
          <w:szCs w:val="24"/>
        </w:rPr>
        <w:t xml:space="preserve">of labelled food </w:t>
      </w:r>
      <w:r w:rsidRPr="00710495">
        <w:rPr>
          <w:rFonts w:ascii="Book Antiqua" w:hAnsi="Book Antiqua" w:cs="Book Antiqua"/>
          <w:b w:val="0"/>
          <w:bCs w:val="0"/>
          <w:kern w:val="0"/>
          <w:sz w:val="24"/>
          <w:szCs w:val="24"/>
        </w:rPr>
        <w:t>is considered the gold standard for measuring gastric emptying</w:t>
      </w:r>
      <w:r w:rsidRPr="00710495">
        <w:rPr>
          <w:rFonts w:ascii="Book Antiqua" w:hAnsi="Book Antiqua" w:cs="Book Antiqua"/>
          <w:b w:val="0"/>
          <w:bCs w:val="0"/>
          <w:kern w:val="0"/>
          <w:sz w:val="24"/>
          <w:szCs w:val="24"/>
          <w:vertAlign w:val="superscript"/>
        </w:rPr>
        <w:t>[9]</w:t>
      </w:r>
      <w:r w:rsidRPr="00710495">
        <w:rPr>
          <w:rFonts w:ascii="Book Antiqua" w:hAnsi="Book Antiqua" w:cs="Book Antiqua"/>
          <w:b w:val="0"/>
          <w:kern w:val="0"/>
          <w:sz w:val="24"/>
          <w:szCs w:val="24"/>
        </w:rPr>
        <w:t>. This test</w:t>
      </w:r>
      <w:r w:rsidRPr="00710495">
        <w:rPr>
          <w:rFonts w:ascii="Book Antiqua" w:hAnsi="Book Antiqua" w:cs="Book Antiqua"/>
          <w:b w:val="0"/>
          <w:bCs w:val="0"/>
          <w:kern w:val="0"/>
          <w:sz w:val="24"/>
          <w:szCs w:val="24"/>
        </w:rPr>
        <w:t xml:space="preserve"> is relatively expensive, is associated with radiation exposure and </w:t>
      </w:r>
      <w:r w:rsidRPr="00710495">
        <w:rPr>
          <w:rFonts w:ascii="Book Antiqua" w:hAnsi="Book Antiqua" w:cs="Book Antiqua"/>
          <w:b w:val="0"/>
          <w:kern w:val="0"/>
          <w:sz w:val="24"/>
          <w:szCs w:val="24"/>
        </w:rPr>
        <w:t>does not have a</w:t>
      </w:r>
      <w:r w:rsidRPr="00710495">
        <w:rPr>
          <w:rFonts w:ascii="Book Antiqua" w:hAnsi="Book Antiqua" w:cs="Book Antiqua"/>
          <w:b w:val="0"/>
          <w:bCs w:val="0"/>
          <w:kern w:val="0"/>
          <w:sz w:val="24"/>
          <w:szCs w:val="24"/>
        </w:rPr>
        <w:t xml:space="preserve"> </w:t>
      </w:r>
      <w:proofErr w:type="spellStart"/>
      <w:r w:rsidRPr="00710495">
        <w:rPr>
          <w:rFonts w:ascii="Book Antiqua" w:hAnsi="Book Antiqua" w:cs="Book Antiqua"/>
          <w:b w:val="0"/>
          <w:bCs w:val="0"/>
          <w:kern w:val="0"/>
          <w:sz w:val="24"/>
          <w:szCs w:val="24"/>
        </w:rPr>
        <w:t>standardised</w:t>
      </w:r>
      <w:proofErr w:type="spellEnd"/>
      <w:r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application at different</w:t>
      </w:r>
      <w:r w:rsidRPr="00710495">
        <w:rPr>
          <w:rFonts w:ascii="Book Antiqua" w:hAnsi="Book Antiqua" w:cs="Book Antiqua"/>
          <w:b w:val="0"/>
          <w:bCs w:val="0"/>
          <w:kern w:val="0"/>
          <w:sz w:val="24"/>
          <w:szCs w:val="24"/>
        </w:rPr>
        <w:t xml:space="preserve"> medical </w:t>
      </w:r>
      <w:proofErr w:type="spellStart"/>
      <w:r w:rsidRPr="00710495">
        <w:rPr>
          <w:rFonts w:ascii="Book Antiqua" w:hAnsi="Book Antiqua" w:cs="Book Antiqua"/>
          <w:b w:val="0"/>
          <w:bCs w:val="0"/>
          <w:kern w:val="0"/>
          <w:sz w:val="24"/>
          <w:szCs w:val="24"/>
        </w:rPr>
        <w:t>centres</w:t>
      </w:r>
      <w:proofErr w:type="spellEnd"/>
      <w:r w:rsidRPr="00710495">
        <w:rPr>
          <w:rFonts w:ascii="Book Antiqua" w:hAnsi="Book Antiqua" w:cs="Book Antiqua"/>
          <w:b w:val="0"/>
          <w:bCs w:val="0"/>
          <w:kern w:val="0"/>
          <w:sz w:val="24"/>
          <w:szCs w:val="24"/>
          <w:vertAlign w:val="superscript"/>
        </w:rPr>
        <w:t>[14]</w:t>
      </w:r>
      <w:r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 xml:space="preserve">In </w:t>
      </w:r>
      <w:proofErr w:type="spellStart"/>
      <w:r w:rsidRPr="00710495">
        <w:rPr>
          <w:rFonts w:ascii="Book Antiqua" w:hAnsi="Book Antiqua" w:cs="Book Antiqua"/>
          <w:b w:val="0"/>
          <w:kern w:val="0"/>
          <w:sz w:val="24"/>
          <w:szCs w:val="24"/>
        </w:rPr>
        <w:t>addition,completing</w:t>
      </w:r>
      <w:proofErr w:type="spellEnd"/>
      <w:r w:rsidRPr="00710495">
        <w:rPr>
          <w:rFonts w:ascii="Book Antiqua" w:hAnsi="Book Antiqua" w:cs="Book Antiqua"/>
          <w:b w:val="0"/>
          <w:kern w:val="0"/>
          <w:sz w:val="24"/>
          <w:szCs w:val="24"/>
        </w:rPr>
        <w:t xml:space="preserve"> a gastric emptying study in</w:t>
      </w:r>
      <w:r w:rsidRPr="00710495">
        <w:rPr>
          <w:rFonts w:ascii="Book Antiqua" w:hAnsi="Book Antiqua" w:cs="Book Antiqua"/>
          <w:b w:val="0"/>
          <w:bCs w:val="0"/>
          <w:kern w:val="0"/>
          <w:sz w:val="24"/>
          <w:szCs w:val="24"/>
        </w:rPr>
        <w:t xml:space="preserve"> DGP patients with severe nausea and vomiting</w:t>
      </w:r>
      <w:r w:rsidRPr="00710495">
        <w:rPr>
          <w:rFonts w:ascii="Book Antiqua" w:hAnsi="Book Antiqua" w:cs="Book Antiqua"/>
          <w:b w:val="0"/>
          <w:kern w:val="0"/>
          <w:sz w:val="24"/>
          <w:szCs w:val="24"/>
        </w:rPr>
        <w:t xml:space="preserve"> is very difficult. Many reports </w:t>
      </w:r>
      <w:r w:rsidRPr="00710495">
        <w:rPr>
          <w:rFonts w:ascii="Book Antiqua" w:hAnsi="Book Antiqua" w:cs="Book Antiqua"/>
          <w:b w:val="0"/>
          <w:bCs w:val="0"/>
          <w:kern w:val="0"/>
          <w:sz w:val="24"/>
          <w:szCs w:val="24"/>
        </w:rPr>
        <w:t xml:space="preserve">show </w:t>
      </w:r>
      <w:r w:rsidRPr="00710495">
        <w:rPr>
          <w:rFonts w:ascii="Book Antiqua" w:hAnsi="Book Antiqua" w:cs="Book Antiqua"/>
          <w:b w:val="0"/>
          <w:kern w:val="0"/>
          <w:sz w:val="24"/>
          <w:szCs w:val="24"/>
        </w:rPr>
        <w:t>a</w:t>
      </w:r>
      <w:r w:rsidRPr="00710495">
        <w:rPr>
          <w:rFonts w:ascii="Book Antiqua" w:hAnsi="Book Antiqua" w:cs="Book Antiqua"/>
          <w:b w:val="0"/>
          <w:bCs w:val="0"/>
          <w:kern w:val="0"/>
          <w:sz w:val="24"/>
          <w:szCs w:val="24"/>
        </w:rPr>
        <w:t xml:space="preserve"> poor correlation between improvement of the symptoms of </w:t>
      </w:r>
      <w:proofErr w:type="spellStart"/>
      <w:r w:rsidRPr="00710495">
        <w:rPr>
          <w:rFonts w:ascii="Book Antiqua" w:hAnsi="Book Antiqua" w:cs="Book Antiqua"/>
          <w:b w:val="0"/>
          <w:bCs w:val="0"/>
          <w:kern w:val="0"/>
          <w:sz w:val="24"/>
          <w:szCs w:val="24"/>
        </w:rPr>
        <w:t>gastroparesis</w:t>
      </w:r>
      <w:proofErr w:type="spellEnd"/>
      <w:r w:rsidRPr="00710495">
        <w:rPr>
          <w:rFonts w:ascii="Book Antiqua" w:hAnsi="Book Antiqua" w:cs="Book Antiqua"/>
          <w:b w:val="0"/>
          <w:bCs w:val="0"/>
          <w:kern w:val="0"/>
          <w:sz w:val="24"/>
          <w:szCs w:val="24"/>
        </w:rPr>
        <w:t xml:space="preserve"> and tests for gastric emptying</w:t>
      </w:r>
      <w:r w:rsidRPr="00710495">
        <w:rPr>
          <w:rFonts w:ascii="Book Antiqua" w:hAnsi="Book Antiqua" w:cs="Book Antiqua"/>
          <w:b w:val="0"/>
          <w:kern w:val="0"/>
          <w:sz w:val="24"/>
          <w:szCs w:val="24"/>
          <w:vertAlign w:val="superscript"/>
        </w:rPr>
        <w:t>[15,16]</w:t>
      </w:r>
      <w:r w:rsidRPr="00710495">
        <w:rPr>
          <w:rFonts w:ascii="Book Antiqua" w:hAnsi="Book Antiqua" w:cs="Book Antiqua"/>
          <w:b w:val="0"/>
          <w:kern w:val="0"/>
          <w:sz w:val="24"/>
          <w:szCs w:val="24"/>
        </w:rPr>
        <w:t>.</w:t>
      </w:r>
      <w:r w:rsidR="00710495" w:rsidRPr="00710495">
        <w:rPr>
          <w:rFonts w:ascii="Book Antiqua" w:hAnsi="Book Antiqua" w:cs="Book Antiqua"/>
          <w:b w:val="0"/>
          <w:kern w:val="0"/>
          <w:sz w:val="24"/>
          <w:szCs w:val="24"/>
        </w:rPr>
        <w:t xml:space="preserve"> </w:t>
      </w:r>
      <w:r w:rsidRPr="00710495">
        <w:rPr>
          <w:rFonts w:ascii="Book Antiqua" w:hAnsi="Book Antiqua" w:cs="Book Antiqua"/>
          <w:b w:val="0"/>
          <w:kern w:val="0"/>
          <w:sz w:val="24"/>
          <w:szCs w:val="24"/>
        </w:rPr>
        <w:t xml:space="preserve">Severity of </w:t>
      </w:r>
      <w:r w:rsidRPr="00710495">
        <w:rPr>
          <w:rFonts w:ascii="Book Antiqua" w:hAnsi="Book Antiqua" w:cs="Book Antiqua"/>
          <w:b w:val="0"/>
          <w:kern w:val="0"/>
          <w:sz w:val="24"/>
          <w:szCs w:val="24"/>
        </w:rPr>
        <w:lastRenderedPageBreak/>
        <w:t xml:space="preserve">symptom </w:t>
      </w:r>
      <w:r w:rsidRPr="00710495">
        <w:rPr>
          <w:rFonts w:ascii="Book Antiqua" w:hAnsi="Book Antiqua" w:cs="Book Antiqua"/>
          <w:b w:val="0"/>
          <w:bCs w:val="0"/>
          <w:kern w:val="0"/>
          <w:sz w:val="24"/>
          <w:szCs w:val="24"/>
        </w:rPr>
        <w:t xml:space="preserve">and quality of life outcomes are </w:t>
      </w:r>
      <w:r w:rsidRPr="00710495">
        <w:rPr>
          <w:rFonts w:ascii="Book Antiqua" w:hAnsi="Book Antiqua" w:cs="Book Antiqua"/>
          <w:b w:val="0"/>
          <w:kern w:val="0"/>
          <w:sz w:val="24"/>
          <w:szCs w:val="24"/>
        </w:rPr>
        <w:t>needed for a better evaluation of</w:t>
      </w:r>
      <w:r w:rsidRPr="00710495">
        <w:rPr>
          <w:rFonts w:ascii="Book Antiqua" w:hAnsi="Book Antiqua" w:cs="Book Antiqua"/>
          <w:b w:val="0"/>
          <w:bCs w:val="0"/>
          <w:kern w:val="0"/>
          <w:sz w:val="24"/>
          <w:szCs w:val="24"/>
        </w:rPr>
        <w:t xml:space="preserve"> the effectiveness of </w:t>
      </w:r>
      <w:r w:rsidRPr="00710495">
        <w:rPr>
          <w:rFonts w:ascii="Book Antiqua" w:hAnsi="Book Antiqua" w:cs="Book Antiqua"/>
          <w:b w:val="0"/>
          <w:kern w:val="0"/>
          <w:sz w:val="24"/>
          <w:szCs w:val="24"/>
        </w:rPr>
        <w:t>treatment</w:t>
      </w:r>
      <w:r w:rsidRPr="00710495">
        <w:rPr>
          <w:rFonts w:ascii="Book Antiqua" w:hAnsi="Book Antiqua" w:cs="Book Antiqua"/>
          <w:b w:val="0"/>
          <w:kern w:val="0"/>
          <w:sz w:val="24"/>
          <w:szCs w:val="24"/>
          <w:vertAlign w:val="superscript"/>
        </w:rPr>
        <w:t>[17-20]</w:t>
      </w:r>
      <w:r w:rsidRPr="00710495">
        <w:rPr>
          <w:rFonts w:ascii="Book Antiqua" w:hAnsi="Book Antiqua" w:cs="Book Antiqua"/>
          <w:b w:val="0"/>
          <w:kern w:val="0"/>
          <w:sz w:val="24"/>
          <w:szCs w:val="24"/>
        </w:rPr>
        <w:t>.</w:t>
      </w:r>
    </w:p>
    <w:p w:rsidR="009F1372" w:rsidRPr="00710495" w:rsidRDefault="009F1372" w:rsidP="00D733A4">
      <w:pPr>
        <w:pStyle w:val="1"/>
        <w:spacing w:line="360" w:lineRule="auto"/>
        <w:ind w:firstLineChars="200" w:firstLine="480"/>
        <w:jc w:val="both"/>
        <w:rPr>
          <w:rFonts w:ascii="Book Antiqua" w:hAnsi="Book Antiqua" w:cs="Book Antiqua"/>
          <w:b w:val="0"/>
          <w:bCs w:val="0"/>
          <w:kern w:val="0"/>
          <w:sz w:val="24"/>
          <w:szCs w:val="24"/>
        </w:rPr>
      </w:pPr>
      <w:r w:rsidRPr="00710495">
        <w:rPr>
          <w:rFonts w:ascii="Book Antiqua" w:hAnsi="Book Antiqua" w:cs="Book Antiqua"/>
          <w:b w:val="0"/>
          <w:kern w:val="0"/>
          <w:sz w:val="24"/>
          <w:szCs w:val="24"/>
        </w:rPr>
        <w:t xml:space="preserve">Patient-reported symptom severity is important in the evaluation of this disease and is the only measure that directly reﬂects each patient’s experience with symptom severity, function and well-being. In clinical practice, clinicians rely on the patients’ reports of their symptoms to manage DGP </w:t>
      </w:r>
      <w:r w:rsidRPr="00710495">
        <w:rPr>
          <w:rFonts w:ascii="Book Antiqua" w:hAnsi="Book Antiqua" w:cs="Book Antiqua"/>
          <w:b w:val="0"/>
          <w:bCs w:val="0"/>
          <w:kern w:val="0"/>
          <w:sz w:val="24"/>
          <w:szCs w:val="24"/>
        </w:rPr>
        <w:t>and to monitor the effectiveness of treatment</w:t>
      </w:r>
      <w:r w:rsidRPr="00710495">
        <w:rPr>
          <w:rFonts w:ascii="Book Antiqua" w:hAnsi="Book Antiqua" w:cs="Book Antiqua"/>
          <w:kern w:val="0"/>
          <w:sz w:val="24"/>
          <w:szCs w:val="24"/>
        </w:rPr>
        <w:t>.</w:t>
      </w:r>
      <w:r w:rsidRPr="00710495">
        <w:rPr>
          <w:rFonts w:ascii="Book Antiqua" w:hAnsi="Book Antiqua" w:cs="Book Antiqua"/>
          <w:b w:val="0"/>
          <w:bCs w:val="0"/>
          <w:kern w:val="0"/>
          <w:sz w:val="24"/>
          <w:szCs w:val="24"/>
        </w:rPr>
        <w:t xml:space="preserve"> The </w:t>
      </w:r>
      <w:r w:rsidRPr="00710495">
        <w:rPr>
          <w:rFonts w:ascii="Book Antiqua" w:hAnsi="Book Antiqua" w:cs="Book Antiqua"/>
          <w:b w:val="0"/>
          <w:kern w:val="0"/>
          <w:sz w:val="24"/>
          <w:szCs w:val="24"/>
        </w:rPr>
        <w:t>GCSI</w:t>
      </w:r>
      <w:r w:rsidRPr="00710495">
        <w:rPr>
          <w:rFonts w:ascii="Book Antiqua" w:hAnsi="Book Antiqua" w:cs="Book Antiqua"/>
          <w:b w:val="0"/>
          <w:bCs w:val="0"/>
          <w:kern w:val="0"/>
          <w:sz w:val="24"/>
          <w:szCs w:val="24"/>
        </w:rPr>
        <w:t xml:space="preserve"> is a widely used symptom standard in studies of </w:t>
      </w:r>
      <w:proofErr w:type="spellStart"/>
      <w:r w:rsidRPr="00710495">
        <w:rPr>
          <w:rFonts w:ascii="Book Antiqua" w:hAnsi="Book Antiqua" w:cs="Book Antiqua"/>
          <w:b w:val="0"/>
          <w:bCs w:val="0"/>
          <w:kern w:val="0"/>
          <w:sz w:val="24"/>
          <w:szCs w:val="24"/>
        </w:rPr>
        <w:t>gastroparesis</w:t>
      </w:r>
      <w:proofErr w:type="spellEnd"/>
      <w:r w:rsidRPr="00710495">
        <w:rPr>
          <w:rFonts w:ascii="Book Antiqua" w:hAnsi="Book Antiqua" w:cs="Book Antiqua"/>
          <w:b w:val="0"/>
          <w:bCs w:val="0"/>
          <w:kern w:val="0"/>
          <w:sz w:val="24"/>
          <w:szCs w:val="24"/>
          <w:vertAlign w:val="superscript"/>
        </w:rPr>
        <w:t>[21-23]</w:t>
      </w:r>
      <w:r w:rsidRPr="00710495">
        <w:rPr>
          <w:rFonts w:ascii="Book Antiqua" w:hAnsi="Book Antiqua" w:cs="Book Antiqua"/>
          <w:b w:val="0"/>
          <w:bCs w:val="0"/>
          <w:kern w:val="0"/>
          <w:sz w:val="24"/>
          <w:szCs w:val="24"/>
        </w:rPr>
        <w:t xml:space="preserve">. This scale was developed based on reviews of the medical literature, clinician interviews and patient focus groups and has been </w:t>
      </w:r>
      <w:r w:rsidRPr="00710495">
        <w:rPr>
          <w:rFonts w:ascii="Book Antiqua" w:hAnsi="Book Antiqua" w:cs="Book Antiqua"/>
          <w:b w:val="0"/>
          <w:kern w:val="0"/>
          <w:sz w:val="24"/>
          <w:szCs w:val="24"/>
        </w:rPr>
        <w:t>validated</w:t>
      </w:r>
      <w:r w:rsidRPr="00710495">
        <w:rPr>
          <w:rFonts w:ascii="Book Antiqua" w:hAnsi="Book Antiqua" w:cs="Book Antiqua"/>
          <w:b w:val="0"/>
          <w:bCs w:val="0"/>
          <w:kern w:val="0"/>
          <w:sz w:val="24"/>
          <w:szCs w:val="24"/>
        </w:rPr>
        <w:t xml:space="preserve"> in patients with </w:t>
      </w:r>
      <w:proofErr w:type="spellStart"/>
      <w:r w:rsidRPr="00710495">
        <w:rPr>
          <w:rFonts w:ascii="Book Antiqua" w:hAnsi="Book Antiqua" w:cs="Book Antiqua"/>
          <w:b w:val="0"/>
          <w:kern w:val="0"/>
          <w:sz w:val="24"/>
          <w:szCs w:val="24"/>
        </w:rPr>
        <w:t>gastroparesis</w:t>
      </w:r>
      <w:proofErr w:type="spellEnd"/>
      <w:r w:rsidRPr="00710495">
        <w:rPr>
          <w:rFonts w:ascii="Book Antiqua" w:hAnsi="Book Antiqua" w:cs="Book Antiqua"/>
          <w:b w:val="0"/>
          <w:kern w:val="0"/>
          <w:sz w:val="24"/>
          <w:szCs w:val="24"/>
          <w:vertAlign w:val="superscript"/>
        </w:rPr>
        <w:t>[1,24]</w:t>
      </w:r>
      <w:r w:rsidRPr="00710495">
        <w:rPr>
          <w:rFonts w:ascii="Book Antiqua" w:hAnsi="Book Antiqua" w:cs="Book Antiqua"/>
          <w:b w:val="0"/>
          <w:kern w:val="0"/>
          <w:sz w:val="24"/>
          <w:szCs w:val="24"/>
        </w:rPr>
        <w:t xml:space="preserve">. The </w:t>
      </w:r>
      <w:r w:rsidRPr="00710495">
        <w:rPr>
          <w:rFonts w:ascii="Book Antiqua" w:hAnsi="Book Antiqua" w:cs="Book Antiqua"/>
          <w:b w:val="0"/>
          <w:bCs w:val="0"/>
          <w:kern w:val="0"/>
          <w:sz w:val="24"/>
          <w:szCs w:val="24"/>
        </w:rPr>
        <w:t xml:space="preserve">total </w:t>
      </w:r>
      <w:r w:rsidRPr="00710495">
        <w:rPr>
          <w:rFonts w:ascii="Book Antiqua" w:hAnsi="Book Antiqua" w:cs="Book Antiqua"/>
          <w:b w:val="0"/>
          <w:kern w:val="0"/>
          <w:sz w:val="24"/>
          <w:szCs w:val="24"/>
        </w:rPr>
        <w:t xml:space="preserve">GCSI </w:t>
      </w:r>
      <w:r w:rsidRPr="00710495">
        <w:rPr>
          <w:rFonts w:ascii="Book Antiqua" w:hAnsi="Book Antiqua" w:cs="Book Antiqua"/>
          <w:b w:val="0"/>
          <w:bCs w:val="0"/>
          <w:kern w:val="0"/>
          <w:sz w:val="24"/>
          <w:szCs w:val="24"/>
        </w:rPr>
        <w:t xml:space="preserve">Score </w:t>
      </w:r>
      <w:r w:rsidRPr="00710495">
        <w:rPr>
          <w:rFonts w:ascii="Book Antiqua" w:hAnsi="Book Antiqua" w:cs="Book Antiqua"/>
          <w:b w:val="0"/>
          <w:kern w:val="0"/>
          <w:sz w:val="24"/>
          <w:szCs w:val="24"/>
        </w:rPr>
        <w:t xml:space="preserve">has been used </w:t>
      </w:r>
      <w:r w:rsidRPr="00710495">
        <w:rPr>
          <w:rFonts w:ascii="Book Antiqua" w:hAnsi="Book Antiqua" w:cs="Book Antiqua"/>
          <w:b w:val="0"/>
          <w:bCs w:val="0"/>
          <w:kern w:val="0"/>
          <w:sz w:val="24"/>
          <w:szCs w:val="24"/>
        </w:rPr>
        <w:t xml:space="preserve">as </w:t>
      </w:r>
      <w:r w:rsidRPr="00710495">
        <w:rPr>
          <w:rFonts w:ascii="Book Antiqua" w:hAnsi="Book Antiqua" w:cs="Book Antiqua"/>
          <w:b w:val="0"/>
          <w:kern w:val="0"/>
          <w:sz w:val="24"/>
          <w:szCs w:val="24"/>
        </w:rPr>
        <w:t xml:space="preserve">a </w:t>
      </w:r>
      <w:r w:rsidRPr="00710495">
        <w:rPr>
          <w:rFonts w:ascii="Book Antiqua" w:hAnsi="Book Antiqua" w:cs="Book Antiqua"/>
          <w:b w:val="0"/>
          <w:bCs w:val="0"/>
          <w:kern w:val="0"/>
          <w:sz w:val="24"/>
          <w:szCs w:val="24"/>
        </w:rPr>
        <w:t xml:space="preserve">standard to diagnose </w:t>
      </w:r>
      <w:proofErr w:type="spellStart"/>
      <w:r w:rsidRPr="00710495">
        <w:rPr>
          <w:rFonts w:ascii="Book Antiqua" w:hAnsi="Book Antiqua" w:cs="Book Antiqua"/>
          <w:b w:val="0"/>
          <w:bCs w:val="0"/>
          <w:kern w:val="0"/>
          <w:sz w:val="24"/>
          <w:szCs w:val="24"/>
        </w:rPr>
        <w:t>gastroparesis</w:t>
      </w:r>
      <w:proofErr w:type="spellEnd"/>
      <w:r w:rsidRPr="00710495">
        <w:rPr>
          <w:rFonts w:ascii="Book Antiqua" w:hAnsi="Book Antiqua" w:cs="Book Antiqua"/>
          <w:b w:val="0"/>
          <w:bCs w:val="0"/>
          <w:kern w:val="0"/>
          <w:sz w:val="24"/>
          <w:szCs w:val="24"/>
          <w:vertAlign w:val="superscript"/>
        </w:rPr>
        <w:t>[25]</w:t>
      </w:r>
      <w:r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 xml:space="preserve">We used the GCSI as the principal tool to evaluate </w:t>
      </w:r>
      <w:r w:rsidRPr="00710495">
        <w:rPr>
          <w:rFonts w:ascii="Book Antiqua" w:hAnsi="Book Antiqua" w:cs="Book Antiqua"/>
          <w:b w:val="0"/>
          <w:bCs w:val="0"/>
          <w:kern w:val="0"/>
          <w:sz w:val="24"/>
          <w:szCs w:val="24"/>
        </w:rPr>
        <w:t xml:space="preserve">patients with </w:t>
      </w:r>
      <w:r w:rsidRPr="00710495">
        <w:rPr>
          <w:rFonts w:ascii="Book Antiqua" w:hAnsi="Book Antiqua" w:cs="Book Antiqua"/>
          <w:b w:val="0"/>
          <w:kern w:val="0"/>
          <w:sz w:val="24"/>
          <w:szCs w:val="24"/>
        </w:rPr>
        <w:t xml:space="preserve">DGP and </w:t>
      </w:r>
      <w:r w:rsidRPr="00710495">
        <w:rPr>
          <w:rFonts w:ascii="Book Antiqua" w:hAnsi="Book Antiqua" w:cs="Book Antiqua"/>
          <w:b w:val="0"/>
          <w:bCs w:val="0"/>
          <w:kern w:val="0"/>
          <w:sz w:val="24"/>
          <w:szCs w:val="24"/>
        </w:rPr>
        <w:t>refractory nausea and vomiting</w:t>
      </w:r>
      <w:r w:rsidRPr="00710495">
        <w:rPr>
          <w:rFonts w:ascii="Book Antiqua" w:hAnsi="Book Antiqua" w:cs="Book Antiqua"/>
          <w:b w:val="0"/>
          <w:kern w:val="0"/>
          <w:sz w:val="24"/>
          <w:szCs w:val="24"/>
        </w:rPr>
        <w:t xml:space="preserve">. As </w:t>
      </w:r>
      <w:proofErr w:type="spellStart"/>
      <w:r w:rsidRPr="00710495">
        <w:rPr>
          <w:rFonts w:ascii="Book Antiqua" w:hAnsi="Book Antiqua" w:cs="Book Antiqua"/>
          <w:b w:val="0"/>
          <w:kern w:val="0"/>
          <w:sz w:val="24"/>
          <w:szCs w:val="24"/>
        </w:rPr>
        <w:t>glycaemic</w:t>
      </w:r>
      <w:proofErr w:type="spellEnd"/>
      <w:r w:rsidRPr="00710495">
        <w:rPr>
          <w:rFonts w:ascii="Book Antiqua" w:hAnsi="Book Antiqua" w:cs="Book Antiqua"/>
          <w:b w:val="0"/>
          <w:kern w:val="0"/>
          <w:sz w:val="24"/>
          <w:szCs w:val="24"/>
        </w:rPr>
        <w:t xml:space="preserve"> control is an important part</w:t>
      </w:r>
      <w:r w:rsidRPr="00710495">
        <w:rPr>
          <w:rFonts w:ascii="Book Antiqua" w:hAnsi="Book Antiqua" w:cs="Book Antiqua"/>
          <w:b w:val="0"/>
          <w:bCs w:val="0"/>
          <w:kern w:val="0"/>
          <w:sz w:val="24"/>
          <w:szCs w:val="24"/>
        </w:rPr>
        <w:t xml:space="preserve"> of the </w:t>
      </w:r>
      <w:r w:rsidRPr="00710495">
        <w:rPr>
          <w:rFonts w:ascii="Book Antiqua" w:hAnsi="Book Antiqua" w:cs="Book Antiqua"/>
          <w:b w:val="0"/>
          <w:kern w:val="0"/>
          <w:sz w:val="24"/>
          <w:szCs w:val="24"/>
        </w:rPr>
        <w:t>management</w:t>
      </w:r>
      <w:r w:rsidRPr="00710495">
        <w:rPr>
          <w:rFonts w:ascii="Book Antiqua" w:hAnsi="Book Antiqua" w:cs="Book Antiqua"/>
          <w:b w:val="0"/>
          <w:bCs w:val="0"/>
          <w:kern w:val="0"/>
          <w:sz w:val="24"/>
          <w:szCs w:val="24"/>
        </w:rPr>
        <w:t xml:space="preserve"> of DGP</w:t>
      </w:r>
      <w:r w:rsidRPr="00710495">
        <w:rPr>
          <w:rFonts w:ascii="Book Antiqua" w:hAnsi="Book Antiqua" w:cs="Book Antiqua"/>
          <w:b w:val="0"/>
          <w:bCs w:val="0"/>
          <w:kern w:val="0"/>
          <w:sz w:val="24"/>
          <w:szCs w:val="24"/>
          <w:vertAlign w:val="superscript"/>
        </w:rPr>
        <w:t>[26]</w:t>
      </w:r>
      <w:r w:rsidRPr="00710495">
        <w:rPr>
          <w:rFonts w:ascii="Book Antiqua" w:hAnsi="Book Antiqua" w:cs="Book Antiqua"/>
          <w:b w:val="0"/>
          <w:bCs w:val="0"/>
          <w:kern w:val="0"/>
          <w:sz w:val="24"/>
          <w:szCs w:val="24"/>
        </w:rPr>
        <w:t xml:space="preserve">, </w:t>
      </w:r>
      <w:r w:rsidRPr="00710495">
        <w:rPr>
          <w:rFonts w:ascii="Book Antiqua" w:hAnsi="Book Antiqua" w:cs="Book Antiqua"/>
          <w:b w:val="0"/>
          <w:kern w:val="0"/>
          <w:sz w:val="24"/>
          <w:szCs w:val="24"/>
        </w:rPr>
        <w:t xml:space="preserve">we also monitored the </w:t>
      </w:r>
      <w:r w:rsidRPr="00710495">
        <w:rPr>
          <w:rFonts w:ascii="Book Antiqua" w:hAnsi="Book Antiqua" w:cs="Book Antiqua"/>
          <w:b w:val="0"/>
          <w:bCs w:val="0"/>
          <w:kern w:val="0"/>
          <w:sz w:val="24"/>
          <w:szCs w:val="24"/>
        </w:rPr>
        <w:t xml:space="preserve">blood glucose levels </w:t>
      </w:r>
      <w:r w:rsidRPr="00710495">
        <w:rPr>
          <w:rFonts w:ascii="Book Antiqua" w:hAnsi="Book Antiqua" w:cs="Book Antiqua"/>
          <w:b w:val="0"/>
          <w:kern w:val="0"/>
          <w:sz w:val="24"/>
          <w:szCs w:val="24"/>
        </w:rPr>
        <w:t xml:space="preserve">during </w:t>
      </w:r>
      <w:r w:rsidRPr="00710495">
        <w:rPr>
          <w:rFonts w:ascii="Book Antiqua" w:hAnsi="Book Antiqua" w:cs="Book Antiqua"/>
          <w:b w:val="0"/>
          <w:bCs w:val="0"/>
          <w:kern w:val="0"/>
          <w:sz w:val="24"/>
          <w:szCs w:val="24"/>
        </w:rPr>
        <w:t xml:space="preserve">the TCM treatment </w:t>
      </w:r>
      <w:r w:rsidRPr="00710495">
        <w:rPr>
          <w:rFonts w:ascii="Book Antiqua" w:hAnsi="Book Antiqua" w:cs="Book Antiqua"/>
          <w:b w:val="0"/>
          <w:kern w:val="0"/>
          <w:sz w:val="24"/>
          <w:szCs w:val="24"/>
        </w:rPr>
        <w:t xml:space="preserve">in these patients. The treatment </w:t>
      </w:r>
      <w:r w:rsidRPr="00710495">
        <w:rPr>
          <w:rFonts w:ascii="Book Antiqua" w:hAnsi="Book Antiqua" w:cs="Book Antiqua"/>
          <w:b w:val="0"/>
          <w:bCs w:val="0"/>
          <w:kern w:val="0"/>
          <w:sz w:val="24"/>
          <w:szCs w:val="24"/>
        </w:rPr>
        <w:t xml:space="preserve">with TCM greatly reduced the nausea/vomiting subscale score, postprandial </w:t>
      </w:r>
      <w:proofErr w:type="spellStart"/>
      <w:r w:rsidRPr="00710495">
        <w:rPr>
          <w:rFonts w:ascii="Book Antiqua" w:hAnsi="Book Antiqua" w:cs="Book Antiqua"/>
          <w:b w:val="0"/>
          <w:bCs w:val="0"/>
          <w:kern w:val="0"/>
          <w:sz w:val="24"/>
          <w:szCs w:val="24"/>
        </w:rPr>
        <w:t>fullness⁄early</w:t>
      </w:r>
      <w:proofErr w:type="spellEnd"/>
      <w:r w:rsidRPr="00710495">
        <w:rPr>
          <w:rFonts w:ascii="Book Antiqua" w:hAnsi="Book Antiqua" w:cs="Book Antiqua"/>
          <w:b w:val="0"/>
          <w:bCs w:val="0"/>
          <w:kern w:val="0"/>
          <w:sz w:val="24"/>
          <w:szCs w:val="24"/>
        </w:rPr>
        <w:t xml:space="preserve"> satiety subscale score, bloating subscale score and total GCSI score. </w:t>
      </w:r>
      <w:r w:rsidRPr="00710495">
        <w:rPr>
          <w:rFonts w:ascii="Book Antiqua" w:hAnsi="Book Antiqua" w:cs="Book Antiqua"/>
          <w:b w:val="0"/>
          <w:kern w:val="0"/>
          <w:sz w:val="24"/>
          <w:szCs w:val="24"/>
        </w:rPr>
        <w:t>There was a tendency toward improvement in</w:t>
      </w:r>
      <w:r w:rsidRPr="00710495">
        <w:rPr>
          <w:rFonts w:ascii="Book Antiqua" w:hAnsi="Book Antiqua" w:cs="Book Antiqua"/>
          <w:b w:val="0"/>
          <w:bCs w:val="0"/>
          <w:kern w:val="0"/>
          <w:sz w:val="24"/>
          <w:szCs w:val="24"/>
        </w:rPr>
        <w:t xml:space="preserve"> blood glucose levels after treatment.</w:t>
      </w:r>
    </w:p>
    <w:p w:rsidR="009F1372" w:rsidRPr="00710495" w:rsidRDefault="009F1372" w:rsidP="00D733A4">
      <w:pPr>
        <w:pStyle w:val="p0"/>
        <w:spacing w:line="360" w:lineRule="auto"/>
        <w:ind w:firstLineChars="200" w:firstLine="480"/>
        <w:rPr>
          <w:rFonts w:ascii="Book Antiqua" w:hAnsi="Book Antiqua" w:cs="Book Antiqua"/>
          <w:sz w:val="24"/>
          <w:szCs w:val="24"/>
        </w:rPr>
      </w:pPr>
      <w:r w:rsidRPr="00710495">
        <w:rPr>
          <w:rFonts w:ascii="Book Antiqua" w:hAnsi="Book Antiqua" w:cs="Book Antiqua"/>
          <w:sz w:val="24"/>
          <w:szCs w:val="24"/>
        </w:rPr>
        <w:t>The current treatment options for severe DGP are limited. The most widely used treatment reported is gastric electrical stimulation (GES), and although GES treatment is effective</w:t>
      </w:r>
      <w:r w:rsidRPr="00710495">
        <w:rPr>
          <w:rFonts w:ascii="Book Antiqua" w:hAnsi="Book Antiqua" w:cs="Book Antiqua"/>
          <w:sz w:val="24"/>
          <w:szCs w:val="24"/>
          <w:vertAlign w:val="superscript"/>
        </w:rPr>
        <w:t>[27,28]</w:t>
      </w:r>
      <w:r w:rsidRPr="00710495">
        <w:rPr>
          <w:rFonts w:ascii="Book Antiqua" w:hAnsi="Book Antiqua" w:cs="Book Antiqua"/>
          <w:b/>
          <w:bCs/>
          <w:sz w:val="24"/>
          <w:szCs w:val="24"/>
        </w:rPr>
        <w:t xml:space="preserve">, </w:t>
      </w:r>
      <w:r w:rsidRPr="00710495">
        <w:rPr>
          <w:rFonts w:ascii="Book Antiqua" w:hAnsi="Book Antiqua" w:cs="Book Antiqua"/>
          <w:bCs/>
          <w:sz w:val="24"/>
          <w:szCs w:val="24"/>
        </w:rPr>
        <w:t>it is</w:t>
      </w:r>
      <w:r w:rsidRPr="00710495">
        <w:rPr>
          <w:rFonts w:ascii="Book Antiqua" w:hAnsi="Book Antiqua" w:cs="Book Antiqua"/>
          <w:sz w:val="24"/>
          <w:szCs w:val="24"/>
        </w:rPr>
        <w:t xml:space="preserve"> expensive</w:t>
      </w:r>
      <w:r w:rsidRPr="00710495">
        <w:rPr>
          <w:rFonts w:ascii="Book Antiqua" w:hAnsi="Book Antiqua" w:cs="Book Antiqua"/>
          <w:sz w:val="24"/>
          <w:szCs w:val="24"/>
          <w:vertAlign w:val="superscript"/>
        </w:rPr>
        <w:t>[29]</w:t>
      </w:r>
      <w:r w:rsidRPr="00710495">
        <w:rPr>
          <w:rFonts w:ascii="Book Antiqua" w:hAnsi="Book Antiqua" w:cs="Book Antiqua"/>
          <w:sz w:val="24"/>
          <w:szCs w:val="24"/>
        </w:rPr>
        <w:t xml:space="preserve"> and poses risks of device infection, accidental deactivation by a magnetic field and gastric perforation by the electrical leads</w:t>
      </w:r>
      <w:r w:rsidRPr="00710495">
        <w:rPr>
          <w:rFonts w:ascii="Book Antiqua" w:hAnsi="Book Antiqua" w:cs="Book Antiqua"/>
          <w:sz w:val="24"/>
          <w:szCs w:val="24"/>
          <w:vertAlign w:val="superscript"/>
        </w:rPr>
        <w:t>[30]</w:t>
      </w:r>
      <w:r w:rsidRPr="00710495">
        <w:rPr>
          <w:rFonts w:ascii="Book Antiqua" w:hAnsi="Book Antiqua" w:cs="Book Antiqua"/>
          <w:b/>
          <w:bCs/>
          <w:sz w:val="24"/>
          <w:szCs w:val="24"/>
        </w:rPr>
        <w:t xml:space="preserve">. </w:t>
      </w:r>
      <w:r w:rsidRPr="00710495">
        <w:rPr>
          <w:rFonts w:ascii="Book Antiqua" w:hAnsi="Book Antiqua" w:cs="Book Antiqua"/>
          <w:bCs/>
          <w:sz w:val="24"/>
          <w:szCs w:val="24"/>
        </w:rPr>
        <w:t>The e</w:t>
      </w:r>
      <w:r w:rsidRPr="00710495">
        <w:rPr>
          <w:rFonts w:ascii="Book Antiqua" w:hAnsi="Book Antiqua" w:cs="Book Antiqua"/>
          <w:sz w:val="24"/>
          <w:szCs w:val="24"/>
        </w:rPr>
        <w:t xml:space="preserve">ndoscopic pyloric injection of botulinum toxin has also been used to treat severe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vertAlign w:val="superscript"/>
        </w:rPr>
        <w:t>[31,32]</w:t>
      </w:r>
      <w:r w:rsidRPr="00710495">
        <w:rPr>
          <w:rFonts w:ascii="Book Antiqua" w:hAnsi="Book Antiqua" w:cs="Book Antiqua"/>
          <w:sz w:val="24"/>
          <w:szCs w:val="24"/>
        </w:rPr>
        <w:t>, but in patients who have vomiting as a major symptom, there was no predictable response to this treatment</w:t>
      </w:r>
      <w:r w:rsidRPr="00710495">
        <w:rPr>
          <w:rFonts w:ascii="Book Antiqua" w:hAnsi="Book Antiqua" w:cs="Book Antiqua"/>
          <w:sz w:val="24"/>
          <w:szCs w:val="24"/>
          <w:vertAlign w:val="superscript"/>
        </w:rPr>
        <w:t>[31]</w:t>
      </w:r>
      <w:r w:rsidRPr="00710495">
        <w:rPr>
          <w:rFonts w:ascii="Book Antiqua" w:hAnsi="Book Antiqua" w:cs="Book Antiqua"/>
          <w:sz w:val="24"/>
          <w:szCs w:val="24"/>
        </w:rPr>
        <w:t xml:space="preserve">. In </w:t>
      </w:r>
      <w:proofErr w:type="spellStart"/>
      <w:r w:rsidRPr="00710495">
        <w:rPr>
          <w:rFonts w:ascii="Book Antiqua" w:hAnsi="Book Antiqua" w:cs="Book Antiqua"/>
          <w:sz w:val="24"/>
          <w:szCs w:val="24"/>
        </w:rPr>
        <w:t>contrast,treatment</w:t>
      </w:r>
      <w:proofErr w:type="spellEnd"/>
      <w:r w:rsidRPr="00710495">
        <w:rPr>
          <w:rFonts w:ascii="Book Antiqua" w:hAnsi="Book Antiqua" w:cs="Book Antiqua"/>
          <w:sz w:val="24"/>
          <w:szCs w:val="24"/>
        </w:rPr>
        <w:t xml:space="preserve"> with TCM is inexpensive and noninvasive.</w:t>
      </w:r>
    </w:p>
    <w:p w:rsidR="009F1372" w:rsidRPr="00710495" w:rsidRDefault="009F1372" w:rsidP="00D733A4">
      <w:pPr>
        <w:pStyle w:val="p0"/>
        <w:spacing w:line="360" w:lineRule="auto"/>
        <w:ind w:firstLineChars="200" w:firstLine="480"/>
        <w:rPr>
          <w:rFonts w:ascii="Book Antiqua" w:hAnsi="Book Antiqua" w:cs="Book Antiqua"/>
          <w:sz w:val="24"/>
          <w:szCs w:val="24"/>
        </w:rPr>
      </w:pPr>
      <w:r w:rsidRPr="00710495">
        <w:rPr>
          <w:rFonts w:ascii="Book Antiqua" w:hAnsi="Book Antiqua" w:cs="Book Antiqua"/>
          <w:sz w:val="24"/>
          <w:szCs w:val="24"/>
        </w:rPr>
        <w:t>TCM takes patient symptoms into account before the treatments are selected. As vomiting is often the most troublesome symptom in these patients, Xiao-</w:t>
      </w:r>
      <w:proofErr w:type="spellStart"/>
      <w:r w:rsidRPr="00710495">
        <w:rPr>
          <w:rFonts w:ascii="Book Antiqua" w:hAnsi="Book Antiqua" w:cs="Book Antiqua"/>
          <w:sz w:val="24"/>
          <w:szCs w:val="24"/>
        </w:rPr>
        <w:t>Banxia</w:t>
      </w:r>
      <w:proofErr w:type="spellEnd"/>
      <w:r w:rsidRPr="00710495">
        <w:rPr>
          <w:rFonts w:ascii="Book Antiqua" w:hAnsi="Book Antiqua" w:cs="Book Antiqua"/>
          <w:sz w:val="24"/>
          <w:szCs w:val="24"/>
        </w:rPr>
        <w:t xml:space="preserve">-Tang combined with </w:t>
      </w:r>
      <w:proofErr w:type="spellStart"/>
      <w:r w:rsidRPr="00710495">
        <w:rPr>
          <w:rFonts w:ascii="Book Antiqua" w:hAnsi="Book Antiqua" w:cs="Book Antiqua"/>
          <w:sz w:val="24"/>
          <w:szCs w:val="24"/>
        </w:rPr>
        <w:t>Suye</w:t>
      </w:r>
      <w:proofErr w:type="spellEnd"/>
      <w:r w:rsidRPr="00710495">
        <w:rPr>
          <w:rFonts w:ascii="Book Antiqua" w:hAnsi="Book Antiqua" w:cs="Book Antiqua"/>
          <w:sz w:val="24"/>
          <w:szCs w:val="24"/>
        </w:rPr>
        <w:t>-</w:t>
      </w:r>
      <w:proofErr w:type="spellStart"/>
      <w:r w:rsidRPr="00710495">
        <w:rPr>
          <w:rFonts w:ascii="Book Antiqua" w:hAnsi="Book Antiqua" w:cs="Book Antiqua"/>
          <w:sz w:val="24"/>
          <w:szCs w:val="24"/>
        </w:rPr>
        <w:t>Huanglian</w:t>
      </w:r>
      <w:proofErr w:type="spellEnd"/>
      <w:r w:rsidRPr="00710495">
        <w:rPr>
          <w:rFonts w:ascii="Book Antiqua" w:hAnsi="Book Antiqua" w:cs="Book Antiqua"/>
          <w:sz w:val="24"/>
          <w:szCs w:val="24"/>
        </w:rPr>
        <w:t xml:space="preserve">-Tang was used to </w:t>
      </w:r>
      <w:r w:rsidRPr="00710495">
        <w:rPr>
          <w:rFonts w:ascii="Book Antiqua" w:hAnsi="Book Antiqua" w:cs="Book Antiqua"/>
          <w:sz w:val="24"/>
          <w:szCs w:val="24"/>
        </w:rPr>
        <w:lastRenderedPageBreak/>
        <w:t>relieve the symptoms of vomiting. Xiao-</w:t>
      </w:r>
      <w:proofErr w:type="spellStart"/>
      <w:r w:rsidRPr="00710495">
        <w:rPr>
          <w:rFonts w:ascii="Book Antiqua" w:hAnsi="Book Antiqua" w:cs="Book Antiqua"/>
          <w:sz w:val="24"/>
          <w:szCs w:val="24"/>
        </w:rPr>
        <w:t>Banxia</w:t>
      </w:r>
      <w:proofErr w:type="spellEnd"/>
      <w:r w:rsidRPr="00710495">
        <w:rPr>
          <w:rFonts w:ascii="Book Antiqua" w:hAnsi="Book Antiqua" w:cs="Book Antiqua"/>
          <w:sz w:val="24"/>
          <w:szCs w:val="24"/>
        </w:rPr>
        <w:t xml:space="preserve">-Tang effectively alleviates vomiting by inhibiting NK1 receptor activity, </w:t>
      </w:r>
      <w:proofErr w:type="spellStart"/>
      <w:r w:rsidRPr="00710495">
        <w:rPr>
          <w:rFonts w:ascii="Book Antiqua" w:hAnsi="Book Antiqua" w:cs="Book Antiqua"/>
          <w:sz w:val="24"/>
          <w:szCs w:val="24"/>
        </w:rPr>
        <w:t>antagonising</w:t>
      </w:r>
      <w:proofErr w:type="spellEnd"/>
      <w:r w:rsidRPr="00710495">
        <w:rPr>
          <w:rFonts w:ascii="Book Antiqua" w:hAnsi="Book Antiqua" w:cs="Book Antiqua"/>
          <w:sz w:val="24"/>
          <w:szCs w:val="24"/>
        </w:rPr>
        <w:t xml:space="preserve"> </w:t>
      </w:r>
      <w:proofErr w:type="spellStart"/>
      <w:r w:rsidRPr="00710495">
        <w:rPr>
          <w:rFonts w:ascii="Book Antiqua" w:hAnsi="Book Antiqua" w:cs="Book Antiqua"/>
          <w:sz w:val="24"/>
          <w:szCs w:val="24"/>
        </w:rPr>
        <w:t>motilin</w:t>
      </w:r>
      <w:proofErr w:type="spellEnd"/>
      <w:r w:rsidRPr="00710495">
        <w:rPr>
          <w:rFonts w:ascii="Book Antiqua" w:hAnsi="Book Antiqua" w:cs="Book Antiqua"/>
          <w:sz w:val="24"/>
          <w:szCs w:val="24"/>
        </w:rPr>
        <w:t xml:space="preserve"> activity and releasing intestinal serotonin (5H-T)</w:t>
      </w:r>
      <w:r w:rsidRPr="00710495">
        <w:rPr>
          <w:rFonts w:ascii="Book Antiqua" w:hAnsi="Book Antiqua" w:cs="Book Antiqua"/>
          <w:sz w:val="24"/>
          <w:szCs w:val="24"/>
          <w:vertAlign w:val="superscript"/>
        </w:rPr>
        <w:t>[33-35]</w:t>
      </w:r>
      <w:r w:rsidRPr="00710495">
        <w:rPr>
          <w:rFonts w:ascii="Book Antiqua" w:hAnsi="Book Antiqua" w:cs="Book Antiqua"/>
          <w:sz w:val="24"/>
          <w:szCs w:val="24"/>
        </w:rPr>
        <w:t xml:space="preserve">. </w:t>
      </w:r>
      <w:proofErr w:type="spellStart"/>
      <w:r w:rsidRPr="00710495">
        <w:rPr>
          <w:rFonts w:ascii="Book Antiqua" w:hAnsi="Book Antiqua" w:cs="Book Antiqua"/>
          <w:sz w:val="24"/>
          <w:szCs w:val="24"/>
        </w:rPr>
        <w:t>Suye</w:t>
      </w:r>
      <w:proofErr w:type="spellEnd"/>
      <w:r w:rsidRPr="00710495">
        <w:rPr>
          <w:rFonts w:ascii="Book Antiqua" w:hAnsi="Book Antiqua" w:cs="Book Antiqua"/>
          <w:sz w:val="24"/>
          <w:szCs w:val="24"/>
        </w:rPr>
        <w:t>-</w:t>
      </w:r>
      <w:proofErr w:type="spellStart"/>
      <w:r w:rsidRPr="00710495">
        <w:rPr>
          <w:rFonts w:ascii="Book Antiqua" w:hAnsi="Book Antiqua" w:cs="Book Antiqua"/>
          <w:sz w:val="24"/>
          <w:szCs w:val="24"/>
        </w:rPr>
        <w:t>Huanglian</w:t>
      </w:r>
      <w:proofErr w:type="spellEnd"/>
      <w:r w:rsidRPr="00710495">
        <w:rPr>
          <w:rFonts w:ascii="Book Antiqua" w:hAnsi="Book Antiqua" w:cs="Book Antiqua"/>
          <w:sz w:val="24"/>
          <w:szCs w:val="24"/>
        </w:rPr>
        <w:t>-Tang has also been used to treat intractable vomiting</w:t>
      </w:r>
      <w:r w:rsidRPr="00710495">
        <w:rPr>
          <w:rFonts w:ascii="Book Antiqua" w:hAnsi="Book Antiqua" w:cs="Book Antiqua"/>
          <w:sz w:val="24"/>
          <w:szCs w:val="24"/>
          <w:vertAlign w:val="superscript"/>
        </w:rPr>
        <w:t>[36-38]</w:t>
      </w:r>
      <w:r w:rsidRPr="00710495">
        <w:rPr>
          <w:rFonts w:ascii="Book Antiqua" w:hAnsi="Book Antiqua" w:cs="Book Antiqua"/>
          <w:sz w:val="24"/>
          <w:szCs w:val="24"/>
        </w:rPr>
        <w:t>. The use of these two prescriptions may explain the rapid improvement in vomiting that we observed. Abdominal distention is a prominent symptom of DGP, and some reports</w:t>
      </w:r>
      <w:r w:rsidRPr="00710495">
        <w:rPr>
          <w:rFonts w:ascii="Book Antiqua" w:hAnsi="Book Antiqua" w:cs="Book Antiqua"/>
          <w:sz w:val="24"/>
          <w:szCs w:val="24"/>
          <w:vertAlign w:val="superscript"/>
        </w:rPr>
        <w:t>[39,40]</w:t>
      </w:r>
      <w:r w:rsidRPr="00710495">
        <w:rPr>
          <w:rFonts w:ascii="Book Antiqua" w:hAnsi="Book Antiqua" w:cs="Book Antiqua"/>
          <w:sz w:val="24"/>
          <w:szCs w:val="24"/>
        </w:rPr>
        <w:t xml:space="preserve"> have shown that abdominal bloating and fullness alone may be associated with DGP. </w:t>
      </w:r>
      <w:proofErr w:type="spellStart"/>
      <w:r w:rsidRPr="00710495">
        <w:rPr>
          <w:rFonts w:ascii="Book Antiqua" w:hAnsi="Book Antiqua" w:cs="Book Antiqua"/>
          <w:sz w:val="24"/>
          <w:szCs w:val="24"/>
        </w:rPr>
        <w:t>Zhizhu</w:t>
      </w:r>
      <w:proofErr w:type="spellEnd"/>
      <w:r w:rsidRPr="00710495">
        <w:rPr>
          <w:rFonts w:ascii="Book Antiqua" w:hAnsi="Book Antiqua" w:cs="Book Antiqua"/>
          <w:sz w:val="24"/>
          <w:szCs w:val="24"/>
        </w:rPr>
        <w:t xml:space="preserve"> wan is used to improve abdominal distention by enhancing gastrointestinal motility</w:t>
      </w:r>
      <w:r w:rsidRPr="00710495">
        <w:rPr>
          <w:rFonts w:ascii="Book Antiqua" w:hAnsi="Book Antiqua" w:cs="Book Antiqua"/>
          <w:sz w:val="24"/>
          <w:szCs w:val="24"/>
          <w:vertAlign w:val="superscript"/>
        </w:rPr>
        <w:t>[41,42]</w:t>
      </w:r>
      <w:r w:rsidRPr="00710495">
        <w:rPr>
          <w:rFonts w:ascii="Book Antiqua" w:hAnsi="Book Antiqua" w:cs="Book Antiqua"/>
          <w:sz w:val="24"/>
          <w:szCs w:val="24"/>
        </w:rPr>
        <w:t>. Other Chinese medicines were added according to the syndrome presentation. This combined treatment may explain why the symptoms improved with prolonged treatment and why the curative effects increased over time. Modern medical findings were also applied to this TCM therapy. Chinese medicines that are known to lower blood glucose levels were used, including Chinese goldthread rhizomes</w:t>
      </w:r>
      <w:r w:rsidRPr="00710495">
        <w:rPr>
          <w:rFonts w:ascii="Book Antiqua" w:hAnsi="Book Antiqua" w:cs="Book Antiqua"/>
          <w:sz w:val="24"/>
          <w:szCs w:val="24"/>
          <w:vertAlign w:val="superscript"/>
        </w:rPr>
        <w:t>[43,44]</w:t>
      </w:r>
      <w:r w:rsidRPr="00710495">
        <w:rPr>
          <w:rFonts w:ascii="Book Antiqua" w:hAnsi="Book Antiqua" w:cs="Book Antiqua"/>
          <w:sz w:val="24"/>
          <w:szCs w:val="24"/>
        </w:rPr>
        <w:t xml:space="preserve"> and </w:t>
      </w:r>
      <w:proofErr w:type="spellStart"/>
      <w:r w:rsidRPr="00710495">
        <w:rPr>
          <w:rFonts w:ascii="Book Antiqua" w:hAnsi="Book Antiqua" w:cs="Book Antiqua"/>
          <w:sz w:val="24"/>
          <w:szCs w:val="24"/>
        </w:rPr>
        <w:t>Rhizoma</w:t>
      </w:r>
      <w:proofErr w:type="spellEnd"/>
      <w:r w:rsidRPr="00710495">
        <w:rPr>
          <w:rFonts w:ascii="Book Antiqua" w:hAnsi="Book Antiqua" w:cs="Book Antiqua"/>
          <w:sz w:val="24"/>
          <w:szCs w:val="24"/>
        </w:rPr>
        <w:t xml:space="preserve"> </w:t>
      </w:r>
      <w:proofErr w:type="spellStart"/>
      <w:r w:rsidRPr="00710495">
        <w:rPr>
          <w:rFonts w:ascii="Book Antiqua" w:hAnsi="Book Antiqua" w:cs="Book Antiqua"/>
          <w:sz w:val="24"/>
          <w:szCs w:val="24"/>
        </w:rPr>
        <w:t>Anemarrhenae</w:t>
      </w:r>
      <w:proofErr w:type="spellEnd"/>
      <w:r w:rsidRPr="00710495">
        <w:rPr>
          <w:rFonts w:ascii="Book Antiqua" w:hAnsi="Book Antiqua" w:cs="Book Antiqua"/>
          <w:sz w:val="24"/>
          <w:szCs w:val="24"/>
          <w:vertAlign w:val="superscript"/>
        </w:rPr>
        <w:t>[[45-47]</w:t>
      </w:r>
      <w:r w:rsidRPr="00710495">
        <w:rPr>
          <w:rFonts w:ascii="Book Antiqua" w:hAnsi="Book Antiqua" w:cs="Book Antiqua"/>
          <w:sz w:val="24"/>
          <w:szCs w:val="24"/>
        </w:rPr>
        <w:t xml:space="preserve"> Blood glucose levels were improved in the patients who were evaluated. </w:t>
      </w:r>
    </w:p>
    <w:p w:rsidR="009F1372" w:rsidRPr="00710495" w:rsidRDefault="009F1372" w:rsidP="00D733A4">
      <w:pPr>
        <w:pStyle w:val="p0"/>
        <w:spacing w:line="360" w:lineRule="auto"/>
        <w:ind w:firstLineChars="200" w:firstLine="480"/>
        <w:rPr>
          <w:rFonts w:ascii="Book Antiqua" w:hAnsi="Book Antiqua" w:cs="Book Antiqua"/>
          <w:sz w:val="24"/>
          <w:szCs w:val="24"/>
        </w:rPr>
      </w:pPr>
      <w:r w:rsidRPr="00710495">
        <w:rPr>
          <w:rFonts w:ascii="Book Antiqua" w:hAnsi="Book Antiqua" w:cs="Book Antiqua"/>
          <w:sz w:val="24"/>
          <w:szCs w:val="24"/>
        </w:rPr>
        <w:t xml:space="preserve">There is considerable documentation of TCM as a complementary and alternative medicine </w:t>
      </w:r>
      <w:proofErr w:type="spellStart"/>
      <w:r w:rsidRPr="00710495">
        <w:rPr>
          <w:rFonts w:ascii="Book Antiqua" w:hAnsi="Book Antiqua" w:cs="Book Antiqua"/>
          <w:sz w:val="24"/>
          <w:szCs w:val="24"/>
        </w:rPr>
        <w:t>source.Although</w:t>
      </w:r>
      <w:proofErr w:type="spellEnd"/>
      <w:r w:rsidRPr="00710495">
        <w:rPr>
          <w:rFonts w:ascii="Book Antiqua" w:hAnsi="Book Antiqua" w:cs="Book Antiqua"/>
          <w:sz w:val="24"/>
          <w:szCs w:val="24"/>
        </w:rPr>
        <w:t xml:space="preserve"> identifying the exact pharmacologic composition of these medicines is difficult due to their complex components, their clinical activities cannot be ignored. The aim of this study was to evaluate a TCM treatment of DGP in patients with refractory nausea and vomiting and to provide a new treatment option for clinicians.</w:t>
      </w:r>
    </w:p>
    <w:p w:rsidR="009F1372" w:rsidRPr="00710495" w:rsidRDefault="009F1372" w:rsidP="00D733A4">
      <w:pPr>
        <w:autoSpaceDE w:val="0"/>
        <w:autoSpaceDN w:val="0"/>
        <w:adjustRightInd w:val="0"/>
        <w:spacing w:line="360" w:lineRule="auto"/>
        <w:ind w:firstLineChars="200" w:firstLine="480"/>
        <w:rPr>
          <w:rFonts w:ascii="Book Antiqua" w:hAnsi="Book Antiqua" w:cs="Book Antiqua"/>
          <w:kern w:val="0"/>
          <w:sz w:val="24"/>
          <w:szCs w:val="24"/>
        </w:rPr>
      </w:pPr>
      <w:r w:rsidRPr="00710495">
        <w:rPr>
          <w:rFonts w:ascii="Book Antiqua" w:hAnsi="Book Antiqua" w:cs="Book Antiqua"/>
          <w:kern w:val="0"/>
          <w:sz w:val="24"/>
          <w:szCs w:val="24"/>
        </w:rPr>
        <w:t xml:space="preserve">This is a large study of patients with severe DGP, but it has several limitations, including its retrospective nature and use of clinical electronic medical records supplemented with detailed telephone interviews to identify the patients’ symptoms. Patients in this study did not undergo gastric emptying </w:t>
      </w:r>
      <w:proofErr w:type="spellStart"/>
      <w:r w:rsidRPr="00710495">
        <w:rPr>
          <w:rFonts w:ascii="Book Antiqua" w:hAnsi="Book Antiqua" w:cs="Book Antiqua"/>
          <w:kern w:val="0"/>
          <w:sz w:val="24"/>
          <w:szCs w:val="24"/>
        </w:rPr>
        <w:t>scintigraphy</w:t>
      </w:r>
      <w:proofErr w:type="spellEnd"/>
      <w:r w:rsidRPr="00710495">
        <w:rPr>
          <w:rFonts w:ascii="Book Antiqua" w:hAnsi="Book Antiqua" w:cs="Book Antiqua"/>
          <w:kern w:val="0"/>
          <w:sz w:val="24"/>
          <w:szCs w:val="24"/>
        </w:rPr>
        <w:t xml:space="preserve"> during treatment to determine whether there was a correlation between improved gastric emptying and relief of their symptoms. Because this study used the patients’ symptoms to determine the clinical follow-up period, the timing of the return visits of the patients was not </w:t>
      </w:r>
      <w:r w:rsidRPr="00710495">
        <w:rPr>
          <w:rFonts w:ascii="Book Antiqua" w:hAnsi="Book Antiqua" w:cs="Book Antiqua"/>
          <w:kern w:val="0"/>
          <w:sz w:val="24"/>
          <w:szCs w:val="24"/>
        </w:rPr>
        <w:lastRenderedPageBreak/>
        <w:t>consistent, and there was not an equal number of patients at every follow-up time point.</w:t>
      </w:r>
    </w:p>
    <w:p w:rsidR="009F1372" w:rsidRPr="00710495" w:rsidRDefault="009F1372" w:rsidP="00D733A4">
      <w:pPr>
        <w:autoSpaceDE w:val="0"/>
        <w:autoSpaceDN w:val="0"/>
        <w:adjustRightInd w:val="0"/>
        <w:spacing w:line="360" w:lineRule="auto"/>
        <w:ind w:firstLineChars="200" w:firstLine="480"/>
        <w:rPr>
          <w:rFonts w:ascii="Book Antiqua" w:hAnsi="Book Antiqua" w:cs="Book Antiqua"/>
          <w:kern w:val="0"/>
          <w:sz w:val="24"/>
          <w:szCs w:val="24"/>
        </w:rPr>
      </w:pPr>
      <w:r w:rsidRPr="00710495">
        <w:rPr>
          <w:rFonts w:ascii="Book Antiqua" w:hAnsi="Book Antiqua" w:cs="Book Antiqua"/>
          <w:kern w:val="0"/>
          <w:sz w:val="24"/>
          <w:szCs w:val="24"/>
        </w:rPr>
        <w:t>Despite the above limitations, we believe that this study offers a useful treatment option for DGP with refractory nausea and vomiting. Prospective studies are needed to better evaluate this form of TCM.</w:t>
      </w:r>
    </w:p>
    <w:p w:rsidR="009F1372" w:rsidRPr="00710495" w:rsidRDefault="009F1372" w:rsidP="00D733A4">
      <w:pPr>
        <w:autoSpaceDE w:val="0"/>
        <w:autoSpaceDN w:val="0"/>
        <w:adjustRightInd w:val="0"/>
        <w:spacing w:line="360" w:lineRule="auto"/>
        <w:ind w:firstLineChars="200" w:firstLine="480"/>
        <w:rPr>
          <w:rFonts w:ascii="Book Antiqua" w:hAnsi="Book Antiqua" w:cs="Book Antiqua"/>
          <w:kern w:val="0"/>
          <w:sz w:val="24"/>
          <w:szCs w:val="24"/>
        </w:rPr>
      </w:pPr>
    </w:p>
    <w:p w:rsidR="009F1372" w:rsidRPr="00710495" w:rsidRDefault="009F1372" w:rsidP="00D733A4">
      <w:pPr>
        <w:widowControl/>
        <w:spacing w:line="360" w:lineRule="auto"/>
        <w:rPr>
          <w:rFonts w:ascii="Book Antiqua" w:hAnsi="Book Antiqua" w:cs="Book Antiqua"/>
          <w:kern w:val="0"/>
          <w:sz w:val="24"/>
          <w:szCs w:val="24"/>
        </w:rPr>
      </w:pPr>
      <w:r w:rsidRPr="00710495">
        <w:rPr>
          <w:rFonts w:ascii="Book Antiqua" w:hAnsi="Book Antiqua" w:cs="Book Antiqua"/>
          <w:b/>
          <w:sz w:val="24"/>
          <w:szCs w:val="24"/>
        </w:rPr>
        <w:t>COMMENTS</w:t>
      </w:r>
    </w:p>
    <w:p w:rsidR="009F1372" w:rsidRPr="00710495" w:rsidRDefault="009F1372" w:rsidP="00D733A4">
      <w:pPr>
        <w:spacing w:line="360" w:lineRule="auto"/>
        <w:rPr>
          <w:rFonts w:ascii="Book Antiqua" w:hAnsi="Book Antiqua" w:cs="Book Antiqua"/>
          <w:b/>
          <w:i/>
          <w:sz w:val="24"/>
          <w:szCs w:val="24"/>
        </w:rPr>
      </w:pPr>
      <w:r w:rsidRPr="00710495">
        <w:rPr>
          <w:rFonts w:ascii="Book Antiqua" w:hAnsi="Book Antiqua" w:cs="Book Antiqua"/>
          <w:b/>
          <w:i/>
          <w:sz w:val="24"/>
          <w:szCs w:val="24"/>
        </w:rPr>
        <w:t>Background</w:t>
      </w:r>
    </w:p>
    <w:p w:rsidR="009F1372" w:rsidRPr="00710495" w:rsidRDefault="009F1372" w:rsidP="00D733A4">
      <w:pPr>
        <w:spacing w:line="360" w:lineRule="auto"/>
        <w:rPr>
          <w:rFonts w:ascii="Book Antiqua" w:hAnsi="Book Antiqua" w:cs="Book Antiqua"/>
          <w:sz w:val="24"/>
          <w:szCs w:val="24"/>
        </w:rPr>
      </w:pPr>
      <w:r w:rsidRPr="00710495">
        <w:rPr>
          <w:rFonts w:ascii="Book Antiqua" w:hAnsi="Book Antiqua" w:cs="Book Antiqua"/>
          <w:sz w:val="24"/>
          <w:szCs w:val="24"/>
        </w:rPr>
        <w:t xml:space="preserve">Diabetic patients with severe nausea and vomiting have impaired </w:t>
      </w:r>
      <w:proofErr w:type="spellStart"/>
      <w:r w:rsidRPr="00710495">
        <w:rPr>
          <w:rFonts w:ascii="Book Antiqua" w:hAnsi="Book Antiqua" w:cs="Book Antiqua"/>
          <w:sz w:val="24"/>
          <w:szCs w:val="24"/>
        </w:rPr>
        <w:t>glycaemic</w:t>
      </w:r>
      <w:proofErr w:type="spellEnd"/>
      <w:r w:rsidRPr="00710495">
        <w:rPr>
          <w:rFonts w:ascii="Book Antiqua" w:hAnsi="Book Antiqua" w:cs="Book Antiqua"/>
          <w:sz w:val="24"/>
          <w:szCs w:val="24"/>
        </w:rPr>
        <w:t xml:space="preserve"> control and nutritional status. However, l</w:t>
      </w:r>
      <w:r w:rsidRPr="00710495">
        <w:rPr>
          <w:rFonts w:ascii="Book Antiqua" w:hAnsi="Book Antiqua" w:cs="Book Antiqua"/>
          <w:kern w:val="0"/>
          <w:sz w:val="24"/>
          <w:szCs w:val="24"/>
        </w:rPr>
        <w:t xml:space="preserve">imited therapeutic options exist for the treatment of diabetic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 xml:space="preserve"> (DGP) with refractory nausea and vomiting. </w:t>
      </w:r>
      <w:r w:rsidRPr="00710495">
        <w:rPr>
          <w:rFonts w:ascii="Book Antiqua" w:hAnsi="Book Antiqua" w:cs="Book Antiqua"/>
          <w:sz w:val="24"/>
          <w:szCs w:val="24"/>
        </w:rPr>
        <w:t>Finding new treatment options for this refractory disease is a complex clinical problem that needs to be solved.</w:t>
      </w:r>
    </w:p>
    <w:p w:rsidR="000037DC" w:rsidRPr="00710495" w:rsidRDefault="000037DC" w:rsidP="00D733A4">
      <w:pPr>
        <w:spacing w:line="360" w:lineRule="auto"/>
        <w:rPr>
          <w:rFonts w:ascii="Book Antiqua" w:hAnsi="Book Antiqua" w:cs="Book Antiqua"/>
          <w:sz w:val="24"/>
          <w:szCs w:val="24"/>
        </w:rPr>
      </w:pPr>
    </w:p>
    <w:p w:rsidR="009F1372" w:rsidRPr="00710495" w:rsidRDefault="009F1372" w:rsidP="00D733A4">
      <w:pPr>
        <w:spacing w:line="360" w:lineRule="auto"/>
        <w:rPr>
          <w:rFonts w:ascii="Book Antiqua" w:hAnsi="Book Antiqua" w:cs="Book Antiqua"/>
          <w:b/>
          <w:i/>
          <w:sz w:val="24"/>
          <w:szCs w:val="24"/>
        </w:rPr>
      </w:pPr>
      <w:r w:rsidRPr="00710495">
        <w:rPr>
          <w:rFonts w:ascii="Book Antiqua" w:hAnsi="Book Antiqua" w:cs="Book Antiqua"/>
          <w:b/>
          <w:i/>
          <w:sz w:val="24"/>
          <w:szCs w:val="24"/>
        </w:rPr>
        <w:t>Research frontiers</w:t>
      </w:r>
    </w:p>
    <w:p w:rsidR="009F1372" w:rsidRPr="00710495" w:rsidRDefault="009F1372" w:rsidP="00D733A4">
      <w:pPr>
        <w:spacing w:line="360" w:lineRule="auto"/>
        <w:rPr>
          <w:rFonts w:ascii="Book Antiqua" w:hAnsi="Book Antiqua" w:cs="Book Antiqua"/>
          <w:sz w:val="24"/>
          <w:szCs w:val="24"/>
        </w:rPr>
      </w:pPr>
      <w:r w:rsidRPr="00710495">
        <w:rPr>
          <w:rFonts w:ascii="Book Antiqua" w:hAnsi="Book Antiqua" w:cs="Book Antiqua"/>
          <w:sz w:val="24"/>
          <w:szCs w:val="24"/>
        </w:rPr>
        <w:t xml:space="preserve">The most common treatment options for severe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sz w:val="24"/>
          <w:szCs w:val="24"/>
        </w:rPr>
        <w:t xml:space="preserve"> are surgery and gastric electrical stimulation,</w:t>
      </w:r>
      <w:r w:rsidR="000037DC" w:rsidRPr="00710495">
        <w:rPr>
          <w:rFonts w:ascii="Book Antiqua" w:hAnsi="Book Antiqua" w:cs="Book Antiqua"/>
          <w:sz w:val="24"/>
          <w:szCs w:val="24"/>
        </w:rPr>
        <w:t xml:space="preserve"> </w:t>
      </w:r>
      <w:r w:rsidRPr="00710495">
        <w:rPr>
          <w:rFonts w:ascii="Book Antiqua" w:hAnsi="Book Antiqua" w:cs="Book Antiqua"/>
          <w:sz w:val="24"/>
          <w:szCs w:val="24"/>
        </w:rPr>
        <w:t xml:space="preserve">but these treatments require </w:t>
      </w:r>
      <w:proofErr w:type="spellStart"/>
      <w:r w:rsidRPr="00710495">
        <w:rPr>
          <w:rFonts w:ascii="Book Antiqua" w:hAnsi="Book Antiqua" w:cs="Book Antiqua"/>
          <w:sz w:val="24"/>
          <w:szCs w:val="24"/>
        </w:rPr>
        <w:t>hospitalisation</w:t>
      </w:r>
      <w:proofErr w:type="spellEnd"/>
      <w:r w:rsidRPr="00710495">
        <w:rPr>
          <w:rFonts w:ascii="Book Antiqua" w:hAnsi="Book Antiqua" w:cs="Book Antiqua"/>
          <w:sz w:val="24"/>
          <w:szCs w:val="24"/>
        </w:rPr>
        <w:t xml:space="preserve"> and are associated with a high cost and high risk of infection. </w:t>
      </w:r>
    </w:p>
    <w:p w:rsidR="000037DC" w:rsidRPr="00710495" w:rsidRDefault="000037DC" w:rsidP="00D733A4">
      <w:pPr>
        <w:spacing w:line="360" w:lineRule="auto"/>
        <w:rPr>
          <w:rFonts w:ascii="Book Antiqua" w:hAnsi="Book Antiqua" w:cs="Book Antiqua"/>
          <w:sz w:val="24"/>
          <w:szCs w:val="24"/>
        </w:rPr>
      </w:pPr>
    </w:p>
    <w:p w:rsidR="009F1372" w:rsidRPr="00710495" w:rsidRDefault="009F1372" w:rsidP="00D733A4">
      <w:pPr>
        <w:spacing w:line="360" w:lineRule="auto"/>
        <w:rPr>
          <w:rFonts w:ascii="Book Antiqua" w:hAnsi="Book Antiqua" w:cs="Book Antiqua"/>
          <w:b/>
          <w:i/>
          <w:sz w:val="24"/>
          <w:szCs w:val="24"/>
        </w:rPr>
      </w:pPr>
      <w:r w:rsidRPr="00710495">
        <w:rPr>
          <w:rFonts w:ascii="Book Antiqua" w:hAnsi="Book Antiqua" w:cs="Book Antiqua"/>
          <w:b/>
          <w:i/>
          <w:sz w:val="24"/>
          <w:szCs w:val="24"/>
        </w:rPr>
        <w:t>Innovations and breakthroughs</w:t>
      </w:r>
    </w:p>
    <w:p w:rsidR="009F1372" w:rsidRPr="00710495" w:rsidRDefault="009F1372" w:rsidP="00D733A4">
      <w:pPr>
        <w:spacing w:line="360" w:lineRule="auto"/>
        <w:rPr>
          <w:rFonts w:ascii="Book Antiqua" w:hAnsi="Book Antiqua" w:cs="Book Antiqua"/>
          <w:kern w:val="0"/>
          <w:sz w:val="24"/>
          <w:szCs w:val="24"/>
        </w:rPr>
      </w:pPr>
      <w:r w:rsidRPr="00710495">
        <w:rPr>
          <w:rFonts w:ascii="Book Antiqua" w:hAnsi="Book Antiqua" w:cs="Book Antiqua"/>
          <w:sz w:val="24"/>
          <w:szCs w:val="24"/>
        </w:rPr>
        <w:t>L</w:t>
      </w:r>
      <w:r w:rsidRPr="00710495">
        <w:rPr>
          <w:rFonts w:ascii="Book Antiqua" w:hAnsi="Book Antiqua" w:cs="Book Antiqua"/>
          <w:kern w:val="0"/>
          <w:sz w:val="24"/>
          <w:szCs w:val="24"/>
        </w:rPr>
        <w:t xml:space="preserve">imited therapeutic options exist for the treatment of DGP with refractory nausea and </w:t>
      </w:r>
      <w:proofErr w:type="spellStart"/>
      <w:r w:rsidRPr="00710495">
        <w:rPr>
          <w:rFonts w:ascii="Book Antiqua" w:hAnsi="Book Antiqua" w:cs="Book Antiqua"/>
          <w:kern w:val="0"/>
          <w:sz w:val="24"/>
          <w:szCs w:val="24"/>
        </w:rPr>
        <w:t>vomiting.Based</w:t>
      </w:r>
      <w:proofErr w:type="spellEnd"/>
      <w:r w:rsidRPr="00710495">
        <w:rPr>
          <w:rFonts w:ascii="Book Antiqua" w:hAnsi="Book Antiqua" w:cs="Book Antiqua"/>
          <w:kern w:val="0"/>
          <w:sz w:val="24"/>
          <w:szCs w:val="24"/>
        </w:rPr>
        <w:t xml:space="preserve"> on nearly seven years of clinical medical records, this study </w:t>
      </w:r>
      <w:proofErr w:type="spellStart"/>
      <w:r w:rsidRPr="00710495">
        <w:rPr>
          <w:rFonts w:ascii="Book Antiqua" w:hAnsi="Book Antiqua" w:cs="Book Antiqua"/>
          <w:kern w:val="0"/>
          <w:sz w:val="24"/>
          <w:szCs w:val="24"/>
        </w:rPr>
        <w:t>analysed</w:t>
      </w:r>
      <w:proofErr w:type="spellEnd"/>
      <w:r w:rsidRPr="00710495">
        <w:rPr>
          <w:rFonts w:ascii="Book Antiqua" w:hAnsi="Book Antiqua" w:cs="Book Antiqua"/>
          <w:kern w:val="0"/>
          <w:sz w:val="24"/>
          <w:szCs w:val="24"/>
        </w:rPr>
        <w:t xml:space="preserve"> the effects of Professor Tong’s treatment on this refractory disease and found significant improvement in nausea and vomiting as well as in other symptoms of </w:t>
      </w:r>
      <w:proofErr w:type="spellStart"/>
      <w:r w:rsidRPr="00710495">
        <w:rPr>
          <w:rFonts w:ascii="Book Antiqua" w:hAnsi="Book Antiqua" w:cs="Book Antiqua"/>
          <w:kern w:val="0"/>
          <w:sz w:val="24"/>
          <w:szCs w:val="24"/>
        </w:rPr>
        <w:t>gastroparesis</w:t>
      </w:r>
      <w:proofErr w:type="spellEnd"/>
      <w:r w:rsidRPr="00710495">
        <w:rPr>
          <w:rFonts w:ascii="Book Antiqua" w:hAnsi="Book Antiqua" w:cs="Book Antiqua"/>
          <w:kern w:val="0"/>
          <w:sz w:val="24"/>
          <w:szCs w:val="24"/>
        </w:rPr>
        <w:t>.</w:t>
      </w:r>
      <w:r w:rsidR="000037DC" w:rsidRPr="00710495">
        <w:rPr>
          <w:rFonts w:ascii="Book Antiqua" w:hAnsi="Book Antiqua" w:cs="Book Antiqua"/>
          <w:kern w:val="0"/>
          <w:sz w:val="24"/>
          <w:szCs w:val="24"/>
        </w:rPr>
        <w:t xml:space="preserve"> </w:t>
      </w:r>
      <w:r w:rsidRPr="00710495">
        <w:rPr>
          <w:rFonts w:ascii="Book Antiqua" w:hAnsi="Book Antiqua" w:cs="Book Antiqua"/>
          <w:kern w:val="0"/>
          <w:sz w:val="24"/>
          <w:szCs w:val="24"/>
        </w:rPr>
        <w:t>This study provides a new treatment option for clinicians.</w:t>
      </w:r>
    </w:p>
    <w:p w:rsidR="000037DC" w:rsidRPr="00710495" w:rsidRDefault="000037DC" w:rsidP="00D733A4">
      <w:pPr>
        <w:spacing w:line="360" w:lineRule="auto"/>
        <w:rPr>
          <w:rFonts w:ascii="Book Antiqua" w:hAnsi="Book Antiqua" w:cs="Book Antiqua"/>
          <w:kern w:val="0"/>
          <w:sz w:val="24"/>
          <w:szCs w:val="24"/>
        </w:rPr>
      </w:pPr>
    </w:p>
    <w:p w:rsidR="009F1372" w:rsidRPr="00710495" w:rsidRDefault="009F1372" w:rsidP="00D733A4">
      <w:pPr>
        <w:spacing w:line="360" w:lineRule="auto"/>
        <w:rPr>
          <w:rFonts w:ascii="Book Antiqua" w:hAnsi="Book Antiqua" w:cs="Book Antiqua"/>
          <w:b/>
          <w:i/>
          <w:sz w:val="24"/>
          <w:szCs w:val="24"/>
        </w:rPr>
      </w:pPr>
      <w:r w:rsidRPr="00710495">
        <w:rPr>
          <w:rFonts w:ascii="Book Antiqua" w:hAnsi="Book Antiqua" w:cs="Book Antiqua"/>
          <w:b/>
          <w:i/>
          <w:sz w:val="24"/>
          <w:szCs w:val="24"/>
        </w:rPr>
        <w:t xml:space="preserve">Applications </w:t>
      </w:r>
    </w:p>
    <w:p w:rsidR="009F1372" w:rsidRPr="00710495" w:rsidRDefault="009F1372" w:rsidP="00D733A4">
      <w:pPr>
        <w:autoSpaceDE w:val="0"/>
        <w:autoSpaceDN w:val="0"/>
        <w:spacing w:line="360" w:lineRule="auto"/>
        <w:rPr>
          <w:rFonts w:ascii="Book Antiqua" w:hAnsi="Book Antiqua" w:cs="Book Antiqua"/>
          <w:kern w:val="0"/>
          <w:sz w:val="24"/>
          <w:szCs w:val="24"/>
        </w:rPr>
      </w:pPr>
      <w:r w:rsidRPr="00710495">
        <w:rPr>
          <w:rFonts w:ascii="Book Antiqua" w:hAnsi="Book Antiqua" w:cs="Book Antiqua"/>
          <w:kern w:val="0"/>
          <w:sz w:val="24"/>
          <w:szCs w:val="24"/>
        </w:rPr>
        <w:t xml:space="preserve">The study results suggest that the use of the “combination of symptoms, syndrome and disease” model within the </w:t>
      </w:r>
      <w:r w:rsidR="00FA0EDC" w:rsidRPr="00710495">
        <w:rPr>
          <w:rFonts w:ascii="Book Antiqua" w:hAnsi="Book Antiqua" w:cs="Book Antiqua"/>
          <w:kern w:val="0"/>
          <w:sz w:val="24"/>
          <w:szCs w:val="24"/>
        </w:rPr>
        <w:t>Traditional Chinese Medicine (</w:t>
      </w:r>
      <w:r w:rsidRPr="00710495">
        <w:rPr>
          <w:rFonts w:ascii="Book Antiqua" w:hAnsi="Book Antiqua" w:cs="Book Antiqua"/>
          <w:kern w:val="0"/>
          <w:sz w:val="24"/>
          <w:szCs w:val="24"/>
        </w:rPr>
        <w:t>TCM</w:t>
      </w:r>
      <w:r w:rsidR="00FA0EDC" w:rsidRPr="00710495">
        <w:rPr>
          <w:rFonts w:ascii="Book Antiqua" w:hAnsi="Book Antiqua" w:cs="Book Antiqua"/>
          <w:kern w:val="0"/>
          <w:sz w:val="24"/>
          <w:szCs w:val="24"/>
        </w:rPr>
        <w:t>)</w:t>
      </w:r>
      <w:r w:rsidRPr="00710495">
        <w:rPr>
          <w:rFonts w:ascii="Book Antiqua" w:hAnsi="Book Antiqua" w:cs="Book Antiqua"/>
          <w:kern w:val="0"/>
          <w:sz w:val="24"/>
          <w:szCs w:val="24"/>
        </w:rPr>
        <w:t xml:space="preserve"> </w:t>
      </w:r>
      <w:r w:rsidRPr="00710495">
        <w:rPr>
          <w:rFonts w:ascii="Book Antiqua" w:hAnsi="Book Antiqua" w:cs="Book Antiqua"/>
          <w:kern w:val="0"/>
          <w:sz w:val="24"/>
          <w:szCs w:val="24"/>
        </w:rPr>
        <w:lastRenderedPageBreak/>
        <w:t>framework could be a treatment option for DGP with refractory nausea and vomiting.</w:t>
      </w:r>
    </w:p>
    <w:p w:rsidR="000037DC" w:rsidRPr="00710495" w:rsidRDefault="000037DC" w:rsidP="00D733A4">
      <w:pPr>
        <w:autoSpaceDE w:val="0"/>
        <w:autoSpaceDN w:val="0"/>
        <w:spacing w:line="360" w:lineRule="auto"/>
        <w:rPr>
          <w:rFonts w:ascii="Book Antiqua" w:hAnsi="Book Antiqua" w:cs="Book Antiqua"/>
          <w:kern w:val="0"/>
          <w:sz w:val="24"/>
          <w:szCs w:val="24"/>
        </w:rPr>
      </w:pPr>
    </w:p>
    <w:p w:rsidR="009F1372" w:rsidRPr="00710495" w:rsidRDefault="009F1372" w:rsidP="00D733A4">
      <w:pPr>
        <w:spacing w:line="360" w:lineRule="auto"/>
        <w:rPr>
          <w:rFonts w:ascii="Book Antiqua" w:hAnsi="Book Antiqua" w:cs="Book Antiqua"/>
          <w:b/>
          <w:i/>
          <w:sz w:val="24"/>
          <w:szCs w:val="24"/>
        </w:rPr>
      </w:pPr>
      <w:r w:rsidRPr="00710495">
        <w:rPr>
          <w:rFonts w:ascii="Book Antiqua" w:hAnsi="Book Antiqua" w:cs="Book Antiqua"/>
          <w:b/>
          <w:i/>
          <w:sz w:val="24"/>
          <w:szCs w:val="24"/>
        </w:rPr>
        <w:t>Terminology</w:t>
      </w:r>
    </w:p>
    <w:p w:rsidR="009F1372" w:rsidRPr="00710495" w:rsidRDefault="009F1372" w:rsidP="00D733A4">
      <w:pPr>
        <w:spacing w:line="360" w:lineRule="auto"/>
        <w:rPr>
          <w:rFonts w:ascii="Book Antiqua" w:hAnsi="Book Antiqua" w:cs="Book Antiqua"/>
          <w:kern w:val="0"/>
          <w:sz w:val="24"/>
          <w:szCs w:val="24"/>
        </w:rPr>
      </w:pPr>
      <w:r w:rsidRPr="00710495">
        <w:rPr>
          <w:rFonts w:ascii="Book Antiqua" w:hAnsi="Book Antiqua" w:cs="Book Antiqua"/>
          <w:kern w:val="0"/>
          <w:sz w:val="24"/>
          <w:szCs w:val="24"/>
        </w:rPr>
        <w:t xml:space="preserve">Syndrome is a specific diagnostic concept in </w:t>
      </w:r>
      <w:r w:rsidR="00FA0EDC" w:rsidRPr="00710495">
        <w:rPr>
          <w:rFonts w:ascii="Book Antiqua" w:hAnsi="Book Antiqua" w:cs="Book Antiqua"/>
          <w:kern w:val="0"/>
          <w:sz w:val="24"/>
          <w:szCs w:val="24"/>
        </w:rPr>
        <w:t>TCM</w:t>
      </w:r>
      <w:r w:rsidRPr="00710495">
        <w:rPr>
          <w:rFonts w:ascii="Book Antiqua" w:hAnsi="Book Antiqua" w:cs="Book Antiqua"/>
          <w:kern w:val="0"/>
          <w:sz w:val="24"/>
          <w:szCs w:val="24"/>
        </w:rPr>
        <w:t>; it is a pathological summary of the location, cause, nature and condition of a disease at a certain stage and also describes a conclusion about the pathological nature of the disease.</w:t>
      </w:r>
    </w:p>
    <w:p w:rsidR="00FA0EDC" w:rsidRPr="00710495" w:rsidRDefault="00FA0EDC" w:rsidP="00D733A4">
      <w:pPr>
        <w:spacing w:line="360" w:lineRule="auto"/>
        <w:rPr>
          <w:rFonts w:ascii="Book Antiqua" w:hAnsi="Book Antiqua" w:cs="Book Antiqua"/>
          <w:kern w:val="0"/>
          <w:sz w:val="24"/>
          <w:szCs w:val="24"/>
        </w:rPr>
      </w:pPr>
    </w:p>
    <w:p w:rsidR="009F1372" w:rsidRPr="00710495" w:rsidRDefault="009F1372" w:rsidP="00D733A4">
      <w:pPr>
        <w:spacing w:line="360" w:lineRule="auto"/>
        <w:rPr>
          <w:rFonts w:ascii="Book Antiqua" w:hAnsi="Book Antiqua" w:cs="Book Antiqua"/>
          <w:b/>
          <w:i/>
          <w:sz w:val="24"/>
          <w:szCs w:val="24"/>
        </w:rPr>
      </w:pPr>
      <w:r w:rsidRPr="00710495">
        <w:rPr>
          <w:rFonts w:ascii="Book Antiqua" w:hAnsi="Book Antiqua" w:cs="Book Antiqua"/>
          <w:b/>
          <w:i/>
          <w:sz w:val="24"/>
          <w:szCs w:val="24"/>
        </w:rPr>
        <w:t>Peer review</w:t>
      </w:r>
    </w:p>
    <w:p w:rsidR="009F1372" w:rsidRPr="00710495" w:rsidRDefault="009F1372" w:rsidP="00D733A4">
      <w:pPr>
        <w:pStyle w:val="1"/>
        <w:spacing w:line="360" w:lineRule="auto"/>
        <w:jc w:val="both"/>
        <w:rPr>
          <w:rFonts w:ascii="Book Antiqua" w:hAnsi="Book Antiqua" w:cs="Book Antiqua"/>
          <w:b w:val="0"/>
          <w:bCs w:val="0"/>
          <w:kern w:val="0"/>
          <w:sz w:val="24"/>
          <w:szCs w:val="24"/>
        </w:rPr>
      </w:pPr>
      <w:r w:rsidRPr="00710495">
        <w:rPr>
          <w:rFonts w:ascii="Book Antiqua" w:hAnsi="Book Antiqua" w:cs="Book Antiqua"/>
          <w:b w:val="0"/>
          <w:bCs w:val="0"/>
          <w:kern w:val="0"/>
          <w:sz w:val="24"/>
          <w:szCs w:val="24"/>
        </w:rPr>
        <w:t xml:space="preserve">This manuscript provides a detailed data analysis to assess the effects of Professor Tong </w:t>
      </w:r>
      <w:proofErr w:type="spellStart"/>
      <w:r w:rsidRPr="00710495">
        <w:rPr>
          <w:rFonts w:ascii="Book Antiqua" w:hAnsi="Book Antiqua" w:cs="Book Antiqua"/>
          <w:b w:val="0"/>
          <w:bCs w:val="0"/>
          <w:kern w:val="0"/>
          <w:sz w:val="24"/>
          <w:szCs w:val="24"/>
        </w:rPr>
        <w:t>Xiaolin’s</w:t>
      </w:r>
      <w:proofErr w:type="spellEnd"/>
      <w:r w:rsidRPr="00710495">
        <w:rPr>
          <w:rFonts w:ascii="Book Antiqua" w:hAnsi="Book Antiqua" w:cs="Book Antiqua"/>
          <w:b w:val="0"/>
          <w:bCs w:val="0"/>
          <w:kern w:val="0"/>
          <w:sz w:val="24"/>
          <w:szCs w:val="24"/>
        </w:rPr>
        <w:t xml:space="preserve"> methods in the treatment of DGP with severe nausea and vomiting.</w:t>
      </w:r>
      <w:r w:rsidR="00710495" w:rsidRPr="00710495">
        <w:rPr>
          <w:rFonts w:ascii="Book Antiqua" w:hAnsi="Book Antiqua" w:cs="Book Antiqua"/>
          <w:b w:val="0"/>
          <w:bCs w:val="0"/>
          <w:kern w:val="0"/>
          <w:sz w:val="24"/>
          <w:szCs w:val="24"/>
        </w:rPr>
        <w:t xml:space="preserve"> </w:t>
      </w:r>
      <w:r w:rsidRPr="00710495">
        <w:rPr>
          <w:rFonts w:ascii="Book Antiqua" w:hAnsi="Book Antiqua" w:cs="Book Antiqua"/>
          <w:b w:val="0"/>
          <w:bCs w:val="0"/>
          <w:kern w:val="0"/>
          <w:sz w:val="24"/>
          <w:szCs w:val="24"/>
        </w:rPr>
        <w:t xml:space="preserve">The use of the “combination of symptoms, syndrome and disease” to treat DGP with refractory nausea and vomiting may be a new treatment option. </w:t>
      </w:r>
    </w:p>
    <w:p w:rsidR="00FA0EDC" w:rsidRPr="00710495" w:rsidRDefault="00FA0EDC" w:rsidP="00D733A4">
      <w:pPr>
        <w:pStyle w:val="1"/>
        <w:spacing w:line="360" w:lineRule="auto"/>
        <w:jc w:val="both"/>
        <w:rPr>
          <w:rFonts w:ascii="Book Antiqua" w:hAnsi="Book Antiqua" w:cs="Book Antiqua"/>
          <w:b w:val="0"/>
          <w:bCs w:val="0"/>
          <w:kern w:val="0"/>
          <w:sz w:val="24"/>
          <w:szCs w:val="24"/>
        </w:rPr>
      </w:pPr>
    </w:p>
    <w:p w:rsidR="00FA0EDC" w:rsidRPr="00710495" w:rsidRDefault="00FA0EDC" w:rsidP="00D733A4">
      <w:pPr>
        <w:pageBreakBefore/>
        <w:tabs>
          <w:tab w:val="left" w:pos="0"/>
        </w:tabs>
        <w:spacing w:line="360" w:lineRule="auto"/>
        <w:outlineLvl w:val="0"/>
        <w:rPr>
          <w:rFonts w:ascii="Book Antiqua" w:hAnsi="Book Antiqua"/>
          <w:b/>
          <w:sz w:val="24"/>
          <w:szCs w:val="24"/>
        </w:rPr>
      </w:pPr>
      <w:r w:rsidRPr="00710495">
        <w:rPr>
          <w:rFonts w:ascii="Book Antiqua" w:hAnsi="Book Antiqua"/>
          <w:b/>
          <w:sz w:val="24"/>
          <w:szCs w:val="24"/>
        </w:rPr>
        <w:lastRenderedPageBreak/>
        <w:t xml:space="preserve">REFERENCES </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 </w:t>
      </w:r>
      <w:proofErr w:type="spellStart"/>
      <w:r w:rsidRPr="00710495">
        <w:rPr>
          <w:rFonts w:ascii="Book Antiqua" w:hAnsi="Book Antiqua" w:cs="宋体"/>
          <w:b/>
          <w:bCs/>
          <w:kern w:val="0"/>
          <w:sz w:val="24"/>
          <w:szCs w:val="24"/>
        </w:rPr>
        <w:t>Revicki</w:t>
      </w:r>
      <w:proofErr w:type="spellEnd"/>
      <w:r w:rsidRPr="00710495">
        <w:rPr>
          <w:rFonts w:ascii="Book Antiqua" w:hAnsi="Book Antiqua" w:cs="宋体"/>
          <w:b/>
          <w:bCs/>
          <w:kern w:val="0"/>
          <w:sz w:val="24"/>
          <w:szCs w:val="24"/>
        </w:rPr>
        <w:t xml:space="preserve"> DA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Rentz</w:t>
      </w:r>
      <w:proofErr w:type="spellEnd"/>
      <w:r w:rsidRPr="00710495">
        <w:rPr>
          <w:rFonts w:ascii="Book Antiqua" w:hAnsi="Book Antiqua" w:cs="宋体"/>
          <w:kern w:val="0"/>
          <w:sz w:val="24"/>
          <w:szCs w:val="24"/>
        </w:rPr>
        <w:t xml:space="preserve"> AM, Dubois D, </w:t>
      </w:r>
      <w:proofErr w:type="spellStart"/>
      <w:r w:rsidRPr="00710495">
        <w:rPr>
          <w:rFonts w:ascii="Book Antiqua" w:hAnsi="Book Antiqua" w:cs="宋体"/>
          <w:kern w:val="0"/>
          <w:sz w:val="24"/>
          <w:szCs w:val="24"/>
        </w:rPr>
        <w:t>Kahrilas</w:t>
      </w:r>
      <w:proofErr w:type="spellEnd"/>
      <w:r w:rsidRPr="00710495">
        <w:rPr>
          <w:rFonts w:ascii="Book Antiqua" w:hAnsi="Book Antiqua" w:cs="宋体"/>
          <w:kern w:val="0"/>
          <w:sz w:val="24"/>
          <w:szCs w:val="24"/>
        </w:rPr>
        <w:t xml:space="preserve"> P, </w:t>
      </w:r>
      <w:proofErr w:type="spellStart"/>
      <w:r w:rsidRPr="00710495">
        <w:rPr>
          <w:rFonts w:ascii="Book Antiqua" w:hAnsi="Book Antiqua" w:cs="宋体"/>
          <w:kern w:val="0"/>
          <w:sz w:val="24"/>
          <w:szCs w:val="24"/>
        </w:rPr>
        <w:t>Stanghellini</w:t>
      </w:r>
      <w:proofErr w:type="spellEnd"/>
      <w:r w:rsidRPr="00710495">
        <w:rPr>
          <w:rFonts w:ascii="Book Antiqua" w:hAnsi="Book Antiqua" w:cs="宋体"/>
          <w:kern w:val="0"/>
          <w:sz w:val="24"/>
          <w:szCs w:val="24"/>
        </w:rPr>
        <w:t xml:space="preserve"> V, Talley NJ, Tack J. Development and validation of a patient-assessed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symptom severity measure: the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Cardinal Symptom Index. </w:t>
      </w:r>
      <w:r w:rsidRPr="00710495">
        <w:rPr>
          <w:rFonts w:ascii="Book Antiqua" w:hAnsi="Book Antiqua" w:cs="宋体"/>
          <w:i/>
          <w:iCs/>
          <w:kern w:val="0"/>
          <w:sz w:val="24"/>
          <w:szCs w:val="24"/>
        </w:rPr>
        <w:t xml:space="preserve">Aliment </w:t>
      </w:r>
      <w:proofErr w:type="spellStart"/>
      <w:r w:rsidRPr="00710495">
        <w:rPr>
          <w:rFonts w:ascii="Book Antiqua" w:hAnsi="Book Antiqua" w:cs="宋体"/>
          <w:i/>
          <w:iCs/>
          <w:kern w:val="0"/>
          <w:sz w:val="24"/>
          <w:szCs w:val="24"/>
        </w:rPr>
        <w:t>Pharmacol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Ther</w:t>
      </w:r>
      <w:proofErr w:type="spellEnd"/>
      <w:r w:rsidRPr="00710495">
        <w:rPr>
          <w:rFonts w:ascii="Book Antiqua" w:hAnsi="Book Antiqua" w:cs="宋体"/>
          <w:kern w:val="0"/>
          <w:sz w:val="24"/>
          <w:szCs w:val="24"/>
        </w:rPr>
        <w:t xml:space="preserve"> 2003; </w:t>
      </w:r>
      <w:r w:rsidRPr="00710495">
        <w:rPr>
          <w:rFonts w:ascii="Book Antiqua" w:hAnsi="Book Antiqua" w:cs="宋体"/>
          <w:b/>
          <w:bCs/>
          <w:kern w:val="0"/>
          <w:sz w:val="24"/>
          <w:szCs w:val="24"/>
        </w:rPr>
        <w:t>18</w:t>
      </w:r>
      <w:r w:rsidRPr="00710495">
        <w:rPr>
          <w:rFonts w:ascii="Book Antiqua" w:hAnsi="Book Antiqua" w:cs="宋体"/>
          <w:kern w:val="0"/>
          <w:sz w:val="24"/>
          <w:szCs w:val="24"/>
        </w:rPr>
        <w:t>: 141-150 [PMID: 12848636 DOI: 10.1046/j.1365-2036.2003.0162.x]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 </w:t>
      </w:r>
      <w:r w:rsidRPr="00710495">
        <w:rPr>
          <w:rFonts w:ascii="Book Antiqua" w:hAnsi="Book Antiqua" w:cs="宋体"/>
          <w:b/>
          <w:bCs/>
          <w:kern w:val="0"/>
          <w:sz w:val="24"/>
          <w:szCs w:val="24"/>
        </w:rPr>
        <w:t>Horowitz M</w:t>
      </w:r>
      <w:r w:rsidRPr="00710495">
        <w:rPr>
          <w:rFonts w:ascii="Book Antiqua" w:hAnsi="Book Antiqua" w:cs="宋体"/>
          <w:kern w:val="0"/>
          <w:sz w:val="24"/>
          <w:szCs w:val="24"/>
        </w:rPr>
        <w:t xml:space="preserve">, O'Donovan D, Jones KL, </w:t>
      </w:r>
      <w:proofErr w:type="spellStart"/>
      <w:r w:rsidRPr="00710495">
        <w:rPr>
          <w:rFonts w:ascii="Book Antiqua" w:hAnsi="Book Antiqua" w:cs="宋体"/>
          <w:kern w:val="0"/>
          <w:sz w:val="24"/>
          <w:szCs w:val="24"/>
        </w:rPr>
        <w:t>Feinle</w:t>
      </w:r>
      <w:proofErr w:type="spellEnd"/>
      <w:r w:rsidRPr="00710495">
        <w:rPr>
          <w:rFonts w:ascii="Book Antiqua" w:hAnsi="Book Antiqua" w:cs="宋体"/>
          <w:kern w:val="0"/>
          <w:sz w:val="24"/>
          <w:szCs w:val="24"/>
        </w:rPr>
        <w:t xml:space="preserve"> C, Rayner CK, </w:t>
      </w:r>
      <w:proofErr w:type="spellStart"/>
      <w:r w:rsidRPr="00710495">
        <w:rPr>
          <w:rFonts w:ascii="Book Antiqua" w:hAnsi="Book Antiqua" w:cs="宋体"/>
          <w:kern w:val="0"/>
          <w:sz w:val="24"/>
          <w:szCs w:val="24"/>
        </w:rPr>
        <w:t>Samsom</w:t>
      </w:r>
      <w:proofErr w:type="spellEnd"/>
      <w:r w:rsidRPr="00710495">
        <w:rPr>
          <w:rFonts w:ascii="Book Antiqua" w:hAnsi="Book Antiqua" w:cs="宋体"/>
          <w:kern w:val="0"/>
          <w:sz w:val="24"/>
          <w:szCs w:val="24"/>
        </w:rPr>
        <w:t xml:space="preserve"> M. Gastric emptying in diabetes: clinical significance and treatment. </w:t>
      </w:r>
      <w:proofErr w:type="spellStart"/>
      <w:r w:rsidRPr="00710495">
        <w:rPr>
          <w:rFonts w:ascii="Book Antiqua" w:hAnsi="Book Antiqua" w:cs="宋体"/>
          <w:i/>
          <w:iCs/>
          <w:kern w:val="0"/>
          <w:sz w:val="24"/>
          <w:szCs w:val="24"/>
        </w:rPr>
        <w:t>Diabet</w:t>
      </w:r>
      <w:proofErr w:type="spellEnd"/>
      <w:r w:rsidRPr="00710495">
        <w:rPr>
          <w:rFonts w:ascii="Book Antiqua" w:hAnsi="Book Antiqua" w:cs="宋体"/>
          <w:i/>
          <w:iCs/>
          <w:kern w:val="0"/>
          <w:sz w:val="24"/>
          <w:szCs w:val="24"/>
        </w:rPr>
        <w:t xml:space="preserve"> Med</w:t>
      </w:r>
      <w:r w:rsidRPr="00710495">
        <w:rPr>
          <w:rFonts w:ascii="Book Antiqua" w:hAnsi="Book Antiqua" w:cs="宋体"/>
          <w:kern w:val="0"/>
          <w:sz w:val="24"/>
          <w:szCs w:val="24"/>
        </w:rPr>
        <w:t xml:space="preserve"> 2002; </w:t>
      </w:r>
      <w:r w:rsidRPr="00710495">
        <w:rPr>
          <w:rFonts w:ascii="Book Antiqua" w:hAnsi="Book Antiqua" w:cs="宋体"/>
          <w:b/>
          <w:bCs/>
          <w:kern w:val="0"/>
          <w:sz w:val="24"/>
          <w:szCs w:val="24"/>
        </w:rPr>
        <w:t>19</w:t>
      </w:r>
      <w:r w:rsidRPr="00710495">
        <w:rPr>
          <w:rFonts w:ascii="Book Antiqua" w:hAnsi="Book Antiqua" w:cs="宋体"/>
          <w:kern w:val="0"/>
          <w:sz w:val="24"/>
          <w:szCs w:val="24"/>
        </w:rPr>
        <w:t>: 177-194 [PMID: 11918620 DOI: 10.1046/j.1464-5491.2002.00658.x]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3 </w:t>
      </w:r>
      <w:r w:rsidRPr="00710495">
        <w:rPr>
          <w:rFonts w:ascii="Book Antiqua" w:hAnsi="Book Antiqua" w:cs="宋体"/>
          <w:b/>
          <w:bCs/>
          <w:kern w:val="0"/>
          <w:sz w:val="24"/>
          <w:szCs w:val="24"/>
        </w:rPr>
        <w:t>Syed AA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Rattansingh</w:t>
      </w:r>
      <w:proofErr w:type="spellEnd"/>
      <w:r w:rsidRPr="00710495">
        <w:rPr>
          <w:rFonts w:ascii="Book Antiqua" w:hAnsi="Book Antiqua" w:cs="宋体"/>
          <w:kern w:val="0"/>
          <w:sz w:val="24"/>
          <w:szCs w:val="24"/>
        </w:rPr>
        <w:t xml:space="preserve"> A, Furtado SD. Current perspectives on the management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J Postgrad Med</w:t>
      </w:r>
      <w:r w:rsidRPr="00710495">
        <w:rPr>
          <w:rFonts w:ascii="Book Antiqua" w:hAnsi="Book Antiqua" w:cs="宋体"/>
          <w:kern w:val="0"/>
          <w:sz w:val="24"/>
          <w:szCs w:val="24"/>
        </w:rPr>
        <w:t xml:space="preserve"> </w:t>
      </w:r>
      <w:r w:rsidR="00FA0EDC" w:rsidRPr="00710495">
        <w:rPr>
          <w:rFonts w:ascii="Book Antiqua" w:hAnsi="Book Antiqua" w:cs="宋体"/>
          <w:kern w:val="0"/>
          <w:sz w:val="24"/>
          <w:szCs w:val="24"/>
        </w:rPr>
        <w:t>2005</w:t>
      </w:r>
      <w:r w:rsidRPr="00710495">
        <w:rPr>
          <w:rFonts w:ascii="Book Antiqua" w:hAnsi="Book Antiqua" w:cs="宋体"/>
          <w:kern w:val="0"/>
          <w:sz w:val="24"/>
          <w:szCs w:val="24"/>
        </w:rPr>
        <w:t xml:space="preserve">; </w:t>
      </w:r>
      <w:r w:rsidRPr="00710495">
        <w:rPr>
          <w:rFonts w:ascii="Book Antiqua" w:hAnsi="Book Antiqua" w:cs="宋体"/>
          <w:b/>
          <w:bCs/>
          <w:kern w:val="0"/>
          <w:sz w:val="24"/>
          <w:szCs w:val="24"/>
        </w:rPr>
        <w:t>51</w:t>
      </w:r>
      <w:r w:rsidRPr="00710495">
        <w:rPr>
          <w:rFonts w:ascii="Book Antiqua" w:hAnsi="Book Antiqua" w:cs="宋体"/>
          <w:kern w:val="0"/>
          <w:sz w:val="24"/>
          <w:szCs w:val="24"/>
        </w:rPr>
        <w:t>: 54-60 [PMID: 15793344]</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 </w:t>
      </w:r>
      <w:proofErr w:type="spellStart"/>
      <w:r w:rsidRPr="00710495">
        <w:rPr>
          <w:rFonts w:ascii="Book Antiqua" w:hAnsi="Book Antiqua" w:cs="宋体"/>
          <w:b/>
          <w:bCs/>
          <w:kern w:val="0"/>
          <w:sz w:val="24"/>
          <w:szCs w:val="24"/>
        </w:rPr>
        <w:t>Abell</w:t>
      </w:r>
      <w:proofErr w:type="spellEnd"/>
      <w:r w:rsidRPr="00710495">
        <w:rPr>
          <w:rFonts w:ascii="Book Antiqua" w:hAnsi="Book Antiqua" w:cs="宋体"/>
          <w:b/>
          <w:bCs/>
          <w:kern w:val="0"/>
          <w:sz w:val="24"/>
          <w:szCs w:val="24"/>
        </w:rPr>
        <w:t xml:space="preserve"> TL</w:t>
      </w:r>
      <w:r w:rsidRPr="00710495">
        <w:rPr>
          <w:rFonts w:ascii="Book Antiqua" w:hAnsi="Book Antiqua" w:cs="宋体"/>
          <w:kern w:val="0"/>
          <w:sz w:val="24"/>
          <w:szCs w:val="24"/>
        </w:rPr>
        <w:t xml:space="preserve">, Bernstein RK, </w:t>
      </w:r>
      <w:proofErr w:type="spellStart"/>
      <w:r w:rsidRPr="00710495">
        <w:rPr>
          <w:rFonts w:ascii="Book Antiqua" w:hAnsi="Book Antiqua" w:cs="宋体"/>
          <w:kern w:val="0"/>
          <w:sz w:val="24"/>
          <w:szCs w:val="24"/>
        </w:rPr>
        <w:t>Cutts</w:t>
      </w:r>
      <w:proofErr w:type="spellEnd"/>
      <w:r w:rsidRPr="00710495">
        <w:rPr>
          <w:rFonts w:ascii="Book Antiqua" w:hAnsi="Book Antiqua" w:cs="宋体"/>
          <w:kern w:val="0"/>
          <w:sz w:val="24"/>
          <w:szCs w:val="24"/>
        </w:rPr>
        <w:t xml:space="preserve"> T, </w:t>
      </w:r>
      <w:proofErr w:type="spellStart"/>
      <w:r w:rsidRPr="00710495">
        <w:rPr>
          <w:rFonts w:ascii="Book Antiqua" w:hAnsi="Book Antiqua" w:cs="宋体"/>
          <w:kern w:val="0"/>
          <w:sz w:val="24"/>
          <w:szCs w:val="24"/>
        </w:rPr>
        <w:t>Farrugia</w:t>
      </w:r>
      <w:proofErr w:type="spellEnd"/>
      <w:r w:rsidRPr="00710495">
        <w:rPr>
          <w:rFonts w:ascii="Book Antiqua" w:hAnsi="Book Antiqua" w:cs="宋体"/>
          <w:kern w:val="0"/>
          <w:sz w:val="24"/>
          <w:szCs w:val="24"/>
        </w:rPr>
        <w:t xml:space="preserve"> G, Forster J, </w:t>
      </w:r>
      <w:proofErr w:type="spellStart"/>
      <w:r w:rsidRPr="00710495">
        <w:rPr>
          <w:rFonts w:ascii="Book Antiqua" w:hAnsi="Book Antiqua" w:cs="宋体"/>
          <w:kern w:val="0"/>
          <w:sz w:val="24"/>
          <w:szCs w:val="24"/>
        </w:rPr>
        <w:t>Hasler</w:t>
      </w:r>
      <w:proofErr w:type="spellEnd"/>
      <w:r w:rsidRPr="00710495">
        <w:rPr>
          <w:rFonts w:ascii="Book Antiqua" w:hAnsi="Book Antiqua" w:cs="宋体"/>
          <w:kern w:val="0"/>
          <w:sz w:val="24"/>
          <w:szCs w:val="24"/>
        </w:rPr>
        <w:t xml:space="preserve"> WL, McCallum RW, Olden KW, Parkman HP, Parrish CR, </w:t>
      </w:r>
      <w:proofErr w:type="spellStart"/>
      <w:r w:rsidRPr="00710495">
        <w:rPr>
          <w:rFonts w:ascii="Book Antiqua" w:hAnsi="Book Antiqua" w:cs="宋体"/>
          <w:kern w:val="0"/>
          <w:sz w:val="24"/>
          <w:szCs w:val="24"/>
        </w:rPr>
        <w:t>Pasricha</w:t>
      </w:r>
      <w:proofErr w:type="spellEnd"/>
      <w:r w:rsidRPr="00710495">
        <w:rPr>
          <w:rFonts w:ascii="Book Antiqua" w:hAnsi="Book Antiqua" w:cs="宋体"/>
          <w:kern w:val="0"/>
          <w:sz w:val="24"/>
          <w:szCs w:val="24"/>
        </w:rPr>
        <w:t xml:space="preserve"> PJ, Prather CM, </w:t>
      </w:r>
      <w:proofErr w:type="spellStart"/>
      <w:r w:rsidRPr="00710495">
        <w:rPr>
          <w:rFonts w:ascii="Book Antiqua" w:hAnsi="Book Antiqua" w:cs="宋体"/>
          <w:kern w:val="0"/>
          <w:sz w:val="24"/>
          <w:szCs w:val="24"/>
        </w:rPr>
        <w:t>Soffer</w:t>
      </w:r>
      <w:proofErr w:type="spellEnd"/>
      <w:r w:rsidRPr="00710495">
        <w:rPr>
          <w:rFonts w:ascii="Book Antiqua" w:hAnsi="Book Antiqua" w:cs="宋体"/>
          <w:kern w:val="0"/>
          <w:sz w:val="24"/>
          <w:szCs w:val="24"/>
        </w:rPr>
        <w:t xml:space="preserve"> EE, </w:t>
      </w:r>
      <w:proofErr w:type="spellStart"/>
      <w:r w:rsidRPr="00710495">
        <w:rPr>
          <w:rFonts w:ascii="Book Antiqua" w:hAnsi="Book Antiqua" w:cs="宋体"/>
          <w:kern w:val="0"/>
          <w:sz w:val="24"/>
          <w:szCs w:val="24"/>
        </w:rPr>
        <w:t>Twillman</w:t>
      </w:r>
      <w:proofErr w:type="spellEnd"/>
      <w:r w:rsidRPr="00710495">
        <w:rPr>
          <w:rFonts w:ascii="Book Antiqua" w:hAnsi="Book Antiqua" w:cs="宋体"/>
          <w:kern w:val="0"/>
          <w:sz w:val="24"/>
          <w:szCs w:val="24"/>
        </w:rPr>
        <w:t xml:space="preserve"> R, </w:t>
      </w:r>
      <w:proofErr w:type="spellStart"/>
      <w:r w:rsidRPr="00710495">
        <w:rPr>
          <w:rFonts w:ascii="Book Antiqua" w:hAnsi="Book Antiqua" w:cs="宋体"/>
          <w:kern w:val="0"/>
          <w:sz w:val="24"/>
          <w:szCs w:val="24"/>
        </w:rPr>
        <w:t>Vinik</w:t>
      </w:r>
      <w:proofErr w:type="spellEnd"/>
      <w:r w:rsidRPr="00710495">
        <w:rPr>
          <w:rFonts w:ascii="Book Antiqua" w:hAnsi="Book Antiqua" w:cs="宋体"/>
          <w:kern w:val="0"/>
          <w:sz w:val="24"/>
          <w:szCs w:val="24"/>
        </w:rPr>
        <w:t xml:space="preserve"> AI. Treatment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a multidisciplinary clinical review. </w:t>
      </w:r>
      <w:proofErr w:type="spellStart"/>
      <w:r w:rsidRPr="00710495">
        <w:rPr>
          <w:rFonts w:ascii="Book Antiqua" w:hAnsi="Book Antiqua" w:cs="宋体"/>
          <w:i/>
          <w:iCs/>
          <w:kern w:val="0"/>
          <w:sz w:val="24"/>
          <w:szCs w:val="24"/>
        </w:rPr>
        <w:t>Neurogastroenterol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Motil</w:t>
      </w:r>
      <w:proofErr w:type="spellEnd"/>
      <w:r w:rsidRPr="00710495">
        <w:rPr>
          <w:rFonts w:ascii="Book Antiqua" w:hAnsi="Book Antiqua" w:cs="宋体"/>
          <w:kern w:val="0"/>
          <w:sz w:val="24"/>
          <w:szCs w:val="24"/>
        </w:rPr>
        <w:t xml:space="preserve"> 2006; </w:t>
      </w:r>
      <w:r w:rsidRPr="00710495">
        <w:rPr>
          <w:rFonts w:ascii="Book Antiqua" w:hAnsi="Book Antiqua" w:cs="宋体"/>
          <w:b/>
          <w:bCs/>
          <w:kern w:val="0"/>
          <w:sz w:val="24"/>
          <w:szCs w:val="24"/>
        </w:rPr>
        <w:t>18</w:t>
      </w:r>
      <w:r w:rsidRPr="00710495">
        <w:rPr>
          <w:rFonts w:ascii="Book Antiqua" w:hAnsi="Book Antiqua" w:cs="宋体"/>
          <w:kern w:val="0"/>
          <w:sz w:val="24"/>
          <w:szCs w:val="24"/>
        </w:rPr>
        <w:t>: 263-283 [PMID: 16553582 DOI: 10.1111/j.1365-2982.2006.00760.x]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5 </w:t>
      </w:r>
      <w:proofErr w:type="spellStart"/>
      <w:r w:rsidRPr="00710495">
        <w:rPr>
          <w:rFonts w:ascii="Book Antiqua" w:hAnsi="Book Antiqua" w:cs="宋体"/>
          <w:b/>
          <w:bCs/>
          <w:kern w:val="0"/>
          <w:sz w:val="24"/>
          <w:szCs w:val="24"/>
        </w:rPr>
        <w:t>Bielefeldt</w:t>
      </w:r>
      <w:proofErr w:type="spellEnd"/>
      <w:r w:rsidRPr="00710495">
        <w:rPr>
          <w:rFonts w:ascii="Book Antiqua" w:hAnsi="Book Antiqua" w:cs="宋体"/>
          <w:b/>
          <w:bCs/>
          <w:kern w:val="0"/>
          <w:sz w:val="24"/>
          <w:szCs w:val="24"/>
        </w:rPr>
        <w:t xml:space="preserve"> K</w:t>
      </w:r>
      <w:r w:rsidRPr="00710495">
        <w:rPr>
          <w:rFonts w:ascii="Book Antiqua" w:hAnsi="Book Antiqua" w:cs="宋体"/>
          <w:kern w:val="0"/>
          <w:sz w:val="24"/>
          <w:szCs w:val="24"/>
        </w:rPr>
        <w:t xml:space="preserve">, Raza N, </w:t>
      </w:r>
      <w:proofErr w:type="spellStart"/>
      <w:r w:rsidRPr="00710495">
        <w:rPr>
          <w:rFonts w:ascii="Book Antiqua" w:hAnsi="Book Antiqua" w:cs="宋体"/>
          <w:kern w:val="0"/>
          <w:sz w:val="24"/>
          <w:szCs w:val="24"/>
        </w:rPr>
        <w:t>Zickmund</w:t>
      </w:r>
      <w:proofErr w:type="spellEnd"/>
      <w:r w:rsidRPr="00710495">
        <w:rPr>
          <w:rFonts w:ascii="Book Antiqua" w:hAnsi="Book Antiqua" w:cs="宋体"/>
          <w:kern w:val="0"/>
          <w:sz w:val="24"/>
          <w:szCs w:val="24"/>
        </w:rPr>
        <w:t xml:space="preserve"> SL. Different faces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 xml:space="preserve">World J </w:t>
      </w:r>
      <w:proofErr w:type="spellStart"/>
      <w:r w:rsidRPr="00710495">
        <w:rPr>
          <w:rFonts w:ascii="Book Antiqua" w:hAnsi="Book Antiqua" w:cs="宋体"/>
          <w:i/>
          <w:iCs/>
          <w:kern w:val="0"/>
          <w:sz w:val="24"/>
          <w:szCs w:val="24"/>
        </w:rPr>
        <w:t>Gastroenterol</w:t>
      </w:r>
      <w:proofErr w:type="spellEnd"/>
      <w:r w:rsidRPr="00710495">
        <w:rPr>
          <w:rFonts w:ascii="Book Antiqua" w:hAnsi="Book Antiqua" w:cs="宋体"/>
          <w:kern w:val="0"/>
          <w:sz w:val="24"/>
          <w:szCs w:val="24"/>
        </w:rPr>
        <w:t xml:space="preserve"> 2009; </w:t>
      </w:r>
      <w:r w:rsidRPr="00710495">
        <w:rPr>
          <w:rFonts w:ascii="Book Antiqua" w:hAnsi="Book Antiqua" w:cs="宋体"/>
          <w:b/>
          <w:bCs/>
          <w:kern w:val="0"/>
          <w:sz w:val="24"/>
          <w:szCs w:val="24"/>
        </w:rPr>
        <w:t>15</w:t>
      </w:r>
      <w:r w:rsidRPr="00710495">
        <w:rPr>
          <w:rFonts w:ascii="Book Antiqua" w:hAnsi="Book Antiqua" w:cs="宋体"/>
          <w:kern w:val="0"/>
          <w:sz w:val="24"/>
          <w:szCs w:val="24"/>
        </w:rPr>
        <w:t>: 6052-6060 [PMID: 20027677 DOI: 10.3748/wjg.15.6052]</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6 </w:t>
      </w:r>
      <w:proofErr w:type="spellStart"/>
      <w:r w:rsidRPr="00710495">
        <w:rPr>
          <w:rFonts w:ascii="Book Antiqua" w:hAnsi="Book Antiqua" w:cs="宋体"/>
          <w:b/>
          <w:bCs/>
          <w:kern w:val="0"/>
          <w:sz w:val="24"/>
          <w:szCs w:val="24"/>
        </w:rPr>
        <w:t>Hyett</w:t>
      </w:r>
      <w:proofErr w:type="spellEnd"/>
      <w:r w:rsidRPr="00710495">
        <w:rPr>
          <w:rFonts w:ascii="Book Antiqua" w:hAnsi="Book Antiqua" w:cs="宋体"/>
          <w:b/>
          <w:bCs/>
          <w:kern w:val="0"/>
          <w:sz w:val="24"/>
          <w:szCs w:val="24"/>
        </w:rPr>
        <w:t xml:space="preserve"> B</w:t>
      </w:r>
      <w:r w:rsidRPr="00710495">
        <w:rPr>
          <w:rFonts w:ascii="Book Antiqua" w:hAnsi="Book Antiqua" w:cs="宋体"/>
          <w:kern w:val="0"/>
          <w:sz w:val="24"/>
          <w:szCs w:val="24"/>
        </w:rPr>
        <w:t xml:space="preserve">, Martinez FJ, Gill BM, </w:t>
      </w:r>
      <w:proofErr w:type="spellStart"/>
      <w:r w:rsidRPr="00710495">
        <w:rPr>
          <w:rFonts w:ascii="Book Antiqua" w:hAnsi="Book Antiqua" w:cs="宋体"/>
          <w:kern w:val="0"/>
          <w:sz w:val="24"/>
          <w:szCs w:val="24"/>
        </w:rPr>
        <w:t>Mehra</w:t>
      </w:r>
      <w:proofErr w:type="spellEnd"/>
      <w:r w:rsidRPr="00710495">
        <w:rPr>
          <w:rFonts w:ascii="Book Antiqua" w:hAnsi="Book Antiqua" w:cs="宋体"/>
          <w:kern w:val="0"/>
          <w:sz w:val="24"/>
          <w:szCs w:val="24"/>
        </w:rPr>
        <w:t xml:space="preserve"> S, </w:t>
      </w:r>
      <w:proofErr w:type="spellStart"/>
      <w:r w:rsidRPr="00710495">
        <w:rPr>
          <w:rFonts w:ascii="Book Antiqua" w:hAnsi="Book Antiqua" w:cs="宋体"/>
          <w:kern w:val="0"/>
          <w:sz w:val="24"/>
          <w:szCs w:val="24"/>
        </w:rPr>
        <w:t>Lembo</w:t>
      </w:r>
      <w:proofErr w:type="spellEnd"/>
      <w:r w:rsidRPr="00710495">
        <w:rPr>
          <w:rFonts w:ascii="Book Antiqua" w:hAnsi="Book Antiqua" w:cs="宋体"/>
          <w:kern w:val="0"/>
          <w:sz w:val="24"/>
          <w:szCs w:val="24"/>
        </w:rPr>
        <w:t xml:space="preserve"> A, Kelly CP, </w:t>
      </w:r>
      <w:proofErr w:type="spellStart"/>
      <w:r w:rsidRPr="00710495">
        <w:rPr>
          <w:rFonts w:ascii="Book Antiqua" w:hAnsi="Book Antiqua" w:cs="宋体"/>
          <w:kern w:val="0"/>
          <w:sz w:val="24"/>
          <w:szCs w:val="24"/>
        </w:rPr>
        <w:t>Leffler</w:t>
      </w:r>
      <w:proofErr w:type="spellEnd"/>
      <w:r w:rsidRPr="00710495">
        <w:rPr>
          <w:rFonts w:ascii="Book Antiqua" w:hAnsi="Book Antiqua" w:cs="宋体"/>
          <w:kern w:val="0"/>
          <w:sz w:val="24"/>
          <w:szCs w:val="24"/>
        </w:rPr>
        <w:t xml:space="preserve"> DA. Delayed </w:t>
      </w:r>
      <w:proofErr w:type="spellStart"/>
      <w:r w:rsidRPr="00710495">
        <w:rPr>
          <w:rFonts w:ascii="Book Antiqua" w:hAnsi="Book Antiqua" w:cs="宋体"/>
          <w:kern w:val="0"/>
          <w:sz w:val="24"/>
          <w:szCs w:val="24"/>
        </w:rPr>
        <w:t>radionucleotide</w:t>
      </w:r>
      <w:proofErr w:type="spellEnd"/>
      <w:r w:rsidRPr="00710495">
        <w:rPr>
          <w:rFonts w:ascii="Book Antiqua" w:hAnsi="Book Antiqua" w:cs="宋体"/>
          <w:kern w:val="0"/>
          <w:sz w:val="24"/>
          <w:szCs w:val="24"/>
        </w:rPr>
        <w:t xml:space="preserve"> gastric emptying studies predict morbidity in diabetics with symptoms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Gastroenterology</w:t>
      </w:r>
      <w:r w:rsidRPr="00710495">
        <w:rPr>
          <w:rFonts w:ascii="Book Antiqua" w:hAnsi="Book Antiqua" w:cs="宋体"/>
          <w:kern w:val="0"/>
          <w:sz w:val="24"/>
          <w:szCs w:val="24"/>
        </w:rPr>
        <w:t xml:space="preserve"> 2009; </w:t>
      </w:r>
      <w:r w:rsidRPr="00710495">
        <w:rPr>
          <w:rFonts w:ascii="Book Antiqua" w:hAnsi="Book Antiqua" w:cs="宋体"/>
          <w:b/>
          <w:bCs/>
          <w:kern w:val="0"/>
          <w:sz w:val="24"/>
          <w:szCs w:val="24"/>
        </w:rPr>
        <w:t>137</w:t>
      </w:r>
      <w:r w:rsidRPr="00710495">
        <w:rPr>
          <w:rFonts w:ascii="Book Antiqua" w:hAnsi="Book Antiqua" w:cs="宋体"/>
          <w:kern w:val="0"/>
          <w:sz w:val="24"/>
          <w:szCs w:val="24"/>
        </w:rPr>
        <w:t>: 445-452 [PMID: 19410575 DOI: 10.1053/j.gastro.2009.04.055]</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7 </w:t>
      </w:r>
      <w:proofErr w:type="spellStart"/>
      <w:r w:rsidRPr="00710495">
        <w:rPr>
          <w:rFonts w:ascii="Book Antiqua" w:hAnsi="Book Antiqua" w:cs="宋体"/>
          <w:b/>
          <w:bCs/>
          <w:kern w:val="0"/>
          <w:sz w:val="24"/>
          <w:szCs w:val="24"/>
        </w:rPr>
        <w:t>Kuo</w:t>
      </w:r>
      <w:proofErr w:type="spellEnd"/>
      <w:r w:rsidRPr="00710495">
        <w:rPr>
          <w:rFonts w:ascii="Book Antiqua" w:hAnsi="Book Antiqua" w:cs="宋体"/>
          <w:b/>
          <w:bCs/>
          <w:kern w:val="0"/>
          <w:sz w:val="24"/>
          <w:szCs w:val="24"/>
        </w:rPr>
        <w:t xml:space="preserve"> P</w:t>
      </w:r>
      <w:r w:rsidRPr="00710495">
        <w:rPr>
          <w:rFonts w:ascii="Book Antiqua" w:hAnsi="Book Antiqua" w:cs="宋体"/>
          <w:kern w:val="0"/>
          <w:sz w:val="24"/>
          <w:szCs w:val="24"/>
        </w:rPr>
        <w:t xml:space="preserve">, Rayner CK, Jones KL, Horowitz M. Pathophysiology and management of diabetic </w:t>
      </w:r>
      <w:proofErr w:type="spellStart"/>
      <w:r w:rsidRPr="00710495">
        <w:rPr>
          <w:rFonts w:ascii="Book Antiqua" w:hAnsi="Book Antiqua" w:cs="宋体"/>
          <w:kern w:val="0"/>
          <w:sz w:val="24"/>
          <w:szCs w:val="24"/>
        </w:rPr>
        <w:t>gastropathy</w:t>
      </w:r>
      <w:proofErr w:type="spellEnd"/>
      <w:r w:rsidRPr="00710495">
        <w:rPr>
          <w:rFonts w:ascii="Book Antiqua" w:hAnsi="Book Antiqua" w:cs="宋体"/>
          <w:kern w:val="0"/>
          <w:sz w:val="24"/>
          <w:szCs w:val="24"/>
        </w:rPr>
        <w:t xml:space="preserve">: a guide for endocrinologists. </w:t>
      </w:r>
      <w:r w:rsidRPr="00710495">
        <w:rPr>
          <w:rFonts w:ascii="Book Antiqua" w:hAnsi="Book Antiqua" w:cs="宋体"/>
          <w:i/>
          <w:iCs/>
          <w:kern w:val="0"/>
          <w:sz w:val="24"/>
          <w:szCs w:val="24"/>
        </w:rPr>
        <w:t>Drugs</w:t>
      </w:r>
      <w:r w:rsidRPr="00710495">
        <w:rPr>
          <w:rFonts w:ascii="Book Antiqua" w:hAnsi="Book Antiqua" w:cs="宋体"/>
          <w:kern w:val="0"/>
          <w:sz w:val="24"/>
          <w:szCs w:val="24"/>
        </w:rPr>
        <w:t xml:space="preserve"> 2007; </w:t>
      </w:r>
      <w:r w:rsidRPr="00710495">
        <w:rPr>
          <w:rFonts w:ascii="Book Antiqua" w:hAnsi="Book Antiqua" w:cs="宋体"/>
          <w:b/>
          <w:bCs/>
          <w:kern w:val="0"/>
          <w:sz w:val="24"/>
          <w:szCs w:val="24"/>
        </w:rPr>
        <w:t>67</w:t>
      </w:r>
      <w:r w:rsidRPr="00710495">
        <w:rPr>
          <w:rFonts w:ascii="Book Antiqua" w:hAnsi="Book Antiqua" w:cs="宋体"/>
          <w:kern w:val="0"/>
          <w:sz w:val="24"/>
          <w:szCs w:val="24"/>
        </w:rPr>
        <w:t>: 1671-1687 [PMID: 17683169 DOI: 10.2165/00003495-200767120-00003]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8 </w:t>
      </w:r>
      <w:r w:rsidRPr="00710495">
        <w:rPr>
          <w:rFonts w:ascii="Book Antiqua" w:hAnsi="Book Antiqua" w:cs="宋体"/>
          <w:b/>
          <w:bCs/>
          <w:kern w:val="0"/>
          <w:sz w:val="24"/>
          <w:szCs w:val="24"/>
        </w:rPr>
        <w:t>Ma J</w:t>
      </w:r>
      <w:r w:rsidRPr="00710495">
        <w:rPr>
          <w:rFonts w:ascii="Book Antiqua" w:hAnsi="Book Antiqua" w:cs="宋体"/>
          <w:kern w:val="0"/>
          <w:sz w:val="24"/>
          <w:szCs w:val="24"/>
        </w:rPr>
        <w:t xml:space="preserve">, Rayner CK, Jones KL, Horowitz M.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diagnosis and management. </w:t>
      </w:r>
      <w:r w:rsidRPr="00710495">
        <w:rPr>
          <w:rFonts w:ascii="Book Antiqua" w:hAnsi="Book Antiqua" w:cs="宋体"/>
          <w:i/>
          <w:iCs/>
          <w:kern w:val="0"/>
          <w:sz w:val="24"/>
          <w:szCs w:val="24"/>
        </w:rPr>
        <w:t>Drugs</w:t>
      </w:r>
      <w:r w:rsidRPr="00710495">
        <w:rPr>
          <w:rFonts w:ascii="Book Antiqua" w:hAnsi="Book Antiqua" w:cs="宋体"/>
          <w:kern w:val="0"/>
          <w:sz w:val="24"/>
          <w:szCs w:val="24"/>
        </w:rPr>
        <w:t xml:space="preserve"> 2009; </w:t>
      </w:r>
      <w:r w:rsidRPr="00710495">
        <w:rPr>
          <w:rFonts w:ascii="Book Antiqua" w:hAnsi="Book Antiqua" w:cs="宋体"/>
          <w:b/>
          <w:bCs/>
          <w:kern w:val="0"/>
          <w:sz w:val="24"/>
          <w:szCs w:val="24"/>
        </w:rPr>
        <w:t>69</w:t>
      </w:r>
      <w:r w:rsidRPr="00710495">
        <w:rPr>
          <w:rFonts w:ascii="Book Antiqua" w:hAnsi="Book Antiqua" w:cs="宋体"/>
          <w:kern w:val="0"/>
          <w:sz w:val="24"/>
          <w:szCs w:val="24"/>
        </w:rPr>
        <w:t>: 971-986 [PMID: 19496627 DOI: 10.2165/00003495-200969080-00003]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9 </w:t>
      </w:r>
      <w:proofErr w:type="spellStart"/>
      <w:r w:rsidRPr="00710495">
        <w:rPr>
          <w:rFonts w:ascii="Book Antiqua" w:hAnsi="Book Antiqua" w:cs="宋体"/>
          <w:b/>
          <w:bCs/>
          <w:kern w:val="0"/>
          <w:sz w:val="24"/>
          <w:szCs w:val="24"/>
        </w:rPr>
        <w:t>Wo</w:t>
      </w:r>
      <w:proofErr w:type="spellEnd"/>
      <w:r w:rsidRPr="00710495">
        <w:rPr>
          <w:rFonts w:ascii="Book Antiqua" w:hAnsi="Book Antiqua" w:cs="宋体"/>
          <w:b/>
          <w:bCs/>
          <w:kern w:val="0"/>
          <w:sz w:val="24"/>
          <w:szCs w:val="24"/>
        </w:rPr>
        <w:t xml:space="preserve"> JM</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Ejskjaer</w:t>
      </w:r>
      <w:proofErr w:type="spellEnd"/>
      <w:r w:rsidRPr="00710495">
        <w:rPr>
          <w:rFonts w:ascii="Book Antiqua" w:hAnsi="Book Antiqua" w:cs="宋体"/>
          <w:kern w:val="0"/>
          <w:sz w:val="24"/>
          <w:szCs w:val="24"/>
        </w:rPr>
        <w:t xml:space="preserve"> N, </w:t>
      </w:r>
      <w:proofErr w:type="spellStart"/>
      <w:r w:rsidRPr="00710495">
        <w:rPr>
          <w:rFonts w:ascii="Book Antiqua" w:hAnsi="Book Antiqua" w:cs="宋体"/>
          <w:kern w:val="0"/>
          <w:sz w:val="24"/>
          <w:szCs w:val="24"/>
        </w:rPr>
        <w:t>Hellström</w:t>
      </w:r>
      <w:proofErr w:type="spellEnd"/>
      <w:r w:rsidRPr="00710495">
        <w:rPr>
          <w:rFonts w:ascii="Book Antiqua" w:hAnsi="Book Antiqua" w:cs="宋体"/>
          <w:kern w:val="0"/>
          <w:sz w:val="24"/>
          <w:szCs w:val="24"/>
        </w:rPr>
        <w:t xml:space="preserve"> PM, Malik RA, </w:t>
      </w:r>
      <w:proofErr w:type="spellStart"/>
      <w:r w:rsidRPr="00710495">
        <w:rPr>
          <w:rFonts w:ascii="Book Antiqua" w:hAnsi="Book Antiqua" w:cs="宋体"/>
          <w:kern w:val="0"/>
          <w:sz w:val="24"/>
          <w:szCs w:val="24"/>
        </w:rPr>
        <w:t>Pezzullo</w:t>
      </w:r>
      <w:proofErr w:type="spellEnd"/>
      <w:r w:rsidRPr="00710495">
        <w:rPr>
          <w:rFonts w:ascii="Book Antiqua" w:hAnsi="Book Antiqua" w:cs="宋体"/>
          <w:kern w:val="0"/>
          <w:sz w:val="24"/>
          <w:szCs w:val="24"/>
        </w:rPr>
        <w:t xml:space="preserve"> JC, Shaughnessy L, Charlton P, </w:t>
      </w:r>
      <w:proofErr w:type="spellStart"/>
      <w:r w:rsidRPr="00710495">
        <w:rPr>
          <w:rFonts w:ascii="Book Antiqua" w:hAnsi="Book Antiqua" w:cs="宋体"/>
          <w:kern w:val="0"/>
          <w:sz w:val="24"/>
          <w:szCs w:val="24"/>
        </w:rPr>
        <w:t>Kosutic</w:t>
      </w:r>
      <w:proofErr w:type="spellEnd"/>
      <w:r w:rsidRPr="00710495">
        <w:rPr>
          <w:rFonts w:ascii="Book Antiqua" w:hAnsi="Book Antiqua" w:cs="宋体"/>
          <w:kern w:val="0"/>
          <w:sz w:val="24"/>
          <w:szCs w:val="24"/>
        </w:rPr>
        <w:t xml:space="preserve"> G, McCallum RW. </w:t>
      </w:r>
      <w:proofErr w:type="spellStart"/>
      <w:r w:rsidRPr="00710495">
        <w:rPr>
          <w:rFonts w:ascii="Book Antiqua" w:hAnsi="Book Antiqua" w:cs="宋体"/>
          <w:kern w:val="0"/>
          <w:sz w:val="24"/>
          <w:szCs w:val="24"/>
        </w:rPr>
        <w:t>Randomised</w:t>
      </w:r>
      <w:proofErr w:type="spellEnd"/>
      <w:r w:rsidRPr="00710495">
        <w:rPr>
          <w:rFonts w:ascii="Book Antiqua" w:hAnsi="Book Antiqua" w:cs="宋体"/>
          <w:kern w:val="0"/>
          <w:sz w:val="24"/>
          <w:szCs w:val="24"/>
        </w:rPr>
        <w:t xml:space="preserve"> clinical trial: ghrelin </w:t>
      </w:r>
      <w:r w:rsidRPr="00710495">
        <w:rPr>
          <w:rFonts w:ascii="Book Antiqua" w:hAnsi="Book Antiqua" w:cs="宋体"/>
          <w:kern w:val="0"/>
          <w:sz w:val="24"/>
          <w:szCs w:val="24"/>
        </w:rPr>
        <w:lastRenderedPageBreak/>
        <w:t xml:space="preserve">agonist TZP-101 relieves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associated with severe nausea and vomiting--</w:t>
      </w:r>
      <w:proofErr w:type="spellStart"/>
      <w:r w:rsidRPr="00710495">
        <w:rPr>
          <w:rFonts w:ascii="Book Antiqua" w:hAnsi="Book Antiqua" w:cs="宋体"/>
          <w:kern w:val="0"/>
          <w:sz w:val="24"/>
          <w:szCs w:val="24"/>
        </w:rPr>
        <w:t>randomised</w:t>
      </w:r>
      <w:proofErr w:type="spellEnd"/>
      <w:r w:rsidRPr="00710495">
        <w:rPr>
          <w:rFonts w:ascii="Book Antiqua" w:hAnsi="Book Antiqua" w:cs="宋体"/>
          <w:kern w:val="0"/>
          <w:sz w:val="24"/>
          <w:szCs w:val="24"/>
        </w:rPr>
        <w:t xml:space="preserve"> clinical study subset data. </w:t>
      </w:r>
      <w:r w:rsidRPr="00710495">
        <w:rPr>
          <w:rFonts w:ascii="Book Antiqua" w:hAnsi="Book Antiqua" w:cs="宋体"/>
          <w:i/>
          <w:iCs/>
          <w:kern w:val="0"/>
          <w:sz w:val="24"/>
          <w:szCs w:val="24"/>
        </w:rPr>
        <w:t xml:space="preserve">Aliment </w:t>
      </w:r>
      <w:proofErr w:type="spellStart"/>
      <w:r w:rsidRPr="00710495">
        <w:rPr>
          <w:rFonts w:ascii="Book Antiqua" w:hAnsi="Book Antiqua" w:cs="宋体"/>
          <w:i/>
          <w:iCs/>
          <w:kern w:val="0"/>
          <w:sz w:val="24"/>
          <w:szCs w:val="24"/>
        </w:rPr>
        <w:t>Pharmacol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Ther</w:t>
      </w:r>
      <w:proofErr w:type="spellEnd"/>
      <w:r w:rsidRPr="00710495">
        <w:rPr>
          <w:rFonts w:ascii="Book Antiqua" w:hAnsi="Book Antiqua" w:cs="宋体"/>
          <w:kern w:val="0"/>
          <w:sz w:val="24"/>
          <w:szCs w:val="24"/>
        </w:rPr>
        <w:t xml:space="preserve"> 2011; </w:t>
      </w:r>
      <w:r w:rsidRPr="00710495">
        <w:rPr>
          <w:rFonts w:ascii="Book Antiqua" w:hAnsi="Book Antiqua" w:cs="宋体"/>
          <w:b/>
          <w:bCs/>
          <w:kern w:val="0"/>
          <w:sz w:val="24"/>
          <w:szCs w:val="24"/>
        </w:rPr>
        <w:t>33</w:t>
      </w:r>
      <w:r w:rsidRPr="00710495">
        <w:rPr>
          <w:rFonts w:ascii="Book Antiqua" w:hAnsi="Book Antiqua" w:cs="宋体"/>
          <w:kern w:val="0"/>
          <w:sz w:val="24"/>
          <w:szCs w:val="24"/>
        </w:rPr>
        <w:t>: 679-688 [PMID: 21214610 DOI: 10.1111/j.1365-2036.2010.04567.x]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10 </w:t>
      </w:r>
      <w:proofErr w:type="spellStart"/>
      <w:r w:rsidRPr="00710495">
        <w:rPr>
          <w:rFonts w:ascii="Book Antiqua" w:hAnsi="Book Antiqua" w:cs="宋体"/>
          <w:b/>
          <w:bCs/>
          <w:kern w:val="0"/>
          <w:sz w:val="24"/>
          <w:szCs w:val="24"/>
        </w:rPr>
        <w:t>Gatopoulou</w:t>
      </w:r>
      <w:proofErr w:type="spellEnd"/>
      <w:r w:rsidRPr="00710495">
        <w:rPr>
          <w:rFonts w:ascii="Book Antiqua" w:hAnsi="Book Antiqua" w:cs="宋体"/>
          <w:b/>
          <w:bCs/>
          <w:kern w:val="0"/>
          <w:sz w:val="24"/>
          <w:szCs w:val="24"/>
        </w:rPr>
        <w:t xml:space="preserve"> 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Papanas</w:t>
      </w:r>
      <w:proofErr w:type="spellEnd"/>
      <w:r w:rsidRPr="00710495">
        <w:rPr>
          <w:rFonts w:ascii="Book Antiqua" w:hAnsi="Book Antiqua" w:cs="宋体"/>
          <w:kern w:val="0"/>
          <w:sz w:val="24"/>
          <w:szCs w:val="24"/>
        </w:rPr>
        <w:t xml:space="preserve"> N, </w:t>
      </w:r>
      <w:proofErr w:type="spellStart"/>
      <w:r w:rsidRPr="00710495">
        <w:rPr>
          <w:rFonts w:ascii="Book Antiqua" w:hAnsi="Book Antiqua" w:cs="宋体"/>
          <w:kern w:val="0"/>
          <w:sz w:val="24"/>
          <w:szCs w:val="24"/>
        </w:rPr>
        <w:t>Maltezos</w:t>
      </w:r>
      <w:proofErr w:type="spellEnd"/>
      <w:r w:rsidRPr="00710495">
        <w:rPr>
          <w:rFonts w:ascii="Book Antiqua" w:hAnsi="Book Antiqua" w:cs="宋体"/>
          <w:kern w:val="0"/>
          <w:sz w:val="24"/>
          <w:szCs w:val="24"/>
        </w:rPr>
        <w:t xml:space="preserve"> E. Diabetic gastrointestinal autonomic neuropathy: current status and new achievements for everyday clinical practice. </w:t>
      </w:r>
      <w:proofErr w:type="spellStart"/>
      <w:r w:rsidRPr="00710495">
        <w:rPr>
          <w:rFonts w:ascii="Book Antiqua" w:hAnsi="Book Antiqua" w:cs="宋体"/>
          <w:i/>
          <w:iCs/>
          <w:kern w:val="0"/>
          <w:sz w:val="24"/>
          <w:szCs w:val="24"/>
        </w:rPr>
        <w:t>Eur</w:t>
      </w:r>
      <w:proofErr w:type="spellEnd"/>
      <w:r w:rsidRPr="00710495">
        <w:rPr>
          <w:rFonts w:ascii="Book Antiqua" w:hAnsi="Book Antiqua" w:cs="宋体"/>
          <w:i/>
          <w:iCs/>
          <w:kern w:val="0"/>
          <w:sz w:val="24"/>
          <w:szCs w:val="24"/>
        </w:rPr>
        <w:t xml:space="preserve"> J Intern Med</w:t>
      </w:r>
      <w:r w:rsidRPr="00710495">
        <w:rPr>
          <w:rFonts w:ascii="Book Antiqua" w:hAnsi="Book Antiqua" w:cs="宋体"/>
          <w:kern w:val="0"/>
          <w:sz w:val="24"/>
          <w:szCs w:val="24"/>
        </w:rPr>
        <w:t xml:space="preserve"> 2012; </w:t>
      </w:r>
      <w:r w:rsidRPr="00710495">
        <w:rPr>
          <w:rFonts w:ascii="Book Antiqua" w:hAnsi="Book Antiqua" w:cs="宋体"/>
          <w:b/>
          <w:bCs/>
          <w:kern w:val="0"/>
          <w:sz w:val="24"/>
          <w:szCs w:val="24"/>
        </w:rPr>
        <w:t>23</w:t>
      </w:r>
      <w:r w:rsidRPr="00710495">
        <w:rPr>
          <w:rFonts w:ascii="Book Antiqua" w:hAnsi="Book Antiqua" w:cs="宋体"/>
          <w:kern w:val="0"/>
          <w:sz w:val="24"/>
          <w:szCs w:val="24"/>
        </w:rPr>
        <w:t>: 499-505 [PMID: 22863425 DOI: 10.1016/j.ejim.2012.03.001]</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11 </w:t>
      </w:r>
      <w:proofErr w:type="spellStart"/>
      <w:r w:rsidRPr="00710495">
        <w:rPr>
          <w:rFonts w:ascii="Book Antiqua" w:hAnsi="Book Antiqua" w:cs="宋体"/>
          <w:b/>
          <w:bCs/>
          <w:kern w:val="0"/>
          <w:sz w:val="24"/>
          <w:szCs w:val="24"/>
        </w:rPr>
        <w:t>Dickman</w:t>
      </w:r>
      <w:proofErr w:type="spellEnd"/>
      <w:r w:rsidRPr="00710495">
        <w:rPr>
          <w:rFonts w:ascii="Book Antiqua" w:hAnsi="Book Antiqua" w:cs="宋体"/>
          <w:b/>
          <w:bCs/>
          <w:kern w:val="0"/>
          <w:sz w:val="24"/>
          <w:szCs w:val="24"/>
        </w:rPr>
        <w:t xml:space="preserve"> R</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Kislov</w:t>
      </w:r>
      <w:proofErr w:type="spellEnd"/>
      <w:r w:rsidRPr="00710495">
        <w:rPr>
          <w:rFonts w:ascii="Book Antiqua" w:hAnsi="Book Antiqua" w:cs="宋体"/>
          <w:kern w:val="0"/>
          <w:sz w:val="24"/>
          <w:szCs w:val="24"/>
        </w:rPr>
        <w:t xml:space="preserve"> J, Boaz M, Ron Y, </w:t>
      </w:r>
      <w:proofErr w:type="spellStart"/>
      <w:r w:rsidRPr="00710495">
        <w:rPr>
          <w:rFonts w:ascii="Book Antiqua" w:hAnsi="Book Antiqua" w:cs="宋体"/>
          <w:kern w:val="0"/>
          <w:sz w:val="24"/>
          <w:szCs w:val="24"/>
        </w:rPr>
        <w:t>Beniashvili</w:t>
      </w:r>
      <w:proofErr w:type="spellEnd"/>
      <w:r w:rsidRPr="00710495">
        <w:rPr>
          <w:rFonts w:ascii="Book Antiqua" w:hAnsi="Book Antiqua" w:cs="宋体"/>
          <w:kern w:val="0"/>
          <w:sz w:val="24"/>
          <w:szCs w:val="24"/>
        </w:rPr>
        <w:t xml:space="preserve"> Z, </w:t>
      </w:r>
      <w:proofErr w:type="spellStart"/>
      <w:r w:rsidRPr="00710495">
        <w:rPr>
          <w:rFonts w:ascii="Book Antiqua" w:hAnsi="Book Antiqua" w:cs="宋体"/>
          <w:kern w:val="0"/>
          <w:sz w:val="24"/>
          <w:szCs w:val="24"/>
        </w:rPr>
        <w:t>Raz</w:t>
      </w:r>
      <w:proofErr w:type="spellEnd"/>
      <w:r w:rsidRPr="00710495">
        <w:rPr>
          <w:rFonts w:ascii="Book Antiqua" w:hAnsi="Book Antiqua" w:cs="宋体"/>
          <w:kern w:val="0"/>
          <w:sz w:val="24"/>
          <w:szCs w:val="24"/>
        </w:rPr>
        <w:t xml:space="preserve"> I, </w:t>
      </w:r>
      <w:proofErr w:type="spellStart"/>
      <w:r w:rsidRPr="00710495">
        <w:rPr>
          <w:rFonts w:ascii="Book Antiqua" w:hAnsi="Book Antiqua" w:cs="宋体"/>
          <w:kern w:val="0"/>
          <w:sz w:val="24"/>
          <w:szCs w:val="24"/>
        </w:rPr>
        <w:t>Baigel</w:t>
      </w:r>
      <w:proofErr w:type="spellEnd"/>
      <w:r w:rsidRPr="00710495">
        <w:rPr>
          <w:rFonts w:ascii="Book Antiqua" w:hAnsi="Book Antiqua" w:cs="宋体"/>
          <w:kern w:val="0"/>
          <w:sz w:val="24"/>
          <w:szCs w:val="24"/>
        </w:rPr>
        <w:t xml:space="preserve"> I, </w:t>
      </w:r>
      <w:proofErr w:type="spellStart"/>
      <w:r w:rsidRPr="00710495">
        <w:rPr>
          <w:rFonts w:ascii="Book Antiqua" w:hAnsi="Book Antiqua" w:cs="宋体"/>
          <w:kern w:val="0"/>
          <w:sz w:val="24"/>
          <w:szCs w:val="24"/>
        </w:rPr>
        <w:t>Niv</w:t>
      </w:r>
      <w:proofErr w:type="spellEnd"/>
      <w:r w:rsidRPr="00710495">
        <w:rPr>
          <w:rFonts w:ascii="Book Antiqua" w:hAnsi="Book Antiqua" w:cs="宋体"/>
          <w:kern w:val="0"/>
          <w:sz w:val="24"/>
          <w:szCs w:val="24"/>
        </w:rPr>
        <w:t xml:space="preserve"> Y, </w:t>
      </w:r>
      <w:proofErr w:type="spellStart"/>
      <w:r w:rsidRPr="00710495">
        <w:rPr>
          <w:rFonts w:ascii="Book Antiqua" w:hAnsi="Book Antiqua" w:cs="宋体"/>
          <w:kern w:val="0"/>
          <w:sz w:val="24"/>
          <w:szCs w:val="24"/>
        </w:rPr>
        <w:t>Wainstein</w:t>
      </w:r>
      <w:proofErr w:type="spellEnd"/>
      <w:r w:rsidRPr="00710495">
        <w:rPr>
          <w:rFonts w:ascii="Book Antiqua" w:hAnsi="Book Antiqua" w:cs="宋体"/>
          <w:kern w:val="0"/>
          <w:sz w:val="24"/>
          <w:szCs w:val="24"/>
        </w:rPr>
        <w:t xml:space="preserve"> J. Prevalence of symptoms suggestive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in a cohort of patients with diabetes mellitus. </w:t>
      </w:r>
      <w:r w:rsidRPr="00710495">
        <w:rPr>
          <w:rFonts w:ascii="Book Antiqua" w:hAnsi="Book Antiqua" w:cs="宋体"/>
          <w:i/>
          <w:iCs/>
          <w:kern w:val="0"/>
          <w:sz w:val="24"/>
          <w:szCs w:val="24"/>
        </w:rPr>
        <w:t>J Diabetes Complications</w:t>
      </w:r>
      <w:r w:rsidRPr="00710495">
        <w:rPr>
          <w:rFonts w:ascii="Book Antiqua" w:hAnsi="Book Antiqua" w:cs="宋体"/>
          <w:kern w:val="0"/>
          <w:sz w:val="24"/>
          <w:szCs w:val="24"/>
        </w:rPr>
        <w:t xml:space="preserve"> ; </w:t>
      </w:r>
      <w:r w:rsidRPr="00710495">
        <w:rPr>
          <w:rFonts w:ascii="Book Antiqua" w:hAnsi="Book Antiqua" w:cs="宋体"/>
          <w:b/>
          <w:bCs/>
          <w:kern w:val="0"/>
          <w:sz w:val="24"/>
          <w:szCs w:val="24"/>
        </w:rPr>
        <w:t>27</w:t>
      </w:r>
      <w:r w:rsidRPr="00710495">
        <w:rPr>
          <w:rFonts w:ascii="Book Antiqua" w:hAnsi="Book Antiqua" w:cs="宋体"/>
          <w:kern w:val="0"/>
          <w:sz w:val="24"/>
          <w:szCs w:val="24"/>
        </w:rPr>
        <w:t>: 376-379 [PMID: 23507560 DOI: 10.1016/j.jdiacomp.2013.02.004]</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12 </w:t>
      </w:r>
      <w:proofErr w:type="spellStart"/>
      <w:r w:rsidRPr="00710495">
        <w:rPr>
          <w:rFonts w:ascii="Book Antiqua" w:hAnsi="Book Antiqua" w:cs="宋体"/>
          <w:b/>
          <w:bCs/>
          <w:kern w:val="0"/>
          <w:sz w:val="24"/>
          <w:szCs w:val="24"/>
        </w:rPr>
        <w:t>Gonenne</w:t>
      </w:r>
      <w:proofErr w:type="spellEnd"/>
      <w:r w:rsidRPr="00710495">
        <w:rPr>
          <w:rFonts w:ascii="Book Antiqua" w:hAnsi="Book Antiqua" w:cs="宋体"/>
          <w:b/>
          <w:bCs/>
          <w:kern w:val="0"/>
          <w:sz w:val="24"/>
          <w:szCs w:val="24"/>
        </w:rPr>
        <w:t xml:space="preserve"> J</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Esfandyari</w:t>
      </w:r>
      <w:proofErr w:type="spellEnd"/>
      <w:r w:rsidRPr="00710495">
        <w:rPr>
          <w:rFonts w:ascii="Book Antiqua" w:hAnsi="Book Antiqua" w:cs="宋体"/>
          <w:kern w:val="0"/>
          <w:sz w:val="24"/>
          <w:szCs w:val="24"/>
        </w:rPr>
        <w:t xml:space="preserve"> T, </w:t>
      </w:r>
      <w:proofErr w:type="spellStart"/>
      <w:r w:rsidRPr="00710495">
        <w:rPr>
          <w:rFonts w:ascii="Book Antiqua" w:hAnsi="Book Antiqua" w:cs="宋体"/>
          <w:kern w:val="0"/>
          <w:sz w:val="24"/>
          <w:szCs w:val="24"/>
        </w:rPr>
        <w:t>Camilleri</w:t>
      </w:r>
      <w:proofErr w:type="spellEnd"/>
      <w:r w:rsidRPr="00710495">
        <w:rPr>
          <w:rFonts w:ascii="Book Antiqua" w:hAnsi="Book Antiqua" w:cs="宋体"/>
          <w:kern w:val="0"/>
          <w:sz w:val="24"/>
          <w:szCs w:val="24"/>
        </w:rPr>
        <w:t xml:space="preserve"> M, Burton DD, Stephens DA, Baxter KL, </w:t>
      </w:r>
      <w:proofErr w:type="spellStart"/>
      <w:r w:rsidRPr="00710495">
        <w:rPr>
          <w:rFonts w:ascii="Book Antiqua" w:hAnsi="Book Antiqua" w:cs="宋体"/>
          <w:kern w:val="0"/>
          <w:sz w:val="24"/>
          <w:szCs w:val="24"/>
        </w:rPr>
        <w:t>Zinsmeister</w:t>
      </w:r>
      <w:proofErr w:type="spellEnd"/>
      <w:r w:rsidRPr="00710495">
        <w:rPr>
          <w:rFonts w:ascii="Book Antiqua" w:hAnsi="Book Antiqua" w:cs="宋体"/>
          <w:kern w:val="0"/>
          <w:sz w:val="24"/>
          <w:szCs w:val="24"/>
        </w:rPr>
        <w:t xml:space="preserve"> AR, </w:t>
      </w:r>
      <w:proofErr w:type="spellStart"/>
      <w:r w:rsidRPr="00710495">
        <w:rPr>
          <w:rFonts w:ascii="Book Antiqua" w:hAnsi="Book Antiqua" w:cs="宋体"/>
          <w:kern w:val="0"/>
          <w:sz w:val="24"/>
          <w:szCs w:val="24"/>
        </w:rPr>
        <w:t>Bharucha</w:t>
      </w:r>
      <w:proofErr w:type="spellEnd"/>
      <w:r w:rsidRPr="00710495">
        <w:rPr>
          <w:rFonts w:ascii="Book Antiqua" w:hAnsi="Book Antiqua" w:cs="宋体"/>
          <w:kern w:val="0"/>
          <w:sz w:val="24"/>
          <w:szCs w:val="24"/>
        </w:rPr>
        <w:t xml:space="preserve"> AE. Effect of female sex hormone supplementation and withdrawal on gastrointestinal and colonic transit in postmenopausal women. </w:t>
      </w:r>
      <w:proofErr w:type="spellStart"/>
      <w:r w:rsidRPr="00710495">
        <w:rPr>
          <w:rFonts w:ascii="Book Antiqua" w:hAnsi="Book Antiqua" w:cs="宋体"/>
          <w:i/>
          <w:iCs/>
          <w:kern w:val="0"/>
          <w:sz w:val="24"/>
          <w:szCs w:val="24"/>
        </w:rPr>
        <w:t>Neurogastroenterol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Motil</w:t>
      </w:r>
      <w:proofErr w:type="spellEnd"/>
      <w:r w:rsidRPr="00710495">
        <w:rPr>
          <w:rFonts w:ascii="Book Antiqua" w:hAnsi="Book Antiqua" w:cs="宋体"/>
          <w:kern w:val="0"/>
          <w:sz w:val="24"/>
          <w:szCs w:val="24"/>
        </w:rPr>
        <w:t xml:space="preserve"> 2006; </w:t>
      </w:r>
      <w:r w:rsidRPr="00710495">
        <w:rPr>
          <w:rFonts w:ascii="Book Antiqua" w:hAnsi="Book Antiqua" w:cs="宋体"/>
          <w:b/>
          <w:bCs/>
          <w:kern w:val="0"/>
          <w:sz w:val="24"/>
          <w:szCs w:val="24"/>
        </w:rPr>
        <w:t>18</w:t>
      </w:r>
      <w:r w:rsidRPr="00710495">
        <w:rPr>
          <w:rFonts w:ascii="Book Antiqua" w:hAnsi="Book Antiqua" w:cs="宋体"/>
          <w:kern w:val="0"/>
          <w:sz w:val="24"/>
          <w:szCs w:val="24"/>
        </w:rPr>
        <w:t>: 911-918 [PMID: 16961694 DOI: 10.1111/j.1365-2982.2006.00808.x]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13 </w:t>
      </w:r>
      <w:proofErr w:type="spellStart"/>
      <w:r w:rsidRPr="00710495">
        <w:rPr>
          <w:rFonts w:ascii="Book Antiqua" w:hAnsi="Book Antiqua" w:cs="宋体"/>
          <w:b/>
          <w:bCs/>
          <w:kern w:val="0"/>
          <w:sz w:val="24"/>
          <w:szCs w:val="24"/>
        </w:rPr>
        <w:t>Showkat</w:t>
      </w:r>
      <w:proofErr w:type="spellEnd"/>
      <w:r w:rsidRPr="00710495">
        <w:rPr>
          <w:rFonts w:ascii="Book Antiqua" w:hAnsi="Book Antiqua" w:cs="宋体"/>
          <w:b/>
          <w:bCs/>
          <w:kern w:val="0"/>
          <w:sz w:val="24"/>
          <w:szCs w:val="24"/>
        </w:rPr>
        <w:t xml:space="preserve"> Ali M</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Tiscareno-Grejada</w:t>
      </w:r>
      <w:proofErr w:type="spellEnd"/>
      <w:r w:rsidRPr="00710495">
        <w:rPr>
          <w:rFonts w:ascii="Book Antiqua" w:hAnsi="Book Antiqua" w:cs="宋体"/>
          <w:kern w:val="0"/>
          <w:sz w:val="24"/>
          <w:szCs w:val="24"/>
        </w:rPr>
        <w:t xml:space="preserve"> I, </w:t>
      </w:r>
      <w:proofErr w:type="spellStart"/>
      <w:r w:rsidRPr="00710495">
        <w:rPr>
          <w:rFonts w:ascii="Book Antiqua" w:hAnsi="Book Antiqua" w:cs="宋体"/>
          <w:kern w:val="0"/>
          <w:sz w:val="24"/>
          <w:szCs w:val="24"/>
        </w:rPr>
        <w:t>Locovei</w:t>
      </w:r>
      <w:proofErr w:type="spellEnd"/>
      <w:r w:rsidRPr="00710495">
        <w:rPr>
          <w:rFonts w:ascii="Book Antiqua" w:hAnsi="Book Antiqua" w:cs="宋体"/>
          <w:kern w:val="0"/>
          <w:sz w:val="24"/>
          <w:szCs w:val="24"/>
        </w:rPr>
        <w:t xml:space="preserve"> S, Smiley R, Collins T, </w:t>
      </w:r>
      <w:proofErr w:type="spellStart"/>
      <w:r w:rsidRPr="00710495">
        <w:rPr>
          <w:rFonts w:ascii="Book Antiqua" w:hAnsi="Book Antiqua" w:cs="宋体"/>
          <w:kern w:val="0"/>
          <w:sz w:val="24"/>
          <w:szCs w:val="24"/>
        </w:rPr>
        <w:t>Sarosiek</w:t>
      </w:r>
      <w:proofErr w:type="spellEnd"/>
      <w:r w:rsidRPr="00710495">
        <w:rPr>
          <w:rFonts w:ascii="Book Antiqua" w:hAnsi="Book Antiqua" w:cs="宋体"/>
          <w:kern w:val="0"/>
          <w:sz w:val="24"/>
          <w:szCs w:val="24"/>
        </w:rPr>
        <w:t xml:space="preserve"> J, McCallum R. Gender and estradiol as major factors in the expression and dimerization of </w:t>
      </w:r>
      <w:proofErr w:type="spellStart"/>
      <w:r w:rsidRPr="00710495">
        <w:rPr>
          <w:rFonts w:ascii="Book Antiqua" w:hAnsi="Book Antiqua" w:cs="宋体"/>
          <w:kern w:val="0"/>
          <w:sz w:val="24"/>
          <w:szCs w:val="24"/>
        </w:rPr>
        <w:t>nNOS</w:t>
      </w:r>
      <w:proofErr w:type="spellEnd"/>
      <w:r w:rsidRPr="00710495">
        <w:rPr>
          <w:rFonts w:ascii="Book Antiqua" w:hAnsi="Book Antiqua" w:cs="宋体"/>
          <w:kern w:val="0"/>
          <w:sz w:val="24"/>
          <w:szCs w:val="24"/>
        </w:rPr>
        <w:t xml:space="preserve">α in rats with experimental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 xml:space="preserve">Dig Dis </w:t>
      </w:r>
      <w:proofErr w:type="spellStart"/>
      <w:r w:rsidRPr="00710495">
        <w:rPr>
          <w:rFonts w:ascii="Book Antiqua" w:hAnsi="Book Antiqua" w:cs="宋体"/>
          <w:i/>
          <w:iCs/>
          <w:kern w:val="0"/>
          <w:sz w:val="24"/>
          <w:szCs w:val="24"/>
        </w:rPr>
        <w:t>Sci</w:t>
      </w:r>
      <w:proofErr w:type="spellEnd"/>
      <w:r w:rsidRPr="00710495">
        <w:rPr>
          <w:rFonts w:ascii="Book Antiqua" w:hAnsi="Book Antiqua" w:cs="宋体"/>
          <w:kern w:val="0"/>
          <w:sz w:val="24"/>
          <w:szCs w:val="24"/>
        </w:rPr>
        <w:t xml:space="preserve"> 2012; </w:t>
      </w:r>
      <w:r w:rsidRPr="00710495">
        <w:rPr>
          <w:rFonts w:ascii="Book Antiqua" w:hAnsi="Book Antiqua" w:cs="宋体"/>
          <w:b/>
          <w:bCs/>
          <w:kern w:val="0"/>
          <w:sz w:val="24"/>
          <w:szCs w:val="24"/>
        </w:rPr>
        <w:t>57</w:t>
      </w:r>
      <w:r w:rsidRPr="00710495">
        <w:rPr>
          <w:rFonts w:ascii="Book Antiqua" w:hAnsi="Book Antiqua" w:cs="宋体"/>
          <w:kern w:val="0"/>
          <w:sz w:val="24"/>
          <w:szCs w:val="24"/>
        </w:rPr>
        <w:t>: 2814-2825 [PMID: 22684582 DOI: 10.1007/s10620-012-2230-4]</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14 </w:t>
      </w:r>
      <w:proofErr w:type="spellStart"/>
      <w:r w:rsidRPr="00710495">
        <w:rPr>
          <w:rFonts w:ascii="Book Antiqua" w:hAnsi="Book Antiqua" w:cs="宋体"/>
          <w:b/>
          <w:bCs/>
          <w:kern w:val="0"/>
          <w:sz w:val="24"/>
          <w:szCs w:val="24"/>
        </w:rPr>
        <w:t>Kashyap</w:t>
      </w:r>
      <w:proofErr w:type="spellEnd"/>
      <w:r w:rsidRPr="00710495">
        <w:rPr>
          <w:rFonts w:ascii="Book Antiqua" w:hAnsi="Book Antiqua" w:cs="宋体"/>
          <w:b/>
          <w:bCs/>
          <w:kern w:val="0"/>
          <w:sz w:val="24"/>
          <w:szCs w:val="24"/>
        </w:rPr>
        <w:t xml:space="preserve"> P</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Farrugia</w:t>
      </w:r>
      <w:proofErr w:type="spellEnd"/>
      <w:r w:rsidRPr="00710495">
        <w:rPr>
          <w:rFonts w:ascii="Book Antiqua" w:hAnsi="Book Antiqua" w:cs="宋体"/>
          <w:kern w:val="0"/>
          <w:sz w:val="24"/>
          <w:szCs w:val="24"/>
        </w:rPr>
        <w:t xml:space="preserve"> G.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what we have learned and had to unlearn in the past 5 years. </w:t>
      </w:r>
      <w:r w:rsidRPr="00710495">
        <w:rPr>
          <w:rFonts w:ascii="Book Antiqua" w:hAnsi="Book Antiqua" w:cs="宋体"/>
          <w:i/>
          <w:iCs/>
          <w:kern w:val="0"/>
          <w:sz w:val="24"/>
          <w:szCs w:val="24"/>
        </w:rPr>
        <w:t>Gut</w:t>
      </w:r>
      <w:r w:rsidRPr="00710495">
        <w:rPr>
          <w:rFonts w:ascii="Book Antiqua" w:hAnsi="Book Antiqua" w:cs="宋体"/>
          <w:kern w:val="0"/>
          <w:sz w:val="24"/>
          <w:szCs w:val="24"/>
        </w:rPr>
        <w:t xml:space="preserve"> 2010; </w:t>
      </w:r>
      <w:r w:rsidRPr="00710495">
        <w:rPr>
          <w:rFonts w:ascii="Book Antiqua" w:hAnsi="Book Antiqua" w:cs="宋体"/>
          <w:b/>
          <w:bCs/>
          <w:kern w:val="0"/>
          <w:sz w:val="24"/>
          <w:szCs w:val="24"/>
        </w:rPr>
        <w:t>59</w:t>
      </w:r>
      <w:r w:rsidRPr="00710495">
        <w:rPr>
          <w:rFonts w:ascii="Book Antiqua" w:hAnsi="Book Antiqua" w:cs="宋体"/>
          <w:kern w:val="0"/>
          <w:sz w:val="24"/>
          <w:szCs w:val="24"/>
        </w:rPr>
        <w:t>: 1716-1726 [PMID: 20871131 DOI: 10.1136/gut.2009.199703]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15 </w:t>
      </w:r>
      <w:proofErr w:type="spellStart"/>
      <w:r w:rsidRPr="00710495">
        <w:rPr>
          <w:rFonts w:ascii="Book Antiqua" w:hAnsi="Book Antiqua" w:cs="宋体"/>
          <w:b/>
          <w:bCs/>
          <w:kern w:val="0"/>
          <w:sz w:val="24"/>
          <w:szCs w:val="24"/>
        </w:rPr>
        <w:t>Abell</w:t>
      </w:r>
      <w:proofErr w:type="spellEnd"/>
      <w:r w:rsidRPr="00710495">
        <w:rPr>
          <w:rFonts w:ascii="Book Antiqua" w:hAnsi="Book Antiqua" w:cs="宋体"/>
          <w:b/>
          <w:bCs/>
          <w:kern w:val="0"/>
          <w:sz w:val="24"/>
          <w:szCs w:val="24"/>
        </w:rPr>
        <w:t xml:space="preserve"> TL</w:t>
      </w:r>
      <w:r w:rsidRPr="00710495">
        <w:rPr>
          <w:rFonts w:ascii="Book Antiqua" w:hAnsi="Book Antiqua" w:cs="宋体"/>
          <w:kern w:val="0"/>
          <w:sz w:val="24"/>
          <w:szCs w:val="24"/>
        </w:rPr>
        <w:t xml:space="preserve">, Van </w:t>
      </w:r>
      <w:proofErr w:type="spellStart"/>
      <w:r w:rsidRPr="00710495">
        <w:rPr>
          <w:rFonts w:ascii="Book Antiqua" w:hAnsi="Book Antiqua" w:cs="宋体"/>
          <w:kern w:val="0"/>
          <w:sz w:val="24"/>
          <w:szCs w:val="24"/>
        </w:rPr>
        <w:t>Cutsem</w:t>
      </w:r>
      <w:proofErr w:type="spellEnd"/>
      <w:r w:rsidRPr="00710495">
        <w:rPr>
          <w:rFonts w:ascii="Book Antiqua" w:hAnsi="Book Antiqua" w:cs="宋体"/>
          <w:kern w:val="0"/>
          <w:sz w:val="24"/>
          <w:szCs w:val="24"/>
        </w:rPr>
        <w:t xml:space="preserve"> E, </w:t>
      </w:r>
      <w:proofErr w:type="spellStart"/>
      <w:r w:rsidRPr="00710495">
        <w:rPr>
          <w:rFonts w:ascii="Book Antiqua" w:hAnsi="Book Antiqua" w:cs="宋体"/>
          <w:kern w:val="0"/>
          <w:sz w:val="24"/>
          <w:szCs w:val="24"/>
        </w:rPr>
        <w:t>Abrahamsson</w:t>
      </w:r>
      <w:proofErr w:type="spellEnd"/>
      <w:r w:rsidRPr="00710495">
        <w:rPr>
          <w:rFonts w:ascii="Book Antiqua" w:hAnsi="Book Antiqua" w:cs="宋体"/>
          <w:kern w:val="0"/>
          <w:sz w:val="24"/>
          <w:szCs w:val="24"/>
        </w:rPr>
        <w:t xml:space="preserve"> H, Huizinga JD, </w:t>
      </w:r>
      <w:proofErr w:type="spellStart"/>
      <w:r w:rsidRPr="00710495">
        <w:rPr>
          <w:rFonts w:ascii="Book Antiqua" w:hAnsi="Book Antiqua" w:cs="宋体"/>
          <w:kern w:val="0"/>
          <w:sz w:val="24"/>
          <w:szCs w:val="24"/>
        </w:rPr>
        <w:t>Konturek</w:t>
      </w:r>
      <w:proofErr w:type="spellEnd"/>
      <w:r w:rsidRPr="00710495">
        <w:rPr>
          <w:rFonts w:ascii="Book Antiqua" w:hAnsi="Book Antiqua" w:cs="宋体"/>
          <w:kern w:val="0"/>
          <w:sz w:val="24"/>
          <w:szCs w:val="24"/>
        </w:rPr>
        <w:t xml:space="preserve"> JW, </w:t>
      </w:r>
      <w:proofErr w:type="spellStart"/>
      <w:r w:rsidRPr="00710495">
        <w:rPr>
          <w:rFonts w:ascii="Book Antiqua" w:hAnsi="Book Antiqua" w:cs="宋体"/>
          <w:kern w:val="0"/>
          <w:sz w:val="24"/>
          <w:szCs w:val="24"/>
        </w:rPr>
        <w:t>Galmiche</w:t>
      </w:r>
      <w:proofErr w:type="spellEnd"/>
      <w:r w:rsidRPr="00710495">
        <w:rPr>
          <w:rFonts w:ascii="Book Antiqua" w:hAnsi="Book Antiqua" w:cs="宋体"/>
          <w:kern w:val="0"/>
          <w:sz w:val="24"/>
          <w:szCs w:val="24"/>
        </w:rPr>
        <w:t xml:space="preserve"> JP, </w:t>
      </w:r>
      <w:proofErr w:type="spellStart"/>
      <w:r w:rsidRPr="00710495">
        <w:rPr>
          <w:rFonts w:ascii="Book Antiqua" w:hAnsi="Book Antiqua" w:cs="宋体"/>
          <w:kern w:val="0"/>
          <w:sz w:val="24"/>
          <w:szCs w:val="24"/>
        </w:rPr>
        <w:t>VoelIer</w:t>
      </w:r>
      <w:proofErr w:type="spellEnd"/>
      <w:r w:rsidRPr="00710495">
        <w:rPr>
          <w:rFonts w:ascii="Book Antiqua" w:hAnsi="Book Antiqua" w:cs="宋体"/>
          <w:kern w:val="0"/>
          <w:sz w:val="24"/>
          <w:szCs w:val="24"/>
        </w:rPr>
        <w:t xml:space="preserve"> G, </w:t>
      </w:r>
      <w:proofErr w:type="spellStart"/>
      <w:r w:rsidRPr="00710495">
        <w:rPr>
          <w:rFonts w:ascii="Book Antiqua" w:hAnsi="Book Antiqua" w:cs="宋体"/>
          <w:kern w:val="0"/>
          <w:sz w:val="24"/>
          <w:szCs w:val="24"/>
        </w:rPr>
        <w:t>Filez</w:t>
      </w:r>
      <w:proofErr w:type="spellEnd"/>
      <w:r w:rsidRPr="00710495">
        <w:rPr>
          <w:rFonts w:ascii="Book Antiqua" w:hAnsi="Book Antiqua" w:cs="宋体"/>
          <w:kern w:val="0"/>
          <w:sz w:val="24"/>
          <w:szCs w:val="24"/>
        </w:rPr>
        <w:t xml:space="preserve"> L, </w:t>
      </w:r>
      <w:proofErr w:type="spellStart"/>
      <w:r w:rsidRPr="00710495">
        <w:rPr>
          <w:rFonts w:ascii="Book Antiqua" w:hAnsi="Book Antiqua" w:cs="宋体"/>
          <w:kern w:val="0"/>
          <w:sz w:val="24"/>
          <w:szCs w:val="24"/>
        </w:rPr>
        <w:t>Everts</w:t>
      </w:r>
      <w:proofErr w:type="spellEnd"/>
      <w:r w:rsidRPr="00710495">
        <w:rPr>
          <w:rFonts w:ascii="Book Antiqua" w:hAnsi="Book Antiqua" w:cs="宋体"/>
          <w:kern w:val="0"/>
          <w:sz w:val="24"/>
          <w:szCs w:val="24"/>
        </w:rPr>
        <w:t xml:space="preserve"> B, Waterfall WE, </w:t>
      </w:r>
      <w:proofErr w:type="spellStart"/>
      <w:r w:rsidRPr="00710495">
        <w:rPr>
          <w:rFonts w:ascii="Book Antiqua" w:hAnsi="Book Antiqua" w:cs="宋体"/>
          <w:kern w:val="0"/>
          <w:sz w:val="24"/>
          <w:szCs w:val="24"/>
        </w:rPr>
        <w:t>Domschke</w:t>
      </w:r>
      <w:proofErr w:type="spellEnd"/>
      <w:r w:rsidRPr="00710495">
        <w:rPr>
          <w:rFonts w:ascii="Book Antiqua" w:hAnsi="Book Antiqua" w:cs="宋体"/>
          <w:kern w:val="0"/>
          <w:sz w:val="24"/>
          <w:szCs w:val="24"/>
        </w:rPr>
        <w:t xml:space="preserve"> W, </w:t>
      </w:r>
      <w:proofErr w:type="spellStart"/>
      <w:r w:rsidRPr="00710495">
        <w:rPr>
          <w:rFonts w:ascii="Book Antiqua" w:hAnsi="Book Antiqua" w:cs="宋体"/>
          <w:kern w:val="0"/>
          <w:sz w:val="24"/>
          <w:szCs w:val="24"/>
        </w:rPr>
        <w:t>Bruley</w:t>
      </w:r>
      <w:proofErr w:type="spellEnd"/>
      <w:r w:rsidRPr="00710495">
        <w:rPr>
          <w:rFonts w:ascii="Book Antiqua" w:hAnsi="Book Antiqua" w:cs="宋体"/>
          <w:kern w:val="0"/>
          <w:sz w:val="24"/>
          <w:szCs w:val="24"/>
        </w:rPr>
        <w:t xml:space="preserve"> des </w:t>
      </w:r>
      <w:proofErr w:type="spellStart"/>
      <w:r w:rsidRPr="00710495">
        <w:rPr>
          <w:rFonts w:ascii="Book Antiqua" w:hAnsi="Book Antiqua" w:cs="宋体"/>
          <w:kern w:val="0"/>
          <w:sz w:val="24"/>
          <w:szCs w:val="24"/>
        </w:rPr>
        <w:t>Varannes</w:t>
      </w:r>
      <w:proofErr w:type="spellEnd"/>
      <w:r w:rsidRPr="00710495">
        <w:rPr>
          <w:rFonts w:ascii="Book Antiqua" w:hAnsi="Book Antiqua" w:cs="宋体"/>
          <w:kern w:val="0"/>
          <w:sz w:val="24"/>
          <w:szCs w:val="24"/>
        </w:rPr>
        <w:t xml:space="preserve"> S, </w:t>
      </w:r>
      <w:proofErr w:type="spellStart"/>
      <w:r w:rsidRPr="00710495">
        <w:rPr>
          <w:rFonts w:ascii="Book Antiqua" w:hAnsi="Book Antiqua" w:cs="宋体"/>
          <w:kern w:val="0"/>
          <w:sz w:val="24"/>
          <w:szCs w:val="24"/>
        </w:rPr>
        <w:t>Familoni</w:t>
      </w:r>
      <w:proofErr w:type="spellEnd"/>
      <w:r w:rsidRPr="00710495">
        <w:rPr>
          <w:rFonts w:ascii="Book Antiqua" w:hAnsi="Book Antiqua" w:cs="宋体"/>
          <w:kern w:val="0"/>
          <w:sz w:val="24"/>
          <w:szCs w:val="24"/>
        </w:rPr>
        <w:t xml:space="preserve"> BO, Bourgeois IM, </w:t>
      </w:r>
      <w:proofErr w:type="spellStart"/>
      <w:r w:rsidRPr="00710495">
        <w:rPr>
          <w:rFonts w:ascii="Book Antiqua" w:hAnsi="Book Antiqua" w:cs="宋体"/>
          <w:kern w:val="0"/>
          <w:sz w:val="24"/>
          <w:szCs w:val="24"/>
        </w:rPr>
        <w:t>Janssens</w:t>
      </w:r>
      <w:proofErr w:type="spellEnd"/>
      <w:r w:rsidRPr="00710495">
        <w:rPr>
          <w:rFonts w:ascii="Book Antiqua" w:hAnsi="Book Antiqua" w:cs="宋体"/>
          <w:kern w:val="0"/>
          <w:sz w:val="24"/>
          <w:szCs w:val="24"/>
        </w:rPr>
        <w:t xml:space="preserve"> J, </w:t>
      </w:r>
      <w:proofErr w:type="spellStart"/>
      <w:r w:rsidRPr="00710495">
        <w:rPr>
          <w:rFonts w:ascii="Book Antiqua" w:hAnsi="Book Antiqua" w:cs="宋体"/>
          <w:kern w:val="0"/>
          <w:sz w:val="24"/>
          <w:szCs w:val="24"/>
        </w:rPr>
        <w:t>Tougas</w:t>
      </w:r>
      <w:proofErr w:type="spellEnd"/>
      <w:r w:rsidRPr="00710495">
        <w:rPr>
          <w:rFonts w:ascii="Book Antiqua" w:hAnsi="Book Antiqua" w:cs="宋体"/>
          <w:kern w:val="0"/>
          <w:sz w:val="24"/>
          <w:szCs w:val="24"/>
        </w:rPr>
        <w:t xml:space="preserve"> G. Gastric electrical stimulation in intractable symptomatic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Digestion</w:t>
      </w:r>
      <w:r w:rsidRPr="00710495">
        <w:rPr>
          <w:rFonts w:ascii="Book Antiqua" w:hAnsi="Book Antiqua" w:cs="宋体"/>
          <w:kern w:val="0"/>
          <w:sz w:val="24"/>
          <w:szCs w:val="24"/>
        </w:rPr>
        <w:t xml:space="preserve"> 2002; </w:t>
      </w:r>
      <w:r w:rsidRPr="00710495">
        <w:rPr>
          <w:rFonts w:ascii="Book Antiqua" w:hAnsi="Book Antiqua" w:cs="宋体"/>
          <w:b/>
          <w:bCs/>
          <w:kern w:val="0"/>
          <w:sz w:val="24"/>
          <w:szCs w:val="24"/>
        </w:rPr>
        <w:t>66</w:t>
      </w:r>
      <w:r w:rsidRPr="00710495">
        <w:rPr>
          <w:rFonts w:ascii="Book Antiqua" w:hAnsi="Book Antiqua" w:cs="宋体"/>
          <w:kern w:val="0"/>
          <w:sz w:val="24"/>
          <w:szCs w:val="24"/>
        </w:rPr>
        <w:t>: 204-212 [PMID: 12592096 DOI: 10.1159/000068359]</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lastRenderedPageBreak/>
        <w:t xml:space="preserve">16 </w:t>
      </w:r>
      <w:proofErr w:type="spellStart"/>
      <w:r w:rsidRPr="00710495">
        <w:rPr>
          <w:rFonts w:ascii="Book Antiqua" w:hAnsi="Book Antiqua" w:cs="宋体"/>
          <w:b/>
          <w:bCs/>
          <w:kern w:val="0"/>
          <w:sz w:val="24"/>
          <w:szCs w:val="24"/>
        </w:rPr>
        <w:t>Ejskjaer</w:t>
      </w:r>
      <w:proofErr w:type="spellEnd"/>
      <w:r w:rsidRPr="00710495">
        <w:rPr>
          <w:rFonts w:ascii="Book Antiqua" w:hAnsi="Book Antiqua" w:cs="宋体"/>
          <w:b/>
          <w:bCs/>
          <w:kern w:val="0"/>
          <w:sz w:val="24"/>
          <w:szCs w:val="24"/>
        </w:rPr>
        <w:t xml:space="preserve"> N</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Wo</w:t>
      </w:r>
      <w:proofErr w:type="spellEnd"/>
      <w:r w:rsidRPr="00710495">
        <w:rPr>
          <w:rFonts w:ascii="Book Antiqua" w:hAnsi="Book Antiqua" w:cs="宋体"/>
          <w:kern w:val="0"/>
          <w:sz w:val="24"/>
          <w:szCs w:val="24"/>
        </w:rPr>
        <w:t xml:space="preserve"> JM, </w:t>
      </w:r>
      <w:proofErr w:type="spellStart"/>
      <w:r w:rsidRPr="00710495">
        <w:rPr>
          <w:rFonts w:ascii="Book Antiqua" w:hAnsi="Book Antiqua" w:cs="宋体"/>
          <w:kern w:val="0"/>
          <w:sz w:val="24"/>
          <w:szCs w:val="24"/>
        </w:rPr>
        <w:t>Esfandyari</w:t>
      </w:r>
      <w:proofErr w:type="spellEnd"/>
      <w:r w:rsidRPr="00710495">
        <w:rPr>
          <w:rFonts w:ascii="Book Antiqua" w:hAnsi="Book Antiqua" w:cs="宋体"/>
          <w:kern w:val="0"/>
          <w:sz w:val="24"/>
          <w:szCs w:val="24"/>
        </w:rPr>
        <w:t xml:space="preserve"> T, </w:t>
      </w:r>
      <w:proofErr w:type="spellStart"/>
      <w:r w:rsidRPr="00710495">
        <w:rPr>
          <w:rFonts w:ascii="Book Antiqua" w:hAnsi="Book Antiqua" w:cs="宋体"/>
          <w:kern w:val="0"/>
          <w:sz w:val="24"/>
          <w:szCs w:val="24"/>
        </w:rPr>
        <w:t>Mazen</w:t>
      </w:r>
      <w:proofErr w:type="spellEnd"/>
      <w:r w:rsidRPr="00710495">
        <w:rPr>
          <w:rFonts w:ascii="Book Antiqua" w:hAnsi="Book Antiqua" w:cs="宋体"/>
          <w:kern w:val="0"/>
          <w:sz w:val="24"/>
          <w:szCs w:val="24"/>
        </w:rPr>
        <w:t xml:space="preserve"> Jamal M, </w:t>
      </w:r>
      <w:proofErr w:type="spellStart"/>
      <w:r w:rsidRPr="00710495">
        <w:rPr>
          <w:rFonts w:ascii="Book Antiqua" w:hAnsi="Book Antiqua" w:cs="宋体"/>
          <w:kern w:val="0"/>
          <w:sz w:val="24"/>
          <w:szCs w:val="24"/>
        </w:rPr>
        <w:t>Dimcevski</w:t>
      </w:r>
      <w:proofErr w:type="spellEnd"/>
      <w:r w:rsidRPr="00710495">
        <w:rPr>
          <w:rFonts w:ascii="Book Antiqua" w:hAnsi="Book Antiqua" w:cs="宋体"/>
          <w:kern w:val="0"/>
          <w:sz w:val="24"/>
          <w:szCs w:val="24"/>
        </w:rPr>
        <w:t xml:space="preserve"> G, Tarnow L, Malik RA, </w:t>
      </w:r>
      <w:proofErr w:type="spellStart"/>
      <w:r w:rsidRPr="00710495">
        <w:rPr>
          <w:rFonts w:ascii="Book Antiqua" w:hAnsi="Book Antiqua" w:cs="宋体"/>
          <w:kern w:val="0"/>
          <w:sz w:val="24"/>
          <w:szCs w:val="24"/>
        </w:rPr>
        <w:t>Hellström</w:t>
      </w:r>
      <w:proofErr w:type="spellEnd"/>
      <w:r w:rsidRPr="00710495">
        <w:rPr>
          <w:rFonts w:ascii="Book Antiqua" w:hAnsi="Book Antiqua" w:cs="宋体"/>
          <w:kern w:val="0"/>
          <w:sz w:val="24"/>
          <w:szCs w:val="24"/>
        </w:rPr>
        <w:t xml:space="preserve"> PM, </w:t>
      </w:r>
      <w:proofErr w:type="spellStart"/>
      <w:r w:rsidRPr="00710495">
        <w:rPr>
          <w:rFonts w:ascii="Book Antiqua" w:hAnsi="Book Antiqua" w:cs="宋体"/>
          <w:kern w:val="0"/>
          <w:sz w:val="24"/>
          <w:szCs w:val="24"/>
        </w:rPr>
        <w:t>Mondou</w:t>
      </w:r>
      <w:proofErr w:type="spellEnd"/>
      <w:r w:rsidRPr="00710495">
        <w:rPr>
          <w:rFonts w:ascii="Book Antiqua" w:hAnsi="Book Antiqua" w:cs="宋体"/>
          <w:kern w:val="0"/>
          <w:sz w:val="24"/>
          <w:szCs w:val="24"/>
        </w:rPr>
        <w:t xml:space="preserve"> E, Quinn J, Rousseau F, McCallum RW. A phase 2a, randomized, double-blind 28-day study of TZP-102 a ghrelin receptor agonist for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i/>
          <w:iCs/>
          <w:kern w:val="0"/>
          <w:sz w:val="24"/>
          <w:szCs w:val="24"/>
        </w:rPr>
        <w:t>Neurogastroenterol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Motil</w:t>
      </w:r>
      <w:proofErr w:type="spellEnd"/>
      <w:r w:rsidRPr="00710495">
        <w:rPr>
          <w:rFonts w:ascii="Book Antiqua" w:hAnsi="Book Antiqua" w:cs="宋体"/>
          <w:kern w:val="0"/>
          <w:sz w:val="24"/>
          <w:szCs w:val="24"/>
        </w:rPr>
        <w:t xml:space="preserve"> 2013; </w:t>
      </w:r>
      <w:r w:rsidRPr="00710495">
        <w:rPr>
          <w:rFonts w:ascii="Book Antiqua" w:hAnsi="Book Antiqua" w:cs="宋体"/>
          <w:b/>
          <w:bCs/>
          <w:kern w:val="0"/>
          <w:sz w:val="24"/>
          <w:szCs w:val="24"/>
        </w:rPr>
        <w:t>25</w:t>
      </w:r>
      <w:r w:rsidRPr="00710495">
        <w:rPr>
          <w:rFonts w:ascii="Book Antiqua" w:hAnsi="Book Antiqua" w:cs="宋体"/>
          <w:kern w:val="0"/>
          <w:sz w:val="24"/>
          <w:szCs w:val="24"/>
        </w:rPr>
        <w:t>: e140-e150 [PMID: 23279217 DOI: 10.1111/nmo.12064]</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17 </w:t>
      </w:r>
      <w:r w:rsidRPr="00710495">
        <w:rPr>
          <w:rFonts w:ascii="Book Antiqua" w:hAnsi="Book Antiqua" w:cs="宋体"/>
          <w:b/>
          <w:bCs/>
          <w:kern w:val="0"/>
          <w:sz w:val="24"/>
          <w:szCs w:val="24"/>
        </w:rPr>
        <w:t>Leidy NK</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Farup</w:t>
      </w:r>
      <w:proofErr w:type="spellEnd"/>
      <w:r w:rsidRPr="00710495">
        <w:rPr>
          <w:rFonts w:ascii="Book Antiqua" w:hAnsi="Book Antiqua" w:cs="宋体"/>
          <w:kern w:val="0"/>
          <w:sz w:val="24"/>
          <w:szCs w:val="24"/>
        </w:rPr>
        <w:t xml:space="preserve"> C, </w:t>
      </w:r>
      <w:proofErr w:type="spellStart"/>
      <w:r w:rsidRPr="00710495">
        <w:rPr>
          <w:rFonts w:ascii="Book Antiqua" w:hAnsi="Book Antiqua" w:cs="宋体"/>
          <w:kern w:val="0"/>
          <w:sz w:val="24"/>
          <w:szCs w:val="24"/>
        </w:rPr>
        <w:t>Rentz</w:t>
      </w:r>
      <w:proofErr w:type="spellEnd"/>
      <w:r w:rsidRPr="00710495">
        <w:rPr>
          <w:rFonts w:ascii="Book Antiqua" w:hAnsi="Book Antiqua" w:cs="宋体"/>
          <w:kern w:val="0"/>
          <w:sz w:val="24"/>
          <w:szCs w:val="24"/>
        </w:rPr>
        <w:t xml:space="preserve"> AM, </w:t>
      </w:r>
      <w:proofErr w:type="spellStart"/>
      <w:r w:rsidRPr="00710495">
        <w:rPr>
          <w:rFonts w:ascii="Book Antiqua" w:hAnsi="Book Antiqua" w:cs="宋体"/>
          <w:kern w:val="0"/>
          <w:sz w:val="24"/>
          <w:szCs w:val="24"/>
        </w:rPr>
        <w:t>Ganoczy</w:t>
      </w:r>
      <w:proofErr w:type="spellEnd"/>
      <w:r w:rsidRPr="00710495">
        <w:rPr>
          <w:rFonts w:ascii="Book Antiqua" w:hAnsi="Book Antiqua" w:cs="宋体"/>
          <w:kern w:val="0"/>
          <w:sz w:val="24"/>
          <w:szCs w:val="24"/>
        </w:rPr>
        <w:t xml:space="preserve"> D, Koch KL. Patient-based assessment in dyspepsia: development and validation of Dyspepsia Symptom Severity Index (DSSI). </w:t>
      </w:r>
      <w:r w:rsidRPr="00710495">
        <w:rPr>
          <w:rFonts w:ascii="Book Antiqua" w:hAnsi="Book Antiqua" w:cs="宋体"/>
          <w:i/>
          <w:iCs/>
          <w:kern w:val="0"/>
          <w:sz w:val="24"/>
          <w:szCs w:val="24"/>
        </w:rPr>
        <w:t xml:space="preserve">Dig Dis </w:t>
      </w:r>
      <w:proofErr w:type="spellStart"/>
      <w:r w:rsidRPr="00710495">
        <w:rPr>
          <w:rFonts w:ascii="Book Antiqua" w:hAnsi="Book Antiqua" w:cs="宋体"/>
          <w:i/>
          <w:iCs/>
          <w:kern w:val="0"/>
          <w:sz w:val="24"/>
          <w:szCs w:val="24"/>
        </w:rPr>
        <w:t>Sci</w:t>
      </w:r>
      <w:proofErr w:type="spellEnd"/>
      <w:r w:rsidRPr="00710495">
        <w:rPr>
          <w:rFonts w:ascii="Book Antiqua" w:hAnsi="Book Antiqua" w:cs="宋体"/>
          <w:kern w:val="0"/>
          <w:sz w:val="24"/>
          <w:szCs w:val="24"/>
        </w:rPr>
        <w:t xml:space="preserve"> 2000; </w:t>
      </w:r>
      <w:r w:rsidRPr="00710495">
        <w:rPr>
          <w:rFonts w:ascii="Book Antiqua" w:hAnsi="Book Antiqua" w:cs="宋体"/>
          <w:b/>
          <w:bCs/>
          <w:kern w:val="0"/>
          <w:sz w:val="24"/>
          <w:szCs w:val="24"/>
        </w:rPr>
        <w:t>45</w:t>
      </w:r>
      <w:r w:rsidRPr="00710495">
        <w:rPr>
          <w:rFonts w:ascii="Book Antiqua" w:hAnsi="Book Antiqua" w:cs="宋体"/>
          <w:kern w:val="0"/>
          <w:sz w:val="24"/>
          <w:szCs w:val="24"/>
        </w:rPr>
        <w:t>: 1172-1179 [PMID: 10877234 DOI: 10.1023/A: 1005558204440]</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18 </w:t>
      </w:r>
      <w:r w:rsidRPr="00710495">
        <w:rPr>
          <w:rFonts w:ascii="Book Antiqua" w:hAnsi="Book Antiqua" w:cs="宋体"/>
          <w:b/>
          <w:bCs/>
          <w:kern w:val="0"/>
          <w:sz w:val="24"/>
          <w:szCs w:val="24"/>
        </w:rPr>
        <w:t>Moyer CA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Fendrick</w:t>
      </w:r>
      <w:proofErr w:type="spellEnd"/>
      <w:r w:rsidRPr="00710495">
        <w:rPr>
          <w:rFonts w:ascii="Book Antiqua" w:hAnsi="Book Antiqua" w:cs="宋体"/>
          <w:kern w:val="0"/>
          <w:sz w:val="24"/>
          <w:szCs w:val="24"/>
        </w:rPr>
        <w:t xml:space="preserve"> AM. Measuring health-related quality of life in patients with upper gastrointestinal disease. </w:t>
      </w:r>
      <w:r w:rsidRPr="00710495">
        <w:rPr>
          <w:rFonts w:ascii="Book Antiqua" w:hAnsi="Book Antiqua" w:cs="宋体"/>
          <w:i/>
          <w:iCs/>
          <w:kern w:val="0"/>
          <w:sz w:val="24"/>
          <w:szCs w:val="24"/>
        </w:rPr>
        <w:t>Dig Dis</w:t>
      </w:r>
      <w:r w:rsidRPr="00710495">
        <w:rPr>
          <w:rFonts w:ascii="Book Antiqua" w:hAnsi="Book Antiqua" w:cs="宋体"/>
          <w:kern w:val="0"/>
          <w:sz w:val="24"/>
          <w:szCs w:val="24"/>
        </w:rPr>
        <w:t xml:space="preserve"> ; </w:t>
      </w:r>
      <w:r w:rsidRPr="00710495">
        <w:rPr>
          <w:rFonts w:ascii="Book Antiqua" w:hAnsi="Book Antiqua" w:cs="宋体"/>
          <w:b/>
          <w:bCs/>
          <w:kern w:val="0"/>
          <w:sz w:val="24"/>
          <w:szCs w:val="24"/>
        </w:rPr>
        <w:t>16</w:t>
      </w:r>
      <w:r w:rsidRPr="00710495">
        <w:rPr>
          <w:rFonts w:ascii="Book Antiqua" w:hAnsi="Book Antiqua" w:cs="宋体"/>
          <w:kern w:val="0"/>
          <w:sz w:val="24"/>
          <w:szCs w:val="24"/>
        </w:rPr>
        <w:t>: 315-324 [PMID: 9892791 DOI: 10.1159/000016881]</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19 </w:t>
      </w:r>
      <w:proofErr w:type="spellStart"/>
      <w:r w:rsidRPr="00710495">
        <w:rPr>
          <w:rFonts w:ascii="Book Antiqua" w:hAnsi="Book Antiqua" w:cs="宋体"/>
          <w:b/>
          <w:bCs/>
          <w:kern w:val="0"/>
          <w:sz w:val="24"/>
          <w:szCs w:val="24"/>
        </w:rPr>
        <w:t>Rabeneck</w:t>
      </w:r>
      <w:proofErr w:type="spellEnd"/>
      <w:r w:rsidRPr="00710495">
        <w:rPr>
          <w:rFonts w:ascii="Book Antiqua" w:hAnsi="Book Antiqua" w:cs="宋体"/>
          <w:b/>
          <w:bCs/>
          <w:kern w:val="0"/>
          <w:sz w:val="24"/>
          <w:szCs w:val="24"/>
        </w:rPr>
        <w:t xml:space="preserve"> L</w:t>
      </w:r>
      <w:r w:rsidRPr="00710495">
        <w:rPr>
          <w:rFonts w:ascii="Book Antiqua" w:hAnsi="Book Antiqua" w:cs="宋体"/>
          <w:kern w:val="0"/>
          <w:sz w:val="24"/>
          <w:szCs w:val="24"/>
        </w:rPr>
        <w:t xml:space="preserve">, Cook KF, </w:t>
      </w:r>
      <w:proofErr w:type="spellStart"/>
      <w:r w:rsidRPr="00710495">
        <w:rPr>
          <w:rFonts w:ascii="Book Antiqua" w:hAnsi="Book Antiqua" w:cs="宋体"/>
          <w:kern w:val="0"/>
          <w:sz w:val="24"/>
          <w:szCs w:val="24"/>
        </w:rPr>
        <w:t>Wristers</w:t>
      </w:r>
      <w:proofErr w:type="spellEnd"/>
      <w:r w:rsidRPr="00710495">
        <w:rPr>
          <w:rFonts w:ascii="Book Antiqua" w:hAnsi="Book Antiqua" w:cs="宋体"/>
          <w:kern w:val="0"/>
          <w:sz w:val="24"/>
          <w:szCs w:val="24"/>
        </w:rPr>
        <w:t xml:space="preserve"> K, </w:t>
      </w:r>
      <w:proofErr w:type="spellStart"/>
      <w:r w:rsidRPr="00710495">
        <w:rPr>
          <w:rFonts w:ascii="Book Antiqua" w:hAnsi="Book Antiqua" w:cs="宋体"/>
          <w:kern w:val="0"/>
          <w:sz w:val="24"/>
          <w:szCs w:val="24"/>
        </w:rPr>
        <w:t>Souchek</w:t>
      </w:r>
      <w:proofErr w:type="spellEnd"/>
      <w:r w:rsidRPr="00710495">
        <w:rPr>
          <w:rFonts w:ascii="Book Antiqua" w:hAnsi="Book Antiqua" w:cs="宋体"/>
          <w:kern w:val="0"/>
          <w:sz w:val="24"/>
          <w:szCs w:val="24"/>
        </w:rPr>
        <w:t xml:space="preserve"> J, </w:t>
      </w:r>
      <w:proofErr w:type="spellStart"/>
      <w:r w:rsidRPr="00710495">
        <w:rPr>
          <w:rFonts w:ascii="Book Antiqua" w:hAnsi="Book Antiqua" w:cs="宋体"/>
          <w:kern w:val="0"/>
          <w:sz w:val="24"/>
          <w:szCs w:val="24"/>
        </w:rPr>
        <w:t>Menke</w:t>
      </w:r>
      <w:proofErr w:type="spellEnd"/>
      <w:r w:rsidRPr="00710495">
        <w:rPr>
          <w:rFonts w:ascii="Book Antiqua" w:hAnsi="Book Antiqua" w:cs="宋体"/>
          <w:kern w:val="0"/>
          <w:sz w:val="24"/>
          <w:szCs w:val="24"/>
        </w:rPr>
        <w:t xml:space="preserve"> T, Wray NP. SODA (severity of dyspepsia assessment): a new effective outcome measure for dyspepsia-related health. </w:t>
      </w:r>
      <w:r w:rsidRPr="00710495">
        <w:rPr>
          <w:rFonts w:ascii="Book Antiqua" w:hAnsi="Book Antiqua" w:cs="宋体"/>
          <w:i/>
          <w:iCs/>
          <w:kern w:val="0"/>
          <w:sz w:val="24"/>
          <w:szCs w:val="24"/>
        </w:rPr>
        <w:t xml:space="preserve">J </w:t>
      </w:r>
      <w:proofErr w:type="spellStart"/>
      <w:r w:rsidRPr="00710495">
        <w:rPr>
          <w:rFonts w:ascii="Book Antiqua" w:hAnsi="Book Antiqua" w:cs="宋体"/>
          <w:i/>
          <w:iCs/>
          <w:kern w:val="0"/>
          <w:sz w:val="24"/>
          <w:szCs w:val="24"/>
        </w:rPr>
        <w:t>Clin</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Epidemiol</w:t>
      </w:r>
      <w:proofErr w:type="spellEnd"/>
      <w:r w:rsidRPr="00710495">
        <w:rPr>
          <w:rFonts w:ascii="Book Antiqua" w:hAnsi="Book Antiqua" w:cs="宋体"/>
          <w:kern w:val="0"/>
          <w:sz w:val="24"/>
          <w:szCs w:val="24"/>
        </w:rPr>
        <w:t xml:space="preserve"> 2001; </w:t>
      </w:r>
      <w:r w:rsidRPr="00710495">
        <w:rPr>
          <w:rFonts w:ascii="Book Antiqua" w:hAnsi="Book Antiqua" w:cs="宋体"/>
          <w:b/>
          <w:bCs/>
          <w:kern w:val="0"/>
          <w:sz w:val="24"/>
          <w:szCs w:val="24"/>
        </w:rPr>
        <w:t>54</w:t>
      </w:r>
      <w:r w:rsidRPr="00710495">
        <w:rPr>
          <w:rFonts w:ascii="Book Antiqua" w:hAnsi="Book Antiqua" w:cs="宋体"/>
          <w:kern w:val="0"/>
          <w:sz w:val="24"/>
          <w:szCs w:val="24"/>
        </w:rPr>
        <w:t>: 755-765 [PMID: 11470383 DOI: 10.1016/S0895-4356(00)00365-6]</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20 </w:t>
      </w:r>
      <w:proofErr w:type="spellStart"/>
      <w:r w:rsidRPr="00710495">
        <w:rPr>
          <w:rFonts w:ascii="Book Antiqua" w:hAnsi="Book Antiqua" w:cs="宋体"/>
          <w:b/>
          <w:bCs/>
          <w:kern w:val="0"/>
          <w:sz w:val="24"/>
          <w:szCs w:val="24"/>
        </w:rPr>
        <w:t>Rentz</w:t>
      </w:r>
      <w:proofErr w:type="spellEnd"/>
      <w:r w:rsidRPr="00710495">
        <w:rPr>
          <w:rFonts w:ascii="Book Antiqua" w:hAnsi="Book Antiqua" w:cs="宋体"/>
          <w:b/>
          <w:bCs/>
          <w:kern w:val="0"/>
          <w:sz w:val="24"/>
          <w:szCs w:val="24"/>
        </w:rPr>
        <w:t xml:space="preserve"> AM</w:t>
      </w:r>
      <w:r w:rsidRPr="00710495">
        <w:rPr>
          <w:rFonts w:ascii="Book Antiqua" w:hAnsi="Book Antiqua" w:cs="宋体"/>
          <w:kern w:val="0"/>
          <w:sz w:val="24"/>
          <w:szCs w:val="24"/>
        </w:rPr>
        <w:t xml:space="preserve">, Battista C, Trudeau E, Jones R, Robinson P, Sloan S, </w:t>
      </w:r>
      <w:proofErr w:type="spellStart"/>
      <w:r w:rsidRPr="00710495">
        <w:rPr>
          <w:rFonts w:ascii="Book Antiqua" w:hAnsi="Book Antiqua" w:cs="宋体"/>
          <w:kern w:val="0"/>
          <w:sz w:val="24"/>
          <w:szCs w:val="24"/>
        </w:rPr>
        <w:t>Mathur</w:t>
      </w:r>
      <w:proofErr w:type="spellEnd"/>
      <w:r w:rsidRPr="00710495">
        <w:rPr>
          <w:rFonts w:ascii="Book Antiqua" w:hAnsi="Book Antiqua" w:cs="宋体"/>
          <w:kern w:val="0"/>
          <w:sz w:val="24"/>
          <w:szCs w:val="24"/>
        </w:rPr>
        <w:t xml:space="preserve"> S, Frank L, </w:t>
      </w:r>
      <w:proofErr w:type="spellStart"/>
      <w:r w:rsidRPr="00710495">
        <w:rPr>
          <w:rFonts w:ascii="Book Antiqua" w:hAnsi="Book Antiqua" w:cs="宋体"/>
          <w:kern w:val="0"/>
          <w:sz w:val="24"/>
          <w:szCs w:val="24"/>
        </w:rPr>
        <w:t>Revicki</w:t>
      </w:r>
      <w:proofErr w:type="spellEnd"/>
      <w:r w:rsidRPr="00710495">
        <w:rPr>
          <w:rFonts w:ascii="Book Antiqua" w:hAnsi="Book Antiqua" w:cs="宋体"/>
          <w:kern w:val="0"/>
          <w:sz w:val="24"/>
          <w:szCs w:val="24"/>
        </w:rPr>
        <w:t xml:space="preserve"> DA. Symptom and health-related quality-of-life measures for use in selected gastrointestinal disease studies: a review and synthesis of the literature. </w:t>
      </w:r>
      <w:proofErr w:type="spellStart"/>
      <w:r w:rsidRPr="00710495">
        <w:rPr>
          <w:rFonts w:ascii="Book Antiqua" w:hAnsi="Book Antiqua" w:cs="宋体"/>
          <w:i/>
          <w:iCs/>
          <w:kern w:val="0"/>
          <w:sz w:val="24"/>
          <w:szCs w:val="24"/>
        </w:rPr>
        <w:t>Pharmacoeconomics</w:t>
      </w:r>
      <w:proofErr w:type="spellEnd"/>
      <w:r w:rsidRPr="00710495">
        <w:rPr>
          <w:rFonts w:ascii="Book Antiqua" w:hAnsi="Book Antiqua" w:cs="宋体"/>
          <w:kern w:val="0"/>
          <w:sz w:val="24"/>
          <w:szCs w:val="24"/>
        </w:rPr>
        <w:t xml:space="preserve"> 2001; </w:t>
      </w:r>
      <w:r w:rsidRPr="00710495">
        <w:rPr>
          <w:rFonts w:ascii="Book Antiqua" w:hAnsi="Book Antiqua" w:cs="宋体"/>
          <w:b/>
          <w:bCs/>
          <w:kern w:val="0"/>
          <w:sz w:val="24"/>
          <w:szCs w:val="24"/>
        </w:rPr>
        <w:t>19</w:t>
      </w:r>
      <w:r w:rsidRPr="00710495">
        <w:rPr>
          <w:rFonts w:ascii="Book Antiqua" w:hAnsi="Book Antiqua" w:cs="宋体"/>
          <w:kern w:val="0"/>
          <w:sz w:val="24"/>
          <w:szCs w:val="24"/>
        </w:rPr>
        <w:t>: 349-363 [PMID: 11383752 DOI: 10.2165/00019053-200119040-00003]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21 </w:t>
      </w:r>
      <w:r w:rsidRPr="00710495">
        <w:rPr>
          <w:rFonts w:ascii="Book Antiqua" w:hAnsi="Book Antiqua" w:cs="宋体"/>
          <w:b/>
          <w:bCs/>
          <w:kern w:val="0"/>
          <w:sz w:val="24"/>
          <w:szCs w:val="24"/>
        </w:rPr>
        <w:t>Shin 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Camilleri</w:t>
      </w:r>
      <w:proofErr w:type="spellEnd"/>
      <w:r w:rsidRPr="00710495">
        <w:rPr>
          <w:rFonts w:ascii="Book Antiqua" w:hAnsi="Book Antiqua" w:cs="宋体"/>
          <w:kern w:val="0"/>
          <w:sz w:val="24"/>
          <w:szCs w:val="24"/>
        </w:rPr>
        <w:t xml:space="preserve"> M, </w:t>
      </w:r>
      <w:proofErr w:type="spellStart"/>
      <w:r w:rsidRPr="00710495">
        <w:rPr>
          <w:rFonts w:ascii="Book Antiqua" w:hAnsi="Book Antiqua" w:cs="宋体"/>
          <w:kern w:val="0"/>
          <w:sz w:val="24"/>
          <w:szCs w:val="24"/>
        </w:rPr>
        <w:t>Busciglio</w:t>
      </w:r>
      <w:proofErr w:type="spellEnd"/>
      <w:r w:rsidRPr="00710495">
        <w:rPr>
          <w:rFonts w:ascii="Book Antiqua" w:hAnsi="Book Antiqua" w:cs="宋体"/>
          <w:kern w:val="0"/>
          <w:sz w:val="24"/>
          <w:szCs w:val="24"/>
        </w:rPr>
        <w:t xml:space="preserve"> I, Burton D, Smith SA, </w:t>
      </w:r>
      <w:proofErr w:type="spellStart"/>
      <w:r w:rsidRPr="00710495">
        <w:rPr>
          <w:rFonts w:ascii="Book Antiqua" w:hAnsi="Book Antiqua" w:cs="宋体"/>
          <w:kern w:val="0"/>
          <w:sz w:val="24"/>
          <w:szCs w:val="24"/>
        </w:rPr>
        <w:t>Vella</w:t>
      </w:r>
      <w:proofErr w:type="spellEnd"/>
      <w:r w:rsidRPr="00710495">
        <w:rPr>
          <w:rFonts w:ascii="Book Antiqua" w:hAnsi="Book Antiqua" w:cs="宋体"/>
          <w:kern w:val="0"/>
          <w:sz w:val="24"/>
          <w:szCs w:val="24"/>
        </w:rPr>
        <w:t xml:space="preserve"> A, </w:t>
      </w:r>
      <w:proofErr w:type="spellStart"/>
      <w:r w:rsidRPr="00710495">
        <w:rPr>
          <w:rFonts w:ascii="Book Antiqua" w:hAnsi="Book Antiqua" w:cs="宋体"/>
          <w:kern w:val="0"/>
          <w:sz w:val="24"/>
          <w:szCs w:val="24"/>
        </w:rPr>
        <w:t>Ryks</w:t>
      </w:r>
      <w:proofErr w:type="spellEnd"/>
      <w:r w:rsidRPr="00710495">
        <w:rPr>
          <w:rFonts w:ascii="Book Antiqua" w:hAnsi="Book Antiqua" w:cs="宋体"/>
          <w:kern w:val="0"/>
          <w:sz w:val="24"/>
          <w:szCs w:val="24"/>
        </w:rPr>
        <w:t xml:space="preserve"> M, </w:t>
      </w:r>
      <w:proofErr w:type="spellStart"/>
      <w:r w:rsidRPr="00710495">
        <w:rPr>
          <w:rFonts w:ascii="Book Antiqua" w:hAnsi="Book Antiqua" w:cs="宋体"/>
          <w:kern w:val="0"/>
          <w:sz w:val="24"/>
          <w:szCs w:val="24"/>
        </w:rPr>
        <w:t>Rhoten</w:t>
      </w:r>
      <w:proofErr w:type="spellEnd"/>
      <w:r w:rsidRPr="00710495">
        <w:rPr>
          <w:rFonts w:ascii="Book Antiqua" w:hAnsi="Book Antiqua" w:cs="宋体"/>
          <w:kern w:val="0"/>
          <w:sz w:val="24"/>
          <w:szCs w:val="24"/>
        </w:rPr>
        <w:t xml:space="preserve"> D, </w:t>
      </w:r>
      <w:proofErr w:type="spellStart"/>
      <w:r w:rsidRPr="00710495">
        <w:rPr>
          <w:rFonts w:ascii="Book Antiqua" w:hAnsi="Book Antiqua" w:cs="宋体"/>
          <w:kern w:val="0"/>
          <w:sz w:val="24"/>
          <w:szCs w:val="24"/>
        </w:rPr>
        <w:t>Zinsmeister</w:t>
      </w:r>
      <w:proofErr w:type="spellEnd"/>
      <w:r w:rsidRPr="00710495">
        <w:rPr>
          <w:rFonts w:ascii="Book Antiqua" w:hAnsi="Book Antiqua" w:cs="宋体"/>
          <w:kern w:val="0"/>
          <w:sz w:val="24"/>
          <w:szCs w:val="24"/>
        </w:rPr>
        <w:t xml:space="preserve"> AR. The ghrelin agonist RM-131 accelerates gastric emptying of solids and reduces symptoms in patients with type 1 diabetes mellitus. </w:t>
      </w:r>
      <w:proofErr w:type="spellStart"/>
      <w:r w:rsidRPr="00710495">
        <w:rPr>
          <w:rFonts w:ascii="Book Antiqua" w:hAnsi="Book Antiqua" w:cs="宋体"/>
          <w:i/>
          <w:iCs/>
          <w:kern w:val="0"/>
          <w:sz w:val="24"/>
          <w:szCs w:val="24"/>
        </w:rPr>
        <w:t>Clin</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Gastroenterol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Hepatol</w:t>
      </w:r>
      <w:proofErr w:type="spellEnd"/>
      <w:r w:rsidRPr="00710495">
        <w:rPr>
          <w:rFonts w:ascii="Book Antiqua" w:hAnsi="Book Antiqua" w:cs="宋体"/>
          <w:kern w:val="0"/>
          <w:sz w:val="24"/>
          <w:szCs w:val="24"/>
        </w:rPr>
        <w:t xml:space="preserve"> 2013; </w:t>
      </w:r>
      <w:r w:rsidRPr="00710495">
        <w:rPr>
          <w:rFonts w:ascii="Book Antiqua" w:hAnsi="Book Antiqua" w:cs="宋体"/>
          <w:b/>
          <w:bCs/>
          <w:kern w:val="0"/>
          <w:sz w:val="24"/>
          <w:szCs w:val="24"/>
        </w:rPr>
        <w:t>11</w:t>
      </w:r>
      <w:r w:rsidRPr="00710495">
        <w:rPr>
          <w:rFonts w:ascii="Book Antiqua" w:hAnsi="Book Antiqua" w:cs="宋体"/>
          <w:kern w:val="0"/>
          <w:sz w:val="24"/>
          <w:szCs w:val="24"/>
        </w:rPr>
        <w:t>: 1453-1459.e4 [PMID: 23639598 DOI: 10.1016/j.cgh.2013.04.019]</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22 </w:t>
      </w:r>
      <w:r w:rsidRPr="00710495">
        <w:rPr>
          <w:rFonts w:ascii="Book Antiqua" w:hAnsi="Book Antiqua" w:cs="宋体"/>
          <w:b/>
          <w:bCs/>
          <w:kern w:val="0"/>
          <w:sz w:val="24"/>
          <w:szCs w:val="24"/>
        </w:rPr>
        <w:t>Shin 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Camilleri</w:t>
      </w:r>
      <w:proofErr w:type="spellEnd"/>
      <w:r w:rsidRPr="00710495">
        <w:rPr>
          <w:rFonts w:ascii="Book Antiqua" w:hAnsi="Book Antiqua" w:cs="宋体"/>
          <w:kern w:val="0"/>
          <w:sz w:val="24"/>
          <w:szCs w:val="24"/>
        </w:rPr>
        <w:t xml:space="preserve"> M, </w:t>
      </w:r>
      <w:proofErr w:type="spellStart"/>
      <w:r w:rsidRPr="00710495">
        <w:rPr>
          <w:rFonts w:ascii="Book Antiqua" w:hAnsi="Book Antiqua" w:cs="宋体"/>
          <w:kern w:val="0"/>
          <w:sz w:val="24"/>
          <w:szCs w:val="24"/>
        </w:rPr>
        <w:t>Busciglio</w:t>
      </w:r>
      <w:proofErr w:type="spellEnd"/>
      <w:r w:rsidRPr="00710495">
        <w:rPr>
          <w:rFonts w:ascii="Book Antiqua" w:hAnsi="Book Antiqua" w:cs="宋体"/>
          <w:kern w:val="0"/>
          <w:sz w:val="24"/>
          <w:szCs w:val="24"/>
        </w:rPr>
        <w:t xml:space="preserve"> I, Burton D, Stoner E, Noonan P, </w:t>
      </w:r>
      <w:proofErr w:type="spellStart"/>
      <w:r w:rsidRPr="00710495">
        <w:rPr>
          <w:rFonts w:ascii="Book Antiqua" w:hAnsi="Book Antiqua" w:cs="宋体"/>
          <w:kern w:val="0"/>
          <w:sz w:val="24"/>
          <w:szCs w:val="24"/>
        </w:rPr>
        <w:t>Gottesdiener</w:t>
      </w:r>
      <w:proofErr w:type="spellEnd"/>
      <w:r w:rsidRPr="00710495">
        <w:rPr>
          <w:rFonts w:ascii="Book Antiqua" w:hAnsi="Book Antiqua" w:cs="宋体"/>
          <w:kern w:val="0"/>
          <w:sz w:val="24"/>
          <w:szCs w:val="24"/>
        </w:rPr>
        <w:t xml:space="preserve"> K, Smith SA, </w:t>
      </w:r>
      <w:proofErr w:type="spellStart"/>
      <w:r w:rsidRPr="00710495">
        <w:rPr>
          <w:rFonts w:ascii="Book Antiqua" w:hAnsi="Book Antiqua" w:cs="宋体"/>
          <w:kern w:val="0"/>
          <w:sz w:val="24"/>
          <w:szCs w:val="24"/>
        </w:rPr>
        <w:t>Vella</w:t>
      </w:r>
      <w:proofErr w:type="spellEnd"/>
      <w:r w:rsidRPr="00710495">
        <w:rPr>
          <w:rFonts w:ascii="Book Antiqua" w:hAnsi="Book Antiqua" w:cs="宋体"/>
          <w:kern w:val="0"/>
          <w:sz w:val="24"/>
          <w:szCs w:val="24"/>
        </w:rPr>
        <w:t xml:space="preserve"> A, </w:t>
      </w:r>
      <w:proofErr w:type="spellStart"/>
      <w:r w:rsidRPr="00710495">
        <w:rPr>
          <w:rFonts w:ascii="Book Antiqua" w:hAnsi="Book Antiqua" w:cs="宋体"/>
          <w:kern w:val="0"/>
          <w:sz w:val="24"/>
          <w:szCs w:val="24"/>
        </w:rPr>
        <w:t>Zinsmeister</w:t>
      </w:r>
      <w:proofErr w:type="spellEnd"/>
      <w:r w:rsidRPr="00710495">
        <w:rPr>
          <w:rFonts w:ascii="Book Antiqua" w:hAnsi="Book Antiqua" w:cs="宋体"/>
          <w:kern w:val="0"/>
          <w:sz w:val="24"/>
          <w:szCs w:val="24"/>
        </w:rPr>
        <w:t xml:space="preserve"> AR. Randomized controlled phase </w:t>
      </w:r>
      <w:proofErr w:type="spellStart"/>
      <w:r w:rsidRPr="00710495">
        <w:rPr>
          <w:rFonts w:ascii="Book Antiqua" w:hAnsi="Book Antiqua" w:cs="宋体"/>
          <w:kern w:val="0"/>
          <w:sz w:val="24"/>
          <w:szCs w:val="24"/>
        </w:rPr>
        <w:t>Ib</w:t>
      </w:r>
      <w:proofErr w:type="spellEnd"/>
      <w:r w:rsidRPr="00710495">
        <w:rPr>
          <w:rFonts w:ascii="Book Antiqua" w:hAnsi="Book Antiqua" w:cs="宋体"/>
          <w:kern w:val="0"/>
          <w:sz w:val="24"/>
          <w:szCs w:val="24"/>
        </w:rPr>
        <w:t xml:space="preserve"> study of ghrelin agonist, RM-131, in type 2 diabetic women with </w:t>
      </w:r>
      <w:r w:rsidRPr="00710495">
        <w:rPr>
          <w:rFonts w:ascii="Book Antiqua" w:hAnsi="Book Antiqua" w:cs="宋体"/>
          <w:kern w:val="0"/>
          <w:sz w:val="24"/>
          <w:szCs w:val="24"/>
        </w:rPr>
        <w:lastRenderedPageBreak/>
        <w:t xml:space="preserve">delayed gastric emptying: pharmacokinetics and pharmacodynamics. </w:t>
      </w:r>
      <w:r w:rsidRPr="00710495">
        <w:rPr>
          <w:rFonts w:ascii="Book Antiqua" w:hAnsi="Book Antiqua" w:cs="宋体"/>
          <w:i/>
          <w:iCs/>
          <w:kern w:val="0"/>
          <w:sz w:val="24"/>
          <w:szCs w:val="24"/>
        </w:rPr>
        <w:t>Diabetes Care</w:t>
      </w:r>
      <w:r w:rsidRPr="00710495">
        <w:rPr>
          <w:rFonts w:ascii="Book Antiqua" w:hAnsi="Book Antiqua" w:cs="宋体"/>
          <w:kern w:val="0"/>
          <w:sz w:val="24"/>
          <w:szCs w:val="24"/>
        </w:rPr>
        <w:t xml:space="preserve"> 2013; </w:t>
      </w:r>
      <w:r w:rsidRPr="00710495">
        <w:rPr>
          <w:rFonts w:ascii="Book Antiqua" w:hAnsi="Book Antiqua" w:cs="宋体"/>
          <w:b/>
          <w:bCs/>
          <w:kern w:val="0"/>
          <w:sz w:val="24"/>
          <w:szCs w:val="24"/>
        </w:rPr>
        <w:t>36</w:t>
      </w:r>
      <w:r w:rsidRPr="00710495">
        <w:rPr>
          <w:rFonts w:ascii="Book Antiqua" w:hAnsi="Book Antiqua" w:cs="宋体"/>
          <w:kern w:val="0"/>
          <w:sz w:val="24"/>
          <w:szCs w:val="24"/>
        </w:rPr>
        <w:t>: 41-48 [PMID: 22961573 DOI: 10.2337/dc12-1128]</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23 </w:t>
      </w:r>
      <w:proofErr w:type="spellStart"/>
      <w:r w:rsidRPr="00710495">
        <w:rPr>
          <w:rFonts w:ascii="Book Antiqua" w:hAnsi="Book Antiqua" w:cs="宋体"/>
          <w:b/>
          <w:bCs/>
          <w:kern w:val="0"/>
          <w:sz w:val="24"/>
          <w:szCs w:val="24"/>
        </w:rPr>
        <w:t>O'Loughlin</w:t>
      </w:r>
      <w:proofErr w:type="spellEnd"/>
      <w:r w:rsidRPr="00710495">
        <w:rPr>
          <w:rFonts w:ascii="Book Antiqua" w:hAnsi="Book Antiqua" w:cs="宋体"/>
          <w:b/>
          <w:bCs/>
          <w:kern w:val="0"/>
          <w:sz w:val="24"/>
          <w:szCs w:val="24"/>
        </w:rPr>
        <w:t xml:space="preserve"> PM</w:t>
      </w:r>
      <w:r w:rsidRPr="00710495">
        <w:rPr>
          <w:rFonts w:ascii="Book Antiqua" w:hAnsi="Book Antiqua" w:cs="宋体"/>
          <w:kern w:val="0"/>
          <w:sz w:val="24"/>
          <w:szCs w:val="24"/>
        </w:rPr>
        <w:t xml:space="preserve">, Gilliam AD, </w:t>
      </w:r>
      <w:proofErr w:type="spellStart"/>
      <w:r w:rsidRPr="00710495">
        <w:rPr>
          <w:rFonts w:ascii="Book Antiqua" w:hAnsi="Book Antiqua" w:cs="宋体"/>
          <w:kern w:val="0"/>
          <w:sz w:val="24"/>
          <w:szCs w:val="24"/>
        </w:rPr>
        <w:t>Shaban</w:t>
      </w:r>
      <w:proofErr w:type="spellEnd"/>
      <w:r w:rsidRPr="00710495">
        <w:rPr>
          <w:rFonts w:ascii="Book Antiqua" w:hAnsi="Book Antiqua" w:cs="宋体"/>
          <w:kern w:val="0"/>
          <w:sz w:val="24"/>
          <w:szCs w:val="24"/>
        </w:rPr>
        <w:t xml:space="preserve"> F, Varma JS. Pre-operative gastric emptying time correlates with clinical response to gastric electrical stimulation in the treatment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Surgeon</w:t>
      </w:r>
      <w:r w:rsidRPr="00710495">
        <w:rPr>
          <w:rFonts w:ascii="Book Antiqua" w:hAnsi="Book Antiqua" w:cs="宋体"/>
          <w:kern w:val="0"/>
          <w:sz w:val="24"/>
          <w:szCs w:val="24"/>
        </w:rPr>
        <w:t xml:space="preserve"> 2013; </w:t>
      </w:r>
      <w:r w:rsidRPr="00710495">
        <w:rPr>
          <w:rFonts w:ascii="Book Antiqua" w:hAnsi="Book Antiqua" w:cs="宋体"/>
          <w:b/>
          <w:bCs/>
          <w:kern w:val="0"/>
          <w:sz w:val="24"/>
          <w:szCs w:val="24"/>
        </w:rPr>
        <w:t>11</w:t>
      </w:r>
      <w:r w:rsidRPr="00710495">
        <w:rPr>
          <w:rFonts w:ascii="Book Antiqua" w:hAnsi="Book Antiqua" w:cs="宋体"/>
          <w:kern w:val="0"/>
          <w:sz w:val="24"/>
          <w:szCs w:val="24"/>
        </w:rPr>
        <w:t>: 134-140 [PMID: 23206591 DOI: 10.1016/j.surge.2012.10.006]</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24 </w:t>
      </w:r>
      <w:proofErr w:type="spellStart"/>
      <w:r w:rsidRPr="00710495">
        <w:rPr>
          <w:rFonts w:ascii="Book Antiqua" w:hAnsi="Book Antiqua" w:cs="宋体"/>
          <w:b/>
          <w:bCs/>
          <w:kern w:val="0"/>
          <w:sz w:val="24"/>
          <w:szCs w:val="24"/>
        </w:rPr>
        <w:t>Revicki</w:t>
      </w:r>
      <w:proofErr w:type="spellEnd"/>
      <w:r w:rsidRPr="00710495">
        <w:rPr>
          <w:rFonts w:ascii="Book Antiqua" w:hAnsi="Book Antiqua" w:cs="宋体"/>
          <w:b/>
          <w:bCs/>
          <w:kern w:val="0"/>
          <w:sz w:val="24"/>
          <w:szCs w:val="24"/>
        </w:rPr>
        <w:t xml:space="preserve"> DA</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Camilleri</w:t>
      </w:r>
      <w:proofErr w:type="spellEnd"/>
      <w:r w:rsidRPr="00710495">
        <w:rPr>
          <w:rFonts w:ascii="Book Antiqua" w:hAnsi="Book Antiqua" w:cs="宋体"/>
          <w:kern w:val="0"/>
          <w:sz w:val="24"/>
          <w:szCs w:val="24"/>
        </w:rPr>
        <w:t xml:space="preserve"> M, </w:t>
      </w:r>
      <w:proofErr w:type="spellStart"/>
      <w:r w:rsidRPr="00710495">
        <w:rPr>
          <w:rFonts w:ascii="Book Antiqua" w:hAnsi="Book Antiqua" w:cs="宋体"/>
          <w:kern w:val="0"/>
          <w:sz w:val="24"/>
          <w:szCs w:val="24"/>
        </w:rPr>
        <w:t>Kuo</w:t>
      </w:r>
      <w:proofErr w:type="spellEnd"/>
      <w:r w:rsidRPr="00710495">
        <w:rPr>
          <w:rFonts w:ascii="Book Antiqua" w:hAnsi="Book Antiqua" w:cs="宋体"/>
          <w:kern w:val="0"/>
          <w:sz w:val="24"/>
          <w:szCs w:val="24"/>
        </w:rPr>
        <w:t xml:space="preserve"> B, </w:t>
      </w:r>
      <w:proofErr w:type="spellStart"/>
      <w:r w:rsidRPr="00710495">
        <w:rPr>
          <w:rFonts w:ascii="Book Antiqua" w:hAnsi="Book Antiqua" w:cs="宋体"/>
          <w:kern w:val="0"/>
          <w:sz w:val="24"/>
          <w:szCs w:val="24"/>
        </w:rPr>
        <w:t>Szarka</w:t>
      </w:r>
      <w:proofErr w:type="spellEnd"/>
      <w:r w:rsidRPr="00710495">
        <w:rPr>
          <w:rFonts w:ascii="Book Antiqua" w:hAnsi="Book Antiqua" w:cs="宋体"/>
          <w:kern w:val="0"/>
          <w:sz w:val="24"/>
          <w:szCs w:val="24"/>
        </w:rPr>
        <w:t xml:space="preserve"> LA, McCormack J, Parkman HP. Evaluating symptom outcomes in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clinical trials: validity and responsiveness of the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Cardinal Symptom Index-Daily Diary (GCSI-DD). </w:t>
      </w:r>
      <w:proofErr w:type="spellStart"/>
      <w:r w:rsidRPr="00710495">
        <w:rPr>
          <w:rFonts w:ascii="Book Antiqua" w:hAnsi="Book Antiqua" w:cs="宋体"/>
          <w:i/>
          <w:iCs/>
          <w:kern w:val="0"/>
          <w:sz w:val="24"/>
          <w:szCs w:val="24"/>
        </w:rPr>
        <w:t>Neurogastroenterol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Motil</w:t>
      </w:r>
      <w:proofErr w:type="spellEnd"/>
      <w:r w:rsidRPr="00710495">
        <w:rPr>
          <w:rFonts w:ascii="Book Antiqua" w:hAnsi="Book Antiqua" w:cs="宋体"/>
          <w:kern w:val="0"/>
          <w:sz w:val="24"/>
          <w:szCs w:val="24"/>
        </w:rPr>
        <w:t xml:space="preserve"> 2012; </w:t>
      </w:r>
      <w:r w:rsidRPr="00710495">
        <w:rPr>
          <w:rFonts w:ascii="Book Antiqua" w:hAnsi="Book Antiqua" w:cs="宋体"/>
          <w:b/>
          <w:bCs/>
          <w:kern w:val="0"/>
          <w:sz w:val="24"/>
          <w:szCs w:val="24"/>
        </w:rPr>
        <w:t>24</w:t>
      </w:r>
      <w:r w:rsidRPr="00710495">
        <w:rPr>
          <w:rFonts w:ascii="Book Antiqua" w:hAnsi="Book Antiqua" w:cs="宋体"/>
          <w:kern w:val="0"/>
          <w:sz w:val="24"/>
          <w:szCs w:val="24"/>
        </w:rPr>
        <w:t>: 456-63, e215-6 [PMID: 22284754 DOI: 10.1111/j.1365-2982.2012.01879.x]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25 </w:t>
      </w:r>
      <w:proofErr w:type="spellStart"/>
      <w:r w:rsidRPr="00710495">
        <w:rPr>
          <w:rFonts w:ascii="Book Antiqua" w:hAnsi="Book Antiqua" w:cs="宋体"/>
          <w:b/>
          <w:bCs/>
          <w:kern w:val="0"/>
          <w:sz w:val="24"/>
          <w:szCs w:val="24"/>
        </w:rPr>
        <w:t>Kofod</w:t>
      </w:r>
      <w:proofErr w:type="spellEnd"/>
      <w:r w:rsidRPr="00710495">
        <w:rPr>
          <w:rFonts w:ascii="Book Antiqua" w:hAnsi="Book Antiqua" w:cs="宋体"/>
          <w:b/>
          <w:bCs/>
          <w:kern w:val="0"/>
          <w:sz w:val="24"/>
          <w:szCs w:val="24"/>
        </w:rPr>
        <w:t>-Andersen K</w:t>
      </w:r>
      <w:r w:rsidRPr="00710495">
        <w:rPr>
          <w:rFonts w:ascii="Book Antiqua" w:hAnsi="Book Antiqua" w:cs="宋体"/>
          <w:kern w:val="0"/>
          <w:sz w:val="24"/>
          <w:szCs w:val="24"/>
        </w:rPr>
        <w:t xml:space="preserve">, Tarnow L. Prevalence of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-related symptoms in an unselected cohort of patients with Type 1 diabetes. </w:t>
      </w:r>
      <w:r w:rsidRPr="00710495">
        <w:rPr>
          <w:rFonts w:ascii="Book Antiqua" w:hAnsi="Book Antiqua" w:cs="宋体"/>
          <w:i/>
          <w:iCs/>
          <w:kern w:val="0"/>
          <w:sz w:val="24"/>
          <w:szCs w:val="24"/>
        </w:rPr>
        <w:t>J Diabetes Complications</w:t>
      </w:r>
      <w:r w:rsidRPr="00710495">
        <w:rPr>
          <w:rFonts w:ascii="Book Antiqua" w:hAnsi="Book Antiqua" w:cs="宋体"/>
          <w:kern w:val="0"/>
          <w:sz w:val="24"/>
          <w:szCs w:val="24"/>
        </w:rPr>
        <w:t xml:space="preserve"> </w:t>
      </w:r>
      <w:r w:rsidR="00FA0EDC" w:rsidRPr="00710495">
        <w:rPr>
          <w:rFonts w:ascii="Book Antiqua" w:hAnsi="Book Antiqua" w:cs="宋体"/>
          <w:kern w:val="0"/>
          <w:sz w:val="24"/>
          <w:szCs w:val="24"/>
        </w:rPr>
        <w:t>2012</w:t>
      </w:r>
      <w:r w:rsidRPr="00710495">
        <w:rPr>
          <w:rFonts w:ascii="Book Antiqua" w:hAnsi="Book Antiqua" w:cs="宋体"/>
          <w:kern w:val="0"/>
          <w:sz w:val="24"/>
          <w:szCs w:val="24"/>
        </w:rPr>
        <w:t xml:space="preserve">; </w:t>
      </w:r>
      <w:r w:rsidRPr="00710495">
        <w:rPr>
          <w:rFonts w:ascii="Book Antiqua" w:hAnsi="Book Antiqua" w:cs="宋体"/>
          <w:b/>
          <w:bCs/>
          <w:kern w:val="0"/>
          <w:sz w:val="24"/>
          <w:szCs w:val="24"/>
        </w:rPr>
        <w:t>26</w:t>
      </w:r>
      <w:r w:rsidRPr="00710495">
        <w:rPr>
          <w:rFonts w:ascii="Book Antiqua" w:hAnsi="Book Antiqua" w:cs="宋体"/>
          <w:kern w:val="0"/>
          <w:sz w:val="24"/>
          <w:szCs w:val="24"/>
        </w:rPr>
        <w:t>: 89-93 [PMID: 22459243 DOI: 10.1016/j.jdiacomp.2012.02.009]</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26</w:t>
      </w:r>
      <w:r w:rsidR="00710495" w:rsidRPr="00710495">
        <w:rPr>
          <w:rFonts w:ascii="Book Antiqua" w:hAnsi="Book Antiqua" w:cs="宋体"/>
          <w:kern w:val="0"/>
          <w:sz w:val="24"/>
          <w:szCs w:val="24"/>
        </w:rPr>
        <w:t xml:space="preserve"> </w:t>
      </w:r>
      <w:proofErr w:type="spellStart"/>
      <w:r w:rsidRPr="00710495">
        <w:rPr>
          <w:rFonts w:ascii="Book Antiqua" w:hAnsi="Book Antiqua" w:cs="宋体"/>
          <w:b/>
          <w:kern w:val="0"/>
          <w:sz w:val="24"/>
          <w:szCs w:val="24"/>
        </w:rPr>
        <w:t>Ajumobi</w:t>
      </w:r>
      <w:proofErr w:type="spellEnd"/>
      <w:r w:rsidRPr="00710495">
        <w:rPr>
          <w:rFonts w:ascii="Book Antiqua" w:hAnsi="Book Antiqua" w:cs="宋体"/>
          <w:b/>
          <w:kern w:val="0"/>
          <w:sz w:val="24"/>
          <w:szCs w:val="24"/>
        </w:rPr>
        <w:t xml:space="preserve"> AB</w:t>
      </w:r>
      <w:r w:rsidRPr="00710495">
        <w:rPr>
          <w:rFonts w:ascii="Book Antiqua" w:hAnsi="Book Antiqua" w:cs="宋体"/>
          <w:kern w:val="0"/>
          <w:sz w:val="24"/>
          <w:szCs w:val="24"/>
        </w:rPr>
        <w:t xml:space="preserve">, Griffin RA.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evaluation and management. </w:t>
      </w:r>
      <w:proofErr w:type="spellStart"/>
      <w:r w:rsidRPr="00710495">
        <w:rPr>
          <w:rFonts w:ascii="Book Antiqua" w:hAnsi="Book Antiqua" w:cs="宋体"/>
          <w:i/>
          <w:kern w:val="0"/>
          <w:sz w:val="24"/>
          <w:szCs w:val="24"/>
        </w:rPr>
        <w:t>Hosp</w:t>
      </w:r>
      <w:proofErr w:type="spellEnd"/>
      <w:r w:rsidRPr="00710495">
        <w:rPr>
          <w:rFonts w:ascii="Book Antiqua" w:hAnsi="Book Antiqua" w:cs="宋体"/>
          <w:i/>
          <w:kern w:val="0"/>
          <w:sz w:val="24"/>
          <w:szCs w:val="24"/>
        </w:rPr>
        <w:t xml:space="preserve"> Physician</w:t>
      </w:r>
      <w:r w:rsidRPr="00710495">
        <w:rPr>
          <w:rFonts w:ascii="Book Antiqua" w:hAnsi="Book Antiqua" w:cs="宋体"/>
          <w:kern w:val="0"/>
          <w:sz w:val="24"/>
          <w:szCs w:val="24"/>
        </w:rPr>
        <w:t xml:space="preserve"> 2008; </w:t>
      </w:r>
      <w:r w:rsidRPr="00710495">
        <w:rPr>
          <w:rFonts w:ascii="Book Antiqua" w:hAnsi="Book Antiqua" w:cs="宋体"/>
          <w:b/>
          <w:kern w:val="0"/>
          <w:sz w:val="24"/>
          <w:szCs w:val="24"/>
        </w:rPr>
        <w:t>44</w:t>
      </w:r>
      <w:r w:rsidR="00FA0EDC" w:rsidRPr="00710495">
        <w:rPr>
          <w:rFonts w:ascii="Book Antiqua" w:hAnsi="Book Antiqua" w:cs="宋体"/>
          <w:kern w:val="0"/>
          <w:sz w:val="24"/>
          <w:szCs w:val="24"/>
        </w:rPr>
        <w:t>: 27–35</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27 </w:t>
      </w:r>
      <w:proofErr w:type="spellStart"/>
      <w:r w:rsidRPr="00710495">
        <w:rPr>
          <w:rFonts w:ascii="Book Antiqua" w:hAnsi="Book Antiqua" w:cs="宋体"/>
          <w:b/>
          <w:bCs/>
          <w:kern w:val="0"/>
          <w:sz w:val="24"/>
          <w:szCs w:val="24"/>
        </w:rPr>
        <w:t>Abell</w:t>
      </w:r>
      <w:proofErr w:type="spellEnd"/>
      <w:r w:rsidRPr="00710495">
        <w:rPr>
          <w:rFonts w:ascii="Book Antiqua" w:hAnsi="Book Antiqua" w:cs="宋体"/>
          <w:b/>
          <w:bCs/>
          <w:kern w:val="0"/>
          <w:sz w:val="24"/>
          <w:szCs w:val="24"/>
        </w:rPr>
        <w:t xml:space="preserve"> T</w:t>
      </w:r>
      <w:r w:rsidRPr="00710495">
        <w:rPr>
          <w:rFonts w:ascii="Book Antiqua" w:hAnsi="Book Antiqua" w:cs="宋体"/>
          <w:kern w:val="0"/>
          <w:sz w:val="24"/>
          <w:szCs w:val="24"/>
        </w:rPr>
        <w:t xml:space="preserve">, McCallum R, Hocking M, Koch K, </w:t>
      </w:r>
      <w:proofErr w:type="spellStart"/>
      <w:r w:rsidRPr="00710495">
        <w:rPr>
          <w:rFonts w:ascii="Book Antiqua" w:hAnsi="Book Antiqua" w:cs="宋体"/>
          <w:kern w:val="0"/>
          <w:sz w:val="24"/>
          <w:szCs w:val="24"/>
        </w:rPr>
        <w:t>Abrahamsson</w:t>
      </w:r>
      <w:proofErr w:type="spellEnd"/>
      <w:r w:rsidRPr="00710495">
        <w:rPr>
          <w:rFonts w:ascii="Book Antiqua" w:hAnsi="Book Antiqua" w:cs="宋体"/>
          <w:kern w:val="0"/>
          <w:sz w:val="24"/>
          <w:szCs w:val="24"/>
        </w:rPr>
        <w:t xml:space="preserve"> H, Leblanc I, Lindberg G, </w:t>
      </w:r>
      <w:proofErr w:type="spellStart"/>
      <w:r w:rsidRPr="00710495">
        <w:rPr>
          <w:rFonts w:ascii="Book Antiqua" w:hAnsi="Book Antiqua" w:cs="宋体"/>
          <w:kern w:val="0"/>
          <w:sz w:val="24"/>
          <w:szCs w:val="24"/>
        </w:rPr>
        <w:t>Konturek</w:t>
      </w:r>
      <w:proofErr w:type="spellEnd"/>
      <w:r w:rsidRPr="00710495">
        <w:rPr>
          <w:rFonts w:ascii="Book Antiqua" w:hAnsi="Book Antiqua" w:cs="宋体"/>
          <w:kern w:val="0"/>
          <w:sz w:val="24"/>
          <w:szCs w:val="24"/>
        </w:rPr>
        <w:t xml:space="preserve"> J, Nowak T, Quigley EM, </w:t>
      </w:r>
      <w:proofErr w:type="spellStart"/>
      <w:r w:rsidRPr="00710495">
        <w:rPr>
          <w:rFonts w:ascii="Book Antiqua" w:hAnsi="Book Antiqua" w:cs="宋体"/>
          <w:kern w:val="0"/>
          <w:sz w:val="24"/>
          <w:szCs w:val="24"/>
        </w:rPr>
        <w:t>Tougas</w:t>
      </w:r>
      <w:proofErr w:type="spellEnd"/>
      <w:r w:rsidRPr="00710495">
        <w:rPr>
          <w:rFonts w:ascii="Book Antiqua" w:hAnsi="Book Antiqua" w:cs="宋体"/>
          <w:kern w:val="0"/>
          <w:sz w:val="24"/>
          <w:szCs w:val="24"/>
        </w:rPr>
        <w:t xml:space="preserve"> G, </w:t>
      </w:r>
      <w:proofErr w:type="spellStart"/>
      <w:r w:rsidRPr="00710495">
        <w:rPr>
          <w:rFonts w:ascii="Book Antiqua" w:hAnsi="Book Antiqua" w:cs="宋体"/>
          <w:kern w:val="0"/>
          <w:sz w:val="24"/>
          <w:szCs w:val="24"/>
        </w:rPr>
        <w:t>Starkebaum</w:t>
      </w:r>
      <w:proofErr w:type="spellEnd"/>
      <w:r w:rsidRPr="00710495">
        <w:rPr>
          <w:rFonts w:ascii="Book Antiqua" w:hAnsi="Book Antiqua" w:cs="宋体"/>
          <w:kern w:val="0"/>
          <w:sz w:val="24"/>
          <w:szCs w:val="24"/>
        </w:rPr>
        <w:t xml:space="preserve"> W. Gastric electrical stimulation for medically refractory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Gastroenterology</w:t>
      </w:r>
      <w:r w:rsidRPr="00710495">
        <w:rPr>
          <w:rFonts w:ascii="Book Antiqua" w:hAnsi="Book Antiqua" w:cs="宋体"/>
          <w:kern w:val="0"/>
          <w:sz w:val="24"/>
          <w:szCs w:val="24"/>
        </w:rPr>
        <w:t xml:space="preserve"> 2003; </w:t>
      </w:r>
      <w:r w:rsidRPr="00710495">
        <w:rPr>
          <w:rFonts w:ascii="Book Antiqua" w:hAnsi="Book Antiqua" w:cs="宋体"/>
          <w:b/>
          <w:bCs/>
          <w:kern w:val="0"/>
          <w:sz w:val="24"/>
          <w:szCs w:val="24"/>
        </w:rPr>
        <w:t>125</w:t>
      </w:r>
      <w:r w:rsidRPr="00710495">
        <w:rPr>
          <w:rFonts w:ascii="Book Antiqua" w:hAnsi="Book Antiqua" w:cs="宋体"/>
          <w:kern w:val="0"/>
          <w:sz w:val="24"/>
          <w:szCs w:val="24"/>
        </w:rPr>
        <w:t>: 421-428 [PMID: 12891544 DOI: 10.1016/S0016-5085(03)00878-3]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28 </w:t>
      </w:r>
      <w:r w:rsidRPr="00710495">
        <w:rPr>
          <w:rFonts w:ascii="Book Antiqua" w:hAnsi="Book Antiqua" w:cs="宋体"/>
          <w:b/>
          <w:bCs/>
          <w:kern w:val="0"/>
          <w:sz w:val="24"/>
          <w:szCs w:val="24"/>
        </w:rPr>
        <w:t>Lin Z</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Sarosiek</w:t>
      </w:r>
      <w:proofErr w:type="spellEnd"/>
      <w:r w:rsidRPr="00710495">
        <w:rPr>
          <w:rFonts w:ascii="Book Antiqua" w:hAnsi="Book Antiqua" w:cs="宋体"/>
          <w:kern w:val="0"/>
          <w:sz w:val="24"/>
          <w:szCs w:val="24"/>
        </w:rPr>
        <w:t xml:space="preserve"> I, Forster J, Ross RA, Chen JD, McCallum RW. Two-channel gastric pacing in patients with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i/>
          <w:iCs/>
          <w:kern w:val="0"/>
          <w:sz w:val="24"/>
          <w:szCs w:val="24"/>
        </w:rPr>
        <w:t>Neurogastroenterol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Motil</w:t>
      </w:r>
      <w:proofErr w:type="spellEnd"/>
      <w:r w:rsidRPr="00710495">
        <w:rPr>
          <w:rFonts w:ascii="Book Antiqua" w:hAnsi="Book Antiqua" w:cs="宋体"/>
          <w:kern w:val="0"/>
          <w:sz w:val="24"/>
          <w:szCs w:val="24"/>
        </w:rPr>
        <w:t xml:space="preserve"> 2011; </w:t>
      </w:r>
      <w:r w:rsidRPr="00710495">
        <w:rPr>
          <w:rFonts w:ascii="Book Antiqua" w:hAnsi="Book Antiqua" w:cs="宋体"/>
          <w:b/>
          <w:bCs/>
          <w:kern w:val="0"/>
          <w:sz w:val="24"/>
          <w:szCs w:val="24"/>
        </w:rPr>
        <w:t>23</w:t>
      </w:r>
      <w:r w:rsidRPr="00710495">
        <w:rPr>
          <w:rFonts w:ascii="Book Antiqua" w:hAnsi="Book Antiqua" w:cs="宋体"/>
          <w:kern w:val="0"/>
          <w:sz w:val="24"/>
          <w:szCs w:val="24"/>
        </w:rPr>
        <w:t>: 912-e396 [PMID: 21806741 DOI: 10.1111/j.1365-2982.2011.01754.x]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29 </w:t>
      </w:r>
      <w:proofErr w:type="spellStart"/>
      <w:r w:rsidRPr="00710495">
        <w:rPr>
          <w:rFonts w:ascii="Book Antiqua" w:hAnsi="Book Antiqua" w:cs="宋体"/>
          <w:b/>
          <w:bCs/>
          <w:kern w:val="0"/>
          <w:sz w:val="24"/>
          <w:szCs w:val="24"/>
        </w:rPr>
        <w:t>Abrahamsson</w:t>
      </w:r>
      <w:proofErr w:type="spellEnd"/>
      <w:r w:rsidRPr="00710495">
        <w:rPr>
          <w:rFonts w:ascii="Book Antiqua" w:hAnsi="Book Antiqua" w:cs="宋体"/>
          <w:b/>
          <w:bCs/>
          <w:kern w:val="0"/>
          <w:sz w:val="24"/>
          <w:szCs w:val="24"/>
        </w:rPr>
        <w:t xml:space="preserve"> H</w:t>
      </w:r>
      <w:r w:rsidRPr="00710495">
        <w:rPr>
          <w:rFonts w:ascii="Book Antiqua" w:hAnsi="Book Antiqua" w:cs="宋体"/>
          <w:kern w:val="0"/>
          <w:sz w:val="24"/>
          <w:szCs w:val="24"/>
        </w:rPr>
        <w:t xml:space="preserve">. Severe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new treatment alternatives. </w:t>
      </w:r>
      <w:r w:rsidRPr="00710495">
        <w:rPr>
          <w:rFonts w:ascii="Book Antiqua" w:hAnsi="Book Antiqua" w:cs="宋体"/>
          <w:i/>
          <w:iCs/>
          <w:kern w:val="0"/>
          <w:sz w:val="24"/>
          <w:szCs w:val="24"/>
        </w:rPr>
        <w:t xml:space="preserve">Best </w:t>
      </w:r>
      <w:proofErr w:type="spellStart"/>
      <w:r w:rsidRPr="00710495">
        <w:rPr>
          <w:rFonts w:ascii="Book Antiqua" w:hAnsi="Book Antiqua" w:cs="宋体"/>
          <w:i/>
          <w:iCs/>
          <w:kern w:val="0"/>
          <w:sz w:val="24"/>
          <w:szCs w:val="24"/>
        </w:rPr>
        <w:t>Pract</w:t>
      </w:r>
      <w:proofErr w:type="spellEnd"/>
      <w:r w:rsidRPr="00710495">
        <w:rPr>
          <w:rFonts w:ascii="Book Antiqua" w:hAnsi="Book Antiqua" w:cs="宋体"/>
          <w:i/>
          <w:iCs/>
          <w:kern w:val="0"/>
          <w:sz w:val="24"/>
          <w:szCs w:val="24"/>
        </w:rPr>
        <w:t xml:space="preserve"> Res </w:t>
      </w:r>
      <w:proofErr w:type="spellStart"/>
      <w:r w:rsidRPr="00710495">
        <w:rPr>
          <w:rFonts w:ascii="Book Antiqua" w:hAnsi="Book Antiqua" w:cs="宋体"/>
          <w:i/>
          <w:iCs/>
          <w:kern w:val="0"/>
          <w:sz w:val="24"/>
          <w:szCs w:val="24"/>
        </w:rPr>
        <w:t>Clin</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Gastroenterol</w:t>
      </w:r>
      <w:proofErr w:type="spellEnd"/>
      <w:r w:rsidRPr="00710495">
        <w:rPr>
          <w:rFonts w:ascii="Book Antiqua" w:hAnsi="Book Antiqua" w:cs="宋体"/>
          <w:kern w:val="0"/>
          <w:sz w:val="24"/>
          <w:szCs w:val="24"/>
        </w:rPr>
        <w:t xml:space="preserve"> 2007; </w:t>
      </w:r>
      <w:r w:rsidRPr="00710495">
        <w:rPr>
          <w:rFonts w:ascii="Book Antiqua" w:hAnsi="Book Antiqua" w:cs="宋体"/>
          <w:b/>
          <w:bCs/>
          <w:kern w:val="0"/>
          <w:sz w:val="24"/>
          <w:szCs w:val="24"/>
        </w:rPr>
        <w:t>21</w:t>
      </w:r>
      <w:r w:rsidRPr="00710495">
        <w:rPr>
          <w:rFonts w:ascii="Book Antiqua" w:hAnsi="Book Antiqua" w:cs="宋体"/>
          <w:kern w:val="0"/>
          <w:sz w:val="24"/>
          <w:szCs w:val="24"/>
        </w:rPr>
        <w:t>: 645-655 [PMID: 17643906 DOI: 10.1016/j.bpg.2007.03.008]</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lastRenderedPageBreak/>
        <w:t xml:space="preserve">30 </w:t>
      </w:r>
      <w:proofErr w:type="spellStart"/>
      <w:r w:rsidRPr="00710495">
        <w:rPr>
          <w:rFonts w:ascii="Book Antiqua" w:hAnsi="Book Antiqua" w:cs="宋体"/>
          <w:b/>
          <w:bCs/>
          <w:kern w:val="0"/>
          <w:sz w:val="24"/>
          <w:szCs w:val="24"/>
        </w:rPr>
        <w:t>Guerci</w:t>
      </w:r>
      <w:proofErr w:type="spellEnd"/>
      <w:r w:rsidRPr="00710495">
        <w:rPr>
          <w:rFonts w:ascii="Book Antiqua" w:hAnsi="Book Antiqua" w:cs="宋体"/>
          <w:b/>
          <w:bCs/>
          <w:kern w:val="0"/>
          <w:sz w:val="24"/>
          <w:szCs w:val="24"/>
        </w:rPr>
        <w:t xml:space="preserve"> B</w:t>
      </w:r>
      <w:r w:rsidRPr="00710495">
        <w:rPr>
          <w:rFonts w:ascii="Book Antiqua" w:hAnsi="Book Antiqua" w:cs="宋体"/>
          <w:kern w:val="0"/>
          <w:sz w:val="24"/>
          <w:szCs w:val="24"/>
        </w:rPr>
        <w:t xml:space="preserve">, Bourgeois C, </w:t>
      </w:r>
      <w:proofErr w:type="spellStart"/>
      <w:r w:rsidRPr="00710495">
        <w:rPr>
          <w:rFonts w:ascii="Book Antiqua" w:hAnsi="Book Antiqua" w:cs="宋体"/>
          <w:kern w:val="0"/>
          <w:sz w:val="24"/>
          <w:szCs w:val="24"/>
        </w:rPr>
        <w:t>Bresler</w:t>
      </w:r>
      <w:proofErr w:type="spellEnd"/>
      <w:r w:rsidRPr="00710495">
        <w:rPr>
          <w:rFonts w:ascii="Book Antiqua" w:hAnsi="Book Antiqua" w:cs="宋体"/>
          <w:kern w:val="0"/>
          <w:sz w:val="24"/>
          <w:szCs w:val="24"/>
        </w:rPr>
        <w:t xml:space="preserve"> L, </w:t>
      </w:r>
      <w:proofErr w:type="spellStart"/>
      <w:r w:rsidRPr="00710495">
        <w:rPr>
          <w:rFonts w:ascii="Book Antiqua" w:hAnsi="Book Antiqua" w:cs="宋体"/>
          <w:kern w:val="0"/>
          <w:sz w:val="24"/>
          <w:szCs w:val="24"/>
        </w:rPr>
        <w:t>Scherrer</w:t>
      </w:r>
      <w:proofErr w:type="spellEnd"/>
      <w:r w:rsidRPr="00710495">
        <w:rPr>
          <w:rFonts w:ascii="Book Antiqua" w:hAnsi="Book Antiqua" w:cs="宋体"/>
          <w:kern w:val="0"/>
          <w:sz w:val="24"/>
          <w:szCs w:val="24"/>
        </w:rPr>
        <w:t xml:space="preserve"> ML, </w:t>
      </w:r>
      <w:proofErr w:type="spellStart"/>
      <w:r w:rsidRPr="00710495">
        <w:rPr>
          <w:rFonts w:ascii="Book Antiqua" w:hAnsi="Book Antiqua" w:cs="宋体"/>
          <w:kern w:val="0"/>
          <w:sz w:val="24"/>
          <w:szCs w:val="24"/>
        </w:rPr>
        <w:t>Böhme</w:t>
      </w:r>
      <w:proofErr w:type="spellEnd"/>
      <w:r w:rsidRPr="00710495">
        <w:rPr>
          <w:rFonts w:ascii="Book Antiqua" w:hAnsi="Book Antiqua" w:cs="宋体"/>
          <w:kern w:val="0"/>
          <w:sz w:val="24"/>
          <w:szCs w:val="24"/>
        </w:rPr>
        <w:t xml:space="preserve"> P. Gastric electrical stimulation for the treatment of diabetic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 xml:space="preserve">Diabetes </w:t>
      </w:r>
      <w:proofErr w:type="spellStart"/>
      <w:r w:rsidRPr="00710495">
        <w:rPr>
          <w:rFonts w:ascii="Book Antiqua" w:hAnsi="Book Antiqua" w:cs="宋体"/>
          <w:i/>
          <w:iCs/>
          <w:kern w:val="0"/>
          <w:sz w:val="24"/>
          <w:szCs w:val="24"/>
        </w:rPr>
        <w:t>Metab</w:t>
      </w:r>
      <w:proofErr w:type="spellEnd"/>
      <w:r w:rsidRPr="00710495">
        <w:rPr>
          <w:rFonts w:ascii="Book Antiqua" w:hAnsi="Book Antiqua" w:cs="宋体"/>
          <w:kern w:val="0"/>
          <w:sz w:val="24"/>
          <w:szCs w:val="24"/>
        </w:rPr>
        <w:t xml:space="preserve"> 2012; </w:t>
      </w:r>
      <w:r w:rsidRPr="00710495">
        <w:rPr>
          <w:rFonts w:ascii="Book Antiqua" w:hAnsi="Book Antiqua" w:cs="宋体"/>
          <w:b/>
          <w:bCs/>
          <w:kern w:val="0"/>
          <w:sz w:val="24"/>
          <w:szCs w:val="24"/>
        </w:rPr>
        <w:t>38</w:t>
      </w:r>
      <w:r w:rsidRPr="00710495">
        <w:rPr>
          <w:rFonts w:ascii="Book Antiqua" w:hAnsi="Book Antiqua" w:cs="宋体"/>
          <w:kern w:val="0"/>
          <w:sz w:val="24"/>
          <w:szCs w:val="24"/>
        </w:rPr>
        <w:t>: 393-402 [PMID: 22742875 DOI: 10.1016/j.diabet.2012.05.001]</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31 </w:t>
      </w:r>
      <w:proofErr w:type="spellStart"/>
      <w:r w:rsidRPr="00710495">
        <w:rPr>
          <w:rFonts w:ascii="Book Antiqua" w:hAnsi="Book Antiqua" w:cs="宋体"/>
          <w:b/>
          <w:bCs/>
          <w:kern w:val="0"/>
          <w:sz w:val="24"/>
          <w:szCs w:val="24"/>
        </w:rPr>
        <w:t>Bromer</w:t>
      </w:r>
      <w:proofErr w:type="spellEnd"/>
      <w:r w:rsidRPr="00710495">
        <w:rPr>
          <w:rFonts w:ascii="Book Antiqua" w:hAnsi="Book Antiqua" w:cs="宋体"/>
          <w:b/>
          <w:bCs/>
          <w:kern w:val="0"/>
          <w:sz w:val="24"/>
          <w:szCs w:val="24"/>
        </w:rPr>
        <w:t xml:space="preserve"> MQ</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Friedenberg</w:t>
      </w:r>
      <w:proofErr w:type="spellEnd"/>
      <w:r w:rsidRPr="00710495">
        <w:rPr>
          <w:rFonts w:ascii="Book Antiqua" w:hAnsi="Book Antiqua" w:cs="宋体"/>
          <w:kern w:val="0"/>
          <w:sz w:val="24"/>
          <w:szCs w:val="24"/>
        </w:rPr>
        <w:t xml:space="preserve"> F, Miller LS, Fisher RS, Swartz K, Parkman HP. Endoscopic pyloric injection of botulinum toxin A for the treatment of refractory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i/>
          <w:iCs/>
          <w:kern w:val="0"/>
          <w:sz w:val="24"/>
          <w:szCs w:val="24"/>
        </w:rPr>
        <w:t>Gastrointest</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Endosc</w:t>
      </w:r>
      <w:proofErr w:type="spellEnd"/>
      <w:r w:rsidRPr="00710495">
        <w:rPr>
          <w:rFonts w:ascii="Book Antiqua" w:hAnsi="Book Antiqua" w:cs="宋体"/>
          <w:kern w:val="0"/>
          <w:sz w:val="24"/>
          <w:szCs w:val="24"/>
        </w:rPr>
        <w:t xml:space="preserve"> 2005; </w:t>
      </w:r>
      <w:r w:rsidRPr="00710495">
        <w:rPr>
          <w:rFonts w:ascii="Book Antiqua" w:hAnsi="Book Antiqua" w:cs="宋体"/>
          <w:b/>
          <w:bCs/>
          <w:kern w:val="0"/>
          <w:sz w:val="24"/>
          <w:szCs w:val="24"/>
        </w:rPr>
        <w:t>61</w:t>
      </w:r>
      <w:r w:rsidRPr="00710495">
        <w:rPr>
          <w:rFonts w:ascii="Book Antiqua" w:hAnsi="Book Antiqua" w:cs="宋体"/>
          <w:kern w:val="0"/>
          <w:sz w:val="24"/>
          <w:szCs w:val="24"/>
        </w:rPr>
        <w:t>: 833-839 [PMID: 15933684 DOI: 10.1016/S0016-5107(05)00328-7]</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32 </w:t>
      </w:r>
      <w:r w:rsidRPr="00710495">
        <w:rPr>
          <w:rFonts w:ascii="Book Antiqua" w:hAnsi="Book Antiqua" w:cs="宋体"/>
          <w:b/>
          <w:bCs/>
          <w:kern w:val="0"/>
          <w:sz w:val="24"/>
          <w:szCs w:val="24"/>
        </w:rPr>
        <w:t>Arts J</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Holvoet</w:t>
      </w:r>
      <w:proofErr w:type="spellEnd"/>
      <w:r w:rsidRPr="00710495">
        <w:rPr>
          <w:rFonts w:ascii="Book Antiqua" w:hAnsi="Book Antiqua" w:cs="宋体"/>
          <w:kern w:val="0"/>
          <w:sz w:val="24"/>
          <w:szCs w:val="24"/>
        </w:rPr>
        <w:t xml:space="preserve"> L, </w:t>
      </w:r>
      <w:proofErr w:type="spellStart"/>
      <w:r w:rsidRPr="00710495">
        <w:rPr>
          <w:rFonts w:ascii="Book Antiqua" w:hAnsi="Book Antiqua" w:cs="宋体"/>
          <w:kern w:val="0"/>
          <w:sz w:val="24"/>
          <w:szCs w:val="24"/>
        </w:rPr>
        <w:t>Caenepeel</w:t>
      </w:r>
      <w:proofErr w:type="spellEnd"/>
      <w:r w:rsidRPr="00710495">
        <w:rPr>
          <w:rFonts w:ascii="Book Antiqua" w:hAnsi="Book Antiqua" w:cs="宋体"/>
          <w:kern w:val="0"/>
          <w:sz w:val="24"/>
          <w:szCs w:val="24"/>
        </w:rPr>
        <w:t xml:space="preserve"> P, </w:t>
      </w:r>
      <w:proofErr w:type="spellStart"/>
      <w:r w:rsidRPr="00710495">
        <w:rPr>
          <w:rFonts w:ascii="Book Antiqua" w:hAnsi="Book Antiqua" w:cs="宋体"/>
          <w:kern w:val="0"/>
          <w:sz w:val="24"/>
          <w:szCs w:val="24"/>
        </w:rPr>
        <w:t>Bisschops</w:t>
      </w:r>
      <w:proofErr w:type="spellEnd"/>
      <w:r w:rsidRPr="00710495">
        <w:rPr>
          <w:rFonts w:ascii="Book Antiqua" w:hAnsi="Book Antiqua" w:cs="宋体"/>
          <w:kern w:val="0"/>
          <w:sz w:val="24"/>
          <w:szCs w:val="24"/>
        </w:rPr>
        <w:t xml:space="preserve"> R, </w:t>
      </w:r>
      <w:proofErr w:type="spellStart"/>
      <w:r w:rsidRPr="00710495">
        <w:rPr>
          <w:rFonts w:ascii="Book Antiqua" w:hAnsi="Book Antiqua" w:cs="宋体"/>
          <w:kern w:val="0"/>
          <w:sz w:val="24"/>
          <w:szCs w:val="24"/>
        </w:rPr>
        <w:t>Sifrim</w:t>
      </w:r>
      <w:proofErr w:type="spellEnd"/>
      <w:r w:rsidRPr="00710495">
        <w:rPr>
          <w:rFonts w:ascii="Book Antiqua" w:hAnsi="Book Antiqua" w:cs="宋体"/>
          <w:kern w:val="0"/>
          <w:sz w:val="24"/>
          <w:szCs w:val="24"/>
        </w:rPr>
        <w:t xml:space="preserve"> D, </w:t>
      </w:r>
      <w:proofErr w:type="spellStart"/>
      <w:r w:rsidRPr="00710495">
        <w:rPr>
          <w:rFonts w:ascii="Book Antiqua" w:hAnsi="Book Antiqua" w:cs="宋体"/>
          <w:kern w:val="0"/>
          <w:sz w:val="24"/>
          <w:szCs w:val="24"/>
        </w:rPr>
        <w:t>Verbeke</w:t>
      </w:r>
      <w:proofErr w:type="spellEnd"/>
      <w:r w:rsidRPr="00710495">
        <w:rPr>
          <w:rFonts w:ascii="Book Antiqua" w:hAnsi="Book Antiqua" w:cs="宋体"/>
          <w:kern w:val="0"/>
          <w:sz w:val="24"/>
          <w:szCs w:val="24"/>
        </w:rPr>
        <w:t xml:space="preserve"> K, </w:t>
      </w:r>
      <w:proofErr w:type="spellStart"/>
      <w:r w:rsidRPr="00710495">
        <w:rPr>
          <w:rFonts w:ascii="Book Antiqua" w:hAnsi="Book Antiqua" w:cs="宋体"/>
          <w:kern w:val="0"/>
          <w:sz w:val="24"/>
          <w:szCs w:val="24"/>
        </w:rPr>
        <w:t>Janssens</w:t>
      </w:r>
      <w:proofErr w:type="spellEnd"/>
      <w:r w:rsidRPr="00710495">
        <w:rPr>
          <w:rFonts w:ascii="Book Antiqua" w:hAnsi="Book Antiqua" w:cs="宋体"/>
          <w:kern w:val="0"/>
          <w:sz w:val="24"/>
          <w:szCs w:val="24"/>
        </w:rPr>
        <w:t xml:space="preserve"> J, Tack J. Clinical trial: a randomized-controlled crossover study of </w:t>
      </w:r>
      <w:proofErr w:type="spellStart"/>
      <w:r w:rsidRPr="00710495">
        <w:rPr>
          <w:rFonts w:ascii="Book Antiqua" w:hAnsi="Book Antiqua" w:cs="宋体"/>
          <w:kern w:val="0"/>
          <w:sz w:val="24"/>
          <w:szCs w:val="24"/>
        </w:rPr>
        <w:t>intrapyloric</w:t>
      </w:r>
      <w:proofErr w:type="spellEnd"/>
      <w:r w:rsidRPr="00710495">
        <w:rPr>
          <w:rFonts w:ascii="Book Antiqua" w:hAnsi="Book Antiqua" w:cs="宋体"/>
          <w:kern w:val="0"/>
          <w:sz w:val="24"/>
          <w:szCs w:val="24"/>
        </w:rPr>
        <w:t xml:space="preserve"> injection of botulinum toxin in </w:t>
      </w:r>
      <w:proofErr w:type="spellStart"/>
      <w:r w:rsidRPr="00710495">
        <w:rPr>
          <w:rFonts w:ascii="Book Antiqua" w:hAnsi="Book Antiqua" w:cs="宋体"/>
          <w:kern w:val="0"/>
          <w:sz w:val="24"/>
          <w:szCs w:val="24"/>
        </w:rPr>
        <w:t>gastroparesis</w:t>
      </w:r>
      <w:proofErr w:type="spellEnd"/>
      <w:r w:rsidRPr="00710495">
        <w:rPr>
          <w:rFonts w:ascii="Book Antiqua" w:hAnsi="Book Antiqua" w:cs="宋体"/>
          <w:kern w:val="0"/>
          <w:sz w:val="24"/>
          <w:szCs w:val="24"/>
        </w:rPr>
        <w:t xml:space="preserve">. </w:t>
      </w:r>
      <w:r w:rsidRPr="00710495">
        <w:rPr>
          <w:rFonts w:ascii="Book Antiqua" w:hAnsi="Book Antiqua" w:cs="宋体"/>
          <w:i/>
          <w:iCs/>
          <w:kern w:val="0"/>
          <w:sz w:val="24"/>
          <w:szCs w:val="24"/>
        </w:rPr>
        <w:t xml:space="preserve">Aliment </w:t>
      </w:r>
      <w:proofErr w:type="spellStart"/>
      <w:r w:rsidRPr="00710495">
        <w:rPr>
          <w:rFonts w:ascii="Book Antiqua" w:hAnsi="Book Antiqua" w:cs="宋体"/>
          <w:i/>
          <w:iCs/>
          <w:kern w:val="0"/>
          <w:sz w:val="24"/>
          <w:szCs w:val="24"/>
        </w:rPr>
        <w:t>Pharmacol</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Ther</w:t>
      </w:r>
      <w:proofErr w:type="spellEnd"/>
      <w:r w:rsidRPr="00710495">
        <w:rPr>
          <w:rFonts w:ascii="Book Antiqua" w:hAnsi="Book Antiqua" w:cs="宋体"/>
          <w:kern w:val="0"/>
          <w:sz w:val="24"/>
          <w:szCs w:val="24"/>
        </w:rPr>
        <w:t xml:space="preserve"> 2007; </w:t>
      </w:r>
      <w:r w:rsidRPr="00710495">
        <w:rPr>
          <w:rFonts w:ascii="Book Antiqua" w:hAnsi="Book Antiqua" w:cs="宋体"/>
          <w:b/>
          <w:bCs/>
          <w:kern w:val="0"/>
          <w:sz w:val="24"/>
          <w:szCs w:val="24"/>
        </w:rPr>
        <w:t>26</w:t>
      </w:r>
      <w:r w:rsidRPr="00710495">
        <w:rPr>
          <w:rFonts w:ascii="Book Antiqua" w:hAnsi="Book Antiqua" w:cs="宋体"/>
          <w:kern w:val="0"/>
          <w:sz w:val="24"/>
          <w:szCs w:val="24"/>
        </w:rPr>
        <w:t>: 1251-1258 [PMID: 17944739 DOI: 10.1111/j.1365-2036.2007.03467.x]</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33 </w:t>
      </w:r>
      <w:r w:rsidRPr="00710495">
        <w:rPr>
          <w:rFonts w:ascii="Book Antiqua" w:hAnsi="Book Antiqua" w:cs="宋体"/>
          <w:b/>
          <w:bCs/>
          <w:kern w:val="0"/>
          <w:sz w:val="24"/>
          <w:szCs w:val="24"/>
        </w:rPr>
        <w:t>Qian Q</w:t>
      </w:r>
      <w:r w:rsidRPr="00710495">
        <w:rPr>
          <w:rFonts w:ascii="Book Antiqua" w:hAnsi="Book Antiqua" w:cs="宋体"/>
          <w:kern w:val="0"/>
          <w:sz w:val="24"/>
          <w:szCs w:val="24"/>
        </w:rPr>
        <w:t xml:space="preserve">, Chen W, Yue W, Yang Z, Liu Z, Qian W. Antiemetic effect of Xiao-Ban-Xia-Tang, a Chinese medicinal herb recipe, on </w:t>
      </w:r>
      <w:proofErr w:type="spellStart"/>
      <w:r w:rsidRPr="00710495">
        <w:rPr>
          <w:rFonts w:ascii="Book Antiqua" w:hAnsi="Book Antiqua" w:cs="宋体"/>
          <w:kern w:val="0"/>
          <w:sz w:val="24"/>
          <w:szCs w:val="24"/>
        </w:rPr>
        <w:t>cisplatin</w:t>
      </w:r>
      <w:proofErr w:type="spellEnd"/>
      <w:r w:rsidRPr="00710495">
        <w:rPr>
          <w:rFonts w:ascii="Book Antiqua" w:hAnsi="Book Antiqua" w:cs="宋体"/>
          <w:kern w:val="0"/>
          <w:sz w:val="24"/>
          <w:szCs w:val="24"/>
        </w:rPr>
        <w:t xml:space="preserve">-induced acute and delayed emesis in minks. </w:t>
      </w:r>
      <w:r w:rsidRPr="00710495">
        <w:rPr>
          <w:rFonts w:ascii="Book Antiqua" w:hAnsi="Book Antiqua" w:cs="宋体"/>
          <w:i/>
          <w:iCs/>
          <w:kern w:val="0"/>
          <w:sz w:val="24"/>
          <w:szCs w:val="24"/>
        </w:rPr>
        <w:t xml:space="preserve">J </w:t>
      </w:r>
      <w:proofErr w:type="spellStart"/>
      <w:r w:rsidRPr="00710495">
        <w:rPr>
          <w:rFonts w:ascii="Book Antiqua" w:hAnsi="Book Antiqua" w:cs="宋体"/>
          <w:i/>
          <w:iCs/>
          <w:kern w:val="0"/>
          <w:sz w:val="24"/>
          <w:szCs w:val="24"/>
        </w:rPr>
        <w:t>Ethnopharmacol</w:t>
      </w:r>
      <w:proofErr w:type="spellEnd"/>
      <w:r w:rsidRPr="00710495">
        <w:rPr>
          <w:rFonts w:ascii="Book Antiqua" w:hAnsi="Book Antiqua" w:cs="宋体"/>
          <w:kern w:val="0"/>
          <w:sz w:val="24"/>
          <w:szCs w:val="24"/>
        </w:rPr>
        <w:t xml:space="preserve"> 2010; </w:t>
      </w:r>
      <w:r w:rsidRPr="00710495">
        <w:rPr>
          <w:rFonts w:ascii="Book Antiqua" w:hAnsi="Book Antiqua" w:cs="宋体"/>
          <w:b/>
          <w:bCs/>
          <w:kern w:val="0"/>
          <w:sz w:val="24"/>
          <w:szCs w:val="24"/>
        </w:rPr>
        <w:t>128</w:t>
      </w:r>
      <w:r w:rsidRPr="00710495">
        <w:rPr>
          <w:rFonts w:ascii="Book Antiqua" w:hAnsi="Book Antiqua" w:cs="宋体"/>
          <w:kern w:val="0"/>
          <w:sz w:val="24"/>
          <w:szCs w:val="24"/>
        </w:rPr>
        <w:t>: 590-593 [PMID: 20097280 DOI: 10.1016/j.jep.2010.01.027]</w:t>
      </w:r>
    </w:p>
    <w:p w:rsidR="009F1372" w:rsidRPr="00710495" w:rsidRDefault="00FA0EDC"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34</w:t>
      </w:r>
      <w:r w:rsidR="00710495" w:rsidRPr="00710495">
        <w:rPr>
          <w:rFonts w:ascii="Book Antiqua" w:hAnsi="Book Antiqua" w:cs="宋体"/>
          <w:kern w:val="0"/>
          <w:sz w:val="24"/>
          <w:szCs w:val="24"/>
        </w:rPr>
        <w:t xml:space="preserve"> </w:t>
      </w:r>
      <w:r w:rsidR="009F1372" w:rsidRPr="00710495">
        <w:rPr>
          <w:rFonts w:ascii="Book Antiqua" w:hAnsi="Book Antiqua" w:cs="宋体"/>
          <w:b/>
          <w:kern w:val="0"/>
          <w:sz w:val="24"/>
          <w:szCs w:val="24"/>
        </w:rPr>
        <w:t>X</w:t>
      </w:r>
      <w:r w:rsidRPr="00710495">
        <w:rPr>
          <w:rFonts w:ascii="Book Antiqua" w:hAnsi="Book Antiqua" w:cs="宋体"/>
          <w:b/>
          <w:kern w:val="0"/>
          <w:sz w:val="24"/>
          <w:szCs w:val="24"/>
        </w:rPr>
        <w:t>u</w:t>
      </w:r>
      <w:r w:rsidR="009F1372" w:rsidRPr="00710495">
        <w:rPr>
          <w:rFonts w:ascii="Book Antiqua" w:hAnsi="Book Antiqua" w:cs="宋体"/>
          <w:b/>
          <w:kern w:val="0"/>
          <w:sz w:val="24"/>
          <w:szCs w:val="24"/>
        </w:rPr>
        <w:t xml:space="preserve"> X</w:t>
      </w:r>
      <w:r w:rsidRPr="00710495">
        <w:rPr>
          <w:rFonts w:ascii="Book Antiqua" w:hAnsi="Book Antiqua" w:cs="宋体"/>
          <w:b/>
          <w:kern w:val="0"/>
          <w:sz w:val="24"/>
          <w:szCs w:val="24"/>
        </w:rPr>
        <w:t>Y</w:t>
      </w:r>
      <w:r w:rsidRPr="00710495">
        <w:rPr>
          <w:rFonts w:ascii="Book Antiqua" w:hAnsi="Book Antiqua" w:cs="宋体"/>
          <w:kern w:val="0"/>
          <w:sz w:val="24"/>
          <w:szCs w:val="24"/>
        </w:rPr>
        <w:t>,</w:t>
      </w:r>
      <w:r w:rsidR="00E971CA">
        <w:rPr>
          <w:rFonts w:ascii="Book Antiqua" w:hAnsi="Book Antiqua" w:cs="宋体" w:hint="eastAsia"/>
          <w:kern w:val="0"/>
          <w:sz w:val="24"/>
          <w:szCs w:val="24"/>
        </w:rPr>
        <w:t xml:space="preserve"> </w:t>
      </w:r>
      <w:proofErr w:type="spellStart"/>
      <w:r w:rsidR="009F1372" w:rsidRPr="00710495">
        <w:rPr>
          <w:rFonts w:ascii="Book Antiqua" w:hAnsi="Book Antiqua" w:cs="宋体"/>
          <w:kern w:val="0"/>
          <w:sz w:val="24"/>
          <w:szCs w:val="24"/>
        </w:rPr>
        <w:t>L</w:t>
      </w:r>
      <w:r w:rsidRPr="00710495">
        <w:rPr>
          <w:rFonts w:ascii="Book Antiqua" w:hAnsi="Book Antiqua" w:cs="宋体"/>
          <w:kern w:val="0"/>
          <w:sz w:val="24"/>
          <w:szCs w:val="24"/>
        </w:rPr>
        <w:t>ian</w:t>
      </w:r>
      <w:proofErr w:type="spellEnd"/>
      <w:r w:rsidRPr="00710495">
        <w:rPr>
          <w:rFonts w:ascii="Book Antiqua" w:hAnsi="Book Antiqua" w:cs="宋体"/>
          <w:kern w:val="0"/>
          <w:sz w:val="24"/>
          <w:szCs w:val="24"/>
        </w:rPr>
        <w:t xml:space="preserve"> </w:t>
      </w:r>
      <w:r w:rsidR="009F1372" w:rsidRPr="00710495">
        <w:rPr>
          <w:rFonts w:ascii="Book Antiqua" w:hAnsi="Book Antiqua" w:cs="宋体"/>
          <w:kern w:val="0"/>
          <w:sz w:val="24"/>
          <w:szCs w:val="24"/>
        </w:rPr>
        <w:t>J</w:t>
      </w:r>
      <w:r w:rsidRPr="00710495">
        <w:rPr>
          <w:rFonts w:ascii="Book Antiqua" w:hAnsi="Book Antiqua" w:cs="宋体"/>
          <w:kern w:val="0"/>
          <w:sz w:val="24"/>
          <w:szCs w:val="24"/>
        </w:rPr>
        <w:t>W.</w:t>
      </w:r>
      <w:r w:rsidR="00E971CA">
        <w:rPr>
          <w:rFonts w:ascii="Book Antiqua" w:hAnsi="Book Antiqua" w:cs="宋体" w:hint="eastAsia"/>
          <w:kern w:val="0"/>
          <w:sz w:val="24"/>
          <w:szCs w:val="24"/>
        </w:rPr>
        <w:t xml:space="preserve"> </w:t>
      </w:r>
      <w:r w:rsidR="009F1372" w:rsidRPr="00710495">
        <w:rPr>
          <w:rFonts w:ascii="Book Antiqua" w:hAnsi="Book Antiqua" w:cs="宋体"/>
          <w:kern w:val="0"/>
          <w:sz w:val="24"/>
          <w:szCs w:val="24"/>
        </w:rPr>
        <w:t>The impact of Xiao-</w:t>
      </w:r>
      <w:proofErr w:type="spellStart"/>
      <w:r w:rsidR="009F1372" w:rsidRPr="00710495">
        <w:rPr>
          <w:rFonts w:ascii="Book Antiqua" w:hAnsi="Book Antiqua" w:cs="宋体"/>
          <w:kern w:val="0"/>
          <w:sz w:val="24"/>
          <w:szCs w:val="24"/>
        </w:rPr>
        <w:t>Banxia</w:t>
      </w:r>
      <w:proofErr w:type="spellEnd"/>
      <w:r w:rsidR="009F1372" w:rsidRPr="00710495">
        <w:rPr>
          <w:rFonts w:ascii="Book Antiqua" w:hAnsi="Book Antiqua" w:cs="宋体"/>
          <w:kern w:val="0"/>
          <w:sz w:val="24"/>
          <w:szCs w:val="24"/>
        </w:rPr>
        <w:t xml:space="preserve">-Tang on </w:t>
      </w:r>
      <w:proofErr w:type="spellStart"/>
      <w:r w:rsidR="009F1372" w:rsidRPr="00710495">
        <w:rPr>
          <w:rFonts w:ascii="Book Antiqua" w:hAnsi="Book Antiqua" w:cs="宋体"/>
          <w:kern w:val="0"/>
          <w:sz w:val="24"/>
          <w:szCs w:val="24"/>
        </w:rPr>
        <w:t>motilin</w:t>
      </w:r>
      <w:proofErr w:type="spellEnd"/>
      <w:r w:rsidR="009F1372" w:rsidRPr="00710495">
        <w:rPr>
          <w:rFonts w:ascii="Book Antiqua" w:hAnsi="Book Antiqua" w:cs="宋体"/>
          <w:kern w:val="0"/>
          <w:sz w:val="24"/>
          <w:szCs w:val="24"/>
        </w:rPr>
        <w:t xml:space="preserve"> in mice. </w:t>
      </w:r>
      <w:proofErr w:type="spellStart"/>
      <w:r w:rsidRPr="00710495">
        <w:rPr>
          <w:rFonts w:ascii="Book Antiqua" w:hAnsi="Book Antiqua" w:cs="宋体"/>
          <w:i/>
          <w:kern w:val="0"/>
          <w:sz w:val="24"/>
          <w:szCs w:val="24"/>
        </w:rPr>
        <w:t>Guoyi</w:t>
      </w:r>
      <w:proofErr w:type="spellEnd"/>
      <w:r w:rsidR="00FB0719">
        <w:rPr>
          <w:rFonts w:ascii="Book Antiqua" w:hAnsi="Book Antiqua" w:cs="宋体" w:hint="eastAsia"/>
          <w:i/>
          <w:kern w:val="0"/>
          <w:sz w:val="24"/>
          <w:szCs w:val="24"/>
        </w:rPr>
        <w:t xml:space="preserve"> </w:t>
      </w:r>
      <w:proofErr w:type="spellStart"/>
      <w:r w:rsidRPr="00710495">
        <w:rPr>
          <w:rFonts w:ascii="Book Antiqua" w:hAnsi="Book Antiqua" w:cs="宋体"/>
          <w:i/>
          <w:kern w:val="0"/>
          <w:sz w:val="24"/>
          <w:szCs w:val="24"/>
        </w:rPr>
        <w:t>Luntan</w:t>
      </w:r>
      <w:proofErr w:type="spellEnd"/>
      <w:r w:rsidRPr="00710495">
        <w:rPr>
          <w:rFonts w:ascii="Book Antiqua" w:hAnsi="Book Antiqua" w:cs="宋体"/>
          <w:i/>
          <w:kern w:val="0"/>
          <w:sz w:val="24"/>
          <w:szCs w:val="24"/>
        </w:rPr>
        <w:t xml:space="preserve"> </w:t>
      </w:r>
      <w:r w:rsidR="009F1372" w:rsidRPr="00710495">
        <w:rPr>
          <w:rFonts w:ascii="Book Antiqua" w:hAnsi="Book Antiqua" w:cs="宋体"/>
          <w:kern w:val="0"/>
          <w:sz w:val="24"/>
          <w:szCs w:val="24"/>
        </w:rPr>
        <w:t xml:space="preserve">2002; </w:t>
      </w:r>
      <w:r w:rsidR="009F1372" w:rsidRPr="00710495">
        <w:rPr>
          <w:rFonts w:ascii="Book Antiqua" w:hAnsi="Book Antiqua" w:cs="宋体"/>
          <w:b/>
          <w:kern w:val="0"/>
          <w:sz w:val="24"/>
          <w:szCs w:val="24"/>
        </w:rPr>
        <w:t>17</w:t>
      </w:r>
      <w:r w:rsidR="009F1372" w:rsidRPr="00710495">
        <w:rPr>
          <w:rFonts w:ascii="Book Antiqua" w:hAnsi="Book Antiqua" w:cs="宋体"/>
          <w:kern w:val="0"/>
          <w:sz w:val="24"/>
          <w:szCs w:val="24"/>
        </w:rPr>
        <w:t>: 45-46</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35 </w:t>
      </w:r>
      <w:proofErr w:type="spellStart"/>
      <w:r w:rsidRPr="00710495">
        <w:rPr>
          <w:rFonts w:ascii="Book Antiqua" w:hAnsi="Book Antiqua" w:cs="宋体"/>
          <w:b/>
          <w:kern w:val="0"/>
          <w:sz w:val="24"/>
          <w:szCs w:val="24"/>
        </w:rPr>
        <w:t>N</w:t>
      </w:r>
      <w:r w:rsidR="00FA0EDC" w:rsidRPr="00710495">
        <w:rPr>
          <w:rFonts w:ascii="Book Antiqua" w:hAnsi="Book Antiqua" w:cs="宋体"/>
          <w:b/>
          <w:kern w:val="0"/>
          <w:sz w:val="24"/>
          <w:szCs w:val="24"/>
        </w:rPr>
        <w:t>ie</w:t>
      </w:r>
      <w:proofErr w:type="spellEnd"/>
      <w:r w:rsidR="00FA0EDC" w:rsidRPr="00710495">
        <w:rPr>
          <w:rFonts w:ascii="Book Antiqua" w:hAnsi="Book Antiqua" w:cs="宋体"/>
          <w:b/>
          <w:kern w:val="0"/>
          <w:sz w:val="24"/>
          <w:szCs w:val="24"/>
        </w:rPr>
        <w:t xml:space="preserve"> K</w:t>
      </w:r>
      <w:r w:rsidRPr="00710495">
        <w:rPr>
          <w:rFonts w:ascii="Book Antiqua" w:hAnsi="Book Antiqua" w:cs="宋体"/>
          <w:kern w:val="0"/>
          <w:sz w:val="24"/>
          <w:szCs w:val="24"/>
        </w:rPr>
        <w:t xml:space="preserve">, Ma </w:t>
      </w:r>
      <w:r w:rsidR="00FA0EDC" w:rsidRPr="00710495">
        <w:rPr>
          <w:rFonts w:ascii="Book Antiqua" w:hAnsi="Book Antiqua" w:cs="宋体"/>
          <w:kern w:val="0"/>
          <w:sz w:val="24"/>
          <w:szCs w:val="24"/>
        </w:rPr>
        <w:t>SQ.</w:t>
      </w:r>
      <w:r w:rsidR="00E971CA">
        <w:rPr>
          <w:rFonts w:ascii="Book Antiqua" w:hAnsi="Book Antiqua" w:cs="宋体" w:hint="eastAsia"/>
          <w:kern w:val="0"/>
          <w:sz w:val="24"/>
          <w:szCs w:val="24"/>
        </w:rPr>
        <w:t xml:space="preserve"> </w:t>
      </w:r>
      <w:r w:rsidRPr="00710495">
        <w:rPr>
          <w:rFonts w:ascii="Book Antiqua" w:hAnsi="Book Antiqua" w:cs="宋体"/>
          <w:kern w:val="0"/>
          <w:sz w:val="24"/>
          <w:szCs w:val="24"/>
        </w:rPr>
        <w:t>The therapeutic effect of Xiao-</w:t>
      </w:r>
      <w:proofErr w:type="spellStart"/>
      <w:r w:rsidRPr="00710495">
        <w:rPr>
          <w:rFonts w:ascii="Book Antiqua" w:hAnsi="Book Antiqua" w:cs="宋体"/>
          <w:kern w:val="0"/>
          <w:sz w:val="24"/>
          <w:szCs w:val="24"/>
        </w:rPr>
        <w:t>Banxia</w:t>
      </w:r>
      <w:proofErr w:type="spellEnd"/>
      <w:r w:rsidRPr="00710495">
        <w:rPr>
          <w:rFonts w:ascii="Book Antiqua" w:hAnsi="Book Antiqua" w:cs="宋体"/>
          <w:kern w:val="0"/>
          <w:sz w:val="24"/>
          <w:szCs w:val="24"/>
        </w:rPr>
        <w:t xml:space="preserve">-Tang on chemotherapy </w:t>
      </w:r>
      <w:proofErr w:type="spellStart"/>
      <w:r w:rsidRPr="00710495">
        <w:rPr>
          <w:rFonts w:ascii="Book Antiqua" w:hAnsi="Book Antiqua" w:cs="宋体"/>
          <w:kern w:val="0"/>
          <w:sz w:val="24"/>
          <w:szCs w:val="24"/>
        </w:rPr>
        <w:t>allotriophagia</w:t>
      </w:r>
      <w:proofErr w:type="spellEnd"/>
      <w:r w:rsidRPr="00710495">
        <w:rPr>
          <w:rFonts w:ascii="Book Antiqua" w:hAnsi="Book Antiqua" w:cs="宋体"/>
          <w:kern w:val="0"/>
          <w:sz w:val="24"/>
          <w:szCs w:val="24"/>
        </w:rPr>
        <w:t xml:space="preserve"> in mice. </w:t>
      </w:r>
      <w:proofErr w:type="spellStart"/>
      <w:r w:rsidR="00FA0EDC" w:rsidRPr="00710495">
        <w:rPr>
          <w:rFonts w:ascii="Book Antiqua" w:hAnsi="Book Antiqua" w:cs="宋体"/>
          <w:i/>
          <w:kern w:val="0"/>
          <w:sz w:val="24"/>
          <w:szCs w:val="24"/>
        </w:rPr>
        <w:t>Zhongyao</w:t>
      </w:r>
      <w:proofErr w:type="spellEnd"/>
      <w:r w:rsidR="008C796F">
        <w:rPr>
          <w:rFonts w:ascii="Book Antiqua" w:hAnsi="Book Antiqua" w:cs="宋体" w:hint="eastAsia"/>
          <w:i/>
          <w:kern w:val="0"/>
          <w:sz w:val="24"/>
          <w:szCs w:val="24"/>
        </w:rPr>
        <w:t xml:space="preserve"> </w:t>
      </w:r>
      <w:proofErr w:type="spellStart"/>
      <w:r w:rsidR="00FA0EDC" w:rsidRPr="00710495">
        <w:rPr>
          <w:rFonts w:ascii="Book Antiqua" w:hAnsi="Book Antiqua" w:cs="宋体"/>
          <w:i/>
          <w:kern w:val="0"/>
          <w:sz w:val="24"/>
          <w:szCs w:val="24"/>
        </w:rPr>
        <w:t>Yaoli</w:t>
      </w:r>
      <w:proofErr w:type="spellEnd"/>
      <w:r w:rsidR="0093440E">
        <w:rPr>
          <w:rFonts w:ascii="Book Antiqua" w:hAnsi="Book Antiqua" w:cs="宋体" w:hint="eastAsia"/>
          <w:i/>
          <w:kern w:val="0"/>
          <w:sz w:val="24"/>
          <w:szCs w:val="24"/>
        </w:rPr>
        <w:t xml:space="preserve"> </w:t>
      </w:r>
      <w:r w:rsidR="00FA0EDC" w:rsidRPr="00710495">
        <w:rPr>
          <w:rFonts w:ascii="Book Antiqua" w:hAnsi="Book Antiqua" w:cs="宋体"/>
          <w:i/>
          <w:kern w:val="0"/>
          <w:sz w:val="24"/>
          <w:szCs w:val="24"/>
        </w:rPr>
        <w:t>Yu</w:t>
      </w:r>
      <w:r w:rsidR="008C796F">
        <w:rPr>
          <w:rFonts w:ascii="Book Antiqua" w:hAnsi="Book Antiqua" w:cs="宋体" w:hint="eastAsia"/>
          <w:i/>
          <w:kern w:val="0"/>
          <w:sz w:val="24"/>
          <w:szCs w:val="24"/>
        </w:rPr>
        <w:t xml:space="preserve"> </w:t>
      </w:r>
      <w:proofErr w:type="spellStart"/>
      <w:r w:rsidR="008C796F">
        <w:rPr>
          <w:rFonts w:ascii="Book Antiqua" w:hAnsi="Book Antiqua" w:cs="宋体" w:hint="eastAsia"/>
          <w:i/>
          <w:kern w:val="0"/>
          <w:sz w:val="24"/>
          <w:szCs w:val="24"/>
        </w:rPr>
        <w:t>L</w:t>
      </w:r>
      <w:r w:rsidR="00FA0EDC" w:rsidRPr="00710495">
        <w:rPr>
          <w:rFonts w:ascii="Book Antiqua" w:hAnsi="Book Antiqua" w:cs="宋体"/>
          <w:i/>
          <w:kern w:val="0"/>
          <w:sz w:val="24"/>
          <w:szCs w:val="24"/>
        </w:rPr>
        <w:t>inchuang</w:t>
      </w:r>
      <w:proofErr w:type="spellEnd"/>
      <w:r w:rsidRPr="00710495">
        <w:rPr>
          <w:rFonts w:ascii="Book Antiqua" w:hAnsi="Book Antiqua" w:cs="宋体"/>
          <w:kern w:val="0"/>
          <w:sz w:val="24"/>
          <w:szCs w:val="24"/>
        </w:rPr>
        <w:t xml:space="preserve"> 2007;</w:t>
      </w:r>
      <w:r w:rsidRPr="00710495">
        <w:rPr>
          <w:rFonts w:ascii="Book Antiqua" w:hAnsi="Book Antiqua" w:cs="宋体"/>
          <w:b/>
          <w:kern w:val="0"/>
          <w:sz w:val="24"/>
          <w:szCs w:val="24"/>
        </w:rPr>
        <w:t xml:space="preserve"> 23</w:t>
      </w:r>
      <w:r w:rsidRPr="00710495">
        <w:rPr>
          <w:rFonts w:ascii="Book Antiqua" w:hAnsi="Book Antiqua" w:cs="宋体"/>
          <w:kern w:val="0"/>
          <w:sz w:val="24"/>
          <w:szCs w:val="24"/>
        </w:rPr>
        <w:t>: 32-33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36 </w:t>
      </w:r>
      <w:r w:rsidRPr="00710495">
        <w:rPr>
          <w:rFonts w:ascii="Book Antiqua" w:hAnsi="Book Antiqua" w:cs="宋体"/>
          <w:b/>
          <w:kern w:val="0"/>
          <w:sz w:val="24"/>
          <w:szCs w:val="24"/>
        </w:rPr>
        <w:t>S</w:t>
      </w:r>
      <w:r w:rsidR="001B057A" w:rsidRPr="00710495">
        <w:rPr>
          <w:rFonts w:ascii="Book Antiqua" w:hAnsi="Book Antiqua" w:cs="宋体"/>
          <w:b/>
          <w:kern w:val="0"/>
          <w:sz w:val="24"/>
          <w:szCs w:val="24"/>
        </w:rPr>
        <w:t>hi</w:t>
      </w:r>
      <w:r w:rsidRPr="00710495">
        <w:rPr>
          <w:rFonts w:ascii="Book Antiqua" w:hAnsi="Book Antiqua" w:cs="宋体"/>
          <w:b/>
          <w:kern w:val="0"/>
          <w:sz w:val="24"/>
          <w:szCs w:val="24"/>
        </w:rPr>
        <w:t xml:space="preserve"> Z</w:t>
      </w:r>
      <w:r w:rsidR="001B057A" w:rsidRPr="00710495">
        <w:rPr>
          <w:rFonts w:ascii="Book Antiqua" w:hAnsi="Book Antiqua" w:cs="宋体"/>
          <w:b/>
          <w:kern w:val="0"/>
          <w:sz w:val="24"/>
          <w:szCs w:val="24"/>
        </w:rPr>
        <w:t>S</w:t>
      </w:r>
      <w:r w:rsidR="009C0C30" w:rsidRPr="00710495">
        <w:rPr>
          <w:rFonts w:ascii="Book Antiqua" w:hAnsi="Book Antiqua" w:cs="宋体"/>
          <w:kern w:val="0"/>
          <w:sz w:val="24"/>
          <w:szCs w:val="24"/>
        </w:rPr>
        <w:t>,</w:t>
      </w:r>
      <w:r w:rsidR="009C0C30" w:rsidRPr="00710495">
        <w:rPr>
          <w:rFonts w:ascii="Book Antiqua" w:hAnsi="Book Antiqua" w:cs="宋体"/>
          <w:b/>
          <w:kern w:val="0"/>
          <w:sz w:val="24"/>
          <w:szCs w:val="24"/>
        </w:rPr>
        <w:t xml:space="preserve"> </w:t>
      </w:r>
      <w:r w:rsidRPr="00710495">
        <w:rPr>
          <w:rFonts w:ascii="Book Antiqua" w:hAnsi="Book Antiqua" w:cs="宋体"/>
          <w:kern w:val="0"/>
          <w:sz w:val="24"/>
          <w:szCs w:val="24"/>
        </w:rPr>
        <w:t>L</w:t>
      </w:r>
      <w:r w:rsidR="001B057A" w:rsidRPr="00710495">
        <w:rPr>
          <w:rFonts w:ascii="Book Antiqua" w:hAnsi="Book Antiqua" w:cs="宋体"/>
          <w:kern w:val="0"/>
          <w:sz w:val="24"/>
          <w:szCs w:val="24"/>
        </w:rPr>
        <w:t>i</w:t>
      </w:r>
      <w:r w:rsidRPr="00710495">
        <w:rPr>
          <w:rFonts w:ascii="Book Antiqua" w:hAnsi="Book Antiqua" w:cs="宋体"/>
          <w:kern w:val="0"/>
          <w:sz w:val="24"/>
          <w:szCs w:val="24"/>
        </w:rPr>
        <w:t xml:space="preserve"> X</w:t>
      </w:r>
      <w:r w:rsidR="001B057A" w:rsidRPr="00710495">
        <w:rPr>
          <w:rFonts w:ascii="Book Antiqua" w:hAnsi="Book Antiqua" w:cs="宋体"/>
          <w:kern w:val="0"/>
          <w:sz w:val="24"/>
          <w:szCs w:val="24"/>
        </w:rPr>
        <w:t>H.</w:t>
      </w:r>
      <w:r w:rsidR="000D730B">
        <w:rPr>
          <w:rFonts w:ascii="Book Antiqua" w:hAnsi="Book Antiqua" w:cs="宋体" w:hint="eastAsia"/>
          <w:kern w:val="0"/>
          <w:sz w:val="24"/>
          <w:szCs w:val="24"/>
        </w:rPr>
        <w:t xml:space="preserve"> </w:t>
      </w:r>
      <w:r w:rsidRPr="00710495">
        <w:rPr>
          <w:rFonts w:ascii="Book Antiqua" w:hAnsi="Book Antiqua" w:cs="宋体"/>
          <w:kern w:val="0"/>
          <w:sz w:val="24"/>
          <w:szCs w:val="24"/>
        </w:rPr>
        <w:t xml:space="preserve">Application of </w:t>
      </w:r>
      <w:proofErr w:type="spellStart"/>
      <w:r w:rsidRPr="00710495">
        <w:rPr>
          <w:rFonts w:ascii="Book Antiqua" w:hAnsi="Book Antiqua" w:cs="宋体"/>
          <w:kern w:val="0"/>
          <w:sz w:val="24"/>
          <w:szCs w:val="24"/>
        </w:rPr>
        <w:t>Suye</w:t>
      </w:r>
      <w:proofErr w:type="spellEnd"/>
      <w:r w:rsidRPr="00710495">
        <w:rPr>
          <w:rFonts w:ascii="Book Antiqua" w:hAnsi="Book Antiqua" w:cs="宋体"/>
          <w:kern w:val="0"/>
          <w:sz w:val="24"/>
          <w:szCs w:val="24"/>
        </w:rPr>
        <w:t>-</w:t>
      </w:r>
      <w:proofErr w:type="spellStart"/>
      <w:r w:rsidRPr="00710495">
        <w:rPr>
          <w:rFonts w:ascii="Book Antiqua" w:hAnsi="Book Antiqua" w:cs="宋体"/>
          <w:kern w:val="0"/>
          <w:sz w:val="24"/>
          <w:szCs w:val="24"/>
        </w:rPr>
        <w:t>Huanglian</w:t>
      </w:r>
      <w:proofErr w:type="spellEnd"/>
      <w:r w:rsidRPr="00710495">
        <w:rPr>
          <w:rFonts w:ascii="Book Antiqua" w:hAnsi="Book Antiqua" w:cs="宋体"/>
          <w:kern w:val="0"/>
          <w:sz w:val="24"/>
          <w:szCs w:val="24"/>
        </w:rPr>
        <w:t xml:space="preserve">-Tang in kidney disease. </w:t>
      </w:r>
      <w:r w:rsidR="001B057A" w:rsidRPr="00710495">
        <w:rPr>
          <w:rFonts w:ascii="Book Antiqua" w:hAnsi="Book Antiqua" w:cs="宋体"/>
          <w:i/>
          <w:kern w:val="0"/>
          <w:sz w:val="24"/>
          <w:szCs w:val="24"/>
        </w:rPr>
        <w:t>Liao</w:t>
      </w:r>
      <w:r w:rsidRPr="00710495">
        <w:rPr>
          <w:rFonts w:ascii="Book Antiqua" w:hAnsi="Book Antiqua" w:cs="宋体"/>
          <w:i/>
          <w:kern w:val="0"/>
          <w:sz w:val="24"/>
          <w:szCs w:val="24"/>
        </w:rPr>
        <w:t xml:space="preserve">ning </w:t>
      </w:r>
      <w:proofErr w:type="spellStart"/>
      <w:r w:rsidR="001B057A" w:rsidRPr="00710495">
        <w:rPr>
          <w:rFonts w:ascii="Book Antiqua" w:hAnsi="Book Antiqua" w:cs="宋体"/>
          <w:i/>
          <w:kern w:val="0"/>
          <w:sz w:val="24"/>
          <w:szCs w:val="24"/>
        </w:rPr>
        <w:t>Zhongyi</w:t>
      </w:r>
      <w:proofErr w:type="spellEnd"/>
      <w:r w:rsidR="001B057A" w:rsidRPr="00710495">
        <w:rPr>
          <w:rFonts w:ascii="Book Antiqua" w:hAnsi="Book Antiqua" w:cs="宋体"/>
          <w:i/>
          <w:kern w:val="0"/>
          <w:sz w:val="24"/>
          <w:szCs w:val="24"/>
        </w:rPr>
        <w:t xml:space="preserve"> </w:t>
      </w:r>
      <w:proofErr w:type="spellStart"/>
      <w:r w:rsidR="001B057A" w:rsidRPr="00710495">
        <w:rPr>
          <w:rFonts w:ascii="Book Antiqua" w:hAnsi="Book Antiqua" w:cs="宋体"/>
          <w:i/>
          <w:kern w:val="0"/>
          <w:sz w:val="24"/>
          <w:szCs w:val="24"/>
        </w:rPr>
        <w:t>Zazhi</w:t>
      </w:r>
      <w:proofErr w:type="spellEnd"/>
      <w:r w:rsidR="009C0C30" w:rsidRPr="00710495">
        <w:rPr>
          <w:rFonts w:ascii="Book Antiqua" w:hAnsi="Book Antiqua" w:cs="宋体"/>
          <w:i/>
          <w:kern w:val="0"/>
          <w:sz w:val="24"/>
          <w:szCs w:val="24"/>
        </w:rPr>
        <w:t xml:space="preserve"> </w:t>
      </w:r>
      <w:r w:rsidRPr="00710495">
        <w:rPr>
          <w:rFonts w:ascii="Book Antiqua" w:hAnsi="Book Antiqua" w:cs="宋体"/>
          <w:kern w:val="0"/>
          <w:sz w:val="24"/>
          <w:szCs w:val="24"/>
        </w:rPr>
        <w:t xml:space="preserve">1983; </w:t>
      </w:r>
      <w:r w:rsidRPr="00710495">
        <w:rPr>
          <w:rFonts w:ascii="Book Antiqua" w:hAnsi="Book Antiqua" w:cs="宋体"/>
          <w:b/>
          <w:kern w:val="0"/>
          <w:sz w:val="24"/>
          <w:szCs w:val="24"/>
        </w:rPr>
        <w:t>6</w:t>
      </w:r>
      <w:r w:rsidRPr="00710495">
        <w:rPr>
          <w:rFonts w:ascii="Book Antiqua" w:hAnsi="Book Antiqua" w:cs="宋体"/>
          <w:kern w:val="0"/>
          <w:sz w:val="24"/>
          <w:szCs w:val="24"/>
        </w:rPr>
        <w:t>: 33</w:t>
      </w:r>
    </w:p>
    <w:p w:rsidR="009F1372" w:rsidRPr="00710495" w:rsidRDefault="009C0C30"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37</w:t>
      </w:r>
      <w:r w:rsidR="00710495" w:rsidRPr="00710495">
        <w:rPr>
          <w:rFonts w:ascii="Book Antiqua" w:hAnsi="Book Antiqua" w:cs="宋体"/>
          <w:kern w:val="0"/>
          <w:sz w:val="24"/>
          <w:szCs w:val="24"/>
        </w:rPr>
        <w:t xml:space="preserve"> </w:t>
      </w:r>
      <w:r w:rsidR="009F1372" w:rsidRPr="00710495">
        <w:rPr>
          <w:rFonts w:ascii="Book Antiqua" w:hAnsi="Book Antiqua" w:cs="宋体"/>
          <w:b/>
          <w:kern w:val="0"/>
          <w:sz w:val="24"/>
          <w:szCs w:val="24"/>
        </w:rPr>
        <w:t>Zhang C</w:t>
      </w:r>
      <w:r w:rsidRPr="00710495">
        <w:rPr>
          <w:rFonts w:ascii="Book Antiqua" w:hAnsi="Book Antiqua" w:cs="宋体"/>
          <w:b/>
          <w:kern w:val="0"/>
          <w:sz w:val="24"/>
          <w:szCs w:val="24"/>
        </w:rPr>
        <w:t>Y</w:t>
      </w:r>
      <w:r w:rsidRPr="00710495">
        <w:rPr>
          <w:rFonts w:ascii="Book Antiqua" w:hAnsi="Book Antiqua" w:cs="宋体"/>
          <w:kern w:val="0"/>
          <w:sz w:val="24"/>
          <w:szCs w:val="24"/>
        </w:rPr>
        <w:t>.</w:t>
      </w:r>
      <w:r w:rsidR="00E971CA">
        <w:rPr>
          <w:rFonts w:ascii="Book Antiqua" w:hAnsi="Book Antiqua" w:cs="宋体" w:hint="eastAsia"/>
          <w:kern w:val="0"/>
          <w:sz w:val="24"/>
          <w:szCs w:val="24"/>
        </w:rPr>
        <w:t xml:space="preserve"> </w:t>
      </w:r>
      <w:r w:rsidR="009F1372" w:rsidRPr="00710495">
        <w:rPr>
          <w:rFonts w:ascii="Book Antiqua" w:hAnsi="Book Antiqua" w:cs="宋体"/>
          <w:kern w:val="0"/>
          <w:sz w:val="24"/>
          <w:szCs w:val="24"/>
        </w:rPr>
        <w:t xml:space="preserve">80 Cases of Vomiting of Pregnancy Treated by </w:t>
      </w:r>
      <w:proofErr w:type="spellStart"/>
      <w:r w:rsidR="009F1372" w:rsidRPr="00710495">
        <w:rPr>
          <w:rFonts w:ascii="Book Antiqua" w:hAnsi="Book Antiqua" w:cs="宋体"/>
          <w:kern w:val="0"/>
          <w:sz w:val="24"/>
          <w:szCs w:val="24"/>
        </w:rPr>
        <w:t>Jia</w:t>
      </w:r>
      <w:proofErr w:type="spellEnd"/>
      <w:r w:rsidR="009F1372" w:rsidRPr="00710495">
        <w:rPr>
          <w:rFonts w:ascii="Book Antiqua" w:hAnsi="Book Antiqua" w:cs="宋体"/>
          <w:kern w:val="0"/>
          <w:sz w:val="24"/>
          <w:szCs w:val="24"/>
        </w:rPr>
        <w:t xml:space="preserve"> Wei Su Ye Huang </w:t>
      </w:r>
      <w:proofErr w:type="spellStart"/>
      <w:r w:rsidR="009F1372" w:rsidRPr="00710495">
        <w:rPr>
          <w:rFonts w:ascii="Book Antiqua" w:hAnsi="Book Antiqua" w:cs="宋体"/>
          <w:kern w:val="0"/>
          <w:sz w:val="24"/>
          <w:szCs w:val="24"/>
        </w:rPr>
        <w:t>Lian</w:t>
      </w:r>
      <w:proofErr w:type="spellEnd"/>
      <w:r w:rsidR="009F1372" w:rsidRPr="00710495">
        <w:rPr>
          <w:rFonts w:ascii="Book Antiqua" w:hAnsi="Book Antiqua" w:cs="宋体"/>
          <w:kern w:val="0"/>
          <w:sz w:val="24"/>
          <w:szCs w:val="24"/>
        </w:rPr>
        <w:t xml:space="preserve"> </w:t>
      </w:r>
      <w:proofErr w:type="spellStart"/>
      <w:r w:rsidR="009F1372" w:rsidRPr="00710495">
        <w:rPr>
          <w:rFonts w:ascii="Book Antiqua" w:hAnsi="Book Antiqua" w:cs="宋体"/>
          <w:kern w:val="0"/>
          <w:sz w:val="24"/>
          <w:szCs w:val="24"/>
        </w:rPr>
        <w:t>Tang.</w:t>
      </w:r>
      <w:r w:rsidRPr="00710495">
        <w:rPr>
          <w:rFonts w:ascii="Book Antiqua" w:hAnsi="Book Antiqua" w:cs="宋体"/>
          <w:i/>
          <w:kern w:val="0"/>
          <w:sz w:val="24"/>
          <w:szCs w:val="24"/>
        </w:rPr>
        <w:t>Zhongyi</w:t>
      </w:r>
      <w:proofErr w:type="spellEnd"/>
      <w:r w:rsidRPr="00710495">
        <w:rPr>
          <w:rFonts w:ascii="Book Antiqua" w:hAnsi="Book Antiqua" w:cs="宋体"/>
          <w:i/>
          <w:kern w:val="0"/>
          <w:sz w:val="24"/>
          <w:szCs w:val="24"/>
        </w:rPr>
        <w:t xml:space="preserve"> </w:t>
      </w:r>
      <w:proofErr w:type="spellStart"/>
      <w:r w:rsidRPr="00710495">
        <w:rPr>
          <w:rFonts w:ascii="Book Antiqua" w:hAnsi="Book Antiqua" w:cs="宋体"/>
          <w:i/>
          <w:kern w:val="0"/>
          <w:sz w:val="24"/>
          <w:szCs w:val="24"/>
        </w:rPr>
        <w:t>Xuebao</w:t>
      </w:r>
      <w:proofErr w:type="spellEnd"/>
      <w:r w:rsidR="009F1372" w:rsidRPr="00710495">
        <w:rPr>
          <w:rFonts w:ascii="Book Antiqua" w:hAnsi="Book Antiqua" w:cs="宋体"/>
          <w:kern w:val="0"/>
          <w:sz w:val="24"/>
          <w:szCs w:val="24"/>
        </w:rPr>
        <w:t xml:space="preserve"> 2004; </w:t>
      </w:r>
      <w:r w:rsidR="009F1372" w:rsidRPr="00710495">
        <w:rPr>
          <w:rFonts w:ascii="Book Antiqua" w:hAnsi="Book Antiqua" w:cs="宋体"/>
          <w:b/>
          <w:kern w:val="0"/>
          <w:sz w:val="24"/>
          <w:szCs w:val="24"/>
        </w:rPr>
        <w:t>4</w:t>
      </w:r>
      <w:r w:rsidRPr="00710495">
        <w:rPr>
          <w:rFonts w:ascii="Book Antiqua" w:hAnsi="Book Antiqua" w:cs="宋体"/>
          <w:kern w:val="0"/>
          <w:sz w:val="24"/>
          <w:szCs w:val="24"/>
        </w:rPr>
        <w:t>: 60</w:t>
      </w:r>
    </w:p>
    <w:p w:rsidR="009F1372" w:rsidRPr="00710495" w:rsidRDefault="009C0C30"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38</w:t>
      </w:r>
      <w:r w:rsidR="00F87FF5">
        <w:rPr>
          <w:rFonts w:ascii="Book Antiqua" w:hAnsi="Book Antiqua" w:cs="宋体" w:hint="eastAsia"/>
          <w:kern w:val="0"/>
          <w:sz w:val="24"/>
          <w:szCs w:val="24"/>
        </w:rPr>
        <w:t xml:space="preserve"> </w:t>
      </w:r>
      <w:r w:rsidR="009F1372" w:rsidRPr="00710495">
        <w:rPr>
          <w:rFonts w:ascii="Book Antiqua" w:hAnsi="Book Antiqua" w:cs="宋体"/>
          <w:b/>
          <w:kern w:val="0"/>
          <w:sz w:val="24"/>
          <w:szCs w:val="24"/>
        </w:rPr>
        <w:t>Zhang J</w:t>
      </w:r>
      <w:r w:rsidRPr="00710495">
        <w:rPr>
          <w:rFonts w:ascii="Book Antiqua" w:hAnsi="Book Antiqua" w:cs="宋体"/>
          <w:b/>
          <w:kern w:val="0"/>
          <w:sz w:val="24"/>
          <w:szCs w:val="24"/>
        </w:rPr>
        <w:t>F</w:t>
      </w:r>
      <w:r w:rsidRPr="00710495">
        <w:rPr>
          <w:rFonts w:ascii="Book Antiqua" w:hAnsi="Book Antiqua" w:cs="宋体"/>
          <w:kern w:val="0"/>
          <w:sz w:val="24"/>
          <w:szCs w:val="24"/>
        </w:rPr>
        <w:t>.</w:t>
      </w:r>
      <w:r w:rsidR="00F87FF5">
        <w:rPr>
          <w:rFonts w:ascii="Book Antiqua" w:hAnsi="Book Antiqua" w:cs="宋体" w:hint="eastAsia"/>
          <w:kern w:val="0"/>
          <w:sz w:val="24"/>
          <w:szCs w:val="24"/>
        </w:rPr>
        <w:t xml:space="preserve"> </w:t>
      </w:r>
      <w:r w:rsidR="009F1372" w:rsidRPr="00710495">
        <w:rPr>
          <w:rFonts w:ascii="Book Antiqua" w:hAnsi="Book Antiqua" w:cs="宋体"/>
          <w:kern w:val="0"/>
          <w:sz w:val="24"/>
          <w:szCs w:val="24"/>
        </w:rPr>
        <w:t xml:space="preserve">Application of </w:t>
      </w:r>
      <w:proofErr w:type="spellStart"/>
      <w:r w:rsidR="009F1372" w:rsidRPr="00710495">
        <w:rPr>
          <w:rFonts w:ascii="Book Antiqua" w:hAnsi="Book Antiqua" w:cs="宋体"/>
          <w:kern w:val="0"/>
          <w:sz w:val="24"/>
          <w:szCs w:val="24"/>
        </w:rPr>
        <w:t>Suye</w:t>
      </w:r>
      <w:proofErr w:type="spellEnd"/>
      <w:r w:rsidR="009F1372" w:rsidRPr="00710495">
        <w:rPr>
          <w:rFonts w:ascii="Book Antiqua" w:hAnsi="Book Antiqua" w:cs="宋体"/>
          <w:kern w:val="0"/>
          <w:sz w:val="24"/>
          <w:szCs w:val="24"/>
        </w:rPr>
        <w:t>-</w:t>
      </w:r>
      <w:proofErr w:type="spellStart"/>
      <w:r w:rsidR="009F1372" w:rsidRPr="00710495">
        <w:rPr>
          <w:rFonts w:ascii="Book Antiqua" w:hAnsi="Book Antiqua" w:cs="宋体"/>
          <w:kern w:val="0"/>
          <w:sz w:val="24"/>
          <w:szCs w:val="24"/>
        </w:rPr>
        <w:t>Huanglian</w:t>
      </w:r>
      <w:proofErr w:type="spellEnd"/>
      <w:r w:rsidR="009F1372" w:rsidRPr="00710495">
        <w:rPr>
          <w:rFonts w:ascii="Book Antiqua" w:hAnsi="Book Antiqua" w:cs="宋体"/>
          <w:kern w:val="0"/>
          <w:sz w:val="24"/>
          <w:szCs w:val="24"/>
        </w:rPr>
        <w:t xml:space="preserve">-Tang in the serious gastrointestinal adverse reactions caused by interferon. </w:t>
      </w:r>
      <w:r w:rsidR="009F1372" w:rsidRPr="00710495">
        <w:rPr>
          <w:rFonts w:ascii="Book Antiqua" w:hAnsi="Book Antiqua" w:cs="宋体"/>
          <w:i/>
          <w:kern w:val="0"/>
          <w:sz w:val="24"/>
          <w:szCs w:val="24"/>
        </w:rPr>
        <w:t xml:space="preserve">Shaanxi </w:t>
      </w:r>
      <w:proofErr w:type="spellStart"/>
      <w:r w:rsidRPr="00710495">
        <w:rPr>
          <w:rFonts w:ascii="Book Antiqua" w:hAnsi="Book Antiqua" w:cs="宋体"/>
          <w:i/>
          <w:kern w:val="0"/>
          <w:sz w:val="24"/>
          <w:szCs w:val="24"/>
        </w:rPr>
        <w:t>Zhongyi</w:t>
      </w:r>
      <w:proofErr w:type="spellEnd"/>
      <w:r w:rsidRPr="00710495">
        <w:rPr>
          <w:rFonts w:ascii="Book Antiqua" w:hAnsi="Book Antiqua" w:cs="宋体"/>
          <w:i/>
          <w:kern w:val="0"/>
          <w:sz w:val="24"/>
          <w:szCs w:val="24"/>
        </w:rPr>
        <w:t xml:space="preserve"> </w:t>
      </w:r>
      <w:proofErr w:type="spellStart"/>
      <w:r w:rsidRPr="00710495">
        <w:rPr>
          <w:rFonts w:ascii="Book Antiqua" w:hAnsi="Book Antiqua" w:cs="宋体"/>
          <w:i/>
          <w:kern w:val="0"/>
          <w:sz w:val="24"/>
          <w:szCs w:val="24"/>
        </w:rPr>
        <w:t>Xuebao</w:t>
      </w:r>
      <w:proofErr w:type="spellEnd"/>
      <w:r w:rsidRPr="00710495">
        <w:rPr>
          <w:rFonts w:ascii="Book Antiqua" w:hAnsi="Book Antiqua" w:cs="宋体"/>
          <w:kern w:val="0"/>
          <w:sz w:val="24"/>
          <w:szCs w:val="24"/>
        </w:rPr>
        <w:t xml:space="preserve"> 2007; </w:t>
      </w:r>
      <w:r w:rsidRPr="00710495">
        <w:rPr>
          <w:rFonts w:ascii="Book Antiqua" w:hAnsi="Book Antiqua" w:cs="宋体"/>
          <w:b/>
          <w:kern w:val="0"/>
          <w:sz w:val="24"/>
          <w:szCs w:val="24"/>
        </w:rPr>
        <w:t>2</w:t>
      </w:r>
      <w:r w:rsidRPr="00710495">
        <w:rPr>
          <w:rFonts w:ascii="Book Antiqua" w:hAnsi="Book Antiqua" w:cs="宋体"/>
          <w:kern w:val="0"/>
          <w:sz w:val="24"/>
          <w:szCs w:val="24"/>
        </w:rPr>
        <w:t>: 33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lastRenderedPageBreak/>
        <w:t xml:space="preserve">39 </w:t>
      </w:r>
      <w:r w:rsidRPr="00710495">
        <w:rPr>
          <w:rFonts w:ascii="Book Antiqua" w:hAnsi="Book Antiqua" w:cs="宋体"/>
          <w:b/>
          <w:bCs/>
          <w:kern w:val="0"/>
          <w:sz w:val="24"/>
          <w:szCs w:val="24"/>
        </w:rPr>
        <w:t>Jones KL</w:t>
      </w:r>
      <w:r w:rsidRPr="00710495">
        <w:rPr>
          <w:rFonts w:ascii="Book Antiqua" w:hAnsi="Book Antiqua" w:cs="宋体"/>
          <w:kern w:val="0"/>
          <w:sz w:val="24"/>
          <w:szCs w:val="24"/>
        </w:rPr>
        <w:t xml:space="preserve">, Russo A, Stevens JE, </w:t>
      </w:r>
      <w:proofErr w:type="spellStart"/>
      <w:r w:rsidRPr="00710495">
        <w:rPr>
          <w:rFonts w:ascii="Book Antiqua" w:hAnsi="Book Antiqua" w:cs="宋体"/>
          <w:kern w:val="0"/>
          <w:sz w:val="24"/>
          <w:szCs w:val="24"/>
        </w:rPr>
        <w:t>Wishart</w:t>
      </w:r>
      <w:proofErr w:type="spellEnd"/>
      <w:r w:rsidRPr="00710495">
        <w:rPr>
          <w:rFonts w:ascii="Book Antiqua" w:hAnsi="Book Antiqua" w:cs="宋体"/>
          <w:kern w:val="0"/>
          <w:sz w:val="24"/>
          <w:szCs w:val="24"/>
        </w:rPr>
        <w:t xml:space="preserve"> JM, Berry MK, Horowitz M. Predictors of delayed gastric emptying in diabetes. </w:t>
      </w:r>
      <w:r w:rsidRPr="00710495">
        <w:rPr>
          <w:rFonts w:ascii="Book Antiqua" w:hAnsi="Book Antiqua" w:cs="宋体"/>
          <w:i/>
          <w:iCs/>
          <w:kern w:val="0"/>
          <w:sz w:val="24"/>
          <w:szCs w:val="24"/>
        </w:rPr>
        <w:t>Diabetes Care</w:t>
      </w:r>
      <w:r w:rsidRPr="00710495">
        <w:rPr>
          <w:rFonts w:ascii="Book Antiqua" w:hAnsi="Book Antiqua" w:cs="宋体"/>
          <w:kern w:val="0"/>
          <w:sz w:val="24"/>
          <w:szCs w:val="24"/>
        </w:rPr>
        <w:t xml:space="preserve"> 2001; </w:t>
      </w:r>
      <w:r w:rsidRPr="00710495">
        <w:rPr>
          <w:rFonts w:ascii="Book Antiqua" w:hAnsi="Book Antiqua" w:cs="宋体"/>
          <w:b/>
          <w:bCs/>
          <w:kern w:val="0"/>
          <w:sz w:val="24"/>
          <w:szCs w:val="24"/>
        </w:rPr>
        <w:t>24</w:t>
      </w:r>
      <w:r w:rsidRPr="00710495">
        <w:rPr>
          <w:rFonts w:ascii="Book Antiqua" w:hAnsi="Book Antiqua" w:cs="宋体"/>
          <w:kern w:val="0"/>
          <w:sz w:val="24"/>
          <w:szCs w:val="24"/>
        </w:rPr>
        <w:t>: 1264-1269 [PMID: 11423513 DOI: 10.2337/diacare.24.7.1264]</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40 </w:t>
      </w:r>
      <w:r w:rsidRPr="00710495">
        <w:rPr>
          <w:rFonts w:ascii="Book Antiqua" w:hAnsi="Book Antiqua" w:cs="宋体"/>
          <w:b/>
          <w:bCs/>
          <w:kern w:val="0"/>
          <w:sz w:val="24"/>
          <w:szCs w:val="24"/>
        </w:rPr>
        <w:t>Tack J</w:t>
      </w:r>
      <w:r w:rsidRPr="00710495">
        <w:rPr>
          <w:rFonts w:ascii="Book Antiqua" w:hAnsi="Book Antiqua" w:cs="宋体"/>
          <w:kern w:val="0"/>
          <w:sz w:val="24"/>
          <w:szCs w:val="24"/>
        </w:rPr>
        <w:t xml:space="preserve">, Lee KJ. Pathophysiology and treatment of functional dyspepsia. </w:t>
      </w:r>
      <w:r w:rsidRPr="00710495">
        <w:rPr>
          <w:rFonts w:ascii="Book Antiqua" w:hAnsi="Book Antiqua" w:cs="宋体"/>
          <w:i/>
          <w:iCs/>
          <w:kern w:val="0"/>
          <w:sz w:val="24"/>
          <w:szCs w:val="24"/>
        </w:rPr>
        <w:t xml:space="preserve">J </w:t>
      </w:r>
      <w:proofErr w:type="spellStart"/>
      <w:r w:rsidRPr="00710495">
        <w:rPr>
          <w:rFonts w:ascii="Book Antiqua" w:hAnsi="Book Antiqua" w:cs="宋体"/>
          <w:i/>
          <w:iCs/>
          <w:kern w:val="0"/>
          <w:sz w:val="24"/>
          <w:szCs w:val="24"/>
        </w:rPr>
        <w:t>Clin</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Gastroenterol</w:t>
      </w:r>
      <w:proofErr w:type="spellEnd"/>
      <w:r w:rsidRPr="00710495">
        <w:rPr>
          <w:rFonts w:ascii="Book Antiqua" w:hAnsi="Book Antiqua" w:cs="宋体"/>
          <w:kern w:val="0"/>
          <w:sz w:val="24"/>
          <w:szCs w:val="24"/>
        </w:rPr>
        <w:t xml:space="preserve"> </w:t>
      </w:r>
      <w:r w:rsidR="009C0C30" w:rsidRPr="00710495">
        <w:rPr>
          <w:rFonts w:ascii="Book Antiqua" w:hAnsi="Book Antiqua" w:cs="宋体"/>
          <w:kern w:val="0"/>
          <w:sz w:val="24"/>
          <w:szCs w:val="24"/>
        </w:rPr>
        <w:t>2005</w:t>
      </w:r>
      <w:r w:rsidRPr="00710495">
        <w:rPr>
          <w:rFonts w:ascii="Book Antiqua" w:hAnsi="Book Antiqua" w:cs="宋体"/>
          <w:kern w:val="0"/>
          <w:sz w:val="24"/>
          <w:szCs w:val="24"/>
        </w:rPr>
        <w:t>: S211-S216 [PMID: 15798487 DOI: 10.1097/01.mcg.0000156109.97999.d1]</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41</w:t>
      </w:r>
      <w:r w:rsidR="00710495" w:rsidRPr="00710495">
        <w:rPr>
          <w:rFonts w:ascii="Book Antiqua" w:hAnsi="Book Antiqua" w:cs="宋体"/>
          <w:kern w:val="0"/>
          <w:sz w:val="24"/>
          <w:szCs w:val="24"/>
        </w:rPr>
        <w:t xml:space="preserve"> </w:t>
      </w:r>
      <w:r w:rsidRPr="00710495">
        <w:rPr>
          <w:rFonts w:ascii="Book Antiqua" w:hAnsi="Book Antiqua" w:cs="宋体"/>
          <w:b/>
          <w:kern w:val="0"/>
          <w:sz w:val="24"/>
          <w:szCs w:val="24"/>
        </w:rPr>
        <w:t>L</w:t>
      </w:r>
      <w:r w:rsidR="009C0C30" w:rsidRPr="00710495">
        <w:rPr>
          <w:rFonts w:ascii="Book Antiqua" w:hAnsi="Book Antiqua" w:cs="宋体"/>
          <w:b/>
          <w:kern w:val="0"/>
          <w:sz w:val="24"/>
          <w:szCs w:val="24"/>
        </w:rPr>
        <w:t>iu Y</w:t>
      </w:r>
      <w:r w:rsidRPr="00710495">
        <w:rPr>
          <w:rFonts w:ascii="Book Antiqua" w:hAnsi="Book Antiqua" w:cs="宋体"/>
          <w:kern w:val="0"/>
          <w:sz w:val="24"/>
          <w:szCs w:val="24"/>
        </w:rPr>
        <w:t>, Z</w:t>
      </w:r>
      <w:r w:rsidR="009C0C30" w:rsidRPr="00710495">
        <w:rPr>
          <w:rFonts w:ascii="Book Antiqua" w:hAnsi="Book Antiqua" w:cs="宋体"/>
          <w:kern w:val="0"/>
          <w:sz w:val="24"/>
          <w:szCs w:val="24"/>
        </w:rPr>
        <w:t>hao</w:t>
      </w:r>
      <w:r w:rsidRPr="00710495">
        <w:rPr>
          <w:rFonts w:ascii="Book Antiqua" w:hAnsi="Book Antiqua" w:cs="宋体"/>
          <w:kern w:val="0"/>
          <w:sz w:val="24"/>
          <w:szCs w:val="24"/>
        </w:rPr>
        <w:t xml:space="preserve"> X</w:t>
      </w:r>
      <w:r w:rsidR="009C0C30" w:rsidRPr="00710495">
        <w:rPr>
          <w:rFonts w:ascii="Book Antiqua" w:hAnsi="Book Antiqua" w:cs="宋体"/>
          <w:kern w:val="0"/>
          <w:sz w:val="24"/>
          <w:szCs w:val="24"/>
        </w:rPr>
        <w:t>R,</w:t>
      </w:r>
      <w:r w:rsidR="000D730B">
        <w:rPr>
          <w:rFonts w:ascii="Book Antiqua" w:hAnsi="Book Antiqua" w:cs="宋体" w:hint="eastAsia"/>
          <w:kern w:val="0"/>
          <w:sz w:val="24"/>
          <w:szCs w:val="24"/>
        </w:rPr>
        <w:t xml:space="preserve"> </w:t>
      </w:r>
      <w:r w:rsidRPr="00710495">
        <w:rPr>
          <w:rFonts w:ascii="Book Antiqua" w:hAnsi="Book Antiqua" w:cs="宋体"/>
          <w:kern w:val="0"/>
          <w:sz w:val="24"/>
          <w:szCs w:val="24"/>
        </w:rPr>
        <w:t>W</w:t>
      </w:r>
      <w:r w:rsidR="009C0C30" w:rsidRPr="00710495">
        <w:rPr>
          <w:rFonts w:ascii="Book Antiqua" w:hAnsi="Book Antiqua" w:cs="宋体"/>
          <w:kern w:val="0"/>
          <w:sz w:val="24"/>
          <w:szCs w:val="24"/>
        </w:rPr>
        <w:t>ang</w:t>
      </w:r>
      <w:r w:rsidRPr="00710495">
        <w:rPr>
          <w:rFonts w:ascii="Book Antiqua" w:hAnsi="Book Antiqua" w:cs="宋体"/>
          <w:kern w:val="0"/>
          <w:sz w:val="24"/>
          <w:szCs w:val="24"/>
        </w:rPr>
        <w:t xml:space="preserve"> R, </w:t>
      </w:r>
      <w:proofErr w:type="spellStart"/>
      <w:r w:rsidRPr="00710495">
        <w:rPr>
          <w:rFonts w:ascii="Book Antiqua" w:hAnsi="Book Antiqua" w:cs="宋体"/>
          <w:kern w:val="0"/>
          <w:sz w:val="24"/>
          <w:szCs w:val="24"/>
        </w:rPr>
        <w:t>Q</w:t>
      </w:r>
      <w:r w:rsidR="009C0C30" w:rsidRPr="00710495">
        <w:rPr>
          <w:rFonts w:ascii="Book Antiqua" w:hAnsi="Book Antiqua" w:cs="宋体"/>
          <w:kern w:val="0"/>
          <w:sz w:val="24"/>
          <w:szCs w:val="24"/>
        </w:rPr>
        <w:t>iu</w:t>
      </w:r>
      <w:proofErr w:type="spellEnd"/>
      <w:r w:rsidRPr="00710495">
        <w:rPr>
          <w:rFonts w:ascii="Book Antiqua" w:hAnsi="Book Antiqua" w:cs="宋体"/>
          <w:kern w:val="0"/>
          <w:sz w:val="24"/>
          <w:szCs w:val="24"/>
        </w:rPr>
        <w:t xml:space="preserve"> G</w:t>
      </w:r>
      <w:r w:rsidR="009C0C30" w:rsidRPr="00710495">
        <w:rPr>
          <w:rFonts w:ascii="Book Antiqua" w:hAnsi="Book Antiqua" w:cs="宋体"/>
          <w:kern w:val="0"/>
          <w:sz w:val="24"/>
          <w:szCs w:val="24"/>
        </w:rPr>
        <w:t>Q</w:t>
      </w:r>
      <w:r w:rsidR="000D730B">
        <w:rPr>
          <w:rFonts w:ascii="Book Antiqua" w:hAnsi="Book Antiqua" w:cs="宋体" w:hint="eastAsia"/>
          <w:kern w:val="0"/>
          <w:sz w:val="24"/>
          <w:szCs w:val="24"/>
        </w:rPr>
        <w:t>,</w:t>
      </w:r>
      <w:r w:rsidRPr="00710495">
        <w:rPr>
          <w:rFonts w:ascii="Book Antiqua" w:hAnsi="Book Antiqua" w:cs="宋体"/>
          <w:kern w:val="0"/>
          <w:sz w:val="24"/>
          <w:szCs w:val="24"/>
        </w:rPr>
        <w:t xml:space="preserve"> Z</w:t>
      </w:r>
      <w:r w:rsidR="009C0C30" w:rsidRPr="00710495">
        <w:rPr>
          <w:rFonts w:ascii="Book Antiqua" w:hAnsi="Book Antiqua" w:cs="宋体"/>
          <w:kern w:val="0"/>
          <w:sz w:val="24"/>
          <w:szCs w:val="24"/>
        </w:rPr>
        <w:t>hang</w:t>
      </w:r>
      <w:r w:rsidRPr="00710495">
        <w:rPr>
          <w:rFonts w:ascii="Book Antiqua" w:hAnsi="Book Antiqua" w:cs="宋体"/>
          <w:kern w:val="0"/>
          <w:sz w:val="24"/>
          <w:szCs w:val="24"/>
        </w:rPr>
        <w:t xml:space="preserve"> M. The impact of </w:t>
      </w:r>
      <w:proofErr w:type="spellStart"/>
      <w:r w:rsidRPr="00710495">
        <w:rPr>
          <w:rFonts w:ascii="Book Antiqua" w:hAnsi="Book Antiqua" w:cs="宋体"/>
          <w:kern w:val="0"/>
          <w:sz w:val="24"/>
          <w:szCs w:val="24"/>
        </w:rPr>
        <w:t>Zhizhu</w:t>
      </w:r>
      <w:proofErr w:type="spellEnd"/>
      <w:r w:rsidRPr="00710495">
        <w:rPr>
          <w:rFonts w:ascii="Book Antiqua" w:hAnsi="Book Antiqua" w:cs="宋体"/>
          <w:kern w:val="0"/>
          <w:sz w:val="24"/>
          <w:szCs w:val="24"/>
        </w:rPr>
        <w:t xml:space="preserve"> Pill on the serum gastrointestinal hormones of type 2 diabetes functional constipation. </w:t>
      </w:r>
      <w:proofErr w:type="spellStart"/>
      <w:r w:rsidR="009C0C30" w:rsidRPr="00710495">
        <w:rPr>
          <w:rFonts w:ascii="Book Antiqua" w:hAnsi="Book Antiqua" w:cs="宋体"/>
          <w:i/>
          <w:kern w:val="0"/>
          <w:sz w:val="24"/>
          <w:szCs w:val="24"/>
        </w:rPr>
        <w:t>Zhongguo</w:t>
      </w:r>
      <w:proofErr w:type="spellEnd"/>
      <w:r w:rsidR="009C0C30" w:rsidRPr="00710495">
        <w:rPr>
          <w:rFonts w:ascii="Book Antiqua" w:hAnsi="Book Antiqua" w:cs="宋体"/>
          <w:i/>
          <w:kern w:val="0"/>
          <w:sz w:val="24"/>
          <w:szCs w:val="24"/>
        </w:rPr>
        <w:t xml:space="preserve"> </w:t>
      </w:r>
      <w:proofErr w:type="spellStart"/>
      <w:r w:rsidR="009C0C30" w:rsidRPr="00710495">
        <w:rPr>
          <w:rFonts w:ascii="Book Antiqua" w:hAnsi="Book Antiqua" w:cs="宋体"/>
          <w:i/>
          <w:kern w:val="0"/>
          <w:sz w:val="24"/>
          <w:szCs w:val="24"/>
        </w:rPr>
        <w:t>Zhongyao</w:t>
      </w:r>
      <w:proofErr w:type="spellEnd"/>
      <w:r w:rsidR="009C0C30" w:rsidRPr="00710495">
        <w:rPr>
          <w:rFonts w:ascii="Book Antiqua" w:hAnsi="Book Antiqua" w:cs="宋体"/>
          <w:i/>
          <w:kern w:val="0"/>
          <w:sz w:val="24"/>
          <w:szCs w:val="24"/>
        </w:rPr>
        <w:t xml:space="preserve"> </w:t>
      </w:r>
      <w:proofErr w:type="spellStart"/>
      <w:r w:rsidR="009C0C30" w:rsidRPr="00710495">
        <w:rPr>
          <w:rFonts w:ascii="Book Antiqua" w:hAnsi="Book Antiqua" w:cs="宋体"/>
          <w:i/>
          <w:kern w:val="0"/>
          <w:sz w:val="24"/>
          <w:szCs w:val="24"/>
        </w:rPr>
        <w:t>Zazhi</w:t>
      </w:r>
      <w:proofErr w:type="spellEnd"/>
      <w:r w:rsidRPr="00710495">
        <w:rPr>
          <w:rFonts w:ascii="Book Antiqua" w:hAnsi="Book Antiqua" w:cs="宋体"/>
          <w:kern w:val="0"/>
          <w:sz w:val="24"/>
          <w:szCs w:val="24"/>
        </w:rPr>
        <w:t xml:space="preserve"> 2008;</w:t>
      </w:r>
      <w:r w:rsidRPr="00710495">
        <w:rPr>
          <w:rFonts w:ascii="Book Antiqua" w:hAnsi="Book Antiqua" w:cs="宋体"/>
          <w:b/>
          <w:kern w:val="0"/>
          <w:sz w:val="24"/>
          <w:szCs w:val="24"/>
        </w:rPr>
        <w:t xml:space="preserve"> 33</w:t>
      </w:r>
      <w:r w:rsidR="009C0C30" w:rsidRPr="00710495">
        <w:rPr>
          <w:rFonts w:ascii="Book Antiqua" w:hAnsi="Book Antiqua" w:cs="宋体"/>
          <w:kern w:val="0"/>
          <w:sz w:val="24"/>
          <w:szCs w:val="24"/>
        </w:rPr>
        <w:t>: 2966-2968</w:t>
      </w:r>
    </w:p>
    <w:p w:rsidR="009F1372" w:rsidRPr="00710495" w:rsidRDefault="009C0C30"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42</w:t>
      </w:r>
      <w:r w:rsidR="00710495" w:rsidRPr="00710495">
        <w:rPr>
          <w:rFonts w:ascii="Book Antiqua" w:hAnsi="Book Antiqua" w:cs="宋体"/>
          <w:kern w:val="0"/>
          <w:sz w:val="24"/>
          <w:szCs w:val="24"/>
        </w:rPr>
        <w:t xml:space="preserve"> </w:t>
      </w:r>
      <w:r w:rsidR="009F1372" w:rsidRPr="00710495">
        <w:rPr>
          <w:rFonts w:ascii="Book Antiqua" w:hAnsi="Book Antiqua" w:cs="宋体"/>
          <w:kern w:val="0"/>
          <w:sz w:val="24"/>
          <w:szCs w:val="24"/>
        </w:rPr>
        <w:t xml:space="preserve">Ma </w:t>
      </w:r>
      <w:r w:rsidRPr="00710495">
        <w:rPr>
          <w:rFonts w:ascii="Book Antiqua" w:hAnsi="Book Antiqua" w:cs="宋体"/>
          <w:kern w:val="0"/>
          <w:sz w:val="24"/>
          <w:szCs w:val="24"/>
        </w:rPr>
        <w:t xml:space="preserve">XH, </w:t>
      </w:r>
      <w:r w:rsidR="009F1372" w:rsidRPr="00710495">
        <w:rPr>
          <w:rFonts w:ascii="Book Antiqua" w:hAnsi="Book Antiqua" w:cs="宋体"/>
          <w:kern w:val="0"/>
          <w:sz w:val="24"/>
          <w:szCs w:val="24"/>
        </w:rPr>
        <w:t>Shang</w:t>
      </w:r>
      <w:r w:rsidRPr="00710495">
        <w:rPr>
          <w:rFonts w:ascii="Book Antiqua" w:hAnsi="Book Antiqua" w:cs="宋体"/>
          <w:kern w:val="0"/>
          <w:sz w:val="24"/>
          <w:szCs w:val="24"/>
        </w:rPr>
        <w:t xml:space="preserve"> YZ</w:t>
      </w:r>
      <w:r w:rsidR="009F1372" w:rsidRPr="00710495">
        <w:rPr>
          <w:rFonts w:ascii="Book Antiqua" w:hAnsi="Book Antiqua" w:cs="宋体"/>
          <w:kern w:val="0"/>
          <w:sz w:val="24"/>
          <w:szCs w:val="24"/>
        </w:rPr>
        <w:t xml:space="preserve">. Experimental study on the effect of </w:t>
      </w:r>
      <w:proofErr w:type="spellStart"/>
      <w:r w:rsidR="009F1372" w:rsidRPr="00710495">
        <w:rPr>
          <w:rFonts w:ascii="Book Antiqua" w:hAnsi="Book Antiqua" w:cs="宋体"/>
          <w:kern w:val="0"/>
          <w:sz w:val="24"/>
          <w:szCs w:val="24"/>
        </w:rPr>
        <w:t>Zhizhu</w:t>
      </w:r>
      <w:proofErr w:type="spellEnd"/>
      <w:r w:rsidR="009F1372" w:rsidRPr="00710495">
        <w:rPr>
          <w:rFonts w:ascii="Book Antiqua" w:hAnsi="Book Antiqua" w:cs="宋体"/>
          <w:kern w:val="0"/>
          <w:sz w:val="24"/>
          <w:szCs w:val="24"/>
        </w:rPr>
        <w:t xml:space="preserve"> pill and </w:t>
      </w:r>
      <w:proofErr w:type="spellStart"/>
      <w:r w:rsidR="009F1372" w:rsidRPr="00710495">
        <w:rPr>
          <w:rFonts w:ascii="Book Antiqua" w:hAnsi="Book Antiqua" w:cs="宋体"/>
          <w:kern w:val="0"/>
          <w:sz w:val="24"/>
          <w:szCs w:val="24"/>
        </w:rPr>
        <w:t>Zhizhu</w:t>
      </w:r>
      <w:proofErr w:type="spellEnd"/>
      <w:r w:rsidR="009F1372" w:rsidRPr="00710495">
        <w:rPr>
          <w:rFonts w:ascii="Book Antiqua" w:hAnsi="Book Antiqua" w:cs="宋体"/>
          <w:kern w:val="0"/>
          <w:sz w:val="24"/>
          <w:szCs w:val="24"/>
        </w:rPr>
        <w:t xml:space="preserve"> Decoction on gastrointestinal movement. </w:t>
      </w:r>
      <w:proofErr w:type="spellStart"/>
      <w:r w:rsidR="009F1372" w:rsidRPr="00710495">
        <w:rPr>
          <w:rFonts w:ascii="Book Antiqua" w:hAnsi="Book Antiqua" w:cs="宋体"/>
          <w:i/>
          <w:kern w:val="0"/>
          <w:sz w:val="24"/>
          <w:szCs w:val="24"/>
        </w:rPr>
        <w:t>Li</w:t>
      </w:r>
      <w:r w:rsidRPr="00710495">
        <w:rPr>
          <w:rFonts w:ascii="Book Antiqua" w:hAnsi="Book Antiqua" w:cs="宋体"/>
          <w:i/>
          <w:kern w:val="0"/>
          <w:sz w:val="24"/>
          <w:szCs w:val="24"/>
        </w:rPr>
        <w:t>shiz</w:t>
      </w:r>
      <w:r w:rsidR="009F1372" w:rsidRPr="00710495">
        <w:rPr>
          <w:rFonts w:ascii="Book Antiqua" w:hAnsi="Book Antiqua" w:cs="宋体"/>
          <w:i/>
          <w:kern w:val="0"/>
          <w:sz w:val="24"/>
          <w:szCs w:val="24"/>
        </w:rPr>
        <w:t>hen</w:t>
      </w:r>
      <w:proofErr w:type="spellEnd"/>
      <w:r w:rsidR="009F1372" w:rsidRPr="00710495">
        <w:rPr>
          <w:rFonts w:ascii="Book Antiqua" w:hAnsi="Book Antiqua" w:cs="宋体"/>
          <w:i/>
          <w:kern w:val="0"/>
          <w:sz w:val="24"/>
          <w:szCs w:val="24"/>
        </w:rPr>
        <w:t xml:space="preserve"> </w:t>
      </w:r>
      <w:proofErr w:type="spellStart"/>
      <w:r w:rsidRPr="00710495">
        <w:rPr>
          <w:rFonts w:ascii="Book Antiqua" w:hAnsi="Book Antiqua" w:cs="宋体"/>
          <w:i/>
          <w:kern w:val="0"/>
          <w:sz w:val="24"/>
          <w:szCs w:val="24"/>
        </w:rPr>
        <w:t>Guoyi</w:t>
      </w:r>
      <w:proofErr w:type="spellEnd"/>
      <w:r w:rsidRPr="00710495">
        <w:rPr>
          <w:rFonts w:ascii="Book Antiqua" w:hAnsi="Book Antiqua" w:cs="宋体"/>
          <w:i/>
          <w:kern w:val="0"/>
          <w:sz w:val="24"/>
          <w:szCs w:val="24"/>
        </w:rPr>
        <w:t xml:space="preserve"> </w:t>
      </w:r>
      <w:proofErr w:type="spellStart"/>
      <w:r w:rsidRPr="00710495">
        <w:rPr>
          <w:rFonts w:ascii="Book Antiqua" w:hAnsi="Book Antiqua" w:cs="宋体"/>
          <w:i/>
          <w:kern w:val="0"/>
          <w:sz w:val="24"/>
          <w:szCs w:val="24"/>
        </w:rPr>
        <w:t>Guoya</w:t>
      </w:r>
      <w:r w:rsidRPr="00710495">
        <w:rPr>
          <w:rFonts w:ascii="Book Antiqua" w:hAnsi="Book Antiqua" w:cs="宋体"/>
          <w:kern w:val="0"/>
          <w:sz w:val="24"/>
          <w:szCs w:val="24"/>
        </w:rPr>
        <w:t>o</w:t>
      </w:r>
      <w:proofErr w:type="spellEnd"/>
      <w:r w:rsidR="009F1372" w:rsidRPr="00710495">
        <w:rPr>
          <w:rFonts w:ascii="Book Antiqua" w:hAnsi="Book Antiqua" w:cs="宋体"/>
          <w:kern w:val="0"/>
          <w:sz w:val="24"/>
          <w:szCs w:val="24"/>
        </w:rPr>
        <w:t xml:space="preserve"> 2005; </w:t>
      </w:r>
      <w:r w:rsidR="009F1372" w:rsidRPr="00710495">
        <w:rPr>
          <w:rFonts w:ascii="Book Antiqua" w:hAnsi="Book Antiqua" w:cs="宋体"/>
          <w:b/>
          <w:kern w:val="0"/>
          <w:sz w:val="24"/>
          <w:szCs w:val="24"/>
        </w:rPr>
        <w:t>7</w:t>
      </w:r>
      <w:r w:rsidRPr="00710495">
        <w:rPr>
          <w:rFonts w:ascii="Book Antiqua" w:hAnsi="Book Antiqua" w:cs="宋体"/>
          <w:kern w:val="0"/>
          <w:sz w:val="24"/>
          <w:szCs w:val="24"/>
        </w:rPr>
        <w:t>: 599</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43 </w:t>
      </w:r>
      <w:r w:rsidRPr="00710495">
        <w:rPr>
          <w:rFonts w:ascii="Book Antiqua" w:hAnsi="Book Antiqua" w:cs="宋体"/>
          <w:b/>
          <w:bCs/>
          <w:kern w:val="0"/>
          <w:sz w:val="24"/>
          <w:szCs w:val="24"/>
        </w:rPr>
        <w:t>Li ZQ</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Zuo</w:t>
      </w:r>
      <w:proofErr w:type="spellEnd"/>
      <w:r w:rsidRPr="00710495">
        <w:rPr>
          <w:rFonts w:ascii="Book Antiqua" w:hAnsi="Book Antiqua" w:cs="宋体"/>
          <w:kern w:val="0"/>
          <w:sz w:val="24"/>
          <w:szCs w:val="24"/>
        </w:rPr>
        <w:t xml:space="preserve"> DY, </w:t>
      </w:r>
      <w:proofErr w:type="spellStart"/>
      <w:r w:rsidRPr="00710495">
        <w:rPr>
          <w:rFonts w:ascii="Book Antiqua" w:hAnsi="Book Antiqua" w:cs="宋体"/>
          <w:kern w:val="0"/>
          <w:sz w:val="24"/>
          <w:szCs w:val="24"/>
        </w:rPr>
        <w:t>Qie</w:t>
      </w:r>
      <w:proofErr w:type="spellEnd"/>
      <w:r w:rsidRPr="00710495">
        <w:rPr>
          <w:rFonts w:ascii="Book Antiqua" w:hAnsi="Book Antiqua" w:cs="宋体"/>
          <w:kern w:val="0"/>
          <w:sz w:val="24"/>
          <w:szCs w:val="24"/>
        </w:rPr>
        <w:t xml:space="preserve"> XD, Qi H, Zhao MQ, Wu YL. </w:t>
      </w:r>
      <w:proofErr w:type="spellStart"/>
      <w:r w:rsidRPr="00710495">
        <w:rPr>
          <w:rFonts w:ascii="Book Antiqua" w:hAnsi="Book Antiqua" w:cs="宋体"/>
          <w:kern w:val="0"/>
          <w:sz w:val="24"/>
          <w:szCs w:val="24"/>
        </w:rPr>
        <w:t>Berberine</w:t>
      </w:r>
      <w:proofErr w:type="spellEnd"/>
      <w:r w:rsidRPr="00710495">
        <w:rPr>
          <w:rFonts w:ascii="Book Antiqua" w:hAnsi="Book Antiqua" w:cs="宋体"/>
          <w:kern w:val="0"/>
          <w:sz w:val="24"/>
          <w:szCs w:val="24"/>
        </w:rPr>
        <w:t xml:space="preserve"> acutely inhibits the digestion of maltose in the intestine. </w:t>
      </w:r>
      <w:r w:rsidRPr="00710495">
        <w:rPr>
          <w:rFonts w:ascii="Book Antiqua" w:hAnsi="Book Antiqua" w:cs="宋体"/>
          <w:i/>
          <w:iCs/>
          <w:kern w:val="0"/>
          <w:sz w:val="24"/>
          <w:szCs w:val="24"/>
        </w:rPr>
        <w:t xml:space="preserve">J </w:t>
      </w:r>
      <w:proofErr w:type="spellStart"/>
      <w:r w:rsidRPr="00710495">
        <w:rPr>
          <w:rFonts w:ascii="Book Antiqua" w:hAnsi="Book Antiqua" w:cs="宋体"/>
          <w:i/>
          <w:iCs/>
          <w:kern w:val="0"/>
          <w:sz w:val="24"/>
          <w:szCs w:val="24"/>
        </w:rPr>
        <w:t>Ethnopharmacol</w:t>
      </w:r>
      <w:proofErr w:type="spellEnd"/>
      <w:r w:rsidRPr="00710495">
        <w:rPr>
          <w:rFonts w:ascii="Book Antiqua" w:hAnsi="Book Antiqua" w:cs="宋体"/>
          <w:kern w:val="0"/>
          <w:sz w:val="24"/>
          <w:szCs w:val="24"/>
        </w:rPr>
        <w:t xml:space="preserve"> 2012; </w:t>
      </w:r>
      <w:r w:rsidRPr="00710495">
        <w:rPr>
          <w:rFonts w:ascii="Book Antiqua" w:hAnsi="Book Antiqua" w:cs="宋体"/>
          <w:b/>
          <w:bCs/>
          <w:kern w:val="0"/>
          <w:sz w:val="24"/>
          <w:szCs w:val="24"/>
        </w:rPr>
        <w:t>142</w:t>
      </w:r>
      <w:r w:rsidRPr="00710495">
        <w:rPr>
          <w:rFonts w:ascii="Book Antiqua" w:hAnsi="Book Antiqua" w:cs="宋体"/>
          <w:kern w:val="0"/>
          <w:sz w:val="24"/>
          <w:szCs w:val="24"/>
        </w:rPr>
        <w:t>: 474-480 [PMID: 22626925 DOI: 10.1016/j.jep.2012.05.022]</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44 </w:t>
      </w:r>
      <w:r w:rsidRPr="00710495">
        <w:rPr>
          <w:rFonts w:ascii="Book Antiqua" w:hAnsi="Book Antiqua" w:cs="宋体"/>
          <w:b/>
          <w:bCs/>
          <w:kern w:val="0"/>
          <w:sz w:val="24"/>
          <w:szCs w:val="24"/>
        </w:rPr>
        <w:t>Li J</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Meng</w:t>
      </w:r>
      <w:proofErr w:type="spellEnd"/>
      <w:r w:rsidRPr="00710495">
        <w:rPr>
          <w:rFonts w:ascii="Book Antiqua" w:hAnsi="Book Antiqua" w:cs="宋体"/>
          <w:kern w:val="0"/>
          <w:sz w:val="24"/>
          <w:szCs w:val="24"/>
        </w:rPr>
        <w:t xml:space="preserve"> X, Fan X, Lai X, Zhang Y, Zeng Y. [</w:t>
      </w:r>
      <w:proofErr w:type="spellStart"/>
      <w:r w:rsidRPr="00710495">
        <w:rPr>
          <w:rFonts w:ascii="Book Antiqua" w:hAnsi="Book Antiqua" w:cs="宋体"/>
          <w:kern w:val="0"/>
          <w:sz w:val="24"/>
          <w:szCs w:val="24"/>
        </w:rPr>
        <w:t>Pharmacodyamic</w:t>
      </w:r>
      <w:proofErr w:type="spellEnd"/>
      <w:r w:rsidRPr="00710495">
        <w:rPr>
          <w:rFonts w:ascii="Book Antiqua" w:hAnsi="Book Antiqua" w:cs="宋体"/>
          <w:kern w:val="0"/>
          <w:sz w:val="24"/>
          <w:szCs w:val="24"/>
        </w:rPr>
        <w:t xml:space="preserve"> material basis of </w:t>
      </w:r>
      <w:proofErr w:type="spellStart"/>
      <w:r w:rsidRPr="00710495">
        <w:rPr>
          <w:rFonts w:ascii="Book Antiqua" w:hAnsi="Book Antiqua" w:cs="宋体"/>
          <w:kern w:val="0"/>
          <w:sz w:val="24"/>
          <w:szCs w:val="24"/>
        </w:rPr>
        <w:t>rhizoma</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coptidis</w:t>
      </w:r>
      <w:proofErr w:type="spellEnd"/>
      <w:r w:rsidRPr="00710495">
        <w:rPr>
          <w:rFonts w:ascii="Book Antiqua" w:hAnsi="Book Antiqua" w:cs="宋体"/>
          <w:kern w:val="0"/>
          <w:sz w:val="24"/>
          <w:szCs w:val="24"/>
        </w:rPr>
        <w:t xml:space="preserve"> on insulin resistance]. </w:t>
      </w:r>
      <w:proofErr w:type="spellStart"/>
      <w:r w:rsidRPr="00710495">
        <w:rPr>
          <w:rFonts w:ascii="Book Antiqua" w:hAnsi="Book Antiqua" w:cs="宋体"/>
          <w:i/>
          <w:iCs/>
          <w:kern w:val="0"/>
          <w:sz w:val="24"/>
          <w:szCs w:val="24"/>
        </w:rPr>
        <w:t>Zhongguo</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Zhong</w:t>
      </w:r>
      <w:proofErr w:type="spellEnd"/>
      <w:r w:rsidRPr="00710495">
        <w:rPr>
          <w:rFonts w:ascii="Book Antiqua" w:hAnsi="Book Antiqua" w:cs="宋体"/>
          <w:i/>
          <w:iCs/>
          <w:kern w:val="0"/>
          <w:sz w:val="24"/>
          <w:szCs w:val="24"/>
        </w:rPr>
        <w:t xml:space="preserve"> Yao </w:t>
      </w:r>
      <w:proofErr w:type="spellStart"/>
      <w:r w:rsidRPr="00710495">
        <w:rPr>
          <w:rFonts w:ascii="Book Antiqua" w:hAnsi="Book Antiqua" w:cs="宋体"/>
          <w:i/>
          <w:iCs/>
          <w:kern w:val="0"/>
          <w:sz w:val="24"/>
          <w:szCs w:val="24"/>
        </w:rPr>
        <w:t>Za</w:t>
      </w:r>
      <w:proofErr w:type="spellEnd"/>
      <w:r w:rsidRPr="00710495">
        <w:rPr>
          <w:rFonts w:ascii="Book Antiqua" w:hAnsi="Book Antiqua" w:cs="宋体"/>
          <w:i/>
          <w:iCs/>
          <w:kern w:val="0"/>
          <w:sz w:val="24"/>
          <w:szCs w:val="24"/>
        </w:rPr>
        <w:t xml:space="preserve"> </w:t>
      </w:r>
      <w:proofErr w:type="spellStart"/>
      <w:r w:rsidRPr="00710495">
        <w:rPr>
          <w:rFonts w:ascii="Book Antiqua" w:hAnsi="Book Antiqua" w:cs="宋体"/>
          <w:i/>
          <w:iCs/>
          <w:kern w:val="0"/>
          <w:sz w:val="24"/>
          <w:szCs w:val="24"/>
        </w:rPr>
        <w:t>Zhi</w:t>
      </w:r>
      <w:proofErr w:type="spellEnd"/>
      <w:r w:rsidRPr="00710495">
        <w:rPr>
          <w:rFonts w:ascii="Book Antiqua" w:hAnsi="Book Antiqua" w:cs="宋体"/>
          <w:kern w:val="0"/>
          <w:sz w:val="24"/>
          <w:szCs w:val="24"/>
        </w:rPr>
        <w:t xml:space="preserve"> 2010; </w:t>
      </w:r>
      <w:r w:rsidRPr="00710495">
        <w:rPr>
          <w:rFonts w:ascii="Book Antiqua" w:hAnsi="Book Antiqua" w:cs="宋体"/>
          <w:b/>
          <w:bCs/>
          <w:kern w:val="0"/>
          <w:sz w:val="24"/>
          <w:szCs w:val="24"/>
        </w:rPr>
        <w:t>35</w:t>
      </w:r>
      <w:r w:rsidRPr="00710495">
        <w:rPr>
          <w:rFonts w:ascii="Book Antiqua" w:hAnsi="Book Antiqua" w:cs="宋体"/>
          <w:kern w:val="0"/>
          <w:sz w:val="24"/>
          <w:szCs w:val="24"/>
        </w:rPr>
        <w:t>: 1855-1858 [PMID: 20939284]</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45 </w:t>
      </w:r>
      <w:r w:rsidRPr="00710495">
        <w:rPr>
          <w:rFonts w:ascii="Book Antiqua" w:hAnsi="Book Antiqua" w:cs="宋体"/>
          <w:b/>
          <w:bCs/>
          <w:kern w:val="0"/>
          <w:sz w:val="24"/>
          <w:szCs w:val="24"/>
        </w:rPr>
        <w:t>Miura T</w:t>
      </w:r>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Ichiki</w:t>
      </w:r>
      <w:proofErr w:type="spellEnd"/>
      <w:r w:rsidRPr="00710495">
        <w:rPr>
          <w:rFonts w:ascii="Book Antiqua" w:hAnsi="Book Antiqua" w:cs="宋体"/>
          <w:kern w:val="0"/>
          <w:sz w:val="24"/>
          <w:szCs w:val="24"/>
        </w:rPr>
        <w:t xml:space="preserve"> H, Iwamoto N, Kato M, Kubo M, Sasaki H, Okada M, Ishida T, Seino Y, </w:t>
      </w:r>
      <w:proofErr w:type="spellStart"/>
      <w:r w:rsidRPr="00710495">
        <w:rPr>
          <w:rFonts w:ascii="Book Antiqua" w:hAnsi="Book Antiqua" w:cs="宋体"/>
          <w:kern w:val="0"/>
          <w:sz w:val="24"/>
          <w:szCs w:val="24"/>
        </w:rPr>
        <w:t>Tanigawa</w:t>
      </w:r>
      <w:proofErr w:type="spellEnd"/>
      <w:r w:rsidRPr="00710495">
        <w:rPr>
          <w:rFonts w:ascii="Book Antiqua" w:hAnsi="Book Antiqua" w:cs="宋体"/>
          <w:kern w:val="0"/>
          <w:sz w:val="24"/>
          <w:szCs w:val="24"/>
        </w:rPr>
        <w:t xml:space="preserve"> K. </w:t>
      </w:r>
      <w:proofErr w:type="spellStart"/>
      <w:r w:rsidRPr="00710495">
        <w:rPr>
          <w:rFonts w:ascii="Book Antiqua" w:hAnsi="Book Antiqua" w:cs="宋体"/>
          <w:kern w:val="0"/>
          <w:sz w:val="24"/>
          <w:szCs w:val="24"/>
        </w:rPr>
        <w:t>Antidiabetic</w:t>
      </w:r>
      <w:proofErr w:type="spellEnd"/>
      <w:r w:rsidRPr="00710495">
        <w:rPr>
          <w:rFonts w:ascii="Book Antiqua" w:hAnsi="Book Antiqua" w:cs="宋体"/>
          <w:kern w:val="0"/>
          <w:sz w:val="24"/>
          <w:szCs w:val="24"/>
        </w:rPr>
        <w:t xml:space="preserve"> activity of the </w:t>
      </w:r>
      <w:proofErr w:type="spellStart"/>
      <w:r w:rsidRPr="00710495">
        <w:rPr>
          <w:rFonts w:ascii="Book Antiqua" w:hAnsi="Book Antiqua" w:cs="宋体"/>
          <w:kern w:val="0"/>
          <w:sz w:val="24"/>
          <w:szCs w:val="24"/>
        </w:rPr>
        <w:t>rhizoma</w:t>
      </w:r>
      <w:proofErr w:type="spellEnd"/>
      <w:r w:rsidRPr="00710495">
        <w:rPr>
          <w:rFonts w:ascii="Book Antiqua" w:hAnsi="Book Antiqua" w:cs="宋体"/>
          <w:kern w:val="0"/>
          <w:sz w:val="24"/>
          <w:szCs w:val="24"/>
        </w:rPr>
        <w:t xml:space="preserve"> of </w:t>
      </w:r>
      <w:proofErr w:type="spellStart"/>
      <w:r w:rsidRPr="00710495">
        <w:rPr>
          <w:rFonts w:ascii="Book Antiqua" w:hAnsi="Book Antiqua" w:cs="宋体"/>
          <w:kern w:val="0"/>
          <w:sz w:val="24"/>
          <w:szCs w:val="24"/>
        </w:rPr>
        <w:t>Anemarrhena</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kern w:val="0"/>
          <w:sz w:val="24"/>
          <w:szCs w:val="24"/>
        </w:rPr>
        <w:t>asphodeloides</w:t>
      </w:r>
      <w:proofErr w:type="spellEnd"/>
      <w:r w:rsidRPr="00710495">
        <w:rPr>
          <w:rFonts w:ascii="Book Antiqua" w:hAnsi="Book Antiqua" w:cs="宋体"/>
          <w:kern w:val="0"/>
          <w:sz w:val="24"/>
          <w:szCs w:val="24"/>
        </w:rPr>
        <w:t xml:space="preserve"> and active components, </w:t>
      </w:r>
      <w:proofErr w:type="spellStart"/>
      <w:r w:rsidRPr="00710495">
        <w:rPr>
          <w:rFonts w:ascii="Book Antiqua" w:hAnsi="Book Antiqua" w:cs="宋体"/>
          <w:kern w:val="0"/>
          <w:sz w:val="24"/>
          <w:szCs w:val="24"/>
        </w:rPr>
        <w:t>mangiferin</w:t>
      </w:r>
      <w:proofErr w:type="spellEnd"/>
      <w:r w:rsidRPr="00710495">
        <w:rPr>
          <w:rFonts w:ascii="Book Antiqua" w:hAnsi="Book Antiqua" w:cs="宋体"/>
          <w:kern w:val="0"/>
          <w:sz w:val="24"/>
          <w:szCs w:val="24"/>
        </w:rPr>
        <w:t xml:space="preserve"> and its </w:t>
      </w:r>
      <w:proofErr w:type="spellStart"/>
      <w:r w:rsidRPr="00710495">
        <w:rPr>
          <w:rFonts w:ascii="Book Antiqua" w:hAnsi="Book Antiqua" w:cs="宋体"/>
          <w:kern w:val="0"/>
          <w:sz w:val="24"/>
          <w:szCs w:val="24"/>
        </w:rPr>
        <w:t>glucoside</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i/>
          <w:iCs/>
          <w:kern w:val="0"/>
          <w:sz w:val="24"/>
          <w:szCs w:val="24"/>
        </w:rPr>
        <w:t>Biol</w:t>
      </w:r>
      <w:proofErr w:type="spellEnd"/>
      <w:r w:rsidRPr="00710495">
        <w:rPr>
          <w:rFonts w:ascii="Book Antiqua" w:hAnsi="Book Antiqua" w:cs="宋体"/>
          <w:i/>
          <w:iCs/>
          <w:kern w:val="0"/>
          <w:sz w:val="24"/>
          <w:szCs w:val="24"/>
        </w:rPr>
        <w:t xml:space="preserve"> Pharm Bull</w:t>
      </w:r>
      <w:r w:rsidRPr="00710495">
        <w:rPr>
          <w:rFonts w:ascii="Book Antiqua" w:hAnsi="Book Antiqua" w:cs="宋体"/>
          <w:kern w:val="0"/>
          <w:sz w:val="24"/>
          <w:szCs w:val="24"/>
        </w:rPr>
        <w:t xml:space="preserve"> 2001; </w:t>
      </w:r>
      <w:r w:rsidRPr="00710495">
        <w:rPr>
          <w:rFonts w:ascii="Book Antiqua" w:hAnsi="Book Antiqua" w:cs="宋体"/>
          <w:b/>
          <w:bCs/>
          <w:kern w:val="0"/>
          <w:sz w:val="24"/>
          <w:szCs w:val="24"/>
        </w:rPr>
        <w:t>24</w:t>
      </w:r>
      <w:r w:rsidRPr="00710495">
        <w:rPr>
          <w:rFonts w:ascii="Book Antiqua" w:hAnsi="Book Antiqua" w:cs="宋体"/>
          <w:kern w:val="0"/>
          <w:sz w:val="24"/>
          <w:szCs w:val="24"/>
        </w:rPr>
        <w:t>: 1009-1011 [PMID: 11558559 DOI: 10.1248/bpb.24.1009]</w:t>
      </w:r>
    </w:p>
    <w:p w:rsidR="009F1372" w:rsidRPr="00710495" w:rsidRDefault="00913B6F"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46 </w:t>
      </w:r>
      <w:r w:rsidRPr="00710495">
        <w:rPr>
          <w:rFonts w:ascii="Book Antiqua" w:hAnsi="Book Antiqua"/>
          <w:b/>
          <w:bCs/>
          <w:sz w:val="24"/>
          <w:szCs w:val="24"/>
        </w:rPr>
        <w:t>Miura T</w:t>
      </w:r>
      <w:r w:rsidRPr="00710495">
        <w:rPr>
          <w:rFonts w:ascii="Book Antiqua" w:hAnsi="Book Antiqua"/>
          <w:sz w:val="24"/>
          <w:szCs w:val="24"/>
        </w:rPr>
        <w:t xml:space="preserve">, </w:t>
      </w:r>
      <w:proofErr w:type="spellStart"/>
      <w:r w:rsidRPr="00710495">
        <w:rPr>
          <w:rFonts w:ascii="Book Antiqua" w:hAnsi="Book Antiqua"/>
          <w:sz w:val="24"/>
          <w:szCs w:val="24"/>
        </w:rPr>
        <w:t>Ichiki</w:t>
      </w:r>
      <w:proofErr w:type="spellEnd"/>
      <w:r w:rsidRPr="00710495">
        <w:rPr>
          <w:rFonts w:ascii="Book Antiqua" w:hAnsi="Book Antiqua"/>
          <w:sz w:val="24"/>
          <w:szCs w:val="24"/>
        </w:rPr>
        <w:t xml:space="preserve"> H, Hashimoto I, Iwamoto N, Kato M, Kubo M, Ishihara E, Komatsu Y, Okada M, Ishida T, </w:t>
      </w:r>
      <w:proofErr w:type="spellStart"/>
      <w:r w:rsidRPr="00710495">
        <w:rPr>
          <w:rFonts w:ascii="Book Antiqua" w:hAnsi="Book Antiqua"/>
          <w:sz w:val="24"/>
          <w:szCs w:val="24"/>
        </w:rPr>
        <w:t>Tanigawa</w:t>
      </w:r>
      <w:proofErr w:type="spellEnd"/>
      <w:r w:rsidRPr="00710495">
        <w:rPr>
          <w:rFonts w:ascii="Book Antiqua" w:hAnsi="Book Antiqua"/>
          <w:sz w:val="24"/>
          <w:szCs w:val="24"/>
        </w:rPr>
        <w:t xml:space="preserve"> K. </w:t>
      </w:r>
      <w:proofErr w:type="spellStart"/>
      <w:r w:rsidRPr="00710495">
        <w:rPr>
          <w:rFonts w:ascii="Book Antiqua" w:hAnsi="Book Antiqua"/>
          <w:sz w:val="24"/>
          <w:szCs w:val="24"/>
        </w:rPr>
        <w:t>Antidiabetic</w:t>
      </w:r>
      <w:proofErr w:type="spellEnd"/>
      <w:r w:rsidRPr="00710495">
        <w:rPr>
          <w:rFonts w:ascii="Book Antiqua" w:hAnsi="Book Antiqua"/>
          <w:sz w:val="24"/>
          <w:szCs w:val="24"/>
        </w:rPr>
        <w:t xml:space="preserve"> activity of a </w:t>
      </w:r>
      <w:proofErr w:type="spellStart"/>
      <w:r w:rsidRPr="00710495">
        <w:rPr>
          <w:rFonts w:ascii="Book Antiqua" w:hAnsi="Book Antiqua"/>
          <w:sz w:val="24"/>
          <w:szCs w:val="24"/>
        </w:rPr>
        <w:t>xanthone</w:t>
      </w:r>
      <w:proofErr w:type="spellEnd"/>
      <w:r w:rsidRPr="00710495">
        <w:rPr>
          <w:rFonts w:ascii="Book Antiqua" w:hAnsi="Book Antiqua"/>
          <w:sz w:val="24"/>
          <w:szCs w:val="24"/>
        </w:rPr>
        <w:t xml:space="preserve"> compound, </w:t>
      </w:r>
      <w:proofErr w:type="spellStart"/>
      <w:r w:rsidRPr="00710495">
        <w:rPr>
          <w:rFonts w:ascii="Book Antiqua" w:hAnsi="Book Antiqua"/>
          <w:sz w:val="24"/>
          <w:szCs w:val="24"/>
        </w:rPr>
        <w:t>mangiferin</w:t>
      </w:r>
      <w:proofErr w:type="spellEnd"/>
      <w:r w:rsidRPr="00710495">
        <w:rPr>
          <w:rFonts w:ascii="Book Antiqua" w:hAnsi="Book Antiqua"/>
          <w:sz w:val="24"/>
          <w:szCs w:val="24"/>
        </w:rPr>
        <w:t xml:space="preserve">. </w:t>
      </w:r>
      <w:proofErr w:type="spellStart"/>
      <w:r w:rsidRPr="00710495">
        <w:rPr>
          <w:rFonts w:ascii="Book Antiqua" w:hAnsi="Book Antiqua"/>
          <w:i/>
          <w:iCs/>
          <w:sz w:val="24"/>
          <w:szCs w:val="24"/>
        </w:rPr>
        <w:t>Phytomedicine</w:t>
      </w:r>
      <w:proofErr w:type="spellEnd"/>
      <w:r w:rsidRPr="00710495">
        <w:rPr>
          <w:rFonts w:ascii="Book Antiqua" w:hAnsi="Book Antiqua"/>
          <w:sz w:val="24"/>
          <w:szCs w:val="24"/>
        </w:rPr>
        <w:t xml:space="preserve"> 2001; </w:t>
      </w:r>
      <w:r w:rsidRPr="00710495">
        <w:rPr>
          <w:rFonts w:ascii="Book Antiqua" w:hAnsi="Book Antiqua"/>
          <w:b/>
          <w:bCs/>
          <w:sz w:val="24"/>
          <w:szCs w:val="24"/>
        </w:rPr>
        <w:t>8</w:t>
      </w:r>
      <w:r w:rsidRPr="00710495">
        <w:rPr>
          <w:rFonts w:ascii="Book Antiqua" w:hAnsi="Book Antiqua"/>
          <w:sz w:val="24"/>
          <w:szCs w:val="24"/>
        </w:rPr>
        <w:t>: 85-87 [PMID: 11315760 DOI: 10.1078/0944-7113]</w:t>
      </w:r>
    </w:p>
    <w:p w:rsidR="009F1372" w:rsidRPr="00710495" w:rsidRDefault="009F1372" w:rsidP="00D733A4">
      <w:pPr>
        <w:widowControl/>
        <w:spacing w:line="360" w:lineRule="auto"/>
        <w:rPr>
          <w:rFonts w:ascii="Book Antiqua" w:hAnsi="Book Antiqua" w:cs="宋体"/>
          <w:kern w:val="0"/>
          <w:sz w:val="24"/>
          <w:szCs w:val="24"/>
        </w:rPr>
      </w:pPr>
      <w:r w:rsidRPr="00710495">
        <w:rPr>
          <w:rFonts w:ascii="Book Antiqua" w:hAnsi="Book Antiqua" w:cs="宋体"/>
          <w:kern w:val="0"/>
          <w:sz w:val="24"/>
          <w:szCs w:val="24"/>
        </w:rPr>
        <w:t xml:space="preserve">47 </w:t>
      </w:r>
      <w:proofErr w:type="spellStart"/>
      <w:r w:rsidRPr="00710495">
        <w:rPr>
          <w:rFonts w:ascii="Book Antiqua" w:hAnsi="Book Antiqua" w:cs="宋体"/>
          <w:b/>
          <w:bCs/>
          <w:kern w:val="0"/>
          <w:sz w:val="24"/>
          <w:szCs w:val="24"/>
        </w:rPr>
        <w:t>Ichiki</w:t>
      </w:r>
      <w:proofErr w:type="spellEnd"/>
      <w:r w:rsidRPr="00710495">
        <w:rPr>
          <w:rFonts w:ascii="Book Antiqua" w:hAnsi="Book Antiqua" w:cs="宋体"/>
          <w:b/>
          <w:bCs/>
          <w:kern w:val="0"/>
          <w:sz w:val="24"/>
          <w:szCs w:val="24"/>
        </w:rPr>
        <w:t xml:space="preserve"> H</w:t>
      </w:r>
      <w:r w:rsidRPr="00710495">
        <w:rPr>
          <w:rFonts w:ascii="Book Antiqua" w:hAnsi="Book Antiqua" w:cs="宋体"/>
          <w:kern w:val="0"/>
          <w:sz w:val="24"/>
          <w:szCs w:val="24"/>
        </w:rPr>
        <w:t xml:space="preserve">, Miura T, Kubo M, Ishihara E, Komatsu Y, </w:t>
      </w:r>
      <w:proofErr w:type="spellStart"/>
      <w:r w:rsidRPr="00710495">
        <w:rPr>
          <w:rFonts w:ascii="Book Antiqua" w:hAnsi="Book Antiqua" w:cs="宋体"/>
          <w:kern w:val="0"/>
          <w:sz w:val="24"/>
          <w:szCs w:val="24"/>
        </w:rPr>
        <w:t>Tanigawa</w:t>
      </w:r>
      <w:proofErr w:type="spellEnd"/>
      <w:r w:rsidRPr="00710495">
        <w:rPr>
          <w:rFonts w:ascii="Book Antiqua" w:hAnsi="Book Antiqua" w:cs="宋体"/>
          <w:kern w:val="0"/>
          <w:sz w:val="24"/>
          <w:szCs w:val="24"/>
        </w:rPr>
        <w:t xml:space="preserve"> K, Okada M. New </w:t>
      </w:r>
      <w:proofErr w:type="spellStart"/>
      <w:r w:rsidRPr="00710495">
        <w:rPr>
          <w:rFonts w:ascii="Book Antiqua" w:hAnsi="Book Antiqua" w:cs="宋体"/>
          <w:kern w:val="0"/>
          <w:sz w:val="24"/>
          <w:szCs w:val="24"/>
        </w:rPr>
        <w:t>antidiabetic</w:t>
      </w:r>
      <w:proofErr w:type="spellEnd"/>
      <w:r w:rsidRPr="00710495">
        <w:rPr>
          <w:rFonts w:ascii="Book Antiqua" w:hAnsi="Book Antiqua" w:cs="宋体"/>
          <w:kern w:val="0"/>
          <w:sz w:val="24"/>
          <w:szCs w:val="24"/>
        </w:rPr>
        <w:t xml:space="preserve"> compounds, </w:t>
      </w:r>
      <w:proofErr w:type="spellStart"/>
      <w:r w:rsidRPr="00710495">
        <w:rPr>
          <w:rFonts w:ascii="Book Antiqua" w:hAnsi="Book Antiqua" w:cs="宋体"/>
          <w:kern w:val="0"/>
          <w:sz w:val="24"/>
          <w:szCs w:val="24"/>
        </w:rPr>
        <w:t>mangiferin</w:t>
      </w:r>
      <w:proofErr w:type="spellEnd"/>
      <w:r w:rsidRPr="00710495">
        <w:rPr>
          <w:rFonts w:ascii="Book Antiqua" w:hAnsi="Book Antiqua" w:cs="宋体"/>
          <w:kern w:val="0"/>
          <w:sz w:val="24"/>
          <w:szCs w:val="24"/>
        </w:rPr>
        <w:t xml:space="preserve"> and its </w:t>
      </w:r>
      <w:proofErr w:type="spellStart"/>
      <w:r w:rsidRPr="00710495">
        <w:rPr>
          <w:rFonts w:ascii="Book Antiqua" w:hAnsi="Book Antiqua" w:cs="宋体"/>
          <w:kern w:val="0"/>
          <w:sz w:val="24"/>
          <w:szCs w:val="24"/>
        </w:rPr>
        <w:t>glucoside</w:t>
      </w:r>
      <w:proofErr w:type="spellEnd"/>
      <w:r w:rsidRPr="00710495">
        <w:rPr>
          <w:rFonts w:ascii="Book Antiqua" w:hAnsi="Book Antiqua" w:cs="宋体"/>
          <w:kern w:val="0"/>
          <w:sz w:val="24"/>
          <w:szCs w:val="24"/>
        </w:rPr>
        <w:t xml:space="preserve">. </w:t>
      </w:r>
      <w:proofErr w:type="spellStart"/>
      <w:r w:rsidRPr="00710495">
        <w:rPr>
          <w:rFonts w:ascii="Book Antiqua" w:hAnsi="Book Antiqua" w:cs="宋体"/>
          <w:i/>
          <w:iCs/>
          <w:kern w:val="0"/>
          <w:sz w:val="24"/>
          <w:szCs w:val="24"/>
        </w:rPr>
        <w:t>Biol</w:t>
      </w:r>
      <w:proofErr w:type="spellEnd"/>
      <w:r w:rsidRPr="00710495">
        <w:rPr>
          <w:rFonts w:ascii="Book Antiqua" w:hAnsi="Book Antiqua" w:cs="宋体"/>
          <w:i/>
          <w:iCs/>
          <w:kern w:val="0"/>
          <w:sz w:val="24"/>
          <w:szCs w:val="24"/>
        </w:rPr>
        <w:t xml:space="preserve"> Pharm Bull</w:t>
      </w:r>
      <w:r w:rsidRPr="00710495">
        <w:rPr>
          <w:rFonts w:ascii="Book Antiqua" w:hAnsi="Book Antiqua" w:cs="宋体"/>
          <w:kern w:val="0"/>
          <w:sz w:val="24"/>
          <w:szCs w:val="24"/>
        </w:rPr>
        <w:t xml:space="preserve"> 1998; </w:t>
      </w:r>
      <w:r w:rsidRPr="00710495">
        <w:rPr>
          <w:rFonts w:ascii="Book Antiqua" w:hAnsi="Book Antiqua" w:cs="宋体"/>
          <w:b/>
          <w:bCs/>
          <w:kern w:val="0"/>
          <w:sz w:val="24"/>
          <w:szCs w:val="24"/>
        </w:rPr>
        <w:t>21</w:t>
      </w:r>
      <w:r w:rsidRPr="00710495">
        <w:rPr>
          <w:rFonts w:ascii="Book Antiqua" w:hAnsi="Book Antiqua" w:cs="宋体"/>
          <w:kern w:val="0"/>
          <w:sz w:val="24"/>
          <w:szCs w:val="24"/>
        </w:rPr>
        <w:t>: 1389-1390 [PMID: 9881663 DOI: 10.1248/bpb.21.1389</w:t>
      </w:r>
      <w:r w:rsidR="000037DC" w:rsidRPr="00710495">
        <w:rPr>
          <w:rFonts w:ascii="Book Antiqua" w:hAnsi="Book Antiqua" w:cs="宋体"/>
          <w:kern w:val="0"/>
          <w:sz w:val="24"/>
          <w:szCs w:val="24"/>
        </w:rPr>
        <w:t>]</w:t>
      </w:r>
    </w:p>
    <w:p w:rsidR="00913B6F" w:rsidRPr="00710495" w:rsidRDefault="00913B6F" w:rsidP="003024DA">
      <w:pPr>
        <w:spacing w:line="360" w:lineRule="auto"/>
        <w:jc w:val="right"/>
        <w:rPr>
          <w:rFonts w:ascii="Book Antiqua" w:hAnsi="Book Antiqua" w:cs="宋体"/>
          <w:sz w:val="24"/>
          <w:szCs w:val="24"/>
        </w:rPr>
      </w:pPr>
      <w:bookmarkStart w:id="39" w:name="OLE_LINK32"/>
      <w:bookmarkStart w:id="40" w:name="OLE_LINK33"/>
      <w:bookmarkStart w:id="41" w:name="OLE_LINK13"/>
      <w:bookmarkStart w:id="42" w:name="OLE_LINK14"/>
      <w:bookmarkStart w:id="43" w:name="OLE_LINK43"/>
      <w:bookmarkStart w:id="44" w:name="OLE_LINK46"/>
      <w:r w:rsidRPr="00710495">
        <w:rPr>
          <w:rFonts w:ascii="Book Antiqua" w:hAnsi="Book Antiqua" w:cs="宋体"/>
          <w:b/>
          <w:sz w:val="24"/>
          <w:szCs w:val="24"/>
        </w:rPr>
        <w:lastRenderedPageBreak/>
        <w:t>P-Reviewer:</w:t>
      </w:r>
      <w:r w:rsidRPr="00710495">
        <w:rPr>
          <w:rFonts w:ascii="Book Antiqua" w:hAnsi="Book Antiqua"/>
          <w:sz w:val="24"/>
          <w:szCs w:val="24"/>
        </w:rPr>
        <w:t xml:space="preserve"> </w:t>
      </w:r>
      <w:r w:rsidRPr="00710495">
        <w:rPr>
          <w:rFonts w:ascii="Book Antiqua" w:hAnsi="Book Antiqua" w:cs="宋体"/>
          <w:sz w:val="24"/>
          <w:szCs w:val="24"/>
        </w:rPr>
        <w:t>Wang XP</w:t>
      </w:r>
      <w:r w:rsidR="00D733A4" w:rsidRPr="00710495">
        <w:rPr>
          <w:rFonts w:ascii="Book Antiqua" w:hAnsi="Book Antiqua" w:cs="宋体"/>
          <w:sz w:val="24"/>
          <w:szCs w:val="24"/>
        </w:rPr>
        <w:t xml:space="preserve"> </w:t>
      </w:r>
      <w:r w:rsidRPr="00710495">
        <w:rPr>
          <w:rFonts w:ascii="Book Antiqua" w:hAnsi="Book Antiqua" w:cs="宋体"/>
          <w:b/>
          <w:sz w:val="24"/>
          <w:szCs w:val="24"/>
        </w:rPr>
        <w:t>S-Editor:</w:t>
      </w:r>
      <w:r w:rsidRPr="00710495">
        <w:rPr>
          <w:rFonts w:ascii="Book Antiqua" w:hAnsi="Book Antiqua" w:cs="宋体"/>
          <w:sz w:val="24"/>
          <w:szCs w:val="24"/>
        </w:rPr>
        <w:t xml:space="preserve"> </w:t>
      </w:r>
      <w:proofErr w:type="spellStart"/>
      <w:r w:rsidRPr="00710495">
        <w:rPr>
          <w:rFonts w:ascii="Book Antiqua" w:hAnsi="Book Antiqua" w:cs="宋体"/>
          <w:sz w:val="24"/>
          <w:szCs w:val="24"/>
        </w:rPr>
        <w:t>Zhai</w:t>
      </w:r>
      <w:proofErr w:type="spellEnd"/>
      <w:r w:rsidRPr="00710495">
        <w:rPr>
          <w:rFonts w:ascii="Book Antiqua" w:hAnsi="Book Antiqua" w:cs="宋体"/>
          <w:sz w:val="24"/>
          <w:szCs w:val="24"/>
        </w:rPr>
        <w:t xml:space="preserve"> HH</w:t>
      </w:r>
      <w:r w:rsidRPr="00710495">
        <w:rPr>
          <w:rFonts w:ascii="Book Antiqua" w:hAnsi="Book Antiqua" w:cs="宋体"/>
          <w:b/>
          <w:sz w:val="24"/>
          <w:szCs w:val="24"/>
        </w:rPr>
        <w:t xml:space="preserve"> L-Editor: E-Editor:</w:t>
      </w:r>
      <w:bookmarkEnd w:id="39"/>
      <w:bookmarkEnd w:id="40"/>
    </w:p>
    <w:bookmarkEnd w:id="41"/>
    <w:bookmarkEnd w:id="42"/>
    <w:bookmarkEnd w:id="43"/>
    <w:bookmarkEnd w:id="44"/>
    <w:p w:rsidR="009F1372" w:rsidRPr="00710495" w:rsidRDefault="009F1372" w:rsidP="00D733A4">
      <w:pPr>
        <w:spacing w:line="360" w:lineRule="auto"/>
        <w:rPr>
          <w:rFonts w:ascii="Book Antiqua" w:hAnsi="Book Antiqua" w:cs="Book Antiqua"/>
          <w:kern w:val="0"/>
          <w:sz w:val="24"/>
          <w:szCs w:val="24"/>
        </w:rPr>
      </w:pPr>
    </w:p>
    <w:p w:rsidR="009F1372" w:rsidRPr="00710495" w:rsidRDefault="009F1372" w:rsidP="00D733A4">
      <w:pPr>
        <w:pStyle w:val="1"/>
        <w:spacing w:line="360" w:lineRule="auto"/>
        <w:jc w:val="both"/>
        <w:rPr>
          <w:rFonts w:ascii="Book Antiqua" w:hAnsi="Book Antiqua" w:cs="Book Antiqua"/>
          <w:b w:val="0"/>
          <w:kern w:val="0"/>
          <w:sz w:val="24"/>
          <w:szCs w:val="24"/>
        </w:rPr>
      </w:pPr>
    </w:p>
    <w:p w:rsidR="004E4611" w:rsidRPr="00710495" w:rsidRDefault="004E4611"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913B6F" w:rsidRPr="00710495" w:rsidRDefault="00913B6F" w:rsidP="00D733A4">
      <w:pPr>
        <w:widowControl/>
        <w:spacing w:line="360" w:lineRule="auto"/>
        <w:rPr>
          <w:rFonts w:ascii="Book Antiqua" w:hAnsi="Book Antiqua" w:cs="Book Antiqua"/>
          <w:b/>
          <w:kern w:val="0"/>
          <w:sz w:val="24"/>
          <w:szCs w:val="24"/>
        </w:rPr>
      </w:pPr>
    </w:p>
    <w:p w:rsidR="004E4611" w:rsidRPr="00710495" w:rsidRDefault="006A07CB" w:rsidP="00D733A4">
      <w:pPr>
        <w:widowControl/>
        <w:spacing w:line="360" w:lineRule="auto"/>
        <w:rPr>
          <w:rFonts w:ascii="Book Antiqua" w:hAnsi="Book Antiqua" w:cs="Book Antiqua"/>
          <w:b/>
          <w:kern w:val="0"/>
          <w:sz w:val="24"/>
          <w:szCs w:val="24"/>
        </w:rPr>
      </w:pPr>
      <w:r w:rsidRPr="00710495">
        <w:rPr>
          <w:rFonts w:ascii="Book Antiqua" w:hAnsi="Book Antiqua" w:cs="Book Antiqua"/>
          <w:b/>
          <w:kern w:val="0"/>
          <w:sz w:val="24"/>
          <w:szCs w:val="24"/>
        </w:rPr>
        <w:t>T</w:t>
      </w:r>
      <w:r w:rsidR="009F1372" w:rsidRPr="00710495">
        <w:rPr>
          <w:rFonts w:ascii="Book Antiqua" w:hAnsi="Book Antiqua" w:cs="Book Antiqua"/>
          <w:b/>
          <w:kern w:val="0"/>
          <w:sz w:val="24"/>
          <w:szCs w:val="24"/>
        </w:rPr>
        <w:t>able</w:t>
      </w:r>
      <w:r w:rsidRPr="00710495">
        <w:rPr>
          <w:rFonts w:ascii="Book Antiqua" w:hAnsi="Book Antiqua" w:cs="Book Antiqua"/>
          <w:b/>
          <w:kern w:val="0"/>
          <w:sz w:val="24"/>
          <w:szCs w:val="24"/>
        </w:rPr>
        <w:t xml:space="preserve"> 1 Change in nausea/vomiting subscale</w:t>
      </w:r>
    </w:p>
    <w:tbl>
      <w:tblPr>
        <w:tblW w:w="8522" w:type="dxa"/>
        <w:tblLayout w:type="fixed"/>
        <w:tblLook w:val="04A0" w:firstRow="1" w:lastRow="0" w:firstColumn="1" w:lastColumn="0" w:noHBand="0" w:noVBand="1"/>
      </w:tblPr>
      <w:tblGrid>
        <w:gridCol w:w="2090"/>
        <w:gridCol w:w="1135"/>
        <w:gridCol w:w="1560"/>
        <w:gridCol w:w="1560"/>
        <w:gridCol w:w="1488"/>
        <w:gridCol w:w="689"/>
      </w:tblGrid>
      <w:tr w:rsidR="00710495" w:rsidRPr="00710495">
        <w:trPr>
          <w:trHeight w:val="468"/>
        </w:trPr>
        <w:tc>
          <w:tcPr>
            <w:tcW w:w="2090" w:type="dxa"/>
            <w:vMerge w:val="restart"/>
            <w:tcBorders>
              <w:top w:val="single" w:sz="8" w:space="0" w:color="auto"/>
              <w:left w:val="nil"/>
              <w:bottom w:val="single" w:sz="8" w:space="0" w:color="000000"/>
              <w:right w:val="nil"/>
            </w:tcBorders>
            <w:vAlign w:val="center"/>
          </w:tcPr>
          <w:p w:rsidR="004E4611" w:rsidRPr="00710495" w:rsidRDefault="006A07CB" w:rsidP="00D733A4">
            <w:pPr>
              <w:widowControl/>
              <w:spacing w:line="360" w:lineRule="auto"/>
              <w:rPr>
                <w:rFonts w:ascii="Book Antiqua" w:hAnsi="Book Antiqua" w:cs="Book Antiqua"/>
                <w:kern w:val="0"/>
                <w:sz w:val="24"/>
                <w:szCs w:val="24"/>
              </w:rPr>
            </w:pPr>
            <w:proofErr w:type="spellStart"/>
            <w:r w:rsidRPr="00710495">
              <w:rPr>
                <w:rFonts w:ascii="Book Antiqua" w:hAnsi="Book Antiqua" w:cs="Book Antiqua"/>
                <w:kern w:val="0"/>
                <w:sz w:val="24"/>
                <w:szCs w:val="24"/>
              </w:rPr>
              <w:t>scoreFollow</w:t>
            </w:r>
            <w:proofErr w:type="spellEnd"/>
            <w:r w:rsidRPr="00710495">
              <w:rPr>
                <w:rFonts w:ascii="Book Antiqua" w:hAnsi="Book Antiqua" w:cs="Book Antiqua"/>
                <w:kern w:val="0"/>
                <w:sz w:val="24"/>
                <w:szCs w:val="24"/>
              </w:rPr>
              <w:t>-up</w:t>
            </w:r>
            <w:r w:rsidR="009F1372" w:rsidRPr="00710495">
              <w:rPr>
                <w:rFonts w:ascii="Book Antiqua" w:hAnsi="Book Antiqua" w:cs="Book Antiqua"/>
                <w:kern w:val="0"/>
                <w:sz w:val="24"/>
                <w:szCs w:val="24"/>
              </w:rPr>
              <w:t xml:space="preserve"> </w:t>
            </w:r>
            <w:r w:rsidRPr="00710495">
              <w:rPr>
                <w:rFonts w:ascii="Book Antiqua" w:hAnsi="Book Antiqua" w:cs="Book Antiqua"/>
                <w:kern w:val="0"/>
                <w:sz w:val="24"/>
                <w:szCs w:val="24"/>
              </w:rPr>
              <w:t>(</w:t>
            </w:r>
            <w:proofErr w:type="spellStart"/>
            <w:r w:rsidRPr="00710495">
              <w:rPr>
                <w:rFonts w:ascii="Book Antiqua" w:hAnsi="Book Antiqua" w:cs="Book Antiqua"/>
                <w:kern w:val="0"/>
                <w:sz w:val="24"/>
                <w:szCs w:val="24"/>
              </w:rPr>
              <w:t>wk</w:t>
            </w:r>
            <w:proofErr w:type="spellEnd"/>
            <w:r w:rsidRPr="00710495">
              <w:rPr>
                <w:rFonts w:ascii="Book Antiqua" w:hAnsi="Book Antiqua" w:cs="Book Antiqua"/>
                <w:kern w:val="0"/>
                <w:sz w:val="24"/>
                <w:szCs w:val="24"/>
              </w:rPr>
              <w:t>)</w:t>
            </w:r>
          </w:p>
        </w:tc>
        <w:tc>
          <w:tcPr>
            <w:tcW w:w="1135" w:type="dxa"/>
            <w:vMerge w:val="restart"/>
            <w:tcBorders>
              <w:top w:val="single" w:sz="8" w:space="0" w:color="auto"/>
              <w:left w:val="nil"/>
              <w:bottom w:val="single" w:sz="8" w:space="0" w:color="000000"/>
              <w:right w:val="nil"/>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Number</w:t>
            </w:r>
          </w:p>
        </w:tc>
        <w:tc>
          <w:tcPr>
            <w:tcW w:w="1560" w:type="dxa"/>
            <w:vMerge w:val="restart"/>
            <w:tcBorders>
              <w:top w:val="single" w:sz="8" w:space="0" w:color="auto"/>
              <w:left w:val="nil"/>
              <w:bottom w:val="single" w:sz="8" w:space="0" w:color="000000"/>
              <w:right w:val="nil"/>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Before treatment</w:t>
            </w:r>
          </w:p>
        </w:tc>
        <w:tc>
          <w:tcPr>
            <w:tcW w:w="1560" w:type="dxa"/>
            <w:vMerge w:val="restart"/>
            <w:tcBorders>
              <w:top w:val="single" w:sz="8" w:space="0" w:color="auto"/>
              <w:left w:val="nil"/>
              <w:bottom w:val="single" w:sz="8" w:space="0" w:color="000000"/>
              <w:right w:val="nil"/>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After treatment</w:t>
            </w:r>
          </w:p>
        </w:tc>
        <w:tc>
          <w:tcPr>
            <w:tcW w:w="1488" w:type="dxa"/>
            <w:vMerge w:val="restart"/>
            <w:tcBorders>
              <w:top w:val="single" w:sz="8" w:space="0" w:color="auto"/>
              <w:left w:val="nil"/>
              <w:bottom w:val="single" w:sz="8" w:space="0" w:color="000000"/>
              <w:right w:val="nil"/>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Before minus after</w:t>
            </w:r>
          </w:p>
        </w:tc>
        <w:tc>
          <w:tcPr>
            <w:tcW w:w="689" w:type="dxa"/>
            <w:vMerge w:val="restart"/>
            <w:tcBorders>
              <w:top w:val="single" w:sz="8" w:space="0" w:color="auto"/>
              <w:left w:val="nil"/>
              <w:bottom w:val="single" w:sz="8" w:space="0" w:color="000000"/>
              <w:right w:val="nil"/>
            </w:tcBorders>
            <w:vAlign w:val="center"/>
          </w:tcPr>
          <w:p w:rsidR="004E4611" w:rsidRPr="00710495" w:rsidRDefault="006A07CB" w:rsidP="00D733A4">
            <w:pPr>
              <w:widowControl/>
              <w:spacing w:line="360" w:lineRule="auto"/>
              <w:rPr>
                <w:rFonts w:ascii="Book Antiqua" w:hAnsi="Book Antiqua" w:cs="Book Antiqua"/>
                <w:i/>
                <w:kern w:val="0"/>
                <w:sz w:val="24"/>
                <w:szCs w:val="24"/>
              </w:rPr>
            </w:pPr>
            <w:r w:rsidRPr="00710495">
              <w:rPr>
                <w:rFonts w:ascii="Book Antiqua" w:hAnsi="Book Antiqua" w:cs="Book Antiqua"/>
                <w:i/>
                <w:kern w:val="0"/>
                <w:sz w:val="24"/>
                <w:szCs w:val="24"/>
              </w:rPr>
              <w:t>P</w:t>
            </w:r>
          </w:p>
        </w:tc>
      </w:tr>
      <w:tr w:rsidR="00710495" w:rsidRPr="00710495">
        <w:trPr>
          <w:trHeight w:val="468"/>
        </w:trPr>
        <w:tc>
          <w:tcPr>
            <w:tcW w:w="2090"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135"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560"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560"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488"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689"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r>
      <w:tr w:rsidR="00710495" w:rsidRPr="00710495">
        <w:trPr>
          <w:trHeight w:val="468"/>
        </w:trPr>
        <w:tc>
          <w:tcPr>
            <w:tcW w:w="2090"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135"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560"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560"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1488"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c>
          <w:tcPr>
            <w:tcW w:w="689" w:type="dxa"/>
            <w:vMerge/>
            <w:tcBorders>
              <w:top w:val="single" w:sz="8" w:space="0" w:color="auto"/>
              <w:left w:val="nil"/>
              <w:bottom w:val="single" w:sz="8" w:space="0" w:color="000000"/>
              <w:right w:val="nil"/>
            </w:tcBorders>
            <w:vAlign w:val="center"/>
          </w:tcPr>
          <w:p w:rsidR="004E4611" w:rsidRPr="00710495" w:rsidRDefault="004E4611" w:rsidP="00D733A4">
            <w:pPr>
              <w:widowControl/>
              <w:spacing w:line="360" w:lineRule="auto"/>
              <w:rPr>
                <w:rFonts w:ascii="Book Antiqua" w:hAnsi="Book Antiqua" w:cs="Book Antiqua"/>
                <w:kern w:val="0"/>
                <w:sz w:val="24"/>
                <w:szCs w:val="24"/>
              </w:rPr>
            </w:pPr>
          </w:p>
        </w:tc>
      </w:tr>
      <w:tr w:rsidR="00710495" w:rsidRPr="00710495">
        <w:trPr>
          <w:trHeight w:val="270"/>
        </w:trPr>
        <w:tc>
          <w:tcPr>
            <w:tcW w:w="209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w:t>
            </w:r>
          </w:p>
        </w:tc>
        <w:tc>
          <w:tcPr>
            <w:tcW w:w="1135"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33</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4.18</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0.71</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3.02</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1.04</w:t>
            </w:r>
          </w:p>
        </w:tc>
        <w:tc>
          <w:tcPr>
            <w:tcW w:w="1488"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1.16</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0.86</w:t>
            </w:r>
          </w:p>
        </w:tc>
        <w:tc>
          <w:tcPr>
            <w:tcW w:w="689"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0.000</w:t>
            </w:r>
          </w:p>
        </w:tc>
      </w:tr>
      <w:tr w:rsidR="00710495" w:rsidRPr="00710495">
        <w:trPr>
          <w:trHeight w:val="270"/>
        </w:trPr>
        <w:tc>
          <w:tcPr>
            <w:tcW w:w="209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w:t>
            </w:r>
          </w:p>
        </w:tc>
        <w:tc>
          <w:tcPr>
            <w:tcW w:w="1135"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30</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4.16</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0.73</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2.32</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1.25</w:t>
            </w:r>
          </w:p>
        </w:tc>
        <w:tc>
          <w:tcPr>
            <w:tcW w:w="1488"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1.83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1.33</w:t>
            </w:r>
          </w:p>
        </w:tc>
        <w:tc>
          <w:tcPr>
            <w:tcW w:w="689"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0.000</w:t>
            </w:r>
          </w:p>
        </w:tc>
      </w:tr>
      <w:tr w:rsidR="00710495" w:rsidRPr="00710495">
        <w:trPr>
          <w:trHeight w:val="270"/>
        </w:trPr>
        <w:tc>
          <w:tcPr>
            <w:tcW w:w="209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w:t>
            </w:r>
          </w:p>
        </w:tc>
        <w:tc>
          <w:tcPr>
            <w:tcW w:w="1135"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27</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4.12</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0.73</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2.12</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1.26</w:t>
            </w:r>
          </w:p>
        </w:tc>
        <w:tc>
          <w:tcPr>
            <w:tcW w:w="1488"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2.00</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1.27</w:t>
            </w:r>
          </w:p>
        </w:tc>
        <w:tc>
          <w:tcPr>
            <w:tcW w:w="689"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0.000</w:t>
            </w:r>
          </w:p>
        </w:tc>
      </w:tr>
      <w:tr w:rsidR="00710495" w:rsidRPr="00710495">
        <w:trPr>
          <w:trHeight w:val="270"/>
        </w:trPr>
        <w:tc>
          <w:tcPr>
            <w:tcW w:w="209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8</w:t>
            </w:r>
          </w:p>
        </w:tc>
        <w:tc>
          <w:tcPr>
            <w:tcW w:w="1135"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22</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4.24</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0.77</w:t>
            </w:r>
          </w:p>
        </w:tc>
        <w:tc>
          <w:tcPr>
            <w:tcW w:w="1560"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1.79</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1.09</w:t>
            </w:r>
          </w:p>
        </w:tc>
        <w:tc>
          <w:tcPr>
            <w:tcW w:w="1488"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2.45</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1.06</w:t>
            </w:r>
          </w:p>
        </w:tc>
        <w:tc>
          <w:tcPr>
            <w:tcW w:w="689" w:type="dxa"/>
            <w:tcBorders>
              <w:top w:val="nil"/>
              <w:left w:val="nil"/>
              <w:bottom w:val="nil"/>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0.000</w:t>
            </w:r>
          </w:p>
        </w:tc>
      </w:tr>
      <w:tr w:rsidR="004E4611" w:rsidRPr="00710495">
        <w:trPr>
          <w:trHeight w:val="285"/>
        </w:trPr>
        <w:tc>
          <w:tcPr>
            <w:tcW w:w="2090" w:type="dxa"/>
            <w:tcBorders>
              <w:top w:val="nil"/>
              <w:left w:val="nil"/>
              <w:bottom w:val="single" w:sz="8" w:space="0" w:color="auto"/>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12</w:t>
            </w:r>
          </w:p>
        </w:tc>
        <w:tc>
          <w:tcPr>
            <w:tcW w:w="1135" w:type="dxa"/>
            <w:tcBorders>
              <w:top w:val="nil"/>
              <w:left w:val="nil"/>
              <w:bottom w:val="single" w:sz="8" w:space="0" w:color="auto"/>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12</w:t>
            </w:r>
          </w:p>
        </w:tc>
        <w:tc>
          <w:tcPr>
            <w:tcW w:w="1560" w:type="dxa"/>
            <w:tcBorders>
              <w:top w:val="nil"/>
              <w:left w:val="nil"/>
              <w:bottom w:val="single" w:sz="8" w:space="0" w:color="auto"/>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4.25</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0.70</w:t>
            </w:r>
          </w:p>
        </w:tc>
        <w:tc>
          <w:tcPr>
            <w:tcW w:w="1560" w:type="dxa"/>
            <w:tcBorders>
              <w:top w:val="nil"/>
              <w:left w:val="nil"/>
              <w:bottom w:val="single" w:sz="8" w:space="0" w:color="auto"/>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0.69</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0.92</w:t>
            </w:r>
          </w:p>
        </w:tc>
        <w:tc>
          <w:tcPr>
            <w:tcW w:w="1488" w:type="dxa"/>
            <w:tcBorders>
              <w:top w:val="nil"/>
              <w:left w:val="nil"/>
              <w:bottom w:val="single" w:sz="8" w:space="0" w:color="auto"/>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3.56</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1.22</w:t>
            </w:r>
          </w:p>
        </w:tc>
        <w:tc>
          <w:tcPr>
            <w:tcW w:w="689" w:type="dxa"/>
            <w:tcBorders>
              <w:top w:val="nil"/>
              <w:left w:val="nil"/>
              <w:bottom w:val="single" w:sz="8" w:space="0" w:color="auto"/>
              <w:right w:val="nil"/>
            </w:tcBorders>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0.000</w:t>
            </w:r>
          </w:p>
        </w:tc>
      </w:tr>
    </w:tbl>
    <w:p w:rsidR="004E4611" w:rsidRPr="00710495" w:rsidRDefault="004E4611" w:rsidP="00D733A4">
      <w:pPr>
        <w:pStyle w:val="1"/>
        <w:spacing w:line="360" w:lineRule="auto"/>
        <w:jc w:val="both"/>
        <w:rPr>
          <w:rFonts w:ascii="Book Antiqua" w:hAnsi="Book Antiqua" w:cs="Book Antiqua"/>
          <w:kern w:val="0"/>
          <w:sz w:val="24"/>
          <w:szCs w:val="24"/>
        </w:rPr>
      </w:pPr>
    </w:p>
    <w:p w:rsidR="004E4611" w:rsidRPr="00710495" w:rsidRDefault="004E4611" w:rsidP="00D733A4">
      <w:pPr>
        <w:pStyle w:val="1"/>
        <w:spacing w:line="360" w:lineRule="auto"/>
        <w:jc w:val="both"/>
        <w:rPr>
          <w:rFonts w:ascii="Book Antiqua" w:hAnsi="Book Antiqua" w:cs="Book Antiqua"/>
          <w:kern w:val="0"/>
          <w:sz w:val="24"/>
          <w:szCs w:val="24"/>
        </w:rPr>
      </w:pPr>
    </w:p>
    <w:p w:rsidR="004E4611" w:rsidRPr="00710495" w:rsidRDefault="006A07CB" w:rsidP="00D733A4">
      <w:pPr>
        <w:pStyle w:val="a5"/>
        <w:keepNext/>
        <w:spacing w:line="360" w:lineRule="auto"/>
        <w:ind w:firstLineChars="250" w:firstLine="602"/>
        <w:rPr>
          <w:rFonts w:ascii="Book Antiqua" w:hAnsi="Book Antiqua" w:cs="Book Antiqua"/>
          <w:b/>
          <w:kern w:val="0"/>
          <w:sz w:val="24"/>
          <w:szCs w:val="24"/>
        </w:rPr>
      </w:pPr>
      <w:r w:rsidRPr="00710495">
        <w:rPr>
          <w:rFonts w:ascii="Book Antiqua" w:eastAsia="宋体" w:hAnsi="Book Antiqua" w:cs="Book Antiqua"/>
          <w:b/>
          <w:bCs/>
          <w:kern w:val="0"/>
          <w:sz w:val="24"/>
          <w:szCs w:val="24"/>
        </w:rPr>
        <w:t>T</w:t>
      </w:r>
      <w:r w:rsidR="009F1372" w:rsidRPr="00710495">
        <w:rPr>
          <w:rFonts w:ascii="Book Antiqua" w:eastAsia="宋体" w:hAnsi="Book Antiqua" w:cs="Book Antiqua"/>
          <w:b/>
          <w:bCs/>
          <w:kern w:val="0"/>
          <w:sz w:val="24"/>
          <w:szCs w:val="24"/>
        </w:rPr>
        <w:t>able</w:t>
      </w:r>
      <w:r w:rsidRPr="00710495">
        <w:rPr>
          <w:rFonts w:ascii="Book Antiqua" w:eastAsia="宋体" w:hAnsi="Book Antiqua" w:cs="Book Antiqua"/>
          <w:b/>
          <w:bCs/>
          <w:kern w:val="0"/>
          <w:sz w:val="24"/>
          <w:szCs w:val="24"/>
        </w:rPr>
        <w:t xml:space="preserve"> 2 Change in postprandial fullness ⁄ early satiety and bloating subscale scores</w:t>
      </w:r>
    </w:p>
    <w:tbl>
      <w:tblPr>
        <w:tblW w:w="8522" w:type="dxa"/>
        <w:tblBorders>
          <w:top w:val="single" w:sz="8" w:space="0" w:color="000000"/>
          <w:bottom w:val="single" w:sz="8" w:space="0" w:color="000000"/>
        </w:tblBorders>
        <w:tblLayout w:type="fixed"/>
        <w:tblLook w:val="04A0" w:firstRow="1" w:lastRow="0" w:firstColumn="1" w:lastColumn="0" w:noHBand="0" w:noVBand="1"/>
      </w:tblPr>
      <w:tblGrid>
        <w:gridCol w:w="1242"/>
        <w:gridCol w:w="993"/>
        <w:gridCol w:w="1559"/>
        <w:gridCol w:w="1276"/>
        <w:gridCol w:w="1275"/>
        <w:gridCol w:w="1276"/>
        <w:gridCol w:w="901"/>
      </w:tblGrid>
      <w:tr w:rsidR="00710495" w:rsidRPr="00710495">
        <w:trPr>
          <w:trHeight w:val="468"/>
        </w:trPr>
        <w:tc>
          <w:tcPr>
            <w:tcW w:w="1242"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Follow-u</w:t>
            </w:r>
            <w:r w:rsidRPr="00710495">
              <w:rPr>
                <w:rFonts w:ascii="Book Antiqua" w:hAnsi="Book Antiqua" w:cs="Book Antiqua"/>
                <w:bCs/>
                <w:kern w:val="0"/>
                <w:sz w:val="24"/>
                <w:szCs w:val="24"/>
              </w:rPr>
              <w:lastRenderedPageBreak/>
              <w:t>p</w:t>
            </w:r>
          </w:p>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w:t>
            </w:r>
            <w:proofErr w:type="spellStart"/>
            <w:r w:rsidRPr="00710495">
              <w:rPr>
                <w:rFonts w:ascii="Book Antiqua" w:hAnsi="Book Antiqua" w:cs="Book Antiqua"/>
                <w:bCs/>
                <w:kern w:val="0"/>
                <w:sz w:val="24"/>
                <w:szCs w:val="24"/>
              </w:rPr>
              <w:t>wk</w:t>
            </w:r>
            <w:proofErr w:type="spellEnd"/>
            <w:r w:rsidRPr="00710495">
              <w:rPr>
                <w:rFonts w:ascii="Book Antiqua" w:hAnsi="Book Antiqua" w:cs="Book Antiqua"/>
                <w:bCs/>
                <w:kern w:val="0"/>
                <w:sz w:val="24"/>
                <w:szCs w:val="24"/>
              </w:rPr>
              <w:t>)</w:t>
            </w:r>
          </w:p>
        </w:tc>
        <w:tc>
          <w:tcPr>
            <w:tcW w:w="993"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lastRenderedPageBreak/>
              <w:t>Numb</w:t>
            </w:r>
            <w:r w:rsidRPr="00710495">
              <w:rPr>
                <w:rFonts w:ascii="Book Antiqua" w:hAnsi="Book Antiqua" w:cs="Book Antiqua"/>
                <w:bCs/>
                <w:kern w:val="0"/>
                <w:sz w:val="24"/>
                <w:szCs w:val="24"/>
              </w:rPr>
              <w:lastRenderedPageBreak/>
              <w:t>er</w:t>
            </w:r>
          </w:p>
        </w:tc>
        <w:tc>
          <w:tcPr>
            <w:tcW w:w="1559"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ind w:firstLineChars="50" w:firstLine="120"/>
              <w:rPr>
                <w:rFonts w:ascii="Book Antiqua" w:hAnsi="Book Antiqua" w:cs="Book Antiqua"/>
                <w:bCs/>
                <w:kern w:val="0"/>
                <w:sz w:val="24"/>
                <w:szCs w:val="24"/>
              </w:rPr>
            </w:pPr>
            <w:r w:rsidRPr="00710495">
              <w:rPr>
                <w:rFonts w:ascii="Book Antiqua" w:hAnsi="Book Antiqua" w:cs="Book Antiqua"/>
                <w:bCs/>
                <w:kern w:val="0"/>
                <w:sz w:val="24"/>
                <w:szCs w:val="24"/>
              </w:rPr>
              <w:lastRenderedPageBreak/>
              <w:t>Symptom</w:t>
            </w:r>
          </w:p>
        </w:tc>
        <w:tc>
          <w:tcPr>
            <w:tcW w:w="1276"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 xml:space="preserve">Before </w:t>
            </w:r>
            <w:r w:rsidRPr="00710495">
              <w:rPr>
                <w:rFonts w:ascii="Book Antiqua" w:hAnsi="Book Antiqua" w:cs="Book Antiqua"/>
                <w:bCs/>
                <w:kern w:val="0"/>
                <w:sz w:val="24"/>
                <w:szCs w:val="24"/>
              </w:rPr>
              <w:lastRenderedPageBreak/>
              <w:t>treatment</w:t>
            </w:r>
          </w:p>
        </w:tc>
        <w:tc>
          <w:tcPr>
            <w:tcW w:w="1275"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lastRenderedPageBreak/>
              <w:t xml:space="preserve">After </w:t>
            </w:r>
            <w:r w:rsidRPr="00710495">
              <w:rPr>
                <w:rFonts w:ascii="Book Antiqua" w:hAnsi="Book Antiqua" w:cs="Book Antiqua"/>
                <w:bCs/>
                <w:kern w:val="0"/>
                <w:sz w:val="24"/>
                <w:szCs w:val="24"/>
              </w:rPr>
              <w:lastRenderedPageBreak/>
              <w:t>treatment</w:t>
            </w:r>
          </w:p>
        </w:tc>
        <w:tc>
          <w:tcPr>
            <w:tcW w:w="1276"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lastRenderedPageBreak/>
              <w:t xml:space="preserve">Before </w:t>
            </w:r>
            <w:r w:rsidRPr="00710495">
              <w:rPr>
                <w:rFonts w:ascii="Book Antiqua" w:hAnsi="Book Antiqua" w:cs="Book Antiqua"/>
                <w:bCs/>
                <w:kern w:val="0"/>
                <w:sz w:val="24"/>
                <w:szCs w:val="24"/>
              </w:rPr>
              <w:lastRenderedPageBreak/>
              <w:t>minus after</w:t>
            </w:r>
          </w:p>
        </w:tc>
        <w:tc>
          <w:tcPr>
            <w:tcW w:w="901" w:type="dxa"/>
            <w:vMerge w:val="restart"/>
            <w:tcBorders>
              <w:top w:val="single" w:sz="8" w:space="0" w:color="000000"/>
              <w:bottom w:val="single" w:sz="8" w:space="0" w:color="000000"/>
            </w:tcBorders>
            <w:vAlign w:val="center"/>
          </w:tcPr>
          <w:p w:rsidR="004E4611" w:rsidRPr="00710495" w:rsidRDefault="006A07CB" w:rsidP="00D733A4">
            <w:pPr>
              <w:widowControl/>
              <w:spacing w:line="360" w:lineRule="auto"/>
              <w:rPr>
                <w:rFonts w:ascii="Book Antiqua" w:hAnsi="Book Antiqua" w:cs="Book Antiqua"/>
                <w:bCs/>
                <w:i/>
                <w:kern w:val="0"/>
                <w:sz w:val="24"/>
                <w:szCs w:val="24"/>
              </w:rPr>
            </w:pPr>
            <w:r w:rsidRPr="00710495">
              <w:rPr>
                <w:rFonts w:ascii="Book Antiqua" w:hAnsi="Book Antiqua" w:cs="Book Antiqua"/>
                <w:bCs/>
                <w:i/>
                <w:kern w:val="0"/>
                <w:sz w:val="24"/>
                <w:szCs w:val="24"/>
              </w:rPr>
              <w:lastRenderedPageBreak/>
              <w:t>P</w:t>
            </w:r>
          </w:p>
        </w:tc>
      </w:tr>
      <w:tr w:rsidR="00710495" w:rsidRPr="00710495">
        <w:trPr>
          <w:trHeight w:val="468"/>
        </w:trPr>
        <w:tc>
          <w:tcPr>
            <w:tcW w:w="1242"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276"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275"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276"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01"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r>
      <w:tr w:rsidR="00710495" w:rsidRPr="00710495">
        <w:trPr>
          <w:trHeight w:val="468"/>
        </w:trPr>
        <w:tc>
          <w:tcPr>
            <w:tcW w:w="1242"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276"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275"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276"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01" w:type="dxa"/>
            <w:vMerge/>
            <w:tcBorders>
              <w:top w:val="nil"/>
              <w:bottom w:val="single" w:sz="8" w:space="0" w:color="000000"/>
            </w:tcBorders>
            <w:vAlign w:val="center"/>
          </w:tcPr>
          <w:p w:rsidR="004E4611" w:rsidRPr="00710495" w:rsidRDefault="004E4611" w:rsidP="00D733A4">
            <w:pPr>
              <w:widowControl/>
              <w:spacing w:line="360" w:lineRule="auto"/>
              <w:rPr>
                <w:rFonts w:ascii="Book Antiqua" w:hAnsi="Book Antiqua" w:cs="Book Antiqua"/>
                <w:bCs/>
                <w:kern w:val="0"/>
                <w:sz w:val="24"/>
                <w:szCs w:val="24"/>
              </w:rPr>
            </w:pPr>
          </w:p>
        </w:tc>
      </w:tr>
      <w:tr w:rsidR="00710495" w:rsidRPr="00710495">
        <w:trPr>
          <w:trHeight w:val="300"/>
        </w:trPr>
        <w:tc>
          <w:tcPr>
            <w:tcW w:w="1242" w:type="dxa"/>
            <w:vMerge w:val="restart"/>
            <w:tcBorders>
              <w:top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w:t>
            </w:r>
          </w:p>
        </w:tc>
        <w:tc>
          <w:tcPr>
            <w:tcW w:w="993" w:type="dxa"/>
            <w:vMerge w:val="restart"/>
            <w:tcBorders>
              <w:top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33</w:t>
            </w:r>
          </w:p>
        </w:tc>
        <w:tc>
          <w:tcPr>
            <w:tcW w:w="1559" w:type="dxa"/>
            <w:tcBorders>
              <w:top w:val="single" w:sz="8" w:space="0" w:color="000000"/>
            </w:tcBorders>
            <w:vAlign w:val="center"/>
          </w:tcPr>
          <w:p w:rsidR="004E4611" w:rsidRPr="00710495" w:rsidRDefault="009F1372"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Fullness ⁄ early satiety</w:t>
            </w:r>
          </w:p>
        </w:tc>
        <w:tc>
          <w:tcPr>
            <w:tcW w:w="1276" w:type="dxa"/>
            <w:tcBorders>
              <w:top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2.53</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1.00</w:t>
            </w:r>
          </w:p>
        </w:tc>
        <w:tc>
          <w:tcPr>
            <w:tcW w:w="1275" w:type="dxa"/>
            <w:tcBorders>
              <w:top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2.08</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1.00</w:t>
            </w:r>
          </w:p>
        </w:tc>
        <w:tc>
          <w:tcPr>
            <w:tcW w:w="1276" w:type="dxa"/>
            <w:tcBorders>
              <w:top w:val="single" w:sz="8" w:space="0" w:color="000000"/>
            </w:tcBorders>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0.45</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0.60</w:t>
            </w:r>
          </w:p>
        </w:tc>
        <w:tc>
          <w:tcPr>
            <w:tcW w:w="901" w:type="dxa"/>
            <w:tcBorders>
              <w:top w:val="single" w:sz="8" w:space="0" w:color="000000"/>
            </w:tcBorders>
            <w:vAlign w:val="center"/>
          </w:tcPr>
          <w:p w:rsidR="004E4611" w:rsidRPr="00710495" w:rsidRDefault="006A07CB" w:rsidP="00D733A4">
            <w:pPr>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0.000</w:t>
            </w:r>
          </w:p>
        </w:tc>
      </w:tr>
      <w:tr w:rsidR="00710495" w:rsidRPr="00710495">
        <w:trPr>
          <w:trHeight w:val="300"/>
        </w:trPr>
        <w:tc>
          <w:tcPr>
            <w:tcW w:w="1242"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Bloating</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1.23</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0.89</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1.25</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0.80</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-0.02</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0.59</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0.882</w:t>
            </w:r>
          </w:p>
        </w:tc>
      </w:tr>
      <w:tr w:rsidR="00710495" w:rsidRPr="00710495">
        <w:trPr>
          <w:trHeight w:val="300"/>
        </w:trPr>
        <w:tc>
          <w:tcPr>
            <w:tcW w:w="1242"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w:t>
            </w:r>
          </w:p>
        </w:tc>
        <w:tc>
          <w:tcPr>
            <w:tcW w:w="993"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30</w:t>
            </w:r>
          </w:p>
        </w:tc>
        <w:tc>
          <w:tcPr>
            <w:tcW w:w="1559" w:type="dxa"/>
            <w:vAlign w:val="center"/>
          </w:tcPr>
          <w:p w:rsidR="004E4611" w:rsidRPr="00710495" w:rsidRDefault="009F1372"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 xml:space="preserve">Fullness ⁄ early satiety </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2.48</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0.98</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1.62</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0.95</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0.86</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0.82</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0.000</w:t>
            </w:r>
          </w:p>
        </w:tc>
      </w:tr>
      <w:tr w:rsidR="00710495" w:rsidRPr="00710495">
        <w:trPr>
          <w:trHeight w:val="300"/>
        </w:trPr>
        <w:tc>
          <w:tcPr>
            <w:tcW w:w="1242"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Bloating</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1.30</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0.89</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1.03</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0.78</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0.27</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0.77</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0.069</w:t>
            </w:r>
          </w:p>
        </w:tc>
      </w:tr>
      <w:tr w:rsidR="00710495" w:rsidRPr="00710495">
        <w:trPr>
          <w:trHeight w:val="300"/>
        </w:trPr>
        <w:tc>
          <w:tcPr>
            <w:tcW w:w="1242"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4</w:t>
            </w:r>
          </w:p>
        </w:tc>
        <w:tc>
          <w:tcPr>
            <w:tcW w:w="993"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27</w:t>
            </w:r>
          </w:p>
        </w:tc>
        <w:tc>
          <w:tcPr>
            <w:tcW w:w="1559" w:type="dxa"/>
            <w:vAlign w:val="center"/>
          </w:tcPr>
          <w:p w:rsidR="004E4611" w:rsidRPr="00710495" w:rsidRDefault="009F1372"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 xml:space="preserve">Fullness ⁄ early satiety </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2.64</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0.95</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1.70</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1.18</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2.00</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1.27</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0.000</w:t>
            </w:r>
          </w:p>
        </w:tc>
      </w:tr>
      <w:tr w:rsidR="00710495" w:rsidRPr="00710495">
        <w:trPr>
          <w:trHeight w:val="300"/>
        </w:trPr>
        <w:tc>
          <w:tcPr>
            <w:tcW w:w="1242"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Bloating</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1.44</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0.84</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1.06</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0.76</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0.39</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0.66</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0.005</w:t>
            </w:r>
          </w:p>
        </w:tc>
      </w:tr>
      <w:tr w:rsidR="00710495" w:rsidRPr="00710495">
        <w:trPr>
          <w:trHeight w:val="300"/>
        </w:trPr>
        <w:tc>
          <w:tcPr>
            <w:tcW w:w="1242"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8</w:t>
            </w:r>
          </w:p>
        </w:tc>
        <w:tc>
          <w:tcPr>
            <w:tcW w:w="993"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22</w:t>
            </w:r>
          </w:p>
        </w:tc>
        <w:tc>
          <w:tcPr>
            <w:tcW w:w="1559" w:type="dxa"/>
            <w:vAlign w:val="center"/>
          </w:tcPr>
          <w:p w:rsidR="004E4611" w:rsidRPr="00710495" w:rsidRDefault="009F1372"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 xml:space="preserve">Fullness ⁄ early satiety </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2.82</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0.97</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1.57</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1.09</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1.25</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0.67</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0.000</w:t>
            </w:r>
          </w:p>
        </w:tc>
      </w:tr>
      <w:tr w:rsidR="00710495" w:rsidRPr="00710495">
        <w:trPr>
          <w:trHeight w:val="270"/>
        </w:trPr>
        <w:tc>
          <w:tcPr>
            <w:tcW w:w="1242"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Bloating</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1.57</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0.81</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0.91</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0.78</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0.66</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0.66</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0.000</w:t>
            </w:r>
          </w:p>
        </w:tc>
      </w:tr>
      <w:tr w:rsidR="00710495" w:rsidRPr="00710495">
        <w:trPr>
          <w:trHeight w:val="315"/>
        </w:trPr>
        <w:tc>
          <w:tcPr>
            <w:tcW w:w="1242"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12</w:t>
            </w:r>
          </w:p>
        </w:tc>
        <w:tc>
          <w:tcPr>
            <w:tcW w:w="993" w:type="dxa"/>
            <w:vMerge w:val="restart"/>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12</w:t>
            </w:r>
          </w:p>
        </w:tc>
        <w:tc>
          <w:tcPr>
            <w:tcW w:w="1559" w:type="dxa"/>
            <w:vAlign w:val="center"/>
          </w:tcPr>
          <w:p w:rsidR="004E4611" w:rsidRPr="00710495" w:rsidRDefault="009F1372"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Fullness ⁄ early satiety</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2.81</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0.72</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0.90</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0.77</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1.92</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1.16</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0.000</w:t>
            </w:r>
          </w:p>
        </w:tc>
      </w:tr>
      <w:tr w:rsidR="004E4611" w:rsidRPr="00710495">
        <w:trPr>
          <w:trHeight w:val="315"/>
        </w:trPr>
        <w:tc>
          <w:tcPr>
            <w:tcW w:w="1242"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993" w:type="dxa"/>
            <w:vMerge/>
            <w:vAlign w:val="center"/>
          </w:tcPr>
          <w:p w:rsidR="004E4611" w:rsidRPr="00710495" w:rsidRDefault="004E4611" w:rsidP="00D733A4">
            <w:pPr>
              <w:widowControl/>
              <w:spacing w:line="360" w:lineRule="auto"/>
              <w:rPr>
                <w:rFonts w:ascii="Book Antiqua" w:hAnsi="Book Antiqua" w:cs="Book Antiqua"/>
                <w:bCs/>
                <w:kern w:val="0"/>
                <w:sz w:val="24"/>
                <w:szCs w:val="24"/>
              </w:rPr>
            </w:pPr>
          </w:p>
        </w:tc>
        <w:tc>
          <w:tcPr>
            <w:tcW w:w="1559"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Bloating</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1.25</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0.92</w:t>
            </w:r>
          </w:p>
        </w:tc>
        <w:tc>
          <w:tcPr>
            <w:tcW w:w="1275"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0.33</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0.49</w:t>
            </w:r>
          </w:p>
        </w:tc>
        <w:tc>
          <w:tcPr>
            <w:tcW w:w="1276"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0.92</w:t>
            </w:r>
            <w:r w:rsidR="005C5257" w:rsidRPr="00710495">
              <w:rPr>
                <w:rFonts w:ascii="Book Antiqua" w:hAnsi="Book Antiqua" w:cs="Book Antiqua"/>
                <w:bCs/>
                <w:kern w:val="0"/>
                <w:sz w:val="24"/>
                <w:szCs w:val="24"/>
              </w:rPr>
              <w:t xml:space="preserve"> ± </w:t>
            </w:r>
            <w:r w:rsidRPr="00710495">
              <w:rPr>
                <w:rFonts w:ascii="Book Antiqua" w:hAnsi="Book Antiqua" w:cs="Book Antiqua"/>
                <w:bCs/>
                <w:kern w:val="0"/>
                <w:sz w:val="24"/>
                <w:szCs w:val="24"/>
              </w:rPr>
              <w:t>0.76</w:t>
            </w:r>
          </w:p>
        </w:tc>
        <w:tc>
          <w:tcPr>
            <w:tcW w:w="901" w:type="dxa"/>
            <w:vAlign w:val="center"/>
          </w:tcPr>
          <w:p w:rsidR="004E4611" w:rsidRPr="00710495" w:rsidRDefault="006A07CB" w:rsidP="00D733A4">
            <w:pPr>
              <w:widowControl/>
              <w:spacing w:line="360" w:lineRule="auto"/>
              <w:rPr>
                <w:rFonts w:ascii="Book Antiqua" w:hAnsi="Book Antiqua" w:cs="Book Antiqua"/>
                <w:bCs/>
                <w:kern w:val="0"/>
                <w:sz w:val="24"/>
                <w:szCs w:val="24"/>
              </w:rPr>
            </w:pPr>
            <w:r w:rsidRPr="00710495">
              <w:rPr>
                <w:rFonts w:ascii="Book Antiqua" w:hAnsi="Book Antiqua" w:cs="Book Antiqua"/>
                <w:bCs/>
                <w:kern w:val="0"/>
                <w:sz w:val="24"/>
                <w:szCs w:val="24"/>
              </w:rPr>
              <w:t>0.002</w:t>
            </w:r>
          </w:p>
        </w:tc>
      </w:tr>
    </w:tbl>
    <w:p w:rsidR="004E4611" w:rsidRPr="00710495" w:rsidRDefault="004E4611" w:rsidP="00D733A4">
      <w:pPr>
        <w:spacing w:line="360" w:lineRule="auto"/>
        <w:rPr>
          <w:rFonts w:ascii="Book Antiqua" w:hAnsi="Book Antiqua" w:cs="Book Antiqua"/>
          <w:sz w:val="24"/>
          <w:szCs w:val="24"/>
        </w:rPr>
      </w:pPr>
    </w:p>
    <w:p w:rsidR="004E4611" w:rsidRPr="00710495" w:rsidRDefault="009F1372" w:rsidP="00D733A4">
      <w:pPr>
        <w:pStyle w:val="a5"/>
        <w:keepNext/>
        <w:spacing w:line="360" w:lineRule="auto"/>
        <w:rPr>
          <w:rFonts w:ascii="Book Antiqua" w:hAnsi="Book Antiqua" w:cs="Book Antiqua"/>
          <w:sz w:val="24"/>
          <w:szCs w:val="24"/>
        </w:rPr>
      </w:pPr>
      <w:r w:rsidRPr="00710495">
        <w:rPr>
          <w:rFonts w:ascii="Book Antiqua" w:eastAsia="宋体" w:hAnsi="Book Antiqua" w:cs="Book Antiqua"/>
          <w:kern w:val="0"/>
          <w:sz w:val="24"/>
          <w:szCs w:val="24"/>
        </w:rPr>
        <w:t xml:space="preserve">Table </w:t>
      </w:r>
      <w:r w:rsidR="006A07CB" w:rsidRPr="00710495">
        <w:rPr>
          <w:rFonts w:ascii="Book Antiqua" w:eastAsia="宋体" w:hAnsi="Book Antiqua" w:cs="Book Antiqua"/>
          <w:kern w:val="0"/>
          <w:sz w:val="24"/>
          <w:szCs w:val="24"/>
        </w:rPr>
        <w:t xml:space="preserve">3 Change in total </w:t>
      </w:r>
      <w:proofErr w:type="spellStart"/>
      <w:r w:rsidRPr="00710495">
        <w:rPr>
          <w:rFonts w:ascii="Book Antiqua" w:hAnsi="Book Antiqua" w:cs="Book Antiqua"/>
          <w:sz w:val="24"/>
          <w:szCs w:val="24"/>
        </w:rPr>
        <w:t>Gastroparesis</w:t>
      </w:r>
      <w:proofErr w:type="spellEnd"/>
      <w:r w:rsidRPr="00710495">
        <w:rPr>
          <w:rFonts w:ascii="Book Antiqua" w:hAnsi="Book Antiqua" w:cs="Book Antiqua"/>
          <w:sz w:val="24"/>
          <w:szCs w:val="24"/>
        </w:rPr>
        <w:t xml:space="preserve"> Cardinal Symptom Index</w:t>
      </w:r>
      <w:r w:rsidR="006A07CB" w:rsidRPr="00710495">
        <w:rPr>
          <w:rFonts w:ascii="Book Antiqua" w:eastAsia="宋体" w:hAnsi="Book Antiqua" w:cs="Book Antiqua"/>
          <w:kern w:val="0"/>
          <w:sz w:val="24"/>
          <w:szCs w:val="24"/>
        </w:rPr>
        <w:t xml:space="preserve"> score</w:t>
      </w:r>
    </w:p>
    <w:tbl>
      <w:tblPr>
        <w:tblW w:w="833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24"/>
        <w:gridCol w:w="1043"/>
        <w:gridCol w:w="1868"/>
        <w:gridCol w:w="1927"/>
        <w:gridCol w:w="1387"/>
        <w:gridCol w:w="587"/>
      </w:tblGrid>
      <w:tr w:rsidR="00710495" w:rsidRPr="00710495" w:rsidTr="009F1372">
        <w:trPr>
          <w:trHeight w:val="465"/>
        </w:trPr>
        <w:tc>
          <w:tcPr>
            <w:tcW w:w="1524"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Follow-up</w:t>
            </w:r>
          </w:p>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 xml:space="preserve"> (</w:t>
            </w:r>
            <w:proofErr w:type="spellStart"/>
            <w:r w:rsidRPr="00710495">
              <w:rPr>
                <w:rFonts w:ascii="Book Antiqua" w:hAnsi="Book Antiqua" w:cs="Book Antiqua"/>
                <w:kern w:val="0"/>
                <w:sz w:val="24"/>
                <w:szCs w:val="24"/>
              </w:rPr>
              <w:t>wk</w:t>
            </w:r>
            <w:proofErr w:type="spellEnd"/>
            <w:r w:rsidRPr="00710495">
              <w:rPr>
                <w:rFonts w:ascii="Book Antiqua" w:hAnsi="Book Antiqua" w:cs="Book Antiqua"/>
                <w:kern w:val="0"/>
                <w:sz w:val="24"/>
                <w:szCs w:val="24"/>
              </w:rPr>
              <w:t>)</w:t>
            </w:r>
          </w:p>
        </w:tc>
        <w:tc>
          <w:tcPr>
            <w:tcW w:w="1043"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Number</w:t>
            </w:r>
          </w:p>
        </w:tc>
        <w:tc>
          <w:tcPr>
            <w:tcW w:w="1868"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Before</w:t>
            </w:r>
          </w:p>
          <w:p w:rsidR="004E4611" w:rsidRPr="00710495" w:rsidRDefault="009F1372"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tr</w:t>
            </w:r>
            <w:r w:rsidR="006A07CB" w:rsidRPr="00710495">
              <w:rPr>
                <w:rFonts w:ascii="Book Antiqua" w:hAnsi="Book Antiqua" w:cs="Book Antiqua"/>
                <w:kern w:val="0"/>
                <w:sz w:val="24"/>
                <w:szCs w:val="24"/>
              </w:rPr>
              <w:t>eatment</w:t>
            </w:r>
          </w:p>
        </w:tc>
        <w:tc>
          <w:tcPr>
            <w:tcW w:w="1927"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After</w:t>
            </w:r>
          </w:p>
          <w:p w:rsidR="004E4611" w:rsidRPr="00710495" w:rsidRDefault="009F1372"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t</w:t>
            </w:r>
            <w:r w:rsidR="006A07CB" w:rsidRPr="00710495">
              <w:rPr>
                <w:rFonts w:ascii="Book Antiqua" w:hAnsi="Book Antiqua" w:cs="Book Antiqua"/>
                <w:kern w:val="0"/>
                <w:sz w:val="24"/>
                <w:szCs w:val="24"/>
              </w:rPr>
              <w:t>reatment</w:t>
            </w:r>
          </w:p>
        </w:tc>
        <w:tc>
          <w:tcPr>
            <w:tcW w:w="1387" w:type="dxa"/>
            <w:tcBorders>
              <w:top w:val="single" w:sz="4" w:space="0" w:color="auto"/>
              <w:bottom w:val="single" w:sz="4" w:space="0" w:color="auto"/>
            </w:tcBorders>
          </w:tcPr>
          <w:p w:rsidR="004E4611" w:rsidRPr="00710495" w:rsidRDefault="006A07CB" w:rsidP="00D733A4">
            <w:pPr>
              <w:widowControl/>
              <w:spacing w:line="360" w:lineRule="auto"/>
              <w:ind w:firstLineChars="50" w:firstLine="120"/>
              <w:rPr>
                <w:rFonts w:ascii="Book Antiqua" w:hAnsi="Book Antiqua" w:cs="Book Antiqua"/>
                <w:kern w:val="0"/>
                <w:sz w:val="24"/>
                <w:szCs w:val="24"/>
              </w:rPr>
            </w:pPr>
            <w:r w:rsidRPr="00710495">
              <w:rPr>
                <w:rFonts w:ascii="Book Antiqua" w:hAnsi="Book Antiqua" w:cs="Book Antiqua"/>
                <w:kern w:val="0"/>
                <w:sz w:val="24"/>
                <w:szCs w:val="24"/>
              </w:rPr>
              <w:t>Before</w:t>
            </w:r>
          </w:p>
          <w:p w:rsidR="004E4611" w:rsidRPr="00710495" w:rsidRDefault="009F1372" w:rsidP="00D733A4">
            <w:pPr>
              <w:widowControl/>
              <w:spacing w:line="360" w:lineRule="auto"/>
              <w:ind w:firstLineChars="50" w:firstLine="120"/>
              <w:rPr>
                <w:rFonts w:ascii="Book Antiqua" w:hAnsi="Book Antiqua" w:cs="Book Antiqua"/>
                <w:kern w:val="0"/>
                <w:sz w:val="24"/>
                <w:szCs w:val="24"/>
              </w:rPr>
            </w:pPr>
            <w:r w:rsidRPr="00710495">
              <w:rPr>
                <w:rFonts w:ascii="Book Antiqua" w:hAnsi="Book Antiqua" w:cs="Book Antiqua"/>
                <w:kern w:val="0"/>
                <w:sz w:val="24"/>
                <w:szCs w:val="24"/>
              </w:rPr>
              <w:t>minus</w:t>
            </w:r>
          </w:p>
          <w:p w:rsidR="004E4611" w:rsidRPr="00710495" w:rsidRDefault="009F1372" w:rsidP="00D733A4">
            <w:pPr>
              <w:widowControl/>
              <w:spacing w:line="360" w:lineRule="auto"/>
              <w:ind w:firstLineChars="50" w:firstLine="120"/>
              <w:rPr>
                <w:rFonts w:ascii="Book Antiqua" w:hAnsi="Book Antiqua" w:cs="Book Antiqua"/>
                <w:kern w:val="0"/>
                <w:sz w:val="24"/>
                <w:szCs w:val="24"/>
              </w:rPr>
            </w:pPr>
            <w:r w:rsidRPr="00710495">
              <w:rPr>
                <w:rFonts w:ascii="Book Antiqua" w:hAnsi="Book Antiqua" w:cs="Book Antiqua"/>
                <w:kern w:val="0"/>
                <w:sz w:val="24"/>
                <w:szCs w:val="24"/>
              </w:rPr>
              <w:t>a</w:t>
            </w:r>
            <w:r w:rsidR="006A07CB" w:rsidRPr="00710495">
              <w:rPr>
                <w:rFonts w:ascii="Book Antiqua" w:hAnsi="Book Antiqua" w:cs="Book Antiqua"/>
                <w:kern w:val="0"/>
                <w:sz w:val="24"/>
                <w:szCs w:val="24"/>
              </w:rPr>
              <w:t>fter</w:t>
            </w:r>
          </w:p>
        </w:tc>
        <w:tc>
          <w:tcPr>
            <w:tcW w:w="587" w:type="dxa"/>
            <w:tcBorders>
              <w:top w:val="single" w:sz="4" w:space="0" w:color="auto"/>
              <w:bottom w:val="single" w:sz="4" w:space="0" w:color="auto"/>
            </w:tcBorders>
          </w:tcPr>
          <w:p w:rsidR="004E4611" w:rsidRPr="00710495" w:rsidRDefault="00710495" w:rsidP="00D733A4">
            <w:pPr>
              <w:widowControl/>
              <w:spacing w:line="360" w:lineRule="auto"/>
              <w:rPr>
                <w:rFonts w:ascii="Book Antiqua" w:hAnsi="Book Antiqua" w:cs="Book Antiqua"/>
                <w:i/>
                <w:kern w:val="0"/>
                <w:sz w:val="24"/>
                <w:szCs w:val="24"/>
              </w:rPr>
            </w:pPr>
            <w:r w:rsidRPr="00710495">
              <w:rPr>
                <w:rFonts w:ascii="Book Antiqua" w:hAnsi="Book Antiqua" w:cs="Book Antiqua"/>
                <w:kern w:val="0"/>
                <w:sz w:val="24"/>
                <w:szCs w:val="24"/>
              </w:rPr>
              <w:t xml:space="preserve">    </w:t>
            </w:r>
            <w:r w:rsidR="006A07CB" w:rsidRPr="00710495">
              <w:rPr>
                <w:rFonts w:ascii="Book Antiqua" w:hAnsi="Book Antiqua" w:cs="Book Antiqua"/>
                <w:kern w:val="0"/>
                <w:sz w:val="24"/>
                <w:szCs w:val="24"/>
              </w:rPr>
              <w:t xml:space="preserve"> </w:t>
            </w:r>
            <w:r w:rsidR="006A07CB" w:rsidRPr="00710495">
              <w:rPr>
                <w:rFonts w:ascii="Book Antiqua" w:hAnsi="Book Antiqua" w:cs="Book Antiqua"/>
                <w:i/>
                <w:kern w:val="0"/>
                <w:sz w:val="24"/>
                <w:szCs w:val="24"/>
              </w:rPr>
              <w:t>P</w:t>
            </w:r>
          </w:p>
        </w:tc>
      </w:tr>
      <w:tr w:rsidR="00710495" w:rsidRPr="00710495" w:rsidTr="009F1372">
        <w:trPr>
          <w:trHeight w:val="285"/>
        </w:trPr>
        <w:tc>
          <w:tcPr>
            <w:tcW w:w="1524"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w:t>
            </w:r>
          </w:p>
        </w:tc>
        <w:tc>
          <w:tcPr>
            <w:tcW w:w="1043"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33</w:t>
            </w:r>
          </w:p>
        </w:tc>
        <w:tc>
          <w:tcPr>
            <w:tcW w:w="1868"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2.66</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0.65</w:t>
            </w:r>
          </w:p>
        </w:tc>
        <w:tc>
          <w:tcPr>
            <w:tcW w:w="1927"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2.13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0.74</w:t>
            </w:r>
          </w:p>
        </w:tc>
        <w:tc>
          <w:tcPr>
            <w:tcW w:w="1387"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0.52</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0.48</w:t>
            </w:r>
          </w:p>
        </w:tc>
        <w:tc>
          <w:tcPr>
            <w:tcW w:w="587" w:type="dxa"/>
            <w:tcBorders>
              <w:top w:val="single" w:sz="4" w:space="0" w:color="auto"/>
            </w:tcBorders>
          </w:tcPr>
          <w:p w:rsidR="004E4611" w:rsidRPr="00710495" w:rsidRDefault="006A07CB" w:rsidP="00D733A4">
            <w:pPr>
              <w:widowControl/>
              <w:spacing w:line="360" w:lineRule="auto"/>
              <w:rPr>
                <w:rFonts w:ascii="Book Antiqua" w:eastAsia="MingLiU" w:hAnsi="Book Antiqua" w:cs="Book Antiqua"/>
                <w:kern w:val="0"/>
                <w:sz w:val="24"/>
                <w:szCs w:val="24"/>
              </w:rPr>
            </w:pPr>
            <w:r w:rsidRPr="00710495">
              <w:rPr>
                <w:rFonts w:ascii="Book Antiqua" w:eastAsia="MingLiU" w:hAnsi="Book Antiqua" w:cs="Book Antiqua"/>
                <w:kern w:val="0"/>
                <w:sz w:val="24"/>
                <w:szCs w:val="24"/>
              </w:rPr>
              <w:t xml:space="preserve">0.000 </w:t>
            </w:r>
          </w:p>
        </w:tc>
      </w:tr>
      <w:tr w:rsidR="00710495" w:rsidRPr="00710495" w:rsidTr="009F1372">
        <w:trPr>
          <w:trHeight w:val="285"/>
        </w:trPr>
        <w:tc>
          <w:tcPr>
            <w:tcW w:w="152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w:t>
            </w:r>
          </w:p>
        </w:tc>
        <w:tc>
          <w:tcPr>
            <w:tcW w:w="1043"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30</w:t>
            </w:r>
          </w:p>
        </w:tc>
        <w:tc>
          <w:tcPr>
            <w:tcW w:w="1868"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2.64</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0.64</w:t>
            </w:r>
          </w:p>
        </w:tc>
        <w:tc>
          <w:tcPr>
            <w:tcW w:w="192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1.66</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0.76</w:t>
            </w:r>
          </w:p>
        </w:tc>
        <w:tc>
          <w:tcPr>
            <w:tcW w:w="138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0.99</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0.72</w:t>
            </w:r>
          </w:p>
        </w:tc>
        <w:tc>
          <w:tcPr>
            <w:tcW w:w="587" w:type="dxa"/>
          </w:tcPr>
          <w:p w:rsidR="004E4611" w:rsidRPr="00710495" w:rsidRDefault="006A07CB" w:rsidP="00D733A4">
            <w:pPr>
              <w:widowControl/>
              <w:spacing w:line="360" w:lineRule="auto"/>
              <w:rPr>
                <w:rFonts w:ascii="Book Antiqua" w:eastAsia="MingLiU" w:hAnsi="Book Antiqua" w:cs="Book Antiqua"/>
                <w:kern w:val="0"/>
                <w:sz w:val="24"/>
                <w:szCs w:val="24"/>
              </w:rPr>
            </w:pPr>
            <w:r w:rsidRPr="00710495">
              <w:rPr>
                <w:rFonts w:ascii="Book Antiqua" w:eastAsia="MingLiU" w:hAnsi="Book Antiqua" w:cs="Book Antiqua"/>
                <w:kern w:val="0"/>
                <w:sz w:val="24"/>
                <w:szCs w:val="24"/>
              </w:rPr>
              <w:t xml:space="preserve">0.000 </w:t>
            </w:r>
          </w:p>
        </w:tc>
      </w:tr>
      <w:tr w:rsidR="00710495" w:rsidRPr="00710495" w:rsidTr="009F1372">
        <w:trPr>
          <w:trHeight w:val="285"/>
        </w:trPr>
        <w:tc>
          <w:tcPr>
            <w:tcW w:w="152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lastRenderedPageBreak/>
              <w:t>4</w:t>
            </w:r>
          </w:p>
        </w:tc>
        <w:tc>
          <w:tcPr>
            <w:tcW w:w="1043"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27</w:t>
            </w:r>
          </w:p>
        </w:tc>
        <w:tc>
          <w:tcPr>
            <w:tcW w:w="1868"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2.74</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0.65</w:t>
            </w:r>
          </w:p>
        </w:tc>
        <w:tc>
          <w:tcPr>
            <w:tcW w:w="192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1.63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0.87</w:t>
            </w:r>
          </w:p>
        </w:tc>
        <w:tc>
          <w:tcPr>
            <w:tcW w:w="138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1.11</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0.69</w:t>
            </w:r>
          </w:p>
        </w:tc>
        <w:tc>
          <w:tcPr>
            <w:tcW w:w="587" w:type="dxa"/>
          </w:tcPr>
          <w:p w:rsidR="004E4611" w:rsidRPr="00710495" w:rsidRDefault="006A07CB" w:rsidP="00D733A4">
            <w:pPr>
              <w:widowControl/>
              <w:spacing w:line="360" w:lineRule="auto"/>
              <w:rPr>
                <w:rFonts w:ascii="Book Antiqua" w:eastAsia="MingLiU" w:hAnsi="Book Antiqua" w:cs="Book Antiqua"/>
                <w:kern w:val="0"/>
                <w:sz w:val="24"/>
                <w:szCs w:val="24"/>
              </w:rPr>
            </w:pPr>
            <w:r w:rsidRPr="00710495">
              <w:rPr>
                <w:rFonts w:ascii="Book Antiqua" w:eastAsia="MingLiU" w:hAnsi="Book Antiqua" w:cs="Book Antiqua"/>
                <w:kern w:val="0"/>
                <w:sz w:val="24"/>
                <w:szCs w:val="24"/>
              </w:rPr>
              <w:t xml:space="preserve">0.000 </w:t>
            </w:r>
          </w:p>
        </w:tc>
      </w:tr>
      <w:tr w:rsidR="00710495" w:rsidRPr="00710495" w:rsidTr="009F1372">
        <w:trPr>
          <w:trHeight w:val="285"/>
        </w:trPr>
        <w:tc>
          <w:tcPr>
            <w:tcW w:w="152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8</w:t>
            </w:r>
          </w:p>
        </w:tc>
        <w:tc>
          <w:tcPr>
            <w:tcW w:w="1043"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22</w:t>
            </w:r>
          </w:p>
        </w:tc>
        <w:tc>
          <w:tcPr>
            <w:tcW w:w="1868"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2.88</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0.63</w:t>
            </w:r>
          </w:p>
        </w:tc>
        <w:tc>
          <w:tcPr>
            <w:tcW w:w="192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1.42</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0.81</w:t>
            </w:r>
          </w:p>
        </w:tc>
        <w:tc>
          <w:tcPr>
            <w:tcW w:w="138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1.45</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0.5</w:t>
            </w:r>
          </w:p>
        </w:tc>
        <w:tc>
          <w:tcPr>
            <w:tcW w:w="587" w:type="dxa"/>
          </w:tcPr>
          <w:p w:rsidR="004E4611" w:rsidRPr="00710495" w:rsidRDefault="006A07CB" w:rsidP="00D733A4">
            <w:pPr>
              <w:widowControl/>
              <w:spacing w:line="360" w:lineRule="auto"/>
              <w:rPr>
                <w:rFonts w:ascii="Book Antiqua" w:eastAsia="MingLiU" w:hAnsi="Book Antiqua" w:cs="Book Antiqua"/>
                <w:kern w:val="0"/>
                <w:sz w:val="24"/>
                <w:szCs w:val="24"/>
              </w:rPr>
            </w:pPr>
            <w:r w:rsidRPr="00710495">
              <w:rPr>
                <w:rFonts w:ascii="Book Antiqua" w:eastAsia="MingLiU" w:hAnsi="Book Antiqua" w:cs="Book Antiqua"/>
                <w:kern w:val="0"/>
                <w:sz w:val="24"/>
                <w:szCs w:val="24"/>
              </w:rPr>
              <w:t xml:space="preserve">0.000 </w:t>
            </w:r>
          </w:p>
        </w:tc>
      </w:tr>
      <w:tr w:rsidR="004E4611" w:rsidRPr="00710495" w:rsidTr="009F1372">
        <w:trPr>
          <w:trHeight w:val="285"/>
        </w:trPr>
        <w:tc>
          <w:tcPr>
            <w:tcW w:w="152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12</w:t>
            </w:r>
          </w:p>
        </w:tc>
        <w:tc>
          <w:tcPr>
            <w:tcW w:w="1043"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12</w:t>
            </w:r>
          </w:p>
        </w:tc>
        <w:tc>
          <w:tcPr>
            <w:tcW w:w="1868"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2.77</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0.51</w:t>
            </w:r>
          </w:p>
        </w:tc>
        <w:tc>
          <w:tcPr>
            <w:tcW w:w="192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0.64</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0.61</w:t>
            </w:r>
          </w:p>
        </w:tc>
        <w:tc>
          <w:tcPr>
            <w:tcW w:w="138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2.13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0.74</w:t>
            </w:r>
          </w:p>
        </w:tc>
        <w:tc>
          <w:tcPr>
            <w:tcW w:w="587" w:type="dxa"/>
          </w:tcPr>
          <w:p w:rsidR="004E4611" w:rsidRPr="00710495" w:rsidRDefault="006A07CB" w:rsidP="00D733A4">
            <w:pPr>
              <w:widowControl/>
              <w:spacing w:line="360" w:lineRule="auto"/>
              <w:rPr>
                <w:rFonts w:ascii="Book Antiqua" w:eastAsia="MingLiU" w:hAnsi="Book Antiqua" w:cs="Book Antiqua"/>
                <w:kern w:val="0"/>
                <w:sz w:val="24"/>
                <w:szCs w:val="24"/>
              </w:rPr>
            </w:pPr>
            <w:r w:rsidRPr="00710495">
              <w:rPr>
                <w:rFonts w:ascii="Book Antiqua" w:eastAsia="MingLiU" w:hAnsi="Book Antiqua" w:cs="Book Antiqua"/>
                <w:kern w:val="0"/>
                <w:sz w:val="24"/>
                <w:szCs w:val="24"/>
              </w:rPr>
              <w:t xml:space="preserve">0.000 </w:t>
            </w:r>
          </w:p>
        </w:tc>
      </w:tr>
    </w:tbl>
    <w:p w:rsidR="004E4611" w:rsidRPr="00710495" w:rsidRDefault="004E4611" w:rsidP="00D733A4">
      <w:pPr>
        <w:pStyle w:val="a5"/>
        <w:keepNext/>
        <w:spacing w:line="360" w:lineRule="auto"/>
        <w:rPr>
          <w:rFonts w:ascii="Book Antiqua" w:eastAsia="宋体" w:hAnsi="Book Antiqua" w:cs="Book Antiqua"/>
          <w:bCs/>
          <w:kern w:val="0"/>
          <w:sz w:val="24"/>
          <w:szCs w:val="24"/>
        </w:rPr>
      </w:pPr>
    </w:p>
    <w:p w:rsidR="004E4611" w:rsidRPr="00710495" w:rsidRDefault="004E4611" w:rsidP="00D733A4">
      <w:pPr>
        <w:pStyle w:val="a5"/>
        <w:keepNext/>
        <w:spacing w:line="360" w:lineRule="auto"/>
        <w:rPr>
          <w:rFonts w:ascii="Book Antiqua" w:eastAsia="宋体" w:hAnsi="Book Antiqua" w:cs="Book Antiqua"/>
          <w:b/>
          <w:bCs/>
          <w:kern w:val="0"/>
          <w:sz w:val="24"/>
          <w:szCs w:val="24"/>
        </w:rPr>
      </w:pPr>
    </w:p>
    <w:p w:rsidR="004E4611" w:rsidRPr="00710495" w:rsidRDefault="006A07CB" w:rsidP="00D733A4">
      <w:pPr>
        <w:pStyle w:val="a5"/>
        <w:keepNext/>
        <w:spacing w:line="360" w:lineRule="auto"/>
        <w:rPr>
          <w:rFonts w:ascii="Book Antiqua" w:eastAsia="宋体" w:hAnsi="Book Antiqua" w:cs="Book Antiqua"/>
          <w:b/>
          <w:kern w:val="0"/>
          <w:sz w:val="24"/>
          <w:szCs w:val="24"/>
        </w:rPr>
      </w:pPr>
      <w:r w:rsidRPr="00710495">
        <w:rPr>
          <w:rFonts w:ascii="Book Antiqua" w:eastAsia="宋体" w:hAnsi="Book Antiqua" w:cs="Book Antiqua"/>
          <w:b/>
          <w:kern w:val="0"/>
          <w:sz w:val="24"/>
          <w:szCs w:val="24"/>
        </w:rPr>
        <w:t>T</w:t>
      </w:r>
      <w:r w:rsidR="009F1372" w:rsidRPr="00710495">
        <w:rPr>
          <w:rFonts w:ascii="Book Antiqua" w:eastAsia="宋体" w:hAnsi="Book Antiqua" w:cs="Book Antiqua"/>
          <w:b/>
          <w:kern w:val="0"/>
          <w:sz w:val="24"/>
          <w:szCs w:val="24"/>
        </w:rPr>
        <w:t xml:space="preserve">able </w:t>
      </w:r>
      <w:r w:rsidRPr="00710495">
        <w:rPr>
          <w:rFonts w:ascii="Book Antiqua" w:eastAsia="宋体" w:hAnsi="Book Antiqua" w:cs="Book Antiqua"/>
          <w:b/>
          <w:kern w:val="0"/>
          <w:sz w:val="24"/>
          <w:szCs w:val="24"/>
        </w:rPr>
        <w:t xml:space="preserve">4 Change in </w:t>
      </w:r>
      <w:r w:rsidRPr="00710495">
        <w:rPr>
          <w:rFonts w:ascii="Book Antiqua" w:hAnsi="Book Antiqua" w:cs="Book Antiqua"/>
          <w:b/>
          <w:kern w:val="0"/>
          <w:sz w:val="24"/>
          <w:szCs w:val="24"/>
        </w:rPr>
        <w:t>fasting blood glucose</w:t>
      </w:r>
      <w:r w:rsidRPr="00710495">
        <w:rPr>
          <w:rFonts w:ascii="Book Antiqua" w:eastAsia="宋体" w:hAnsi="Book Antiqua" w:cs="Book Antiqua"/>
          <w:b/>
          <w:kern w:val="0"/>
          <w:sz w:val="24"/>
          <w:szCs w:val="24"/>
        </w:rPr>
        <w:t xml:space="preserve"> level</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1137"/>
        <w:gridCol w:w="965"/>
        <w:gridCol w:w="1902"/>
        <w:gridCol w:w="1754"/>
        <w:gridCol w:w="2005"/>
        <w:gridCol w:w="759"/>
      </w:tblGrid>
      <w:tr w:rsidR="00710495" w:rsidRPr="00710495" w:rsidTr="009F1372">
        <w:trPr>
          <w:trHeight w:val="270"/>
        </w:trPr>
        <w:tc>
          <w:tcPr>
            <w:tcW w:w="1137"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Follow-up</w:t>
            </w:r>
          </w:p>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 xml:space="preserve"> (</w:t>
            </w:r>
            <w:proofErr w:type="spellStart"/>
            <w:r w:rsidRPr="00710495">
              <w:rPr>
                <w:rFonts w:ascii="Book Antiqua" w:hAnsi="Book Antiqua" w:cs="Book Antiqua"/>
                <w:kern w:val="0"/>
                <w:sz w:val="24"/>
                <w:szCs w:val="24"/>
              </w:rPr>
              <w:t>wk</w:t>
            </w:r>
            <w:proofErr w:type="spellEnd"/>
            <w:r w:rsidRPr="00710495">
              <w:rPr>
                <w:rFonts w:ascii="Book Antiqua" w:hAnsi="Book Antiqua" w:cs="Book Antiqua"/>
                <w:kern w:val="0"/>
                <w:sz w:val="24"/>
                <w:szCs w:val="24"/>
              </w:rPr>
              <w:t>)</w:t>
            </w:r>
          </w:p>
        </w:tc>
        <w:tc>
          <w:tcPr>
            <w:tcW w:w="965"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Number</w:t>
            </w:r>
          </w:p>
        </w:tc>
        <w:tc>
          <w:tcPr>
            <w:tcW w:w="1902"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Before</w:t>
            </w:r>
          </w:p>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treatment</w:t>
            </w:r>
          </w:p>
        </w:tc>
        <w:tc>
          <w:tcPr>
            <w:tcW w:w="1754" w:type="dxa"/>
            <w:tcBorders>
              <w:top w:val="single" w:sz="4" w:space="0" w:color="auto"/>
              <w:bottom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After</w:t>
            </w:r>
          </w:p>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 xml:space="preserve"> treatment</w:t>
            </w:r>
          </w:p>
        </w:tc>
        <w:tc>
          <w:tcPr>
            <w:tcW w:w="2005" w:type="dxa"/>
            <w:tcBorders>
              <w:top w:val="single" w:sz="4" w:space="0" w:color="auto"/>
              <w:bottom w:val="single" w:sz="4" w:space="0" w:color="auto"/>
            </w:tcBorders>
          </w:tcPr>
          <w:p w:rsidR="004E4611" w:rsidRPr="00710495" w:rsidRDefault="006A07CB" w:rsidP="00D733A4">
            <w:pPr>
              <w:widowControl/>
              <w:spacing w:line="360" w:lineRule="auto"/>
              <w:ind w:firstLineChars="50" w:firstLine="120"/>
              <w:rPr>
                <w:rFonts w:ascii="Book Antiqua" w:hAnsi="Book Antiqua" w:cs="Book Antiqua"/>
                <w:kern w:val="0"/>
                <w:sz w:val="24"/>
                <w:szCs w:val="24"/>
              </w:rPr>
            </w:pPr>
            <w:r w:rsidRPr="00710495">
              <w:rPr>
                <w:rFonts w:ascii="Book Antiqua" w:hAnsi="Book Antiqua" w:cs="Book Antiqua"/>
                <w:kern w:val="0"/>
                <w:sz w:val="24"/>
                <w:szCs w:val="24"/>
              </w:rPr>
              <w:t>Before</w:t>
            </w:r>
          </w:p>
          <w:p w:rsidR="004E4611" w:rsidRPr="00710495" w:rsidRDefault="009F1372" w:rsidP="00D733A4">
            <w:pPr>
              <w:widowControl/>
              <w:spacing w:line="360" w:lineRule="auto"/>
              <w:ind w:firstLineChars="50" w:firstLine="120"/>
              <w:rPr>
                <w:rFonts w:ascii="Book Antiqua" w:hAnsi="Book Antiqua" w:cs="Book Antiqua"/>
                <w:kern w:val="0"/>
                <w:sz w:val="24"/>
                <w:szCs w:val="24"/>
              </w:rPr>
            </w:pPr>
            <w:r w:rsidRPr="00710495">
              <w:rPr>
                <w:rFonts w:ascii="Book Antiqua" w:hAnsi="Book Antiqua" w:cs="Book Antiqua"/>
                <w:kern w:val="0"/>
                <w:sz w:val="24"/>
                <w:szCs w:val="24"/>
              </w:rPr>
              <w:t>minus</w:t>
            </w:r>
          </w:p>
          <w:p w:rsidR="004E4611" w:rsidRPr="00710495" w:rsidRDefault="009F1372" w:rsidP="00D733A4">
            <w:pPr>
              <w:widowControl/>
              <w:spacing w:line="360" w:lineRule="auto"/>
              <w:ind w:firstLineChars="50" w:firstLine="120"/>
              <w:rPr>
                <w:rFonts w:ascii="Book Antiqua" w:hAnsi="Book Antiqua" w:cs="Book Antiqua"/>
                <w:kern w:val="0"/>
                <w:sz w:val="24"/>
                <w:szCs w:val="24"/>
              </w:rPr>
            </w:pPr>
            <w:r w:rsidRPr="00710495">
              <w:rPr>
                <w:rFonts w:ascii="Book Antiqua" w:hAnsi="Book Antiqua" w:cs="Book Antiqua"/>
                <w:kern w:val="0"/>
                <w:sz w:val="24"/>
                <w:szCs w:val="24"/>
              </w:rPr>
              <w:t>a</w:t>
            </w:r>
            <w:r w:rsidR="006A07CB" w:rsidRPr="00710495">
              <w:rPr>
                <w:rFonts w:ascii="Book Antiqua" w:hAnsi="Book Antiqua" w:cs="Book Antiqua"/>
                <w:kern w:val="0"/>
                <w:sz w:val="24"/>
                <w:szCs w:val="24"/>
              </w:rPr>
              <w:t>fter</w:t>
            </w:r>
          </w:p>
        </w:tc>
        <w:tc>
          <w:tcPr>
            <w:tcW w:w="759" w:type="dxa"/>
            <w:tcBorders>
              <w:top w:val="single" w:sz="4" w:space="0" w:color="auto"/>
              <w:bottom w:val="single" w:sz="4" w:space="0" w:color="auto"/>
            </w:tcBorders>
          </w:tcPr>
          <w:p w:rsidR="004E4611" w:rsidRPr="00710495" w:rsidRDefault="004E4611" w:rsidP="00D733A4">
            <w:pPr>
              <w:widowControl/>
              <w:spacing w:line="360" w:lineRule="auto"/>
              <w:rPr>
                <w:rFonts w:ascii="Book Antiqua" w:hAnsi="Book Antiqua" w:cs="Book Antiqua"/>
                <w:i/>
                <w:kern w:val="0"/>
                <w:sz w:val="24"/>
                <w:szCs w:val="24"/>
              </w:rPr>
            </w:pPr>
          </w:p>
          <w:p w:rsidR="004E4611" w:rsidRPr="00710495" w:rsidRDefault="006A07CB" w:rsidP="00D733A4">
            <w:pPr>
              <w:widowControl/>
              <w:spacing w:line="360" w:lineRule="auto"/>
              <w:rPr>
                <w:rFonts w:ascii="Book Antiqua" w:hAnsi="Book Antiqua" w:cs="Book Antiqua"/>
                <w:i/>
                <w:kern w:val="0"/>
                <w:sz w:val="24"/>
                <w:szCs w:val="24"/>
              </w:rPr>
            </w:pPr>
            <w:r w:rsidRPr="00710495">
              <w:rPr>
                <w:rFonts w:ascii="Book Antiqua" w:hAnsi="Book Antiqua" w:cs="Book Antiqua"/>
                <w:i/>
                <w:kern w:val="0"/>
                <w:sz w:val="24"/>
                <w:szCs w:val="24"/>
              </w:rPr>
              <w:t>P</w:t>
            </w:r>
          </w:p>
        </w:tc>
      </w:tr>
      <w:tr w:rsidR="00710495" w:rsidRPr="00710495" w:rsidTr="009F1372">
        <w:trPr>
          <w:trHeight w:val="555"/>
        </w:trPr>
        <w:tc>
          <w:tcPr>
            <w:tcW w:w="1137"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w:t>
            </w:r>
          </w:p>
        </w:tc>
        <w:tc>
          <w:tcPr>
            <w:tcW w:w="965"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w:t>
            </w:r>
          </w:p>
        </w:tc>
        <w:tc>
          <w:tcPr>
            <w:tcW w:w="1902"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11.03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3.04</w:t>
            </w:r>
          </w:p>
        </w:tc>
        <w:tc>
          <w:tcPr>
            <w:tcW w:w="1754"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6.85</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1.51</w:t>
            </w:r>
          </w:p>
        </w:tc>
        <w:tc>
          <w:tcPr>
            <w:tcW w:w="2005"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4.18</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2.53</w:t>
            </w:r>
          </w:p>
        </w:tc>
        <w:tc>
          <w:tcPr>
            <w:tcW w:w="759" w:type="dxa"/>
            <w:tcBorders>
              <w:top w:val="single" w:sz="4" w:space="0" w:color="auto"/>
            </w:tcBorders>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0.046</w:t>
            </w:r>
          </w:p>
        </w:tc>
      </w:tr>
      <w:tr w:rsidR="00710495" w:rsidRPr="00710495" w:rsidTr="009F1372">
        <w:trPr>
          <w:trHeight w:val="555"/>
        </w:trPr>
        <w:tc>
          <w:tcPr>
            <w:tcW w:w="113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w:t>
            </w:r>
          </w:p>
        </w:tc>
        <w:tc>
          <w:tcPr>
            <w:tcW w:w="96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w:t>
            </w:r>
          </w:p>
        </w:tc>
        <w:tc>
          <w:tcPr>
            <w:tcW w:w="1902"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9.30</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3.81</w:t>
            </w:r>
          </w:p>
        </w:tc>
        <w:tc>
          <w:tcPr>
            <w:tcW w:w="175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9.00</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2.63</w:t>
            </w:r>
          </w:p>
        </w:tc>
        <w:tc>
          <w:tcPr>
            <w:tcW w:w="200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0.30</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1.98</w:t>
            </w:r>
          </w:p>
        </w:tc>
        <w:tc>
          <w:tcPr>
            <w:tcW w:w="759"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0.781</w:t>
            </w:r>
          </w:p>
        </w:tc>
      </w:tr>
      <w:tr w:rsidR="00710495" w:rsidRPr="00710495" w:rsidTr="009F1372">
        <w:trPr>
          <w:trHeight w:val="555"/>
        </w:trPr>
        <w:tc>
          <w:tcPr>
            <w:tcW w:w="113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4</w:t>
            </w:r>
          </w:p>
        </w:tc>
        <w:tc>
          <w:tcPr>
            <w:tcW w:w="96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13</w:t>
            </w:r>
          </w:p>
        </w:tc>
        <w:tc>
          <w:tcPr>
            <w:tcW w:w="1902"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8.84</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3.81</w:t>
            </w:r>
          </w:p>
        </w:tc>
        <w:tc>
          <w:tcPr>
            <w:tcW w:w="175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6.67</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1.58</w:t>
            </w:r>
          </w:p>
        </w:tc>
        <w:tc>
          <w:tcPr>
            <w:tcW w:w="200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2.17</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4.19</w:t>
            </w:r>
          </w:p>
        </w:tc>
        <w:tc>
          <w:tcPr>
            <w:tcW w:w="759"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0.087</w:t>
            </w:r>
          </w:p>
        </w:tc>
      </w:tr>
      <w:tr w:rsidR="00710495" w:rsidRPr="00710495" w:rsidTr="009F1372">
        <w:trPr>
          <w:trHeight w:val="555"/>
        </w:trPr>
        <w:tc>
          <w:tcPr>
            <w:tcW w:w="113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8</w:t>
            </w:r>
          </w:p>
        </w:tc>
        <w:tc>
          <w:tcPr>
            <w:tcW w:w="96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7</w:t>
            </w:r>
          </w:p>
        </w:tc>
        <w:tc>
          <w:tcPr>
            <w:tcW w:w="1902"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7.33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1.77</w:t>
            </w:r>
          </w:p>
        </w:tc>
        <w:tc>
          <w:tcPr>
            <w:tcW w:w="175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7.30</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2.73</w:t>
            </w:r>
          </w:p>
        </w:tc>
        <w:tc>
          <w:tcPr>
            <w:tcW w:w="200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0.03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3.63</w:t>
            </w:r>
          </w:p>
        </w:tc>
        <w:tc>
          <w:tcPr>
            <w:tcW w:w="759"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0.984</w:t>
            </w:r>
          </w:p>
        </w:tc>
      </w:tr>
      <w:tr w:rsidR="004E4611" w:rsidRPr="00710495" w:rsidTr="009F1372">
        <w:trPr>
          <w:trHeight w:val="555"/>
        </w:trPr>
        <w:tc>
          <w:tcPr>
            <w:tcW w:w="1137"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12</w:t>
            </w:r>
          </w:p>
        </w:tc>
        <w:tc>
          <w:tcPr>
            <w:tcW w:w="96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7</w:t>
            </w:r>
          </w:p>
        </w:tc>
        <w:tc>
          <w:tcPr>
            <w:tcW w:w="1902"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7.17</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2.38</w:t>
            </w:r>
          </w:p>
        </w:tc>
        <w:tc>
          <w:tcPr>
            <w:tcW w:w="1754"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7.80</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1.88</w:t>
            </w:r>
          </w:p>
        </w:tc>
        <w:tc>
          <w:tcPr>
            <w:tcW w:w="2005"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0.63</w:t>
            </w:r>
            <w:r w:rsidR="005C5257" w:rsidRPr="00710495">
              <w:rPr>
                <w:rFonts w:ascii="Book Antiqua" w:hAnsi="Book Antiqua" w:cs="Book Antiqua"/>
                <w:kern w:val="0"/>
                <w:sz w:val="24"/>
                <w:szCs w:val="24"/>
              </w:rPr>
              <w:t xml:space="preserve"> ± </w:t>
            </w:r>
            <w:r w:rsidRPr="00710495">
              <w:rPr>
                <w:rFonts w:ascii="Book Antiqua" w:hAnsi="Book Antiqua" w:cs="Book Antiqua"/>
                <w:kern w:val="0"/>
                <w:sz w:val="24"/>
                <w:szCs w:val="24"/>
              </w:rPr>
              <w:t>2.69</w:t>
            </w:r>
          </w:p>
        </w:tc>
        <w:tc>
          <w:tcPr>
            <w:tcW w:w="759" w:type="dxa"/>
            <w:vAlign w:val="center"/>
          </w:tcPr>
          <w:p w:rsidR="004E4611" w:rsidRPr="00710495" w:rsidRDefault="006A07CB" w:rsidP="00D733A4">
            <w:pPr>
              <w:widowControl/>
              <w:spacing w:line="360" w:lineRule="auto"/>
              <w:rPr>
                <w:rFonts w:ascii="Book Antiqua" w:hAnsi="Book Antiqua" w:cs="Book Antiqua"/>
                <w:kern w:val="0"/>
                <w:sz w:val="24"/>
                <w:szCs w:val="24"/>
              </w:rPr>
            </w:pPr>
            <w:r w:rsidRPr="00710495">
              <w:rPr>
                <w:rFonts w:ascii="Book Antiqua" w:hAnsi="Book Antiqua" w:cs="Book Antiqua"/>
                <w:kern w:val="0"/>
                <w:sz w:val="24"/>
                <w:szCs w:val="24"/>
              </w:rPr>
              <w:t>0.560</w:t>
            </w:r>
          </w:p>
        </w:tc>
      </w:tr>
    </w:tbl>
    <w:p w:rsidR="004E4611" w:rsidRPr="00710495" w:rsidRDefault="004E4611" w:rsidP="00D733A4">
      <w:pPr>
        <w:spacing w:line="360" w:lineRule="auto"/>
        <w:rPr>
          <w:rFonts w:ascii="Book Antiqua" w:hAnsi="Book Antiqua" w:cs="Book Antiqua"/>
          <w:sz w:val="24"/>
          <w:szCs w:val="24"/>
        </w:rPr>
      </w:pPr>
    </w:p>
    <w:sectPr w:rsidR="004E4611" w:rsidRPr="00710495" w:rsidSect="004E4611">
      <w:footerReference w:type="default" r:id="rId10"/>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86" w:rsidRDefault="00275E86" w:rsidP="004E4611">
      <w:r>
        <w:separator/>
      </w:r>
    </w:p>
  </w:endnote>
  <w:endnote w:type="continuationSeparator" w:id="0">
    <w:p w:rsidR="00275E86" w:rsidRDefault="00275E86" w:rsidP="004E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7D" w:rsidRDefault="0054407D">
    <w:pPr>
      <w:pStyle w:val="a8"/>
      <w:jc w:val="center"/>
    </w:pPr>
    <w:r>
      <w:fldChar w:fldCharType="begin"/>
    </w:r>
    <w:r>
      <w:instrText xml:space="preserve"> PAGE   \* MERGEFORMAT </w:instrText>
    </w:r>
    <w:r>
      <w:fldChar w:fldCharType="separate"/>
    </w:r>
    <w:r w:rsidR="002605BE">
      <w:rPr>
        <w:noProof/>
      </w:rPr>
      <w:t>1</w:t>
    </w:r>
    <w:r>
      <w:fldChar w:fldCharType="end"/>
    </w:r>
  </w:p>
  <w:p w:rsidR="0054407D" w:rsidRDefault="005440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86" w:rsidRDefault="00275E86" w:rsidP="004E4611">
      <w:r>
        <w:separator/>
      </w:r>
    </w:p>
  </w:footnote>
  <w:footnote w:type="continuationSeparator" w:id="0">
    <w:p w:rsidR="00275E86" w:rsidRDefault="00275E86" w:rsidP="004E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F81"/>
    <w:multiLevelType w:val="multilevel"/>
    <w:tmpl w:val="06CF6F8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11"/>
    <w:rsid w:val="000037DC"/>
    <w:rsid w:val="000D730B"/>
    <w:rsid w:val="001B057A"/>
    <w:rsid w:val="002605BE"/>
    <w:rsid w:val="00275E86"/>
    <w:rsid w:val="003024DA"/>
    <w:rsid w:val="004E4611"/>
    <w:rsid w:val="0054407D"/>
    <w:rsid w:val="005901E0"/>
    <w:rsid w:val="005B19FC"/>
    <w:rsid w:val="005C5257"/>
    <w:rsid w:val="00635F92"/>
    <w:rsid w:val="006832B3"/>
    <w:rsid w:val="006A07CB"/>
    <w:rsid w:val="00710495"/>
    <w:rsid w:val="0078639E"/>
    <w:rsid w:val="007C5080"/>
    <w:rsid w:val="008C796F"/>
    <w:rsid w:val="008E5803"/>
    <w:rsid w:val="00913B6F"/>
    <w:rsid w:val="0093440E"/>
    <w:rsid w:val="009742AC"/>
    <w:rsid w:val="009C0C30"/>
    <w:rsid w:val="009D6723"/>
    <w:rsid w:val="009F1372"/>
    <w:rsid w:val="00AD3E19"/>
    <w:rsid w:val="00B46D23"/>
    <w:rsid w:val="00D500A2"/>
    <w:rsid w:val="00D65345"/>
    <w:rsid w:val="00D733A4"/>
    <w:rsid w:val="00E656BC"/>
    <w:rsid w:val="00E906FF"/>
    <w:rsid w:val="00E971CA"/>
    <w:rsid w:val="00F17375"/>
    <w:rsid w:val="00F87FF5"/>
    <w:rsid w:val="00FA0EDC"/>
    <w:rsid w:val="00FB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lsdException w:name="footer" w:semiHidden="0" w:uiPriority="99"/>
    <w:lsdException w:name="caption" w:semiHidden="0" w:uiPriority="35" w:qFormat="1"/>
    <w:lsdException w:name="footnote reference" w:uiPriority="99"/>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11"/>
    <w:pPr>
      <w:widowControl w:val="0"/>
      <w:jc w:val="both"/>
    </w:pPr>
    <w:rPr>
      <w:rFonts w:cs="Times New Roman"/>
      <w:kern w:val="2"/>
      <w:sz w:val="21"/>
      <w:szCs w:val="22"/>
    </w:rPr>
  </w:style>
  <w:style w:type="paragraph" w:styleId="1">
    <w:name w:val="heading 1"/>
    <w:basedOn w:val="a"/>
    <w:link w:val="1Char"/>
    <w:uiPriority w:val="9"/>
    <w:qFormat/>
    <w:rsid w:val="004E4611"/>
    <w:pPr>
      <w:widowControl/>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E4611"/>
    <w:rPr>
      <w:b/>
      <w:bCs/>
    </w:rPr>
  </w:style>
  <w:style w:type="paragraph" w:styleId="a4">
    <w:name w:val="annotation text"/>
    <w:basedOn w:val="a"/>
    <w:link w:val="Char0"/>
    <w:uiPriority w:val="99"/>
    <w:semiHidden/>
    <w:unhideWhenUsed/>
    <w:rsid w:val="004E4611"/>
    <w:rPr>
      <w:sz w:val="20"/>
      <w:szCs w:val="20"/>
    </w:rPr>
  </w:style>
  <w:style w:type="paragraph" w:styleId="a5">
    <w:name w:val="caption"/>
    <w:basedOn w:val="a"/>
    <w:next w:val="a"/>
    <w:uiPriority w:val="35"/>
    <w:unhideWhenUsed/>
    <w:qFormat/>
    <w:rsid w:val="004E4611"/>
    <w:rPr>
      <w:rFonts w:ascii="Cambria" w:eastAsia="黑体" w:hAnsi="Cambria"/>
      <w:sz w:val="20"/>
      <w:szCs w:val="20"/>
    </w:rPr>
  </w:style>
  <w:style w:type="paragraph" w:styleId="a6">
    <w:name w:val="endnote text"/>
    <w:basedOn w:val="a"/>
    <w:link w:val="Char1"/>
    <w:uiPriority w:val="99"/>
    <w:semiHidden/>
    <w:unhideWhenUsed/>
    <w:rsid w:val="004E4611"/>
    <w:pPr>
      <w:snapToGrid w:val="0"/>
      <w:jc w:val="left"/>
    </w:pPr>
  </w:style>
  <w:style w:type="paragraph" w:styleId="a7">
    <w:name w:val="Balloon Text"/>
    <w:basedOn w:val="a"/>
    <w:link w:val="Char2"/>
    <w:uiPriority w:val="99"/>
    <w:semiHidden/>
    <w:unhideWhenUsed/>
    <w:rsid w:val="004E4611"/>
    <w:pPr>
      <w:jc w:val="left"/>
    </w:pPr>
    <w:rPr>
      <w:rFonts w:ascii="Tahoma" w:hAnsi="Tahoma"/>
      <w:sz w:val="16"/>
      <w:szCs w:val="16"/>
    </w:rPr>
  </w:style>
  <w:style w:type="paragraph" w:styleId="a8">
    <w:name w:val="footer"/>
    <w:basedOn w:val="a"/>
    <w:link w:val="Char3"/>
    <w:uiPriority w:val="99"/>
    <w:unhideWhenUsed/>
    <w:rsid w:val="004E4611"/>
    <w:pPr>
      <w:tabs>
        <w:tab w:val="center" w:pos="4153"/>
        <w:tab w:val="right" w:pos="8306"/>
      </w:tabs>
      <w:snapToGrid w:val="0"/>
      <w:jc w:val="left"/>
    </w:pPr>
    <w:rPr>
      <w:kern w:val="0"/>
      <w:sz w:val="18"/>
      <w:szCs w:val="18"/>
    </w:rPr>
  </w:style>
  <w:style w:type="paragraph" w:styleId="a9">
    <w:name w:val="header"/>
    <w:basedOn w:val="a"/>
    <w:link w:val="Char4"/>
    <w:uiPriority w:val="99"/>
    <w:unhideWhenUsed/>
    <w:rsid w:val="004E4611"/>
    <w:pPr>
      <w:pBdr>
        <w:bottom w:val="single" w:sz="6" w:space="1" w:color="auto"/>
      </w:pBdr>
      <w:tabs>
        <w:tab w:val="center" w:pos="4153"/>
        <w:tab w:val="right" w:pos="8306"/>
      </w:tabs>
      <w:snapToGrid w:val="0"/>
      <w:jc w:val="center"/>
    </w:pPr>
    <w:rPr>
      <w:kern w:val="0"/>
      <w:sz w:val="18"/>
      <w:szCs w:val="18"/>
    </w:rPr>
  </w:style>
  <w:style w:type="paragraph" w:styleId="aa">
    <w:name w:val="footnote text"/>
    <w:basedOn w:val="a"/>
    <w:link w:val="Char5"/>
    <w:uiPriority w:val="99"/>
    <w:semiHidden/>
    <w:unhideWhenUsed/>
    <w:rsid w:val="004E4611"/>
    <w:pPr>
      <w:snapToGrid w:val="0"/>
      <w:jc w:val="left"/>
    </w:pPr>
    <w:rPr>
      <w:kern w:val="0"/>
      <w:sz w:val="18"/>
      <w:szCs w:val="18"/>
    </w:rPr>
  </w:style>
  <w:style w:type="paragraph" w:styleId="ab">
    <w:name w:val="Normal (Web)"/>
    <w:basedOn w:val="a"/>
    <w:uiPriority w:val="99"/>
    <w:unhideWhenUsed/>
    <w:rsid w:val="004E4611"/>
    <w:pPr>
      <w:widowControl/>
      <w:jc w:val="left"/>
    </w:pPr>
    <w:rPr>
      <w:rFonts w:ascii="宋体" w:hAnsi="宋体" w:cs="宋体"/>
      <w:kern w:val="0"/>
      <w:sz w:val="24"/>
      <w:szCs w:val="24"/>
    </w:rPr>
  </w:style>
  <w:style w:type="character" w:styleId="ac">
    <w:name w:val="endnote reference"/>
    <w:uiPriority w:val="99"/>
    <w:semiHidden/>
    <w:unhideWhenUsed/>
    <w:rsid w:val="004E4611"/>
    <w:rPr>
      <w:vertAlign w:val="superscript"/>
    </w:rPr>
  </w:style>
  <w:style w:type="character" w:styleId="ad">
    <w:name w:val="Hyperlink"/>
    <w:uiPriority w:val="99"/>
    <w:unhideWhenUsed/>
    <w:rsid w:val="004E4611"/>
    <w:rPr>
      <w:color w:val="0000FF"/>
      <w:u w:val="single"/>
    </w:rPr>
  </w:style>
  <w:style w:type="character" w:styleId="ae">
    <w:name w:val="annotation reference"/>
    <w:uiPriority w:val="99"/>
    <w:semiHidden/>
    <w:unhideWhenUsed/>
    <w:rsid w:val="004E4611"/>
    <w:rPr>
      <w:sz w:val="16"/>
      <w:szCs w:val="16"/>
    </w:rPr>
  </w:style>
  <w:style w:type="character" w:styleId="af">
    <w:name w:val="footnote reference"/>
    <w:uiPriority w:val="99"/>
    <w:semiHidden/>
    <w:unhideWhenUsed/>
    <w:rsid w:val="004E4611"/>
    <w:rPr>
      <w:vertAlign w:val="superscript"/>
    </w:rPr>
  </w:style>
  <w:style w:type="paragraph" w:customStyle="1" w:styleId="p15">
    <w:name w:val="p15"/>
    <w:basedOn w:val="a"/>
    <w:rsid w:val="004E4611"/>
    <w:pPr>
      <w:widowControl/>
    </w:pPr>
    <w:rPr>
      <w:rFonts w:ascii="Times New Roman" w:hAnsi="Times New Roman"/>
      <w:kern w:val="0"/>
      <w:szCs w:val="21"/>
    </w:rPr>
  </w:style>
  <w:style w:type="paragraph" w:customStyle="1" w:styleId="p0">
    <w:name w:val="p0"/>
    <w:basedOn w:val="a"/>
    <w:rsid w:val="004E4611"/>
    <w:pPr>
      <w:widowControl/>
    </w:pPr>
    <w:rPr>
      <w:rFonts w:ascii="Times New Roman" w:hAnsi="Times New Roman"/>
      <w:kern w:val="0"/>
      <w:szCs w:val="21"/>
    </w:rPr>
  </w:style>
  <w:style w:type="paragraph" w:customStyle="1" w:styleId="p16">
    <w:name w:val="p16"/>
    <w:basedOn w:val="a"/>
    <w:rsid w:val="004E4611"/>
    <w:pPr>
      <w:widowControl/>
    </w:pPr>
    <w:rPr>
      <w:rFonts w:ascii="Times New Roman" w:hAnsi="Times New Roman"/>
      <w:kern w:val="0"/>
      <w:szCs w:val="21"/>
    </w:rPr>
  </w:style>
  <w:style w:type="paragraph" w:customStyle="1" w:styleId="Default">
    <w:name w:val="Default"/>
    <w:rsid w:val="004E4611"/>
    <w:pPr>
      <w:widowControl w:val="0"/>
      <w:autoSpaceDE w:val="0"/>
      <w:autoSpaceDN w:val="0"/>
      <w:adjustRightInd w:val="0"/>
    </w:pPr>
    <w:rPr>
      <w:rFonts w:ascii="Arial" w:hAnsi="Arial" w:cs="Arial"/>
      <w:color w:val="000000"/>
      <w:sz w:val="24"/>
      <w:szCs w:val="24"/>
    </w:rPr>
  </w:style>
  <w:style w:type="paragraph" w:customStyle="1" w:styleId="10">
    <w:name w:val="修订1"/>
    <w:hidden/>
    <w:uiPriority w:val="99"/>
    <w:semiHidden/>
    <w:rsid w:val="004E4611"/>
    <w:rPr>
      <w:kern w:val="2"/>
      <w:sz w:val="21"/>
      <w:szCs w:val="22"/>
    </w:rPr>
  </w:style>
  <w:style w:type="paragraph" w:customStyle="1" w:styleId="p19">
    <w:name w:val="p19"/>
    <w:basedOn w:val="a"/>
    <w:rsid w:val="004E4611"/>
    <w:pPr>
      <w:widowControl/>
      <w:jc w:val="left"/>
    </w:pPr>
    <w:rPr>
      <w:rFonts w:cs="宋体"/>
      <w:kern w:val="0"/>
      <w:szCs w:val="21"/>
    </w:rPr>
  </w:style>
  <w:style w:type="paragraph" w:customStyle="1" w:styleId="p20">
    <w:name w:val="p20"/>
    <w:basedOn w:val="a"/>
    <w:rsid w:val="004E4611"/>
    <w:pPr>
      <w:widowControl/>
    </w:pPr>
    <w:rPr>
      <w:rFonts w:ascii="Times New Roman" w:hAnsi="Times New Roman"/>
      <w:kern w:val="0"/>
      <w:szCs w:val="21"/>
    </w:rPr>
  </w:style>
  <w:style w:type="paragraph" w:customStyle="1" w:styleId="p21">
    <w:name w:val="p21"/>
    <w:basedOn w:val="a"/>
    <w:rsid w:val="004E4611"/>
    <w:pPr>
      <w:widowControl/>
    </w:pPr>
    <w:rPr>
      <w:rFonts w:ascii="Times New Roman" w:hAnsi="Times New Roman"/>
      <w:kern w:val="0"/>
      <w:szCs w:val="21"/>
    </w:rPr>
  </w:style>
  <w:style w:type="character" w:customStyle="1" w:styleId="1Char">
    <w:name w:val="标题 1 Char"/>
    <w:link w:val="1"/>
    <w:uiPriority w:val="9"/>
    <w:rsid w:val="004E4611"/>
    <w:rPr>
      <w:rFonts w:ascii="宋体" w:eastAsia="宋体" w:hAnsi="宋体" w:cs="宋体"/>
      <w:b/>
      <w:bCs/>
      <w:kern w:val="36"/>
      <w:sz w:val="48"/>
      <w:szCs w:val="48"/>
    </w:rPr>
  </w:style>
  <w:style w:type="character" w:customStyle="1" w:styleId="Char4">
    <w:name w:val="页眉 Char"/>
    <w:link w:val="a9"/>
    <w:uiPriority w:val="99"/>
    <w:rsid w:val="004E4611"/>
    <w:rPr>
      <w:sz w:val="18"/>
      <w:szCs w:val="18"/>
    </w:rPr>
  </w:style>
  <w:style w:type="character" w:customStyle="1" w:styleId="Char3">
    <w:name w:val="页脚 Char"/>
    <w:link w:val="a8"/>
    <w:uiPriority w:val="99"/>
    <w:rsid w:val="004E4611"/>
    <w:rPr>
      <w:sz w:val="18"/>
      <w:szCs w:val="18"/>
    </w:rPr>
  </w:style>
  <w:style w:type="character" w:customStyle="1" w:styleId="Char1">
    <w:name w:val="尾注文本 Char"/>
    <w:basedOn w:val="a0"/>
    <w:link w:val="a6"/>
    <w:uiPriority w:val="99"/>
    <w:semiHidden/>
    <w:rsid w:val="004E4611"/>
  </w:style>
  <w:style w:type="character" w:customStyle="1" w:styleId="labellist">
    <w:name w:val="label_list"/>
    <w:basedOn w:val="a0"/>
    <w:rsid w:val="004E4611"/>
  </w:style>
  <w:style w:type="character" w:customStyle="1" w:styleId="textblue2">
    <w:name w:val="text_blue2"/>
    <w:basedOn w:val="a0"/>
    <w:rsid w:val="004E4611"/>
  </w:style>
  <w:style w:type="character" w:customStyle="1" w:styleId="font11">
    <w:name w:val="font11"/>
    <w:rsid w:val="004E4611"/>
    <w:rPr>
      <w:rFonts w:ascii="Arial" w:hAnsi="Arial" w:cs="Arial" w:hint="default"/>
      <w:color w:val="333333"/>
      <w:sz w:val="21"/>
      <w:szCs w:val="21"/>
      <w:u w:val="none"/>
    </w:rPr>
  </w:style>
  <w:style w:type="character" w:customStyle="1" w:styleId="font21">
    <w:name w:val="font21"/>
    <w:rsid w:val="004E4611"/>
    <w:rPr>
      <w:rFonts w:ascii="宋体" w:eastAsia="宋体" w:hAnsi="宋体" w:hint="eastAsia"/>
      <w:color w:val="000000"/>
      <w:sz w:val="22"/>
      <w:szCs w:val="22"/>
      <w:u w:val="none"/>
    </w:rPr>
  </w:style>
  <w:style w:type="character" w:customStyle="1" w:styleId="15">
    <w:name w:val="15"/>
    <w:rsid w:val="004E4611"/>
    <w:rPr>
      <w:rFonts w:ascii="Times New Roman" w:hAnsi="Times New Roman" w:cs="Times New Roman" w:hint="default"/>
      <w:sz w:val="20"/>
      <w:szCs w:val="20"/>
    </w:rPr>
  </w:style>
  <w:style w:type="character" w:customStyle="1" w:styleId="Char5">
    <w:name w:val="脚注文本 Char"/>
    <w:link w:val="aa"/>
    <w:uiPriority w:val="99"/>
    <w:semiHidden/>
    <w:rsid w:val="004E4611"/>
    <w:rPr>
      <w:sz w:val="18"/>
      <w:szCs w:val="18"/>
    </w:rPr>
  </w:style>
  <w:style w:type="character" w:customStyle="1" w:styleId="highlight">
    <w:name w:val="highlight"/>
    <w:basedOn w:val="a0"/>
    <w:rsid w:val="004E4611"/>
  </w:style>
  <w:style w:type="character" w:customStyle="1" w:styleId="ref-journal">
    <w:name w:val="ref-journal"/>
    <w:basedOn w:val="a0"/>
    <w:rsid w:val="004E4611"/>
  </w:style>
  <w:style w:type="character" w:customStyle="1" w:styleId="ref-vol">
    <w:name w:val="ref-vol"/>
    <w:basedOn w:val="a0"/>
    <w:rsid w:val="004E4611"/>
  </w:style>
  <w:style w:type="character" w:customStyle="1" w:styleId="Char2">
    <w:name w:val="批注框文本 Char"/>
    <w:link w:val="a7"/>
    <w:uiPriority w:val="99"/>
    <w:semiHidden/>
    <w:rsid w:val="004E4611"/>
    <w:rPr>
      <w:rFonts w:ascii="Tahoma" w:hAnsi="Tahoma" w:cs="Tahoma"/>
      <w:kern w:val="2"/>
      <w:sz w:val="16"/>
      <w:szCs w:val="16"/>
    </w:rPr>
  </w:style>
  <w:style w:type="character" w:customStyle="1" w:styleId="Char0">
    <w:name w:val="批注文字 Char"/>
    <w:link w:val="a4"/>
    <w:uiPriority w:val="99"/>
    <w:semiHidden/>
    <w:rsid w:val="004E4611"/>
    <w:rPr>
      <w:kern w:val="2"/>
    </w:rPr>
  </w:style>
  <w:style w:type="character" w:customStyle="1" w:styleId="Char">
    <w:name w:val="批注主题 Char"/>
    <w:link w:val="a3"/>
    <w:uiPriority w:val="99"/>
    <w:semiHidden/>
    <w:rsid w:val="004E4611"/>
    <w:rPr>
      <w:b/>
      <w:bCs/>
      <w:kern w:val="2"/>
    </w:rPr>
  </w:style>
  <w:style w:type="character" w:customStyle="1" w:styleId="16">
    <w:name w:val="16"/>
    <w:rsid w:val="004E4611"/>
    <w:rPr>
      <w:rFonts w:ascii="Times New Roman" w:hAnsi="Times New Roman" w:cs="Times New Roman" w:hint="default"/>
      <w:sz w:val="20"/>
      <w:szCs w:val="20"/>
    </w:rPr>
  </w:style>
  <w:style w:type="character" w:customStyle="1" w:styleId="17">
    <w:name w:val="17"/>
    <w:rsid w:val="004E4611"/>
    <w:rPr>
      <w:rFonts w:ascii="Times New Roman" w:hAnsi="Times New Roman" w:cs="Times New Roman" w:hint="default"/>
      <w:sz w:val="20"/>
      <w:szCs w:val="20"/>
    </w:rPr>
  </w:style>
  <w:style w:type="character" w:customStyle="1" w:styleId="18">
    <w:name w:val="18"/>
    <w:rsid w:val="004E4611"/>
    <w:rPr>
      <w:rFonts w:ascii="Times New Roman" w:hAnsi="Times New Roman" w:cs="Times New Roman" w:hint="default"/>
      <w:sz w:val="20"/>
      <w:szCs w:val="20"/>
    </w:rPr>
  </w:style>
  <w:style w:type="paragraph" w:styleId="af0">
    <w:name w:val="Plain Text"/>
    <w:basedOn w:val="a"/>
    <w:link w:val="Char6"/>
    <w:rsid w:val="00D500A2"/>
    <w:rPr>
      <w:rFonts w:ascii="宋体" w:hAnsi="Courier New" w:cs="Courier New"/>
      <w:szCs w:val="21"/>
    </w:rPr>
  </w:style>
  <w:style w:type="character" w:customStyle="1" w:styleId="Char6">
    <w:name w:val="纯文本 Char"/>
    <w:link w:val="af0"/>
    <w:rsid w:val="00D500A2"/>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lsdException w:name="footer" w:semiHidden="0" w:uiPriority="99"/>
    <w:lsdException w:name="caption" w:semiHidden="0" w:uiPriority="35" w:qFormat="1"/>
    <w:lsdException w:name="footnote reference" w:uiPriority="99"/>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11"/>
    <w:pPr>
      <w:widowControl w:val="0"/>
      <w:jc w:val="both"/>
    </w:pPr>
    <w:rPr>
      <w:rFonts w:cs="Times New Roman"/>
      <w:kern w:val="2"/>
      <w:sz w:val="21"/>
      <w:szCs w:val="22"/>
    </w:rPr>
  </w:style>
  <w:style w:type="paragraph" w:styleId="1">
    <w:name w:val="heading 1"/>
    <w:basedOn w:val="a"/>
    <w:link w:val="1Char"/>
    <w:uiPriority w:val="9"/>
    <w:qFormat/>
    <w:rsid w:val="004E4611"/>
    <w:pPr>
      <w:widowControl/>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E4611"/>
    <w:rPr>
      <w:b/>
      <w:bCs/>
    </w:rPr>
  </w:style>
  <w:style w:type="paragraph" w:styleId="a4">
    <w:name w:val="annotation text"/>
    <w:basedOn w:val="a"/>
    <w:link w:val="Char0"/>
    <w:uiPriority w:val="99"/>
    <w:semiHidden/>
    <w:unhideWhenUsed/>
    <w:rsid w:val="004E4611"/>
    <w:rPr>
      <w:sz w:val="20"/>
      <w:szCs w:val="20"/>
    </w:rPr>
  </w:style>
  <w:style w:type="paragraph" w:styleId="a5">
    <w:name w:val="caption"/>
    <w:basedOn w:val="a"/>
    <w:next w:val="a"/>
    <w:uiPriority w:val="35"/>
    <w:unhideWhenUsed/>
    <w:qFormat/>
    <w:rsid w:val="004E4611"/>
    <w:rPr>
      <w:rFonts w:ascii="Cambria" w:eastAsia="黑体" w:hAnsi="Cambria"/>
      <w:sz w:val="20"/>
      <w:szCs w:val="20"/>
    </w:rPr>
  </w:style>
  <w:style w:type="paragraph" w:styleId="a6">
    <w:name w:val="endnote text"/>
    <w:basedOn w:val="a"/>
    <w:link w:val="Char1"/>
    <w:uiPriority w:val="99"/>
    <w:semiHidden/>
    <w:unhideWhenUsed/>
    <w:rsid w:val="004E4611"/>
    <w:pPr>
      <w:snapToGrid w:val="0"/>
      <w:jc w:val="left"/>
    </w:pPr>
  </w:style>
  <w:style w:type="paragraph" w:styleId="a7">
    <w:name w:val="Balloon Text"/>
    <w:basedOn w:val="a"/>
    <w:link w:val="Char2"/>
    <w:uiPriority w:val="99"/>
    <w:semiHidden/>
    <w:unhideWhenUsed/>
    <w:rsid w:val="004E4611"/>
    <w:pPr>
      <w:jc w:val="left"/>
    </w:pPr>
    <w:rPr>
      <w:rFonts w:ascii="Tahoma" w:hAnsi="Tahoma"/>
      <w:sz w:val="16"/>
      <w:szCs w:val="16"/>
    </w:rPr>
  </w:style>
  <w:style w:type="paragraph" w:styleId="a8">
    <w:name w:val="footer"/>
    <w:basedOn w:val="a"/>
    <w:link w:val="Char3"/>
    <w:uiPriority w:val="99"/>
    <w:unhideWhenUsed/>
    <w:rsid w:val="004E4611"/>
    <w:pPr>
      <w:tabs>
        <w:tab w:val="center" w:pos="4153"/>
        <w:tab w:val="right" w:pos="8306"/>
      </w:tabs>
      <w:snapToGrid w:val="0"/>
      <w:jc w:val="left"/>
    </w:pPr>
    <w:rPr>
      <w:kern w:val="0"/>
      <w:sz w:val="18"/>
      <w:szCs w:val="18"/>
    </w:rPr>
  </w:style>
  <w:style w:type="paragraph" w:styleId="a9">
    <w:name w:val="header"/>
    <w:basedOn w:val="a"/>
    <w:link w:val="Char4"/>
    <w:uiPriority w:val="99"/>
    <w:unhideWhenUsed/>
    <w:rsid w:val="004E4611"/>
    <w:pPr>
      <w:pBdr>
        <w:bottom w:val="single" w:sz="6" w:space="1" w:color="auto"/>
      </w:pBdr>
      <w:tabs>
        <w:tab w:val="center" w:pos="4153"/>
        <w:tab w:val="right" w:pos="8306"/>
      </w:tabs>
      <w:snapToGrid w:val="0"/>
      <w:jc w:val="center"/>
    </w:pPr>
    <w:rPr>
      <w:kern w:val="0"/>
      <w:sz w:val="18"/>
      <w:szCs w:val="18"/>
    </w:rPr>
  </w:style>
  <w:style w:type="paragraph" w:styleId="aa">
    <w:name w:val="footnote text"/>
    <w:basedOn w:val="a"/>
    <w:link w:val="Char5"/>
    <w:uiPriority w:val="99"/>
    <w:semiHidden/>
    <w:unhideWhenUsed/>
    <w:rsid w:val="004E4611"/>
    <w:pPr>
      <w:snapToGrid w:val="0"/>
      <w:jc w:val="left"/>
    </w:pPr>
    <w:rPr>
      <w:kern w:val="0"/>
      <w:sz w:val="18"/>
      <w:szCs w:val="18"/>
    </w:rPr>
  </w:style>
  <w:style w:type="paragraph" w:styleId="ab">
    <w:name w:val="Normal (Web)"/>
    <w:basedOn w:val="a"/>
    <w:uiPriority w:val="99"/>
    <w:unhideWhenUsed/>
    <w:rsid w:val="004E4611"/>
    <w:pPr>
      <w:widowControl/>
      <w:jc w:val="left"/>
    </w:pPr>
    <w:rPr>
      <w:rFonts w:ascii="宋体" w:hAnsi="宋体" w:cs="宋体"/>
      <w:kern w:val="0"/>
      <w:sz w:val="24"/>
      <w:szCs w:val="24"/>
    </w:rPr>
  </w:style>
  <w:style w:type="character" w:styleId="ac">
    <w:name w:val="endnote reference"/>
    <w:uiPriority w:val="99"/>
    <w:semiHidden/>
    <w:unhideWhenUsed/>
    <w:rsid w:val="004E4611"/>
    <w:rPr>
      <w:vertAlign w:val="superscript"/>
    </w:rPr>
  </w:style>
  <w:style w:type="character" w:styleId="ad">
    <w:name w:val="Hyperlink"/>
    <w:uiPriority w:val="99"/>
    <w:unhideWhenUsed/>
    <w:rsid w:val="004E4611"/>
    <w:rPr>
      <w:color w:val="0000FF"/>
      <w:u w:val="single"/>
    </w:rPr>
  </w:style>
  <w:style w:type="character" w:styleId="ae">
    <w:name w:val="annotation reference"/>
    <w:uiPriority w:val="99"/>
    <w:semiHidden/>
    <w:unhideWhenUsed/>
    <w:rsid w:val="004E4611"/>
    <w:rPr>
      <w:sz w:val="16"/>
      <w:szCs w:val="16"/>
    </w:rPr>
  </w:style>
  <w:style w:type="character" w:styleId="af">
    <w:name w:val="footnote reference"/>
    <w:uiPriority w:val="99"/>
    <w:semiHidden/>
    <w:unhideWhenUsed/>
    <w:rsid w:val="004E4611"/>
    <w:rPr>
      <w:vertAlign w:val="superscript"/>
    </w:rPr>
  </w:style>
  <w:style w:type="paragraph" w:customStyle="1" w:styleId="p15">
    <w:name w:val="p15"/>
    <w:basedOn w:val="a"/>
    <w:rsid w:val="004E4611"/>
    <w:pPr>
      <w:widowControl/>
    </w:pPr>
    <w:rPr>
      <w:rFonts w:ascii="Times New Roman" w:hAnsi="Times New Roman"/>
      <w:kern w:val="0"/>
      <w:szCs w:val="21"/>
    </w:rPr>
  </w:style>
  <w:style w:type="paragraph" w:customStyle="1" w:styleId="p0">
    <w:name w:val="p0"/>
    <w:basedOn w:val="a"/>
    <w:rsid w:val="004E4611"/>
    <w:pPr>
      <w:widowControl/>
    </w:pPr>
    <w:rPr>
      <w:rFonts w:ascii="Times New Roman" w:hAnsi="Times New Roman"/>
      <w:kern w:val="0"/>
      <w:szCs w:val="21"/>
    </w:rPr>
  </w:style>
  <w:style w:type="paragraph" w:customStyle="1" w:styleId="p16">
    <w:name w:val="p16"/>
    <w:basedOn w:val="a"/>
    <w:rsid w:val="004E4611"/>
    <w:pPr>
      <w:widowControl/>
    </w:pPr>
    <w:rPr>
      <w:rFonts w:ascii="Times New Roman" w:hAnsi="Times New Roman"/>
      <w:kern w:val="0"/>
      <w:szCs w:val="21"/>
    </w:rPr>
  </w:style>
  <w:style w:type="paragraph" w:customStyle="1" w:styleId="Default">
    <w:name w:val="Default"/>
    <w:rsid w:val="004E4611"/>
    <w:pPr>
      <w:widowControl w:val="0"/>
      <w:autoSpaceDE w:val="0"/>
      <w:autoSpaceDN w:val="0"/>
      <w:adjustRightInd w:val="0"/>
    </w:pPr>
    <w:rPr>
      <w:rFonts w:ascii="Arial" w:hAnsi="Arial" w:cs="Arial"/>
      <w:color w:val="000000"/>
      <w:sz w:val="24"/>
      <w:szCs w:val="24"/>
    </w:rPr>
  </w:style>
  <w:style w:type="paragraph" w:customStyle="1" w:styleId="10">
    <w:name w:val="修订1"/>
    <w:hidden/>
    <w:uiPriority w:val="99"/>
    <w:semiHidden/>
    <w:rsid w:val="004E4611"/>
    <w:rPr>
      <w:kern w:val="2"/>
      <w:sz w:val="21"/>
      <w:szCs w:val="22"/>
    </w:rPr>
  </w:style>
  <w:style w:type="paragraph" w:customStyle="1" w:styleId="p19">
    <w:name w:val="p19"/>
    <w:basedOn w:val="a"/>
    <w:rsid w:val="004E4611"/>
    <w:pPr>
      <w:widowControl/>
      <w:jc w:val="left"/>
    </w:pPr>
    <w:rPr>
      <w:rFonts w:cs="宋体"/>
      <w:kern w:val="0"/>
      <w:szCs w:val="21"/>
    </w:rPr>
  </w:style>
  <w:style w:type="paragraph" w:customStyle="1" w:styleId="p20">
    <w:name w:val="p20"/>
    <w:basedOn w:val="a"/>
    <w:rsid w:val="004E4611"/>
    <w:pPr>
      <w:widowControl/>
    </w:pPr>
    <w:rPr>
      <w:rFonts w:ascii="Times New Roman" w:hAnsi="Times New Roman"/>
      <w:kern w:val="0"/>
      <w:szCs w:val="21"/>
    </w:rPr>
  </w:style>
  <w:style w:type="paragraph" w:customStyle="1" w:styleId="p21">
    <w:name w:val="p21"/>
    <w:basedOn w:val="a"/>
    <w:rsid w:val="004E4611"/>
    <w:pPr>
      <w:widowControl/>
    </w:pPr>
    <w:rPr>
      <w:rFonts w:ascii="Times New Roman" w:hAnsi="Times New Roman"/>
      <w:kern w:val="0"/>
      <w:szCs w:val="21"/>
    </w:rPr>
  </w:style>
  <w:style w:type="character" w:customStyle="1" w:styleId="1Char">
    <w:name w:val="标题 1 Char"/>
    <w:link w:val="1"/>
    <w:uiPriority w:val="9"/>
    <w:rsid w:val="004E4611"/>
    <w:rPr>
      <w:rFonts w:ascii="宋体" w:eastAsia="宋体" w:hAnsi="宋体" w:cs="宋体"/>
      <w:b/>
      <w:bCs/>
      <w:kern w:val="36"/>
      <w:sz w:val="48"/>
      <w:szCs w:val="48"/>
    </w:rPr>
  </w:style>
  <w:style w:type="character" w:customStyle="1" w:styleId="Char4">
    <w:name w:val="页眉 Char"/>
    <w:link w:val="a9"/>
    <w:uiPriority w:val="99"/>
    <w:rsid w:val="004E4611"/>
    <w:rPr>
      <w:sz w:val="18"/>
      <w:szCs w:val="18"/>
    </w:rPr>
  </w:style>
  <w:style w:type="character" w:customStyle="1" w:styleId="Char3">
    <w:name w:val="页脚 Char"/>
    <w:link w:val="a8"/>
    <w:uiPriority w:val="99"/>
    <w:rsid w:val="004E4611"/>
    <w:rPr>
      <w:sz w:val="18"/>
      <w:szCs w:val="18"/>
    </w:rPr>
  </w:style>
  <w:style w:type="character" w:customStyle="1" w:styleId="Char1">
    <w:name w:val="尾注文本 Char"/>
    <w:basedOn w:val="a0"/>
    <w:link w:val="a6"/>
    <w:uiPriority w:val="99"/>
    <w:semiHidden/>
    <w:rsid w:val="004E4611"/>
  </w:style>
  <w:style w:type="character" w:customStyle="1" w:styleId="labellist">
    <w:name w:val="label_list"/>
    <w:basedOn w:val="a0"/>
    <w:rsid w:val="004E4611"/>
  </w:style>
  <w:style w:type="character" w:customStyle="1" w:styleId="textblue2">
    <w:name w:val="text_blue2"/>
    <w:basedOn w:val="a0"/>
    <w:rsid w:val="004E4611"/>
  </w:style>
  <w:style w:type="character" w:customStyle="1" w:styleId="font11">
    <w:name w:val="font11"/>
    <w:rsid w:val="004E4611"/>
    <w:rPr>
      <w:rFonts w:ascii="Arial" w:hAnsi="Arial" w:cs="Arial" w:hint="default"/>
      <w:color w:val="333333"/>
      <w:sz w:val="21"/>
      <w:szCs w:val="21"/>
      <w:u w:val="none"/>
    </w:rPr>
  </w:style>
  <w:style w:type="character" w:customStyle="1" w:styleId="font21">
    <w:name w:val="font21"/>
    <w:rsid w:val="004E4611"/>
    <w:rPr>
      <w:rFonts w:ascii="宋体" w:eastAsia="宋体" w:hAnsi="宋体" w:hint="eastAsia"/>
      <w:color w:val="000000"/>
      <w:sz w:val="22"/>
      <w:szCs w:val="22"/>
      <w:u w:val="none"/>
    </w:rPr>
  </w:style>
  <w:style w:type="character" w:customStyle="1" w:styleId="15">
    <w:name w:val="15"/>
    <w:rsid w:val="004E4611"/>
    <w:rPr>
      <w:rFonts w:ascii="Times New Roman" w:hAnsi="Times New Roman" w:cs="Times New Roman" w:hint="default"/>
      <w:sz w:val="20"/>
      <w:szCs w:val="20"/>
    </w:rPr>
  </w:style>
  <w:style w:type="character" w:customStyle="1" w:styleId="Char5">
    <w:name w:val="脚注文本 Char"/>
    <w:link w:val="aa"/>
    <w:uiPriority w:val="99"/>
    <w:semiHidden/>
    <w:rsid w:val="004E4611"/>
    <w:rPr>
      <w:sz w:val="18"/>
      <w:szCs w:val="18"/>
    </w:rPr>
  </w:style>
  <w:style w:type="character" w:customStyle="1" w:styleId="highlight">
    <w:name w:val="highlight"/>
    <w:basedOn w:val="a0"/>
    <w:rsid w:val="004E4611"/>
  </w:style>
  <w:style w:type="character" w:customStyle="1" w:styleId="ref-journal">
    <w:name w:val="ref-journal"/>
    <w:basedOn w:val="a0"/>
    <w:rsid w:val="004E4611"/>
  </w:style>
  <w:style w:type="character" w:customStyle="1" w:styleId="ref-vol">
    <w:name w:val="ref-vol"/>
    <w:basedOn w:val="a0"/>
    <w:rsid w:val="004E4611"/>
  </w:style>
  <w:style w:type="character" w:customStyle="1" w:styleId="Char2">
    <w:name w:val="批注框文本 Char"/>
    <w:link w:val="a7"/>
    <w:uiPriority w:val="99"/>
    <w:semiHidden/>
    <w:rsid w:val="004E4611"/>
    <w:rPr>
      <w:rFonts w:ascii="Tahoma" w:hAnsi="Tahoma" w:cs="Tahoma"/>
      <w:kern w:val="2"/>
      <w:sz w:val="16"/>
      <w:szCs w:val="16"/>
    </w:rPr>
  </w:style>
  <w:style w:type="character" w:customStyle="1" w:styleId="Char0">
    <w:name w:val="批注文字 Char"/>
    <w:link w:val="a4"/>
    <w:uiPriority w:val="99"/>
    <w:semiHidden/>
    <w:rsid w:val="004E4611"/>
    <w:rPr>
      <w:kern w:val="2"/>
    </w:rPr>
  </w:style>
  <w:style w:type="character" w:customStyle="1" w:styleId="Char">
    <w:name w:val="批注主题 Char"/>
    <w:link w:val="a3"/>
    <w:uiPriority w:val="99"/>
    <w:semiHidden/>
    <w:rsid w:val="004E4611"/>
    <w:rPr>
      <w:b/>
      <w:bCs/>
      <w:kern w:val="2"/>
    </w:rPr>
  </w:style>
  <w:style w:type="character" w:customStyle="1" w:styleId="16">
    <w:name w:val="16"/>
    <w:rsid w:val="004E4611"/>
    <w:rPr>
      <w:rFonts w:ascii="Times New Roman" w:hAnsi="Times New Roman" w:cs="Times New Roman" w:hint="default"/>
      <w:sz w:val="20"/>
      <w:szCs w:val="20"/>
    </w:rPr>
  </w:style>
  <w:style w:type="character" w:customStyle="1" w:styleId="17">
    <w:name w:val="17"/>
    <w:rsid w:val="004E4611"/>
    <w:rPr>
      <w:rFonts w:ascii="Times New Roman" w:hAnsi="Times New Roman" w:cs="Times New Roman" w:hint="default"/>
      <w:sz w:val="20"/>
      <w:szCs w:val="20"/>
    </w:rPr>
  </w:style>
  <w:style w:type="character" w:customStyle="1" w:styleId="18">
    <w:name w:val="18"/>
    <w:rsid w:val="004E4611"/>
    <w:rPr>
      <w:rFonts w:ascii="Times New Roman" w:hAnsi="Times New Roman" w:cs="Times New Roman" w:hint="default"/>
      <w:sz w:val="20"/>
      <w:szCs w:val="20"/>
    </w:rPr>
  </w:style>
  <w:style w:type="paragraph" w:styleId="af0">
    <w:name w:val="Plain Text"/>
    <w:basedOn w:val="a"/>
    <w:link w:val="Char6"/>
    <w:rsid w:val="00D500A2"/>
    <w:rPr>
      <w:rFonts w:ascii="宋体" w:hAnsi="Courier New" w:cs="Courier New"/>
      <w:szCs w:val="21"/>
    </w:rPr>
  </w:style>
  <w:style w:type="character" w:customStyle="1" w:styleId="Char6">
    <w:name w:val="纯文本 Char"/>
    <w:link w:val="af0"/>
    <w:rsid w:val="00D500A2"/>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4224">
      <w:bodyDiv w:val="1"/>
      <w:marLeft w:val="0"/>
      <w:marRight w:val="0"/>
      <w:marTop w:val="0"/>
      <w:marBottom w:val="0"/>
      <w:divBdr>
        <w:top w:val="none" w:sz="0" w:space="0" w:color="auto"/>
        <w:left w:val="none" w:sz="0" w:space="0" w:color="auto"/>
        <w:bottom w:val="none" w:sz="0" w:space="0" w:color="auto"/>
        <w:right w:val="none" w:sz="0" w:space="0" w:color="auto"/>
      </w:divBdr>
      <w:divsChild>
        <w:div w:id="770013003">
          <w:marLeft w:val="0"/>
          <w:marRight w:val="0"/>
          <w:marTop w:val="0"/>
          <w:marBottom w:val="0"/>
          <w:divBdr>
            <w:top w:val="none" w:sz="0" w:space="0" w:color="auto"/>
            <w:left w:val="none" w:sz="0" w:space="0" w:color="auto"/>
            <w:bottom w:val="none" w:sz="0" w:space="0" w:color="auto"/>
            <w:right w:val="none" w:sz="0" w:space="0" w:color="auto"/>
          </w:divBdr>
          <w:divsChild>
            <w:div w:id="1988781412">
              <w:marLeft w:val="0"/>
              <w:marRight w:val="0"/>
              <w:marTop w:val="0"/>
              <w:marBottom w:val="0"/>
              <w:divBdr>
                <w:top w:val="none" w:sz="0" w:space="0" w:color="auto"/>
                <w:left w:val="none" w:sz="0" w:space="0" w:color="auto"/>
                <w:bottom w:val="none" w:sz="0" w:space="0" w:color="auto"/>
                <w:right w:val="none" w:sz="0" w:space="0" w:color="auto"/>
              </w:divBdr>
            </w:div>
            <w:div w:id="1704791911">
              <w:marLeft w:val="0"/>
              <w:marRight w:val="0"/>
              <w:marTop w:val="0"/>
              <w:marBottom w:val="0"/>
              <w:divBdr>
                <w:top w:val="none" w:sz="0" w:space="0" w:color="auto"/>
                <w:left w:val="none" w:sz="0" w:space="0" w:color="auto"/>
                <w:bottom w:val="none" w:sz="0" w:space="0" w:color="auto"/>
                <w:right w:val="none" w:sz="0" w:space="0" w:color="auto"/>
              </w:divBdr>
            </w:div>
            <w:div w:id="1976375100">
              <w:marLeft w:val="0"/>
              <w:marRight w:val="0"/>
              <w:marTop w:val="0"/>
              <w:marBottom w:val="0"/>
              <w:divBdr>
                <w:top w:val="none" w:sz="0" w:space="0" w:color="auto"/>
                <w:left w:val="none" w:sz="0" w:space="0" w:color="auto"/>
                <w:bottom w:val="none" w:sz="0" w:space="0" w:color="auto"/>
                <w:right w:val="none" w:sz="0" w:space="0" w:color="auto"/>
              </w:divBdr>
            </w:div>
            <w:div w:id="1776437711">
              <w:marLeft w:val="0"/>
              <w:marRight w:val="0"/>
              <w:marTop w:val="0"/>
              <w:marBottom w:val="0"/>
              <w:divBdr>
                <w:top w:val="none" w:sz="0" w:space="0" w:color="auto"/>
                <w:left w:val="none" w:sz="0" w:space="0" w:color="auto"/>
                <w:bottom w:val="none" w:sz="0" w:space="0" w:color="auto"/>
                <w:right w:val="none" w:sz="0" w:space="0" w:color="auto"/>
              </w:divBdr>
            </w:div>
            <w:div w:id="890574554">
              <w:marLeft w:val="0"/>
              <w:marRight w:val="0"/>
              <w:marTop w:val="0"/>
              <w:marBottom w:val="0"/>
              <w:divBdr>
                <w:top w:val="none" w:sz="0" w:space="0" w:color="auto"/>
                <w:left w:val="none" w:sz="0" w:space="0" w:color="auto"/>
                <w:bottom w:val="none" w:sz="0" w:space="0" w:color="auto"/>
                <w:right w:val="none" w:sz="0" w:space="0" w:color="auto"/>
              </w:divBdr>
            </w:div>
            <w:div w:id="952714802">
              <w:marLeft w:val="0"/>
              <w:marRight w:val="0"/>
              <w:marTop w:val="0"/>
              <w:marBottom w:val="0"/>
              <w:divBdr>
                <w:top w:val="none" w:sz="0" w:space="0" w:color="auto"/>
                <w:left w:val="none" w:sz="0" w:space="0" w:color="auto"/>
                <w:bottom w:val="none" w:sz="0" w:space="0" w:color="auto"/>
                <w:right w:val="none" w:sz="0" w:space="0" w:color="auto"/>
              </w:divBdr>
            </w:div>
            <w:div w:id="2003314187">
              <w:marLeft w:val="0"/>
              <w:marRight w:val="0"/>
              <w:marTop w:val="0"/>
              <w:marBottom w:val="0"/>
              <w:divBdr>
                <w:top w:val="none" w:sz="0" w:space="0" w:color="auto"/>
                <w:left w:val="none" w:sz="0" w:space="0" w:color="auto"/>
                <w:bottom w:val="none" w:sz="0" w:space="0" w:color="auto"/>
                <w:right w:val="none" w:sz="0" w:space="0" w:color="auto"/>
              </w:divBdr>
            </w:div>
            <w:div w:id="314838865">
              <w:marLeft w:val="0"/>
              <w:marRight w:val="0"/>
              <w:marTop w:val="0"/>
              <w:marBottom w:val="0"/>
              <w:divBdr>
                <w:top w:val="none" w:sz="0" w:space="0" w:color="auto"/>
                <w:left w:val="none" w:sz="0" w:space="0" w:color="auto"/>
                <w:bottom w:val="none" w:sz="0" w:space="0" w:color="auto"/>
                <w:right w:val="none" w:sz="0" w:space="0" w:color="auto"/>
              </w:divBdr>
            </w:div>
            <w:div w:id="648361089">
              <w:marLeft w:val="0"/>
              <w:marRight w:val="0"/>
              <w:marTop w:val="0"/>
              <w:marBottom w:val="0"/>
              <w:divBdr>
                <w:top w:val="none" w:sz="0" w:space="0" w:color="auto"/>
                <w:left w:val="none" w:sz="0" w:space="0" w:color="auto"/>
                <w:bottom w:val="none" w:sz="0" w:space="0" w:color="auto"/>
                <w:right w:val="none" w:sz="0" w:space="0" w:color="auto"/>
              </w:divBdr>
            </w:div>
            <w:div w:id="1092508482">
              <w:marLeft w:val="0"/>
              <w:marRight w:val="0"/>
              <w:marTop w:val="0"/>
              <w:marBottom w:val="0"/>
              <w:divBdr>
                <w:top w:val="none" w:sz="0" w:space="0" w:color="auto"/>
                <w:left w:val="none" w:sz="0" w:space="0" w:color="auto"/>
                <w:bottom w:val="none" w:sz="0" w:space="0" w:color="auto"/>
                <w:right w:val="none" w:sz="0" w:space="0" w:color="auto"/>
              </w:divBdr>
            </w:div>
            <w:div w:id="54359729">
              <w:marLeft w:val="0"/>
              <w:marRight w:val="0"/>
              <w:marTop w:val="0"/>
              <w:marBottom w:val="0"/>
              <w:divBdr>
                <w:top w:val="none" w:sz="0" w:space="0" w:color="auto"/>
                <w:left w:val="none" w:sz="0" w:space="0" w:color="auto"/>
                <w:bottom w:val="none" w:sz="0" w:space="0" w:color="auto"/>
                <w:right w:val="none" w:sz="0" w:space="0" w:color="auto"/>
              </w:divBdr>
            </w:div>
            <w:div w:id="214707923">
              <w:marLeft w:val="0"/>
              <w:marRight w:val="0"/>
              <w:marTop w:val="0"/>
              <w:marBottom w:val="0"/>
              <w:divBdr>
                <w:top w:val="none" w:sz="0" w:space="0" w:color="auto"/>
                <w:left w:val="none" w:sz="0" w:space="0" w:color="auto"/>
                <w:bottom w:val="none" w:sz="0" w:space="0" w:color="auto"/>
                <w:right w:val="none" w:sz="0" w:space="0" w:color="auto"/>
              </w:divBdr>
            </w:div>
            <w:div w:id="1798260990">
              <w:marLeft w:val="0"/>
              <w:marRight w:val="0"/>
              <w:marTop w:val="0"/>
              <w:marBottom w:val="0"/>
              <w:divBdr>
                <w:top w:val="none" w:sz="0" w:space="0" w:color="auto"/>
                <w:left w:val="none" w:sz="0" w:space="0" w:color="auto"/>
                <w:bottom w:val="none" w:sz="0" w:space="0" w:color="auto"/>
                <w:right w:val="none" w:sz="0" w:space="0" w:color="auto"/>
              </w:divBdr>
            </w:div>
            <w:div w:id="1501509428">
              <w:marLeft w:val="0"/>
              <w:marRight w:val="0"/>
              <w:marTop w:val="0"/>
              <w:marBottom w:val="0"/>
              <w:divBdr>
                <w:top w:val="none" w:sz="0" w:space="0" w:color="auto"/>
                <w:left w:val="none" w:sz="0" w:space="0" w:color="auto"/>
                <w:bottom w:val="none" w:sz="0" w:space="0" w:color="auto"/>
                <w:right w:val="none" w:sz="0" w:space="0" w:color="auto"/>
              </w:divBdr>
            </w:div>
            <w:div w:id="1597514093">
              <w:marLeft w:val="0"/>
              <w:marRight w:val="0"/>
              <w:marTop w:val="0"/>
              <w:marBottom w:val="0"/>
              <w:divBdr>
                <w:top w:val="none" w:sz="0" w:space="0" w:color="auto"/>
                <w:left w:val="none" w:sz="0" w:space="0" w:color="auto"/>
                <w:bottom w:val="none" w:sz="0" w:space="0" w:color="auto"/>
                <w:right w:val="none" w:sz="0" w:space="0" w:color="auto"/>
              </w:divBdr>
            </w:div>
            <w:div w:id="1441025340">
              <w:marLeft w:val="0"/>
              <w:marRight w:val="0"/>
              <w:marTop w:val="0"/>
              <w:marBottom w:val="0"/>
              <w:divBdr>
                <w:top w:val="none" w:sz="0" w:space="0" w:color="auto"/>
                <w:left w:val="none" w:sz="0" w:space="0" w:color="auto"/>
                <w:bottom w:val="none" w:sz="0" w:space="0" w:color="auto"/>
                <w:right w:val="none" w:sz="0" w:space="0" w:color="auto"/>
              </w:divBdr>
            </w:div>
            <w:div w:id="390033022">
              <w:marLeft w:val="0"/>
              <w:marRight w:val="0"/>
              <w:marTop w:val="0"/>
              <w:marBottom w:val="0"/>
              <w:divBdr>
                <w:top w:val="none" w:sz="0" w:space="0" w:color="auto"/>
                <w:left w:val="none" w:sz="0" w:space="0" w:color="auto"/>
                <w:bottom w:val="none" w:sz="0" w:space="0" w:color="auto"/>
                <w:right w:val="none" w:sz="0" w:space="0" w:color="auto"/>
              </w:divBdr>
            </w:div>
            <w:div w:id="66852805">
              <w:marLeft w:val="0"/>
              <w:marRight w:val="0"/>
              <w:marTop w:val="0"/>
              <w:marBottom w:val="0"/>
              <w:divBdr>
                <w:top w:val="none" w:sz="0" w:space="0" w:color="auto"/>
                <w:left w:val="none" w:sz="0" w:space="0" w:color="auto"/>
                <w:bottom w:val="none" w:sz="0" w:space="0" w:color="auto"/>
                <w:right w:val="none" w:sz="0" w:space="0" w:color="auto"/>
              </w:divBdr>
            </w:div>
            <w:div w:id="2092117048">
              <w:marLeft w:val="0"/>
              <w:marRight w:val="0"/>
              <w:marTop w:val="0"/>
              <w:marBottom w:val="0"/>
              <w:divBdr>
                <w:top w:val="none" w:sz="0" w:space="0" w:color="auto"/>
                <w:left w:val="none" w:sz="0" w:space="0" w:color="auto"/>
                <w:bottom w:val="none" w:sz="0" w:space="0" w:color="auto"/>
                <w:right w:val="none" w:sz="0" w:space="0" w:color="auto"/>
              </w:divBdr>
            </w:div>
            <w:div w:id="1832938704">
              <w:marLeft w:val="0"/>
              <w:marRight w:val="0"/>
              <w:marTop w:val="0"/>
              <w:marBottom w:val="0"/>
              <w:divBdr>
                <w:top w:val="none" w:sz="0" w:space="0" w:color="auto"/>
                <w:left w:val="none" w:sz="0" w:space="0" w:color="auto"/>
                <w:bottom w:val="none" w:sz="0" w:space="0" w:color="auto"/>
                <w:right w:val="none" w:sz="0" w:space="0" w:color="auto"/>
              </w:divBdr>
            </w:div>
            <w:div w:id="1511130">
              <w:marLeft w:val="0"/>
              <w:marRight w:val="0"/>
              <w:marTop w:val="0"/>
              <w:marBottom w:val="0"/>
              <w:divBdr>
                <w:top w:val="none" w:sz="0" w:space="0" w:color="auto"/>
                <w:left w:val="none" w:sz="0" w:space="0" w:color="auto"/>
                <w:bottom w:val="none" w:sz="0" w:space="0" w:color="auto"/>
                <w:right w:val="none" w:sz="0" w:space="0" w:color="auto"/>
              </w:divBdr>
            </w:div>
            <w:div w:id="1091396374">
              <w:marLeft w:val="0"/>
              <w:marRight w:val="0"/>
              <w:marTop w:val="0"/>
              <w:marBottom w:val="0"/>
              <w:divBdr>
                <w:top w:val="none" w:sz="0" w:space="0" w:color="auto"/>
                <w:left w:val="none" w:sz="0" w:space="0" w:color="auto"/>
                <w:bottom w:val="none" w:sz="0" w:space="0" w:color="auto"/>
                <w:right w:val="none" w:sz="0" w:space="0" w:color="auto"/>
              </w:divBdr>
            </w:div>
            <w:div w:id="1826816139">
              <w:marLeft w:val="0"/>
              <w:marRight w:val="0"/>
              <w:marTop w:val="0"/>
              <w:marBottom w:val="0"/>
              <w:divBdr>
                <w:top w:val="none" w:sz="0" w:space="0" w:color="auto"/>
                <w:left w:val="none" w:sz="0" w:space="0" w:color="auto"/>
                <w:bottom w:val="none" w:sz="0" w:space="0" w:color="auto"/>
                <w:right w:val="none" w:sz="0" w:space="0" w:color="auto"/>
              </w:divBdr>
            </w:div>
            <w:div w:id="1333948025">
              <w:marLeft w:val="0"/>
              <w:marRight w:val="0"/>
              <w:marTop w:val="0"/>
              <w:marBottom w:val="0"/>
              <w:divBdr>
                <w:top w:val="none" w:sz="0" w:space="0" w:color="auto"/>
                <w:left w:val="none" w:sz="0" w:space="0" w:color="auto"/>
                <w:bottom w:val="none" w:sz="0" w:space="0" w:color="auto"/>
                <w:right w:val="none" w:sz="0" w:space="0" w:color="auto"/>
              </w:divBdr>
            </w:div>
            <w:div w:id="1050761185">
              <w:marLeft w:val="0"/>
              <w:marRight w:val="0"/>
              <w:marTop w:val="0"/>
              <w:marBottom w:val="0"/>
              <w:divBdr>
                <w:top w:val="none" w:sz="0" w:space="0" w:color="auto"/>
                <w:left w:val="none" w:sz="0" w:space="0" w:color="auto"/>
                <w:bottom w:val="none" w:sz="0" w:space="0" w:color="auto"/>
                <w:right w:val="none" w:sz="0" w:space="0" w:color="auto"/>
              </w:divBdr>
            </w:div>
            <w:div w:id="1936287435">
              <w:marLeft w:val="0"/>
              <w:marRight w:val="0"/>
              <w:marTop w:val="0"/>
              <w:marBottom w:val="0"/>
              <w:divBdr>
                <w:top w:val="none" w:sz="0" w:space="0" w:color="auto"/>
                <w:left w:val="none" w:sz="0" w:space="0" w:color="auto"/>
                <w:bottom w:val="none" w:sz="0" w:space="0" w:color="auto"/>
                <w:right w:val="none" w:sz="0" w:space="0" w:color="auto"/>
              </w:divBdr>
            </w:div>
            <w:div w:id="840777964">
              <w:marLeft w:val="0"/>
              <w:marRight w:val="0"/>
              <w:marTop w:val="0"/>
              <w:marBottom w:val="0"/>
              <w:divBdr>
                <w:top w:val="none" w:sz="0" w:space="0" w:color="auto"/>
                <w:left w:val="none" w:sz="0" w:space="0" w:color="auto"/>
                <w:bottom w:val="none" w:sz="0" w:space="0" w:color="auto"/>
                <w:right w:val="none" w:sz="0" w:space="0" w:color="auto"/>
              </w:divBdr>
            </w:div>
            <w:div w:id="1067343448">
              <w:marLeft w:val="0"/>
              <w:marRight w:val="0"/>
              <w:marTop w:val="0"/>
              <w:marBottom w:val="0"/>
              <w:divBdr>
                <w:top w:val="none" w:sz="0" w:space="0" w:color="auto"/>
                <w:left w:val="none" w:sz="0" w:space="0" w:color="auto"/>
                <w:bottom w:val="none" w:sz="0" w:space="0" w:color="auto"/>
                <w:right w:val="none" w:sz="0" w:space="0" w:color="auto"/>
              </w:divBdr>
            </w:div>
            <w:div w:id="1932933329">
              <w:marLeft w:val="0"/>
              <w:marRight w:val="0"/>
              <w:marTop w:val="0"/>
              <w:marBottom w:val="0"/>
              <w:divBdr>
                <w:top w:val="none" w:sz="0" w:space="0" w:color="auto"/>
                <w:left w:val="none" w:sz="0" w:space="0" w:color="auto"/>
                <w:bottom w:val="none" w:sz="0" w:space="0" w:color="auto"/>
                <w:right w:val="none" w:sz="0" w:space="0" w:color="auto"/>
              </w:divBdr>
            </w:div>
            <w:div w:id="988896703">
              <w:marLeft w:val="0"/>
              <w:marRight w:val="0"/>
              <w:marTop w:val="0"/>
              <w:marBottom w:val="0"/>
              <w:divBdr>
                <w:top w:val="none" w:sz="0" w:space="0" w:color="auto"/>
                <w:left w:val="none" w:sz="0" w:space="0" w:color="auto"/>
                <w:bottom w:val="none" w:sz="0" w:space="0" w:color="auto"/>
                <w:right w:val="none" w:sz="0" w:space="0" w:color="auto"/>
              </w:divBdr>
            </w:div>
            <w:div w:id="2097940216">
              <w:marLeft w:val="0"/>
              <w:marRight w:val="0"/>
              <w:marTop w:val="0"/>
              <w:marBottom w:val="0"/>
              <w:divBdr>
                <w:top w:val="none" w:sz="0" w:space="0" w:color="auto"/>
                <w:left w:val="none" w:sz="0" w:space="0" w:color="auto"/>
                <w:bottom w:val="none" w:sz="0" w:space="0" w:color="auto"/>
                <w:right w:val="none" w:sz="0" w:space="0" w:color="auto"/>
              </w:divBdr>
            </w:div>
            <w:div w:id="1697853295">
              <w:marLeft w:val="0"/>
              <w:marRight w:val="0"/>
              <w:marTop w:val="0"/>
              <w:marBottom w:val="0"/>
              <w:divBdr>
                <w:top w:val="none" w:sz="0" w:space="0" w:color="auto"/>
                <w:left w:val="none" w:sz="0" w:space="0" w:color="auto"/>
                <w:bottom w:val="none" w:sz="0" w:space="0" w:color="auto"/>
                <w:right w:val="none" w:sz="0" w:space="0" w:color="auto"/>
              </w:divBdr>
            </w:div>
            <w:div w:id="1405184858">
              <w:marLeft w:val="0"/>
              <w:marRight w:val="0"/>
              <w:marTop w:val="0"/>
              <w:marBottom w:val="0"/>
              <w:divBdr>
                <w:top w:val="none" w:sz="0" w:space="0" w:color="auto"/>
                <w:left w:val="none" w:sz="0" w:space="0" w:color="auto"/>
                <w:bottom w:val="none" w:sz="0" w:space="0" w:color="auto"/>
                <w:right w:val="none" w:sz="0" w:space="0" w:color="auto"/>
              </w:divBdr>
            </w:div>
            <w:div w:id="2071996871">
              <w:marLeft w:val="0"/>
              <w:marRight w:val="0"/>
              <w:marTop w:val="0"/>
              <w:marBottom w:val="0"/>
              <w:divBdr>
                <w:top w:val="none" w:sz="0" w:space="0" w:color="auto"/>
                <w:left w:val="none" w:sz="0" w:space="0" w:color="auto"/>
                <w:bottom w:val="none" w:sz="0" w:space="0" w:color="auto"/>
                <w:right w:val="none" w:sz="0" w:space="0" w:color="auto"/>
              </w:divBdr>
            </w:div>
            <w:div w:id="1292712672">
              <w:marLeft w:val="0"/>
              <w:marRight w:val="0"/>
              <w:marTop w:val="0"/>
              <w:marBottom w:val="0"/>
              <w:divBdr>
                <w:top w:val="none" w:sz="0" w:space="0" w:color="auto"/>
                <w:left w:val="none" w:sz="0" w:space="0" w:color="auto"/>
                <w:bottom w:val="none" w:sz="0" w:space="0" w:color="auto"/>
                <w:right w:val="none" w:sz="0" w:space="0" w:color="auto"/>
              </w:divBdr>
            </w:div>
            <w:div w:id="1042439399">
              <w:marLeft w:val="0"/>
              <w:marRight w:val="0"/>
              <w:marTop w:val="0"/>
              <w:marBottom w:val="0"/>
              <w:divBdr>
                <w:top w:val="none" w:sz="0" w:space="0" w:color="auto"/>
                <w:left w:val="none" w:sz="0" w:space="0" w:color="auto"/>
                <w:bottom w:val="none" w:sz="0" w:space="0" w:color="auto"/>
                <w:right w:val="none" w:sz="0" w:space="0" w:color="auto"/>
              </w:divBdr>
            </w:div>
            <w:div w:id="758792881">
              <w:marLeft w:val="0"/>
              <w:marRight w:val="0"/>
              <w:marTop w:val="0"/>
              <w:marBottom w:val="0"/>
              <w:divBdr>
                <w:top w:val="none" w:sz="0" w:space="0" w:color="auto"/>
                <w:left w:val="none" w:sz="0" w:space="0" w:color="auto"/>
                <w:bottom w:val="none" w:sz="0" w:space="0" w:color="auto"/>
                <w:right w:val="none" w:sz="0" w:space="0" w:color="auto"/>
              </w:divBdr>
            </w:div>
            <w:div w:id="477114991">
              <w:marLeft w:val="0"/>
              <w:marRight w:val="0"/>
              <w:marTop w:val="0"/>
              <w:marBottom w:val="0"/>
              <w:divBdr>
                <w:top w:val="none" w:sz="0" w:space="0" w:color="auto"/>
                <w:left w:val="none" w:sz="0" w:space="0" w:color="auto"/>
                <w:bottom w:val="none" w:sz="0" w:space="0" w:color="auto"/>
                <w:right w:val="none" w:sz="0" w:space="0" w:color="auto"/>
              </w:divBdr>
            </w:div>
            <w:div w:id="1396586213">
              <w:marLeft w:val="0"/>
              <w:marRight w:val="0"/>
              <w:marTop w:val="0"/>
              <w:marBottom w:val="0"/>
              <w:divBdr>
                <w:top w:val="none" w:sz="0" w:space="0" w:color="auto"/>
                <w:left w:val="none" w:sz="0" w:space="0" w:color="auto"/>
                <w:bottom w:val="none" w:sz="0" w:space="0" w:color="auto"/>
                <w:right w:val="none" w:sz="0" w:space="0" w:color="auto"/>
              </w:divBdr>
            </w:div>
            <w:div w:id="1990210532">
              <w:marLeft w:val="0"/>
              <w:marRight w:val="0"/>
              <w:marTop w:val="0"/>
              <w:marBottom w:val="0"/>
              <w:divBdr>
                <w:top w:val="none" w:sz="0" w:space="0" w:color="auto"/>
                <w:left w:val="none" w:sz="0" w:space="0" w:color="auto"/>
                <w:bottom w:val="none" w:sz="0" w:space="0" w:color="auto"/>
                <w:right w:val="none" w:sz="0" w:space="0" w:color="auto"/>
              </w:divBdr>
            </w:div>
            <w:div w:id="1547057871">
              <w:marLeft w:val="0"/>
              <w:marRight w:val="0"/>
              <w:marTop w:val="0"/>
              <w:marBottom w:val="0"/>
              <w:divBdr>
                <w:top w:val="none" w:sz="0" w:space="0" w:color="auto"/>
                <w:left w:val="none" w:sz="0" w:space="0" w:color="auto"/>
                <w:bottom w:val="none" w:sz="0" w:space="0" w:color="auto"/>
                <w:right w:val="none" w:sz="0" w:space="0" w:color="auto"/>
              </w:divBdr>
            </w:div>
            <w:div w:id="1045835623">
              <w:marLeft w:val="0"/>
              <w:marRight w:val="0"/>
              <w:marTop w:val="0"/>
              <w:marBottom w:val="0"/>
              <w:divBdr>
                <w:top w:val="none" w:sz="0" w:space="0" w:color="auto"/>
                <w:left w:val="none" w:sz="0" w:space="0" w:color="auto"/>
                <w:bottom w:val="none" w:sz="0" w:space="0" w:color="auto"/>
                <w:right w:val="none" w:sz="0" w:space="0" w:color="auto"/>
              </w:divBdr>
            </w:div>
            <w:div w:id="297346306">
              <w:marLeft w:val="0"/>
              <w:marRight w:val="0"/>
              <w:marTop w:val="0"/>
              <w:marBottom w:val="0"/>
              <w:divBdr>
                <w:top w:val="none" w:sz="0" w:space="0" w:color="auto"/>
                <w:left w:val="none" w:sz="0" w:space="0" w:color="auto"/>
                <w:bottom w:val="none" w:sz="0" w:space="0" w:color="auto"/>
                <w:right w:val="none" w:sz="0" w:space="0" w:color="auto"/>
              </w:divBdr>
            </w:div>
            <w:div w:id="1535994396">
              <w:marLeft w:val="0"/>
              <w:marRight w:val="0"/>
              <w:marTop w:val="0"/>
              <w:marBottom w:val="0"/>
              <w:divBdr>
                <w:top w:val="none" w:sz="0" w:space="0" w:color="auto"/>
                <w:left w:val="none" w:sz="0" w:space="0" w:color="auto"/>
                <w:bottom w:val="none" w:sz="0" w:space="0" w:color="auto"/>
                <w:right w:val="none" w:sz="0" w:space="0" w:color="auto"/>
              </w:divBdr>
            </w:div>
            <w:div w:id="1663000820">
              <w:marLeft w:val="0"/>
              <w:marRight w:val="0"/>
              <w:marTop w:val="0"/>
              <w:marBottom w:val="0"/>
              <w:divBdr>
                <w:top w:val="none" w:sz="0" w:space="0" w:color="auto"/>
                <w:left w:val="none" w:sz="0" w:space="0" w:color="auto"/>
                <w:bottom w:val="none" w:sz="0" w:space="0" w:color="auto"/>
                <w:right w:val="none" w:sz="0" w:space="0" w:color="auto"/>
              </w:divBdr>
            </w:div>
            <w:div w:id="208538066">
              <w:marLeft w:val="0"/>
              <w:marRight w:val="0"/>
              <w:marTop w:val="0"/>
              <w:marBottom w:val="0"/>
              <w:divBdr>
                <w:top w:val="none" w:sz="0" w:space="0" w:color="auto"/>
                <w:left w:val="none" w:sz="0" w:space="0" w:color="auto"/>
                <w:bottom w:val="none" w:sz="0" w:space="0" w:color="auto"/>
                <w:right w:val="none" w:sz="0" w:space="0" w:color="auto"/>
              </w:divBdr>
            </w:div>
            <w:div w:id="12398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xiaolintong66@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5541</Words>
  <Characters>31584</Characters>
  <Application>Microsoft Office Word</Application>
  <DocSecurity>0</DocSecurity>
  <Lines>263</Lines>
  <Paragraphs>74</Paragraphs>
  <ScaleCrop>false</ScaleCrop>
  <Company>Lenovo</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of symptoms, syndrome and disease”: treatment of refractory diabetic gastroparesis</dc:title>
  <dc:creator>julian</dc:creator>
  <cp:lastModifiedBy>LS Ma</cp:lastModifiedBy>
  <cp:revision>2</cp:revision>
  <cp:lastPrinted>2013-09-19T14:16:00Z</cp:lastPrinted>
  <dcterms:created xsi:type="dcterms:W3CDTF">2014-04-14T20:36:00Z</dcterms:created>
  <dcterms:modified xsi:type="dcterms:W3CDTF">2014-04-14T20:36:00Z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