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2B" w:rsidRPr="00192851" w:rsidRDefault="00CC312B" w:rsidP="005E0FB1">
      <w:pPr>
        <w:pStyle w:val="ab"/>
        <w:spacing w:line="360" w:lineRule="auto"/>
        <w:rPr>
          <w:rFonts w:ascii="Book Antiqua" w:hAnsi="Book Antiqua" w:cs="Tahoma"/>
          <w:b/>
          <w:sz w:val="24"/>
          <w:szCs w:val="24"/>
        </w:rPr>
      </w:pPr>
      <w:r w:rsidRPr="00192851">
        <w:rPr>
          <w:rFonts w:ascii="Book Antiqua" w:hAnsi="Book Antiqua" w:cs="Tahoma"/>
          <w:b/>
          <w:sz w:val="24"/>
          <w:szCs w:val="24"/>
        </w:rPr>
        <w:t xml:space="preserve">Name of journal: </w:t>
      </w:r>
      <w:r w:rsidRPr="00192851">
        <w:rPr>
          <w:rFonts w:ascii="Book Antiqua" w:hAnsi="Book Antiqua" w:cs="Tahoma"/>
          <w:b/>
          <w:i/>
          <w:sz w:val="24"/>
          <w:szCs w:val="24"/>
        </w:rPr>
        <w:t>World Journal of Clinical Oncology</w:t>
      </w:r>
    </w:p>
    <w:p w:rsidR="00CC312B" w:rsidRPr="00192851" w:rsidRDefault="00CC312B" w:rsidP="005E0FB1">
      <w:pPr>
        <w:pStyle w:val="ab"/>
        <w:spacing w:line="360" w:lineRule="auto"/>
        <w:rPr>
          <w:rFonts w:ascii="Book Antiqua" w:hAnsi="Book Antiqua" w:cs="Tahoma"/>
          <w:b/>
          <w:sz w:val="24"/>
          <w:szCs w:val="24"/>
        </w:rPr>
      </w:pPr>
      <w:r w:rsidRPr="00192851">
        <w:rPr>
          <w:rFonts w:ascii="Book Antiqua" w:hAnsi="Book Antiqua" w:cs="Tahoma"/>
          <w:b/>
          <w:sz w:val="24"/>
          <w:szCs w:val="24"/>
        </w:rPr>
        <w:t>ESPS Manuscript NO: 8135</w:t>
      </w:r>
    </w:p>
    <w:p w:rsidR="00CC312B" w:rsidRPr="00192851" w:rsidRDefault="00756D80" w:rsidP="005E0FB1">
      <w:pPr>
        <w:spacing w:after="0" w:line="360" w:lineRule="auto"/>
        <w:jc w:val="both"/>
        <w:rPr>
          <w:rFonts w:ascii="Book Antiqua" w:eastAsia="宋体" w:hAnsi="Book Antiqua" w:cs="Tahoma"/>
          <w:b/>
          <w:kern w:val="2"/>
          <w:sz w:val="24"/>
          <w:szCs w:val="24"/>
          <w:lang w:val="en-US" w:eastAsia="zh-CN"/>
        </w:rPr>
      </w:pPr>
      <w:r w:rsidRPr="00192851">
        <w:rPr>
          <w:rFonts w:ascii="Book Antiqua" w:hAnsi="Book Antiqua" w:cs="Times New Roman"/>
          <w:b/>
          <w:sz w:val="24"/>
          <w:szCs w:val="24"/>
          <w:lang w:val="en-US" w:eastAsia="zh-CN"/>
        </w:rPr>
        <w:t xml:space="preserve">Columns: </w:t>
      </w:r>
      <w:r w:rsidRPr="00192851">
        <w:rPr>
          <w:rFonts w:ascii="Book Antiqua" w:eastAsia="宋体" w:hAnsi="Book Antiqua" w:cs="Tahoma"/>
          <w:b/>
          <w:kern w:val="2"/>
          <w:sz w:val="24"/>
          <w:szCs w:val="24"/>
          <w:lang w:val="en-US" w:eastAsia="zh-CN"/>
        </w:rPr>
        <w:t>TOPIC HIGHLIGHT</w:t>
      </w:r>
    </w:p>
    <w:p w:rsidR="00527444" w:rsidRPr="00192851" w:rsidRDefault="00527444" w:rsidP="005E0FB1">
      <w:pPr>
        <w:spacing w:after="0" w:line="360" w:lineRule="auto"/>
        <w:jc w:val="both"/>
        <w:rPr>
          <w:rFonts w:ascii="Book Antiqua" w:eastAsia="宋体" w:hAnsi="Book Antiqua" w:cs="Tahoma"/>
          <w:kern w:val="2"/>
          <w:sz w:val="24"/>
          <w:szCs w:val="24"/>
          <w:lang w:val="en-US" w:eastAsia="zh-CN"/>
        </w:rPr>
      </w:pPr>
    </w:p>
    <w:p w:rsidR="00756D80" w:rsidRPr="00192851" w:rsidRDefault="00527444" w:rsidP="005E0FB1">
      <w:pPr>
        <w:spacing w:after="0" w:line="360" w:lineRule="auto"/>
        <w:jc w:val="both"/>
        <w:rPr>
          <w:rFonts w:ascii="Book Antiqua" w:hAnsi="Book Antiqua" w:cs="TwCenMT-Bold"/>
          <w:bCs/>
          <w:sz w:val="24"/>
          <w:szCs w:val="24"/>
        </w:rPr>
      </w:pPr>
      <w:r w:rsidRPr="00192851">
        <w:rPr>
          <w:rFonts w:ascii="Book Antiqua" w:hAnsi="Book Antiqua" w:cs="TwCenMT-Bold"/>
          <w:bCs/>
          <w:sz w:val="24"/>
          <w:szCs w:val="24"/>
        </w:rPr>
        <w:t>WJCO 5th  Anniversary Special Issues (2): Breast Cancer</w:t>
      </w:r>
    </w:p>
    <w:p w:rsidR="00527444" w:rsidRPr="00192851" w:rsidRDefault="00527444" w:rsidP="005E0FB1">
      <w:pPr>
        <w:spacing w:after="0" w:line="360" w:lineRule="auto"/>
        <w:jc w:val="both"/>
        <w:rPr>
          <w:rFonts w:ascii="Book Antiqua" w:hAnsi="Book Antiqua" w:cs="Times New Roman"/>
          <w:b/>
          <w:sz w:val="24"/>
          <w:szCs w:val="24"/>
          <w:lang w:val="en-US" w:eastAsia="zh-CN"/>
        </w:rPr>
      </w:pPr>
    </w:p>
    <w:p w:rsidR="00A47897" w:rsidRPr="00192851" w:rsidRDefault="008D508B" w:rsidP="005E0FB1">
      <w:pPr>
        <w:spacing w:after="0" w:line="360" w:lineRule="auto"/>
        <w:jc w:val="both"/>
        <w:rPr>
          <w:rFonts w:ascii="Book Antiqua" w:hAnsi="Book Antiqua" w:cs="Times New Roman"/>
          <w:b/>
          <w:sz w:val="24"/>
          <w:szCs w:val="24"/>
          <w:lang w:val="en-US" w:eastAsia="zh-CN"/>
        </w:rPr>
      </w:pPr>
      <w:r w:rsidRPr="00192851">
        <w:rPr>
          <w:rFonts w:ascii="Book Antiqua" w:hAnsi="Book Antiqua" w:cs="Times New Roman"/>
          <w:b/>
          <w:sz w:val="24"/>
          <w:szCs w:val="24"/>
          <w:lang w:val="en-US"/>
        </w:rPr>
        <w:t>Main controversies in breast cancer</w:t>
      </w:r>
    </w:p>
    <w:p w:rsidR="00756D80" w:rsidRPr="00192851" w:rsidRDefault="00756D80" w:rsidP="005E0FB1">
      <w:pPr>
        <w:spacing w:after="0" w:line="360" w:lineRule="auto"/>
        <w:jc w:val="both"/>
        <w:rPr>
          <w:rFonts w:ascii="Book Antiqua" w:hAnsi="Book Antiqua" w:cs="Times New Roman"/>
          <w:b/>
          <w:sz w:val="24"/>
          <w:szCs w:val="24"/>
          <w:lang w:val="en-US" w:eastAsia="zh-CN"/>
        </w:rPr>
      </w:pPr>
      <w:bookmarkStart w:id="0" w:name="_GoBack"/>
      <w:bookmarkEnd w:id="0"/>
    </w:p>
    <w:p w:rsidR="008D508B" w:rsidRPr="00192851" w:rsidRDefault="008D508B" w:rsidP="005E0FB1">
      <w:pPr>
        <w:pStyle w:val="aa"/>
        <w:spacing w:after="0" w:line="360" w:lineRule="auto"/>
        <w:jc w:val="both"/>
        <w:rPr>
          <w:rFonts w:ascii="Book Antiqua" w:hAnsi="Book Antiqua"/>
          <w:color w:val="auto"/>
          <w:sz w:val="24"/>
          <w:szCs w:val="24"/>
          <w:lang w:val="en-US"/>
        </w:rPr>
      </w:pPr>
      <w:r w:rsidRPr="00192851">
        <w:rPr>
          <w:rFonts w:ascii="Book Antiqua" w:hAnsi="Book Antiqua"/>
          <w:color w:val="auto"/>
          <w:sz w:val="24"/>
          <w:szCs w:val="24"/>
          <w:lang w:val="en-US"/>
        </w:rPr>
        <w:t>Zervoudis</w:t>
      </w:r>
      <w:r w:rsidR="005E0FB1" w:rsidRPr="00192851">
        <w:rPr>
          <w:rFonts w:ascii="Book Antiqua" w:hAnsi="Book Antiqua"/>
          <w:color w:val="auto"/>
          <w:sz w:val="24"/>
          <w:szCs w:val="24"/>
          <w:lang w:val="en-US" w:eastAsia="zh-CN"/>
        </w:rPr>
        <w:t xml:space="preserve"> S</w:t>
      </w:r>
      <w:r w:rsidRPr="00192851">
        <w:rPr>
          <w:rFonts w:ascii="Book Antiqua" w:hAnsi="Book Antiqua"/>
          <w:color w:val="auto"/>
          <w:sz w:val="24"/>
          <w:szCs w:val="24"/>
          <w:lang w:val="en-US"/>
        </w:rPr>
        <w:t xml:space="preserve"> </w:t>
      </w:r>
      <w:r w:rsidRPr="00192851">
        <w:rPr>
          <w:rFonts w:ascii="Book Antiqua" w:hAnsi="Book Antiqua"/>
          <w:i/>
          <w:color w:val="auto"/>
          <w:sz w:val="24"/>
          <w:szCs w:val="24"/>
          <w:lang w:val="en-US"/>
        </w:rPr>
        <w:t>et al.</w:t>
      </w:r>
      <w:r w:rsidRPr="00192851">
        <w:rPr>
          <w:rFonts w:ascii="Book Antiqua" w:hAnsi="Book Antiqua"/>
          <w:color w:val="auto"/>
          <w:sz w:val="24"/>
          <w:szCs w:val="24"/>
          <w:lang w:val="en-US"/>
        </w:rPr>
        <w:t xml:space="preserve"> Controversies in breast cancer</w:t>
      </w:r>
    </w:p>
    <w:p w:rsidR="00FB1A0C" w:rsidRPr="00192851" w:rsidRDefault="00FB1A0C" w:rsidP="005E0FB1">
      <w:pPr>
        <w:pStyle w:val="aa"/>
        <w:spacing w:after="0" w:line="360" w:lineRule="auto"/>
        <w:jc w:val="both"/>
        <w:rPr>
          <w:rFonts w:ascii="Book Antiqua" w:hAnsi="Book Antiqua"/>
          <w:color w:val="auto"/>
          <w:sz w:val="24"/>
          <w:szCs w:val="24"/>
          <w:lang w:val="en-US"/>
        </w:rPr>
      </w:pPr>
    </w:p>
    <w:p w:rsidR="00756D80" w:rsidRPr="00192851" w:rsidRDefault="008D508B" w:rsidP="005E0FB1">
      <w:pPr>
        <w:pStyle w:val="aa"/>
        <w:spacing w:after="0" w:line="360" w:lineRule="auto"/>
        <w:jc w:val="both"/>
        <w:rPr>
          <w:rFonts w:ascii="Book Antiqua" w:hAnsi="Book Antiqua"/>
          <w:color w:val="auto"/>
          <w:sz w:val="24"/>
          <w:szCs w:val="24"/>
          <w:lang w:val="en-US" w:eastAsia="zh-CN"/>
        </w:rPr>
      </w:pPr>
      <w:r w:rsidRPr="00192851">
        <w:rPr>
          <w:rFonts w:ascii="Book Antiqua" w:hAnsi="Book Antiqua"/>
          <w:color w:val="auto"/>
          <w:sz w:val="24"/>
          <w:szCs w:val="24"/>
          <w:lang w:val="en-US"/>
        </w:rPr>
        <w:t>Steph</w:t>
      </w:r>
      <w:r w:rsidR="00756D80" w:rsidRPr="00192851">
        <w:rPr>
          <w:rFonts w:ascii="Book Antiqua" w:hAnsi="Book Antiqua"/>
          <w:color w:val="auto"/>
          <w:sz w:val="24"/>
          <w:szCs w:val="24"/>
          <w:lang w:val="en-US"/>
        </w:rPr>
        <w:t>ane Zervoudis, George Iatrakis</w:t>
      </w:r>
      <w:r w:rsidRPr="00192851">
        <w:rPr>
          <w:rFonts w:ascii="Book Antiqua" w:hAnsi="Book Antiqua"/>
          <w:color w:val="auto"/>
          <w:sz w:val="24"/>
          <w:szCs w:val="24"/>
          <w:lang w:val="en-US"/>
        </w:rPr>
        <w:t xml:space="preserve">, Eirini Tomara, Anastasia Bothou, George Papadopoulos, </w:t>
      </w:r>
      <w:r w:rsidR="00527444" w:rsidRPr="00192851">
        <w:rPr>
          <w:rFonts w:ascii="Book Antiqua" w:hAnsi="Book Antiqua"/>
          <w:color w:val="auto"/>
          <w:sz w:val="24"/>
          <w:szCs w:val="24"/>
          <w:lang w:val="en-US"/>
        </w:rPr>
        <w:t>George Tsakiris</w:t>
      </w:r>
    </w:p>
    <w:p w:rsidR="00AF4943" w:rsidRPr="00192851" w:rsidRDefault="00AF4943" w:rsidP="005E0FB1">
      <w:pPr>
        <w:spacing w:after="0" w:line="360" w:lineRule="auto"/>
        <w:jc w:val="both"/>
        <w:rPr>
          <w:rFonts w:ascii="Book Antiqua" w:hAnsi="Book Antiqua"/>
          <w:b/>
          <w:sz w:val="24"/>
          <w:szCs w:val="24"/>
          <w:lang w:val="en-US" w:eastAsia="zh-CN"/>
        </w:rPr>
      </w:pPr>
    </w:p>
    <w:p w:rsidR="00527444" w:rsidRPr="00192851" w:rsidRDefault="00527444" w:rsidP="005E0FB1">
      <w:pPr>
        <w:spacing w:after="0" w:line="360" w:lineRule="auto"/>
        <w:jc w:val="both"/>
        <w:rPr>
          <w:rFonts w:ascii="Book Antiqua" w:hAnsi="Book Antiqua"/>
          <w:sz w:val="24"/>
          <w:szCs w:val="24"/>
          <w:lang w:val="en-US" w:eastAsia="zh-CN"/>
        </w:rPr>
      </w:pPr>
      <w:r w:rsidRPr="00192851">
        <w:rPr>
          <w:rFonts w:ascii="Book Antiqua" w:hAnsi="Book Antiqua"/>
          <w:b/>
          <w:sz w:val="24"/>
          <w:szCs w:val="24"/>
          <w:lang w:val="en-US"/>
        </w:rPr>
        <w:t>Stephane Zervoudis</w:t>
      </w:r>
      <w:r w:rsidRPr="00192851">
        <w:rPr>
          <w:rFonts w:ascii="Book Antiqua" w:hAnsi="Book Antiqua"/>
          <w:sz w:val="24"/>
          <w:szCs w:val="24"/>
          <w:lang w:val="en-US"/>
        </w:rPr>
        <w:t xml:space="preserve">, </w:t>
      </w:r>
      <w:r w:rsidRPr="00192851">
        <w:rPr>
          <w:rFonts w:ascii="Book Antiqua" w:hAnsi="Book Antiqua"/>
          <w:b/>
          <w:sz w:val="24"/>
          <w:szCs w:val="24"/>
          <w:lang w:val="en-US"/>
        </w:rPr>
        <w:t>George Iatrakis</w:t>
      </w:r>
      <w:r w:rsidRPr="00192851">
        <w:rPr>
          <w:rFonts w:ascii="Book Antiqua" w:hAnsi="Book Antiqua"/>
          <w:sz w:val="24"/>
          <w:szCs w:val="24"/>
          <w:lang w:val="en-US"/>
        </w:rPr>
        <w:t xml:space="preserve">, </w:t>
      </w:r>
      <w:r w:rsidRPr="00192851">
        <w:rPr>
          <w:rFonts w:ascii="Book Antiqua" w:hAnsi="Book Antiqua"/>
          <w:b/>
          <w:sz w:val="24"/>
          <w:szCs w:val="24"/>
          <w:lang w:val="en-US"/>
        </w:rPr>
        <w:t>George Papadopoulos</w:t>
      </w:r>
      <w:r w:rsidRPr="00192851">
        <w:rPr>
          <w:rFonts w:ascii="Book Antiqua" w:hAnsi="Book Antiqua"/>
          <w:sz w:val="24"/>
          <w:szCs w:val="24"/>
          <w:lang w:val="en-US"/>
        </w:rPr>
        <w:t>,</w:t>
      </w:r>
      <w:r w:rsidRPr="00192851">
        <w:rPr>
          <w:rFonts w:ascii="Book Antiqua" w:hAnsi="Book Antiqua"/>
          <w:sz w:val="24"/>
          <w:szCs w:val="24"/>
          <w:lang w:val="en-US" w:eastAsia="zh-CN"/>
        </w:rPr>
        <w:t xml:space="preserve"> </w:t>
      </w:r>
      <w:r w:rsidRPr="00192851">
        <w:rPr>
          <w:rFonts w:ascii="Book Antiqua" w:hAnsi="Book Antiqua"/>
          <w:b/>
          <w:sz w:val="24"/>
          <w:szCs w:val="24"/>
          <w:lang w:val="en-US"/>
        </w:rPr>
        <w:t>George Tsakiris</w:t>
      </w:r>
      <w:r w:rsidRPr="00192851">
        <w:rPr>
          <w:rFonts w:ascii="Book Antiqua" w:hAnsi="Book Antiqua"/>
          <w:sz w:val="24"/>
          <w:szCs w:val="24"/>
          <w:lang w:val="en-US"/>
        </w:rPr>
        <w:t>, Rea Hospital, 17564</w:t>
      </w:r>
      <w:r w:rsidRPr="00192851">
        <w:rPr>
          <w:rFonts w:ascii="Book Antiqua" w:hAnsi="Book Antiqua"/>
          <w:sz w:val="24"/>
          <w:szCs w:val="24"/>
          <w:lang w:val="en-US" w:eastAsia="zh-CN"/>
        </w:rPr>
        <w:t xml:space="preserve"> </w:t>
      </w:r>
      <w:r w:rsidRPr="00192851">
        <w:rPr>
          <w:rFonts w:ascii="Book Antiqua" w:hAnsi="Book Antiqua"/>
          <w:sz w:val="24"/>
          <w:szCs w:val="24"/>
          <w:lang w:val="en-US"/>
        </w:rPr>
        <w:t>Athens, Greece</w:t>
      </w:r>
    </w:p>
    <w:p w:rsidR="00527444" w:rsidRPr="00192851" w:rsidRDefault="00527444" w:rsidP="005E0FB1">
      <w:pPr>
        <w:spacing w:after="0" w:line="360" w:lineRule="auto"/>
        <w:jc w:val="both"/>
        <w:rPr>
          <w:rFonts w:ascii="Book Antiqua" w:hAnsi="Book Antiqua"/>
          <w:sz w:val="24"/>
          <w:szCs w:val="24"/>
          <w:lang w:val="en-US" w:eastAsia="zh-CN"/>
        </w:rPr>
      </w:pPr>
    </w:p>
    <w:p w:rsidR="00527444" w:rsidRPr="00192851" w:rsidRDefault="00527444" w:rsidP="005E0FB1">
      <w:pPr>
        <w:spacing w:after="0" w:line="360" w:lineRule="auto"/>
        <w:jc w:val="both"/>
        <w:rPr>
          <w:rFonts w:ascii="Book Antiqua" w:hAnsi="Book Antiqua"/>
          <w:sz w:val="24"/>
          <w:szCs w:val="24"/>
          <w:lang w:val="en-US" w:eastAsia="zh-CN"/>
        </w:rPr>
      </w:pPr>
      <w:r w:rsidRPr="00192851">
        <w:rPr>
          <w:rFonts w:ascii="Book Antiqua" w:hAnsi="Book Antiqua"/>
          <w:b/>
          <w:sz w:val="24"/>
          <w:szCs w:val="24"/>
          <w:lang w:val="en-US"/>
        </w:rPr>
        <w:t>Stephane Zervoudis, George Iatrakis,</w:t>
      </w:r>
      <w:r w:rsidRPr="00192851">
        <w:rPr>
          <w:rFonts w:ascii="Book Antiqua" w:hAnsi="Book Antiqua"/>
          <w:b/>
          <w:sz w:val="24"/>
          <w:szCs w:val="24"/>
          <w:lang w:val="en-US" w:eastAsia="zh-CN"/>
        </w:rPr>
        <w:t xml:space="preserve"> </w:t>
      </w:r>
      <w:r w:rsidRPr="00192851">
        <w:rPr>
          <w:rFonts w:ascii="Book Antiqua" w:hAnsi="Book Antiqua"/>
          <w:b/>
          <w:sz w:val="24"/>
          <w:szCs w:val="24"/>
          <w:lang w:val="en-US"/>
        </w:rPr>
        <w:t>Eirini Tomara, Anastasia Bothou,</w:t>
      </w:r>
      <w:r w:rsidRPr="00192851">
        <w:rPr>
          <w:rFonts w:ascii="Book Antiqua" w:hAnsi="Book Antiqua"/>
          <w:b/>
          <w:sz w:val="24"/>
          <w:szCs w:val="24"/>
          <w:lang w:val="en-US" w:eastAsia="zh-CN"/>
        </w:rPr>
        <w:t xml:space="preserve"> </w:t>
      </w:r>
      <w:r w:rsidRPr="00192851">
        <w:rPr>
          <w:rFonts w:ascii="Book Antiqua" w:hAnsi="Book Antiqua"/>
          <w:b/>
          <w:sz w:val="24"/>
          <w:szCs w:val="24"/>
          <w:lang w:val="en-US"/>
        </w:rPr>
        <w:t xml:space="preserve">George Tsakiris, </w:t>
      </w:r>
      <w:r w:rsidRPr="00192851">
        <w:rPr>
          <w:rFonts w:ascii="Book Antiqua" w:hAnsi="Book Antiqua"/>
          <w:sz w:val="24"/>
          <w:szCs w:val="24"/>
          <w:lang w:val="en-US"/>
        </w:rPr>
        <w:t>Technological University of Athens, 12210 Athens, Greece</w:t>
      </w:r>
    </w:p>
    <w:p w:rsidR="00527444" w:rsidRPr="00192851" w:rsidRDefault="00527444" w:rsidP="005E0FB1">
      <w:pPr>
        <w:spacing w:after="0" w:line="360" w:lineRule="auto"/>
        <w:jc w:val="both"/>
        <w:rPr>
          <w:rFonts w:ascii="Book Antiqua" w:hAnsi="Book Antiqua"/>
          <w:b/>
          <w:sz w:val="24"/>
          <w:szCs w:val="24"/>
          <w:lang w:val="en-US" w:eastAsia="zh-CN"/>
        </w:rPr>
      </w:pPr>
    </w:p>
    <w:p w:rsidR="002E7BA8" w:rsidRPr="00192851" w:rsidRDefault="002E7BA8" w:rsidP="005E0FB1">
      <w:pPr>
        <w:spacing w:after="0" w:line="360" w:lineRule="auto"/>
        <w:jc w:val="both"/>
        <w:rPr>
          <w:rFonts w:ascii="Book Antiqua" w:hAnsi="Book Antiqua"/>
          <w:sz w:val="24"/>
          <w:szCs w:val="24"/>
          <w:lang w:val="en-US"/>
        </w:rPr>
      </w:pPr>
      <w:r w:rsidRPr="00192851">
        <w:rPr>
          <w:rFonts w:ascii="Book Antiqua" w:hAnsi="Book Antiqua"/>
          <w:b/>
          <w:sz w:val="24"/>
          <w:szCs w:val="24"/>
          <w:lang w:val="en-US"/>
        </w:rPr>
        <w:t>Author contributions</w:t>
      </w:r>
      <w:r w:rsidR="00555ECE" w:rsidRPr="00192851">
        <w:rPr>
          <w:rFonts w:ascii="Book Antiqua" w:hAnsi="Book Antiqua"/>
          <w:b/>
          <w:sz w:val="24"/>
          <w:szCs w:val="24"/>
          <w:lang w:val="en-US"/>
        </w:rPr>
        <w:t>:</w:t>
      </w:r>
      <w:r w:rsidR="00AF4943" w:rsidRPr="00192851">
        <w:rPr>
          <w:rFonts w:ascii="Book Antiqua" w:hAnsi="Book Antiqua"/>
          <w:b/>
          <w:sz w:val="24"/>
          <w:szCs w:val="24"/>
          <w:lang w:val="en-US"/>
        </w:rPr>
        <w:t xml:space="preserve"> </w:t>
      </w:r>
      <w:r w:rsidRPr="00192851">
        <w:rPr>
          <w:rFonts w:ascii="Book Antiqua" w:hAnsi="Book Antiqua"/>
          <w:sz w:val="24"/>
          <w:szCs w:val="24"/>
          <w:lang w:val="en-US"/>
        </w:rPr>
        <w:t>Zervoud</w:t>
      </w:r>
      <w:r w:rsidR="00555ECE" w:rsidRPr="00192851">
        <w:rPr>
          <w:rFonts w:ascii="Book Antiqua" w:hAnsi="Book Antiqua"/>
          <w:sz w:val="24"/>
          <w:szCs w:val="24"/>
          <w:lang w:val="en-US"/>
        </w:rPr>
        <w:t>is S and</w:t>
      </w:r>
      <w:r w:rsidR="00555ECE" w:rsidRPr="00192851">
        <w:rPr>
          <w:rFonts w:ascii="Book Antiqua" w:hAnsi="Book Antiqua"/>
          <w:b/>
          <w:sz w:val="24"/>
          <w:szCs w:val="24"/>
          <w:lang w:val="en-US"/>
        </w:rPr>
        <w:t xml:space="preserve"> </w:t>
      </w:r>
      <w:r w:rsidR="00555ECE" w:rsidRPr="00192851">
        <w:rPr>
          <w:rFonts w:ascii="Book Antiqua" w:hAnsi="Book Antiqua"/>
          <w:sz w:val="24"/>
          <w:szCs w:val="24"/>
          <w:lang w:val="en-US"/>
        </w:rPr>
        <w:t>Iatrakis G came up with the title and the format of the manuscript; Zervoudis S, Iatrakis G, Tomara E</w:t>
      </w:r>
      <w:r w:rsidR="00AF4943" w:rsidRPr="00192851">
        <w:rPr>
          <w:rFonts w:ascii="Book Antiqua" w:hAnsi="Book Antiqua"/>
          <w:sz w:val="24"/>
          <w:szCs w:val="24"/>
          <w:lang w:val="en-US"/>
        </w:rPr>
        <w:t xml:space="preserve"> </w:t>
      </w:r>
      <w:r w:rsidR="00555ECE" w:rsidRPr="00192851">
        <w:rPr>
          <w:rFonts w:ascii="Book Antiqua" w:hAnsi="Book Antiqua"/>
          <w:sz w:val="24"/>
          <w:szCs w:val="24"/>
          <w:lang w:val="en-US"/>
        </w:rPr>
        <w:t>and Bothou A wrote the paper</w:t>
      </w:r>
      <w:r w:rsidR="00AF4943" w:rsidRPr="00192851">
        <w:rPr>
          <w:rFonts w:ascii="Book Antiqua" w:hAnsi="Book Antiqua"/>
          <w:sz w:val="24"/>
          <w:szCs w:val="24"/>
          <w:lang w:val="en-US"/>
        </w:rPr>
        <w:t xml:space="preserve">; Iatrakis G made the final corrections; </w:t>
      </w:r>
      <w:r w:rsidR="00527444" w:rsidRPr="00192851">
        <w:rPr>
          <w:rFonts w:ascii="Book Antiqua" w:hAnsi="Book Antiqua"/>
          <w:sz w:val="24"/>
          <w:szCs w:val="24"/>
          <w:lang w:val="en-US"/>
        </w:rPr>
        <w:t xml:space="preserve">Papadopoulos G </w:t>
      </w:r>
      <w:r w:rsidR="00756D80" w:rsidRPr="00192851">
        <w:rPr>
          <w:rFonts w:ascii="Book Antiqua" w:hAnsi="Book Antiqua"/>
          <w:sz w:val="24"/>
          <w:szCs w:val="24"/>
          <w:lang w:val="en-US" w:eastAsia="zh-CN"/>
        </w:rPr>
        <w:t>and</w:t>
      </w:r>
      <w:r w:rsidR="00527444" w:rsidRPr="00192851">
        <w:rPr>
          <w:rFonts w:ascii="Book Antiqua" w:hAnsi="Book Antiqua"/>
          <w:sz w:val="24"/>
          <w:szCs w:val="24"/>
          <w:lang w:val="en-US"/>
        </w:rPr>
        <w:t xml:space="preserve"> Tsakiris G</w:t>
      </w:r>
      <w:r w:rsidR="00756D80" w:rsidRPr="00192851">
        <w:rPr>
          <w:rFonts w:ascii="Book Antiqua" w:hAnsi="Book Antiqua"/>
          <w:sz w:val="24"/>
          <w:szCs w:val="24"/>
          <w:lang w:val="en-US" w:eastAsia="zh-CN"/>
        </w:rPr>
        <w:t xml:space="preserve"> </w:t>
      </w:r>
      <w:r w:rsidR="00AF4943" w:rsidRPr="00192851">
        <w:rPr>
          <w:rFonts w:ascii="Book Antiqua" w:hAnsi="Book Antiqua"/>
          <w:sz w:val="24"/>
          <w:szCs w:val="24"/>
          <w:lang w:val="en-US"/>
        </w:rPr>
        <w:t>help for the issues based on chemotherapy and radiotherapy consecutively.</w:t>
      </w:r>
    </w:p>
    <w:p w:rsidR="005A39F3" w:rsidRPr="00192851" w:rsidRDefault="005A39F3" w:rsidP="005E0FB1">
      <w:pPr>
        <w:spacing w:after="0" w:line="360" w:lineRule="auto"/>
        <w:jc w:val="both"/>
        <w:rPr>
          <w:rFonts w:ascii="Book Antiqua" w:hAnsi="Book Antiqua"/>
          <w:sz w:val="24"/>
          <w:szCs w:val="24"/>
          <w:lang w:val="en-US"/>
        </w:rPr>
      </w:pPr>
    </w:p>
    <w:p w:rsidR="00AF4943" w:rsidRPr="00192851" w:rsidRDefault="00AF4943" w:rsidP="005E0FB1">
      <w:pPr>
        <w:spacing w:after="0" w:line="360" w:lineRule="auto"/>
        <w:jc w:val="both"/>
        <w:rPr>
          <w:rStyle w:val="a7"/>
          <w:rFonts w:ascii="Book Antiqua" w:hAnsi="Book Antiqua" w:cs="Times New Roman"/>
          <w:bCs/>
          <w:iCs/>
          <w:color w:val="auto"/>
          <w:sz w:val="24"/>
          <w:szCs w:val="24"/>
          <w:u w:val="none"/>
          <w:lang w:val="fr-FR" w:eastAsia="zh-CN"/>
        </w:rPr>
      </w:pPr>
      <w:r w:rsidRPr="00192851">
        <w:rPr>
          <w:rFonts w:ascii="Book Antiqua" w:hAnsi="Book Antiqua" w:cs="Times New Roman"/>
          <w:b/>
          <w:sz w:val="24"/>
          <w:szCs w:val="24"/>
          <w:lang w:val="en-US"/>
        </w:rPr>
        <w:t xml:space="preserve">Correspondence to: </w:t>
      </w:r>
      <w:r w:rsidR="00756D80" w:rsidRPr="00192851">
        <w:rPr>
          <w:rFonts w:ascii="Book Antiqua" w:hAnsi="Book Antiqua" w:cs="Times New Roman"/>
          <w:b/>
          <w:sz w:val="24"/>
          <w:szCs w:val="24"/>
          <w:lang w:val="en-US"/>
        </w:rPr>
        <w:t>Dr</w:t>
      </w:r>
      <w:r w:rsidR="00192851" w:rsidRPr="00192851">
        <w:rPr>
          <w:rFonts w:ascii="Book Antiqua" w:hAnsi="Book Antiqua" w:cs="Times New Roman"/>
          <w:b/>
          <w:sz w:val="24"/>
          <w:szCs w:val="24"/>
          <w:lang w:val="en-US" w:eastAsia="zh-CN"/>
        </w:rPr>
        <w:t>.</w:t>
      </w:r>
      <w:r w:rsidRPr="00192851">
        <w:rPr>
          <w:rFonts w:ascii="Book Antiqua" w:hAnsi="Book Antiqua" w:cs="Times New Roman"/>
          <w:b/>
          <w:sz w:val="24"/>
          <w:szCs w:val="24"/>
          <w:lang w:val="en-US"/>
        </w:rPr>
        <w:t xml:space="preserve"> Stephane Zervoudis,</w:t>
      </w:r>
      <w:r w:rsidRPr="00192851">
        <w:rPr>
          <w:rFonts w:ascii="Book Antiqua" w:hAnsi="Book Antiqua" w:cs="Times New Roman"/>
          <w:bCs/>
          <w:iCs/>
          <w:sz w:val="24"/>
          <w:szCs w:val="24"/>
          <w:lang w:val="en-US"/>
        </w:rPr>
        <w:t xml:space="preserve"> Rea Hospital, 383-Sugg</w:t>
      </w:r>
      <w:r w:rsidR="00192851" w:rsidRPr="00192851">
        <w:rPr>
          <w:rFonts w:ascii="Book Antiqua" w:hAnsi="Book Antiqua" w:cs="Times New Roman"/>
          <w:bCs/>
          <w:iCs/>
          <w:sz w:val="24"/>
          <w:szCs w:val="24"/>
          <w:lang w:val="en-US"/>
        </w:rPr>
        <w:t>rou Avenue, Palaio Faliro 17564</w:t>
      </w:r>
      <w:r w:rsidRPr="00192851">
        <w:rPr>
          <w:rFonts w:ascii="Book Antiqua" w:hAnsi="Book Antiqua" w:cs="Times New Roman"/>
          <w:bCs/>
          <w:iCs/>
          <w:sz w:val="24"/>
          <w:szCs w:val="24"/>
          <w:lang w:val="en-US"/>
        </w:rPr>
        <w:t xml:space="preserve"> </w:t>
      </w:r>
      <w:r w:rsidR="00756D80" w:rsidRPr="00192851">
        <w:rPr>
          <w:rFonts w:ascii="Book Antiqua" w:hAnsi="Book Antiqua"/>
          <w:sz w:val="24"/>
          <w:szCs w:val="24"/>
          <w:lang w:val="en-US"/>
        </w:rPr>
        <w:t>Athens,</w:t>
      </w:r>
      <w:r w:rsidR="00756D80" w:rsidRPr="00192851">
        <w:rPr>
          <w:rFonts w:ascii="Book Antiqua" w:hAnsi="Book Antiqua"/>
          <w:sz w:val="24"/>
          <w:szCs w:val="24"/>
          <w:lang w:val="en-US" w:eastAsia="zh-CN"/>
        </w:rPr>
        <w:t xml:space="preserve"> </w:t>
      </w:r>
      <w:r w:rsidRPr="00192851">
        <w:rPr>
          <w:rFonts w:ascii="Book Antiqua" w:hAnsi="Book Antiqua" w:cs="Times New Roman"/>
          <w:bCs/>
          <w:iCs/>
          <w:sz w:val="24"/>
          <w:szCs w:val="24"/>
          <w:lang w:val="en-US"/>
        </w:rPr>
        <w:t>Greece</w:t>
      </w:r>
      <w:r w:rsidR="00756D80" w:rsidRPr="00192851">
        <w:rPr>
          <w:rFonts w:ascii="Book Antiqua" w:hAnsi="Book Antiqua" w:cs="Times New Roman"/>
          <w:bCs/>
          <w:iCs/>
          <w:sz w:val="24"/>
          <w:szCs w:val="24"/>
          <w:lang w:val="en-US" w:eastAsia="zh-CN"/>
        </w:rPr>
        <w:t>.</w:t>
      </w:r>
      <w:r w:rsidRPr="00192851">
        <w:rPr>
          <w:rFonts w:ascii="Book Antiqua" w:hAnsi="Book Antiqua" w:cs="Times New Roman"/>
          <w:bCs/>
          <w:iCs/>
          <w:sz w:val="24"/>
          <w:szCs w:val="24"/>
          <w:lang w:val="en-US"/>
        </w:rPr>
        <w:t xml:space="preserve"> </w:t>
      </w:r>
      <w:hyperlink r:id="rId8" w:history="1">
        <w:r w:rsidR="00756D80" w:rsidRPr="00192851">
          <w:rPr>
            <w:rStyle w:val="a7"/>
            <w:rFonts w:ascii="Book Antiqua" w:hAnsi="Book Antiqua" w:cs="Times New Roman"/>
            <w:bCs/>
            <w:iCs/>
            <w:color w:val="auto"/>
            <w:sz w:val="24"/>
            <w:szCs w:val="24"/>
            <w:u w:val="none"/>
            <w:lang w:val="fr-FR"/>
          </w:rPr>
          <w:t>szervoud@otenet.gr</w:t>
        </w:r>
      </w:hyperlink>
    </w:p>
    <w:p w:rsidR="00756D80" w:rsidRPr="00192851" w:rsidRDefault="00756D80" w:rsidP="005E0FB1">
      <w:pPr>
        <w:spacing w:after="0" w:line="360" w:lineRule="auto"/>
        <w:jc w:val="both"/>
        <w:rPr>
          <w:rFonts w:ascii="Book Antiqua" w:hAnsi="Book Antiqua" w:cs="Times New Roman"/>
          <w:b/>
          <w:bCs/>
          <w:iCs/>
          <w:sz w:val="24"/>
          <w:szCs w:val="24"/>
          <w:lang w:val="en-US" w:eastAsia="zh-CN"/>
        </w:rPr>
      </w:pPr>
    </w:p>
    <w:p w:rsidR="006F3863" w:rsidRPr="00192851" w:rsidRDefault="00AF4943"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b/>
          <w:sz w:val="24"/>
          <w:szCs w:val="24"/>
          <w:lang w:val="en-US"/>
        </w:rPr>
        <w:t>Tel</w:t>
      </w:r>
      <w:r w:rsidR="00756D80" w:rsidRPr="00192851">
        <w:rPr>
          <w:rFonts w:ascii="Book Antiqua" w:hAnsi="Book Antiqua" w:cs="Times New Roman"/>
          <w:b/>
          <w:sz w:val="24"/>
          <w:szCs w:val="24"/>
          <w:lang w:val="en-US" w:eastAsia="zh-CN"/>
        </w:rPr>
        <w:t>ephone</w:t>
      </w:r>
      <w:r w:rsidR="00756D80" w:rsidRPr="00192851">
        <w:rPr>
          <w:rFonts w:ascii="Book Antiqua" w:hAnsi="Book Antiqua" w:cs="Times New Roman"/>
          <w:b/>
          <w:sz w:val="24"/>
          <w:szCs w:val="24"/>
          <w:lang w:val="en-US"/>
        </w:rPr>
        <w:t>:</w:t>
      </w:r>
      <w:r w:rsidR="00756D80" w:rsidRPr="00192851">
        <w:rPr>
          <w:rFonts w:ascii="Book Antiqua" w:hAnsi="Book Antiqua" w:cs="Times New Roman"/>
          <w:sz w:val="24"/>
          <w:szCs w:val="24"/>
          <w:lang w:val="en-US"/>
        </w:rPr>
        <w:t xml:space="preserve"> +69</w:t>
      </w:r>
      <w:r w:rsidR="00192851" w:rsidRPr="00192851">
        <w:rPr>
          <w:rFonts w:ascii="Book Antiqua" w:hAnsi="Book Antiqua" w:cs="Times New Roman"/>
          <w:sz w:val="24"/>
          <w:szCs w:val="24"/>
          <w:lang w:val="en-US" w:eastAsia="zh-CN"/>
        </w:rPr>
        <w:t>-</w:t>
      </w:r>
      <w:r w:rsidR="00756D80" w:rsidRPr="00192851">
        <w:rPr>
          <w:rFonts w:ascii="Book Antiqua" w:hAnsi="Book Antiqua" w:cs="Times New Roman"/>
          <w:sz w:val="24"/>
          <w:szCs w:val="24"/>
          <w:lang w:val="en-US"/>
        </w:rPr>
        <w:t>44</w:t>
      </w:r>
      <w:r w:rsidR="00192851" w:rsidRPr="00192851">
        <w:rPr>
          <w:rFonts w:ascii="Book Antiqua" w:hAnsi="Book Antiqua" w:cs="Times New Roman"/>
          <w:sz w:val="24"/>
          <w:szCs w:val="24"/>
          <w:lang w:val="en-US" w:eastAsia="zh-CN"/>
        </w:rPr>
        <w:t>-</w:t>
      </w:r>
      <w:r w:rsidR="00756D80" w:rsidRPr="00192851">
        <w:rPr>
          <w:rFonts w:ascii="Book Antiqua" w:hAnsi="Book Antiqua" w:cs="Times New Roman"/>
          <w:sz w:val="24"/>
          <w:szCs w:val="24"/>
          <w:lang w:val="en-US"/>
        </w:rPr>
        <w:t>308777</w:t>
      </w:r>
      <w:r w:rsidRPr="00192851">
        <w:rPr>
          <w:rFonts w:ascii="Book Antiqua" w:hAnsi="Book Antiqua" w:cs="Times New Roman"/>
          <w:sz w:val="24"/>
          <w:szCs w:val="24"/>
          <w:lang w:val="en-US"/>
        </w:rPr>
        <w:t xml:space="preserve"> </w:t>
      </w:r>
      <w:r w:rsidRPr="00192851">
        <w:rPr>
          <w:rFonts w:ascii="Book Antiqua" w:hAnsi="Book Antiqua" w:cs="Times New Roman"/>
          <w:b/>
          <w:sz w:val="24"/>
          <w:szCs w:val="24"/>
          <w:lang w:val="en-US"/>
        </w:rPr>
        <w:t>Fax:</w:t>
      </w:r>
      <w:r w:rsidRPr="00192851">
        <w:rPr>
          <w:rFonts w:ascii="Book Antiqua" w:hAnsi="Book Antiqua" w:cs="Times New Roman"/>
          <w:sz w:val="24"/>
          <w:szCs w:val="24"/>
          <w:lang w:val="en-US"/>
        </w:rPr>
        <w:t xml:space="preserve"> +30</w:t>
      </w:r>
      <w:r w:rsidR="00192851" w:rsidRPr="00192851">
        <w:rPr>
          <w:rFonts w:ascii="Book Antiqua" w:hAnsi="Book Antiqua"/>
          <w:sz w:val="24"/>
          <w:szCs w:val="24"/>
          <w:lang w:val="en-US" w:eastAsia="zh-CN"/>
        </w:rPr>
        <w:t>-</w:t>
      </w:r>
      <w:r w:rsidRPr="00192851">
        <w:rPr>
          <w:rFonts w:ascii="Book Antiqua" w:hAnsi="Book Antiqua" w:cs="Times New Roman"/>
          <w:sz w:val="24"/>
          <w:szCs w:val="24"/>
          <w:lang w:val="en-US"/>
        </w:rPr>
        <w:t>210</w:t>
      </w:r>
      <w:r w:rsidR="00192851"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8981178</w:t>
      </w:r>
    </w:p>
    <w:p w:rsidR="00756D80" w:rsidRPr="00192851" w:rsidRDefault="00756D80" w:rsidP="005E0FB1">
      <w:pPr>
        <w:spacing w:after="0" w:line="360" w:lineRule="auto"/>
        <w:jc w:val="both"/>
        <w:rPr>
          <w:rFonts w:ascii="Book Antiqua" w:hAnsi="Book Antiqua" w:cs="Times New Roman"/>
          <w:sz w:val="24"/>
          <w:szCs w:val="24"/>
          <w:lang w:val="fr-FR" w:eastAsia="zh-CN"/>
        </w:rPr>
      </w:pPr>
    </w:p>
    <w:p w:rsidR="00527444" w:rsidRPr="00192851" w:rsidRDefault="00527444" w:rsidP="005E0FB1">
      <w:pPr>
        <w:spacing w:after="0" w:line="360" w:lineRule="auto"/>
        <w:jc w:val="both"/>
        <w:rPr>
          <w:rFonts w:ascii="Book Antiqua" w:hAnsi="Book Antiqua"/>
          <w:b/>
          <w:sz w:val="24"/>
          <w:szCs w:val="24"/>
          <w:lang w:eastAsia="zh-CN"/>
        </w:rPr>
      </w:pPr>
      <w:r w:rsidRPr="00192851">
        <w:rPr>
          <w:rFonts w:ascii="Book Antiqua" w:hAnsi="Book Antiqua"/>
          <w:b/>
          <w:sz w:val="24"/>
          <w:szCs w:val="24"/>
        </w:rPr>
        <w:t xml:space="preserve">Received: </w:t>
      </w:r>
      <w:r w:rsidRPr="00192851">
        <w:rPr>
          <w:rFonts w:ascii="Book Antiqua" w:hAnsi="Book Antiqua"/>
          <w:sz w:val="24"/>
          <w:szCs w:val="24"/>
        </w:rPr>
        <w:t>December</w:t>
      </w:r>
      <w:r w:rsidRPr="00192851">
        <w:rPr>
          <w:rFonts w:ascii="Book Antiqua" w:hAnsi="Book Antiqua"/>
          <w:sz w:val="24"/>
          <w:szCs w:val="24"/>
          <w:lang w:eastAsia="zh-CN"/>
        </w:rPr>
        <w:t xml:space="preserve"> 17, 2013</w:t>
      </w:r>
      <w:r w:rsidRPr="00192851">
        <w:rPr>
          <w:rFonts w:ascii="Book Antiqua" w:hAnsi="Book Antiqua"/>
          <w:b/>
          <w:sz w:val="24"/>
          <w:szCs w:val="24"/>
        </w:rPr>
        <w:t xml:space="preserve">  Revised:  </w:t>
      </w:r>
      <w:r w:rsidRPr="00192851">
        <w:rPr>
          <w:rFonts w:ascii="Book Antiqua" w:hAnsi="Book Antiqua"/>
          <w:sz w:val="24"/>
          <w:szCs w:val="24"/>
        </w:rPr>
        <w:t>April</w:t>
      </w:r>
      <w:r w:rsidRPr="00192851">
        <w:rPr>
          <w:rFonts w:ascii="Book Antiqua" w:hAnsi="Book Antiqua"/>
          <w:sz w:val="24"/>
          <w:szCs w:val="24"/>
          <w:lang w:eastAsia="zh-CN"/>
        </w:rPr>
        <w:t xml:space="preserve"> 7, 2014</w:t>
      </w:r>
    </w:p>
    <w:p w:rsidR="00527444" w:rsidRPr="00D21101" w:rsidRDefault="00527444" w:rsidP="00D21101">
      <w:pPr>
        <w:rPr>
          <w:rFonts w:ascii="Book Antiqua" w:hAnsi="Book Antiqua"/>
          <w:sz w:val="24"/>
          <w:szCs w:val="24"/>
        </w:rPr>
      </w:pPr>
      <w:r w:rsidRPr="00192851">
        <w:rPr>
          <w:rFonts w:ascii="Book Antiqua" w:hAnsi="Book Antiqua"/>
          <w:b/>
          <w:sz w:val="24"/>
          <w:szCs w:val="24"/>
        </w:rPr>
        <w:lastRenderedPageBreak/>
        <w:t xml:space="preserve">Accepted: </w:t>
      </w:r>
      <w:r w:rsidR="00D21101" w:rsidRPr="00CE567B">
        <w:rPr>
          <w:rFonts w:ascii="Book Antiqua" w:hAnsi="Book Antiqua"/>
          <w:sz w:val="24"/>
          <w:szCs w:val="24"/>
        </w:rPr>
        <w:t>May 13, 2014</w:t>
      </w:r>
      <w:r w:rsidRPr="00192851">
        <w:rPr>
          <w:rFonts w:ascii="Book Antiqua" w:hAnsi="Book Antiqua"/>
          <w:b/>
          <w:sz w:val="24"/>
          <w:szCs w:val="24"/>
        </w:rPr>
        <w:t xml:space="preserve"> </w:t>
      </w:r>
    </w:p>
    <w:p w:rsidR="00527444" w:rsidRPr="00192851" w:rsidRDefault="00527444" w:rsidP="005E0FB1">
      <w:pPr>
        <w:spacing w:after="0" w:line="360" w:lineRule="auto"/>
        <w:jc w:val="both"/>
        <w:rPr>
          <w:rFonts w:ascii="Book Antiqua" w:hAnsi="Book Antiqua" w:cs="宋体"/>
          <w:bCs/>
          <w:sz w:val="24"/>
          <w:szCs w:val="24"/>
        </w:rPr>
      </w:pPr>
      <w:r w:rsidRPr="00192851">
        <w:rPr>
          <w:rFonts w:ascii="Book Antiqua" w:hAnsi="Book Antiqua"/>
          <w:b/>
          <w:sz w:val="24"/>
          <w:szCs w:val="24"/>
        </w:rPr>
        <w:t>Published online:</w:t>
      </w:r>
    </w:p>
    <w:p w:rsidR="00527444" w:rsidRPr="00192851" w:rsidRDefault="00527444" w:rsidP="005E0FB1">
      <w:pPr>
        <w:spacing w:after="0" w:line="360" w:lineRule="auto"/>
        <w:jc w:val="both"/>
        <w:rPr>
          <w:rFonts w:ascii="Book Antiqua" w:hAnsi="Book Antiqua" w:cs="Times New Roman"/>
          <w:sz w:val="24"/>
          <w:szCs w:val="24"/>
          <w:lang w:eastAsia="zh-CN"/>
        </w:rPr>
      </w:pPr>
    </w:p>
    <w:p w:rsidR="003E6D72" w:rsidRPr="00192851" w:rsidRDefault="003E6D72" w:rsidP="005E0FB1">
      <w:pPr>
        <w:spacing w:after="0" w:line="360" w:lineRule="auto"/>
        <w:jc w:val="both"/>
        <w:rPr>
          <w:rFonts w:ascii="Book Antiqua" w:hAnsi="Book Antiqua" w:cs="Times New Roman"/>
          <w:sz w:val="24"/>
          <w:szCs w:val="24"/>
          <w:lang w:val="fr-FR"/>
        </w:rPr>
      </w:pPr>
      <w:r w:rsidRPr="00192851">
        <w:rPr>
          <w:rFonts w:ascii="Book Antiqua" w:hAnsi="Book Antiqua" w:cs="Times New Roman"/>
          <w:b/>
          <w:sz w:val="24"/>
          <w:szCs w:val="24"/>
          <w:lang w:val="fr-FR"/>
        </w:rPr>
        <w:t>Abstract</w:t>
      </w:r>
    </w:p>
    <w:p w:rsidR="00B807C9" w:rsidRPr="00192851" w:rsidRDefault="00B807C9"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In this article, we have reviewed available evidence for diagnosis, treatment, and follow-up in female breast cancer</w:t>
      </w:r>
      <w:r w:rsidR="002E6840" w:rsidRPr="00192851">
        <w:rPr>
          <w:rFonts w:ascii="Book Antiqua" w:hAnsi="Book Antiqua" w:cs="Times New Roman"/>
          <w:sz w:val="24"/>
          <w:szCs w:val="24"/>
          <w:lang w:val="en-US" w:eastAsia="zh-CN"/>
        </w:rPr>
        <w:t xml:space="preserve"> (BC)</w:t>
      </w:r>
      <w:r w:rsidRPr="00192851">
        <w:rPr>
          <w:rFonts w:ascii="Book Antiqua" w:hAnsi="Book Antiqua" w:cs="Times New Roman"/>
          <w:sz w:val="24"/>
          <w:szCs w:val="24"/>
          <w:lang w:val="en-US"/>
        </w:rPr>
        <w:t xml:space="preserve">. Into daily clinical practice some controversies are occurred. Especially, in the diagnosis field, despite the fact that the optimal age in which screening mammography should start is a subject of intense controversy, there is a shift toward the beginning at the age of 40 although it is suggested that the net benefit is small for women aged 40 to 49 years. In addition, a promising tool in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screening seems to be breast tomosynthesis. Other tools such as 3D ultrasound and</w:t>
      </w:r>
      <w:r w:rsidR="005E0FB1" w:rsidRPr="00192851">
        <w:rPr>
          <w:rFonts w:ascii="Book Antiqua" w:hAnsi="Book Antiqua" w:cs="Times New Roman"/>
          <w:sz w:val="24"/>
          <w:szCs w:val="24"/>
          <w:lang w:val="en-US"/>
        </w:rPr>
        <w:t xml:space="preserve"> shear wave elastography</w:t>
      </w:r>
      <w:r w:rsidRPr="00192851">
        <w:rPr>
          <w:rFonts w:ascii="Book Antiqua" w:hAnsi="Book Antiqua" w:cs="Times New Roman"/>
          <w:sz w:val="24"/>
          <w:szCs w:val="24"/>
          <w:lang w:val="en-US"/>
        </w:rPr>
        <w:t xml:space="preserve"> (SWE) are full of optimism in </w:t>
      </w:r>
      <w:r w:rsidR="002E6840" w:rsidRPr="00192851">
        <w:rPr>
          <w:rFonts w:ascii="Book Antiqua" w:hAnsi="Book Antiqua" w:cs="Times New Roman"/>
          <w:sz w:val="24"/>
          <w:szCs w:val="24"/>
          <w:lang w:val="en-US" w:eastAsia="zh-CN"/>
        </w:rPr>
        <w:t xml:space="preserve">BC </w:t>
      </w:r>
      <w:r w:rsidRPr="00192851">
        <w:rPr>
          <w:rFonts w:ascii="Book Antiqua" w:hAnsi="Book Antiqua" w:cs="Times New Roman"/>
          <w:sz w:val="24"/>
          <w:szCs w:val="24"/>
          <w:lang w:val="en-US"/>
        </w:rPr>
        <w:t xml:space="preserve">screening although ultrasonography is not yet a first-line screening method and there is insufficient evidence to recommend the systemic use of the SWE for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screening. As for breast magnetic resonance imaging (MRI), even if it is useful in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detection in women who have a strong family history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it is not generally recommended as a screening tool. Moreover, based on the lack of randomized clinical trials showing a benefit of presurgical breast MRI in overall survival, </w:t>
      </w:r>
      <w:proofErr w:type="gramStart"/>
      <w:r w:rsidRPr="00192851">
        <w:rPr>
          <w:rFonts w:ascii="Book Antiqua" w:hAnsi="Book Antiqua" w:cs="Times New Roman"/>
          <w:sz w:val="24"/>
          <w:szCs w:val="24"/>
          <w:lang w:val="en-US"/>
        </w:rPr>
        <w:t>it’s</w:t>
      </w:r>
      <w:proofErr w:type="gramEnd"/>
      <w:r w:rsidRPr="00192851">
        <w:rPr>
          <w:rFonts w:ascii="Book Antiqua" w:hAnsi="Book Antiqua" w:cs="Times New Roman"/>
          <w:sz w:val="24"/>
          <w:szCs w:val="24"/>
          <w:lang w:val="en-US"/>
        </w:rPr>
        <w:t xml:space="preserve"> integration into breast surgical operations remains debatable. Interestingly, in contrast to </w:t>
      </w:r>
      <w:r w:rsidR="00527444" w:rsidRPr="00192851">
        <w:rPr>
          <w:rFonts w:ascii="Book Antiqua" w:hAnsi="Book Antiqua" w:cs="Times New Roman"/>
          <w:sz w:val="24"/>
          <w:szCs w:val="24"/>
          <w:lang w:val="en-US"/>
        </w:rPr>
        <w:t>fine needle a</w:t>
      </w:r>
      <w:r w:rsidRPr="00192851">
        <w:rPr>
          <w:rFonts w:ascii="Book Antiqua" w:hAnsi="Book Antiqua" w:cs="Times New Roman"/>
          <w:sz w:val="24"/>
          <w:szCs w:val="24"/>
          <w:lang w:val="en-US"/>
        </w:rPr>
        <w:t xml:space="preserve">spiration (FNA), core biopsy (CNB) has gained popularity in presurgical diagnosis. Furthermore, after conservative surgery in patients with positive sentinel lymph nodes, the recent tendency is the shift from axillary dissection to axillary conserving strategies. While the accuracy of sentinel lymph node after neoadjuvant chemotherapy and second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surgery remains controversial, more time is needed for evaluation and for determining the optimal interval between the two surgeries.</w:t>
      </w:r>
      <w:r w:rsidR="00527444" w:rsidRPr="00192851">
        <w:rPr>
          <w:rFonts w:ascii="Book Antiqua" w:hAnsi="Book Antiqua" w:cs="Times New Roman"/>
          <w:sz w:val="24"/>
          <w:szCs w:val="24"/>
          <w:lang w:val="en-US" w:eastAsia="zh-CN"/>
        </w:rPr>
        <w:t xml:space="preserve"> </w:t>
      </w:r>
      <w:r w:rsidRPr="00192851">
        <w:rPr>
          <w:rFonts w:ascii="Book Antiqua" w:hAnsi="Book Antiqua" w:cs="Times New Roman"/>
          <w:sz w:val="24"/>
          <w:szCs w:val="24"/>
          <w:lang w:val="en-US"/>
        </w:rPr>
        <w:t xml:space="preserve">Additionally, in the decision between immediate or delayed breast </w:t>
      </w:r>
      <w:proofErr w:type="gramStart"/>
      <w:r w:rsidRPr="00192851">
        <w:rPr>
          <w:rFonts w:ascii="Book Antiqua" w:hAnsi="Book Antiqua" w:cs="Times New Roman"/>
          <w:sz w:val="24"/>
          <w:szCs w:val="24"/>
          <w:lang w:val="en-US"/>
        </w:rPr>
        <w:t>reconstruction</w:t>
      </w:r>
      <w:proofErr w:type="gramEnd"/>
      <w:r w:rsidRPr="00192851">
        <w:rPr>
          <w:rFonts w:ascii="Book Antiqua" w:hAnsi="Book Antiqua" w:cs="Times New Roman"/>
          <w:sz w:val="24"/>
          <w:szCs w:val="24"/>
          <w:lang w:val="en-US"/>
        </w:rPr>
        <w:t xml:space="preserve">, there is a tendency in the immediate use. In the prevention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the controversial issue between tamoxifen and raloxifene becomes clear with raloxifene be more profitable through the toxicities of </w:t>
      </w:r>
      <w:r w:rsidRPr="00192851">
        <w:rPr>
          <w:rFonts w:ascii="Book Antiqua" w:hAnsi="Book Antiqua" w:cs="Times New Roman"/>
          <w:sz w:val="24"/>
          <w:szCs w:val="24"/>
          <w:lang w:val="en-US"/>
        </w:rPr>
        <w:lastRenderedPageBreak/>
        <w:t xml:space="preserve">tamoxifen. However, the prevention of bone metastasis with bisphosphonates is still conflicting. Last but not least, in the follow-up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survivors, mammography, history and physical examination are the means of an early detection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recurrence.</w:t>
      </w:r>
    </w:p>
    <w:p w:rsidR="00AF4943" w:rsidRPr="00192851" w:rsidRDefault="00AF4943" w:rsidP="005E0FB1">
      <w:pPr>
        <w:spacing w:after="0" w:line="360" w:lineRule="auto"/>
        <w:jc w:val="both"/>
        <w:rPr>
          <w:rFonts w:ascii="Book Antiqua" w:hAnsi="Book Antiqua" w:cs="Times New Roman"/>
          <w:b/>
          <w:sz w:val="24"/>
          <w:szCs w:val="24"/>
          <w:lang w:val="en-US" w:eastAsia="zh-CN"/>
        </w:rPr>
      </w:pPr>
    </w:p>
    <w:p w:rsidR="005E0FB1" w:rsidRPr="00192851" w:rsidRDefault="004E6B05" w:rsidP="005E0FB1">
      <w:pPr>
        <w:spacing w:after="0" w:line="360" w:lineRule="auto"/>
        <w:jc w:val="both"/>
        <w:rPr>
          <w:rFonts w:ascii="Book Antiqua" w:hAnsi="Book Antiqua"/>
          <w:sz w:val="24"/>
          <w:szCs w:val="24"/>
          <w:lang w:val="en-GB" w:eastAsia="zh-CN"/>
        </w:rPr>
      </w:pPr>
      <w:r w:rsidRPr="00192851">
        <w:rPr>
          <w:rFonts w:ascii="Book Antiqua" w:hAnsi="Book Antiqua"/>
          <w:sz w:val="24"/>
          <w:szCs w:val="24"/>
        </w:rPr>
        <w:t xml:space="preserve">© </w:t>
      </w:r>
      <w:r w:rsidRPr="00192851">
        <w:rPr>
          <w:rFonts w:ascii="Book Antiqua" w:hAnsi="Book Antiqua"/>
          <w:sz w:val="24"/>
          <w:szCs w:val="24"/>
          <w:lang w:val="en-GB"/>
        </w:rPr>
        <w:t xml:space="preserve">2014 Baishideng Publishing Group </w:t>
      </w:r>
      <w:r w:rsidRPr="00192851">
        <w:rPr>
          <w:rFonts w:ascii="Book Antiqua" w:hAnsi="Book Antiqua"/>
          <w:sz w:val="24"/>
          <w:szCs w:val="24"/>
          <w:lang w:val="en-GB" w:eastAsia="zh-CN"/>
        </w:rPr>
        <w:t>Inc</w:t>
      </w:r>
      <w:r w:rsidRPr="00192851">
        <w:rPr>
          <w:rFonts w:ascii="Book Antiqua" w:hAnsi="Book Antiqua"/>
          <w:sz w:val="24"/>
          <w:szCs w:val="24"/>
          <w:lang w:val="en-GB"/>
        </w:rPr>
        <w:t>. All rights reserved.</w:t>
      </w:r>
    </w:p>
    <w:p w:rsidR="004E6B05" w:rsidRPr="00192851" w:rsidRDefault="004E6B05" w:rsidP="005E0FB1">
      <w:pPr>
        <w:spacing w:after="0" w:line="360" w:lineRule="auto"/>
        <w:jc w:val="both"/>
        <w:rPr>
          <w:rFonts w:ascii="Book Antiqua" w:hAnsi="Book Antiqua" w:cs="Times New Roman"/>
          <w:b/>
          <w:sz w:val="24"/>
          <w:szCs w:val="24"/>
          <w:lang w:val="en-US" w:eastAsia="zh-CN"/>
        </w:rPr>
      </w:pPr>
    </w:p>
    <w:p w:rsidR="00AF4943" w:rsidRPr="00192851" w:rsidRDefault="00AF4943" w:rsidP="005E0FB1">
      <w:pPr>
        <w:spacing w:after="0" w:line="360" w:lineRule="auto"/>
        <w:jc w:val="both"/>
        <w:rPr>
          <w:rFonts w:ascii="Book Antiqua" w:hAnsi="Book Antiqua" w:cs="Times New Roman"/>
          <w:sz w:val="24"/>
          <w:szCs w:val="24"/>
          <w:lang w:val="en-US" w:eastAsia="zh-CN"/>
        </w:rPr>
      </w:pPr>
      <w:r w:rsidRPr="00192851">
        <w:rPr>
          <w:rFonts w:ascii="Book Antiqua" w:hAnsi="Book Antiqua" w:cs="Times New Roman"/>
          <w:b/>
          <w:sz w:val="24"/>
          <w:szCs w:val="24"/>
          <w:lang w:val="en-US"/>
        </w:rPr>
        <w:t>Key</w:t>
      </w:r>
      <w:r w:rsidR="00FA440A" w:rsidRPr="00192851">
        <w:rPr>
          <w:rFonts w:ascii="Book Antiqua" w:hAnsi="Book Antiqua" w:cs="Times New Roman"/>
          <w:b/>
          <w:sz w:val="24"/>
          <w:szCs w:val="24"/>
          <w:lang w:val="en-US" w:eastAsia="zh-CN"/>
        </w:rPr>
        <w:t xml:space="preserve"> </w:t>
      </w:r>
      <w:r w:rsidRPr="00192851">
        <w:rPr>
          <w:rFonts w:ascii="Book Antiqua" w:hAnsi="Book Antiqua" w:cs="Times New Roman"/>
          <w:b/>
          <w:sz w:val="24"/>
          <w:szCs w:val="24"/>
          <w:lang w:val="en-US"/>
        </w:rPr>
        <w:t xml:space="preserve">words: </w:t>
      </w:r>
      <w:r w:rsidR="00527444" w:rsidRPr="00192851">
        <w:rPr>
          <w:rFonts w:ascii="Book Antiqua" w:hAnsi="Book Antiqua" w:cs="Times New Roman"/>
          <w:sz w:val="24"/>
          <w:szCs w:val="24"/>
          <w:lang w:val="en-US"/>
        </w:rPr>
        <w:t>B</w:t>
      </w:r>
      <w:r w:rsidRPr="00192851">
        <w:rPr>
          <w:rFonts w:ascii="Book Antiqua" w:hAnsi="Book Antiqua" w:cs="Times New Roman"/>
          <w:sz w:val="24"/>
          <w:szCs w:val="24"/>
          <w:lang w:val="en-US"/>
        </w:rPr>
        <w:t xml:space="preserve">reast cancer; </w:t>
      </w:r>
      <w:r w:rsidR="00527444" w:rsidRPr="00192851">
        <w:rPr>
          <w:rFonts w:ascii="Book Antiqua" w:hAnsi="Book Antiqua" w:cs="Times New Roman"/>
          <w:sz w:val="24"/>
          <w:szCs w:val="24"/>
          <w:lang w:val="en-US"/>
        </w:rPr>
        <w:t>C</w:t>
      </w:r>
      <w:r w:rsidRPr="00192851">
        <w:rPr>
          <w:rFonts w:ascii="Book Antiqua" w:hAnsi="Book Antiqua" w:cs="Times New Roman"/>
          <w:sz w:val="24"/>
          <w:szCs w:val="24"/>
          <w:lang w:val="en-US"/>
        </w:rPr>
        <w:t xml:space="preserve">ontroversies; </w:t>
      </w:r>
      <w:r w:rsidR="00527444" w:rsidRPr="00192851">
        <w:rPr>
          <w:rFonts w:ascii="Book Antiqua" w:hAnsi="Book Antiqua" w:cs="Times New Roman"/>
          <w:sz w:val="24"/>
          <w:szCs w:val="24"/>
          <w:lang w:val="en-US"/>
        </w:rPr>
        <w:t>D</w:t>
      </w:r>
      <w:r w:rsidRPr="00192851">
        <w:rPr>
          <w:rFonts w:ascii="Book Antiqua" w:hAnsi="Book Antiqua" w:cs="Times New Roman"/>
          <w:sz w:val="24"/>
          <w:szCs w:val="24"/>
          <w:lang w:val="en-US"/>
        </w:rPr>
        <w:t xml:space="preserve">iagnosis; </w:t>
      </w:r>
      <w:r w:rsidR="00527444" w:rsidRPr="00192851">
        <w:rPr>
          <w:rFonts w:ascii="Book Antiqua" w:hAnsi="Book Antiqua" w:cs="Times New Roman"/>
          <w:sz w:val="24"/>
          <w:szCs w:val="24"/>
          <w:lang w:val="en-US"/>
        </w:rPr>
        <w:t>T</w:t>
      </w:r>
      <w:r w:rsidRPr="00192851">
        <w:rPr>
          <w:rFonts w:ascii="Book Antiqua" w:hAnsi="Book Antiqua" w:cs="Times New Roman"/>
          <w:sz w:val="24"/>
          <w:szCs w:val="24"/>
          <w:lang w:val="en-US"/>
        </w:rPr>
        <w:t xml:space="preserve">reatment; </w:t>
      </w:r>
      <w:r w:rsidR="00527444" w:rsidRPr="00192851">
        <w:rPr>
          <w:rFonts w:ascii="Book Antiqua" w:hAnsi="Book Antiqua" w:cs="Times New Roman"/>
          <w:sz w:val="24"/>
          <w:szCs w:val="24"/>
          <w:lang w:val="en-US"/>
        </w:rPr>
        <w:t>Follow-up</w:t>
      </w:r>
    </w:p>
    <w:p w:rsidR="00E7288B" w:rsidRPr="00192851" w:rsidRDefault="00E7288B" w:rsidP="005E0FB1">
      <w:pPr>
        <w:spacing w:after="0" w:line="360" w:lineRule="auto"/>
        <w:jc w:val="both"/>
        <w:rPr>
          <w:rFonts w:ascii="Book Antiqua" w:hAnsi="Book Antiqua" w:cs="Times New Roman"/>
          <w:b/>
          <w:sz w:val="24"/>
          <w:szCs w:val="24"/>
          <w:lang w:val="en-US"/>
        </w:rPr>
      </w:pPr>
    </w:p>
    <w:p w:rsidR="00376C29" w:rsidRPr="00192851" w:rsidRDefault="00E7288B"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Core tip:</w:t>
      </w:r>
      <w:r w:rsidRPr="00192851">
        <w:rPr>
          <w:rFonts w:ascii="Book Antiqua" w:hAnsi="Book Antiqua" w:cs="Times New Roman"/>
          <w:sz w:val="24"/>
          <w:szCs w:val="24"/>
          <w:lang w:val="en-US"/>
        </w:rPr>
        <w:t xml:space="preserve"> </w:t>
      </w:r>
      <w:r w:rsidR="00376C29" w:rsidRPr="00192851">
        <w:rPr>
          <w:rFonts w:ascii="Book Antiqua" w:hAnsi="Book Antiqua" w:cs="Times New Roman"/>
          <w:sz w:val="24"/>
          <w:szCs w:val="24"/>
          <w:lang w:val="en-US"/>
        </w:rPr>
        <w:t xml:space="preserve">Taking into consideration the progress in diagnosis and treatment in the female breast cancer, it is inevitable that some controversies will come up in daily clinical practice. The aim of this review is to illustrate some of these conflicting issues and make them less “ambiguous”. Thus, this has been achieved in the issues of mammography, </w:t>
      </w:r>
      <w:r w:rsidR="00527444" w:rsidRPr="00192851">
        <w:rPr>
          <w:rFonts w:ascii="Book Antiqua" w:hAnsi="Book Antiqua" w:cs="Times New Roman"/>
          <w:sz w:val="24"/>
          <w:szCs w:val="24"/>
          <w:lang w:val="en-US"/>
        </w:rPr>
        <w:t>magnetic resonance imaging (MRI)</w:t>
      </w:r>
      <w:r w:rsidR="00376C29" w:rsidRPr="00192851">
        <w:rPr>
          <w:rFonts w:ascii="Book Antiqua" w:hAnsi="Book Antiqua" w:cs="Times New Roman"/>
          <w:sz w:val="24"/>
          <w:szCs w:val="24"/>
          <w:lang w:val="en-US"/>
        </w:rPr>
        <w:t xml:space="preserve">, </w:t>
      </w:r>
      <w:r w:rsidR="00527444" w:rsidRPr="00192851">
        <w:rPr>
          <w:rFonts w:ascii="Book Antiqua" w:hAnsi="Book Antiqua" w:cs="Times New Roman"/>
          <w:sz w:val="24"/>
          <w:szCs w:val="24"/>
          <w:lang w:val="en-US"/>
        </w:rPr>
        <w:t>fine needle aspiration (FNA)</w:t>
      </w:r>
      <w:r w:rsidR="00376C29" w:rsidRPr="00192851">
        <w:rPr>
          <w:rFonts w:ascii="Book Antiqua" w:hAnsi="Book Antiqua" w:cs="Times New Roman"/>
          <w:sz w:val="24"/>
          <w:szCs w:val="24"/>
          <w:lang w:val="en-US"/>
        </w:rPr>
        <w:t xml:space="preserve"> and core biopsy, axillary dissection, internal mammary node sampling, accelerated partial breast irradiation, the sequence of chemoradiotherapy, negative margin width, while controversial are still remain the themes of tomosynthesis, 3D ultrasound, </w:t>
      </w:r>
      <w:r w:rsidR="005E0FB1" w:rsidRPr="00192851">
        <w:rPr>
          <w:rFonts w:ascii="Book Antiqua" w:hAnsi="Book Antiqua" w:cs="Times New Roman"/>
          <w:sz w:val="24"/>
          <w:szCs w:val="24"/>
          <w:lang w:val="en-US"/>
        </w:rPr>
        <w:t>shear wave elastography (SWE)</w:t>
      </w:r>
      <w:r w:rsidR="00376C29" w:rsidRPr="00192851">
        <w:rPr>
          <w:rFonts w:ascii="Book Antiqua" w:hAnsi="Book Antiqua" w:cs="Times New Roman"/>
          <w:sz w:val="24"/>
          <w:szCs w:val="24"/>
          <w:lang w:val="en-US"/>
        </w:rPr>
        <w:t xml:space="preserve">, </w:t>
      </w:r>
      <w:r w:rsidR="005E0FB1" w:rsidRPr="00192851">
        <w:rPr>
          <w:rFonts w:ascii="Book Antiqua" w:hAnsi="Book Antiqua" w:cs="Arial"/>
          <w:sz w:val="24"/>
          <w:szCs w:val="24"/>
        </w:rPr>
        <w:t>positron emission tomography–computed tomography</w:t>
      </w:r>
      <w:r w:rsidR="005E0FB1" w:rsidRPr="00192851">
        <w:rPr>
          <w:rFonts w:ascii="Book Antiqua" w:hAnsi="Book Antiqua" w:cs="Times New Roman"/>
          <w:sz w:val="24"/>
          <w:szCs w:val="24"/>
          <w:lang w:val="en-US"/>
        </w:rPr>
        <w:t xml:space="preserve"> </w:t>
      </w:r>
      <w:r w:rsidR="005E0FB1" w:rsidRPr="00192851">
        <w:rPr>
          <w:rFonts w:ascii="Book Antiqua" w:hAnsi="Book Antiqua" w:cs="Times New Roman"/>
          <w:sz w:val="24"/>
          <w:szCs w:val="24"/>
          <w:lang w:val="en-US" w:eastAsia="zh-CN"/>
        </w:rPr>
        <w:t>(</w:t>
      </w:r>
      <w:r w:rsidR="00376C29" w:rsidRPr="00192851">
        <w:rPr>
          <w:rFonts w:ascii="Book Antiqua" w:hAnsi="Book Antiqua" w:cs="Times New Roman"/>
          <w:sz w:val="24"/>
          <w:szCs w:val="24"/>
          <w:lang w:val="en-US"/>
        </w:rPr>
        <w:t>PET-CT</w:t>
      </w:r>
      <w:r w:rsidR="005E0FB1" w:rsidRPr="00192851">
        <w:rPr>
          <w:rFonts w:ascii="Book Antiqua" w:hAnsi="Book Antiqua" w:cs="Times New Roman"/>
          <w:sz w:val="24"/>
          <w:szCs w:val="24"/>
          <w:lang w:val="en-US" w:eastAsia="zh-CN"/>
        </w:rPr>
        <w:t>)</w:t>
      </w:r>
      <w:r w:rsidR="00376C29" w:rsidRPr="00192851">
        <w:rPr>
          <w:rFonts w:ascii="Book Antiqua" w:hAnsi="Book Antiqua" w:cs="Times New Roman"/>
          <w:sz w:val="24"/>
          <w:szCs w:val="24"/>
          <w:lang w:val="en-US"/>
        </w:rPr>
        <w:t xml:space="preserve">, CT-scan and bone scintigraphy, hormonotherapy, bisphosphonates and SLNB. </w:t>
      </w:r>
    </w:p>
    <w:p w:rsidR="005E0FB1" w:rsidRPr="00192851" w:rsidRDefault="005E0FB1" w:rsidP="005E0FB1">
      <w:pPr>
        <w:spacing w:after="0" w:line="360" w:lineRule="auto"/>
        <w:jc w:val="both"/>
        <w:rPr>
          <w:rFonts w:ascii="Book Antiqua" w:hAnsi="Book Antiqua" w:cs="Times New Roman"/>
          <w:b/>
          <w:sz w:val="24"/>
          <w:szCs w:val="24"/>
          <w:lang w:val="en-US" w:eastAsia="zh-CN"/>
        </w:rPr>
      </w:pPr>
    </w:p>
    <w:p w:rsidR="005E0FB1" w:rsidRPr="00192851" w:rsidRDefault="005E0FB1" w:rsidP="005E0FB1">
      <w:pPr>
        <w:spacing w:after="0" w:line="360" w:lineRule="auto"/>
        <w:jc w:val="both"/>
        <w:rPr>
          <w:rFonts w:ascii="Book Antiqua" w:hAnsi="Book Antiqua" w:cs="Times New Roman"/>
          <w:sz w:val="24"/>
          <w:szCs w:val="24"/>
          <w:lang w:val="en-US" w:eastAsia="zh-CN"/>
        </w:rPr>
      </w:pPr>
      <w:r w:rsidRPr="00192851">
        <w:rPr>
          <w:rFonts w:ascii="Book Antiqua" w:hAnsi="Book Antiqua"/>
          <w:sz w:val="24"/>
          <w:szCs w:val="24"/>
          <w:lang w:val="en-US"/>
        </w:rPr>
        <w:t xml:space="preserve">Zervoudis </w:t>
      </w:r>
      <w:r w:rsidRPr="00192851">
        <w:rPr>
          <w:rFonts w:ascii="Book Antiqua" w:hAnsi="Book Antiqua"/>
          <w:sz w:val="24"/>
          <w:szCs w:val="24"/>
          <w:lang w:val="en-US" w:eastAsia="zh-CN"/>
        </w:rPr>
        <w:t xml:space="preserve">S, </w:t>
      </w:r>
      <w:r w:rsidRPr="00192851">
        <w:rPr>
          <w:rFonts w:ascii="Book Antiqua" w:hAnsi="Book Antiqua"/>
          <w:sz w:val="24"/>
          <w:szCs w:val="24"/>
          <w:lang w:val="en-US"/>
        </w:rPr>
        <w:t>Iatrakis</w:t>
      </w:r>
      <w:r w:rsidRPr="00192851">
        <w:rPr>
          <w:rFonts w:ascii="Book Antiqua" w:hAnsi="Book Antiqua"/>
          <w:sz w:val="24"/>
          <w:szCs w:val="24"/>
          <w:lang w:val="en-US" w:eastAsia="zh-CN"/>
        </w:rPr>
        <w:t xml:space="preserve"> G,</w:t>
      </w:r>
      <w:r w:rsidRPr="00192851">
        <w:rPr>
          <w:rFonts w:ascii="Book Antiqua" w:hAnsi="Book Antiqua"/>
          <w:sz w:val="24"/>
          <w:szCs w:val="24"/>
          <w:lang w:val="en-US"/>
        </w:rPr>
        <w:t xml:space="preserve"> Tomara</w:t>
      </w:r>
      <w:r w:rsidRPr="00192851">
        <w:rPr>
          <w:rFonts w:ascii="Book Antiqua" w:hAnsi="Book Antiqua"/>
          <w:sz w:val="24"/>
          <w:szCs w:val="24"/>
          <w:lang w:val="en-US" w:eastAsia="zh-CN"/>
        </w:rPr>
        <w:t xml:space="preserve"> E,</w:t>
      </w:r>
      <w:r w:rsidRPr="00192851">
        <w:rPr>
          <w:rFonts w:ascii="Book Antiqua" w:hAnsi="Book Antiqua"/>
          <w:sz w:val="24"/>
          <w:szCs w:val="24"/>
          <w:lang w:val="en-US"/>
        </w:rPr>
        <w:t xml:space="preserve"> Bothou</w:t>
      </w:r>
      <w:r w:rsidRPr="00192851">
        <w:rPr>
          <w:rFonts w:ascii="Book Antiqua" w:hAnsi="Book Antiqua"/>
          <w:sz w:val="24"/>
          <w:szCs w:val="24"/>
          <w:lang w:val="en-US" w:eastAsia="zh-CN"/>
        </w:rPr>
        <w:t xml:space="preserve"> A,</w:t>
      </w:r>
      <w:r w:rsidRPr="00192851">
        <w:rPr>
          <w:rFonts w:ascii="Book Antiqua" w:hAnsi="Book Antiqua"/>
          <w:sz w:val="24"/>
          <w:szCs w:val="24"/>
          <w:lang w:val="en-US"/>
        </w:rPr>
        <w:t xml:space="preserve"> Papadopoulos</w:t>
      </w:r>
      <w:r w:rsidRPr="00192851">
        <w:rPr>
          <w:rFonts w:ascii="Book Antiqua" w:hAnsi="Book Antiqua"/>
          <w:sz w:val="24"/>
          <w:szCs w:val="24"/>
          <w:lang w:val="en-US" w:eastAsia="zh-CN"/>
        </w:rPr>
        <w:t xml:space="preserve"> G,</w:t>
      </w:r>
      <w:r w:rsidRPr="00192851">
        <w:rPr>
          <w:rFonts w:ascii="Book Antiqua" w:hAnsi="Book Antiqua"/>
          <w:sz w:val="24"/>
          <w:szCs w:val="24"/>
          <w:lang w:val="en-US"/>
        </w:rPr>
        <w:t xml:space="preserve"> Tsakiris</w:t>
      </w:r>
      <w:r w:rsidRPr="00192851">
        <w:rPr>
          <w:rFonts w:ascii="Book Antiqua" w:hAnsi="Book Antiqua"/>
          <w:sz w:val="24"/>
          <w:szCs w:val="24"/>
          <w:lang w:val="en-US" w:eastAsia="zh-CN"/>
        </w:rPr>
        <w:t xml:space="preserve"> G.</w:t>
      </w:r>
      <w:r w:rsidRPr="00192851">
        <w:rPr>
          <w:rFonts w:ascii="Book Antiqua" w:hAnsi="Book Antiqua" w:cs="Times New Roman"/>
          <w:sz w:val="24"/>
          <w:szCs w:val="24"/>
          <w:lang w:val="en-US"/>
        </w:rPr>
        <w:t xml:space="preserve"> Main controversies in breast cancer</w:t>
      </w:r>
      <w:r w:rsidRPr="00192851">
        <w:rPr>
          <w:rFonts w:ascii="Book Antiqua" w:hAnsi="Book Antiqua" w:cs="Times New Roman"/>
          <w:sz w:val="24"/>
          <w:szCs w:val="24"/>
          <w:lang w:val="en-US" w:eastAsia="zh-CN"/>
        </w:rPr>
        <w:t>.</w:t>
      </w:r>
      <w:r w:rsidR="007F7E07" w:rsidRPr="00192851">
        <w:rPr>
          <w:rFonts w:ascii="Book Antiqua" w:hAnsi="Book Antiqua" w:cs="Tahoma"/>
          <w:i/>
          <w:sz w:val="24"/>
          <w:szCs w:val="24"/>
        </w:rPr>
        <w:t xml:space="preserve"> World J Clin Oncol</w:t>
      </w:r>
      <w:r w:rsidR="007F7E07" w:rsidRPr="00192851">
        <w:rPr>
          <w:rFonts w:ascii="Book Antiqua" w:hAnsi="Book Antiqua" w:cs="Tahoma"/>
          <w:i/>
          <w:sz w:val="24"/>
          <w:szCs w:val="24"/>
          <w:lang w:eastAsia="zh-CN"/>
        </w:rPr>
        <w:t xml:space="preserve"> </w:t>
      </w:r>
      <w:r w:rsidR="007F7E07" w:rsidRPr="00192851">
        <w:rPr>
          <w:rFonts w:ascii="Book Antiqua" w:hAnsi="Book Antiqua" w:cs="Tahoma"/>
          <w:sz w:val="24"/>
          <w:szCs w:val="24"/>
          <w:lang w:eastAsia="zh-CN"/>
        </w:rPr>
        <w:t>2014; In press</w:t>
      </w:r>
    </w:p>
    <w:p w:rsidR="005E0FB1" w:rsidRPr="00192851" w:rsidRDefault="005E0FB1" w:rsidP="005E0FB1">
      <w:pPr>
        <w:spacing w:after="0" w:line="360" w:lineRule="auto"/>
        <w:jc w:val="both"/>
        <w:rPr>
          <w:rFonts w:ascii="Book Antiqua" w:hAnsi="Book Antiqua" w:cs="Times New Roman"/>
          <w:b/>
          <w:sz w:val="24"/>
          <w:szCs w:val="24"/>
          <w:lang w:val="en-US" w:eastAsia="zh-CN"/>
        </w:rPr>
      </w:pPr>
    </w:p>
    <w:p w:rsidR="004831D3" w:rsidRPr="00192851" w:rsidRDefault="005E0FB1"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INTRODUCTION</w:t>
      </w:r>
    </w:p>
    <w:p w:rsidR="00E94762" w:rsidRPr="00192851" w:rsidRDefault="004831D3" w:rsidP="005E0FB1">
      <w:pPr>
        <w:spacing w:after="0" w:line="360" w:lineRule="auto"/>
        <w:jc w:val="both"/>
        <w:rPr>
          <w:rFonts w:ascii="Book Antiqua" w:hAnsi="Book Antiqua" w:cs="Times New Roman"/>
          <w:sz w:val="24"/>
          <w:szCs w:val="24"/>
          <w:lang w:val="en-US" w:eastAsia="zh-CN"/>
        </w:rPr>
      </w:pPr>
      <w:r w:rsidRPr="00192851">
        <w:rPr>
          <w:rFonts w:ascii="Book Antiqua" w:hAnsi="Book Antiqua" w:cs="Times New Roman"/>
          <w:sz w:val="24"/>
          <w:szCs w:val="24"/>
          <w:lang w:val="en-US"/>
        </w:rPr>
        <w:t>Globally, breast cancer</w:t>
      </w:r>
      <w:r w:rsidR="002E6840" w:rsidRPr="00192851">
        <w:rPr>
          <w:rFonts w:ascii="Book Antiqua" w:hAnsi="Book Antiqua" w:cs="Times New Roman"/>
          <w:sz w:val="24"/>
          <w:szCs w:val="24"/>
          <w:lang w:val="en-US" w:eastAsia="zh-CN"/>
        </w:rPr>
        <w:t xml:space="preserve"> (BC)</w:t>
      </w:r>
      <w:r w:rsidRPr="00192851">
        <w:rPr>
          <w:rFonts w:ascii="Book Antiqua" w:hAnsi="Book Antiqua" w:cs="Times New Roman"/>
          <w:sz w:val="24"/>
          <w:szCs w:val="24"/>
          <w:lang w:val="en-US"/>
        </w:rPr>
        <w:t xml:space="preserve"> is one of the </w:t>
      </w:r>
      <w:r w:rsidR="005E0FB1" w:rsidRPr="00192851">
        <w:rPr>
          <w:rFonts w:ascii="Book Antiqua" w:hAnsi="Book Antiqua" w:cs="Times New Roman"/>
          <w:sz w:val="24"/>
          <w:szCs w:val="24"/>
          <w:lang w:val="en-US"/>
        </w:rPr>
        <w:t xml:space="preserve">most frequent diagnosed </w:t>
      </w:r>
      <w:proofErr w:type="gramStart"/>
      <w:r w:rsidR="005E0FB1" w:rsidRPr="00192851">
        <w:rPr>
          <w:rFonts w:ascii="Book Antiqua" w:hAnsi="Book Antiqua" w:cs="Times New Roman"/>
          <w:sz w:val="24"/>
          <w:szCs w:val="24"/>
          <w:lang w:val="en-US"/>
        </w:rPr>
        <w:t>cancers</w:t>
      </w:r>
      <w:r w:rsidR="00B72367" w:rsidRPr="00192851">
        <w:rPr>
          <w:rFonts w:ascii="Book Antiqua" w:hAnsi="Book Antiqua" w:cs="Times New Roman"/>
          <w:sz w:val="24"/>
          <w:szCs w:val="24"/>
          <w:vertAlign w:val="superscript"/>
          <w:lang w:val="en-US"/>
        </w:rPr>
        <w:t>[</w:t>
      </w:r>
      <w:proofErr w:type="gramEnd"/>
      <w:r w:rsidR="00B72367" w:rsidRPr="00192851">
        <w:rPr>
          <w:rFonts w:ascii="Book Antiqua" w:hAnsi="Book Antiqua" w:cs="Times New Roman"/>
          <w:sz w:val="24"/>
          <w:szCs w:val="24"/>
          <w:vertAlign w:val="superscript"/>
          <w:lang w:val="en-US"/>
        </w:rPr>
        <w:t>1</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More than 1.6 million new cases of </w:t>
      </w:r>
      <w:r w:rsidR="002E6840" w:rsidRPr="00192851">
        <w:rPr>
          <w:rFonts w:ascii="Book Antiqua" w:hAnsi="Book Antiqua" w:cs="Times New Roman"/>
          <w:sz w:val="24"/>
          <w:szCs w:val="24"/>
          <w:lang w:val="en-US" w:eastAsia="zh-CN"/>
        </w:rPr>
        <w:t>BC</w:t>
      </w:r>
      <w:r w:rsidR="002E6840"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are identified among women, according to the recent worldwide availab</w:t>
      </w:r>
      <w:r w:rsidR="005E0FB1" w:rsidRPr="00192851">
        <w:rPr>
          <w:rFonts w:ascii="Book Antiqua" w:hAnsi="Book Antiqua" w:cs="Times New Roman"/>
          <w:sz w:val="24"/>
          <w:szCs w:val="24"/>
          <w:lang w:val="en-US"/>
        </w:rPr>
        <w:t xml:space="preserve">le </w:t>
      </w:r>
      <w:proofErr w:type="gramStart"/>
      <w:r w:rsidR="005E0FB1" w:rsidRPr="00192851">
        <w:rPr>
          <w:rFonts w:ascii="Book Antiqua" w:hAnsi="Book Antiqua" w:cs="Times New Roman"/>
          <w:sz w:val="24"/>
          <w:szCs w:val="24"/>
          <w:lang w:val="en-US"/>
        </w:rPr>
        <w:t>data</w:t>
      </w:r>
      <w:r w:rsidR="00520C1B" w:rsidRPr="00192851">
        <w:rPr>
          <w:rFonts w:ascii="Book Antiqua" w:hAnsi="Book Antiqua" w:cs="Times New Roman"/>
          <w:sz w:val="24"/>
          <w:szCs w:val="24"/>
          <w:vertAlign w:val="superscript"/>
          <w:lang w:val="en-US"/>
        </w:rPr>
        <w:t>[</w:t>
      </w:r>
      <w:proofErr w:type="gramEnd"/>
      <w:r w:rsidR="00520C1B" w:rsidRPr="00192851">
        <w:rPr>
          <w:rFonts w:ascii="Book Antiqua" w:hAnsi="Book Antiqua" w:cs="Times New Roman"/>
          <w:sz w:val="24"/>
          <w:szCs w:val="24"/>
          <w:vertAlign w:val="superscript"/>
          <w:lang w:val="en-US"/>
        </w:rPr>
        <w:t>2</w:t>
      </w:r>
      <w:r w:rsidR="009D15D0"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Especially, in North America, in western and in northern Europe the incidence rate is higher than in Asia and socioeconomical development</w:t>
      </w:r>
      <w:r w:rsidR="00504BB3" w:rsidRPr="00192851">
        <w:rPr>
          <w:rFonts w:ascii="Book Antiqua" w:hAnsi="Book Antiqua" w:cs="Times New Roman"/>
          <w:sz w:val="24"/>
          <w:szCs w:val="24"/>
          <w:lang w:val="en-US"/>
        </w:rPr>
        <w:t xml:space="preserve"> seems to be the leading cause </w:t>
      </w:r>
      <w:r w:rsidR="00504BB3" w:rsidRPr="00192851">
        <w:rPr>
          <w:rFonts w:ascii="Book Antiqua" w:hAnsi="Book Antiqua" w:cs="Times New Roman"/>
          <w:sz w:val="24"/>
          <w:szCs w:val="24"/>
          <w:vertAlign w:val="superscript"/>
          <w:lang w:val="en-US"/>
        </w:rPr>
        <w:t>[</w:t>
      </w:r>
      <w:r w:rsidR="004464CD" w:rsidRPr="00192851">
        <w:rPr>
          <w:rFonts w:ascii="Book Antiqua" w:hAnsi="Book Antiqua" w:cs="Times New Roman"/>
          <w:sz w:val="24"/>
          <w:szCs w:val="24"/>
          <w:vertAlign w:val="superscript"/>
          <w:lang w:val="en-US"/>
        </w:rPr>
        <w:t>1, 3-4</w:t>
      </w:r>
      <w:r w:rsidR="00504BB3"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In addition, the cumulative incidence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raised by more than a quarter </w:t>
      </w:r>
      <w:r w:rsidRPr="00192851">
        <w:rPr>
          <w:rFonts w:ascii="Book Antiqua" w:hAnsi="Book Antiqua" w:cs="Times New Roman"/>
          <w:sz w:val="24"/>
          <w:szCs w:val="24"/>
          <w:lang w:val="en-US"/>
        </w:rPr>
        <w:lastRenderedPageBreak/>
        <w:t xml:space="preserve">between 1980 and 2010 among 187 </w:t>
      </w:r>
      <w:proofErr w:type="gramStart"/>
      <w:r w:rsidRPr="00192851">
        <w:rPr>
          <w:rFonts w:ascii="Book Antiqua" w:hAnsi="Book Antiqua" w:cs="Times New Roman"/>
          <w:sz w:val="24"/>
          <w:szCs w:val="24"/>
          <w:lang w:val="en-US"/>
        </w:rPr>
        <w:t>co</w:t>
      </w:r>
      <w:r w:rsidR="00E94762" w:rsidRPr="00192851">
        <w:rPr>
          <w:rFonts w:ascii="Book Antiqua" w:hAnsi="Book Antiqua" w:cs="Times New Roman"/>
          <w:sz w:val="24"/>
          <w:szCs w:val="24"/>
          <w:lang w:val="en-US"/>
        </w:rPr>
        <w:t>untries</w:t>
      </w:r>
      <w:r w:rsidR="00D342FC" w:rsidRPr="00192851">
        <w:rPr>
          <w:rFonts w:ascii="Book Antiqua" w:hAnsi="Book Antiqua" w:cs="Times New Roman"/>
          <w:sz w:val="24"/>
          <w:szCs w:val="24"/>
          <w:vertAlign w:val="superscript"/>
          <w:lang w:val="en-US"/>
        </w:rPr>
        <w:t>[</w:t>
      </w:r>
      <w:proofErr w:type="gramEnd"/>
      <w:r w:rsidR="00D342FC" w:rsidRPr="00192851">
        <w:rPr>
          <w:rFonts w:ascii="Book Antiqua" w:hAnsi="Book Antiqua" w:cs="Times New Roman"/>
          <w:sz w:val="24"/>
          <w:szCs w:val="24"/>
          <w:vertAlign w:val="superscript"/>
          <w:lang w:val="en-US"/>
        </w:rPr>
        <w:t>2</w:t>
      </w:r>
      <w:r w:rsidR="002B2853"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This raise has been succeeded thanks to </w:t>
      </w:r>
      <w:r w:rsidR="002E6840" w:rsidRPr="00192851">
        <w:rPr>
          <w:rFonts w:ascii="Book Antiqua" w:hAnsi="Book Antiqua" w:cs="Times New Roman"/>
          <w:sz w:val="24"/>
          <w:szCs w:val="24"/>
          <w:lang w:val="en-US" w:eastAsia="zh-CN"/>
        </w:rPr>
        <w:t>BC</w:t>
      </w:r>
      <w:r w:rsidR="002E6840"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 xml:space="preserve">awareness and early </w:t>
      </w:r>
      <w:r w:rsidR="00E94762" w:rsidRPr="00192851">
        <w:rPr>
          <w:rFonts w:ascii="Book Antiqua" w:hAnsi="Book Antiqua" w:cs="Times New Roman"/>
          <w:sz w:val="24"/>
          <w:szCs w:val="24"/>
          <w:lang w:val="en-US"/>
        </w:rPr>
        <w:t>detection of breast malignancy.</w:t>
      </w:r>
    </w:p>
    <w:p w:rsidR="00BC70CD" w:rsidRPr="00192851" w:rsidRDefault="004831D3" w:rsidP="00E94762">
      <w:pPr>
        <w:spacing w:after="0" w:line="360" w:lineRule="auto"/>
        <w:ind w:firstLineChars="100" w:firstLine="240"/>
        <w:jc w:val="both"/>
        <w:rPr>
          <w:rFonts w:ascii="Book Antiqua" w:hAnsi="Book Antiqua" w:cs="Times New Roman"/>
          <w:sz w:val="24"/>
          <w:szCs w:val="24"/>
          <w:lang w:val="en-US"/>
        </w:rPr>
      </w:pPr>
      <w:r w:rsidRPr="00192851">
        <w:rPr>
          <w:rFonts w:ascii="Book Antiqua" w:hAnsi="Book Antiqua" w:cs="Times New Roman"/>
          <w:sz w:val="24"/>
          <w:szCs w:val="24"/>
          <w:lang w:val="en-US"/>
        </w:rPr>
        <w:t>Taking into consideration the progress in diagnosis and treatment, it is inevitable that some controversies will come up in daily clinica</w:t>
      </w:r>
      <w:r w:rsidR="00E94762" w:rsidRPr="00192851">
        <w:rPr>
          <w:rFonts w:ascii="Book Antiqua" w:hAnsi="Book Antiqua" w:cs="Times New Roman"/>
          <w:sz w:val="24"/>
          <w:szCs w:val="24"/>
          <w:lang w:val="en-US"/>
        </w:rPr>
        <w:t xml:space="preserve">l </w:t>
      </w:r>
      <w:proofErr w:type="gramStart"/>
      <w:r w:rsidR="00E94762" w:rsidRPr="00192851">
        <w:rPr>
          <w:rFonts w:ascii="Book Antiqua" w:hAnsi="Book Antiqua" w:cs="Times New Roman"/>
          <w:sz w:val="24"/>
          <w:szCs w:val="24"/>
          <w:lang w:val="en-US"/>
        </w:rPr>
        <w:t>practice</w:t>
      </w:r>
      <w:r w:rsidR="00291441" w:rsidRPr="00192851">
        <w:rPr>
          <w:rFonts w:ascii="Book Antiqua" w:hAnsi="Book Antiqua" w:cs="Times New Roman"/>
          <w:sz w:val="24"/>
          <w:szCs w:val="24"/>
          <w:vertAlign w:val="superscript"/>
          <w:lang w:val="en-US"/>
        </w:rPr>
        <w:t>[</w:t>
      </w:r>
      <w:proofErr w:type="gramEnd"/>
      <w:r w:rsidR="0073267D" w:rsidRPr="00192851">
        <w:rPr>
          <w:rFonts w:ascii="Book Antiqua" w:hAnsi="Book Antiqua" w:cs="Times New Roman"/>
          <w:sz w:val="24"/>
          <w:szCs w:val="24"/>
          <w:vertAlign w:val="superscript"/>
          <w:lang w:val="en-US"/>
        </w:rPr>
        <w:t>5</w:t>
      </w:r>
      <w:r w:rsidR="00291441"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The aim of this review is to illustrate some of these conflicting issues and make them less “ambiguous”. Especially, in the diagnosis field, the subjects which are discussed below are mammography, breast tomosynthesis, 3D ultrasound, shear wave elastography, magnetic resonance imaging, fine needle aspiration and core biopsy, computed tomography, </w:t>
      </w:r>
      <w:r w:rsidR="00E94762" w:rsidRPr="00192851">
        <w:rPr>
          <w:rFonts w:ascii="Book Antiqua" w:hAnsi="Book Antiqua" w:cs="Arial"/>
          <w:sz w:val="24"/>
          <w:szCs w:val="24"/>
        </w:rPr>
        <w:t>positron emission tomography–computed tomography</w:t>
      </w:r>
      <w:r w:rsidR="00E94762" w:rsidRPr="00192851">
        <w:rPr>
          <w:rFonts w:ascii="Book Antiqua" w:hAnsi="Book Antiqua" w:cs="Times New Roman"/>
          <w:sz w:val="24"/>
          <w:szCs w:val="24"/>
          <w:lang w:val="en-US"/>
        </w:rPr>
        <w:t xml:space="preserve"> </w:t>
      </w:r>
      <w:r w:rsidR="00E94762" w:rsidRPr="00192851">
        <w:rPr>
          <w:rFonts w:ascii="Book Antiqua" w:hAnsi="Book Antiqua" w:cs="Times New Roman"/>
          <w:sz w:val="24"/>
          <w:szCs w:val="24"/>
          <w:lang w:val="en-US" w:eastAsia="zh-CN"/>
        </w:rPr>
        <w:t>(</w:t>
      </w:r>
      <w:r w:rsidR="00E94762" w:rsidRPr="00192851">
        <w:rPr>
          <w:rFonts w:ascii="Book Antiqua" w:hAnsi="Book Antiqua" w:cs="Times New Roman"/>
          <w:sz w:val="24"/>
          <w:szCs w:val="24"/>
          <w:lang w:val="en-US"/>
        </w:rPr>
        <w:t>PET-CT</w:t>
      </w:r>
      <w:r w:rsidR="00E94762"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axillary node dissection,</w:t>
      </w:r>
      <w:r w:rsidR="006F3515" w:rsidRPr="00192851">
        <w:rPr>
          <w:rFonts w:ascii="Book Antiqua" w:hAnsi="Book Antiqua" w:cs="Times New Roman"/>
          <w:sz w:val="24"/>
          <w:szCs w:val="24"/>
          <w:lang w:val="en-US"/>
        </w:rPr>
        <w:t xml:space="preserve"> sentinel lymph node biopsy, </w:t>
      </w:r>
      <w:r w:rsidRPr="00192851">
        <w:rPr>
          <w:rFonts w:ascii="Book Antiqua" w:hAnsi="Book Antiqua" w:cs="Times New Roman"/>
          <w:sz w:val="24"/>
          <w:szCs w:val="24"/>
          <w:lang w:val="en-US"/>
        </w:rPr>
        <w:t>internal mammary node sampling</w:t>
      </w:r>
      <w:r w:rsidR="006F3515" w:rsidRPr="00192851">
        <w:rPr>
          <w:rFonts w:ascii="Book Antiqua" w:hAnsi="Book Antiqua" w:cs="Times New Roman"/>
          <w:sz w:val="24"/>
          <w:szCs w:val="24"/>
          <w:lang w:val="en-US"/>
        </w:rPr>
        <w:t xml:space="preserve"> and negative margin widths</w:t>
      </w:r>
      <w:r w:rsidRPr="00192851">
        <w:rPr>
          <w:rFonts w:ascii="Book Antiqua" w:hAnsi="Book Antiqua" w:cs="Times New Roman"/>
          <w:sz w:val="24"/>
          <w:szCs w:val="24"/>
          <w:lang w:val="en-US"/>
        </w:rPr>
        <w:t xml:space="preserve">. As for the controversial issues based on treatment, these are partial breast radiotherapy, breast reconstruction, sequence of radiotherapy and chemotherapy, hormotherapy and biphosphonates. However, the follow-up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survivors has not been overlooked</w:t>
      </w:r>
      <w:r w:rsidR="00D92340" w:rsidRPr="00192851">
        <w:rPr>
          <w:rFonts w:ascii="Book Antiqua" w:hAnsi="Book Antiqua" w:cs="Times New Roman"/>
          <w:sz w:val="24"/>
          <w:szCs w:val="24"/>
          <w:lang w:val="en-US"/>
        </w:rPr>
        <w:t>.</w:t>
      </w:r>
    </w:p>
    <w:p w:rsidR="00B72494" w:rsidRPr="00192851" w:rsidRDefault="00B72494" w:rsidP="005E0FB1">
      <w:pPr>
        <w:spacing w:after="0" w:line="360" w:lineRule="auto"/>
        <w:jc w:val="both"/>
        <w:rPr>
          <w:rFonts w:ascii="Book Antiqua" w:hAnsi="Book Antiqua" w:cs="Times New Roman"/>
          <w:sz w:val="24"/>
          <w:szCs w:val="24"/>
          <w:lang w:val="en-US"/>
        </w:rPr>
      </w:pPr>
    </w:p>
    <w:p w:rsidR="004546DB" w:rsidRPr="00192851" w:rsidRDefault="00E94762"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IS MAMMOGRAPHY NECESSARY IN WOMEN BEFORE THE AGE OF 50?   </w:t>
      </w:r>
    </w:p>
    <w:p w:rsidR="0085240E" w:rsidRPr="00192851" w:rsidRDefault="004546DB"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According to prevailing belief, early detection is a vital first step in defense against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Undoubtedly, mammography is the gold standard in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screening and is widely used in order to reduce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deaths. The optimal age in which mammography screening should start is a subject of intense controversy. Specifically, while there is a consensus for routine screening in women among 50-69 years, it is still under debate whether women aged 40-49 years could benefit from screening with </w:t>
      </w:r>
      <w:proofErr w:type="gramStart"/>
      <w:r w:rsidRPr="00192851">
        <w:rPr>
          <w:rFonts w:ascii="Book Antiqua" w:hAnsi="Book Antiqua" w:cs="Times New Roman"/>
          <w:sz w:val="24"/>
          <w:szCs w:val="24"/>
          <w:lang w:val="en-US"/>
        </w:rPr>
        <w:t>mammography</w:t>
      </w:r>
      <w:r w:rsidR="008F2BFE" w:rsidRPr="00192851">
        <w:rPr>
          <w:rFonts w:ascii="Book Antiqua" w:hAnsi="Book Antiqua" w:cs="Times New Roman"/>
          <w:sz w:val="24"/>
          <w:szCs w:val="24"/>
          <w:vertAlign w:val="superscript"/>
          <w:lang w:val="en-US"/>
        </w:rPr>
        <w:t>[</w:t>
      </w:r>
      <w:proofErr w:type="gramEnd"/>
      <w:r w:rsidR="00823E7E" w:rsidRPr="00192851">
        <w:rPr>
          <w:rFonts w:ascii="Book Antiqua" w:hAnsi="Book Antiqua" w:cs="Times New Roman"/>
          <w:sz w:val="24"/>
          <w:szCs w:val="24"/>
          <w:vertAlign w:val="superscript"/>
          <w:lang w:val="en-US"/>
        </w:rPr>
        <w:t>6</w:t>
      </w:r>
      <w:r w:rsidR="008F2BFE"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As a result, there are different recommendations among organizations and by extension among countri</w:t>
      </w:r>
      <w:r w:rsidR="008C2294" w:rsidRPr="00192851">
        <w:rPr>
          <w:rFonts w:ascii="Book Antiqua" w:hAnsi="Book Antiqua" w:cs="Times New Roman"/>
          <w:sz w:val="24"/>
          <w:szCs w:val="24"/>
          <w:lang w:val="en-US"/>
        </w:rPr>
        <w:t>es c</w:t>
      </w:r>
      <w:r w:rsidR="00B2675F" w:rsidRPr="00192851">
        <w:rPr>
          <w:rFonts w:ascii="Book Antiqua" w:hAnsi="Book Antiqua" w:cs="Times New Roman"/>
          <w:sz w:val="24"/>
          <w:szCs w:val="24"/>
          <w:lang w:val="en-US"/>
        </w:rPr>
        <w:t xml:space="preserve">oncerning screening. The United </w:t>
      </w:r>
      <w:r w:rsidR="008C2294" w:rsidRPr="00192851">
        <w:rPr>
          <w:rFonts w:ascii="Book Antiqua" w:hAnsi="Book Antiqua" w:cs="Times New Roman"/>
          <w:sz w:val="24"/>
          <w:szCs w:val="24"/>
          <w:lang w:val="en-US"/>
        </w:rPr>
        <w:t xml:space="preserve">States </w:t>
      </w:r>
      <w:r w:rsidR="00D1645C" w:rsidRPr="00192851">
        <w:rPr>
          <w:rFonts w:ascii="Book Antiqua" w:hAnsi="Book Antiqua" w:cs="Times New Roman"/>
          <w:sz w:val="24"/>
          <w:szCs w:val="24"/>
          <w:lang w:val="en-US"/>
        </w:rPr>
        <w:t xml:space="preserve">Preventive Services </w:t>
      </w:r>
      <w:r w:rsidRPr="00192851">
        <w:rPr>
          <w:rFonts w:ascii="Book Antiqua" w:hAnsi="Book Antiqua" w:cs="Times New Roman"/>
          <w:sz w:val="24"/>
          <w:szCs w:val="24"/>
          <w:lang w:val="en-US"/>
        </w:rPr>
        <w:t>Task Force (USPSTF) recommended toward biennial screening at age of 50 and against screening in women aged 40-49 years</w:t>
      </w:r>
      <w:r w:rsidR="00032EB7" w:rsidRPr="00192851">
        <w:rPr>
          <w:rFonts w:ascii="Book Antiqua" w:hAnsi="Book Antiqua" w:cs="Times New Roman"/>
          <w:sz w:val="24"/>
          <w:szCs w:val="24"/>
          <w:vertAlign w:val="superscript"/>
          <w:lang w:val="en-US"/>
        </w:rPr>
        <w:t>[</w:t>
      </w:r>
      <w:r w:rsidR="00F44A4B" w:rsidRPr="00192851">
        <w:rPr>
          <w:rFonts w:ascii="Book Antiqua" w:hAnsi="Book Antiqua" w:cs="Times New Roman"/>
          <w:sz w:val="24"/>
          <w:szCs w:val="24"/>
          <w:vertAlign w:val="superscript"/>
          <w:lang w:val="en-US"/>
        </w:rPr>
        <w:t>7</w:t>
      </w:r>
      <w:r w:rsidR="00032EB7"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r w:rsidR="002A5407" w:rsidRPr="00192851">
        <w:rPr>
          <w:rFonts w:ascii="Book Antiqua" w:hAnsi="Book Antiqua"/>
          <w:sz w:val="24"/>
          <w:szCs w:val="24"/>
          <w:lang w:val="en-US"/>
        </w:rPr>
        <w:t xml:space="preserve"> </w:t>
      </w:r>
      <w:r w:rsidR="00383B55" w:rsidRPr="00192851">
        <w:rPr>
          <w:rFonts w:ascii="Book Antiqua" w:hAnsi="Book Antiqua"/>
          <w:sz w:val="24"/>
          <w:szCs w:val="24"/>
          <w:lang w:val="en-US"/>
        </w:rPr>
        <w:t xml:space="preserve">“overlooking” </w:t>
      </w:r>
      <w:r w:rsidR="002A5407" w:rsidRPr="00192851">
        <w:rPr>
          <w:rFonts w:ascii="Book Antiqua" w:hAnsi="Book Antiqua" w:cs="Times New Roman"/>
          <w:sz w:val="24"/>
          <w:szCs w:val="24"/>
          <w:lang w:val="en-US"/>
        </w:rPr>
        <w:t xml:space="preserve">that a mammography screening reduces </w:t>
      </w:r>
      <w:r w:rsidR="002E6840" w:rsidRPr="00192851">
        <w:rPr>
          <w:rFonts w:ascii="Book Antiqua" w:hAnsi="Book Antiqua" w:cs="Times New Roman"/>
          <w:sz w:val="24"/>
          <w:szCs w:val="24"/>
          <w:lang w:val="en-US" w:eastAsia="zh-CN"/>
        </w:rPr>
        <w:t>BC</w:t>
      </w:r>
      <w:r w:rsidR="002A5407" w:rsidRPr="00192851">
        <w:rPr>
          <w:rFonts w:ascii="Book Antiqua" w:hAnsi="Book Antiqua" w:cs="Times New Roman"/>
          <w:sz w:val="24"/>
          <w:szCs w:val="24"/>
          <w:lang w:val="en-US"/>
        </w:rPr>
        <w:t xml:space="preserve"> mortality by 15</w:t>
      </w:r>
      <w:r w:rsidR="00E94762" w:rsidRPr="00192851">
        <w:rPr>
          <w:rFonts w:ascii="Book Antiqua" w:hAnsi="Book Antiqua" w:cs="Times New Roman"/>
          <w:sz w:val="24"/>
          <w:szCs w:val="24"/>
          <w:lang w:val="en-US"/>
        </w:rPr>
        <w:t>% for women aged 39 to 49 years</w:t>
      </w:r>
      <w:r w:rsidR="00032EB7" w:rsidRPr="00192851">
        <w:rPr>
          <w:rFonts w:ascii="Book Antiqua" w:hAnsi="Book Antiqua" w:cs="Times New Roman"/>
          <w:sz w:val="24"/>
          <w:szCs w:val="24"/>
          <w:vertAlign w:val="superscript"/>
          <w:lang w:val="en-US"/>
        </w:rPr>
        <w:t>[</w:t>
      </w:r>
      <w:r w:rsidR="006C3D5F" w:rsidRPr="00192851">
        <w:rPr>
          <w:rFonts w:ascii="Book Antiqua" w:hAnsi="Book Antiqua" w:cs="Times New Roman"/>
          <w:sz w:val="24"/>
          <w:szCs w:val="24"/>
          <w:vertAlign w:val="superscript"/>
          <w:lang w:val="en-US"/>
        </w:rPr>
        <w:t>8</w:t>
      </w:r>
      <w:r w:rsidR="00032EB7" w:rsidRPr="00192851">
        <w:rPr>
          <w:rFonts w:ascii="Book Antiqua" w:hAnsi="Book Antiqua" w:cs="Times New Roman"/>
          <w:sz w:val="24"/>
          <w:szCs w:val="24"/>
          <w:vertAlign w:val="superscript"/>
          <w:lang w:val="en-US"/>
        </w:rPr>
        <w:t>]</w:t>
      </w:r>
      <w:r w:rsidR="002A5407" w:rsidRPr="00192851">
        <w:rPr>
          <w:rFonts w:ascii="Book Antiqua" w:hAnsi="Book Antiqua" w:cs="Times New Roman"/>
          <w:sz w:val="24"/>
          <w:szCs w:val="24"/>
          <w:lang w:val="en-US"/>
        </w:rPr>
        <w:t xml:space="preserve"> and  </w:t>
      </w:r>
      <w:r w:rsidRPr="00192851">
        <w:rPr>
          <w:rFonts w:ascii="Book Antiqua" w:hAnsi="Book Antiqua" w:cs="Times New Roman"/>
          <w:sz w:val="24"/>
          <w:szCs w:val="24"/>
          <w:lang w:val="en-US"/>
        </w:rPr>
        <w:t xml:space="preserve">sparking a controversy in the medical world. However, as it is </w:t>
      </w:r>
      <w:r w:rsidRPr="00192851">
        <w:rPr>
          <w:rFonts w:ascii="Book Antiqua" w:hAnsi="Book Antiqua" w:cs="Times New Roman"/>
          <w:sz w:val="24"/>
          <w:szCs w:val="24"/>
          <w:lang w:val="en-US"/>
        </w:rPr>
        <w:lastRenderedPageBreak/>
        <w:t>shown by a recent study, the effect of those guidelines on mammography rates in women old</w:t>
      </w:r>
      <w:r w:rsidR="00E94762" w:rsidRPr="00192851">
        <w:rPr>
          <w:rFonts w:ascii="Book Antiqua" w:hAnsi="Book Antiqua" w:cs="Times New Roman"/>
          <w:sz w:val="24"/>
          <w:szCs w:val="24"/>
          <w:lang w:val="en-US"/>
        </w:rPr>
        <w:t xml:space="preserve">er than 40 years was </w:t>
      </w:r>
      <w:proofErr w:type="gramStart"/>
      <w:r w:rsidR="00E94762" w:rsidRPr="00192851">
        <w:rPr>
          <w:rFonts w:ascii="Book Antiqua" w:hAnsi="Book Antiqua" w:cs="Times New Roman"/>
          <w:sz w:val="24"/>
          <w:szCs w:val="24"/>
          <w:lang w:val="en-US"/>
        </w:rPr>
        <w:t>negligible</w:t>
      </w:r>
      <w:r w:rsidR="00032EB7" w:rsidRPr="00192851">
        <w:rPr>
          <w:rFonts w:ascii="Book Antiqua" w:hAnsi="Book Antiqua" w:cs="Times New Roman"/>
          <w:sz w:val="24"/>
          <w:szCs w:val="24"/>
          <w:vertAlign w:val="superscript"/>
          <w:lang w:val="en-US"/>
        </w:rPr>
        <w:t>[</w:t>
      </w:r>
      <w:proofErr w:type="gramEnd"/>
      <w:r w:rsidR="00990E00" w:rsidRPr="00192851">
        <w:rPr>
          <w:rFonts w:ascii="Book Antiqua" w:hAnsi="Book Antiqua" w:cs="Times New Roman"/>
          <w:sz w:val="24"/>
          <w:szCs w:val="24"/>
          <w:vertAlign w:val="superscript"/>
          <w:lang w:val="en-US"/>
        </w:rPr>
        <w:t>9</w:t>
      </w:r>
      <w:r w:rsidR="00032EB7"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Conversely, some organizations such as </w:t>
      </w:r>
      <w:r w:rsidR="003D28F3" w:rsidRPr="00192851">
        <w:rPr>
          <w:rFonts w:ascii="Book Antiqua" w:hAnsi="Book Antiqua" w:cs="Times New Roman"/>
          <w:sz w:val="24"/>
          <w:szCs w:val="24"/>
          <w:lang w:val="en-US"/>
        </w:rPr>
        <w:t>American Cancer Society (</w:t>
      </w:r>
      <w:r w:rsidRPr="00192851">
        <w:rPr>
          <w:rFonts w:ascii="Book Antiqua" w:hAnsi="Book Antiqua" w:cs="Times New Roman"/>
          <w:sz w:val="24"/>
          <w:szCs w:val="24"/>
          <w:lang w:val="en-US"/>
        </w:rPr>
        <w:t>ACS</w:t>
      </w:r>
      <w:r w:rsidR="003D28F3" w:rsidRPr="00192851">
        <w:rPr>
          <w:rFonts w:ascii="Book Antiqua" w:hAnsi="Book Antiqua" w:cs="Times New Roman"/>
          <w:sz w:val="24"/>
          <w:szCs w:val="24"/>
          <w:lang w:val="en-US"/>
        </w:rPr>
        <w:t>)</w:t>
      </w:r>
      <w:r w:rsidRPr="00192851">
        <w:rPr>
          <w:rFonts w:ascii="Book Antiqua" w:hAnsi="Book Antiqua" w:cs="Times New Roman"/>
          <w:sz w:val="24"/>
          <w:szCs w:val="24"/>
          <w:lang w:val="en-US"/>
        </w:rPr>
        <w:t xml:space="preserve"> and </w:t>
      </w:r>
      <w:r w:rsidR="003D28F3" w:rsidRPr="00192851">
        <w:rPr>
          <w:rFonts w:ascii="Book Antiqua" w:hAnsi="Book Antiqua" w:cs="Times New Roman"/>
          <w:sz w:val="24"/>
          <w:szCs w:val="24"/>
          <w:lang w:val="en-US"/>
        </w:rPr>
        <w:t>American College of Radiology (</w:t>
      </w:r>
      <w:r w:rsidRPr="00192851">
        <w:rPr>
          <w:rFonts w:ascii="Book Antiqua" w:hAnsi="Book Antiqua" w:cs="Times New Roman"/>
          <w:sz w:val="24"/>
          <w:szCs w:val="24"/>
          <w:lang w:val="en-US"/>
        </w:rPr>
        <w:t>ACR</w:t>
      </w:r>
      <w:r w:rsidR="003D28F3" w:rsidRPr="00192851">
        <w:rPr>
          <w:rFonts w:ascii="Book Antiqua" w:hAnsi="Book Antiqua" w:cs="Times New Roman"/>
          <w:sz w:val="24"/>
          <w:szCs w:val="24"/>
          <w:lang w:val="en-US"/>
        </w:rPr>
        <w:t>)</w:t>
      </w:r>
      <w:r w:rsidRPr="00192851">
        <w:rPr>
          <w:rFonts w:ascii="Book Antiqua" w:hAnsi="Book Antiqua" w:cs="Times New Roman"/>
          <w:sz w:val="24"/>
          <w:szCs w:val="24"/>
          <w:lang w:val="en-US"/>
        </w:rPr>
        <w:t xml:space="preserve"> have different position than that of USPSTF, recommending annual mammograph</w:t>
      </w:r>
      <w:r w:rsidR="00E94762" w:rsidRPr="00192851">
        <w:rPr>
          <w:rFonts w:ascii="Book Antiqua" w:hAnsi="Book Antiqua" w:cs="Times New Roman"/>
          <w:sz w:val="24"/>
          <w:szCs w:val="24"/>
          <w:lang w:val="en-US"/>
        </w:rPr>
        <w:t>y screening beginning at age 40</w:t>
      </w:r>
      <w:r w:rsidR="00691FB4" w:rsidRPr="00192851">
        <w:rPr>
          <w:rFonts w:ascii="Book Antiqua" w:hAnsi="Book Antiqua" w:cs="Times New Roman"/>
          <w:sz w:val="24"/>
          <w:szCs w:val="24"/>
          <w:vertAlign w:val="superscript"/>
          <w:lang w:val="en-US"/>
        </w:rPr>
        <w:t>[</w:t>
      </w:r>
      <w:r w:rsidR="00DA3D9F" w:rsidRPr="00192851">
        <w:rPr>
          <w:rFonts w:ascii="Book Antiqua" w:hAnsi="Book Antiqua" w:cs="Times New Roman"/>
          <w:sz w:val="24"/>
          <w:szCs w:val="24"/>
          <w:vertAlign w:val="superscript"/>
          <w:lang w:val="en-US"/>
        </w:rPr>
        <w:t>10</w:t>
      </w:r>
      <w:r w:rsidR="00E94762" w:rsidRPr="00192851">
        <w:rPr>
          <w:rFonts w:ascii="Book Antiqua" w:hAnsi="Book Antiqua" w:cs="Times New Roman"/>
          <w:sz w:val="24"/>
          <w:szCs w:val="24"/>
          <w:vertAlign w:val="superscript"/>
          <w:lang w:val="en-US" w:eastAsia="zh-CN"/>
        </w:rPr>
        <w:t>,</w:t>
      </w:r>
      <w:r w:rsidR="00DA3D9F" w:rsidRPr="00192851">
        <w:rPr>
          <w:rFonts w:ascii="Book Antiqua" w:hAnsi="Book Antiqua" w:cs="Times New Roman"/>
          <w:sz w:val="24"/>
          <w:szCs w:val="24"/>
          <w:vertAlign w:val="superscript"/>
          <w:lang w:val="en-US"/>
        </w:rPr>
        <w:t>11</w:t>
      </w:r>
      <w:r w:rsidR="00691FB4"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It is not</w:t>
      </w:r>
      <w:r w:rsidR="00E94762" w:rsidRPr="00192851">
        <w:rPr>
          <w:rFonts w:ascii="Book Antiqua" w:hAnsi="Book Antiqua" w:cs="Times New Roman"/>
          <w:sz w:val="24"/>
          <w:szCs w:val="24"/>
          <w:lang w:val="en-US"/>
        </w:rPr>
        <w:t>eworthy that a new study with 7</w:t>
      </w:r>
      <w:r w:rsidRPr="00192851">
        <w:rPr>
          <w:rFonts w:ascii="Book Antiqua" w:hAnsi="Book Antiqua" w:cs="Times New Roman"/>
          <w:sz w:val="24"/>
          <w:szCs w:val="24"/>
          <w:lang w:val="en-US"/>
        </w:rPr>
        <w:t xml:space="preserve">301 patients argued in favor of screening before age 50 years, because it is proved that most deaths from </w:t>
      </w:r>
      <w:r w:rsidR="002E6840" w:rsidRPr="00192851">
        <w:rPr>
          <w:rFonts w:ascii="Book Antiqua" w:hAnsi="Book Antiqua" w:cs="Times New Roman"/>
          <w:sz w:val="24"/>
          <w:szCs w:val="24"/>
          <w:lang w:val="en-US" w:eastAsia="zh-CN"/>
        </w:rPr>
        <w:t>BC</w:t>
      </w:r>
      <w:r w:rsidR="002E6840"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occurr</w:t>
      </w:r>
      <w:r w:rsidR="00E94762" w:rsidRPr="00192851">
        <w:rPr>
          <w:rFonts w:ascii="Book Antiqua" w:hAnsi="Book Antiqua" w:cs="Times New Roman"/>
          <w:sz w:val="24"/>
          <w:szCs w:val="24"/>
          <w:lang w:val="en-US"/>
        </w:rPr>
        <w:t xml:space="preserve">ed in women who were </w:t>
      </w:r>
      <w:proofErr w:type="gramStart"/>
      <w:r w:rsidR="00E94762" w:rsidRPr="00192851">
        <w:rPr>
          <w:rFonts w:ascii="Book Antiqua" w:hAnsi="Book Antiqua" w:cs="Times New Roman"/>
          <w:sz w:val="24"/>
          <w:szCs w:val="24"/>
          <w:lang w:val="en-US"/>
        </w:rPr>
        <w:t>unscreened</w:t>
      </w:r>
      <w:r w:rsidR="00B93A2A" w:rsidRPr="00192851">
        <w:rPr>
          <w:rFonts w:ascii="Book Antiqua" w:hAnsi="Book Antiqua" w:cs="Times New Roman"/>
          <w:sz w:val="24"/>
          <w:szCs w:val="24"/>
          <w:vertAlign w:val="superscript"/>
          <w:lang w:val="en-US"/>
        </w:rPr>
        <w:t>[</w:t>
      </w:r>
      <w:proofErr w:type="gramEnd"/>
      <w:r w:rsidR="00CF180C" w:rsidRPr="00192851">
        <w:rPr>
          <w:rFonts w:ascii="Book Antiqua" w:hAnsi="Book Antiqua" w:cs="Times New Roman"/>
          <w:sz w:val="24"/>
          <w:szCs w:val="24"/>
          <w:vertAlign w:val="superscript"/>
          <w:lang w:val="en-US"/>
        </w:rPr>
        <w:t>12</w:t>
      </w:r>
      <w:r w:rsidR="00B93A2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Additionally, a meta</w:t>
      </w:r>
      <w:r w:rsidR="000A7224" w:rsidRPr="00192851">
        <w:rPr>
          <w:rFonts w:ascii="Book Antiqua" w:hAnsi="Book Antiqua" w:cs="Times New Roman"/>
          <w:sz w:val="24"/>
          <w:szCs w:val="24"/>
          <w:lang w:val="en-US"/>
        </w:rPr>
        <w:t>-</w:t>
      </w:r>
      <w:r w:rsidRPr="00192851">
        <w:rPr>
          <w:rFonts w:ascii="Book Antiqua" w:hAnsi="Book Antiqua" w:cs="Times New Roman"/>
          <w:sz w:val="24"/>
          <w:szCs w:val="24"/>
          <w:lang w:val="en-US"/>
        </w:rPr>
        <w:t xml:space="preserve">analysis which </w:t>
      </w:r>
      <w:r w:rsidR="001F385C" w:rsidRPr="00192851">
        <w:rPr>
          <w:rFonts w:ascii="Book Antiqua" w:hAnsi="Book Antiqua" w:cs="Times New Roman"/>
          <w:sz w:val="24"/>
          <w:szCs w:val="24"/>
          <w:lang w:val="en-US"/>
        </w:rPr>
        <w:t>conducted by Greek scientists</w:t>
      </w:r>
      <w:r w:rsidRPr="00192851">
        <w:rPr>
          <w:rFonts w:ascii="Book Antiqua" w:hAnsi="Book Antiqua" w:cs="Times New Roman"/>
          <w:sz w:val="24"/>
          <w:szCs w:val="24"/>
          <w:lang w:val="en-US"/>
        </w:rPr>
        <w:t xml:space="preserve"> indicated a significant reduction in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mortality, as a result of screening mammo</w:t>
      </w:r>
      <w:r w:rsidR="00E94762" w:rsidRPr="00192851">
        <w:rPr>
          <w:rFonts w:ascii="Book Antiqua" w:hAnsi="Book Antiqua" w:cs="Times New Roman"/>
          <w:sz w:val="24"/>
          <w:szCs w:val="24"/>
          <w:lang w:val="en-US"/>
        </w:rPr>
        <w:t>graphy in women younger than 50</w:t>
      </w:r>
      <w:r w:rsidR="003E4590" w:rsidRPr="00192851">
        <w:rPr>
          <w:rFonts w:ascii="Book Antiqua" w:hAnsi="Book Antiqua" w:cs="Times New Roman"/>
          <w:sz w:val="24"/>
          <w:szCs w:val="24"/>
          <w:vertAlign w:val="superscript"/>
          <w:lang w:val="en-US"/>
        </w:rPr>
        <w:t>[</w:t>
      </w:r>
      <w:r w:rsidR="00713F28" w:rsidRPr="00192851">
        <w:rPr>
          <w:rFonts w:ascii="Book Antiqua" w:hAnsi="Book Antiqua" w:cs="Times New Roman"/>
          <w:sz w:val="24"/>
          <w:szCs w:val="24"/>
          <w:vertAlign w:val="superscript"/>
          <w:lang w:val="en-US"/>
        </w:rPr>
        <w:t>13</w:t>
      </w:r>
      <w:r w:rsidR="003E4590"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Similar effectiveness</w:t>
      </w:r>
      <w:r w:rsidR="00E94762" w:rsidRPr="00192851">
        <w:rPr>
          <w:rFonts w:ascii="Book Antiqua" w:hAnsi="Book Antiqua" w:cs="Times New Roman"/>
          <w:sz w:val="24"/>
          <w:szCs w:val="24"/>
          <w:lang w:val="en-US"/>
        </w:rPr>
        <w:t xml:space="preserve"> is confirmed by a Sweden </w:t>
      </w:r>
      <w:proofErr w:type="gramStart"/>
      <w:r w:rsidR="00E94762" w:rsidRPr="00192851">
        <w:rPr>
          <w:rFonts w:ascii="Book Antiqua" w:hAnsi="Book Antiqua" w:cs="Times New Roman"/>
          <w:sz w:val="24"/>
          <w:szCs w:val="24"/>
          <w:lang w:val="en-US"/>
        </w:rPr>
        <w:t>study</w:t>
      </w:r>
      <w:r w:rsidR="0019203E" w:rsidRPr="00192851">
        <w:rPr>
          <w:rFonts w:ascii="Book Antiqua" w:hAnsi="Book Antiqua" w:cs="Times New Roman"/>
          <w:sz w:val="24"/>
          <w:szCs w:val="24"/>
          <w:vertAlign w:val="superscript"/>
          <w:lang w:val="en-US"/>
        </w:rPr>
        <w:t>[</w:t>
      </w:r>
      <w:proofErr w:type="gramEnd"/>
      <w:r w:rsidR="00536F21" w:rsidRPr="00192851">
        <w:rPr>
          <w:rFonts w:ascii="Book Antiqua" w:hAnsi="Book Antiqua" w:cs="Times New Roman"/>
          <w:sz w:val="24"/>
          <w:szCs w:val="24"/>
          <w:vertAlign w:val="superscript"/>
          <w:lang w:val="en-US"/>
        </w:rPr>
        <w:t>14</w:t>
      </w:r>
      <w:r w:rsidR="0019203E"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Taking into account all the above and the fact that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w:t>
      </w:r>
      <w:r w:rsidR="003D28F3" w:rsidRPr="00192851">
        <w:rPr>
          <w:rFonts w:ascii="Book Antiqua" w:hAnsi="Book Antiqua" w:cs="Times New Roman"/>
          <w:sz w:val="24"/>
          <w:szCs w:val="24"/>
          <w:lang w:val="en-US"/>
        </w:rPr>
        <w:t xml:space="preserve">occurs in many </w:t>
      </w:r>
      <w:r w:rsidRPr="00192851">
        <w:rPr>
          <w:rFonts w:ascii="Book Antiqua" w:hAnsi="Book Antiqua" w:cs="Times New Roman"/>
          <w:sz w:val="24"/>
          <w:szCs w:val="24"/>
          <w:lang w:val="en-US"/>
        </w:rPr>
        <w:t xml:space="preserve">cases in women under age </w:t>
      </w:r>
      <w:proofErr w:type="gramStart"/>
      <w:r w:rsidRPr="00192851">
        <w:rPr>
          <w:rFonts w:ascii="Book Antiqua" w:hAnsi="Book Antiqua" w:cs="Times New Roman"/>
          <w:sz w:val="24"/>
          <w:szCs w:val="24"/>
          <w:lang w:val="en-US"/>
        </w:rPr>
        <w:t>50,</w:t>
      </w:r>
      <w:proofErr w:type="gramEnd"/>
      <w:r w:rsidRPr="00192851">
        <w:rPr>
          <w:rFonts w:ascii="Book Antiqua" w:hAnsi="Book Antiqua" w:cs="Times New Roman"/>
          <w:sz w:val="24"/>
          <w:szCs w:val="24"/>
          <w:lang w:val="en-US"/>
        </w:rPr>
        <w:t xml:space="preserve"> there is a tendency toward offering screening mammography before 50 years.</w:t>
      </w:r>
      <w:r w:rsidR="004529A7" w:rsidRPr="00192851">
        <w:rPr>
          <w:rFonts w:ascii="Book Antiqua" w:hAnsi="Book Antiqua" w:cs="Times New Roman"/>
          <w:sz w:val="24"/>
          <w:szCs w:val="24"/>
          <w:lang w:val="en-US"/>
        </w:rPr>
        <w:t xml:space="preserve"> As an example, in the UK in 2</w:t>
      </w:r>
      <w:r w:rsidR="00E94762" w:rsidRPr="00192851">
        <w:rPr>
          <w:rFonts w:ascii="Book Antiqua" w:hAnsi="Book Antiqua" w:cs="Times New Roman"/>
          <w:sz w:val="24"/>
          <w:szCs w:val="24"/>
          <w:lang w:val="en-US"/>
        </w:rPr>
        <w:t>010, by the age of 50 around 10</w:t>
      </w:r>
      <w:r w:rsidR="004529A7" w:rsidRPr="00192851">
        <w:rPr>
          <w:rFonts w:ascii="Book Antiqua" w:hAnsi="Book Antiqua" w:cs="Times New Roman"/>
          <w:sz w:val="24"/>
          <w:szCs w:val="24"/>
          <w:lang w:val="en-US"/>
        </w:rPr>
        <w:t xml:space="preserve">000 women were diagnosed with </w:t>
      </w:r>
      <w:r w:rsidR="002E6840" w:rsidRPr="00192851">
        <w:rPr>
          <w:rFonts w:ascii="Book Antiqua" w:hAnsi="Book Antiqua" w:cs="Times New Roman"/>
          <w:sz w:val="24"/>
          <w:szCs w:val="24"/>
          <w:lang w:val="en-US" w:eastAsia="zh-CN"/>
        </w:rPr>
        <w:t>BC</w:t>
      </w:r>
      <w:r w:rsidR="004529A7" w:rsidRPr="00192851">
        <w:rPr>
          <w:rFonts w:ascii="Book Antiqua" w:hAnsi="Book Antiqua" w:cs="Times New Roman"/>
          <w:sz w:val="24"/>
          <w:szCs w:val="24"/>
          <w:lang w:val="en-US"/>
        </w:rPr>
        <w:t xml:space="preserve"> and 80% of all diagnoses were in the over 50s, concluding that about 1 in 5 women were diagnosed with</w:t>
      </w:r>
      <w:r w:rsidR="00E94762" w:rsidRPr="00192851">
        <w:rPr>
          <w:rFonts w:ascii="Book Antiqua" w:hAnsi="Book Antiqua" w:cs="Times New Roman"/>
          <w:sz w:val="24"/>
          <w:szCs w:val="24"/>
          <w:lang w:val="en-US"/>
        </w:rPr>
        <w:t xml:space="preserve"> </w:t>
      </w:r>
      <w:r w:rsidR="002E6840" w:rsidRPr="00192851">
        <w:rPr>
          <w:rFonts w:ascii="Book Antiqua" w:hAnsi="Book Antiqua" w:cs="Times New Roman"/>
          <w:sz w:val="24"/>
          <w:szCs w:val="24"/>
          <w:lang w:val="en-US" w:eastAsia="zh-CN"/>
        </w:rPr>
        <w:t>BC</w:t>
      </w:r>
      <w:r w:rsidR="00E94762" w:rsidRPr="00192851">
        <w:rPr>
          <w:rFonts w:ascii="Book Antiqua" w:hAnsi="Book Antiqua" w:cs="Times New Roman"/>
          <w:sz w:val="24"/>
          <w:szCs w:val="24"/>
          <w:lang w:val="en-US"/>
        </w:rPr>
        <w:t xml:space="preserve"> by the age of 50</w:t>
      </w:r>
      <w:r w:rsidR="00A91139" w:rsidRPr="00192851">
        <w:rPr>
          <w:rFonts w:ascii="Book Antiqua" w:hAnsi="Book Antiqua" w:cs="Times New Roman"/>
          <w:sz w:val="24"/>
          <w:szCs w:val="24"/>
          <w:vertAlign w:val="superscript"/>
          <w:lang w:val="en-US"/>
        </w:rPr>
        <w:t>[</w:t>
      </w:r>
      <w:r w:rsidR="0007022A" w:rsidRPr="00192851">
        <w:rPr>
          <w:rFonts w:ascii="Book Antiqua" w:hAnsi="Book Antiqua" w:cs="Times New Roman"/>
          <w:sz w:val="24"/>
          <w:szCs w:val="24"/>
          <w:vertAlign w:val="superscript"/>
          <w:lang w:val="en-US"/>
        </w:rPr>
        <w:t>15</w:t>
      </w:r>
      <w:r w:rsidR="00A91139" w:rsidRPr="00192851">
        <w:rPr>
          <w:rFonts w:ascii="Book Antiqua" w:hAnsi="Book Antiqua" w:cs="Times New Roman"/>
          <w:sz w:val="24"/>
          <w:szCs w:val="24"/>
          <w:vertAlign w:val="superscript"/>
          <w:lang w:val="en-US"/>
        </w:rPr>
        <w:t>]</w:t>
      </w:r>
      <w:r w:rsidR="004529A7"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It is worthwhile to note that guidelines vary between countries, depending on socioeconomic development of each one.</w:t>
      </w:r>
      <w:r w:rsidR="00806D7A" w:rsidRPr="00192851">
        <w:rPr>
          <w:rFonts w:ascii="Book Antiqua" w:hAnsi="Book Antiqua" w:cs="Times New Roman"/>
          <w:sz w:val="24"/>
          <w:szCs w:val="24"/>
          <w:lang w:val="en-US"/>
        </w:rPr>
        <w:t xml:space="preserve"> </w:t>
      </w:r>
    </w:p>
    <w:p w:rsidR="00E94762" w:rsidRPr="00192851" w:rsidRDefault="00E94762" w:rsidP="005E0FB1">
      <w:pPr>
        <w:spacing w:after="0" w:line="360" w:lineRule="auto"/>
        <w:jc w:val="both"/>
        <w:rPr>
          <w:rFonts w:ascii="Book Antiqua" w:hAnsi="Book Antiqua" w:cs="Times New Roman"/>
          <w:sz w:val="24"/>
          <w:szCs w:val="24"/>
          <w:lang w:val="en-US" w:eastAsia="zh-CN"/>
        </w:rPr>
      </w:pPr>
    </w:p>
    <w:p w:rsidR="002F199A" w:rsidRPr="00192851" w:rsidRDefault="00E94762"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b/>
          <w:sz w:val="24"/>
          <w:szCs w:val="24"/>
          <w:lang w:val="en-US"/>
        </w:rPr>
        <w:t xml:space="preserve">CAN BREAST TOMOSYNTHESIS BE PROPOSED AS A SCREENING TOOL?   </w:t>
      </w:r>
    </w:p>
    <w:p w:rsidR="00D2226B" w:rsidRPr="00192851" w:rsidRDefault="00D2226B"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Great scientific interest has </w:t>
      </w:r>
      <w:r w:rsidR="005D1C87" w:rsidRPr="00192851">
        <w:rPr>
          <w:rFonts w:ascii="Book Antiqua" w:hAnsi="Book Antiqua" w:cs="Times New Roman"/>
          <w:sz w:val="24"/>
          <w:szCs w:val="24"/>
          <w:lang w:val="en-US"/>
        </w:rPr>
        <w:t xml:space="preserve">been </w:t>
      </w:r>
      <w:r w:rsidRPr="00192851">
        <w:rPr>
          <w:rFonts w:ascii="Book Antiqua" w:hAnsi="Book Antiqua" w:cs="Times New Roman"/>
          <w:sz w:val="24"/>
          <w:szCs w:val="24"/>
          <w:lang w:val="en-US"/>
        </w:rPr>
        <w:t xml:space="preserve">focused on breast tomosynthesis (BT), which is a relatively new three dimensional imaging technology for the fight against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nowadays. BT uses a digital detector and an X-ray source, which moves in an arc around b</w:t>
      </w:r>
      <w:r w:rsidR="00E94762" w:rsidRPr="00192851">
        <w:rPr>
          <w:rFonts w:ascii="Book Antiqua" w:hAnsi="Book Antiqua" w:cs="Times New Roman"/>
          <w:sz w:val="24"/>
          <w:szCs w:val="24"/>
          <w:lang w:val="en-US"/>
        </w:rPr>
        <w:t xml:space="preserve">reast and takes multiple </w:t>
      </w:r>
      <w:proofErr w:type="gramStart"/>
      <w:r w:rsidR="00E94762" w:rsidRPr="00192851">
        <w:rPr>
          <w:rFonts w:ascii="Book Antiqua" w:hAnsi="Book Antiqua" w:cs="Times New Roman"/>
          <w:sz w:val="24"/>
          <w:szCs w:val="24"/>
          <w:lang w:val="en-US"/>
        </w:rPr>
        <w:t>images</w:t>
      </w:r>
      <w:r w:rsidR="00EC26BC" w:rsidRPr="00192851">
        <w:rPr>
          <w:rFonts w:ascii="Book Antiqua" w:hAnsi="Book Antiqua" w:cs="Times New Roman"/>
          <w:sz w:val="24"/>
          <w:szCs w:val="24"/>
          <w:vertAlign w:val="superscript"/>
          <w:lang w:val="en-US"/>
        </w:rPr>
        <w:t>[</w:t>
      </w:r>
      <w:proofErr w:type="gramEnd"/>
      <w:r w:rsidR="00D431D0" w:rsidRPr="00192851">
        <w:rPr>
          <w:rFonts w:ascii="Book Antiqua" w:hAnsi="Book Antiqua" w:cs="Times New Roman"/>
          <w:sz w:val="24"/>
          <w:szCs w:val="24"/>
          <w:vertAlign w:val="superscript"/>
          <w:lang w:val="en-US"/>
        </w:rPr>
        <w:t>16</w:t>
      </w:r>
      <w:r w:rsidR="00EC26BC"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Then, BT</w:t>
      </w:r>
      <w:r w:rsidR="00E94762"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s information is sent to a computer, where it is reconstructed in order to produce a 3D image of breast tissue thickness 1 mm. It seems that BT solves the problem of tissue overlap, which encountered in 2D</w:t>
      </w:r>
      <w:r w:rsidR="00E94762" w:rsidRPr="00192851">
        <w:rPr>
          <w:rFonts w:ascii="Book Antiqua" w:hAnsi="Book Antiqua" w:cs="Times New Roman"/>
          <w:sz w:val="24"/>
          <w:szCs w:val="24"/>
          <w:lang w:val="en-US"/>
        </w:rPr>
        <w:t xml:space="preserve"> </w:t>
      </w:r>
      <w:proofErr w:type="gramStart"/>
      <w:r w:rsidR="00E94762" w:rsidRPr="00192851">
        <w:rPr>
          <w:rFonts w:ascii="Book Antiqua" w:hAnsi="Book Antiqua" w:cs="Times New Roman"/>
          <w:sz w:val="24"/>
          <w:szCs w:val="24"/>
          <w:lang w:val="en-US"/>
        </w:rPr>
        <w:t>mammography</w:t>
      </w:r>
      <w:r w:rsidR="00EC26BC" w:rsidRPr="00192851">
        <w:rPr>
          <w:rFonts w:ascii="Book Antiqua" w:hAnsi="Book Antiqua" w:cs="Times New Roman"/>
          <w:sz w:val="24"/>
          <w:szCs w:val="24"/>
          <w:vertAlign w:val="superscript"/>
          <w:lang w:val="en-US"/>
        </w:rPr>
        <w:t>[</w:t>
      </w:r>
      <w:proofErr w:type="gramEnd"/>
      <w:r w:rsidR="00B93134" w:rsidRPr="00192851">
        <w:rPr>
          <w:rFonts w:ascii="Book Antiqua" w:hAnsi="Book Antiqua" w:cs="Times New Roman"/>
          <w:sz w:val="24"/>
          <w:szCs w:val="24"/>
          <w:vertAlign w:val="superscript"/>
          <w:lang w:val="en-US"/>
        </w:rPr>
        <w:t>16</w:t>
      </w:r>
      <w:r w:rsidR="00EC26BC"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Despite, BT approved by the </w:t>
      </w:r>
      <w:r w:rsidR="00E94762" w:rsidRPr="00192851">
        <w:rPr>
          <w:rFonts w:ascii="Book Antiqua" w:hAnsi="Book Antiqua" w:cs="Times New Roman"/>
          <w:sz w:val="24"/>
          <w:szCs w:val="24"/>
          <w:lang w:val="en-US"/>
        </w:rPr>
        <w:t xml:space="preserve">US Food and Drug </w:t>
      </w:r>
      <w:proofErr w:type="gramStart"/>
      <w:r w:rsidR="00E94762" w:rsidRPr="00192851">
        <w:rPr>
          <w:rFonts w:ascii="Book Antiqua" w:hAnsi="Book Antiqua" w:cs="Times New Roman"/>
          <w:sz w:val="24"/>
          <w:szCs w:val="24"/>
          <w:lang w:val="en-US"/>
        </w:rPr>
        <w:t>Administration</w:t>
      </w:r>
      <w:r w:rsidR="00EC26BC" w:rsidRPr="00192851">
        <w:rPr>
          <w:rFonts w:ascii="Book Antiqua" w:hAnsi="Book Antiqua" w:cs="Times New Roman"/>
          <w:sz w:val="24"/>
          <w:szCs w:val="24"/>
          <w:vertAlign w:val="superscript"/>
          <w:lang w:val="en-US"/>
        </w:rPr>
        <w:t>[</w:t>
      </w:r>
      <w:proofErr w:type="gramEnd"/>
      <w:r w:rsidR="00387739" w:rsidRPr="00192851">
        <w:rPr>
          <w:rFonts w:ascii="Book Antiqua" w:hAnsi="Book Antiqua" w:cs="Times New Roman"/>
          <w:sz w:val="24"/>
          <w:szCs w:val="24"/>
          <w:vertAlign w:val="superscript"/>
          <w:lang w:val="en-US"/>
        </w:rPr>
        <w:t>17</w:t>
      </w:r>
      <w:r w:rsidR="00EC26BC"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it is a controversial issue whether it could be the standard care in </w:t>
      </w:r>
      <w:r w:rsidR="002E6840" w:rsidRPr="00192851">
        <w:rPr>
          <w:rFonts w:ascii="Book Antiqua" w:hAnsi="Book Antiqua" w:cs="Times New Roman"/>
          <w:sz w:val="24"/>
          <w:szCs w:val="24"/>
          <w:lang w:val="en-US" w:eastAsia="zh-CN"/>
        </w:rPr>
        <w:t>BC</w:t>
      </w:r>
      <w:r w:rsidR="002E6840"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 xml:space="preserve">screening. Although, it was found that BT has a marginally greater sensitivity and greater specificity, </w:t>
      </w:r>
      <w:r w:rsidR="00E94762" w:rsidRPr="00192851">
        <w:rPr>
          <w:rFonts w:ascii="Book Antiqua" w:hAnsi="Book Antiqua" w:cs="Times New Roman"/>
          <w:sz w:val="24"/>
          <w:szCs w:val="24"/>
          <w:lang w:val="en-US"/>
        </w:rPr>
        <w:t xml:space="preserve">compared </w:t>
      </w:r>
      <w:r w:rsidR="00E94762" w:rsidRPr="00192851">
        <w:rPr>
          <w:rFonts w:ascii="Book Antiqua" w:hAnsi="Book Antiqua" w:cs="Times New Roman"/>
          <w:sz w:val="24"/>
          <w:szCs w:val="24"/>
          <w:lang w:val="en-US"/>
        </w:rPr>
        <w:lastRenderedPageBreak/>
        <w:t xml:space="preserve">to digital </w:t>
      </w:r>
      <w:proofErr w:type="gramStart"/>
      <w:r w:rsidR="00E94762" w:rsidRPr="00192851">
        <w:rPr>
          <w:rFonts w:ascii="Book Antiqua" w:hAnsi="Book Antiqua" w:cs="Times New Roman"/>
          <w:sz w:val="24"/>
          <w:szCs w:val="24"/>
          <w:lang w:val="en-US"/>
        </w:rPr>
        <w:t>mammography</w:t>
      </w:r>
      <w:r w:rsidR="00EC26BC" w:rsidRPr="00192851">
        <w:rPr>
          <w:rFonts w:ascii="Book Antiqua" w:hAnsi="Book Antiqua" w:cs="Times New Roman"/>
          <w:sz w:val="24"/>
          <w:szCs w:val="24"/>
          <w:vertAlign w:val="superscript"/>
          <w:lang w:val="en-US"/>
        </w:rPr>
        <w:t>[</w:t>
      </w:r>
      <w:proofErr w:type="gramEnd"/>
      <w:r w:rsidR="00056079" w:rsidRPr="00192851">
        <w:rPr>
          <w:rFonts w:ascii="Book Antiqua" w:hAnsi="Book Antiqua" w:cs="Times New Roman"/>
          <w:sz w:val="24"/>
          <w:szCs w:val="24"/>
          <w:vertAlign w:val="superscript"/>
          <w:lang w:val="en-US"/>
        </w:rPr>
        <w:t>18</w:t>
      </w:r>
      <w:r w:rsidR="00EC26BC"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there were conflicting findings regarding BT’s sensitivity from other data. Some investigators found that traditional mammography was slightl</w:t>
      </w:r>
      <w:r w:rsidR="00E94762" w:rsidRPr="00192851">
        <w:rPr>
          <w:rFonts w:ascii="Book Antiqua" w:hAnsi="Book Antiqua" w:cs="Times New Roman"/>
          <w:sz w:val="24"/>
          <w:szCs w:val="24"/>
          <w:lang w:val="en-US"/>
        </w:rPr>
        <w:t xml:space="preserve">y superior to BT in </w:t>
      </w:r>
      <w:proofErr w:type="gramStart"/>
      <w:r w:rsidR="00E94762" w:rsidRPr="00192851">
        <w:rPr>
          <w:rFonts w:ascii="Book Antiqua" w:hAnsi="Book Antiqua" w:cs="Times New Roman"/>
          <w:sz w:val="24"/>
          <w:szCs w:val="24"/>
          <w:lang w:val="en-US"/>
        </w:rPr>
        <w:t>sensitivity</w:t>
      </w:r>
      <w:r w:rsidR="00EC26BC" w:rsidRPr="00192851">
        <w:rPr>
          <w:rFonts w:ascii="Book Antiqua" w:hAnsi="Book Antiqua" w:cs="Times New Roman"/>
          <w:sz w:val="24"/>
          <w:szCs w:val="24"/>
          <w:vertAlign w:val="superscript"/>
          <w:lang w:val="en-US"/>
        </w:rPr>
        <w:t>[</w:t>
      </w:r>
      <w:proofErr w:type="gramEnd"/>
      <w:r w:rsidR="00BC301B" w:rsidRPr="00192851">
        <w:rPr>
          <w:rFonts w:ascii="Book Antiqua" w:hAnsi="Book Antiqua" w:cs="Times New Roman"/>
          <w:sz w:val="24"/>
          <w:szCs w:val="24"/>
          <w:vertAlign w:val="superscript"/>
          <w:lang w:val="en-US"/>
        </w:rPr>
        <w:t>19</w:t>
      </w:r>
      <w:r w:rsidR="00EC26BC"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and that BT potentially has worse performance in the d</w:t>
      </w:r>
      <w:r w:rsidR="00E94762" w:rsidRPr="00192851">
        <w:rPr>
          <w:rFonts w:ascii="Book Antiqua" w:hAnsi="Book Antiqua" w:cs="Times New Roman"/>
          <w:sz w:val="24"/>
          <w:szCs w:val="24"/>
          <w:lang w:val="en-US"/>
        </w:rPr>
        <w:t>etection of microcalcifications</w:t>
      </w:r>
      <w:r w:rsidR="00EC26BC" w:rsidRPr="00192851">
        <w:rPr>
          <w:rFonts w:ascii="Book Antiqua" w:hAnsi="Book Antiqua" w:cs="Times New Roman"/>
          <w:sz w:val="24"/>
          <w:szCs w:val="24"/>
          <w:vertAlign w:val="superscript"/>
          <w:lang w:val="en-US"/>
        </w:rPr>
        <w:t>[</w:t>
      </w:r>
      <w:r w:rsidR="002E0127" w:rsidRPr="00192851">
        <w:rPr>
          <w:rFonts w:ascii="Book Antiqua" w:hAnsi="Book Antiqua" w:cs="Times New Roman"/>
          <w:sz w:val="24"/>
          <w:szCs w:val="24"/>
          <w:vertAlign w:val="superscript"/>
          <w:lang w:val="en-US"/>
        </w:rPr>
        <w:t>20</w:t>
      </w:r>
      <w:r w:rsidR="00EC26BC"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On the other hand, it was recently demonstrated that the usage of BT in combination with digital mammography (“adjunctive BT”) has as a result an increase i</w:t>
      </w:r>
      <w:r w:rsidR="00E94762" w:rsidRPr="00192851">
        <w:rPr>
          <w:rFonts w:ascii="Book Antiqua" w:hAnsi="Book Antiqua" w:cs="Times New Roman"/>
          <w:sz w:val="24"/>
          <w:szCs w:val="24"/>
          <w:lang w:val="en-US"/>
        </w:rPr>
        <w:t xml:space="preserve">n </w:t>
      </w:r>
      <w:r w:rsidR="002E6840" w:rsidRPr="00192851">
        <w:rPr>
          <w:rFonts w:ascii="Book Antiqua" w:hAnsi="Book Antiqua" w:cs="Times New Roman"/>
          <w:sz w:val="24"/>
          <w:szCs w:val="24"/>
          <w:lang w:val="en-US" w:eastAsia="zh-CN"/>
        </w:rPr>
        <w:t>BC</w:t>
      </w:r>
      <w:r w:rsidR="00E94762" w:rsidRPr="00192851">
        <w:rPr>
          <w:rFonts w:ascii="Book Antiqua" w:hAnsi="Book Antiqua" w:cs="Times New Roman"/>
          <w:sz w:val="24"/>
          <w:szCs w:val="24"/>
          <w:lang w:val="en-US"/>
        </w:rPr>
        <w:t xml:space="preserve"> detection </w:t>
      </w:r>
      <w:proofErr w:type="gramStart"/>
      <w:r w:rsidR="00E94762" w:rsidRPr="00192851">
        <w:rPr>
          <w:rFonts w:ascii="Book Antiqua" w:hAnsi="Book Antiqua" w:cs="Times New Roman"/>
          <w:sz w:val="24"/>
          <w:szCs w:val="24"/>
          <w:lang w:val="en-US"/>
        </w:rPr>
        <w:t>rates</w:t>
      </w:r>
      <w:r w:rsidR="00EC26BC" w:rsidRPr="00192851">
        <w:rPr>
          <w:rFonts w:ascii="Book Antiqua" w:hAnsi="Book Antiqua" w:cs="Times New Roman"/>
          <w:sz w:val="24"/>
          <w:szCs w:val="24"/>
          <w:vertAlign w:val="superscript"/>
          <w:lang w:val="en-US"/>
        </w:rPr>
        <w:t>[</w:t>
      </w:r>
      <w:proofErr w:type="gramEnd"/>
      <w:r w:rsidR="001A57DA" w:rsidRPr="00192851">
        <w:rPr>
          <w:rFonts w:ascii="Book Antiqua" w:hAnsi="Book Antiqua" w:cs="Times New Roman"/>
          <w:sz w:val="24"/>
          <w:szCs w:val="24"/>
          <w:vertAlign w:val="superscript"/>
          <w:lang w:val="en-US"/>
        </w:rPr>
        <w:t>21</w:t>
      </w:r>
      <w:r w:rsidR="00EC26BC"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Similarly, a recent study concluded that adjunctive BT could improve the diagnostic performance in mammography and, summarizing older data, mentioned that BT has probably a higher sensitivity when compared with 2D mamm</w:t>
      </w:r>
      <w:r w:rsidR="00E94762" w:rsidRPr="00192851">
        <w:rPr>
          <w:rFonts w:ascii="Book Antiqua" w:hAnsi="Book Antiqua" w:cs="Times New Roman"/>
          <w:sz w:val="24"/>
          <w:szCs w:val="24"/>
          <w:lang w:val="en-US"/>
        </w:rPr>
        <w:t xml:space="preserve">ography and reduce recall </w:t>
      </w:r>
      <w:proofErr w:type="gramStart"/>
      <w:r w:rsidR="00E94762" w:rsidRPr="00192851">
        <w:rPr>
          <w:rFonts w:ascii="Book Antiqua" w:hAnsi="Book Antiqua" w:cs="Times New Roman"/>
          <w:sz w:val="24"/>
          <w:szCs w:val="24"/>
          <w:lang w:val="en-US"/>
        </w:rPr>
        <w:t>rates</w:t>
      </w:r>
      <w:r w:rsidR="00EC26BC" w:rsidRPr="00192851">
        <w:rPr>
          <w:rFonts w:ascii="Book Antiqua" w:hAnsi="Book Antiqua" w:cs="Times New Roman"/>
          <w:sz w:val="24"/>
          <w:szCs w:val="24"/>
          <w:vertAlign w:val="superscript"/>
          <w:lang w:val="en-US"/>
        </w:rPr>
        <w:t>[</w:t>
      </w:r>
      <w:proofErr w:type="gramEnd"/>
      <w:r w:rsidR="003A6813" w:rsidRPr="00192851">
        <w:rPr>
          <w:rFonts w:ascii="Book Antiqua" w:hAnsi="Book Antiqua" w:cs="Times New Roman"/>
          <w:sz w:val="24"/>
          <w:szCs w:val="24"/>
          <w:vertAlign w:val="superscript"/>
          <w:lang w:val="en-US"/>
        </w:rPr>
        <w:t>22</w:t>
      </w:r>
      <w:r w:rsidR="00EC26BC"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 similar conclusion of Haas </w:t>
      </w:r>
      <w:r w:rsidRPr="00192851">
        <w:rPr>
          <w:rFonts w:ascii="Book Antiqua" w:hAnsi="Book Antiqua" w:cs="Times New Roman"/>
          <w:i/>
          <w:sz w:val="24"/>
          <w:szCs w:val="24"/>
          <w:lang w:val="en-US"/>
        </w:rPr>
        <w:t>et al</w:t>
      </w:r>
      <w:r w:rsidR="00684DEF" w:rsidRPr="00192851">
        <w:rPr>
          <w:rFonts w:ascii="Book Antiqua" w:hAnsi="Book Antiqua" w:cs="Times New Roman"/>
          <w:sz w:val="24"/>
          <w:szCs w:val="24"/>
          <w:vertAlign w:val="superscript"/>
          <w:lang w:val="en-US"/>
        </w:rPr>
        <w:t>[23]</w:t>
      </w:r>
      <w:r w:rsidRPr="00192851">
        <w:rPr>
          <w:rFonts w:ascii="Book Antiqua" w:hAnsi="Book Antiqua" w:cs="Times New Roman"/>
          <w:sz w:val="24"/>
          <w:szCs w:val="24"/>
          <w:lang w:val="en-US"/>
        </w:rPr>
        <w:t xml:space="preserve"> especially in women under the age of 50 and in</w:t>
      </w:r>
      <w:r w:rsidR="00E94762" w:rsidRPr="00192851">
        <w:rPr>
          <w:rFonts w:ascii="Book Antiqua" w:hAnsi="Book Antiqua" w:cs="Times New Roman"/>
          <w:sz w:val="24"/>
          <w:szCs w:val="24"/>
          <w:lang w:val="en-US"/>
        </w:rPr>
        <w:t xml:space="preserve"> women with dense breast tissue</w:t>
      </w:r>
      <w:r w:rsidRPr="00192851">
        <w:rPr>
          <w:rFonts w:ascii="Book Antiqua" w:hAnsi="Book Antiqua" w:cs="Times New Roman"/>
          <w:sz w:val="24"/>
          <w:szCs w:val="24"/>
          <w:lang w:val="en-US"/>
        </w:rPr>
        <w:t xml:space="preserve">. According to all aforementioned reasons, BT is a promising revolutionary tool in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screening. At present, BT is used only as an adjunct to conventional mammography. Consequently, clinical trials are necessary in order to justify its routine use in screening population.</w:t>
      </w:r>
    </w:p>
    <w:p w:rsidR="00A47897" w:rsidRPr="00192851" w:rsidRDefault="00A47897" w:rsidP="005E0FB1">
      <w:pPr>
        <w:spacing w:after="0" w:line="360" w:lineRule="auto"/>
        <w:jc w:val="both"/>
        <w:rPr>
          <w:rFonts w:ascii="Book Antiqua" w:hAnsi="Book Antiqua" w:cs="Times New Roman"/>
          <w:sz w:val="24"/>
          <w:szCs w:val="24"/>
          <w:lang w:val="en-US"/>
        </w:rPr>
      </w:pPr>
    </w:p>
    <w:p w:rsidR="00257164" w:rsidRPr="00192851" w:rsidRDefault="00E94762"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SHOULD HIGH RESOLUTION 3D ULTRASOUND BE USED AS A SCREENING MODALITY IN YOUNG PATIENTS WITH DENSE BREASTS?    </w:t>
      </w:r>
    </w:p>
    <w:p w:rsidR="00D2226B" w:rsidRPr="00192851" w:rsidRDefault="0088261B"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Although mammography is the gold standard in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screening, it may not be effective in all patients, such as</w:t>
      </w:r>
      <w:r w:rsidR="00E94762" w:rsidRPr="00192851">
        <w:rPr>
          <w:rFonts w:ascii="Book Antiqua" w:hAnsi="Book Antiqua" w:cs="Times New Roman"/>
          <w:sz w:val="24"/>
          <w:szCs w:val="24"/>
          <w:lang w:val="en-US"/>
        </w:rPr>
        <w:t xml:space="preserve"> young women with dense </w:t>
      </w:r>
      <w:proofErr w:type="gramStart"/>
      <w:r w:rsidR="00E94762" w:rsidRPr="00192851">
        <w:rPr>
          <w:rFonts w:ascii="Book Antiqua" w:hAnsi="Book Antiqua" w:cs="Times New Roman"/>
          <w:sz w:val="24"/>
          <w:szCs w:val="24"/>
          <w:lang w:val="en-US"/>
        </w:rPr>
        <w:t>breasts</w:t>
      </w:r>
      <w:r w:rsidR="00257164" w:rsidRPr="00192851">
        <w:rPr>
          <w:rFonts w:ascii="Book Antiqua" w:hAnsi="Book Antiqua" w:cs="Times New Roman"/>
          <w:sz w:val="24"/>
          <w:szCs w:val="24"/>
          <w:vertAlign w:val="superscript"/>
          <w:lang w:val="en-US"/>
        </w:rPr>
        <w:t>[</w:t>
      </w:r>
      <w:proofErr w:type="gramEnd"/>
      <w:r w:rsidR="00765EBC" w:rsidRPr="00192851">
        <w:rPr>
          <w:rFonts w:ascii="Book Antiqua" w:hAnsi="Book Antiqua" w:cs="Times New Roman"/>
          <w:sz w:val="24"/>
          <w:szCs w:val="24"/>
          <w:vertAlign w:val="superscript"/>
          <w:lang w:val="en-US"/>
        </w:rPr>
        <w:t>24</w:t>
      </w:r>
      <w:r w:rsidR="00257164"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Also, it is noteworthy that women with dense breast tissue have a 3 to 5 fold increase in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risk, in contrast to those women wit</w:t>
      </w:r>
      <w:r w:rsidR="00E94762" w:rsidRPr="00192851">
        <w:rPr>
          <w:rFonts w:ascii="Book Antiqua" w:hAnsi="Book Antiqua" w:cs="Times New Roman"/>
          <w:sz w:val="24"/>
          <w:szCs w:val="24"/>
          <w:lang w:val="en-US"/>
        </w:rPr>
        <w:t xml:space="preserve">h a lack of dense breast </w:t>
      </w:r>
      <w:proofErr w:type="gramStart"/>
      <w:r w:rsidR="00E94762" w:rsidRPr="00192851">
        <w:rPr>
          <w:rFonts w:ascii="Book Antiqua" w:hAnsi="Book Antiqua" w:cs="Times New Roman"/>
          <w:sz w:val="24"/>
          <w:szCs w:val="24"/>
          <w:lang w:val="en-US"/>
        </w:rPr>
        <w:t>tissue</w:t>
      </w:r>
      <w:r w:rsidR="00257164" w:rsidRPr="00192851">
        <w:rPr>
          <w:rFonts w:ascii="Book Antiqua" w:hAnsi="Book Antiqua" w:cs="Times New Roman"/>
          <w:sz w:val="24"/>
          <w:szCs w:val="24"/>
          <w:vertAlign w:val="superscript"/>
          <w:lang w:val="en-US"/>
        </w:rPr>
        <w:t>[</w:t>
      </w:r>
      <w:proofErr w:type="gramEnd"/>
      <w:r w:rsidR="00CA2BF0" w:rsidRPr="00192851">
        <w:rPr>
          <w:rFonts w:ascii="Book Antiqua" w:hAnsi="Book Antiqua" w:cs="Times New Roman"/>
          <w:sz w:val="24"/>
          <w:szCs w:val="24"/>
          <w:vertAlign w:val="superscript"/>
          <w:lang w:val="en-US"/>
        </w:rPr>
        <w:t>25</w:t>
      </w:r>
      <w:r w:rsidR="00257164"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Owing to all aforementioned reasons, new tools for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screening such as breast </w:t>
      </w:r>
      <w:proofErr w:type="gramStart"/>
      <w:r w:rsidRPr="00192851">
        <w:rPr>
          <w:rFonts w:ascii="Book Antiqua" w:hAnsi="Book Antiqua" w:cs="Times New Roman"/>
          <w:sz w:val="24"/>
          <w:szCs w:val="24"/>
          <w:lang w:val="en-US"/>
        </w:rPr>
        <w:t>ultrasound,</w:t>
      </w:r>
      <w:proofErr w:type="gramEnd"/>
      <w:r w:rsidRPr="00192851">
        <w:rPr>
          <w:rFonts w:ascii="Book Antiqua" w:hAnsi="Book Antiqua" w:cs="Times New Roman"/>
          <w:sz w:val="24"/>
          <w:szCs w:val="24"/>
          <w:lang w:val="en-US"/>
        </w:rPr>
        <w:t xml:space="preserve"> are needed. Remarkably, </w:t>
      </w:r>
      <w:r w:rsidR="00E94762" w:rsidRPr="00192851">
        <w:rPr>
          <w:rFonts w:ascii="Book Antiqua" w:hAnsi="Book Antiqua" w:cs="Times New Roman"/>
          <w:sz w:val="24"/>
          <w:szCs w:val="24"/>
          <w:lang w:val="en-US"/>
        </w:rPr>
        <w:t xml:space="preserve">the United </w:t>
      </w:r>
      <w:r w:rsidRPr="00192851">
        <w:rPr>
          <w:rFonts w:ascii="Book Antiqua" w:hAnsi="Book Antiqua" w:cs="Times New Roman"/>
          <w:sz w:val="24"/>
          <w:szCs w:val="24"/>
          <w:lang w:val="en-US"/>
        </w:rPr>
        <w:t>S</w:t>
      </w:r>
      <w:r w:rsidR="00E94762" w:rsidRPr="00192851">
        <w:rPr>
          <w:rFonts w:ascii="Book Antiqua" w:hAnsi="Book Antiqua" w:cs="Times New Roman"/>
          <w:sz w:val="24"/>
          <w:szCs w:val="24"/>
          <w:lang w:val="en-US" w:eastAsia="zh-CN"/>
        </w:rPr>
        <w:t>tates</w:t>
      </w:r>
      <w:r w:rsidRPr="00192851">
        <w:rPr>
          <w:rFonts w:ascii="Book Antiqua" w:hAnsi="Book Antiqua" w:cs="Times New Roman"/>
          <w:sz w:val="24"/>
          <w:szCs w:val="24"/>
          <w:lang w:val="en-US"/>
        </w:rPr>
        <w:t xml:space="preserve"> Food and Drug Administration</w:t>
      </w:r>
      <w:r w:rsidR="00E94762" w:rsidRPr="00192851">
        <w:rPr>
          <w:rFonts w:ascii="Book Antiqua" w:hAnsi="Book Antiqua" w:cs="Times New Roman"/>
          <w:sz w:val="24"/>
          <w:szCs w:val="24"/>
          <w:lang w:val="en-US" w:eastAsia="zh-CN"/>
        </w:rPr>
        <w:t xml:space="preserve"> (FDA)</w:t>
      </w:r>
      <w:r w:rsidRPr="00192851">
        <w:rPr>
          <w:rFonts w:ascii="Book Antiqua" w:hAnsi="Book Antiqua" w:cs="Times New Roman"/>
          <w:sz w:val="24"/>
          <w:szCs w:val="24"/>
          <w:lang w:val="en-US"/>
        </w:rPr>
        <w:t xml:space="preserve"> approved in 2012 an automated breast ultrasound system (ABUS), as an adjunct to mammography, especia</w:t>
      </w:r>
      <w:r w:rsidR="00E94762" w:rsidRPr="00192851">
        <w:rPr>
          <w:rFonts w:ascii="Book Antiqua" w:hAnsi="Book Antiqua" w:cs="Times New Roman"/>
          <w:sz w:val="24"/>
          <w:szCs w:val="24"/>
          <w:lang w:val="en-US"/>
        </w:rPr>
        <w:t xml:space="preserve">lly in women with dense </w:t>
      </w:r>
      <w:proofErr w:type="gramStart"/>
      <w:r w:rsidR="00E94762" w:rsidRPr="00192851">
        <w:rPr>
          <w:rFonts w:ascii="Book Antiqua" w:hAnsi="Book Antiqua" w:cs="Times New Roman"/>
          <w:sz w:val="24"/>
          <w:szCs w:val="24"/>
          <w:lang w:val="en-US"/>
        </w:rPr>
        <w:t>breasts</w:t>
      </w:r>
      <w:r w:rsidR="00257164" w:rsidRPr="00192851">
        <w:rPr>
          <w:rFonts w:ascii="Book Antiqua" w:hAnsi="Book Antiqua" w:cs="Times New Roman"/>
          <w:sz w:val="24"/>
          <w:szCs w:val="24"/>
          <w:vertAlign w:val="superscript"/>
          <w:lang w:val="en-US"/>
        </w:rPr>
        <w:t>[</w:t>
      </w:r>
      <w:proofErr w:type="gramEnd"/>
      <w:r w:rsidR="00FA2F03" w:rsidRPr="00192851">
        <w:rPr>
          <w:rFonts w:ascii="Book Antiqua" w:hAnsi="Book Antiqua" w:cs="Times New Roman"/>
          <w:sz w:val="24"/>
          <w:szCs w:val="24"/>
          <w:vertAlign w:val="superscript"/>
          <w:lang w:val="en-US"/>
        </w:rPr>
        <w:t>26</w:t>
      </w:r>
      <w:r w:rsidR="00257164"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As a screening tool, the method could be proposed for the imaging evaluation of non-palpable masses in women under 30 years of age who are not at high risk for development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and </w:t>
      </w:r>
      <w:r w:rsidR="00E94762" w:rsidRPr="00192851">
        <w:rPr>
          <w:rFonts w:ascii="Book Antiqua" w:hAnsi="Book Antiqua" w:cs="Times New Roman"/>
          <w:sz w:val="24"/>
          <w:szCs w:val="24"/>
          <w:lang w:val="en-US"/>
        </w:rPr>
        <w:t xml:space="preserve">in lactating and pregnant </w:t>
      </w:r>
      <w:proofErr w:type="gramStart"/>
      <w:r w:rsidR="00E94762" w:rsidRPr="00192851">
        <w:rPr>
          <w:rFonts w:ascii="Book Antiqua" w:hAnsi="Book Antiqua" w:cs="Times New Roman"/>
          <w:sz w:val="24"/>
          <w:szCs w:val="24"/>
          <w:lang w:val="en-US"/>
        </w:rPr>
        <w:lastRenderedPageBreak/>
        <w:t>women</w:t>
      </w:r>
      <w:r w:rsidR="00257164" w:rsidRPr="00192851">
        <w:rPr>
          <w:rFonts w:ascii="Book Antiqua" w:hAnsi="Book Antiqua" w:cs="Times New Roman"/>
          <w:sz w:val="24"/>
          <w:szCs w:val="24"/>
          <w:vertAlign w:val="superscript"/>
          <w:lang w:val="en-US"/>
        </w:rPr>
        <w:t>[</w:t>
      </w:r>
      <w:proofErr w:type="gramEnd"/>
      <w:r w:rsidR="00997EAE" w:rsidRPr="00192851">
        <w:rPr>
          <w:rFonts w:ascii="Book Antiqua" w:hAnsi="Book Antiqua" w:cs="Times New Roman"/>
          <w:sz w:val="24"/>
          <w:szCs w:val="24"/>
          <w:vertAlign w:val="superscript"/>
          <w:lang w:val="en-US"/>
        </w:rPr>
        <w:t>27</w:t>
      </w:r>
      <w:r w:rsidR="00257164"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3D breast ultrasound is a special advanced examination, which provides i</w:t>
      </w:r>
      <w:r w:rsidR="00E94762" w:rsidRPr="00192851">
        <w:rPr>
          <w:rFonts w:ascii="Book Antiqua" w:hAnsi="Book Antiqua" w:cs="Times New Roman"/>
          <w:sz w:val="24"/>
          <w:szCs w:val="24"/>
          <w:lang w:val="en-US"/>
        </w:rPr>
        <w:t xml:space="preserve">nformation of the coronal </w:t>
      </w:r>
      <w:proofErr w:type="gramStart"/>
      <w:r w:rsidR="00E94762" w:rsidRPr="00192851">
        <w:rPr>
          <w:rFonts w:ascii="Book Antiqua" w:hAnsi="Book Antiqua" w:cs="Times New Roman"/>
          <w:sz w:val="24"/>
          <w:szCs w:val="24"/>
          <w:lang w:val="en-US"/>
        </w:rPr>
        <w:t>plane</w:t>
      </w:r>
      <w:r w:rsidR="00257164" w:rsidRPr="00192851">
        <w:rPr>
          <w:rFonts w:ascii="Book Antiqua" w:hAnsi="Book Antiqua" w:cs="Times New Roman"/>
          <w:sz w:val="24"/>
          <w:szCs w:val="24"/>
          <w:vertAlign w:val="superscript"/>
          <w:lang w:val="en-US"/>
        </w:rPr>
        <w:t>[</w:t>
      </w:r>
      <w:proofErr w:type="gramEnd"/>
      <w:r w:rsidR="006E4DD5" w:rsidRPr="00192851">
        <w:rPr>
          <w:rFonts w:ascii="Book Antiqua" w:hAnsi="Book Antiqua" w:cs="Times New Roman"/>
          <w:sz w:val="24"/>
          <w:szCs w:val="24"/>
          <w:vertAlign w:val="superscript"/>
          <w:lang w:val="en-US"/>
        </w:rPr>
        <w:t>28</w:t>
      </w:r>
      <w:r w:rsidR="00257164"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Recent available data are full of optimism about the utility of 3D breast ultrasound in young women with mammographically dense breasts. Specifically, a study indicated that the extra usage of 3D breast ultrasound was more efficient than mammography </w:t>
      </w:r>
      <w:proofErr w:type="gramStart"/>
      <w:r w:rsidRPr="00192851">
        <w:rPr>
          <w:rFonts w:ascii="Book Antiqua" w:hAnsi="Book Antiqua" w:cs="Times New Roman"/>
          <w:sz w:val="24"/>
          <w:szCs w:val="24"/>
          <w:lang w:val="en-US"/>
        </w:rPr>
        <w:t>alone</w:t>
      </w:r>
      <w:r w:rsidR="00257164" w:rsidRPr="00192851">
        <w:rPr>
          <w:rFonts w:ascii="Book Antiqua" w:hAnsi="Book Antiqua" w:cs="Times New Roman"/>
          <w:sz w:val="24"/>
          <w:szCs w:val="24"/>
          <w:vertAlign w:val="superscript"/>
          <w:lang w:val="en-US"/>
        </w:rPr>
        <w:t>[</w:t>
      </w:r>
      <w:proofErr w:type="gramEnd"/>
      <w:r w:rsidR="00414E09" w:rsidRPr="00192851">
        <w:rPr>
          <w:rFonts w:ascii="Book Antiqua" w:hAnsi="Book Antiqua" w:cs="Times New Roman"/>
          <w:sz w:val="24"/>
          <w:szCs w:val="24"/>
          <w:vertAlign w:val="superscript"/>
          <w:lang w:val="en-US"/>
        </w:rPr>
        <w:t>27</w:t>
      </w:r>
      <w:r w:rsidR="00257164"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However, there is no evidence that 3D ultra</w:t>
      </w:r>
      <w:r w:rsidR="00E94762" w:rsidRPr="00192851">
        <w:rPr>
          <w:rFonts w:ascii="Book Antiqua" w:hAnsi="Book Antiqua" w:cs="Times New Roman"/>
          <w:sz w:val="24"/>
          <w:szCs w:val="24"/>
          <w:lang w:val="en-US"/>
        </w:rPr>
        <w:t xml:space="preserve">sound decreases mortality </w:t>
      </w:r>
      <w:proofErr w:type="gramStart"/>
      <w:r w:rsidR="00E94762" w:rsidRPr="00192851">
        <w:rPr>
          <w:rFonts w:ascii="Book Antiqua" w:hAnsi="Book Antiqua" w:cs="Times New Roman"/>
          <w:sz w:val="24"/>
          <w:szCs w:val="24"/>
          <w:lang w:val="en-US"/>
        </w:rPr>
        <w:t>rates</w:t>
      </w:r>
      <w:r w:rsidR="0073771F" w:rsidRPr="00192851">
        <w:rPr>
          <w:rFonts w:ascii="Book Antiqua" w:hAnsi="Book Antiqua" w:cs="Times New Roman"/>
          <w:sz w:val="24"/>
          <w:szCs w:val="24"/>
          <w:vertAlign w:val="superscript"/>
          <w:lang w:val="en-US"/>
        </w:rPr>
        <w:t>[</w:t>
      </w:r>
      <w:proofErr w:type="gramEnd"/>
      <w:r w:rsidR="00AF1E2E" w:rsidRPr="00192851">
        <w:rPr>
          <w:rFonts w:ascii="Book Antiqua" w:hAnsi="Book Antiqua" w:cs="Times New Roman"/>
          <w:sz w:val="24"/>
          <w:szCs w:val="24"/>
          <w:vertAlign w:val="superscript"/>
          <w:lang w:val="en-US"/>
        </w:rPr>
        <w:t>29</w:t>
      </w:r>
      <w:r w:rsidR="0073771F"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Thus, 3D breast ultrasound is a promising tool and may be used in screening in women with dense breasts widely. Nevertheless, there are no guidelines for its use as screening, instead of mammography until </w:t>
      </w:r>
      <w:proofErr w:type="gramStart"/>
      <w:r w:rsidRPr="00192851">
        <w:rPr>
          <w:rFonts w:ascii="Book Antiqua" w:hAnsi="Book Antiqua" w:cs="Times New Roman"/>
          <w:sz w:val="24"/>
          <w:szCs w:val="24"/>
          <w:lang w:val="en-US"/>
        </w:rPr>
        <w:t>n</w:t>
      </w:r>
      <w:r w:rsidR="00E94762" w:rsidRPr="00192851">
        <w:rPr>
          <w:rFonts w:ascii="Book Antiqua" w:hAnsi="Book Antiqua" w:cs="Times New Roman"/>
          <w:sz w:val="24"/>
          <w:szCs w:val="24"/>
          <w:lang w:val="en-US"/>
        </w:rPr>
        <w:t>ow</w:t>
      </w:r>
      <w:r w:rsidR="0073771F" w:rsidRPr="00192851">
        <w:rPr>
          <w:rFonts w:ascii="Book Antiqua" w:hAnsi="Book Antiqua" w:cs="Times New Roman"/>
          <w:sz w:val="24"/>
          <w:szCs w:val="24"/>
          <w:vertAlign w:val="superscript"/>
          <w:lang w:val="en-US"/>
        </w:rPr>
        <w:t>[</w:t>
      </w:r>
      <w:proofErr w:type="gramEnd"/>
      <w:r w:rsidR="008B5AF2" w:rsidRPr="00192851">
        <w:rPr>
          <w:rFonts w:ascii="Book Antiqua" w:hAnsi="Book Antiqua" w:cs="Times New Roman"/>
          <w:sz w:val="24"/>
          <w:szCs w:val="24"/>
          <w:vertAlign w:val="superscript"/>
          <w:lang w:val="en-US"/>
        </w:rPr>
        <w:t>30</w:t>
      </w:r>
      <w:r w:rsidR="0073771F"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Summing up the discussion above, this issue remains a subject of intense controversy and randomized clinical trials are required.</w:t>
      </w:r>
    </w:p>
    <w:p w:rsidR="0071425D" w:rsidRPr="00192851" w:rsidRDefault="0071425D" w:rsidP="005E0FB1">
      <w:pPr>
        <w:spacing w:after="0" w:line="360" w:lineRule="auto"/>
        <w:jc w:val="both"/>
        <w:rPr>
          <w:rFonts w:ascii="Book Antiqua" w:hAnsi="Book Antiqua" w:cs="Times New Roman"/>
          <w:sz w:val="24"/>
          <w:szCs w:val="24"/>
          <w:lang w:val="en-US"/>
        </w:rPr>
      </w:pPr>
    </w:p>
    <w:p w:rsidR="00517BC9" w:rsidRPr="00192851" w:rsidRDefault="00E94762"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IS SHEAR </w:t>
      </w:r>
      <w:proofErr w:type="gramStart"/>
      <w:r w:rsidRPr="00192851">
        <w:rPr>
          <w:rFonts w:ascii="Book Antiqua" w:hAnsi="Book Antiqua" w:cs="Times New Roman"/>
          <w:b/>
          <w:sz w:val="24"/>
          <w:szCs w:val="24"/>
          <w:lang w:val="en-US"/>
        </w:rPr>
        <w:t>WAVE</w:t>
      </w:r>
      <w:proofErr w:type="gramEnd"/>
      <w:r w:rsidRPr="00192851">
        <w:rPr>
          <w:rFonts w:ascii="Book Antiqua" w:hAnsi="Book Antiqua" w:cs="Times New Roman"/>
          <w:b/>
          <w:sz w:val="24"/>
          <w:szCs w:val="24"/>
          <w:lang w:val="en-US"/>
        </w:rPr>
        <w:t xml:space="preserve"> ELASTOGRAPHY A VALUABLE TOOL?    </w:t>
      </w:r>
    </w:p>
    <w:p w:rsidR="00806D7A" w:rsidRPr="00192851" w:rsidRDefault="00D3359D"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Elastography is a technique of breast imaging tissue stiffness which has been introduced into ultrasound in order to contr</w:t>
      </w:r>
      <w:r w:rsidR="00E94762" w:rsidRPr="00192851">
        <w:rPr>
          <w:rFonts w:ascii="Book Antiqua" w:hAnsi="Book Antiqua" w:cs="Times New Roman"/>
          <w:sz w:val="24"/>
          <w:szCs w:val="24"/>
          <w:lang w:val="en-US"/>
        </w:rPr>
        <w:t xml:space="preserve">ibute to lesion </w:t>
      </w:r>
      <w:proofErr w:type="gramStart"/>
      <w:r w:rsidR="00E94762" w:rsidRPr="00192851">
        <w:rPr>
          <w:rFonts w:ascii="Book Antiqua" w:hAnsi="Book Antiqua" w:cs="Times New Roman"/>
          <w:sz w:val="24"/>
          <w:szCs w:val="24"/>
          <w:lang w:val="en-US"/>
        </w:rPr>
        <w:t>differentiation</w:t>
      </w:r>
      <w:r w:rsidR="00A334FA" w:rsidRPr="00192851">
        <w:rPr>
          <w:rFonts w:ascii="Book Antiqua" w:hAnsi="Book Antiqua" w:cs="Times New Roman"/>
          <w:sz w:val="24"/>
          <w:szCs w:val="24"/>
          <w:vertAlign w:val="superscript"/>
          <w:lang w:val="en-US"/>
        </w:rPr>
        <w:t>[</w:t>
      </w:r>
      <w:proofErr w:type="gramEnd"/>
      <w:r w:rsidR="0071425D" w:rsidRPr="00192851">
        <w:rPr>
          <w:rFonts w:ascii="Book Antiqua" w:hAnsi="Book Antiqua" w:cs="Times New Roman"/>
          <w:sz w:val="24"/>
          <w:szCs w:val="24"/>
          <w:vertAlign w:val="superscript"/>
          <w:lang w:val="en-US"/>
        </w:rPr>
        <w:t>31</w:t>
      </w:r>
      <w:r w:rsidR="00E94762" w:rsidRPr="00192851">
        <w:rPr>
          <w:rFonts w:ascii="Book Antiqua" w:hAnsi="Book Antiqua" w:cs="Times New Roman"/>
          <w:sz w:val="24"/>
          <w:szCs w:val="24"/>
          <w:vertAlign w:val="superscript"/>
          <w:lang w:val="en-US" w:eastAsia="zh-CN"/>
        </w:rPr>
        <w:t>,</w:t>
      </w:r>
      <w:r w:rsidR="0071425D" w:rsidRPr="00192851">
        <w:rPr>
          <w:rFonts w:ascii="Book Antiqua" w:hAnsi="Book Antiqua" w:cs="Times New Roman"/>
          <w:sz w:val="24"/>
          <w:szCs w:val="24"/>
          <w:vertAlign w:val="superscript"/>
          <w:lang w:val="en-US"/>
        </w:rPr>
        <w:t>32</w:t>
      </w:r>
      <w:r w:rsidR="00A334F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Namely,</w:t>
      </w:r>
      <w:r w:rsidR="00E94762" w:rsidRPr="00192851">
        <w:rPr>
          <w:rFonts w:ascii="Book Antiqua" w:hAnsi="Book Antiqua" w:cs="Times New Roman"/>
          <w:sz w:val="24"/>
          <w:szCs w:val="24"/>
          <w:lang w:val="en-US"/>
        </w:rPr>
        <w:t xml:space="preserve"> shear wave elastograp</w:t>
      </w:r>
      <w:r w:rsidRPr="00192851">
        <w:rPr>
          <w:rFonts w:ascii="Book Antiqua" w:hAnsi="Book Antiqua" w:cs="Times New Roman"/>
          <w:sz w:val="24"/>
          <w:szCs w:val="24"/>
          <w:lang w:val="en-US"/>
        </w:rPr>
        <w:t>hy (SWE)</w:t>
      </w:r>
      <w:r w:rsidR="0001297B" w:rsidRPr="00192851">
        <w:rPr>
          <w:rFonts w:ascii="Book Antiqua" w:hAnsi="Book Antiqua" w:cs="Times New Roman"/>
          <w:sz w:val="24"/>
          <w:szCs w:val="24"/>
          <w:lang w:val="en-US"/>
        </w:rPr>
        <w:t xml:space="preserve"> uses the acoustic radiation force provided by the ultrasound beam itself. Although, the predictive significance of this method remains to be elucidated, most recent studies pointed out that SWE</w:t>
      </w:r>
      <w:r w:rsidR="00E94762" w:rsidRPr="00192851">
        <w:rPr>
          <w:rFonts w:ascii="Book Antiqua" w:hAnsi="Book Antiqua" w:cs="Times New Roman"/>
          <w:sz w:val="24"/>
          <w:szCs w:val="24"/>
          <w:lang w:val="en-US"/>
        </w:rPr>
        <w:t xml:space="preserve"> improves the specificity of B-mode ultrasound</w:t>
      </w:r>
      <w:r w:rsidR="00A334FA" w:rsidRPr="00192851">
        <w:rPr>
          <w:rFonts w:ascii="Book Antiqua" w:hAnsi="Book Antiqua" w:cs="Times New Roman"/>
          <w:sz w:val="24"/>
          <w:szCs w:val="24"/>
          <w:vertAlign w:val="superscript"/>
          <w:lang w:val="en-US"/>
        </w:rPr>
        <w:t>[</w:t>
      </w:r>
      <w:r w:rsidR="008B0D90" w:rsidRPr="00192851">
        <w:rPr>
          <w:rFonts w:ascii="Book Antiqua" w:hAnsi="Book Antiqua" w:cs="Times New Roman"/>
          <w:sz w:val="24"/>
          <w:szCs w:val="24"/>
          <w:vertAlign w:val="superscript"/>
          <w:lang w:val="en-US"/>
        </w:rPr>
        <w:t>33-36</w:t>
      </w:r>
      <w:r w:rsidR="00A334FA" w:rsidRPr="00192851">
        <w:rPr>
          <w:rFonts w:ascii="Book Antiqua" w:hAnsi="Book Antiqua" w:cs="Times New Roman"/>
          <w:sz w:val="24"/>
          <w:szCs w:val="24"/>
          <w:vertAlign w:val="superscript"/>
          <w:lang w:val="en-US"/>
        </w:rPr>
        <w:t>]</w:t>
      </w:r>
      <w:r w:rsidR="0001297B" w:rsidRPr="00192851">
        <w:rPr>
          <w:rFonts w:ascii="Book Antiqua" w:hAnsi="Book Antiqua" w:cs="Times New Roman"/>
          <w:sz w:val="24"/>
          <w:szCs w:val="24"/>
          <w:lang w:val="en-US"/>
        </w:rPr>
        <w:t xml:space="preserve"> and provides a good diagnostic performance during breast ultrasound </w:t>
      </w:r>
      <w:r w:rsidR="00A334FA" w:rsidRPr="00192851">
        <w:rPr>
          <w:rFonts w:ascii="Book Antiqua" w:hAnsi="Book Antiqua" w:cs="Times New Roman"/>
          <w:sz w:val="24"/>
          <w:szCs w:val="24"/>
          <w:vertAlign w:val="superscript"/>
          <w:lang w:val="en-US"/>
        </w:rPr>
        <w:t>[</w:t>
      </w:r>
      <w:r w:rsidR="00C04F82" w:rsidRPr="00192851">
        <w:rPr>
          <w:rFonts w:ascii="Book Antiqua" w:hAnsi="Book Antiqua" w:cs="Times New Roman"/>
          <w:sz w:val="24"/>
          <w:szCs w:val="24"/>
          <w:vertAlign w:val="superscript"/>
          <w:lang w:val="en-US"/>
        </w:rPr>
        <w:t>32,34,36-37</w:t>
      </w:r>
      <w:r w:rsidR="00A334FA" w:rsidRPr="00192851">
        <w:rPr>
          <w:rFonts w:ascii="Book Antiqua" w:hAnsi="Book Antiqua" w:cs="Times New Roman"/>
          <w:sz w:val="24"/>
          <w:szCs w:val="24"/>
          <w:vertAlign w:val="superscript"/>
          <w:lang w:val="en-US"/>
        </w:rPr>
        <w:t>]</w:t>
      </w:r>
      <w:r w:rsidR="0001297B" w:rsidRPr="00192851">
        <w:rPr>
          <w:rFonts w:ascii="Book Antiqua" w:hAnsi="Book Antiqua" w:cs="Times New Roman"/>
          <w:sz w:val="24"/>
          <w:szCs w:val="24"/>
          <w:lang w:val="en-US"/>
        </w:rPr>
        <w:t>.</w:t>
      </w:r>
      <w:r w:rsidR="00C56533" w:rsidRPr="00192851">
        <w:rPr>
          <w:rFonts w:ascii="Book Antiqua" w:hAnsi="Book Antiqua" w:cs="Times New Roman"/>
          <w:sz w:val="24"/>
          <w:szCs w:val="24"/>
          <w:lang w:val="en-US"/>
        </w:rPr>
        <w:t xml:space="preserve"> Interestingly, </w:t>
      </w:r>
      <w:r w:rsidR="000E0504" w:rsidRPr="00192851">
        <w:rPr>
          <w:rFonts w:ascii="Book Antiqua" w:hAnsi="Book Antiqua" w:cs="Times New Roman"/>
          <w:sz w:val="24"/>
          <w:szCs w:val="24"/>
          <w:lang w:val="en-US"/>
        </w:rPr>
        <w:t>SWE increased the specificity of breast mass assessment from 61.1% to 78.5% and the positive predi</w:t>
      </w:r>
      <w:r w:rsidR="00AA136A" w:rsidRPr="00192851">
        <w:rPr>
          <w:rFonts w:ascii="Book Antiqua" w:hAnsi="Book Antiqua" w:cs="Times New Roman"/>
          <w:sz w:val="24"/>
          <w:szCs w:val="24"/>
          <w:lang w:val="en-US"/>
        </w:rPr>
        <w:t xml:space="preserve">ctive value from 52.6% to 67.1% </w:t>
      </w:r>
      <w:r w:rsidR="00C56533" w:rsidRPr="00192851">
        <w:rPr>
          <w:rFonts w:ascii="Book Antiqua" w:hAnsi="Book Antiqua" w:cs="Times New Roman"/>
          <w:sz w:val="24"/>
          <w:szCs w:val="24"/>
          <w:lang w:val="en-US"/>
        </w:rPr>
        <w:t xml:space="preserve">in a multicenter study with 939 </w:t>
      </w:r>
      <w:r w:rsidR="000E0504" w:rsidRPr="00192851">
        <w:rPr>
          <w:rFonts w:ascii="Book Antiqua" w:hAnsi="Book Antiqua" w:cs="Times New Roman"/>
          <w:sz w:val="24"/>
          <w:szCs w:val="24"/>
          <w:lang w:val="en-US"/>
        </w:rPr>
        <w:t>breast masses, while the improvement i</w:t>
      </w:r>
      <w:r w:rsidR="00E94762" w:rsidRPr="00192851">
        <w:rPr>
          <w:rFonts w:ascii="Book Antiqua" w:hAnsi="Book Antiqua" w:cs="Times New Roman"/>
          <w:sz w:val="24"/>
          <w:szCs w:val="24"/>
          <w:lang w:val="en-US"/>
        </w:rPr>
        <w:t xml:space="preserve">n sensitivity was </w:t>
      </w:r>
      <w:proofErr w:type="gramStart"/>
      <w:r w:rsidR="00E94762" w:rsidRPr="00192851">
        <w:rPr>
          <w:rFonts w:ascii="Book Antiqua" w:hAnsi="Book Antiqua" w:cs="Times New Roman"/>
          <w:sz w:val="24"/>
          <w:szCs w:val="24"/>
          <w:lang w:val="en-US"/>
        </w:rPr>
        <w:t>insignificant</w:t>
      </w:r>
      <w:r w:rsidR="00A334FA" w:rsidRPr="00192851">
        <w:rPr>
          <w:rFonts w:ascii="Book Antiqua" w:hAnsi="Book Antiqua" w:cs="Times New Roman"/>
          <w:sz w:val="24"/>
          <w:szCs w:val="24"/>
          <w:vertAlign w:val="superscript"/>
          <w:lang w:val="en-US"/>
        </w:rPr>
        <w:t>[</w:t>
      </w:r>
      <w:proofErr w:type="gramEnd"/>
      <w:r w:rsidR="00B171F5" w:rsidRPr="00192851">
        <w:rPr>
          <w:rFonts w:ascii="Book Antiqua" w:hAnsi="Book Antiqua" w:cs="Times New Roman"/>
          <w:sz w:val="24"/>
          <w:szCs w:val="24"/>
          <w:vertAlign w:val="superscript"/>
          <w:lang w:val="en-US"/>
        </w:rPr>
        <w:t>36</w:t>
      </w:r>
      <w:r w:rsidR="00A334FA" w:rsidRPr="00192851">
        <w:rPr>
          <w:rFonts w:ascii="Book Antiqua" w:hAnsi="Book Antiqua" w:cs="Times New Roman"/>
          <w:sz w:val="24"/>
          <w:szCs w:val="24"/>
          <w:vertAlign w:val="superscript"/>
          <w:lang w:val="en-US"/>
        </w:rPr>
        <w:t>]</w:t>
      </w:r>
      <w:r w:rsidR="000E0504" w:rsidRPr="00192851">
        <w:rPr>
          <w:rFonts w:ascii="Book Antiqua" w:hAnsi="Book Antiqua" w:cs="Times New Roman"/>
          <w:sz w:val="24"/>
          <w:szCs w:val="24"/>
          <w:lang w:val="en-US"/>
        </w:rPr>
        <w:t xml:space="preserve">. Moreover, it is noteworthy that several studies demonstrated that SWE may has an important role in reducing the number of unnecessary breast biopsies </w:t>
      </w:r>
      <w:r w:rsidR="003118A2" w:rsidRPr="00192851">
        <w:rPr>
          <w:rFonts w:ascii="Book Antiqua" w:hAnsi="Book Antiqua" w:cs="Times New Roman"/>
          <w:b/>
          <w:sz w:val="24"/>
          <w:szCs w:val="24"/>
          <w:vertAlign w:val="superscript"/>
          <w:lang w:val="en-US"/>
        </w:rPr>
        <w:t>[34</w:t>
      </w:r>
      <w:r w:rsidR="00A334FA" w:rsidRPr="00192851">
        <w:rPr>
          <w:rFonts w:ascii="Book Antiqua" w:hAnsi="Book Antiqua" w:cs="Times New Roman"/>
          <w:b/>
          <w:sz w:val="24"/>
          <w:szCs w:val="24"/>
          <w:vertAlign w:val="superscript"/>
          <w:lang w:val="en-US"/>
        </w:rPr>
        <w:t>]</w:t>
      </w:r>
      <w:r w:rsidR="000E0504" w:rsidRPr="00192851">
        <w:rPr>
          <w:rFonts w:ascii="Book Antiqua" w:hAnsi="Book Antiqua" w:cs="Times New Roman"/>
          <w:b/>
          <w:sz w:val="24"/>
          <w:szCs w:val="24"/>
          <w:lang w:val="en-US"/>
        </w:rPr>
        <w:t xml:space="preserve"> </w:t>
      </w:r>
      <w:r w:rsidR="000E0504" w:rsidRPr="00192851">
        <w:rPr>
          <w:rFonts w:ascii="Book Antiqua" w:hAnsi="Book Antiqua" w:cs="Times New Roman"/>
          <w:sz w:val="24"/>
          <w:szCs w:val="24"/>
          <w:lang w:val="en-US"/>
        </w:rPr>
        <w:t xml:space="preserve">and that could be useful to assess the cystic content of a breast lesion </w:t>
      </w:r>
      <w:r w:rsidR="00A334FA" w:rsidRPr="00192851">
        <w:rPr>
          <w:rFonts w:ascii="Book Antiqua" w:hAnsi="Book Antiqua" w:cs="Times New Roman"/>
          <w:b/>
          <w:sz w:val="24"/>
          <w:szCs w:val="24"/>
          <w:vertAlign w:val="superscript"/>
          <w:lang w:val="en-US"/>
        </w:rPr>
        <w:t>[</w:t>
      </w:r>
      <w:r w:rsidR="00762E83" w:rsidRPr="00192851">
        <w:rPr>
          <w:rFonts w:ascii="Book Antiqua" w:hAnsi="Book Antiqua" w:cs="Times New Roman"/>
          <w:b/>
          <w:sz w:val="24"/>
          <w:szCs w:val="24"/>
          <w:vertAlign w:val="superscript"/>
          <w:lang w:val="en-US"/>
        </w:rPr>
        <w:t>35</w:t>
      </w:r>
      <w:r w:rsidR="00A334FA" w:rsidRPr="00192851">
        <w:rPr>
          <w:rFonts w:ascii="Book Antiqua" w:hAnsi="Book Antiqua" w:cs="Times New Roman"/>
          <w:b/>
          <w:sz w:val="24"/>
          <w:szCs w:val="24"/>
          <w:vertAlign w:val="superscript"/>
          <w:lang w:val="en-US"/>
        </w:rPr>
        <w:t>]</w:t>
      </w:r>
      <w:r w:rsidR="00D64C48" w:rsidRPr="00192851">
        <w:rPr>
          <w:rFonts w:ascii="Book Antiqua" w:hAnsi="Book Antiqua"/>
          <w:sz w:val="24"/>
          <w:szCs w:val="24"/>
          <w:lang w:val="en-US"/>
        </w:rPr>
        <w:t xml:space="preserve"> </w:t>
      </w:r>
      <w:r w:rsidR="009264DB" w:rsidRPr="00192851">
        <w:rPr>
          <w:rFonts w:ascii="Book Antiqua" w:hAnsi="Book Antiqua" w:cs="Times New Roman"/>
          <w:sz w:val="24"/>
          <w:szCs w:val="24"/>
          <w:lang w:val="en-US"/>
        </w:rPr>
        <w:t xml:space="preserve">and axillary </w:t>
      </w:r>
      <w:r w:rsidR="00D64C48" w:rsidRPr="00192851">
        <w:rPr>
          <w:rFonts w:ascii="Book Antiqua" w:hAnsi="Book Antiqua" w:cs="Times New Roman"/>
          <w:sz w:val="24"/>
          <w:szCs w:val="24"/>
          <w:lang w:val="en-US"/>
        </w:rPr>
        <w:t>lymph node status</w:t>
      </w:r>
      <w:r w:rsidR="00A334FA" w:rsidRPr="00192851">
        <w:rPr>
          <w:rFonts w:ascii="Book Antiqua" w:hAnsi="Book Antiqua" w:cs="Times New Roman"/>
          <w:sz w:val="24"/>
          <w:szCs w:val="24"/>
          <w:vertAlign w:val="superscript"/>
          <w:lang w:val="en-US"/>
        </w:rPr>
        <w:t>[</w:t>
      </w:r>
      <w:r w:rsidR="006F3999" w:rsidRPr="00192851">
        <w:rPr>
          <w:rFonts w:ascii="Book Antiqua" w:hAnsi="Book Antiqua" w:cs="Times New Roman"/>
          <w:sz w:val="24"/>
          <w:szCs w:val="24"/>
          <w:vertAlign w:val="superscript"/>
          <w:lang w:val="en-US"/>
        </w:rPr>
        <w:t>38</w:t>
      </w:r>
      <w:r w:rsidR="00A334FA" w:rsidRPr="00192851">
        <w:rPr>
          <w:rFonts w:ascii="Book Antiqua" w:hAnsi="Book Antiqua" w:cs="Times New Roman"/>
          <w:sz w:val="24"/>
          <w:szCs w:val="24"/>
          <w:vertAlign w:val="superscript"/>
          <w:lang w:val="en-US"/>
        </w:rPr>
        <w:t>]</w:t>
      </w:r>
      <w:r w:rsidR="00D64C48" w:rsidRPr="00192851">
        <w:rPr>
          <w:rFonts w:ascii="Book Antiqua" w:hAnsi="Book Antiqua" w:cs="Times New Roman"/>
          <w:sz w:val="24"/>
          <w:szCs w:val="24"/>
          <w:lang w:val="en-US"/>
        </w:rPr>
        <w:t xml:space="preserve">. </w:t>
      </w:r>
    </w:p>
    <w:p w:rsidR="00A47897" w:rsidRPr="00192851" w:rsidRDefault="00A47897" w:rsidP="005E0FB1">
      <w:pPr>
        <w:spacing w:after="0" w:line="360" w:lineRule="auto"/>
        <w:jc w:val="both"/>
        <w:rPr>
          <w:rFonts w:ascii="Book Antiqua" w:hAnsi="Book Antiqua" w:cs="Times New Roman"/>
          <w:sz w:val="24"/>
          <w:szCs w:val="24"/>
          <w:lang w:val="en-US"/>
        </w:rPr>
      </w:pPr>
    </w:p>
    <w:p w:rsidR="00B21985" w:rsidRPr="00192851" w:rsidRDefault="00E94762"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b/>
          <w:sz w:val="24"/>
          <w:szCs w:val="24"/>
          <w:lang w:val="en-US"/>
        </w:rPr>
        <w:t xml:space="preserve">WHO SHOULD HAVE BREAST MRI FOR SCREENING?   </w:t>
      </w:r>
      <w:r w:rsidR="00830160" w:rsidRPr="00192851">
        <w:rPr>
          <w:rFonts w:ascii="Book Antiqua" w:hAnsi="Book Antiqua" w:cs="Times New Roman"/>
          <w:b/>
          <w:sz w:val="24"/>
          <w:szCs w:val="24"/>
          <w:lang w:val="en-US"/>
        </w:rPr>
        <w:t xml:space="preserve"> </w:t>
      </w:r>
    </w:p>
    <w:p w:rsidR="00B32261" w:rsidRPr="00192851" w:rsidRDefault="00B21985" w:rsidP="005E0FB1">
      <w:pPr>
        <w:spacing w:after="0" w:line="360" w:lineRule="auto"/>
        <w:jc w:val="both"/>
        <w:rPr>
          <w:rFonts w:ascii="Book Antiqua" w:hAnsi="Book Antiqua" w:cs="Times New Roman"/>
          <w:sz w:val="24"/>
          <w:szCs w:val="24"/>
          <w:lang w:val="en-US" w:eastAsia="zh-CN"/>
        </w:rPr>
      </w:pPr>
      <w:r w:rsidRPr="00192851">
        <w:rPr>
          <w:rFonts w:ascii="Book Antiqua" w:hAnsi="Book Antiqua" w:cs="Times New Roman"/>
          <w:sz w:val="24"/>
          <w:szCs w:val="24"/>
          <w:lang w:val="en-US"/>
        </w:rPr>
        <w:t xml:space="preserve">Potential use of </w:t>
      </w:r>
      <w:r w:rsidR="00A261E0" w:rsidRPr="00192851">
        <w:rPr>
          <w:rFonts w:ascii="Book Antiqua" w:hAnsi="Book Antiqua" w:cs="Times New Roman"/>
          <w:sz w:val="24"/>
          <w:szCs w:val="24"/>
          <w:lang w:val="en-US"/>
        </w:rPr>
        <w:t xml:space="preserve">breast </w:t>
      </w:r>
      <w:r w:rsidR="00E94762" w:rsidRPr="00192851">
        <w:rPr>
          <w:rFonts w:ascii="Book Antiqua" w:hAnsi="Book Antiqua" w:cs="Times New Roman"/>
          <w:sz w:val="24"/>
          <w:szCs w:val="24"/>
          <w:lang w:val="en-US"/>
        </w:rPr>
        <w:t xml:space="preserve">magnetic resonance imaging </w:t>
      </w:r>
      <w:r w:rsidR="00E94762"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MRI</w:t>
      </w:r>
      <w:r w:rsidR="00E94762"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a specialized non-invasive test is extensively studied nowadays. This method uses radio waves </w:t>
      </w:r>
      <w:r w:rsidRPr="00192851">
        <w:rPr>
          <w:rFonts w:ascii="Book Antiqua" w:hAnsi="Book Antiqua" w:cs="Times New Roman"/>
          <w:sz w:val="24"/>
          <w:szCs w:val="24"/>
          <w:lang w:val="en-US"/>
        </w:rPr>
        <w:lastRenderedPageBreak/>
        <w:t xml:space="preserve">and strong magnets in order to determine the morphology of the inner breast. Latest studies, indicated that breast MRI is a valuable screening modality in women with a family history suspicious for inherited </w:t>
      </w:r>
      <w:r w:rsidR="00E94762" w:rsidRPr="00192851">
        <w:rPr>
          <w:rFonts w:ascii="Book Antiqua" w:hAnsi="Book Antiqua" w:cs="Times New Roman"/>
          <w:sz w:val="24"/>
          <w:szCs w:val="24"/>
          <w:lang w:val="en-US"/>
        </w:rPr>
        <w:t xml:space="preserve">predisposition to </w:t>
      </w:r>
      <w:r w:rsidR="002E6840" w:rsidRPr="00192851">
        <w:rPr>
          <w:rFonts w:ascii="Book Antiqua" w:hAnsi="Book Antiqua" w:cs="Times New Roman"/>
          <w:sz w:val="24"/>
          <w:szCs w:val="24"/>
          <w:lang w:val="en-US" w:eastAsia="zh-CN"/>
        </w:rPr>
        <w:t>BC</w:t>
      </w:r>
      <w:r w:rsidR="002E6840" w:rsidRPr="00192851">
        <w:rPr>
          <w:rFonts w:ascii="Book Antiqua" w:hAnsi="Book Antiqua" w:cs="Times New Roman"/>
          <w:sz w:val="24"/>
          <w:szCs w:val="24"/>
          <w:vertAlign w:val="superscript"/>
          <w:lang w:val="en-US"/>
        </w:rPr>
        <w:t xml:space="preserve"> </w:t>
      </w:r>
      <w:r w:rsidR="00E36BDA" w:rsidRPr="00192851">
        <w:rPr>
          <w:rFonts w:ascii="Book Antiqua" w:hAnsi="Book Antiqua" w:cs="Times New Roman"/>
          <w:sz w:val="24"/>
          <w:szCs w:val="24"/>
          <w:vertAlign w:val="superscript"/>
          <w:lang w:val="en-US"/>
        </w:rPr>
        <w:t>[</w:t>
      </w:r>
      <w:r w:rsidR="00E228FF" w:rsidRPr="00192851">
        <w:rPr>
          <w:rFonts w:ascii="Book Antiqua" w:hAnsi="Book Antiqua" w:cs="Times New Roman"/>
          <w:sz w:val="24"/>
          <w:szCs w:val="24"/>
          <w:vertAlign w:val="superscript"/>
          <w:lang w:val="en-US"/>
        </w:rPr>
        <w:t>39</w:t>
      </w:r>
      <w:proofErr w:type="gramStart"/>
      <w:r w:rsidR="00684DEF" w:rsidRPr="00192851">
        <w:rPr>
          <w:rFonts w:ascii="Book Antiqua" w:hAnsi="Book Antiqua" w:cs="Times New Roman"/>
          <w:sz w:val="24"/>
          <w:szCs w:val="24"/>
          <w:vertAlign w:val="superscript"/>
          <w:lang w:val="en-US" w:eastAsia="zh-CN"/>
        </w:rPr>
        <w:t>,</w:t>
      </w:r>
      <w:r w:rsidR="00E228FF" w:rsidRPr="00192851">
        <w:rPr>
          <w:rFonts w:ascii="Book Antiqua" w:hAnsi="Book Antiqua" w:cs="Times New Roman"/>
          <w:sz w:val="24"/>
          <w:szCs w:val="24"/>
          <w:vertAlign w:val="superscript"/>
          <w:lang w:val="en-US"/>
        </w:rPr>
        <w:t>40</w:t>
      </w:r>
      <w:proofErr w:type="gramEnd"/>
      <w:r w:rsidR="00E36BDA" w:rsidRPr="00192851">
        <w:rPr>
          <w:rFonts w:ascii="Book Antiqua" w:hAnsi="Book Antiqua" w:cs="Times New Roman"/>
          <w:sz w:val="24"/>
          <w:szCs w:val="24"/>
          <w:vertAlign w:val="superscript"/>
          <w:lang w:val="en-US"/>
        </w:rPr>
        <w:t>]</w:t>
      </w:r>
      <w:r w:rsidR="00503E18"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 xml:space="preserve">In fact, from these women, annual MRI in accordance with mammography is the current recommendation of several organizations </w:t>
      </w:r>
      <w:r w:rsidR="00E94762" w:rsidRPr="00192851">
        <w:rPr>
          <w:rFonts w:ascii="Book Antiqua" w:hAnsi="Book Antiqua" w:cs="Times New Roman"/>
          <w:sz w:val="24"/>
          <w:szCs w:val="24"/>
          <w:lang w:val="en-US"/>
        </w:rPr>
        <w:t xml:space="preserve">such as American Cancer </w:t>
      </w:r>
      <w:proofErr w:type="gramStart"/>
      <w:r w:rsidR="00E94762" w:rsidRPr="00192851">
        <w:rPr>
          <w:rFonts w:ascii="Book Antiqua" w:hAnsi="Book Antiqua" w:cs="Times New Roman"/>
          <w:sz w:val="24"/>
          <w:szCs w:val="24"/>
          <w:lang w:val="en-US"/>
        </w:rPr>
        <w:t>Society</w:t>
      </w:r>
      <w:r w:rsidR="00E36BDA" w:rsidRPr="00192851">
        <w:rPr>
          <w:rFonts w:ascii="Book Antiqua" w:hAnsi="Book Antiqua" w:cs="Times New Roman"/>
          <w:sz w:val="24"/>
          <w:szCs w:val="24"/>
          <w:vertAlign w:val="superscript"/>
          <w:lang w:val="en-US"/>
        </w:rPr>
        <w:t>[</w:t>
      </w:r>
      <w:proofErr w:type="gramEnd"/>
      <w:r w:rsidR="00645C8B" w:rsidRPr="00192851">
        <w:rPr>
          <w:rFonts w:ascii="Book Antiqua" w:hAnsi="Book Antiqua" w:cs="Times New Roman"/>
          <w:sz w:val="24"/>
          <w:szCs w:val="24"/>
          <w:vertAlign w:val="superscript"/>
          <w:lang w:val="en-US"/>
        </w:rPr>
        <w:t>41</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National Institute</w:t>
      </w:r>
      <w:r w:rsidR="00E94762" w:rsidRPr="00192851">
        <w:rPr>
          <w:rFonts w:ascii="Book Antiqua" w:hAnsi="Book Antiqua" w:cs="Times New Roman"/>
          <w:sz w:val="24"/>
          <w:szCs w:val="24"/>
          <w:lang w:val="en-US"/>
        </w:rPr>
        <w:t xml:space="preserve"> for Health and Care Excellence</w:t>
      </w:r>
      <w:r w:rsidR="00E36BDA" w:rsidRPr="00192851">
        <w:rPr>
          <w:rFonts w:ascii="Book Antiqua" w:hAnsi="Book Antiqua" w:cs="Times New Roman"/>
          <w:sz w:val="24"/>
          <w:szCs w:val="24"/>
          <w:vertAlign w:val="superscript"/>
          <w:lang w:val="en-US"/>
        </w:rPr>
        <w:t>[</w:t>
      </w:r>
      <w:r w:rsidR="00645C8B" w:rsidRPr="00192851">
        <w:rPr>
          <w:rFonts w:ascii="Book Antiqua" w:hAnsi="Book Antiqua" w:cs="Times New Roman"/>
          <w:sz w:val="24"/>
          <w:szCs w:val="24"/>
          <w:vertAlign w:val="superscript"/>
          <w:lang w:val="en-US"/>
        </w:rPr>
        <w:t>42</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and Europ</w:t>
      </w:r>
      <w:r w:rsidR="00E94762" w:rsidRPr="00192851">
        <w:rPr>
          <w:rFonts w:ascii="Book Antiqua" w:hAnsi="Book Antiqua" w:cs="Times New Roman"/>
          <w:sz w:val="24"/>
          <w:szCs w:val="24"/>
          <w:lang w:val="en-US"/>
        </w:rPr>
        <w:t>ean Society of Mastology-EUSOMA</w:t>
      </w:r>
      <w:r w:rsidR="00E36BDA" w:rsidRPr="00192851">
        <w:rPr>
          <w:rFonts w:ascii="Book Antiqua" w:hAnsi="Book Antiqua" w:cs="Times New Roman"/>
          <w:sz w:val="24"/>
          <w:szCs w:val="24"/>
          <w:vertAlign w:val="superscript"/>
          <w:lang w:val="en-US"/>
        </w:rPr>
        <w:t>[</w:t>
      </w:r>
      <w:r w:rsidR="00454B12" w:rsidRPr="00192851">
        <w:rPr>
          <w:rFonts w:ascii="Book Antiqua" w:hAnsi="Book Antiqua" w:cs="Times New Roman"/>
          <w:sz w:val="24"/>
          <w:szCs w:val="24"/>
          <w:vertAlign w:val="superscript"/>
          <w:lang w:val="en-US"/>
        </w:rPr>
        <w:t>43</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Specifically, according to the recent guidelines, the main indication for annual MRI screening is the existence of BRCA1 or BRCA2 gene mutation. Moreover, there is some suggestion that women who have a first-degree relative (parent, brother, sister or child) with a BRCA1 or BRCA2 gene mutation, but personally have not been genetic tested, ought to be screened by MRI once a year </w:t>
      </w:r>
      <w:r w:rsidR="00E36BDA" w:rsidRPr="00192851">
        <w:rPr>
          <w:rFonts w:ascii="Book Antiqua" w:hAnsi="Book Antiqua" w:cs="Times New Roman"/>
          <w:sz w:val="24"/>
          <w:szCs w:val="24"/>
          <w:vertAlign w:val="superscript"/>
          <w:lang w:val="en-US"/>
        </w:rPr>
        <w:t>[</w:t>
      </w:r>
      <w:r w:rsidR="005573C6" w:rsidRPr="00192851">
        <w:rPr>
          <w:rFonts w:ascii="Book Antiqua" w:hAnsi="Book Antiqua" w:cs="Times New Roman"/>
          <w:sz w:val="24"/>
          <w:szCs w:val="24"/>
          <w:vertAlign w:val="superscript"/>
          <w:lang w:val="en-US"/>
        </w:rPr>
        <w:t>41</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Similar recommendation applies for women who have a strong </w:t>
      </w:r>
      <w:r w:rsidR="00E94762" w:rsidRPr="00192851">
        <w:rPr>
          <w:rFonts w:ascii="Book Antiqua" w:hAnsi="Book Antiqua" w:cs="Times New Roman"/>
          <w:sz w:val="24"/>
          <w:szCs w:val="24"/>
          <w:lang w:val="en-US"/>
        </w:rPr>
        <w:t xml:space="preserve">family history of </w:t>
      </w:r>
      <w:r w:rsidR="002E6840" w:rsidRPr="00192851">
        <w:rPr>
          <w:rFonts w:ascii="Book Antiqua" w:hAnsi="Book Antiqua" w:cs="Times New Roman"/>
          <w:sz w:val="24"/>
          <w:szCs w:val="24"/>
          <w:lang w:val="en-US" w:eastAsia="zh-CN"/>
        </w:rPr>
        <w:t>BC</w:t>
      </w:r>
      <w:r w:rsidR="002E6840" w:rsidRPr="00192851">
        <w:rPr>
          <w:rFonts w:ascii="Book Antiqua" w:hAnsi="Book Antiqua" w:cs="Times New Roman"/>
          <w:sz w:val="24"/>
          <w:szCs w:val="24"/>
          <w:vertAlign w:val="superscript"/>
          <w:lang w:val="en-US"/>
        </w:rPr>
        <w:t xml:space="preserve"> </w:t>
      </w:r>
      <w:r w:rsidR="00E36BDA" w:rsidRPr="00192851">
        <w:rPr>
          <w:rFonts w:ascii="Book Antiqua" w:hAnsi="Book Antiqua" w:cs="Times New Roman"/>
          <w:sz w:val="24"/>
          <w:szCs w:val="24"/>
          <w:vertAlign w:val="superscript"/>
          <w:lang w:val="en-US"/>
        </w:rPr>
        <w:t>[</w:t>
      </w:r>
      <w:r w:rsidR="00EF2626" w:rsidRPr="00192851">
        <w:rPr>
          <w:rFonts w:ascii="Book Antiqua" w:hAnsi="Book Antiqua" w:cs="Times New Roman"/>
          <w:sz w:val="24"/>
          <w:szCs w:val="24"/>
          <w:vertAlign w:val="superscript"/>
          <w:lang w:val="en-US"/>
        </w:rPr>
        <w:t>42</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The prevalent age for starting breast MRI scree</w:t>
      </w:r>
      <w:r w:rsidR="00E94762" w:rsidRPr="00192851">
        <w:rPr>
          <w:rFonts w:ascii="Book Antiqua" w:hAnsi="Book Antiqua" w:cs="Times New Roman"/>
          <w:sz w:val="24"/>
          <w:szCs w:val="24"/>
          <w:lang w:val="en-US"/>
        </w:rPr>
        <w:t xml:space="preserve">ning ranges from 25 to 30 </w:t>
      </w:r>
      <w:proofErr w:type="gramStart"/>
      <w:r w:rsidR="00E94762" w:rsidRPr="00192851">
        <w:rPr>
          <w:rFonts w:ascii="Book Antiqua" w:hAnsi="Book Antiqua" w:cs="Times New Roman"/>
          <w:sz w:val="24"/>
          <w:szCs w:val="24"/>
          <w:lang w:val="en-US"/>
        </w:rPr>
        <w:t>years</w:t>
      </w:r>
      <w:r w:rsidR="00E36BDA" w:rsidRPr="00192851">
        <w:rPr>
          <w:rFonts w:ascii="Book Antiqua" w:hAnsi="Book Antiqua" w:cs="Times New Roman"/>
          <w:sz w:val="24"/>
          <w:szCs w:val="24"/>
          <w:vertAlign w:val="superscript"/>
          <w:lang w:val="en-US"/>
        </w:rPr>
        <w:t>[</w:t>
      </w:r>
      <w:proofErr w:type="gramEnd"/>
      <w:r w:rsidR="000A57C2" w:rsidRPr="00192851">
        <w:rPr>
          <w:rFonts w:ascii="Book Antiqua" w:hAnsi="Book Antiqua" w:cs="Times New Roman"/>
          <w:sz w:val="24"/>
          <w:szCs w:val="24"/>
          <w:vertAlign w:val="superscript"/>
          <w:lang w:val="en-US"/>
        </w:rPr>
        <w:t>41,</w:t>
      </w:r>
      <w:r w:rsidR="00E9796C" w:rsidRPr="00192851">
        <w:rPr>
          <w:rFonts w:ascii="Book Antiqua" w:hAnsi="Book Antiqua" w:cs="Times New Roman"/>
          <w:sz w:val="24"/>
          <w:szCs w:val="24"/>
          <w:vertAlign w:val="superscript"/>
          <w:lang w:val="en-US"/>
        </w:rPr>
        <w:t>4</w:t>
      </w:r>
      <w:r w:rsidR="000A57C2" w:rsidRPr="00192851">
        <w:rPr>
          <w:rFonts w:ascii="Book Antiqua" w:hAnsi="Book Antiqua" w:cs="Times New Roman"/>
          <w:sz w:val="24"/>
          <w:szCs w:val="24"/>
          <w:vertAlign w:val="superscript"/>
          <w:lang w:val="en-US"/>
        </w:rPr>
        <w:t>3</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However, several organizations recommend to women with family history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MRI starting 10 years earlier than the age of diagnosis of</w:t>
      </w:r>
      <w:r w:rsidR="00E94762" w:rsidRPr="00192851">
        <w:rPr>
          <w:rFonts w:ascii="Book Antiqua" w:hAnsi="Book Antiqua" w:cs="Times New Roman"/>
          <w:sz w:val="24"/>
          <w:szCs w:val="24"/>
          <w:lang w:val="en-US"/>
        </w:rPr>
        <w:t xml:space="preserve"> the youngest affected </w:t>
      </w:r>
      <w:proofErr w:type="gramStart"/>
      <w:r w:rsidR="00E94762" w:rsidRPr="00192851">
        <w:rPr>
          <w:rFonts w:ascii="Book Antiqua" w:hAnsi="Book Antiqua" w:cs="Times New Roman"/>
          <w:sz w:val="24"/>
          <w:szCs w:val="24"/>
          <w:lang w:val="en-US"/>
        </w:rPr>
        <w:t>relative</w:t>
      </w:r>
      <w:r w:rsidR="00E36BDA" w:rsidRPr="00192851">
        <w:rPr>
          <w:rFonts w:ascii="Book Antiqua" w:hAnsi="Book Antiqua" w:cs="Times New Roman"/>
          <w:sz w:val="24"/>
          <w:szCs w:val="24"/>
          <w:vertAlign w:val="superscript"/>
          <w:lang w:val="en-US"/>
        </w:rPr>
        <w:t>[</w:t>
      </w:r>
      <w:proofErr w:type="gramEnd"/>
      <w:r w:rsidR="006A6B2B" w:rsidRPr="00192851">
        <w:rPr>
          <w:rFonts w:ascii="Book Antiqua" w:hAnsi="Book Antiqua" w:cs="Times New Roman"/>
          <w:sz w:val="24"/>
          <w:szCs w:val="24"/>
          <w:vertAlign w:val="superscript"/>
          <w:lang w:val="en-US"/>
        </w:rPr>
        <w:t>11</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According to all aforementioned reasons and the limitation of evidence about the best </w:t>
      </w:r>
      <w:r w:rsidR="00E94762" w:rsidRPr="00192851">
        <w:rPr>
          <w:rFonts w:ascii="Book Antiqua" w:hAnsi="Book Antiqua" w:cs="Times New Roman"/>
          <w:sz w:val="24"/>
          <w:szCs w:val="24"/>
          <w:lang w:val="en-US"/>
        </w:rPr>
        <w:t>age in which to start screening</w:t>
      </w:r>
      <w:r w:rsidR="00E36BDA" w:rsidRPr="00192851">
        <w:rPr>
          <w:rFonts w:ascii="Book Antiqua" w:hAnsi="Book Antiqua" w:cs="Times New Roman"/>
          <w:sz w:val="24"/>
          <w:szCs w:val="24"/>
          <w:vertAlign w:val="superscript"/>
          <w:lang w:val="en-US"/>
        </w:rPr>
        <w:t>[</w:t>
      </w:r>
      <w:r w:rsidR="008A6280" w:rsidRPr="00192851">
        <w:rPr>
          <w:rFonts w:ascii="Book Antiqua" w:hAnsi="Book Antiqua" w:cs="Times New Roman"/>
          <w:sz w:val="24"/>
          <w:szCs w:val="24"/>
          <w:vertAlign w:val="superscript"/>
          <w:lang w:val="en-US"/>
        </w:rPr>
        <w:t>41</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this decision should tailored to women’s unique situation.</w:t>
      </w:r>
      <w:r w:rsidR="00E77DCB" w:rsidRPr="00192851">
        <w:rPr>
          <w:rFonts w:ascii="Book Antiqua" w:hAnsi="Book Antiqua" w:cs="Times New Roman"/>
          <w:sz w:val="24"/>
          <w:szCs w:val="24"/>
          <w:lang w:val="en-US"/>
        </w:rPr>
        <w:t xml:space="preserve"> As an example, in women with Li-Fraumeni syndrome </w:t>
      </w:r>
      <w:r w:rsidR="00E94762" w:rsidRPr="00192851">
        <w:rPr>
          <w:rFonts w:ascii="Book Antiqua" w:hAnsi="Book Antiqua" w:cs="Times New Roman"/>
          <w:sz w:val="24"/>
          <w:szCs w:val="24"/>
          <w:lang w:val="en-US" w:eastAsia="zh-CN"/>
        </w:rPr>
        <w:t>[</w:t>
      </w:r>
      <w:r w:rsidR="00E77DCB" w:rsidRPr="00192851">
        <w:rPr>
          <w:rFonts w:ascii="Book Antiqua" w:hAnsi="Book Antiqua" w:cs="Times New Roman"/>
          <w:sz w:val="24"/>
          <w:szCs w:val="24"/>
          <w:lang w:val="en-US"/>
        </w:rPr>
        <w:t xml:space="preserve">an autosomal dominant disorder associated with abnormalities in the tumor protein p53 gene </w:t>
      </w:r>
      <w:r w:rsidR="00E94762" w:rsidRPr="00192851">
        <w:rPr>
          <w:rFonts w:ascii="Book Antiqua" w:hAnsi="Book Antiqua" w:cs="Times New Roman"/>
          <w:sz w:val="24"/>
          <w:szCs w:val="24"/>
          <w:lang w:val="en-US" w:eastAsia="zh-CN"/>
        </w:rPr>
        <w:t>(</w:t>
      </w:r>
      <w:r w:rsidR="00E77DCB" w:rsidRPr="00192851">
        <w:rPr>
          <w:rFonts w:ascii="Book Antiqua" w:hAnsi="Book Antiqua" w:cs="Times New Roman"/>
          <w:sz w:val="24"/>
          <w:szCs w:val="24"/>
          <w:lang w:val="en-US"/>
        </w:rPr>
        <w:t>TP53</w:t>
      </w:r>
      <w:r w:rsidR="00E94762" w:rsidRPr="00192851">
        <w:rPr>
          <w:rFonts w:ascii="Book Antiqua" w:hAnsi="Book Antiqua" w:cs="Times New Roman"/>
          <w:sz w:val="24"/>
          <w:szCs w:val="24"/>
          <w:lang w:val="en-US" w:eastAsia="zh-CN"/>
        </w:rPr>
        <w:t>)]</w:t>
      </w:r>
      <w:r w:rsidR="00E77DCB" w:rsidRPr="00192851">
        <w:rPr>
          <w:rFonts w:ascii="Book Antiqua" w:hAnsi="Book Antiqua" w:cs="Times New Roman"/>
          <w:sz w:val="24"/>
          <w:szCs w:val="24"/>
          <w:lang w:val="en-US"/>
        </w:rPr>
        <w:t>, breast surveillance with breast MRI should be consider</w:t>
      </w:r>
      <w:r w:rsidR="00E94762" w:rsidRPr="00192851">
        <w:rPr>
          <w:rFonts w:ascii="Book Antiqua" w:hAnsi="Book Antiqua" w:cs="Times New Roman"/>
          <w:sz w:val="24"/>
          <w:szCs w:val="24"/>
          <w:lang w:val="en-US"/>
        </w:rPr>
        <w:t xml:space="preserve">ed beginning at 20 years of </w:t>
      </w:r>
      <w:proofErr w:type="gramStart"/>
      <w:r w:rsidR="00E94762" w:rsidRPr="00192851">
        <w:rPr>
          <w:rFonts w:ascii="Book Antiqua" w:hAnsi="Book Antiqua" w:cs="Times New Roman"/>
          <w:sz w:val="24"/>
          <w:szCs w:val="24"/>
          <w:lang w:val="en-US"/>
        </w:rPr>
        <w:t>age</w:t>
      </w:r>
      <w:r w:rsidR="00092C85" w:rsidRPr="00192851">
        <w:rPr>
          <w:rFonts w:ascii="Book Antiqua" w:hAnsi="Book Antiqua" w:cs="Times New Roman"/>
          <w:sz w:val="24"/>
          <w:szCs w:val="24"/>
          <w:vertAlign w:val="superscript"/>
          <w:lang w:val="en-US"/>
        </w:rPr>
        <w:t>[</w:t>
      </w:r>
      <w:proofErr w:type="gramEnd"/>
      <w:r w:rsidR="00092C85" w:rsidRPr="00192851">
        <w:rPr>
          <w:rFonts w:ascii="Book Antiqua" w:hAnsi="Book Antiqua" w:cs="Times New Roman"/>
          <w:sz w:val="24"/>
          <w:szCs w:val="24"/>
          <w:vertAlign w:val="superscript"/>
          <w:lang w:val="en-US"/>
        </w:rPr>
        <w:t>44</w:t>
      </w:r>
      <w:r w:rsidR="00E77DCB" w:rsidRPr="00192851">
        <w:rPr>
          <w:rFonts w:ascii="Book Antiqua" w:hAnsi="Book Antiqua" w:cs="Times New Roman"/>
          <w:sz w:val="24"/>
          <w:szCs w:val="24"/>
          <w:vertAlign w:val="superscript"/>
          <w:lang w:val="en-US"/>
        </w:rPr>
        <w:t>]</w:t>
      </w:r>
      <w:r w:rsidR="00E77DCB" w:rsidRPr="00192851">
        <w:rPr>
          <w:rFonts w:ascii="Book Antiqua" w:hAnsi="Book Antiqua" w:cs="Times New Roman"/>
          <w:sz w:val="24"/>
          <w:szCs w:val="24"/>
          <w:lang w:val="en-US"/>
        </w:rPr>
        <w:t xml:space="preserve">. Similarly, consensus recommendations for </w:t>
      </w:r>
      <w:r w:rsidR="002E6840" w:rsidRPr="00192851">
        <w:rPr>
          <w:rFonts w:ascii="Book Antiqua" w:hAnsi="Book Antiqua" w:cs="Times New Roman"/>
          <w:sz w:val="24"/>
          <w:szCs w:val="24"/>
          <w:lang w:val="en-US" w:eastAsia="zh-CN"/>
        </w:rPr>
        <w:t>BC</w:t>
      </w:r>
      <w:r w:rsidR="00E77DCB" w:rsidRPr="00192851">
        <w:rPr>
          <w:rFonts w:ascii="Book Antiqua" w:hAnsi="Book Antiqua" w:cs="Times New Roman"/>
          <w:sz w:val="24"/>
          <w:szCs w:val="24"/>
          <w:lang w:val="en-US"/>
        </w:rPr>
        <w:t xml:space="preserve"> surveillance in women with Cowden syndrome </w:t>
      </w:r>
      <w:r w:rsidR="00E94762" w:rsidRPr="00192851">
        <w:rPr>
          <w:rFonts w:ascii="Book Antiqua" w:hAnsi="Book Antiqua" w:cs="Times New Roman"/>
          <w:sz w:val="24"/>
          <w:szCs w:val="24"/>
          <w:lang w:val="en-US" w:eastAsia="zh-CN"/>
        </w:rPr>
        <w:t>[</w:t>
      </w:r>
      <w:r w:rsidR="00E77DCB" w:rsidRPr="00192851">
        <w:rPr>
          <w:rFonts w:ascii="Book Antiqua" w:hAnsi="Book Antiqua" w:cs="Times New Roman"/>
          <w:sz w:val="24"/>
          <w:szCs w:val="24"/>
          <w:lang w:val="en-US"/>
        </w:rPr>
        <w:t xml:space="preserve">an autosomal dominant disorder associated with abnormalities in the phosphatase and tensin homolog </w:t>
      </w:r>
      <w:r w:rsidR="00E94762" w:rsidRPr="00192851">
        <w:rPr>
          <w:rFonts w:ascii="Book Antiqua" w:hAnsi="Book Antiqua" w:cs="Times New Roman"/>
          <w:sz w:val="24"/>
          <w:szCs w:val="24"/>
          <w:lang w:val="en-US" w:eastAsia="zh-CN"/>
        </w:rPr>
        <w:t>(</w:t>
      </w:r>
      <w:r w:rsidR="00E77DCB" w:rsidRPr="00192851">
        <w:rPr>
          <w:rFonts w:ascii="Book Antiqua" w:hAnsi="Book Antiqua" w:cs="Times New Roman"/>
          <w:sz w:val="24"/>
          <w:szCs w:val="24"/>
          <w:lang w:val="en-US"/>
        </w:rPr>
        <w:t>PTEN</w:t>
      </w:r>
      <w:r w:rsidR="00E94762" w:rsidRPr="00192851">
        <w:rPr>
          <w:rFonts w:ascii="Book Antiqua" w:hAnsi="Book Antiqua" w:cs="Times New Roman"/>
          <w:sz w:val="24"/>
          <w:szCs w:val="24"/>
          <w:lang w:val="en-US" w:eastAsia="zh-CN"/>
        </w:rPr>
        <w:t>)</w:t>
      </w:r>
      <w:r w:rsidR="00E77DCB" w:rsidRPr="00192851">
        <w:rPr>
          <w:rFonts w:ascii="Book Antiqua" w:hAnsi="Book Antiqua" w:cs="Times New Roman"/>
          <w:sz w:val="24"/>
          <w:szCs w:val="24"/>
          <w:lang w:val="en-US"/>
        </w:rPr>
        <w:t xml:space="preserve"> gene</w:t>
      </w:r>
      <w:r w:rsidR="00E94762" w:rsidRPr="00192851">
        <w:rPr>
          <w:rFonts w:ascii="Book Antiqua" w:hAnsi="Book Antiqua" w:cs="Times New Roman"/>
          <w:sz w:val="24"/>
          <w:szCs w:val="24"/>
          <w:lang w:val="en-US" w:eastAsia="zh-CN"/>
        </w:rPr>
        <w:t>]</w:t>
      </w:r>
      <w:r w:rsidR="00E77DCB" w:rsidRPr="00192851">
        <w:rPr>
          <w:rFonts w:ascii="Book Antiqua" w:hAnsi="Book Antiqua" w:cs="Times New Roman"/>
          <w:sz w:val="24"/>
          <w:szCs w:val="24"/>
          <w:lang w:val="en-US"/>
        </w:rPr>
        <w:t xml:space="preserve"> include annual mammogram and/(or) breast MRI starting at age 30 to 35 or 5 to 10 years before the earliest kn</w:t>
      </w:r>
      <w:r w:rsidR="00E94762" w:rsidRPr="00192851">
        <w:rPr>
          <w:rFonts w:ascii="Book Antiqua" w:hAnsi="Book Antiqua" w:cs="Times New Roman"/>
          <w:sz w:val="24"/>
          <w:szCs w:val="24"/>
          <w:lang w:val="en-US"/>
        </w:rPr>
        <w:t xml:space="preserve">own </w:t>
      </w:r>
      <w:r w:rsidR="002E6840" w:rsidRPr="00192851">
        <w:rPr>
          <w:rFonts w:ascii="Book Antiqua" w:hAnsi="Book Antiqua" w:cs="Times New Roman"/>
          <w:sz w:val="24"/>
          <w:szCs w:val="24"/>
          <w:lang w:val="en-US" w:eastAsia="zh-CN"/>
        </w:rPr>
        <w:t>BC</w:t>
      </w:r>
      <w:r w:rsidR="00E94762" w:rsidRPr="00192851">
        <w:rPr>
          <w:rFonts w:ascii="Book Antiqua" w:hAnsi="Book Antiqua" w:cs="Times New Roman"/>
          <w:sz w:val="24"/>
          <w:szCs w:val="24"/>
          <w:lang w:val="en-US"/>
        </w:rPr>
        <w:t xml:space="preserve"> in the family</w:t>
      </w:r>
      <w:r w:rsidR="003D2010" w:rsidRPr="00192851">
        <w:rPr>
          <w:rFonts w:ascii="Book Antiqua" w:hAnsi="Book Antiqua" w:cs="Times New Roman"/>
          <w:sz w:val="24"/>
          <w:szCs w:val="24"/>
          <w:vertAlign w:val="superscript"/>
          <w:lang w:val="en-US"/>
        </w:rPr>
        <w:t>[45</w:t>
      </w:r>
      <w:r w:rsidR="00E77DCB" w:rsidRPr="00192851">
        <w:rPr>
          <w:rFonts w:ascii="Book Antiqua" w:hAnsi="Book Antiqua" w:cs="Times New Roman"/>
          <w:sz w:val="24"/>
          <w:szCs w:val="24"/>
          <w:vertAlign w:val="superscript"/>
          <w:lang w:val="en-US"/>
        </w:rPr>
        <w:t>]</w:t>
      </w:r>
      <w:r w:rsidR="00E77DCB"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 xml:space="preserve"> Nowadays, another main debate is about the possibility of moving from the old recommendation of “MRI as an adjunct” to the new one “MRI alone</w:t>
      </w:r>
      <w:proofErr w:type="gramStart"/>
      <w:r w:rsidRPr="00192851">
        <w:rPr>
          <w:rFonts w:ascii="Book Antiqua" w:hAnsi="Book Antiqua" w:cs="Times New Roman"/>
          <w:sz w:val="24"/>
          <w:szCs w:val="24"/>
          <w:lang w:val="en-US"/>
        </w:rPr>
        <w:t>”</w:t>
      </w:r>
      <w:r w:rsidR="00E54CEE" w:rsidRPr="00192851">
        <w:rPr>
          <w:rFonts w:ascii="Book Antiqua" w:hAnsi="Book Antiqua" w:cs="Times New Roman"/>
          <w:sz w:val="24"/>
          <w:szCs w:val="24"/>
          <w:vertAlign w:val="superscript"/>
          <w:lang w:val="en-US"/>
        </w:rPr>
        <w:t>[</w:t>
      </w:r>
      <w:proofErr w:type="gramEnd"/>
      <w:r w:rsidR="00E54CEE" w:rsidRPr="00192851">
        <w:rPr>
          <w:rFonts w:ascii="Book Antiqua" w:hAnsi="Book Antiqua" w:cs="Times New Roman"/>
          <w:sz w:val="24"/>
          <w:szCs w:val="24"/>
          <w:vertAlign w:val="superscript"/>
          <w:lang w:val="en-US"/>
        </w:rPr>
        <w:t>46</w:t>
      </w:r>
      <w:r w:rsidR="009F7DB1" w:rsidRPr="00192851">
        <w:rPr>
          <w:rFonts w:ascii="Book Antiqua" w:hAnsi="Book Antiqua" w:cs="Times New Roman"/>
          <w:sz w:val="24"/>
          <w:szCs w:val="24"/>
          <w:vertAlign w:val="superscript"/>
          <w:lang w:val="en-US"/>
        </w:rPr>
        <w:t>]</w:t>
      </w:r>
      <w:r w:rsidR="0052640F" w:rsidRPr="00192851">
        <w:rPr>
          <w:rFonts w:ascii="Book Antiqua" w:hAnsi="Book Antiqua" w:cs="Times New Roman"/>
          <w:sz w:val="24"/>
          <w:szCs w:val="24"/>
          <w:lang w:val="en-US"/>
        </w:rPr>
        <w:t xml:space="preserve">. Currently, MRI </w:t>
      </w:r>
      <w:r w:rsidRPr="00192851">
        <w:rPr>
          <w:rFonts w:ascii="Book Antiqua" w:hAnsi="Book Antiqua" w:cs="Times New Roman"/>
          <w:sz w:val="24"/>
          <w:szCs w:val="24"/>
          <w:lang w:val="en-US"/>
        </w:rPr>
        <w:t xml:space="preserve">is not generally recommended as screening tool by itself, despite the fact that it has better sensitivity than </w:t>
      </w:r>
      <w:r w:rsidRPr="00192851">
        <w:rPr>
          <w:rFonts w:ascii="Book Antiqua" w:hAnsi="Book Antiqua" w:cs="Times New Roman"/>
          <w:sz w:val="24"/>
          <w:szCs w:val="24"/>
          <w:lang w:val="en-US"/>
        </w:rPr>
        <w:lastRenderedPageBreak/>
        <w:t xml:space="preserve">mammography (especially in young women), it still </w:t>
      </w:r>
      <w:r w:rsidR="00E94762" w:rsidRPr="00192851">
        <w:rPr>
          <w:rFonts w:ascii="Book Antiqua" w:hAnsi="Book Antiqua" w:cs="Times New Roman"/>
          <w:sz w:val="24"/>
          <w:szCs w:val="24"/>
          <w:lang w:val="en-US"/>
        </w:rPr>
        <w:t>has more false positive recalls</w:t>
      </w:r>
      <w:r w:rsidR="00E36BDA" w:rsidRPr="00192851">
        <w:rPr>
          <w:rFonts w:ascii="Book Antiqua" w:hAnsi="Book Antiqua" w:cs="Times New Roman"/>
          <w:sz w:val="24"/>
          <w:szCs w:val="24"/>
          <w:vertAlign w:val="superscript"/>
          <w:lang w:val="en-US"/>
        </w:rPr>
        <w:t>[</w:t>
      </w:r>
      <w:r w:rsidR="00E94762" w:rsidRPr="00192851">
        <w:rPr>
          <w:rFonts w:ascii="Book Antiqua" w:hAnsi="Book Antiqua" w:cs="Times New Roman"/>
          <w:sz w:val="24"/>
          <w:szCs w:val="24"/>
          <w:vertAlign w:val="superscript"/>
          <w:lang w:val="en-US"/>
        </w:rPr>
        <w:t>39,</w:t>
      </w:r>
      <w:r w:rsidR="00785B97" w:rsidRPr="00192851">
        <w:rPr>
          <w:rFonts w:ascii="Book Antiqua" w:hAnsi="Book Antiqua" w:cs="Times New Roman"/>
          <w:sz w:val="24"/>
          <w:szCs w:val="24"/>
          <w:vertAlign w:val="superscript"/>
          <w:lang w:val="en-US"/>
        </w:rPr>
        <w:t>41</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Furthermore, MRI</w:t>
      </w:r>
      <w:r w:rsidR="00E94762" w:rsidRPr="00192851">
        <w:rPr>
          <w:rFonts w:ascii="Book Antiqua" w:hAnsi="Book Antiqua" w:cs="Times New Roman"/>
          <w:sz w:val="24"/>
          <w:szCs w:val="24"/>
          <w:lang w:val="en-US"/>
        </w:rPr>
        <w:t xml:space="preserve"> is a quite expensive </w:t>
      </w:r>
      <w:proofErr w:type="gramStart"/>
      <w:r w:rsidR="00E94762" w:rsidRPr="00192851">
        <w:rPr>
          <w:rFonts w:ascii="Book Antiqua" w:hAnsi="Book Antiqua" w:cs="Times New Roman"/>
          <w:sz w:val="24"/>
          <w:szCs w:val="24"/>
          <w:lang w:val="en-US"/>
        </w:rPr>
        <w:t>procedure</w:t>
      </w:r>
      <w:r w:rsidR="00E36BDA" w:rsidRPr="00192851">
        <w:rPr>
          <w:rFonts w:ascii="Book Antiqua" w:hAnsi="Book Antiqua" w:cs="Times New Roman"/>
          <w:sz w:val="24"/>
          <w:szCs w:val="24"/>
          <w:vertAlign w:val="superscript"/>
          <w:lang w:val="en-US"/>
        </w:rPr>
        <w:t>[</w:t>
      </w:r>
      <w:proofErr w:type="gramEnd"/>
      <w:r w:rsidR="00BE1D1E" w:rsidRPr="00192851">
        <w:rPr>
          <w:rFonts w:ascii="Book Antiqua" w:hAnsi="Book Antiqua" w:cs="Times New Roman"/>
          <w:sz w:val="24"/>
          <w:szCs w:val="24"/>
          <w:vertAlign w:val="superscript"/>
          <w:lang w:val="en-US"/>
        </w:rPr>
        <w:t>47</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and has no evidence on r</w:t>
      </w:r>
      <w:r w:rsidR="00E94762" w:rsidRPr="00192851">
        <w:rPr>
          <w:rFonts w:ascii="Book Antiqua" w:hAnsi="Book Antiqua" w:cs="Times New Roman"/>
          <w:sz w:val="24"/>
          <w:szCs w:val="24"/>
          <w:lang w:val="en-US"/>
        </w:rPr>
        <w:t xml:space="preserve">educing </w:t>
      </w:r>
      <w:r w:rsidR="002E6840" w:rsidRPr="00192851">
        <w:rPr>
          <w:rFonts w:ascii="Book Antiqua" w:hAnsi="Book Antiqua" w:cs="Times New Roman"/>
          <w:sz w:val="24"/>
          <w:szCs w:val="24"/>
          <w:lang w:val="en-US" w:eastAsia="zh-CN"/>
        </w:rPr>
        <w:t>BC</w:t>
      </w:r>
      <w:r w:rsidR="00E94762" w:rsidRPr="00192851">
        <w:rPr>
          <w:rFonts w:ascii="Book Antiqua" w:hAnsi="Book Antiqua" w:cs="Times New Roman"/>
          <w:sz w:val="24"/>
          <w:szCs w:val="24"/>
          <w:lang w:val="en-US"/>
        </w:rPr>
        <w:t xml:space="preserve"> mortality</w:t>
      </w:r>
      <w:r w:rsidR="00E36BDA" w:rsidRPr="00192851">
        <w:rPr>
          <w:rFonts w:ascii="Book Antiqua" w:hAnsi="Book Antiqua" w:cs="Times New Roman"/>
          <w:sz w:val="24"/>
          <w:szCs w:val="24"/>
          <w:vertAlign w:val="superscript"/>
          <w:lang w:val="en-US"/>
        </w:rPr>
        <w:t>[</w:t>
      </w:r>
      <w:r w:rsidR="00BE1D1E" w:rsidRPr="00192851">
        <w:rPr>
          <w:rFonts w:ascii="Book Antiqua" w:hAnsi="Book Antiqua" w:cs="Times New Roman"/>
          <w:sz w:val="24"/>
          <w:szCs w:val="24"/>
          <w:vertAlign w:val="superscript"/>
          <w:lang w:val="en-US"/>
        </w:rPr>
        <w:t>48</w:t>
      </w:r>
      <w:r w:rsidR="00E36BD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p>
    <w:p w:rsidR="00E94762" w:rsidRPr="00192851" w:rsidRDefault="00E94762" w:rsidP="005E0FB1">
      <w:pPr>
        <w:spacing w:after="0" w:line="360" w:lineRule="auto"/>
        <w:jc w:val="both"/>
        <w:rPr>
          <w:rFonts w:ascii="Book Antiqua" w:hAnsi="Book Antiqua" w:cs="Times New Roman"/>
          <w:sz w:val="24"/>
          <w:szCs w:val="24"/>
          <w:lang w:val="en-US" w:eastAsia="zh-CN"/>
        </w:rPr>
      </w:pPr>
    </w:p>
    <w:p w:rsidR="0088261B" w:rsidRPr="00192851" w:rsidRDefault="00E94762"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DOES PRESURGICAL BREAST MRI INFLUENCE OVERALL SURVIVAL? </w:t>
      </w:r>
      <w:r w:rsidR="00762441" w:rsidRPr="00192851">
        <w:rPr>
          <w:rFonts w:ascii="Book Antiqua" w:hAnsi="Book Antiqua" w:cs="Times New Roman"/>
          <w:b/>
          <w:sz w:val="24"/>
          <w:szCs w:val="24"/>
          <w:lang w:val="en-US"/>
        </w:rPr>
        <w:t xml:space="preserve">  </w:t>
      </w:r>
    </w:p>
    <w:p w:rsidR="00687854" w:rsidRPr="00192851" w:rsidRDefault="0088261B"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According to general belief, breast MRI is an extremely sensitive imaging assessment tool, which </w:t>
      </w:r>
      <w:r w:rsidR="00E94762" w:rsidRPr="00192851">
        <w:rPr>
          <w:rFonts w:ascii="Book Antiqua" w:hAnsi="Book Antiqua" w:cs="Times New Roman"/>
          <w:sz w:val="24"/>
          <w:szCs w:val="24"/>
          <w:lang w:val="en-US"/>
        </w:rPr>
        <w:t xml:space="preserve">is able to detect </w:t>
      </w:r>
      <w:proofErr w:type="gramStart"/>
      <w:r w:rsidR="002E6840" w:rsidRPr="00192851">
        <w:rPr>
          <w:rFonts w:ascii="Book Antiqua" w:hAnsi="Book Antiqua" w:cs="Times New Roman"/>
          <w:sz w:val="24"/>
          <w:szCs w:val="24"/>
          <w:lang w:val="en-US" w:eastAsia="zh-CN"/>
        </w:rPr>
        <w:t>BC</w:t>
      </w:r>
      <w:r w:rsidR="00BB6A49" w:rsidRPr="00192851">
        <w:rPr>
          <w:rFonts w:ascii="Book Antiqua" w:hAnsi="Book Antiqua" w:cs="Times New Roman"/>
          <w:sz w:val="24"/>
          <w:szCs w:val="24"/>
          <w:vertAlign w:val="superscript"/>
          <w:lang w:val="en-US"/>
        </w:rPr>
        <w:t>[</w:t>
      </w:r>
      <w:proofErr w:type="gramEnd"/>
      <w:r w:rsidR="00B5006E" w:rsidRPr="00192851">
        <w:rPr>
          <w:rFonts w:ascii="Book Antiqua" w:hAnsi="Book Antiqua" w:cs="Times New Roman"/>
          <w:sz w:val="24"/>
          <w:szCs w:val="24"/>
          <w:vertAlign w:val="superscript"/>
          <w:lang w:val="en-US"/>
        </w:rPr>
        <w:t>40</w:t>
      </w:r>
      <w:r w:rsidR="00BB6A49"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However, the integration of MRI into breast surgical operations remains debatable. Specifically, whether presurgical breast MRI has some impact on overall survival is a controversial and complex </w:t>
      </w:r>
      <w:proofErr w:type="gramStart"/>
      <w:r w:rsidRPr="00192851">
        <w:rPr>
          <w:rFonts w:ascii="Book Antiqua" w:hAnsi="Book Antiqua" w:cs="Times New Roman"/>
          <w:sz w:val="24"/>
          <w:szCs w:val="24"/>
          <w:lang w:val="en-US"/>
        </w:rPr>
        <w:t>s</w:t>
      </w:r>
      <w:r w:rsidR="00E94762" w:rsidRPr="00192851">
        <w:rPr>
          <w:rFonts w:ascii="Book Antiqua" w:hAnsi="Book Antiqua" w:cs="Times New Roman"/>
          <w:sz w:val="24"/>
          <w:szCs w:val="24"/>
          <w:lang w:val="en-US"/>
        </w:rPr>
        <w:t>ubject</w:t>
      </w:r>
      <w:r w:rsidR="00BB6A49" w:rsidRPr="00192851">
        <w:rPr>
          <w:rFonts w:ascii="Book Antiqua" w:hAnsi="Book Antiqua" w:cs="Times New Roman"/>
          <w:sz w:val="24"/>
          <w:szCs w:val="24"/>
          <w:vertAlign w:val="superscript"/>
          <w:lang w:val="en-US"/>
        </w:rPr>
        <w:t>[</w:t>
      </w:r>
      <w:proofErr w:type="gramEnd"/>
      <w:r w:rsidR="00EB176C" w:rsidRPr="00192851">
        <w:rPr>
          <w:rFonts w:ascii="Book Antiqua" w:hAnsi="Book Antiqua" w:cs="Times New Roman"/>
          <w:sz w:val="24"/>
          <w:szCs w:val="24"/>
          <w:vertAlign w:val="superscript"/>
          <w:lang w:val="en-US"/>
        </w:rPr>
        <w:t>49</w:t>
      </w:r>
      <w:r w:rsidR="00BB6A49"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Some investigators who support the use of breast MRI preoperatively argue that it may have an infl</w:t>
      </w:r>
      <w:r w:rsidR="00E94762" w:rsidRPr="00192851">
        <w:rPr>
          <w:rFonts w:ascii="Book Antiqua" w:hAnsi="Book Antiqua" w:cs="Times New Roman"/>
          <w:sz w:val="24"/>
          <w:szCs w:val="24"/>
          <w:lang w:val="en-US"/>
        </w:rPr>
        <w:t xml:space="preserve">uence in overall survival </w:t>
      </w:r>
      <w:proofErr w:type="gramStart"/>
      <w:r w:rsidR="00E94762" w:rsidRPr="00192851">
        <w:rPr>
          <w:rFonts w:ascii="Book Antiqua" w:hAnsi="Book Antiqua" w:cs="Times New Roman"/>
          <w:sz w:val="24"/>
          <w:szCs w:val="24"/>
          <w:lang w:val="en-US"/>
        </w:rPr>
        <w:t>rates</w:t>
      </w:r>
      <w:r w:rsidR="00BB6A49" w:rsidRPr="00192851">
        <w:rPr>
          <w:rFonts w:ascii="Book Antiqua" w:hAnsi="Book Antiqua" w:cs="Times New Roman"/>
          <w:sz w:val="24"/>
          <w:szCs w:val="24"/>
          <w:vertAlign w:val="superscript"/>
          <w:lang w:val="en-US"/>
        </w:rPr>
        <w:t>[</w:t>
      </w:r>
      <w:proofErr w:type="gramEnd"/>
      <w:r w:rsidR="00EB176C" w:rsidRPr="00192851">
        <w:rPr>
          <w:rFonts w:ascii="Book Antiqua" w:hAnsi="Book Antiqua" w:cs="Times New Roman"/>
          <w:sz w:val="24"/>
          <w:szCs w:val="24"/>
          <w:vertAlign w:val="superscript"/>
          <w:lang w:val="en-US"/>
        </w:rPr>
        <w:t>50</w:t>
      </w:r>
      <w:r w:rsidR="00BB6A49"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This view is supported because of the potential benefits of MRI </w:t>
      </w:r>
      <w:r w:rsidR="00E94762" w:rsidRPr="00192851">
        <w:rPr>
          <w:rFonts w:ascii="Book Antiqua" w:hAnsi="Book Antiqua" w:cs="Times New Roman"/>
          <w:sz w:val="24"/>
          <w:szCs w:val="24"/>
          <w:lang w:val="en-US"/>
        </w:rPr>
        <w:t xml:space="preserve">in decrease of recurrence </w:t>
      </w:r>
      <w:proofErr w:type="gramStart"/>
      <w:r w:rsidR="00E94762" w:rsidRPr="00192851">
        <w:rPr>
          <w:rFonts w:ascii="Book Antiqua" w:hAnsi="Book Antiqua" w:cs="Times New Roman"/>
          <w:sz w:val="24"/>
          <w:szCs w:val="24"/>
          <w:lang w:val="en-US"/>
        </w:rPr>
        <w:t>rates</w:t>
      </w:r>
      <w:r w:rsidR="00BB6A49" w:rsidRPr="00192851">
        <w:rPr>
          <w:rFonts w:ascii="Book Antiqua" w:hAnsi="Book Antiqua" w:cs="Times New Roman"/>
          <w:sz w:val="24"/>
          <w:szCs w:val="24"/>
          <w:vertAlign w:val="superscript"/>
          <w:lang w:val="en-US"/>
        </w:rPr>
        <w:t>[</w:t>
      </w:r>
      <w:proofErr w:type="gramEnd"/>
      <w:r w:rsidR="00E94762" w:rsidRPr="00192851">
        <w:rPr>
          <w:rFonts w:ascii="Book Antiqua" w:hAnsi="Book Antiqua" w:cs="Times New Roman"/>
          <w:sz w:val="24"/>
          <w:szCs w:val="24"/>
          <w:vertAlign w:val="superscript"/>
          <w:lang w:val="en-US"/>
        </w:rPr>
        <w:t>51,</w:t>
      </w:r>
      <w:r w:rsidR="00590A70" w:rsidRPr="00192851">
        <w:rPr>
          <w:rFonts w:ascii="Book Antiqua" w:hAnsi="Book Antiqua" w:cs="Times New Roman"/>
          <w:sz w:val="24"/>
          <w:szCs w:val="24"/>
          <w:vertAlign w:val="superscript"/>
          <w:lang w:val="en-US"/>
        </w:rPr>
        <w:t>52</w:t>
      </w:r>
      <w:r w:rsidR="00BB6A49"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Conversely, recent available data has shown that this approach does</w:t>
      </w:r>
      <w:r w:rsidR="00E94762" w:rsidRPr="00192851">
        <w:rPr>
          <w:rFonts w:ascii="Book Antiqua" w:hAnsi="Book Antiqua" w:cs="Times New Roman"/>
          <w:sz w:val="24"/>
          <w:szCs w:val="24"/>
          <w:lang w:val="en-US"/>
        </w:rPr>
        <w:t xml:space="preserve"> not improve patient’s </w:t>
      </w:r>
      <w:proofErr w:type="gramStart"/>
      <w:r w:rsidR="00E94762" w:rsidRPr="00192851">
        <w:rPr>
          <w:rFonts w:ascii="Book Antiqua" w:hAnsi="Book Antiqua" w:cs="Times New Roman"/>
          <w:sz w:val="24"/>
          <w:szCs w:val="24"/>
          <w:lang w:val="en-US"/>
        </w:rPr>
        <w:t>outcomes</w:t>
      </w:r>
      <w:r w:rsidR="00BB6A49" w:rsidRPr="00192851">
        <w:rPr>
          <w:rFonts w:ascii="Book Antiqua" w:hAnsi="Book Antiqua" w:cs="Times New Roman"/>
          <w:sz w:val="24"/>
          <w:szCs w:val="24"/>
          <w:vertAlign w:val="superscript"/>
          <w:lang w:val="en-US"/>
        </w:rPr>
        <w:t>[</w:t>
      </w:r>
      <w:proofErr w:type="gramEnd"/>
      <w:r w:rsidR="00461111" w:rsidRPr="00192851">
        <w:rPr>
          <w:rFonts w:ascii="Book Antiqua" w:hAnsi="Book Antiqua" w:cs="Times New Roman"/>
          <w:sz w:val="24"/>
          <w:szCs w:val="24"/>
          <w:vertAlign w:val="superscript"/>
          <w:lang w:val="en-US"/>
        </w:rPr>
        <w:t>53</w:t>
      </w:r>
      <w:r w:rsidR="00BB6A49"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Interestingly, a meta</w:t>
      </w:r>
      <w:r w:rsidR="00C94097" w:rsidRPr="00192851">
        <w:rPr>
          <w:rFonts w:ascii="Book Antiqua" w:hAnsi="Book Antiqua" w:cs="Times New Roman"/>
          <w:sz w:val="24"/>
          <w:szCs w:val="24"/>
          <w:lang w:val="en-US"/>
        </w:rPr>
        <w:t>-</w:t>
      </w:r>
      <w:r w:rsidRPr="00192851">
        <w:rPr>
          <w:rFonts w:ascii="Book Antiqua" w:hAnsi="Book Antiqua" w:cs="Times New Roman"/>
          <w:sz w:val="24"/>
          <w:szCs w:val="24"/>
          <w:lang w:val="en-US"/>
        </w:rPr>
        <w:t>analysis wh</w:t>
      </w:r>
      <w:r w:rsidR="00A445D7" w:rsidRPr="00192851">
        <w:rPr>
          <w:rFonts w:ascii="Book Antiqua" w:hAnsi="Book Antiqua" w:cs="Times New Roman"/>
          <w:sz w:val="24"/>
          <w:szCs w:val="24"/>
          <w:lang w:val="en-US"/>
        </w:rPr>
        <w:t>ich conducted in 2013 pointed out</w:t>
      </w:r>
      <w:r w:rsidRPr="00192851">
        <w:rPr>
          <w:rFonts w:ascii="Book Antiqua" w:hAnsi="Book Antiqua" w:cs="Times New Roman"/>
          <w:sz w:val="24"/>
          <w:szCs w:val="24"/>
          <w:lang w:val="en-US"/>
        </w:rPr>
        <w:t xml:space="preserve"> that MRI leads to overtreatment with probably unnecessary mastectomies </w:t>
      </w:r>
      <w:r w:rsidR="00BB6A49" w:rsidRPr="00192851">
        <w:rPr>
          <w:rFonts w:ascii="Book Antiqua" w:hAnsi="Book Antiqua" w:cs="Times New Roman"/>
          <w:sz w:val="24"/>
          <w:szCs w:val="24"/>
          <w:vertAlign w:val="superscript"/>
          <w:lang w:val="en-US"/>
        </w:rPr>
        <w:t>[</w:t>
      </w:r>
      <w:r w:rsidR="006C36F7" w:rsidRPr="00192851">
        <w:rPr>
          <w:rFonts w:ascii="Book Antiqua" w:hAnsi="Book Antiqua" w:cs="Times New Roman"/>
          <w:sz w:val="24"/>
          <w:szCs w:val="24"/>
          <w:vertAlign w:val="superscript"/>
          <w:lang w:val="en-US"/>
        </w:rPr>
        <w:t>54</w:t>
      </w:r>
      <w:r w:rsidR="00BB6A49"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a different conclus</w:t>
      </w:r>
      <w:r w:rsidR="00E94762" w:rsidRPr="00192851">
        <w:rPr>
          <w:rFonts w:ascii="Book Antiqua" w:hAnsi="Book Antiqua" w:cs="Times New Roman"/>
          <w:sz w:val="24"/>
          <w:szCs w:val="24"/>
          <w:lang w:val="en-US"/>
        </w:rPr>
        <w:t xml:space="preserve">ion than that of Killelea </w:t>
      </w:r>
      <w:r w:rsidR="00E94762" w:rsidRPr="00192851">
        <w:rPr>
          <w:rFonts w:ascii="Book Antiqua" w:hAnsi="Book Antiqua" w:cs="Times New Roman"/>
          <w:i/>
          <w:sz w:val="24"/>
          <w:szCs w:val="24"/>
          <w:lang w:val="en-US"/>
        </w:rPr>
        <w:t xml:space="preserve">et </w:t>
      </w:r>
      <w:proofErr w:type="gramStart"/>
      <w:r w:rsidR="00E94762" w:rsidRPr="00192851">
        <w:rPr>
          <w:rFonts w:ascii="Book Antiqua" w:hAnsi="Book Antiqua" w:cs="Times New Roman"/>
          <w:i/>
          <w:sz w:val="24"/>
          <w:szCs w:val="24"/>
          <w:lang w:val="en-US"/>
        </w:rPr>
        <w:t>al</w:t>
      </w:r>
      <w:r w:rsidR="00BB6A49" w:rsidRPr="00192851">
        <w:rPr>
          <w:rFonts w:ascii="Book Antiqua" w:hAnsi="Book Antiqua" w:cs="Times New Roman"/>
          <w:sz w:val="24"/>
          <w:szCs w:val="24"/>
          <w:vertAlign w:val="superscript"/>
          <w:lang w:val="en-US"/>
        </w:rPr>
        <w:t>[</w:t>
      </w:r>
      <w:proofErr w:type="gramEnd"/>
      <w:r w:rsidR="00C1457C" w:rsidRPr="00192851">
        <w:rPr>
          <w:rFonts w:ascii="Book Antiqua" w:hAnsi="Book Antiqua" w:cs="Times New Roman"/>
          <w:sz w:val="24"/>
          <w:szCs w:val="24"/>
          <w:vertAlign w:val="superscript"/>
          <w:lang w:val="en-US"/>
        </w:rPr>
        <w:t>52</w:t>
      </w:r>
      <w:r w:rsidR="00BB6A49"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Furthermore, a United Kingdom randomized trial (COMICE) indicated that preoperative MRI did no</w:t>
      </w:r>
      <w:r w:rsidR="00E94762" w:rsidRPr="00192851">
        <w:rPr>
          <w:rFonts w:ascii="Book Antiqua" w:hAnsi="Book Antiqua" w:cs="Times New Roman"/>
          <w:sz w:val="24"/>
          <w:szCs w:val="24"/>
          <w:lang w:val="en-US"/>
        </w:rPr>
        <w:t xml:space="preserve">t change the re-operation </w:t>
      </w:r>
      <w:proofErr w:type="gramStart"/>
      <w:r w:rsidR="00E94762" w:rsidRPr="00192851">
        <w:rPr>
          <w:rFonts w:ascii="Book Antiqua" w:hAnsi="Book Antiqua" w:cs="Times New Roman"/>
          <w:sz w:val="24"/>
          <w:szCs w:val="24"/>
          <w:lang w:val="en-US"/>
        </w:rPr>
        <w:t>rates</w:t>
      </w:r>
      <w:r w:rsidR="00BB6A49" w:rsidRPr="00192851">
        <w:rPr>
          <w:rFonts w:ascii="Book Antiqua" w:hAnsi="Book Antiqua" w:cs="Times New Roman"/>
          <w:sz w:val="24"/>
          <w:szCs w:val="24"/>
          <w:vertAlign w:val="superscript"/>
          <w:lang w:val="en-US"/>
        </w:rPr>
        <w:t>[</w:t>
      </w:r>
      <w:proofErr w:type="gramEnd"/>
      <w:r w:rsidR="00930337" w:rsidRPr="00192851">
        <w:rPr>
          <w:rFonts w:ascii="Book Antiqua" w:hAnsi="Book Antiqua" w:cs="Times New Roman"/>
          <w:sz w:val="24"/>
          <w:szCs w:val="24"/>
          <w:vertAlign w:val="superscript"/>
          <w:lang w:val="en-US"/>
        </w:rPr>
        <w:t>55</w:t>
      </w:r>
      <w:r w:rsidR="00BB6A49"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In conclusion, there is a lack of randomized clinical trials showing a benefit of presurgical breast MRI in overall survival. Thus, in order to </w:t>
      </w:r>
      <w:proofErr w:type="gramStart"/>
      <w:r w:rsidRPr="00192851">
        <w:rPr>
          <w:rFonts w:ascii="Book Antiqua" w:hAnsi="Book Antiqua" w:cs="Times New Roman"/>
          <w:sz w:val="24"/>
          <w:szCs w:val="24"/>
          <w:lang w:val="en-US"/>
        </w:rPr>
        <w:t>exist</w:t>
      </w:r>
      <w:proofErr w:type="gramEnd"/>
      <w:r w:rsidRPr="00192851">
        <w:rPr>
          <w:rFonts w:ascii="Book Antiqua" w:hAnsi="Book Antiqua" w:cs="Times New Roman"/>
          <w:sz w:val="24"/>
          <w:szCs w:val="24"/>
          <w:lang w:val="en-US"/>
        </w:rPr>
        <w:t xml:space="preserve"> a definitive answer to this issue, additional studies are required.</w:t>
      </w:r>
    </w:p>
    <w:p w:rsidR="00FC7E8F" w:rsidRPr="00192851" w:rsidRDefault="00FC7E8F" w:rsidP="005E0FB1">
      <w:pPr>
        <w:spacing w:after="0" w:line="360" w:lineRule="auto"/>
        <w:jc w:val="both"/>
        <w:rPr>
          <w:rFonts w:ascii="Book Antiqua" w:hAnsi="Book Antiqua" w:cs="Times New Roman"/>
          <w:sz w:val="24"/>
          <w:szCs w:val="24"/>
          <w:lang w:val="en-US"/>
        </w:rPr>
      </w:pPr>
    </w:p>
    <w:p w:rsidR="007706C7" w:rsidRPr="00192851" w:rsidRDefault="00E94762"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PRESURGICAL DIAGNOSIS: FNA OR CORE BIOPSY?     </w:t>
      </w:r>
    </w:p>
    <w:p w:rsidR="00295EF5" w:rsidRPr="00192851" w:rsidRDefault="007706C7"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Both </w:t>
      </w:r>
      <w:r w:rsidR="00FE182F" w:rsidRPr="00192851">
        <w:rPr>
          <w:rFonts w:ascii="Book Antiqua" w:hAnsi="Book Antiqua" w:cs="Times New Roman"/>
          <w:sz w:val="24"/>
          <w:szCs w:val="24"/>
          <w:lang w:val="en-US"/>
        </w:rPr>
        <w:t>f</w:t>
      </w:r>
      <w:r w:rsidR="008454D4" w:rsidRPr="00192851">
        <w:rPr>
          <w:rFonts w:ascii="Book Antiqua" w:hAnsi="Book Antiqua" w:cs="Times New Roman"/>
          <w:sz w:val="24"/>
          <w:szCs w:val="24"/>
          <w:lang w:val="en-US"/>
        </w:rPr>
        <w:t>ine-needle aspiration (</w:t>
      </w:r>
      <w:r w:rsidRPr="00192851">
        <w:rPr>
          <w:rFonts w:ascii="Book Antiqua" w:hAnsi="Book Antiqua" w:cs="Times New Roman"/>
          <w:sz w:val="24"/>
          <w:szCs w:val="24"/>
          <w:lang w:val="en-US"/>
        </w:rPr>
        <w:t>FNA</w:t>
      </w:r>
      <w:r w:rsidR="008454D4" w:rsidRPr="00192851">
        <w:rPr>
          <w:rFonts w:ascii="Book Antiqua" w:hAnsi="Book Antiqua" w:cs="Times New Roman"/>
          <w:sz w:val="24"/>
          <w:szCs w:val="24"/>
          <w:lang w:val="en-US"/>
        </w:rPr>
        <w:t>)</w:t>
      </w:r>
      <w:r w:rsidRPr="00192851">
        <w:rPr>
          <w:rFonts w:ascii="Book Antiqua" w:hAnsi="Book Antiqua" w:cs="Times New Roman"/>
          <w:sz w:val="24"/>
          <w:szCs w:val="24"/>
          <w:lang w:val="en-US"/>
        </w:rPr>
        <w:t xml:space="preserve"> and core biopsy (CNB) are the current procedures of choice for the detection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FNA is executed with the use of a 10 or 20 m</w:t>
      </w:r>
      <w:r w:rsidR="00B67C39" w:rsidRPr="00192851">
        <w:rPr>
          <w:rFonts w:ascii="Book Antiqua" w:hAnsi="Book Antiqua" w:cs="Times New Roman"/>
          <w:sz w:val="24"/>
          <w:szCs w:val="24"/>
          <w:lang w:val="en-US" w:eastAsia="zh-CN"/>
        </w:rPr>
        <w:t>L</w:t>
      </w:r>
      <w:r w:rsidRPr="00192851">
        <w:rPr>
          <w:rFonts w:ascii="Book Antiqua" w:hAnsi="Book Antiqua" w:cs="Times New Roman"/>
          <w:sz w:val="24"/>
          <w:szCs w:val="24"/>
          <w:lang w:val="en-US"/>
        </w:rPr>
        <w:t xml:space="preserve"> plastic syringe and a 23 to 27 gauge needle. The syringe can </w:t>
      </w:r>
      <w:proofErr w:type="gramStart"/>
      <w:r w:rsidRPr="00192851">
        <w:rPr>
          <w:rFonts w:ascii="Book Antiqua" w:hAnsi="Book Antiqua" w:cs="Times New Roman"/>
          <w:sz w:val="24"/>
          <w:szCs w:val="24"/>
          <w:lang w:val="en-US"/>
        </w:rPr>
        <w:t>adapted</w:t>
      </w:r>
      <w:proofErr w:type="gramEnd"/>
      <w:r w:rsidRPr="00192851">
        <w:rPr>
          <w:rFonts w:ascii="Book Antiqua" w:hAnsi="Book Antiqua" w:cs="Times New Roman"/>
          <w:sz w:val="24"/>
          <w:szCs w:val="24"/>
          <w:lang w:val="en-US"/>
        </w:rPr>
        <w:t xml:space="preserve"> to a special device</w:t>
      </w:r>
      <w:r w:rsidR="00AC4B2C" w:rsidRPr="00192851">
        <w:rPr>
          <w:rFonts w:ascii="Book Antiqua" w:hAnsi="Book Antiqua" w:cs="Times New Roman"/>
          <w:sz w:val="24"/>
          <w:szCs w:val="24"/>
          <w:lang w:val="en-US"/>
        </w:rPr>
        <w:t>, which brought negative pressure. As keeping negative pressure, syringe makes reciprocating movements into the mass, w</w:t>
      </w:r>
      <w:r w:rsidR="00B67C39" w:rsidRPr="00192851">
        <w:rPr>
          <w:rFonts w:ascii="Book Antiqua" w:hAnsi="Book Antiqua" w:cs="Times New Roman"/>
          <w:sz w:val="24"/>
          <w:szCs w:val="24"/>
          <w:lang w:val="en-US"/>
        </w:rPr>
        <w:t xml:space="preserve">hile rotating physician’s </w:t>
      </w:r>
      <w:proofErr w:type="gramStart"/>
      <w:r w:rsidR="00B67C39" w:rsidRPr="00192851">
        <w:rPr>
          <w:rFonts w:ascii="Book Antiqua" w:hAnsi="Book Antiqua" w:cs="Times New Roman"/>
          <w:sz w:val="24"/>
          <w:szCs w:val="24"/>
          <w:lang w:val="en-US"/>
        </w:rPr>
        <w:t>wrist</w:t>
      </w:r>
      <w:r w:rsidR="00C62C8F" w:rsidRPr="00192851">
        <w:rPr>
          <w:rFonts w:ascii="Book Antiqua" w:hAnsi="Book Antiqua" w:cs="Times New Roman"/>
          <w:sz w:val="24"/>
          <w:szCs w:val="24"/>
          <w:vertAlign w:val="superscript"/>
          <w:lang w:val="en-US"/>
        </w:rPr>
        <w:t>[</w:t>
      </w:r>
      <w:proofErr w:type="gramEnd"/>
      <w:r w:rsidR="006242CE" w:rsidRPr="00192851">
        <w:rPr>
          <w:rFonts w:ascii="Book Antiqua" w:hAnsi="Book Antiqua" w:cs="Times New Roman"/>
          <w:sz w:val="24"/>
          <w:szCs w:val="24"/>
          <w:vertAlign w:val="superscript"/>
          <w:lang w:val="en-US"/>
        </w:rPr>
        <w:t>56</w:t>
      </w:r>
      <w:r w:rsidR="00C62C8F" w:rsidRPr="00192851">
        <w:rPr>
          <w:rFonts w:ascii="Book Antiqua" w:hAnsi="Book Antiqua" w:cs="Times New Roman"/>
          <w:sz w:val="24"/>
          <w:szCs w:val="24"/>
          <w:vertAlign w:val="superscript"/>
          <w:lang w:val="en-US"/>
        </w:rPr>
        <w:t>]</w:t>
      </w:r>
      <w:r w:rsidR="00AC4B2C" w:rsidRPr="00192851">
        <w:rPr>
          <w:rFonts w:ascii="Book Antiqua" w:hAnsi="Book Antiqua" w:cs="Times New Roman"/>
          <w:sz w:val="24"/>
          <w:szCs w:val="24"/>
          <w:lang w:val="en-US"/>
        </w:rPr>
        <w:t>. Also,</w:t>
      </w:r>
      <w:r w:rsidR="005F7608" w:rsidRPr="00192851">
        <w:rPr>
          <w:rFonts w:ascii="Book Antiqua" w:hAnsi="Book Antiqua"/>
          <w:sz w:val="24"/>
          <w:szCs w:val="24"/>
          <w:lang w:val="en-US"/>
        </w:rPr>
        <w:t xml:space="preserve"> </w:t>
      </w:r>
      <w:r w:rsidR="005F7608" w:rsidRPr="00192851">
        <w:rPr>
          <w:rFonts w:ascii="Book Antiqua" w:hAnsi="Book Antiqua" w:cs="Times New Roman"/>
          <w:sz w:val="24"/>
          <w:szCs w:val="24"/>
          <w:lang w:val="en-US"/>
        </w:rPr>
        <w:t xml:space="preserve">in order to succeed nipple aspiration, a specially constructed syringe can be </w:t>
      </w:r>
      <w:r w:rsidR="00B67C39" w:rsidRPr="00192851">
        <w:rPr>
          <w:rFonts w:ascii="Book Antiqua" w:hAnsi="Book Antiqua" w:cs="Times New Roman"/>
          <w:sz w:val="24"/>
          <w:szCs w:val="24"/>
          <w:lang w:val="en-US"/>
        </w:rPr>
        <w:t xml:space="preserve">applied by Zervoudi’s </w:t>
      </w:r>
      <w:proofErr w:type="gramStart"/>
      <w:r w:rsidR="00B67C39" w:rsidRPr="00192851">
        <w:rPr>
          <w:rFonts w:ascii="Book Antiqua" w:hAnsi="Book Antiqua" w:cs="Times New Roman"/>
          <w:sz w:val="24"/>
          <w:szCs w:val="24"/>
          <w:lang w:val="en-US"/>
        </w:rPr>
        <w:t>technique</w:t>
      </w:r>
      <w:r w:rsidR="00C62C8F" w:rsidRPr="00192851">
        <w:rPr>
          <w:rFonts w:ascii="Book Antiqua" w:hAnsi="Book Antiqua" w:cs="Times New Roman"/>
          <w:sz w:val="24"/>
          <w:szCs w:val="24"/>
          <w:vertAlign w:val="superscript"/>
          <w:lang w:val="en-US"/>
        </w:rPr>
        <w:t>[</w:t>
      </w:r>
      <w:proofErr w:type="gramEnd"/>
      <w:r w:rsidR="006242CE" w:rsidRPr="00192851">
        <w:rPr>
          <w:rFonts w:ascii="Book Antiqua" w:hAnsi="Book Antiqua" w:cs="Times New Roman"/>
          <w:sz w:val="24"/>
          <w:szCs w:val="24"/>
          <w:vertAlign w:val="superscript"/>
          <w:lang w:val="en-US"/>
        </w:rPr>
        <w:t>57</w:t>
      </w:r>
      <w:r w:rsidR="00C62C8F" w:rsidRPr="00192851">
        <w:rPr>
          <w:rFonts w:ascii="Book Antiqua" w:hAnsi="Book Antiqua" w:cs="Times New Roman"/>
          <w:sz w:val="24"/>
          <w:szCs w:val="24"/>
          <w:vertAlign w:val="superscript"/>
          <w:lang w:val="en-US"/>
        </w:rPr>
        <w:t>]</w:t>
      </w:r>
      <w:r w:rsidR="00AC4B2C" w:rsidRPr="00192851">
        <w:rPr>
          <w:rFonts w:ascii="Book Antiqua" w:hAnsi="Book Antiqua" w:cs="Times New Roman"/>
          <w:sz w:val="24"/>
          <w:szCs w:val="24"/>
          <w:lang w:val="en-US"/>
        </w:rPr>
        <w:t xml:space="preserve">. On </w:t>
      </w:r>
      <w:r w:rsidR="00AC4B2C" w:rsidRPr="00192851">
        <w:rPr>
          <w:rFonts w:ascii="Book Antiqua" w:hAnsi="Book Antiqua" w:cs="Times New Roman"/>
          <w:sz w:val="24"/>
          <w:szCs w:val="24"/>
          <w:lang w:val="en-US"/>
        </w:rPr>
        <w:lastRenderedPageBreak/>
        <w:t>the other hand, CNB is a method that removes small solid samples of tissue using a needle with wide lumen. Both of these aforementioned procedures have advantages and disadvantages</w:t>
      </w:r>
      <w:r w:rsidR="002246E7" w:rsidRPr="00192851">
        <w:rPr>
          <w:rFonts w:ascii="Book Antiqua" w:hAnsi="Book Antiqua" w:cs="Times New Roman"/>
          <w:sz w:val="24"/>
          <w:szCs w:val="24"/>
          <w:lang w:val="en-US"/>
        </w:rPr>
        <w:t xml:space="preserve">, as it is shown in </w:t>
      </w:r>
      <w:r w:rsidR="00B67C39" w:rsidRPr="00192851">
        <w:rPr>
          <w:rFonts w:ascii="Book Antiqua" w:hAnsi="Book Antiqua" w:cs="Times New Roman"/>
          <w:sz w:val="24"/>
          <w:szCs w:val="24"/>
          <w:lang w:val="en-US"/>
        </w:rPr>
        <w:t>Table 1</w:t>
      </w:r>
      <w:r w:rsidR="00C62C8F" w:rsidRPr="00192851">
        <w:rPr>
          <w:rFonts w:ascii="Book Antiqua" w:hAnsi="Book Antiqua" w:cs="Times New Roman"/>
          <w:sz w:val="24"/>
          <w:szCs w:val="24"/>
          <w:vertAlign w:val="superscript"/>
          <w:lang w:val="en-US"/>
        </w:rPr>
        <w:t>[</w:t>
      </w:r>
      <w:r w:rsidR="003A2580" w:rsidRPr="00192851">
        <w:rPr>
          <w:rFonts w:ascii="Book Antiqua" w:hAnsi="Book Antiqua" w:cs="Times New Roman"/>
          <w:sz w:val="24"/>
          <w:szCs w:val="24"/>
          <w:vertAlign w:val="superscript"/>
          <w:lang w:val="en-US"/>
        </w:rPr>
        <w:t>58-61</w:t>
      </w:r>
      <w:r w:rsidR="00C62C8F" w:rsidRPr="00192851">
        <w:rPr>
          <w:rFonts w:ascii="Book Antiqua" w:hAnsi="Book Antiqua" w:cs="Times New Roman"/>
          <w:sz w:val="24"/>
          <w:szCs w:val="24"/>
          <w:vertAlign w:val="superscript"/>
          <w:lang w:val="en-US"/>
        </w:rPr>
        <w:t>]</w:t>
      </w:r>
      <w:r w:rsidR="002246E7" w:rsidRPr="00192851">
        <w:rPr>
          <w:rFonts w:ascii="Book Antiqua" w:hAnsi="Book Antiqua" w:cs="Times New Roman"/>
          <w:sz w:val="24"/>
          <w:szCs w:val="24"/>
          <w:lang w:val="en-US"/>
        </w:rPr>
        <w:t>.</w:t>
      </w:r>
      <w:r w:rsidR="00AC4B2C" w:rsidRPr="00192851">
        <w:rPr>
          <w:rFonts w:ascii="Book Antiqua" w:hAnsi="Book Antiqua" w:cs="Times New Roman"/>
          <w:sz w:val="24"/>
          <w:szCs w:val="24"/>
          <w:lang w:val="en-US"/>
        </w:rPr>
        <w:t xml:space="preserve"> </w:t>
      </w:r>
      <w:r w:rsidR="002246E7" w:rsidRPr="00192851">
        <w:rPr>
          <w:rFonts w:ascii="Book Antiqua" w:hAnsi="Book Antiqua" w:cs="Times New Roman"/>
          <w:sz w:val="24"/>
          <w:szCs w:val="24"/>
          <w:lang w:val="en-US"/>
        </w:rPr>
        <w:t xml:space="preserve">In recent years, there is a shift toward the use of CNB. However, whether FNA or CNB is better remains contentious and there is a lack of consensus among different </w:t>
      </w:r>
      <w:r w:rsidR="002E6840" w:rsidRPr="00192851">
        <w:rPr>
          <w:rFonts w:ascii="Book Antiqua" w:hAnsi="Book Antiqua" w:cs="Times New Roman"/>
          <w:sz w:val="24"/>
          <w:szCs w:val="24"/>
          <w:lang w:val="en-US" w:eastAsia="zh-CN"/>
        </w:rPr>
        <w:t>BC</w:t>
      </w:r>
      <w:r w:rsidR="002246E7" w:rsidRPr="00192851">
        <w:rPr>
          <w:rFonts w:ascii="Book Antiqua" w:hAnsi="Book Antiqua" w:cs="Times New Roman"/>
          <w:sz w:val="24"/>
          <w:szCs w:val="24"/>
          <w:lang w:val="en-US"/>
        </w:rPr>
        <w:t xml:space="preserve"> centers. Specifically, some investigators summarized that FNA has superiority over CNB and that may be useful and reliable as a first diagnostic step for the detection</w:t>
      </w:r>
      <w:r w:rsidR="00B67C39" w:rsidRPr="00192851">
        <w:rPr>
          <w:rFonts w:ascii="Book Antiqua" w:hAnsi="Book Antiqua" w:cs="Times New Roman"/>
          <w:sz w:val="24"/>
          <w:szCs w:val="24"/>
          <w:lang w:val="en-US"/>
        </w:rPr>
        <w:t xml:space="preserve"> of palpable breast </w:t>
      </w:r>
      <w:proofErr w:type="gramStart"/>
      <w:r w:rsidR="00B67C39" w:rsidRPr="00192851">
        <w:rPr>
          <w:rFonts w:ascii="Book Antiqua" w:hAnsi="Book Antiqua" w:cs="Times New Roman"/>
          <w:sz w:val="24"/>
          <w:szCs w:val="24"/>
          <w:lang w:val="en-US"/>
        </w:rPr>
        <w:t>lesions</w:t>
      </w:r>
      <w:r w:rsidR="00C62C8F" w:rsidRPr="00192851">
        <w:rPr>
          <w:rFonts w:ascii="Book Antiqua" w:hAnsi="Book Antiqua" w:cs="Times New Roman"/>
          <w:sz w:val="24"/>
          <w:szCs w:val="24"/>
          <w:vertAlign w:val="superscript"/>
          <w:lang w:val="en-US"/>
        </w:rPr>
        <w:t>[</w:t>
      </w:r>
      <w:proofErr w:type="gramEnd"/>
      <w:r w:rsidR="0011603E" w:rsidRPr="00192851">
        <w:rPr>
          <w:rFonts w:ascii="Book Antiqua" w:hAnsi="Book Antiqua" w:cs="Times New Roman"/>
          <w:sz w:val="24"/>
          <w:szCs w:val="24"/>
          <w:vertAlign w:val="superscript"/>
          <w:lang w:val="en-US"/>
        </w:rPr>
        <w:t>62</w:t>
      </w:r>
      <w:r w:rsidR="00B67C39" w:rsidRPr="00192851">
        <w:rPr>
          <w:rFonts w:ascii="Book Antiqua" w:hAnsi="Book Antiqua" w:cs="Times New Roman"/>
          <w:sz w:val="24"/>
          <w:szCs w:val="24"/>
          <w:vertAlign w:val="superscript"/>
          <w:lang w:val="en-US" w:eastAsia="zh-CN"/>
        </w:rPr>
        <w:t>,</w:t>
      </w:r>
      <w:r w:rsidR="0011603E" w:rsidRPr="00192851">
        <w:rPr>
          <w:rFonts w:ascii="Book Antiqua" w:hAnsi="Book Antiqua" w:cs="Times New Roman"/>
          <w:sz w:val="24"/>
          <w:szCs w:val="24"/>
          <w:vertAlign w:val="superscript"/>
          <w:lang w:val="en-US"/>
        </w:rPr>
        <w:t>63</w:t>
      </w:r>
      <w:r w:rsidR="00C62C8F" w:rsidRPr="00192851">
        <w:rPr>
          <w:rFonts w:ascii="Book Antiqua" w:hAnsi="Book Antiqua" w:cs="Times New Roman"/>
          <w:sz w:val="24"/>
          <w:szCs w:val="24"/>
          <w:vertAlign w:val="superscript"/>
          <w:lang w:val="en-US"/>
        </w:rPr>
        <w:t>]</w:t>
      </w:r>
      <w:r w:rsidR="00BF0C2A" w:rsidRPr="00192851">
        <w:rPr>
          <w:rFonts w:ascii="Book Antiqua" w:hAnsi="Book Antiqua" w:cs="Times New Roman"/>
          <w:sz w:val="24"/>
          <w:szCs w:val="24"/>
          <w:lang w:val="en-US"/>
        </w:rPr>
        <w:t>.</w:t>
      </w:r>
      <w:r w:rsidR="00FC1550" w:rsidRPr="00192851">
        <w:rPr>
          <w:rFonts w:ascii="Book Antiqua" w:hAnsi="Book Antiqua" w:cs="Times New Roman"/>
          <w:sz w:val="24"/>
          <w:szCs w:val="24"/>
          <w:lang w:val="en-US"/>
        </w:rPr>
        <w:t xml:space="preserve"> Moreover, they found that FNA had a</w:t>
      </w:r>
      <w:r w:rsidR="00B67C39" w:rsidRPr="00192851">
        <w:rPr>
          <w:rFonts w:ascii="Book Antiqua" w:hAnsi="Book Antiqua" w:cs="Times New Roman"/>
          <w:sz w:val="24"/>
          <w:szCs w:val="24"/>
          <w:lang w:val="en-US"/>
        </w:rPr>
        <w:t xml:space="preserve"> same predictive value with </w:t>
      </w:r>
      <w:proofErr w:type="gramStart"/>
      <w:r w:rsidR="00B67C39" w:rsidRPr="00192851">
        <w:rPr>
          <w:rFonts w:ascii="Book Antiqua" w:hAnsi="Book Antiqua" w:cs="Times New Roman"/>
          <w:sz w:val="24"/>
          <w:szCs w:val="24"/>
          <w:lang w:val="en-US"/>
        </w:rPr>
        <w:t>CNB</w:t>
      </w:r>
      <w:r w:rsidR="00C62C8F" w:rsidRPr="00192851">
        <w:rPr>
          <w:rFonts w:ascii="Book Antiqua" w:hAnsi="Book Antiqua" w:cs="Times New Roman"/>
          <w:sz w:val="24"/>
          <w:szCs w:val="24"/>
          <w:vertAlign w:val="superscript"/>
          <w:lang w:val="en-US"/>
        </w:rPr>
        <w:t>[</w:t>
      </w:r>
      <w:proofErr w:type="gramEnd"/>
      <w:r w:rsidR="0066035F" w:rsidRPr="00192851">
        <w:rPr>
          <w:rFonts w:ascii="Book Antiqua" w:hAnsi="Book Antiqua" w:cs="Times New Roman"/>
          <w:sz w:val="24"/>
          <w:szCs w:val="24"/>
          <w:vertAlign w:val="superscript"/>
          <w:lang w:val="en-US"/>
        </w:rPr>
        <w:t>64</w:t>
      </w:r>
      <w:r w:rsidR="00C62C8F" w:rsidRPr="00192851">
        <w:rPr>
          <w:rFonts w:ascii="Book Antiqua" w:hAnsi="Book Antiqua" w:cs="Times New Roman"/>
          <w:sz w:val="24"/>
          <w:szCs w:val="24"/>
          <w:vertAlign w:val="superscript"/>
          <w:lang w:val="en-US"/>
        </w:rPr>
        <w:t>]</w:t>
      </w:r>
      <w:r w:rsidR="00FC1550" w:rsidRPr="00192851">
        <w:rPr>
          <w:rFonts w:ascii="Book Antiqua" w:hAnsi="Book Antiqua" w:cs="Times New Roman"/>
          <w:sz w:val="24"/>
          <w:szCs w:val="24"/>
          <w:lang w:val="en-US"/>
        </w:rPr>
        <w:t>. Conversely, other researchers demonstrated that CNB offers a more definitive histologic diagnosis in contrast to FNA</w:t>
      </w:r>
      <w:r w:rsidR="00613CE5" w:rsidRPr="00192851">
        <w:rPr>
          <w:rFonts w:ascii="Book Antiqua" w:hAnsi="Book Antiqua" w:cs="Times New Roman"/>
          <w:sz w:val="24"/>
          <w:szCs w:val="24"/>
          <w:lang w:val="en-US"/>
        </w:rPr>
        <w:t>, which has limitations in diagnostic accura</w:t>
      </w:r>
      <w:r w:rsidR="00B67C39" w:rsidRPr="00192851">
        <w:rPr>
          <w:rFonts w:ascii="Book Antiqua" w:hAnsi="Book Antiqua" w:cs="Times New Roman"/>
          <w:sz w:val="24"/>
          <w:szCs w:val="24"/>
          <w:lang w:val="en-US"/>
        </w:rPr>
        <w:t xml:space="preserve">cy, sensitivity and </w:t>
      </w:r>
      <w:proofErr w:type="gramStart"/>
      <w:r w:rsidR="00B67C39" w:rsidRPr="00192851">
        <w:rPr>
          <w:rFonts w:ascii="Book Antiqua" w:hAnsi="Book Antiqua" w:cs="Times New Roman"/>
          <w:sz w:val="24"/>
          <w:szCs w:val="24"/>
          <w:lang w:val="en-US"/>
        </w:rPr>
        <w:t>specificity</w:t>
      </w:r>
      <w:r w:rsidR="001A7183"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56,</w:t>
      </w:r>
      <w:r w:rsidR="00F91F5E" w:rsidRPr="00192851">
        <w:rPr>
          <w:rFonts w:ascii="Book Antiqua" w:hAnsi="Book Antiqua" w:cs="Times New Roman"/>
          <w:sz w:val="24"/>
          <w:szCs w:val="24"/>
          <w:vertAlign w:val="superscript"/>
          <w:lang w:val="en-US"/>
        </w:rPr>
        <w:t>58</w:t>
      </w:r>
      <w:r w:rsidR="001A7183" w:rsidRPr="00192851">
        <w:rPr>
          <w:rFonts w:ascii="Book Antiqua" w:hAnsi="Book Antiqua" w:cs="Times New Roman"/>
          <w:sz w:val="24"/>
          <w:szCs w:val="24"/>
          <w:vertAlign w:val="superscript"/>
          <w:lang w:val="en-US"/>
        </w:rPr>
        <w:t>]</w:t>
      </w:r>
      <w:r w:rsidR="00613CE5" w:rsidRPr="00192851">
        <w:rPr>
          <w:rFonts w:ascii="Book Antiqua" w:hAnsi="Book Antiqua" w:cs="Times New Roman"/>
          <w:sz w:val="24"/>
          <w:szCs w:val="24"/>
          <w:lang w:val="en-US"/>
        </w:rPr>
        <w:t>.</w:t>
      </w:r>
      <w:r w:rsidR="00E13461" w:rsidRPr="00192851">
        <w:rPr>
          <w:rFonts w:ascii="Book Antiqua" w:hAnsi="Book Antiqua" w:cs="Times New Roman"/>
          <w:sz w:val="24"/>
          <w:szCs w:val="24"/>
          <w:lang w:val="en-US"/>
        </w:rPr>
        <w:t xml:space="preserve"> A main disadvantage of FNA cytology is the “inability” to distinguish betw</w:t>
      </w:r>
      <w:r w:rsidR="00B67C39" w:rsidRPr="00192851">
        <w:rPr>
          <w:rFonts w:ascii="Book Antiqua" w:hAnsi="Book Antiqua" w:cs="Times New Roman"/>
          <w:sz w:val="24"/>
          <w:szCs w:val="24"/>
          <w:lang w:val="en-US"/>
        </w:rPr>
        <w:t xml:space="preserve">een in situ and invasive </w:t>
      </w:r>
      <w:proofErr w:type="gramStart"/>
      <w:r w:rsidR="00B67C39" w:rsidRPr="00192851">
        <w:rPr>
          <w:rFonts w:ascii="Book Antiqua" w:hAnsi="Book Antiqua" w:cs="Times New Roman"/>
          <w:sz w:val="24"/>
          <w:szCs w:val="24"/>
          <w:lang w:val="en-US"/>
        </w:rPr>
        <w:t>cancer</w:t>
      </w:r>
      <w:r w:rsidR="006C53FF" w:rsidRPr="00192851">
        <w:rPr>
          <w:rFonts w:ascii="Book Antiqua" w:hAnsi="Book Antiqua" w:cs="Times New Roman"/>
          <w:sz w:val="24"/>
          <w:szCs w:val="24"/>
          <w:vertAlign w:val="superscript"/>
          <w:lang w:val="en-US"/>
        </w:rPr>
        <w:t>[</w:t>
      </w:r>
      <w:proofErr w:type="gramEnd"/>
      <w:r w:rsidR="006C53FF" w:rsidRPr="00192851">
        <w:rPr>
          <w:rFonts w:ascii="Book Antiqua" w:hAnsi="Book Antiqua" w:cs="Times New Roman"/>
          <w:sz w:val="24"/>
          <w:szCs w:val="24"/>
          <w:vertAlign w:val="superscript"/>
          <w:lang w:val="en-US"/>
        </w:rPr>
        <w:t>65</w:t>
      </w:r>
      <w:r w:rsidR="00E13461" w:rsidRPr="00192851">
        <w:rPr>
          <w:rFonts w:ascii="Book Antiqua" w:hAnsi="Book Antiqua" w:cs="Times New Roman"/>
          <w:sz w:val="24"/>
          <w:szCs w:val="24"/>
          <w:vertAlign w:val="superscript"/>
          <w:lang w:val="en-US"/>
        </w:rPr>
        <w:t>]</w:t>
      </w:r>
      <w:r w:rsidR="00E13461" w:rsidRPr="00192851">
        <w:rPr>
          <w:rFonts w:ascii="Book Antiqua" w:hAnsi="Book Antiqua" w:cs="Times New Roman"/>
          <w:sz w:val="24"/>
          <w:szCs w:val="24"/>
          <w:lang w:val="en-US"/>
        </w:rPr>
        <w:t xml:space="preserve">. On the contrary, CNB may permit the distinction between in situ and invasive cancer. </w:t>
      </w:r>
      <w:r w:rsidR="00FC1550" w:rsidRPr="00192851">
        <w:rPr>
          <w:rFonts w:ascii="Book Antiqua" w:hAnsi="Book Antiqua" w:cs="Times New Roman"/>
          <w:sz w:val="24"/>
          <w:szCs w:val="24"/>
          <w:lang w:val="en-US"/>
        </w:rPr>
        <w:t xml:space="preserve"> </w:t>
      </w:r>
      <w:r w:rsidR="00613CE5" w:rsidRPr="00192851">
        <w:rPr>
          <w:rFonts w:ascii="Book Antiqua" w:hAnsi="Book Antiqua" w:cs="Times New Roman"/>
          <w:sz w:val="24"/>
          <w:szCs w:val="24"/>
          <w:lang w:val="en-US"/>
        </w:rPr>
        <w:t>As a result, CNB has gained popularity widely, but the final decision on whether to use one or another is based on a number of factors, such as the clinical features of the lesion, the likehood of achieving an indicative diagnosis and t</w:t>
      </w:r>
      <w:r w:rsidR="00B67C39" w:rsidRPr="00192851">
        <w:rPr>
          <w:rFonts w:ascii="Book Antiqua" w:hAnsi="Book Antiqua" w:cs="Times New Roman"/>
          <w:sz w:val="24"/>
          <w:szCs w:val="24"/>
          <w:lang w:val="en-US"/>
        </w:rPr>
        <w:t xml:space="preserve">he experience of the </w:t>
      </w:r>
      <w:proofErr w:type="gramStart"/>
      <w:r w:rsidR="00B67C39" w:rsidRPr="00192851">
        <w:rPr>
          <w:rFonts w:ascii="Book Antiqua" w:hAnsi="Book Antiqua" w:cs="Times New Roman"/>
          <w:sz w:val="24"/>
          <w:szCs w:val="24"/>
          <w:lang w:val="en-US"/>
        </w:rPr>
        <w:t>operator</w:t>
      </w:r>
      <w:r w:rsidR="001A7183" w:rsidRPr="00192851">
        <w:rPr>
          <w:rFonts w:ascii="Book Antiqua" w:hAnsi="Book Antiqua" w:cs="Times New Roman"/>
          <w:sz w:val="24"/>
          <w:szCs w:val="24"/>
          <w:vertAlign w:val="superscript"/>
          <w:lang w:val="en-US"/>
        </w:rPr>
        <w:t>[</w:t>
      </w:r>
      <w:proofErr w:type="gramEnd"/>
      <w:r w:rsidR="00855451" w:rsidRPr="00192851">
        <w:rPr>
          <w:rFonts w:ascii="Book Antiqua" w:hAnsi="Book Antiqua" w:cs="Times New Roman"/>
          <w:sz w:val="24"/>
          <w:szCs w:val="24"/>
          <w:vertAlign w:val="superscript"/>
          <w:lang w:val="en-US"/>
        </w:rPr>
        <w:t>58</w:t>
      </w:r>
      <w:r w:rsidR="001A7183" w:rsidRPr="00192851">
        <w:rPr>
          <w:rFonts w:ascii="Book Antiqua" w:hAnsi="Book Antiqua" w:cs="Times New Roman"/>
          <w:sz w:val="24"/>
          <w:szCs w:val="24"/>
          <w:vertAlign w:val="superscript"/>
          <w:lang w:val="en-US"/>
        </w:rPr>
        <w:t>]</w:t>
      </w:r>
      <w:r w:rsidR="00613CE5" w:rsidRPr="00192851">
        <w:rPr>
          <w:rFonts w:ascii="Book Antiqua" w:hAnsi="Book Antiqua" w:cs="Times New Roman"/>
          <w:sz w:val="24"/>
          <w:szCs w:val="24"/>
          <w:lang w:val="en-US"/>
        </w:rPr>
        <w:t>.</w:t>
      </w:r>
    </w:p>
    <w:p w:rsidR="00A01FFA" w:rsidRPr="00192851" w:rsidRDefault="00A01FFA" w:rsidP="005E0FB1">
      <w:pPr>
        <w:spacing w:after="0" w:line="360" w:lineRule="auto"/>
        <w:jc w:val="both"/>
        <w:rPr>
          <w:rFonts w:ascii="Book Antiqua" w:hAnsi="Book Antiqua" w:cs="Times New Roman"/>
          <w:b/>
          <w:sz w:val="24"/>
          <w:szCs w:val="24"/>
          <w:lang w:val="en-US"/>
        </w:rPr>
      </w:pPr>
    </w:p>
    <w:p w:rsidR="00490349" w:rsidRPr="00192851" w:rsidRDefault="00B67C39"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FOLLOW-UP TO DETECT METASTASIS: CT SCAN AND BONE SCINTIGRAPHY OR PET/CT?   </w:t>
      </w:r>
      <w:r w:rsidR="00B2717F" w:rsidRPr="00192851">
        <w:rPr>
          <w:rFonts w:ascii="Book Antiqua" w:hAnsi="Book Antiqua" w:cs="Times New Roman"/>
          <w:b/>
          <w:sz w:val="24"/>
          <w:szCs w:val="24"/>
          <w:lang w:val="en-US"/>
        </w:rPr>
        <w:t xml:space="preserve">  </w:t>
      </w:r>
    </w:p>
    <w:p w:rsidR="00D0619D" w:rsidRPr="00192851" w:rsidRDefault="00490349"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Currently, if computed tomography (CT) scan and bone scintigraphy could be used as a standard practice in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follow up or whether PET/CT is more efficient, is controversial. Most published scientific studies, indicated that </w:t>
      </w:r>
      <w:r w:rsidR="007F0988" w:rsidRPr="00192851">
        <w:rPr>
          <w:rFonts w:ascii="Book Antiqua" w:hAnsi="Book Antiqua" w:cs="Times New Roman"/>
          <w:sz w:val="24"/>
          <w:szCs w:val="24"/>
          <w:lang w:val="en-US"/>
        </w:rPr>
        <w:t xml:space="preserve">whole body </w:t>
      </w:r>
      <w:r w:rsidRPr="00192851">
        <w:rPr>
          <w:rFonts w:ascii="Book Antiqua" w:hAnsi="Book Antiqua" w:cs="Times New Roman"/>
          <w:sz w:val="24"/>
          <w:szCs w:val="24"/>
          <w:lang w:val="en-US"/>
        </w:rPr>
        <w:t>PET/CT has greater sensitivity and specificity in detecting metastasi</w:t>
      </w:r>
      <w:r w:rsidR="00B67C39" w:rsidRPr="00192851">
        <w:rPr>
          <w:rFonts w:ascii="Book Antiqua" w:hAnsi="Book Antiqua" w:cs="Times New Roman"/>
          <w:sz w:val="24"/>
          <w:szCs w:val="24"/>
          <w:lang w:val="en-US"/>
        </w:rPr>
        <w:t xml:space="preserve">s, compared to other </w:t>
      </w:r>
      <w:proofErr w:type="gramStart"/>
      <w:r w:rsidR="00B67C39" w:rsidRPr="00192851">
        <w:rPr>
          <w:rFonts w:ascii="Book Antiqua" w:hAnsi="Book Antiqua" w:cs="Times New Roman"/>
          <w:sz w:val="24"/>
          <w:szCs w:val="24"/>
          <w:lang w:val="en-US"/>
        </w:rPr>
        <w:t>approaches</w:t>
      </w:r>
      <w:r w:rsidR="00FD2A16" w:rsidRPr="00192851">
        <w:rPr>
          <w:rFonts w:ascii="Book Antiqua" w:hAnsi="Book Antiqua" w:cs="Times New Roman"/>
          <w:sz w:val="24"/>
          <w:szCs w:val="24"/>
          <w:vertAlign w:val="superscript"/>
          <w:lang w:val="en-US"/>
        </w:rPr>
        <w:t>[</w:t>
      </w:r>
      <w:proofErr w:type="gramEnd"/>
      <w:r w:rsidR="00DC4C4D" w:rsidRPr="00192851">
        <w:rPr>
          <w:rFonts w:ascii="Book Antiqua" w:hAnsi="Book Antiqua" w:cs="Times New Roman"/>
          <w:sz w:val="24"/>
          <w:szCs w:val="24"/>
          <w:vertAlign w:val="superscript"/>
          <w:lang w:val="en-US"/>
        </w:rPr>
        <w:t>66</w:t>
      </w:r>
      <w:r w:rsidR="00FD2A16"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In other words, recent available data revealed that PET/CT is superior to CT scan and bone scan and provides better accuracy in bone metastases detection,</w:t>
      </w:r>
      <w:r w:rsidR="00B67C39" w:rsidRPr="00192851">
        <w:rPr>
          <w:rFonts w:ascii="Book Antiqua" w:hAnsi="Book Antiqua" w:cs="Times New Roman"/>
          <w:sz w:val="24"/>
          <w:szCs w:val="24"/>
          <w:lang w:val="en-US"/>
        </w:rPr>
        <w:t xml:space="preserve"> in patients with </w:t>
      </w:r>
      <w:proofErr w:type="gramStart"/>
      <w:r w:rsidR="002E6840" w:rsidRPr="00192851">
        <w:rPr>
          <w:rFonts w:ascii="Book Antiqua" w:hAnsi="Book Antiqua" w:cs="Times New Roman"/>
          <w:sz w:val="24"/>
          <w:szCs w:val="24"/>
          <w:lang w:val="en-US" w:eastAsia="zh-CN"/>
        </w:rPr>
        <w:t>BC</w:t>
      </w:r>
      <w:r w:rsidR="00FD2A16"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67</w:t>
      </w:r>
      <w:r w:rsidR="00B67C39" w:rsidRPr="00192851">
        <w:rPr>
          <w:rFonts w:ascii="Book Antiqua" w:hAnsi="Book Antiqua" w:cs="Times New Roman"/>
          <w:sz w:val="24"/>
          <w:szCs w:val="24"/>
          <w:vertAlign w:val="superscript"/>
          <w:lang w:val="en-US" w:eastAsia="zh-CN"/>
        </w:rPr>
        <w:t>-</w:t>
      </w:r>
      <w:r w:rsidR="003E2FFA" w:rsidRPr="00192851">
        <w:rPr>
          <w:rFonts w:ascii="Book Antiqua" w:hAnsi="Book Antiqua" w:cs="Times New Roman"/>
          <w:sz w:val="24"/>
          <w:szCs w:val="24"/>
          <w:vertAlign w:val="superscript"/>
          <w:lang w:val="en-US"/>
        </w:rPr>
        <w:t>69</w:t>
      </w:r>
      <w:r w:rsidR="00FD2A16" w:rsidRPr="00192851">
        <w:rPr>
          <w:rFonts w:ascii="Book Antiqua" w:hAnsi="Book Antiqua" w:cs="Times New Roman"/>
          <w:sz w:val="24"/>
          <w:szCs w:val="24"/>
          <w:vertAlign w:val="superscript"/>
          <w:lang w:val="en-US"/>
        </w:rPr>
        <w:t>]</w:t>
      </w:r>
      <w:r w:rsidR="003E2FFA"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However, an individual multicenter study concluded that bone sci</w:t>
      </w:r>
      <w:r w:rsidR="00B67C39" w:rsidRPr="00192851">
        <w:rPr>
          <w:rFonts w:ascii="Book Antiqua" w:hAnsi="Book Antiqua" w:cs="Times New Roman"/>
          <w:sz w:val="24"/>
          <w:szCs w:val="24"/>
          <w:lang w:val="en-US"/>
        </w:rPr>
        <w:t xml:space="preserve">ntigraphy, which is </w:t>
      </w:r>
      <w:proofErr w:type="gramStart"/>
      <w:r w:rsidR="00B67C39" w:rsidRPr="00192851">
        <w:rPr>
          <w:rFonts w:ascii="Book Antiqua" w:hAnsi="Book Antiqua" w:cs="Times New Roman"/>
          <w:sz w:val="24"/>
          <w:szCs w:val="24"/>
          <w:lang w:val="en-US"/>
        </w:rPr>
        <w:t>inexpensive</w:t>
      </w:r>
      <w:r w:rsidR="00FD2A16" w:rsidRPr="00192851">
        <w:rPr>
          <w:rFonts w:ascii="Book Antiqua" w:hAnsi="Book Antiqua" w:cs="Times New Roman"/>
          <w:sz w:val="24"/>
          <w:szCs w:val="24"/>
          <w:vertAlign w:val="superscript"/>
          <w:lang w:val="en-US"/>
        </w:rPr>
        <w:t>[</w:t>
      </w:r>
      <w:proofErr w:type="gramEnd"/>
      <w:r w:rsidR="000702DB" w:rsidRPr="00192851">
        <w:rPr>
          <w:rFonts w:ascii="Book Antiqua" w:hAnsi="Book Antiqua" w:cs="Times New Roman"/>
          <w:sz w:val="24"/>
          <w:szCs w:val="24"/>
          <w:vertAlign w:val="superscript"/>
          <w:lang w:val="en-US"/>
        </w:rPr>
        <w:t>68</w:t>
      </w:r>
      <w:r w:rsidR="00FD2A16"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is more effective in bone metas</w:t>
      </w:r>
      <w:r w:rsidR="00B67C39" w:rsidRPr="00192851">
        <w:rPr>
          <w:rFonts w:ascii="Book Antiqua" w:hAnsi="Book Antiqua" w:cs="Times New Roman"/>
          <w:sz w:val="24"/>
          <w:szCs w:val="24"/>
          <w:lang w:val="en-US"/>
        </w:rPr>
        <w:t>tases determination than PET/CT</w:t>
      </w:r>
      <w:r w:rsidR="00FD2A16" w:rsidRPr="00192851">
        <w:rPr>
          <w:rFonts w:ascii="Book Antiqua" w:hAnsi="Book Antiqua" w:cs="Times New Roman"/>
          <w:sz w:val="24"/>
          <w:szCs w:val="24"/>
          <w:vertAlign w:val="superscript"/>
          <w:lang w:val="en-US"/>
        </w:rPr>
        <w:t>[</w:t>
      </w:r>
      <w:r w:rsidR="00BF6160" w:rsidRPr="00192851">
        <w:rPr>
          <w:rFonts w:ascii="Book Antiqua" w:hAnsi="Book Antiqua" w:cs="Times New Roman"/>
          <w:sz w:val="24"/>
          <w:szCs w:val="24"/>
          <w:vertAlign w:val="superscript"/>
          <w:lang w:val="en-US"/>
        </w:rPr>
        <w:t>70</w:t>
      </w:r>
      <w:r w:rsidR="00FD2A16"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Moreover, PET/CT is related with low sensitivity in </w:t>
      </w:r>
      <w:r w:rsidRPr="00192851">
        <w:rPr>
          <w:rFonts w:ascii="Book Antiqua" w:hAnsi="Book Antiqua" w:cs="Times New Roman"/>
          <w:sz w:val="24"/>
          <w:szCs w:val="24"/>
          <w:lang w:val="en-US"/>
        </w:rPr>
        <w:lastRenderedPageBreak/>
        <w:t>identificati</w:t>
      </w:r>
      <w:r w:rsidR="00B67C39" w:rsidRPr="00192851">
        <w:rPr>
          <w:rFonts w:ascii="Book Antiqua" w:hAnsi="Book Antiqua" w:cs="Times New Roman"/>
          <w:sz w:val="24"/>
          <w:szCs w:val="24"/>
          <w:lang w:val="en-US"/>
        </w:rPr>
        <w:t xml:space="preserve">on of tumors, smaller than 1 </w:t>
      </w:r>
      <w:proofErr w:type="gramStart"/>
      <w:r w:rsidR="00B67C39" w:rsidRPr="00192851">
        <w:rPr>
          <w:rFonts w:ascii="Book Antiqua" w:hAnsi="Book Antiqua" w:cs="Times New Roman"/>
          <w:sz w:val="24"/>
          <w:szCs w:val="24"/>
          <w:lang w:val="en-US"/>
        </w:rPr>
        <w:t>cm</w:t>
      </w:r>
      <w:r w:rsidR="00FD2A16" w:rsidRPr="00192851">
        <w:rPr>
          <w:rFonts w:ascii="Book Antiqua" w:hAnsi="Book Antiqua" w:cs="Times New Roman"/>
          <w:sz w:val="24"/>
          <w:szCs w:val="24"/>
          <w:vertAlign w:val="superscript"/>
          <w:lang w:val="en-US"/>
        </w:rPr>
        <w:t>[</w:t>
      </w:r>
      <w:proofErr w:type="gramEnd"/>
      <w:r w:rsidR="009D280A" w:rsidRPr="00192851">
        <w:rPr>
          <w:rFonts w:ascii="Book Antiqua" w:hAnsi="Book Antiqua" w:cs="Times New Roman"/>
          <w:sz w:val="24"/>
          <w:szCs w:val="24"/>
          <w:vertAlign w:val="superscript"/>
          <w:lang w:val="en-US"/>
        </w:rPr>
        <w:t>71</w:t>
      </w:r>
      <w:r w:rsidR="00FD2A16"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Furthermore,</w:t>
      </w:r>
      <w:r w:rsidR="0051628F" w:rsidRPr="00192851">
        <w:rPr>
          <w:rFonts w:ascii="Book Antiqua" w:hAnsi="Book Antiqua" w:cs="Times New Roman"/>
          <w:sz w:val="24"/>
          <w:szCs w:val="24"/>
          <w:lang w:val="en-US"/>
        </w:rPr>
        <w:t xml:space="preserve"> in asymptomatic patients,</w:t>
      </w:r>
      <w:r w:rsidRPr="00192851">
        <w:rPr>
          <w:rFonts w:ascii="Book Antiqua" w:hAnsi="Book Antiqua" w:cs="Times New Roman"/>
          <w:sz w:val="24"/>
          <w:szCs w:val="24"/>
          <w:lang w:val="en-US"/>
        </w:rPr>
        <w:t xml:space="preserve"> it is noteworthy that none of the imaging tests, including CT scan, bone scintigraphy </w:t>
      </w:r>
      <w:r w:rsidR="0051628F" w:rsidRPr="00192851">
        <w:rPr>
          <w:rFonts w:ascii="Book Antiqua" w:hAnsi="Book Antiqua" w:cs="Times New Roman"/>
          <w:sz w:val="24"/>
          <w:szCs w:val="24"/>
          <w:lang w:val="en-US"/>
        </w:rPr>
        <w:t>and PET/CT provides survival</w:t>
      </w:r>
      <w:r w:rsidR="00B67C39" w:rsidRPr="00192851">
        <w:rPr>
          <w:rFonts w:ascii="Book Antiqua" w:hAnsi="Book Antiqua" w:cs="Times New Roman"/>
          <w:sz w:val="24"/>
          <w:szCs w:val="24"/>
          <w:lang w:val="en-US"/>
        </w:rPr>
        <w:t xml:space="preserve"> </w:t>
      </w:r>
      <w:proofErr w:type="gramStart"/>
      <w:r w:rsidR="00B67C39" w:rsidRPr="00192851">
        <w:rPr>
          <w:rFonts w:ascii="Book Antiqua" w:hAnsi="Book Antiqua" w:cs="Times New Roman"/>
          <w:sz w:val="24"/>
          <w:szCs w:val="24"/>
          <w:lang w:val="en-US"/>
        </w:rPr>
        <w:t>improvement</w:t>
      </w:r>
      <w:r w:rsidR="00FD2A16" w:rsidRPr="00192851">
        <w:rPr>
          <w:rFonts w:ascii="Book Antiqua" w:hAnsi="Book Antiqua" w:cs="Times New Roman"/>
          <w:sz w:val="24"/>
          <w:szCs w:val="24"/>
          <w:vertAlign w:val="superscript"/>
          <w:lang w:val="en-US"/>
        </w:rPr>
        <w:t>[</w:t>
      </w:r>
      <w:proofErr w:type="gramEnd"/>
      <w:r w:rsidR="009D280A" w:rsidRPr="00192851">
        <w:rPr>
          <w:rFonts w:ascii="Book Antiqua" w:hAnsi="Book Antiqua" w:cs="Times New Roman"/>
          <w:sz w:val="24"/>
          <w:szCs w:val="24"/>
          <w:vertAlign w:val="superscript"/>
          <w:lang w:val="en-US"/>
        </w:rPr>
        <w:t>72</w:t>
      </w:r>
      <w:r w:rsidR="00FD2A16"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According to the above, </w:t>
      </w:r>
      <w:r w:rsidR="004C500E" w:rsidRPr="00192851">
        <w:rPr>
          <w:rFonts w:ascii="Book Antiqua" w:hAnsi="Book Antiqua" w:cs="Times New Roman"/>
          <w:sz w:val="24"/>
          <w:szCs w:val="24"/>
          <w:lang w:val="en-US"/>
        </w:rPr>
        <w:t xml:space="preserve">imaging studies (apart of mammography and breast MRI in special occasions) are not recommended </w:t>
      </w:r>
      <w:r w:rsidRPr="00192851">
        <w:rPr>
          <w:rFonts w:ascii="Book Antiqua" w:hAnsi="Book Antiqua" w:cs="Times New Roman"/>
          <w:sz w:val="24"/>
          <w:szCs w:val="24"/>
          <w:lang w:val="en-US"/>
        </w:rPr>
        <w:t>as a routine practice in people with no symptoms o</w:t>
      </w:r>
      <w:r w:rsidR="00B67C39" w:rsidRPr="00192851">
        <w:rPr>
          <w:rFonts w:ascii="Book Antiqua" w:hAnsi="Book Antiqua" w:cs="Times New Roman"/>
          <w:sz w:val="24"/>
          <w:szCs w:val="24"/>
          <w:lang w:val="en-US"/>
        </w:rPr>
        <w:t xml:space="preserve">f </w:t>
      </w:r>
      <w:proofErr w:type="gramStart"/>
      <w:r w:rsidR="00B67C39" w:rsidRPr="00192851">
        <w:rPr>
          <w:rFonts w:ascii="Book Antiqua" w:hAnsi="Book Antiqua" w:cs="Times New Roman"/>
          <w:sz w:val="24"/>
          <w:szCs w:val="24"/>
          <w:lang w:val="en-US"/>
        </w:rPr>
        <w:t>metastases</w:t>
      </w:r>
      <w:r w:rsidR="00FD2A16" w:rsidRPr="00192851">
        <w:rPr>
          <w:rFonts w:ascii="Book Antiqua" w:hAnsi="Book Antiqua" w:cs="Times New Roman"/>
          <w:sz w:val="24"/>
          <w:szCs w:val="24"/>
          <w:vertAlign w:val="superscript"/>
          <w:lang w:val="en-US"/>
        </w:rPr>
        <w:t>[</w:t>
      </w:r>
      <w:proofErr w:type="gramEnd"/>
      <w:r w:rsidR="006D5E64" w:rsidRPr="00192851">
        <w:rPr>
          <w:rFonts w:ascii="Book Antiqua" w:hAnsi="Book Antiqua" w:cs="Times New Roman"/>
          <w:sz w:val="24"/>
          <w:szCs w:val="24"/>
          <w:vertAlign w:val="superscript"/>
          <w:lang w:val="en-US"/>
        </w:rPr>
        <w:t>72-74</w:t>
      </w:r>
      <w:r w:rsidR="00FD2A16"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w:t>
      </w:r>
      <w:r w:rsidR="00007FAA" w:rsidRPr="00192851">
        <w:rPr>
          <w:rFonts w:ascii="Book Antiqua" w:hAnsi="Book Antiqua" w:cs="Times New Roman"/>
          <w:sz w:val="24"/>
          <w:szCs w:val="24"/>
          <w:lang w:val="en-US"/>
        </w:rPr>
        <w:t>However, in symptomatic patients, there is not enough evidence whether PET/CT could be replaced CT scan plus bone scintigraphy.</w:t>
      </w:r>
    </w:p>
    <w:p w:rsidR="00B32261" w:rsidRPr="00192851" w:rsidRDefault="00B32261" w:rsidP="005E0FB1">
      <w:pPr>
        <w:spacing w:after="0" w:line="360" w:lineRule="auto"/>
        <w:jc w:val="both"/>
        <w:rPr>
          <w:rFonts w:ascii="Book Antiqua" w:hAnsi="Book Antiqua" w:cs="Times New Roman"/>
          <w:sz w:val="24"/>
          <w:szCs w:val="24"/>
          <w:lang w:val="en-US"/>
        </w:rPr>
      </w:pPr>
    </w:p>
    <w:p w:rsidR="006F7970" w:rsidRPr="00192851" w:rsidRDefault="00B67C39"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AFTER CONSERVATIVE SURGERY, IN PATIENTS WITH POSITIVE SENTINEL LYMPH NODES, SHOULD AXILLARY DISSECTION BE PERFORMED OR NOT?   </w:t>
      </w:r>
    </w:p>
    <w:p w:rsidR="00993C78" w:rsidRPr="00192851" w:rsidRDefault="006F7970"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Axillary dissection was considered as the gold standard practice for many years in patients with a positive sentinel lymph node. Nowadays, in accordance with the counterintuitive results of many studies, there is a key controversy on whether this approach is always necessary after a positive sentinel lymph </w:t>
      </w:r>
      <w:proofErr w:type="gramStart"/>
      <w:r w:rsidRPr="00192851">
        <w:rPr>
          <w:rFonts w:ascii="Book Antiqua" w:hAnsi="Book Antiqua" w:cs="Times New Roman"/>
          <w:sz w:val="24"/>
          <w:szCs w:val="24"/>
          <w:lang w:val="en-US"/>
        </w:rPr>
        <w:t>node</w:t>
      </w:r>
      <w:r w:rsidR="00E1530E" w:rsidRPr="00192851">
        <w:rPr>
          <w:rFonts w:ascii="Book Antiqua" w:hAnsi="Book Antiqua" w:cs="Times New Roman"/>
          <w:sz w:val="24"/>
          <w:szCs w:val="24"/>
          <w:vertAlign w:val="superscript"/>
          <w:lang w:val="en-US"/>
        </w:rPr>
        <w:t>[</w:t>
      </w:r>
      <w:proofErr w:type="gramEnd"/>
      <w:r w:rsidR="0003127E" w:rsidRPr="00192851">
        <w:rPr>
          <w:rFonts w:ascii="Book Antiqua" w:hAnsi="Book Antiqua" w:cs="Times New Roman"/>
          <w:sz w:val="24"/>
          <w:szCs w:val="24"/>
          <w:vertAlign w:val="superscript"/>
          <w:lang w:val="en-US"/>
        </w:rPr>
        <w:t>75</w:t>
      </w:r>
      <w:r w:rsidR="00E1530E"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In fact, both the ACOSOG ZOO11 randomized trial and the </w:t>
      </w:r>
      <w:r w:rsidR="00586217" w:rsidRPr="00192851">
        <w:rPr>
          <w:rFonts w:ascii="Book Antiqua" w:hAnsi="Book Antiqua" w:cs="Times New Roman"/>
          <w:sz w:val="24"/>
          <w:szCs w:val="24"/>
          <w:lang w:val="en-US"/>
        </w:rPr>
        <w:t>IBCSG 23-01 controlled trial indicated that the routine use of axillary dissection could be safely omitted in</w:t>
      </w:r>
      <w:r w:rsidR="005E7A95" w:rsidRPr="00192851">
        <w:rPr>
          <w:rFonts w:ascii="Book Antiqua" w:hAnsi="Book Antiqua" w:cs="Times New Roman"/>
          <w:sz w:val="24"/>
          <w:szCs w:val="24"/>
          <w:lang w:val="en-US"/>
        </w:rPr>
        <w:t xml:space="preserve"> women with early </w:t>
      </w:r>
      <w:r w:rsidR="002E6840" w:rsidRPr="00192851">
        <w:rPr>
          <w:rFonts w:ascii="Book Antiqua" w:hAnsi="Book Antiqua" w:cs="Times New Roman"/>
          <w:sz w:val="24"/>
          <w:szCs w:val="24"/>
          <w:lang w:val="en-US" w:eastAsia="zh-CN"/>
        </w:rPr>
        <w:t>BC</w:t>
      </w:r>
      <w:r w:rsidR="005E7A95" w:rsidRPr="00192851">
        <w:rPr>
          <w:rFonts w:ascii="Book Antiqua" w:hAnsi="Book Antiqua" w:cs="Times New Roman"/>
          <w:sz w:val="24"/>
          <w:szCs w:val="24"/>
          <w:lang w:val="en-US"/>
        </w:rPr>
        <w:t xml:space="preserve"> </w:t>
      </w:r>
      <w:r w:rsidR="00586217" w:rsidRPr="00192851">
        <w:rPr>
          <w:rFonts w:ascii="Book Antiqua" w:hAnsi="Book Antiqua" w:cs="Times New Roman"/>
          <w:sz w:val="24"/>
          <w:szCs w:val="24"/>
          <w:lang w:val="en-US"/>
        </w:rPr>
        <w:t>who have only one</w:t>
      </w:r>
      <w:r w:rsidR="00B67C39" w:rsidRPr="00192851">
        <w:rPr>
          <w:rFonts w:ascii="Book Antiqua" w:hAnsi="Book Antiqua" w:cs="Times New Roman"/>
          <w:sz w:val="24"/>
          <w:szCs w:val="24"/>
          <w:lang w:val="en-US"/>
        </w:rPr>
        <w:t xml:space="preserve"> or two positive sentinel nodes</w:t>
      </w:r>
      <w:r w:rsidR="00E1530E" w:rsidRPr="00192851">
        <w:rPr>
          <w:rFonts w:ascii="Book Antiqua" w:hAnsi="Book Antiqua" w:cs="Times New Roman"/>
          <w:sz w:val="24"/>
          <w:szCs w:val="24"/>
          <w:vertAlign w:val="superscript"/>
          <w:lang w:val="en-US"/>
        </w:rPr>
        <w:t>[</w:t>
      </w:r>
      <w:r w:rsidR="00CD5908" w:rsidRPr="00192851">
        <w:rPr>
          <w:rFonts w:ascii="Book Antiqua" w:hAnsi="Book Antiqua" w:cs="Times New Roman"/>
          <w:sz w:val="24"/>
          <w:szCs w:val="24"/>
          <w:vertAlign w:val="superscript"/>
          <w:lang w:val="en-US"/>
        </w:rPr>
        <w:t>76</w:t>
      </w:r>
      <w:r w:rsidR="00684DEF" w:rsidRPr="00192851">
        <w:rPr>
          <w:rFonts w:ascii="Book Antiqua" w:hAnsi="Book Antiqua" w:cs="Times New Roman"/>
          <w:sz w:val="24"/>
          <w:szCs w:val="24"/>
          <w:vertAlign w:val="superscript"/>
          <w:lang w:val="en-US" w:eastAsia="zh-CN"/>
        </w:rPr>
        <w:t>,</w:t>
      </w:r>
      <w:r w:rsidR="00280187" w:rsidRPr="00192851">
        <w:rPr>
          <w:rFonts w:ascii="Book Antiqua" w:hAnsi="Book Antiqua" w:cs="Times New Roman"/>
          <w:sz w:val="24"/>
          <w:szCs w:val="24"/>
          <w:vertAlign w:val="superscript"/>
          <w:lang w:val="en-US"/>
        </w:rPr>
        <w:t>77</w:t>
      </w:r>
      <w:r w:rsidR="00E1530E" w:rsidRPr="00192851">
        <w:rPr>
          <w:rFonts w:ascii="Book Antiqua" w:hAnsi="Book Antiqua" w:cs="Times New Roman"/>
          <w:sz w:val="24"/>
          <w:szCs w:val="24"/>
          <w:vertAlign w:val="superscript"/>
          <w:lang w:val="en-US"/>
        </w:rPr>
        <w:t>]</w:t>
      </w:r>
      <w:r w:rsidR="00216619" w:rsidRPr="00192851">
        <w:rPr>
          <w:rFonts w:ascii="Book Antiqua" w:hAnsi="Book Antiqua" w:cs="Times New Roman"/>
          <w:sz w:val="24"/>
          <w:szCs w:val="24"/>
          <w:lang w:val="en-US"/>
        </w:rPr>
        <w:t xml:space="preserve">. Interestingly, they showed that there is no statistical difference in overall survival and in disease free survival between patients who underwent axillary dissection and those that did not, but who received systemic therapy and </w:t>
      </w:r>
      <w:r w:rsidR="00F95C96" w:rsidRPr="00192851">
        <w:rPr>
          <w:rFonts w:ascii="Book Antiqua" w:hAnsi="Book Antiqua" w:cs="Times New Roman"/>
          <w:sz w:val="24"/>
          <w:szCs w:val="24"/>
          <w:lang w:val="en-US"/>
        </w:rPr>
        <w:t>radiation therapy (</w:t>
      </w:r>
      <w:r w:rsidR="00216619" w:rsidRPr="00192851">
        <w:rPr>
          <w:rFonts w:ascii="Book Antiqua" w:hAnsi="Book Antiqua" w:cs="Times New Roman"/>
          <w:sz w:val="24"/>
          <w:szCs w:val="24"/>
          <w:lang w:val="en-US"/>
        </w:rPr>
        <w:t>RT</w:t>
      </w:r>
      <w:r w:rsidR="00F95C96" w:rsidRPr="00192851">
        <w:rPr>
          <w:rFonts w:ascii="Book Antiqua" w:hAnsi="Book Antiqua" w:cs="Times New Roman"/>
          <w:sz w:val="24"/>
          <w:szCs w:val="24"/>
          <w:lang w:val="en-US"/>
        </w:rPr>
        <w:t>)</w:t>
      </w:r>
      <w:r w:rsidR="00216619" w:rsidRPr="00192851">
        <w:rPr>
          <w:rFonts w:ascii="Book Antiqua" w:hAnsi="Book Antiqua" w:cs="Times New Roman"/>
          <w:sz w:val="24"/>
          <w:szCs w:val="24"/>
          <w:lang w:val="en-US"/>
        </w:rPr>
        <w:t xml:space="preserve">. These results were also confirmed by AMAROS study, which found that radiotherapy may be sufficient for most patients with a positive sentinel </w:t>
      </w:r>
      <w:proofErr w:type="gramStart"/>
      <w:r w:rsidR="00216619" w:rsidRPr="00192851">
        <w:rPr>
          <w:rFonts w:ascii="Book Antiqua" w:hAnsi="Book Antiqua" w:cs="Times New Roman"/>
          <w:sz w:val="24"/>
          <w:szCs w:val="24"/>
          <w:lang w:val="en-US"/>
        </w:rPr>
        <w:t>node</w:t>
      </w:r>
      <w:r w:rsidR="00E1530E" w:rsidRPr="00192851">
        <w:rPr>
          <w:rFonts w:ascii="Book Antiqua" w:hAnsi="Book Antiqua" w:cs="Times New Roman"/>
          <w:sz w:val="24"/>
          <w:szCs w:val="24"/>
          <w:vertAlign w:val="superscript"/>
          <w:lang w:val="en-US"/>
        </w:rPr>
        <w:t>[</w:t>
      </w:r>
      <w:proofErr w:type="gramEnd"/>
      <w:r w:rsidR="008B4778" w:rsidRPr="00192851">
        <w:rPr>
          <w:rFonts w:ascii="Book Antiqua" w:hAnsi="Book Antiqua" w:cs="Times New Roman"/>
          <w:sz w:val="24"/>
          <w:szCs w:val="24"/>
          <w:vertAlign w:val="superscript"/>
          <w:lang w:val="en-US"/>
        </w:rPr>
        <w:t>78</w:t>
      </w:r>
      <w:r w:rsidR="00E1530E" w:rsidRPr="00192851">
        <w:rPr>
          <w:rFonts w:ascii="Book Antiqua" w:hAnsi="Book Antiqua" w:cs="Times New Roman"/>
          <w:sz w:val="24"/>
          <w:szCs w:val="24"/>
          <w:vertAlign w:val="superscript"/>
          <w:lang w:val="en-US"/>
        </w:rPr>
        <w:t>]</w:t>
      </w:r>
      <w:r w:rsidR="0023121E" w:rsidRPr="00192851">
        <w:rPr>
          <w:rFonts w:ascii="Book Antiqua" w:hAnsi="Book Antiqua" w:cs="Times New Roman"/>
          <w:sz w:val="24"/>
          <w:szCs w:val="24"/>
          <w:lang w:val="en-US"/>
        </w:rPr>
        <w:t xml:space="preserve">. </w:t>
      </w:r>
      <w:r w:rsidR="003E624F" w:rsidRPr="00192851">
        <w:rPr>
          <w:rFonts w:ascii="Book Antiqua" w:hAnsi="Book Antiqua" w:cs="Times New Roman"/>
          <w:sz w:val="24"/>
          <w:szCs w:val="24"/>
          <w:lang w:val="en-US"/>
        </w:rPr>
        <w:t xml:space="preserve">Indeed, the 2013 St. Gallen Consensus Conference recommended that in patients with macrometastasis in 1-2 sentinel lymph nodes, completion of axillary dissection can </w:t>
      </w:r>
      <w:r w:rsidR="00EB33D5" w:rsidRPr="00192851">
        <w:rPr>
          <w:rFonts w:ascii="Book Antiqua" w:hAnsi="Book Antiqua" w:cs="Times New Roman"/>
          <w:sz w:val="24"/>
          <w:szCs w:val="24"/>
          <w:lang w:val="en-US"/>
        </w:rPr>
        <w:t xml:space="preserve">be </w:t>
      </w:r>
      <w:r w:rsidR="003E624F" w:rsidRPr="00192851">
        <w:rPr>
          <w:rFonts w:ascii="Book Antiqua" w:hAnsi="Book Antiqua" w:cs="Times New Roman"/>
          <w:sz w:val="24"/>
          <w:szCs w:val="24"/>
          <w:lang w:val="en-US"/>
        </w:rPr>
        <w:t xml:space="preserve">avoided </w:t>
      </w:r>
      <w:r w:rsidR="009C519A" w:rsidRPr="00192851">
        <w:rPr>
          <w:rFonts w:ascii="Book Antiqua" w:hAnsi="Book Antiqua" w:cs="Times New Roman"/>
          <w:sz w:val="24"/>
          <w:szCs w:val="24"/>
          <w:lang w:val="en-US"/>
        </w:rPr>
        <w:t>in patients who recei</w:t>
      </w:r>
      <w:r w:rsidR="00C417A4" w:rsidRPr="00192851">
        <w:rPr>
          <w:rFonts w:ascii="Book Antiqua" w:hAnsi="Book Antiqua" w:cs="Times New Roman"/>
          <w:sz w:val="24"/>
          <w:szCs w:val="24"/>
          <w:lang w:val="en-US"/>
        </w:rPr>
        <w:t>ve</w:t>
      </w:r>
      <w:r w:rsidR="009C519A" w:rsidRPr="00192851">
        <w:rPr>
          <w:rFonts w:ascii="Book Antiqua" w:hAnsi="Book Antiqua" w:cs="Times New Roman"/>
          <w:sz w:val="24"/>
          <w:szCs w:val="24"/>
          <w:lang w:val="en-US"/>
        </w:rPr>
        <w:t xml:space="preserve"> </w:t>
      </w:r>
      <w:proofErr w:type="gramStart"/>
      <w:r w:rsidR="00B67C39" w:rsidRPr="00192851">
        <w:rPr>
          <w:rFonts w:ascii="Book Antiqua" w:hAnsi="Book Antiqua" w:cs="Times New Roman"/>
          <w:sz w:val="24"/>
          <w:szCs w:val="24"/>
          <w:lang w:val="en-US"/>
        </w:rPr>
        <w:t>RT</w:t>
      </w:r>
      <w:r w:rsidR="00E1530E" w:rsidRPr="00192851">
        <w:rPr>
          <w:rFonts w:ascii="Book Antiqua" w:hAnsi="Book Antiqua" w:cs="Times New Roman"/>
          <w:sz w:val="24"/>
          <w:szCs w:val="24"/>
          <w:vertAlign w:val="superscript"/>
          <w:lang w:val="en-US"/>
        </w:rPr>
        <w:t>[</w:t>
      </w:r>
      <w:proofErr w:type="gramEnd"/>
      <w:r w:rsidR="004F4902" w:rsidRPr="00192851">
        <w:rPr>
          <w:rFonts w:ascii="Book Antiqua" w:hAnsi="Book Antiqua" w:cs="Times New Roman"/>
          <w:sz w:val="24"/>
          <w:szCs w:val="24"/>
          <w:vertAlign w:val="superscript"/>
          <w:lang w:val="en-US"/>
        </w:rPr>
        <w:t>79</w:t>
      </w:r>
      <w:r w:rsidR="00E1530E" w:rsidRPr="00192851">
        <w:rPr>
          <w:rFonts w:ascii="Book Antiqua" w:hAnsi="Book Antiqua" w:cs="Times New Roman"/>
          <w:sz w:val="24"/>
          <w:szCs w:val="24"/>
          <w:vertAlign w:val="superscript"/>
          <w:lang w:val="en-US"/>
        </w:rPr>
        <w:t>]</w:t>
      </w:r>
      <w:r w:rsidR="00195F14" w:rsidRPr="00192851">
        <w:rPr>
          <w:rFonts w:ascii="Book Antiqua" w:hAnsi="Book Antiqua" w:cs="Times New Roman"/>
          <w:sz w:val="24"/>
          <w:szCs w:val="24"/>
          <w:lang w:val="en-US"/>
        </w:rPr>
        <w:t>. On the other hand, individual studies pointed out that the omission of axillary dissection in women with sentinel node micrometastases is related to an in</w:t>
      </w:r>
      <w:r w:rsidR="00B67C39" w:rsidRPr="00192851">
        <w:rPr>
          <w:rFonts w:ascii="Book Antiqua" w:hAnsi="Book Antiqua" w:cs="Times New Roman"/>
          <w:sz w:val="24"/>
          <w:szCs w:val="24"/>
          <w:lang w:val="en-US"/>
        </w:rPr>
        <w:t xml:space="preserve">creased 5- year reccurence </w:t>
      </w:r>
      <w:proofErr w:type="gramStart"/>
      <w:r w:rsidR="00B67C39" w:rsidRPr="00192851">
        <w:rPr>
          <w:rFonts w:ascii="Book Antiqua" w:hAnsi="Book Antiqua" w:cs="Times New Roman"/>
          <w:sz w:val="24"/>
          <w:szCs w:val="24"/>
          <w:lang w:val="en-US"/>
        </w:rPr>
        <w:t>rate</w:t>
      </w:r>
      <w:r w:rsidR="00E1530E" w:rsidRPr="00192851">
        <w:rPr>
          <w:rFonts w:ascii="Book Antiqua" w:hAnsi="Book Antiqua" w:cs="Times New Roman"/>
          <w:sz w:val="24"/>
          <w:szCs w:val="24"/>
          <w:vertAlign w:val="superscript"/>
          <w:lang w:val="en-US"/>
        </w:rPr>
        <w:t>[</w:t>
      </w:r>
      <w:proofErr w:type="gramEnd"/>
      <w:r w:rsidR="004F4902" w:rsidRPr="00192851">
        <w:rPr>
          <w:rFonts w:ascii="Book Antiqua" w:hAnsi="Book Antiqua" w:cs="Times New Roman"/>
          <w:sz w:val="24"/>
          <w:szCs w:val="24"/>
          <w:vertAlign w:val="superscript"/>
          <w:lang w:val="en-US"/>
        </w:rPr>
        <w:t>80</w:t>
      </w:r>
      <w:r w:rsidR="00E1530E" w:rsidRPr="00192851">
        <w:rPr>
          <w:rFonts w:ascii="Book Antiqua" w:hAnsi="Book Antiqua" w:cs="Times New Roman"/>
          <w:sz w:val="24"/>
          <w:szCs w:val="24"/>
          <w:vertAlign w:val="superscript"/>
          <w:lang w:val="en-US"/>
        </w:rPr>
        <w:t>]</w:t>
      </w:r>
      <w:r w:rsidR="00195F14" w:rsidRPr="00192851">
        <w:rPr>
          <w:rFonts w:ascii="Book Antiqua" w:hAnsi="Book Antiqua" w:cs="Times New Roman"/>
          <w:sz w:val="24"/>
          <w:szCs w:val="24"/>
          <w:lang w:val="en-US"/>
        </w:rPr>
        <w:t xml:space="preserve">. </w:t>
      </w:r>
      <w:r w:rsidR="00E1486C" w:rsidRPr="00192851">
        <w:rPr>
          <w:rFonts w:ascii="Book Antiqua" w:hAnsi="Book Antiqua" w:cs="Times New Roman"/>
          <w:sz w:val="24"/>
          <w:szCs w:val="24"/>
          <w:lang w:val="en-US"/>
        </w:rPr>
        <w:t xml:space="preserve">Summarizing all the above data and taking into account a </w:t>
      </w:r>
      <w:r w:rsidR="00E1486C" w:rsidRPr="00192851">
        <w:rPr>
          <w:rFonts w:ascii="Book Antiqua" w:hAnsi="Book Antiqua" w:cs="Times New Roman"/>
          <w:sz w:val="24"/>
          <w:szCs w:val="24"/>
          <w:lang w:val="en-US"/>
        </w:rPr>
        <w:lastRenderedPageBreak/>
        <w:t>recent review, a complete axillary node dissection is suggested in patients with positive sentinel node und</w:t>
      </w:r>
      <w:r w:rsidR="00B67C39" w:rsidRPr="00192851">
        <w:rPr>
          <w:rFonts w:ascii="Book Antiqua" w:hAnsi="Book Antiqua" w:cs="Times New Roman"/>
          <w:sz w:val="24"/>
          <w:szCs w:val="24"/>
          <w:lang w:val="en-US"/>
        </w:rPr>
        <w:t xml:space="preserve">ergoing a mastectomy without </w:t>
      </w:r>
      <w:proofErr w:type="gramStart"/>
      <w:r w:rsidR="00B67C39" w:rsidRPr="00192851">
        <w:rPr>
          <w:rFonts w:ascii="Book Antiqua" w:hAnsi="Book Antiqua" w:cs="Times New Roman"/>
          <w:sz w:val="24"/>
          <w:szCs w:val="24"/>
          <w:lang w:val="en-US"/>
        </w:rPr>
        <w:t>RT</w:t>
      </w:r>
      <w:r w:rsidR="00B42E6D" w:rsidRPr="00192851">
        <w:rPr>
          <w:rFonts w:ascii="Book Antiqua" w:hAnsi="Book Antiqua" w:cs="Times New Roman"/>
          <w:sz w:val="24"/>
          <w:szCs w:val="24"/>
          <w:vertAlign w:val="superscript"/>
          <w:lang w:val="en-US"/>
        </w:rPr>
        <w:t>[</w:t>
      </w:r>
      <w:proofErr w:type="gramEnd"/>
      <w:r w:rsidR="00B42E6D" w:rsidRPr="00192851">
        <w:rPr>
          <w:rFonts w:ascii="Book Antiqua" w:hAnsi="Book Antiqua" w:cs="Times New Roman"/>
          <w:sz w:val="24"/>
          <w:szCs w:val="24"/>
          <w:vertAlign w:val="superscript"/>
          <w:lang w:val="en-US"/>
        </w:rPr>
        <w:t>81</w:t>
      </w:r>
      <w:r w:rsidR="00E1486C" w:rsidRPr="00192851">
        <w:rPr>
          <w:rFonts w:ascii="Book Antiqua" w:hAnsi="Book Antiqua" w:cs="Times New Roman"/>
          <w:sz w:val="24"/>
          <w:szCs w:val="24"/>
          <w:vertAlign w:val="superscript"/>
          <w:lang w:val="en-US"/>
        </w:rPr>
        <w:t>]</w:t>
      </w:r>
      <w:r w:rsidR="00E1486C" w:rsidRPr="00192851">
        <w:rPr>
          <w:rFonts w:ascii="Book Antiqua" w:hAnsi="Book Antiqua" w:cs="Times New Roman"/>
          <w:sz w:val="24"/>
          <w:szCs w:val="24"/>
          <w:lang w:val="en-US"/>
        </w:rPr>
        <w:t>. Furthermore, for patients with micrometastases (&gt;</w:t>
      </w:r>
      <w:r w:rsidR="00B67C39" w:rsidRPr="00192851">
        <w:rPr>
          <w:rFonts w:ascii="Book Antiqua" w:hAnsi="Book Antiqua" w:cs="Times New Roman"/>
          <w:sz w:val="24"/>
          <w:szCs w:val="24"/>
          <w:lang w:val="en-US" w:eastAsia="zh-CN"/>
        </w:rPr>
        <w:t xml:space="preserve"> </w:t>
      </w:r>
      <w:r w:rsidR="00E1486C" w:rsidRPr="00192851">
        <w:rPr>
          <w:rFonts w:ascii="Book Antiqua" w:hAnsi="Book Antiqua" w:cs="Times New Roman"/>
          <w:sz w:val="24"/>
          <w:szCs w:val="24"/>
          <w:lang w:val="en-US"/>
        </w:rPr>
        <w:t>0.2 mm and no greater than 2.0 mm) or macrometastases in three or more nodes, after sentinel lymph node dissection, completion of axillary dissection is recommended for staging purpo</w:t>
      </w:r>
      <w:r w:rsidR="00B67C39" w:rsidRPr="00192851">
        <w:rPr>
          <w:rFonts w:ascii="Book Antiqua" w:hAnsi="Book Antiqua" w:cs="Times New Roman"/>
          <w:sz w:val="24"/>
          <w:szCs w:val="24"/>
          <w:lang w:val="en-US"/>
        </w:rPr>
        <w:t xml:space="preserve">ses and to ensure local </w:t>
      </w:r>
      <w:proofErr w:type="gramStart"/>
      <w:r w:rsidR="00B67C39" w:rsidRPr="00192851">
        <w:rPr>
          <w:rFonts w:ascii="Book Antiqua" w:hAnsi="Book Antiqua" w:cs="Times New Roman"/>
          <w:sz w:val="24"/>
          <w:szCs w:val="24"/>
          <w:lang w:val="en-US"/>
        </w:rPr>
        <w:t>control</w:t>
      </w:r>
      <w:r w:rsidR="00F83793" w:rsidRPr="00192851">
        <w:rPr>
          <w:rFonts w:ascii="Book Antiqua" w:hAnsi="Book Antiqua" w:cs="Times New Roman"/>
          <w:sz w:val="24"/>
          <w:szCs w:val="24"/>
          <w:vertAlign w:val="superscript"/>
          <w:lang w:val="en-US"/>
        </w:rPr>
        <w:t>[</w:t>
      </w:r>
      <w:proofErr w:type="gramEnd"/>
      <w:r w:rsidR="00F83793" w:rsidRPr="00192851">
        <w:rPr>
          <w:rFonts w:ascii="Book Antiqua" w:hAnsi="Book Antiqua" w:cs="Times New Roman"/>
          <w:sz w:val="24"/>
          <w:szCs w:val="24"/>
          <w:vertAlign w:val="superscript"/>
          <w:lang w:val="en-US"/>
        </w:rPr>
        <w:t>82</w:t>
      </w:r>
      <w:r w:rsidR="00E1486C" w:rsidRPr="00192851">
        <w:rPr>
          <w:rFonts w:ascii="Book Antiqua" w:hAnsi="Book Antiqua" w:cs="Times New Roman"/>
          <w:sz w:val="24"/>
          <w:szCs w:val="24"/>
          <w:vertAlign w:val="superscript"/>
          <w:lang w:val="en-US"/>
        </w:rPr>
        <w:t>]</w:t>
      </w:r>
      <w:r w:rsidR="00607A8F" w:rsidRPr="00192851">
        <w:rPr>
          <w:rFonts w:ascii="Book Antiqua" w:hAnsi="Book Antiqua" w:cs="Times New Roman"/>
          <w:sz w:val="24"/>
          <w:szCs w:val="24"/>
          <w:lang w:val="en-US"/>
        </w:rPr>
        <w:t xml:space="preserve">. </w:t>
      </w:r>
      <w:r w:rsidR="00195F14" w:rsidRPr="00192851">
        <w:rPr>
          <w:rFonts w:ascii="Book Antiqua" w:hAnsi="Book Antiqua" w:cs="Times New Roman"/>
          <w:sz w:val="24"/>
          <w:szCs w:val="24"/>
          <w:lang w:val="en-US"/>
        </w:rPr>
        <w:t>In conclusion, according to the above data</w:t>
      </w:r>
      <w:r w:rsidR="00AB0276" w:rsidRPr="00192851">
        <w:rPr>
          <w:rFonts w:ascii="Book Antiqua" w:hAnsi="Book Antiqua" w:cs="Times New Roman"/>
          <w:sz w:val="24"/>
          <w:szCs w:val="24"/>
          <w:lang w:val="en-US"/>
        </w:rPr>
        <w:t>,</w:t>
      </w:r>
      <w:r w:rsidR="00195F14" w:rsidRPr="00192851">
        <w:rPr>
          <w:rFonts w:ascii="Book Antiqua" w:hAnsi="Book Antiqua" w:cs="Times New Roman"/>
          <w:sz w:val="24"/>
          <w:szCs w:val="24"/>
          <w:lang w:val="en-US"/>
        </w:rPr>
        <w:t xml:space="preserve"> the recent tendency is the shift from axillary dissection to axillary conserving strategies</w:t>
      </w:r>
      <w:r w:rsidR="005F0A31" w:rsidRPr="00192851">
        <w:rPr>
          <w:rFonts w:ascii="Book Antiqua" w:hAnsi="Book Antiqua" w:cs="Times New Roman"/>
          <w:sz w:val="24"/>
          <w:szCs w:val="24"/>
          <w:lang w:val="en-US"/>
        </w:rPr>
        <w:t xml:space="preserve"> in selected patients with positive sentinel lymph nodes.</w:t>
      </w:r>
    </w:p>
    <w:p w:rsidR="00B32261" w:rsidRPr="00192851" w:rsidRDefault="00B32261" w:rsidP="005E0FB1">
      <w:pPr>
        <w:spacing w:after="0" w:line="360" w:lineRule="auto"/>
        <w:jc w:val="both"/>
        <w:rPr>
          <w:rFonts w:ascii="Book Antiqua" w:hAnsi="Book Antiqua" w:cs="Times New Roman"/>
          <w:sz w:val="24"/>
          <w:szCs w:val="24"/>
          <w:lang w:val="en-US"/>
        </w:rPr>
      </w:pPr>
    </w:p>
    <w:p w:rsidR="001C6B7D" w:rsidRPr="00192851" w:rsidRDefault="00B67C39"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WHICH IS THE IMPACT OF MICROMETASTASIS IN SENTINEL NODE ON DFS AND OS?   </w:t>
      </w:r>
    </w:p>
    <w:p w:rsidR="001C6B7D" w:rsidRPr="00192851" w:rsidRDefault="001C6B7D"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The presence of micrometastasis in sentinel lymph nodes has </w:t>
      </w:r>
      <w:r w:rsidR="00161B49" w:rsidRPr="00192851">
        <w:rPr>
          <w:rFonts w:ascii="Book Antiqua" w:hAnsi="Book Antiqua" w:cs="Times New Roman"/>
          <w:sz w:val="24"/>
          <w:szCs w:val="24"/>
          <w:lang w:val="en-US"/>
        </w:rPr>
        <w:t xml:space="preserve">raised the issue on whether </w:t>
      </w:r>
      <w:proofErr w:type="gramStart"/>
      <w:r w:rsidR="00161B49" w:rsidRPr="00192851">
        <w:rPr>
          <w:rFonts w:ascii="Book Antiqua" w:hAnsi="Book Antiqua" w:cs="Times New Roman"/>
          <w:sz w:val="24"/>
          <w:szCs w:val="24"/>
          <w:lang w:val="en-US"/>
        </w:rPr>
        <w:t xml:space="preserve">has </w:t>
      </w:r>
      <w:r w:rsidRPr="00192851">
        <w:rPr>
          <w:rFonts w:ascii="Book Antiqua" w:hAnsi="Book Antiqua" w:cs="Times New Roman"/>
          <w:sz w:val="24"/>
          <w:szCs w:val="24"/>
          <w:lang w:val="en-US"/>
        </w:rPr>
        <w:t>some impa</w:t>
      </w:r>
      <w:r w:rsidR="00893D87" w:rsidRPr="00192851">
        <w:rPr>
          <w:rFonts w:ascii="Book Antiqua" w:hAnsi="Book Antiqua" w:cs="Times New Roman"/>
          <w:sz w:val="24"/>
          <w:szCs w:val="24"/>
          <w:lang w:val="en-US"/>
        </w:rPr>
        <w:t>ct</w:t>
      </w:r>
      <w:proofErr w:type="gramEnd"/>
      <w:r w:rsidR="00893D87" w:rsidRPr="00192851">
        <w:rPr>
          <w:rFonts w:ascii="Book Antiqua" w:hAnsi="Book Antiqua" w:cs="Times New Roman"/>
          <w:sz w:val="24"/>
          <w:szCs w:val="24"/>
          <w:lang w:val="en-US"/>
        </w:rPr>
        <w:t xml:space="preserve"> on disease free survival (DFS) and overall survival (OS</w:t>
      </w:r>
      <w:r w:rsidRPr="00192851">
        <w:rPr>
          <w:rFonts w:ascii="Book Antiqua" w:hAnsi="Book Antiqua" w:cs="Times New Roman"/>
          <w:sz w:val="24"/>
          <w:szCs w:val="24"/>
          <w:lang w:val="en-US"/>
        </w:rPr>
        <w:t>). Several studies indicated that women with micrometastasis in sentinel lymph node did not ha</w:t>
      </w:r>
      <w:r w:rsidR="0019378A" w:rsidRPr="00192851">
        <w:rPr>
          <w:rFonts w:ascii="Book Antiqua" w:hAnsi="Book Antiqua" w:cs="Times New Roman"/>
          <w:sz w:val="24"/>
          <w:szCs w:val="24"/>
          <w:lang w:val="en-US"/>
        </w:rPr>
        <w:t>ve significant difference in DFS and OS</w:t>
      </w:r>
      <w:r w:rsidR="00B67C39" w:rsidRPr="00192851">
        <w:rPr>
          <w:rFonts w:ascii="Book Antiqua" w:hAnsi="Book Antiqua" w:cs="Times New Roman"/>
          <w:sz w:val="24"/>
          <w:szCs w:val="24"/>
          <w:lang w:val="en-US"/>
        </w:rPr>
        <w:t xml:space="preserve"> </w:t>
      </w:r>
      <w:r w:rsidR="00B67C39" w:rsidRPr="00192851">
        <w:rPr>
          <w:rFonts w:ascii="Book Antiqua" w:hAnsi="Book Antiqua" w:cs="Times New Roman"/>
          <w:i/>
          <w:sz w:val="24"/>
          <w:szCs w:val="24"/>
          <w:lang w:val="en-US"/>
        </w:rPr>
        <w:t xml:space="preserve">vs </w:t>
      </w:r>
      <w:r w:rsidR="00B67C39" w:rsidRPr="00192851">
        <w:rPr>
          <w:rFonts w:ascii="Book Antiqua" w:hAnsi="Book Antiqua" w:cs="Times New Roman"/>
          <w:sz w:val="24"/>
          <w:szCs w:val="24"/>
          <w:lang w:val="en-US"/>
        </w:rPr>
        <w:t xml:space="preserve">node negative </w:t>
      </w:r>
      <w:proofErr w:type="gramStart"/>
      <w:r w:rsidR="00B67C39" w:rsidRPr="00192851">
        <w:rPr>
          <w:rFonts w:ascii="Book Antiqua" w:hAnsi="Book Antiqua" w:cs="Times New Roman"/>
          <w:sz w:val="24"/>
          <w:szCs w:val="24"/>
          <w:lang w:val="en-US"/>
        </w:rPr>
        <w:t>patients</w:t>
      </w:r>
      <w:r w:rsidR="000C521A" w:rsidRPr="00192851">
        <w:rPr>
          <w:rFonts w:ascii="Book Antiqua" w:hAnsi="Book Antiqua" w:cs="Times New Roman"/>
          <w:sz w:val="24"/>
          <w:szCs w:val="24"/>
          <w:vertAlign w:val="superscript"/>
          <w:lang w:val="en-US"/>
        </w:rPr>
        <w:t>[</w:t>
      </w:r>
      <w:proofErr w:type="gramEnd"/>
      <w:r w:rsidR="00466BE6" w:rsidRPr="00192851">
        <w:rPr>
          <w:rFonts w:ascii="Book Antiqua" w:hAnsi="Book Antiqua" w:cs="Times New Roman"/>
          <w:sz w:val="24"/>
          <w:szCs w:val="24"/>
          <w:vertAlign w:val="superscript"/>
          <w:lang w:val="en-US"/>
        </w:rPr>
        <w:t>83</w:t>
      </w:r>
      <w:r w:rsidR="000C521A"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r w:rsidR="003564C4" w:rsidRPr="00192851">
        <w:rPr>
          <w:rFonts w:ascii="Book Antiqua" w:hAnsi="Book Antiqua" w:cs="Times New Roman"/>
          <w:sz w:val="24"/>
          <w:szCs w:val="24"/>
          <w:lang w:val="en-US"/>
        </w:rPr>
        <w:t xml:space="preserve"> Remarkably, in a study publ</w:t>
      </w:r>
      <w:r w:rsidR="00CE189D" w:rsidRPr="00192851">
        <w:rPr>
          <w:rFonts w:ascii="Book Antiqua" w:hAnsi="Book Antiqua" w:cs="Times New Roman"/>
          <w:sz w:val="24"/>
          <w:szCs w:val="24"/>
          <w:lang w:val="en-US"/>
        </w:rPr>
        <w:t xml:space="preserve">ished by Hansen </w:t>
      </w:r>
      <w:r w:rsidR="00CE189D" w:rsidRPr="00192851">
        <w:rPr>
          <w:rFonts w:ascii="Book Antiqua" w:hAnsi="Book Antiqua" w:cs="Times New Roman"/>
          <w:i/>
          <w:sz w:val="24"/>
          <w:szCs w:val="24"/>
          <w:lang w:val="en-US"/>
        </w:rPr>
        <w:t>et al</w:t>
      </w:r>
      <w:r w:rsidR="00684DEF" w:rsidRPr="00192851">
        <w:rPr>
          <w:rFonts w:ascii="Book Antiqua" w:hAnsi="Book Antiqua" w:cs="Times New Roman"/>
          <w:sz w:val="24"/>
          <w:szCs w:val="24"/>
          <w:vertAlign w:val="superscript"/>
          <w:lang w:val="en-US"/>
        </w:rPr>
        <w:t>[8</w:t>
      </w:r>
      <w:r w:rsidR="00684DEF" w:rsidRPr="00192851">
        <w:rPr>
          <w:rFonts w:ascii="Book Antiqua" w:hAnsi="Book Antiqua" w:cs="Times New Roman"/>
          <w:sz w:val="24"/>
          <w:szCs w:val="24"/>
          <w:vertAlign w:val="superscript"/>
          <w:lang w:val="en-US" w:eastAsia="zh-CN"/>
        </w:rPr>
        <w:t>4</w:t>
      </w:r>
      <w:r w:rsidR="00684DEF" w:rsidRPr="00192851">
        <w:rPr>
          <w:rFonts w:ascii="Book Antiqua" w:hAnsi="Book Antiqua" w:cs="Times New Roman"/>
          <w:sz w:val="24"/>
          <w:szCs w:val="24"/>
          <w:vertAlign w:val="superscript"/>
          <w:lang w:val="en-US"/>
        </w:rPr>
        <w:t>]</w:t>
      </w:r>
      <w:r w:rsidR="00CE189D" w:rsidRPr="00192851">
        <w:rPr>
          <w:rFonts w:ascii="Book Antiqua" w:hAnsi="Book Antiqua" w:cs="Times New Roman"/>
          <w:sz w:val="24"/>
          <w:szCs w:val="24"/>
          <w:lang w:val="en-US"/>
        </w:rPr>
        <w:t>, patients with micrometastasis, pN0</w:t>
      </w:r>
      <w:r w:rsidR="0052433A" w:rsidRPr="00192851">
        <w:rPr>
          <w:rFonts w:ascii="Book Antiqua" w:hAnsi="Book Antiqua" w:cs="Times New Roman"/>
          <w:sz w:val="24"/>
          <w:szCs w:val="24"/>
          <w:lang w:val="en-US"/>
        </w:rPr>
        <w:t xml:space="preserve">(i+) </w:t>
      </w:r>
      <w:r w:rsidR="00B67C39" w:rsidRPr="00192851">
        <w:rPr>
          <w:rFonts w:ascii="Book Antiqua" w:hAnsi="Book Antiqua" w:cs="Times New Roman"/>
          <w:sz w:val="24"/>
          <w:szCs w:val="24"/>
          <w:lang w:val="en-US" w:eastAsia="zh-CN"/>
        </w:rPr>
        <w:t>[</w:t>
      </w:r>
      <w:r w:rsidR="0052433A" w:rsidRPr="00192851">
        <w:rPr>
          <w:rFonts w:ascii="Book Antiqua" w:hAnsi="Book Antiqua" w:cs="Times New Roman"/>
          <w:sz w:val="24"/>
          <w:szCs w:val="24"/>
          <w:lang w:val="en-US"/>
        </w:rPr>
        <w:t>regional lymph node</w:t>
      </w:r>
      <w:r w:rsidR="00B67C39" w:rsidRPr="00192851">
        <w:rPr>
          <w:rFonts w:ascii="Book Antiqua" w:hAnsi="Book Antiqua" w:cs="Times New Roman"/>
          <w:sz w:val="24"/>
          <w:szCs w:val="24"/>
          <w:lang w:val="en-US" w:eastAsia="zh-CN"/>
        </w:rPr>
        <w:t>(</w:t>
      </w:r>
      <w:r w:rsidR="0052433A" w:rsidRPr="00192851">
        <w:rPr>
          <w:rFonts w:ascii="Book Antiqua" w:hAnsi="Book Antiqua" w:cs="Times New Roman"/>
          <w:sz w:val="24"/>
          <w:szCs w:val="24"/>
          <w:lang w:val="en-US"/>
        </w:rPr>
        <w:t>s</w:t>
      </w:r>
      <w:r w:rsidR="00B67C39" w:rsidRPr="00192851">
        <w:rPr>
          <w:rFonts w:ascii="Book Antiqua" w:hAnsi="Book Antiqua" w:cs="Times New Roman"/>
          <w:sz w:val="24"/>
          <w:szCs w:val="24"/>
          <w:lang w:val="en-US" w:eastAsia="zh-CN"/>
        </w:rPr>
        <w:t>)</w:t>
      </w:r>
      <w:r w:rsidR="0052433A" w:rsidRPr="00192851">
        <w:rPr>
          <w:rFonts w:ascii="Book Antiqua" w:hAnsi="Book Antiqua" w:cs="Times New Roman"/>
          <w:sz w:val="24"/>
          <w:szCs w:val="24"/>
          <w:lang w:val="en-US"/>
        </w:rPr>
        <w:t xml:space="preserve"> with </w:t>
      </w:r>
      <w:r w:rsidR="00B67C39" w:rsidRPr="00192851">
        <w:rPr>
          <w:rFonts w:ascii="Book Antiqua" w:hAnsi="Book Antiqua" w:cs="Times New Roman"/>
          <w:sz w:val="24"/>
          <w:szCs w:val="24"/>
          <w:lang w:val="en-US" w:eastAsia="zh-CN"/>
        </w:rPr>
        <w:t>(</w:t>
      </w:r>
      <w:r w:rsidR="0052433A" w:rsidRPr="00192851">
        <w:rPr>
          <w:rFonts w:ascii="Book Antiqua" w:hAnsi="Book Antiqua" w:cs="Times New Roman"/>
          <w:sz w:val="24"/>
          <w:szCs w:val="24"/>
          <w:lang w:val="en-US"/>
        </w:rPr>
        <w:t>≤</w:t>
      </w:r>
      <w:r w:rsidR="00B67C39" w:rsidRPr="00192851">
        <w:rPr>
          <w:rFonts w:ascii="Book Antiqua" w:hAnsi="Book Antiqua" w:cs="Times New Roman"/>
          <w:sz w:val="24"/>
          <w:szCs w:val="24"/>
          <w:lang w:val="en-US" w:eastAsia="zh-CN"/>
        </w:rPr>
        <w:t xml:space="preserve"> </w:t>
      </w:r>
      <w:r w:rsidR="0052433A" w:rsidRPr="00192851">
        <w:rPr>
          <w:rFonts w:ascii="Book Antiqua" w:hAnsi="Book Antiqua" w:cs="Times New Roman"/>
          <w:sz w:val="24"/>
          <w:szCs w:val="24"/>
          <w:lang w:val="en-US"/>
        </w:rPr>
        <w:t>200</w:t>
      </w:r>
      <w:r w:rsidR="00B67C39" w:rsidRPr="00192851">
        <w:rPr>
          <w:rFonts w:ascii="Book Antiqua" w:hAnsi="Book Antiqua" w:cs="Times New Roman"/>
          <w:sz w:val="24"/>
          <w:szCs w:val="24"/>
          <w:lang w:val="en-US" w:eastAsia="zh-CN"/>
        </w:rPr>
        <w:t>)</w:t>
      </w:r>
      <w:r w:rsidR="0052433A" w:rsidRPr="00192851">
        <w:rPr>
          <w:rFonts w:ascii="Book Antiqua" w:hAnsi="Book Antiqua" w:cs="Times New Roman"/>
          <w:sz w:val="24"/>
          <w:szCs w:val="24"/>
          <w:lang w:val="en-US"/>
        </w:rPr>
        <w:t xml:space="preserve"> malignant cells in an area ≤</w:t>
      </w:r>
      <w:r w:rsidR="00B67C39" w:rsidRPr="00192851">
        <w:rPr>
          <w:rFonts w:ascii="Book Antiqua" w:hAnsi="Book Antiqua" w:cs="Times New Roman"/>
          <w:sz w:val="24"/>
          <w:szCs w:val="24"/>
          <w:lang w:val="en-US" w:eastAsia="zh-CN"/>
        </w:rPr>
        <w:t xml:space="preserve"> </w:t>
      </w:r>
      <w:r w:rsidR="0052433A" w:rsidRPr="00192851">
        <w:rPr>
          <w:rFonts w:ascii="Book Antiqua" w:hAnsi="Book Antiqua" w:cs="Times New Roman"/>
          <w:sz w:val="24"/>
          <w:szCs w:val="24"/>
          <w:lang w:val="en-US"/>
        </w:rPr>
        <w:t>0.2 mm</w:t>
      </w:r>
      <w:r w:rsidR="00B67C39" w:rsidRPr="00192851">
        <w:rPr>
          <w:rFonts w:ascii="Book Antiqua" w:hAnsi="Book Antiqua" w:cs="Times New Roman"/>
          <w:sz w:val="24"/>
          <w:szCs w:val="24"/>
          <w:lang w:val="en-US" w:eastAsia="zh-CN"/>
        </w:rPr>
        <w:t xml:space="preserve">] </w:t>
      </w:r>
      <w:r w:rsidR="00CE189D" w:rsidRPr="00192851">
        <w:rPr>
          <w:rFonts w:ascii="Book Antiqua" w:hAnsi="Book Antiqua" w:cs="Times New Roman"/>
          <w:sz w:val="24"/>
          <w:szCs w:val="24"/>
          <w:lang w:val="en-US"/>
        </w:rPr>
        <w:t xml:space="preserve">and </w:t>
      </w:r>
      <w:r w:rsidR="00EF1AE4" w:rsidRPr="00192851">
        <w:rPr>
          <w:rFonts w:ascii="Book Antiqua" w:hAnsi="Book Antiqua" w:cs="Times New Roman"/>
          <w:sz w:val="24"/>
          <w:szCs w:val="24"/>
          <w:lang w:val="en-US"/>
        </w:rPr>
        <w:t xml:space="preserve">pN1mi </w:t>
      </w:r>
      <w:r w:rsidR="00B67C39" w:rsidRPr="00192851">
        <w:rPr>
          <w:rFonts w:ascii="Book Antiqua" w:hAnsi="Book Antiqua" w:cs="Times New Roman"/>
          <w:sz w:val="24"/>
          <w:szCs w:val="24"/>
          <w:lang w:val="en-US" w:eastAsia="zh-CN"/>
        </w:rPr>
        <w:t>[</w:t>
      </w:r>
      <w:r w:rsidR="00EF1AE4" w:rsidRPr="00192851">
        <w:rPr>
          <w:rFonts w:ascii="Book Antiqua" w:hAnsi="Book Antiqua" w:cs="Times New Roman"/>
          <w:sz w:val="24"/>
          <w:szCs w:val="24"/>
          <w:lang w:val="en-US"/>
        </w:rPr>
        <w:t>regional lymph node</w:t>
      </w:r>
      <w:r w:rsidR="00B67C39" w:rsidRPr="00192851">
        <w:rPr>
          <w:rFonts w:ascii="Book Antiqua" w:hAnsi="Book Antiqua" w:cs="Times New Roman"/>
          <w:sz w:val="24"/>
          <w:szCs w:val="24"/>
          <w:lang w:val="en-US" w:eastAsia="zh-CN"/>
        </w:rPr>
        <w:t>(</w:t>
      </w:r>
      <w:r w:rsidR="00EF1AE4" w:rsidRPr="00192851">
        <w:rPr>
          <w:rFonts w:ascii="Book Antiqua" w:hAnsi="Book Antiqua" w:cs="Times New Roman"/>
          <w:sz w:val="24"/>
          <w:szCs w:val="24"/>
          <w:lang w:val="en-US"/>
        </w:rPr>
        <w:t>s</w:t>
      </w:r>
      <w:r w:rsidR="00B67C39" w:rsidRPr="00192851">
        <w:rPr>
          <w:rFonts w:ascii="Book Antiqua" w:hAnsi="Book Antiqua" w:cs="Times New Roman"/>
          <w:sz w:val="24"/>
          <w:szCs w:val="24"/>
          <w:lang w:val="en-US" w:eastAsia="zh-CN"/>
        </w:rPr>
        <w:t>)</w:t>
      </w:r>
      <w:r w:rsidR="00EF1AE4" w:rsidRPr="00192851">
        <w:rPr>
          <w:rFonts w:ascii="Book Antiqua" w:hAnsi="Book Antiqua" w:cs="Times New Roman"/>
          <w:sz w:val="24"/>
          <w:szCs w:val="24"/>
          <w:lang w:val="en-US"/>
        </w:rPr>
        <w:t xml:space="preserve"> with malignant cells in an area &gt;</w:t>
      </w:r>
      <w:r w:rsidR="00B67C39" w:rsidRPr="00192851">
        <w:rPr>
          <w:rFonts w:ascii="Book Antiqua" w:hAnsi="Book Antiqua" w:cs="Times New Roman"/>
          <w:sz w:val="24"/>
          <w:szCs w:val="24"/>
          <w:lang w:val="en-US" w:eastAsia="zh-CN"/>
        </w:rPr>
        <w:t xml:space="preserve"> </w:t>
      </w:r>
      <w:r w:rsidR="00EF1AE4" w:rsidRPr="00192851">
        <w:rPr>
          <w:rFonts w:ascii="Book Antiqua" w:hAnsi="Book Antiqua" w:cs="Times New Roman"/>
          <w:sz w:val="24"/>
          <w:szCs w:val="24"/>
          <w:lang w:val="en-US"/>
        </w:rPr>
        <w:t>0.2 mm but ≤</w:t>
      </w:r>
      <w:r w:rsidR="00B67C39" w:rsidRPr="00192851">
        <w:rPr>
          <w:rFonts w:ascii="Book Antiqua" w:hAnsi="Book Antiqua" w:cs="Times New Roman"/>
          <w:sz w:val="24"/>
          <w:szCs w:val="24"/>
          <w:lang w:val="en-US" w:eastAsia="zh-CN"/>
        </w:rPr>
        <w:t xml:space="preserve"> </w:t>
      </w:r>
      <w:r w:rsidR="00EF1AE4" w:rsidRPr="00192851">
        <w:rPr>
          <w:rFonts w:ascii="Book Antiqua" w:hAnsi="Book Antiqua" w:cs="Times New Roman"/>
          <w:sz w:val="24"/>
          <w:szCs w:val="24"/>
          <w:lang w:val="en-US"/>
        </w:rPr>
        <w:t xml:space="preserve">2.0 mm </w:t>
      </w:r>
      <w:r w:rsidR="00B67C39" w:rsidRPr="00192851">
        <w:rPr>
          <w:rFonts w:ascii="Book Antiqua" w:hAnsi="Book Antiqua" w:cs="Times New Roman"/>
          <w:sz w:val="24"/>
          <w:szCs w:val="24"/>
          <w:lang w:val="en-US" w:eastAsia="zh-CN"/>
        </w:rPr>
        <w:t>(</w:t>
      </w:r>
      <w:r w:rsidR="00EF1AE4" w:rsidRPr="00192851">
        <w:rPr>
          <w:rFonts w:ascii="Book Antiqua" w:hAnsi="Book Antiqua" w:cs="Times New Roman"/>
          <w:sz w:val="24"/>
          <w:szCs w:val="24"/>
          <w:lang w:val="en-US"/>
        </w:rPr>
        <w:t>and/or with &gt;</w:t>
      </w:r>
      <w:r w:rsidR="00B67C39" w:rsidRPr="00192851">
        <w:rPr>
          <w:rFonts w:ascii="Book Antiqua" w:hAnsi="Book Antiqua" w:cs="Times New Roman"/>
          <w:sz w:val="24"/>
          <w:szCs w:val="24"/>
          <w:lang w:val="en-US" w:eastAsia="zh-CN"/>
        </w:rPr>
        <w:t xml:space="preserve"> </w:t>
      </w:r>
      <w:r w:rsidR="00EF1AE4" w:rsidRPr="00192851">
        <w:rPr>
          <w:rFonts w:ascii="Book Antiqua" w:hAnsi="Book Antiqua" w:cs="Times New Roman"/>
          <w:sz w:val="24"/>
          <w:szCs w:val="24"/>
          <w:lang w:val="en-US"/>
        </w:rPr>
        <w:t>200 cells in an area  ≤</w:t>
      </w:r>
      <w:r w:rsidR="00B67C39" w:rsidRPr="00192851">
        <w:rPr>
          <w:rFonts w:ascii="Book Antiqua" w:hAnsi="Book Antiqua" w:cs="Times New Roman"/>
          <w:sz w:val="24"/>
          <w:szCs w:val="24"/>
          <w:lang w:val="en-US" w:eastAsia="zh-CN"/>
        </w:rPr>
        <w:t xml:space="preserve"> </w:t>
      </w:r>
      <w:r w:rsidR="00EF1AE4" w:rsidRPr="00192851">
        <w:rPr>
          <w:rFonts w:ascii="Book Antiqua" w:hAnsi="Book Antiqua" w:cs="Times New Roman"/>
          <w:sz w:val="24"/>
          <w:szCs w:val="24"/>
          <w:lang w:val="en-US"/>
        </w:rPr>
        <w:t>2.0 mm</w:t>
      </w:r>
      <w:r w:rsidR="00B67C39" w:rsidRPr="00192851">
        <w:rPr>
          <w:rFonts w:ascii="Book Antiqua" w:hAnsi="Book Antiqua" w:cs="Times New Roman"/>
          <w:sz w:val="24"/>
          <w:szCs w:val="24"/>
          <w:lang w:val="en-US" w:eastAsia="zh-CN"/>
        </w:rPr>
        <w:t>)]</w:t>
      </w:r>
      <w:r w:rsidR="00EF1AE4" w:rsidRPr="00192851">
        <w:rPr>
          <w:rFonts w:ascii="Book Antiqua" w:hAnsi="Book Antiqua" w:cs="Times New Roman"/>
          <w:sz w:val="24"/>
          <w:szCs w:val="24"/>
          <w:lang w:val="en-US"/>
        </w:rPr>
        <w:t xml:space="preserve"> </w:t>
      </w:r>
      <w:r w:rsidR="00CE189D" w:rsidRPr="00192851">
        <w:rPr>
          <w:rFonts w:ascii="Book Antiqua" w:hAnsi="Book Antiqua" w:cs="Times New Roman"/>
          <w:sz w:val="24"/>
          <w:szCs w:val="24"/>
          <w:lang w:val="en-US"/>
        </w:rPr>
        <w:t xml:space="preserve"> did not a</w:t>
      </w:r>
      <w:r w:rsidR="00AE0BC1" w:rsidRPr="00192851">
        <w:rPr>
          <w:rFonts w:ascii="Book Antiqua" w:hAnsi="Book Antiqua" w:cs="Times New Roman"/>
          <w:sz w:val="24"/>
          <w:szCs w:val="24"/>
          <w:lang w:val="en-US"/>
        </w:rPr>
        <w:t>ppear to have a worse 8-year DFS or OS</w:t>
      </w:r>
      <w:r w:rsidR="00CE189D" w:rsidRPr="00192851">
        <w:rPr>
          <w:rFonts w:ascii="Book Antiqua" w:hAnsi="Book Antiqua" w:cs="Times New Roman"/>
          <w:sz w:val="24"/>
          <w:szCs w:val="24"/>
          <w:lang w:val="en-US"/>
        </w:rPr>
        <w:t xml:space="preserve"> in comparison with patients </w:t>
      </w:r>
      <w:r w:rsidR="00B67C39" w:rsidRPr="00192851">
        <w:rPr>
          <w:rFonts w:ascii="Book Antiqua" w:hAnsi="Book Antiqua" w:cs="Times New Roman"/>
          <w:sz w:val="24"/>
          <w:szCs w:val="24"/>
          <w:lang w:val="en-US"/>
        </w:rPr>
        <w:t>who were sentinel node negative</w:t>
      </w:r>
      <w:r w:rsidR="000C521A" w:rsidRPr="00192851">
        <w:rPr>
          <w:rFonts w:ascii="Book Antiqua" w:hAnsi="Book Antiqua" w:cs="Times New Roman"/>
          <w:sz w:val="24"/>
          <w:szCs w:val="24"/>
          <w:vertAlign w:val="superscript"/>
          <w:lang w:val="en-US"/>
        </w:rPr>
        <w:t>[</w:t>
      </w:r>
      <w:r w:rsidR="00764F6B" w:rsidRPr="00192851">
        <w:rPr>
          <w:rFonts w:ascii="Book Antiqua" w:hAnsi="Book Antiqua" w:cs="Times New Roman"/>
          <w:sz w:val="24"/>
          <w:szCs w:val="24"/>
          <w:vertAlign w:val="superscript"/>
          <w:lang w:val="en-US"/>
        </w:rPr>
        <w:t>8</w:t>
      </w:r>
      <w:r w:rsidR="00684DEF" w:rsidRPr="00192851">
        <w:rPr>
          <w:rFonts w:ascii="Book Antiqua" w:hAnsi="Book Antiqua" w:cs="Times New Roman"/>
          <w:sz w:val="24"/>
          <w:szCs w:val="24"/>
          <w:vertAlign w:val="superscript"/>
          <w:lang w:val="en-US" w:eastAsia="zh-CN"/>
        </w:rPr>
        <w:t>5</w:t>
      </w:r>
      <w:r w:rsidR="000C521A" w:rsidRPr="00192851">
        <w:rPr>
          <w:rFonts w:ascii="Book Antiqua" w:hAnsi="Book Antiqua" w:cs="Times New Roman"/>
          <w:sz w:val="24"/>
          <w:szCs w:val="24"/>
          <w:vertAlign w:val="superscript"/>
          <w:lang w:val="en-US"/>
        </w:rPr>
        <w:t>]</w:t>
      </w:r>
      <w:r w:rsidR="00CE189D" w:rsidRPr="00192851">
        <w:rPr>
          <w:rFonts w:ascii="Book Antiqua" w:hAnsi="Book Antiqua" w:cs="Times New Roman"/>
          <w:sz w:val="24"/>
          <w:szCs w:val="24"/>
          <w:lang w:val="en-US"/>
        </w:rPr>
        <w:t xml:space="preserve">. The latter was also confirmed by another population based study in which has been proved that </w:t>
      </w:r>
      <w:r w:rsidR="00B60803" w:rsidRPr="00192851">
        <w:rPr>
          <w:rFonts w:ascii="Book Antiqua" w:hAnsi="Book Antiqua" w:cs="Times New Roman"/>
          <w:sz w:val="24"/>
          <w:szCs w:val="24"/>
          <w:lang w:val="en-US"/>
        </w:rPr>
        <w:t>there is hardly any impact on OS</w:t>
      </w:r>
      <w:r w:rsidR="00CE189D" w:rsidRPr="00192851">
        <w:rPr>
          <w:rFonts w:ascii="Book Antiqua" w:hAnsi="Book Antiqua" w:cs="Times New Roman"/>
          <w:sz w:val="24"/>
          <w:szCs w:val="24"/>
          <w:lang w:val="en-US"/>
        </w:rPr>
        <w:t xml:space="preserve"> during the first years after diagnosis in patients with sentinel node micrometastasis</w:t>
      </w:r>
      <w:r w:rsidR="00B67C39" w:rsidRPr="00192851">
        <w:rPr>
          <w:rFonts w:ascii="Book Antiqua" w:hAnsi="Book Antiqua" w:cs="Times New Roman"/>
          <w:sz w:val="24"/>
          <w:szCs w:val="24"/>
          <w:lang w:val="en-US"/>
        </w:rPr>
        <w:t>.</w:t>
      </w:r>
      <w:r w:rsidR="00B67C39" w:rsidRPr="00192851">
        <w:rPr>
          <w:rFonts w:ascii="Book Antiqua" w:hAnsi="Book Antiqua" w:cs="Times New Roman"/>
          <w:sz w:val="24"/>
          <w:szCs w:val="24"/>
          <w:lang w:val="en-US" w:eastAsia="zh-CN"/>
        </w:rPr>
        <w:t xml:space="preserve"> </w:t>
      </w:r>
      <w:r w:rsidR="00CE189D" w:rsidRPr="00192851">
        <w:rPr>
          <w:rFonts w:ascii="Book Antiqua" w:hAnsi="Book Antiqua" w:cs="Times New Roman"/>
          <w:sz w:val="24"/>
          <w:szCs w:val="24"/>
          <w:lang w:val="en-US"/>
        </w:rPr>
        <w:t>In contrast to all aforementioned studies, other studies concluded that the appearance of sentinel node micrometastasis has been asso</w:t>
      </w:r>
      <w:r w:rsidR="00C26CF2" w:rsidRPr="00192851">
        <w:rPr>
          <w:rFonts w:ascii="Book Antiqua" w:hAnsi="Book Antiqua" w:cs="Times New Roman"/>
          <w:sz w:val="24"/>
          <w:szCs w:val="24"/>
          <w:lang w:val="en-US"/>
        </w:rPr>
        <w:t>ciated with shorter positive DFS and OS</w:t>
      </w:r>
      <w:r w:rsidR="00B67C39" w:rsidRPr="00192851">
        <w:rPr>
          <w:rFonts w:ascii="Book Antiqua" w:hAnsi="Book Antiqua" w:cs="Times New Roman"/>
          <w:sz w:val="24"/>
          <w:szCs w:val="24"/>
          <w:lang w:val="en-US"/>
        </w:rPr>
        <w:t xml:space="preserve"> </w:t>
      </w:r>
      <w:proofErr w:type="gramStart"/>
      <w:r w:rsidR="00B67C39" w:rsidRPr="00192851">
        <w:rPr>
          <w:rFonts w:ascii="Book Antiqua" w:hAnsi="Book Antiqua" w:cs="Times New Roman"/>
          <w:sz w:val="24"/>
          <w:szCs w:val="24"/>
          <w:lang w:val="en-US"/>
        </w:rPr>
        <w:t>rates</w:t>
      </w:r>
      <w:r w:rsidR="000C521A" w:rsidRPr="00192851">
        <w:rPr>
          <w:rFonts w:ascii="Book Antiqua" w:hAnsi="Book Antiqua" w:cs="Times New Roman"/>
          <w:sz w:val="24"/>
          <w:szCs w:val="24"/>
          <w:vertAlign w:val="superscript"/>
          <w:lang w:val="en-US"/>
        </w:rPr>
        <w:t>[</w:t>
      </w:r>
      <w:proofErr w:type="gramEnd"/>
      <w:r w:rsidR="00FB713C" w:rsidRPr="00192851">
        <w:rPr>
          <w:rFonts w:ascii="Book Antiqua" w:hAnsi="Book Antiqua" w:cs="Times New Roman"/>
          <w:sz w:val="24"/>
          <w:szCs w:val="24"/>
          <w:vertAlign w:val="superscript"/>
          <w:lang w:val="en-US"/>
        </w:rPr>
        <w:t>86</w:t>
      </w:r>
      <w:r w:rsidR="00B67C39" w:rsidRPr="00192851">
        <w:rPr>
          <w:rFonts w:ascii="Book Antiqua" w:hAnsi="Book Antiqua" w:cs="Times New Roman"/>
          <w:sz w:val="24"/>
          <w:szCs w:val="24"/>
          <w:vertAlign w:val="superscript"/>
          <w:lang w:val="en-US" w:eastAsia="zh-CN"/>
        </w:rPr>
        <w:t>,</w:t>
      </w:r>
      <w:r w:rsidR="00FB713C" w:rsidRPr="00192851">
        <w:rPr>
          <w:rFonts w:ascii="Book Antiqua" w:hAnsi="Book Antiqua" w:cs="Times New Roman"/>
          <w:sz w:val="24"/>
          <w:szCs w:val="24"/>
          <w:vertAlign w:val="superscript"/>
          <w:lang w:val="en-US"/>
        </w:rPr>
        <w:t>87</w:t>
      </w:r>
      <w:r w:rsidR="000C521A" w:rsidRPr="00192851">
        <w:rPr>
          <w:rFonts w:ascii="Book Antiqua" w:hAnsi="Book Antiqua" w:cs="Times New Roman"/>
          <w:sz w:val="24"/>
          <w:szCs w:val="24"/>
          <w:vertAlign w:val="superscript"/>
          <w:lang w:val="en-US"/>
        </w:rPr>
        <w:t>]</w:t>
      </w:r>
      <w:r w:rsidR="00CE189D" w:rsidRPr="00192851">
        <w:rPr>
          <w:rFonts w:ascii="Book Antiqua" w:hAnsi="Book Antiqua" w:cs="Times New Roman"/>
          <w:sz w:val="24"/>
          <w:szCs w:val="24"/>
          <w:lang w:val="en-US"/>
        </w:rPr>
        <w:t xml:space="preserve">. Summarizing, the influence of micrometastasis on </w:t>
      </w:r>
      <w:r w:rsidR="002E6840" w:rsidRPr="00192851">
        <w:rPr>
          <w:rFonts w:ascii="Book Antiqua" w:hAnsi="Book Antiqua" w:cs="Times New Roman"/>
          <w:sz w:val="24"/>
          <w:szCs w:val="24"/>
          <w:lang w:val="en-US" w:eastAsia="zh-CN"/>
        </w:rPr>
        <w:t>BC</w:t>
      </w:r>
      <w:r w:rsidR="00CE189D" w:rsidRPr="00192851">
        <w:rPr>
          <w:rFonts w:ascii="Book Antiqua" w:hAnsi="Book Antiqua" w:cs="Times New Roman"/>
          <w:sz w:val="24"/>
          <w:szCs w:val="24"/>
          <w:lang w:val="en-US"/>
        </w:rPr>
        <w:t xml:space="preserve"> outcomes remains uncertain, enhancing plenty of controversy among investigators. </w:t>
      </w:r>
    </w:p>
    <w:p w:rsidR="00611D79" w:rsidRPr="00192851" w:rsidRDefault="00611D79" w:rsidP="005E0FB1">
      <w:pPr>
        <w:spacing w:after="0" w:line="360" w:lineRule="auto"/>
        <w:jc w:val="both"/>
        <w:rPr>
          <w:rFonts w:ascii="Book Antiqua" w:hAnsi="Book Antiqua" w:cs="Times New Roman"/>
          <w:sz w:val="24"/>
          <w:szCs w:val="24"/>
          <w:lang w:val="en-US"/>
        </w:rPr>
      </w:pPr>
    </w:p>
    <w:p w:rsidR="00611D79" w:rsidRPr="00192851" w:rsidRDefault="00B67C39"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lastRenderedPageBreak/>
        <w:t xml:space="preserve">IS SENTINEL NODE AFTER NEOADJUVANT CHEMOTHERAPY ACCURATE?    </w:t>
      </w:r>
    </w:p>
    <w:p w:rsidR="00CF06DE" w:rsidRPr="00192851" w:rsidRDefault="00E60FC4" w:rsidP="005E0FB1">
      <w:pPr>
        <w:spacing w:after="0" w:line="360" w:lineRule="auto"/>
        <w:jc w:val="both"/>
        <w:rPr>
          <w:rFonts w:ascii="Book Antiqua" w:eastAsia="Times New Roman" w:hAnsi="Book Antiqua" w:cs="Times New Roman"/>
          <w:sz w:val="24"/>
          <w:szCs w:val="24"/>
          <w:lang w:val="en-US" w:eastAsia="el-GR"/>
        </w:rPr>
      </w:pPr>
      <w:r w:rsidRPr="00192851">
        <w:rPr>
          <w:rFonts w:ascii="Book Antiqua" w:hAnsi="Book Antiqua" w:cs="Times New Roman"/>
          <w:sz w:val="24"/>
          <w:szCs w:val="24"/>
          <w:lang w:val="en-US"/>
        </w:rPr>
        <w:t xml:space="preserve">Patients who are candidates for neoadjuvant chemotherapy (NACT) and have a clinically negative axillary examination at presentation (cN0) may have a sentinel lymph node biopsy (SLNB) either prior to or after neoadjuvant chemotherapy. The timing is often determined by preferences of the treating physician, and in the absence of data suggesting a preferred strategy, either is reasonable. It is suggested that if the SLNB is negative (pN0), before or after NACT, no further </w:t>
      </w:r>
      <w:r w:rsidR="00B67C39" w:rsidRPr="00192851">
        <w:rPr>
          <w:rFonts w:ascii="Book Antiqua" w:hAnsi="Book Antiqua" w:cs="Times New Roman"/>
          <w:sz w:val="24"/>
          <w:szCs w:val="24"/>
          <w:lang w:val="en-US"/>
        </w:rPr>
        <w:t xml:space="preserve">axillary evaluation is </w:t>
      </w:r>
      <w:proofErr w:type="gramStart"/>
      <w:r w:rsidR="00B67C39" w:rsidRPr="00192851">
        <w:rPr>
          <w:rFonts w:ascii="Book Antiqua" w:hAnsi="Book Antiqua" w:cs="Times New Roman"/>
          <w:sz w:val="24"/>
          <w:szCs w:val="24"/>
          <w:lang w:val="en-US"/>
        </w:rPr>
        <w:t>required</w:t>
      </w:r>
      <w:r w:rsidR="00FB7079" w:rsidRPr="00192851">
        <w:rPr>
          <w:rFonts w:ascii="Book Antiqua" w:hAnsi="Book Antiqua" w:cs="Times New Roman"/>
          <w:sz w:val="24"/>
          <w:szCs w:val="24"/>
          <w:vertAlign w:val="superscript"/>
          <w:lang w:val="en-US"/>
        </w:rPr>
        <w:t>[</w:t>
      </w:r>
      <w:proofErr w:type="gramEnd"/>
      <w:r w:rsidR="00FB7079" w:rsidRPr="00192851">
        <w:rPr>
          <w:rFonts w:ascii="Book Antiqua" w:hAnsi="Book Antiqua" w:cs="Times New Roman"/>
          <w:sz w:val="24"/>
          <w:szCs w:val="24"/>
          <w:vertAlign w:val="superscript"/>
          <w:lang w:val="en-US"/>
        </w:rPr>
        <w:t>88</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Candidates for nodal evaluation who are about to undergo NACT are initially either clinically node-negative or clinically node-positive patients. However, the application of SLN surgery for staging the axilla, following NACT, for women who initially had clinically node-positive (cN1)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w:t>
      </w:r>
      <w:r w:rsidR="00B67C39"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and, after NACT, clinically node-negative </w:t>
      </w:r>
      <w:r w:rsidR="00B67C39"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cN0</w:t>
      </w:r>
      <w:r w:rsidR="00B67C39"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w:t>
      </w:r>
      <w:r w:rsidR="002E6840" w:rsidRPr="00192851">
        <w:rPr>
          <w:rFonts w:ascii="Book Antiqua" w:hAnsi="Book Antiqua" w:cs="Times New Roman"/>
          <w:sz w:val="24"/>
          <w:szCs w:val="24"/>
          <w:lang w:val="en-US" w:eastAsia="zh-CN"/>
        </w:rPr>
        <w:t>BC</w:t>
      </w:r>
      <w:r w:rsidR="00B67C39"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is unclear because of high false-negative rates (FNR) of SLNB reported in previous studies. Actually, considering that FNR is &gt;</w:t>
      </w:r>
      <w:r w:rsidR="00B67C39" w:rsidRPr="00192851">
        <w:rPr>
          <w:rFonts w:ascii="Book Antiqua" w:hAnsi="Book Antiqua" w:cs="Times New Roman"/>
          <w:sz w:val="24"/>
          <w:szCs w:val="24"/>
          <w:lang w:val="en-US" w:eastAsia="zh-CN"/>
        </w:rPr>
        <w:t xml:space="preserve"> </w:t>
      </w:r>
      <w:r w:rsidRPr="00192851">
        <w:rPr>
          <w:rFonts w:ascii="Book Antiqua" w:hAnsi="Book Antiqua" w:cs="Times New Roman"/>
          <w:sz w:val="24"/>
          <w:szCs w:val="24"/>
          <w:lang w:val="en-US"/>
        </w:rPr>
        <w:t>10%, changes in approach and patient selection that result in greater sensitivity would be necessary to support the use of SLN surgery, after NACT, as an alternative to</w:t>
      </w:r>
      <w:r w:rsidRPr="00192851">
        <w:rPr>
          <w:rFonts w:ascii="Book Antiqua" w:eastAsia="Times New Roman" w:hAnsi="Book Antiqua" w:cs="Times New Roman"/>
          <w:sz w:val="24"/>
          <w:szCs w:val="24"/>
          <w:lang w:val="en-US" w:eastAsia="el-GR"/>
        </w:rPr>
        <w:t xml:space="preserve"> axillary lymph node dissection (</w:t>
      </w:r>
      <w:r w:rsidR="00B67C39" w:rsidRPr="00192851">
        <w:rPr>
          <w:rFonts w:ascii="Book Antiqua" w:hAnsi="Book Antiqua" w:cs="Times New Roman"/>
          <w:sz w:val="24"/>
          <w:szCs w:val="24"/>
          <w:lang w:val="en-US"/>
        </w:rPr>
        <w:t>ALND</w:t>
      </w:r>
      <w:proofErr w:type="gramStart"/>
      <w:r w:rsidR="00B67C39" w:rsidRPr="00192851">
        <w:rPr>
          <w:rFonts w:ascii="Book Antiqua" w:hAnsi="Book Antiqua" w:cs="Times New Roman"/>
          <w:sz w:val="24"/>
          <w:szCs w:val="24"/>
          <w:lang w:val="en-US"/>
        </w:rPr>
        <w:t>)</w:t>
      </w:r>
      <w:r w:rsidR="00FB7079" w:rsidRPr="00192851">
        <w:rPr>
          <w:rFonts w:ascii="Book Antiqua" w:hAnsi="Book Antiqua" w:cs="Times New Roman"/>
          <w:sz w:val="24"/>
          <w:szCs w:val="24"/>
          <w:vertAlign w:val="superscript"/>
          <w:lang w:val="en-US"/>
        </w:rPr>
        <w:t>[</w:t>
      </w:r>
      <w:proofErr w:type="gramEnd"/>
      <w:r w:rsidR="00FB7079" w:rsidRPr="00192851">
        <w:rPr>
          <w:rFonts w:ascii="Book Antiqua" w:hAnsi="Book Antiqua" w:cs="Times New Roman"/>
          <w:sz w:val="24"/>
          <w:szCs w:val="24"/>
          <w:vertAlign w:val="superscript"/>
          <w:lang w:val="en-US"/>
        </w:rPr>
        <w:t>89</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w:t>
      </w:r>
      <w:r w:rsidRPr="00192851">
        <w:rPr>
          <w:rFonts w:ascii="Book Antiqua" w:eastAsia="Times New Roman" w:hAnsi="Book Antiqua" w:cs="Times New Roman"/>
          <w:sz w:val="24"/>
          <w:szCs w:val="24"/>
          <w:lang w:val="en-US" w:eastAsia="el-GR"/>
        </w:rPr>
        <w:t xml:space="preserve">In addition, it seems “rationale” that SNDB is a more reliable diagnostic method </w:t>
      </w:r>
      <w:r w:rsidRPr="00192851">
        <w:rPr>
          <w:rFonts w:ascii="Book Antiqua" w:eastAsia="Times New Roman" w:hAnsi="Book Antiqua" w:cs="Times New Roman"/>
          <w:i/>
          <w:sz w:val="24"/>
          <w:szCs w:val="24"/>
          <w:lang w:val="en-US" w:eastAsia="el-GR"/>
        </w:rPr>
        <w:t>before</w:t>
      </w:r>
      <w:r w:rsidRPr="00192851">
        <w:rPr>
          <w:rFonts w:ascii="Book Antiqua" w:eastAsia="Times New Roman" w:hAnsi="Book Antiqua" w:cs="Times New Roman"/>
          <w:sz w:val="24"/>
          <w:szCs w:val="24"/>
          <w:lang w:val="en-US" w:eastAsia="el-GR"/>
        </w:rPr>
        <w:t xml:space="preserve"> </w:t>
      </w:r>
      <w:r w:rsidRPr="00192851">
        <w:rPr>
          <w:rFonts w:ascii="Book Antiqua" w:hAnsi="Book Antiqua" w:cs="Times New Roman"/>
          <w:sz w:val="24"/>
          <w:szCs w:val="24"/>
          <w:lang w:val="en-US"/>
        </w:rPr>
        <w:t>NACT</w:t>
      </w:r>
      <w:r w:rsidRPr="00192851">
        <w:rPr>
          <w:rFonts w:ascii="Book Antiqua" w:eastAsia="Times New Roman" w:hAnsi="Book Antiqua" w:cs="Times New Roman"/>
          <w:sz w:val="24"/>
          <w:szCs w:val="24"/>
          <w:lang w:val="en-US" w:eastAsia="el-GR"/>
        </w:rPr>
        <w:t xml:space="preserve"> and that after </w:t>
      </w:r>
      <w:r w:rsidRPr="00192851">
        <w:rPr>
          <w:rFonts w:ascii="Book Antiqua" w:hAnsi="Book Antiqua" w:cs="Times New Roman"/>
          <w:sz w:val="24"/>
          <w:szCs w:val="24"/>
          <w:lang w:val="en-US"/>
        </w:rPr>
        <w:t>NACT</w:t>
      </w:r>
      <w:r w:rsidRPr="00192851">
        <w:rPr>
          <w:rFonts w:ascii="Book Antiqua" w:eastAsia="Times New Roman" w:hAnsi="Book Antiqua" w:cs="Times New Roman"/>
          <w:sz w:val="24"/>
          <w:szCs w:val="24"/>
          <w:lang w:val="en-US" w:eastAsia="el-GR"/>
        </w:rPr>
        <w:t xml:space="preserve">, SLNB has a lower detection rate and a higher FNR compared with SLNB done before NACT. However, </w:t>
      </w:r>
      <w:r w:rsidRPr="00192851">
        <w:rPr>
          <w:rFonts w:ascii="Book Antiqua" w:hAnsi="Book Antiqua" w:cs="Times New Roman"/>
          <w:sz w:val="24"/>
          <w:szCs w:val="24"/>
          <w:lang w:val="en-US"/>
        </w:rPr>
        <w:t xml:space="preserve">based on the results of the American College of Surgeons Oncology Group (ACOSOG) Z1071 trial and </w:t>
      </w:r>
      <w:r w:rsidRPr="00192851">
        <w:rPr>
          <w:rFonts w:ascii="Book Antiqua" w:eastAsia="Times New Roman" w:hAnsi="Book Antiqua" w:cs="Times New Roman"/>
          <w:sz w:val="24"/>
          <w:szCs w:val="24"/>
          <w:lang w:val="en-US" w:eastAsia="el-GR"/>
        </w:rPr>
        <w:t>the SENTINA (SENTinel NeoAdjuvant) study, a prospective, multicenter cohort study, a clear relationship was found between the number o</w:t>
      </w:r>
      <w:r w:rsidR="00B67C39" w:rsidRPr="00192851">
        <w:rPr>
          <w:rFonts w:ascii="Book Antiqua" w:eastAsia="Times New Roman" w:hAnsi="Book Antiqua" w:cs="Times New Roman"/>
          <w:sz w:val="24"/>
          <w:szCs w:val="24"/>
          <w:lang w:val="en-US" w:eastAsia="el-GR"/>
        </w:rPr>
        <w:t>f SLNs and false negative rates</w:t>
      </w:r>
      <w:r w:rsidR="00FB7079" w:rsidRPr="00192851">
        <w:rPr>
          <w:rFonts w:ascii="Book Antiqua" w:eastAsia="Times New Roman" w:hAnsi="Book Antiqua" w:cs="Times New Roman"/>
          <w:sz w:val="24"/>
          <w:szCs w:val="24"/>
          <w:vertAlign w:val="superscript"/>
          <w:lang w:val="en-US" w:eastAsia="el-GR"/>
        </w:rPr>
        <w:t>[90</w:t>
      </w:r>
      <w:r w:rsidRPr="00192851">
        <w:rPr>
          <w:rFonts w:ascii="Book Antiqua" w:eastAsia="Times New Roman" w:hAnsi="Book Antiqua" w:cs="Times New Roman"/>
          <w:sz w:val="24"/>
          <w:szCs w:val="24"/>
          <w:vertAlign w:val="superscript"/>
          <w:lang w:val="en-US" w:eastAsia="el-GR"/>
        </w:rPr>
        <w:t>]</w:t>
      </w:r>
      <w:r w:rsidRPr="00192851">
        <w:rPr>
          <w:rFonts w:ascii="Book Antiqua" w:eastAsia="Times New Roman" w:hAnsi="Book Antiqua" w:cs="Times New Roman"/>
          <w:sz w:val="24"/>
          <w:szCs w:val="24"/>
          <w:lang w:val="en-US" w:eastAsia="el-GR"/>
        </w:rPr>
        <w:t>. Clearly, as much SLNs are removed, as</w:t>
      </w:r>
      <w:r w:rsidR="00B67C39" w:rsidRPr="00192851">
        <w:rPr>
          <w:rFonts w:ascii="Book Antiqua" w:eastAsia="Times New Roman" w:hAnsi="Book Antiqua" w:cs="Times New Roman"/>
          <w:sz w:val="24"/>
          <w:szCs w:val="24"/>
          <w:lang w:val="en-US" w:eastAsia="el-GR"/>
        </w:rPr>
        <w:t xml:space="preserve"> low the false-negative rate </w:t>
      </w:r>
      <w:proofErr w:type="gramStart"/>
      <w:r w:rsidR="00B67C39" w:rsidRPr="00192851">
        <w:rPr>
          <w:rFonts w:ascii="Book Antiqua" w:eastAsia="Times New Roman" w:hAnsi="Book Antiqua" w:cs="Times New Roman"/>
          <w:sz w:val="24"/>
          <w:szCs w:val="24"/>
          <w:lang w:val="en-US" w:eastAsia="el-GR"/>
        </w:rPr>
        <w:t>is</w:t>
      </w:r>
      <w:r w:rsidR="00FB7079" w:rsidRPr="00192851">
        <w:rPr>
          <w:rFonts w:ascii="Book Antiqua" w:eastAsia="Times New Roman" w:hAnsi="Book Antiqua" w:cs="Times New Roman"/>
          <w:sz w:val="24"/>
          <w:szCs w:val="24"/>
          <w:vertAlign w:val="superscript"/>
          <w:lang w:val="en-US" w:eastAsia="el-GR"/>
        </w:rPr>
        <w:t>[</w:t>
      </w:r>
      <w:proofErr w:type="gramEnd"/>
      <w:r w:rsidR="00FB7079" w:rsidRPr="00192851">
        <w:rPr>
          <w:rFonts w:ascii="Book Antiqua" w:eastAsia="Times New Roman" w:hAnsi="Book Antiqua" w:cs="Times New Roman"/>
          <w:sz w:val="24"/>
          <w:szCs w:val="24"/>
          <w:vertAlign w:val="superscript"/>
          <w:lang w:val="en-US" w:eastAsia="el-GR"/>
        </w:rPr>
        <w:t>89-91</w:t>
      </w:r>
      <w:r w:rsidRPr="00192851">
        <w:rPr>
          <w:rFonts w:ascii="Book Antiqua" w:eastAsia="Times New Roman" w:hAnsi="Book Antiqua" w:cs="Times New Roman"/>
          <w:sz w:val="24"/>
          <w:szCs w:val="24"/>
          <w:vertAlign w:val="superscript"/>
          <w:lang w:val="en-US" w:eastAsia="el-GR"/>
        </w:rPr>
        <w:t>]</w:t>
      </w:r>
      <w:r w:rsidRPr="00192851">
        <w:rPr>
          <w:rFonts w:ascii="Book Antiqua" w:eastAsia="Times New Roman" w:hAnsi="Book Antiqua" w:cs="Times New Roman"/>
          <w:sz w:val="24"/>
          <w:szCs w:val="24"/>
          <w:lang w:val="en-US" w:eastAsia="el-GR"/>
        </w:rPr>
        <w:t>. For patients initially presenting with clinically node positive disease who then received NACT, it was convincingly demonstrated that only when ≥</w:t>
      </w:r>
      <w:r w:rsidR="00B67C39" w:rsidRPr="00192851">
        <w:rPr>
          <w:rFonts w:ascii="Book Antiqua" w:hAnsi="Book Antiqua" w:cs="Times New Roman"/>
          <w:sz w:val="24"/>
          <w:szCs w:val="24"/>
          <w:lang w:val="en-US" w:eastAsia="zh-CN"/>
        </w:rPr>
        <w:t xml:space="preserve"> </w:t>
      </w:r>
      <w:r w:rsidRPr="00192851">
        <w:rPr>
          <w:rFonts w:ascii="Book Antiqua" w:eastAsia="Times New Roman" w:hAnsi="Book Antiqua" w:cs="Times New Roman"/>
          <w:sz w:val="24"/>
          <w:szCs w:val="24"/>
          <w:lang w:val="en-US" w:eastAsia="el-GR"/>
        </w:rPr>
        <w:t>3 nodes were harvested during SLNB, the FNR was comparable to that of patients initially presenting with c</w:t>
      </w:r>
      <w:r w:rsidR="00B67C39" w:rsidRPr="00192851">
        <w:rPr>
          <w:rFonts w:ascii="Book Antiqua" w:eastAsia="Times New Roman" w:hAnsi="Book Antiqua" w:cs="Times New Roman"/>
          <w:sz w:val="24"/>
          <w:szCs w:val="24"/>
          <w:lang w:val="en-US" w:eastAsia="el-GR"/>
        </w:rPr>
        <w:t xml:space="preserve">linically node negative </w:t>
      </w:r>
      <w:proofErr w:type="gramStart"/>
      <w:r w:rsidR="00B67C39" w:rsidRPr="00192851">
        <w:rPr>
          <w:rFonts w:ascii="Book Antiqua" w:eastAsia="Times New Roman" w:hAnsi="Book Antiqua" w:cs="Times New Roman"/>
          <w:sz w:val="24"/>
          <w:szCs w:val="24"/>
          <w:lang w:val="en-US" w:eastAsia="el-GR"/>
        </w:rPr>
        <w:t>disease</w:t>
      </w:r>
      <w:r w:rsidR="00B85E6C" w:rsidRPr="00192851">
        <w:rPr>
          <w:rFonts w:ascii="Book Antiqua" w:eastAsia="Times New Roman" w:hAnsi="Book Antiqua" w:cs="Times New Roman"/>
          <w:sz w:val="24"/>
          <w:szCs w:val="24"/>
          <w:vertAlign w:val="superscript"/>
          <w:lang w:val="en-US" w:eastAsia="el-GR"/>
        </w:rPr>
        <w:t>[</w:t>
      </w:r>
      <w:proofErr w:type="gramEnd"/>
      <w:r w:rsidR="00B85E6C" w:rsidRPr="00192851">
        <w:rPr>
          <w:rFonts w:ascii="Book Antiqua" w:eastAsia="Times New Roman" w:hAnsi="Book Antiqua" w:cs="Times New Roman"/>
          <w:sz w:val="24"/>
          <w:szCs w:val="24"/>
          <w:vertAlign w:val="superscript"/>
          <w:lang w:val="en-US" w:eastAsia="el-GR"/>
        </w:rPr>
        <w:t>91</w:t>
      </w:r>
      <w:r w:rsidRPr="00192851">
        <w:rPr>
          <w:rFonts w:ascii="Book Antiqua" w:eastAsia="Times New Roman" w:hAnsi="Book Antiqua" w:cs="Times New Roman"/>
          <w:sz w:val="24"/>
          <w:szCs w:val="24"/>
          <w:vertAlign w:val="superscript"/>
          <w:lang w:val="en-US" w:eastAsia="el-GR"/>
        </w:rPr>
        <w:t>]</w:t>
      </w:r>
      <w:r w:rsidRPr="00192851">
        <w:rPr>
          <w:rFonts w:ascii="Book Antiqua" w:eastAsia="Times New Roman" w:hAnsi="Book Antiqua" w:cs="Times New Roman"/>
          <w:sz w:val="24"/>
          <w:szCs w:val="24"/>
          <w:lang w:val="en-US" w:eastAsia="el-GR"/>
        </w:rPr>
        <w:t>. Furthermore, it seems that the false-negative rate of SLNB after NACT is roughly comparable to the one o</w:t>
      </w:r>
      <w:r w:rsidR="00B67C39" w:rsidRPr="00192851">
        <w:rPr>
          <w:rFonts w:ascii="Book Antiqua" w:eastAsia="Times New Roman" w:hAnsi="Book Antiqua" w:cs="Times New Roman"/>
          <w:sz w:val="24"/>
          <w:szCs w:val="24"/>
          <w:lang w:val="en-US" w:eastAsia="el-GR"/>
        </w:rPr>
        <w:t xml:space="preserve">f SLN biopsy in general </w:t>
      </w:r>
      <w:r w:rsidR="00B67C39" w:rsidRPr="00192851">
        <w:rPr>
          <w:rFonts w:ascii="Book Antiqua" w:eastAsia="Times New Roman" w:hAnsi="Book Antiqua" w:cs="Times New Roman"/>
          <w:sz w:val="24"/>
          <w:szCs w:val="24"/>
          <w:lang w:val="en-US" w:eastAsia="el-GR"/>
        </w:rPr>
        <w:lastRenderedPageBreak/>
        <w:t>(10.5%</w:t>
      </w:r>
      <w:proofErr w:type="gramStart"/>
      <w:r w:rsidR="00B67C39" w:rsidRPr="00192851">
        <w:rPr>
          <w:rFonts w:ascii="Book Antiqua" w:eastAsia="Times New Roman" w:hAnsi="Book Antiqua" w:cs="Times New Roman"/>
          <w:sz w:val="24"/>
          <w:szCs w:val="24"/>
          <w:lang w:val="en-US" w:eastAsia="el-GR"/>
        </w:rPr>
        <w:t>)</w:t>
      </w:r>
      <w:r w:rsidR="00B67C39" w:rsidRPr="00192851">
        <w:rPr>
          <w:rFonts w:ascii="Book Antiqua" w:eastAsia="Times New Roman" w:hAnsi="Book Antiqua" w:cs="Times New Roman"/>
          <w:sz w:val="24"/>
          <w:szCs w:val="24"/>
          <w:vertAlign w:val="superscript"/>
          <w:lang w:val="en-US" w:eastAsia="el-GR"/>
        </w:rPr>
        <w:t>[</w:t>
      </w:r>
      <w:proofErr w:type="gramEnd"/>
      <w:r w:rsidR="00B67C39" w:rsidRPr="00192851">
        <w:rPr>
          <w:rFonts w:ascii="Book Antiqua" w:eastAsia="Times New Roman" w:hAnsi="Book Antiqua" w:cs="Times New Roman"/>
          <w:sz w:val="24"/>
          <w:szCs w:val="24"/>
          <w:vertAlign w:val="superscript"/>
          <w:lang w:val="en-US" w:eastAsia="el-GR"/>
        </w:rPr>
        <w:t>92,</w:t>
      </w:r>
      <w:r w:rsidR="00B85E6C" w:rsidRPr="00192851">
        <w:rPr>
          <w:rFonts w:ascii="Book Antiqua" w:eastAsia="Times New Roman" w:hAnsi="Book Antiqua" w:cs="Times New Roman"/>
          <w:sz w:val="24"/>
          <w:szCs w:val="24"/>
          <w:vertAlign w:val="superscript"/>
          <w:lang w:val="en-US" w:eastAsia="el-GR"/>
        </w:rPr>
        <w:t>93</w:t>
      </w:r>
      <w:r w:rsidRPr="00192851">
        <w:rPr>
          <w:rFonts w:ascii="Book Antiqua" w:eastAsia="Times New Roman" w:hAnsi="Book Antiqua" w:cs="Times New Roman"/>
          <w:sz w:val="24"/>
          <w:szCs w:val="24"/>
          <w:vertAlign w:val="superscript"/>
          <w:lang w:val="en-US" w:eastAsia="el-GR"/>
        </w:rPr>
        <w:t>]</w:t>
      </w:r>
      <w:r w:rsidR="00B85E6C" w:rsidRPr="00192851">
        <w:rPr>
          <w:rFonts w:ascii="Book Antiqua" w:eastAsia="Times New Roman" w:hAnsi="Book Antiqua" w:cs="Times New Roman"/>
          <w:sz w:val="24"/>
          <w:szCs w:val="24"/>
          <w:lang w:val="en-US" w:eastAsia="el-GR"/>
        </w:rPr>
        <w:t xml:space="preserve">, </w:t>
      </w:r>
      <w:r w:rsidRPr="00192851">
        <w:rPr>
          <w:rFonts w:ascii="Book Antiqua" w:eastAsia="Times New Roman" w:hAnsi="Book Antiqua" w:cs="Times New Roman"/>
          <w:sz w:val="24"/>
          <w:szCs w:val="24"/>
          <w:lang w:val="en-US" w:eastAsia="el-GR"/>
        </w:rPr>
        <w:t>albeit it was suggested that there is insufficient evidence to recommend SLNB aft</w:t>
      </w:r>
      <w:r w:rsidR="00B67C39" w:rsidRPr="00192851">
        <w:rPr>
          <w:rFonts w:ascii="Book Antiqua" w:eastAsia="Times New Roman" w:hAnsi="Book Antiqua" w:cs="Times New Roman"/>
          <w:sz w:val="24"/>
          <w:szCs w:val="24"/>
          <w:lang w:val="en-US" w:eastAsia="el-GR"/>
        </w:rPr>
        <w:t>er NACT as a standard procedure</w:t>
      </w:r>
      <w:r w:rsidR="00B85E6C" w:rsidRPr="00192851">
        <w:rPr>
          <w:rFonts w:ascii="Book Antiqua" w:eastAsia="Times New Roman" w:hAnsi="Book Antiqua" w:cs="Times New Roman"/>
          <w:sz w:val="24"/>
          <w:szCs w:val="24"/>
          <w:vertAlign w:val="superscript"/>
          <w:lang w:val="en-US" w:eastAsia="el-GR"/>
        </w:rPr>
        <w:t>[92</w:t>
      </w:r>
      <w:r w:rsidRPr="00192851">
        <w:rPr>
          <w:rFonts w:ascii="Book Antiqua" w:eastAsia="Times New Roman" w:hAnsi="Book Antiqua" w:cs="Times New Roman"/>
          <w:sz w:val="24"/>
          <w:szCs w:val="24"/>
          <w:vertAlign w:val="superscript"/>
          <w:lang w:val="en-US" w:eastAsia="el-GR"/>
        </w:rPr>
        <w:t>]</w:t>
      </w:r>
      <w:r w:rsidRPr="00192851">
        <w:rPr>
          <w:rFonts w:ascii="Book Antiqua" w:eastAsia="Times New Roman" w:hAnsi="Book Antiqua" w:cs="Times New Roman"/>
          <w:sz w:val="24"/>
          <w:szCs w:val="24"/>
          <w:lang w:val="en-US" w:eastAsia="el-GR"/>
        </w:rPr>
        <w:t>. As for the “accuracy”, there are studies which confirm that SLN remains an accurate tool after NACT in selected patie</w:t>
      </w:r>
      <w:r w:rsidR="00B67C39" w:rsidRPr="00192851">
        <w:rPr>
          <w:rFonts w:ascii="Book Antiqua" w:eastAsia="Times New Roman" w:hAnsi="Book Antiqua" w:cs="Times New Roman"/>
          <w:sz w:val="24"/>
          <w:szCs w:val="24"/>
          <w:lang w:val="en-US" w:eastAsia="el-GR"/>
        </w:rPr>
        <w:t xml:space="preserve">nts with operable </w:t>
      </w:r>
      <w:proofErr w:type="gramStart"/>
      <w:r w:rsidR="002E6840" w:rsidRPr="00192851">
        <w:rPr>
          <w:rFonts w:ascii="Book Antiqua" w:hAnsi="Book Antiqua" w:cs="Times New Roman"/>
          <w:sz w:val="24"/>
          <w:szCs w:val="24"/>
          <w:lang w:val="en-US" w:eastAsia="zh-CN"/>
        </w:rPr>
        <w:t>BC</w:t>
      </w:r>
      <w:r w:rsidR="00B67C39" w:rsidRPr="00192851">
        <w:rPr>
          <w:rFonts w:ascii="Book Antiqua" w:eastAsia="Times New Roman" w:hAnsi="Book Antiqua" w:cs="Times New Roman"/>
          <w:sz w:val="24"/>
          <w:szCs w:val="24"/>
          <w:vertAlign w:val="superscript"/>
          <w:lang w:val="en-US" w:eastAsia="el-GR"/>
        </w:rPr>
        <w:t>[</w:t>
      </w:r>
      <w:proofErr w:type="gramEnd"/>
      <w:r w:rsidR="00B67C39" w:rsidRPr="00192851">
        <w:rPr>
          <w:rFonts w:ascii="Book Antiqua" w:eastAsia="Times New Roman" w:hAnsi="Book Antiqua" w:cs="Times New Roman"/>
          <w:sz w:val="24"/>
          <w:szCs w:val="24"/>
          <w:vertAlign w:val="superscript"/>
          <w:lang w:val="en-US" w:eastAsia="el-GR"/>
        </w:rPr>
        <w:t>94,</w:t>
      </w:r>
      <w:r w:rsidR="00B85E6C" w:rsidRPr="00192851">
        <w:rPr>
          <w:rFonts w:ascii="Book Antiqua" w:eastAsia="Times New Roman" w:hAnsi="Book Antiqua" w:cs="Times New Roman"/>
          <w:sz w:val="24"/>
          <w:szCs w:val="24"/>
          <w:vertAlign w:val="superscript"/>
          <w:lang w:val="en-US" w:eastAsia="el-GR"/>
        </w:rPr>
        <w:t>95</w:t>
      </w:r>
      <w:r w:rsidRPr="00192851">
        <w:rPr>
          <w:rFonts w:ascii="Book Antiqua" w:eastAsia="Times New Roman" w:hAnsi="Book Antiqua" w:cs="Times New Roman"/>
          <w:sz w:val="24"/>
          <w:szCs w:val="24"/>
          <w:vertAlign w:val="superscript"/>
          <w:lang w:val="en-US" w:eastAsia="el-GR"/>
        </w:rPr>
        <w:t>]</w:t>
      </w:r>
      <w:r w:rsidRPr="00192851">
        <w:rPr>
          <w:rFonts w:ascii="Book Antiqua" w:eastAsia="Times New Roman" w:hAnsi="Book Antiqua" w:cs="Times New Roman"/>
          <w:sz w:val="24"/>
          <w:szCs w:val="24"/>
          <w:lang w:val="en-US" w:eastAsia="el-GR"/>
        </w:rPr>
        <w:t xml:space="preserve"> while in contrary others conclude that the diagnostic reliability is better </w:t>
      </w:r>
      <w:r w:rsidR="00B67C39" w:rsidRPr="00192851">
        <w:rPr>
          <w:rFonts w:ascii="Book Antiqua" w:eastAsia="Times New Roman" w:hAnsi="Book Antiqua" w:cs="Times New Roman"/>
          <w:sz w:val="24"/>
          <w:szCs w:val="24"/>
          <w:lang w:val="en-US" w:eastAsia="el-GR"/>
        </w:rPr>
        <w:t>before the systematic treatment</w:t>
      </w:r>
      <w:r w:rsidR="00B85E6C" w:rsidRPr="00192851">
        <w:rPr>
          <w:rFonts w:ascii="Book Antiqua" w:eastAsia="Times New Roman" w:hAnsi="Book Antiqua" w:cs="Times New Roman"/>
          <w:sz w:val="24"/>
          <w:szCs w:val="24"/>
          <w:vertAlign w:val="superscript"/>
          <w:lang w:val="en-US" w:eastAsia="el-GR"/>
        </w:rPr>
        <w:t>[90</w:t>
      </w:r>
      <w:r w:rsidRPr="00192851">
        <w:rPr>
          <w:rFonts w:ascii="Book Antiqua" w:eastAsia="Times New Roman" w:hAnsi="Book Antiqua" w:cs="Times New Roman"/>
          <w:sz w:val="24"/>
          <w:szCs w:val="24"/>
          <w:vertAlign w:val="superscript"/>
          <w:lang w:val="en-US" w:eastAsia="el-GR"/>
        </w:rPr>
        <w:t>]</w:t>
      </w:r>
      <w:r w:rsidRPr="00192851">
        <w:rPr>
          <w:rFonts w:ascii="Book Antiqua" w:eastAsia="Times New Roman" w:hAnsi="Book Antiqua" w:cs="Times New Roman"/>
          <w:sz w:val="24"/>
          <w:szCs w:val="24"/>
          <w:lang w:val="en-US" w:eastAsia="el-GR"/>
        </w:rPr>
        <w:t>. In conclusion, the accuracy of SLN after NACT remains a conflict through the published studies and further evaluation is needed.</w:t>
      </w:r>
    </w:p>
    <w:p w:rsidR="00C259C4" w:rsidRPr="00192851" w:rsidRDefault="00C259C4" w:rsidP="005E0FB1">
      <w:pPr>
        <w:spacing w:after="0" w:line="360" w:lineRule="auto"/>
        <w:jc w:val="both"/>
        <w:rPr>
          <w:rFonts w:ascii="Book Antiqua" w:eastAsia="Times New Roman" w:hAnsi="Book Antiqua" w:cs="Times New Roman"/>
          <w:sz w:val="24"/>
          <w:szCs w:val="24"/>
          <w:lang w:val="en-US" w:eastAsia="el-GR"/>
        </w:rPr>
      </w:pPr>
    </w:p>
    <w:p w:rsidR="00826951" w:rsidRPr="00192851" w:rsidRDefault="00B67C39" w:rsidP="005E0FB1">
      <w:pPr>
        <w:spacing w:after="0" w:line="360" w:lineRule="auto"/>
        <w:jc w:val="both"/>
        <w:rPr>
          <w:rFonts w:ascii="Book Antiqua" w:eastAsia="Times New Roman" w:hAnsi="Book Antiqua" w:cs="Times New Roman"/>
          <w:b/>
          <w:sz w:val="24"/>
          <w:szCs w:val="24"/>
          <w:lang w:val="en-US" w:eastAsia="el-GR"/>
        </w:rPr>
      </w:pPr>
      <w:r w:rsidRPr="00192851">
        <w:rPr>
          <w:rFonts w:ascii="Book Antiqua" w:eastAsia="Times New Roman" w:hAnsi="Book Antiqua" w:cs="Times New Roman"/>
          <w:b/>
          <w:sz w:val="24"/>
          <w:szCs w:val="24"/>
          <w:lang w:val="en-US" w:eastAsia="el-GR"/>
        </w:rPr>
        <w:t xml:space="preserve">IS SENTINEL NODE IN SECOND </w:t>
      </w:r>
      <w:r w:rsidR="002E6840" w:rsidRPr="00192851">
        <w:rPr>
          <w:rFonts w:ascii="Book Antiqua" w:hAnsi="Book Antiqua" w:cs="Times New Roman"/>
          <w:sz w:val="24"/>
          <w:szCs w:val="24"/>
          <w:lang w:val="en-US" w:eastAsia="zh-CN"/>
        </w:rPr>
        <w:t>BC</w:t>
      </w:r>
      <w:r w:rsidRPr="00192851">
        <w:rPr>
          <w:rFonts w:ascii="Book Antiqua" w:eastAsia="Times New Roman" w:hAnsi="Book Antiqua" w:cs="Times New Roman"/>
          <w:b/>
          <w:sz w:val="24"/>
          <w:szCs w:val="24"/>
          <w:lang w:val="en-US" w:eastAsia="el-GR"/>
        </w:rPr>
        <w:t xml:space="preserve"> SURGERY (PRIOR CONSERVATIVE SURGERY) ACCURATE?   </w:t>
      </w:r>
    </w:p>
    <w:p w:rsidR="00C259C4" w:rsidRPr="00192851" w:rsidRDefault="00743214" w:rsidP="005E0FB1">
      <w:pPr>
        <w:spacing w:after="0" w:line="360" w:lineRule="auto"/>
        <w:jc w:val="both"/>
        <w:rPr>
          <w:rFonts w:ascii="Book Antiqua" w:eastAsia="Times New Roman" w:hAnsi="Book Antiqua" w:cs="Times New Roman"/>
          <w:sz w:val="24"/>
          <w:szCs w:val="24"/>
          <w:lang w:val="en-US" w:eastAsia="el-GR"/>
        </w:rPr>
      </w:pPr>
      <w:r w:rsidRPr="00192851">
        <w:rPr>
          <w:rFonts w:ascii="Book Antiqua" w:hAnsi="Book Antiqua" w:cs="Times New Roman"/>
          <w:sz w:val="24"/>
          <w:szCs w:val="24"/>
          <w:lang w:val="en-US"/>
        </w:rPr>
        <w:t xml:space="preserve">Approximately 10 to 15 percent of the patients with early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who had undergone breast-conserving surgery (BCS), will develop loco-regional rec</w:t>
      </w:r>
      <w:r w:rsidR="00B67C39" w:rsidRPr="00192851">
        <w:rPr>
          <w:rFonts w:ascii="Book Antiqua" w:hAnsi="Book Antiqua" w:cs="Times New Roman"/>
          <w:sz w:val="24"/>
          <w:szCs w:val="24"/>
          <w:lang w:val="en-US"/>
        </w:rPr>
        <w:t xml:space="preserve">urrence disease within 10 </w:t>
      </w:r>
      <w:proofErr w:type="gramStart"/>
      <w:r w:rsidR="00B67C39" w:rsidRPr="00192851">
        <w:rPr>
          <w:rFonts w:ascii="Book Antiqua" w:hAnsi="Book Antiqua" w:cs="Times New Roman"/>
          <w:sz w:val="24"/>
          <w:szCs w:val="24"/>
          <w:lang w:val="en-US"/>
        </w:rPr>
        <w:t>years</w:t>
      </w:r>
      <w:r w:rsidR="00B67C39"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96,</w:t>
      </w:r>
      <w:r w:rsidR="00D3269C" w:rsidRPr="00192851">
        <w:rPr>
          <w:rFonts w:ascii="Book Antiqua" w:hAnsi="Book Antiqua" w:cs="Times New Roman"/>
          <w:sz w:val="24"/>
          <w:szCs w:val="24"/>
          <w:vertAlign w:val="superscript"/>
          <w:lang w:val="en-US"/>
        </w:rPr>
        <w:t>97</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Axillary staging in these patients is important for obtaining locoregional c</w:t>
      </w:r>
      <w:r w:rsidR="00B67C39" w:rsidRPr="00192851">
        <w:rPr>
          <w:rFonts w:ascii="Book Antiqua" w:hAnsi="Book Antiqua" w:cs="Times New Roman"/>
          <w:sz w:val="24"/>
          <w:szCs w:val="24"/>
          <w:lang w:val="en-US"/>
        </w:rPr>
        <w:t xml:space="preserve">ontrol and predicting </w:t>
      </w:r>
      <w:proofErr w:type="gramStart"/>
      <w:r w:rsidR="00B67C39" w:rsidRPr="00192851">
        <w:rPr>
          <w:rFonts w:ascii="Book Antiqua" w:hAnsi="Book Antiqua" w:cs="Times New Roman"/>
          <w:sz w:val="24"/>
          <w:szCs w:val="24"/>
          <w:lang w:val="en-US"/>
        </w:rPr>
        <w:t>prognosis</w:t>
      </w:r>
      <w:r w:rsidRPr="00192851">
        <w:rPr>
          <w:rFonts w:ascii="Book Antiqua" w:hAnsi="Book Antiqua" w:cs="Times New Roman"/>
          <w:sz w:val="24"/>
          <w:szCs w:val="24"/>
          <w:vertAlign w:val="superscript"/>
          <w:lang w:val="en-US"/>
        </w:rPr>
        <w:t>[</w:t>
      </w:r>
      <w:proofErr w:type="gramEnd"/>
      <w:r w:rsidR="00D3269C" w:rsidRPr="00192851">
        <w:rPr>
          <w:rFonts w:ascii="Book Antiqua" w:hAnsi="Book Antiqua" w:cs="Times New Roman"/>
          <w:sz w:val="24"/>
          <w:szCs w:val="24"/>
          <w:vertAlign w:val="superscript"/>
          <w:lang w:val="en-US"/>
        </w:rPr>
        <w:t>98</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Nowadays, the concept of repeating sentinel node biopsy (SNB) is a potential clinical scenario. Inquiring into published data, the dominant aspect is that SNB is technically feasible and accurate an</w:t>
      </w:r>
      <w:r w:rsidR="00B67C39" w:rsidRPr="00192851">
        <w:rPr>
          <w:rFonts w:ascii="Book Antiqua" w:hAnsi="Book Antiqua" w:cs="Times New Roman"/>
          <w:sz w:val="24"/>
          <w:szCs w:val="24"/>
          <w:lang w:val="en-US"/>
        </w:rPr>
        <w:t xml:space="preserve">d can be successfully </w:t>
      </w:r>
      <w:proofErr w:type="gramStart"/>
      <w:r w:rsidR="00B67C39" w:rsidRPr="00192851">
        <w:rPr>
          <w:rFonts w:ascii="Book Antiqua" w:hAnsi="Book Antiqua" w:cs="Times New Roman"/>
          <w:sz w:val="24"/>
          <w:szCs w:val="24"/>
          <w:lang w:val="en-US"/>
        </w:rPr>
        <w:t>performed</w:t>
      </w:r>
      <w:r w:rsidRPr="00192851">
        <w:rPr>
          <w:rFonts w:ascii="Book Antiqua" w:hAnsi="Book Antiqua" w:cs="Times New Roman"/>
          <w:sz w:val="24"/>
          <w:szCs w:val="24"/>
          <w:vertAlign w:val="superscript"/>
          <w:lang w:val="en-US"/>
        </w:rPr>
        <w:t>[</w:t>
      </w:r>
      <w:proofErr w:type="gramEnd"/>
      <w:r w:rsidR="00D3269C" w:rsidRPr="00192851">
        <w:rPr>
          <w:rFonts w:ascii="Book Antiqua" w:hAnsi="Book Antiqua" w:cs="Times New Roman"/>
          <w:sz w:val="24"/>
          <w:szCs w:val="24"/>
          <w:vertAlign w:val="superscript"/>
          <w:lang w:val="en-US"/>
        </w:rPr>
        <w:t>99-101</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In similar assumptions ended a recent systematic review and meta-analysis of the literature published by Maaskant-Braat </w:t>
      </w:r>
      <w:r w:rsidRPr="00192851">
        <w:rPr>
          <w:rFonts w:ascii="Book Antiqua" w:hAnsi="Book Antiqua" w:cs="Times New Roman"/>
          <w:i/>
          <w:sz w:val="24"/>
          <w:szCs w:val="24"/>
          <w:lang w:val="en-US"/>
        </w:rPr>
        <w:t xml:space="preserve">et </w:t>
      </w:r>
      <w:proofErr w:type="gramStart"/>
      <w:r w:rsidRPr="00192851">
        <w:rPr>
          <w:rFonts w:ascii="Book Antiqua" w:hAnsi="Book Antiqua" w:cs="Times New Roman"/>
          <w:i/>
          <w:sz w:val="24"/>
          <w:szCs w:val="24"/>
          <w:lang w:val="en-US"/>
        </w:rPr>
        <w:t>al</w:t>
      </w:r>
      <w:r w:rsidR="00B67C39" w:rsidRPr="00192851">
        <w:rPr>
          <w:rFonts w:ascii="Book Antiqua" w:hAnsi="Book Antiqua" w:cs="Times New Roman"/>
          <w:sz w:val="24"/>
          <w:szCs w:val="24"/>
          <w:vertAlign w:val="superscript"/>
          <w:lang w:val="en-US" w:eastAsia="zh-CN"/>
        </w:rPr>
        <w:t>[</w:t>
      </w:r>
      <w:proofErr w:type="gramEnd"/>
      <w:r w:rsidR="00B67C39" w:rsidRPr="00192851">
        <w:rPr>
          <w:rFonts w:ascii="Book Antiqua" w:hAnsi="Book Antiqua" w:cs="Times New Roman"/>
          <w:sz w:val="24"/>
          <w:szCs w:val="24"/>
          <w:vertAlign w:val="superscript"/>
          <w:lang w:val="en-US" w:eastAsia="zh-CN"/>
        </w:rPr>
        <w:t>99]</w:t>
      </w:r>
      <w:r w:rsidRPr="00192851">
        <w:rPr>
          <w:rFonts w:ascii="Book Antiqua" w:hAnsi="Book Antiqua" w:cs="Times New Roman"/>
          <w:sz w:val="24"/>
          <w:szCs w:val="24"/>
          <w:lang w:val="en-US"/>
        </w:rPr>
        <w:t xml:space="preserve"> after taking into account all studies on repeat SNB in locally recurrent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w:t>
      </w:r>
      <w:bookmarkStart w:id="1" w:name="OLE_LINK1"/>
      <w:bookmarkStart w:id="2" w:name="OLE_LINK2"/>
      <w:r w:rsidRPr="00192851">
        <w:rPr>
          <w:rFonts w:ascii="Book Antiqua" w:hAnsi="Book Antiqua" w:cs="Times New Roman"/>
          <w:sz w:val="24"/>
          <w:szCs w:val="24"/>
          <w:lang w:val="en-US"/>
        </w:rPr>
        <w:t xml:space="preserve"> The main conclusions of the above review were that repeat SNB </w:t>
      </w:r>
      <w:bookmarkEnd w:id="1"/>
      <w:bookmarkEnd w:id="2"/>
      <w:r w:rsidRPr="00192851">
        <w:rPr>
          <w:rFonts w:ascii="Book Antiqua" w:hAnsi="Book Antiqua" w:cs="Times New Roman"/>
          <w:sz w:val="24"/>
          <w:szCs w:val="24"/>
          <w:lang w:val="en-US"/>
        </w:rPr>
        <w:t>has a low false-negative rate, spares patients an unnecessary axillary lymph node dissection and its information can lead to a change in adjuvant treatment strategy.  Nonetheless, more studies are required to determine the opt</w:t>
      </w:r>
      <w:r w:rsidR="00B67C39" w:rsidRPr="00192851">
        <w:rPr>
          <w:rFonts w:ascii="Book Antiqua" w:hAnsi="Book Antiqua" w:cs="Times New Roman"/>
          <w:sz w:val="24"/>
          <w:szCs w:val="24"/>
          <w:lang w:val="en-US"/>
        </w:rPr>
        <w:t xml:space="preserve">imal interval before repeat </w:t>
      </w:r>
      <w:proofErr w:type="gramStart"/>
      <w:r w:rsidR="00B67C39" w:rsidRPr="00192851">
        <w:rPr>
          <w:rFonts w:ascii="Book Antiqua" w:hAnsi="Book Antiqua" w:cs="Times New Roman"/>
          <w:sz w:val="24"/>
          <w:szCs w:val="24"/>
          <w:lang w:val="en-US"/>
        </w:rPr>
        <w:t>SNB</w:t>
      </w:r>
      <w:r w:rsidR="00D3269C" w:rsidRPr="00192851">
        <w:rPr>
          <w:rFonts w:ascii="Book Antiqua" w:hAnsi="Book Antiqua" w:cs="Times New Roman"/>
          <w:sz w:val="24"/>
          <w:szCs w:val="24"/>
          <w:vertAlign w:val="superscript"/>
          <w:lang w:val="en-US"/>
        </w:rPr>
        <w:t>[</w:t>
      </w:r>
      <w:proofErr w:type="gramEnd"/>
      <w:r w:rsidR="00D3269C" w:rsidRPr="00192851">
        <w:rPr>
          <w:rFonts w:ascii="Book Antiqua" w:hAnsi="Book Antiqua" w:cs="Times New Roman"/>
          <w:sz w:val="24"/>
          <w:szCs w:val="24"/>
          <w:vertAlign w:val="superscript"/>
          <w:lang w:val="en-US"/>
        </w:rPr>
        <w:t>82</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p>
    <w:p w:rsidR="00C259C4" w:rsidRPr="00192851" w:rsidRDefault="00C259C4" w:rsidP="005E0FB1">
      <w:pPr>
        <w:spacing w:after="0" w:line="360" w:lineRule="auto"/>
        <w:jc w:val="both"/>
        <w:rPr>
          <w:rFonts w:ascii="Book Antiqua" w:hAnsi="Book Antiqua" w:cs="Times New Roman"/>
          <w:b/>
          <w:sz w:val="24"/>
          <w:szCs w:val="24"/>
          <w:lang w:val="en-US"/>
        </w:rPr>
      </w:pPr>
    </w:p>
    <w:p w:rsidR="002B478D" w:rsidRPr="00192851" w:rsidRDefault="00B67C39" w:rsidP="005E0FB1">
      <w:pPr>
        <w:spacing w:after="0" w:line="360" w:lineRule="auto"/>
        <w:jc w:val="both"/>
        <w:rPr>
          <w:rFonts w:ascii="Book Antiqua" w:eastAsia="Times New Roman" w:hAnsi="Book Antiqua" w:cs="Times New Roman"/>
          <w:b/>
          <w:sz w:val="24"/>
          <w:szCs w:val="24"/>
          <w:lang w:val="en-US" w:eastAsia="el-GR"/>
        </w:rPr>
      </w:pPr>
      <w:r w:rsidRPr="00192851">
        <w:rPr>
          <w:rFonts w:ascii="Book Antiqua" w:eastAsia="Times New Roman" w:hAnsi="Book Antiqua" w:cs="Times New Roman"/>
          <w:b/>
          <w:sz w:val="24"/>
          <w:szCs w:val="24"/>
          <w:lang w:val="en-US" w:eastAsia="el-GR"/>
        </w:rPr>
        <w:t xml:space="preserve">INTERNAL MAMMARY NODE SAMPLING IN CENTRAL AND INTERNAL QUADRANT </w:t>
      </w:r>
      <w:r w:rsidR="002E6840" w:rsidRPr="00192851">
        <w:rPr>
          <w:rFonts w:ascii="Book Antiqua" w:hAnsi="Book Antiqua" w:cs="Times New Roman"/>
          <w:sz w:val="24"/>
          <w:szCs w:val="24"/>
          <w:lang w:val="en-US" w:eastAsia="zh-CN"/>
        </w:rPr>
        <w:t>BC</w:t>
      </w:r>
      <w:r w:rsidRPr="00192851">
        <w:rPr>
          <w:rFonts w:ascii="Book Antiqua" w:eastAsia="Times New Roman" w:hAnsi="Book Antiqua" w:cs="Times New Roman"/>
          <w:b/>
          <w:sz w:val="24"/>
          <w:szCs w:val="24"/>
          <w:lang w:val="en-US" w:eastAsia="el-GR"/>
        </w:rPr>
        <w:t xml:space="preserve">: USEFUL OR NOT?   </w:t>
      </w:r>
    </w:p>
    <w:p w:rsidR="00912EFD" w:rsidRPr="00192851" w:rsidRDefault="00595C66"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Even if </w:t>
      </w:r>
      <w:r w:rsidR="005569E1" w:rsidRPr="00192851">
        <w:rPr>
          <w:rFonts w:ascii="Book Antiqua" w:hAnsi="Book Antiqua" w:cs="Times New Roman"/>
          <w:sz w:val="24"/>
          <w:szCs w:val="24"/>
          <w:lang w:val="en-US"/>
        </w:rPr>
        <w:t xml:space="preserve">axillary </w:t>
      </w:r>
      <w:r w:rsidRPr="00192851">
        <w:rPr>
          <w:rFonts w:ascii="Book Antiqua" w:hAnsi="Book Antiqua" w:cs="Times New Roman"/>
          <w:sz w:val="24"/>
          <w:szCs w:val="24"/>
          <w:lang w:val="en-US"/>
        </w:rPr>
        <w:t xml:space="preserve">sentinel lymph node (SLN) biopsy is a standard procedure for staging clinically node negative patients with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the value of sentinel lymph node biopsy for the internal mammary chain (IMC) remains</w:t>
      </w:r>
      <w:r w:rsidR="001B6EC5" w:rsidRPr="00192851">
        <w:rPr>
          <w:rFonts w:ascii="Book Antiqua" w:hAnsi="Book Antiqua" w:cs="Times New Roman"/>
          <w:sz w:val="24"/>
          <w:szCs w:val="24"/>
          <w:lang w:val="en-US"/>
        </w:rPr>
        <w:t xml:space="preserve"> marginally</w:t>
      </w:r>
      <w:r w:rsidR="00B67C39" w:rsidRPr="00192851">
        <w:rPr>
          <w:rFonts w:ascii="Book Antiqua" w:hAnsi="Book Antiqua" w:cs="Times New Roman"/>
          <w:sz w:val="24"/>
          <w:szCs w:val="24"/>
          <w:lang w:val="en-US"/>
        </w:rPr>
        <w:t xml:space="preserve"> </w:t>
      </w:r>
      <w:r w:rsidR="00B67C39" w:rsidRPr="00192851">
        <w:rPr>
          <w:rFonts w:ascii="Book Antiqua" w:hAnsi="Book Antiqua" w:cs="Times New Roman"/>
          <w:sz w:val="24"/>
          <w:szCs w:val="24"/>
          <w:lang w:val="en-US"/>
        </w:rPr>
        <w:lastRenderedPageBreak/>
        <w:t>controversial</w:t>
      </w:r>
      <w:r w:rsidR="004D7F34" w:rsidRPr="00192851">
        <w:rPr>
          <w:rFonts w:ascii="Book Antiqua" w:hAnsi="Book Antiqua" w:cs="Times New Roman"/>
          <w:sz w:val="24"/>
          <w:szCs w:val="24"/>
          <w:vertAlign w:val="superscript"/>
          <w:lang w:val="en-US"/>
        </w:rPr>
        <w:t>[102</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As for the tumor location and the internal mammary node (IMN)</w:t>
      </w:r>
      <w:r w:rsidR="00A408AB" w:rsidRPr="00192851">
        <w:rPr>
          <w:rFonts w:ascii="Book Antiqua" w:hAnsi="Book Antiqua" w:cs="Times New Roman"/>
          <w:sz w:val="24"/>
          <w:szCs w:val="24"/>
          <w:lang w:val="en-US"/>
        </w:rPr>
        <w:t xml:space="preserve"> involvement, </w:t>
      </w:r>
      <w:r w:rsidRPr="00192851">
        <w:rPr>
          <w:rFonts w:ascii="Book Antiqua" w:hAnsi="Book Antiqua" w:cs="Times New Roman"/>
          <w:sz w:val="24"/>
          <w:szCs w:val="24"/>
          <w:lang w:val="en-US"/>
        </w:rPr>
        <w:t xml:space="preserve">Paredes </w:t>
      </w:r>
      <w:r w:rsidRPr="00192851">
        <w:rPr>
          <w:rFonts w:ascii="Book Antiqua" w:hAnsi="Book Antiqua" w:cs="Times New Roman"/>
          <w:i/>
          <w:sz w:val="24"/>
          <w:szCs w:val="24"/>
          <w:lang w:val="en-US"/>
        </w:rPr>
        <w:t>et al</w:t>
      </w:r>
      <w:r w:rsidR="00684DEF" w:rsidRPr="00192851">
        <w:rPr>
          <w:rFonts w:ascii="Book Antiqua" w:hAnsi="Book Antiqua" w:cs="Times New Roman"/>
          <w:sz w:val="24"/>
          <w:szCs w:val="24"/>
          <w:vertAlign w:val="superscript"/>
          <w:lang w:val="en-US" w:eastAsia="zh-CN"/>
        </w:rPr>
        <w:t>[103]</w:t>
      </w:r>
      <w:r w:rsidRPr="00192851">
        <w:rPr>
          <w:rFonts w:ascii="Book Antiqua" w:hAnsi="Book Antiqua" w:cs="Times New Roman"/>
          <w:sz w:val="24"/>
          <w:szCs w:val="24"/>
          <w:lang w:val="en-US"/>
        </w:rPr>
        <w:t xml:space="preserve"> reported that the predictive factor for the IMC</w:t>
      </w:r>
      <w:r w:rsidR="004E3E7B" w:rsidRPr="00192851">
        <w:rPr>
          <w:rFonts w:ascii="Book Antiqua" w:hAnsi="Book Antiqua" w:cs="Times New Roman"/>
          <w:sz w:val="24"/>
          <w:szCs w:val="24"/>
          <w:lang w:val="en-US"/>
        </w:rPr>
        <w:t xml:space="preserve"> </w:t>
      </w:r>
      <w:r w:rsidR="000D2779" w:rsidRPr="00192851">
        <w:rPr>
          <w:rFonts w:ascii="Book Antiqua" w:hAnsi="Book Antiqua" w:cs="Times New Roman"/>
          <w:sz w:val="24"/>
          <w:szCs w:val="24"/>
          <w:lang w:val="en-US"/>
        </w:rPr>
        <w:t xml:space="preserve">involvement </w:t>
      </w:r>
      <w:r w:rsidRPr="00192851">
        <w:rPr>
          <w:rFonts w:ascii="Book Antiqua" w:hAnsi="Book Antiqua" w:cs="Times New Roman"/>
          <w:sz w:val="24"/>
          <w:szCs w:val="24"/>
          <w:lang w:val="en-US"/>
        </w:rPr>
        <w:t>was location of the t</w:t>
      </w:r>
      <w:r w:rsidR="001810D1" w:rsidRPr="00192851">
        <w:rPr>
          <w:rFonts w:ascii="Book Antiqua" w:hAnsi="Book Antiqua" w:cs="Times New Roman"/>
          <w:sz w:val="24"/>
          <w:szCs w:val="24"/>
          <w:lang w:val="en-US"/>
        </w:rPr>
        <w:t>umors in the inner quadrants (</w:t>
      </w:r>
      <w:r w:rsidR="00B67C39" w:rsidRPr="00192851">
        <w:rPr>
          <w:rFonts w:ascii="Book Antiqua" w:hAnsi="Book Antiqua" w:cs="Times New Roman"/>
          <w:i/>
          <w:sz w:val="24"/>
          <w:szCs w:val="24"/>
          <w:lang w:val="en-US"/>
        </w:rPr>
        <w:t>P</w:t>
      </w:r>
      <w:r w:rsidR="00B67C39" w:rsidRPr="00192851">
        <w:rPr>
          <w:rFonts w:ascii="Book Antiqua" w:hAnsi="Book Antiqua" w:cs="Times New Roman"/>
          <w:i/>
          <w:sz w:val="24"/>
          <w:szCs w:val="24"/>
          <w:lang w:val="en-US" w:eastAsia="zh-CN"/>
        </w:rPr>
        <w:t xml:space="preserve"> </w:t>
      </w:r>
      <w:r w:rsidR="001810D1" w:rsidRPr="00192851">
        <w:rPr>
          <w:rFonts w:ascii="Book Antiqua" w:hAnsi="Book Antiqua" w:cs="Times New Roman"/>
          <w:sz w:val="24"/>
          <w:szCs w:val="24"/>
          <w:lang w:val="en-US"/>
        </w:rPr>
        <w:t>&lt;</w:t>
      </w:r>
      <w:r w:rsidR="00B67C39" w:rsidRPr="00192851">
        <w:rPr>
          <w:rFonts w:ascii="Book Antiqua" w:hAnsi="Book Antiqua" w:cs="Times New Roman"/>
          <w:sz w:val="24"/>
          <w:szCs w:val="24"/>
          <w:lang w:val="en-US" w:eastAsia="zh-CN"/>
        </w:rPr>
        <w:t xml:space="preserve"> </w:t>
      </w:r>
      <w:r w:rsidRPr="00192851">
        <w:rPr>
          <w:rFonts w:ascii="Book Antiqua" w:hAnsi="Book Antiqua" w:cs="Times New Roman"/>
          <w:sz w:val="24"/>
          <w:szCs w:val="24"/>
          <w:lang w:val="en-US"/>
        </w:rPr>
        <w:t xml:space="preserve">0.001), while Cserni </w:t>
      </w:r>
      <w:r w:rsidR="00DF1186" w:rsidRPr="00192851">
        <w:rPr>
          <w:rFonts w:ascii="Book Antiqua" w:hAnsi="Book Antiqua" w:cs="Times New Roman"/>
          <w:sz w:val="24"/>
          <w:szCs w:val="24"/>
          <w:lang w:val="en-US"/>
        </w:rPr>
        <w:t>and Szekeres pointed out that data from extended radical mastectomy series cannot be extrapolat</w:t>
      </w:r>
      <w:r w:rsidR="00B67C39" w:rsidRPr="00192851">
        <w:rPr>
          <w:rFonts w:ascii="Book Antiqua" w:hAnsi="Book Antiqua" w:cs="Times New Roman"/>
          <w:sz w:val="24"/>
          <w:szCs w:val="24"/>
          <w:lang w:val="en-US"/>
        </w:rPr>
        <w:t>ed to patients suitable for SLN</w:t>
      </w:r>
      <w:r w:rsidRPr="00192851">
        <w:rPr>
          <w:rFonts w:ascii="Book Antiqua" w:hAnsi="Book Antiqua" w:cs="Times New Roman"/>
          <w:sz w:val="24"/>
          <w:szCs w:val="24"/>
          <w:vertAlign w:val="superscript"/>
          <w:lang w:val="en-US"/>
        </w:rPr>
        <w:t>[</w:t>
      </w:r>
      <w:r w:rsidR="00B67C39" w:rsidRPr="00192851">
        <w:rPr>
          <w:rFonts w:ascii="Book Antiqua" w:hAnsi="Book Antiqua" w:cs="Times New Roman"/>
          <w:sz w:val="24"/>
          <w:szCs w:val="24"/>
          <w:vertAlign w:val="superscript"/>
          <w:lang w:val="en-US"/>
        </w:rPr>
        <w:t>103,</w:t>
      </w:r>
      <w:r w:rsidR="004D7F34" w:rsidRPr="00192851">
        <w:rPr>
          <w:rFonts w:ascii="Book Antiqua" w:hAnsi="Book Antiqua" w:cs="Times New Roman"/>
          <w:sz w:val="24"/>
          <w:szCs w:val="24"/>
          <w:vertAlign w:val="superscript"/>
          <w:lang w:val="en-US"/>
        </w:rPr>
        <w:t>104</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r w:rsidR="000E378C" w:rsidRPr="00192851">
        <w:rPr>
          <w:rFonts w:ascii="Book Antiqua" w:hAnsi="Book Antiqua" w:cs="Times New Roman"/>
          <w:sz w:val="24"/>
          <w:szCs w:val="24"/>
          <w:lang w:val="en-US"/>
        </w:rPr>
        <w:t xml:space="preserve"> Indeed, SLN biopsy does not reliably identify IMN involvement because of interference from radioactivity at the primary tumor site and there is a</w:t>
      </w:r>
      <w:r w:rsidR="00B67C39" w:rsidRPr="00192851">
        <w:rPr>
          <w:rFonts w:ascii="Book Antiqua" w:hAnsi="Book Antiqua" w:cs="Times New Roman"/>
          <w:sz w:val="24"/>
          <w:szCs w:val="24"/>
          <w:lang w:val="en-US"/>
        </w:rPr>
        <w:t xml:space="preserve"> high rate of technical </w:t>
      </w:r>
      <w:proofErr w:type="gramStart"/>
      <w:r w:rsidR="00B67C39" w:rsidRPr="00192851">
        <w:rPr>
          <w:rFonts w:ascii="Book Antiqua" w:hAnsi="Book Antiqua" w:cs="Times New Roman"/>
          <w:sz w:val="24"/>
          <w:szCs w:val="24"/>
          <w:lang w:val="en-US"/>
        </w:rPr>
        <w:t>failure</w:t>
      </w:r>
      <w:r w:rsidR="004D7F34" w:rsidRPr="00192851">
        <w:rPr>
          <w:rFonts w:ascii="Book Antiqua" w:hAnsi="Book Antiqua" w:cs="Times New Roman"/>
          <w:sz w:val="24"/>
          <w:szCs w:val="24"/>
          <w:vertAlign w:val="superscript"/>
          <w:lang w:val="en-US"/>
        </w:rPr>
        <w:t>[</w:t>
      </w:r>
      <w:proofErr w:type="gramEnd"/>
      <w:r w:rsidR="004D7F34" w:rsidRPr="00192851">
        <w:rPr>
          <w:rFonts w:ascii="Book Antiqua" w:hAnsi="Book Antiqua" w:cs="Times New Roman"/>
          <w:sz w:val="24"/>
          <w:szCs w:val="24"/>
          <w:vertAlign w:val="superscript"/>
          <w:lang w:val="en-US"/>
        </w:rPr>
        <w:t>82</w:t>
      </w:r>
      <w:r w:rsidR="000E378C" w:rsidRPr="00192851">
        <w:rPr>
          <w:rFonts w:ascii="Book Antiqua" w:hAnsi="Book Antiqua" w:cs="Times New Roman"/>
          <w:sz w:val="24"/>
          <w:szCs w:val="24"/>
          <w:vertAlign w:val="superscript"/>
          <w:lang w:val="en-US"/>
        </w:rPr>
        <w:t>]</w:t>
      </w:r>
      <w:r w:rsidR="000E378C" w:rsidRPr="00192851">
        <w:rPr>
          <w:rFonts w:ascii="Book Antiqua" w:hAnsi="Book Antiqua" w:cs="Times New Roman"/>
          <w:sz w:val="24"/>
          <w:szCs w:val="24"/>
          <w:lang w:val="en-US"/>
        </w:rPr>
        <w:t>.</w:t>
      </w:r>
      <w:r w:rsidRPr="00192851">
        <w:rPr>
          <w:rFonts w:ascii="Book Antiqua" w:hAnsi="Book Antiqua" w:cs="Times New Roman"/>
          <w:sz w:val="24"/>
          <w:szCs w:val="24"/>
          <w:lang w:val="en-US"/>
        </w:rPr>
        <w:t xml:space="preserve"> In addition, the axillary lymph node (ALN) involvement has been noticed as a predic</w:t>
      </w:r>
      <w:r w:rsidR="00B67C39" w:rsidRPr="00192851">
        <w:rPr>
          <w:rFonts w:ascii="Book Antiqua" w:hAnsi="Book Antiqua" w:cs="Times New Roman"/>
          <w:sz w:val="24"/>
          <w:szCs w:val="24"/>
          <w:lang w:val="en-US"/>
        </w:rPr>
        <w:t xml:space="preserve">tive factor for IMN </w:t>
      </w:r>
      <w:proofErr w:type="gramStart"/>
      <w:r w:rsidR="00B67C39" w:rsidRPr="00192851">
        <w:rPr>
          <w:rFonts w:ascii="Book Antiqua" w:hAnsi="Book Antiqua" w:cs="Times New Roman"/>
          <w:sz w:val="24"/>
          <w:szCs w:val="24"/>
          <w:lang w:val="en-US"/>
        </w:rPr>
        <w:t>involvement</w:t>
      </w:r>
      <w:r w:rsidR="004D7F34" w:rsidRPr="00192851">
        <w:rPr>
          <w:rFonts w:ascii="Book Antiqua" w:hAnsi="Book Antiqua" w:cs="Times New Roman"/>
          <w:sz w:val="24"/>
          <w:szCs w:val="24"/>
          <w:vertAlign w:val="superscript"/>
          <w:lang w:val="en-US"/>
        </w:rPr>
        <w:t>[</w:t>
      </w:r>
      <w:proofErr w:type="gramEnd"/>
      <w:r w:rsidR="004D7F34" w:rsidRPr="00192851">
        <w:rPr>
          <w:rFonts w:ascii="Book Antiqua" w:hAnsi="Book Antiqua" w:cs="Times New Roman"/>
          <w:sz w:val="24"/>
          <w:szCs w:val="24"/>
          <w:vertAlign w:val="superscript"/>
          <w:lang w:val="en-US"/>
        </w:rPr>
        <w:t>105</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It is rarely found IMN metastasis without ALN metas</w:t>
      </w:r>
      <w:r w:rsidR="00B67C39" w:rsidRPr="00192851">
        <w:rPr>
          <w:rFonts w:ascii="Book Antiqua" w:hAnsi="Book Antiqua" w:cs="Times New Roman"/>
          <w:sz w:val="24"/>
          <w:szCs w:val="24"/>
          <w:lang w:val="en-US"/>
        </w:rPr>
        <w:t xml:space="preserve">tasis according to Ramsay </w:t>
      </w:r>
      <w:r w:rsidR="00B67C39" w:rsidRPr="00192851">
        <w:rPr>
          <w:rFonts w:ascii="Book Antiqua" w:hAnsi="Book Antiqua" w:cs="Times New Roman"/>
          <w:i/>
          <w:sz w:val="24"/>
          <w:szCs w:val="24"/>
          <w:lang w:val="en-US"/>
        </w:rPr>
        <w:t xml:space="preserve">et </w:t>
      </w:r>
      <w:proofErr w:type="gramStart"/>
      <w:r w:rsidR="00B67C39" w:rsidRPr="00192851">
        <w:rPr>
          <w:rFonts w:ascii="Book Antiqua" w:hAnsi="Book Antiqua" w:cs="Times New Roman"/>
          <w:i/>
          <w:sz w:val="24"/>
          <w:szCs w:val="24"/>
          <w:lang w:val="en-US"/>
        </w:rPr>
        <w:t>al</w:t>
      </w:r>
      <w:r w:rsidR="004D7F34" w:rsidRPr="00192851">
        <w:rPr>
          <w:rFonts w:ascii="Book Antiqua" w:hAnsi="Book Antiqua" w:cs="Times New Roman"/>
          <w:sz w:val="24"/>
          <w:szCs w:val="24"/>
          <w:vertAlign w:val="superscript"/>
          <w:lang w:val="en-US"/>
        </w:rPr>
        <w:t>[</w:t>
      </w:r>
      <w:proofErr w:type="gramEnd"/>
      <w:r w:rsidR="004D7F34" w:rsidRPr="00192851">
        <w:rPr>
          <w:rFonts w:ascii="Book Antiqua" w:hAnsi="Book Antiqua" w:cs="Times New Roman"/>
          <w:sz w:val="24"/>
          <w:szCs w:val="24"/>
          <w:vertAlign w:val="superscript"/>
          <w:lang w:val="en-US"/>
        </w:rPr>
        <w:t>106</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Prognosis for patients with axillary and IM involvement is worst while axillary node negative patients will be found to have regional metastasis to the IMN in 8 to 10 percen</w:t>
      </w:r>
      <w:r w:rsidR="00B67C39" w:rsidRPr="00192851">
        <w:rPr>
          <w:rFonts w:ascii="Book Antiqua" w:hAnsi="Book Antiqua" w:cs="Times New Roman"/>
          <w:sz w:val="24"/>
          <w:szCs w:val="24"/>
          <w:lang w:val="en-US"/>
        </w:rPr>
        <w:t xml:space="preserve">t of </w:t>
      </w:r>
      <w:proofErr w:type="gramStart"/>
      <w:r w:rsidR="00B67C39" w:rsidRPr="00192851">
        <w:rPr>
          <w:rFonts w:ascii="Book Antiqua" w:hAnsi="Book Antiqua" w:cs="Times New Roman"/>
          <w:sz w:val="24"/>
          <w:szCs w:val="24"/>
          <w:lang w:val="en-US"/>
        </w:rPr>
        <w:t>cases</w:t>
      </w:r>
      <w:r w:rsidR="00B67C39"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82,</w:t>
      </w:r>
      <w:r w:rsidR="004D7F34" w:rsidRPr="00192851">
        <w:rPr>
          <w:rFonts w:ascii="Book Antiqua" w:hAnsi="Book Antiqua" w:cs="Times New Roman"/>
          <w:sz w:val="24"/>
          <w:szCs w:val="24"/>
          <w:vertAlign w:val="superscript"/>
          <w:lang w:val="en-US"/>
        </w:rPr>
        <w:t>104</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In case of positive diagnosis of IMN involvement</w:t>
      </w:r>
      <w:r w:rsidR="007B40A5" w:rsidRPr="00192851">
        <w:rPr>
          <w:rFonts w:ascii="Book Antiqua" w:hAnsi="Book Antiqua" w:cs="Times New Roman"/>
          <w:sz w:val="24"/>
          <w:szCs w:val="24"/>
          <w:lang w:val="en-US"/>
        </w:rPr>
        <w:t>,</w:t>
      </w:r>
      <w:r w:rsidRPr="00192851">
        <w:rPr>
          <w:rFonts w:ascii="Book Antiqua" w:hAnsi="Book Antiqua" w:cs="Times New Roman"/>
          <w:sz w:val="24"/>
          <w:szCs w:val="24"/>
          <w:lang w:val="en-US"/>
        </w:rPr>
        <w:t xml:space="preserve"> the treatment decisions may be affected regarding adjuvant systemic t</w:t>
      </w:r>
      <w:r w:rsidR="00B67C39" w:rsidRPr="00192851">
        <w:rPr>
          <w:rFonts w:ascii="Book Antiqua" w:hAnsi="Book Antiqua" w:cs="Times New Roman"/>
          <w:sz w:val="24"/>
          <w:szCs w:val="24"/>
          <w:lang w:val="en-US"/>
        </w:rPr>
        <w:t xml:space="preserve">herapy and regional </w:t>
      </w:r>
      <w:proofErr w:type="gramStart"/>
      <w:r w:rsidR="00B67C39" w:rsidRPr="00192851">
        <w:rPr>
          <w:rFonts w:ascii="Book Antiqua" w:hAnsi="Book Antiqua" w:cs="Times New Roman"/>
          <w:sz w:val="24"/>
          <w:szCs w:val="24"/>
          <w:lang w:val="en-US"/>
        </w:rPr>
        <w:t>irradiation</w:t>
      </w:r>
      <w:r w:rsidR="00B67C39"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82,</w:t>
      </w:r>
      <w:r w:rsidR="004D7F34" w:rsidRPr="00192851">
        <w:rPr>
          <w:rFonts w:ascii="Book Antiqua" w:hAnsi="Book Antiqua" w:cs="Times New Roman"/>
          <w:sz w:val="24"/>
          <w:szCs w:val="24"/>
          <w:vertAlign w:val="superscript"/>
          <w:lang w:val="en-US"/>
        </w:rPr>
        <w:t>105</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However, randomized trials show no evidence that IMN resection through extended mastectomy compared with radical or modified radic</w:t>
      </w:r>
      <w:r w:rsidR="00B67C39" w:rsidRPr="00192851">
        <w:rPr>
          <w:rFonts w:ascii="Book Antiqua" w:hAnsi="Book Antiqua" w:cs="Times New Roman"/>
          <w:sz w:val="24"/>
          <w:szCs w:val="24"/>
          <w:lang w:val="en-US"/>
        </w:rPr>
        <w:t xml:space="preserve">al mastectomy improves </w:t>
      </w:r>
      <w:proofErr w:type="gramStart"/>
      <w:r w:rsidR="00B67C39" w:rsidRPr="00192851">
        <w:rPr>
          <w:rFonts w:ascii="Book Antiqua" w:hAnsi="Book Antiqua" w:cs="Times New Roman"/>
          <w:sz w:val="24"/>
          <w:szCs w:val="24"/>
          <w:lang w:val="en-US"/>
        </w:rPr>
        <w:t>survival</w:t>
      </w:r>
      <w:r w:rsidR="00B67C39"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107,</w:t>
      </w:r>
      <w:r w:rsidR="004D7F34" w:rsidRPr="00192851">
        <w:rPr>
          <w:rFonts w:ascii="Book Antiqua" w:hAnsi="Book Antiqua" w:cs="Times New Roman"/>
          <w:sz w:val="24"/>
          <w:szCs w:val="24"/>
          <w:vertAlign w:val="superscript"/>
          <w:lang w:val="en-US"/>
        </w:rPr>
        <w:t>108</w:t>
      </w:r>
      <w:r w:rsidRPr="00192851">
        <w:rPr>
          <w:rFonts w:ascii="Book Antiqua" w:hAnsi="Book Antiqua" w:cs="Times New Roman"/>
          <w:sz w:val="24"/>
          <w:szCs w:val="24"/>
          <w:vertAlign w:val="superscript"/>
          <w:lang w:val="en-US"/>
        </w:rPr>
        <w:t>]</w:t>
      </w:r>
      <w:r w:rsidR="00974951" w:rsidRPr="00192851">
        <w:rPr>
          <w:rFonts w:ascii="Book Antiqua" w:hAnsi="Book Antiqua" w:cs="Times New Roman"/>
          <w:sz w:val="24"/>
          <w:szCs w:val="24"/>
          <w:lang w:val="en-US"/>
        </w:rPr>
        <w:t>. Thus, the IMN dissection was</w:t>
      </w:r>
      <w:r w:rsidRPr="00192851">
        <w:rPr>
          <w:rFonts w:ascii="Book Antiqua" w:hAnsi="Book Antiqua" w:cs="Times New Roman"/>
          <w:sz w:val="24"/>
          <w:szCs w:val="24"/>
          <w:lang w:val="en-US"/>
        </w:rPr>
        <w:t xml:space="preserve"> abandoned. All these boils down to the fact that IM SLN biopsy is not routinely recommended</w:t>
      </w:r>
      <w:r w:rsidR="00B5538F" w:rsidRPr="00192851">
        <w:rPr>
          <w:rFonts w:ascii="Book Antiqua" w:hAnsi="Book Antiqua" w:cs="Times New Roman"/>
          <w:sz w:val="24"/>
          <w:szCs w:val="24"/>
          <w:lang w:val="en-US"/>
        </w:rPr>
        <w:t xml:space="preserve"> (considered investigational) </w:t>
      </w:r>
      <w:r w:rsidRPr="00192851">
        <w:rPr>
          <w:rFonts w:ascii="Book Antiqua" w:hAnsi="Book Antiqua" w:cs="Times New Roman"/>
          <w:sz w:val="24"/>
          <w:szCs w:val="24"/>
          <w:lang w:val="en-US"/>
        </w:rPr>
        <w:t>and furt</w:t>
      </w:r>
      <w:r w:rsidR="00AD030E" w:rsidRPr="00192851">
        <w:rPr>
          <w:rFonts w:ascii="Book Antiqua" w:hAnsi="Book Antiqua" w:cs="Times New Roman"/>
          <w:sz w:val="24"/>
          <w:szCs w:val="24"/>
          <w:lang w:val="en-US"/>
        </w:rPr>
        <w:t xml:space="preserve">her studies need to be </w:t>
      </w:r>
      <w:proofErr w:type="gramStart"/>
      <w:r w:rsidR="00AD030E" w:rsidRPr="00192851">
        <w:rPr>
          <w:rFonts w:ascii="Book Antiqua" w:hAnsi="Book Antiqua" w:cs="Times New Roman"/>
          <w:sz w:val="24"/>
          <w:szCs w:val="24"/>
          <w:lang w:val="en-US"/>
        </w:rPr>
        <w:t>undertaken</w:t>
      </w:r>
      <w:r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82,102,109,</w:t>
      </w:r>
      <w:r w:rsidR="004D7F34" w:rsidRPr="00192851">
        <w:rPr>
          <w:rFonts w:ascii="Book Antiqua" w:hAnsi="Book Antiqua" w:cs="Times New Roman"/>
          <w:sz w:val="24"/>
          <w:szCs w:val="24"/>
          <w:vertAlign w:val="superscript"/>
          <w:lang w:val="en-US"/>
        </w:rPr>
        <w:t>110</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p>
    <w:p w:rsidR="00405F1A" w:rsidRPr="00192851" w:rsidRDefault="00405F1A" w:rsidP="005E0FB1">
      <w:pPr>
        <w:spacing w:after="0" w:line="360" w:lineRule="auto"/>
        <w:jc w:val="both"/>
        <w:rPr>
          <w:rFonts w:ascii="Book Antiqua" w:hAnsi="Book Antiqua" w:cs="Times New Roman"/>
          <w:sz w:val="24"/>
          <w:szCs w:val="24"/>
          <w:lang w:val="en-US"/>
        </w:rPr>
      </w:pPr>
    </w:p>
    <w:p w:rsidR="00912EFD" w:rsidRPr="00192851" w:rsidRDefault="00B67C39" w:rsidP="005E0FB1">
      <w:pPr>
        <w:spacing w:after="0" w:line="360" w:lineRule="auto"/>
        <w:jc w:val="both"/>
        <w:rPr>
          <w:rFonts w:ascii="Book Antiqua" w:eastAsia="Times New Roman" w:hAnsi="Book Antiqua" w:cs="Times New Roman"/>
          <w:b/>
          <w:sz w:val="24"/>
          <w:szCs w:val="24"/>
          <w:lang w:val="en-US" w:eastAsia="el-GR"/>
        </w:rPr>
      </w:pPr>
      <w:r w:rsidRPr="00192851">
        <w:rPr>
          <w:rFonts w:ascii="Book Antiqua" w:eastAsia="Times New Roman" w:hAnsi="Book Antiqua" w:cs="Times New Roman"/>
          <w:b/>
          <w:sz w:val="24"/>
          <w:szCs w:val="24"/>
          <w:lang w:val="en-US" w:eastAsia="el-GR"/>
        </w:rPr>
        <w:t xml:space="preserve">CAN PARTIAL BREAST RADIOTHERAPY BE SELECTED IN BIFOCAL CANCERS?   </w:t>
      </w:r>
    </w:p>
    <w:p w:rsidR="00405F1A" w:rsidRPr="00192851" w:rsidRDefault="00AF5CB9"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Accelerated partial breast irradiation (APBI) is used as an alternative technique to conventional whole breast irradiation (WBI) in selected patients with early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after </w:t>
      </w:r>
      <w:r w:rsidR="00B67C39" w:rsidRPr="00192851">
        <w:rPr>
          <w:rFonts w:ascii="Book Antiqua" w:hAnsi="Book Antiqua" w:cs="Times New Roman"/>
          <w:sz w:val="24"/>
          <w:szCs w:val="24"/>
          <w:lang w:val="en-US"/>
        </w:rPr>
        <w:t>breast conserving surgery (BCS</w:t>
      </w:r>
      <w:proofErr w:type="gramStart"/>
      <w:r w:rsidR="00B67C39" w:rsidRPr="00192851">
        <w:rPr>
          <w:rFonts w:ascii="Book Antiqua" w:hAnsi="Book Antiqua" w:cs="Times New Roman"/>
          <w:sz w:val="24"/>
          <w:szCs w:val="24"/>
          <w:lang w:val="en-US"/>
        </w:rPr>
        <w:t>)</w:t>
      </w:r>
      <w:r w:rsidR="009F64AD" w:rsidRPr="00192851">
        <w:rPr>
          <w:rFonts w:ascii="Book Antiqua" w:hAnsi="Book Antiqua" w:cs="Times New Roman"/>
          <w:sz w:val="24"/>
          <w:szCs w:val="24"/>
          <w:vertAlign w:val="superscript"/>
          <w:lang w:val="en-US"/>
        </w:rPr>
        <w:t>[</w:t>
      </w:r>
      <w:proofErr w:type="gramEnd"/>
      <w:r w:rsidR="009F64AD" w:rsidRPr="00192851">
        <w:rPr>
          <w:rFonts w:ascii="Book Antiqua" w:hAnsi="Book Antiqua" w:cs="Times New Roman"/>
          <w:sz w:val="24"/>
          <w:szCs w:val="24"/>
          <w:vertAlign w:val="superscript"/>
          <w:lang w:val="en-US"/>
        </w:rPr>
        <w:t>111</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Recommendations for the selection of patients have been published from the American Society of Breast Surgeons (ASBS), the American Brachytherapy Society (ABS), the American Society for Radiation Oncology (ASTRO) and the European Society for therapeutic</w:t>
      </w:r>
      <w:r w:rsidR="00B67C39" w:rsidRPr="00192851">
        <w:rPr>
          <w:rFonts w:ascii="Book Antiqua" w:hAnsi="Book Antiqua" w:cs="Times New Roman"/>
          <w:sz w:val="24"/>
          <w:szCs w:val="24"/>
          <w:lang w:val="en-US"/>
        </w:rPr>
        <w:t xml:space="preserve"> Radiology and Oncology (ESTRO</w:t>
      </w:r>
      <w:proofErr w:type="gramStart"/>
      <w:r w:rsidR="00B67C39" w:rsidRPr="00192851">
        <w:rPr>
          <w:rFonts w:ascii="Book Antiqua" w:hAnsi="Book Antiqua" w:cs="Times New Roman"/>
          <w:sz w:val="24"/>
          <w:szCs w:val="24"/>
          <w:lang w:val="en-US"/>
        </w:rPr>
        <w:t>)</w:t>
      </w:r>
      <w:r w:rsidR="009F64AD" w:rsidRPr="00192851">
        <w:rPr>
          <w:rFonts w:ascii="Book Antiqua" w:hAnsi="Book Antiqua" w:cs="Times New Roman"/>
          <w:sz w:val="24"/>
          <w:szCs w:val="24"/>
          <w:vertAlign w:val="superscript"/>
          <w:lang w:val="en-US"/>
        </w:rPr>
        <w:t>[</w:t>
      </w:r>
      <w:proofErr w:type="gramEnd"/>
      <w:r w:rsidR="009F64AD" w:rsidRPr="00192851">
        <w:rPr>
          <w:rFonts w:ascii="Book Antiqua" w:hAnsi="Book Antiqua" w:cs="Times New Roman"/>
          <w:sz w:val="24"/>
          <w:szCs w:val="24"/>
          <w:vertAlign w:val="superscript"/>
          <w:lang w:val="en-US"/>
        </w:rPr>
        <w:t>112-115</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The criteria for the </w:t>
      </w:r>
      <w:r w:rsidRPr="00192851">
        <w:rPr>
          <w:rFonts w:ascii="Book Antiqua" w:hAnsi="Book Antiqua" w:cs="Times New Roman"/>
          <w:sz w:val="24"/>
          <w:szCs w:val="24"/>
          <w:lang w:val="en-US"/>
        </w:rPr>
        <w:lastRenderedPageBreak/>
        <w:t>selection conducted according to the published clinical evidenc</w:t>
      </w:r>
      <w:r w:rsidR="00B67C39" w:rsidRPr="00192851">
        <w:rPr>
          <w:rFonts w:ascii="Book Antiqua" w:hAnsi="Book Antiqua" w:cs="Times New Roman"/>
          <w:sz w:val="24"/>
          <w:szCs w:val="24"/>
          <w:lang w:val="en-US"/>
        </w:rPr>
        <w:t xml:space="preserve">e so as the APBI be effective. </w:t>
      </w:r>
      <w:r w:rsidRPr="00192851">
        <w:rPr>
          <w:rFonts w:ascii="Book Antiqua" w:hAnsi="Book Antiqua" w:cs="Times New Roman"/>
          <w:sz w:val="24"/>
          <w:szCs w:val="24"/>
          <w:lang w:val="en-US"/>
        </w:rPr>
        <w:t xml:space="preserve">Polgar </w:t>
      </w:r>
      <w:r w:rsidRPr="00192851">
        <w:rPr>
          <w:rFonts w:ascii="Book Antiqua" w:hAnsi="Book Antiqua" w:cs="Times New Roman"/>
          <w:i/>
          <w:sz w:val="24"/>
          <w:szCs w:val="24"/>
          <w:lang w:val="en-US"/>
        </w:rPr>
        <w:t xml:space="preserve">et </w:t>
      </w:r>
      <w:proofErr w:type="gramStart"/>
      <w:r w:rsidRPr="00192851">
        <w:rPr>
          <w:rFonts w:ascii="Book Antiqua" w:hAnsi="Book Antiqua" w:cs="Times New Roman"/>
          <w:i/>
          <w:sz w:val="24"/>
          <w:szCs w:val="24"/>
          <w:lang w:val="en-US"/>
        </w:rPr>
        <w:t>al</w:t>
      </w:r>
      <w:r w:rsidR="009F64AD" w:rsidRPr="00192851">
        <w:rPr>
          <w:rFonts w:ascii="Book Antiqua" w:hAnsi="Book Antiqua" w:cs="Times New Roman"/>
          <w:sz w:val="24"/>
          <w:szCs w:val="24"/>
          <w:vertAlign w:val="superscript"/>
          <w:lang w:val="en-US"/>
        </w:rPr>
        <w:t>[</w:t>
      </w:r>
      <w:proofErr w:type="gramEnd"/>
      <w:r w:rsidR="009F64AD" w:rsidRPr="00192851">
        <w:rPr>
          <w:rFonts w:ascii="Book Antiqua" w:hAnsi="Book Antiqua" w:cs="Times New Roman"/>
          <w:sz w:val="24"/>
          <w:szCs w:val="24"/>
          <w:vertAlign w:val="superscript"/>
          <w:lang w:val="en-US"/>
        </w:rPr>
        <w:t>115</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argued that the relatively poorer results of early APBI studies with high local recurrence rates exceeding 1% per year could be attributed to inadequate patient selection criteria and/or suboptimal treatment technique and lack of appropriate </w:t>
      </w:r>
      <w:r w:rsidR="00B67C39" w:rsidRPr="00192851">
        <w:rPr>
          <w:rFonts w:ascii="Book Antiqua" w:hAnsi="Book Antiqua" w:cs="Times New Roman"/>
          <w:sz w:val="24"/>
          <w:szCs w:val="24"/>
          <w:lang w:val="en-US"/>
        </w:rPr>
        <w:t>QA procedures</w:t>
      </w:r>
      <w:r w:rsidR="009F64AD" w:rsidRPr="00192851">
        <w:rPr>
          <w:rFonts w:ascii="Book Antiqua" w:hAnsi="Book Antiqua" w:cs="Times New Roman"/>
          <w:sz w:val="24"/>
          <w:szCs w:val="24"/>
          <w:vertAlign w:val="superscript"/>
          <w:lang w:val="en-US"/>
        </w:rPr>
        <w:t>[116</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Particularly, APBI should be limited to patients between 45 (ABS ≥</w:t>
      </w:r>
      <w:r w:rsidR="00B67C39" w:rsidRPr="00192851">
        <w:rPr>
          <w:rFonts w:ascii="Book Antiqua" w:hAnsi="Book Antiqua" w:cs="Times New Roman"/>
          <w:sz w:val="24"/>
          <w:szCs w:val="24"/>
          <w:lang w:val="en-US" w:eastAsia="zh-CN"/>
        </w:rPr>
        <w:t xml:space="preserve"> </w:t>
      </w:r>
      <w:r w:rsidRPr="00192851">
        <w:rPr>
          <w:rFonts w:ascii="Book Antiqua" w:hAnsi="Book Antiqua" w:cs="Times New Roman"/>
          <w:sz w:val="24"/>
          <w:szCs w:val="24"/>
          <w:lang w:val="en-US"/>
        </w:rPr>
        <w:t>50) and 70 years of age, with small (≤</w:t>
      </w:r>
      <w:r w:rsidR="00B67C39" w:rsidRPr="00192851">
        <w:rPr>
          <w:rFonts w:ascii="Book Antiqua" w:hAnsi="Book Antiqua" w:cs="Times New Roman"/>
          <w:sz w:val="24"/>
          <w:szCs w:val="24"/>
          <w:lang w:val="en-US" w:eastAsia="zh-CN"/>
        </w:rPr>
        <w:t xml:space="preserve"> </w:t>
      </w:r>
      <w:r w:rsidRPr="00192851">
        <w:rPr>
          <w:rFonts w:ascii="Book Antiqua" w:hAnsi="Book Antiqua" w:cs="Times New Roman"/>
          <w:sz w:val="24"/>
          <w:szCs w:val="24"/>
          <w:lang w:val="en-US"/>
        </w:rPr>
        <w:t>3 cm), unifocal, unicentric and lymph node negative tumors resected with negative margins and without adverse histologic features (including lobular carcinoma, in situ ductal carcinoma and extensive intraductal carcinoma). Consequently, a patient with a bifocal tumor cannot be selected for partial breast irradiation.</w:t>
      </w:r>
    </w:p>
    <w:p w:rsidR="00405F1A" w:rsidRPr="00192851" w:rsidRDefault="00405F1A" w:rsidP="005E0FB1">
      <w:pPr>
        <w:spacing w:after="0" w:line="360" w:lineRule="auto"/>
        <w:jc w:val="both"/>
        <w:rPr>
          <w:rFonts w:ascii="Book Antiqua" w:hAnsi="Book Antiqua" w:cs="Times New Roman"/>
          <w:sz w:val="24"/>
          <w:szCs w:val="24"/>
          <w:lang w:val="en-US"/>
        </w:rPr>
      </w:pPr>
    </w:p>
    <w:p w:rsidR="00CD4CCF" w:rsidRPr="00192851" w:rsidRDefault="00B67C39" w:rsidP="005E0FB1">
      <w:pPr>
        <w:spacing w:after="0" w:line="360" w:lineRule="auto"/>
        <w:jc w:val="both"/>
        <w:rPr>
          <w:rFonts w:ascii="Book Antiqua" w:eastAsia="Times New Roman" w:hAnsi="Book Antiqua" w:cs="Times New Roman"/>
          <w:b/>
          <w:sz w:val="24"/>
          <w:szCs w:val="24"/>
          <w:lang w:val="en-US" w:eastAsia="el-GR"/>
        </w:rPr>
      </w:pPr>
      <w:r w:rsidRPr="00192851">
        <w:rPr>
          <w:rFonts w:ascii="Book Antiqua" w:eastAsia="Times New Roman" w:hAnsi="Book Antiqua" w:cs="Times New Roman"/>
          <w:b/>
          <w:sz w:val="24"/>
          <w:szCs w:val="24"/>
          <w:lang w:val="en-US" w:eastAsia="el-GR"/>
        </w:rPr>
        <w:t xml:space="preserve">WHICH IS THE IMPACT ON RECURRENCE IN IMMEDIATE OR DELAYED RECONSTRUCTION AFTER MASTECTOMY?  </w:t>
      </w:r>
    </w:p>
    <w:p w:rsidR="008E0203" w:rsidRPr="00192851" w:rsidRDefault="00676199"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Immediate (IBR) or delayed breast reconstruction (DBR) stipulates the time of reconstructive surgery after mastectomy. Even if the impact of loco-regional recurrence comparing IBR and DBR has not been evaluated, numerous studies compare the recurrence ratio of IMR and DBR with mastectomy alone. Particularly, a published meta-analysis in 2012 demonstrates no evidence for increased frequency of local breast recurrence with IBR compared to maste</w:t>
      </w:r>
      <w:r w:rsidR="00B67C39" w:rsidRPr="00192851">
        <w:rPr>
          <w:rFonts w:ascii="Book Antiqua" w:hAnsi="Book Antiqua" w:cs="Times New Roman"/>
          <w:sz w:val="24"/>
          <w:szCs w:val="24"/>
          <w:lang w:val="en-US"/>
        </w:rPr>
        <w:t>ctomy alone (OR</w:t>
      </w:r>
      <w:r w:rsidR="00B67C39" w:rsidRPr="00192851">
        <w:rPr>
          <w:rFonts w:ascii="Book Antiqua" w:hAnsi="Book Antiqua" w:cs="Times New Roman"/>
          <w:sz w:val="24"/>
          <w:szCs w:val="24"/>
          <w:lang w:val="en-US" w:eastAsia="zh-CN"/>
        </w:rPr>
        <w:t>:</w:t>
      </w:r>
      <w:r w:rsidR="00B67C39" w:rsidRPr="00192851">
        <w:rPr>
          <w:rFonts w:ascii="Book Antiqua" w:hAnsi="Book Antiqua" w:cs="Times New Roman"/>
          <w:sz w:val="24"/>
          <w:szCs w:val="24"/>
          <w:lang w:val="en-US"/>
        </w:rPr>
        <w:t xml:space="preserve"> 0.98</w:t>
      </w:r>
      <w:r w:rsidR="00B67C39" w:rsidRPr="00192851">
        <w:rPr>
          <w:rFonts w:ascii="Book Antiqua" w:hAnsi="Book Antiqua" w:cs="Times New Roman"/>
          <w:sz w:val="24"/>
          <w:szCs w:val="24"/>
          <w:lang w:val="en-US" w:eastAsia="zh-CN"/>
        </w:rPr>
        <w:t>;</w:t>
      </w:r>
      <w:r w:rsidR="00B67C39" w:rsidRPr="00192851">
        <w:rPr>
          <w:rFonts w:ascii="Book Antiqua" w:hAnsi="Book Antiqua" w:cs="Times New Roman"/>
          <w:sz w:val="24"/>
          <w:szCs w:val="24"/>
          <w:lang w:val="en-US"/>
        </w:rPr>
        <w:t xml:space="preserve"> 95%</w:t>
      </w:r>
      <w:r w:rsidRPr="00192851">
        <w:rPr>
          <w:rFonts w:ascii="Book Antiqua" w:hAnsi="Book Antiqua" w:cs="Times New Roman"/>
          <w:sz w:val="24"/>
          <w:szCs w:val="24"/>
          <w:lang w:val="en-US"/>
        </w:rPr>
        <w:t>CI</w:t>
      </w:r>
      <w:r w:rsidR="00B67C39"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0.62-1.54) while another study reports that IBR had an acceptable 5-year loc</w:t>
      </w:r>
      <w:r w:rsidR="00B67C39" w:rsidRPr="00192851">
        <w:rPr>
          <w:rFonts w:ascii="Book Antiqua" w:hAnsi="Book Antiqua" w:cs="Times New Roman"/>
          <w:sz w:val="24"/>
          <w:szCs w:val="24"/>
          <w:lang w:val="en-US"/>
        </w:rPr>
        <w:t>al recurrence rate of 2.9% (95%</w:t>
      </w:r>
      <w:r w:rsidRPr="00192851">
        <w:rPr>
          <w:rFonts w:ascii="Book Antiqua" w:hAnsi="Book Antiqua" w:cs="Times New Roman"/>
          <w:sz w:val="24"/>
          <w:szCs w:val="24"/>
          <w:lang w:val="en-US"/>
        </w:rPr>
        <w:t>CI</w:t>
      </w:r>
      <w:r w:rsidR="00B67C39" w:rsidRPr="00192851">
        <w:rPr>
          <w:rFonts w:ascii="Book Antiqua" w:hAnsi="Book Antiqua" w:cs="Times New Roman"/>
          <w:sz w:val="24"/>
          <w:szCs w:val="24"/>
          <w:lang w:val="en-US" w:eastAsia="zh-CN"/>
        </w:rPr>
        <w:t>:</w:t>
      </w:r>
      <w:r w:rsidR="00B67C39" w:rsidRPr="00192851">
        <w:rPr>
          <w:rFonts w:ascii="Book Antiqua" w:hAnsi="Book Antiqua" w:cs="Times New Roman"/>
          <w:sz w:val="24"/>
          <w:szCs w:val="24"/>
          <w:lang w:val="en-US"/>
        </w:rPr>
        <w:t xml:space="preserve"> 0.1-5.7</w:t>
      </w:r>
      <w:proofErr w:type="gramStart"/>
      <w:r w:rsidR="00B67C39" w:rsidRPr="00192851">
        <w:rPr>
          <w:rFonts w:ascii="Book Antiqua" w:hAnsi="Book Antiqua" w:cs="Times New Roman"/>
          <w:sz w:val="24"/>
          <w:szCs w:val="24"/>
          <w:lang w:val="en-US"/>
        </w:rPr>
        <w:t>)</w:t>
      </w:r>
      <w:r w:rsidR="00B67C39"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117,</w:t>
      </w:r>
      <w:r w:rsidR="00115DB1" w:rsidRPr="00192851">
        <w:rPr>
          <w:rFonts w:ascii="Book Antiqua" w:hAnsi="Book Antiqua" w:cs="Times New Roman"/>
          <w:sz w:val="24"/>
          <w:szCs w:val="24"/>
          <w:vertAlign w:val="superscript"/>
          <w:lang w:val="en-US"/>
        </w:rPr>
        <w:t>118</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r w:rsidR="00B67C39" w:rsidRPr="00192851">
        <w:rPr>
          <w:rFonts w:ascii="Book Antiqua" w:hAnsi="Book Antiqua" w:cs="Times New Roman"/>
          <w:sz w:val="24"/>
          <w:szCs w:val="24"/>
          <w:lang w:val="en-US"/>
        </w:rPr>
        <w:t xml:space="preserve"> In case of DBR, Lindford </w:t>
      </w:r>
      <w:r w:rsidR="00B67C39" w:rsidRPr="00192851">
        <w:rPr>
          <w:rFonts w:ascii="Book Antiqua" w:hAnsi="Book Antiqua" w:cs="Times New Roman"/>
          <w:i/>
          <w:sz w:val="24"/>
          <w:szCs w:val="24"/>
          <w:lang w:val="en-US"/>
        </w:rPr>
        <w:t xml:space="preserve">et </w:t>
      </w:r>
      <w:proofErr w:type="gramStart"/>
      <w:r w:rsidR="00B67C39" w:rsidRPr="00192851">
        <w:rPr>
          <w:rFonts w:ascii="Book Antiqua" w:hAnsi="Book Antiqua" w:cs="Times New Roman"/>
          <w:i/>
          <w:sz w:val="24"/>
          <w:szCs w:val="24"/>
          <w:lang w:val="en-US"/>
        </w:rPr>
        <w:t>al</w:t>
      </w:r>
      <w:r w:rsidR="00B67C39" w:rsidRPr="00192851">
        <w:rPr>
          <w:rFonts w:ascii="Book Antiqua" w:hAnsi="Book Antiqua" w:cs="Times New Roman"/>
          <w:sz w:val="24"/>
          <w:szCs w:val="24"/>
          <w:vertAlign w:val="superscript"/>
          <w:lang w:val="en-US"/>
        </w:rPr>
        <w:t>[</w:t>
      </w:r>
      <w:proofErr w:type="gramEnd"/>
      <w:r w:rsidR="00B67C39" w:rsidRPr="00192851">
        <w:rPr>
          <w:rFonts w:ascii="Book Antiqua" w:hAnsi="Book Antiqua" w:cs="Times New Roman"/>
          <w:sz w:val="24"/>
          <w:szCs w:val="24"/>
          <w:vertAlign w:val="superscript"/>
          <w:lang w:val="en-US"/>
        </w:rPr>
        <w:t>119]</w:t>
      </w:r>
      <w:r w:rsidR="00B67C39"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(2013) concluded that delayed autologous reconstruction after mastectomy doesn’t appear to adversely influence disease progression when compared to patients treated with mastectomy only. The appropriate time should be settled on minimizing the potential complications and optimizing the postoperative outcome. Nonetheless, in case of women who require postmastectomy radiotherapy (RT) the best option of reconstruction is controversial although need for postoperative RT is considered a r</w:t>
      </w:r>
      <w:r w:rsidR="00B67C39" w:rsidRPr="00192851">
        <w:rPr>
          <w:rFonts w:ascii="Book Antiqua" w:hAnsi="Book Antiqua" w:cs="Times New Roman"/>
          <w:sz w:val="24"/>
          <w:szCs w:val="24"/>
          <w:lang w:val="en-US"/>
        </w:rPr>
        <w:t xml:space="preserve">elative contraindication to </w:t>
      </w:r>
      <w:proofErr w:type="gramStart"/>
      <w:r w:rsidR="00B67C39" w:rsidRPr="00192851">
        <w:rPr>
          <w:rFonts w:ascii="Book Antiqua" w:hAnsi="Book Antiqua" w:cs="Times New Roman"/>
          <w:sz w:val="24"/>
          <w:szCs w:val="24"/>
          <w:lang w:val="en-US"/>
        </w:rPr>
        <w:t>IBR</w:t>
      </w:r>
      <w:r w:rsidRPr="00192851">
        <w:rPr>
          <w:rFonts w:ascii="Book Antiqua" w:hAnsi="Book Antiqua" w:cs="Times New Roman"/>
          <w:sz w:val="24"/>
          <w:szCs w:val="24"/>
          <w:vertAlign w:val="superscript"/>
          <w:lang w:val="en-US"/>
        </w:rPr>
        <w:t>[</w:t>
      </w:r>
      <w:proofErr w:type="gramEnd"/>
      <w:r w:rsidR="00115DB1" w:rsidRPr="00192851">
        <w:rPr>
          <w:rFonts w:ascii="Book Antiqua" w:hAnsi="Book Antiqua" w:cs="Times New Roman"/>
          <w:bCs/>
          <w:sz w:val="24"/>
          <w:szCs w:val="24"/>
          <w:vertAlign w:val="superscript"/>
          <w:lang w:val="en-US"/>
        </w:rPr>
        <w:t>120</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On one hand, based in a retrospective study, DBR should be proposed to these </w:t>
      </w:r>
      <w:r w:rsidRPr="00192851">
        <w:rPr>
          <w:rFonts w:ascii="Book Antiqua" w:hAnsi="Book Antiqua" w:cs="Times New Roman"/>
          <w:sz w:val="24"/>
          <w:szCs w:val="24"/>
          <w:lang w:val="en-US"/>
        </w:rPr>
        <w:lastRenderedPageBreak/>
        <w:t xml:space="preserve">women as the loco-regional recurrence rate is lower when RT is given before reconstruction and patient demise may be increased when radiation therapy is performed </w:t>
      </w:r>
      <w:r w:rsidR="00B67C39" w:rsidRPr="00192851">
        <w:rPr>
          <w:rFonts w:ascii="Book Antiqua" w:hAnsi="Book Antiqua" w:cs="Times New Roman"/>
          <w:sz w:val="24"/>
          <w:szCs w:val="24"/>
          <w:lang w:val="en-US"/>
        </w:rPr>
        <w:t>following breast reconstruction</w:t>
      </w:r>
      <w:r w:rsidR="00115DB1" w:rsidRPr="00192851">
        <w:rPr>
          <w:rFonts w:ascii="Book Antiqua" w:hAnsi="Book Antiqua" w:cs="Times New Roman"/>
          <w:sz w:val="24"/>
          <w:szCs w:val="24"/>
          <w:vertAlign w:val="superscript"/>
          <w:lang w:val="en-US"/>
        </w:rPr>
        <w:t>[121</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On the other hand, this was not proven by other data showing that mastectomy with immediate expander-implant reconstruction was associated with acceptable 5-year locoregional control, distant metastasis-fre</w:t>
      </w:r>
      <w:r w:rsidR="00B67C39" w:rsidRPr="00192851">
        <w:rPr>
          <w:rFonts w:ascii="Book Antiqua" w:hAnsi="Book Antiqua" w:cs="Times New Roman"/>
          <w:sz w:val="24"/>
          <w:szCs w:val="24"/>
          <w:lang w:val="en-US"/>
        </w:rPr>
        <w:t xml:space="preserve">e survival and overall </w:t>
      </w:r>
      <w:proofErr w:type="gramStart"/>
      <w:r w:rsidR="00B67C39" w:rsidRPr="00192851">
        <w:rPr>
          <w:rFonts w:ascii="Book Antiqua" w:hAnsi="Book Antiqua" w:cs="Times New Roman"/>
          <w:sz w:val="24"/>
          <w:szCs w:val="24"/>
          <w:lang w:val="en-US"/>
        </w:rPr>
        <w:t>survival</w:t>
      </w:r>
      <w:r w:rsidR="00115DB1" w:rsidRPr="00192851">
        <w:rPr>
          <w:rFonts w:ascii="Book Antiqua" w:hAnsi="Book Antiqua" w:cs="Times New Roman"/>
          <w:sz w:val="24"/>
          <w:szCs w:val="24"/>
          <w:vertAlign w:val="superscript"/>
          <w:lang w:val="en-US"/>
        </w:rPr>
        <w:t>[</w:t>
      </w:r>
      <w:proofErr w:type="gramEnd"/>
      <w:r w:rsidR="00115DB1" w:rsidRPr="00192851">
        <w:rPr>
          <w:rFonts w:ascii="Book Antiqua" w:hAnsi="Book Antiqua" w:cs="Times New Roman"/>
          <w:sz w:val="24"/>
          <w:szCs w:val="24"/>
          <w:vertAlign w:val="superscript"/>
          <w:lang w:val="en-US"/>
        </w:rPr>
        <w:t>122</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w:t>
      </w:r>
      <w:bookmarkStart w:id="3" w:name="OLE_LINK5"/>
      <w:bookmarkStart w:id="4" w:name="OLE_LINK6"/>
      <w:r w:rsidRPr="00192851">
        <w:rPr>
          <w:rFonts w:ascii="Book Antiqua" w:hAnsi="Book Antiqua" w:cs="Times New Roman"/>
          <w:sz w:val="24"/>
          <w:szCs w:val="24"/>
          <w:lang w:val="en-US"/>
        </w:rPr>
        <w:t>All these boils down to the fact</w:t>
      </w:r>
      <w:bookmarkEnd w:id="3"/>
      <w:bookmarkEnd w:id="4"/>
      <w:r w:rsidRPr="00192851">
        <w:rPr>
          <w:rFonts w:ascii="Book Antiqua" w:hAnsi="Book Antiqua" w:cs="Times New Roman"/>
          <w:sz w:val="24"/>
          <w:szCs w:val="24"/>
          <w:lang w:val="en-US"/>
        </w:rPr>
        <w:t xml:space="preserve"> that there is no evidence cancelling IBR or DBR based on recurrence. There is a tendency more and more using IBR over DBR considering, among others, that several studies revealed that women undergoing IBR experienced si</w:t>
      </w:r>
      <w:r w:rsidR="00B67C39" w:rsidRPr="00192851">
        <w:rPr>
          <w:rFonts w:ascii="Book Antiqua" w:hAnsi="Book Antiqua" w:cs="Times New Roman"/>
          <w:sz w:val="24"/>
          <w:szCs w:val="24"/>
          <w:lang w:val="en-US"/>
        </w:rPr>
        <w:t xml:space="preserve">gnificant psychosocial </w:t>
      </w:r>
      <w:proofErr w:type="gramStart"/>
      <w:r w:rsidR="00B67C39" w:rsidRPr="00192851">
        <w:rPr>
          <w:rFonts w:ascii="Book Antiqua" w:hAnsi="Book Antiqua" w:cs="Times New Roman"/>
          <w:sz w:val="24"/>
          <w:szCs w:val="24"/>
          <w:lang w:val="en-US"/>
        </w:rPr>
        <w:t>benefits</w:t>
      </w:r>
      <w:r w:rsidRPr="00192851">
        <w:rPr>
          <w:rFonts w:ascii="Book Antiqua" w:hAnsi="Book Antiqua" w:cs="Times New Roman"/>
          <w:sz w:val="24"/>
          <w:szCs w:val="24"/>
          <w:vertAlign w:val="superscript"/>
          <w:lang w:val="en-US"/>
        </w:rPr>
        <w:t>[</w:t>
      </w:r>
      <w:proofErr w:type="gramEnd"/>
      <w:r w:rsidR="00613FC4" w:rsidRPr="00192851">
        <w:rPr>
          <w:rFonts w:ascii="Book Antiqua" w:hAnsi="Book Antiqua" w:cs="Times New Roman"/>
          <w:bCs/>
          <w:sz w:val="24"/>
          <w:szCs w:val="24"/>
          <w:vertAlign w:val="superscript"/>
          <w:lang w:val="en-US"/>
        </w:rPr>
        <w:t>120</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p>
    <w:p w:rsidR="000D3237" w:rsidRPr="00192851" w:rsidRDefault="000D3237" w:rsidP="005E0FB1">
      <w:pPr>
        <w:spacing w:after="0" w:line="360" w:lineRule="auto"/>
        <w:jc w:val="both"/>
        <w:rPr>
          <w:rFonts w:ascii="Book Antiqua" w:hAnsi="Book Antiqua" w:cs="Times New Roman"/>
          <w:sz w:val="24"/>
          <w:szCs w:val="24"/>
          <w:lang w:val="en-US"/>
        </w:rPr>
      </w:pPr>
    </w:p>
    <w:p w:rsidR="0034091E" w:rsidRPr="00192851" w:rsidRDefault="00B67C39" w:rsidP="005E0FB1">
      <w:pPr>
        <w:spacing w:after="0" w:line="360" w:lineRule="auto"/>
        <w:jc w:val="both"/>
        <w:rPr>
          <w:rFonts w:ascii="Book Antiqua" w:eastAsia="Times New Roman" w:hAnsi="Book Antiqua" w:cs="Times New Roman"/>
          <w:b/>
          <w:sz w:val="24"/>
          <w:szCs w:val="24"/>
          <w:lang w:val="en-US" w:eastAsia="el-GR"/>
        </w:rPr>
      </w:pPr>
      <w:r w:rsidRPr="00192851">
        <w:rPr>
          <w:rFonts w:ascii="Book Antiqua" w:eastAsia="Times New Roman" w:hAnsi="Book Antiqua" w:cs="Times New Roman"/>
          <w:b/>
          <w:sz w:val="24"/>
          <w:szCs w:val="24"/>
          <w:lang w:val="en-US" w:eastAsia="el-GR"/>
        </w:rPr>
        <w:t xml:space="preserve">WHICH IS THE OPTIMAL TIME TO START CHEMOTHERAPY AFTER </w:t>
      </w:r>
      <w:r w:rsidR="002E6840" w:rsidRPr="00192851">
        <w:rPr>
          <w:rFonts w:ascii="Book Antiqua" w:hAnsi="Book Antiqua" w:cs="Times New Roman"/>
          <w:sz w:val="24"/>
          <w:szCs w:val="24"/>
          <w:lang w:val="en-US" w:eastAsia="zh-CN"/>
        </w:rPr>
        <w:t>BC</w:t>
      </w:r>
      <w:r w:rsidRPr="00192851">
        <w:rPr>
          <w:rFonts w:ascii="Book Antiqua" w:eastAsia="Times New Roman" w:hAnsi="Book Antiqua" w:cs="Times New Roman"/>
          <w:b/>
          <w:sz w:val="24"/>
          <w:szCs w:val="24"/>
          <w:lang w:val="en-US" w:eastAsia="el-GR"/>
        </w:rPr>
        <w:t xml:space="preserve"> SURGERY AND WHICH SEQUENCE OF RADIOTHERAPY AND CHEMOTHERAPY SHOULD BE ADMINISTERED?  </w:t>
      </w:r>
    </w:p>
    <w:p w:rsidR="00DF6F2E" w:rsidRPr="00192851" w:rsidRDefault="00D84AEE"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Radiotherapy (RT) and chemotherapy (CT) are used to improve local control and reduce the risk of dying from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Nevertheless, for women with early stage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who have been treated surgically</w:t>
      </w:r>
      <w:r w:rsidR="0094305A" w:rsidRPr="00192851">
        <w:rPr>
          <w:rFonts w:ascii="Book Antiqua" w:hAnsi="Book Antiqua" w:cs="Times New Roman"/>
          <w:sz w:val="24"/>
          <w:szCs w:val="24"/>
          <w:lang w:val="en-US"/>
        </w:rPr>
        <w:t>, it</w:t>
      </w:r>
      <w:r w:rsidRPr="00192851">
        <w:rPr>
          <w:rFonts w:ascii="Book Antiqua" w:hAnsi="Book Antiqua" w:cs="Times New Roman"/>
          <w:sz w:val="24"/>
          <w:szCs w:val="24"/>
          <w:lang w:val="en-US"/>
        </w:rPr>
        <w:t xml:space="preserve"> remains</w:t>
      </w:r>
      <w:r w:rsidR="0094305A" w:rsidRPr="00192851">
        <w:rPr>
          <w:rFonts w:ascii="Book Antiqua" w:hAnsi="Book Antiqua" w:cs="Times New Roman"/>
          <w:sz w:val="24"/>
          <w:szCs w:val="24"/>
          <w:lang w:val="en-US"/>
        </w:rPr>
        <w:t xml:space="preserve"> marginally</w:t>
      </w:r>
      <w:r w:rsidR="002C2AE3" w:rsidRPr="00192851">
        <w:rPr>
          <w:rFonts w:ascii="Book Antiqua" w:hAnsi="Book Antiqua" w:cs="Times New Roman"/>
          <w:sz w:val="24"/>
          <w:szCs w:val="24"/>
          <w:lang w:val="en-US"/>
        </w:rPr>
        <w:t xml:space="preserve"> uncertain whether both treatments </w:t>
      </w:r>
      <w:r w:rsidRPr="00192851">
        <w:rPr>
          <w:rFonts w:ascii="Book Antiqua" w:hAnsi="Book Antiqua" w:cs="Times New Roman"/>
          <w:sz w:val="24"/>
          <w:szCs w:val="24"/>
          <w:lang w:val="en-US"/>
        </w:rPr>
        <w:t>should be given at the same time (concurrently) or one after the other (sequentially)</w:t>
      </w:r>
      <w:r w:rsidR="00171F47" w:rsidRPr="00192851">
        <w:rPr>
          <w:rFonts w:ascii="Book Antiqua" w:hAnsi="Book Antiqua" w:cs="Times New Roman"/>
          <w:sz w:val="24"/>
          <w:szCs w:val="24"/>
          <w:lang w:val="en-US"/>
        </w:rPr>
        <w:t xml:space="preserve"> and in which order</w:t>
      </w:r>
      <w:r w:rsidRPr="00192851">
        <w:rPr>
          <w:rFonts w:ascii="Book Antiqua" w:hAnsi="Book Antiqua" w:cs="Times New Roman"/>
          <w:sz w:val="24"/>
          <w:szCs w:val="24"/>
          <w:lang w:val="en-US"/>
        </w:rPr>
        <w:t xml:space="preserve"> </w:t>
      </w:r>
      <w:r w:rsidR="00613FC4" w:rsidRPr="00192851">
        <w:rPr>
          <w:rFonts w:ascii="Book Antiqua" w:hAnsi="Book Antiqua" w:cs="Times New Roman"/>
          <w:sz w:val="24"/>
          <w:szCs w:val="24"/>
          <w:vertAlign w:val="superscript"/>
          <w:lang w:val="en-US"/>
        </w:rPr>
        <w:t>[123</w:t>
      </w:r>
      <w:r w:rsidRPr="00192851">
        <w:rPr>
          <w:rFonts w:ascii="Book Antiqua" w:hAnsi="Book Antiqua" w:cs="Times New Roman"/>
          <w:sz w:val="24"/>
          <w:szCs w:val="24"/>
          <w:vertAlign w:val="superscript"/>
          <w:lang w:val="en-US"/>
        </w:rPr>
        <w:t>]</w:t>
      </w:r>
      <w:r w:rsidR="004F1B84" w:rsidRPr="00192851">
        <w:rPr>
          <w:rFonts w:ascii="Book Antiqua" w:hAnsi="Book Antiqua" w:cs="Times New Roman"/>
          <w:sz w:val="24"/>
          <w:szCs w:val="24"/>
          <w:lang w:val="en-US"/>
        </w:rPr>
        <w:t xml:space="preserve">. </w:t>
      </w:r>
      <w:r w:rsidR="00DF6F2E" w:rsidRPr="00192851">
        <w:rPr>
          <w:rFonts w:ascii="Book Antiqua" w:hAnsi="Book Antiqua" w:cs="Times New Roman"/>
          <w:sz w:val="24"/>
          <w:szCs w:val="24"/>
          <w:lang w:val="en-US"/>
        </w:rPr>
        <w:t xml:space="preserve">Four schemes of </w:t>
      </w:r>
      <w:bookmarkStart w:id="5" w:name="OLE_LINK3"/>
      <w:bookmarkStart w:id="6" w:name="OLE_LINK4"/>
      <w:r w:rsidR="00DF6F2E" w:rsidRPr="00192851">
        <w:rPr>
          <w:rFonts w:ascii="Book Antiqua" w:hAnsi="Book Antiqua" w:cs="Times New Roman"/>
          <w:sz w:val="24"/>
          <w:szCs w:val="24"/>
          <w:lang w:val="en-US"/>
        </w:rPr>
        <w:t>sequencing RT and CT</w:t>
      </w:r>
      <w:bookmarkEnd w:id="5"/>
      <w:bookmarkEnd w:id="6"/>
      <w:r w:rsidR="00DF6F2E" w:rsidRPr="00192851">
        <w:rPr>
          <w:rFonts w:ascii="Book Antiqua" w:hAnsi="Book Antiqua" w:cs="Times New Roman"/>
          <w:sz w:val="24"/>
          <w:szCs w:val="24"/>
          <w:lang w:val="en-US"/>
        </w:rPr>
        <w:t xml:space="preserve"> have been tried or adopted: administering CT before RT (more frequently used), administering CT and RT concurrently with</w:t>
      </w:r>
      <w:r w:rsidR="00B67C39" w:rsidRPr="00192851">
        <w:rPr>
          <w:rFonts w:ascii="Book Antiqua" w:hAnsi="Book Antiqua" w:cs="Times New Roman"/>
          <w:sz w:val="24"/>
          <w:szCs w:val="24"/>
          <w:lang w:val="en-US"/>
        </w:rPr>
        <w:t xml:space="preserve"> an overlap of at least 21 d</w:t>
      </w:r>
      <w:r w:rsidR="00613FC4" w:rsidRPr="00192851">
        <w:rPr>
          <w:rFonts w:ascii="Book Antiqua" w:hAnsi="Book Antiqua" w:cs="Times New Roman"/>
          <w:sz w:val="24"/>
          <w:szCs w:val="24"/>
          <w:vertAlign w:val="superscript"/>
          <w:lang w:val="en-US"/>
        </w:rPr>
        <w:t>[124</w:t>
      </w:r>
      <w:r w:rsidR="00DF6F2E" w:rsidRPr="00192851">
        <w:rPr>
          <w:rFonts w:ascii="Book Antiqua" w:hAnsi="Book Antiqua" w:cs="Times New Roman"/>
          <w:sz w:val="24"/>
          <w:szCs w:val="24"/>
          <w:vertAlign w:val="superscript"/>
          <w:lang w:val="en-US"/>
        </w:rPr>
        <w:t>]</w:t>
      </w:r>
      <w:r w:rsidR="00DF6F2E" w:rsidRPr="00192851">
        <w:rPr>
          <w:rFonts w:ascii="Book Antiqua" w:hAnsi="Book Antiqua" w:cs="Times New Roman"/>
          <w:sz w:val="24"/>
          <w:szCs w:val="24"/>
          <w:lang w:val="en-US"/>
        </w:rPr>
        <w:t>, using a “sandwich’’ treatment schedule by administering three cycles of CT followed by RT and then adminis</w:t>
      </w:r>
      <w:r w:rsidR="00B67C39" w:rsidRPr="00192851">
        <w:rPr>
          <w:rFonts w:ascii="Book Antiqua" w:hAnsi="Book Antiqua" w:cs="Times New Roman"/>
          <w:sz w:val="24"/>
          <w:szCs w:val="24"/>
          <w:lang w:val="en-US"/>
        </w:rPr>
        <w:t>tering  three more cycles of CT</w:t>
      </w:r>
      <w:r w:rsidR="00613FC4" w:rsidRPr="00192851">
        <w:rPr>
          <w:rFonts w:ascii="Book Antiqua" w:hAnsi="Book Antiqua" w:cs="Times New Roman"/>
          <w:sz w:val="24"/>
          <w:szCs w:val="24"/>
          <w:vertAlign w:val="superscript"/>
          <w:lang w:val="en-US"/>
        </w:rPr>
        <w:t>[125</w:t>
      </w:r>
      <w:r w:rsidR="00DF6F2E" w:rsidRPr="00192851">
        <w:rPr>
          <w:rFonts w:ascii="Book Antiqua" w:hAnsi="Book Antiqua" w:cs="Times New Roman"/>
          <w:sz w:val="24"/>
          <w:szCs w:val="24"/>
          <w:vertAlign w:val="superscript"/>
          <w:lang w:val="en-US"/>
        </w:rPr>
        <w:t>]</w:t>
      </w:r>
      <w:r w:rsidR="00DF6F2E" w:rsidRPr="00192851">
        <w:rPr>
          <w:rFonts w:ascii="Book Antiqua" w:hAnsi="Book Antiqua" w:cs="Times New Roman"/>
          <w:sz w:val="24"/>
          <w:szCs w:val="24"/>
          <w:lang w:val="en-US"/>
        </w:rPr>
        <w:t xml:space="preserve"> and administering RT before CT. Adjuvant chemotherapy can </w:t>
      </w:r>
      <w:r w:rsidR="00B67C39" w:rsidRPr="00192851">
        <w:rPr>
          <w:rFonts w:ascii="Book Antiqua" w:hAnsi="Book Antiqua" w:cs="Times New Roman"/>
          <w:sz w:val="24"/>
          <w:szCs w:val="24"/>
          <w:lang w:val="en-US"/>
        </w:rPr>
        <w:t>be administered within 4-6 wk</w:t>
      </w:r>
      <w:r w:rsidR="00DF6F2E" w:rsidRPr="00192851">
        <w:rPr>
          <w:rFonts w:ascii="Book Antiqua" w:hAnsi="Book Antiqua" w:cs="Times New Roman"/>
          <w:sz w:val="24"/>
          <w:szCs w:val="24"/>
          <w:lang w:val="en-US"/>
        </w:rPr>
        <w:t xml:space="preserve"> after the surgery whi</w:t>
      </w:r>
      <w:r w:rsidR="00B67C39" w:rsidRPr="00192851">
        <w:rPr>
          <w:rFonts w:ascii="Book Antiqua" w:hAnsi="Book Antiqua" w:cs="Times New Roman"/>
          <w:sz w:val="24"/>
          <w:szCs w:val="24"/>
          <w:lang w:val="en-US"/>
        </w:rPr>
        <w:t>le a delay of more than 12 wk could be detrimental</w:t>
      </w:r>
      <w:r w:rsidR="00613FC4" w:rsidRPr="00192851">
        <w:rPr>
          <w:rFonts w:ascii="Book Antiqua" w:hAnsi="Book Antiqua" w:cs="Times New Roman"/>
          <w:sz w:val="24"/>
          <w:szCs w:val="24"/>
          <w:vertAlign w:val="superscript"/>
          <w:lang w:val="en-US"/>
        </w:rPr>
        <w:t>[126</w:t>
      </w:r>
      <w:r w:rsidR="00DF6F2E" w:rsidRPr="00192851">
        <w:rPr>
          <w:rFonts w:ascii="Book Antiqua" w:hAnsi="Book Antiqua" w:cs="Times New Roman"/>
          <w:sz w:val="24"/>
          <w:szCs w:val="24"/>
          <w:vertAlign w:val="superscript"/>
          <w:lang w:val="en-US"/>
        </w:rPr>
        <w:t>]</w:t>
      </w:r>
      <w:r w:rsidR="00DF6F2E" w:rsidRPr="00192851">
        <w:rPr>
          <w:rFonts w:ascii="Book Antiqua" w:hAnsi="Book Antiqua" w:cs="Times New Roman"/>
          <w:sz w:val="24"/>
          <w:szCs w:val="24"/>
          <w:lang w:val="en-US"/>
        </w:rPr>
        <w:t xml:space="preserve">. Abbas </w:t>
      </w:r>
      <w:r w:rsidR="00DF6F2E" w:rsidRPr="00192851">
        <w:rPr>
          <w:rFonts w:ascii="Book Antiqua" w:hAnsi="Book Antiqua" w:cs="Times New Roman"/>
          <w:i/>
          <w:sz w:val="24"/>
          <w:szCs w:val="24"/>
          <w:lang w:val="en-US"/>
        </w:rPr>
        <w:t>et al</w:t>
      </w:r>
      <w:r w:rsidR="00B67C39" w:rsidRPr="00192851">
        <w:rPr>
          <w:rFonts w:ascii="Book Antiqua" w:hAnsi="Book Antiqua" w:cs="Times New Roman"/>
          <w:sz w:val="24"/>
          <w:szCs w:val="24"/>
          <w:vertAlign w:val="superscript"/>
          <w:lang w:val="en-US"/>
        </w:rPr>
        <w:t>[127]</w:t>
      </w:r>
      <w:r w:rsidR="00DF6F2E" w:rsidRPr="00192851">
        <w:rPr>
          <w:rFonts w:ascii="Book Antiqua" w:hAnsi="Book Antiqua" w:cs="Times New Roman"/>
          <w:sz w:val="24"/>
          <w:szCs w:val="24"/>
          <w:lang w:val="en-US"/>
        </w:rPr>
        <w:t xml:space="preserve">, in a total of 267 patients divided into 3 groups, found that disease free survival (DFS) at 2.5 years was 83.5%, 82.3% and 80% for patients receiving radiation before chemotherapy, sandwich and after finishing chemotherapy respectively concluding that DFS is not altered by treatment sequence. Pooling data of three randomized trials in women with early stage </w:t>
      </w:r>
      <w:r w:rsidR="002E6840" w:rsidRPr="00192851">
        <w:rPr>
          <w:rFonts w:ascii="Book Antiqua" w:hAnsi="Book Antiqua" w:cs="Times New Roman"/>
          <w:sz w:val="24"/>
          <w:szCs w:val="24"/>
          <w:lang w:val="en-US" w:eastAsia="zh-CN"/>
        </w:rPr>
        <w:t>BC</w:t>
      </w:r>
      <w:r w:rsidR="00DF6F2E" w:rsidRPr="00192851">
        <w:rPr>
          <w:rFonts w:ascii="Book Antiqua" w:hAnsi="Book Antiqua" w:cs="Times New Roman"/>
          <w:sz w:val="24"/>
          <w:szCs w:val="24"/>
          <w:lang w:val="en-US"/>
        </w:rPr>
        <w:t xml:space="preserve">, Hichey concluded that </w:t>
      </w:r>
      <w:r w:rsidR="00DF6F2E" w:rsidRPr="00192851">
        <w:rPr>
          <w:rFonts w:ascii="Book Antiqua" w:hAnsi="Book Antiqua" w:cs="Times New Roman"/>
          <w:sz w:val="24"/>
          <w:szCs w:val="24"/>
          <w:lang w:val="en-US"/>
        </w:rPr>
        <w:lastRenderedPageBreak/>
        <w:t xml:space="preserve">local control and overall survival was similar comparing concurrent CT and RT, RT followed by CT and CT followed by RT when RT was commenced within seven months after surgery (as this was the maximum delay in the included studies). However, RT followed by CT was associated with an increased risk of neutropenic sepsis compared with CT followed by RT and concurrent chemoradiation increased anaemia, telangiectasia and </w:t>
      </w:r>
      <w:proofErr w:type="gramStart"/>
      <w:r w:rsidR="00DF6F2E" w:rsidRPr="00192851">
        <w:rPr>
          <w:rFonts w:ascii="Book Antiqua" w:hAnsi="Book Antiqua" w:cs="Times New Roman"/>
          <w:sz w:val="24"/>
          <w:szCs w:val="24"/>
          <w:lang w:val="en-US"/>
        </w:rPr>
        <w:t>pigmentation</w:t>
      </w:r>
      <w:r w:rsidR="00613FC4" w:rsidRPr="00192851">
        <w:rPr>
          <w:rFonts w:ascii="Book Antiqua" w:hAnsi="Book Antiqua" w:cs="Times New Roman"/>
          <w:sz w:val="24"/>
          <w:szCs w:val="24"/>
          <w:vertAlign w:val="superscript"/>
          <w:lang w:val="en-US"/>
        </w:rPr>
        <w:t>[</w:t>
      </w:r>
      <w:proofErr w:type="gramEnd"/>
      <w:r w:rsidR="00613FC4" w:rsidRPr="00192851">
        <w:rPr>
          <w:rFonts w:ascii="Book Antiqua" w:hAnsi="Book Antiqua" w:cs="Times New Roman"/>
          <w:sz w:val="24"/>
          <w:szCs w:val="24"/>
          <w:vertAlign w:val="superscript"/>
          <w:lang w:val="en-US"/>
        </w:rPr>
        <w:t>123</w:t>
      </w:r>
      <w:r w:rsidR="00DF6F2E" w:rsidRPr="00192851">
        <w:rPr>
          <w:rFonts w:ascii="Book Antiqua" w:hAnsi="Book Antiqua" w:cs="Times New Roman"/>
          <w:sz w:val="24"/>
          <w:szCs w:val="24"/>
          <w:vertAlign w:val="superscript"/>
          <w:lang w:val="en-US"/>
        </w:rPr>
        <w:t>]</w:t>
      </w:r>
      <w:r w:rsidR="00DF6F2E" w:rsidRPr="00192851">
        <w:rPr>
          <w:rFonts w:ascii="Book Antiqua" w:hAnsi="Book Antiqua" w:cs="Times New Roman"/>
          <w:sz w:val="24"/>
          <w:szCs w:val="24"/>
          <w:lang w:val="en-US"/>
        </w:rPr>
        <w:t xml:space="preserve">. Similarly, a randomized trial including 2396 women with early stage </w:t>
      </w:r>
      <w:r w:rsidR="002E6840" w:rsidRPr="00192851">
        <w:rPr>
          <w:rFonts w:ascii="Book Antiqua" w:hAnsi="Book Antiqua" w:cs="Times New Roman"/>
          <w:sz w:val="24"/>
          <w:szCs w:val="24"/>
          <w:lang w:val="en-US" w:eastAsia="zh-CN"/>
        </w:rPr>
        <w:t>BC</w:t>
      </w:r>
      <w:r w:rsidR="00DF6F2E" w:rsidRPr="00192851">
        <w:rPr>
          <w:rFonts w:ascii="Book Antiqua" w:hAnsi="Book Antiqua" w:cs="Times New Roman"/>
          <w:sz w:val="24"/>
          <w:szCs w:val="24"/>
          <w:lang w:val="en-US"/>
        </w:rPr>
        <w:t xml:space="preserve"> who received CMF with or without an anthracycline and who were treated with concomitant or sequential radiation therapy, concluded that in concomitant therapy there was a significant increase </w:t>
      </w:r>
      <w:r w:rsidR="002E6840" w:rsidRPr="00192851">
        <w:rPr>
          <w:rFonts w:ascii="Book Antiqua" w:hAnsi="Book Antiqua" w:cs="Times New Roman"/>
          <w:sz w:val="24"/>
          <w:szCs w:val="24"/>
          <w:lang w:val="en-US"/>
        </w:rPr>
        <w:t xml:space="preserve">in acute skin toxicity (25 </w:t>
      </w:r>
      <w:r w:rsidR="002E6840" w:rsidRPr="00192851">
        <w:rPr>
          <w:rFonts w:ascii="Book Antiqua" w:hAnsi="Book Antiqua" w:cs="Times New Roman"/>
          <w:i/>
          <w:sz w:val="24"/>
          <w:szCs w:val="24"/>
          <w:lang w:val="en-US"/>
        </w:rPr>
        <w:t>v</w:t>
      </w:r>
      <w:r w:rsidR="00DF6F2E" w:rsidRPr="00192851">
        <w:rPr>
          <w:rFonts w:ascii="Book Antiqua" w:hAnsi="Book Antiqua" w:cs="Times New Roman"/>
          <w:i/>
          <w:sz w:val="24"/>
          <w:szCs w:val="24"/>
          <w:lang w:val="en-US"/>
        </w:rPr>
        <w:t xml:space="preserve">s </w:t>
      </w:r>
      <w:r w:rsidR="002E6840" w:rsidRPr="00192851">
        <w:rPr>
          <w:rFonts w:ascii="Book Antiqua" w:hAnsi="Book Antiqua" w:cs="Times New Roman"/>
          <w:sz w:val="24"/>
          <w:szCs w:val="24"/>
          <w:lang w:val="en-US"/>
        </w:rPr>
        <w:t>16 percent)</w:t>
      </w:r>
      <w:r w:rsidR="00613FC4" w:rsidRPr="00192851">
        <w:rPr>
          <w:rFonts w:ascii="Book Antiqua" w:hAnsi="Book Antiqua" w:cs="Times New Roman"/>
          <w:sz w:val="24"/>
          <w:szCs w:val="24"/>
          <w:vertAlign w:val="superscript"/>
          <w:lang w:val="en-US"/>
        </w:rPr>
        <w:t>[128</w:t>
      </w:r>
      <w:r w:rsidR="00DF6F2E" w:rsidRPr="00192851">
        <w:rPr>
          <w:rFonts w:ascii="Book Antiqua" w:hAnsi="Book Antiqua" w:cs="Times New Roman"/>
          <w:sz w:val="24"/>
          <w:szCs w:val="24"/>
          <w:vertAlign w:val="superscript"/>
          <w:lang w:val="en-US"/>
        </w:rPr>
        <w:t>]</w:t>
      </w:r>
      <w:r w:rsidR="00DF6F2E" w:rsidRPr="00192851">
        <w:rPr>
          <w:rFonts w:ascii="Book Antiqua" w:hAnsi="Book Antiqua" w:cs="Times New Roman"/>
          <w:sz w:val="24"/>
          <w:szCs w:val="24"/>
          <w:lang w:val="en-US"/>
        </w:rPr>
        <w:t>. It seems that concurrent chemoradiation is more toxic than sequential therapies. Taking everything into account, the concomitant use of RT and CT hasn’t gain universal acceptance while the clin</w:t>
      </w:r>
      <w:r w:rsidR="002E6840" w:rsidRPr="00192851">
        <w:rPr>
          <w:rFonts w:ascii="Book Antiqua" w:hAnsi="Book Antiqua" w:cs="Times New Roman"/>
          <w:sz w:val="24"/>
          <w:szCs w:val="24"/>
          <w:lang w:val="en-US"/>
        </w:rPr>
        <w:t xml:space="preserve">ical practice uses CT before </w:t>
      </w:r>
      <w:proofErr w:type="gramStart"/>
      <w:r w:rsidR="002E6840" w:rsidRPr="00192851">
        <w:rPr>
          <w:rFonts w:ascii="Book Antiqua" w:hAnsi="Book Antiqua" w:cs="Times New Roman"/>
          <w:sz w:val="24"/>
          <w:szCs w:val="24"/>
          <w:lang w:val="en-US"/>
        </w:rPr>
        <w:t>RT</w:t>
      </w:r>
      <w:r w:rsidR="00613FC4" w:rsidRPr="00192851">
        <w:rPr>
          <w:rFonts w:ascii="Book Antiqua" w:hAnsi="Book Antiqua" w:cs="Times New Roman"/>
          <w:sz w:val="24"/>
          <w:szCs w:val="24"/>
          <w:vertAlign w:val="superscript"/>
          <w:lang w:val="en-US"/>
        </w:rPr>
        <w:t>[</w:t>
      </w:r>
      <w:proofErr w:type="gramEnd"/>
      <w:r w:rsidR="00613FC4" w:rsidRPr="00192851">
        <w:rPr>
          <w:rFonts w:ascii="Book Antiqua" w:hAnsi="Book Antiqua" w:cs="Times New Roman"/>
          <w:sz w:val="24"/>
          <w:szCs w:val="24"/>
          <w:vertAlign w:val="superscript"/>
          <w:lang w:val="en-US"/>
        </w:rPr>
        <w:t>129</w:t>
      </w:r>
      <w:r w:rsidR="00DF6F2E" w:rsidRPr="00192851">
        <w:rPr>
          <w:rFonts w:ascii="Book Antiqua" w:hAnsi="Book Antiqua" w:cs="Times New Roman"/>
          <w:sz w:val="24"/>
          <w:szCs w:val="24"/>
          <w:vertAlign w:val="superscript"/>
          <w:lang w:val="en-US"/>
        </w:rPr>
        <w:t>]</w:t>
      </w:r>
      <w:r w:rsidR="00DF6F2E" w:rsidRPr="00192851">
        <w:rPr>
          <w:rFonts w:ascii="Book Antiqua" w:hAnsi="Book Antiqua" w:cs="Times New Roman"/>
          <w:sz w:val="24"/>
          <w:szCs w:val="24"/>
          <w:lang w:val="en-US"/>
        </w:rPr>
        <w:t>.</w:t>
      </w:r>
    </w:p>
    <w:p w:rsidR="00B32261" w:rsidRPr="00192851" w:rsidRDefault="00B32261" w:rsidP="005E0FB1">
      <w:pPr>
        <w:spacing w:after="0" w:line="360" w:lineRule="auto"/>
        <w:jc w:val="both"/>
        <w:rPr>
          <w:rFonts w:ascii="Book Antiqua" w:hAnsi="Book Antiqua" w:cs="Times New Roman"/>
          <w:b/>
          <w:sz w:val="24"/>
          <w:szCs w:val="24"/>
          <w:lang w:val="en-US"/>
        </w:rPr>
      </w:pPr>
    </w:p>
    <w:p w:rsidR="00083BB6" w:rsidRPr="00192851" w:rsidRDefault="00083BB6" w:rsidP="005E0FB1">
      <w:pPr>
        <w:spacing w:after="0" w:line="360" w:lineRule="auto"/>
        <w:jc w:val="both"/>
        <w:rPr>
          <w:rFonts w:ascii="Book Antiqua" w:hAnsi="Book Antiqua" w:cs="Times New Roman"/>
          <w:b/>
          <w:sz w:val="24"/>
          <w:szCs w:val="24"/>
          <w:lang w:val="en-US"/>
        </w:rPr>
      </w:pPr>
    </w:p>
    <w:p w:rsidR="00083BB6" w:rsidRPr="00192851" w:rsidRDefault="00083BB6" w:rsidP="005E0FB1">
      <w:pPr>
        <w:spacing w:after="0" w:line="360" w:lineRule="auto"/>
        <w:jc w:val="both"/>
        <w:rPr>
          <w:rFonts w:ascii="Book Antiqua" w:hAnsi="Book Antiqua" w:cs="Times New Roman"/>
          <w:b/>
          <w:sz w:val="24"/>
          <w:szCs w:val="24"/>
          <w:lang w:val="en-US"/>
        </w:rPr>
      </w:pPr>
    </w:p>
    <w:p w:rsidR="009D06A4" w:rsidRPr="00192851" w:rsidRDefault="002E6840"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b/>
          <w:sz w:val="24"/>
          <w:szCs w:val="24"/>
          <w:lang w:val="en-US"/>
        </w:rPr>
        <w:t xml:space="preserve">HORMONOTHERAPY IN POSTMENOPAUSAL WOMEN: WHICH ONE AND FOR HOW LONG? </w:t>
      </w:r>
    </w:p>
    <w:p w:rsidR="00635F7B" w:rsidRPr="00192851" w:rsidRDefault="009D06A4"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Undoubtedly, hormonotherapy constitutes a principal component in treatment of hormonal positive </w:t>
      </w:r>
      <w:r w:rsidR="002E6840" w:rsidRPr="00192851">
        <w:rPr>
          <w:rFonts w:ascii="Book Antiqua" w:hAnsi="Book Antiqua" w:cs="Times New Roman"/>
          <w:sz w:val="24"/>
          <w:szCs w:val="24"/>
          <w:lang w:val="en-US" w:eastAsia="zh-CN"/>
        </w:rPr>
        <w:t>BC</w:t>
      </w:r>
      <w:r w:rsidR="00CF0F34" w:rsidRPr="00192851">
        <w:rPr>
          <w:rFonts w:ascii="Book Antiqua" w:hAnsi="Book Antiqua" w:cs="Times New Roman"/>
          <w:sz w:val="24"/>
          <w:szCs w:val="24"/>
          <w:lang w:val="en-US"/>
        </w:rPr>
        <w:t xml:space="preserve">. Selective estrogen receptor </w:t>
      </w:r>
      <w:r w:rsidRPr="00192851">
        <w:rPr>
          <w:rFonts w:ascii="Book Antiqua" w:hAnsi="Book Antiqua" w:cs="Times New Roman"/>
          <w:sz w:val="24"/>
          <w:szCs w:val="24"/>
          <w:lang w:val="en-US"/>
        </w:rPr>
        <w:t>modulators (</w:t>
      </w:r>
      <w:r w:rsidRPr="00192851">
        <w:rPr>
          <w:rFonts w:ascii="Book Antiqua" w:hAnsi="Book Antiqua" w:cs="Times New Roman"/>
          <w:i/>
          <w:sz w:val="24"/>
          <w:szCs w:val="24"/>
          <w:lang w:val="en-US"/>
        </w:rPr>
        <w:t>e</w:t>
      </w:r>
      <w:r w:rsidR="005B7ECC" w:rsidRPr="00192851">
        <w:rPr>
          <w:rFonts w:ascii="Book Antiqua" w:hAnsi="Book Antiqua" w:cs="Times New Roman"/>
          <w:i/>
          <w:sz w:val="24"/>
          <w:szCs w:val="24"/>
          <w:lang w:val="en-US"/>
        </w:rPr>
        <w:t>.</w:t>
      </w:r>
      <w:r w:rsidRPr="00192851">
        <w:rPr>
          <w:rFonts w:ascii="Book Antiqua" w:hAnsi="Book Antiqua" w:cs="Times New Roman"/>
          <w:i/>
          <w:sz w:val="24"/>
          <w:szCs w:val="24"/>
          <w:lang w:val="en-US"/>
        </w:rPr>
        <w:t>g</w:t>
      </w:r>
      <w:r w:rsidR="005B7ECC" w:rsidRPr="00192851">
        <w:rPr>
          <w:rFonts w:ascii="Book Antiqua" w:hAnsi="Book Antiqua" w:cs="Times New Roman"/>
          <w:i/>
          <w:sz w:val="24"/>
          <w:szCs w:val="24"/>
          <w:lang w:val="en-US"/>
        </w:rPr>
        <w:t>.</w:t>
      </w:r>
      <w:r w:rsidR="002E6840"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tamoxifen and toremifene), estrogen receptor downregulators (</w:t>
      </w:r>
      <w:r w:rsidRPr="00192851">
        <w:rPr>
          <w:rFonts w:ascii="Book Antiqua" w:hAnsi="Book Antiqua" w:cs="Times New Roman"/>
          <w:i/>
          <w:sz w:val="24"/>
          <w:szCs w:val="24"/>
          <w:lang w:val="en-US"/>
        </w:rPr>
        <w:t>e</w:t>
      </w:r>
      <w:r w:rsidR="00752525" w:rsidRPr="00192851">
        <w:rPr>
          <w:rFonts w:ascii="Book Antiqua" w:hAnsi="Book Antiqua" w:cs="Times New Roman"/>
          <w:i/>
          <w:sz w:val="24"/>
          <w:szCs w:val="24"/>
          <w:lang w:val="en-US"/>
        </w:rPr>
        <w:t>.</w:t>
      </w:r>
      <w:r w:rsidRPr="00192851">
        <w:rPr>
          <w:rFonts w:ascii="Book Antiqua" w:hAnsi="Book Antiqua" w:cs="Times New Roman"/>
          <w:i/>
          <w:sz w:val="24"/>
          <w:szCs w:val="24"/>
          <w:lang w:val="en-US"/>
        </w:rPr>
        <w:t>g</w:t>
      </w:r>
      <w:r w:rsidR="00752525" w:rsidRPr="00192851">
        <w:rPr>
          <w:rFonts w:ascii="Book Antiqua" w:hAnsi="Book Antiqua" w:cs="Times New Roman"/>
          <w:i/>
          <w:sz w:val="24"/>
          <w:szCs w:val="24"/>
          <w:lang w:val="en-US"/>
        </w:rPr>
        <w:t>.</w:t>
      </w:r>
      <w:r w:rsidR="002E6840"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fulvestrant) and aromatase inhibitors (</w:t>
      </w:r>
      <w:r w:rsidRPr="00192851">
        <w:rPr>
          <w:rFonts w:ascii="Book Antiqua" w:hAnsi="Book Antiqua" w:cs="Times New Roman"/>
          <w:i/>
          <w:sz w:val="24"/>
          <w:szCs w:val="24"/>
          <w:lang w:val="en-US"/>
        </w:rPr>
        <w:t>e</w:t>
      </w:r>
      <w:r w:rsidR="005F5145" w:rsidRPr="00192851">
        <w:rPr>
          <w:rFonts w:ascii="Book Antiqua" w:hAnsi="Book Antiqua" w:cs="Times New Roman"/>
          <w:i/>
          <w:sz w:val="24"/>
          <w:szCs w:val="24"/>
          <w:lang w:val="en-US"/>
        </w:rPr>
        <w:t>.</w:t>
      </w:r>
      <w:r w:rsidRPr="00192851">
        <w:rPr>
          <w:rFonts w:ascii="Book Antiqua" w:hAnsi="Book Antiqua" w:cs="Times New Roman"/>
          <w:i/>
          <w:sz w:val="24"/>
          <w:szCs w:val="24"/>
          <w:lang w:val="en-US"/>
        </w:rPr>
        <w:t>g</w:t>
      </w:r>
      <w:r w:rsidR="005F5145" w:rsidRPr="00192851">
        <w:rPr>
          <w:rFonts w:ascii="Book Antiqua" w:hAnsi="Book Antiqua" w:cs="Times New Roman"/>
          <w:i/>
          <w:sz w:val="24"/>
          <w:szCs w:val="24"/>
          <w:lang w:val="en-US"/>
        </w:rPr>
        <w:t>.</w:t>
      </w:r>
      <w:r w:rsidR="002E6840"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anastrazole, exemestane and letrozole) are all different type</w:t>
      </w:r>
      <w:r w:rsidR="002E6840" w:rsidRPr="00192851">
        <w:rPr>
          <w:rFonts w:ascii="Book Antiqua" w:hAnsi="Book Antiqua" w:cs="Times New Roman"/>
          <w:sz w:val="24"/>
          <w:szCs w:val="24"/>
          <w:lang w:val="en-US"/>
        </w:rPr>
        <w:t xml:space="preserve">s of hormonal therapy </w:t>
      </w:r>
      <w:proofErr w:type="gramStart"/>
      <w:r w:rsidR="002E6840" w:rsidRPr="00192851">
        <w:rPr>
          <w:rFonts w:ascii="Book Antiqua" w:hAnsi="Book Antiqua" w:cs="Times New Roman"/>
          <w:sz w:val="24"/>
          <w:szCs w:val="24"/>
          <w:lang w:val="en-US"/>
        </w:rPr>
        <w:t>medicines</w:t>
      </w:r>
      <w:r w:rsidR="00AD06EB" w:rsidRPr="00192851">
        <w:rPr>
          <w:rFonts w:ascii="Book Antiqua" w:hAnsi="Book Antiqua" w:cs="Times New Roman"/>
          <w:sz w:val="24"/>
          <w:szCs w:val="24"/>
          <w:vertAlign w:val="superscript"/>
          <w:lang w:val="en-US"/>
        </w:rPr>
        <w:t>[</w:t>
      </w:r>
      <w:proofErr w:type="gramEnd"/>
      <w:r w:rsidR="00B44745" w:rsidRPr="00192851">
        <w:rPr>
          <w:rFonts w:ascii="Book Antiqua" w:hAnsi="Book Antiqua" w:cs="Times New Roman"/>
          <w:sz w:val="24"/>
          <w:szCs w:val="24"/>
          <w:vertAlign w:val="superscript"/>
          <w:lang w:val="en-US"/>
        </w:rPr>
        <w:t>4</w:t>
      </w:r>
      <w:r w:rsidR="00E840ED" w:rsidRPr="00192851">
        <w:rPr>
          <w:rFonts w:ascii="Book Antiqua" w:hAnsi="Book Antiqua" w:cs="Times New Roman"/>
          <w:sz w:val="24"/>
          <w:szCs w:val="24"/>
          <w:vertAlign w:val="superscript"/>
          <w:lang w:val="en-US"/>
        </w:rPr>
        <w:t>1</w:t>
      </w:r>
      <w:r w:rsidR="00AD06EB"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It is noteworthy that despite tamoxifen was t</w:t>
      </w:r>
      <w:r w:rsidR="003A467C" w:rsidRPr="00192851">
        <w:rPr>
          <w:rFonts w:ascii="Book Antiqua" w:hAnsi="Book Antiqua" w:cs="Times New Roman"/>
          <w:sz w:val="24"/>
          <w:szCs w:val="24"/>
          <w:lang w:val="en-US"/>
        </w:rPr>
        <w:t xml:space="preserve">he previous established </w:t>
      </w:r>
      <w:proofErr w:type="gramStart"/>
      <w:r w:rsidR="003A467C" w:rsidRPr="00192851">
        <w:rPr>
          <w:rFonts w:ascii="Book Antiqua" w:hAnsi="Book Antiqua" w:cs="Times New Roman"/>
          <w:sz w:val="24"/>
          <w:szCs w:val="24"/>
          <w:lang w:val="en-US"/>
        </w:rPr>
        <w:t>therapy,</w:t>
      </w:r>
      <w:proofErr w:type="gramEnd"/>
      <w:r w:rsidR="003A467C" w:rsidRPr="00192851">
        <w:rPr>
          <w:rFonts w:ascii="Book Antiqua" w:hAnsi="Book Antiqua" w:cs="Times New Roman"/>
          <w:sz w:val="24"/>
          <w:szCs w:val="24"/>
          <w:lang w:val="en-US"/>
        </w:rPr>
        <w:t xml:space="preserve"> </w:t>
      </w:r>
      <w:r w:rsidR="00D42675" w:rsidRPr="00192851">
        <w:rPr>
          <w:rFonts w:ascii="Book Antiqua" w:hAnsi="Book Antiqua" w:cs="Times New Roman"/>
          <w:sz w:val="24"/>
          <w:szCs w:val="24"/>
          <w:lang w:val="en-US"/>
        </w:rPr>
        <w:t xml:space="preserve">it </w:t>
      </w:r>
      <w:r w:rsidRPr="00192851">
        <w:rPr>
          <w:rFonts w:ascii="Book Antiqua" w:hAnsi="Book Antiqua" w:cs="Times New Roman"/>
          <w:sz w:val="24"/>
          <w:szCs w:val="24"/>
          <w:lang w:val="en-US"/>
        </w:rPr>
        <w:t xml:space="preserve">was replaced by the usage of aromatase inhibitors (Als) in postmenopausal women. This shift is based on the positive findings in studies </w:t>
      </w:r>
      <w:r w:rsidR="002E6840" w:rsidRPr="00192851">
        <w:rPr>
          <w:rFonts w:ascii="Book Antiqua" w:hAnsi="Book Antiqua" w:cs="Times New Roman"/>
          <w:sz w:val="24"/>
          <w:szCs w:val="24"/>
          <w:lang w:val="en-US"/>
        </w:rPr>
        <w:t xml:space="preserve">which compared Als to </w:t>
      </w:r>
      <w:proofErr w:type="gramStart"/>
      <w:r w:rsidR="002E6840" w:rsidRPr="00192851">
        <w:rPr>
          <w:rFonts w:ascii="Book Antiqua" w:hAnsi="Book Antiqua" w:cs="Times New Roman"/>
          <w:sz w:val="24"/>
          <w:szCs w:val="24"/>
          <w:lang w:val="en-US"/>
        </w:rPr>
        <w:t>tamoxifen</w:t>
      </w:r>
      <w:r w:rsidR="00AD06EB" w:rsidRPr="00192851">
        <w:rPr>
          <w:rFonts w:ascii="Book Antiqua" w:hAnsi="Book Antiqua" w:cs="Times New Roman"/>
          <w:sz w:val="24"/>
          <w:szCs w:val="24"/>
          <w:vertAlign w:val="superscript"/>
          <w:lang w:val="en-US"/>
        </w:rPr>
        <w:t>[</w:t>
      </w:r>
      <w:proofErr w:type="gramEnd"/>
      <w:r w:rsidR="00B44745" w:rsidRPr="00192851">
        <w:rPr>
          <w:rFonts w:ascii="Book Antiqua" w:hAnsi="Book Antiqua" w:cs="Times New Roman"/>
          <w:sz w:val="24"/>
          <w:szCs w:val="24"/>
          <w:vertAlign w:val="superscript"/>
          <w:lang w:val="en-US"/>
        </w:rPr>
        <w:t>130</w:t>
      </w:r>
      <w:r w:rsidR="00AD06EB"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Notably, a meta</w:t>
      </w:r>
      <w:r w:rsidR="00070332" w:rsidRPr="00192851">
        <w:rPr>
          <w:rFonts w:ascii="Book Antiqua" w:hAnsi="Book Antiqua" w:cs="Times New Roman"/>
          <w:sz w:val="24"/>
          <w:szCs w:val="24"/>
          <w:lang w:val="en-US"/>
        </w:rPr>
        <w:t>-</w:t>
      </w:r>
      <w:r w:rsidRPr="00192851">
        <w:rPr>
          <w:rFonts w:ascii="Book Antiqua" w:hAnsi="Book Antiqua" w:cs="Times New Roman"/>
          <w:sz w:val="24"/>
          <w:szCs w:val="24"/>
          <w:lang w:val="en-US"/>
        </w:rPr>
        <w:t xml:space="preserve">analysis indicated that Als significantly decrease the risk of </w:t>
      </w:r>
      <w:r w:rsidR="002E6840" w:rsidRPr="00192851">
        <w:rPr>
          <w:rFonts w:ascii="Book Antiqua" w:hAnsi="Book Antiqua" w:cs="Times New Roman"/>
          <w:sz w:val="24"/>
          <w:szCs w:val="24"/>
          <w:lang w:val="en-US"/>
        </w:rPr>
        <w:t xml:space="preserve">recurrence and improve </w:t>
      </w:r>
      <w:proofErr w:type="gramStart"/>
      <w:r w:rsidR="002E6840" w:rsidRPr="00192851">
        <w:rPr>
          <w:rFonts w:ascii="Book Antiqua" w:hAnsi="Book Antiqua" w:cs="Times New Roman"/>
          <w:sz w:val="24"/>
          <w:szCs w:val="24"/>
          <w:lang w:val="en-US"/>
        </w:rPr>
        <w:t>outcomes</w:t>
      </w:r>
      <w:r w:rsidR="00AD06EB" w:rsidRPr="00192851">
        <w:rPr>
          <w:rFonts w:ascii="Book Antiqua" w:hAnsi="Book Antiqua" w:cs="Times New Roman"/>
          <w:sz w:val="24"/>
          <w:szCs w:val="24"/>
          <w:vertAlign w:val="superscript"/>
          <w:lang w:val="en-US"/>
        </w:rPr>
        <w:t>[</w:t>
      </w:r>
      <w:proofErr w:type="gramEnd"/>
      <w:r w:rsidR="00B44745" w:rsidRPr="00192851">
        <w:rPr>
          <w:rFonts w:ascii="Book Antiqua" w:hAnsi="Book Antiqua" w:cs="Times New Roman"/>
          <w:sz w:val="24"/>
          <w:szCs w:val="24"/>
          <w:vertAlign w:val="superscript"/>
          <w:lang w:val="en-US"/>
        </w:rPr>
        <w:t>131</w:t>
      </w:r>
      <w:r w:rsidR="00AD06EB"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However, tamoxifen remains an option of therapy, particularly in women with contraindication to</w:t>
      </w:r>
      <w:r w:rsidR="002E6840" w:rsidRPr="00192851">
        <w:rPr>
          <w:rFonts w:ascii="Book Antiqua" w:hAnsi="Book Antiqua" w:cs="Times New Roman"/>
          <w:sz w:val="24"/>
          <w:szCs w:val="24"/>
          <w:lang w:val="en-US"/>
        </w:rPr>
        <w:t xml:space="preserve"> Als, but not as a first </w:t>
      </w:r>
      <w:proofErr w:type="gramStart"/>
      <w:r w:rsidR="002E6840" w:rsidRPr="00192851">
        <w:rPr>
          <w:rFonts w:ascii="Book Antiqua" w:hAnsi="Book Antiqua" w:cs="Times New Roman"/>
          <w:sz w:val="24"/>
          <w:szCs w:val="24"/>
          <w:lang w:val="en-US"/>
        </w:rPr>
        <w:t>choice</w:t>
      </w:r>
      <w:r w:rsidR="00AD06EB" w:rsidRPr="00192851">
        <w:rPr>
          <w:rFonts w:ascii="Book Antiqua" w:hAnsi="Book Antiqua" w:cs="Times New Roman"/>
          <w:sz w:val="24"/>
          <w:szCs w:val="24"/>
          <w:vertAlign w:val="superscript"/>
          <w:lang w:val="en-US"/>
        </w:rPr>
        <w:t>[</w:t>
      </w:r>
      <w:proofErr w:type="gramEnd"/>
      <w:r w:rsidR="00B44745" w:rsidRPr="00192851">
        <w:rPr>
          <w:rFonts w:ascii="Book Antiqua" w:hAnsi="Book Antiqua" w:cs="Times New Roman"/>
          <w:sz w:val="24"/>
          <w:szCs w:val="24"/>
          <w:vertAlign w:val="superscript"/>
          <w:lang w:val="en-US"/>
        </w:rPr>
        <w:t>132</w:t>
      </w:r>
      <w:r w:rsidR="00AD06EB"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For many years, the </w:t>
      </w:r>
      <w:r w:rsidRPr="00192851">
        <w:rPr>
          <w:rFonts w:ascii="Book Antiqua" w:hAnsi="Book Antiqua" w:cs="Times New Roman"/>
          <w:sz w:val="24"/>
          <w:szCs w:val="24"/>
          <w:lang w:val="en-US"/>
        </w:rPr>
        <w:lastRenderedPageBreak/>
        <w:t>ideal duration of tamoxifen treatment was 5 years. Nevertheless, recent randomized trials, such as ATLAS study demonstrated that the use of tamoxifen over 10 years has superiority in recurrence and mortalit</w:t>
      </w:r>
      <w:r w:rsidR="002E6840" w:rsidRPr="00192851">
        <w:rPr>
          <w:rFonts w:ascii="Book Antiqua" w:hAnsi="Book Antiqua" w:cs="Times New Roman"/>
          <w:sz w:val="24"/>
          <w:szCs w:val="24"/>
          <w:lang w:val="en-US"/>
        </w:rPr>
        <w:t xml:space="preserve">y, compared to a 5-year </w:t>
      </w:r>
      <w:proofErr w:type="gramStart"/>
      <w:r w:rsidR="002E6840" w:rsidRPr="00192851">
        <w:rPr>
          <w:rFonts w:ascii="Book Antiqua" w:hAnsi="Book Antiqua" w:cs="Times New Roman"/>
          <w:sz w:val="24"/>
          <w:szCs w:val="24"/>
          <w:lang w:val="en-US"/>
        </w:rPr>
        <w:t>therapy</w:t>
      </w:r>
      <w:r w:rsidR="00AD06EB" w:rsidRPr="00192851">
        <w:rPr>
          <w:rFonts w:ascii="Book Antiqua" w:hAnsi="Book Antiqua" w:cs="Times New Roman"/>
          <w:sz w:val="24"/>
          <w:szCs w:val="24"/>
          <w:vertAlign w:val="superscript"/>
          <w:lang w:val="en-US"/>
        </w:rPr>
        <w:t>[</w:t>
      </w:r>
      <w:proofErr w:type="gramEnd"/>
      <w:r w:rsidR="00B44745" w:rsidRPr="00192851">
        <w:rPr>
          <w:rFonts w:ascii="Book Antiqua" w:hAnsi="Book Antiqua" w:cs="Times New Roman"/>
          <w:sz w:val="24"/>
          <w:szCs w:val="24"/>
          <w:vertAlign w:val="superscript"/>
          <w:lang w:val="en-US"/>
        </w:rPr>
        <w:t>133</w:t>
      </w:r>
      <w:r w:rsidR="00AD06EB"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On the other hand, there are many unanswered questions that generate plenty of controversy regarding the use of </w:t>
      </w:r>
      <w:proofErr w:type="gramStart"/>
      <w:r w:rsidRPr="00192851">
        <w:rPr>
          <w:rFonts w:ascii="Book Antiqua" w:hAnsi="Book Antiqua" w:cs="Times New Roman"/>
          <w:sz w:val="24"/>
          <w:szCs w:val="24"/>
          <w:lang w:val="en-US"/>
        </w:rPr>
        <w:t>Als</w:t>
      </w:r>
      <w:proofErr w:type="gramEnd"/>
      <w:r w:rsidRPr="00192851">
        <w:rPr>
          <w:rFonts w:ascii="Book Antiqua" w:hAnsi="Book Antiqua" w:cs="Times New Roman"/>
          <w:sz w:val="24"/>
          <w:szCs w:val="24"/>
          <w:lang w:val="en-US"/>
        </w:rPr>
        <w:t>, which is the initial treatment in postmenopausal women. Firstly, it is unclear which of aromatase inhibitor is better. However, all Als appear to have similar efficacy</w:t>
      </w:r>
      <w:r w:rsidR="002E6840" w:rsidRPr="00192851">
        <w:rPr>
          <w:rFonts w:ascii="Book Antiqua" w:hAnsi="Book Antiqua" w:cs="Times New Roman"/>
          <w:sz w:val="24"/>
          <w:szCs w:val="24"/>
          <w:lang w:val="en-US"/>
        </w:rPr>
        <w:t xml:space="preserve">, as it is shown by MA.27 </w:t>
      </w:r>
      <w:proofErr w:type="gramStart"/>
      <w:r w:rsidR="002E6840" w:rsidRPr="00192851">
        <w:rPr>
          <w:rFonts w:ascii="Book Antiqua" w:hAnsi="Book Antiqua" w:cs="Times New Roman"/>
          <w:sz w:val="24"/>
          <w:szCs w:val="24"/>
          <w:lang w:val="en-US"/>
        </w:rPr>
        <w:t>study</w:t>
      </w:r>
      <w:r w:rsidR="00AD06EB" w:rsidRPr="00192851">
        <w:rPr>
          <w:rFonts w:ascii="Book Antiqua" w:hAnsi="Book Antiqua" w:cs="Times New Roman"/>
          <w:sz w:val="24"/>
          <w:szCs w:val="24"/>
          <w:vertAlign w:val="superscript"/>
          <w:lang w:val="en-US"/>
        </w:rPr>
        <w:t>[</w:t>
      </w:r>
      <w:proofErr w:type="gramEnd"/>
      <w:r w:rsidR="00B44745" w:rsidRPr="00192851">
        <w:rPr>
          <w:rFonts w:ascii="Book Antiqua" w:hAnsi="Book Antiqua" w:cs="Times New Roman"/>
          <w:sz w:val="24"/>
          <w:szCs w:val="24"/>
          <w:vertAlign w:val="superscript"/>
          <w:lang w:val="en-US"/>
        </w:rPr>
        <w:t>134</w:t>
      </w:r>
      <w:r w:rsidR="00AD06EB"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Secondly, it is still uncertain which is the ideal duration of </w:t>
      </w:r>
      <w:proofErr w:type="gramStart"/>
      <w:r w:rsidRPr="00192851">
        <w:rPr>
          <w:rFonts w:ascii="Book Antiqua" w:hAnsi="Book Antiqua" w:cs="Times New Roman"/>
          <w:sz w:val="24"/>
          <w:szCs w:val="24"/>
          <w:lang w:val="en-US"/>
        </w:rPr>
        <w:t>Als</w:t>
      </w:r>
      <w:proofErr w:type="gramEnd"/>
      <w:r w:rsidRPr="00192851">
        <w:rPr>
          <w:rFonts w:ascii="Book Antiqua" w:hAnsi="Book Antiqua" w:cs="Times New Roman"/>
          <w:sz w:val="24"/>
          <w:szCs w:val="24"/>
          <w:lang w:val="en-US"/>
        </w:rPr>
        <w:t xml:space="preserve"> therapy. The standard treatment lasts 5 years, but more studies</w:t>
      </w:r>
      <w:r w:rsidR="00D056A6" w:rsidRPr="00192851">
        <w:rPr>
          <w:rFonts w:ascii="Book Antiqua" w:hAnsi="Book Antiqua" w:cs="Times New Roman"/>
          <w:sz w:val="24"/>
          <w:szCs w:val="24"/>
          <w:lang w:val="en-US"/>
        </w:rPr>
        <w:t xml:space="preserve"> are required in order to prove</w:t>
      </w:r>
      <w:r w:rsidRPr="00192851">
        <w:rPr>
          <w:rFonts w:ascii="Book Antiqua" w:hAnsi="Book Antiqua" w:cs="Times New Roman"/>
          <w:sz w:val="24"/>
          <w:szCs w:val="24"/>
          <w:lang w:val="en-US"/>
        </w:rPr>
        <w:t xml:space="preserve"> whether therapy with an Al could be efficient for more than 5 years. Thus, until now,</w:t>
      </w:r>
      <w:r w:rsidR="009E53E9" w:rsidRPr="00192851">
        <w:rPr>
          <w:rFonts w:ascii="Book Antiqua" w:hAnsi="Book Antiqua" w:cs="Times New Roman"/>
          <w:sz w:val="24"/>
          <w:szCs w:val="24"/>
          <w:lang w:val="en-US"/>
        </w:rPr>
        <w:t xml:space="preserve"> for postmenopausal women, it </w:t>
      </w:r>
      <w:r w:rsidRPr="00192851">
        <w:rPr>
          <w:rFonts w:ascii="Book Antiqua" w:hAnsi="Book Antiqua" w:cs="Times New Roman"/>
          <w:sz w:val="24"/>
          <w:szCs w:val="24"/>
          <w:lang w:val="en-US"/>
        </w:rPr>
        <w:t>is recommended by several organi</w:t>
      </w:r>
      <w:r w:rsidR="009E53E9" w:rsidRPr="00192851">
        <w:rPr>
          <w:rFonts w:ascii="Book Antiqua" w:hAnsi="Book Antiqua" w:cs="Times New Roman"/>
          <w:sz w:val="24"/>
          <w:szCs w:val="24"/>
          <w:lang w:val="en-US"/>
        </w:rPr>
        <w:t xml:space="preserve">zations to </w:t>
      </w:r>
      <w:r w:rsidRPr="00192851">
        <w:rPr>
          <w:rFonts w:ascii="Book Antiqua" w:hAnsi="Book Antiqua" w:cs="Times New Roman"/>
          <w:sz w:val="24"/>
          <w:szCs w:val="24"/>
          <w:lang w:val="en-US"/>
        </w:rPr>
        <w:t xml:space="preserve">begin treatment with </w:t>
      </w:r>
      <w:r w:rsidR="001F3763" w:rsidRPr="00192851">
        <w:rPr>
          <w:rFonts w:ascii="Book Antiqua" w:hAnsi="Book Antiqua" w:cs="Times New Roman"/>
          <w:sz w:val="24"/>
          <w:szCs w:val="24"/>
          <w:lang w:val="en-US"/>
        </w:rPr>
        <w:t xml:space="preserve">an Al for 5 years, or </w:t>
      </w:r>
      <w:r w:rsidRPr="00192851">
        <w:rPr>
          <w:rFonts w:ascii="Book Antiqua" w:hAnsi="Book Antiqua" w:cs="Times New Roman"/>
          <w:sz w:val="24"/>
          <w:szCs w:val="24"/>
          <w:lang w:val="en-US"/>
        </w:rPr>
        <w:t xml:space="preserve">with tamoxifen for 5 years followed by an Al for 5 years, or treatment with tamoxifen for 2 to 3 years followed by an Al in order to </w:t>
      </w:r>
      <w:r w:rsidR="002E6840" w:rsidRPr="00192851">
        <w:rPr>
          <w:rFonts w:ascii="Book Antiqua" w:hAnsi="Book Antiqua" w:cs="Times New Roman"/>
          <w:sz w:val="24"/>
          <w:szCs w:val="24"/>
          <w:lang w:val="en-US"/>
        </w:rPr>
        <w:t xml:space="preserve">complete a 5-year </w:t>
      </w:r>
      <w:proofErr w:type="gramStart"/>
      <w:r w:rsidR="002E6840" w:rsidRPr="00192851">
        <w:rPr>
          <w:rFonts w:ascii="Book Antiqua" w:hAnsi="Book Antiqua" w:cs="Times New Roman"/>
          <w:sz w:val="24"/>
          <w:szCs w:val="24"/>
          <w:lang w:val="en-US"/>
        </w:rPr>
        <w:t>therapy</w:t>
      </w:r>
      <w:r w:rsidR="00AD06EB" w:rsidRPr="00192851">
        <w:rPr>
          <w:rFonts w:ascii="Book Antiqua" w:hAnsi="Book Antiqua" w:cs="Times New Roman"/>
          <w:sz w:val="24"/>
          <w:szCs w:val="24"/>
          <w:vertAlign w:val="superscript"/>
          <w:lang w:val="en-US"/>
        </w:rPr>
        <w:t>[</w:t>
      </w:r>
      <w:proofErr w:type="gramEnd"/>
      <w:r w:rsidR="00B44745" w:rsidRPr="00192851">
        <w:rPr>
          <w:rFonts w:ascii="Book Antiqua" w:hAnsi="Book Antiqua" w:cs="Times New Roman"/>
          <w:sz w:val="24"/>
          <w:szCs w:val="24"/>
          <w:vertAlign w:val="superscript"/>
          <w:lang w:val="en-US"/>
        </w:rPr>
        <w:t>41,</w:t>
      </w:r>
      <w:r w:rsidR="002E6840" w:rsidRPr="00192851">
        <w:rPr>
          <w:rFonts w:ascii="Book Antiqua" w:hAnsi="Book Antiqua" w:cs="Times New Roman"/>
          <w:sz w:val="24"/>
          <w:szCs w:val="24"/>
          <w:vertAlign w:val="superscript"/>
          <w:lang w:val="en-US"/>
        </w:rPr>
        <w:t>72,</w:t>
      </w:r>
      <w:r w:rsidR="00B44745" w:rsidRPr="00192851">
        <w:rPr>
          <w:rFonts w:ascii="Book Antiqua" w:hAnsi="Book Antiqua" w:cs="Times New Roman"/>
          <w:sz w:val="24"/>
          <w:szCs w:val="24"/>
          <w:vertAlign w:val="superscript"/>
          <w:lang w:val="en-US"/>
        </w:rPr>
        <w:t>132</w:t>
      </w:r>
      <w:r w:rsidR="00AD06EB"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In conclusion, the choice of suitable hormonotherapy should be depend on patient’s unique situation.</w:t>
      </w:r>
    </w:p>
    <w:p w:rsidR="00CE61C6" w:rsidRPr="00192851" w:rsidRDefault="00CE61C6" w:rsidP="005E0FB1">
      <w:pPr>
        <w:spacing w:after="0" w:line="360" w:lineRule="auto"/>
        <w:jc w:val="both"/>
        <w:rPr>
          <w:rFonts w:ascii="Book Antiqua" w:hAnsi="Book Antiqua" w:cs="Times New Roman"/>
          <w:sz w:val="24"/>
          <w:szCs w:val="24"/>
          <w:lang w:val="en-US"/>
        </w:rPr>
      </w:pPr>
    </w:p>
    <w:p w:rsidR="00401B9B" w:rsidRPr="00192851" w:rsidRDefault="002E6840" w:rsidP="005E0FB1">
      <w:pPr>
        <w:spacing w:after="0" w:line="360" w:lineRule="auto"/>
        <w:jc w:val="both"/>
        <w:rPr>
          <w:rFonts w:ascii="Book Antiqua" w:eastAsia="Times New Roman" w:hAnsi="Book Antiqua" w:cs="Times New Roman"/>
          <w:b/>
          <w:sz w:val="24"/>
          <w:szCs w:val="24"/>
          <w:lang w:val="en-US" w:eastAsia="el-GR"/>
        </w:rPr>
      </w:pPr>
      <w:r w:rsidRPr="00192851">
        <w:rPr>
          <w:rFonts w:ascii="Book Antiqua" w:eastAsia="Times New Roman" w:hAnsi="Book Antiqua" w:cs="Times New Roman"/>
          <w:b/>
          <w:sz w:val="24"/>
          <w:szCs w:val="24"/>
          <w:lang w:val="en-US" w:eastAsia="el-GR"/>
        </w:rPr>
        <w:t xml:space="preserve">TAMOXIFEN-RALOXIFEN: WHICH IS BETTER FOR </w:t>
      </w:r>
      <w:r w:rsidRPr="00192851">
        <w:rPr>
          <w:rFonts w:ascii="Book Antiqua" w:hAnsi="Book Antiqua" w:cs="Times New Roman"/>
          <w:sz w:val="24"/>
          <w:szCs w:val="24"/>
          <w:lang w:val="en-US" w:eastAsia="zh-CN"/>
        </w:rPr>
        <w:t>BC</w:t>
      </w:r>
      <w:r w:rsidRPr="00192851">
        <w:rPr>
          <w:rFonts w:ascii="Book Antiqua" w:eastAsia="Times New Roman" w:hAnsi="Book Antiqua" w:cs="Times New Roman"/>
          <w:b/>
          <w:sz w:val="24"/>
          <w:szCs w:val="24"/>
          <w:lang w:val="en-US" w:eastAsia="el-GR"/>
        </w:rPr>
        <w:t xml:space="preserve"> PREVENTION?  </w:t>
      </w:r>
    </w:p>
    <w:p w:rsidR="00401B9B" w:rsidRPr="00192851" w:rsidRDefault="006F52A3" w:rsidP="005E0FB1">
      <w:pPr>
        <w:autoSpaceDE w:val="0"/>
        <w:autoSpaceDN w:val="0"/>
        <w:adjustRightInd w:val="0"/>
        <w:spacing w:after="0" w:line="360" w:lineRule="auto"/>
        <w:jc w:val="both"/>
        <w:rPr>
          <w:rFonts w:ascii="Book Antiqua" w:hAnsi="Book Antiqua" w:cs="AGaramond-Regular"/>
          <w:sz w:val="24"/>
          <w:szCs w:val="24"/>
          <w:lang w:val="en-US"/>
        </w:rPr>
      </w:pPr>
      <w:r w:rsidRPr="00192851">
        <w:rPr>
          <w:rFonts w:ascii="Book Antiqua" w:hAnsi="Book Antiqua"/>
          <w:sz w:val="24"/>
          <w:szCs w:val="24"/>
          <w:lang w:val="en-US"/>
        </w:rPr>
        <w:t xml:space="preserve">Focusing on tamoxifen and raloxifene, many trials have been conducted in order to point out which one is the most effective </w:t>
      </w:r>
      <w:r w:rsidRPr="00192851">
        <w:rPr>
          <w:rFonts w:ascii="Book Antiqua" w:eastAsia="Times New Roman" w:hAnsi="Book Antiqua" w:cs="Times New Roman"/>
          <w:sz w:val="24"/>
          <w:szCs w:val="24"/>
          <w:lang w:val="en-US" w:eastAsia="el-GR"/>
        </w:rPr>
        <w:t xml:space="preserve">for </w:t>
      </w:r>
      <w:r w:rsidR="002E6840" w:rsidRPr="00192851">
        <w:rPr>
          <w:rFonts w:ascii="Book Antiqua" w:hAnsi="Book Antiqua" w:cs="Times New Roman"/>
          <w:sz w:val="24"/>
          <w:szCs w:val="24"/>
          <w:lang w:val="en-US" w:eastAsia="zh-CN"/>
        </w:rPr>
        <w:t>BC</w:t>
      </w:r>
      <w:r w:rsidRPr="00192851">
        <w:rPr>
          <w:rFonts w:ascii="Book Antiqua" w:eastAsia="Times New Roman" w:hAnsi="Book Antiqua" w:cs="Times New Roman"/>
          <w:sz w:val="24"/>
          <w:szCs w:val="24"/>
          <w:lang w:val="en-US" w:eastAsia="el-GR"/>
        </w:rPr>
        <w:t xml:space="preserve"> prevention</w:t>
      </w:r>
      <w:r w:rsidR="002E6840" w:rsidRPr="00192851">
        <w:rPr>
          <w:rFonts w:ascii="Book Antiqua" w:hAnsi="Book Antiqua"/>
          <w:sz w:val="24"/>
          <w:szCs w:val="24"/>
          <w:lang w:val="en-US"/>
        </w:rPr>
        <w:t>.</w:t>
      </w:r>
      <w:r w:rsidR="002E6840" w:rsidRPr="00192851">
        <w:rPr>
          <w:rFonts w:ascii="Book Antiqua" w:hAnsi="Book Antiqua"/>
          <w:sz w:val="24"/>
          <w:szCs w:val="24"/>
          <w:lang w:val="en-US" w:eastAsia="zh-CN"/>
        </w:rPr>
        <w:t xml:space="preserve"> </w:t>
      </w:r>
      <w:r w:rsidRPr="00192851">
        <w:rPr>
          <w:rFonts w:ascii="Book Antiqua" w:hAnsi="Book Antiqua"/>
          <w:sz w:val="24"/>
          <w:szCs w:val="24"/>
          <w:lang w:val="en-US"/>
        </w:rPr>
        <w:t xml:space="preserve">The STAR trial (Study of Tamoxifen and Raloxifene) compared </w:t>
      </w:r>
      <w:r w:rsidR="002E6840" w:rsidRPr="00192851">
        <w:rPr>
          <w:rFonts w:ascii="Book Antiqua" w:hAnsi="Book Antiqua"/>
          <w:sz w:val="24"/>
          <w:szCs w:val="24"/>
          <w:lang w:val="en-US"/>
        </w:rPr>
        <w:t>tamoxifen with raloxifene in 19</w:t>
      </w:r>
      <w:r w:rsidRPr="00192851">
        <w:rPr>
          <w:rFonts w:ascii="Book Antiqua" w:hAnsi="Book Antiqua"/>
          <w:sz w:val="24"/>
          <w:szCs w:val="24"/>
          <w:lang w:val="en-US"/>
        </w:rPr>
        <w:t>490 high-risk postmenopausal women for a 5-year period. The initial results were almost equal with both drugs reducing the</w:t>
      </w:r>
      <w:r w:rsidR="002E6840" w:rsidRPr="00192851">
        <w:rPr>
          <w:rFonts w:ascii="Book Antiqua" w:hAnsi="Book Antiqua"/>
          <w:sz w:val="24"/>
          <w:szCs w:val="24"/>
          <w:lang w:val="en-US"/>
        </w:rPr>
        <w:t xml:space="preserve"> risk of BC approximately 50%.</w:t>
      </w:r>
      <w:r w:rsidR="002E6840" w:rsidRPr="00192851">
        <w:rPr>
          <w:rFonts w:ascii="Book Antiqua" w:hAnsi="Book Antiqua"/>
          <w:sz w:val="24"/>
          <w:szCs w:val="24"/>
          <w:lang w:val="en-US" w:eastAsia="zh-CN"/>
        </w:rPr>
        <w:t xml:space="preserve"> </w:t>
      </w:r>
      <w:r w:rsidRPr="00192851">
        <w:rPr>
          <w:rFonts w:ascii="Book Antiqua" w:hAnsi="Book Antiqua"/>
          <w:sz w:val="24"/>
          <w:szCs w:val="24"/>
          <w:lang w:val="en-US"/>
        </w:rPr>
        <w:t xml:space="preserve">In the long-term follow-up, tamoxifen had a greater chemoprevention effect than raloxifene </w:t>
      </w:r>
      <w:r w:rsidR="002E6840" w:rsidRPr="00192851">
        <w:rPr>
          <w:rFonts w:ascii="Book Antiqua" w:hAnsi="Book Antiqua"/>
          <w:sz w:val="24"/>
          <w:szCs w:val="24"/>
          <w:lang w:val="en-US" w:eastAsia="zh-CN"/>
        </w:rPr>
        <w:t>[</w:t>
      </w:r>
      <w:r w:rsidRPr="00192851">
        <w:rPr>
          <w:rFonts w:ascii="Book Antiqua" w:hAnsi="Book Antiqua"/>
          <w:sz w:val="24"/>
          <w:szCs w:val="24"/>
          <w:lang w:val="en-US"/>
        </w:rPr>
        <w:t>1.24, 95%</w:t>
      </w:r>
      <w:r w:rsidR="002E6840" w:rsidRPr="00192851">
        <w:rPr>
          <w:rFonts w:ascii="Book Antiqua" w:hAnsi="Book Antiqua"/>
          <w:sz w:val="24"/>
          <w:szCs w:val="24"/>
          <w:lang w:val="en-US"/>
        </w:rPr>
        <w:t xml:space="preserve">confidence interval </w:t>
      </w:r>
      <w:r w:rsidR="002E6840" w:rsidRPr="00192851">
        <w:rPr>
          <w:rFonts w:ascii="Book Antiqua" w:hAnsi="Book Antiqua"/>
          <w:sz w:val="24"/>
          <w:szCs w:val="24"/>
          <w:lang w:val="en-US" w:eastAsia="zh-CN"/>
        </w:rPr>
        <w:t>(</w:t>
      </w:r>
      <w:r w:rsidR="002E6840" w:rsidRPr="00192851">
        <w:rPr>
          <w:rFonts w:ascii="Book Antiqua" w:hAnsi="Book Antiqua"/>
          <w:sz w:val="24"/>
          <w:szCs w:val="24"/>
          <w:lang w:val="en-US"/>
        </w:rPr>
        <w:t>CI</w:t>
      </w:r>
      <w:r w:rsidR="002E6840" w:rsidRPr="00192851">
        <w:rPr>
          <w:rFonts w:ascii="Book Antiqua" w:hAnsi="Book Antiqua"/>
          <w:sz w:val="24"/>
          <w:szCs w:val="24"/>
          <w:lang w:val="en-US" w:eastAsia="zh-CN"/>
        </w:rPr>
        <w:t>)</w:t>
      </w:r>
      <w:r w:rsidRPr="00192851">
        <w:rPr>
          <w:rFonts w:ascii="Book Antiqua" w:hAnsi="Book Antiqua"/>
          <w:sz w:val="24"/>
          <w:szCs w:val="24"/>
          <w:lang w:val="en-US"/>
        </w:rPr>
        <w:t>, 1.05-1.47</w:t>
      </w:r>
      <w:r w:rsidR="002E6840" w:rsidRPr="00192851">
        <w:rPr>
          <w:rFonts w:ascii="Book Antiqua" w:hAnsi="Book Antiqua"/>
          <w:sz w:val="24"/>
          <w:szCs w:val="24"/>
          <w:lang w:val="en-US" w:eastAsia="zh-CN"/>
        </w:rPr>
        <w:t>]</w:t>
      </w:r>
      <w:r w:rsidRPr="00192851">
        <w:rPr>
          <w:rFonts w:ascii="Book Antiqua" w:hAnsi="Book Antiqua"/>
          <w:sz w:val="24"/>
          <w:szCs w:val="24"/>
          <w:lang w:val="en-US"/>
        </w:rPr>
        <w:t>. Actually, long-term raloxifene retained 76% of the effectiveness of tamo</w:t>
      </w:r>
      <w:r w:rsidR="002E6840" w:rsidRPr="00192851">
        <w:rPr>
          <w:rFonts w:ascii="Book Antiqua" w:hAnsi="Book Antiqua"/>
          <w:sz w:val="24"/>
          <w:szCs w:val="24"/>
          <w:lang w:val="en-US"/>
        </w:rPr>
        <w:t xml:space="preserve">xifen in preventing invasive </w:t>
      </w:r>
      <w:proofErr w:type="gramStart"/>
      <w:r w:rsidR="002E6840" w:rsidRPr="00192851">
        <w:rPr>
          <w:rFonts w:ascii="Book Antiqua" w:hAnsi="Book Antiqua"/>
          <w:sz w:val="24"/>
          <w:szCs w:val="24"/>
          <w:lang w:val="en-US"/>
        </w:rPr>
        <w:t>BC</w:t>
      </w:r>
      <w:r w:rsidR="00326D03" w:rsidRPr="00192851">
        <w:rPr>
          <w:rFonts w:ascii="Book Antiqua" w:hAnsi="Book Antiqua"/>
          <w:sz w:val="24"/>
          <w:szCs w:val="24"/>
          <w:vertAlign w:val="superscript"/>
          <w:lang w:val="en-US"/>
        </w:rPr>
        <w:t>[</w:t>
      </w:r>
      <w:proofErr w:type="gramEnd"/>
      <w:r w:rsidR="00326D03" w:rsidRPr="00192851">
        <w:rPr>
          <w:rFonts w:ascii="Book Antiqua" w:hAnsi="Book Antiqua"/>
          <w:sz w:val="24"/>
          <w:szCs w:val="24"/>
          <w:vertAlign w:val="superscript"/>
          <w:lang w:val="en-US"/>
        </w:rPr>
        <w:t>135</w:t>
      </w:r>
      <w:r w:rsidRPr="00192851">
        <w:rPr>
          <w:rFonts w:ascii="Book Antiqua" w:hAnsi="Book Antiqua"/>
          <w:sz w:val="24"/>
          <w:szCs w:val="24"/>
          <w:vertAlign w:val="superscript"/>
          <w:lang w:val="en-US"/>
        </w:rPr>
        <w:t>]</w:t>
      </w:r>
      <w:r w:rsidRPr="00192851">
        <w:rPr>
          <w:rFonts w:ascii="Book Antiqua" w:hAnsi="Book Antiqua"/>
          <w:sz w:val="24"/>
          <w:szCs w:val="24"/>
          <w:lang w:val="en-US"/>
        </w:rPr>
        <w:t xml:space="preserve">. However, there are other trials which compared tamoxifen and raloxifene with placebo. In MORE (Multiple Outcomes of Raloxifene Evaluation) trial, 13 cases of BC were confirmed among the 5129 women assigned to raloxifene vs 27 among the 2576 women assigned to placebo </w:t>
      </w:r>
      <w:r w:rsidR="002E6840" w:rsidRPr="00192851">
        <w:rPr>
          <w:rFonts w:ascii="Book Antiqua" w:hAnsi="Book Antiqua"/>
          <w:sz w:val="24"/>
          <w:szCs w:val="24"/>
          <w:lang w:val="en-US" w:eastAsia="zh-CN"/>
        </w:rPr>
        <w:t>[</w:t>
      </w:r>
      <w:r w:rsidRPr="00192851">
        <w:rPr>
          <w:rFonts w:ascii="Book Antiqua" w:hAnsi="Book Antiqua"/>
          <w:sz w:val="24"/>
          <w:szCs w:val="24"/>
          <w:lang w:val="en-US"/>
        </w:rPr>
        <w:t xml:space="preserve">relative risk </w:t>
      </w:r>
      <w:r w:rsidR="002E6840" w:rsidRPr="00192851">
        <w:rPr>
          <w:rFonts w:ascii="Book Antiqua" w:hAnsi="Book Antiqua"/>
          <w:sz w:val="24"/>
          <w:szCs w:val="24"/>
          <w:lang w:val="en-US" w:eastAsia="zh-CN"/>
        </w:rPr>
        <w:t>(</w:t>
      </w:r>
      <w:r w:rsidRPr="00192851">
        <w:rPr>
          <w:rFonts w:ascii="Book Antiqua" w:hAnsi="Book Antiqua"/>
          <w:sz w:val="24"/>
          <w:szCs w:val="24"/>
          <w:lang w:val="en-US"/>
        </w:rPr>
        <w:t>RR</w:t>
      </w:r>
      <w:r w:rsidR="002E6840" w:rsidRPr="00192851">
        <w:rPr>
          <w:rFonts w:ascii="Book Antiqua" w:hAnsi="Book Antiqua"/>
          <w:sz w:val="24"/>
          <w:szCs w:val="24"/>
          <w:lang w:val="en-US" w:eastAsia="zh-CN"/>
        </w:rPr>
        <w:t>)</w:t>
      </w:r>
      <w:r w:rsidRPr="00192851">
        <w:rPr>
          <w:rFonts w:ascii="Book Antiqua" w:hAnsi="Book Antiqua"/>
          <w:sz w:val="24"/>
          <w:szCs w:val="24"/>
          <w:lang w:val="en-US"/>
        </w:rPr>
        <w:t>, 0.24; 95%CI</w:t>
      </w:r>
      <w:r w:rsidR="00C01015" w:rsidRPr="00192851">
        <w:rPr>
          <w:rFonts w:ascii="Book Antiqua" w:hAnsi="Book Antiqua"/>
          <w:sz w:val="24"/>
          <w:szCs w:val="24"/>
          <w:lang w:val="en-US" w:eastAsia="zh-CN"/>
        </w:rPr>
        <w:t>:</w:t>
      </w:r>
      <w:r w:rsidRPr="00192851">
        <w:rPr>
          <w:rFonts w:ascii="Book Antiqua" w:hAnsi="Book Antiqua"/>
          <w:sz w:val="24"/>
          <w:szCs w:val="24"/>
          <w:lang w:val="en-US"/>
        </w:rPr>
        <w:t xml:space="preserve"> 0.13-0.44</w:t>
      </w:r>
      <w:proofErr w:type="gramStart"/>
      <w:r w:rsidR="002E6840" w:rsidRPr="00192851">
        <w:rPr>
          <w:rFonts w:ascii="Book Antiqua" w:hAnsi="Book Antiqua"/>
          <w:sz w:val="24"/>
          <w:szCs w:val="24"/>
          <w:lang w:val="en-US" w:eastAsia="zh-CN"/>
        </w:rPr>
        <w:t>]</w:t>
      </w:r>
      <w:r w:rsidR="00326D03" w:rsidRPr="00192851">
        <w:rPr>
          <w:rFonts w:ascii="Book Antiqua" w:hAnsi="Book Antiqua"/>
          <w:sz w:val="24"/>
          <w:szCs w:val="24"/>
          <w:vertAlign w:val="superscript"/>
          <w:lang w:val="en-US"/>
        </w:rPr>
        <w:t>[</w:t>
      </w:r>
      <w:proofErr w:type="gramEnd"/>
      <w:r w:rsidR="00326D03" w:rsidRPr="00192851">
        <w:rPr>
          <w:rFonts w:ascii="Book Antiqua" w:hAnsi="Book Antiqua"/>
          <w:sz w:val="24"/>
          <w:szCs w:val="24"/>
          <w:vertAlign w:val="superscript"/>
          <w:lang w:val="en-US"/>
        </w:rPr>
        <w:t>136</w:t>
      </w:r>
      <w:r w:rsidRPr="00192851">
        <w:rPr>
          <w:rFonts w:ascii="Book Antiqua" w:hAnsi="Book Antiqua"/>
          <w:sz w:val="24"/>
          <w:szCs w:val="24"/>
          <w:vertAlign w:val="superscript"/>
          <w:lang w:val="en-US"/>
        </w:rPr>
        <w:t>]</w:t>
      </w:r>
      <w:r w:rsidRPr="00192851">
        <w:rPr>
          <w:rFonts w:ascii="Book Antiqua" w:hAnsi="Book Antiqua"/>
          <w:sz w:val="24"/>
          <w:szCs w:val="24"/>
          <w:lang w:val="en-US"/>
        </w:rPr>
        <w:t xml:space="preserve">. In CORE </w:t>
      </w:r>
      <w:r w:rsidRPr="00192851">
        <w:rPr>
          <w:rFonts w:ascii="Book Antiqua" w:hAnsi="Book Antiqua"/>
          <w:sz w:val="24"/>
          <w:szCs w:val="24"/>
          <w:lang w:val="en-US"/>
        </w:rPr>
        <w:lastRenderedPageBreak/>
        <w:t>(Continuing Outcomes Relevant to Evista) trial, the 4-year incidences of invasive BC and estrogen receptor (ER)-positive invasive BC were</w:t>
      </w:r>
      <w:r w:rsidR="002E6840" w:rsidRPr="00192851">
        <w:rPr>
          <w:rFonts w:ascii="Book Antiqua" w:hAnsi="Book Antiqua"/>
          <w:sz w:val="24"/>
          <w:szCs w:val="24"/>
          <w:lang w:val="en-US"/>
        </w:rPr>
        <w:t xml:space="preserve"> reduced by 59% </w:t>
      </w:r>
      <w:r w:rsidR="002E6840" w:rsidRPr="00192851">
        <w:rPr>
          <w:rFonts w:ascii="Book Antiqua" w:hAnsi="Book Antiqua"/>
          <w:sz w:val="24"/>
          <w:szCs w:val="24"/>
          <w:lang w:val="en-US" w:eastAsia="zh-CN"/>
        </w:rPr>
        <w:t>[</w:t>
      </w:r>
      <w:r w:rsidR="002E6840" w:rsidRPr="00192851">
        <w:rPr>
          <w:rFonts w:ascii="Book Antiqua" w:hAnsi="Book Antiqua"/>
          <w:sz w:val="24"/>
          <w:szCs w:val="24"/>
          <w:lang w:val="en-US"/>
        </w:rPr>
        <w:t xml:space="preserve">hazard ratio </w:t>
      </w:r>
      <w:r w:rsidR="002E6840" w:rsidRPr="00192851">
        <w:rPr>
          <w:rFonts w:ascii="Book Antiqua" w:hAnsi="Book Antiqua"/>
          <w:sz w:val="24"/>
          <w:szCs w:val="24"/>
          <w:lang w:val="en-US" w:eastAsia="zh-CN"/>
        </w:rPr>
        <w:t>(</w:t>
      </w:r>
      <w:r w:rsidR="002E6840" w:rsidRPr="00192851">
        <w:rPr>
          <w:rFonts w:ascii="Book Antiqua" w:hAnsi="Book Antiqua"/>
          <w:sz w:val="24"/>
          <w:szCs w:val="24"/>
          <w:lang w:val="en-US"/>
        </w:rPr>
        <w:t>HR</w:t>
      </w:r>
      <w:r w:rsidR="002E6840" w:rsidRPr="00192851">
        <w:rPr>
          <w:rFonts w:ascii="Book Antiqua" w:hAnsi="Book Antiqua"/>
          <w:sz w:val="24"/>
          <w:szCs w:val="24"/>
          <w:lang w:val="en-US" w:eastAsia="zh-CN"/>
        </w:rPr>
        <w:t>)</w:t>
      </w:r>
      <w:r w:rsidR="002E6840" w:rsidRPr="00192851">
        <w:rPr>
          <w:rFonts w:ascii="Book Antiqua" w:hAnsi="Book Antiqua"/>
          <w:sz w:val="24"/>
          <w:szCs w:val="24"/>
          <w:lang w:val="en-US"/>
        </w:rPr>
        <w:t xml:space="preserve"> = 0.41; 95%</w:t>
      </w:r>
      <w:r w:rsidRPr="00192851">
        <w:rPr>
          <w:rFonts w:ascii="Book Antiqua" w:hAnsi="Book Antiqua"/>
          <w:sz w:val="24"/>
          <w:szCs w:val="24"/>
          <w:lang w:val="en-US"/>
        </w:rPr>
        <w:t>CI = 0.24 to 0.71</w:t>
      </w:r>
      <w:r w:rsidR="002E6840" w:rsidRPr="00192851">
        <w:rPr>
          <w:rFonts w:ascii="Book Antiqua" w:hAnsi="Book Antiqua"/>
          <w:sz w:val="24"/>
          <w:szCs w:val="24"/>
          <w:lang w:val="en-US" w:eastAsia="zh-CN"/>
        </w:rPr>
        <w:t>]</w:t>
      </w:r>
      <w:r w:rsidRPr="00192851">
        <w:rPr>
          <w:rFonts w:ascii="Book Antiqua" w:hAnsi="Book Antiqua"/>
          <w:sz w:val="24"/>
          <w:szCs w:val="24"/>
          <w:lang w:val="en-US"/>
        </w:rPr>
        <w:t xml:space="preserve"> and 66% (HR = 0.34</w:t>
      </w:r>
      <w:r w:rsidR="002E6840" w:rsidRPr="00192851">
        <w:rPr>
          <w:rFonts w:ascii="Book Antiqua" w:hAnsi="Book Antiqua"/>
          <w:sz w:val="24"/>
          <w:szCs w:val="24"/>
          <w:lang w:val="en-US"/>
        </w:rPr>
        <w:t>; 95%</w:t>
      </w:r>
      <w:r w:rsidRPr="00192851">
        <w:rPr>
          <w:rFonts w:ascii="Book Antiqua" w:hAnsi="Book Antiqua"/>
          <w:sz w:val="24"/>
          <w:szCs w:val="24"/>
          <w:lang w:val="en-US"/>
        </w:rPr>
        <w:t xml:space="preserve">CI = 0.18 to 0.66), respectively, in the raloxifene group </w:t>
      </w:r>
      <w:r w:rsidR="002E6840" w:rsidRPr="00192851">
        <w:rPr>
          <w:rFonts w:ascii="Book Antiqua" w:hAnsi="Book Antiqua"/>
          <w:sz w:val="24"/>
          <w:szCs w:val="24"/>
          <w:lang w:val="en-US"/>
        </w:rPr>
        <w:t>compared with the placebo group</w:t>
      </w:r>
      <w:r w:rsidR="00326D03" w:rsidRPr="00192851">
        <w:rPr>
          <w:rFonts w:ascii="Book Antiqua" w:hAnsi="Book Antiqua"/>
          <w:sz w:val="24"/>
          <w:szCs w:val="24"/>
          <w:vertAlign w:val="superscript"/>
          <w:lang w:val="en-US"/>
        </w:rPr>
        <w:t>[137</w:t>
      </w:r>
      <w:r w:rsidRPr="00192851">
        <w:rPr>
          <w:rFonts w:ascii="Book Antiqua" w:hAnsi="Book Antiqua"/>
          <w:sz w:val="24"/>
          <w:szCs w:val="24"/>
          <w:vertAlign w:val="superscript"/>
          <w:lang w:val="en-US"/>
        </w:rPr>
        <w:t>]</w:t>
      </w:r>
      <w:r w:rsidRPr="00192851">
        <w:rPr>
          <w:rFonts w:ascii="Book Antiqua" w:hAnsi="Book Antiqua"/>
          <w:sz w:val="24"/>
          <w:szCs w:val="24"/>
          <w:lang w:val="en-US"/>
        </w:rPr>
        <w:t xml:space="preserve">. Finally, in </w:t>
      </w:r>
      <w:r w:rsidR="002E6840" w:rsidRPr="00192851">
        <w:rPr>
          <w:rFonts w:ascii="Book Antiqua" w:hAnsi="Book Antiqua"/>
          <w:sz w:val="24"/>
          <w:szCs w:val="24"/>
          <w:lang w:val="en-US"/>
        </w:rPr>
        <w:t xml:space="preserve">Raloxifene Use for the Heart </w:t>
      </w:r>
      <w:r w:rsidR="002E6840" w:rsidRPr="00192851">
        <w:rPr>
          <w:rFonts w:ascii="Book Antiqua" w:hAnsi="Book Antiqua"/>
          <w:sz w:val="24"/>
          <w:szCs w:val="24"/>
          <w:lang w:val="en-US" w:eastAsia="zh-CN"/>
        </w:rPr>
        <w:t>(</w:t>
      </w:r>
      <w:r w:rsidR="002E6840" w:rsidRPr="00192851">
        <w:rPr>
          <w:rFonts w:ascii="Book Antiqua" w:hAnsi="Book Antiqua"/>
          <w:sz w:val="24"/>
          <w:szCs w:val="24"/>
          <w:lang w:val="en-US"/>
        </w:rPr>
        <w:t>RUTH</w:t>
      </w:r>
      <w:r w:rsidR="002E6840" w:rsidRPr="00192851">
        <w:rPr>
          <w:rFonts w:ascii="Book Antiqua" w:hAnsi="Book Antiqua"/>
          <w:sz w:val="24"/>
          <w:szCs w:val="24"/>
          <w:lang w:val="en-US" w:eastAsia="zh-CN"/>
        </w:rPr>
        <w:t>)</w:t>
      </w:r>
      <w:r w:rsidR="002E6840" w:rsidRPr="00192851">
        <w:rPr>
          <w:rFonts w:ascii="Book Antiqua" w:hAnsi="Book Antiqua"/>
          <w:sz w:val="24"/>
          <w:szCs w:val="24"/>
          <w:lang w:val="en-US"/>
        </w:rPr>
        <w:t xml:space="preserve"> trial, in 10</w:t>
      </w:r>
      <w:r w:rsidRPr="00192851">
        <w:rPr>
          <w:rFonts w:ascii="Book Antiqua" w:hAnsi="Book Antiqua"/>
          <w:sz w:val="24"/>
          <w:szCs w:val="24"/>
          <w:lang w:val="en-US"/>
        </w:rPr>
        <w:t xml:space="preserve">101 postmenopausal women with coronary heart disease or multiple risk factors for this disease, raloxifene reduced the incidence of invasive </w:t>
      </w:r>
      <w:r w:rsidR="002E6840" w:rsidRPr="00192851">
        <w:rPr>
          <w:rFonts w:ascii="Book Antiqua" w:hAnsi="Book Antiqua"/>
          <w:sz w:val="24"/>
          <w:szCs w:val="24"/>
          <w:lang w:val="en-US" w:eastAsia="zh-CN"/>
        </w:rPr>
        <w:t>BC</w:t>
      </w:r>
      <w:r w:rsidRPr="00192851">
        <w:rPr>
          <w:rFonts w:ascii="Book Antiqua" w:hAnsi="Book Antiqua"/>
          <w:sz w:val="24"/>
          <w:szCs w:val="24"/>
          <w:lang w:val="en-US"/>
        </w:rPr>
        <w:t xml:space="preserve"> by 44% (</w:t>
      </w:r>
      <w:r w:rsidR="006D3C95" w:rsidRPr="00192851">
        <w:rPr>
          <w:rFonts w:ascii="Book Antiqua" w:hAnsi="Book Antiqua"/>
          <w:sz w:val="24"/>
          <w:szCs w:val="24"/>
          <w:lang w:val="en-US"/>
        </w:rPr>
        <w:t>HR = 0.56; 95%CI</w:t>
      </w:r>
      <w:r w:rsidR="006D3C95" w:rsidRPr="00192851">
        <w:rPr>
          <w:rFonts w:ascii="Book Antiqua" w:hAnsi="Book Antiqua"/>
          <w:sz w:val="24"/>
          <w:szCs w:val="24"/>
          <w:lang w:val="en-US" w:eastAsia="zh-CN"/>
        </w:rPr>
        <w:t xml:space="preserve"> </w:t>
      </w:r>
      <w:r w:rsidR="006D3C95" w:rsidRPr="00192851">
        <w:rPr>
          <w:rFonts w:ascii="Book Antiqua" w:hAnsi="Book Antiqua"/>
          <w:sz w:val="24"/>
          <w:szCs w:val="24"/>
          <w:lang w:val="en-US"/>
        </w:rPr>
        <w:t>=</w:t>
      </w:r>
      <w:r w:rsidR="006D3C95" w:rsidRPr="00192851">
        <w:rPr>
          <w:rFonts w:ascii="Book Antiqua" w:hAnsi="Book Antiqua"/>
          <w:sz w:val="24"/>
          <w:szCs w:val="24"/>
          <w:lang w:val="en-US" w:eastAsia="zh-CN"/>
        </w:rPr>
        <w:t xml:space="preserve"> </w:t>
      </w:r>
      <w:r w:rsidR="006D3C95" w:rsidRPr="00192851">
        <w:rPr>
          <w:rFonts w:ascii="Book Antiqua" w:hAnsi="Book Antiqua"/>
          <w:sz w:val="24"/>
          <w:szCs w:val="24"/>
          <w:lang w:val="en-US"/>
        </w:rPr>
        <w:t>0.38-0.83</w:t>
      </w:r>
      <w:r w:rsidR="006D3C95" w:rsidRPr="00192851">
        <w:rPr>
          <w:rFonts w:ascii="Book Antiqua" w:hAnsi="Book Antiqua"/>
          <w:sz w:val="24"/>
          <w:szCs w:val="24"/>
          <w:lang w:val="en-US" w:eastAsia="zh-CN"/>
        </w:rPr>
        <w:t>)</w:t>
      </w:r>
      <w:r w:rsidR="00FA7455" w:rsidRPr="00192851">
        <w:rPr>
          <w:rFonts w:ascii="Book Antiqua" w:hAnsi="Book Antiqua"/>
          <w:sz w:val="24"/>
          <w:szCs w:val="24"/>
          <w:vertAlign w:val="superscript"/>
          <w:lang w:val="en-US"/>
        </w:rPr>
        <w:t>[138</w:t>
      </w:r>
      <w:r w:rsidRPr="00192851">
        <w:rPr>
          <w:rFonts w:ascii="Book Antiqua" w:hAnsi="Book Antiqua"/>
          <w:sz w:val="24"/>
          <w:szCs w:val="24"/>
          <w:vertAlign w:val="superscript"/>
          <w:lang w:val="en-US"/>
        </w:rPr>
        <w:t>]</w:t>
      </w:r>
      <w:r w:rsidRPr="00192851">
        <w:rPr>
          <w:rFonts w:ascii="Book Antiqua" w:hAnsi="Book Antiqua"/>
          <w:sz w:val="24"/>
          <w:szCs w:val="24"/>
          <w:lang w:val="en-US"/>
        </w:rPr>
        <w:t xml:space="preserve">. Similarly, after 7 years of follow-up, the cumulative rate of invasive BC was reduced from 42.5 per 1000 women in the placebo group to 24.8 per 1000 women in the </w:t>
      </w:r>
      <w:r w:rsidR="006D3C95" w:rsidRPr="00192851">
        <w:rPr>
          <w:rFonts w:ascii="Book Antiqua" w:hAnsi="Book Antiqua"/>
          <w:sz w:val="24"/>
          <w:szCs w:val="24"/>
          <w:lang w:val="en-US"/>
        </w:rPr>
        <w:t>tamoxifen group (RR = 0.57, 95%</w:t>
      </w:r>
      <w:r w:rsidRPr="00192851">
        <w:rPr>
          <w:rFonts w:ascii="Book Antiqua" w:hAnsi="Book Antiqua"/>
          <w:sz w:val="24"/>
          <w:szCs w:val="24"/>
          <w:lang w:val="en-US"/>
        </w:rPr>
        <w:t xml:space="preserve">CI = 0.46 to 0.70) in the National Surgical Adjuvant Breast and Bowel Project P-1 (NSABP-1) study. Furthermore, in the International Breast Cancer Intervention Study (IBIS-I), after a median follow-up of 96 mo after randomization, 142 </w:t>
      </w:r>
      <w:r w:rsidR="002E6840" w:rsidRPr="00192851">
        <w:rPr>
          <w:rFonts w:ascii="Book Antiqua" w:hAnsi="Book Antiqua"/>
          <w:sz w:val="24"/>
          <w:szCs w:val="24"/>
          <w:lang w:val="en-US" w:eastAsia="zh-CN"/>
        </w:rPr>
        <w:t>BC</w:t>
      </w:r>
      <w:r w:rsidRPr="00192851">
        <w:rPr>
          <w:rFonts w:ascii="Book Antiqua" w:hAnsi="Book Antiqua"/>
          <w:sz w:val="24"/>
          <w:szCs w:val="24"/>
          <w:lang w:val="en-US"/>
        </w:rPr>
        <w:t xml:space="preserve">s were diagnosed in the 3579 women in the tamoxifen group and 195 in the 3575 women in the placebo group (4.97 </w:t>
      </w:r>
      <w:r w:rsidRPr="00192851">
        <w:rPr>
          <w:rFonts w:ascii="Book Antiqua" w:hAnsi="Book Antiqua"/>
          <w:i/>
          <w:sz w:val="24"/>
          <w:szCs w:val="24"/>
          <w:lang w:val="en-US"/>
        </w:rPr>
        <w:t>vs</w:t>
      </w:r>
      <w:r w:rsidRPr="00192851">
        <w:rPr>
          <w:rFonts w:ascii="Book Antiqua" w:hAnsi="Book Antiqua"/>
          <w:sz w:val="24"/>
          <w:szCs w:val="24"/>
          <w:lang w:val="en-US"/>
        </w:rPr>
        <w:t xml:space="preserve"> 6.82 per 1000 woman-year</w:t>
      </w:r>
      <w:r w:rsidR="006D3C95" w:rsidRPr="00192851">
        <w:rPr>
          <w:rFonts w:ascii="Book Antiqua" w:hAnsi="Book Antiqua"/>
          <w:sz w:val="24"/>
          <w:szCs w:val="24"/>
          <w:lang w:val="en-US"/>
        </w:rPr>
        <w:t>s, respectively; RR = 0.73, 95%</w:t>
      </w:r>
      <w:r w:rsidRPr="00192851">
        <w:rPr>
          <w:rFonts w:ascii="Book Antiqua" w:hAnsi="Book Antiqua"/>
          <w:sz w:val="24"/>
          <w:szCs w:val="24"/>
          <w:lang w:val="en-US"/>
        </w:rPr>
        <w:t>CI = 0.58 to 0.91). Although this study showed a somewhat “smaller” reduction of the risk of BC, the risk-reducing effect of tamoxifen appeared to persist for at least 10 years and, equally important, most side effects of tamoxifen did not continue af</w:t>
      </w:r>
      <w:r w:rsidR="006D3C95" w:rsidRPr="00192851">
        <w:rPr>
          <w:rFonts w:ascii="Book Antiqua" w:hAnsi="Book Antiqua"/>
          <w:sz w:val="24"/>
          <w:szCs w:val="24"/>
          <w:lang w:val="en-US"/>
        </w:rPr>
        <w:t xml:space="preserve">ter the 5-year treatment </w:t>
      </w:r>
      <w:proofErr w:type="gramStart"/>
      <w:r w:rsidR="006D3C95" w:rsidRPr="00192851">
        <w:rPr>
          <w:rFonts w:ascii="Book Antiqua" w:hAnsi="Book Antiqua"/>
          <w:sz w:val="24"/>
          <w:szCs w:val="24"/>
          <w:lang w:val="en-US"/>
        </w:rPr>
        <w:t>period</w:t>
      </w:r>
      <w:r w:rsidR="00FA7455" w:rsidRPr="00192851">
        <w:rPr>
          <w:rFonts w:ascii="Book Antiqua" w:hAnsi="Book Antiqua"/>
          <w:sz w:val="24"/>
          <w:szCs w:val="24"/>
          <w:vertAlign w:val="superscript"/>
          <w:lang w:val="en-US"/>
        </w:rPr>
        <w:t>[</w:t>
      </w:r>
      <w:proofErr w:type="gramEnd"/>
      <w:r w:rsidR="00FA7455" w:rsidRPr="00192851">
        <w:rPr>
          <w:rFonts w:ascii="Book Antiqua" w:hAnsi="Book Antiqua"/>
          <w:sz w:val="24"/>
          <w:szCs w:val="24"/>
          <w:vertAlign w:val="superscript"/>
          <w:lang w:val="en-US"/>
        </w:rPr>
        <w:t>139</w:t>
      </w:r>
      <w:r w:rsidRPr="00192851">
        <w:rPr>
          <w:rFonts w:ascii="Book Antiqua" w:hAnsi="Book Antiqua"/>
          <w:sz w:val="24"/>
          <w:szCs w:val="24"/>
          <w:vertAlign w:val="superscript"/>
          <w:lang w:val="en-US"/>
        </w:rPr>
        <w:t>]</w:t>
      </w:r>
      <w:r w:rsidRPr="00192851">
        <w:rPr>
          <w:rFonts w:ascii="Book Antiqua" w:hAnsi="Book Antiqua"/>
          <w:sz w:val="24"/>
          <w:szCs w:val="24"/>
          <w:lang w:val="en-US"/>
        </w:rPr>
        <w:t>. The rates of BC were much lower in the tamoxifen group among women at high risk for BC (placebo, 6.26 per 1000 women-years, tamoxifen, 1.50 per 1</w:t>
      </w:r>
      <w:r w:rsidR="006D3C95" w:rsidRPr="00192851">
        <w:rPr>
          <w:rFonts w:ascii="Book Antiqua" w:hAnsi="Book Antiqua"/>
          <w:sz w:val="24"/>
          <w:szCs w:val="24"/>
          <w:lang w:val="en-US"/>
        </w:rPr>
        <w:t>000 women-years; RR = 0.24, 95%</w:t>
      </w:r>
      <w:r w:rsidRPr="00192851">
        <w:rPr>
          <w:rFonts w:ascii="Book Antiqua" w:hAnsi="Book Antiqua"/>
          <w:sz w:val="24"/>
          <w:szCs w:val="24"/>
          <w:lang w:val="en-US"/>
        </w:rPr>
        <w:t>CI = 0.10 to 0.59) in the Italian Random</w:t>
      </w:r>
      <w:r w:rsidR="006D3C95" w:rsidRPr="00192851">
        <w:rPr>
          <w:rFonts w:ascii="Book Antiqua" w:hAnsi="Book Antiqua"/>
          <w:sz w:val="24"/>
          <w:szCs w:val="24"/>
          <w:lang w:val="en-US"/>
        </w:rPr>
        <w:t xml:space="preserve">ized Tamoxifen Prevention </w:t>
      </w:r>
      <w:proofErr w:type="gramStart"/>
      <w:r w:rsidR="006D3C95" w:rsidRPr="00192851">
        <w:rPr>
          <w:rFonts w:ascii="Book Antiqua" w:hAnsi="Book Antiqua"/>
          <w:sz w:val="24"/>
          <w:szCs w:val="24"/>
          <w:lang w:val="en-US"/>
        </w:rPr>
        <w:t>Trial</w:t>
      </w:r>
      <w:r w:rsidR="004173EE" w:rsidRPr="00192851">
        <w:rPr>
          <w:rFonts w:ascii="Book Antiqua" w:hAnsi="Book Antiqua"/>
          <w:sz w:val="24"/>
          <w:szCs w:val="24"/>
          <w:vertAlign w:val="superscript"/>
          <w:lang w:val="en-US"/>
        </w:rPr>
        <w:t>[</w:t>
      </w:r>
      <w:proofErr w:type="gramEnd"/>
      <w:r w:rsidR="004173EE" w:rsidRPr="00192851">
        <w:rPr>
          <w:rFonts w:ascii="Book Antiqua" w:hAnsi="Book Antiqua"/>
          <w:sz w:val="24"/>
          <w:szCs w:val="24"/>
          <w:vertAlign w:val="superscript"/>
          <w:lang w:val="en-US"/>
        </w:rPr>
        <w:t>140</w:t>
      </w:r>
      <w:r w:rsidRPr="00192851">
        <w:rPr>
          <w:rFonts w:ascii="Book Antiqua" w:hAnsi="Book Antiqua"/>
          <w:sz w:val="24"/>
          <w:szCs w:val="24"/>
          <w:vertAlign w:val="superscript"/>
          <w:lang w:val="en-US"/>
        </w:rPr>
        <w:t>]</w:t>
      </w:r>
      <w:r w:rsidR="006D3C95" w:rsidRPr="00192851">
        <w:rPr>
          <w:rFonts w:ascii="Book Antiqua" w:hAnsi="Book Antiqua"/>
          <w:sz w:val="24"/>
          <w:szCs w:val="24"/>
          <w:lang w:val="en-US"/>
        </w:rPr>
        <w:t>.</w:t>
      </w:r>
      <w:r w:rsidR="006D3C95" w:rsidRPr="00192851">
        <w:rPr>
          <w:rFonts w:ascii="Book Antiqua" w:hAnsi="Book Antiqua"/>
          <w:sz w:val="24"/>
          <w:szCs w:val="24"/>
          <w:lang w:val="en-US" w:eastAsia="zh-CN"/>
        </w:rPr>
        <w:t xml:space="preserve"> </w:t>
      </w:r>
      <w:r w:rsidRPr="00192851">
        <w:rPr>
          <w:rFonts w:ascii="Book Antiqua" w:hAnsi="Book Antiqua"/>
          <w:sz w:val="24"/>
          <w:szCs w:val="24"/>
          <w:lang w:val="en-US"/>
        </w:rPr>
        <w:t xml:space="preserve">On the contrary, an interim analysis of the Royal Marsden Hospital tamoxifen randomised chemoprevention trial, with 2494 healthy women, the overall frequency of BC was the same for women on tamoxifen or placebo </w:t>
      </w:r>
      <w:r w:rsidR="006D3C95" w:rsidRPr="00192851">
        <w:rPr>
          <w:rFonts w:ascii="Book Antiqua" w:hAnsi="Book Antiqua"/>
          <w:sz w:val="24"/>
          <w:szCs w:val="24"/>
          <w:lang w:val="en-US" w:eastAsia="zh-CN"/>
        </w:rPr>
        <w:t>[</w:t>
      </w:r>
      <w:r w:rsidRPr="00192851">
        <w:rPr>
          <w:rFonts w:ascii="Book Antiqua" w:hAnsi="Book Antiqua"/>
          <w:sz w:val="24"/>
          <w:szCs w:val="24"/>
          <w:lang w:val="en-US"/>
        </w:rPr>
        <w:t xml:space="preserve">tamoxifen 34, placebo 36, RR=1.06 </w:t>
      </w:r>
      <w:r w:rsidR="006D3C95" w:rsidRPr="00192851">
        <w:rPr>
          <w:rFonts w:ascii="Book Antiqua" w:hAnsi="Book Antiqua"/>
          <w:sz w:val="24"/>
          <w:szCs w:val="24"/>
          <w:lang w:val="en-US" w:eastAsia="zh-CN"/>
        </w:rPr>
        <w:t>(</w:t>
      </w:r>
      <w:r w:rsidRPr="00192851">
        <w:rPr>
          <w:rFonts w:ascii="Book Antiqua" w:hAnsi="Book Antiqua"/>
          <w:sz w:val="24"/>
          <w:szCs w:val="24"/>
          <w:lang w:val="en-US"/>
        </w:rPr>
        <w:t>9</w:t>
      </w:r>
      <w:r w:rsidR="006D3C95" w:rsidRPr="00192851">
        <w:rPr>
          <w:rFonts w:ascii="Book Antiqua" w:hAnsi="Book Antiqua"/>
          <w:sz w:val="24"/>
          <w:szCs w:val="24"/>
          <w:lang w:val="en-US"/>
        </w:rPr>
        <w:t>5%</w:t>
      </w:r>
      <w:r w:rsidRPr="00192851">
        <w:rPr>
          <w:rFonts w:ascii="Book Antiqua" w:hAnsi="Book Antiqua"/>
          <w:sz w:val="24"/>
          <w:szCs w:val="24"/>
          <w:lang w:val="en-US"/>
        </w:rPr>
        <w:t>CI 0.7-1.7</w:t>
      </w:r>
      <w:r w:rsidR="006D3C95" w:rsidRPr="00192851">
        <w:rPr>
          <w:rFonts w:ascii="Book Antiqua" w:hAnsi="Book Antiqua"/>
          <w:sz w:val="24"/>
          <w:szCs w:val="24"/>
          <w:lang w:val="en-US" w:eastAsia="zh-CN"/>
        </w:rPr>
        <w:t>)]</w:t>
      </w:r>
      <w:r w:rsidR="004173EE" w:rsidRPr="00192851">
        <w:rPr>
          <w:rFonts w:ascii="Book Antiqua" w:hAnsi="Book Antiqua"/>
          <w:sz w:val="24"/>
          <w:szCs w:val="24"/>
          <w:vertAlign w:val="superscript"/>
          <w:lang w:val="en-US"/>
        </w:rPr>
        <w:t>[141</w:t>
      </w:r>
      <w:r w:rsidRPr="00192851">
        <w:rPr>
          <w:rFonts w:ascii="Book Antiqua" w:hAnsi="Book Antiqua"/>
          <w:sz w:val="24"/>
          <w:szCs w:val="24"/>
          <w:vertAlign w:val="superscript"/>
          <w:lang w:val="en-US"/>
        </w:rPr>
        <w:t>]</w:t>
      </w:r>
      <w:r w:rsidRPr="00192851">
        <w:rPr>
          <w:rFonts w:ascii="Book Antiqua" w:hAnsi="Book Antiqua"/>
          <w:sz w:val="24"/>
          <w:szCs w:val="24"/>
          <w:lang w:val="en-US"/>
        </w:rPr>
        <w:t xml:space="preserve">. </w:t>
      </w:r>
      <w:r w:rsidRPr="00192851">
        <w:rPr>
          <w:rFonts w:ascii="Book Antiqua" w:hAnsi="Book Antiqua" w:cs="AGaramond-Regular"/>
          <w:sz w:val="24"/>
          <w:szCs w:val="24"/>
          <w:lang w:val="en-US"/>
        </w:rPr>
        <w:t xml:space="preserve">Summarizing the facts (not all included above) for the comparison of tamoxifene vs raloxifene, it can be concluded that postmenopausal women can choose the most effective tamoxifen (accepting its toxicities), or they can choose the (slightly) less effective </w:t>
      </w:r>
      <w:r w:rsidR="006D3C95" w:rsidRPr="00192851">
        <w:rPr>
          <w:rFonts w:ascii="Book Antiqua" w:hAnsi="Book Antiqua" w:cs="AGaramond-Regular"/>
          <w:sz w:val="24"/>
          <w:szCs w:val="24"/>
          <w:lang w:val="en-US"/>
        </w:rPr>
        <w:t xml:space="preserve">(but more tolerable) </w:t>
      </w:r>
      <w:proofErr w:type="gramStart"/>
      <w:r w:rsidR="006D3C95" w:rsidRPr="00192851">
        <w:rPr>
          <w:rFonts w:ascii="Book Antiqua" w:hAnsi="Book Antiqua" w:cs="AGaramond-Regular"/>
          <w:sz w:val="24"/>
          <w:szCs w:val="24"/>
          <w:lang w:val="en-US"/>
        </w:rPr>
        <w:t>raloxifene</w:t>
      </w:r>
      <w:r w:rsidR="004173EE" w:rsidRPr="00192851">
        <w:rPr>
          <w:rFonts w:ascii="Book Antiqua" w:hAnsi="Book Antiqua" w:cs="AGaramond-Regular"/>
          <w:sz w:val="24"/>
          <w:szCs w:val="24"/>
          <w:vertAlign w:val="superscript"/>
          <w:lang w:val="en-US"/>
        </w:rPr>
        <w:t>[</w:t>
      </w:r>
      <w:proofErr w:type="gramEnd"/>
      <w:r w:rsidR="004173EE" w:rsidRPr="00192851">
        <w:rPr>
          <w:rFonts w:ascii="Book Antiqua" w:hAnsi="Book Antiqua" w:cs="AGaramond-Regular"/>
          <w:sz w:val="24"/>
          <w:szCs w:val="24"/>
          <w:vertAlign w:val="superscript"/>
          <w:lang w:val="en-US"/>
        </w:rPr>
        <w:t>142</w:t>
      </w:r>
      <w:r w:rsidRPr="00192851">
        <w:rPr>
          <w:rFonts w:ascii="Book Antiqua" w:hAnsi="Book Antiqua" w:cs="AGaramond-Regular"/>
          <w:sz w:val="24"/>
          <w:szCs w:val="24"/>
          <w:vertAlign w:val="superscript"/>
          <w:lang w:val="en-US"/>
        </w:rPr>
        <w:t>]</w:t>
      </w:r>
      <w:r w:rsidRPr="00192851">
        <w:rPr>
          <w:rFonts w:ascii="Book Antiqua" w:hAnsi="Book Antiqua" w:cs="AGaramond-Regular"/>
          <w:sz w:val="24"/>
          <w:szCs w:val="24"/>
          <w:lang w:val="en-US"/>
        </w:rPr>
        <w:t xml:space="preserve">. </w:t>
      </w:r>
      <w:r w:rsidR="00DF7F7E" w:rsidRPr="00192851">
        <w:rPr>
          <w:rFonts w:ascii="Book Antiqua" w:hAnsi="Book Antiqua" w:cs="AGaramond-Regular"/>
          <w:sz w:val="24"/>
          <w:szCs w:val="24"/>
          <w:lang w:val="en-US"/>
        </w:rPr>
        <w:t xml:space="preserve">Furthermore, according to recent data, anastrozole </w:t>
      </w:r>
      <w:r w:rsidR="00DF7F7E" w:rsidRPr="00192851">
        <w:rPr>
          <w:rFonts w:ascii="Book Antiqua" w:hAnsi="Book Antiqua" w:cs="AGaramond-Regular"/>
          <w:sz w:val="24"/>
          <w:szCs w:val="24"/>
          <w:lang w:val="en-US"/>
        </w:rPr>
        <w:lastRenderedPageBreak/>
        <w:t xml:space="preserve">effectively reduces incidence of </w:t>
      </w:r>
      <w:r w:rsidR="002E6840" w:rsidRPr="00192851">
        <w:rPr>
          <w:rFonts w:ascii="Book Antiqua" w:hAnsi="Book Antiqua" w:cs="AGaramond-Regular"/>
          <w:sz w:val="24"/>
          <w:szCs w:val="24"/>
          <w:lang w:val="en-US" w:eastAsia="zh-CN"/>
        </w:rPr>
        <w:t>BC</w:t>
      </w:r>
      <w:r w:rsidR="00DF7F7E" w:rsidRPr="00192851">
        <w:rPr>
          <w:rFonts w:ascii="Book Antiqua" w:hAnsi="Book Antiqua" w:cs="AGaramond-Regular"/>
          <w:sz w:val="24"/>
          <w:szCs w:val="24"/>
          <w:lang w:val="en-US"/>
        </w:rPr>
        <w:t xml:space="preserve"> in high risk postmenopausal women </w:t>
      </w:r>
      <w:r w:rsidR="00EF47F2" w:rsidRPr="00192851">
        <w:rPr>
          <w:rFonts w:ascii="Book Antiqua" w:hAnsi="Book Antiqua" w:cs="AGaramond-Regular"/>
          <w:sz w:val="24"/>
          <w:szCs w:val="24"/>
          <w:vertAlign w:val="superscript"/>
          <w:lang w:val="en-US"/>
        </w:rPr>
        <w:t>[143</w:t>
      </w:r>
      <w:r w:rsidR="00DF7F7E" w:rsidRPr="00192851">
        <w:rPr>
          <w:rFonts w:ascii="Book Antiqua" w:hAnsi="Book Antiqua" w:cs="AGaramond-Regular"/>
          <w:sz w:val="24"/>
          <w:szCs w:val="24"/>
          <w:vertAlign w:val="superscript"/>
          <w:lang w:val="en-US"/>
        </w:rPr>
        <w:t>]</w:t>
      </w:r>
      <w:r w:rsidR="00DF7F7E" w:rsidRPr="00192851">
        <w:rPr>
          <w:rFonts w:ascii="Book Antiqua" w:hAnsi="Book Antiqua" w:cs="AGaramond-Regular"/>
          <w:sz w:val="24"/>
          <w:szCs w:val="24"/>
          <w:lang w:val="en-US"/>
        </w:rPr>
        <w:t xml:space="preserve">. </w:t>
      </w:r>
      <w:r w:rsidRPr="00192851">
        <w:rPr>
          <w:rFonts w:ascii="Book Antiqua" w:hAnsi="Book Antiqua" w:cs="AGaramond-Regular"/>
          <w:sz w:val="24"/>
          <w:szCs w:val="24"/>
          <w:lang w:val="en-US"/>
        </w:rPr>
        <w:t xml:space="preserve">Finally, </w:t>
      </w:r>
      <w:r w:rsidRPr="00192851">
        <w:rPr>
          <w:rFonts w:ascii="Book Antiqua" w:hAnsi="Book Antiqua"/>
          <w:sz w:val="24"/>
          <w:szCs w:val="24"/>
          <w:lang w:val="en-US"/>
        </w:rPr>
        <w:t>it must be emphasized that U</w:t>
      </w:r>
      <w:r w:rsidR="006D3C95" w:rsidRPr="00192851">
        <w:rPr>
          <w:rFonts w:ascii="Book Antiqua" w:hAnsi="Book Antiqua"/>
          <w:sz w:val="24"/>
          <w:szCs w:val="24"/>
          <w:lang w:val="en-US" w:eastAsia="zh-CN"/>
        </w:rPr>
        <w:t xml:space="preserve">nited </w:t>
      </w:r>
      <w:r w:rsidR="006D3C95" w:rsidRPr="00192851">
        <w:rPr>
          <w:rFonts w:ascii="Book Antiqua" w:hAnsi="Book Antiqua"/>
          <w:sz w:val="24"/>
          <w:szCs w:val="24"/>
          <w:lang w:val="en-US"/>
        </w:rPr>
        <w:t>S</w:t>
      </w:r>
      <w:r w:rsidR="006D3C95" w:rsidRPr="00192851">
        <w:rPr>
          <w:rFonts w:ascii="Book Antiqua" w:hAnsi="Book Antiqua"/>
          <w:sz w:val="24"/>
          <w:szCs w:val="24"/>
          <w:lang w:val="en-US" w:eastAsia="zh-CN"/>
        </w:rPr>
        <w:t>tates</w:t>
      </w:r>
      <w:r w:rsidRPr="00192851">
        <w:rPr>
          <w:rFonts w:ascii="Book Antiqua" w:hAnsi="Book Antiqua"/>
          <w:sz w:val="24"/>
          <w:szCs w:val="24"/>
          <w:lang w:val="en-US"/>
        </w:rPr>
        <w:t xml:space="preserve"> Preventive Services Task Force (USPSTF) recommends against</w:t>
      </w:r>
      <w:r w:rsidR="006904A3" w:rsidRPr="00192851">
        <w:rPr>
          <w:rFonts w:ascii="Book Antiqua" w:hAnsi="Book Antiqua"/>
          <w:sz w:val="24"/>
          <w:szCs w:val="24"/>
          <w:lang w:val="en-US"/>
        </w:rPr>
        <w:t xml:space="preserve"> the routine use of medications</w:t>
      </w:r>
      <w:r w:rsidRPr="00192851">
        <w:rPr>
          <w:rFonts w:ascii="Book Antiqua" w:hAnsi="Book Antiqua"/>
          <w:sz w:val="24"/>
          <w:szCs w:val="24"/>
          <w:lang w:val="en-US"/>
        </w:rPr>
        <w:t xml:space="preserve"> for risk reduction of primary BC in women who a</w:t>
      </w:r>
      <w:r w:rsidR="006D3C95" w:rsidRPr="00192851">
        <w:rPr>
          <w:rFonts w:ascii="Book Antiqua" w:hAnsi="Book Antiqua"/>
          <w:sz w:val="24"/>
          <w:szCs w:val="24"/>
          <w:lang w:val="en-US"/>
        </w:rPr>
        <w:t xml:space="preserve">re not at increased risk for </w:t>
      </w:r>
      <w:proofErr w:type="gramStart"/>
      <w:r w:rsidR="006D3C95" w:rsidRPr="00192851">
        <w:rPr>
          <w:rFonts w:ascii="Book Antiqua" w:hAnsi="Book Antiqua"/>
          <w:sz w:val="24"/>
          <w:szCs w:val="24"/>
          <w:lang w:val="en-US"/>
        </w:rPr>
        <w:t>BC</w:t>
      </w:r>
      <w:r w:rsidR="00EF47F2" w:rsidRPr="00192851">
        <w:rPr>
          <w:rFonts w:ascii="Book Antiqua" w:hAnsi="Book Antiqua" w:cs="AGaramond-Regular"/>
          <w:sz w:val="24"/>
          <w:szCs w:val="24"/>
          <w:vertAlign w:val="superscript"/>
          <w:lang w:val="en-US"/>
        </w:rPr>
        <w:t>[</w:t>
      </w:r>
      <w:proofErr w:type="gramEnd"/>
      <w:r w:rsidR="00EF47F2" w:rsidRPr="00192851">
        <w:rPr>
          <w:rFonts w:ascii="Book Antiqua" w:hAnsi="Book Antiqua" w:cs="AGaramond-Regular"/>
          <w:sz w:val="24"/>
          <w:szCs w:val="24"/>
          <w:vertAlign w:val="superscript"/>
          <w:lang w:val="en-US"/>
        </w:rPr>
        <w:t>144</w:t>
      </w:r>
      <w:r w:rsidRPr="00192851">
        <w:rPr>
          <w:rFonts w:ascii="Book Antiqua" w:hAnsi="Book Antiqua" w:cs="AGaramond-Regular"/>
          <w:sz w:val="24"/>
          <w:szCs w:val="24"/>
          <w:vertAlign w:val="superscript"/>
          <w:lang w:val="en-US"/>
        </w:rPr>
        <w:t>]</w:t>
      </w:r>
      <w:r w:rsidRPr="00192851">
        <w:rPr>
          <w:rFonts w:ascii="Book Antiqua" w:hAnsi="Book Antiqua" w:cs="AGaramond-Regular"/>
          <w:sz w:val="24"/>
          <w:szCs w:val="24"/>
          <w:lang w:val="en-US"/>
        </w:rPr>
        <w:t>.</w:t>
      </w:r>
    </w:p>
    <w:p w:rsidR="00083BB6" w:rsidRPr="00192851" w:rsidRDefault="00083BB6" w:rsidP="005E0FB1">
      <w:pPr>
        <w:spacing w:after="0" w:line="360" w:lineRule="auto"/>
        <w:jc w:val="both"/>
        <w:rPr>
          <w:rFonts w:ascii="Book Antiqua" w:hAnsi="Book Antiqua" w:cs="Times New Roman"/>
          <w:b/>
          <w:sz w:val="24"/>
          <w:szCs w:val="24"/>
          <w:lang w:val="en-US" w:eastAsia="zh-CN"/>
        </w:rPr>
      </w:pPr>
    </w:p>
    <w:p w:rsidR="00401B9B" w:rsidRPr="00192851" w:rsidRDefault="006D3C95" w:rsidP="005E0FB1">
      <w:pPr>
        <w:spacing w:after="0" w:line="360" w:lineRule="auto"/>
        <w:jc w:val="both"/>
        <w:rPr>
          <w:rFonts w:ascii="Book Antiqua" w:eastAsia="Times New Roman" w:hAnsi="Book Antiqua" w:cs="Times New Roman"/>
          <w:b/>
          <w:sz w:val="24"/>
          <w:szCs w:val="24"/>
          <w:lang w:val="en-US" w:eastAsia="el-GR"/>
        </w:rPr>
      </w:pPr>
      <w:r w:rsidRPr="00192851">
        <w:rPr>
          <w:rFonts w:ascii="Book Antiqua" w:eastAsia="Times New Roman" w:hAnsi="Book Antiqua" w:cs="Times New Roman"/>
          <w:b/>
          <w:sz w:val="24"/>
          <w:szCs w:val="24"/>
          <w:lang w:val="en-US" w:eastAsia="el-GR"/>
        </w:rPr>
        <w:t xml:space="preserve">DO BISPHOSPHONATES DECREASE THE RISK OF BONE METASTASIS?  </w:t>
      </w:r>
    </w:p>
    <w:p w:rsidR="00AB0360" w:rsidRPr="00192851" w:rsidRDefault="00AB0360"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Bone metastasis is the most common metastasis in women with </w:t>
      </w:r>
      <w:proofErr w:type="gramStart"/>
      <w:r w:rsidR="002E6840" w:rsidRPr="00192851">
        <w:rPr>
          <w:rFonts w:ascii="Book Antiqua" w:hAnsi="Book Antiqua" w:cs="Times New Roman"/>
          <w:sz w:val="24"/>
          <w:szCs w:val="24"/>
          <w:lang w:val="en-US" w:eastAsia="zh-CN"/>
        </w:rPr>
        <w:t>BC</w:t>
      </w:r>
      <w:r w:rsidR="004A411B" w:rsidRPr="00192851">
        <w:rPr>
          <w:rFonts w:ascii="Book Antiqua" w:hAnsi="Book Antiqua" w:cs="Times New Roman"/>
          <w:sz w:val="24"/>
          <w:szCs w:val="24"/>
          <w:vertAlign w:val="superscript"/>
          <w:lang w:val="en-US"/>
        </w:rPr>
        <w:t>[</w:t>
      </w:r>
      <w:proofErr w:type="gramEnd"/>
      <w:r w:rsidR="004A411B" w:rsidRPr="00192851">
        <w:rPr>
          <w:rFonts w:ascii="Book Antiqua" w:hAnsi="Book Antiqua" w:cs="Times New Roman"/>
          <w:sz w:val="24"/>
          <w:szCs w:val="24"/>
          <w:vertAlign w:val="superscript"/>
          <w:lang w:val="en-US"/>
        </w:rPr>
        <w:t>145</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The effects of bisphosphonates in women with early-stage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w:t>
      </w:r>
      <w:r w:rsidR="004B7A6A" w:rsidRPr="00192851">
        <w:rPr>
          <w:rFonts w:ascii="Book Antiqua" w:hAnsi="Book Antiqua" w:cs="Times New Roman"/>
          <w:sz w:val="24"/>
          <w:szCs w:val="24"/>
          <w:lang w:val="en-US"/>
        </w:rPr>
        <w:t>(EBC</w:t>
      </w:r>
      <w:r w:rsidRPr="00192851">
        <w:rPr>
          <w:rFonts w:ascii="Book Antiqua" w:hAnsi="Book Antiqua" w:cs="Times New Roman"/>
          <w:sz w:val="24"/>
          <w:szCs w:val="24"/>
          <w:lang w:val="en-US"/>
        </w:rPr>
        <w:t xml:space="preserve">) have been evaluated after several meta-analyses as an adjuvant therapy with aromatase inhibitors (AI). In 2010, a meta-analysis, which included data from 13 eligible trials involving 6886 patients randomized to treatment with bisphosponates or either placebo or no treatment, concluded </w:t>
      </w:r>
      <w:r w:rsidR="00B340DC" w:rsidRPr="00192851">
        <w:rPr>
          <w:rFonts w:ascii="Book Antiqua" w:hAnsi="Book Antiqua" w:cs="Times New Roman"/>
          <w:sz w:val="24"/>
          <w:szCs w:val="24"/>
          <w:lang w:val="en-US"/>
        </w:rPr>
        <w:t xml:space="preserve">that there is </w:t>
      </w:r>
      <w:r w:rsidRPr="00192851">
        <w:rPr>
          <w:rFonts w:ascii="Book Antiqua" w:hAnsi="Book Antiqua" w:cs="Times New Roman"/>
          <w:sz w:val="24"/>
          <w:szCs w:val="24"/>
          <w:lang w:val="en-US"/>
        </w:rPr>
        <w:t xml:space="preserve">no significant reduction in bone metastasis (BM) and overall disease recurrence. Only in a subgroup analysis, use of zoledronic acid (ZOL) was associated with a statistically significant lower risk for disease recurrence </w:t>
      </w:r>
      <w:r w:rsidR="006D3C95" w:rsidRPr="00192851">
        <w:rPr>
          <w:rFonts w:ascii="Book Antiqua" w:hAnsi="Book Antiqua" w:cs="Times New Roman"/>
          <w:sz w:val="24"/>
          <w:szCs w:val="24"/>
          <w:lang w:val="en-US"/>
        </w:rPr>
        <w:t>(OR, 0.675; 95%</w:t>
      </w:r>
      <w:r w:rsidRPr="00192851">
        <w:rPr>
          <w:rFonts w:ascii="Book Antiqua" w:hAnsi="Book Antiqua" w:cs="Times New Roman"/>
          <w:sz w:val="24"/>
          <w:szCs w:val="24"/>
          <w:lang w:val="en-US"/>
        </w:rPr>
        <w:t>CI</w:t>
      </w:r>
      <w:r w:rsidR="00C01015"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0.479-0.952</w:t>
      </w:r>
      <w:r w:rsidR="00C01015"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w:t>
      </w:r>
      <w:r w:rsidRPr="00192851">
        <w:rPr>
          <w:rFonts w:ascii="Book Antiqua" w:hAnsi="Book Antiqua" w:cs="Times New Roman"/>
          <w:i/>
          <w:sz w:val="24"/>
          <w:szCs w:val="24"/>
          <w:lang w:val="en-US"/>
        </w:rPr>
        <w:t>P</w:t>
      </w:r>
      <w:r w:rsidRPr="00192851">
        <w:rPr>
          <w:rFonts w:ascii="Book Antiqua" w:hAnsi="Book Antiqua" w:cs="Times New Roman"/>
          <w:sz w:val="24"/>
          <w:szCs w:val="24"/>
          <w:lang w:val="en-US"/>
        </w:rPr>
        <w:t xml:space="preserve"> = </w:t>
      </w:r>
      <w:r w:rsidR="006D3C95" w:rsidRPr="00192851">
        <w:rPr>
          <w:rFonts w:ascii="Book Antiqua" w:hAnsi="Book Antiqua" w:cs="Times New Roman"/>
          <w:sz w:val="24"/>
          <w:szCs w:val="24"/>
          <w:lang w:val="en-US" w:eastAsia="zh-CN"/>
        </w:rPr>
        <w:t>0</w:t>
      </w:r>
      <w:r w:rsidR="006D3C95" w:rsidRPr="00192851">
        <w:rPr>
          <w:rFonts w:ascii="Book Antiqua" w:hAnsi="Book Antiqua" w:cs="Times New Roman"/>
          <w:sz w:val="24"/>
          <w:szCs w:val="24"/>
          <w:lang w:val="en-US"/>
        </w:rPr>
        <w:t>.025</w:t>
      </w:r>
      <w:proofErr w:type="gramStart"/>
      <w:r w:rsidR="006D3C95" w:rsidRPr="00192851">
        <w:rPr>
          <w:rFonts w:ascii="Book Antiqua" w:hAnsi="Book Antiqua" w:cs="Times New Roman"/>
          <w:sz w:val="24"/>
          <w:szCs w:val="24"/>
          <w:lang w:val="en-US"/>
        </w:rPr>
        <w:t>)</w:t>
      </w:r>
      <w:r w:rsidR="004A411B" w:rsidRPr="00192851">
        <w:rPr>
          <w:rFonts w:ascii="Book Antiqua" w:hAnsi="Book Antiqua" w:cs="Times New Roman"/>
          <w:sz w:val="24"/>
          <w:szCs w:val="24"/>
          <w:vertAlign w:val="superscript"/>
          <w:lang w:val="en-US"/>
        </w:rPr>
        <w:t>[</w:t>
      </w:r>
      <w:proofErr w:type="gramEnd"/>
      <w:r w:rsidR="004A411B" w:rsidRPr="00192851">
        <w:rPr>
          <w:rFonts w:ascii="Book Antiqua" w:hAnsi="Book Antiqua" w:cs="Times New Roman"/>
          <w:sz w:val="24"/>
          <w:szCs w:val="24"/>
          <w:vertAlign w:val="superscript"/>
          <w:lang w:val="en-US"/>
        </w:rPr>
        <w:t>146</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Furthermore, another meta-analysis and systematic review published in 2012, reports that the use of bi</w:t>
      </w:r>
      <w:r w:rsidR="009C1642" w:rsidRPr="00192851">
        <w:rPr>
          <w:rFonts w:ascii="Book Antiqua" w:hAnsi="Book Antiqua" w:cs="Times New Roman"/>
          <w:sz w:val="24"/>
          <w:szCs w:val="24"/>
          <w:lang w:val="en-US"/>
        </w:rPr>
        <w:t>s</w:t>
      </w:r>
      <w:r w:rsidRPr="00192851">
        <w:rPr>
          <w:rFonts w:ascii="Book Antiqua" w:hAnsi="Book Antiqua" w:cs="Times New Roman"/>
          <w:sz w:val="24"/>
          <w:szCs w:val="24"/>
          <w:lang w:val="en-US"/>
        </w:rPr>
        <w:t>phosphonates did not reduce the incidence o</w:t>
      </w:r>
      <w:r w:rsidR="006D3C95" w:rsidRPr="00192851">
        <w:rPr>
          <w:rFonts w:ascii="Book Antiqua" w:hAnsi="Book Antiqua" w:cs="Times New Roman"/>
          <w:sz w:val="24"/>
          <w:szCs w:val="24"/>
          <w:lang w:val="en-US"/>
        </w:rPr>
        <w:t xml:space="preserve">f BM when compared with </w:t>
      </w:r>
      <w:proofErr w:type="gramStart"/>
      <w:r w:rsidR="006D3C95" w:rsidRPr="00192851">
        <w:rPr>
          <w:rFonts w:ascii="Book Antiqua" w:hAnsi="Book Antiqua" w:cs="Times New Roman"/>
          <w:sz w:val="24"/>
          <w:szCs w:val="24"/>
          <w:lang w:val="en-US"/>
        </w:rPr>
        <w:t>placebo</w:t>
      </w:r>
      <w:r w:rsidR="004A411B" w:rsidRPr="00192851">
        <w:rPr>
          <w:rFonts w:ascii="Book Antiqua" w:hAnsi="Book Antiqua" w:cs="Times New Roman"/>
          <w:sz w:val="24"/>
          <w:szCs w:val="24"/>
          <w:vertAlign w:val="superscript"/>
          <w:lang w:val="en-US"/>
        </w:rPr>
        <w:t>[</w:t>
      </w:r>
      <w:proofErr w:type="gramEnd"/>
      <w:r w:rsidR="004A411B" w:rsidRPr="00192851">
        <w:rPr>
          <w:rFonts w:ascii="Book Antiqua" w:hAnsi="Book Antiqua" w:cs="Times New Roman"/>
          <w:sz w:val="24"/>
          <w:szCs w:val="24"/>
          <w:vertAlign w:val="superscript"/>
          <w:lang w:val="en-US"/>
        </w:rPr>
        <w:t>147</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In</w:t>
      </w:r>
      <w:r w:rsidR="00346F12" w:rsidRPr="00192851">
        <w:rPr>
          <w:rFonts w:ascii="Book Antiqua" w:hAnsi="Book Antiqua" w:cs="Times New Roman"/>
          <w:sz w:val="24"/>
          <w:szCs w:val="24"/>
          <w:lang w:val="en-US"/>
        </w:rPr>
        <w:t xml:space="preserve"> contrast, a recent meta-analysi</w:t>
      </w:r>
      <w:r w:rsidRPr="00192851">
        <w:rPr>
          <w:rFonts w:ascii="Book Antiqua" w:hAnsi="Book Antiqua" w:cs="Times New Roman"/>
          <w:sz w:val="24"/>
          <w:szCs w:val="24"/>
          <w:lang w:val="en-US"/>
        </w:rPr>
        <w:t>s demonstrates that the use of ZOL improves overall survival (OS) compa</w:t>
      </w:r>
      <w:r w:rsidR="004543C1" w:rsidRPr="00192851">
        <w:rPr>
          <w:rFonts w:ascii="Book Antiqua" w:hAnsi="Book Antiqua" w:cs="Times New Roman"/>
          <w:sz w:val="24"/>
          <w:szCs w:val="24"/>
          <w:lang w:val="en-US"/>
        </w:rPr>
        <w:t>red with placebo (</w:t>
      </w:r>
      <w:r w:rsidR="006D3C95" w:rsidRPr="00192851">
        <w:rPr>
          <w:rFonts w:ascii="Book Antiqua" w:hAnsi="Book Antiqua" w:cs="Times New Roman"/>
          <w:sz w:val="24"/>
          <w:szCs w:val="24"/>
          <w:lang w:val="en-US"/>
        </w:rPr>
        <w:t>HR</w:t>
      </w:r>
      <w:proofErr w:type="gramStart"/>
      <w:r w:rsidR="006D3C95" w:rsidRPr="00192851">
        <w:rPr>
          <w:rFonts w:ascii="Book Antiqua" w:hAnsi="Book Antiqua" w:cs="Times New Roman"/>
          <w:sz w:val="24"/>
          <w:szCs w:val="24"/>
          <w:lang w:val="en-US" w:eastAsia="zh-CN"/>
        </w:rPr>
        <w:t>,</w:t>
      </w:r>
      <w:r w:rsidR="006D3C95" w:rsidRPr="00192851">
        <w:rPr>
          <w:rFonts w:ascii="Book Antiqua" w:hAnsi="Book Antiqua" w:cs="Times New Roman"/>
          <w:sz w:val="24"/>
          <w:szCs w:val="24"/>
          <w:lang w:val="en-US"/>
        </w:rPr>
        <w:t>0.81</w:t>
      </w:r>
      <w:proofErr w:type="gramEnd"/>
      <w:r w:rsidR="006D3C95" w:rsidRPr="00192851">
        <w:rPr>
          <w:rFonts w:ascii="Book Antiqua" w:hAnsi="Book Antiqua" w:cs="Times New Roman"/>
          <w:sz w:val="24"/>
          <w:szCs w:val="24"/>
          <w:lang w:val="en-US"/>
        </w:rPr>
        <w:t>, 95%</w:t>
      </w:r>
      <w:r w:rsidRPr="00192851">
        <w:rPr>
          <w:rFonts w:ascii="Book Antiqua" w:hAnsi="Book Antiqua" w:cs="Times New Roman"/>
          <w:sz w:val="24"/>
          <w:szCs w:val="24"/>
          <w:lang w:val="en-US"/>
        </w:rPr>
        <w:t>CI</w:t>
      </w:r>
      <w:r w:rsidR="00C01015" w:rsidRPr="00192851">
        <w:rPr>
          <w:rFonts w:ascii="Book Antiqua" w:hAnsi="Book Antiqua" w:cs="Times New Roman"/>
          <w:sz w:val="24"/>
          <w:szCs w:val="24"/>
          <w:lang w:val="en-US" w:eastAsia="zh-CN"/>
        </w:rPr>
        <w:t xml:space="preserve">: </w:t>
      </w:r>
      <w:r w:rsidR="006D3C95" w:rsidRPr="00192851">
        <w:rPr>
          <w:rFonts w:ascii="Book Antiqua" w:hAnsi="Book Antiqua" w:cs="Times New Roman"/>
          <w:sz w:val="24"/>
          <w:szCs w:val="24"/>
          <w:lang w:val="en-US"/>
        </w:rPr>
        <w:t>0.70-0.94)</w:t>
      </w:r>
      <w:r w:rsidR="004A411B" w:rsidRPr="00192851">
        <w:rPr>
          <w:rFonts w:ascii="Book Antiqua" w:hAnsi="Book Antiqua" w:cs="Times New Roman"/>
          <w:sz w:val="24"/>
          <w:szCs w:val="24"/>
          <w:vertAlign w:val="superscript"/>
          <w:lang w:val="en-US"/>
        </w:rPr>
        <w:t>[148</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Moreover, there are three international randomized studies, Z-FAST, ZO-FAST, and E-ZO-FAST, which were performed to evaluate the</w:t>
      </w:r>
      <w:r w:rsidR="006D3C95" w:rsidRPr="00192851">
        <w:rPr>
          <w:rFonts w:ascii="Book Antiqua" w:hAnsi="Book Antiqua" w:cs="Times New Roman"/>
          <w:sz w:val="24"/>
          <w:szCs w:val="24"/>
          <w:lang w:val="en-US"/>
        </w:rPr>
        <w:t xml:space="preserve"> bone-protective effects of </w:t>
      </w:r>
      <w:proofErr w:type="gramStart"/>
      <w:r w:rsidR="006D3C95" w:rsidRPr="00192851">
        <w:rPr>
          <w:rFonts w:ascii="Book Antiqua" w:hAnsi="Book Antiqua" w:cs="Times New Roman"/>
          <w:sz w:val="24"/>
          <w:szCs w:val="24"/>
          <w:lang w:val="en-US"/>
        </w:rPr>
        <w:t>ZOL</w:t>
      </w:r>
      <w:r w:rsidR="004A411B" w:rsidRPr="00192851">
        <w:rPr>
          <w:rFonts w:ascii="Book Antiqua" w:hAnsi="Book Antiqua" w:cs="Times New Roman"/>
          <w:sz w:val="24"/>
          <w:szCs w:val="24"/>
          <w:vertAlign w:val="superscript"/>
          <w:lang w:val="en-US"/>
        </w:rPr>
        <w:t>[</w:t>
      </w:r>
      <w:proofErr w:type="gramEnd"/>
      <w:r w:rsidR="004A411B" w:rsidRPr="00192851">
        <w:rPr>
          <w:rFonts w:ascii="Book Antiqua" w:hAnsi="Book Antiqua" w:cs="Times New Roman"/>
          <w:sz w:val="24"/>
          <w:szCs w:val="24"/>
          <w:vertAlign w:val="superscript"/>
          <w:lang w:val="en-US"/>
        </w:rPr>
        <w:t>149</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After the analyses of the potential disease recurrence effects of ZOL, a significant activity in preventing bone loss during adjuvant AI therapy in postmenopausal women with EBC was noticed. However, heterogenecity between the trials for disease-free survival (DFS) and OS parameters resulted in statistically significant interaction P value, meaning that pooling of the data between studies w</w:t>
      </w:r>
      <w:r w:rsidR="006D3C95" w:rsidRPr="00192851">
        <w:rPr>
          <w:rFonts w:ascii="Book Antiqua" w:hAnsi="Book Antiqua" w:cs="Times New Roman"/>
          <w:sz w:val="24"/>
          <w:szCs w:val="24"/>
          <w:lang w:val="en-US"/>
        </w:rPr>
        <w:t>ould not be statistically valid</w:t>
      </w:r>
      <w:r w:rsidR="004A411B" w:rsidRPr="00192851">
        <w:rPr>
          <w:rFonts w:ascii="Book Antiqua" w:hAnsi="Book Antiqua" w:cs="Times New Roman"/>
          <w:sz w:val="24"/>
          <w:szCs w:val="24"/>
          <w:vertAlign w:val="superscript"/>
          <w:lang w:val="en-US"/>
        </w:rPr>
        <w:t>[149</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r w:rsidR="000C1750" w:rsidRPr="00192851">
        <w:rPr>
          <w:rFonts w:ascii="Book Antiqua" w:hAnsi="Book Antiqua" w:cs="Times New Roman"/>
          <w:sz w:val="24"/>
          <w:szCs w:val="24"/>
          <w:lang w:val="en-US"/>
        </w:rPr>
        <w:t xml:space="preserve"> Last but not least, according to recent presented studies in the San Antonio Breast Cancer Symposium, the use of bisphosphonates remains </w:t>
      </w:r>
      <w:r w:rsidR="000C1750" w:rsidRPr="00192851">
        <w:rPr>
          <w:rFonts w:ascii="Book Antiqua" w:hAnsi="Book Antiqua" w:cs="Times New Roman"/>
          <w:sz w:val="24"/>
          <w:szCs w:val="24"/>
          <w:lang w:val="en-US"/>
        </w:rPr>
        <w:lastRenderedPageBreak/>
        <w:t xml:space="preserve">controversial. Coleman </w:t>
      </w:r>
      <w:r w:rsidR="000C1750" w:rsidRPr="00192851">
        <w:rPr>
          <w:rFonts w:ascii="Book Antiqua" w:hAnsi="Book Antiqua" w:cs="Times New Roman"/>
          <w:i/>
          <w:sz w:val="24"/>
          <w:szCs w:val="24"/>
          <w:lang w:val="en-US"/>
        </w:rPr>
        <w:t>et al</w:t>
      </w:r>
      <w:r w:rsidR="006D3C95" w:rsidRPr="00192851">
        <w:rPr>
          <w:rFonts w:ascii="Book Antiqua" w:hAnsi="Book Antiqua" w:cs="Times New Roman"/>
          <w:sz w:val="24"/>
          <w:szCs w:val="24"/>
          <w:vertAlign w:val="superscript"/>
          <w:lang w:val="en-US" w:eastAsia="zh-CN"/>
        </w:rPr>
        <w:t>[150]</w:t>
      </w:r>
      <w:r w:rsidR="000C1750" w:rsidRPr="00192851">
        <w:rPr>
          <w:rFonts w:ascii="Book Antiqua" w:hAnsi="Book Antiqua" w:cs="Times New Roman"/>
          <w:sz w:val="24"/>
          <w:szCs w:val="24"/>
          <w:lang w:val="en-US"/>
        </w:rPr>
        <w:t xml:space="preserve">, after selecting </w:t>
      </w:r>
      <w:r w:rsidR="006D3C95" w:rsidRPr="00192851">
        <w:rPr>
          <w:rFonts w:ascii="Book Antiqua" w:hAnsi="Book Antiqua" w:cs="Times New Roman"/>
          <w:sz w:val="24"/>
          <w:szCs w:val="24"/>
          <w:lang w:val="en-US"/>
        </w:rPr>
        <w:t>11</w:t>
      </w:r>
      <w:r w:rsidR="00946DC1" w:rsidRPr="00192851">
        <w:rPr>
          <w:rFonts w:ascii="Book Antiqua" w:hAnsi="Book Antiqua" w:cs="Times New Roman"/>
          <w:sz w:val="24"/>
          <w:szCs w:val="24"/>
          <w:lang w:val="en-US"/>
        </w:rPr>
        <w:t xml:space="preserve">036 postmenopausal women, demonstrated that those who were on bisphosphonate therapy experienced distant recurrences in </w:t>
      </w:r>
      <w:r w:rsidR="00C25560" w:rsidRPr="00192851">
        <w:rPr>
          <w:rFonts w:ascii="Book Antiqua" w:hAnsi="Book Antiqua" w:cs="Times New Roman"/>
          <w:sz w:val="24"/>
          <w:szCs w:val="24"/>
          <w:lang w:val="en-US"/>
        </w:rPr>
        <w:t xml:space="preserve">18.4% </w:t>
      </w:r>
      <w:r w:rsidR="00946DC1" w:rsidRPr="00192851">
        <w:rPr>
          <w:rFonts w:ascii="Book Antiqua" w:hAnsi="Book Antiqua" w:cs="Times New Roman"/>
          <w:sz w:val="24"/>
          <w:szCs w:val="24"/>
          <w:lang w:val="en-US"/>
        </w:rPr>
        <w:t xml:space="preserve">while women who were not in </w:t>
      </w:r>
      <w:r w:rsidR="00C25560" w:rsidRPr="00192851">
        <w:rPr>
          <w:rFonts w:ascii="Book Antiqua" w:hAnsi="Book Antiqua" w:cs="Times New Roman"/>
          <w:sz w:val="24"/>
          <w:szCs w:val="24"/>
          <w:lang w:val="en-US"/>
        </w:rPr>
        <w:t xml:space="preserve">21.9% </w:t>
      </w:r>
      <w:r w:rsidR="00946DC1" w:rsidRPr="00192851">
        <w:rPr>
          <w:rFonts w:ascii="Book Antiqua" w:hAnsi="Book Antiqua" w:cs="Times New Roman"/>
          <w:sz w:val="24"/>
          <w:szCs w:val="24"/>
          <w:lang w:val="en-US"/>
        </w:rPr>
        <w:t>with high statistically significant difference (</w:t>
      </w:r>
      <w:r w:rsidR="006D3C95" w:rsidRPr="00192851">
        <w:rPr>
          <w:rFonts w:ascii="Book Antiqua" w:hAnsi="Book Antiqua" w:cs="Times New Roman"/>
          <w:i/>
          <w:sz w:val="24"/>
          <w:szCs w:val="24"/>
          <w:lang w:val="en-US"/>
        </w:rPr>
        <w:t>P</w:t>
      </w:r>
      <w:r w:rsidR="006D3C95" w:rsidRPr="00192851">
        <w:rPr>
          <w:rFonts w:ascii="Book Antiqua" w:hAnsi="Book Antiqua" w:cs="Times New Roman"/>
          <w:sz w:val="24"/>
          <w:szCs w:val="24"/>
          <w:lang w:val="en-US" w:eastAsia="zh-CN"/>
        </w:rPr>
        <w:t xml:space="preserve"> </w:t>
      </w:r>
      <w:r w:rsidR="00946DC1" w:rsidRPr="00192851">
        <w:rPr>
          <w:rFonts w:ascii="Book Antiqua" w:hAnsi="Book Antiqua" w:cs="Times New Roman"/>
          <w:sz w:val="24"/>
          <w:szCs w:val="24"/>
          <w:lang w:val="en-US"/>
        </w:rPr>
        <w:t>=</w:t>
      </w:r>
      <w:r w:rsidR="006D3C95" w:rsidRPr="00192851">
        <w:rPr>
          <w:rFonts w:ascii="Book Antiqua" w:hAnsi="Book Antiqua" w:cs="Times New Roman"/>
          <w:sz w:val="24"/>
          <w:szCs w:val="24"/>
          <w:lang w:val="en-US" w:eastAsia="zh-CN"/>
        </w:rPr>
        <w:t xml:space="preserve"> </w:t>
      </w:r>
      <w:r w:rsidR="00946DC1" w:rsidRPr="00192851">
        <w:rPr>
          <w:rFonts w:ascii="Book Antiqua" w:hAnsi="Book Antiqua" w:cs="Times New Roman"/>
          <w:sz w:val="24"/>
          <w:szCs w:val="24"/>
          <w:lang w:val="en-US"/>
        </w:rPr>
        <w:t>0.0003)</w:t>
      </w:r>
      <w:r w:rsidR="00C25560" w:rsidRPr="00192851">
        <w:rPr>
          <w:rFonts w:ascii="Book Antiqua" w:hAnsi="Book Antiqua" w:cs="Times New Roman"/>
          <w:sz w:val="24"/>
          <w:szCs w:val="24"/>
          <w:lang w:val="en-US"/>
        </w:rPr>
        <w:t xml:space="preserve"> and distant bone metastases in 8.8% a</w:t>
      </w:r>
      <w:r w:rsidR="000E65FF" w:rsidRPr="00192851">
        <w:rPr>
          <w:rFonts w:ascii="Book Antiqua" w:hAnsi="Book Antiqua" w:cs="Times New Roman"/>
          <w:sz w:val="24"/>
          <w:szCs w:val="24"/>
          <w:lang w:val="en-US"/>
        </w:rPr>
        <w:t>nd 5.9% (</w:t>
      </w:r>
      <w:r w:rsidR="006D3C95" w:rsidRPr="00192851">
        <w:rPr>
          <w:rFonts w:ascii="Book Antiqua" w:hAnsi="Book Antiqua" w:cs="Times New Roman"/>
          <w:i/>
          <w:sz w:val="24"/>
          <w:szCs w:val="24"/>
          <w:lang w:val="en-US"/>
        </w:rPr>
        <w:t>P</w:t>
      </w:r>
      <w:r w:rsidR="006D3C95" w:rsidRPr="00192851">
        <w:rPr>
          <w:rFonts w:ascii="Book Antiqua" w:hAnsi="Book Antiqua" w:cs="Times New Roman"/>
          <w:sz w:val="24"/>
          <w:szCs w:val="24"/>
          <w:lang w:val="en-US" w:eastAsia="zh-CN"/>
        </w:rPr>
        <w:t xml:space="preserve"> </w:t>
      </w:r>
      <w:r w:rsidR="000E65FF" w:rsidRPr="00192851">
        <w:rPr>
          <w:rFonts w:ascii="Book Antiqua" w:hAnsi="Book Antiqua" w:cs="Times New Roman"/>
          <w:sz w:val="24"/>
          <w:szCs w:val="24"/>
          <w:lang w:val="en-US"/>
        </w:rPr>
        <w:t>&lt;</w:t>
      </w:r>
      <w:r w:rsidR="006D3C95" w:rsidRPr="00192851">
        <w:rPr>
          <w:rFonts w:ascii="Book Antiqua" w:hAnsi="Book Antiqua" w:cs="Times New Roman"/>
          <w:sz w:val="24"/>
          <w:szCs w:val="24"/>
          <w:lang w:val="en-US" w:eastAsia="zh-CN"/>
        </w:rPr>
        <w:t xml:space="preserve"> </w:t>
      </w:r>
      <w:r w:rsidR="000E65FF" w:rsidRPr="00192851">
        <w:rPr>
          <w:rFonts w:ascii="Book Antiqua" w:hAnsi="Book Antiqua" w:cs="Times New Roman"/>
          <w:sz w:val="24"/>
          <w:szCs w:val="24"/>
          <w:lang w:val="en-US"/>
        </w:rPr>
        <w:t>0.0001) respectively</w:t>
      </w:r>
      <w:r w:rsidR="00946DC1" w:rsidRPr="00192851">
        <w:rPr>
          <w:rFonts w:ascii="Book Antiqua" w:hAnsi="Book Antiqua" w:cs="Times New Roman"/>
          <w:sz w:val="24"/>
          <w:szCs w:val="24"/>
          <w:lang w:val="en-US"/>
        </w:rPr>
        <w:t xml:space="preserve">. In addition, Coleman </w:t>
      </w:r>
      <w:r w:rsidR="00946DC1" w:rsidRPr="00192851">
        <w:rPr>
          <w:rFonts w:ascii="Book Antiqua" w:hAnsi="Book Antiqua" w:cs="Times New Roman"/>
          <w:i/>
          <w:sz w:val="24"/>
          <w:szCs w:val="24"/>
          <w:lang w:val="en-US"/>
        </w:rPr>
        <w:t>et al</w:t>
      </w:r>
      <w:r w:rsidR="006D3C95" w:rsidRPr="00192851">
        <w:rPr>
          <w:rFonts w:ascii="Book Antiqua" w:hAnsi="Book Antiqua" w:cs="Times New Roman"/>
          <w:sz w:val="24"/>
          <w:szCs w:val="24"/>
          <w:vertAlign w:val="superscript"/>
          <w:lang w:val="en-US" w:eastAsia="zh-CN"/>
        </w:rPr>
        <w:t>[151]</w:t>
      </w:r>
      <w:r w:rsidR="00946DC1" w:rsidRPr="00192851">
        <w:rPr>
          <w:rFonts w:ascii="Book Antiqua" w:hAnsi="Book Antiqua" w:cs="Times New Roman"/>
          <w:sz w:val="24"/>
          <w:szCs w:val="24"/>
          <w:vertAlign w:val="superscript"/>
          <w:lang w:val="en-US"/>
        </w:rPr>
        <w:t xml:space="preserve"> </w:t>
      </w:r>
      <w:r w:rsidR="00946DC1" w:rsidRPr="00192851">
        <w:rPr>
          <w:rFonts w:ascii="Book Antiqua" w:hAnsi="Book Antiqua" w:cs="Times New Roman"/>
          <w:sz w:val="24"/>
          <w:szCs w:val="24"/>
          <w:lang w:val="en-US"/>
        </w:rPr>
        <w:t xml:space="preserve">reported that </w:t>
      </w:r>
      <w:r w:rsidR="002E6840" w:rsidRPr="00192851">
        <w:rPr>
          <w:rFonts w:ascii="Book Antiqua" w:hAnsi="Book Antiqua" w:cs="Times New Roman"/>
          <w:sz w:val="24"/>
          <w:szCs w:val="24"/>
          <w:lang w:val="en-US" w:eastAsia="zh-CN"/>
        </w:rPr>
        <w:t>BC</w:t>
      </w:r>
      <w:r w:rsidR="00946DC1" w:rsidRPr="00192851">
        <w:rPr>
          <w:rFonts w:ascii="Book Antiqua" w:hAnsi="Book Antiqua" w:cs="Times New Roman"/>
          <w:sz w:val="24"/>
          <w:szCs w:val="24"/>
          <w:lang w:val="en-US"/>
        </w:rPr>
        <w:t xml:space="preserve"> specific mortality was reduced by 3.1% from </w:t>
      </w:r>
      <w:r w:rsidR="00293645" w:rsidRPr="00192851">
        <w:rPr>
          <w:rFonts w:ascii="Book Antiqua" w:hAnsi="Book Antiqua" w:cs="Times New Roman"/>
          <w:sz w:val="24"/>
          <w:szCs w:val="24"/>
          <w:lang w:val="en-US"/>
        </w:rPr>
        <w:t>18.3% in women who were not</w:t>
      </w:r>
      <w:r w:rsidR="00A65396" w:rsidRPr="00192851">
        <w:rPr>
          <w:rFonts w:ascii="Book Antiqua" w:hAnsi="Book Antiqua" w:cs="Times New Roman"/>
          <w:sz w:val="24"/>
          <w:szCs w:val="24"/>
          <w:lang w:val="en-US"/>
        </w:rPr>
        <w:t xml:space="preserve"> treated with bisphosphonates to 15.2% for</w:t>
      </w:r>
      <w:r w:rsidR="00293645" w:rsidRPr="00192851">
        <w:rPr>
          <w:rFonts w:ascii="Book Antiqua" w:hAnsi="Book Antiqua" w:cs="Times New Roman"/>
          <w:sz w:val="24"/>
          <w:szCs w:val="24"/>
          <w:lang w:val="en-US"/>
        </w:rPr>
        <w:t xml:space="preserve"> those who were</w:t>
      </w:r>
      <w:r w:rsidR="00A65396" w:rsidRPr="00192851">
        <w:rPr>
          <w:rFonts w:ascii="Book Antiqua" w:hAnsi="Book Antiqua" w:cs="Times New Roman"/>
          <w:sz w:val="24"/>
          <w:szCs w:val="24"/>
          <w:lang w:val="en-US"/>
        </w:rPr>
        <w:t xml:space="preserve"> </w:t>
      </w:r>
      <w:r w:rsidR="00293645" w:rsidRPr="00192851">
        <w:rPr>
          <w:rFonts w:ascii="Book Antiqua" w:hAnsi="Book Antiqua" w:cs="Times New Roman"/>
          <w:sz w:val="24"/>
          <w:szCs w:val="24"/>
          <w:lang w:val="en-US"/>
        </w:rPr>
        <w:t xml:space="preserve">on treatment </w:t>
      </w:r>
      <w:r w:rsidR="00A65396" w:rsidRPr="00192851">
        <w:rPr>
          <w:rFonts w:ascii="Book Antiqua" w:hAnsi="Book Antiqua" w:cs="Times New Roman"/>
          <w:sz w:val="24"/>
          <w:szCs w:val="24"/>
          <w:lang w:val="en-US"/>
        </w:rPr>
        <w:t>(</w:t>
      </w:r>
      <w:r w:rsidR="006D3C95" w:rsidRPr="00192851">
        <w:rPr>
          <w:rFonts w:ascii="Book Antiqua" w:hAnsi="Book Antiqua" w:cs="Times New Roman"/>
          <w:i/>
          <w:sz w:val="24"/>
          <w:szCs w:val="24"/>
          <w:lang w:val="en-US"/>
        </w:rPr>
        <w:t>P</w:t>
      </w:r>
      <w:r w:rsidR="006D3C95" w:rsidRPr="00192851">
        <w:rPr>
          <w:rFonts w:ascii="Book Antiqua" w:hAnsi="Book Antiqua" w:cs="Times New Roman"/>
          <w:sz w:val="24"/>
          <w:szCs w:val="24"/>
          <w:lang w:val="en-US" w:eastAsia="zh-CN"/>
        </w:rPr>
        <w:t xml:space="preserve"> </w:t>
      </w:r>
      <w:r w:rsidR="00A65396" w:rsidRPr="00192851">
        <w:rPr>
          <w:rFonts w:ascii="Book Antiqua" w:hAnsi="Book Antiqua" w:cs="Times New Roman"/>
          <w:sz w:val="24"/>
          <w:szCs w:val="24"/>
          <w:lang w:val="en-US"/>
        </w:rPr>
        <w:t>=</w:t>
      </w:r>
      <w:r w:rsidR="006D3C95" w:rsidRPr="00192851">
        <w:rPr>
          <w:rFonts w:ascii="Book Antiqua" w:hAnsi="Book Antiqua" w:cs="Times New Roman"/>
          <w:sz w:val="24"/>
          <w:szCs w:val="24"/>
          <w:lang w:val="en-US" w:eastAsia="zh-CN"/>
        </w:rPr>
        <w:t xml:space="preserve"> </w:t>
      </w:r>
      <w:r w:rsidR="00A65396" w:rsidRPr="00192851">
        <w:rPr>
          <w:rFonts w:ascii="Book Antiqua" w:hAnsi="Book Antiqua" w:cs="Times New Roman"/>
          <w:sz w:val="24"/>
          <w:szCs w:val="24"/>
          <w:lang w:val="en-US"/>
        </w:rPr>
        <w:t>0.004)</w:t>
      </w:r>
      <w:r w:rsidR="006D3C95" w:rsidRPr="00192851">
        <w:rPr>
          <w:rFonts w:ascii="Book Antiqua" w:hAnsi="Book Antiqua" w:cs="Times New Roman"/>
          <w:sz w:val="24"/>
          <w:szCs w:val="24"/>
          <w:vertAlign w:val="superscript"/>
          <w:lang w:val="en-US"/>
        </w:rPr>
        <w:t>[150,</w:t>
      </w:r>
      <w:r w:rsidR="004A411B" w:rsidRPr="00192851">
        <w:rPr>
          <w:rFonts w:ascii="Book Antiqua" w:hAnsi="Book Antiqua" w:cs="Times New Roman"/>
          <w:sz w:val="24"/>
          <w:szCs w:val="24"/>
          <w:vertAlign w:val="superscript"/>
          <w:lang w:val="en-US"/>
        </w:rPr>
        <w:t>151]</w:t>
      </w:r>
      <w:r w:rsidR="00A65396" w:rsidRPr="00192851">
        <w:rPr>
          <w:rFonts w:ascii="Book Antiqua" w:hAnsi="Book Antiqua" w:cs="Times New Roman"/>
          <w:sz w:val="24"/>
          <w:szCs w:val="24"/>
          <w:lang w:val="en-US"/>
        </w:rPr>
        <w:t>. In contrast, in the other related to bisphosphonates presentation based on Neo</w:t>
      </w:r>
      <w:r w:rsidR="00C25560" w:rsidRPr="00192851">
        <w:rPr>
          <w:rFonts w:ascii="Book Antiqua" w:hAnsi="Book Antiqua" w:cs="Times New Roman"/>
          <w:sz w:val="24"/>
          <w:szCs w:val="24"/>
          <w:lang w:val="en-US"/>
        </w:rPr>
        <w:t>-Adjuvant Trial Add-On (NATAN), von Minckwitz concluded  that there w</w:t>
      </w:r>
      <w:r w:rsidR="006D3C95" w:rsidRPr="00192851">
        <w:rPr>
          <w:rFonts w:ascii="Book Antiqua" w:hAnsi="Book Antiqua" w:cs="Times New Roman"/>
          <w:sz w:val="24"/>
          <w:szCs w:val="24"/>
          <w:lang w:val="en-US"/>
        </w:rPr>
        <w:t>as no difference in DFS and OS</w:t>
      </w:r>
      <w:r w:rsidR="004A411B" w:rsidRPr="00192851">
        <w:rPr>
          <w:rFonts w:ascii="Book Antiqua" w:hAnsi="Book Antiqua" w:cs="Times New Roman"/>
          <w:sz w:val="24"/>
          <w:szCs w:val="24"/>
          <w:vertAlign w:val="superscript"/>
          <w:lang w:val="en-US"/>
        </w:rPr>
        <w:t>[152]</w:t>
      </w:r>
      <w:r w:rsidRPr="00192851">
        <w:rPr>
          <w:rFonts w:ascii="Book Antiqua" w:hAnsi="Book Antiqua" w:cs="Times New Roman"/>
          <w:sz w:val="24"/>
          <w:szCs w:val="24"/>
          <w:lang w:val="en-US"/>
        </w:rPr>
        <w:t>. However, even if bisphosphonates are used as an adjuvant therapy, they should be in addition with nutritional (calcium 1000</w:t>
      </w:r>
      <w:r w:rsidR="00682C53" w:rsidRPr="00192851">
        <w:rPr>
          <w:rFonts w:ascii="Book Antiqua" w:hAnsi="Book Antiqua" w:cs="Times New Roman"/>
          <w:sz w:val="24"/>
          <w:szCs w:val="24"/>
          <w:lang w:val="en-US"/>
        </w:rPr>
        <w:t xml:space="preserve"> </w:t>
      </w:r>
      <w:r w:rsidRPr="00192851">
        <w:rPr>
          <w:rFonts w:ascii="Book Antiqua" w:hAnsi="Book Antiqua" w:cs="Times New Roman"/>
          <w:sz w:val="24"/>
          <w:szCs w:val="24"/>
          <w:lang w:val="en-US"/>
        </w:rPr>
        <w:t>mg and 400 international units vitamin D), physi</w:t>
      </w:r>
      <w:r w:rsidR="006D3C95" w:rsidRPr="00192851">
        <w:rPr>
          <w:rFonts w:ascii="Book Antiqua" w:hAnsi="Book Antiqua" w:cs="Times New Roman"/>
          <w:sz w:val="24"/>
          <w:szCs w:val="24"/>
          <w:lang w:val="en-US"/>
        </w:rPr>
        <w:t xml:space="preserve">cal and lifestyle </w:t>
      </w:r>
      <w:proofErr w:type="gramStart"/>
      <w:r w:rsidR="006D3C95" w:rsidRPr="00192851">
        <w:rPr>
          <w:rFonts w:ascii="Book Antiqua" w:hAnsi="Book Antiqua" w:cs="Times New Roman"/>
          <w:sz w:val="24"/>
          <w:szCs w:val="24"/>
          <w:lang w:val="en-US"/>
        </w:rPr>
        <w:t>modifications</w:t>
      </w:r>
      <w:r w:rsidR="004A411B" w:rsidRPr="00192851">
        <w:rPr>
          <w:rFonts w:ascii="Book Antiqua" w:hAnsi="Book Antiqua" w:cs="Times New Roman"/>
          <w:sz w:val="24"/>
          <w:szCs w:val="24"/>
          <w:vertAlign w:val="superscript"/>
          <w:lang w:val="en-US"/>
        </w:rPr>
        <w:t>[</w:t>
      </w:r>
      <w:proofErr w:type="gramEnd"/>
      <w:r w:rsidR="004A411B" w:rsidRPr="00192851">
        <w:rPr>
          <w:rFonts w:ascii="Book Antiqua" w:hAnsi="Book Antiqua" w:cs="Times New Roman"/>
          <w:sz w:val="24"/>
          <w:szCs w:val="24"/>
          <w:vertAlign w:val="superscript"/>
          <w:lang w:val="en-US"/>
        </w:rPr>
        <w:t>153</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p>
    <w:p w:rsidR="003435C9" w:rsidRPr="00192851" w:rsidRDefault="003435C9" w:rsidP="005E0FB1">
      <w:pPr>
        <w:spacing w:after="0" w:line="360" w:lineRule="auto"/>
        <w:jc w:val="both"/>
        <w:rPr>
          <w:rFonts w:ascii="Book Antiqua" w:hAnsi="Book Antiqua" w:cs="Times New Roman"/>
          <w:sz w:val="24"/>
          <w:szCs w:val="24"/>
          <w:lang w:val="en-US"/>
        </w:rPr>
      </w:pPr>
    </w:p>
    <w:p w:rsidR="00B53C7B" w:rsidRPr="00192851" w:rsidRDefault="006D3C95" w:rsidP="005E0FB1">
      <w:pPr>
        <w:spacing w:after="0" w:line="360" w:lineRule="auto"/>
        <w:jc w:val="both"/>
        <w:rPr>
          <w:rFonts w:ascii="Book Antiqua" w:eastAsia="Times New Roman" w:hAnsi="Book Antiqua" w:cs="Times New Roman"/>
          <w:b/>
          <w:sz w:val="24"/>
          <w:szCs w:val="24"/>
          <w:lang w:val="en-US" w:eastAsia="el-GR"/>
        </w:rPr>
      </w:pPr>
      <w:r w:rsidRPr="00192851">
        <w:rPr>
          <w:rFonts w:ascii="Book Antiqua" w:eastAsia="Times New Roman" w:hAnsi="Book Antiqua" w:cs="Times New Roman"/>
          <w:b/>
          <w:sz w:val="24"/>
          <w:szCs w:val="24"/>
          <w:lang w:val="en-US" w:eastAsia="el-GR"/>
        </w:rPr>
        <w:t xml:space="preserve">OPTIMAL FOLLOW-UP IN </w:t>
      </w:r>
      <w:r w:rsidRPr="00192851">
        <w:rPr>
          <w:rFonts w:ascii="Book Antiqua" w:hAnsi="Book Antiqua" w:cs="Times New Roman"/>
          <w:b/>
          <w:sz w:val="24"/>
          <w:szCs w:val="24"/>
          <w:lang w:val="en-US" w:eastAsia="zh-CN"/>
        </w:rPr>
        <w:t>BC</w:t>
      </w:r>
      <w:r w:rsidRPr="00192851">
        <w:rPr>
          <w:rFonts w:ascii="Book Antiqua" w:eastAsia="Times New Roman" w:hAnsi="Book Antiqua" w:cs="Times New Roman"/>
          <w:b/>
          <w:sz w:val="24"/>
          <w:szCs w:val="24"/>
          <w:lang w:val="en-US" w:eastAsia="el-GR"/>
        </w:rPr>
        <w:t xml:space="preserve"> SURVIVORS: WHAT SHOULD BE DONE, UNTIL WHEN?  </w:t>
      </w:r>
    </w:p>
    <w:p w:rsidR="00B53C7B" w:rsidRPr="00192851" w:rsidRDefault="00B53C7B"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The number of </w:t>
      </w:r>
      <w:r w:rsidR="002E6840" w:rsidRPr="00192851">
        <w:rPr>
          <w:rFonts w:ascii="Book Antiqua" w:hAnsi="Book Antiqua" w:cs="Times New Roman"/>
          <w:sz w:val="24"/>
          <w:szCs w:val="24"/>
          <w:lang w:val="en-US" w:eastAsia="zh-CN"/>
        </w:rPr>
        <w:t>BC</w:t>
      </w:r>
      <w:r w:rsidRPr="00192851">
        <w:rPr>
          <w:rFonts w:ascii="Book Antiqua" w:hAnsi="Book Antiqua" w:cs="Times New Roman"/>
          <w:sz w:val="24"/>
          <w:szCs w:val="24"/>
          <w:lang w:val="en-US"/>
        </w:rPr>
        <w:t xml:space="preserve"> survivors has improved within the last decades due to earlier diagnosis and effective treatments</w:t>
      </w:r>
      <w:r w:rsidR="006D3C95" w:rsidRPr="00192851">
        <w:rPr>
          <w:rFonts w:ascii="Book Antiqua" w:hAnsi="Book Antiqua" w:cs="Times New Roman"/>
          <w:sz w:val="24"/>
          <w:szCs w:val="24"/>
          <w:lang w:val="en-US"/>
        </w:rPr>
        <w:t xml:space="preserve"> in order to prevent </w:t>
      </w:r>
      <w:proofErr w:type="gramStart"/>
      <w:r w:rsidR="006D3C95" w:rsidRPr="00192851">
        <w:rPr>
          <w:rFonts w:ascii="Book Antiqua" w:hAnsi="Book Antiqua" w:cs="Times New Roman"/>
          <w:sz w:val="24"/>
          <w:szCs w:val="24"/>
          <w:lang w:val="en-US"/>
        </w:rPr>
        <w:t>recurrence</w:t>
      </w:r>
      <w:r w:rsidR="006D3C95" w:rsidRPr="00192851">
        <w:rPr>
          <w:rFonts w:ascii="Book Antiqua" w:hAnsi="Book Antiqua" w:cs="Times New Roman"/>
          <w:sz w:val="24"/>
          <w:szCs w:val="24"/>
          <w:vertAlign w:val="superscript"/>
          <w:lang w:val="en-US"/>
        </w:rPr>
        <w:t>[</w:t>
      </w:r>
      <w:proofErr w:type="gramEnd"/>
      <w:r w:rsidR="006D3C95" w:rsidRPr="00192851">
        <w:rPr>
          <w:rFonts w:ascii="Book Antiqua" w:hAnsi="Book Antiqua" w:cs="Times New Roman"/>
          <w:sz w:val="24"/>
          <w:szCs w:val="24"/>
          <w:vertAlign w:val="superscript"/>
          <w:lang w:val="en-US"/>
        </w:rPr>
        <w:t>154,</w:t>
      </w:r>
      <w:r w:rsidR="00DD55D3" w:rsidRPr="00192851">
        <w:rPr>
          <w:rFonts w:ascii="Book Antiqua" w:hAnsi="Book Antiqua" w:cs="Times New Roman"/>
          <w:sz w:val="24"/>
          <w:szCs w:val="24"/>
          <w:vertAlign w:val="superscript"/>
          <w:lang w:val="en-US"/>
        </w:rPr>
        <w:t>155</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In follow up guidelines, routine physical examination with a careful taking history has been the most valuable means of detecting </w:t>
      </w:r>
      <w:r w:rsidR="002E6840" w:rsidRPr="00192851">
        <w:rPr>
          <w:rFonts w:ascii="Book Antiqua" w:hAnsi="Book Antiqua" w:cs="Times New Roman"/>
          <w:sz w:val="24"/>
          <w:szCs w:val="24"/>
          <w:lang w:val="en-US" w:eastAsia="zh-CN"/>
        </w:rPr>
        <w:t>BC</w:t>
      </w:r>
      <w:r w:rsidR="006D3C95" w:rsidRPr="00192851">
        <w:rPr>
          <w:rFonts w:ascii="Book Antiqua" w:hAnsi="Book Antiqua" w:cs="Times New Roman"/>
          <w:sz w:val="24"/>
          <w:szCs w:val="24"/>
          <w:lang w:val="en-US"/>
        </w:rPr>
        <w:t xml:space="preserve"> </w:t>
      </w:r>
      <w:proofErr w:type="gramStart"/>
      <w:r w:rsidR="006D3C95" w:rsidRPr="00192851">
        <w:rPr>
          <w:rFonts w:ascii="Book Antiqua" w:hAnsi="Book Antiqua" w:cs="Times New Roman"/>
          <w:sz w:val="24"/>
          <w:szCs w:val="24"/>
          <w:lang w:val="en-US"/>
        </w:rPr>
        <w:t>recurrence</w:t>
      </w:r>
      <w:r w:rsidR="00DD55D3" w:rsidRPr="00192851">
        <w:rPr>
          <w:rFonts w:ascii="Book Antiqua" w:hAnsi="Book Antiqua" w:cs="Times New Roman"/>
          <w:sz w:val="24"/>
          <w:szCs w:val="24"/>
          <w:vertAlign w:val="superscript"/>
          <w:lang w:val="en-US"/>
        </w:rPr>
        <w:t>[</w:t>
      </w:r>
      <w:proofErr w:type="gramEnd"/>
      <w:r w:rsidR="006D3C95" w:rsidRPr="00192851">
        <w:rPr>
          <w:rFonts w:ascii="Book Antiqua" w:hAnsi="Book Antiqua" w:cs="Times New Roman"/>
          <w:sz w:val="24"/>
          <w:szCs w:val="24"/>
          <w:vertAlign w:val="superscript"/>
          <w:lang w:val="en-US"/>
        </w:rPr>
        <w:t>156,</w:t>
      </w:r>
      <w:r w:rsidR="00DD55D3" w:rsidRPr="00192851">
        <w:rPr>
          <w:rFonts w:ascii="Book Antiqua" w:hAnsi="Book Antiqua" w:cs="Times New Roman"/>
          <w:sz w:val="24"/>
          <w:szCs w:val="24"/>
          <w:vertAlign w:val="superscript"/>
          <w:lang w:val="en-US"/>
        </w:rPr>
        <w:t>157</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The European Society for Medical Oncology (ESMO) recommends regular visits every 3 to 4 mo in the first 2 years, every 6 mo from years 3 to 5 and annua</w:t>
      </w:r>
      <w:r w:rsidR="006D3C95" w:rsidRPr="00192851">
        <w:rPr>
          <w:rFonts w:ascii="Book Antiqua" w:hAnsi="Book Antiqua" w:cs="Times New Roman"/>
          <w:sz w:val="24"/>
          <w:szCs w:val="24"/>
          <w:lang w:val="en-US"/>
        </w:rPr>
        <w:t xml:space="preserve">lly </w:t>
      </w:r>
      <w:proofErr w:type="gramStart"/>
      <w:r w:rsidR="006D3C95" w:rsidRPr="00192851">
        <w:rPr>
          <w:rFonts w:ascii="Book Antiqua" w:hAnsi="Book Antiqua" w:cs="Times New Roman"/>
          <w:sz w:val="24"/>
          <w:szCs w:val="24"/>
          <w:lang w:val="en-US"/>
        </w:rPr>
        <w:t>thereafter</w:t>
      </w:r>
      <w:r w:rsidR="00DD55D3" w:rsidRPr="00192851">
        <w:rPr>
          <w:rFonts w:ascii="Book Antiqua" w:hAnsi="Book Antiqua" w:cs="Times New Roman"/>
          <w:sz w:val="24"/>
          <w:szCs w:val="24"/>
          <w:vertAlign w:val="superscript"/>
          <w:lang w:val="en-US"/>
        </w:rPr>
        <w:t>[</w:t>
      </w:r>
      <w:proofErr w:type="gramEnd"/>
      <w:r w:rsidR="00DD55D3" w:rsidRPr="00192851">
        <w:rPr>
          <w:rFonts w:ascii="Book Antiqua" w:hAnsi="Book Antiqua" w:cs="Times New Roman"/>
          <w:sz w:val="24"/>
          <w:szCs w:val="24"/>
          <w:vertAlign w:val="superscript"/>
          <w:lang w:val="en-US"/>
        </w:rPr>
        <w:t>72</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“In contrast”, the American Society of Clinical Oncology (ASCO) recommendation for physical examinations is every 3 to 6 mo for the first 3 years, every 6 to 12 mo for years </w:t>
      </w:r>
      <w:r w:rsidR="006D3C95" w:rsidRPr="00192851">
        <w:rPr>
          <w:rFonts w:ascii="Book Antiqua" w:hAnsi="Book Antiqua" w:cs="Times New Roman"/>
          <w:sz w:val="24"/>
          <w:szCs w:val="24"/>
          <w:lang w:val="en-US"/>
        </w:rPr>
        <w:t xml:space="preserve">4 and 5 and annually </w:t>
      </w:r>
      <w:proofErr w:type="gramStart"/>
      <w:r w:rsidR="006D3C95" w:rsidRPr="00192851">
        <w:rPr>
          <w:rFonts w:ascii="Book Antiqua" w:hAnsi="Book Antiqua" w:cs="Times New Roman"/>
          <w:sz w:val="24"/>
          <w:szCs w:val="24"/>
          <w:lang w:val="en-US"/>
        </w:rPr>
        <w:t>thereafter</w:t>
      </w:r>
      <w:r w:rsidR="00DD55D3" w:rsidRPr="00192851">
        <w:rPr>
          <w:rFonts w:ascii="Book Antiqua" w:hAnsi="Book Antiqua" w:cs="Times New Roman"/>
          <w:sz w:val="24"/>
          <w:szCs w:val="24"/>
          <w:vertAlign w:val="superscript"/>
          <w:lang w:val="en-US"/>
        </w:rPr>
        <w:t>[</w:t>
      </w:r>
      <w:proofErr w:type="gramEnd"/>
      <w:r w:rsidR="00DD55D3" w:rsidRPr="00192851">
        <w:rPr>
          <w:rFonts w:ascii="Book Antiqua" w:hAnsi="Book Antiqua" w:cs="Times New Roman"/>
          <w:sz w:val="24"/>
          <w:szCs w:val="24"/>
          <w:vertAlign w:val="superscript"/>
          <w:lang w:val="en-US"/>
        </w:rPr>
        <w:t>73</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Βased on the evidence, mammographic surveillance remains the principal examination in detecting curable rec</w:t>
      </w:r>
      <w:r w:rsidR="006D3C95" w:rsidRPr="00192851">
        <w:rPr>
          <w:rFonts w:ascii="Book Antiqua" w:hAnsi="Book Antiqua" w:cs="Times New Roman"/>
          <w:sz w:val="24"/>
          <w:szCs w:val="24"/>
          <w:lang w:val="en-US"/>
        </w:rPr>
        <w:t xml:space="preserve">urrences and improving </w:t>
      </w:r>
      <w:proofErr w:type="gramStart"/>
      <w:r w:rsidR="006D3C95" w:rsidRPr="00192851">
        <w:rPr>
          <w:rFonts w:ascii="Book Antiqua" w:hAnsi="Book Antiqua" w:cs="Times New Roman"/>
          <w:sz w:val="24"/>
          <w:szCs w:val="24"/>
          <w:lang w:val="en-US"/>
        </w:rPr>
        <w:t>survival</w:t>
      </w:r>
      <w:r w:rsidR="00DD55D3" w:rsidRPr="00192851">
        <w:rPr>
          <w:rFonts w:ascii="Book Antiqua" w:hAnsi="Book Antiqua" w:cs="Times New Roman"/>
          <w:sz w:val="24"/>
          <w:szCs w:val="24"/>
          <w:vertAlign w:val="superscript"/>
          <w:lang w:val="en-US"/>
        </w:rPr>
        <w:t>[</w:t>
      </w:r>
      <w:proofErr w:type="gramEnd"/>
      <w:r w:rsidR="00DD55D3" w:rsidRPr="00192851">
        <w:rPr>
          <w:rFonts w:ascii="Book Antiqua" w:hAnsi="Book Antiqua" w:cs="Times New Roman"/>
          <w:sz w:val="24"/>
          <w:szCs w:val="24"/>
          <w:vertAlign w:val="superscript"/>
          <w:lang w:val="en-US"/>
        </w:rPr>
        <w:t>158</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ESMO suggests ipsilateral (after breast-conservation surgery) and contralateral mammography every 1 or 2 years and ASCO recommends a post-treatment mammogram 1 year after the initial mammogram and at least 6 mo after completion of radiation therapy. According to ESMO, in the </w:t>
      </w:r>
      <w:r w:rsidRPr="00192851">
        <w:rPr>
          <w:rFonts w:ascii="Book Antiqua" w:hAnsi="Book Antiqua" w:cs="Times New Roman"/>
          <w:sz w:val="24"/>
          <w:szCs w:val="24"/>
          <w:lang w:val="en-US"/>
        </w:rPr>
        <w:lastRenderedPageBreak/>
        <w:t>follow-up of patients on endocrine therapy, routine blood tests are usually indicated due to the potential side-effects of these drugs namely in the lipid profile. Furthermore, for patients on tamoxifen, an annual gynaecological examination (by an experience</w:t>
      </w:r>
      <w:r w:rsidR="006D3C95" w:rsidRPr="00192851">
        <w:rPr>
          <w:rFonts w:ascii="Book Antiqua" w:hAnsi="Book Antiqua" w:cs="Times New Roman"/>
          <w:sz w:val="24"/>
          <w:szCs w:val="24"/>
          <w:lang w:val="en-US"/>
        </w:rPr>
        <w:t xml:space="preserve">d gynaecologist) is </w:t>
      </w:r>
      <w:proofErr w:type="gramStart"/>
      <w:r w:rsidR="006D3C95" w:rsidRPr="00192851">
        <w:rPr>
          <w:rFonts w:ascii="Book Antiqua" w:hAnsi="Book Antiqua" w:cs="Times New Roman"/>
          <w:sz w:val="24"/>
          <w:szCs w:val="24"/>
          <w:lang w:val="en-US"/>
        </w:rPr>
        <w:t>recommended</w:t>
      </w:r>
      <w:r w:rsidR="00DD55D3" w:rsidRPr="00192851">
        <w:rPr>
          <w:rFonts w:ascii="Book Antiqua" w:hAnsi="Book Antiqua" w:cs="Times New Roman"/>
          <w:sz w:val="24"/>
          <w:szCs w:val="24"/>
          <w:vertAlign w:val="superscript"/>
          <w:lang w:val="en-US"/>
        </w:rPr>
        <w:t>[</w:t>
      </w:r>
      <w:proofErr w:type="gramEnd"/>
      <w:r w:rsidR="00DD55D3" w:rsidRPr="00192851">
        <w:rPr>
          <w:rFonts w:ascii="Book Antiqua" w:hAnsi="Book Antiqua" w:cs="Times New Roman"/>
          <w:sz w:val="24"/>
          <w:szCs w:val="24"/>
          <w:vertAlign w:val="superscript"/>
          <w:lang w:val="en-US"/>
        </w:rPr>
        <w:t>72</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However, routine ultrasound assessment of endometrial thickne</w:t>
      </w:r>
      <w:r w:rsidR="006D3C95" w:rsidRPr="00192851">
        <w:rPr>
          <w:rFonts w:ascii="Book Antiqua" w:hAnsi="Book Antiqua" w:cs="Times New Roman"/>
          <w:sz w:val="24"/>
          <w:szCs w:val="24"/>
          <w:lang w:val="en-US"/>
        </w:rPr>
        <w:t xml:space="preserve">ss is not </w:t>
      </w:r>
      <w:proofErr w:type="gramStart"/>
      <w:r w:rsidR="006D3C95" w:rsidRPr="00192851">
        <w:rPr>
          <w:rFonts w:ascii="Book Antiqua" w:hAnsi="Book Antiqua" w:cs="Times New Roman"/>
          <w:sz w:val="24"/>
          <w:szCs w:val="24"/>
          <w:lang w:val="en-US"/>
        </w:rPr>
        <w:t>suggested</w:t>
      </w:r>
      <w:r w:rsidR="00DD55D3" w:rsidRPr="00192851">
        <w:rPr>
          <w:rFonts w:ascii="Book Antiqua" w:hAnsi="Book Antiqua" w:cs="Times New Roman"/>
          <w:sz w:val="24"/>
          <w:szCs w:val="24"/>
          <w:vertAlign w:val="superscript"/>
          <w:lang w:val="en-US"/>
        </w:rPr>
        <w:t>[</w:t>
      </w:r>
      <w:proofErr w:type="gramEnd"/>
      <w:r w:rsidR="00DD55D3" w:rsidRPr="00192851">
        <w:rPr>
          <w:rFonts w:ascii="Book Antiqua" w:hAnsi="Book Antiqua" w:cs="Times New Roman"/>
          <w:sz w:val="24"/>
          <w:szCs w:val="24"/>
          <w:vertAlign w:val="superscript"/>
          <w:lang w:val="en-US"/>
        </w:rPr>
        <w:t>65</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Finally, for patients on aromatase inhibitors (AIs), regular bon</w:t>
      </w:r>
      <w:r w:rsidR="006D3C95" w:rsidRPr="00192851">
        <w:rPr>
          <w:rFonts w:ascii="Book Antiqua" w:hAnsi="Book Antiqua" w:cs="Times New Roman"/>
          <w:sz w:val="24"/>
          <w:szCs w:val="24"/>
          <w:lang w:val="en-US"/>
        </w:rPr>
        <w:t xml:space="preserve">e density evaluation is </w:t>
      </w:r>
      <w:proofErr w:type="gramStart"/>
      <w:r w:rsidR="006D3C95" w:rsidRPr="00192851">
        <w:rPr>
          <w:rFonts w:ascii="Book Antiqua" w:hAnsi="Book Antiqua" w:cs="Times New Roman"/>
          <w:sz w:val="24"/>
          <w:szCs w:val="24"/>
          <w:lang w:val="en-US"/>
        </w:rPr>
        <w:t>advised</w:t>
      </w:r>
      <w:r w:rsidR="001565E1" w:rsidRPr="00192851">
        <w:rPr>
          <w:rFonts w:ascii="Book Antiqua" w:hAnsi="Book Antiqua" w:cs="Times New Roman"/>
          <w:sz w:val="24"/>
          <w:szCs w:val="24"/>
          <w:vertAlign w:val="superscript"/>
          <w:lang w:val="en-US"/>
        </w:rPr>
        <w:t>[</w:t>
      </w:r>
      <w:proofErr w:type="gramEnd"/>
      <w:r w:rsidR="001565E1" w:rsidRPr="00192851">
        <w:rPr>
          <w:rFonts w:ascii="Book Antiqua" w:hAnsi="Book Antiqua" w:cs="Times New Roman"/>
          <w:sz w:val="24"/>
          <w:szCs w:val="24"/>
          <w:vertAlign w:val="superscript"/>
          <w:lang w:val="en-US"/>
        </w:rPr>
        <w:t>72</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According to ASCO, in asymptomatic patients, other laboratory or imaging tests (</w:t>
      </w:r>
      <w:r w:rsidRPr="00192851">
        <w:rPr>
          <w:rFonts w:ascii="Book Antiqua" w:hAnsi="Book Antiqua" w:cs="Times New Roman"/>
          <w:i/>
          <w:sz w:val="24"/>
          <w:szCs w:val="24"/>
          <w:lang w:val="en-US"/>
        </w:rPr>
        <w:t>e.g.</w:t>
      </w:r>
      <w:r w:rsidR="006D3C95"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blood counts, chemistry tests, chest </w:t>
      </w:r>
      <w:r w:rsidR="006D3C95" w:rsidRPr="00192851">
        <w:rPr>
          <w:rFonts w:ascii="Book Antiqua" w:hAnsi="Book Antiqua" w:cs="Times New Roman"/>
          <w:sz w:val="24"/>
          <w:szCs w:val="24"/>
          <w:lang w:val="en-US"/>
        </w:rPr>
        <w:t>X</w:t>
      </w:r>
      <w:r w:rsidRPr="00192851">
        <w:rPr>
          <w:rFonts w:ascii="Book Antiqua" w:hAnsi="Book Antiqua" w:cs="Times New Roman"/>
          <w:sz w:val="24"/>
          <w:szCs w:val="24"/>
          <w:lang w:val="en-US"/>
        </w:rPr>
        <w:t xml:space="preserve">-rays, bone scans, magnetic resonance imaging, liver ultrasound exams, CT scans or any tumor markers) are not recommended for routine </w:t>
      </w:r>
      <w:r w:rsidR="002E6840" w:rsidRPr="00192851">
        <w:rPr>
          <w:rFonts w:ascii="Book Antiqua" w:hAnsi="Book Antiqua" w:cs="Times New Roman"/>
          <w:sz w:val="24"/>
          <w:szCs w:val="24"/>
          <w:lang w:val="en-US" w:eastAsia="zh-CN"/>
        </w:rPr>
        <w:t>BC</w:t>
      </w:r>
      <w:r w:rsidR="006D3C95" w:rsidRPr="00192851">
        <w:rPr>
          <w:rFonts w:ascii="Book Antiqua" w:hAnsi="Book Antiqua" w:cs="Times New Roman"/>
          <w:sz w:val="24"/>
          <w:szCs w:val="24"/>
          <w:lang w:val="en-US"/>
        </w:rPr>
        <w:t xml:space="preserve"> follow-</w:t>
      </w:r>
      <w:proofErr w:type="gramStart"/>
      <w:r w:rsidR="006D3C95" w:rsidRPr="00192851">
        <w:rPr>
          <w:rFonts w:ascii="Book Antiqua" w:hAnsi="Book Antiqua" w:cs="Times New Roman"/>
          <w:sz w:val="24"/>
          <w:szCs w:val="24"/>
          <w:lang w:val="en-US"/>
        </w:rPr>
        <w:t>up</w:t>
      </w:r>
      <w:r w:rsidR="00DD55D3" w:rsidRPr="00192851">
        <w:rPr>
          <w:rFonts w:ascii="Book Antiqua" w:hAnsi="Book Antiqua" w:cs="Times New Roman"/>
          <w:sz w:val="24"/>
          <w:szCs w:val="24"/>
          <w:vertAlign w:val="superscript"/>
          <w:lang w:val="en-US"/>
        </w:rPr>
        <w:t>[</w:t>
      </w:r>
      <w:proofErr w:type="gramEnd"/>
      <w:r w:rsidR="00DD55D3" w:rsidRPr="00192851">
        <w:rPr>
          <w:rFonts w:ascii="Book Antiqua" w:hAnsi="Book Antiqua" w:cs="Times New Roman"/>
          <w:sz w:val="24"/>
          <w:szCs w:val="24"/>
          <w:vertAlign w:val="superscript"/>
          <w:lang w:val="en-US"/>
        </w:rPr>
        <w:t>73</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Last but not least, the follow up should not only focus in cancer surveillance but also in late-treatment complicati</w:t>
      </w:r>
      <w:r w:rsidR="006D3C95" w:rsidRPr="00192851">
        <w:rPr>
          <w:rFonts w:ascii="Book Antiqua" w:hAnsi="Book Antiqua" w:cs="Times New Roman"/>
          <w:sz w:val="24"/>
          <w:szCs w:val="24"/>
          <w:lang w:val="en-US"/>
        </w:rPr>
        <w:t xml:space="preserve">ons such as psychosocial </w:t>
      </w:r>
      <w:proofErr w:type="gramStart"/>
      <w:r w:rsidR="006D3C95" w:rsidRPr="00192851">
        <w:rPr>
          <w:rFonts w:ascii="Book Antiqua" w:hAnsi="Book Antiqua" w:cs="Times New Roman"/>
          <w:sz w:val="24"/>
          <w:szCs w:val="24"/>
          <w:lang w:val="en-US"/>
        </w:rPr>
        <w:t>issues</w:t>
      </w:r>
      <w:r w:rsidR="00DD55D3" w:rsidRPr="00192851">
        <w:rPr>
          <w:rFonts w:ascii="Book Antiqua" w:hAnsi="Book Antiqua" w:cs="Times New Roman"/>
          <w:sz w:val="24"/>
          <w:szCs w:val="24"/>
          <w:vertAlign w:val="superscript"/>
          <w:lang w:val="en-US"/>
        </w:rPr>
        <w:t>[</w:t>
      </w:r>
      <w:proofErr w:type="gramEnd"/>
      <w:r w:rsidR="00DD55D3" w:rsidRPr="00192851">
        <w:rPr>
          <w:rFonts w:ascii="Book Antiqua" w:hAnsi="Book Antiqua" w:cs="Times New Roman"/>
          <w:sz w:val="24"/>
          <w:szCs w:val="24"/>
          <w:vertAlign w:val="superscript"/>
          <w:lang w:val="en-US"/>
        </w:rPr>
        <w:t>157</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w:t>
      </w:r>
    </w:p>
    <w:p w:rsidR="00083BB6" w:rsidRPr="00192851" w:rsidRDefault="00083BB6" w:rsidP="005E0FB1">
      <w:pPr>
        <w:spacing w:after="0" w:line="360" w:lineRule="auto"/>
        <w:jc w:val="both"/>
        <w:rPr>
          <w:rFonts w:ascii="Book Antiqua" w:hAnsi="Book Antiqua" w:cs="Times New Roman"/>
          <w:sz w:val="24"/>
          <w:szCs w:val="24"/>
          <w:lang w:val="en-US"/>
        </w:rPr>
      </w:pPr>
    </w:p>
    <w:p w:rsidR="006853A0" w:rsidRPr="00192851" w:rsidRDefault="006D3C95" w:rsidP="005E0FB1">
      <w:pPr>
        <w:spacing w:after="0" w:line="360" w:lineRule="auto"/>
        <w:jc w:val="both"/>
        <w:rPr>
          <w:rFonts w:ascii="Book Antiqua" w:hAnsi="Book Antiqua" w:cs="Times New Roman"/>
          <w:b/>
          <w:sz w:val="24"/>
          <w:szCs w:val="24"/>
          <w:lang w:val="en-US"/>
        </w:rPr>
      </w:pPr>
      <w:proofErr w:type="gramStart"/>
      <w:r w:rsidRPr="00192851">
        <w:rPr>
          <w:rFonts w:ascii="Book Antiqua" w:hAnsi="Book Antiqua" w:cs="Times New Roman"/>
          <w:b/>
          <w:sz w:val="24"/>
          <w:szCs w:val="24"/>
          <w:lang w:val="en-US"/>
        </w:rPr>
        <w:t>ARE</w:t>
      </w:r>
      <w:proofErr w:type="gramEnd"/>
      <w:r w:rsidRPr="00192851">
        <w:rPr>
          <w:rFonts w:ascii="Book Antiqua" w:hAnsi="Book Antiqua" w:cs="Times New Roman"/>
          <w:b/>
          <w:sz w:val="24"/>
          <w:szCs w:val="24"/>
          <w:lang w:val="en-US"/>
        </w:rPr>
        <w:t xml:space="preserve"> MARGINS FOR DCIS AS IMPORTANT AS WE THOUGHT?</w:t>
      </w:r>
    </w:p>
    <w:p w:rsidR="006853A0" w:rsidRPr="00192851" w:rsidRDefault="006853A0" w:rsidP="005E0FB1">
      <w:pPr>
        <w:spacing w:after="0" w:line="360" w:lineRule="auto"/>
        <w:jc w:val="both"/>
        <w:rPr>
          <w:rFonts w:ascii="Book Antiqua" w:hAnsi="Book Antiqua" w:cs="Times New Roman"/>
          <w:sz w:val="24"/>
          <w:szCs w:val="24"/>
          <w:lang w:val="en-US"/>
        </w:rPr>
      </w:pPr>
      <w:r w:rsidRPr="00192851">
        <w:rPr>
          <w:rFonts w:ascii="Book Antiqua" w:hAnsi="Book Antiqua" w:cs="Times New Roman"/>
          <w:sz w:val="24"/>
          <w:szCs w:val="24"/>
          <w:lang w:val="en-US"/>
        </w:rPr>
        <w:t xml:space="preserve"> Since the treatment decision for patients with DCIS was difficult, a prognostic tool has been created. In 1996, Silverstein</w:t>
      </w:r>
      <w:r w:rsidRPr="00192851">
        <w:rPr>
          <w:rFonts w:ascii="Book Antiqua" w:hAnsi="Book Antiqua" w:cs="Times New Roman"/>
          <w:i/>
          <w:sz w:val="24"/>
          <w:szCs w:val="24"/>
          <w:lang w:val="en-US"/>
        </w:rPr>
        <w:t xml:space="preserve"> et </w:t>
      </w:r>
      <w:proofErr w:type="gramStart"/>
      <w:r w:rsidRPr="00192851">
        <w:rPr>
          <w:rFonts w:ascii="Book Antiqua" w:hAnsi="Book Antiqua" w:cs="Times New Roman"/>
          <w:i/>
          <w:sz w:val="24"/>
          <w:szCs w:val="24"/>
          <w:lang w:val="en-US"/>
        </w:rPr>
        <w:t>al</w:t>
      </w:r>
      <w:r w:rsidR="006D3C95" w:rsidRPr="00192851">
        <w:rPr>
          <w:rFonts w:ascii="Book Antiqua" w:hAnsi="Book Antiqua" w:cs="Times New Roman"/>
          <w:sz w:val="24"/>
          <w:szCs w:val="24"/>
          <w:vertAlign w:val="superscript"/>
          <w:lang w:val="en-US"/>
        </w:rPr>
        <w:t>[</w:t>
      </w:r>
      <w:proofErr w:type="gramEnd"/>
      <w:r w:rsidR="006D3C95" w:rsidRPr="00192851">
        <w:rPr>
          <w:rFonts w:ascii="Book Antiqua" w:hAnsi="Book Antiqua" w:cs="Times New Roman"/>
          <w:sz w:val="24"/>
          <w:szCs w:val="24"/>
          <w:vertAlign w:val="superscript"/>
          <w:lang w:val="en-US"/>
        </w:rPr>
        <w:t>159]</w:t>
      </w:r>
      <w:r w:rsidRPr="00192851">
        <w:rPr>
          <w:rFonts w:ascii="Book Antiqua" w:hAnsi="Book Antiqua" w:cs="Times New Roman"/>
          <w:sz w:val="24"/>
          <w:szCs w:val="24"/>
          <w:lang w:val="en-US"/>
        </w:rPr>
        <w:t xml:space="preserve"> have been developed the Van Nuys Prognostic Index (VNPI) by combining three significant parameters (tumor size, margin width, pathologic classification). However, in 2003 the University of Southern California added the patient age as a fourth parameter. The score ranges for 4 to 12 and the final goal was the</w:t>
      </w:r>
      <w:r w:rsidR="006D3C95" w:rsidRPr="00192851">
        <w:rPr>
          <w:rFonts w:ascii="Book Antiqua" w:hAnsi="Book Antiqua" w:cs="Times New Roman"/>
          <w:sz w:val="24"/>
          <w:szCs w:val="24"/>
          <w:lang w:val="en-US"/>
        </w:rPr>
        <w:t xml:space="preserve"> prediction of local </w:t>
      </w:r>
      <w:proofErr w:type="gramStart"/>
      <w:r w:rsidR="006D3C95" w:rsidRPr="00192851">
        <w:rPr>
          <w:rFonts w:ascii="Book Antiqua" w:hAnsi="Book Antiqua" w:cs="Times New Roman"/>
          <w:sz w:val="24"/>
          <w:szCs w:val="24"/>
          <w:lang w:val="en-US"/>
        </w:rPr>
        <w:t>recurrence</w:t>
      </w:r>
      <w:r w:rsidRPr="00192851">
        <w:rPr>
          <w:rFonts w:ascii="Book Antiqua" w:hAnsi="Book Antiqua" w:cs="Times New Roman"/>
          <w:sz w:val="24"/>
          <w:szCs w:val="24"/>
          <w:vertAlign w:val="superscript"/>
          <w:lang w:val="en-US"/>
        </w:rPr>
        <w:t>[</w:t>
      </w:r>
      <w:proofErr w:type="gramEnd"/>
      <w:r w:rsidR="004D357F" w:rsidRPr="00192851">
        <w:rPr>
          <w:rFonts w:ascii="Book Antiqua" w:hAnsi="Book Antiqua" w:cs="Times New Roman"/>
          <w:sz w:val="24"/>
          <w:szCs w:val="24"/>
          <w:vertAlign w:val="superscript"/>
          <w:lang w:val="en-US"/>
        </w:rPr>
        <w:t>160</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The scores which were given to the four parameters range from 1 to 3. In case of margins, the score 1 is given for margin width ≥</w:t>
      </w:r>
      <w:r w:rsidR="006D3C95" w:rsidRPr="00192851">
        <w:rPr>
          <w:rFonts w:ascii="Book Antiqua" w:hAnsi="Book Antiqua" w:cs="Times New Roman"/>
          <w:sz w:val="24"/>
          <w:szCs w:val="24"/>
          <w:lang w:val="en-US" w:eastAsia="zh-CN"/>
        </w:rPr>
        <w:t xml:space="preserve"> </w:t>
      </w:r>
      <w:r w:rsidRPr="00192851">
        <w:rPr>
          <w:rFonts w:ascii="Book Antiqua" w:hAnsi="Book Antiqua" w:cs="Times New Roman"/>
          <w:sz w:val="24"/>
          <w:szCs w:val="24"/>
          <w:lang w:val="en-US"/>
        </w:rPr>
        <w:t xml:space="preserve">10 mm, the score 2 for 1 to 9 mm and the score 3 to less than 1 mm. </w:t>
      </w:r>
    </w:p>
    <w:p w:rsidR="006853A0" w:rsidRPr="00192851" w:rsidRDefault="006853A0" w:rsidP="006D3C95">
      <w:pPr>
        <w:spacing w:after="0" w:line="360" w:lineRule="auto"/>
        <w:ind w:firstLineChars="100" w:firstLine="240"/>
        <w:jc w:val="both"/>
        <w:rPr>
          <w:rFonts w:ascii="Book Antiqua" w:hAnsi="Book Antiqua" w:cs="Times New Roman"/>
          <w:sz w:val="24"/>
          <w:szCs w:val="24"/>
          <w:lang w:val="en-US"/>
        </w:rPr>
      </w:pPr>
      <w:r w:rsidRPr="00192851">
        <w:rPr>
          <w:rFonts w:ascii="Book Antiqua" w:hAnsi="Book Antiqua" w:cs="Times New Roman"/>
          <w:sz w:val="24"/>
          <w:szCs w:val="24"/>
          <w:lang w:val="en-US"/>
        </w:rPr>
        <w:t>Even if this classification includes margins, it remains controversial the specific margin width which eliminates the risk of ipsilateral breast tumor recurrence (IBTR). Thus, the Society of Surgical Oncology (SSO) and the American Society for Radiation Oncology (ASTRO) examined the relationship between margin width and IBTR after taking into consideration systematic review and metaanalysis of</w:t>
      </w:r>
      <w:r w:rsidR="006D3C95" w:rsidRPr="00192851">
        <w:rPr>
          <w:rFonts w:ascii="Book Antiqua" w:hAnsi="Book Antiqua" w:cs="Times New Roman"/>
          <w:sz w:val="24"/>
          <w:szCs w:val="24"/>
          <w:lang w:val="en-US"/>
        </w:rPr>
        <w:t xml:space="preserve"> the literature by including 28162 </w:t>
      </w:r>
      <w:proofErr w:type="gramStart"/>
      <w:r w:rsidR="006D3C95" w:rsidRPr="00192851">
        <w:rPr>
          <w:rFonts w:ascii="Book Antiqua" w:hAnsi="Book Antiqua" w:cs="Times New Roman"/>
          <w:sz w:val="24"/>
          <w:szCs w:val="24"/>
          <w:lang w:val="en-US"/>
        </w:rPr>
        <w:t>patients</w:t>
      </w:r>
      <w:r w:rsidRPr="00192851">
        <w:rPr>
          <w:rFonts w:ascii="Book Antiqua" w:hAnsi="Book Antiqua" w:cs="Times New Roman"/>
          <w:sz w:val="24"/>
          <w:szCs w:val="24"/>
          <w:vertAlign w:val="superscript"/>
          <w:lang w:val="en-US"/>
        </w:rPr>
        <w:t>[</w:t>
      </w:r>
      <w:proofErr w:type="gramEnd"/>
      <w:r w:rsidR="000815B4" w:rsidRPr="00192851">
        <w:rPr>
          <w:rFonts w:ascii="Book Antiqua" w:hAnsi="Book Antiqua" w:cs="Times New Roman"/>
          <w:sz w:val="24"/>
          <w:szCs w:val="24"/>
          <w:vertAlign w:val="superscript"/>
          <w:lang w:val="en-US"/>
        </w:rPr>
        <w:t>161</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They concluded that wider margin widths do not lower the risk for IBTR and consecutively wider negative margins, known as no ink on tumor, are not </w:t>
      </w:r>
      <w:r w:rsidRPr="00192851">
        <w:rPr>
          <w:rFonts w:ascii="Book Antiqua" w:hAnsi="Book Antiqua" w:cs="Times New Roman"/>
          <w:sz w:val="24"/>
          <w:szCs w:val="24"/>
          <w:lang w:val="en-US"/>
        </w:rPr>
        <w:lastRenderedPageBreak/>
        <w:t>required. As a result, this new clinical recommendation has changed the way of thinking about negative margin widths. Even if, this was something new in clinical practice, for some oth</w:t>
      </w:r>
      <w:r w:rsidR="006D3C95" w:rsidRPr="00192851">
        <w:rPr>
          <w:rFonts w:ascii="Book Antiqua" w:hAnsi="Book Antiqua" w:cs="Times New Roman"/>
          <w:sz w:val="24"/>
          <w:szCs w:val="24"/>
          <w:lang w:val="en-US"/>
        </w:rPr>
        <w:t xml:space="preserve">ers this was just a </w:t>
      </w:r>
      <w:proofErr w:type="gramStart"/>
      <w:r w:rsidR="006D3C95" w:rsidRPr="00192851">
        <w:rPr>
          <w:rFonts w:ascii="Book Antiqua" w:hAnsi="Book Antiqua" w:cs="Times New Roman"/>
          <w:sz w:val="24"/>
          <w:szCs w:val="24"/>
          <w:lang w:val="en-US"/>
        </w:rPr>
        <w:t>vindication</w:t>
      </w:r>
      <w:r w:rsidRPr="00192851">
        <w:rPr>
          <w:rFonts w:ascii="Book Antiqua" w:hAnsi="Book Antiqua" w:cs="Times New Roman"/>
          <w:sz w:val="24"/>
          <w:szCs w:val="24"/>
          <w:vertAlign w:val="superscript"/>
          <w:lang w:val="en-US"/>
        </w:rPr>
        <w:t>[</w:t>
      </w:r>
      <w:proofErr w:type="gramEnd"/>
      <w:r w:rsidR="000815B4" w:rsidRPr="00192851">
        <w:rPr>
          <w:rFonts w:ascii="Book Antiqua" w:hAnsi="Book Antiqua" w:cs="Times New Roman"/>
          <w:sz w:val="24"/>
          <w:szCs w:val="24"/>
          <w:vertAlign w:val="superscript"/>
          <w:lang w:val="en-US"/>
        </w:rPr>
        <w:t>162</w:t>
      </w:r>
      <w:r w:rsidRPr="00192851">
        <w:rPr>
          <w:rFonts w:ascii="Book Antiqua" w:hAnsi="Book Antiqua" w:cs="Times New Roman"/>
          <w:sz w:val="24"/>
          <w:szCs w:val="24"/>
          <w:vertAlign w:val="superscript"/>
          <w:lang w:val="en-US"/>
        </w:rPr>
        <w:t>]</w:t>
      </w:r>
      <w:r w:rsidRPr="00192851">
        <w:rPr>
          <w:rFonts w:ascii="Book Antiqua" w:hAnsi="Book Antiqua" w:cs="Times New Roman"/>
          <w:sz w:val="24"/>
          <w:szCs w:val="24"/>
          <w:lang w:val="en-US"/>
        </w:rPr>
        <w:t xml:space="preserve">. An updated version of VNPI could be proposed without the margins as a graded parameter and/or the substitution of margins with the hormone receptors status </w:t>
      </w:r>
      <w:r w:rsidR="006D3C95"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anecdotal proposal of </w:t>
      </w:r>
      <w:proofErr w:type="gramStart"/>
      <w:r w:rsidR="006D3C95" w:rsidRPr="00192851">
        <w:rPr>
          <w:rFonts w:ascii="Book Antiqua" w:hAnsi="Book Antiqua" w:cs="Times New Roman"/>
          <w:sz w:val="24"/>
          <w:szCs w:val="24"/>
          <w:lang w:val="en-US"/>
        </w:rPr>
        <w:t>profs</w:t>
      </w:r>
      <w:proofErr w:type="gramEnd"/>
      <w:r w:rsidR="006D3C95" w:rsidRPr="00192851">
        <w:rPr>
          <w:rFonts w:ascii="Book Antiqua" w:hAnsi="Book Antiqua" w:cs="Times New Roman"/>
          <w:sz w:val="24"/>
          <w:szCs w:val="24"/>
          <w:lang w:val="en-US"/>
        </w:rPr>
        <w:t xml:space="preserve"> G Iatrakis and S</w:t>
      </w:r>
      <w:r w:rsidRPr="00192851">
        <w:rPr>
          <w:rFonts w:ascii="Book Antiqua" w:hAnsi="Book Antiqua" w:cs="Times New Roman"/>
          <w:sz w:val="24"/>
          <w:szCs w:val="24"/>
          <w:lang w:val="en-US"/>
        </w:rPr>
        <w:t xml:space="preserve"> Zervoudis </w:t>
      </w:r>
      <w:r w:rsidR="006D3C95" w:rsidRPr="00192851">
        <w:rPr>
          <w:rFonts w:ascii="Book Antiqua" w:hAnsi="Book Antiqua" w:cs="Times New Roman"/>
          <w:sz w:val="24"/>
          <w:szCs w:val="24"/>
          <w:lang w:val="en-US" w:eastAsia="zh-CN"/>
        </w:rPr>
        <w:t>(</w:t>
      </w:r>
      <w:r w:rsidR="006D3C95" w:rsidRPr="00192851">
        <w:rPr>
          <w:rFonts w:ascii="Book Antiqua" w:hAnsi="Book Antiqua" w:cs="Times New Roman"/>
          <w:sz w:val="24"/>
          <w:szCs w:val="24"/>
          <w:lang w:val="en-US"/>
        </w:rPr>
        <w:t>co-researchers A. Bothou and E</w:t>
      </w:r>
      <w:r w:rsidRPr="00192851">
        <w:rPr>
          <w:rFonts w:ascii="Book Antiqua" w:hAnsi="Book Antiqua" w:cs="Times New Roman"/>
          <w:sz w:val="24"/>
          <w:szCs w:val="24"/>
          <w:lang w:val="en-US"/>
        </w:rPr>
        <w:t xml:space="preserve"> Tomara</w:t>
      </w:r>
      <w:r w:rsidR="006D3C95" w:rsidRPr="00192851">
        <w:rPr>
          <w:rFonts w:ascii="Book Antiqua" w:hAnsi="Book Antiqua" w:cs="Times New Roman"/>
          <w:sz w:val="24"/>
          <w:szCs w:val="24"/>
          <w:lang w:val="en-US" w:eastAsia="zh-CN"/>
        </w:rPr>
        <w:t>)]</w:t>
      </w:r>
      <w:r w:rsidRPr="00192851">
        <w:rPr>
          <w:rFonts w:ascii="Book Antiqua" w:hAnsi="Book Antiqua" w:cs="Times New Roman"/>
          <w:sz w:val="24"/>
          <w:szCs w:val="24"/>
          <w:lang w:val="en-US"/>
        </w:rPr>
        <w:t xml:space="preserve">. </w:t>
      </w:r>
    </w:p>
    <w:p w:rsidR="00334649" w:rsidRPr="00192851" w:rsidRDefault="00334649" w:rsidP="005E0FB1">
      <w:pPr>
        <w:spacing w:after="0" w:line="360" w:lineRule="auto"/>
        <w:jc w:val="both"/>
        <w:rPr>
          <w:rFonts w:ascii="Book Antiqua" w:hAnsi="Book Antiqua" w:cs="Times New Roman"/>
          <w:sz w:val="24"/>
          <w:szCs w:val="24"/>
          <w:lang w:val="en-US"/>
        </w:rPr>
      </w:pPr>
    </w:p>
    <w:p w:rsidR="006D3C95" w:rsidRPr="00192851" w:rsidRDefault="006D3C95" w:rsidP="005E0FB1">
      <w:pPr>
        <w:spacing w:after="0" w:line="360" w:lineRule="auto"/>
        <w:jc w:val="both"/>
        <w:rPr>
          <w:rFonts w:ascii="Book Antiqua" w:hAnsi="Book Antiqua" w:cs="Times New Roman"/>
          <w:b/>
          <w:sz w:val="24"/>
          <w:szCs w:val="24"/>
          <w:lang w:val="en-US" w:eastAsia="zh-CN"/>
        </w:rPr>
      </w:pPr>
      <w:r w:rsidRPr="00192851">
        <w:rPr>
          <w:rFonts w:ascii="Book Antiqua" w:hAnsi="Book Antiqua" w:cs="Times New Roman"/>
          <w:b/>
          <w:sz w:val="24"/>
          <w:szCs w:val="24"/>
          <w:lang w:val="en-US"/>
        </w:rPr>
        <w:t>CONCLUSION</w:t>
      </w:r>
    </w:p>
    <w:p w:rsidR="00334649" w:rsidRPr="00192851" w:rsidRDefault="00334649" w:rsidP="005E0FB1">
      <w:pPr>
        <w:spacing w:after="0" w:line="360" w:lineRule="auto"/>
        <w:jc w:val="both"/>
        <w:rPr>
          <w:rFonts w:ascii="Book Antiqua" w:hAnsi="Book Antiqua" w:cs="Times New Roman"/>
          <w:b/>
          <w:sz w:val="24"/>
          <w:szCs w:val="24"/>
          <w:lang w:val="en-US"/>
        </w:rPr>
      </w:pPr>
      <w:r w:rsidRPr="00192851">
        <w:rPr>
          <w:rFonts w:ascii="Book Antiqua" w:hAnsi="Book Antiqua" w:cs="Times New Roman"/>
          <w:sz w:val="24"/>
          <w:szCs w:val="24"/>
          <w:lang w:val="en-US"/>
        </w:rPr>
        <w:t>Clearly, there is much more evidence needed to clarify which answer is the correct one in the twenty</w:t>
      </w:r>
      <w:r w:rsidR="00C47A1E" w:rsidRPr="00192851">
        <w:rPr>
          <w:rFonts w:ascii="Book Antiqua" w:hAnsi="Book Antiqua" w:cs="Times New Roman"/>
          <w:sz w:val="24"/>
          <w:szCs w:val="24"/>
          <w:lang w:val="en-US"/>
        </w:rPr>
        <w:t>-</w:t>
      </w:r>
      <w:r w:rsidR="00AB0DC1" w:rsidRPr="00192851">
        <w:rPr>
          <w:rFonts w:ascii="Book Antiqua" w:hAnsi="Book Antiqua" w:cs="Times New Roman"/>
          <w:sz w:val="24"/>
          <w:szCs w:val="24"/>
          <w:lang w:val="en-US"/>
        </w:rPr>
        <w:t>one</w:t>
      </w:r>
      <w:r w:rsidRPr="00192851">
        <w:rPr>
          <w:rFonts w:ascii="Book Antiqua" w:hAnsi="Book Antiqua" w:cs="Times New Roman"/>
          <w:sz w:val="24"/>
          <w:szCs w:val="24"/>
          <w:lang w:val="en-US"/>
        </w:rPr>
        <w:t xml:space="preserve"> aforementioned issues. The lack of recommended guidelines and reliable studies which include enough patients and give the possibility to generalize the results, are the main reasons why clinicians still have not consensus in clinical practice. Thus, multicentric studies and meta-analyses are required in order to clear up the less “acceptable” interventions and established the more “approved”.</w:t>
      </w:r>
      <w:r w:rsidR="00D6153B" w:rsidRPr="00192851">
        <w:rPr>
          <w:rFonts w:ascii="Book Antiqua" w:hAnsi="Book Antiqua" w:cs="Times New Roman"/>
          <w:sz w:val="24"/>
          <w:szCs w:val="24"/>
          <w:lang w:val="en-US"/>
        </w:rPr>
        <w:t xml:space="preserve"> </w:t>
      </w:r>
    </w:p>
    <w:p w:rsidR="00334649" w:rsidRPr="00192851" w:rsidRDefault="00334649" w:rsidP="005E0FB1">
      <w:pPr>
        <w:spacing w:after="0" w:line="360" w:lineRule="auto"/>
        <w:jc w:val="both"/>
        <w:rPr>
          <w:rFonts w:ascii="Book Antiqua" w:hAnsi="Book Antiqua" w:cs="Times New Roman"/>
          <w:sz w:val="24"/>
          <w:szCs w:val="24"/>
          <w:lang w:val="en-US"/>
        </w:rPr>
      </w:pPr>
    </w:p>
    <w:p w:rsidR="00D36DFC" w:rsidRPr="00192851" w:rsidRDefault="00684DEF" w:rsidP="00684DEF">
      <w:pPr>
        <w:spacing w:after="0" w:line="360" w:lineRule="auto"/>
        <w:jc w:val="both"/>
        <w:rPr>
          <w:rFonts w:ascii="Book Antiqua" w:hAnsi="Book Antiqua" w:cs="Times New Roman"/>
          <w:sz w:val="24"/>
          <w:szCs w:val="24"/>
          <w:lang w:val="en-US"/>
        </w:rPr>
      </w:pPr>
      <w:r w:rsidRPr="00192851">
        <w:rPr>
          <w:rFonts w:ascii="Book Antiqua" w:hAnsi="Book Antiqua" w:cs="Times New Roman"/>
          <w:b/>
          <w:sz w:val="24"/>
          <w:szCs w:val="24"/>
          <w:lang w:val="en-US"/>
        </w:rPr>
        <w:t>REFERENCES</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1 </w:t>
      </w:r>
      <w:r w:rsidRPr="00192851">
        <w:rPr>
          <w:rFonts w:ascii="Book Antiqua" w:eastAsia="华文仿宋" w:hAnsi="Book Antiqua" w:cs="宋体"/>
          <w:b/>
          <w:bCs/>
          <w:sz w:val="24"/>
          <w:szCs w:val="24"/>
          <w:lang w:val="en-US" w:eastAsia="zh-CN"/>
        </w:rPr>
        <w:t>Ferlay J</w:t>
      </w:r>
      <w:r w:rsidRPr="00192851">
        <w:rPr>
          <w:rFonts w:ascii="Book Antiqua" w:eastAsia="华文仿宋" w:hAnsi="Book Antiqua" w:cs="宋体"/>
          <w:sz w:val="24"/>
          <w:szCs w:val="24"/>
          <w:lang w:val="en-US" w:eastAsia="zh-CN"/>
        </w:rPr>
        <w:t>, Shin HR, Bray F, Forman D, Mathers C, Parkin DM. Estimates of worldwide burden of cancer in 2008: GLOBOCAN 2008. </w:t>
      </w:r>
      <w:r w:rsidRPr="00192851">
        <w:rPr>
          <w:rFonts w:ascii="Book Antiqua" w:eastAsia="华文仿宋" w:hAnsi="Book Antiqua" w:cs="宋体"/>
          <w:i/>
          <w:iCs/>
          <w:sz w:val="24"/>
          <w:szCs w:val="24"/>
          <w:lang w:val="en-US" w:eastAsia="zh-CN"/>
        </w:rPr>
        <w:t>Int J Cancer</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127</w:t>
      </w:r>
      <w:r w:rsidRPr="00192851">
        <w:rPr>
          <w:rFonts w:ascii="Book Antiqua" w:eastAsia="华文仿宋" w:hAnsi="Book Antiqua" w:cs="宋体"/>
          <w:sz w:val="24"/>
          <w:szCs w:val="24"/>
          <w:lang w:val="en-US" w:eastAsia="zh-CN"/>
        </w:rPr>
        <w:t>: 2893-2917 [PMID: 21351269 DOI: 10.1002/ijc.25516]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2 </w:t>
      </w:r>
      <w:r w:rsidRPr="00192851">
        <w:rPr>
          <w:rFonts w:ascii="Book Antiqua" w:eastAsia="华文仿宋" w:hAnsi="Book Antiqua" w:cs="宋体"/>
          <w:b/>
          <w:bCs/>
          <w:sz w:val="24"/>
          <w:szCs w:val="24"/>
          <w:lang w:val="en-US" w:eastAsia="zh-CN"/>
        </w:rPr>
        <w:t>Forouzanfar MH</w:t>
      </w:r>
      <w:r w:rsidRPr="00192851">
        <w:rPr>
          <w:rFonts w:ascii="Book Antiqua" w:eastAsia="华文仿宋" w:hAnsi="Book Antiqua" w:cs="宋体"/>
          <w:sz w:val="24"/>
          <w:szCs w:val="24"/>
          <w:lang w:val="en-US" w:eastAsia="zh-CN"/>
        </w:rPr>
        <w:t>, Foreman KJ, Delossantos AM, Lozano R, Lopez AD, Murray CJ, Naghavi M. Breast and cervical cancer in 187 countries between 1980 and 2010: a systematic analysis. </w:t>
      </w:r>
      <w:r w:rsidRPr="00192851">
        <w:rPr>
          <w:rFonts w:ascii="Book Antiqua" w:eastAsia="华文仿宋" w:hAnsi="Book Antiqua" w:cs="宋体"/>
          <w:i/>
          <w:iCs/>
          <w:sz w:val="24"/>
          <w:szCs w:val="24"/>
          <w:lang w:val="en-US" w:eastAsia="zh-CN"/>
        </w:rPr>
        <w:t>Lancet</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378</w:t>
      </w:r>
      <w:r w:rsidRPr="00192851">
        <w:rPr>
          <w:rFonts w:ascii="Book Antiqua" w:eastAsia="华文仿宋" w:hAnsi="Book Antiqua" w:cs="宋体"/>
          <w:sz w:val="24"/>
          <w:szCs w:val="24"/>
          <w:lang w:val="en-US" w:eastAsia="zh-CN"/>
        </w:rPr>
        <w:t>: 1461-1484 [PMID: 21924486 DOI: 10.1016/S0140-6736(11)61351-2]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 Esserman L, Joe B. Clinical features, diagnosis, and staging of newly diagnosed breast cancer.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4 </w:t>
      </w:r>
      <w:r w:rsidRPr="00192851">
        <w:rPr>
          <w:rFonts w:ascii="Book Antiqua" w:eastAsia="华文仿宋" w:hAnsi="Book Antiqua" w:cs="宋体"/>
          <w:b/>
          <w:bCs/>
          <w:sz w:val="24"/>
          <w:szCs w:val="24"/>
          <w:lang w:val="en-US" w:eastAsia="zh-CN"/>
        </w:rPr>
        <w:t>Jemal A</w:t>
      </w:r>
      <w:r w:rsidRPr="00192851">
        <w:rPr>
          <w:rFonts w:ascii="Book Antiqua" w:eastAsia="华文仿宋" w:hAnsi="Book Antiqua" w:cs="宋体"/>
          <w:sz w:val="24"/>
          <w:szCs w:val="24"/>
          <w:lang w:val="en-US" w:eastAsia="zh-CN"/>
        </w:rPr>
        <w:t>, Bray F, Center MM, Ferlay J, Ward E, Forman D. Global cancer statistics. </w:t>
      </w:r>
      <w:r w:rsidRPr="00192851">
        <w:rPr>
          <w:rFonts w:ascii="Book Antiqua" w:eastAsia="华文仿宋" w:hAnsi="Book Antiqua" w:cs="宋体"/>
          <w:i/>
          <w:iCs/>
          <w:sz w:val="24"/>
          <w:szCs w:val="24"/>
          <w:lang w:val="en-US" w:eastAsia="zh-CN"/>
        </w:rPr>
        <w:t>CA Cancer J Clin</w:t>
      </w:r>
      <w:r w:rsidRPr="00192851">
        <w:rPr>
          <w:rFonts w:ascii="Book Antiqua" w:eastAsia="华文仿宋" w:hAnsi="Book Antiqua" w:cs="宋体"/>
          <w:sz w:val="24"/>
          <w:szCs w:val="24"/>
          <w:lang w:val="en-US" w:eastAsia="zh-CN"/>
        </w:rPr>
        <w:t> </w:t>
      </w:r>
      <w:r w:rsidR="00FC4EAA" w:rsidRPr="00192851">
        <w:rPr>
          <w:rFonts w:ascii="Book Antiqua" w:eastAsia="华文仿宋" w:hAnsi="Book Antiqua" w:cs="宋体"/>
          <w:sz w:val="24"/>
          <w:szCs w:val="24"/>
          <w:lang w:val="en-US" w:eastAsia="zh-CN"/>
        </w:rPr>
        <w:t>2011</w:t>
      </w:r>
      <w:r w:rsidRPr="00192851">
        <w:rPr>
          <w:rFonts w:ascii="Book Antiqua" w:eastAsia="华文仿宋" w:hAnsi="Book Antiqua" w:cs="宋体"/>
          <w:sz w:val="24"/>
          <w:szCs w:val="24"/>
          <w:lang w:val="en-US" w:eastAsia="zh-CN"/>
        </w:rPr>
        <w:t>; </w:t>
      </w:r>
      <w:r w:rsidRPr="00192851">
        <w:rPr>
          <w:rFonts w:ascii="Book Antiqua" w:eastAsia="华文仿宋" w:hAnsi="Book Antiqua" w:cs="宋体"/>
          <w:b/>
          <w:bCs/>
          <w:sz w:val="24"/>
          <w:szCs w:val="24"/>
          <w:lang w:val="en-US" w:eastAsia="zh-CN"/>
        </w:rPr>
        <w:t>61</w:t>
      </w:r>
      <w:r w:rsidRPr="00192851">
        <w:rPr>
          <w:rFonts w:ascii="Book Antiqua" w:eastAsia="华文仿宋" w:hAnsi="Book Antiqua" w:cs="宋体"/>
          <w:sz w:val="24"/>
          <w:szCs w:val="24"/>
          <w:lang w:val="en-US" w:eastAsia="zh-CN"/>
        </w:rPr>
        <w:t>: 69-90 [PMID: 21296855 DOI: 10.3322/caac.20107]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lastRenderedPageBreak/>
        <w:t>5 </w:t>
      </w:r>
      <w:r w:rsidRPr="00192851">
        <w:rPr>
          <w:rFonts w:ascii="Book Antiqua" w:eastAsia="华文仿宋" w:hAnsi="Book Antiqua" w:cs="宋体"/>
          <w:b/>
          <w:bCs/>
          <w:sz w:val="24"/>
          <w:szCs w:val="24"/>
          <w:lang w:val="en-US" w:eastAsia="zh-CN"/>
        </w:rPr>
        <w:t>Boughey JC</w:t>
      </w:r>
      <w:r w:rsidRPr="00192851">
        <w:rPr>
          <w:rFonts w:ascii="Book Antiqua" w:eastAsia="华文仿宋" w:hAnsi="Book Antiqua" w:cs="宋体"/>
          <w:sz w:val="24"/>
          <w:szCs w:val="24"/>
          <w:lang w:val="en-US" w:eastAsia="zh-CN"/>
        </w:rPr>
        <w:t xml:space="preserve">, Mittendorf EA, Solin LJ, Michael Dixon J, Tuttle TM, Beitsch PD, Cody HS, Leitch AM, Newman LA. </w:t>
      </w:r>
      <w:proofErr w:type="gramStart"/>
      <w:r w:rsidRPr="00192851">
        <w:rPr>
          <w:rFonts w:ascii="Book Antiqua" w:eastAsia="华文仿宋" w:hAnsi="Book Antiqua" w:cs="宋体"/>
          <w:sz w:val="24"/>
          <w:szCs w:val="24"/>
          <w:lang w:val="en-US" w:eastAsia="zh-CN"/>
        </w:rPr>
        <w:t>Controversies in breast surgery.</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Ann Surg Oncol</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17 Suppl 3</w:t>
      </w:r>
      <w:r w:rsidRPr="00192851">
        <w:rPr>
          <w:rFonts w:ascii="Book Antiqua" w:eastAsia="华文仿宋" w:hAnsi="Book Antiqua" w:cs="宋体"/>
          <w:sz w:val="24"/>
          <w:szCs w:val="24"/>
          <w:lang w:val="en-US" w:eastAsia="zh-CN"/>
        </w:rPr>
        <w:t>: 230-232 [PMID: 20853038 DOI: 10.1245/s10434-010-1264-0]</w:t>
      </w:r>
    </w:p>
    <w:p w:rsidR="00D36DFC" w:rsidRPr="00192851" w:rsidRDefault="00FC4EAA"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6 </w:t>
      </w:r>
      <w:r w:rsidR="00D36DFC" w:rsidRPr="00192851">
        <w:rPr>
          <w:rFonts w:ascii="Book Antiqua" w:eastAsia="华文仿宋" w:hAnsi="Book Antiqua" w:cs="宋体"/>
          <w:b/>
          <w:sz w:val="24"/>
          <w:szCs w:val="24"/>
          <w:lang w:val="en-US" w:eastAsia="zh-CN"/>
        </w:rPr>
        <w:t>Fletcher S</w:t>
      </w:r>
      <w:r w:rsidR="00D36DFC" w:rsidRPr="00192851">
        <w:rPr>
          <w:rFonts w:ascii="Book Antiqua" w:eastAsia="华文仿宋" w:hAnsi="Book Antiqua" w:cs="宋体"/>
          <w:sz w:val="24"/>
          <w:szCs w:val="24"/>
          <w:lang w:val="en-US" w:eastAsia="zh-CN"/>
        </w:rPr>
        <w:t>. Screening for breast cancer: Strategies and recommendations.</w:t>
      </w:r>
      <w:proofErr w:type="gramEnd"/>
      <w:r w:rsidR="00D36DFC"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7 </w:t>
      </w:r>
      <w:r w:rsidR="00FC4EAA" w:rsidRPr="00192851">
        <w:rPr>
          <w:rFonts w:ascii="Book Antiqua" w:hAnsi="Book Antiqua"/>
          <w:b/>
          <w:sz w:val="24"/>
          <w:szCs w:val="24"/>
          <w:lang w:val="en-US"/>
        </w:rPr>
        <w:t>US Preventive Services Task Force</w:t>
      </w:r>
      <w:r w:rsidR="00FC4EAA" w:rsidRPr="00192851">
        <w:rPr>
          <w:rFonts w:ascii="Book Antiqua" w:hAnsi="Book Antiqua"/>
          <w:b/>
          <w:sz w:val="24"/>
          <w:szCs w:val="24"/>
          <w:lang w:val="en-US" w:eastAsia="zh-CN"/>
        </w:rPr>
        <w:t>.</w:t>
      </w:r>
      <w:r w:rsidR="00FC4EAA" w:rsidRPr="00192851">
        <w:rPr>
          <w:rFonts w:ascii="Book Antiqua" w:eastAsia="华文仿宋" w:hAnsi="Book Antiqua" w:cs="宋体"/>
          <w:sz w:val="24"/>
          <w:szCs w:val="24"/>
          <w:lang w:val="en-US" w:eastAsia="zh-CN"/>
        </w:rPr>
        <w:t xml:space="preserve"> </w:t>
      </w:r>
      <w:r w:rsidRPr="00192851">
        <w:rPr>
          <w:rFonts w:ascii="Book Antiqua" w:eastAsia="华文仿宋" w:hAnsi="Book Antiqua" w:cs="宋体"/>
          <w:sz w:val="24"/>
          <w:szCs w:val="24"/>
          <w:lang w:val="en-US" w:eastAsia="zh-CN"/>
        </w:rPr>
        <w:t>Screening for breast cancer: U.S. Preventive Services Task Force recommendation statement. </w:t>
      </w:r>
      <w:r w:rsidRPr="00192851">
        <w:rPr>
          <w:rFonts w:ascii="Book Antiqua" w:eastAsia="华文仿宋" w:hAnsi="Book Antiqua" w:cs="宋体"/>
          <w:i/>
          <w:iCs/>
          <w:sz w:val="24"/>
          <w:szCs w:val="24"/>
          <w:lang w:val="en-US" w:eastAsia="zh-CN"/>
        </w:rPr>
        <w:t>Ann Intern Med</w:t>
      </w:r>
      <w:r w:rsidRPr="00192851">
        <w:rPr>
          <w:rFonts w:ascii="Book Antiqua" w:eastAsia="华文仿宋" w:hAnsi="Book Antiqua" w:cs="宋体"/>
          <w:sz w:val="24"/>
          <w:szCs w:val="24"/>
          <w:lang w:val="en-US" w:eastAsia="zh-CN"/>
        </w:rPr>
        <w:t> 2009; </w:t>
      </w:r>
      <w:r w:rsidRPr="00192851">
        <w:rPr>
          <w:rFonts w:ascii="Book Antiqua" w:eastAsia="华文仿宋" w:hAnsi="Book Antiqua" w:cs="宋体"/>
          <w:b/>
          <w:bCs/>
          <w:sz w:val="24"/>
          <w:szCs w:val="24"/>
          <w:lang w:val="en-US" w:eastAsia="zh-CN"/>
        </w:rPr>
        <w:t>151</w:t>
      </w:r>
      <w:r w:rsidRPr="00192851">
        <w:rPr>
          <w:rFonts w:ascii="Book Antiqua" w:eastAsia="华文仿宋" w:hAnsi="Book Antiqua" w:cs="宋体"/>
          <w:sz w:val="24"/>
          <w:szCs w:val="24"/>
          <w:lang w:val="en-US" w:eastAsia="zh-CN"/>
        </w:rPr>
        <w:t>: 716-26, W-236 [PMID: 19920272 DOI: 10.7326/0003-4819-151-10-200911170-00008]</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8 </w:t>
      </w:r>
      <w:r w:rsidR="00FC4EAA" w:rsidRPr="00192851">
        <w:rPr>
          <w:rFonts w:ascii="Book Antiqua" w:hAnsi="Book Antiqua"/>
          <w:b/>
          <w:sz w:val="24"/>
          <w:szCs w:val="24"/>
          <w:lang w:val="en-US"/>
        </w:rPr>
        <w:t>Nelson HD</w:t>
      </w:r>
      <w:r w:rsidR="00FC4EAA" w:rsidRPr="00192851">
        <w:rPr>
          <w:rFonts w:ascii="Book Antiqua" w:hAnsi="Book Antiqua"/>
          <w:sz w:val="24"/>
          <w:szCs w:val="24"/>
          <w:lang w:val="en-US"/>
        </w:rPr>
        <w:t xml:space="preserve">, Tyne K, Naik A, Bougatsos C, Chan B, Nygren P, Humphrey L. Screening for Breast Cancer: Systematic Evidence Review Update for the US Preventive Services Task Force [Internet]. </w:t>
      </w:r>
      <w:r w:rsidR="00FC4EAA" w:rsidRPr="00192851">
        <w:rPr>
          <w:rFonts w:ascii="Book Antiqua" w:hAnsi="Book Antiqua"/>
          <w:i/>
          <w:sz w:val="24"/>
          <w:szCs w:val="24"/>
          <w:lang w:val="en-US"/>
        </w:rPr>
        <w:t>Ann Intern Med</w:t>
      </w:r>
      <w:r w:rsidR="00FC4EAA" w:rsidRPr="00192851">
        <w:rPr>
          <w:rFonts w:ascii="Book Antiqua" w:hAnsi="Book Antiqua"/>
          <w:sz w:val="24"/>
          <w:szCs w:val="24"/>
          <w:lang w:val="en-US"/>
        </w:rPr>
        <w:t xml:space="preserve"> 2009; </w:t>
      </w:r>
      <w:r w:rsidR="00FC4EAA" w:rsidRPr="00192851">
        <w:rPr>
          <w:rFonts w:ascii="Book Antiqua" w:hAnsi="Book Antiqua"/>
          <w:b/>
          <w:sz w:val="24"/>
          <w:szCs w:val="24"/>
          <w:lang w:val="en-US"/>
        </w:rPr>
        <w:t>151</w:t>
      </w:r>
      <w:r w:rsidR="00FC4EAA" w:rsidRPr="00192851">
        <w:rPr>
          <w:rFonts w:ascii="Book Antiqua" w:hAnsi="Book Antiqua"/>
          <w:sz w:val="24"/>
          <w:szCs w:val="24"/>
          <w:lang w:val="en-US"/>
        </w:rPr>
        <w:t>: 727–W242</w:t>
      </w:r>
      <w:r w:rsidRPr="00192851">
        <w:rPr>
          <w:rFonts w:ascii="Book Antiqua" w:eastAsia="华文仿宋" w:hAnsi="Book Antiqua" w:cs="宋体"/>
          <w:sz w:val="24"/>
          <w:szCs w:val="24"/>
          <w:lang w:val="en-US" w:eastAsia="zh-CN"/>
        </w:rPr>
        <w:t xml:space="preserve"> [PMID: 20722173 DOI: 10.1059/0003-4819-151-10-200911170-00009]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9 </w:t>
      </w:r>
      <w:r w:rsidRPr="00192851">
        <w:rPr>
          <w:rFonts w:ascii="Book Antiqua" w:eastAsia="华文仿宋" w:hAnsi="Book Antiqua" w:cs="宋体"/>
          <w:b/>
          <w:bCs/>
          <w:sz w:val="24"/>
          <w:szCs w:val="24"/>
          <w:lang w:val="en-US" w:eastAsia="zh-CN"/>
        </w:rPr>
        <w:t>Pace LE</w:t>
      </w:r>
      <w:r w:rsidRPr="00192851">
        <w:rPr>
          <w:rFonts w:ascii="Book Antiqua" w:eastAsia="华文仿宋" w:hAnsi="Book Antiqua" w:cs="宋体"/>
          <w:sz w:val="24"/>
          <w:szCs w:val="24"/>
          <w:lang w:val="en-US" w:eastAsia="zh-CN"/>
        </w:rPr>
        <w:t xml:space="preserve">, He Y, Keating NL. </w:t>
      </w:r>
      <w:proofErr w:type="gramStart"/>
      <w:r w:rsidRPr="00192851">
        <w:rPr>
          <w:rFonts w:ascii="Book Antiqua" w:eastAsia="华文仿宋" w:hAnsi="Book Antiqua" w:cs="宋体"/>
          <w:sz w:val="24"/>
          <w:szCs w:val="24"/>
          <w:lang w:val="en-US" w:eastAsia="zh-CN"/>
        </w:rPr>
        <w:t>Trends in mammography screening rates after publication of the 2009 US Preventive Services Task Force recommendations.</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Cancer</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119</w:t>
      </w:r>
      <w:r w:rsidRPr="00192851">
        <w:rPr>
          <w:rFonts w:ascii="Book Antiqua" w:eastAsia="华文仿宋" w:hAnsi="Book Antiqua" w:cs="宋体"/>
          <w:sz w:val="24"/>
          <w:szCs w:val="24"/>
          <w:lang w:val="en-US" w:eastAsia="zh-CN"/>
        </w:rPr>
        <w:t>: 2518-2523 [PMID: 23605683 DOI: 10.1002/cncr.28105]</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10 American Cancer </w:t>
      </w:r>
      <w:proofErr w:type="gramStart"/>
      <w:r w:rsidRPr="00192851">
        <w:rPr>
          <w:rFonts w:ascii="Book Antiqua" w:eastAsia="华文仿宋" w:hAnsi="Book Antiqua" w:cs="宋体"/>
          <w:sz w:val="24"/>
          <w:szCs w:val="24"/>
          <w:lang w:val="en-US" w:eastAsia="zh-CN"/>
        </w:rPr>
        <w:t>Society</w:t>
      </w:r>
      <w:proofErr w:type="gramEnd"/>
      <w:r w:rsidRPr="00192851">
        <w:rPr>
          <w:rFonts w:ascii="Book Antiqua" w:eastAsia="华文仿宋" w:hAnsi="Book Antiqua" w:cs="宋体"/>
          <w:sz w:val="24"/>
          <w:szCs w:val="24"/>
          <w:lang w:val="en-US" w:eastAsia="zh-CN"/>
        </w:rPr>
        <w:t xml:space="preserve">. Breast Cancer: Early Detection. </w:t>
      </w:r>
      <w:proofErr w:type="gramStart"/>
      <w:r w:rsidRPr="00192851">
        <w:rPr>
          <w:rFonts w:ascii="Book Antiqua" w:eastAsia="华文仿宋" w:hAnsi="Book Antiqua" w:cs="宋体"/>
          <w:sz w:val="24"/>
          <w:szCs w:val="24"/>
          <w:lang w:val="en-US" w:eastAsia="zh-CN"/>
        </w:rPr>
        <w:t>http</w:t>
      </w:r>
      <w:proofErr w:type="gramEnd"/>
      <w:r w:rsidRPr="00192851">
        <w:rPr>
          <w:rFonts w:ascii="Book Antiqua" w:eastAsia="华文仿宋" w:hAnsi="Book Antiqua" w:cs="宋体"/>
          <w:sz w:val="24"/>
          <w:szCs w:val="24"/>
          <w:lang w:val="en-US" w:eastAsia="zh-CN"/>
        </w:rPr>
        <w:t>: //www.cancer.org/acs/groups/cid/documents/webcontent/003165-pdf.pdf. Jun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11 </w:t>
      </w:r>
      <w:r w:rsidRPr="00192851">
        <w:rPr>
          <w:rFonts w:ascii="Book Antiqua" w:eastAsia="华文仿宋" w:hAnsi="Book Antiqua" w:cs="宋体"/>
          <w:b/>
          <w:bCs/>
          <w:sz w:val="24"/>
          <w:szCs w:val="24"/>
          <w:lang w:val="en-US" w:eastAsia="zh-CN"/>
        </w:rPr>
        <w:t>Lee CH</w:t>
      </w:r>
      <w:r w:rsidRPr="00192851">
        <w:rPr>
          <w:rFonts w:ascii="Book Antiqua" w:eastAsia="华文仿宋" w:hAnsi="Book Antiqua" w:cs="宋体"/>
          <w:sz w:val="24"/>
          <w:szCs w:val="24"/>
          <w:lang w:val="en-US" w:eastAsia="zh-CN"/>
        </w:rPr>
        <w:t>, Dershaw DD, Kopans D, Evans P, Monsees B, Monticciolo D, Brenner RJ, Bassett L, Berg W, Feig S, Hendrick E, Mendelson E, D'Orsi C, Sickles E, Burhenne LW. Breast cancer screening with imaging: recommendations from the Society of Breast Imaging and the ACR on the use of mammography, breast MRI, breast ultrasound, and other technologies for the detection of clinically occult breast cancer. </w:t>
      </w:r>
      <w:r w:rsidRPr="00192851">
        <w:rPr>
          <w:rFonts w:ascii="Book Antiqua" w:eastAsia="华文仿宋" w:hAnsi="Book Antiqua" w:cs="宋体"/>
          <w:i/>
          <w:iCs/>
          <w:sz w:val="24"/>
          <w:szCs w:val="24"/>
          <w:lang w:val="en-US" w:eastAsia="zh-CN"/>
        </w:rPr>
        <w:t>J Am Coll Radiol</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7</w:t>
      </w:r>
      <w:r w:rsidRPr="00192851">
        <w:rPr>
          <w:rFonts w:ascii="Book Antiqua" w:eastAsia="华文仿宋" w:hAnsi="Book Antiqua" w:cs="宋体"/>
          <w:sz w:val="24"/>
          <w:szCs w:val="24"/>
          <w:lang w:val="en-US" w:eastAsia="zh-CN"/>
        </w:rPr>
        <w:t>: 18-27 [PMID: 20129267 DOI: 10.1016/j.jacr.2009.09.022]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12 </w:t>
      </w:r>
      <w:r w:rsidR="00FC4EAA" w:rsidRPr="00192851">
        <w:rPr>
          <w:rFonts w:ascii="Book Antiqua" w:hAnsi="Book Antiqua"/>
          <w:b/>
          <w:sz w:val="24"/>
          <w:szCs w:val="24"/>
          <w:lang w:val="en-US"/>
        </w:rPr>
        <w:t>Webb ML</w:t>
      </w:r>
      <w:r w:rsidR="00FC4EAA" w:rsidRPr="00192851">
        <w:rPr>
          <w:rFonts w:ascii="Book Antiqua" w:hAnsi="Book Antiqua"/>
          <w:sz w:val="24"/>
          <w:szCs w:val="24"/>
          <w:lang w:val="en-US"/>
        </w:rPr>
        <w:t xml:space="preserve">, Cady B, Michaelson JS, Bush DM, Calvillo KZ, Kopans DB, Smith BL. </w:t>
      </w:r>
      <w:r w:rsidRPr="00192851">
        <w:rPr>
          <w:rFonts w:ascii="Book Antiqua" w:eastAsia="华文仿宋" w:hAnsi="Book Antiqua" w:cs="宋体"/>
          <w:sz w:val="24"/>
          <w:szCs w:val="24"/>
          <w:lang w:val="en-US" w:eastAsia="zh-CN"/>
        </w:rPr>
        <w:t xml:space="preserve">A failure analysis of invasive breast cancer: Most deaths from </w:t>
      </w:r>
      <w:r w:rsidRPr="00192851">
        <w:rPr>
          <w:rFonts w:ascii="Book Antiqua" w:eastAsia="华文仿宋" w:hAnsi="Book Antiqua" w:cs="宋体"/>
          <w:sz w:val="24"/>
          <w:szCs w:val="24"/>
          <w:lang w:val="en-US" w:eastAsia="zh-CN"/>
        </w:rPr>
        <w:lastRenderedPageBreak/>
        <w:t>disease occur in women not regularly screened. </w:t>
      </w:r>
      <w:r w:rsidRPr="00192851">
        <w:rPr>
          <w:rFonts w:ascii="Book Antiqua" w:eastAsia="华文仿宋" w:hAnsi="Book Antiqua" w:cs="宋体"/>
          <w:i/>
          <w:iCs/>
          <w:sz w:val="24"/>
          <w:szCs w:val="24"/>
          <w:lang w:val="en-US" w:eastAsia="zh-CN"/>
        </w:rPr>
        <w:t>Cancer</w:t>
      </w:r>
      <w:r w:rsidRPr="00192851">
        <w:rPr>
          <w:rFonts w:ascii="Book Antiqua" w:eastAsia="华文仿宋" w:hAnsi="Book Antiqua" w:cs="宋体"/>
          <w:sz w:val="24"/>
          <w:szCs w:val="24"/>
          <w:lang w:val="en-US" w:eastAsia="zh-CN"/>
        </w:rPr>
        <w:t> 2013 [PMID: 24018987 DOI: 10.1002/cncr.28199]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13 </w:t>
      </w:r>
      <w:r w:rsidRPr="00192851">
        <w:rPr>
          <w:rFonts w:ascii="Book Antiqua" w:eastAsia="华文仿宋" w:hAnsi="Book Antiqua" w:cs="宋体"/>
          <w:b/>
          <w:bCs/>
          <w:sz w:val="24"/>
          <w:szCs w:val="24"/>
          <w:lang w:val="en-US" w:eastAsia="zh-CN"/>
        </w:rPr>
        <w:t>Bastardis-Zakas K</w:t>
      </w:r>
      <w:r w:rsidRPr="00192851">
        <w:rPr>
          <w:rFonts w:ascii="Book Antiqua" w:eastAsia="华文仿宋" w:hAnsi="Book Antiqua" w:cs="宋体"/>
          <w:sz w:val="24"/>
          <w:szCs w:val="24"/>
          <w:lang w:val="en-US" w:eastAsia="zh-CN"/>
        </w:rPr>
        <w:t>, Iatrakis G, Navrozoglou I, Peitsidis P, Salakos N, Malakassis P, Zervoudis S. Maximizing the benefits of screening mammography for women 40-49 years old. </w:t>
      </w:r>
      <w:r w:rsidRPr="00192851">
        <w:rPr>
          <w:rFonts w:ascii="Book Antiqua" w:eastAsia="华文仿宋" w:hAnsi="Book Antiqua" w:cs="宋体"/>
          <w:i/>
          <w:iCs/>
          <w:sz w:val="24"/>
          <w:szCs w:val="24"/>
          <w:lang w:val="en-US" w:eastAsia="zh-CN"/>
        </w:rPr>
        <w:t>Clin Exp Obstet Gynecol</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37</w:t>
      </w:r>
      <w:r w:rsidRPr="00192851">
        <w:rPr>
          <w:rFonts w:ascii="Book Antiqua" w:eastAsia="华文仿宋" w:hAnsi="Book Antiqua" w:cs="宋体"/>
          <w:sz w:val="24"/>
          <w:szCs w:val="24"/>
          <w:lang w:val="en-US" w:eastAsia="zh-CN"/>
        </w:rPr>
        <w:t>: 278-282 [PMID: 21355457]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14 </w:t>
      </w:r>
      <w:r w:rsidRPr="00192851">
        <w:rPr>
          <w:rFonts w:ascii="Book Antiqua" w:eastAsia="华文仿宋" w:hAnsi="Book Antiqua" w:cs="宋体"/>
          <w:b/>
          <w:bCs/>
          <w:sz w:val="24"/>
          <w:szCs w:val="24"/>
          <w:lang w:val="en-US" w:eastAsia="zh-CN"/>
        </w:rPr>
        <w:t>Hellquist BN</w:t>
      </w:r>
      <w:r w:rsidRPr="00192851">
        <w:rPr>
          <w:rFonts w:ascii="Book Antiqua" w:eastAsia="华文仿宋" w:hAnsi="Book Antiqua" w:cs="宋体"/>
          <w:sz w:val="24"/>
          <w:szCs w:val="24"/>
          <w:lang w:val="en-US" w:eastAsia="zh-CN"/>
        </w:rPr>
        <w:t>, Duffy SW, Abdsaleh S, Björneld L, Bordás P, Tabár L, Viták B, Zackrisson S, Nyström L, Jonsson H. Effectiveness of population-based service screening with mammography for women ages 40 to 49 years: evaluation of the Swedish Mammography Screening in Young Women (SCRY) cohort. </w:t>
      </w:r>
      <w:r w:rsidRPr="00192851">
        <w:rPr>
          <w:rFonts w:ascii="Book Antiqua" w:eastAsia="华文仿宋" w:hAnsi="Book Antiqua" w:cs="宋体"/>
          <w:i/>
          <w:iCs/>
          <w:sz w:val="24"/>
          <w:szCs w:val="24"/>
          <w:lang w:val="en-US" w:eastAsia="zh-CN"/>
        </w:rPr>
        <w:t>Cancer</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117</w:t>
      </w:r>
      <w:r w:rsidRPr="00192851">
        <w:rPr>
          <w:rFonts w:ascii="Book Antiqua" w:eastAsia="华文仿宋" w:hAnsi="Book Antiqua" w:cs="宋体"/>
          <w:sz w:val="24"/>
          <w:szCs w:val="24"/>
          <w:lang w:val="en-US" w:eastAsia="zh-CN"/>
        </w:rPr>
        <w:t>: 714-722 [PMID: 20882563 DOI: 10.1002/cncr.25650]</w:t>
      </w:r>
    </w:p>
    <w:p w:rsidR="00D36DFC" w:rsidRPr="00192851" w:rsidRDefault="00FC4EAA"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15 </w:t>
      </w:r>
      <w:r w:rsidR="00D36DFC" w:rsidRPr="00192851">
        <w:rPr>
          <w:rFonts w:ascii="Book Antiqua" w:eastAsia="华文仿宋" w:hAnsi="Book Antiqua" w:cs="宋体"/>
          <w:sz w:val="24"/>
          <w:szCs w:val="24"/>
          <w:lang w:val="en-US" w:eastAsia="zh-CN"/>
        </w:rPr>
        <w:t xml:space="preserve">Cancer Research UK. </w:t>
      </w:r>
      <w:proofErr w:type="gramStart"/>
      <w:r w:rsidR="00D36DFC" w:rsidRPr="00192851">
        <w:rPr>
          <w:rFonts w:ascii="Book Antiqua" w:eastAsia="华文仿宋" w:hAnsi="Book Antiqua" w:cs="宋体"/>
          <w:sz w:val="24"/>
          <w:szCs w:val="24"/>
          <w:lang w:val="en-US" w:eastAsia="zh-CN"/>
        </w:rPr>
        <w:t>http</w:t>
      </w:r>
      <w:proofErr w:type="gramEnd"/>
      <w:r w:rsidR="00D36DFC" w:rsidRPr="00192851">
        <w:rPr>
          <w:rFonts w:ascii="Book Antiqua" w:eastAsia="华文仿宋" w:hAnsi="Book Antiqua" w:cs="宋体"/>
          <w:sz w:val="24"/>
          <w:szCs w:val="24"/>
          <w:lang w:val="en-US" w:eastAsia="zh-CN"/>
        </w:rPr>
        <w:t>: //www.cancerresearchuk.org/cancer-info/cancerstats/typ</w:t>
      </w:r>
      <w:r w:rsidRPr="00192851">
        <w:rPr>
          <w:rFonts w:ascii="Book Antiqua" w:eastAsia="华文仿宋" w:hAnsi="Book Antiqua" w:cs="宋体"/>
          <w:sz w:val="24"/>
          <w:szCs w:val="24"/>
          <w:lang w:val="en-US" w:eastAsia="zh-CN"/>
        </w:rPr>
        <w:t>es/breast/ incidence), 2013 May</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16 </w:t>
      </w:r>
      <w:r w:rsidRPr="00192851">
        <w:rPr>
          <w:rFonts w:ascii="Book Antiqua" w:eastAsia="华文仿宋" w:hAnsi="Book Antiqua" w:cs="宋体"/>
          <w:b/>
          <w:bCs/>
          <w:sz w:val="24"/>
          <w:szCs w:val="24"/>
          <w:lang w:val="en-US" w:eastAsia="zh-CN"/>
        </w:rPr>
        <w:t>Alakhras M</w:t>
      </w:r>
      <w:r w:rsidRPr="00192851">
        <w:rPr>
          <w:rFonts w:ascii="Book Antiqua" w:eastAsia="华文仿宋" w:hAnsi="Book Antiqua" w:cs="宋体"/>
          <w:sz w:val="24"/>
          <w:szCs w:val="24"/>
          <w:lang w:val="en-US" w:eastAsia="zh-CN"/>
        </w:rPr>
        <w:t>, Bourne R, Rickard M, Ng KH, Pietrzyk M, Brennan PC. Digital tomosynthesis: a new future for breast imaging? </w:t>
      </w:r>
      <w:r w:rsidRPr="00192851">
        <w:rPr>
          <w:rFonts w:ascii="Book Antiqua" w:eastAsia="华文仿宋" w:hAnsi="Book Antiqua" w:cs="宋体"/>
          <w:i/>
          <w:iCs/>
          <w:sz w:val="24"/>
          <w:szCs w:val="24"/>
          <w:lang w:val="en-US" w:eastAsia="zh-CN"/>
        </w:rPr>
        <w:t>Clin Radiol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68</w:t>
      </w:r>
      <w:r w:rsidRPr="00192851">
        <w:rPr>
          <w:rFonts w:ascii="Book Antiqua" w:eastAsia="华文仿宋" w:hAnsi="Book Antiqua" w:cs="宋体"/>
          <w:sz w:val="24"/>
          <w:szCs w:val="24"/>
          <w:lang w:val="en-US" w:eastAsia="zh-CN"/>
        </w:rPr>
        <w:t>: e225-e236 [PMID: 23465326 DOI: 10.1016/j.crad.2013.01.007]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17 </w:t>
      </w:r>
      <w:r w:rsidRPr="00192851">
        <w:rPr>
          <w:rFonts w:ascii="Book Antiqua" w:eastAsia="华文仿宋" w:hAnsi="Book Antiqua" w:cs="宋体"/>
          <w:b/>
          <w:sz w:val="24"/>
          <w:szCs w:val="24"/>
          <w:lang w:val="en-US" w:eastAsia="zh-CN"/>
        </w:rPr>
        <w:t>Freiherr G</w:t>
      </w:r>
      <w:r w:rsidRPr="00192851">
        <w:rPr>
          <w:rFonts w:ascii="Book Antiqua" w:eastAsia="华文仿宋" w:hAnsi="Book Antiqua" w:cs="宋体"/>
          <w:sz w:val="24"/>
          <w:szCs w:val="24"/>
          <w:lang w:val="en-US" w:eastAsia="zh-CN"/>
        </w:rPr>
        <w:t>. Tomosynthesis a new era in breast imaging, Medscape Ob/Gyn &amp; Women’s Health Mar 2011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18 </w:t>
      </w:r>
      <w:r w:rsidRPr="00192851">
        <w:rPr>
          <w:rFonts w:ascii="Book Antiqua" w:eastAsia="华文仿宋" w:hAnsi="Book Antiqua" w:cs="宋体"/>
          <w:b/>
          <w:bCs/>
          <w:sz w:val="24"/>
          <w:szCs w:val="24"/>
          <w:lang w:val="en-US" w:eastAsia="zh-CN"/>
        </w:rPr>
        <w:t>Lei J</w:t>
      </w:r>
      <w:r w:rsidRPr="00192851">
        <w:rPr>
          <w:rFonts w:ascii="Book Antiqua" w:eastAsia="华文仿宋" w:hAnsi="Book Antiqua" w:cs="宋体"/>
          <w:sz w:val="24"/>
          <w:szCs w:val="24"/>
          <w:lang w:val="en-US" w:eastAsia="zh-CN"/>
        </w:rPr>
        <w:t>, Yang P, Zhang L, Wang Y, Yang K. Diagnostic accuracy of digital breast tomosynthesis versus digital mammography for benign and malignant lesions in breasts: a meta-analysis. </w:t>
      </w:r>
      <w:r w:rsidRPr="00192851">
        <w:rPr>
          <w:rFonts w:ascii="Book Antiqua" w:eastAsia="华文仿宋" w:hAnsi="Book Antiqua" w:cs="宋体"/>
          <w:i/>
          <w:iCs/>
          <w:sz w:val="24"/>
          <w:szCs w:val="24"/>
          <w:lang w:val="en-US" w:eastAsia="zh-CN"/>
        </w:rPr>
        <w:t>Eur Radiol</w:t>
      </w:r>
      <w:r w:rsidRPr="00192851">
        <w:rPr>
          <w:rFonts w:ascii="Book Antiqua" w:eastAsia="华文仿宋" w:hAnsi="Book Antiqua" w:cs="宋体"/>
          <w:sz w:val="24"/>
          <w:szCs w:val="24"/>
          <w:lang w:val="en-US" w:eastAsia="zh-CN"/>
        </w:rPr>
        <w:t> 2014; </w:t>
      </w:r>
      <w:r w:rsidRPr="00192851">
        <w:rPr>
          <w:rFonts w:ascii="Book Antiqua" w:eastAsia="华文仿宋" w:hAnsi="Book Antiqua" w:cs="宋体"/>
          <w:b/>
          <w:bCs/>
          <w:sz w:val="24"/>
          <w:szCs w:val="24"/>
          <w:lang w:val="en-US" w:eastAsia="zh-CN"/>
        </w:rPr>
        <w:t>24</w:t>
      </w:r>
      <w:r w:rsidRPr="00192851">
        <w:rPr>
          <w:rFonts w:ascii="Book Antiqua" w:eastAsia="华文仿宋" w:hAnsi="Book Antiqua" w:cs="宋体"/>
          <w:sz w:val="24"/>
          <w:szCs w:val="24"/>
          <w:lang w:val="en-US" w:eastAsia="zh-CN"/>
        </w:rPr>
        <w:t>: 595-602 [PMID: 24121712 DOI: 10.1007/s00330-013-3012-x]</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19 </w:t>
      </w:r>
      <w:r w:rsidRPr="00192851">
        <w:rPr>
          <w:rFonts w:ascii="Book Antiqua" w:eastAsia="华文仿宋" w:hAnsi="Book Antiqua" w:cs="宋体"/>
          <w:b/>
          <w:bCs/>
          <w:sz w:val="24"/>
          <w:szCs w:val="24"/>
          <w:lang w:val="en-US" w:eastAsia="zh-CN"/>
        </w:rPr>
        <w:t>Svane G</w:t>
      </w:r>
      <w:r w:rsidRPr="00192851">
        <w:rPr>
          <w:rFonts w:ascii="Book Antiqua" w:eastAsia="华文仿宋" w:hAnsi="Book Antiqua" w:cs="宋体"/>
          <w:sz w:val="24"/>
          <w:szCs w:val="24"/>
          <w:lang w:val="en-US" w:eastAsia="zh-CN"/>
        </w:rPr>
        <w:t>, Azavedo E, Lindman K, Urech M, Nilsson J, Weber N, Lindqvist L, Ullberg C. Clinical experience of photon counting breast tomosynthesis: comparison with traditional mammography. </w:t>
      </w:r>
      <w:r w:rsidRPr="00192851">
        <w:rPr>
          <w:rFonts w:ascii="Book Antiqua" w:eastAsia="华文仿宋" w:hAnsi="Book Antiqua" w:cs="宋体"/>
          <w:i/>
          <w:iCs/>
          <w:sz w:val="24"/>
          <w:szCs w:val="24"/>
          <w:lang w:val="en-US" w:eastAsia="zh-CN"/>
        </w:rPr>
        <w:t>Acta Radiol</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52</w:t>
      </w:r>
      <w:r w:rsidRPr="00192851">
        <w:rPr>
          <w:rFonts w:ascii="Book Antiqua" w:eastAsia="华文仿宋" w:hAnsi="Book Antiqua" w:cs="宋体"/>
          <w:sz w:val="24"/>
          <w:szCs w:val="24"/>
          <w:lang w:val="en-US" w:eastAsia="zh-CN"/>
        </w:rPr>
        <w:t>: 134-142 [PMID: 21498340 DOI: 10.1258/ar.2010.100262]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20 </w:t>
      </w:r>
      <w:r w:rsidRPr="00192851">
        <w:rPr>
          <w:rFonts w:ascii="Book Antiqua" w:eastAsia="华文仿宋" w:hAnsi="Book Antiqua" w:cs="宋体"/>
          <w:b/>
          <w:bCs/>
          <w:sz w:val="24"/>
          <w:szCs w:val="24"/>
          <w:lang w:val="en-US" w:eastAsia="zh-CN"/>
        </w:rPr>
        <w:t>Timberg P</w:t>
      </w:r>
      <w:r w:rsidRPr="00192851">
        <w:rPr>
          <w:rFonts w:ascii="Book Antiqua" w:eastAsia="华文仿宋" w:hAnsi="Book Antiqua" w:cs="宋体"/>
          <w:sz w:val="24"/>
          <w:szCs w:val="24"/>
          <w:lang w:val="en-US" w:eastAsia="zh-CN"/>
        </w:rPr>
        <w:t>, Baath M, Andersson I, Mattsson S, Tingberg A, Ruschin M. Visibility of microcalcification clusters and masses in breast tomosynthesis image volumes and digital mammography: a 4AFC human observer study. </w:t>
      </w:r>
      <w:r w:rsidRPr="00192851">
        <w:rPr>
          <w:rFonts w:ascii="Book Antiqua" w:eastAsia="华文仿宋" w:hAnsi="Book Antiqua" w:cs="宋体"/>
          <w:i/>
          <w:iCs/>
          <w:sz w:val="24"/>
          <w:szCs w:val="24"/>
          <w:lang w:val="en-US" w:eastAsia="zh-CN"/>
        </w:rPr>
        <w:t>Med Phys</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39</w:t>
      </w:r>
      <w:r w:rsidRPr="00192851">
        <w:rPr>
          <w:rFonts w:ascii="Book Antiqua" w:eastAsia="华文仿宋" w:hAnsi="Book Antiqua" w:cs="宋体"/>
          <w:sz w:val="24"/>
          <w:szCs w:val="24"/>
          <w:lang w:val="en-US" w:eastAsia="zh-CN"/>
        </w:rPr>
        <w:t>: 2431-2437 [PMID: 22559613 DOI: 10.1118/1.3694105]</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lastRenderedPageBreak/>
        <w:t>21 </w:t>
      </w:r>
      <w:r w:rsidRPr="00192851">
        <w:rPr>
          <w:rFonts w:ascii="Book Antiqua" w:eastAsia="华文仿宋" w:hAnsi="Book Antiqua" w:cs="宋体"/>
          <w:b/>
          <w:bCs/>
          <w:sz w:val="24"/>
          <w:szCs w:val="24"/>
          <w:lang w:val="en-US" w:eastAsia="zh-CN"/>
        </w:rPr>
        <w:t>Ciatto S</w:t>
      </w:r>
      <w:r w:rsidRPr="00192851">
        <w:rPr>
          <w:rFonts w:ascii="Book Antiqua" w:eastAsia="华文仿宋" w:hAnsi="Book Antiqua" w:cs="宋体"/>
          <w:sz w:val="24"/>
          <w:szCs w:val="24"/>
          <w:lang w:val="en-US" w:eastAsia="zh-CN"/>
        </w:rPr>
        <w:t>, Houssami N, Bernardi D, Caumo F, Pellegrini M, Brunelli S, Tuttobene P, Bricolo P, Fantò C, Valentini M, Montemezzi S, Macaskill P. Integration of 3D digital mammography with tomosynthesis for population breast-cancer screening (STORM): a prospective comparison study. </w:t>
      </w:r>
      <w:r w:rsidRPr="00192851">
        <w:rPr>
          <w:rFonts w:ascii="Book Antiqua" w:eastAsia="华文仿宋" w:hAnsi="Book Antiqua" w:cs="宋体"/>
          <w:i/>
          <w:iCs/>
          <w:sz w:val="24"/>
          <w:szCs w:val="24"/>
          <w:lang w:val="en-US" w:eastAsia="zh-CN"/>
        </w:rPr>
        <w:t>Lancet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14</w:t>
      </w:r>
      <w:r w:rsidRPr="00192851">
        <w:rPr>
          <w:rFonts w:ascii="Book Antiqua" w:eastAsia="华文仿宋" w:hAnsi="Book Antiqua" w:cs="宋体"/>
          <w:sz w:val="24"/>
          <w:szCs w:val="24"/>
          <w:lang w:val="en-US" w:eastAsia="zh-CN"/>
        </w:rPr>
        <w:t>: 583-589 [PMID: 23623721 DOI: 10.1016/S1470-2045(13)70134-7]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22 </w:t>
      </w:r>
      <w:r w:rsidRPr="00192851">
        <w:rPr>
          <w:rFonts w:ascii="Book Antiqua" w:eastAsia="华文仿宋" w:hAnsi="Book Antiqua" w:cs="宋体"/>
          <w:b/>
          <w:bCs/>
          <w:sz w:val="24"/>
          <w:szCs w:val="24"/>
          <w:lang w:val="en-US" w:eastAsia="zh-CN"/>
        </w:rPr>
        <w:t>Yang TL</w:t>
      </w:r>
      <w:r w:rsidRPr="00192851">
        <w:rPr>
          <w:rFonts w:ascii="Book Antiqua" w:eastAsia="华文仿宋" w:hAnsi="Book Antiqua" w:cs="宋体"/>
          <w:sz w:val="24"/>
          <w:szCs w:val="24"/>
          <w:lang w:val="en-US" w:eastAsia="zh-CN"/>
        </w:rPr>
        <w:t xml:space="preserve">, Liang HL, Chou CP, Huang JS, Pan HB. </w:t>
      </w:r>
      <w:proofErr w:type="gramStart"/>
      <w:r w:rsidRPr="00192851">
        <w:rPr>
          <w:rFonts w:ascii="Book Antiqua" w:eastAsia="华文仿宋" w:hAnsi="Book Antiqua" w:cs="宋体"/>
          <w:sz w:val="24"/>
          <w:szCs w:val="24"/>
          <w:lang w:val="en-US" w:eastAsia="zh-CN"/>
        </w:rPr>
        <w:t>The adjunctive digital breast tomosynthesis in diagnosis of breast cancer.</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Biomed Res Int</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2013</w:t>
      </w:r>
      <w:r w:rsidRPr="00192851">
        <w:rPr>
          <w:rFonts w:ascii="Book Antiqua" w:eastAsia="华文仿宋" w:hAnsi="Book Antiqua" w:cs="宋体"/>
          <w:sz w:val="24"/>
          <w:szCs w:val="24"/>
          <w:lang w:val="en-US" w:eastAsia="zh-CN"/>
        </w:rPr>
        <w:t>: 597253 [PMID: 23844366 DOI: 10.1155/2013/597253]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23 </w:t>
      </w:r>
      <w:r w:rsidRPr="00192851">
        <w:rPr>
          <w:rFonts w:ascii="Book Antiqua" w:eastAsia="华文仿宋" w:hAnsi="Book Antiqua" w:cs="宋体"/>
          <w:b/>
          <w:bCs/>
          <w:sz w:val="24"/>
          <w:szCs w:val="24"/>
          <w:lang w:val="en-US" w:eastAsia="zh-CN"/>
        </w:rPr>
        <w:t>Haas BM</w:t>
      </w:r>
      <w:r w:rsidRPr="00192851">
        <w:rPr>
          <w:rFonts w:ascii="Book Antiqua" w:eastAsia="华文仿宋" w:hAnsi="Book Antiqua" w:cs="宋体"/>
          <w:sz w:val="24"/>
          <w:szCs w:val="24"/>
          <w:lang w:val="en-US" w:eastAsia="zh-CN"/>
        </w:rPr>
        <w:t xml:space="preserve">, Kalra V, Geisel J, Raghu M, Durand M, Philpotts LE. </w:t>
      </w:r>
      <w:proofErr w:type="gramStart"/>
      <w:r w:rsidRPr="00192851">
        <w:rPr>
          <w:rFonts w:ascii="Book Antiqua" w:eastAsia="华文仿宋" w:hAnsi="Book Antiqua" w:cs="宋体"/>
          <w:sz w:val="24"/>
          <w:szCs w:val="24"/>
          <w:lang w:val="en-US" w:eastAsia="zh-CN"/>
        </w:rPr>
        <w:t>Comparison of tomosynthesis plus digital mammography and digital mammography alone for breast cancer screening.</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Radiology</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269</w:t>
      </w:r>
      <w:r w:rsidRPr="00192851">
        <w:rPr>
          <w:rFonts w:ascii="Book Antiqua" w:eastAsia="华文仿宋" w:hAnsi="Book Antiqua" w:cs="宋体"/>
          <w:sz w:val="24"/>
          <w:szCs w:val="24"/>
          <w:lang w:val="en-US" w:eastAsia="zh-CN"/>
        </w:rPr>
        <w:t>: 694-700 [PMID: 23901124 DOI: 10.1148/radiol.13130307]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24 </w:t>
      </w:r>
      <w:r w:rsidRPr="00192851">
        <w:rPr>
          <w:rFonts w:ascii="Book Antiqua" w:eastAsia="华文仿宋" w:hAnsi="Book Antiqua" w:cs="宋体"/>
          <w:b/>
          <w:bCs/>
          <w:sz w:val="24"/>
          <w:szCs w:val="24"/>
          <w:lang w:val="en-US" w:eastAsia="zh-CN"/>
        </w:rPr>
        <w:t>Drukteinis JS</w:t>
      </w:r>
      <w:r w:rsidRPr="00192851">
        <w:rPr>
          <w:rFonts w:ascii="Book Antiqua" w:eastAsia="华文仿宋" w:hAnsi="Book Antiqua" w:cs="宋体"/>
          <w:sz w:val="24"/>
          <w:szCs w:val="24"/>
          <w:lang w:val="en-US" w:eastAsia="zh-CN"/>
        </w:rPr>
        <w:t>, Mooney BP, Flowers CI, Gatenby RA. Beyond mammography: new frontiers in breast cancer screening. </w:t>
      </w:r>
      <w:r w:rsidRPr="00192851">
        <w:rPr>
          <w:rFonts w:ascii="Book Antiqua" w:eastAsia="华文仿宋" w:hAnsi="Book Antiqua" w:cs="宋体"/>
          <w:i/>
          <w:iCs/>
          <w:sz w:val="24"/>
          <w:szCs w:val="24"/>
          <w:lang w:val="en-US" w:eastAsia="zh-CN"/>
        </w:rPr>
        <w:t>Am J Med</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126</w:t>
      </w:r>
      <w:r w:rsidRPr="00192851">
        <w:rPr>
          <w:rFonts w:ascii="Book Antiqua" w:eastAsia="华文仿宋" w:hAnsi="Book Antiqua" w:cs="宋体"/>
          <w:sz w:val="24"/>
          <w:szCs w:val="24"/>
          <w:lang w:val="en-US" w:eastAsia="zh-CN"/>
        </w:rPr>
        <w:t>: 472-479 [PMID: 23561631 DOI: 10.1016/j.amjmed.2012.11.025]</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25 </w:t>
      </w:r>
      <w:r w:rsidRPr="00192851">
        <w:rPr>
          <w:rFonts w:ascii="Book Antiqua" w:eastAsia="华文仿宋" w:hAnsi="Book Antiqua" w:cs="宋体"/>
          <w:b/>
          <w:sz w:val="24"/>
          <w:szCs w:val="24"/>
          <w:lang w:val="en-US" w:eastAsia="zh-CN"/>
        </w:rPr>
        <w:t>Venkataraman S</w:t>
      </w:r>
      <w:r w:rsidRPr="00192851">
        <w:rPr>
          <w:rFonts w:ascii="Book Antiqua" w:eastAsia="华文仿宋" w:hAnsi="Book Antiqua" w:cs="宋体"/>
          <w:sz w:val="24"/>
          <w:szCs w:val="24"/>
          <w:lang w:val="en-US" w:eastAsia="zh-CN"/>
        </w:rPr>
        <w:t>, Slanetz P. Breast imaging: Mammography and ultrasonography.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26 FDA.</w:t>
      </w:r>
      <w:proofErr w:type="gramEnd"/>
      <w:r w:rsidRPr="00192851">
        <w:rPr>
          <w:rFonts w:ascii="Book Antiqua" w:eastAsia="华文仿宋" w:hAnsi="Book Antiqua" w:cs="宋体"/>
          <w:sz w:val="24"/>
          <w:szCs w:val="24"/>
          <w:lang w:val="en-US" w:eastAsia="zh-CN"/>
        </w:rPr>
        <w:t xml:space="preserve"> FDA approves first breast ultrasound imaging system for dense breast tissue.</w:t>
      </w:r>
      <w:r w:rsidR="00FC4EAA" w:rsidRPr="00192851">
        <w:rPr>
          <w:rFonts w:ascii="Book Antiqua" w:eastAsia="华文仿宋" w:hAnsi="Book Antiqua" w:cs="宋体"/>
          <w:sz w:val="24"/>
          <w:szCs w:val="24"/>
          <w:lang w:val="en-US" w:eastAsia="zh-CN"/>
        </w:rPr>
        <w:t xml:space="preserve"> http:</w:t>
      </w:r>
      <w:r w:rsidRPr="00192851">
        <w:rPr>
          <w:rFonts w:ascii="Book Antiqua" w:eastAsia="华文仿宋" w:hAnsi="Book Antiqua" w:cs="宋体"/>
          <w:sz w:val="24"/>
          <w:szCs w:val="24"/>
          <w:lang w:val="en-US" w:eastAsia="zh-CN"/>
        </w:rPr>
        <w:t>//www.fda.gov/NewsEvents/Newsroom/PressAnnouncements/ucm319867.htm (</w:t>
      </w:r>
      <w:r w:rsidR="00FC4EAA" w:rsidRPr="00192851">
        <w:rPr>
          <w:rFonts w:ascii="Book Antiqua" w:eastAsia="华文仿宋" w:hAnsi="Book Antiqua" w:cs="宋体"/>
          <w:sz w:val="24"/>
          <w:szCs w:val="24"/>
          <w:lang w:val="en-US" w:eastAsia="zh-CN"/>
        </w:rPr>
        <w:t>Accessed on September 19, 2012)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27 </w:t>
      </w:r>
      <w:r w:rsidRPr="00192851">
        <w:rPr>
          <w:rFonts w:ascii="Book Antiqua" w:eastAsia="华文仿宋" w:hAnsi="Book Antiqua" w:cs="宋体"/>
          <w:b/>
          <w:bCs/>
          <w:sz w:val="24"/>
          <w:szCs w:val="24"/>
          <w:lang w:val="en-US" w:eastAsia="zh-CN"/>
        </w:rPr>
        <w:t>Giuliano V</w:t>
      </w:r>
      <w:r w:rsidRPr="00192851">
        <w:rPr>
          <w:rFonts w:ascii="Book Antiqua" w:eastAsia="华文仿宋" w:hAnsi="Book Antiqua" w:cs="宋体"/>
          <w:sz w:val="24"/>
          <w:szCs w:val="24"/>
          <w:lang w:val="en-US" w:eastAsia="zh-CN"/>
        </w:rPr>
        <w:t>, Giuliano C. Improved breast cancer detection in asymptomatic women using 3D-automated breast ultrasound in mammographically dense breasts.</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Clin Imaging</w:t>
      </w:r>
      <w:r w:rsidRPr="00192851">
        <w:rPr>
          <w:rFonts w:ascii="Book Antiqua" w:eastAsia="华文仿宋" w:hAnsi="Book Antiqua" w:cs="宋体"/>
          <w:sz w:val="24"/>
          <w:szCs w:val="24"/>
          <w:lang w:val="en-US" w:eastAsia="zh-CN"/>
        </w:rPr>
        <w:t> </w:t>
      </w:r>
      <w:r w:rsidR="00FC4EAA" w:rsidRPr="00192851">
        <w:rPr>
          <w:rFonts w:ascii="Book Antiqua" w:eastAsia="华文仿宋" w:hAnsi="Book Antiqua" w:cs="宋体"/>
          <w:sz w:val="24"/>
          <w:szCs w:val="24"/>
          <w:lang w:val="en-US" w:eastAsia="zh-CN"/>
        </w:rPr>
        <w:t>2013</w:t>
      </w:r>
      <w:r w:rsidRPr="00192851">
        <w:rPr>
          <w:rFonts w:ascii="Book Antiqua" w:eastAsia="华文仿宋" w:hAnsi="Book Antiqua" w:cs="宋体"/>
          <w:sz w:val="24"/>
          <w:szCs w:val="24"/>
          <w:lang w:val="en-US" w:eastAsia="zh-CN"/>
        </w:rPr>
        <w:t>; </w:t>
      </w:r>
      <w:r w:rsidRPr="00192851">
        <w:rPr>
          <w:rFonts w:ascii="Book Antiqua" w:eastAsia="华文仿宋" w:hAnsi="Book Antiqua" w:cs="宋体"/>
          <w:b/>
          <w:bCs/>
          <w:sz w:val="24"/>
          <w:szCs w:val="24"/>
          <w:lang w:val="en-US" w:eastAsia="zh-CN"/>
        </w:rPr>
        <w:t>37</w:t>
      </w:r>
      <w:r w:rsidRPr="00192851">
        <w:rPr>
          <w:rFonts w:ascii="Book Antiqua" w:eastAsia="华文仿宋" w:hAnsi="Book Antiqua" w:cs="宋体"/>
          <w:sz w:val="24"/>
          <w:szCs w:val="24"/>
          <w:lang w:val="en-US" w:eastAsia="zh-CN"/>
        </w:rPr>
        <w:t>: 480-486 [PMID: 23116728 DOI: 10.1016/j.clinimag.2012.09.018]</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28 </w:t>
      </w:r>
      <w:r w:rsidRPr="00192851">
        <w:rPr>
          <w:rFonts w:ascii="Book Antiqua" w:eastAsia="华文仿宋" w:hAnsi="Book Antiqua" w:cs="宋体"/>
          <w:b/>
          <w:bCs/>
          <w:sz w:val="24"/>
          <w:szCs w:val="24"/>
          <w:lang w:val="en-US" w:eastAsia="zh-CN"/>
        </w:rPr>
        <w:t>Lander MR</w:t>
      </w:r>
      <w:r w:rsidRPr="00192851">
        <w:rPr>
          <w:rFonts w:ascii="Book Antiqua" w:eastAsia="华文仿宋" w:hAnsi="Book Antiqua" w:cs="宋体"/>
          <w:sz w:val="24"/>
          <w:szCs w:val="24"/>
          <w:lang w:val="en-US" w:eastAsia="zh-CN"/>
        </w:rPr>
        <w:t>, Tabár L. Automated 3-D breast ultrasound as a promising adjunctive screening tool for examining dense breast tissue.</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Semin Roentgenol</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46</w:t>
      </w:r>
      <w:r w:rsidRPr="00192851">
        <w:rPr>
          <w:rFonts w:ascii="Book Antiqua" w:eastAsia="华文仿宋" w:hAnsi="Book Antiqua" w:cs="宋体"/>
          <w:sz w:val="24"/>
          <w:szCs w:val="24"/>
          <w:lang w:val="en-US" w:eastAsia="zh-CN"/>
        </w:rPr>
        <w:t>: 302-308 [PMID: 22035673 DOI: 10.1053/j.ro.2011.06.003]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29 </w:t>
      </w:r>
      <w:r w:rsidRPr="00192851">
        <w:rPr>
          <w:rFonts w:ascii="Book Antiqua" w:eastAsia="华文仿宋" w:hAnsi="Book Antiqua" w:cs="宋体"/>
          <w:b/>
          <w:bCs/>
          <w:sz w:val="24"/>
          <w:szCs w:val="24"/>
          <w:lang w:val="en-US" w:eastAsia="zh-CN"/>
        </w:rPr>
        <w:t>Hooley RJ</w:t>
      </w:r>
      <w:r w:rsidRPr="00192851">
        <w:rPr>
          <w:rFonts w:ascii="Book Antiqua" w:eastAsia="华文仿宋" w:hAnsi="Book Antiqua" w:cs="宋体"/>
          <w:sz w:val="24"/>
          <w:szCs w:val="24"/>
          <w:lang w:val="en-US" w:eastAsia="zh-CN"/>
        </w:rPr>
        <w:t>, Greenberg KL, Stackhouse RM, Geisel JL, Butler RS, Philpotts LE.</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 xml:space="preserve">Screening US in patients with mammographically dense breasts: initial </w:t>
      </w:r>
      <w:r w:rsidRPr="00192851">
        <w:rPr>
          <w:rFonts w:ascii="Book Antiqua" w:eastAsia="华文仿宋" w:hAnsi="Book Antiqua" w:cs="宋体"/>
          <w:sz w:val="24"/>
          <w:szCs w:val="24"/>
          <w:lang w:val="en-US" w:eastAsia="zh-CN"/>
        </w:rPr>
        <w:lastRenderedPageBreak/>
        <w:t>experience with Connecticut Public Act 09-41.</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Radiology</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265</w:t>
      </w:r>
      <w:r w:rsidRPr="00192851">
        <w:rPr>
          <w:rFonts w:ascii="Book Antiqua" w:eastAsia="华文仿宋" w:hAnsi="Book Antiqua" w:cs="宋体"/>
          <w:sz w:val="24"/>
          <w:szCs w:val="24"/>
          <w:lang w:val="en-US" w:eastAsia="zh-CN"/>
        </w:rPr>
        <w:t>: 59-69 [PMID: 22723501 DOI: 10.1148/radiol.12120621]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30 </w:t>
      </w:r>
      <w:r w:rsidRPr="00192851">
        <w:rPr>
          <w:rFonts w:ascii="Book Antiqua" w:eastAsia="华文仿宋" w:hAnsi="Book Antiqua" w:cs="宋体"/>
          <w:b/>
          <w:bCs/>
          <w:sz w:val="24"/>
          <w:szCs w:val="24"/>
          <w:lang w:val="en-US" w:eastAsia="zh-CN"/>
        </w:rPr>
        <w:t>Gartlehner G</w:t>
      </w:r>
      <w:r w:rsidRPr="00192851">
        <w:rPr>
          <w:rFonts w:ascii="Book Antiqua" w:eastAsia="华文仿宋" w:hAnsi="Book Antiqua" w:cs="宋体"/>
          <w:sz w:val="24"/>
          <w:szCs w:val="24"/>
          <w:lang w:val="en-US" w:eastAsia="zh-CN"/>
        </w:rPr>
        <w:t>, Thaler KJ, Chapman A, Kaminski A, Berzaczy D, Van Noord MG, Helbich TH. Adjunct ultrasonography for breast cancer screening in women at average risk: a systematic review. </w:t>
      </w:r>
      <w:r w:rsidRPr="00192851">
        <w:rPr>
          <w:rFonts w:ascii="Book Antiqua" w:eastAsia="华文仿宋" w:hAnsi="Book Antiqua" w:cs="宋体"/>
          <w:i/>
          <w:iCs/>
          <w:sz w:val="24"/>
          <w:szCs w:val="24"/>
          <w:lang w:val="en-US" w:eastAsia="zh-CN"/>
        </w:rPr>
        <w:t>Int J Evid Based Healthc</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11</w:t>
      </w:r>
      <w:r w:rsidRPr="00192851">
        <w:rPr>
          <w:rFonts w:ascii="Book Antiqua" w:eastAsia="华文仿宋" w:hAnsi="Book Antiqua" w:cs="宋体"/>
          <w:sz w:val="24"/>
          <w:szCs w:val="24"/>
          <w:lang w:val="en-US" w:eastAsia="zh-CN"/>
        </w:rPr>
        <w:t>: 87-93 [PMID: 23750571 DOI: 10.1111/1744-1609.12022]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31 </w:t>
      </w:r>
      <w:r w:rsidRPr="00192851">
        <w:rPr>
          <w:rFonts w:ascii="Book Antiqua" w:eastAsia="华文仿宋" w:hAnsi="Book Antiqua" w:cs="宋体"/>
          <w:b/>
          <w:bCs/>
          <w:sz w:val="24"/>
          <w:szCs w:val="24"/>
          <w:lang w:val="en-US" w:eastAsia="zh-CN"/>
        </w:rPr>
        <w:t>Gong X</w:t>
      </w:r>
      <w:r w:rsidRPr="00192851">
        <w:rPr>
          <w:rFonts w:ascii="Book Antiqua" w:eastAsia="华文仿宋" w:hAnsi="Book Antiqua" w:cs="宋体"/>
          <w:sz w:val="24"/>
          <w:szCs w:val="24"/>
          <w:lang w:val="en-US" w:eastAsia="zh-CN"/>
        </w:rPr>
        <w:t>, Xu Q, Xu Z, Xiong P, Yan W, Chen Y. Real-time elastography for the differentiation of benign and malignant breast lesions: a meta-analysis. </w:t>
      </w:r>
      <w:r w:rsidRPr="00192851">
        <w:rPr>
          <w:rFonts w:ascii="Book Antiqua" w:eastAsia="华文仿宋" w:hAnsi="Book Antiqua" w:cs="宋体"/>
          <w:i/>
          <w:iCs/>
          <w:sz w:val="24"/>
          <w:szCs w:val="24"/>
          <w:lang w:val="en-US" w:eastAsia="zh-CN"/>
        </w:rPr>
        <w:t>Breast Cancer Res Treat</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130</w:t>
      </w:r>
      <w:r w:rsidRPr="00192851">
        <w:rPr>
          <w:rFonts w:ascii="Book Antiqua" w:eastAsia="华文仿宋" w:hAnsi="Book Antiqua" w:cs="宋体"/>
          <w:sz w:val="24"/>
          <w:szCs w:val="24"/>
          <w:lang w:val="en-US" w:eastAsia="zh-CN"/>
        </w:rPr>
        <w:t>: 11-18 [PMID: 21870128 DOI: 10.1007/s10549-011-1745-2]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32 </w:t>
      </w:r>
      <w:r w:rsidRPr="00192851">
        <w:rPr>
          <w:rFonts w:ascii="Book Antiqua" w:eastAsia="华文仿宋" w:hAnsi="Book Antiqua" w:cs="宋体"/>
          <w:b/>
          <w:bCs/>
          <w:sz w:val="24"/>
          <w:szCs w:val="24"/>
          <w:lang w:val="en-US" w:eastAsia="zh-CN"/>
        </w:rPr>
        <w:t>Chang JM</w:t>
      </w:r>
      <w:r w:rsidRPr="00192851">
        <w:rPr>
          <w:rFonts w:ascii="Book Antiqua" w:eastAsia="华文仿宋" w:hAnsi="Book Antiqua" w:cs="宋体"/>
          <w:sz w:val="24"/>
          <w:szCs w:val="24"/>
          <w:lang w:val="en-US" w:eastAsia="zh-CN"/>
        </w:rPr>
        <w:t xml:space="preserve">, Moon WK, Cho N, Yi A, Koo HR, Han W, Noh DY, Moon HG, Kim SJ. </w:t>
      </w:r>
      <w:proofErr w:type="gramStart"/>
      <w:r w:rsidRPr="00192851">
        <w:rPr>
          <w:rFonts w:ascii="Book Antiqua" w:eastAsia="华文仿宋" w:hAnsi="Book Antiqua" w:cs="宋体"/>
          <w:sz w:val="24"/>
          <w:szCs w:val="24"/>
          <w:lang w:val="en-US" w:eastAsia="zh-CN"/>
        </w:rPr>
        <w:t>Clinical application of shear wave elastography (SWE) in the diagnosis of benign and malignant breast diseases.</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Breast Cancer Res Treat</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129</w:t>
      </w:r>
      <w:r w:rsidRPr="00192851">
        <w:rPr>
          <w:rFonts w:ascii="Book Antiqua" w:eastAsia="华文仿宋" w:hAnsi="Book Antiqua" w:cs="宋体"/>
          <w:sz w:val="24"/>
          <w:szCs w:val="24"/>
          <w:lang w:val="en-US" w:eastAsia="zh-CN"/>
        </w:rPr>
        <w:t>: 89-97 [PMID: 21681447 DOI: 10.1007/s10549-011-1627-7]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33 </w:t>
      </w:r>
      <w:r w:rsidRPr="00192851">
        <w:rPr>
          <w:rFonts w:ascii="Book Antiqua" w:eastAsia="华文仿宋" w:hAnsi="Book Antiqua" w:cs="宋体"/>
          <w:b/>
          <w:bCs/>
          <w:sz w:val="24"/>
          <w:szCs w:val="24"/>
          <w:lang w:val="en-US" w:eastAsia="zh-CN"/>
        </w:rPr>
        <w:t>Lee SH</w:t>
      </w:r>
      <w:r w:rsidRPr="00192851">
        <w:rPr>
          <w:rFonts w:ascii="Book Antiqua" w:eastAsia="华文仿宋" w:hAnsi="Book Antiqua" w:cs="宋体"/>
          <w:sz w:val="24"/>
          <w:szCs w:val="24"/>
          <w:lang w:val="en-US" w:eastAsia="zh-CN"/>
        </w:rPr>
        <w:t>, Chang JM, Kim WH, Bae MS, Cho N, Yi A, Koo HR, Kim SJ, Kim JY, Moon WK. Differentiation of benign from malignant solid breast masses: comparison of two-dimensional and three-dimensional shear-wave elastography. </w:t>
      </w:r>
      <w:r w:rsidRPr="00192851">
        <w:rPr>
          <w:rFonts w:ascii="Book Antiqua" w:eastAsia="华文仿宋" w:hAnsi="Book Antiqua" w:cs="宋体"/>
          <w:i/>
          <w:iCs/>
          <w:sz w:val="24"/>
          <w:szCs w:val="24"/>
          <w:lang w:val="en-US" w:eastAsia="zh-CN"/>
        </w:rPr>
        <w:t>Eur Radiol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23</w:t>
      </w:r>
      <w:r w:rsidRPr="00192851">
        <w:rPr>
          <w:rFonts w:ascii="Book Antiqua" w:eastAsia="华文仿宋" w:hAnsi="Book Antiqua" w:cs="宋体"/>
          <w:sz w:val="24"/>
          <w:szCs w:val="24"/>
          <w:lang w:val="en-US" w:eastAsia="zh-CN"/>
        </w:rPr>
        <w:t>: 1015-1026 [PMID: 23085867 DOI: 10.1007/s00330-012-2686-9]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34 </w:t>
      </w:r>
      <w:r w:rsidRPr="00192851">
        <w:rPr>
          <w:rFonts w:ascii="Book Antiqua" w:eastAsia="华文仿宋" w:hAnsi="Book Antiqua" w:cs="宋体"/>
          <w:b/>
          <w:bCs/>
          <w:sz w:val="24"/>
          <w:szCs w:val="24"/>
          <w:lang w:val="en-US" w:eastAsia="zh-CN"/>
        </w:rPr>
        <w:t>Gweon HM</w:t>
      </w:r>
      <w:r w:rsidRPr="00192851">
        <w:rPr>
          <w:rFonts w:ascii="Book Antiqua" w:eastAsia="华文仿宋" w:hAnsi="Book Antiqua" w:cs="宋体"/>
          <w:sz w:val="24"/>
          <w:szCs w:val="24"/>
          <w:lang w:val="en-US" w:eastAsia="zh-CN"/>
        </w:rPr>
        <w:t>, Youk JH, Son EJ, Kim JA. Clinical application of qualitative assessment for breast masses in shear-wave elastography. </w:t>
      </w:r>
      <w:r w:rsidRPr="00192851">
        <w:rPr>
          <w:rFonts w:ascii="Book Antiqua" w:eastAsia="华文仿宋" w:hAnsi="Book Antiqua" w:cs="宋体"/>
          <w:i/>
          <w:iCs/>
          <w:sz w:val="24"/>
          <w:szCs w:val="24"/>
          <w:lang w:val="en-US" w:eastAsia="zh-CN"/>
        </w:rPr>
        <w:t>Eur J Radiol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82</w:t>
      </w:r>
      <w:r w:rsidRPr="00192851">
        <w:rPr>
          <w:rFonts w:ascii="Book Antiqua" w:eastAsia="华文仿宋" w:hAnsi="Book Antiqua" w:cs="宋体"/>
          <w:sz w:val="24"/>
          <w:szCs w:val="24"/>
          <w:lang w:val="en-US" w:eastAsia="zh-CN"/>
        </w:rPr>
        <w:t>: e680-e685 [PMID: 23988689 DOI: 10.1016/j.ejrad.2013.08.004]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35 </w:t>
      </w:r>
      <w:r w:rsidRPr="00192851">
        <w:rPr>
          <w:rFonts w:ascii="Book Antiqua" w:eastAsia="华文仿宋" w:hAnsi="Book Antiqua" w:cs="宋体"/>
          <w:b/>
          <w:bCs/>
          <w:sz w:val="24"/>
          <w:szCs w:val="24"/>
          <w:lang w:val="en-US" w:eastAsia="zh-CN"/>
        </w:rPr>
        <w:t>Balleyguier C</w:t>
      </w:r>
      <w:r w:rsidRPr="00192851">
        <w:rPr>
          <w:rFonts w:ascii="Book Antiqua" w:eastAsia="华文仿宋" w:hAnsi="Book Antiqua" w:cs="宋体"/>
          <w:sz w:val="24"/>
          <w:szCs w:val="24"/>
          <w:lang w:val="en-US" w:eastAsia="zh-CN"/>
        </w:rPr>
        <w:t>, Ciolovan L, Ammari S, Canale S, Sethom S, Al Rouhbane R, Vielh P, Dromain C. Breast elastography: the technical process and its applications. </w:t>
      </w:r>
      <w:r w:rsidRPr="00192851">
        <w:rPr>
          <w:rFonts w:ascii="Book Antiqua" w:eastAsia="华文仿宋" w:hAnsi="Book Antiqua" w:cs="宋体"/>
          <w:i/>
          <w:iCs/>
          <w:sz w:val="24"/>
          <w:szCs w:val="24"/>
          <w:lang w:val="en-US" w:eastAsia="zh-CN"/>
        </w:rPr>
        <w:t>Diagn Interv Imaging</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94</w:t>
      </w:r>
      <w:r w:rsidRPr="00192851">
        <w:rPr>
          <w:rFonts w:ascii="Book Antiqua" w:eastAsia="华文仿宋" w:hAnsi="Book Antiqua" w:cs="宋体"/>
          <w:sz w:val="24"/>
          <w:szCs w:val="24"/>
          <w:lang w:val="en-US" w:eastAsia="zh-CN"/>
        </w:rPr>
        <w:t>: 503-513 [PMID: 23619293 DOI: 10.1016/j.diii.2013.02.006]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36 </w:t>
      </w:r>
      <w:r w:rsidRPr="00192851">
        <w:rPr>
          <w:rFonts w:ascii="Book Antiqua" w:eastAsia="华文仿宋" w:hAnsi="Book Antiqua" w:cs="宋体"/>
          <w:b/>
          <w:bCs/>
          <w:sz w:val="24"/>
          <w:szCs w:val="24"/>
          <w:lang w:val="en-US" w:eastAsia="zh-CN"/>
        </w:rPr>
        <w:t>Berg WA</w:t>
      </w:r>
      <w:r w:rsidRPr="00192851">
        <w:rPr>
          <w:rFonts w:ascii="Book Antiqua" w:eastAsia="华文仿宋" w:hAnsi="Book Antiqua" w:cs="宋体"/>
          <w:sz w:val="24"/>
          <w:szCs w:val="24"/>
          <w:lang w:val="en-US" w:eastAsia="zh-CN"/>
        </w:rPr>
        <w:t xml:space="preserve">, Cosgrove DO, Doré CJ, Schäfer FK, Svensson WE, Hooley RJ, Ohlinger R, Mendelson EB, Balu-Maestro C, Locatelli M, Tourasse C, Cavanaugh BC, Juhan V, Stavros AT, Tardivon A, Gay J, Henry JP, Cohen-Bacrie C. Shear-wave elastography improves the specificity of breast US: the </w:t>
      </w:r>
      <w:r w:rsidRPr="00192851">
        <w:rPr>
          <w:rFonts w:ascii="Book Antiqua" w:eastAsia="华文仿宋" w:hAnsi="Book Antiqua" w:cs="宋体"/>
          <w:sz w:val="24"/>
          <w:szCs w:val="24"/>
          <w:lang w:val="en-US" w:eastAsia="zh-CN"/>
        </w:rPr>
        <w:lastRenderedPageBreak/>
        <w:t>BE1 multinational study of 939 masses. </w:t>
      </w:r>
      <w:r w:rsidRPr="00192851">
        <w:rPr>
          <w:rFonts w:ascii="Book Antiqua" w:eastAsia="华文仿宋" w:hAnsi="Book Antiqua" w:cs="宋体"/>
          <w:i/>
          <w:iCs/>
          <w:sz w:val="24"/>
          <w:szCs w:val="24"/>
          <w:lang w:val="en-US" w:eastAsia="zh-CN"/>
        </w:rPr>
        <w:t>Radiology</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262</w:t>
      </w:r>
      <w:r w:rsidRPr="00192851">
        <w:rPr>
          <w:rFonts w:ascii="Book Antiqua" w:eastAsia="华文仿宋" w:hAnsi="Book Antiqua" w:cs="宋体"/>
          <w:sz w:val="24"/>
          <w:szCs w:val="24"/>
          <w:lang w:val="en-US" w:eastAsia="zh-CN"/>
        </w:rPr>
        <w:t>: 435-449 [PMID: 22282182 DOI: 10.1148/radiol.11110640]</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37 </w:t>
      </w:r>
      <w:r w:rsidRPr="00192851">
        <w:rPr>
          <w:rFonts w:ascii="Book Antiqua" w:eastAsia="华文仿宋" w:hAnsi="Book Antiqua" w:cs="宋体"/>
          <w:b/>
          <w:bCs/>
          <w:sz w:val="24"/>
          <w:szCs w:val="24"/>
          <w:lang w:val="en-US" w:eastAsia="zh-CN"/>
        </w:rPr>
        <w:t>Youk JH</w:t>
      </w:r>
      <w:r w:rsidRPr="00192851">
        <w:rPr>
          <w:rFonts w:ascii="Book Antiqua" w:eastAsia="华文仿宋" w:hAnsi="Book Antiqua" w:cs="宋体"/>
          <w:sz w:val="24"/>
          <w:szCs w:val="24"/>
          <w:lang w:val="en-US" w:eastAsia="zh-CN"/>
        </w:rPr>
        <w:t>, Gweon HM, Son EJ, Han KH, Kim JA. Diagnostic value of commercially available shear-wave elastography for breast cancers: integration into BI-RADS classification with subcategories of category 4. </w:t>
      </w:r>
      <w:r w:rsidRPr="00192851">
        <w:rPr>
          <w:rFonts w:ascii="Book Antiqua" w:eastAsia="华文仿宋" w:hAnsi="Book Antiqua" w:cs="宋体"/>
          <w:i/>
          <w:iCs/>
          <w:sz w:val="24"/>
          <w:szCs w:val="24"/>
          <w:lang w:val="en-US" w:eastAsia="zh-CN"/>
        </w:rPr>
        <w:t>Eur Radiol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23</w:t>
      </w:r>
      <w:r w:rsidRPr="00192851">
        <w:rPr>
          <w:rFonts w:ascii="Book Antiqua" w:eastAsia="华文仿宋" w:hAnsi="Book Antiqua" w:cs="宋体"/>
          <w:sz w:val="24"/>
          <w:szCs w:val="24"/>
          <w:lang w:val="en-US" w:eastAsia="zh-CN"/>
        </w:rPr>
        <w:t>: 2695-2704 [PMID: 23652850 DOI: 10.1007/s00330-013-2873-3]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38 </w:t>
      </w:r>
      <w:r w:rsidRPr="00192851">
        <w:rPr>
          <w:rFonts w:ascii="Book Antiqua" w:eastAsia="华文仿宋" w:hAnsi="Book Antiqua" w:cs="宋体"/>
          <w:b/>
          <w:bCs/>
          <w:sz w:val="24"/>
          <w:szCs w:val="24"/>
          <w:lang w:val="en-US" w:eastAsia="zh-CN"/>
        </w:rPr>
        <w:t>Tamaki K</w:t>
      </w:r>
      <w:r w:rsidRPr="00192851">
        <w:rPr>
          <w:rFonts w:ascii="Book Antiqua" w:eastAsia="华文仿宋" w:hAnsi="Book Antiqua" w:cs="宋体"/>
          <w:sz w:val="24"/>
          <w:szCs w:val="24"/>
          <w:lang w:val="en-US" w:eastAsia="zh-CN"/>
        </w:rPr>
        <w:t>, Tamaki N, Kamada Y, Uehara K, Miyashita M, Sm Chan M, Ishida T, Ohuchi N, Sasano H. Non-invasive evaluation of axillary lymph node status in breast cancer patients using shear wave elastography. </w:t>
      </w:r>
      <w:r w:rsidRPr="00192851">
        <w:rPr>
          <w:rFonts w:ascii="Book Antiqua" w:eastAsia="华文仿宋" w:hAnsi="Book Antiqua" w:cs="宋体"/>
          <w:i/>
          <w:iCs/>
          <w:sz w:val="24"/>
          <w:szCs w:val="24"/>
          <w:lang w:val="en-US" w:eastAsia="zh-CN"/>
        </w:rPr>
        <w:t>Tohoku J Exp Med</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231</w:t>
      </w:r>
      <w:r w:rsidRPr="00192851">
        <w:rPr>
          <w:rFonts w:ascii="Book Antiqua" w:eastAsia="华文仿宋" w:hAnsi="Book Antiqua" w:cs="宋体"/>
          <w:sz w:val="24"/>
          <w:szCs w:val="24"/>
          <w:lang w:val="en-US" w:eastAsia="zh-CN"/>
        </w:rPr>
        <w:t>: 211-216 [PMID: 24213140 DOI: 10.1620/tjem.231.211]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39 </w:t>
      </w:r>
      <w:r w:rsidRPr="00192851">
        <w:rPr>
          <w:rFonts w:ascii="Book Antiqua" w:eastAsia="华文仿宋" w:hAnsi="Book Antiqua" w:cs="宋体"/>
          <w:b/>
          <w:bCs/>
          <w:sz w:val="24"/>
          <w:szCs w:val="24"/>
          <w:lang w:val="en-US" w:eastAsia="zh-CN"/>
        </w:rPr>
        <w:t>Kam JK</w:t>
      </w:r>
      <w:r w:rsidRPr="00192851">
        <w:rPr>
          <w:rFonts w:ascii="Book Antiqua" w:eastAsia="华文仿宋" w:hAnsi="Book Antiqua" w:cs="宋体"/>
          <w:sz w:val="24"/>
          <w:szCs w:val="24"/>
          <w:lang w:val="en-US" w:eastAsia="zh-CN"/>
        </w:rPr>
        <w:t xml:space="preserve">, Naidu P, Rose AK, Mann GB. </w:t>
      </w:r>
      <w:proofErr w:type="gramStart"/>
      <w:r w:rsidRPr="00192851">
        <w:rPr>
          <w:rFonts w:ascii="Book Antiqua" w:eastAsia="华文仿宋" w:hAnsi="Book Antiqua" w:cs="宋体"/>
          <w:sz w:val="24"/>
          <w:szCs w:val="24"/>
          <w:lang w:val="en-US" w:eastAsia="zh-CN"/>
        </w:rPr>
        <w:t>Five-year analysis of magnetic resonance imaging as a screening tool in women at hereditary risk of breast cancer.</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J Med Imaging Radiat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57</w:t>
      </w:r>
      <w:r w:rsidRPr="00192851">
        <w:rPr>
          <w:rFonts w:ascii="Book Antiqua" w:eastAsia="华文仿宋" w:hAnsi="Book Antiqua" w:cs="宋体"/>
          <w:sz w:val="24"/>
          <w:szCs w:val="24"/>
          <w:lang w:val="en-US" w:eastAsia="zh-CN"/>
        </w:rPr>
        <w:t>: 400-406 [PMID: 23870334 DOI: 10.1111/1754-9485.12030]</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40 </w:t>
      </w:r>
      <w:r w:rsidRPr="00192851">
        <w:rPr>
          <w:rFonts w:ascii="Book Antiqua" w:eastAsia="华文仿宋" w:hAnsi="Book Antiqua" w:cs="宋体"/>
          <w:b/>
          <w:bCs/>
          <w:sz w:val="24"/>
          <w:szCs w:val="24"/>
          <w:lang w:val="en-US" w:eastAsia="zh-CN"/>
        </w:rPr>
        <w:t>Sutcliffe JB</w:t>
      </w:r>
      <w:r w:rsidRPr="00192851">
        <w:rPr>
          <w:rFonts w:ascii="Book Antiqua" w:eastAsia="华文仿宋" w:hAnsi="Book Antiqua" w:cs="宋体"/>
          <w:sz w:val="24"/>
          <w:szCs w:val="24"/>
          <w:lang w:val="en-US" w:eastAsia="zh-CN"/>
        </w:rPr>
        <w:t>, Otto PM. Controversies in breast MRI.</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 xml:space="preserve">Curr Probl Diagn </w:t>
      </w:r>
      <w:proofErr w:type="gramStart"/>
      <w:r w:rsidRPr="00192851">
        <w:rPr>
          <w:rFonts w:ascii="Book Antiqua" w:eastAsia="华文仿宋" w:hAnsi="Book Antiqua" w:cs="宋体"/>
          <w:i/>
          <w:iCs/>
          <w:sz w:val="24"/>
          <w:szCs w:val="24"/>
          <w:lang w:val="en-US" w:eastAsia="zh-CN"/>
        </w:rPr>
        <w:t>Radiol</w:t>
      </w:r>
      <w:r w:rsidRPr="00192851">
        <w:rPr>
          <w:rFonts w:ascii="Book Antiqua" w:eastAsia="华文仿宋" w:hAnsi="Book Antiqua" w:cs="宋体"/>
          <w:sz w:val="24"/>
          <w:szCs w:val="24"/>
          <w:lang w:val="en-US" w:eastAsia="zh-CN"/>
        </w:rPr>
        <w:t> ;</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b/>
          <w:bCs/>
          <w:sz w:val="24"/>
          <w:szCs w:val="24"/>
          <w:lang w:val="en-US" w:eastAsia="zh-CN"/>
        </w:rPr>
        <w:t>42</w:t>
      </w:r>
      <w:r w:rsidRPr="00192851">
        <w:rPr>
          <w:rFonts w:ascii="Book Antiqua" w:eastAsia="华文仿宋" w:hAnsi="Book Antiqua" w:cs="宋体"/>
          <w:sz w:val="24"/>
          <w:szCs w:val="24"/>
          <w:lang w:val="en-US" w:eastAsia="zh-CN"/>
        </w:rPr>
        <w:t>: 149-163 [PMID: 23795994 DOI: 10.1067/j.cpradiol.2013.03.001]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41 American Cancer </w:t>
      </w:r>
      <w:proofErr w:type="gramStart"/>
      <w:r w:rsidRPr="00192851">
        <w:rPr>
          <w:rFonts w:ascii="Book Antiqua" w:eastAsia="华文仿宋" w:hAnsi="Book Antiqua" w:cs="宋体"/>
          <w:sz w:val="24"/>
          <w:szCs w:val="24"/>
          <w:lang w:val="en-US" w:eastAsia="zh-CN"/>
        </w:rPr>
        <w:t>Society</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Breast cancer.</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http</w:t>
      </w:r>
      <w:proofErr w:type="gramEnd"/>
      <w:r w:rsidRPr="00192851">
        <w:rPr>
          <w:rFonts w:ascii="Book Antiqua" w:eastAsia="华文仿宋" w:hAnsi="Book Antiqua" w:cs="宋体"/>
          <w:sz w:val="24"/>
          <w:szCs w:val="24"/>
          <w:lang w:val="en-US" w:eastAsia="zh-CN"/>
        </w:rPr>
        <w:t>: //www.cancer.org/acs/groups/cid/documents/webcontent/003090-pdf.pdf. Nov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42 National </w:t>
      </w:r>
      <w:proofErr w:type="gramStart"/>
      <w:r w:rsidRPr="00192851">
        <w:rPr>
          <w:rFonts w:ascii="Book Antiqua" w:eastAsia="华文仿宋" w:hAnsi="Book Antiqua" w:cs="宋体"/>
          <w:sz w:val="24"/>
          <w:szCs w:val="24"/>
          <w:lang w:val="en-US" w:eastAsia="zh-CN"/>
        </w:rPr>
        <w:t>Institute</w:t>
      </w:r>
      <w:proofErr w:type="gramEnd"/>
      <w:r w:rsidRPr="00192851">
        <w:rPr>
          <w:rFonts w:ascii="Book Antiqua" w:eastAsia="华文仿宋" w:hAnsi="Book Antiqua" w:cs="宋体"/>
          <w:sz w:val="24"/>
          <w:szCs w:val="24"/>
          <w:lang w:val="en-US" w:eastAsia="zh-CN"/>
        </w:rPr>
        <w:t xml:space="preserve"> for Health and Care Excellence (NICE). </w:t>
      </w:r>
      <w:proofErr w:type="gramStart"/>
      <w:r w:rsidRPr="00192851">
        <w:rPr>
          <w:rFonts w:ascii="Book Antiqua" w:eastAsia="华文仿宋" w:hAnsi="Book Antiqua" w:cs="宋体"/>
          <w:sz w:val="24"/>
          <w:szCs w:val="24"/>
          <w:lang w:val="en-US" w:eastAsia="zh-CN"/>
        </w:rPr>
        <w:t>Familial breast cancer.</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Classification and care of people at risk of familial breast cancer and management of breast cancer and related risks in people with a family history of breast cancer.</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http</w:t>
      </w:r>
      <w:proofErr w:type="gramEnd"/>
      <w:r w:rsidRPr="00192851">
        <w:rPr>
          <w:rFonts w:ascii="Book Antiqua" w:eastAsia="华文仿宋" w:hAnsi="Book Antiqua" w:cs="宋体"/>
          <w:sz w:val="24"/>
          <w:szCs w:val="24"/>
          <w:lang w:val="en-US" w:eastAsia="zh-CN"/>
        </w:rPr>
        <w:t>: //www.nice.org.uk/nicemedia/live/14188/64202/64202.pdf. Jun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43 </w:t>
      </w:r>
      <w:r w:rsidRPr="00192851">
        <w:rPr>
          <w:rFonts w:ascii="Book Antiqua" w:eastAsia="华文仿宋" w:hAnsi="Book Antiqua" w:cs="宋体"/>
          <w:b/>
          <w:sz w:val="24"/>
          <w:szCs w:val="24"/>
          <w:lang w:val="en-US" w:eastAsia="zh-CN"/>
        </w:rPr>
        <w:t>Sardanelli F</w:t>
      </w:r>
      <w:r w:rsidRPr="00192851">
        <w:rPr>
          <w:rFonts w:ascii="Book Antiqua" w:eastAsia="华文仿宋" w:hAnsi="Book Antiqua" w:cs="宋体"/>
          <w:sz w:val="24"/>
          <w:szCs w:val="24"/>
          <w:lang w:val="en-US" w:eastAsia="zh-CN"/>
        </w:rPr>
        <w:t>, Boetes C, Borisch B, Decker T, Federico M, Gilbert FJ, Helbich T, Heywang-K</w:t>
      </w:r>
      <w:r w:rsidR="00FC4EAA" w:rsidRPr="00192851">
        <w:rPr>
          <w:rFonts w:ascii="Book Antiqua" w:hAnsi="Book Antiqua"/>
          <w:sz w:val="24"/>
          <w:szCs w:val="24"/>
          <w:lang w:val="en-US"/>
        </w:rPr>
        <w:t>ö</w:t>
      </w:r>
      <w:r w:rsidRPr="00192851">
        <w:rPr>
          <w:rFonts w:ascii="Book Antiqua" w:eastAsia="华文仿宋" w:hAnsi="Book Antiqua" w:cs="宋体"/>
          <w:sz w:val="24"/>
          <w:szCs w:val="24"/>
          <w:lang w:val="en-US" w:eastAsia="zh-CN"/>
        </w:rPr>
        <w:t xml:space="preserve">brunner SH, Kaiser WA, Kerin MJ, Mansel RE, Marotti L, Martincich L, Mauriac L, Meijers-Heijboer H, Orecchia R, Panizza P, Ponti A, Purushotham AD, Regitnig P, Del Turco MR, Thibault F, Wilson R. Magnetic resonance imaging of the breast: recommendations from the EUSOMA working group. </w:t>
      </w:r>
      <w:r w:rsidRPr="00192851">
        <w:rPr>
          <w:rFonts w:ascii="Book Antiqua" w:eastAsia="华文仿宋" w:hAnsi="Book Antiqua" w:cs="宋体"/>
          <w:i/>
          <w:sz w:val="24"/>
          <w:szCs w:val="24"/>
          <w:lang w:val="en-US" w:eastAsia="zh-CN"/>
        </w:rPr>
        <w:t>Eur J Cancer</w:t>
      </w:r>
      <w:r w:rsidRPr="00192851">
        <w:rPr>
          <w:rFonts w:ascii="Book Antiqua" w:eastAsia="华文仿宋" w:hAnsi="Book Antiqua" w:cs="宋体"/>
          <w:sz w:val="24"/>
          <w:szCs w:val="24"/>
          <w:lang w:val="en-US" w:eastAsia="zh-CN"/>
        </w:rPr>
        <w:t xml:space="preserve"> 2010; </w:t>
      </w:r>
      <w:r w:rsidRPr="00192851">
        <w:rPr>
          <w:rFonts w:ascii="Book Antiqua" w:eastAsia="华文仿宋" w:hAnsi="Book Antiqua" w:cs="宋体"/>
          <w:b/>
          <w:sz w:val="24"/>
          <w:szCs w:val="24"/>
          <w:lang w:val="en-US" w:eastAsia="zh-CN"/>
        </w:rPr>
        <w:t>46</w:t>
      </w:r>
      <w:r w:rsidRPr="00192851">
        <w:rPr>
          <w:rFonts w:ascii="Book Antiqua" w:eastAsia="华文仿宋" w:hAnsi="Book Antiqua" w:cs="宋体"/>
          <w:sz w:val="24"/>
          <w:szCs w:val="24"/>
          <w:lang w:val="en-US" w:eastAsia="zh-CN"/>
        </w:rPr>
        <w:t>: 1296-316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44 </w:t>
      </w:r>
      <w:r w:rsidRPr="00192851">
        <w:rPr>
          <w:rFonts w:ascii="Book Antiqua" w:eastAsia="华文仿宋" w:hAnsi="Book Antiqua" w:cs="宋体"/>
          <w:b/>
          <w:sz w:val="24"/>
          <w:szCs w:val="24"/>
          <w:lang w:val="en-US" w:eastAsia="zh-CN"/>
        </w:rPr>
        <w:t>Evans DG</w:t>
      </w:r>
      <w:r w:rsidRPr="00192851">
        <w:rPr>
          <w:rFonts w:ascii="Book Antiqua" w:eastAsia="华文仿宋" w:hAnsi="Book Antiqua" w:cs="宋体"/>
          <w:sz w:val="24"/>
          <w:szCs w:val="24"/>
          <w:lang w:val="en-US" w:eastAsia="zh-CN"/>
        </w:rPr>
        <w:t>.</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Li-Fraumeni syndrome.</w:t>
      </w:r>
      <w:proofErr w:type="gramEnd"/>
      <w:r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lastRenderedPageBreak/>
        <w:t xml:space="preserve">45 </w:t>
      </w:r>
      <w:r w:rsidRPr="00192851">
        <w:rPr>
          <w:rFonts w:ascii="Book Antiqua" w:eastAsia="华文仿宋" w:hAnsi="Book Antiqua" w:cs="宋体"/>
          <w:b/>
          <w:sz w:val="24"/>
          <w:szCs w:val="24"/>
          <w:lang w:val="en-US" w:eastAsia="zh-CN"/>
        </w:rPr>
        <w:t>Stanich P</w:t>
      </w:r>
      <w:r w:rsidRPr="00192851">
        <w:rPr>
          <w:rFonts w:ascii="Book Antiqua" w:eastAsia="华文仿宋" w:hAnsi="Book Antiqua" w:cs="宋体"/>
          <w:sz w:val="24"/>
          <w:szCs w:val="24"/>
          <w:lang w:val="en-US" w:eastAsia="zh-CN"/>
        </w:rPr>
        <w:t>, Lindor N, Patnaik M. PTEN hamartoma tumor syndrome, including Cowden syndrome.</w:t>
      </w:r>
      <w:proofErr w:type="gramEnd"/>
      <w:r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46 </w:t>
      </w:r>
      <w:r w:rsidRPr="00192851">
        <w:rPr>
          <w:rFonts w:ascii="Book Antiqua" w:eastAsia="华文仿宋" w:hAnsi="Book Antiqua" w:cs="宋体"/>
          <w:b/>
          <w:bCs/>
          <w:sz w:val="24"/>
          <w:szCs w:val="24"/>
          <w:lang w:val="en-US" w:eastAsia="zh-CN"/>
        </w:rPr>
        <w:t>Sardanelli F</w:t>
      </w:r>
      <w:r w:rsidRPr="00192851">
        <w:rPr>
          <w:rFonts w:ascii="Book Antiqua" w:eastAsia="华文仿宋" w:hAnsi="Book Antiqua" w:cs="宋体"/>
          <w:sz w:val="24"/>
          <w:szCs w:val="24"/>
          <w:lang w:val="en-US" w:eastAsia="zh-CN"/>
        </w:rPr>
        <w:t xml:space="preserve">, Podo F, Santoro F, Manoukian S, Bergonzi S, Trecate G, Vergnaghi D, Federico M, Cortesi L, Corcione S, Morassut S, Di Maggio C, Cilotti A, Martincich L, Calabrese M, Zuiani C, Preda L, Bonanni B, Carbonaro LA, Contegiacomo A, Panizza P, Di Cesare E, Savarese A, Crecco M, Turchetti D, Tonutti M, Belli P, Maschio AD. Multicenter surveillance of women at high genetic breast cancer risk using mammography, ultrasonography, and contrast-enhanced magnetic resonance imaging (the high breast cancer risk </w:t>
      </w:r>
      <w:proofErr w:type="gramStart"/>
      <w:r w:rsidRPr="00192851">
        <w:rPr>
          <w:rFonts w:ascii="Book Antiqua" w:eastAsia="华文仿宋" w:hAnsi="Book Antiqua" w:cs="宋体"/>
          <w:sz w:val="24"/>
          <w:szCs w:val="24"/>
          <w:lang w:val="en-US" w:eastAsia="zh-CN"/>
        </w:rPr>
        <w:t>italian</w:t>
      </w:r>
      <w:proofErr w:type="gramEnd"/>
      <w:r w:rsidRPr="00192851">
        <w:rPr>
          <w:rFonts w:ascii="Book Antiqua" w:eastAsia="华文仿宋" w:hAnsi="Book Antiqua" w:cs="宋体"/>
          <w:sz w:val="24"/>
          <w:szCs w:val="24"/>
          <w:lang w:val="en-US" w:eastAsia="zh-CN"/>
        </w:rPr>
        <w:t xml:space="preserve"> 1 study): final results. </w:t>
      </w:r>
      <w:r w:rsidRPr="00192851">
        <w:rPr>
          <w:rFonts w:ascii="Book Antiqua" w:eastAsia="华文仿宋" w:hAnsi="Book Antiqua" w:cs="宋体"/>
          <w:i/>
          <w:iCs/>
          <w:sz w:val="24"/>
          <w:szCs w:val="24"/>
          <w:lang w:val="en-US" w:eastAsia="zh-CN"/>
        </w:rPr>
        <w:t>Invest Radiol</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46</w:t>
      </w:r>
      <w:r w:rsidRPr="00192851">
        <w:rPr>
          <w:rFonts w:ascii="Book Antiqua" w:eastAsia="华文仿宋" w:hAnsi="Book Antiqua" w:cs="宋体"/>
          <w:sz w:val="24"/>
          <w:szCs w:val="24"/>
          <w:lang w:val="en-US" w:eastAsia="zh-CN"/>
        </w:rPr>
        <w:t>: 94-105 [PMID: 21139507 DOI: 10.1097/RLI.0b013e3181f3fcdf]</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47 </w:t>
      </w:r>
      <w:r w:rsidRPr="00192851">
        <w:rPr>
          <w:rFonts w:ascii="Book Antiqua" w:eastAsia="华文仿宋" w:hAnsi="Book Antiqua" w:cs="宋体"/>
          <w:b/>
          <w:bCs/>
          <w:sz w:val="24"/>
          <w:szCs w:val="24"/>
          <w:lang w:val="en-US" w:eastAsia="zh-CN"/>
        </w:rPr>
        <w:t>Saadatmand S</w:t>
      </w:r>
      <w:r w:rsidRPr="00192851">
        <w:rPr>
          <w:rFonts w:ascii="Book Antiqua" w:eastAsia="华文仿宋" w:hAnsi="Book Antiqua" w:cs="宋体"/>
          <w:sz w:val="24"/>
          <w:szCs w:val="24"/>
          <w:lang w:val="en-US" w:eastAsia="zh-CN"/>
        </w:rPr>
        <w:t xml:space="preserve">, Tilanus-Linthorst MM, Rutgers EJ, Hoogerbrugge N, Oosterwijk JC, Tollenaar RA, Hooning M, Loo CE, Obdeijn IM, Heijnsdijk EA, de Koning HJ. </w:t>
      </w:r>
      <w:proofErr w:type="gramStart"/>
      <w:r w:rsidRPr="00192851">
        <w:rPr>
          <w:rFonts w:ascii="Book Antiqua" w:eastAsia="华文仿宋" w:hAnsi="Book Antiqua" w:cs="宋体"/>
          <w:sz w:val="24"/>
          <w:szCs w:val="24"/>
          <w:lang w:val="en-US" w:eastAsia="zh-CN"/>
        </w:rPr>
        <w:t>Cost-effectiveness of screening women with familial risk for breast cancer with magnetic resonance imaging.</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J Natl Cancer Inst</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105</w:t>
      </w:r>
      <w:r w:rsidRPr="00192851">
        <w:rPr>
          <w:rFonts w:ascii="Book Antiqua" w:eastAsia="华文仿宋" w:hAnsi="Book Antiqua" w:cs="宋体"/>
          <w:sz w:val="24"/>
          <w:szCs w:val="24"/>
          <w:lang w:val="en-US" w:eastAsia="zh-CN"/>
        </w:rPr>
        <w:t>: 1314-1321 [PMID: 23940285 DOI: 10.1093/jnci/djt203]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48 </w:t>
      </w:r>
      <w:r w:rsidRPr="00192851">
        <w:rPr>
          <w:rFonts w:ascii="Book Antiqua" w:eastAsia="华文仿宋" w:hAnsi="Book Antiqua" w:cs="宋体"/>
          <w:b/>
          <w:sz w:val="24"/>
          <w:szCs w:val="24"/>
          <w:lang w:val="en-US" w:eastAsia="zh-CN"/>
        </w:rPr>
        <w:t>Slanetz P</w:t>
      </w:r>
      <w:r w:rsidRPr="00192851">
        <w:rPr>
          <w:rFonts w:ascii="Book Antiqua" w:eastAsia="华文仿宋" w:hAnsi="Book Antiqua" w:cs="宋体"/>
          <w:sz w:val="24"/>
          <w:szCs w:val="24"/>
          <w:lang w:val="en-US" w:eastAsia="zh-CN"/>
        </w:rPr>
        <w:t>. MRI of the breast and emerging technologies.</w:t>
      </w:r>
      <w:proofErr w:type="gramEnd"/>
      <w:r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49 </w:t>
      </w:r>
      <w:r w:rsidRPr="00192851">
        <w:rPr>
          <w:rFonts w:ascii="Book Antiqua" w:eastAsia="华文仿宋" w:hAnsi="Book Antiqua" w:cs="宋体"/>
          <w:b/>
          <w:bCs/>
          <w:sz w:val="24"/>
          <w:szCs w:val="24"/>
          <w:lang w:val="en-US" w:eastAsia="zh-CN"/>
        </w:rPr>
        <w:t>Parsyan A</w:t>
      </w:r>
      <w:r w:rsidRPr="00192851">
        <w:rPr>
          <w:rFonts w:ascii="Book Antiqua" w:eastAsia="华文仿宋" w:hAnsi="Book Antiqua" w:cs="宋体"/>
          <w:sz w:val="24"/>
          <w:szCs w:val="24"/>
          <w:lang w:val="en-US" w:eastAsia="zh-CN"/>
        </w:rPr>
        <w:t>, Alqahtani A, Mesurolle B, Meterissian S. Impact of preoperative breast MRI on surgical decision making and clinical outcomes: a systematic review. </w:t>
      </w:r>
      <w:r w:rsidRPr="00192851">
        <w:rPr>
          <w:rFonts w:ascii="Book Antiqua" w:eastAsia="华文仿宋" w:hAnsi="Book Antiqua" w:cs="宋体"/>
          <w:i/>
          <w:iCs/>
          <w:sz w:val="24"/>
          <w:szCs w:val="24"/>
          <w:lang w:val="en-US" w:eastAsia="zh-CN"/>
        </w:rPr>
        <w:t>World J Surg</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37</w:t>
      </w:r>
      <w:r w:rsidRPr="00192851">
        <w:rPr>
          <w:rFonts w:ascii="Book Antiqua" w:eastAsia="华文仿宋" w:hAnsi="Book Antiqua" w:cs="宋体"/>
          <w:sz w:val="24"/>
          <w:szCs w:val="24"/>
          <w:lang w:val="en-US" w:eastAsia="zh-CN"/>
        </w:rPr>
        <w:t>: 2134-2139 [PMID: 23661259 DOI: 10.1007/s00268-013-2077-7]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50 </w:t>
      </w:r>
      <w:r w:rsidRPr="00192851">
        <w:rPr>
          <w:rFonts w:ascii="Book Antiqua" w:eastAsia="华文仿宋" w:hAnsi="Book Antiqua" w:cs="宋体"/>
          <w:b/>
          <w:bCs/>
          <w:sz w:val="24"/>
          <w:szCs w:val="24"/>
          <w:lang w:val="en-US" w:eastAsia="zh-CN"/>
        </w:rPr>
        <w:t>Taneja S</w:t>
      </w:r>
      <w:r w:rsidRPr="00192851">
        <w:rPr>
          <w:rFonts w:ascii="Book Antiqua" w:eastAsia="华文仿宋" w:hAnsi="Book Antiqua" w:cs="宋体"/>
          <w:sz w:val="24"/>
          <w:szCs w:val="24"/>
          <w:lang w:val="en-US" w:eastAsia="zh-CN"/>
        </w:rPr>
        <w:t>, Jena A, Zaidi SM, Khurana A. MRI evaluation of the contralateral breast in patients with recently diagnosed breast cancer.</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Indian J Radiol Imaging</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22</w:t>
      </w:r>
      <w:r w:rsidRPr="00192851">
        <w:rPr>
          <w:rFonts w:ascii="Book Antiqua" w:eastAsia="华文仿宋" w:hAnsi="Book Antiqua" w:cs="宋体"/>
          <w:sz w:val="24"/>
          <w:szCs w:val="24"/>
          <w:lang w:val="en-US" w:eastAsia="zh-CN"/>
        </w:rPr>
        <w:t>: 69-73 [PMID: 22623820 DOI: 10.4103/0971-3026.95408]</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51 </w:t>
      </w:r>
      <w:r w:rsidRPr="00192851">
        <w:rPr>
          <w:rFonts w:ascii="Book Antiqua" w:eastAsia="华文仿宋" w:hAnsi="Book Antiqua" w:cs="宋体"/>
          <w:b/>
          <w:bCs/>
          <w:sz w:val="24"/>
          <w:szCs w:val="24"/>
          <w:lang w:val="en-US" w:eastAsia="zh-CN"/>
        </w:rPr>
        <w:t>Pediconi F</w:t>
      </w:r>
      <w:r w:rsidRPr="00192851">
        <w:rPr>
          <w:rFonts w:ascii="Book Antiqua" w:eastAsia="华文仿宋" w:hAnsi="Book Antiqua" w:cs="宋体"/>
          <w:sz w:val="24"/>
          <w:szCs w:val="24"/>
          <w:lang w:val="en-US" w:eastAsia="zh-CN"/>
        </w:rPr>
        <w:t>, Miglio E, Telesca M, Luciani ML, Kirchin MA, Passariello R, Catalano C. Effect of preoperative breast magnetic resonance imaging on surgical decision making and cancer recurrence rates. </w:t>
      </w:r>
      <w:r w:rsidRPr="00192851">
        <w:rPr>
          <w:rFonts w:ascii="Book Antiqua" w:eastAsia="华文仿宋" w:hAnsi="Book Antiqua" w:cs="宋体"/>
          <w:i/>
          <w:iCs/>
          <w:sz w:val="24"/>
          <w:szCs w:val="24"/>
          <w:lang w:val="en-US" w:eastAsia="zh-CN"/>
        </w:rPr>
        <w:t>Invest Radiol</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47</w:t>
      </w:r>
      <w:r w:rsidRPr="00192851">
        <w:rPr>
          <w:rFonts w:ascii="Book Antiqua" w:eastAsia="华文仿宋" w:hAnsi="Book Antiqua" w:cs="宋体"/>
          <w:sz w:val="24"/>
          <w:szCs w:val="24"/>
          <w:lang w:val="en-US" w:eastAsia="zh-CN"/>
        </w:rPr>
        <w:t>: 128-135 [PMID: 21934515 DOI: 10.1097/RLI.0b013e318230061c]</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52 </w:t>
      </w:r>
      <w:r w:rsidRPr="00192851">
        <w:rPr>
          <w:rFonts w:ascii="Book Antiqua" w:eastAsia="华文仿宋" w:hAnsi="Book Antiqua" w:cs="宋体"/>
          <w:b/>
          <w:bCs/>
          <w:sz w:val="24"/>
          <w:szCs w:val="24"/>
          <w:lang w:val="en-US" w:eastAsia="zh-CN"/>
        </w:rPr>
        <w:t>Killelea BK</w:t>
      </w:r>
      <w:r w:rsidRPr="00192851">
        <w:rPr>
          <w:rFonts w:ascii="Book Antiqua" w:eastAsia="华文仿宋" w:hAnsi="Book Antiqua" w:cs="宋体"/>
          <w:sz w:val="24"/>
          <w:szCs w:val="24"/>
          <w:lang w:val="en-US" w:eastAsia="zh-CN"/>
        </w:rPr>
        <w:t>, Grube BJ, Rishi M, Philpotts L, Tran EJ, Lannin DR. Is the use of preoperative breast MRI predictive of mastectomy? </w:t>
      </w:r>
      <w:r w:rsidRPr="00192851">
        <w:rPr>
          <w:rFonts w:ascii="Book Antiqua" w:eastAsia="华文仿宋" w:hAnsi="Book Antiqua" w:cs="宋体"/>
          <w:i/>
          <w:iCs/>
          <w:sz w:val="24"/>
          <w:szCs w:val="24"/>
          <w:lang w:val="en-US" w:eastAsia="zh-CN"/>
        </w:rPr>
        <w:t>World J Surg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11</w:t>
      </w:r>
      <w:r w:rsidRPr="00192851">
        <w:rPr>
          <w:rFonts w:ascii="Book Antiqua" w:eastAsia="华文仿宋" w:hAnsi="Book Antiqua" w:cs="宋体"/>
          <w:sz w:val="24"/>
          <w:szCs w:val="24"/>
          <w:lang w:val="en-US" w:eastAsia="zh-CN"/>
        </w:rPr>
        <w:t>: 154 [PMID: 23849218 DOI: 10.1186/1477-7819-11-154]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lastRenderedPageBreak/>
        <w:t xml:space="preserve">53 </w:t>
      </w:r>
      <w:r w:rsidRPr="00192851">
        <w:rPr>
          <w:rFonts w:ascii="Book Antiqua" w:eastAsia="华文仿宋" w:hAnsi="Book Antiqua" w:cs="宋体"/>
          <w:b/>
          <w:sz w:val="24"/>
          <w:szCs w:val="24"/>
          <w:lang w:val="en-US" w:eastAsia="zh-CN"/>
        </w:rPr>
        <w:t>Esserman L</w:t>
      </w:r>
      <w:r w:rsidRPr="00192851">
        <w:rPr>
          <w:rFonts w:ascii="Book Antiqua" w:eastAsia="华文仿宋" w:hAnsi="Book Antiqua" w:cs="宋体"/>
          <w:sz w:val="24"/>
          <w:szCs w:val="24"/>
          <w:lang w:val="en-US" w:eastAsia="zh-CN"/>
        </w:rPr>
        <w:t>, Joe B. Diagnostic evaluation of women with suspected breast cancer.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54 </w:t>
      </w:r>
      <w:r w:rsidRPr="00192851">
        <w:rPr>
          <w:rFonts w:ascii="Book Antiqua" w:eastAsia="华文仿宋" w:hAnsi="Book Antiqua" w:cs="宋体"/>
          <w:b/>
          <w:bCs/>
          <w:sz w:val="24"/>
          <w:szCs w:val="24"/>
          <w:lang w:val="en-US" w:eastAsia="zh-CN"/>
        </w:rPr>
        <w:t>Houssami N</w:t>
      </w:r>
      <w:r w:rsidRPr="00192851">
        <w:rPr>
          <w:rFonts w:ascii="Book Antiqua" w:eastAsia="华文仿宋" w:hAnsi="Book Antiqua" w:cs="宋体"/>
          <w:sz w:val="24"/>
          <w:szCs w:val="24"/>
          <w:lang w:val="en-US" w:eastAsia="zh-CN"/>
        </w:rPr>
        <w:t>, Turner R, Morrow M. Preoperative magnetic resonance imaging in breast cancer: meta-analysis of surgical outcomes. </w:t>
      </w:r>
      <w:r w:rsidRPr="00192851">
        <w:rPr>
          <w:rFonts w:ascii="Book Antiqua" w:eastAsia="华文仿宋" w:hAnsi="Book Antiqua" w:cs="宋体"/>
          <w:i/>
          <w:iCs/>
          <w:sz w:val="24"/>
          <w:szCs w:val="24"/>
          <w:lang w:val="en-US" w:eastAsia="zh-CN"/>
        </w:rPr>
        <w:t>Ann Surg</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257</w:t>
      </w:r>
      <w:r w:rsidRPr="00192851">
        <w:rPr>
          <w:rFonts w:ascii="Book Antiqua" w:eastAsia="华文仿宋" w:hAnsi="Book Antiqua" w:cs="宋体"/>
          <w:sz w:val="24"/>
          <w:szCs w:val="24"/>
          <w:lang w:val="en-US" w:eastAsia="zh-CN"/>
        </w:rPr>
        <w:t>: 249-255 [PMID: 23187751 DOI: 10.1097/SLA.0b013e31827a8d17]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55 </w:t>
      </w:r>
      <w:r w:rsidRPr="00192851">
        <w:rPr>
          <w:rFonts w:ascii="Book Antiqua" w:eastAsia="华文仿宋" w:hAnsi="Book Antiqua" w:cs="宋体"/>
          <w:b/>
          <w:bCs/>
          <w:sz w:val="24"/>
          <w:szCs w:val="24"/>
          <w:lang w:val="en-US" w:eastAsia="zh-CN"/>
        </w:rPr>
        <w:t>Turnbull L</w:t>
      </w:r>
      <w:r w:rsidRPr="00192851">
        <w:rPr>
          <w:rFonts w:ascii="Book Antiqua" w:eastAsia="华文仿宋" w:hAnsi="Book Antiqua" w:cs="宋体"/>
          <w:sz w:val="24"/>
          <w:szCs w:val="24"/>
          <w:lang w:val="en-US" w:eastAsia="zh-CN"/>
        </w:rPr>
        <w:t>, Brown S, Harvey I, Olivier C, Drew P, Napp V, Hanby A, Brown J. Comparative effectiveness of MRI in breast cancer (COMICE) trial: a randomised controlled trial. </w:t>
      </w:r>
      <w:r w:rsidRPr="00192851">
        <w:rPr>
          <w:rFonts w:ascii="Book Antiqua" w:eastAsia="华文仿宋" w:hAnsi="Book Antiqua" w:cs="宋体"/>
          <w:i/>
          <w:iCs/>
          <w:sz w:val="24"/>
          <w:szCs w:val="24"/>
          <w:lang w:val="en-US" w:eastAsia="zh-CN"/>
        </w:rPr>
        <w:t>Lancet</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375</w:t>
      </w:r>
      <w:r w:rsidRPr="00192851">
        <w:rPr>
          <w:rFonts w:ascii="Book Antiqua" w:eastAsia="华文仿宋" w:hAnsi="Book Antiqua" w:cs="宋体"/>
          <w:sz w:val="24"/>
          <w:szCs w:val="24"/>
          <w:lang w:val="en-US" w:eastAsia="zh-CN"/>
        </w:rPr>
        <w:t>: 563-571 [PMID: 20159292 DOI: 10.1016/S0140-6736(09)62070-5]</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56 </w:t>
      </w:r>
      <w:r w:rsidRPr="00192851">
        <w:rPr>
          <w:rFonts w:ascii="Book Antiqua" w:eastAsia="华文仿宋" w:hAnsi="Book Antiqua" w:cs="宋体"/>
          <w:b/>
          <w:sz w:val="24"/>
          <w:szCs w:val="24"/>
          <w:lang w:val="en-US" w:eastAsia="zh-CN"/>
        </w:rPr>
        <w:t>Esserman L</w:t>
      </w:r>
      <w:r w:rsidRPr="00192851">
        <w:rPr>
          <w:rFonts w:ascii="Book Antiqua" w:eastAsia="华文仿宋" w:hAnsi="Book Antiqua" w:cs="宋体"/>
          <w:sz w:val="24"/>
          <w:szCs w:val="24"/>
          <w:lang w:val="en-US" w:eastAsia="zh-CN"/>
        </w:rPr>
        <w:t>, Joe B. Breast biopsy.</w:t>
      </w:r>
      <w:proofErr w:type="gramEnd"/>
      <w:r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57 </w:t>
      </w:r>
      <w:r w:rsidRPr="00192851">
        <w:rPr>
          <w:rFonts w:ascii="Book Antiqua" w:eastAsia="华文仿宋" w:hAnsi="Book Antiqua" w:cs="宋体"/>
          <w:b/>
          <w:bCs/>
          <w:sz w:val="24"/>
          <w:szCs w:val="24"/>
          <w:lang w:val="en-US" w:eastAsia="zh-CN"/>
        </w:rPr>
        <w:t>Zervoudis S</w:t>
      </w:r>
      <w:r w:rsidRPr="00192851">
        <w:rPr>
          <w:rFonts w:ascii="Book Antiqua" w:eastAsia="华文仿宋" w:hAnsi="Book Antiqua" w:cs="宋体"/>
          <w:sz w:val="24"/>
          <w:szCs w:val="24"/>
          <w:lang w:val="en-US" w:eastAsia="zh-CN"/>
        </w:rPr>
        <w:t>.</w:t>
      </w:r>
      <w:proofErr w:type="gramEnd"/>
      <w:r w:rsidRPr="00192851">
        <w:rPr>
          <w:rFonts w:ascii="Book Antiqua" w:eastAsia="华文仿宋" w:hAnsi="Book Antiqua" w:cs="宋体"/>
          <w:sz w:val="24"/>
          <w:szCs w:val="24"/>
          <w:lang w:val="en-US" w:eastAsia="zh-CN"/>
        </w:rPr>
        <w:t xml:space="preserve"> A simple tool complementary for the diagnosis of breast diseases: the mammary pump. </w:t>
      </w:r>
      <w:r w:rsidRPr="00192851">
        <w:rPr>
          <w:rFonts w:ascii="Book Antiqua" w:eastAsia="华文仿宋" w:hAnsi="Book Antiqua" w:cs="宋体"/>
          <w:i/>
          <w:iCs/>
          <w:sz w:val="24"/>
          <w:szCs w:val="24"/>
          <w:lang w:val="en-US" w:eastAsia="zh-CN"/>
        </w:rPr>
        <w:t>Breast J</w:t>
      </w:r>
      <w:r w:rsidRPr="00192851">
        <w:rPr>
          <w:rFonts w:ascii="Book Antiqua" w:eastAsia="华文仿宋" w:hAnsi="Book Antiqua" w:cs="宋体"/>
          <w:sz w:val="24"/>
          <w:szCs w:val="24"/>
          <w:lang w:val="en-US" w:eastAsia="zh-CN"/>
        </w:rPr>
        <w:t> </w:t>
      </w:r>
      <w:r w:rsidR="00FC4EAA" w:rsidRPr="00192851">
        <w:rPr>
          <w:rFonts w:ascii="Book Antiqua" w:eastAsia="华文仿宋" w:hAnsi="Book Antiqua" w:cs="宋体"/>
          <w:sz w:val="24"/>
          <w:szCs w:val="24"/>
          <w:lang w:val="en-US" w:eastAsia="zh-CN"/>
        </w:rPr>
        <w:t>2003</w:t>
      </w:r>
      <w:r w:rsidRPr="00192851">
        <w:rPr>
          <w:rFonts w:ascii="Book Antiqua" w:eastAsia="华文仿宋" w:hAnsi="Book Antiqua" w:cs="宋体"/>
          <w:sz w:val="24"/>
          <w:szCs w:val="24"/>
          <w:lang w:val="en-US" w:eastAsia="zh-CN"/>
        </w:rPr>
        <w:t>; </w:t>
      </w:r>
      <w:r w:rsidRPr="00192851">
        <w:rPr>
          <w:rFonts w:ascii="Book Antiqua" w:eastAsia="华文仿宋" w:hAnsi="Book Antiqua" w:cs="宋体"/>
          <w:b/>
          <w:bCs/>
          <w:sz w:val="24"/>
          <w:szCs w:val="24"/>
          <w:lang w:val="en-US" w:eastAsia="zh-CN"/>
        </w:rPr>
        <w:t>9</w:t>
      </w:r>
      <w:r w:rsidRPr="00192851">
        <w:rPr>
          <w:rFonts w:ascii="Book Antiqua" w:eastAsia="华文仿宋" w:hAnsi="Book Antiqua" w:cs="宋体"/>
          <w:sz w:val="24"/>
          <w:szCs w:val="24"/>
          <w:lang w:val="en-US" w:eastAsia="zh-CN"/>
        </w:rPr>
        <w:t>: 445-447 [PMID: 12968976 DOI: 10.1046/j.1524-4741.2003.09524.x]</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58 </w:t>
      </w:r>
      <w:r w:rsidRPr="00192851">
        <w:rPr>
          <w:rFonts w:ascii="Book Antiqua" w:eastAsia="华文仿宋" w:hAnsi="Book Antiqua" w:cs="宋体"/>
          <w:b/>
          <w:bCs/>
          <w:sz w:val="24"/>
          <w:szCs w:val="24"/>
          <w:lang w:val="en-US" w:eastAsia="zh-CN"/>
        </w:rPr>
        <w:t>Nassar A</w:t>
      </w:r>
      <w:r w:rsidRPr="00192851">
        <w:rPr>
          <w:rFonts w:ascii="Book Antiqua" w:eastAsia="华文仿宋" w:hAnsi="Book Antiqua" w:cs="宋体"/>
          <w:sz w:val="24"/>
          <w:szCs w:val="24"/>
          <w:lang w:val="en-US" w:eastAsia="zh-CN"/>
        </w:rPr>
        <w:t>. Core needle biopsy versus fine needle aspiration biopsy in breast--a historical perspective and opportunities in the modern era.</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Diagn Cytopathol</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39</w:t>
      </w:r>
      <w:r w:rsidRPr="00192851">
        <w:rPr>
          <w:rFonts w:ascii="Book Antiqua" w:eastAsia="华文仿宋" w:hAnsi="Book Antiqua" w:cs="宋体"/>
          <w:sz w:val="24"/>
          <w:szCs w:val="24"/>
          <w:lang w:val="en-US" w:eastAsia="zh-CN"/>
        </w:rPr>
        <w:t>: 380-388 [PMID: 20949457 DOI: 10.1002/dc.21433]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59 </w:t>
      </w:r>
      <w:r w:rsidRPr="00192851">
        <w:rPr>
          <w:rFonts w:ascii="Book Antiqua" w:eastAsia="华文仿宋" w:hAnsi="Book Antiqua" w:cs="宋体"/>
          <w:b/>
          <w:bCs/>
          <w:sz w:val="24"/>
          <w:szCs w:val="24"/>
          <w:lang w:val="en-US" w:eastAsia="zh-CN"/>
        </w:rPr>
        <w:t>Willems SM</w:t>
      </w:r>
      <w:r w:rsidRPr="00192851">
        <w:rPr>
          <w:rFonts w:ascii="Book Antiqua" w:eastAsia="华文仿宋" w:hAnsi="Book Antiqua" w:cs="宋体"/>
          <w:sz w:val="24"/>
          <w:szCs w:val="24"/>
          <w:lang w:val="en-US" w:eastAsia="zh-CN"/>
        </w:rPr>
        <w:t xml:space="preserve">, van Deurzen CH, van Diest PJ. Diagnosis of breast lesions: fine-needle aspiration cytology or core needle biopsy? </w:t>
      </w:r>
      <w:proofErr w:type="gramStart"/>
      <w:r w:rsidRPr="00192851">
        <w:rPr>
          <w:rFonts w:ascii="Book Antiqua" w:eastAsia="华文仿宋" w:hAnsi="Book Antiqua" w:cs="宋体"/>
          <w:sz w:val="24"/>
          <w:szCs w:val="24"/>
          <w:lang w:val="en-US" w:eastAsia="zh-CN"/>
        </w:rPr>
        <w:t>A review.</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J Clin Pathol</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65</w:t>
      </w:r>
      <w:r w:rsidRPr="00192851">
        <w:rPr>
          <w:rFonts w:ascii="Book Antiqua" w:eastAsia="华文仿宋" w:hAnsi="Book Antiqua" w:cs="宋体"/>
          <w:sz w:val="24"/>
          <w:szCs w:val="24"/>
          <w:lang w:val="en-US" w:eastAsia="zh-CN"/>
        </w:rPr>
        <w:t>: 287-292 [PMID: 22039282 DOI: 10.1136/jclinpath-2011-200410]</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60 </w:t>
      </w:r>
      <w:r w:rsidRPr="00192851">
        <w:rPr>
          <w:rFonts w:ascii="Book Antiqua" w:eastAsia="华文仿宋" w:hAnsi="Book Antiqua" w:cs="宋体"/>
          <w:b/>
          <w:bCs/>
          <w:sz w:val="24"/>
          <w:szCs w:val="24"/>
          <w:lang w:val="en-US" w:eastAsia="zh-CN"/>
        </w:rPr>
        <w:t>Garbar C</w:t>
      </w:r>
      <w:r w:rsidRPr="00192851">
        <w:rPr>
          <w:rFonts w:ascii="Book Antiqua" w:eastAsia="华文仿宋" w:hAnsi="Book Antiqua" w:cs="宋体"/>
          <w:sz w:val="24"/>
          <w:szCs w:val="24"/>
          <w:lang w:val="en-US" w:eastAsia="zh-CN"/>
        </w:rPr>
        <w:t>, Curé H. Fine-needle aspiration cytology can play a role in neoadjuvant chemotherapy in operable breast cancer. </w:t>
      </w:r>
      <w:r w:rsidRPr="00192851">
        <w:rPr>
          <w:rFonts w:ascii="Book Antiqua" w:eastAsia="华文仿宋" w:hAnsi="Book Antiqua" w:cs="宋体"/>
          <w:i/>
          <w:iCs/>
          <w:sz w:val="24"/>
          <w:szCs w:val="24"/>
          <w:lang w:val="en-US" w:eastAsia="zh-CN"/>
        </w:rPr>
        <w:t>ISRN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2013</w:t>
      </w:r>
      <w:r w:rsidRPr="00192851">
        <w:rPr>
          <w:rFonts w:ascii="Book Antiqua" w:eastAsia="华文仿宋" w:hAnsi="Book Antiqua" w:cs="宋体"/>
          <w:sz w:val="24"/>
          <w:szCs w:val="24"/>
          <w:lang w:val="en-US" w:eastAsia="zh-CN"/>
        </w:rPr>
        <w:t>: 935796 [PMID: 23936675 DOI: 10.1155/2013/935796]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61 </w:t>
      </w:r>
      <w:r w:rsidRPr="00192851">
        <w:rPr>
          <w:rFonts w:ascii="Book Antiqua" w:eastAsia="华文仿宋" w:hAnsi="Book Antiqua" w:cs="宋体"/>
          <w:b/>
          <w:sz w:val="24"/>
          <w:szCs w:val="24"/>
          <w:lang w:val="en-US" w:eastAsia="zh-CN"/>
        </w:rPr>
        <w:t>Tse G</w:t>
      </w:r>
      <w:r w:rsidRPr="00192851">
        <w:rPr>
          <w:rFonts w:ascii="Book Antiqua" w:eastAsia="华文仿宋" w:hAnsi="Book Antiqua" w:cs="宋体"/>
          <w:sz w:val="24"/>
          <w:szCs w:val="24"/>
          <w:lang w:val="en-US" w:eastAsia="zh-CN"/>
        </w:rPr>
        <w:t>, Tan PH, Schmitt F. Fine Needle Aspiration Cytology of the Breast.</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Comparison of Aspiration and Core Needle Biopsy.</w:t>
      </w:r>
      <w:proofErr w:type="gramEnd"/>
      <w:r w:rsidRPr="00192851">
        <w:rPr>
          <w:rFonts w:ascii="Book Antiqua" w:eastAsia="华文仿宋" w:hAnsi="Book Antiqua" w:cs="宋体"/>
          <w:sz w:val="24"/>
          <w:szCs w:val="24"/>
          <w:lang w:val="en-US" w:eastAsia="zh-CN"/>
        </w:rPr>
        <w:t xml:space="preserve"> Springer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62 </w:t>
      </w:r>
      <w:r w:rsidRPr="00192851">
        <w:rPr>
          <w:rFonts w:ascii="Book Antiqua" w:eastAsia="华文仿宋" w:hAnsi="Book Antiqua" w:cs="宋体"/>
          <w:b/>
          <w:bCs/>
          <w:sz w:val="24"/>
          <w:szCs w:val="24"/>
          <w:lang w:val="en-US" w:eastAsia="zh-CN"/>
        </w:rPr>
        <w:t>Masood S</w:t>
      </w:r>
      <w:r w:rsidRPr="00192851">
        <w:rPr>
          <w:rFonts w:ascii="Book Antiqua" w:eastAsia="华文仿宋" w:hAnsi="Book Antiqua" w:cs="宋体"/>
          <w:sz w:val="24"/>
          <w:szCs w:val="24"/>
          <w:lang w:val="en-US" w:eastAsia="zh-CN"/>
        </w:rPr>
        <w:t>. Core needle biopsy versus fine needle aspiration biopsy: are there similar sampling and diagnostic issues? </w:t>
      </w:r>
      <w:r w:rsidRPr="00192851">
        <w:rPr>
          <w:rFonts w:ascii="Book Antiqua" w:eastAsia="华文仿宋" w:hAnsi="Book Antiqua" w:cs="宋体"/>
          <w:i/>
          <w:iCs/>
          <w:sz w:val="24"/>
          <w:szCs w:val="24"/>
          <w:lang w:val="en-US" w:eastAsia="zh-CN"/>
        </w:rPr>
        <w:t>Clin Lab Med</w:t>
      </w:r>
      <w:r w:rsidRPr="00192851">
        <w:rPr>
          <w:rFonts w:ascii="Book Antiqua" w:eastAsia="华文仿宋" w:hAnsi="Book Antiqua" w:cs="宋体"/>
          <w:sz w:val="24"/>
          <w:szCs w:val="24"/>
          <w:lang w:val="en-US" w:eastAsia="zh-CN"/>
        </w:rPr>
        <w:t> 2005; </w:t>
      </w:r>
      <w:r w:rsidRPr="00192851">
        <w:rPr>
          <w:rFonts w:ascii="Book Antiqua" w:eastAsia="华文仿宋" w:hAnsi="Book Antiqua" w:cs="宋体"/>
          <w:b/>
          <w:bCs/>
          <w:sz w:val="24"/>
          <w:szCs w:val="24"/>
          <w:lang w:val="en-US" w:eastAsia="zh-CN"/>
        </w:rPr>
        <w:t>25</w:t>
      </w:r>
      <w:r w:rsidRPr="00192851">
        <w:rPr>
          <w:rFonts w:ascii="Book Antiqua" w:eastAsia="华文仿宋" w:hAnsi="Book Antiqua" w:cs="宋体"/>
          <w:sz w:val="24"/>
          <w:szCs w:val="24"/>
          <w:lang w:val="en-US" w:eastAsia="zh-CN"/>
        </w:rPr>
        <w:t xml:space="preserve">: 679-88, </w:t>
      </w:r>
      <w:proofErr w:type="gramStart"/>
      <w:r w:rsidRPr="00192851">
        <w:rPr>
          <w:rFonts w:ascii="Book Antiqua" w:eastAsia="华文仿宋" w:hAnsi="Book Antiqua" w:cs="宋体"/>
          <w:sz w:val="24"/>
          <w:szCs w:val="24"/>
          <w:lang w:val="en-US" w:eastAsia="zh-CN"/>
        </w:rPr>
        <w:t>vi</w:t>
      </w:r>
      <w:proofErr w:type="gramEnd"/>
      <w:r w:rsidRPr="00192851">
        <w:rPr>
          <w:rFonts w:ascii="Book Antiqua" w:eastAsia="华文仿宋" w:hAnsi="Book Antiqua" w:cs="宋体"/>
          <w:sz w:val="24"/>
          <w:szCs w:val="24"/>
          <w:lang w:val="en-US" w:eastAsia="zh-CN"/>
        </w:rPr>
        <w:t xml:space="preserve"> [PMID: 16308086 DOI: 10.1016/j.cll.2005.08.006]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63 </w:t>
      </w:r>
      <w:r w:rsidRPr="00192851">
        <w:rPr>
          <w:rFonts w:ascii="Book Antiqua" w:eastAsia="华文仿宋" w:hAnsi="Book Antiqua" w:cs="宋体"/>
          <w:b/>
          <w:bCs/>
          <w:sz w:val="24"/>
          <w:szCs w:val="24"/>
          <w:lang w:val="en-US" w:eastAsia="zh-CN"/>
        </w:rPr>
        <w:t>He Q</w:t>
      </w:r>
      <w:r w:rsidRPr="00192851">
        <w:rPr>
          <w:rFonts w:ascii="Book Antiqua" w:eastAsia="华文仿宋" w:hAnsi="Book Antiqua" w:cs="宋体"/>
          <w:sz w:val="24"/>
          <w:szCs w:val="24"/>
          <w:lang w:val="en-US" w:eastAsia="zh-CN"/>
        </w:rPr>
        <w:t xml:space="preserve">, Fan X, Yuan T, Kong L, Du X, Zhuang D, Fan Z. Eleven years of experience reveals that fine-needle aspiration cytology is still a useful method </w:t>
      </w:r>
      <w:r w:rsidRPr="00192851">
        <w:rPr>
          <w:rFonts w:ascii="Book Antiqua" w:eastAsia="华文仿宋" w:hAnsi="Book Antiqua" w:cs="宋体"/>
          <w:sz w:val="24"/>
          <w:szCs w:val="24"/>
          <w:lang w:val="en-US" w:eastAsia="zh-CN"/>
        </w:rPr>
        <w:lastRenderedPageBreak/>
        <w:t>for preoperative diagnosis of breast carcinoma. </w:t>
      </w:r>
      <w:r w:rsidRPr="00192851">
        <w:rPr>
          <w:rFonts w:ascii="Book Antiqua" w:eastAsia="华文仿宋" w:hAnsi="Book Antiqua" w:cs="宋体"/>
          <w:i/>
          <w:iCs/>
          <w:sz w:val="24"/>
          <w:szCs w:val="24"/>
          <w:lang w:val="en-US" w:eastAsia="zh-CN"/>
        </w:rPr>
        <w:t>Breast</w:t>
      </w:r>
      <w:r w:rsidRPr="00192851">
        <w:rPr>
          <w:rFonts w:ascii="Book Antiqua" w:eastAsia="华文仿宋" w:hAnsi="Book Antiqua" w:cs="宋体"/>
          <w:sz w:val="24"/>
          <w:szCs w:val="24"/>
          <w:lang w:val="en-US" w:eastAsia="zh-CN"/>
        </w:rPr>
        <w:t> 2007; </w:t>
      </w:r>
      <w:r w:rsidRPr="00192851">
        <w:rPr>
          <w:rFonts w:ascii="Book Antiqua" w:eastAsia="华文仿宋" w:hAnsi="Book Antiqua" w:cs="宋体"/>
          <w:b/>
          <w:bCs/>
          <w:sz w:val="24"/>
          <w:szCs w:val="24"/>
          <w:lang w:val="en-US" w:eastAsia="zh-CN"/>
        </w:rPr>
        <w:t>16</w:t>
      </w:r>
      <w:r w:rsidRPr="00192851">
        <w:rPr>
          <w:rFonts w:ascii="Book Antiqua" w:eastAsia="华文仿宋" w:hAnsi="Book Antiqua" w:cs="宋体"/>
          <w:sz w:val="24"/>
          <w:szCs w:val="24"/>
          <w:lang w:val="en-US" w:eastAsia="zh-CN"/>
        </w:rPr>
        <w:t>: 303-306 [PMID: 17287118 DOI: 10.1016/j.breast.2006.12.006]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64 </w:t>
      </w:r>
      <w:r w:rsidRPr="00192851">
        <w:rPr>
          <w:rFonts w:ascii="Book Antiqua" w:eastAsia="华文仿宋" w:hAnsi="Book Antiqua" w:cs="宋体"/>
          <w:b/>
          <w:bCs/>
          <w:sz w:val="24"/>
          <w:szCs w:val="24"/>
          <w:lang w:val="en-US" w:eastAsia="zh-CN"/>
        </w:rPr>
        <w:t>Nagar S</w:t>
      </w:r>
      <w:r w:rsidRPr="00192851">
        <w:rPr>
          <w:rFonts w:ascii="Book Antiqua" w:eastAsia="华文仿宋" w:hAnsi="Book Antiqua" w:cs="宋体"/>
          <w:sz w:val="24"/>
          <w:szCs w:val="24"/>
          <w:lang w:val="en-US" w:eastAsia="zh-CN"/>
        </w:rPr>
        <w:t>, Iacco A, Riggs T, Kestenberg W, Keidan R. An analysis of fine needle aspiration versus core needle biopsy in clinically palpable breast lesions: a report on the predictive values and a cost comparison. </w:t>
      </w:r>
      <w:r w:rsidRPr="00192851">
        <w:rPr>
          <w:rFonts w:ascii="Book Antiqua" w:eastAsia="华文仿宋" w:hAnsi="Book Antiqua" w:cs="宋体"/>
          <w:i/>
          <w:iCs/>
          <w:sz w:val="24"/>
          <w:szCs w:val="24"/>
          <w:lang w:val="en-US" w:eastAsia="zh-CN"/>
        </w:rPr>
        <w:t>Am J Surg</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204</w:t>
      </w:r>
      <w:r w:rsidRPr="00192851">
        <w:rPr>
          <w:rFonts w:ascii="Book Antiqua" w:eastAsia="华文仿宋" w:hAnsi="Book Antiqua" w:cs="宋体"/>
          <w:sz w:val="24"/>
          <w:szCs w:val="24"/>
          <w:lang w:val="en-US" w:eastAsia="zh-CN"/>
        </w:rPr>
        <w:t>: 193-198 [PMID: 22464444 DOI: 10.1016/j.amjsurg.2011.10.018]</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65 </w:t>
      </w:r>
      <w:r w:rsidRPr="00192851">
        <w:rPr>
          <w:rFonts w:ascii="Book Antiqua" w:eastAsia="华文仿宋" w:hAnsi="Book Antiqua" w:cs="宋体"/>
          <w:b/>
          <w:sz w:val="24"/>
          <w:szCs w:val="24"/>
          <w:lang w:val="en-US" w:eastAsia="zh-CN"/>
        </w:rPr>
        <w:t>Iatrakis G</w:t>
      </w:r>
      <w:r w:rsidRPr="00192851">
        <w:rPr>
          <w:rFonts w:ascii="Book Antiqua" w:eastAsia="华文仿宋" w:hAnsi="Book Antiqua" w:cs="宋体"/>
          <w:sz w:val="24"/>
          <w:szCs w:val="24"/>
          <w:lang w:val="en-US" w:eastAsia="zh-CN"/>
        </w:rPr>
        <w:t>. Gynaecological Oncology (prefaced by Zervoudis S).</w:t>
      </w:r>
      <w:proofErr w:type="gramEnd"/>
      <w:r w:rsidRPr="00192851">
        <w:rPr>
          <w:rFonts w:ascii="Book Antiqua" w:eastAsia="华文仿宋" w:hAnsi="Book Antiqua" w:cs="宋体"/>
          <w:sz w:val="24"/>
          <w:szCs w:val="24"/>
          <w:lang w:val="en-US" w:eastAsia="zh-CN"/>
        </w:rPr>
        <w:t xml:space="preserve"> “Desmos” Publications, Athens 2013; http: //service.eudoxus.gr/search/#a/id: 33134040/0</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66 </w:t>
      </w:r>
      <w:r w:rsidRPr="00192851">
        <w:rPr>
          <w:rFonts w:ascii="Book Antiqua" w:eastAsia="华文仿宋" w:hAnsi="Book Antiqua" w:cs="宋体"/>
          <w:b/>
          <w:bCs/>
          <w:sz w:val="24"/>
          <w:szCs w:val="24"/>
          <w:lang w:val="en-US" w:eastAsia="zh-CN"/>
        </w:rPr>
        <w:t>Xu G</w:t>
      </w:r>
      <w:r w:rsidRPr="00192851">
        <w:rPr>
          <w:rFonts w:ascii="Book Antiqua" w:eastAsia="华文仿宋" w:hAnsi="Book Antiqua" w:cs="宋体"/>
          <w:sz w:val="24"/>
          <w:szCs w:val="24"/>
          <w:lang w:val="en-US" w:eastAsia="zh-CN"/>
        </w:rPr>
        <w:t>, Zhao L, He Z. Performance of whole-body PET/CT for the detection of distant malignancies in various cancers: a systematic review and meta-analysis. </w:t>
      </w:r>
      <w:r w:rsidRPr="00192851">
        <w:rPr>
          <w:rFonts w:ascii="Book Antiqua" w:eastAsia="华文仿宋" w:hAnsi="Book Antiqua" w:cs="宋体"/>
          <w:i/>
          <w:iCs/>
          <w:sz w:val="24"/>
          <w:szCs w:val="24"/>
          <w:lang w:val="en-US" w:eastAsia="zh-CN"/>
        </w:rPr>
        <w:t>J Nucl Med</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53</w:t>
      </w:r>
      <w:r w:rsidRPr="00192851">
        <w:rPr>
          <w:rFonts w:ascii="Book Antiqua" w:eastAsia="华文仿宋" w:hAnsi="Book Antiqua" w:cs="宋体"/>
          <w:sz w:val="24"/>
          <w:szCs w:val="24"/>
          <w:lang w:val="en-US" w:eastAsia="zh-CN"/>
        </w:rPr>
        <w:t>: 1847-1854 [PMID: 23073605 DOI: 10.2967/jnumed.112.105049]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67 </w:t>
      </w:r>
      <w:r w:rsidRPr="00192851">
        <w:rPr>
          <w:rFonts w:ascii="Book Antiqua" w:eastAsia="华文仿宋" w:hAnsi="Book Antiqua" w:cs="宋体"/>
          <w:b/>
          <w:bCs/>
          <w:sz w:val="24"/>
          <w:szCs w:val="24"/>
          <w:lang w:val="en-US" w:eastAsia="zh-CN"/>
        </w:rPr>
        <w:t>Liu NB</w:t>
      </w:r>
      <w:r w:rsidRPr="00192851">
        <w:rPr>
          <w:rFonts w:ascii="Book Antiqua" w:eastAsia="华文仿宋" w:hAnsi="Book Antiqua" w:cs="宋体"/>
          <w:sz w:val="24"/>
          <w:szCs w:val="24"/>
          <w:lang w:val="en-US" w:eastAsia="zh-CN"/>
        </w:rPr>
        <w:t xml:space="preserve">, Zhu L, Li MH, Sun XR, Hu M, Huo ZW, Xu WG, Yu JM. </w:t>
      </w:r>
      <w:proofErr w:type="gramStart"/>
      <w:r w:rsidRPr="00192851">
        <w:rPr>
          <w:rFonts w:ascii="Book Antiqua" w:eastAsia="华文仿宋" w:hAnsi="Book Antiqua" w:cs="宋体"/>
          <w:sz w:val="24"/>
          <w:szCs w:val="24"/>
          <w:lang w:val="en-US" w:eastAsia="zh-CN"/>
        </w:rPr>
        <w:t>Diagnostic value of 18F-FDG PET/CT in comparison to bone scintigraphy, CT and 18F-FDG PET for the detection of bone metastasis.</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Asian Pac J Cancer Prev</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14</w:t>
      </w:r>
      <w:r w:rsidRPr="00192851">
        <w:rPr>
          <w:rFonts w:ascii="Book Antiqua" w:eastAsia="华文仿宋" w:hAnsi="Book Antiqua" w:cs="宋体"/>
          <w:sz w:val="24"/>
          <w:szCs w:val="24"/>
          <w:lang w:val="en-US" w:eastAsia="zh-CN"/>
        </w:rPr>
        <w:t>: 3647-3652 [PMID: 23886160 DOI: 10.7314/APJCP.2013.14.6.3647]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68 </w:t>
      </w:r>
      <w:r w:rsidRPr="00192851">
        <w:rPr>
          <w:rFonts w:ascii="Book Antiqua" w:eastAsia="华文仿宋" w:hAnsi="Book Antiqua" w:cs="宋体"/>
          <w:b/>
          <w:bCs/>
          <w:sz w:val="24"/>
          <w:szCs w:val="24"/>
          <w:lang w:val="en-US" w:eastAsia="zh-CN"/>
        </w:rPr>
        <w:t>Rong J</w:t>
      </w:r>
      <w:r w:rsidRPr="00192851">
        <w:rPr>
          <w:rFonts w:ascii="Book Antiqua" w:eastAsia="华文仿宋" w:hAnsi="Book Antiqua" w:cs="宋体"/>
          <w:sz w:val="24"/>
          <w:szCs w:val="24"/>
          <w:lang w:val="en-US" w:eastAsia="zh-CN"/>
        </w:rPr>
        <w:t xml:space="preserve">, Wang S, Ding Q, Yun M, Zheng Z, Ye S. Comparison of 18 FDG PET-CT and bone scintigraphy for detection of bone metastases in breast cancer patients. </w:t>
      </w:r>
      <w:proofErr w:type="gramStart"/>
      <w:r w:rsidRPr="00192851">
        <w:rPr>
          <w:rFonts w:ascii="Book Antiqua" w:eastAsia="华文仿宋" w:hAnsi="Book Antiqua" w:cs="宋体"/>
          <w:sz w:val="24"/>
          <w:szCs w:val="24"/>
          <w:lang w:val="en-US" w:eastAsia="zh-CN"/>
        </w:rPr>
        <w:t>A meta-analysis.</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Surg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22</w:t>
      </w:r>
      <w:r w:rsidRPr="00192851">
        <w:rPr>
          <w:rFonts w:ascii="Book Antiqua" w:eastAsia="华文仿宋" w:hAnsi="Book Antiqua" w:cs="宋体"/>
          <w:sz w:val="24"/>
          <w:szCs w:val="24"/>
          <w:lang w:val="en-US" w:eastAsia="zh-CN"/>
        </w:rPr>
        <w:t>: 86-91 [PMID: 23726506 DOI: 10.1016/j.suronc.2013.01.002]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69 </w:t>
      </w:r>
      <w:r w:rsidRPr="00192851">
        <w:rPr>
          <w:rFonts w:ascii="Book Antiqua" w:eastAsia="华文仿宋" w:hAnsi="Book Antiqua" w:cs="宋体"/>
          <w:b/>
          <w:sz w:val="24"/>
          <w:szCs w:val="24"/>
          <w:lang w:val="en-US" w:eastAsia="zh-CN"/>
        </w:rPr>
        <w:t>Emad-Eldin S</w:t>
      </w:r>
      <w:r w:rsidRPr="00192851">
        <w:rPr>
          <w:rFonts w:ascii="Book Antiqua" w:eastAsia="华文仿宋" w:hAnsi="Book Antiqua" w:cs="宋体"/>
          <w:sz w:val="24"/>
          <w:szCs w:val="24"/>
          <w:lang w:val="en-US" w:eastAsia="zh-CN"/>
        </w:rPr>
        <w:t xml:space="preserve">, Abdelaziz O, Harth M, Hussein M, Nour-Eldin N, Vogl T. </w:t>
      </w:r>
      <w:proofErr w:type="gramStart"/>
      <w:r w:rsidRPr="00192851">
        <w:rPr>
          <w:rFonts w:ascii="Book Antiqua" w:eastAsia="华文仿宋" w:hAnsi="Book Antiqua" w:cs="宋体"/>
          <w:sz w:val="24"/>
          <w:szCs w:val="24"/>
          <w:lang w:val="en-US" w:eastAsia="zh-CN"/>
        </w:rPr>
        <w:t>The clinical utility of FDG-PET/CT in follow up and restaging of breast cancer patients.</w:t>
      </w:r>
      <w:proofErr w:type="gramEnd"/>
      <w:r w:rsidRPr="00192851">
        <w:rPr>
          <w:rFonts w:ascii="Book Antiqua" w:eastAsia="华文仿宋" w:hAnsi="Book Antiqua" w:cs="宋体"/>
          <w:sz w:val="24"/>
          <w:szCs w:val="24"/>
          <w:lang w:val="en-US" w:eastAsia="zh-CN"/>
        </w:rPr>
        <w:t xml:space="preserve"> </w:t>
      </w:r>
      <w:r w:rsidRPr="00192851">
        <w:rPr>
          <w:rFonts w:ascii="Book Antiqua" w:eastAsia="华文仿宋" w:hAnsi="Book Antiqua" w:cs="宋体"/>
          <w:i/>
          <w:sz w:val="24"/>
          <w:szCs w:val="24"/>
          <w:lang w:val="en-US" w:eastAsia="zh-CN"/>
        </w:rPr>
        <w:t>EJRNM</w:t>
      </w:r>
      <w:r w:rsidRPr="00192851">
        <w:rPr>
          <w:rFonts w:ascii="Book Antiqua" w:eastAsia="华文仿宋" w:hAnsi="Book Antiqua" w:cs="宋体"/>
          <w:sz w:val="24"/>
          <w:szCs w:val="24"/>
          <w:lang w:val="en-US" w:eastAsia="zh-CN"/>
        </w:rPr>
        <w:t xml:space="preserve"> 2013</w:t>
      </w:r>
      <w:r w:rsidR="00FC4EAA" w:rsidRPr="00192851">
        <w:rPr>
          <w:rFonts w:ascii="Book Antiqua" w:eastAsia="华文仿宋" w:hAnsi="Book Antiqua" w:cs="宋体"/>
          <w:sz w:val="24"/>
          <w:szCs w:val="24"/>
          <w:lang w:val="en-US" w:eastAsia="zh-CN"/>
        </w:rPr>
        <w:t>:</w:t>
      </w:r>
      <w:r w:rsidRPr="00192851">
        <w:rPr>
          <w:rFonts w:ascii="Book Antiqua" w:eastAsia="华文仿宋" w:hAnsi="Book Antiqua" w:cs="宋体"/>
          <w:sz w:val="24"/>
          <w:szCs w:val="24"/>
          <w:lang w:val="en-US" w:eastAsia="zh-CN"/>
        </w:rPr>
        <w:t xml:space="preserve"> 937–943 [DOI: 10.1016/j.ejrnm.2013.07.002]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70 </w:t>
      </w:r>
      <w:r w:rsidRPr="00192851">
        <w:rPr>
          <w:rFonts w:ascii="Book Antiqua" w:eastAsia="华文仿宋" w:hAnsi="Book Antiqua" w:cs="宋体"/>
          <w:b/>
          <w:sz w:val="24"/>
          <w:szCs w:val="24"/>
          <w:lang w:val="en-US" w:eastAsia="zh-CN"/>
        </w:rPr>
        <w:t>Balci A</w:t>
      </w:r>
      <w:r w:rsidRPr="00192851">
        <w:rPr>
          <w:rFonts w:ascii="Book Antiqua" w:eastAsia="华文仿宋" w:hAnsi="Book Antiqua" w:cs="宋体"/>
          <w:sz w:val="24"/>
          <w:szCs w:val="24"/>
          <w:lang w:val="en-US" w:eastAsia="zh-CN"/>
        </w:rPr>
        <w:t xml:space="preserve">, Koc P, Komek H. Bone Scan or 18F-Fluorodeoxyglucose Positron Emission Tomography/Computed Tomography; Which Modality Better Shows Bone Metastases of Breast Cancer? </w:t>
      </w:r>
      <w:r w:rsidRPr="00192851">
        <w:rPr>
          <w:rFonts w:ascii="Book Antiqua" w:eastAsia="华文仿宋" w:hAnsi="Book Antiqua" w:cs="宋体"/>
          <w:i/>
          <w:sz w:val="24"/>
          <w:szCs w:val="24"/>
          <w:lang w:val="en-US" w:eastAsia="zh-CN"/>
        </w:rPr>
        <w:t>Breast Care</w:t>
      </w:r>
      <w:r w:rsidRPr="00192851">
        <w:rPr>
          <w:rFonts w:ascii="Book Antiqua" w:eastAsia="华文仿宋" w:hAnsi="Book Antiqua" w:cs="宋体"/>
          <w:sz w:val="24"/>
          <w:szCs w:val="24"/>
          <w:lang w:val="en-US" w:eastAsia="zh-CN"/>
        </w:rPr>
        <w:t xml:space="preserve"> 2012; </w:t>
      </w:r>
      <w:r w:rsidRPr="00192851">
        <w:rPr>
          <w:rFonts w:ascii="Book Antiqua" w:eastAsia="华文仿宋" w:hAnsi="Book Antiqua" w:cs="宋体"/>
          <w:b/>
          <w:sz w:val="24"/>
          <w:szCs w:val="24"/>
          <w:lang w:val="en-US" w:eastAsia="zh-CN"/>
        </w:rPr>
        <w:t>7</w:t>
      </w:r>
      <w:r w:rsidRPr="00192851">
        <w:rPr>
          <w:rFonts w:ascii="Book Antiqua" w:eastAsia="华文仿宋" w:hAnsi="Book Antiqua" w:cs="宋体"/>
          <w:sz w:val="24"/>
          <w:szCs w:val="24"/>
          <w:lang w:val="en-US" w:eastAsia="zh-CN"/>
        </w:rPr>
        <w:t>: 389–393 [DOI: 10.1159/000341559]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71 </w:t>
      </w:r>
      <w:r w:rsidRPr="00192851">
        <w:rPr>
          <w:rFonts w:ascii="Book Antiqua" w:eastAsia="华文仿宋" w:hAnsi="Book Antiqua" w:cs="宋体"/>
          <w:b/>
          <w:bCs/>
          <w:sz w:val="24"/>
          <w:szCs w:val="24"/>
          <w:lang w:val="en-US" w:eastAsia="zh-CN"/>
        </w:rPr>
        <w:t>Kalinyak JE</w:t>
      </w:r>
      <w:r w:rsidRPr="00192851">
        <w:rPr>
          <w:rFonts w:ascii="Book Antiqua" w:eastAsia="华文仿宋" w:hAnsi="Book Antiqua" w:cs="宋体"/>
          <w:sz w:val="24"/>
          <w:szCs w:val="24"/>
          <w:lang w:val="en-US" w:eastAsia="zh-CN"/>
        </w:rPr>
        <w:t>, Berg WA, Schilling K, Madsen KS, Narayanan D, Tartar M. Breast cancer detection using high-resolution breast PET compared to whole-</w:t>
      </w:r>
      <w:r w:rsidRPr="00192851">
        <w:rPr>
          <w:rFonts w:ascii="Book Antiqua" w:eastAsia="华文仿宋" w:hAnsi="Book Antiqua" w:cs="宋体"/>
          <w:sz w:val="24"/>
          <w:szCs w:val="24"/>
          <w:lang w:val="en-US" w:eastAsia="zh-CN"/>
        </w:rPr>
        <w:lastRenderedPageBreak/>
        <w:t>body PET or PET/CT. </w:t>
      </w:r>
      <w:r w:rsidRPr="00192851">
        <w:rPr>
          <w:rFonts w:ascii="Book Antiqua" w:eastAsia="华文仿宋" w:hAnsi="Book Antiqua" w:cs="宋体"/>
          <w:i/>
          <w:iCs/>
          <w:sz w:val="24"/>
          <w:szCs w:val="24"/>
          <w:lang w:val="en-US" w:eastAsia="zh-CN"/>
        </w:rPr>
        <w:t>Eur J Nucl Med Mol Imaging</w:t>
      </w:r>
      <w:r w:rsidRPr="00192851">
        <w:rPr>
          <w:rFonts w:ascii="Book Antiqua" w:eastAsia="华文仿宋" w:hAnsi="Book Antiqua" w:cs="宋体"/>
          <w:sz w:val="24"/>
          <w:szCs w:val="24"/>
          <w:lang w:val="en-US" w:eastAsia="zh-CN"/>
        </w:rPr>
        <w:t> 2014; </w:t>
      </w:r>
      <w:r w:rsidRPr="00192851">
        <w:rPr>
          <w:rFonts w:ascii="Book Antiqua" w:eastAsia="华文仿宋" w:hAnsi="Book Antiqua" w:cs="宋体"/>
          <w:b/>
          <w:bCs/>
          <w:sz w:val="24"/>
          <w:szCs w:val="24"/>
          <w:lang w:val="en-US" w:eastAsia="zh-CN"/>
        </w:rPr>
        <w:t>41</w:t>
      </w:r>
      <w:r w:rsidRPr="00192851">
        <w:rPr>
          <w:rFonts w:ascii="Book Antiqua" w:eastAsia="华文仿宋" w:hAnsi="Book Antiqua" w:cs="宋体"/>
          <w:sz w:val="24"/>
          <w:szCs w:val="24"/>
          <w:lang w:val="en-US" w:eastAsia="zh-CN"/>
        </w:rPr>
        <w:t>: 260-275 [PMID: 24085500 DOI: 10.1007/s00259-013-2553-1]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72 </w:t>
      </w:r>
      <w:r w:rsidRPr="00192851">
        <w:rPr>
          <w:rFonts w:ascii="Book Antiqua" w:eastAsia="华文仿宋" w:hAnsi="Book Antiqua" w:cs="宋体"/>
          <w:b/>
          <w:bCs/>
          <w:sz w:val="24"/>
          <w:szCs w:val="24"/>
          <w:lang w:val="en-US" w:eastAsia="zh-CN"/>
        </w:rPr>
        <w:t>Senkus E</w:t>
      </w:r>
      <w:r w:rsidRPr="00192851">
        <w:rPr>
          <w:rFonts w:ascii="Book Antiqua" w:eastAsia="华文仿宋" w:hAnsi="Book Antiqua" w:cs="宋体"/>
          <w:sz w:val="24"/>
          <w:szCs w:val="24"/>
          <w:lang w:val="en-US" w:eastAsia="zh-CN"/>
        </w:rPr>
        <w:t>, Kyriakides S, Penault-Llorca F, Poortmans P, Thompson A, Zackrisson S, Cardoso F. Primary breast cancer: ESMO Clinical Practice Guidelines for diagnosis, treatment and follow-up. </w:t>
      </w:r>
      <w:r w:rsidRPr="00192851">
        <w:rPr>
          <w:rFonts w:ascii="Book Antiqua" w:eastAsia="华文仿宋" w:hAnsi="Book Antiqua" w:cs="宋体"/>
          <w:i/>
          <w:iCs/>
          <w:sz w:val="24"/>
          <w:szCs w:val="24"/>
          <w:lang w:val="en-US" w:eastAsia="zh-CN"/>
        </w:rPr>
        <w:t>Ann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24 Suppl 6</w:t>
      </w:r>
      <w:r w:rsidRPr="00192851">
        <w:rPr>
          <w:rFonts w:ascii="Book Antiqua" w:eastAsia="华文仿宋" w:hAnsi="Book Antiqua" w:cs="宋体"/>
          <w:sz w:val="24"/>
          <w:szCs w:val="24"/>
          <w:lang w:val="en-US" w:eastAsia="zh-CN"/>
        </w:rPr>
        <w:t>: vi7-v23 [PMID: 23970019 DOI: 10.1093/annonc/mdt284]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73 </w:t>
      </w:r>
      <w:r w:rsidRPr="00192851">
        <w:rPr>
          <w:rFonts w:ascii="Book Antiqua" w:eastAsia="华文仿宋" w:hAnsi="Book Antiqua" w:cs="宋体"/>
          <w:b/>
          <w:bCs/>
          <w:sz w:val="24"/>
          <w:szCs w:val="24"/>
          <w:lang w:val="en-US" w:eastAsia="zh-CN"/>
        </w:rPr>
        <w:t>Khatcheressian JL</w:t>
      </w:r>
      <w:r w:rsidRPr="00192851">
        <w:rPr>
          <w:rFonts w:ascii="Book Antiqua" w:eastAsia="华文仿宋" w:hAnsi="Book Antiqua" w:cs="宋体"/>
          <w:sz w:val="24"/>
          <w:szCs w:val="24"/>
          <w:lang w:val="en-US" w:eastAsia="zh-CN"/>
        </w:rPr>
        <w:t>, Hurley P, Bantug E, Esserman LJ, Grunfeld E, Halberg F, Hantel A, Henry NL, Muss HB, Smith TJ, Vogel VG, Wolff AC, Somerfield MR, Davidson NE. Breast cancer follow-up and management after primary treatment: American Society of Clinical Oncology clinical practice guideline update. </w:t>
      </w:r>
      <w:r w:rsidRPr="00192851">
        <w:rPr>
          <w:rFonts w:ascii="Book Antiqua" w:eastAsia="华文仿宋" w:hAnsi="Book Antiqua" w:cs="宋体"/>
          <w:i/>
          <w:iCs/>
          <w:sz w:val="24"/>
          <w:szCs w:val="24"/>
          <w:lang w:val="en-US" w:eastAsia="zh-CN"/>
        </w:rPr>
        <w:t>J Clin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31</w:t>
      </w:r>
      <w:r w:rsidRPr="00192851">
        <w:rPr>
          <w:rFonts w:ascii="Book Antiqua" w:eastAsia="华文仿宋" w:hAnsi="Book Antiqua" w:cs="宋体"/>
          <w:sz w:val="24"/>
          <w:szCs w:val="24"/>
          <w:lang w:val="en-US" w:eastAsia="zh-CN"/>
        </w:rPr>
        <w:t>: 961-965 [PMID: 23129741 DOI: 10.1200/JCO.2012.45.9859]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74 </w:t>
      </w:r>
      <w:r w:rsidRPr="00192851">
        <w:rPr>
          <w:rFonts w:ascii="Book Antiqua" w:eastAsia="华文仿宋" w:hAnsi="Book Antiqua" w:cs="宋体"/>
          <w:b/>
          <w:sz w:val="24"/>
          <w:szCs w:val="24"/>
          <w:lang w:val="en-US" w:eastAsia="zh-CN"/>
        </w:rPr>
        <w:t>Iatrakis G</w:t>
      </w:r>
      <w:r w:rsidRPr="00192851">
        <w:rPr>
          <w:rFonts w:ascii="Book Antiqua" w:eastAsia="华文仿宋" w:hAnsi="Book Antiqua" w:cs="宋体"/>
          <w:sz w:val="24"/>
          <w:szCs w:val="24"/>
          <w:lang w:val="en-US" w:eastAsia="zh-CN"/>
        </w:rPr>
        <w:t>. Surveillance apr</w:t>
      </w:r>
      <w:r w:rsidR="00D41F2D" w:rsidRPr="00192851">
        <w:rPr>
          <w:rFonts w:ascii="Book Antiqua" w:hAnsi="Book Antiqua" w:cs="Times New Roman"/>
          <w:sz w:val="24"/>
          <w:szCs w:val="24"/>
          <w:lang w:val="fr-FR"/>
        </w:rPr>
        <w:t>è</w:t>
      </w:r>
      <w:r w:rsidRPr="00192851">
        <w:rPr>
          <w:rFonts w:ascii="Book Antiqua" w:eastAsia="华文仿宋" w:hAnsi="Book Antiqua" w:cs="宋体"/>
          <w:sz w:val="24"/>
          <w:szCs w:val="24"/>
          <w:lang w:val="en-US" w:eastAsia="zh-CN"/>
        </w:rPr>
        <w:t>s cancer du sein.</w:t>
      </w:r>
      <w:proofErr w:type="gramEnd"/>
      <w:r w:rsidRPr="00192851">
        <w:rPr>
          <w:rFonts w:ascii="Book Antiqua" w:eastAsia="华文仿宋" w:hAnsi="Book Antiqua" w:cs="宋体"/>
          <w:sz w:val="24"/>
          <w:szCs w:val="24"/>
          <w:lang w:val="en-US" w:eastAsia="zh-CN"/>
        </w:rPr>
        <w:t xml:space="preserve"> Dipl</w:t>
      </w:r>
      <w:r w:rsidR="00D41F2D" w:rsidRPr="00192851">
        <w:rPr>
          <w:rFonts w:ascii="Book Antiqua" w:hAnsi="Book Antiqua" w:cs="Times New Roman"/>
          <w:sz w:val="24"/>
          <w:szCs w:val="24"/>
          <w:lang w:val="fr-FR"/>
        </w:rPr>
        <w:t>ô</w:t>
      </w:r>
      <w:r w:rsidRPr="00192851">
        <w:rPr>
          <w:rFonts w:ascii="Book Antiqua" w:eastAsia="华文仿宋" w:hAnsi="Book Antiqua" w:cs="宋体"/>
          <w:sz w:val="24"/>
          <w:szCs w:val="24"/>
          <w:lang w:val="en-US" w:eastAsia="zh-CN"/>
        </w:rPr>
        <w:t>me Sup</w:t>
      </w:r>
      <w:r w:rsidR="00D41F2D" w:rsidRPr="00192851">
        <w:rPr>
          <w:rFonts w:ascii="Book Antiqua" w:hAnsi="Book Antiqua" w:cs="Times New Roman"/>
          <w:sz w:val="24"/>
          <w:szCs w:val="24"/>
          <w:lang w:val="fr-FR"/>
        </w:rPr>
        <w:t>é</w:t>
      </w:r>
      <w:r w:rsidRPr="00192851">
        <w:rPr>
          <w:rFonts w:ascii="Book Antiqua" w:eastAsia="华文仿宋" w:hAnsi="Book Antiqua" w:cs="宋体"/>
          <w:sz w:val="24"/>
          <w:szCs w:val="24"/>
          <w:lang w:val="en-US" w:eastAsia="zh-CN"/>
        </w:rPr>
        <w:t>rieur de Mastologie (MANOSMED [President Zervoudis S]). Marrakech 26-28 Octobre 2011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75 </w:t>
      </w:r>
      <w:r w:rsidRPr="00192851">
        <w:rPr>
          <w:rFonts w:ascii="Book Antiqua" w:eastAsia="华文仿宋" w:hAnsi="Book Antiqua" w:cs="宋体"/>
          <w:b/>
          <w:bCs/>
          <w:sz w:val="24"/>
          <w:szCs w:val="24"/>
          <w:lang w:val="en-US" w:eastAsia="zh-CN"/>
        </w:rPr>
        <w:t>Galimberti V</w:t>
      </w:r>
      <w:r w:rsidRPr="00192851">
        <w:rPr>
          <w:rFonts w:ascii="Book Antiqua" w:eastAsia="华文仿宋" w:hAnsi="Book Antiqua" w:cs="宋体"/>
          <w:sz w:val="24"/>
          <w:szCs w:val="24"/>
          <w:lang w:val="en-US" w:eastAsia="zh-CN"/>
        </w:rPr>
        <w:t>, Botteri E, Chifu C, Gentilini O, Luini A, Intra M, Baratella P, Sargenti M, Zurrida S, Veronesi P, Rotmensz N, Viale G, Sonzogni A, Colleoni M, Veronesi U. Can we avoid axillary dissection in the micrometastatic sentinel node in breast cancer? </w:t>
      </w:r>
      <w:r w:rsidRPr="00192851">
        <w:rPr>
          <w:rFonts w:ascii="Book Antiqua" w:eastAsia="华文仿宋" w:hAnsi="Book Antiqua" w:cs="宋体"/>
          <w:i/>
          <w:iCs/>
          <w:sz w:val="24"/>
          <w:szCs w:val="24"/>
          <w:lang w:val="en-US" w:eastAsia="zh-CN"/>
        </w:rPr>
        <w:t>Breast Cancer Res Treat</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131</w:t>
      </w:r>
      <w:r w:rsidRPr="00192851">
        <w:rPr>
          <w:rFonts w:ascii="Book Antiqua" w:eastAsia="华文仿宋" w:hAnsi="Book Antiqua" w:cs="宋体"/>
          <w:sz w:val="24"/>
          <w:szCs w:val="24"/>
          <w:lang w:val="en-US" w:eastAsia="zh-CN"/>
        </w:rPr>
        <w:t>: 819-825 [PMID: 21468637 DOI: 10.1007/s10549-011-1486-2]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76 </w:t>
      </w:r>
      <w:r w:rsidRPr="00192851">
        <w:rPr>
          <w:rFonts w:ascii="Book Antiqua" w:eastAsia="华文仿宋" w:hAnsi="Book Antiqua" w:cs="宋体"/>
          <w:b/>
          <w:bCs/>
          <w:sz w:val="24"/>
          <w:szCs w:val="24"/>
          <w:lang w:val="en-US" w:eastAsia="zh-CN"/>
        </w:rPr>
        <w:t>Giuliano AE</w:t>
      </w:r>
      <w:r w:rsidRPr="00192851">
        <w:rPr>
          <w:rFonts w:ascii="Book Antiqua" w:eastAsia="华文仿宋" w:hAnsi="Book Antiqua" w:cs="宋体"/>
          <w:sz w:val="24"/>
          <w:szCs w:val="24"/>
          <w:lang w:val="en-US" w:eastAsia="zh-CN"/>
        </w:rPr>
        <w:t>, McCall L, Beitsch P, Whitworth PW, Blumencranz P, Leitch AM, Saha S, Hunt KK, Morrow M, Ballman K. Locoregional recurrence after sentinel lymph node dissection with or without axillary dissection in patients with sentinel lymph node metastases: the American College of Surgeons Oncology Group Z0011 randomized trial. </w:t>
      </w:r>
      <w:r w:rsidRPr="00192851">
        <w:rPr>
          <w:rFonts w:ascii="Book Antiqua" w:eastAsia="华文仿宋" w:hAnsi="Book Antiqua" w:cs="宋体"/>
          <w:i/>
          <w:iCs/>
          <w:sz w:val="24"/>
          <w:szCs w:val="24"/>
          <w:lang w:val="en-US" w:eastAsia="zh-CN"/>
        </w:rPr>
        <w:t>Ann Surg</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252</w:t>
      </w:r>
      <w:r w:rsidRPr="00192851">
        <w:rPr>
          <w:rFonts w:ascii="Book Antiqua" w:eastAsia="华文仿宋" w:hAnsi="Book Antiqua" w:cs="宋体"/>
          <w:sz w:val="24"/>
          <w:szCs w:val="24"/>
          <w:lang w:val="en-US" w:eastAsia="zh-CN"/>
        </w:rPr>
        <w:t>: 426-32; discussion 432-3 [PMID: 20739842 DOI: 10.1097/SLA.0b013e3181f08f32]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77 </w:t>
      </w:r>
      <w:r w:rsidRPr="00192851">
        <w:rPr>
          <w:rFonts w:ascii="Book Antiqua" w:eastAsia="华文仿宋" w:hAnsi="Book Antiqua" w:cs="宋体"/>
          <w:b/>
          <w:bCs/>
          <w:sz w:val="24"/>
          <w:szCs w:val="24"/>
          <w:lang w:val="en-US" w:eastAsia="zh-CN"/>
        </w:rPr>
        <w:t>Galimberti V</w:t>
      </w:r>
      <w:r w:rsidRPr="00192851">
        <w:rPr>
          <w:rFonts w:ascii="Book Antiqua" w:eastAsia="华文仿宋" w:hAnsi="Book Antiqua" w:cs="宋体"/>
          <w:sz w:val="24"/>
          <w:szCs w:val="24"/>
          <w:lang w:val="en-US" w:eastAsia="zh-CN"/>
        </w:rPr>
        <w:t xml:space="preserve">, Cole BF, Zurrida S, Viale G, Luini A, Veronesi P, Baratella P, Chifu C, Sargenti M, Intra M, Gentilini O, Mastropasqua MG, Mazzarol G, Massarut S, Garbay JR, Zgajnar J, Galatius H, Recalcati A, Littlejohn D, Bamert M, Colleoni M, Price KN, Regan MM, Goldhirsch A, Coates AS, Gelber RD, Veronesi U. Axillary dissection versus no axillary dissection in </w:t>
      </w:r>
      <w:r w:rsidRPr="00192851">
        <w:rPr>
          <w:rFonts w:ascii="Book Antiqua" w:eastAsia="华文仿宋" w:hAnsi="Book Antiqua" w:cs="宋体"/>
          <w:sz w:val="24"/>
          <w:szCs w:val="24"/>
          <w:lang w:val="en-US" w:eastAsia="zh-CN"/>
        </w:rPr>
        <w:lastRenderedPageBreak/>
        <w:t>patients with sentinel-node micrometastases (IBCSG 23-01): a phase 3 randomised controlled trial. </w:t>
      </w:r>
      <w:r w:rsidRPr="00192851">
        <w:rPr>
          <w:rFonts w:ascii="Book Antiqua" w:eastAsia="华文仿宋" w:hAnsi="Book Antiqua" w:cs="宋体"/>
          <w:i/>
          <w:iCs/>
          <w:sz w:val="24"/>
          <w:szCs w:val="24"/>
          <w:lang w:val="en-US" w:eastAsia="zh-CN"/>
        </w:rPr>
        <w:t>Lancet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14</w:t>
      </w:r>
      <w:r w:rsidRPr="00192851">
        <w:rPr>
          <w:rFonts w:ascii="Book Antiqua" w:eastAsia="华文仿宋" w:hAnsi="Book Antiqua" w:cs="宋体"/>
          <w:sz w:val="24"/>
          <w:szCs w:val="24"/>
          <w:lang w:val="en-US" w:eastAsia="zh-CN"/>
        </w:rPr>
        <w:t>: 297-305 [PMID: 23491275 DOI: 10.1016/S1470-2045(13)70035-4]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78 </w:t>
      </w:r>
      <w:r w:rsidRPr="00192851">
        <w:rPr>
          <w:rFonts w:ascii="Book Antiqua" w:eastAsia="华文仿宋" w:hAnsi="Book Antiqua" w:cs="宋体"/>
          <w:b/>
          <w:sz w:val="24"/>
          <w:szCs w:val="24"/>
          <w:lang w:val="en-US" w:eastAsia="zh-CN"/>
        </w:rPr>
        <w:t>AMAROS</w:t>
      </w:r>
      <w:r w:rsidRPr="00192851">
        <w:rPr>
          <w:rFonts w:ascii="Book Antiqua" w:eastAsia="华文仿宋" w:hAnsi="Book Antiqua" w:cs="宋体"/>
          <w:sz w:val="24"/>
          <w:szCs w:val="24"/>
          <w:lang w:val="en-US" w:eastAsia="zh-CN"/>
        </w:rPr>
        <w:t>.</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The EORTC 10981-22023 AMAROS trial.</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http</w:t>
      </w:r>
      <w:proofErr w:type="gramEnd"/>
      <w:r w:rsidRPr="00192851">
        <w:rPr>
          <w:rFonts w:ascii="Book Antiqua" w:eastAsia="华文仿宋" w:hAnsi="Book Antiqua" w:cs="宋体"/>
          <w:sz w:val="24"/>
          <w:szCs w:val="24"/>
          <w:lang w:val="en-US" w:eastAsia="zh-CN"/>
        </w:rPr>
        <w:t>: //research.nki.nl/amaros/</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79 </w:t>
      </w:r>
      <w:r w:rsidRPr="00192851">
        <w:rPr>
          <w:rFonts w:ascii="Book Antiqua" w:eastAsia="华文仿宋" w:hAnsi="Book Antiqua" w:cs="宋体"/>
          <w:b/>
          <w:bCs/>
          <w:sz w:val="24"/>
          <w:szCs w:val="24"/>
          <w:lang w:val="en-US" w:eastAsia="zh-CN"/>
        </w:rPr>
        <w:t>Harbeck N</w:t>
      </w:r>
      <w:r w:rsidRPr="00192851">
        <w:rPr>
          <w:rFonts w:ascii="Book Antiqua" w:eastAsia="华文仿宋" w:hAnsi="Book Antiqua" w:cs="宋体"/>
          <w:sz w:val="24"/>
          <w:szCs w:val="24"/>
          <w:lang w:val="en-US" w:eastAsia="zh-CN"/>
        </w:rPr>
        <w:t>, Thomssen C, Gnant M. St. Gallen 2013: brief preliminary summary of the consensus discussion. </w:t>
      </w:r>
      <w:r w:rsidRPr="00192851">
        <w:rPr>
          <w:rFonts w:ascii="Book Antiqua" w:eastAsia="华文仿宋" w:hAnsi="Book Antiqua" w:cs="宋体"/>
          <w:i/>
          <w:iCs/>
          <w:sz w:val="24"/>
          <w:szCs w:val="24"/>
          <w:lang w:val="en-US" w:eastAsia="zh-CN"/>
        </w:rPr>
        <w:t>Breast Care (Basel)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8</w:t>
      </w:r>
      <w:r w:rsidRPr="00192851">
        <w:rPr>
          <w:rFonts w:ascii="Book Antiqua" w:eastAsia="华文仿宋" w:hAnsi="Book Antiqua" w:cs="宋体"/>
          <w:sz w:val="24"/>
          <w:szCs w:val="24"/>
          <w:lang w:val="en-US" w:eastAsia="zh-CN"/>
        </w:rPr>
        <w:t>: 102-109 [PMID: 24000280 DOI: 10.1159/000351193]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80 </w:t>
      </w:r>
      <w:r w:rsidRPr="00192851">
        <w:rPr>
          <w:rFonts w:ascii="Book Antiqua" w:eastAsia="华文仿宋" w:hAnsi="Book Antiqua" w:cs="宋体"/>
          <w:b/>
          <w:bCs/>
          <w:sz w:val="24"/>
          <w:szCs w:val="24"/>
          <w:lang w:val="en-US" w:eastAsia="zh-CN"/>
        </w:rPr>
        <w:t>Pepels MJ</w:t>
      </w:r>
      <w:r w:rsidRPr="00192851">
        <w:rPr>
          <w:rFonts w:ascii="Book Antiqua" w:eastAsia="华文仿宋" w:hAnsi="Book Antiqua" w:cs="宋体"/>
          <w:sz w:val="24"/>
          <w:szCs w:val="24"/>
          <w:lang w:val="en-US" w:eastAsia="zh-CN"/>
        </w:rPr>
        <w:t xml:space="preserve">, de Boer M, Bult P, van Dijck JA, van Deurzen CH, Menke-Pluymers MB, van Diest PJ, Borm GF, Tjan-Heijnen VC. </w:t>
      </w:r>
      <w:proofErr w:type="gramStart"/>
      <w:r w:rsidRPr="00192851">
        <w:rPr>
          <w:rFonts w:ascii="Book Antiqua" w:eastAsia="华文仿宋" w:hAnsi="Book Antiqua" w:cs="宋体"/>
          <w:sz w:val="24"/>
          <w:szCs w:val="24"/>
          <w:lang w:val="en-US" w:eastAsia="zh-CN"/>
        </w:rPr>
        <w:t>Regional recurrence in breast cancer patients with sentinel node micrometastases and isolated tumor cells.</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Ann Surg</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255</w:t>
      </w:r>
      <w:r w:rsidRPr="00192851">
        <w:rPr>
          <w:rFonts w:ascii="Book Antiqua" w:eastAsia="华文仿宋" w:hAnsi="Book Antiqua" w:cs="宋体"/>
          <w:sz w:val="24"/>
          <w:szCs w:val="24"/>
          <w:lang w:val="en-US" w:eastAsia="zh-CN"/>
        </w:rPr>
        <w:t>: 116-121 [PMID: 22183034 DOI: 10.1097/SLA.0b013e31823dc616]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81 </w:t>
      </w:r>
      <w:r w:rsidRPr="00192851">
        <w:rPr>
          <w:rFonts w:ascii="Book Antiqua" w:eastAsia="华文仿宋" w:hAnsi="Book Antiqua" w:cs="宋体"/>
          <w:b/>
          <w:bCs/>
          <w:sz w:val="24"/>
          <w:szCs w:val="24"/>
          <w:lang w:val="en-US" w:eastAsia="zh-CN"/>
        </w:rPr>
        <w:t>Rao R</w:t>
      </w:r>
      <w:r w:rsidRPr="00192851">
        <w:rPr>
          <w:rFonts w:ascii="Book Antiqua" w:eastAsia="华文仿宋" w:hAnsi="Book Antiqua" w:cs="宋体"/>
          <w:sz w:val="24"/>
          <w:szCs w:val="24"/>
          <w:lang w:val="en-US" w:eastAsia="zh-CN"/>
        </w:rPr>
        <w:t>, Euhus D, Mayo HG, Balch C. Axillary node interventions in breast cancer: a systematic review. </w:t>
      </w:r>
      <w:r w:rsidRPr="00192851">
        <w:rPr>
          <w:rFonts w:ascii="Book Antiqua" w:eastAsia="华文仿宋" w:hAnsi="Book Antiqua" w:cs="宋体"/>
          <w:i/>
          <w:iCs/>
          <w:sz w:val="24"/>
          <w:szCs w:val="24"/>
          <w:lang w:val="en-US" w:eastAsia="zh-CN"/>
        </w:rPr>
        <w:t>JAMA</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310</w:t>
      </w:r>
      <w:r w:rsidRPr="00192851">
        <w:rPr>
          <w:rFonts w:ascii="Book Antiqua" w:eastAsia="华文仿宋" w:hAnsi="Book Antiqua" w:cs="宋体"/>
          <w:sz w:val="24"/>
          <w:szCs w:val="24"/>
          <w:lang w:val="en-US" w:eastAsia="zh-CN"/>
        </w:rPr>
        <w:t>: 1385-1394 [PMID: 24084924 DOI: 10.1001/jama.2013.277804]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82 </w:t>
      </w:r>
      <w:r w:rsidRPr="00192851">
        <w:rPr>
          <w:rFonts w:ascii="Book Antiqua" w:eastAsia="华文仿宋" w:hAnsi="Book Antiqua" w:cs="宋体"/>
          <w:b/>
          <w:sz w:val="24"/>
          <w:szCs w:val="24"/>
          <w:lang w:val="en-US" w:eastAsia="zh-CN"/>
        </w:rPr>
        <w:t>Harlow SP</w:t>
      </w:r>
      <w:r w:rsidRPr="00192851">
        <w:rPr>
          <w:rFonts w:ascii="Book Antiqua" w:eastAsia="华文仿宋" w:hAnsi="Book Antiqua" w:cs="宋体"/>
          <w:sz w:val="24"/>
          <w:szCs w:val="24"/>
          <w:lang w:val="en-US" w:eastAsia="zh-CN"/>
        </w:rPr>
        <w:t>, Weaver DL.</w:t>
      </w:r>
      <w:proofErr w:type="gramEnd"/>
      <w:r w:rsidRPr="00192851">
        <w:rPr>
          <w:rFonts w:ascii="Book Antiqua" w:eastAsia="华文仿宋" w:hAnsi="Book Antiqua" w:cs="宋体"/>
          <w:sz w:val="24"/>
          <w:szCs w:val="24"/>
          <w:lang w:val="en-US" w:eastAsia="zh-CN"/>
        </w:rPr>
        <w:t xml:space="preserve"> Sentinel lymph node dissection for breast cancer: Indications and outcomes.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83 </w:t>
      </w:r>
      <w:r w:rsidRPr="00192851">
        <w:rPr>
          <w:rFonts w:ascii="Book Antiqua" w:eastAsia="华文仿宋" w:hAnsi="Book Antiqua" w:cs="宋体"/>
          <w:b/>
          <w:bCs/>
          <w:sz w:val="24"/>
          <w:szCs w:val="24"/>
          <w:lang w:val="en-US" w:eastAsia="zh-CN"/>
        </w:rPr>
        <w:t>Gobardhan PD</w:t>
      </w:r>
      <w:r w:rsidRPr="00192851">
        <w:rPr>
          <w:rFonts w:ascii="Book Antiqua" w:eastAsia="华文仿宋" w:hAnsi="Book Antiqua" w:cs="宋体"/>
          <w:sz w:val="24"/>
          <w:szCs w:val="24"/>
          <w:lang w:val="en-US" w:eastAsia="zh-CN"/>
        </w:rPr>
        <w:t>, Elias SG, Madsen EV, van Wely B, van den Wildenberg F, Theunissen EB, Ernst MF, Kokke MC, van der Pol C, Borel Rinkes IH, Wijsman JH, Bongers V, van Gorp J, van Dalen T. Prognostic value of lymph node micrometastases in breast cancer: a multicenter cohort study. </w:t>
      </w:r>
      <w:r w:rsidRPr="00192851">
        <w:rPr>
          <w:rFonts w:ascii="Book Antiqua" w:eastAsia="华文仿宋" w:hAnsi="Book Antiqua" w:cs="宋体"/>
          <w:i/>
          <w:iCs/>
          <w:sz w:val="24"/>
          <w:szCs w:val="24"/>
          <w:lang w:val="en-US" w:eastAsia="zh-CN"/>
        </w:rPr>
        <w:t>Ann Surg Oncol</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18</w:t>
      </w:r>
      <w:r w:rsidRPr="00192851">
        <w:rPr>
          <w:rFonts w:ascii="Book Antiqua" w:eastAsia="华文仿宋" w:hAnsi="Book Antiqua" w:cs="宋体"/>
          <w:sz w:val="24"/>
          <w:szCs w:val="24"/>
          <w:lang w:val="en-US" w:eastAsia="zh-CN"/>
        </w:rPr>
        <w:t>: 1657-1664 [PMID: 21153885 DOI: 10.1245/s10434-010-1451-z]</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84 </w:t>
      </w:r>
      <w:r w:rsidRPr="00192851">
        <w:rPr>
          <w:rFonts w:ascii="Book Antiqua" w:eastAsia="华文仿宋" w:hAnsi="Book Antiqua" w:cs="宋体"/>
          <w:b/>
          <w:bCs/>
          <w:sz w:val="24"/>
          <w:szCs w:val="24"/>
          <w:lang w:val="en-US" w:eastAsia="zh-CN"/>
        </w:rPr>
        <w:t>Hansen NM</w:t>
      </w:r>
      <w:r w:rsidRPr="00192851">
        <w:rPr>
          <w:rFonts w:ascii="Book Antiqua" w:eastAsia="华文仿宋" w:hAnsi="Book Antiqua" w:cs="宋体"/>
          <w:sz w:val="24"/>
          <w:szCs w:val="24"/>
          <w:lang w:val="en-US" w:eastAsia="zh-CN"/>
        </w:rPr>
        <w:t>, Grube B, Ye X, Turner RR, Brenner RJ, Sim MS, Giuliano AE.</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Impact of micrometastases in the sentinel node of patients with invasive breast cancer.</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J Clin Oncol</w:t>
      </w:r>
      <w:r w:rsidRPr="00192851">
        <w:rPr>
          <w:rFonts w:ascii="Book Antiqua" w:eastAsia="华文仿宋" w:hAnsi="Book Antiqua" w:cs="宋体"/>
          <w:sz w:val="24"/>
          <w:szCs w:val="24"/>
          <w:lang w:val="en-US" w:eastAsia="zh-CN"/>
        </w:rPr>
        <w:t> 2009; </w:t>
      </w:r>
      <w:r w:rsidRPr="00192851">
        <w:rPr>
          <w:rFonts w:ascii="Book Antiqua" w:eastAsia="华文仿宋" w:hAnsi="Book Antiqua" w:cs="宋体"/>
          <w:b/>
          <w:bCs/>
          <w:sz w:val="24"/>
          <w:szCs w:val="24"/>
          <w:lang w:val="en-US" w:eastAsia="zh-CN"/>
        </w:rPr>
        <w:t>27</w:t>
      </w:r>
      <w:r w:rsidRPr="00192851">
        <w:rPr>
          <w:rFonts w:ascii="Book Antiqua" w:eastAsia="华文仿宋" w:hAnsi="Book Antiqua" w:cs="宋体"/>
          <w:sz w:val="24"/>
          <w:szCs w:val="24"/>
          <w:lang w:val="en-US" w:eastAsia="zh-CN"/>
        </w:rPr>
        <w:t>: 4679-4684 [PMID: 19720928 DOI: 10.1200/JCO.2008.19.0686]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85 </w:t>
      </w:r>
      <w:r w:rsidRPr="00192851">
        <w:rPr>
          <w:rFonts w:ascii="Book Antiqua" w:eastAsia="华文仿宋" w:hAnsi="Book Antiqua" w:cs="宋体"/>
          <w:b/>
          <w:bCs/>
          <w:sz w:val="24"/>
          <w:szCs w:val="24"/>
          <w:lang w:val="en-US" w:eastAsia="zh-CN"/>
        </w:rPr>
        <w:t>Maaskant-Braat AJ</w:t>
      </w:r>
      <w:r w:rsidRPr="00192851">
        <w:rPr>
          <w:rFonts w:ascii="Book Antiqua" w:eastAsia="华文仿宋" w:hAnsi="Book Antiqua" w:cs="宋体"/>
          <w:sz w:val="24"/>
          <w:szCs w:val="24"/>
          <w:lang w:val="en-US" w:eastAsia="zh-CN"/>
        </w:rPr>
        <w:t xml:space="preserve">, van de Poll-Franse LV, Voogd AC, Coebergh JW, Roumen RM, Nolthenius-Puylaert MC, Nieuwenhuijzen GA. Sentinel node micrometastases in breast cancer do not affect prognosis: a population-based </w:t>
      </w:r>
      <w:r w:rsidRPr="00192851">
        <w:rPr>
          <w:rFonts w:ascii="Book Antiqua" w:eastAsia="华文仿宋" w:hAnsi="Book Antiqua" w:cs="宋体"/>
          <w:sz w:val="24"/>
          <w:szCs w:val="24"/>
          <w:lang w:val="en-US" w:eastAsia="zh-CN"/>
        </w:rPr>
        <w:lastRenderedPageBreak/>
        <w:t>study. </w:t>
      </w:r>
      <w:r w:rsidRPr="00192851">
        <w:rPr>
          <w:rFonts w:ascii="Book Antiqua" w:eastAsia="华文仿宋" w:hAnsi="Book Antiqua" w:cs="宋体"/>
          <w:i/>
          <w:iCs/>
          <w:sz w:val="24"/>
          <w:szCs w:val="24"/>
          <w:lang w:val="en-US" w:eastAsia="zh-CN"/>
        </w:rPr>
        <w:t>Breast Cancer Res Treat</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127</w:t>
      </w:r>
      <w:r w:rsidRPr="00192851">
        <w:rPr>
          <w:rFonts w:ascii="Book Antiqua" w:eastAsia="华文仿宋" w:hAnsi="Book Antiqua" w:cs="宋体"/>
          <w:sz w:val="24"/>
          <w:szCs w:val="24"/>
          <w:lang w:val="en-US" w:eastAsia="zh-CN"/>
        </w:rPr>
        <w:t>: 195-203 [PMID: 20680679 DOI: 10.1007/s10549-010-1086-6]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86 </w:t>
      </w:r>
      <w:r w:rsidRPr="00192851">
        <w:rPr>
          <w:rFonts w:ascii="Book Antiqua" w:eastAsia="华文仿宋" w:hAnsi="Book Antiqua" w:cs="宋体"/>
          <w:b/>
          <w:bCs/>
          <w:sz w:val="24"/>
          <w:szCs w:val="24"/>
          <w:lang w:val="en-US" w:eastAsia="zh-CN"/>
        </w:rPr>
        <w:t>Cox CE</w:t>
      </w:r>
      <w:r w:rsidRPr="00192851">
        <w:rPr>
          <w:rFonts w:ascii="Book Antiqua" w:eastAsia="华文仿宋" w:hAnsi="Book Antiqua" w:cs="宋体"/>
          <w:sz w:val="24"/>
          <w:szCs w:val="24"/>
          <w:lang w:val="en-US" w:eastAsia="zh-CN"/>
        </w:rPr>
        <w:t xml:space="preserve">, Kiluk JV, Riker AI, Cox JM, Allred N, Ramos DC, Dupont EL, Vrcel V, Diaz N, </w:t>
      </w:r>
      <w:proofErr w:type="gramStart"/>
      <w:r w:rsidRPr="00192851">
        <w:rPr>
          <w:rFonts w:ascii="Book Antiqua" w:eastAsia="华文仿宋" w:hAnsi="Book Antiqua" w:cs="宋体"/>
          <w:sz w:val="24"/>
          <w:szCs w:val="24"/>
          <w:lang w:val="en-US" w:eastAsia="zh-CN"/>
        </w:rPr>
        <w:t>Boulware</w:t>
      </w:r>
      <w:proofErr w:type="gramEnd"/>
      <w:r w:rsidRPr="00192851">
        <w:rPr>
          <w:rFonts w:ascii="Book Antiqua" w:eastAsia="华文仿宋" w:hAnsi="Book Antiqua" w:cs="宋体"/>
          <w:sz w:val="24"/>
          <w:szCs w:val="24"/>
          <w:lang w:val="en-US" w:eastAsia="zh-CN"/>
        </w:rPr>
        <w:t xml:space="preserve"> D. Significance of sentinel lymph node micrometastases in human breast cancer. </w:t>
      </w:r>
      <w:r w:rsidRPr="00192851">
        <w:rPr>
          <w:rFonts w:ascii="Book Antiqua" w:eastAsia="华文仿宋" w:hAnsi="Book Antiqua" w:cs="宋体"/>
          <w:i/>
          <w:iCs/>
          <w:sz w:val="24"/>
          <w:szCs w:val="24"/>
          <w:lang w:val="en-US" w:eastAsia="zh-CN"/>
        </w:rPr>
        <w:t>J Am Coll Surg</w:t>
      </w:r>
      <w:r w:rsidRPr="00192851">
        <w:rPr>
          <w:rFonts w:ascii="Book Antiqua" w:eastAsia="华文仿宋" w:hAnsi="Book Antiqua" w:cs="宋体"/>
          <w:sz w:val="24"/>
          <w:szCs w:val="24"/>
          <w:lang w:val="en-US" w:eastAsia="zh-CN"/>
        </w:rPr>
        <w:t> 2008; </w:t>
      </w:r>
      <w:r w:rsidRPr="00192851">
        <w:rPr>
          <w:rFonts w:ascii="Book Antiqua" w:eastAsia="华文仿宋" w:hAnsi="Book Antiqua" w:cs="宋体"/>
          <w:b/>
          <w:bCs/>
          <w:sz w:val="24"/>
          <w:szCs w:val="24"/>
          <w:lang w:val="en-US" w:eastAsia="zh-CN"/>
        </w:rPr>
        <w:t>206</w:t>
      </w:r>
      <w:r w:rsidRPr="00192851">
        <w:rPr>
          <w:rFonts w:ascii="Book Antiqua" w:eastAsia="华文仿宋" w:hAnsi="Book Antiqua" w:cs="宋体"/>
          <w:sz w:val="24"/>
          <w:szCs w:val="24"/>
          <w:lang w:val="en-US" w:eastAsia="zh-CN"/>
        </w:rPr>
        <w:t>: 261-268 [PMID: 18222378 DOI: 10.1016/j.jamcollsurg.2007.08.024]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87 </w:t>
      </w:r>
      <w:r w:rsidRPr="00192851">
        <w:rPr>
          <w:rFonts w:ascii="Book Antiqua" w:eastAsia="华文仿宋" w:hAnsi="Book Antiqua" w:cs="宋体"/>
          <w:b/>
          <w:bCs/>
          <w:sz w:val="24"/>
          <w:szCs w:val="24"/>
          <w:lang w:val="en-US" w:eastAsia="zh-CN"/>
        </w:rPr>
        <w:t>Hindié E</w:t>
      </w:r>
      <w:r w:rsidRPr="00192851">
        <w:rPr>
          <w:rFonts w:ascii="Book Antiqua" w:eastAsia="华文仿宋" w:hAnsi="Book Antiqua" w:cs="宋体"/>
          <w:sz w:val="24"/>
          <w:szCs w:val="24"/>
          <w:lang w:val="en-US" w:eastAsia="zh-CN"/>
        </w:rPr>
        <w:t>, Groheux D, Brenot-Rossi I, Rubello D, Moretti JL, Espié M. The sentinel node procedure in breast cancer: nuclear medicine as the starting point. </w:t>
      </w:r>
      <w:r w:rsidRPr="00192851">
        <w:rPr>
          <w:rFonts w:ascii="Book Antiqua" w:eastAsia="华文仿宋" w:hAnsi="Book Antiqua" w:cs="宋体"/>
          <w:i/>
          <w:iCs/>
          <w:sz w:val="24"/>
          <w:szCs w:val="24"/>
          <w:lang w:val="en-US" w:eastAsia="zh-CN"/>
        </w:rPr>
        <w:t>J Nucl Med</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52</w:t>
      </w:r>
      <w:r w:rsidRPr="00192851">
        <w:rPr>
          <w:rFonts w:ascii="Book Antiqua" w:eastAsia="华文仿宋" w:hAnsi="Book Antiqua" w:cs="宋体"/>
          <w:sz w:val="24"/>
          <w:szCs w:val="24"/>
          <w:lang w:val="en-US" w:eastAsia="zh-CN"/>
        </w:rPr>
        <w:t>: 405-414 [PMID: 21321267 DOI: 10.2967/jnumed.110.081711]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88 </w:t>
      </w:r>
      <w:r w:rsidRPr="00192851">
        <w:rPr>
          <w:rFonts w:ascii="Book Antiqua" w:eastAsia="华文仿宋" w:hAnsi="Book Antiqua" w:cs="宋体"/>
          <w:b/>
          <w:sz w:val="24"/>
          <w:szCs w:val="24"/>
          <w:lang w:val="en-US" w:eastAsia="zh-CN"/>
        </w:rPr>
        <w:t>Sikov WM</w:t>
      </w:r>
      <w:r w:rsidRPr="00192851">
        <w:rPr>
          <w:rFonts w:ascii="Book Antiqua" w:eastAsia="华文仿宋" w:hAnsi="Book Antiqua" w:cs="宋体"/>
          <w:sz w:val="24"/>
          <w:szCs w:val="24"/>
          <w:lang w:val="en-US" w:eastAsia="zh-CN"/>
        </w:rPr>
        <w:t xml:space="preserve">. Neoadjuvant systemic </w:t>
      </w:r>
      <w:proofErr w:type="gramStart"/>
      <w:r w:rsidRPr="00192851">
        <w:rPr>
          <w:rFonts w:ascii="Book Antiqua" w:eastAsia="华文仿宋" w:hAnsi="Book Antiqua" w:cs="宋体"/>
          <w:sz w:val="24"/>
          <w:szCs w:val="24"/>
          <w:lang w:val="en-US" w:eastAsia="zh-CN"/>
        </w:rPr>
        <w:t>therapy</w:t>
      </w:r>
      <w:proofErr w:type="gramEnd"/>
      <w:r w:rsidRPr="00192851">
        <w:rPr>
          <w:rFonts w:ascii="Book Antiqua" w:eastAsia="华文仿宋" w:hAnsi="Book Antiqua" w:cs="宋体"/>
          <w:sz w:val="24"/>
          <w:szCs w:val="24"/>
          <w:lang w:val="en-US" w:eastAsia="zh-CN"/>
        </w:rPr>
        <w:t xml:space="preserve"> for breast cancer: Response, subsequent treatment, and prognosis.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89 </w:t>
      </w:r>
      <w:r w:rsidRPr="00192851">
        <w:rPr>
          <w:rFonts w:ascii="Book Antiqua" w:eastAsia="华文仿宋" w:hAnsi="Book Antiqua" w:cs="宋体"/>
          <w:b/>
          <w:bCs/>
          <w:sz w:val="24"/>
          <w:szCs w:val="24"/>
          <w:lang w:val="en-US" w:eastAsia="zh-CN"/>
        </w:rPr>
        <w:t>Boughey JC</w:t>
      </w:r>
      <w:r w:rsidRPr="00192851">
        <w:rPr>
          <w:rFonts w:ascii="Book Antiqua" w:eastAsia="华文仿宋" w:hAnsi="Book Antiqua" w:cs="宋体"/>
          <w:sz w:val="24"/>
          <w:szCs w:val="24"/>
          <w:lang w:val="en-US" w:eastAsia="zh-CN"/>
        </w:rPr>
        <w:t>, Suman VJ, Mittendorf EA, Ahrendt GM, Wilke LG, Taback B, Leitch AM, Kuerer HM, Bowling M, Flippo-Morton TS, Byrd DR, Ollila DW, Julian TB, McLaughlin SA, McCall L, Symmans WF, Le-Petross HT, Haffty BG, Buchholz TA, Nelson H, Hunt KK. Sentinel lymph node surgery after neoadjuvant chemotherapy in patients with node-positive breast cancer: the ACOSOG Z1071 (Alliance) clinical trial. </w:t>
      </w:r>
      <w:r w:rsidRPr="00192851">
        <w:rPr>
          <w:rFonts w:ascii="Book Antiqua" w:eastAsia="华文仿宋" w:hAnsi="Book Antiqua" w:cs="宋体"/>
          <w:i/>
          <w:iCs/>
          <w:sz w:val="24"/>
          <w:szCs w:val="24"/>
          <w:lang w:val="en-US" w:eastAsia="zh-CN"/>
        </w:rPr>
        <w:t>JAMA</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310</w:t>
      </w:r>
      <w:r w:rsidRPr="00192851">
        <w:rPr>
          <w:rFonts w:ascii="Book Antiqua" w:eastAsia="华文仿宋" w:hAnsi="Book Antiqua" w:cs="宋体"/>
          <w:sz w:val="24"/>
          <w:szCs w:val="24"/>
          <w:lang w:val="en-US" w:eastAsia="zh-CN"/>
        </w:rPr>
        <w:t>: 1455-1461 [PMID: 24101169 DOI: 10.1001/jama.2013.278932]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90 </w:t>
      </w:r>
      <w:r w:rsidRPr="00192851">
        <w:rPr>
          <w:rFonts w:ascii="Book Antiqua" w:eastAsia="华文仿宋" w:hAnsi="Book Antiqua" w:cs="宋体"/>
          <w:b/>
          <w:bCs/>
          <w:sz w:val="24"/>
          <w:szCs w:val="24"/>
          <w:lang w:val="en-US" w:eastAsia="zh-CN"/>
        </w:rPr>
        <w:t>Kuehn T</w:t>
      </w:r>
      <w:r w:rsidRPr="00192851">
        <w:rPr>
          <w:rFonts w:ascii="Book Antiqua" w:eastAsia="华文仿宋" w:hAnsi="Book Antiqua" w:cs="宋体"/>
          <w:sz w:val="24"/>
          <w:szCs w:val="24"/>
          <w:lang w:val="en-US" w:eastAsia="zh-CN"/>
        </w:rPr>
        <w:t>, Bauerfeind I, Fehm T, Fleige B, Hausschild M, Helms G, Lebeau A, Liedtke C, von Minckwitz G, Nekljudova V, Schmatloch S, Schrenk P, Staebler A, Untch M. Sentinel-lymph-node biopsy in patients with breast cancer before and after neoadjuvant chemotherapy (SENTINA): a prospective, multicentre cohort study. </w:t>
      </w:r>
      <w:r w:rsidRPr="00192851">
        <w:rPr>
          <w:rFonts w:ascii="Book Antiqua" w:eastAsia="华文仿宋" w:hAnsi="Book Antiqua" w:cs="宋体"/>
          <w:i/>
          <w:iCs/>
          <w:sz w:val="24"/>
          <w:szCs w:val="24"/>
          <w:lang w:val="en-US" w:eastAsia="zh-CN"/>
        </w:rPr>
        <w:t>Lancet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14</w:t>
      </w:r>
      <w:r w:rsidRPr="00192851">
        <w:rPr>
          <w:rFonts w:ascii="Book Antiqua" w:eastAsia="华文仿宋" w:hAnsi="Book Antiqua" w:cs="宋体"/>
          <w:sz w:val="24"/>
          <w:szCs w:val="24"/>
          <w:lang w:val="en-US" w:eastAsia="zh-CN"/>
        </w:rPr>
        <w:t>: 609-618 [PMID: 23683750]</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91 </w:t>
      </w:r>
      <w:r w:rsidRPr="00192851">
        <w:rPr>
          <w:rFonts w:ascii="Book Antiqua" w:eastAsia="华文仿宋" w:hAnsi="Book Antiqua" w:cs="宋体"/>
          <w:b/>
          <w:bCs/>
          <w:sz w:val="24"/>
          <w:szCs w:val="24"/>
          <w:lang w:val="en-US" w:eastAsia="zh-CN"/>
        </w:rPr>
        <w:t>Morrow M</w:t>
      </w:r>
      <w:r w:rsidRPr="00192851">
        <w:rPr>
          <w:rFonts w:ascii="Book Antiqua" w:eastAsia="华文仿宋" w:hAnsi="Book Antiqua" w:cs="宋体"/>
          <w:sz w:val="24"/>
          <w:szCs w:val="24"/>
          <w:lang w:val="en-US" w:eastAsia="zh-CN"/>
        </w:rPr>
        <w:t>, Dang CT. Sentinel node biopsy after neoadjuvant chemotherapy: a new standard for patients with axillary metastases? </w:t>
      </w:r>
      <w:r w:rsidRPr="00192851">
        <w:rPr>
          <w:rFonts w:ascii="Book Antiqua" w:eastAsia="华文仿宋" w:hAnsi="Book Antiqua" w:cs="宋体"/>
          <w:i/>
          <w:iCs/>
          <w:sz w:val="24"/>
          <w:szCs w:val="24"/>
          <w:lang w:val="en-US" w:eastAsia="zh-CN"/>
        </w:rPr>
        <w:t>JAMA</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310</w:t>
      </w:r>
      <w:r w:rsidRPr="00192851">
        <w:rPr>
          <w:rFonts w:ascii="Book Antiqua" w:eastAsia="华文仿宋" w:hAnsi="Book Antiqua" w:cs="宋体"/>
          <w:sz w:val="24"/>
          <w:szCs w:val="24"/>
          <w:lang w:val="en-US" w:eastAsia="zh-CN"/>
        </w:rPr>
        <w:t>: 1449-1450 [PMID: 24100931 DOI: 10.1016/S1470-2045(13)70166-9]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92 </w:t>
      </w:r>
      <w:r w:rsidRPr="00192851">
        <w:rPr>
          <w:rFonts w:ascii="Book Antiqua" w:eastAsia="华文仿宋" w:hAnsi="Book Antiqua" w:cs="宋体"/>
          <w:b/>
          <w:bCs/>
          <w:sz w:val="24"/>
          <w:szCs w:val="24"/>
          <w:lang w:val="en-US" w:eastAsia="zh-CN"/>
        </w:rPr>
        <w:t>van Deurzen CH</w:t>
      </w:r>
      <w:r w:rsidRPr="00192851">
        <w:rPr>
          <w:rFonts w:ascii="Book Antiqua" w:eastAsia="华文仿宋" w:hAnsi="Book Antiqua" w:cs="宋体"/>
          <w:sz w:val="24"/>
          <w:szCs w:val="24"/>
          <w:lang w:val="en-US" w:eastAsia="zh-CN"/>
        </w:rPr>
        <w:t xml:space="preserve">, Vriens BE, Tjan-Heijnen VC, van der Wall E, Albregts M, van Hilligersberg R, Monninkhof EM, van Diest PJ. Accuracy of sentinel node biopsy after neoadjuvant chemotherapy in breast cancer patients: a systematic </w:t>
      </w:r>
      <w:r w:rsidRPr="00192851">
        <w:rPr>
          <w:rFonts w:ascii="Book Antiqua" w:eastAsia="华文仿宋" w:hAnsi="Book Antiqua" w:cs="宋体"/>
          <w:sz w:val="24"/>
          <w:szCs w:val="24"/>
          <w:lang w:val="en-US" w:eastAsia="zh-CN"/>
        </w:rPr>
        <w:lastRenderedPageBreak/>
        <w:t>review. </w:t>
      </w:r>
      <w:r w:rsidRPr="00192851">
        <w:rPr>
          <w:rFonts w:ascii="Book Antiqua" w:eastAsia="华文仿宋" w:hAnsi="Book Antiqua" w:cs="宋体"/>
          <w:i/>
          <w:iCs/>
          <w:sz w:val="24"/>
          <w:szCs w:val="24"/>
          <w:lang w:val="en-US" w:eastAsia="zh-CN"/>
        </w:rPr>
        <w:t>Eur J Cancer</w:t>
      </w:r>
      <w:r w:rsidRPr="00192851">
        <w:rPr>
          <w:rFonts w:ascii="Book Antiqua" w:eastAsia="华文仿宋" w:hAnsi="Book Antiqua" w:cs="宋体"/>
          <w:sz w:val="24"/>
          <w:szCs w:val="24"/>
          <w:lang w:val="en-US" w:eastAsia="zh-CN"/>
        </w:rPr>
        <w:t> 2009; </w:t>
      </w:r>
      <w:r w:rsidRPr="00192851">
        <w:rPr>
          <w:rFonts w:ascii="Book Antiqua" w:eastAsia="华文仿宋" w:hAnsi="Book Antiqua" w:cs="宋体"/>
          <w:b/>
          <w:bCs/>
          <w:sz w:val="24"/>
          <w:szCs w:val="24"/>
          <w:lang w:val="en-US" w:eastAsia="zh-CN"/>
        </w:rPr>
        <w:t>45</w:t>
      </w:r>
      <w:r w:rsidRPr="00192851">
        <w:rPr>
          <w:rFonts w:ascii="Book Antiqua" w:eastAsia="华文仿宋" w:hAnsi="Book Antiqua" w:cs="宋体"/>
          <w:sz w:val="24"/>
          <w:szCs w:val="24"/>
          <w:lang w:val="en-US" w:eastAsia="zh-CN"/>
        </w:rPr>
        <w:t>: 3124-3130 [PMID: 19716287 DOI: 10.1016/j.ejca.2009.08.001]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93 </w:t>
      </w:r>
      <w:r w:rsidRPr="00192851">
        <w:rPr>
          <w:rFonts w:ascii="Book Antiqua" w:eastAsia="华文仿宋" w:hAnsi="Book Antiqua" w:cs="宋体"/>
          <w:b/>
          <w:bCs/>
          <w:sz w:val="24"/>
          <w:szCs w:val="24"/>
          <w:lang w:val="en-US" w:eastAsia="zh-CN"/>
        </w:rPr>
        <w:t>Ho AY</w:t>
      </w:r>
      <w:r w:rsidRPr="00192851">
        <w:rPr>
          <w:rFonts w:ascii="Book Antiqua" w:eastAsia="华文仿宋" w:hAnsi="Book Antiqua" w:cs="宋体"/>
          <w:sz w:val="24"/>
          <w:szCs w:val="24"/>
          <w:lang w:val="en-US" w:eastAsia="zh-CN"/>
        </w:rPr>
        <w:t>, Cody HS.</w:t>
      </w:r>
      <w:proofErr w:type="gramEnd"/>
      <w:r w:rsidRPr="00192851">
        <w:rPr>
          <w:rFonts w:ascii="Book Antiqua" w:eastAsia="华文仿宋" w:hAnsi="Book Antiqua" w:cs="宋体"/>
          <w:sz w:val="24"/>
          <w:szCs w:val="24"/>
          <w:lang w:val="en-US" w:eastAsia="zh-CN"/>
        </w:rPr>
        <w:t xml:space="preserve"> Which patients with sentinel node-positive breast cancer can avoid axillary dissection? </w:t>
      </w:r>
      <w:r w:rsidRPr="00192851">
        <w:rPr>
          <w:rFonts w:ascii="Book Antiqua" w:eastAsia="华文仿宋" w:hAnsi="Book Antiqua" w:cs="宋体"/>
          <w:i/>
          <w:iCs/>
          <w:sz w:val="24"/>
          <w:szCs w:val="24"/>
          <w:lang w:val="en-US" w:eastAsia="zh-CN"/>
        </w:rPr>
        <w:t>Am Soc Clin Oncol Educ Book</w:t>
      </w:r>
      <w:r w:rsidR="00D41F2D" w:rsidRPr="00192851">
        <w:rPr>
          <w:rFonts w:ascii="Book Antiqua" w:eastAsia="华文仿宋" w:hAnsi="Book Antiqua" w:cs="宋体"/>
          <w:sz w:val="24"/>
          <w:szCs w:val="24"/>
          <w:lang w:val="en-US" w:eastAsia="zh-CN"/>
        </w:rPr>
        <w:t> 2013</w:t>
      </w:r>
      <w:r w:rsidRPr="00192851">
        <w:rPr>
          <w:rFonts w:ascii="Book Antiqua" w:eastAsia="华文仿宋" w:hAnsi="Book Antiqua" w:cs="宋体"/>
          <w:sz w:val="24"/>
          <w:szCs w:val="24"/>
          <w:lang w:val="en-US" w:eastAsia="zh-CN"/>
        </w:rPr>
        <w:t>: 61-65 [PMID: 23714457 DOI: E10.1200/EdBook_AM.2013.33.61]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94 </w:t>
      </w:r>
      <w:r w:rsidRPr="00192851">
        <w:rPr>
          <w:rFonts w:ascii="Book Antiqua" w:eastAsia="华文仿宋" w:hAnsi="Book Antiqua" w:cs="宋体"/>
          <w:b/>
          <w:bCs/>
          <w:sz w:val="24"/>
          <w:szCs w:val="24"/>
          <w:lang w:val="en-US" w:eastAsia="zh-CN"/>
        </w:rPr>
        <w:t>Rebollo-Aguirre AC</w:t>
      </w:r>
      <w:r w:rsidRPr="00192851">
        <w:rPr>
          <w:rFonts w:ascii="Book Antiqua" w:eastAsia="华文仿宋" w:hAnsi="Book Antiqua" w:cs="宋体"/>
          <w:sz w:val="24"/>
          <w:szCs w:val="24"/>
          <w:lang w:val="en-US" w:eastAsia="zh-CN"/>
        </w:rPr>
        <w:t>, Gallego-Peinado M, Sánchez-Sánchez R, Pastor-Pons E, García-García J, Chamorro-Santos CE, Menjón-Beltrán S. Sentinel lymph node biopsy after neoadjuvant chemotherapy in patients with operable breast cancer and positive axillary nodes at initial diagnosis. </w:t>
      </w:r>
      <w:r w:rsidRPr="00192851">
        <w:rPr>
          <w:rFonts w:ascii="Book Antiqua" w:eastAsia="华文仿宋" w:hAnsi="Book Antiqua" w:cs="宋体"/>
          <w:i/>
          <w:iCs/>
          <w:sz w:val="24"/>
          <w:szCs w:val="24"/>
          <w:lang w:val="en-US" w:eastAsia="zh-CN"/>
        </w:rPr>
        <w:t xml:space="preserve">Rev </w:t>
      </w:r>
      <w:proofErr w:type="gramStart"/>
      <w:r w:rsidRPr="00192851">
        <w:rPr>
          <w:rFonts w:ascii="Book Antiqua" w:eastAsia="华文仿宋" w:hAnsi="Book Antiqua" w:cs="宋体"/>
          <w:i/>
          <w:iCs/>
          <w:sz w:val="24"/>
          <w:szCs w:val="24"/>
          <w:lang w:val="en-US" w:eastAsia="zh-CN"/>
        </w:rPr>
        <w:t>Esp</w:t>
      </w:r>
      <w:proofErr w:type="gramEnd"/>
      <w:r w:rsidRPr="00192851">
        <w:rPr>
          <w:rFonts w:ascii="Book Antiqua" w:eastAsia="华文仿宋" w:hAnsi="Book Antiqua" w:cs="宋体"/>
          <w:i/>
          <w:iCs/>
          <w:sz w:val="24"/>
          <w:szCs w:val="24"/>
          <w:lang w:val="en-US" w:eastAsia="zh-CN"/>
        </w:rPr>
        <w:t xml:space="preserve"> Med Nucl Imagen Mol</w:t>
      </w:r>
      <w:r w:rsidRPr="00192851">
        <w:rPr>
          <w:rFonts w:ascii="Book Antiqua" w:eastAsia="华文仿宋" w:hAnsi="Book Antiqua" w:cs="宋体"/>
          <w:sz w:val="24"/>
          <w:szCs w:val="24"/>
          <w:lang w:val="en-US" w:eastAsia="zh-CN"/>
        </w:rPr>
        <w:t> </w:t>
      </w:r>
      <w:r w:rsidR="00D41F2D" w:rsidRPr="00192851">
        <w:rPr>
          <w:rFonts w:ascii="Book Antiqua" w:eastAsia="华文仿宋" w:hAnsi="Book Antiqua" w:cs="宋体"/>
          <w:sz w:val="24"/>
          <w:szCs w:val="24"/>
          <w:lang w:val="en-US" w:eastAsia="zh-CN"/>
        </w:rPr>
        <w:t>2013</w:t>
      </w:r>
      <w:r w:rsidRPr="00192851">
        <w:rPr>
          <w:rFonts w:ascii="Book Antiqua" w:eastAsia="华文仿宋" w:hAnsi="Book Antiqua" w:cs="宋体"/>
          <w:sz w:val="24"/>
          <w:szCs w:val="24"/>
          <w:lang w:val="en-US" w:eastAsia="zh-CN"/>
        </w:rPr>
        <w:t>; </w:t>
      </w:r>
      <w:r w:rsidRPr="00192851">
        <w:rPr>
          <w:rFonts w:ascii="Book Antiqua" w:eastAsia="华文仿宋" w:hAnsi="Book Antiqua" w:cs="宋体"/>
          <w:b/>
          <w:bCs/>
          <w:sz w:val="24"/>
          <w:szCs w:val="24"/>
          <w:lang w:val="en-US" w:eastAsia="zh-CN"/>
        </w:rPr>
        <w:t>32</w:t>
      </w:r>
      <w:r w:rsidRPr="00192851">
        <w:rPr>
          <w:rFonts w:ascii="Book Antiqua" w:eastAsia="华文仿宋" w:hAnsi="Book Antiqua" w:cs="宋体"/>
          <w:sz w:val="24"/>
          <w:szCs w:val="24"/>
          <w:lang w:val="en-US" w:eastAsia="zh-CN"/>
        </w:rPr>
        <w:t>: 240-245 [PMID: 23684711 DOI: 10.1016/j.remn.2013.03.006]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95 </w:t>
      </w:r>
      <w:r w:rsidRPr="00192851">
        <w:rPr>
          <w:rFonts w:ascii="Book Antiqua" w:eastAsia="华文仿宋" w:hAnsi="Book Antiqua" w:cs="宋体"/>
          <w:b/>
          <w:bCs/>
          <w:sz w:val="24"/>
          <w:szCs w:val="24"/>
          <w:lang w:val="en-US" w:eastAsia="zh-CN"/>
        </w:rPr>
        <w:t>Zhang GC</w:t>
      </w:r>
      <w:r w:rsidRPr="00192851">
        <w:rPr>
          <w:rFonts w:ascii="Book Antiqua" w:eastAsia="华文仿宋" w:hAnsi="Book Antiqua" w:cs="宋体"/>
          <w:sz w:val="24"/>
          <w:szCs w:val="24"/>
          <w:lang w:val="en-US" w:eastAsia="zh-CN"/>
        </w:rPr>
        <w:t>, Liao N, Guo ZB, Qian XK, Ren CY, Yao M, Li XR, Wang K, Zu J. Accuracy and axilla sparing potentials of sentinel lymph node biopsy with methylene blue alone performed before versus after neoadjuvant chemotherapy in breast cancer: a single institution experience. </w:t>
      </w:r>
      <w:r w:rsidRPr="00192851">
        <w:rPr>
          <w:rFonts w:ascii="Book Antiqua" w:eastAsia="华文仿宋" w:hAnsi="Book Antiqua" w:cs="宋体"/>
          <w:i/>
          <w:iCs/>
          <w:sz w:val="24"/>
          <w:szCs w:val="24"/>
          <w:lang w:val="en-US" w:eastAsia="zh-CN"/>
        </w:rPr>
        <w:t>Clin Transl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15</w:t>
      </w:r>
      <w:r w:rsidRPr="00192851">
        <w:rPr>
          <w:rFonts w:ascii="Book Antiqua" w:eastAsia="华文仿宋" w:hAnsi="Book Antiqua" w:cs="宋体"/>
          <w:sz w:val="24"/>
          <w:szCs w:val="24"/>
          <w:lang w:val="en-US" w:eastAsia="zh-CN"/>
        </w:rPr>
        <w:t>: 79-84 [PMID: 22926944 DOI: 10.1007/s12094-012-0885-0]</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96 </w:t>
      </w:r>
      <w:r w:rsidRPr="00192851">
        <w:rPr>
          <w:rFonts w:ascii="Book Antiqua" w:eastAsia="华文仿宋" w:hAnsi="Book Antiqua" w:cs="宋体"/>
          <w:b/>
          <w:bCs/>
          <w:sz w:val="24"/>
          <w:szCs w:val="24"/>
          <w:lang w:val="en-US" w:eastAsia="zh-CN"/>
        </w:rPr>
        <w:t>Kontos M</w:t>
      </w:r>
      <w:r w:rsidRPr="00192851">
        <w:rPr>
          <w:rFonts w:ascii="Book Antiqua" w:eastAsia="华文仿宋" w:hAnsi="Book Antiqua" w:cs="宋体"/>
          <w:sz w:val="24"/>
          <w:szCs w:val="24"/>
          <w:lang w:val="en-US" w:eastAsia="zh-CN"/>
        </w:rPr>
        <w:t>, Roy P, Rizos D, Hamed H.</w:t>
      </w:r>
      <w:proofErr w:type="gramEnd"/>
      <w:r w:rsidRPr="00192851">
        <w:rPr>
          <w:rFonts w:ascii="Book Antiqua" w:eastAsia="华文仿宋" w:hAnsi="Book Antiqua" w:cs="宋体"/>
          <w:sz w:val="24"/>
          <w:szCs w:val="24"/>
          <w:lang w:val="en-US" w:eastAsia="zh-CN"/>
        </w:rPr>
        <w:t xml:space="preserve"> An evidence based strategy for follow up after breast conserving treatment for breast cancer. </w:t>
      </w:r>
      <w:r w:rsidRPr="00192851">
        <w:rPr>
          <w:rFonts w:ascii="Book Antiqua" w:eastAsia="华文仿宋" w:hAnsi="Book Antiqua" w:cs="宋体"/>
          <w:i/>
          <w:iCs/>
          <w:sz w:val="24"/>
          <w:szCs w:val="24"/>
          <w:lang w:val="en-US" w:eastAsia="zh-CN"/>
        </w:rPr>
        <w:t>J Surg Oncol</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104</w:t>
      </w:r>
      <w:r w:rsidRPr="00192851">
        <w:rPr>
          <w:rFonts w:ascii="Book Antiqua" w:eastAsia="华文仿宋" w:hAnsi="Book Antiqua" w:cs="宋体"/>
          <w:sz w:val="24"/>
          <w:szCs w:val="24"/>
          <w:lang w:val="en-US" w:eastAsia="zh-CN"/>
        </w:rPr>
        <w:t>: 223-227 [PMID: 21370233 DOI: 10.1002/jso.21747]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97 </w:t>
      </w:r>
      <w:r w:rsidRPr="00192851">
        <w:rPr>
          <w:rFonts w:ascii="Book Antiqua" w:eastAsia="华文仿宋" w:hAnsi="Book Antiqua" w:cs="宋体"/>
          <w:b/>
          <w:bCs/>
          <w:sz w:val="24"/>
          <w:szCs w:val="24"/>
          <w:lang w:val="en-US" w:eastAsia="zh-CN"/>
        </w:rPr>
        <w:t>Wapnir IL</w:t>
      </w:r>
      <w:r w:rsidRPr="00192851">
        <w:rPr>
          <w:rFonts w:ascii="Book Antiqua" w:eastAsia="华文仿宋" w:hAnsi="Book Antiqua" w:cs="宋体"/>
          <w:sz w:val="24"/>
          <w:szCs w:val="24"/>
          <w:lang w:val="en-US" w:eastAsia="zh-CN"/>
        </w:rPr>
        <w:t>, Anderson SJ, Mamounas EP, Geyer CE, Jeong JH, Tan-Chiu E, Fisher B, Wolmark N. Prognosis after ipsilateral breast tumor recurrence and locoregional recurrences in five National Surgical Adjuvant Breast and Bowel Project node-positive adjuvant breast cancer trials. </w:t>
      </w:r>
      <w:r w:rsidRPr="00192851">
        <w:rPr>
          <w:rFonts w:ascii="Book Antiqua" w:eastAsia="华文仿宋" w:hAnsi="Book Antiqua" w:cs="宋体"/>
          <w:i/>
          <w:iCs/>
          <w:sz w:val="24"/>
          <w:szCs w:val="24"/>
          <w:lang w:val="en-US" w:eastAsia="zh-CN"/>
        </w:rPr>
        <w:t>J Clin Oncol</w:t>
      </w:r>
      <w:r w:rsidRPr="00192851">
        <w:rPr>
          <w:rFonts w:ascii="Book Antiqua" w:eastAsia="华文仿宋" w:hAnsi="Book Antiqua" w:cs="宋体"/>
          <w:sz w:val="24"/>
          <w:szCs w:val="24"/>
          <w:lang w:val="en-US" w:eastAsia="zh-CN"/>
        </w:rPr>
        <w:t> 2006; </w:t>
      </w:r>
      <w:r w:rsidRPr="00192851">
        <w:rPr>
          <w:rFonts w:ascii="Book Antiqua" w:eastAsia="华文仿宋" w:hAnsi="Book Antiqua" w:cs="宋体"/>
          <w:b/>
          <w:bCs/>
          <w:sz w:val="24"/>
          <w:szCs w:val="24"/>
          <w:lang w:val="en-US" w:eastAsia="zh-CN"/>
        </w:rPr>
        <w:t>24</w:t>
      </w:r>
      <w:r w:rsidRPr="00192851">
        <w:rPr>
          <w:rFonts w:ascii="Book Antiqua" w:eastAsia="华文仿宋" w:hAnsi="Book Antiqua" w:cs="宋体"/>
          <w:sz w:val="24"/>
          <w:szCs w:val="24"/>
          <w:lang w:val="en-US" w:eastAsia="zh-CN"/>
        </w:rPr>
        <w:t>: 2028-2037 [PMID: 16648502 DOI: 10.1200/JCO.2005.04.3273]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98 </w:t>
      </w:r>
      <w:r w:rsidRPr="00192851">
        <w:rPr>
          <w:rFonts w:ascii="Book Antiqua" w:eastAsia="华文仿宋" w:hAnsi="Book Antiqua" w:cs="宋体"/>
          <w:b/>
          <w:bCs/>
          <w:sz w:val="24"/>
          <w:szCs w:val="24"/>
          <w:lang w:val="en-US" w:eastAsia="zh-CN"/>
        </w:rPr>
        <w:t>Maaskant-Braat AJ</w:t>
      </w:r>
      <w:r w:rsidRPr="00192851">
        <w:rPr>
          <w:rFonts w:ascii="Book Antiqua" w:eastAsia="华文仿宋" w:hAnsi="Book Antiqua" w:cs="宋体"/>
          <w:sz w:val="24"/>
          <w:szCs w:val="24"/>
          <w:lang w:val="en-US" w:eastAsia="zh-CN"/>
        </w:rPr>
        <w:t>, Voogd AC, Roumen RM, Nieuwenhuijzen GA. Repeat sentinel node biopsy in patients with locally recurrent breast cancer: a systematic review and meta-analysis of the literature. </w:t>
      </w:r>
      <w:r w:rsidRPr="00192851">
        <w:rPr>
          <w:rFonts w:ascii="Book Antiqua" w:eastAsia="华文仿宋" w:hAnsi="Book Antiqua" w:cs="宋体"/>
          <w:i/>
          <w:iCs/>
          <w:sz w:val="24"/>
          <w:szCs w:val="24"/>
          <w:lang w:val="en-US" w:eastAsia="zh-CN"/>
        </w:rPr>
        <w:t>Breast Cancer Res Treat</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138</w:t>
      </w:r>
      <w:r w:rsidRPr="00192851">
        <w:rPr>
          <w:rFonts w:ascii="Book Antiqua" w:eastAsia="华文仿宋" w:hAnsi="Book Antiqua" w:cs="宋体"/>
          <w:sz w:val="24"/>
          <w:szCs w:val="24"/>
          <w:lang w:val="en-US" w:eastAsia="zh-CN"/>
        </w:rPr>
        <w:t>: 13-20 [PMID: 23340861 DOI: 10.1007/s10549-013-2409-1]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99 </w:t>
      </w:r>
      <w:r w:rsidRPr="00192851">
        <w:rPr>
          <w:rFonts w:ascii="Book Antiqua" w:eastAsia="华文仿宋" w:hAnsi="Book Antiqua" w:cs="宋体"/>
          <w:b/>
          <w:bCs/>
          <w:sz w:val="24"/>
          <w:szCs w:val="24"/>
          <w:lang w:val="en-US" w:eastAsia="zh-CN"/>
        </w:rPr>
        <w:t>Maaskant-Braat AJ</w:t>
      </w:r>
      <w:r w:rsidRPr="00192851">
        <w:rPr>
          <w:rFonts w:ascii="Book Antiqua" w:eastAsia="华文仿宋" w:hAnsi="Book Antiqua" w:cs="宋体"/>
          <w:sz w:val="24"/>
          <w:szCs w:val="24"/>
          <w:lang w:val="en-US" w:eastAsia="zh-CN"/>
        </w:rPr>
        <w:t xml:space="preserve">, Roumen RM, Voogd AC, Pijpers R, Luiten EJ, Rutgers EJ, Nieuwenhuijzen GA. Sentinel Node and Recurrent Breast Cancer </w:t>
      </w:r>
      <w:r w:rsidRPr="00192851">
        <w:rPr>
          <w:rFonts w:ascii="Book Antiqua" w:eastAsia="华文仿宋" w:hAnsi="Book Antiqua" w:cs="宋体"/>
          <w:sz w:val="24"/>
          <w:szCs w:val="24"/>
          <w:lang w:val="en-US" w:eastAsia="zh-CN"/>
        </w:rPr>
        <w:lastRenderedPageBreak/>
        <w:t>(SNARB): results of a nationwide registration study. </w:t>
      </w:r>
      <w:r w:rsidRPr="00192851">
        <w:rPr>
          <w:rFonts w:ascii="Book Antiqua" w:eastAsia="华文仿宋" w:hAnsi="Book Antiqua" w:cs="宋体"/>
          <w:i/>
          <w:iCs/>
          <w:sz w:val="24"/>
          <w:szCs w:val="24"/>
          <w:lang w:val="en-US" w:eastAsia="zh-CN"/>
        </w:rPr>
        <w:t>Ann Surg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20</w:t>
      </w:r>
      <w:r w:rsidRPr="00192851">
        <w:rPr>
          <w:rFonts w:ascii="Book Antiqua" w:eastAsia="华文仿宋" w:hAnsi="Book Antiqua" w:cs="宋体"/>
          <w:sz w:val="24"/>
          <w:szCs w:val="24"/>
          <w:lang w:val="en-US" w:eastAsia="zh-CN"/>
        </w:rPr>
        <w:t>: 620-626 [PMID: 22941173 DOI: 10.1245/s10434-012-2625-7]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100 </w:t>
      </w:r>
      <w:r w:rsidRPr="00192851">
        <w:rPr>
          <w:rFonts w:ascii="Book Antiqua" w:eastAsia="华文仿宋" w:hAnsi="Book Antiqua" w:cs="宋体"/>
          <w:b/>
          <w:bCs/>
          <w:sz w:val="24"/>
          <w:szCs w:val="24"/>
          <w:lang w:val="en-US" w:eastAsia="zh-CN"/>
        </w:rPr>
        <w:t>Taback B</w:t>
      </w:r>
      <w:r w:rsidRPr="00192851">
        <w:rPr>
          <w:rFonts w:ascii="Book Antiqua" w:eastAsia="华文仿宋" w:hAnsi="Book Antiqua" w:cs="宋体"/>
          <w:sz w:val="24"/>
          <w:szCs w:val="24"/>
          <w:lang w:val="en-US" w:eastAsia="zh-CN"/>
        </w:rPr>
        <w:t>, Nguyen P, Hansen N, Edwards GK, Conway K, Giuliano AE.</w:t>
      </w:r>
      <w:proofErr w:type="gramEnd"/>
      <w:r w:rsidRPr="00192851">
        <w:rPr>
          <w:rFonts w:ascii="Book Antiqua" w:eastAsia="华文仿宋" w:hAnsi="Book Antiqua" w:cs="宋体"/>
          <w:sz w:val="24"/>
          <w:szCs w:val="24"/>
          <w:lang w:val="en-US" w:eastAsia="zh-CN"/>
        </w:rPr>
        <w:t xml:space="preserve"> Sentinel lymph node biopsy for local recurrence of breast cancer after breast-conserving therapy. </w:t>
      </w:r>
      <w:r w:rsidRPr="00192851">
        <w:rPr>
          <w:rFonts w:ascii="Book Antiqua" w:eastAsia="华文仿宋" w:hAnsi="Book Antiqua" w:cs="宋体"/>
          <w:i/>
          <w:iCs/>
          <w:sz w:val="24"/>
          <w:szCs w:val="24"/>
          <w:lang w:val="en-US" w:eastAsia="zh-CN"/>
        </w:rPr>
        <w:t>Ann Surg Oncol</w:t>
      </w:r>
      <w:r w:rsidRPr="00192851">
        <w:rPr>
          <w:rFonts w:ascii="Book Antiqua" w:eastAsia="华文仿宋" w:hAnsi="Book Antiqua" w:cs="宋体"/>
          <w:sz w:val="24"/>
          <w:szCs w:val="24"/>
          <w:lang w:val="en-US" w:eastAsia="zh-CN"/>
        </w:rPr>
        <w:t> 2006; </w:t>
      </w:r>
      <w:r w:rsidRPr="00192851">
        <w:rPr>
          <w:rFonts w:ascii="Book Antiqua" w:eastAsia="华文仿宋" w:hAnsi="Book Antiqua" w:cs="宋体"/>
          <w:b/>
          <w:bCs/>
          <w:sz w:val="24"/>
          <w:szCs w:val="24"/>
          <w:lang w:val="en-US" w:eastAsia="zh-CN"/>
        </w:rPr>
        <w:t>13</w:t>
      </w:r>
      <w:r w:rsidRPr="00192851">
        <w:rPr>
          <w:rFonts w:ascii="Book Antiqua" w:eastAsia="华文仿宋" w:hAnsi="Book Antiqua" w:cs="宋体"/>
          <w:sz w:val="24"/>
          <w:szCs w:val="24"/>
          <w:lang w:val="en-US" w:eastAsia="zh-CN"/>
        </w:rPr>
        <w:t>: 1099-1104 [PMID: 16791446 DOI: 10.1245/ASO.2006.08.026]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101 </w:t>
      </w:r>
      <w:r w:rsidRPr="00192851">
        <w:rPr>
          <w:rFonts w:ascii="Book Antiqua" w:eastAsia="华文仿宋" w:hAnsi="Book Antiqua" w:cs="宋体"/>
          <w:b/>
          <w:bCs/>
          <w:sz w:val="24"/>
          <w:szCs w:val="24"/>
          <w:lang w:val="en-US" w:eastAsia="zh-CN"/>
        </w:rPr>
        <w:t>Roumen RM</w:t>
      </w:r>
      <w:r w:rsidRPr="00192851">
        <w:rPr>
          <w:rFonts w:ascii="Book Antiqua" w:eastAsia="华文仿宋" w:hAnsi="Book Antiqua" w:cs="宋体"/>
          <w:sz w:val="24"/>
          <w:szCs w:val="24"/>
          <w:lang w:val="en-US" w:eastAsia="zh-CN"/>
        </w:rPr>
        <w:t>, Kuijt GP, Liem IH. Lymphatic mapping and sentinel node harvesting in patients with recurrent breast cancer. </w:t>
      </w:r>
      <w:r w:rsidRPr="00192851">
        <w:rPr>
          <w:rFonts w:ascii="Book Antiqua" w:eastAsia="华文仿宋" w:hAnsi="Book Antiqua" w:cs="宋体"/>
          <w:i/>
          <w:iCs/>
          <w:sz w:val="24"/>
          <w:szCs w:val="24"/>
          <w:lang w:val="en-US" w:eastAsia="zh-CN"/>
        </w:rPr>
        <w:t>Eur J Surg Oncol</w:t>
      </w:r>
      <w:r w:rsidRPr="00192851">
        <w:rPr>
          <w:rFonts w:ascii="Book Antiqua" w:eastAsia="华文仿宋" w:hAnsi="Book Antiqua" w:cs="宋体"/>
          <w:sz w:val="24"/>
          <w:szCs w:val="24"/>
          <w:lang w:val="en-US" w:eastAsia="zh-CN"/>
        </w:rPr>
        <w:t> 2006; </w:t>
      </w:r>
      <w:r w:rsidRPr="00192851">
        <w:rPr>
          <w:rFonts w:ascii="Book Antiqua" w:eastAsia="华文仿宋" w:hAnsi="Book Antiqua" w:cs="宋体"/>
          <w:b/>
          <w:bCs/>
          <w:sz w:val="24"/>
          <w:szCs w:val="24"/>
          <w:lang w:val="en-US" w:eastAsia="zh-CN"/>
        </w:rPr>
        <w:t>32</w:t>
      </w:r>
      <w:r w:rsidRPr="00192851">
        <w:rPr>
          <w:rFonts w:ascii="Book Antiqua" w:eastAsia="华文仿宋" w:hAnsi="Book Antiqua" w:cs="宋体"/>
          <w:sz w:val="24"/>
          <w:szCs w:val="24"/>
          <w:lang w:val="en-US" w:eastAsia="zh-CN"/>
        </w:rPr>
        <w:t>: 1076-1081 [PMID: 16996237 DOI: 10.1016/j.ejso.2006.08.007]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102 </w:t>
      </w:r>
      <w:r w:rsidRPr="00192851">
        <w:rPr>
          <w:rFonts w:ascii="Book Antiqua" w:eastAsia="华文仿宋" w:hAnsi="Book Antiqua" w:cs="宋体"/>
          <w:b/>
          <w:bCs/>
          <w:sz w:val="24"/>
          <w:szCs w:val="24"/>
          <w:lang w:val="en-US" w:eastAsia="zh-CN"/>
        </w:rPr>
        <w:t>Maráz R</w:t>
      </w:r>
      <w:r w:rsidRPr="00192851">
        <w:rPr>
          <w:rFonts w:ascii="Book Antiqua" w:eastAsia="华文仿宋" w:hAnsi="Book Antiqua" w:cs="宋体"/>
          <w:sz w:val="24"/>
          <w:szCs w:val="24"/>
          <w:lang w:val="en-US" w:eastAsia="zh-CN"/>
        </w:rPr>
        <w:t xml:space="preserve">, Boross G, Pap-Szekeres J, Rajtár M, Ambrózay E, Cserni G. Internal Mammary Sentinel Node Biopsy in Breast Cancer. Is it </w:t>
      </w:r>
      <w:proofErr w:type="gramStart"/>
      <w:r w:rsidRPr="00192851">
        <w:rPr>
          <w:rFonts w:ascii="Book Antiqua" w:eastAsia="华文仿宋" w:hAnsi="Book Antiqua" w:cs="宋体"/>
          <w:sz w:val="24"/>
          <w:szCs w:val="24"/>
          <w:lang w:val="en-US" w:eastAsia="zh-CN"/>
        </w:rPr>
        <w:t>Indicated</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Pathol Oncol Res</w:t>
      </w:r>
      <w:r w:rsidRPr="00192851">
        <w:rPr>
          <w:rFonts w:ascii="Book Antiqua" w:eastAsia="华文仿宋" w:hAnsi="Book Antiqua" w:cs="宋体"/>
          <w:sz w:val="24"/>
          <w:szCs w:val="24"/>
          <w:lang w:val="en-US" w:eastAsia="zh-CN"/>
        </w:rPr>
        <w:t> 2014; </w:t>
      </w:r>
      <w:r w:rsidRPr="00192851">
        <w:rPr>
          <w:rFonts w:ascii="Book Antiqua" w:eastAsia="华文仿宋" w:hAnsi="Book Antiqua" w:cs="宋体"/>
          <w:b/>
          <w:bCs/>
          <w:sz w:val="24"/>
          <w:szCs w:val="24"/>
          <w:lang w:val="en-US" w:eastAsia="zh-CN"/>
        </w:rPr>
        <w:t>20</w:t>
      </w:r>
      <w:r w:rsidRPr="00192851">
        <w:rPr>
          <w:rFonts w:ascii="Book Antiqua" w:eastAsia="华文仿宋" w:hAnsi="Book Antiqua" w:cs="宋体"/>
          <w:sz w:val="24"/>
          <w:szCs w:val="24"/>
          <w:lang w:val="en-US" w:eastAsia="zh-CN"/>
        </w:rPr>
        <w:t>: 169-177 [PMID: 23934505 DOI: 10.1007/s12253-013-9680-7]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103 </w:t>
      </w:r>
      <w:r w:rsidRPr="00192851">
        <w:rPr>
          <w:rFonts w:ascii="Book Antiqua" w:eastAsia="华文仿宋" w:hAnsi="Book Antiqua" w:cs="宋体"/>
          <w:b/>
          <w:bCs/>
          <w:sz w:val="24"/>
          <w:szCs w:val="24"/>
          <w:lang w:val="en-US" w:eastAsia="zh-CN"/>
        </w:rPr>
        <w:t>Paredes P</w:t>
      </w:r>
      <w:r w:rsidRPr="00192851">
        <w:rPr>
          <w:rFonts w:ascii="Book Antiqua" w:eastAsia="华文仿宋" w:hAnsi="Book Antiqua" w:cs="宋体"/>
          <w:sz w:val="24"/>
          <w:szCs w:val="24"/>
          <w:lang w:val="en-US" w:eastAsia="zh-CN"/>
        </w:rPr>
        <w:t>, Vidal-Sicart S, Zanón G, Pahisa J, Fernández PL, Velasco M, Santamaría G, Ortín J, Duch J, Pons F. Clinical relevance of sentinel lymph nodes in the internal mammary chain in breast cancer patients. </w:t>
      </w:r>
      <w:r w:rsidRPr="00192851">
        <w:rPr>
          <w:rFonts w:ascii="Book Antiqua" w:eastAsia="华文仿宋" w:hAnsi="Book Antiqua" w:cs="宋体"/>
          <w:i/>
          <w:iCs/>
          <w:sz w:val="24"/>
          <w:szCs w:val="24"/>
          <w:lang w:val="en-US" w:eastAsia="zh-CN"/>
        </w:rPr>
        <w:t>Eur J Nucl Med Mol Imaging</w:t>
      </w:r>
      <w:r w:rsidRPr="00192851">
        <w:rPr>
          <w:rFonts w:ascii="Book Antiqua" w:eastAsia="华文仿宋" w:hAnsi="Book Antiqua" w:cs="宋体"/>
          <w:sz w:val="24"/>
          <w:szCs w:val="24"/>
          <w:lang w:val="en-US" w:eastAsia="zh-CN"/>
        </w:rPr>
        <w:t> 2005; </w:t>
      </w:r>
      <w:r w:rsidRPr="00192851">
        <w:rPr>
          <w:rFonts w:ascii="Book Antiqua" w:eastAsia="华文仿宋" w:hAnsi="Book Antiqua" w:cs="宋体"/>
          <w:b/>
          <w:bCs/>
          <w:sz w:val="24"/>
          <w:szCs w:val="24"/>
          <w:lang w:val="en-US" w:eastAsia="zh-CN"/>
        </w:rPr>
        <w:t>32</w:t>
      </w:r>
      <w:r w:rsidRPr="00192851">
        <w:rPr>
          <w:rFonts w:ascii="Book Antiqua" w:eastAsia="华文仿宋" w:hAnsi="Book Antiqua" w:cs="宋体"/>
          <w:sz w:val="24"/>
          <w:szCs w:val="24"/>
          <w:lang w:val="en-US" w:eastAsia="zh-CN"/>
        </w:rPr>
        <w:t>: 1283-1287 [PMID: 16007422 DOI: 10.1007/s00259-005-1867-z]</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104 </w:t>
      </w:r>
      <w:r w:rsidRPr="00192851">
        <w:rPr>
          <w:rFonts w:ascii="Book Antiqua" w:eastAsia="华文仿宋" w:hAnsi="Book Antiqua" w:cs="宋体"/>
          <w:b/>
          <w:bCs/>
          <w:sz w:val="24"/>
          <w:szCs w:val="24"/>
          <w:lang w:val="en-US" w:eastAsia="zh-CN"/>
        </w:rPr>
        <w:t>Cserni G</w:t>
      </w:r>
      <w:r w:rsidRPr="00192851">
        <w:rPr>
          <w:rFonts w:ascii="Book Antiqua" w:eastAsia="华文仿宋" w:hAnsi="Book Antiqua" w:cs="宋体"/>
          <w:sz w:val="24"/>
          <w:szCs w:val="24"/>
          <w:lang w:val="en-US" w:eastAsia="zh-CN"/>
        </w:rPr>
        <w:t>, Szekeres JP.</w:t>
      </w:r>
      <w:proofErr w:type="gramEnd"/>
      <w:r w:rsidRPr="00192851">
        <w:rPr>
          <w:rFonts w:ascii="Book Antiqua" w:eastAsia="华文仿宋" w:hAnsi="Book Antiqua" w:cs="宋体"/>
          <w:sz w:val="24"/>
          <w:szCs w:val="24"/>
          <w:lang w:val="en-US" w:eastAsia="zh-CN"/>
        </w:rPr>
        <w:t xml:space="preserve"> Internal mammary lymph nodes and sentinel node biopsy in breast cancer. </w:t>
      </w:r>
      <w:r w:rsidRPr="00192851">
        <w:rPr>
          <w:rFonts w:ascii="Book Antiqua" w:eastAsia="华文仿宋" w:hAnsi="Book Antiqua" w:cs="宋体"/>
          <w:i/>
          <w:iCs/>
          <w:sz w:val="24"/>
          <w:szCs w:val="24"/>
          <w:lang w:val="en-US" w:eastAsia="zh-CN"/>
        </w:rPr>
        <w:t>Surg Oncol</w:t>
      </w:r>
      <w:r w:rsidRPr="00192851">
        <w:rPr>
          <w:rFonts w:ascii="Book Antiqua" w:eastAsia="华文仿宋" w:hAnsi="Book Antiqua" w:cs="宋体"/>
          <w:sz w:val="24"/>
          <w:szCs w:val="24"/>
          <w:lang w:val="en-US" w:eastAsia="zh-CN"/>
        </w:rPr>
        <w:t> </w:t>
      </w:r>
      <w:r w:rsidR="00D41F2D" w:rsidRPr="00192851">
        <w:rPr>
          <w:rFonts w:ascii="Book Antiqua" w:eastAsia="华文仿宋" w:hAnsi="Book Antiqua" w:cs="宋体"/>
          <w:sz w:val="24"/>
          <w:szCs w:val="24"/>
          <w:lang w:val="en-US" w:eastAsia="zh-CN"/>
        </w:rPr>
        <w:t>2001</w:t>
      </w:r>
      <w:r w:rsidRPr="00192851">
        <w:rPr>
          <w:rFonts w:ascii="Book Antiqua" w:eastAsia="华文仿宋" w:hAnsi="Book Antiqua" w:cs="宋体"/>
          <w:sz w:val="24"/>
          <w:szCs w:val="24"/>
          <w:lang w:val="en-US" w:eastAsia="zh-CN"/>
        </w:rPr>
        <w:t>; </w:t>
      </w:r>
      <w:r w:rsidRPr="00192851">
        <w:rPr>
          <w:rFonts w:ascii="Book Antiqua" w:eastAsia="华文仿宋" w:hAnsi="Book Antiqua" w:cs="宋体"/>
          <w:b/>
          <w:bCs/>
          <w:sz w:val="24"/>
          <w:szCs w:val="24"/>
          <w:lang w:val="en-US" w:eastAsia="zh-CN"/>
        </w:rPr>
        <w:t>10</w:t>
      </w:r>
      <w:r w:rsidRPr="00192851">
        <w:rPr>
          <w:rFonts w:ascii="Book Antiqua" w:eastAsia="华文仿宋" w:hAnsi="Book Antiqua" w:cs="宋体"/>
          <w:sz w:val="24"/>
          <w:szCs w:val="24"/>
          <w:lang w:val="en-US" w:eastAsia="zh-CN"/>
        </w:rPr>
        <w:t>: 25-33 [PMID: 11719026 DOI: 10.1016/S0960-7404(01)00017-2]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105 </w:t>
      </w:r>
      <w:r w:rsidRPr="00192851">
        <w:rPr>
          <w:rFonts w:ascii="Book Antiqua" w:eastAsia="华文仿宋" w:hAnsi="Book Antiqua" w:cs="宋体"/>
          <w:b/>
          <w:bCs/>
          <w:sz w:val="24"/>
          <w:szCs w:val="24"/>
          <w:lang w:val="en-US" w:eastAsia="zh-CN"/>
        </w:rPr>
        <w:t>Chen RC</w:t>
      </w:r>
      <w:r w:rsidRPr="00192851">
        <w:rPr>
          <w:rFonts w:ascii="Book Antiqua" w:eastAsia="华文仿宋" w:hAnsi="Book Antiqua" w:cs="宋体"/>
          <w:sz w:val="24"/>
          <w:szCs w:val="24"/>
          <w:lang w:val="en-US" w:eastAsia="zh-CN"/>
        </w:rPr>
        <w:t>, Lin NU, Golshan M, Harris JR, Bellon JR. Internal mammary nodes in breast cancer: diagnosis and implications for patient management -- a systematic review. </w:t>
      </w:r>
      <w:r w:rsidRPr="00192851">
        <w:rPr>
          <w:rFonts w:ascii="Book Antiqua" w:eastAsia="华文仿宋" w:hAnsi="Book Antiqua" w:cs="宋体"/>
          <w:i/>
          <w:iCs/>
          <w:sz w:val="24"/>
          <w:szCs w:val="24"/>
          <w:lang w:val="en-US" w:eastAsia="zh-CN"/>
        </w:rPr>
        <w:t>J Clin Oncol</w:t>
      </w:r>
      <w:r w:rsidRPr="00192851">
        <w:rPr>
          <w:rFonts w:ascii="Book Antiqua" w:eastAsia="华文仿宋" w:hAnsi="Book Antiqua" w:cs="宋体"/>
          <w:sz w:val="24"/>
          <w:szCs w:val="24"/>
          <w:lang w:val="en-US" w:eastAsia="zh-CN"/>
        </w:rPr>
        <w:t> 2008; </w:t>
      </w:r>
      <w:r w:rsidRPr="00192851">
        <w:rPr>
          <w:rFonts w:ascii="Book Antiqua" w:eastAsia="华文仿宋" w:hAnsi="Book Antiqua" w:cs="宋体"/>
          <w:b/>
          <w:bCs/>
          <w:sz w:val="24"/>
          <w:szCs w:val="24"/>
          <w:lang w:val="en-US" w:eastAsia="zh-CN"/>
        </w:rPr>
        <w:t>26</w:t>
      </w:r>
      <w:r w:rsidRPr="00192851">
        <w:rPr>
          <w:rFonts w:ascii="Book Antiqua" w:eastAsia="华文仿宋" w:hAnsi="Book Antiqua" w:cs="宋体"/>
          <w:sz w:val="24"/>
          <w:szCs w:val="24"/>
          <w:lang w:val="en-US" w:eastAsia="zh-CN"/>
        </w:rPr>
        <w:t>: 4981-4989 [PMID: 18711171 DOI: 10.1200/JCO.2008.17.4862]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106 </w:t>
      </w:r>
      <w:r w:rsidRPr="00192851">
        <w:rPr>
          <w:rFonts w:ascii="Book Antiqua" w:eastAsia="华文仿宋" w:hAnsi="Book Antiqua" w:cs="宋体"/>
          <w:b/>
          <w:bCs/>
          <w:sz w:val="24"/>
          <w:szCs w:val="24"/>
          <w:lang w:val="en-US" w:eastAsia="zh-CN"/>
        </w:rPr>
        <w:t>Ramsay SC</w:t>
      </w:r>
      <w:r w:rsidRPr="00192851">
        <w:rPr>
          <w:rFonts w:ascii="Book Antiqua" w:eastAsia="华文仿宋" w:hAnsi="Book Antiqua" w:cs="宋体"/>
          <w:sz w:val="24"/>
          <w:szCs w:val="24"/>
          <w:lang w:val="en-US" w:eastAsia="zh-CN"/>
        </w:rPr>
        <w:t>, Cassidy N, Meade S. Clinically node-negative breast cancer, internal mammary lymph nodes, and sentinel lymph node biopsy. </w:t>
      </w:r>
      <w:r w:rsidRPr="00192851">
        <w:rPr>
          <w:rFonts w:ascii="Book Antiqua" w:eastAsia="华文仿宋" w:hAnsi="Book Antiqua" w:cs="宋体"/>
          <w:i/>
          <w:iCs/>
          <w:sz w:val="24"/>
          <w:szCs w:val="24"/>
          <w:lang w:val="en-US" w:eastAsia="zh-CN"/>
        </w:rPr>
        <w:t>Clin Nucl Med</w:t>
      </w:r>
      <w:r w:rsidRPr="00192851">
        <w:rPr>
          <w:rFonts w:ascii="Book Antiqua" w:eastAsia="华文仿宋" w:hAnsi="Book Antiqua" w:cs="宋体"/>
          <w:sz w:val="24"/>
          <w:szCs w:val="24"/>
          <w:lang w:val="en-US" w:eastAsia="zh-CN"/>
        </w:rPr>
        <w:t> 2008; </w:t>
      </w:r>
      <w:r w:rsidRPr="00192851">
        <w:rPr>
          <w:rFonts w:ascii="Book Antiqua" w:eastAsia="华文仿宋" w:hAnsi="Book Antiqua" w:cs="宋体"/>
          <w:b/>
          <w:bCs/>
          <w:sz w:val="24"/>
          <w:szCs w:val="24"/>
          <w:lang w:val="en-US" w:eastAsia="zh-CN"/>
        </w:rPr>
        <w:t>33</w:t>
      </w:r>
      <w:r w:rsidRPr="00192851">
        <w:rPr>
          <w:rFonts w:ascii="Book Antiqua" w:eastAsia="华文仿宋" w:hAnsi="Book Antiqua" w:cs="宋体"/>
          <w:sz w:val="24"/>
          <w:szCs w:val="24"/>
          <w:lang w:val="en-US" w:eastAsia="zh-CN"/>
        </w:rPr>
        <w:t>: 391-393 [PMID: 18496443 DOI: 10.1097/RLU.0b013e318170d569]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107 </w:t>
      </w:r>
      <w:r w:rsidRPr="00192851">
        <w:rPr>
          <w:rFonts w:ascii="Book Antiqua" w:eastAsia="华文仿宋" w:hAnsi="Book Antiqua" w:cs="宋体"/>
          <w:b/>
          <w:bCs/>
          <w:sz w:val="24"/>
          <w:szCs w:val="24"/>
          <w:lang w:val="en-US" w:eastAsia="zh-CN"/>
        </w:rPr>
        <w:t>Veronesi U</w:t>
      </w:r>
      <w:r w:rsidRPr="00192851">
        <w:rPr>
          <w:rFonts w:ascii="Book Antiqua" w:eastAsia="华文仿宋" w:hAnsi="Book Antiqua" w:cs="宋体"/>
          <w:sz w:val="24"/>
          <w:szCs w:val="24"/>
          <w:lang w:val="en-US" w:eastAsia="zh-CN"/>
        </w:rPr>
        <w:t xml:space="preserve">, Marubini E, Mariani L, Valagussa P, Zucali R. The dissection of internal mammary nodes does not improve the survival of breast cancer </w:t>
      </w:r>
      <w:r w:rsidRPr="00192851">
        <w:rPr>
          <w:rFonts w:ascii="Book Antiqua" w:eastAsia="华文仿宋" w:hAnsi="Book Antiqua" w:cs="宋体"/>
          <w:sz w:val="24"/>
          <w:szCs w:val="24"/>
          <w:lang w:val="en-US" w:eastAsia="zh-CN"/>
        </w:rPr>
        <w:lastRenderedPageBreak/>
        <w:t>patients. 30-year results of a randomised trial. </w:t>
      </w:r>
      <w:r w:rsidRPr="00192851">
        <w:rPr>
          <w:rFonts w:ascii="Book Antiqua" w:eastAsia="华文仿宋" w:hAnsi="Book Antiqua" w:cs="宋体"/>
          <w:i/>
          <w:iCs/>
          <w:sz w:val="24"/>
          <w:szCs w:val="24"/>
          <w:lang w:val="en-US" w:eastAsia="zh-CN"/>
        </w:rPr>
        <w:t>Eur J Cancer</w:t>
      </w:r>
      <w:r w:rsidRPr="00192851">
        <w:rPr>
          <w:rFonts w:ascii="Book Antiqua" w:eastAsia="华文仿宋" w:hAnsi="Book Antiqua" w:cs="宋体"/>
          <w:sz w:val="24"/>
          <w:szCs w:val="24"/>
          <w:lang w:val="en-US" w:eastAsia="zh-CN"/>
        </w:rPr>
        <w:t> 1999; </w:t>
      </w:r>
      <w:r w:rsidRPr="00192851">
        <w:rPr>
          <w:rFonts w:ascii="Book Antiqua" w:eastAsia="华文仿宋" w:hAnsi="Book Antiqua" w:cs="宋体"/>
          <w:b/>
          <w:bCs/>
          <w:sz w:val="24"/>
          <w:szCs w:val="24"/>
          <w:lang w:val="en-US" w:eastAsia="zh-CN"/>
        </w:rPr>
        <w:t>35</w:t>
      </w:r>
      <w:r w:rsidRPr="00192851">
        <w:rPr>
          <w:rFonts w:ascii="Book Antiqua" w:eastAsia="华文仿宋" w:hAnsi="Book Antiqua" w:cs="宋体"/>
          <w:sz w:val="24"/>
          <w:szCs w:val="24"/>
          <w:lang w:val="en-US" w:eastAsia="zh-CN"/>
        </w:rPr>
        <w:t>: 1320-1325 [PMID: 10658521 DOI: 10.1016/S0959-8049(99)00133-1]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108 </w:t>
      </w:r>
      <w:r w:rsidRPr="00192851">
        <w:rPr>
          <w:rFonts w:ascii="Book Antiqua" w:eastAsia="华文仿宋" w:hAnsi="Book Antiqua" w:cs="宋体"/>
          <w:b/>
          <w:bCs/>
          <w:sz w:val="24"/>
          <w:szCs w:val="24"/>
          <w:lang w:val="en-US" w:eastAsia="zh-CN"/>
        </w:rPr>
        <w:t>Morimoto T</w:t>
      </w:r>
      <w:r w:rsidRPr="00192851">
        <w:rPr>
          <w:rFonts w:ascii="Book Antiqua" w:eastAsia="华文仿宋" w:hAnsi="Book Antiqua" w:cs="宋体"/>
          <w:sz w:val="24"/>
          <w:szCs w:val="24"/>
          <w:lang w:val="en-US" w:eastAsia="zh-CN"/>
        </w:rPr>
        <w:t>, Monden Y, Takashima S, Itoh S, Kimura T, Yamamoto H, Kitamura M, Inui K, Tanaka N, Nagano T. Five-year results of a randomized clinical trial comparing modified radical mastectomy and extended radical mastectomy for stage II breast cancer. </w:t>
      </w:r>
      <w:r w:rsidRPr="00192851">
        <w:rPr>
          <w:rFonts w:ascii="Book Antiqua" w:eastAsia="华文仿宋" w:hAnsi="Book Antiqua" w:cs="宋体"/>
          <w:i/>
          <w:iCs/>
          <w:sz w:val="24"/>
          <w:szCs w:val="24"/>
          <w:lang w:val="en-US" w:eastAsia="zh-CN"/>
        </w:rPr>
        <w:t>Surg Today</w:t>
      </w:r>
      <w:r w:rsidRPr="00192851">
        <w:rPr>
          <w:rFonts w:ascii="Book Antiqua" w:eastAsia="华文仿宋" w:hAnsi="Book Antiqua" w:cs="宋体"/>
          <w:sz w:val="24"/>
          <w:szCs w:val="24"/>
          <w:lang w:val="en-US" w:eastAsia="zh-CN"/>
        </w:rPr>
        <w:t> 1994; </w:t>
      </w:r>
      <w:r w:rsidRPr="00192851">
        <w:rPr>
          <w:rFonts w:ascii="Book Antiqua" w:eastAsia="华文仿宋" w:hAnsi="Book Antiqua" w:cs="宋体"/>
          <w:b/>
          <w:bCs/>
          <w:sz w:val="24"/>
          <w:szCs w:val="24"/>
          <w:lang w:val="en-US" w:eastAsia="zh-CN"/>
        </w:rPr>
        <w:t>24</w:t>
      </w:r>
      <w:r w:rsidRPr="00192851">
        <w:rPr>
          <w:rFonts w:ascii="Book Antiqua" w:eastAsia="华文仿宋" w:hAnsi="Book Antiqua" w:cs="宋体"/>
          <w:sz w:val="24"/>
          <w:szCs w:val="24"/>
          <w:lang w:val="en-US" w:eastAsia="zh-CN"/>
        </w:rPr>
        <w:t>: 210-214 [PMID: 8003862 DOI: 10.1007/BF02032889]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109 </w:t>
      </w:r>
      <w:r w:rsidRPr="00192851">
        <w:rPr>
          <w:rFonts w:ascii="Book Antiqua" w:eastAsia="华文仿宋" w:hAnsi="Book Antiqua" w:cs="宋体"/>
          <w:b/>
          <w:bCs/>
          <w:sz w:val="24"/>
          <w:szCs w:val="24"/>
          <w:lang w:val="en-US" w:eastAsia="zh-CN"/>
        </w:rPr>
        <w:t>Vrana D</w:t>
      </w:r>
      <w:r w:rsidRPr="00192851">
        <w:rPr>
          <w:rFonts w:ascii="Book Antiqua" w:eastAsia="华文仿宋" w:hAnsi="Book Antiqua" w:cs="宋体"/>
          <w:sz w:val="24"/>
          <w:szCs w:val="24"/>
          <w:lang w:val="en-US" w:eastAsia="zh-CN"/>
        </w:rPr>
        <w:t xml:space="preserve">, Gatek J, Cwiertka K, Lukesova L, Koranda P. Internal mammary node management in breast cancer. </w:t>
      </w:r>
      <w:proofErr w:type="gramStart"/>
      <w:r w:rsidRPr="00192851">
        <w:rPr>
          <w:rFonts w:ascii="Book Antiqua" w:eastAsia="华文仿宋" w:hAnsi="Book Antiqua" w:cs="宋体"/>
          <w:sz w:val="24"/>
          <w:szCs w:val="24"/>
          <w:lang w:val="en-US" w:eastAsia="zh-CN"/>
        </w:rPr>
        <w:t>A review.</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Biomed Pap Med Fac Univ Palacky Olomouc Czech Repub</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157</w:t>
      </w:r>
      <w:r w:rsidRPr="00192851">
        <w:rPr>
          <w:rFonts w:ascii="Book Antiqua" w:eastAsia="华文仿宋" w:hAnsi="Book Antiqua" w:cs="宋体"/>
          <w:sz w:val="24"/>
          <w:szCs w:val="24"/>
          <w:lang w:val="en-US" w:eastAsia="zh-CN"/>
        </w:rPr>
        <w:t>: 261-265 [PMID: 24042333 DOI: 10.5507/bp.2013.068]</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110 </w:t>
      </w:r>
      <w:r w:rsidRPr="00192851">
        <w:rPr>
          <w:rFonts w:ascii="Book Antiqua" w:eastAsia="华文仿宋" w:hAnsi="Book Antiqua" w:cs="宋体"/>
          <w:b/>
          <w:bCs/>
          <w:sz w:val="24"/>
          <w:szCs w:val="24"/>
          <w:lang w:val="en-US" w:eastAsia="zh-CN"/>
        </w:rPr>
        <w:t>Postma EL</w:t>
      </w:r>
      <w:r w:rsidRPr="00192851">
        <w:rPr>
          <w:rFonts w:ascii="Book Antiqua" w:eastAsia="华文仿宋" w:hAnsi="Book Antiqua" w:cs="宋体"/>
          <w:sz w:val="24"/>
          <w:szCs w:val="24"/>
          <w:lang w:val="en-US" w:eastAsia="zh-CN"/>
        </w:rPr>
        <w:t>, van Wieringen S, Hobbelink MG, Verkooijen HM, van den Bongard HJ, Borel Rinkes IH, Witkamp AJ. Sentinel lymph node biopsy of the internal mammary chain in breast cancer. </w:t>
      </w:r>
      <w:r w:rsidRPr="00192851">
        <w:rPr>
          <w:rFonts w:ascii="Book Antiqua" w:eastAsia="华文仿宋" w:hAnsi="Book Antiqua" w:cs="宋体"/>
          <w:i/>
          <w:iCs/>
          <w:sz w:val="24"/>
          <w:szCs w:val="24"/>
          <w:lang w:val="en-US" w:eastAsia="zh-CN"/>
        </w:rPr>
        <w:t>Breast Cancer Res Treat</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134</w:t>
      </w:r>
      <w:r w:rsidRPr="00192851">
        <w:rPr>
          <w:rFonts w:ascii="Book Antiqua" w:eastAsia="华文仿宋" w:hAnsi="Book Antiqua" w:cs="宋体"/>
          <w:sz w:val="24"/>
          <w:szCs w:val="24"/>
          <w:lang w:val="en-US" w:eastAsia="zh-CN"/>
        </w:rPr>
        <w:t>: 735-741 [PMID: 22678155 DOI: 10.1007/s10549-012-2086-5]</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111 </w:t>
      </w:r>
      <w:r w:rsidRPr="00192851">
        <w:rPr>
          <w:rFonts w:ascii="Book Antiqua" w:eastAsia="华文仿宋" w:hAnsi="Book Antiqua" w:cs="宋体"/>
          <w:b/>
          <w:sz w:val="24"/>
          <w:szCs w:val="24"/>
          <w:lang w:val="en-US" w:eastAsia="zh-CN"/>
        </w:rPr>
        <w:t>Pierce LJ.</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Adjuvant radiation therapy for women with newly diagnosed, non-metastatic breast cancer.</w:t>
      </w:r>
      <w:proofErr w:type="gramEnd"/>
      <w:r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112 American Society of Breast Surgeons, Consensus statement for Accelerated Partial Irradiation, www.breastsurgeons.org (Revised August 15, 2011)</w:t>
      </w:r>
    </w:p>
    <w:p w:rsidR="00D36DFC" w:rsidRPr="00192851" w:rsidRDefault="00D36DFC" w:rsidP="00D41F2D">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113 </w:t>
      </w:r>
      <w:r w:rsidRPr="00192851">
        <w:rPr>
          <w:rFonts w:ascii="Book Antiqua" w:eastAsia="华文仿宋" w:hAnsi="Book Antiqua" w:cs="宋体"/>
          <w:b/>
          <w:bCs/>
          <w:sz w:val="24"/>
          <w:szCs w:val="24"/>
          <w:lang w:val="en-US" w:eastAsia="zh-CN"/>
        </w:rPr>
        <w:t>Shah C</w:t>
      </w:r>
      <w:r w:rsidRPr="00192851">
        <w:rPr>
          <w:rFonts w:ascii="Book Antiqua" w:eastAsia="华文仿宋" w:hAnsi="Book Antiqua" w:cs="宋体"/>
          <w:sz w:val="24"/>
          <w:szCs w:val="24"/>
          <w:lang w:val="en-US" w:eastAsia="zh-CN"/>
        </w:rPr>
        <w:t>, Vicini F, Wazer DE, Arthur D, Patel RR.</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The American Brachytherapy Society consensus statement for accelerated partial breast irradiation.</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Brachytherapy</w:t>
      </w:r>
      <w:r w:rsidRPr="00192851">
        <w:rPr>
          <w:rFonts w:ascii="Book Antiqua" w:eastAsia="华文仿宋" w:hAnsi="Book Antiqua" w:cs="宋体"/>
          <w:sz w:val="24"/>
          <w:szCs w:val="24"/>
          <w:lang w:val="en-US" w:eastAsia="zh-CN"/>
        </w:rPr>
        <w:t> </w:t>
      </w:r>
      <w:r w:rsidR="00D41F2D" w:rsidRPr="00192851">
        <w:rPr>
          <w:rFonts w:ascii="Book Antiqua" w:eastAsia="华文仿宋" w:hAnsi="Book Antiqua" w:cs="宋体"/>
          <w:sz w:val="24"/>
          <w:szCs w:val="24"/>
          <w:lang w:val="en-US" w:eastAsia="zh-CN"/>
        </w:rPr>
        <w:t>2013</w:t>
      </w:r>
      <w:r w:rsidRPr="00192851">
        <w:rPr>
          <w:rFonts w:ascii="Book Antiqua" w:eastAsia="华文仿宋" w:hAnsi="Book Antiqua" w:cs="宋体"/>
          <w:sz w:val="24"/>
          <w:szCs w:val="24"/>
          <w:lang w:val="en-US" w:eastAsia="zh-CN"/>
        </w:rPr>
        <w:t>; </w:t>
      </w:r>
      <w:r w:rsidRPr="00192851">
        <w:rPr>
          <w:rFonts w:ascii="Book Antiqua" w:eastAsia="华文仿宋" w:hAnsi="Book Antiqua" w:cs="宋体"/>
          <w:b/>
          <w:bCs/>
          <w:sz w:val="24"/>
          <w:szCs w:val="24"/>
          <w:lang w:val="en-US" w:eastAsia="zh-CN"/>
        </w:rPr>
        <w:t>12</w:t>
      </w:r>
      <w:r w:rsidRPr="00192851">
        <w:rPr>
          <w:rFonts w:ascii="Book Antiqua" w:eastAsia="华文仿宋" w:hAnsi="Book Antiqua" w:cs="宋体"/>
          <w:sz w:val="24"/>
          <w:szCs w:val="24"/>
          <w:lang w:val="en-US" w:eastAsia="zh-CN"/>
        </w:rPr>
        <w:t>: 267-277 [PMID: 23619524 DOI: 10.1016/j.brachy.2013.02.001]</w:t>
      </w:r>
    </w:p>
    <w:p w:rsidR="00D41F2D" w:rsidRPr="00192851" w:rsidRDefault="00D41F2D" w:rsidP="00D41F2D">
      <w:pPr>
        <w:spacing w:after="0" w:line="360" w:lineRule="auto"/>
        <w:jc w:val="both"/>
        <w:rPr>
          <w:rFonts w:ascii="Book Antiqua" w:eastAsia="Times New Roman" w:hAnsi="Book Antiqua" w:cs="Times New Roman"/>
          <w:sz w:val="24"/>
          <w:szCs w:val="24"/>
          <w:lang w:val="en-US" w:eastAsia="el-GR"/>
        </w:rPr>
      </w:pPr>
      <w:r w:rsidRPr="00192851">
        <w:rPr>
          <w:rFonts w:ascii="Book Antiqua" w:hAnsi="Book Antiqua"/>
          <w:sz w:val="24"/>
          <w:szCs w:val="24"/>
        </w:rPr>
        <w:t xml:space="preserve">114 </w:t>
      </w:r>
      <w:hyperlink r:id="rId9" w:history="1">
        <w:r w:rsidRPr="00192851">
          <w:rPr>
            <w:rFonts w:ascii="Book Antiqua" w:eastAsia="Times New Roman" w:hAnsi="Book Antiqua" w:cs="Times New Roman"/>
            <w:b/>
            <w:sz w:val="24"/>
            <w:szCs w:val="24"/>
            <w:lang w:val="en-US" w:eastAsia="el-GR"/>
          </w:rPr>
          <w:t>Smith</w:t>
        </w:r>
        <w:r w:rsidRPr="00192851">
          <w:rPr>
            <w:rFonts w:ascii="Book Antiqua" w:eastAsia="Times New Roman" w:hAnsi="Book Antiqua" w:cs="Times New Roman"/>
            <w:b/>
            <w:sz w:val="24"/>
            <w:szCs w:val="24"/>
            <w:lang w:eastAsia="el-GR"/>
          </w:rPr>
          <w:t xml:space="preserve"> </w:t>
        </w:r>
        <w:r w:rsidRPr="00192851">
          <w:rPr>
            <w:rFonts w:ascii="Book Antiqua" w:eastAsia="Times New Roman" w:hAnsi="Book Antiqua" w:cs="Times New Roman"/>
            <w:b/>
            <w:sz w:val="24"/>
            <w:szCs w:val="24"/>
            <w:lang w:val="en-US" w:eastAsia="el-GR"/>
          </w:rPr>
          <w:t>BD</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Arthur</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DW</w:t>
      </w:r>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t>
      </w:r>
      <w:hyperlink r:id="rId10" w:history="1">
        <w:r w:rsidRPr="00192851">
          <w:rPr>
            <w:rFonts w:ascii="Book Antiqua" w:eastAsia="Times New Roman" w:hAnsi="Book Antiqua" w:cs="Times New Roman"/>
            <w:sz w:val="24"/>
            <w:szCs w:val="24"/>
            <w:lang w:val="en-US" w:eastAsia="el-GR"/>
          </w:rPr>
          <w:t>Buchholz</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TA</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t>
      </w:r>
      <w:hyperlink r:id="rId11" w:history="1">
        <w:r w:rsidRPr="00192851">
          <w:rPr>
            <w:rFonts w:ascii="Book Antiqua" w:eastAsia="Times New Roman" w:hAnsi="Book Antiqua" w:cs="Times New Roman"/>
            <w:sz w:val="24"/>
            <w:szCs w:val="24"/>
            <w:lang w:val="en-US" w:eastAsia="el-GR"/>
          </w:rPr>
          <w:t>Haffty</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BG</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t>
      </w:r>
      <w:hyperlink r:id="rId12" w:history="1">
        <w:r w:rsidRPr="00192851">
          <w:rPr>
            <w:rFonts w:ascii="Book Antiqua" w:eastAsia="Times New Roman" w:hAnsi="Book Antiqua" w:cs="Times New Roman"/>
            <w:sz w:val="24"/>
            <w:szCs w:val="24"/>
            <w:lang w:val="en-US" w:eastAsia="el-GR"/>
          </w:rPr>
          <w:t>Hahn</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CA</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t>
      </w:r>
      <w:hyperlink r:id="rId13" w:history="1">
        <w:r w:rsidRPr="00192851">
          <w:rPr>
            <w:rFonts w:ascii="Book Antiqua" w:eastAsia="Times New Roman" w:hAnsi="Book Antiqua" w:cs="Times New Roman"/>
            <w:sz w:val="24"/>
            <w:szCs w:val="24"/>
            <w:lang w:val="en-US" w:eastAsia="el-GR"/>
          </w:rPr>
          <w:t>Hardenbergh</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PH</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Julian</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TB</w:t>
      </w:r>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Marks</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LB</w:t>
      </w:r>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t>
      </w:r>
      <w:hyperlink r:id="rId14" w:history="1">
        <w:r w:rsidRPr="00192851">
          <w:rPr>
            <w:rFonts w:ascii="Book Antiqua" w:eastAsia="Times New Roman" w:hAnsi="Book Antiqua" w:cs="Times New Roman"/>
            <w:sz w:val="24"/>
            <w:szCs w:val="24"/>
            <w:lang w:val="en-US" w:eastAsia="el-GR"/>
          </w:rPr>
          <w:t>Todor</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DA</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t>
      </w:r>
      <w:hyperlink r:id="rId15" w:history="1">
        <w:r w:rsidRPr="00192851">
          <w:rPr>
            <w:rFonts w:ascii="Book Antiqua" w:eastAsia="Times New Roman" w:hAnsi="Book Antiqua" w:cs="Times New Roman"/>
            <w:sz w:val="24"/>
            <w:szCs w:val="24"/>
            <w:lang w:val="en-US" w:eastAsia="el-GR"/>
          </w:rPr>
          <w:t>Vicini</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FA</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Whelan</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TJ</w:t>
      </w:r>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t>
      </w:r>
      <w:hyperlink r:id="rId16" w:history="1">
        <w:r w:rsidRPr="00192851">
          <w:rPr>
            <w:rFonts w:ascii="Book Antiqua" w:eastAsia="Times New Roman" w:hAnsi="Book Antiqua" w:cs="Times New Roman"/>
            <w:sz w:val="24"/>
            <w:szCs w:val="24"/>
            <w:lang w:val="en-US" w:eastAsia="el-GR"/>
          </w:rPr>
          <w:t>White</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J</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w:t>
      </w:r>
      <w:hyperlink r:id="rId17" w:history="1">
        <w:r w:rsidRPr="00192851">
          <w:rPr>
            <w:rFonts w:ascii="Book Antiqua" w:eastAsia="Times New Roman" w:hAnsi="Book Antiqua" w:cs="Times New Roman"/>
            <w:sz w:val="24"/>
            <w:szCs w:val="24"/>
            <w:lang w:val="en-US" w:eastAsia="el-GR"/>
          </w:rPr>
          <w:t>Wo</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JY</w:t>
        </w:r>
      </w:hyperlink>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sz w:val="24"/>
          <w:szCs w:val="24"/>
          <w:lang w:val="en-US" w:eastAsia="el-GR"/>
        </w:rPr>
        <w:t> Harris</w:t>
      </w:r>
      <w:r w:rsidRPr="00192851">
        <w:rPr>
          <w:rFonts w:ascii="Book Antiqua" w:eastAsia="Times New Roman" w:hAnsi="Book Antiqua" w:cs="Times New Roman"/>
          <w:sz w:val="24"/>
          <w:szCs w:val="24"/>
          <w:lang w:eastAsia="el-GR"/>
        </w:rPr>
        <w:t xml:space="preserve"> </w:t>
      </w:r>
      <w:r w:rsidRPr="00192851">
        <w:rPr>
          <w:rFonts w:ascii="Book Antiqua" w:eastAsia="Times New Roman" w:hAnsi="Book Antiqua" w:cs="Times New Roman"/>
          <w:sz w:val="24"/>
          <w:szCs w:val="24"/>
          <w:lang w:val="en-US" w:eastAsia="el-GR"/>
        </w:rPr>
        <w:t>JR</w:t>
      </w:r>
      <w:r w:rsidRPr="00192851">
        <w:rPr>
          <w:rFonts w:ascii="Book Antiqua" w:eastAsia="Times New Roman" w:hAnsi="Book Antiqua" w:cs="Times New Roman"/>
          <w:sz w:val="24"/>
          <w:szCs w:val="24"/>
          <w:lang w:eastAsia="el-GR"/>
        </w:rPr>
        <w:t>.</w:t>
      </w:r>
      <w:r w:rsidRPr="00192851">
        <w:rPr>
          <w:rFonts w:ascii="Book Antiqua" w:eastAsia="Times New Roman" w:hAnsi="Book Antiqua" w:cs="Times New Roman"/>
          <w:bCs/>
          <w:kern w:val="36"/>
          <w:sz w:val="24"/>
          <w:szCs w:val="24"/>
          <w:lang w:eastAsia="el-GR"/>
        </w:rPr>
        <w:t xml:space="preserve"> </w:t>
      </w:r>
      <w:proofErr w:type="gramStart"/>
      <w:r w:rsidRPr="00192851">
        <w:rPr>
          <w:rFonts w:ascii="Book Antiqua" w:eastAsia="Times New Roman" w:hAnsi="Book Antiqua" w:cs="Times New Roman"/>
          <w:bCs/>
          <w:kern w:val="36"/>
          <w:sz w:val="24"/>
          <w:szCs w:val="24"/>
          <w:lang w:val="en-US" w:eastAsia="el-GR"/>
        </w:rPr>
        <w:t>Accelerated partial breast irradiation consensus statement from the American Society for Radiation Oncology (ASTRO).</w:t>
      </w:r>
      <w:proofErr w:type="gramEnd"/>
      <w:r w:rsidRPr="00192851">
        <w:rPr>
          <w:rFonts w:ascii="Book Antiqua" w:eastAsia="Times New Roman" w:hAnsi="Book Antiqua" w:cs="Times New Roman"/>
          <w:sz w:val="24"/>
          <w:szCs w:val="24"/>
          <w:lang w:val="en-US" w:eastAsia="el-GR"/>
        </w:rPr>
        <w:t xml:space="preserve"> </w:t>
      </w:r>
      <w:r w:rsidRPr="00192851">
        <w:rPr>
          <w:rFonts w:ascii="Book Antiqua" w:eastAsia="Times New Roman" w:hAnsi="Book Antiqua" w:cs="Times New Roman"/>
          <w:i/>
          <w:sz w:val="24"/>
          <w:szCs w:val="24"/>
          <w:lang w:val="en-US" w:eastAsia="el-GR"/>
        </w:rPr>
        <w:t>Int J Radiat Oncol Biol Phys</w:t>
      </w:r>
      <w:r w:rsidRPr="00192851">
        <w:rPr>
          <w:rFonts w:ascii="Book Antiqua" w:eastAsia="Times New Roman" w:hAnsi="Book Antiqua" w:cs="Times New Roman"/>
          <w:sz w:val="24"/>
          <w:szCs w:val="24"/>
          <w:lang w:val="en-US" w:eastAsia="el-GR"/>
        </w:rPr>
        <w:t xml:space="preserve"> 2009; </w:t>
      </w:r>
      <w:r w:rsidRPr="00192851">
        <w:rPr>
          <w:rFonts w:ascii="Book Antiqua" w:eastAsia="Times New Roman" w:hAnsi="Book Antiqua" w:cs="Times New Roman"/>
          <w:b/>
          <w:sz w:val="24"/>
          <w:szCs w:val="24"/>
          <w:lang w:val="en-US" w:eastAsia="el-GR"/>
        </w:rPr>
        <w:t>74</w:t>
      </w:r>
      <w:r w:rsidRPr="00192851">
        <w:rPr>
          <w:rFonts w:ascii="Book Antiqua" w:eastAsia="Times New Roman" w:hAnsi="Book Antiqua" w:cs="Times New Roman"/>
          <w:sz w:val="24"/>
          <w:szCs w:val="24"/>
          <w:lang w:val="en-US" w:eastAsia="el-GR"/>
        </w:rPr>
        <w:t xml:space="preserve">: 987-1001 [PMID: </w:t>
      </w:r>
      <w:r w:rsidRPr="00192851">
        <w:rPr>
          <w:rFonts w:ascii="Book Antiqua" w:hAnsi="Book Antiqua" w:cs="Arial"/>
          <w:sz w:val="24"/>
          <w:szCs w:val="24"/>
          <w:lang w:val="en-US"/>
        </w:rPr>
        <w:t>19545784</w:t>
      </w:r>
      <w:r w:rsidRPr="00192851">
        <w:rPr>
          <w:rFonts w:ascii="Book Antiqua" w:eastAsia="Times New Roman" w:hAnsi="Book Antiqua" w:cs="Times New Roman"/>
          <w:sz w:val="24"/>
          <w:szCs w:val="24"/>
          <w:lang w:val="en-US" w:eastAsia="el-GR"/>
        </w:rPr>
        <w:t xml:space="preserve"> DOI: </w:t>
      </w:r>
      <w:r w:rsidRPr="00192851">
        <w:rPr>
          <w:rFonts w:ascii="Book Antiqua" w:hAnsi="Book Antiqua" w:cs="Arial"/>
          <w:sz w:val="24"/>
          <w:szCs w:val="24"/>
          <w:lang w:val="en-US"/>
        </w:rPr>
        <w:t>10.1016/j.ijrobp.2009.02.031</w:t>
      </w:r>
      <w:r w:rsidRPr="00192851">
        <w:rPr>
          <w:rFonts w:ascii="Book Antiqua" w:eastAsia="Times New Roman" w:hAnsi="Book Antiqua" w:cs="Times New Roman"/>
          <w:sz w:val="24"/>
          <w:szCs w:val="24"/>
          <w:lang w:val="en-US" w:eastAsia="el-GR"/>
        </w:rPr>
        <w:t>]</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115 </w:t>
      </w:r>
      <w:r w:rsidRPr="00192851">
        <w:rPr>
          <w:rFonts w:ascii="Book Antiqua" w:eastAsia="华文仿宋" w:hAnsi="Book Antiqua" w:cs="宋体"/>
          <w:b/>
          <w:bCs/>
          <w:sz w:val="24"/>
          <w:szCs w:val="24"/>
          <w:lang w:val="en-US" w:eastAsia="zh-CN"/>
        </w:rPr>
        <w:t>Polgár C</w:t>
      </w:r>
      <w:r w:rsidRPr="00192851">
        <w:rPr>
          <w:rFonts w:ascii="Book Antiqua" w:eastAsia="华文仿宋" w:hAnsi="Book Antiqua" w:cs="宋体"/>
          <w:sz w:val="24"/>
          <w:szCs w:val="24"/>
          <w:lang w:val="en-US" w:eastAsia="zh-CN"/>
        </w:rPr>
        <w:t xml:space="preserve">, Van Limbergen E, Pötter R, Kovács G, Polo A, Lyczek J, Hildebrandt G, Niehoff P, Guinot JL, Guedea F, Johansson B, Ott OJ, Major T, </w:t>
      </w:r>
      <w:r w:rsidRPr="00192851">
        <w:rPr>
          <w:rFonts w:ascii="Book Antiqua" w:eastAsia="华文仿宋" w:hAnsi="Book Antiqua" w:cs="宋体"/>
          <w:sz w:val="24"/>
          <w:szCs w:val="24"/>
          <w:lang w:val="en-US" w:eastAsia="zh-CN"/>
        </w:rPr>
        <w:lastRenderedPageBreak/>
        <w:t>Strnad V. Patient selection for accelerated partial-breast irradiation (APBI) after breast-conserving surgery: recommendations of the Groupe Européen de Curiethérapie-European Society for Therapeutic Radiology and Oncology (GEC-ESTRO) breast cancer working group based on clinical evidence (2009). </w:t>
      </w:r>
      <w:r w:rsidRPr="00192851">
        <w:rPr>
          <w:rFonts w:ascii="Book Antiqua" w:eastAsia="华文仿宋" w:hAnsi="Book Antiqua" w:cs="宋体"/>
          <w:i/>
          <w:iCs/>
          <w:sz w:val="24"/>
          <w:szCs w:val="24"/>
          <w:lang w:val="en-US" w:eastAsia="zh-CN"/>
        </w:rPr>
        <w:t>Radiother Oncol</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94</w:t>
      </w:r>
      <w:r w:rsidRPr="00192851">
        <w:rPr>
          <w:rFonts w:ascii="Book Antiqua" w:eastAsia="华文仿宋" w:hAnsi="Book Antiqua" w:cs="宋体"/>
          <w:sz w:val="24"/>
          <w:szCs w:val="24"/>
          <w:lang w:val="en-US" w:eastAsia="zh-CN"/>
        </w:rPr>
        <w:t>: 264-273 [PMID: 20181402 DOI: 10.1016/j.radonc.2010.01.014]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116 </w:t>
      </w:r>
      <w:r w:rsidRPr="00192851">
        <w:rPr>
          <w:rFonts w:ascii="Book Antiqua" w:eastAsia="华文仿宋" w:hAnsi="Book Antiqua" w:cs="宋体"/>
          <w:b/>
          <w:bCs/>
          <w:sz w:val="24"/>
          <w:szCs w:val="24"/>
          <w:lang w:val="en-US" w:eastAsia="zh-CN"/>
        </w:rPr>
        <w:t>Njeh CF</w:t>
      </w:r>
      <w:r w:rsidRPr="00192851">
        <w:rPr>
          <w:rFonts w:ascii="Book Antiqua" w:eastAsia="华文仿宋" w:hAnsi="Book Antiqua" w:cs="宋体"/>
          <w:sz w:val="24"/>
          <w:szCs w:val="24"/>
          <w:lang w:val="en-US" w:eastAsia="zh-CN"/>
        </w:rPr>
        <w:t>, Saunders MW, Langton CM. Accelerated Partial Breast Irradiation (APBI): A review of available techniques. </w:t>
      </w:r>
      <w:r w:rsidRPr="00192851">
        <w:rPr>
          <w:rFonts w:ascii="Book Antiqua" w:eastAsia="华文仿宋" w:hAnsi="Book Antiqua" w:cs="宋体"/>
          <w:i/>
          <w:iCs/>
          <w:sz w:val="24"/>
          <w:szCs w:val="24"/>
          <w:lang w:val="en-US" w:eastAsia="zh-CN"/>
        </w:rPr>
        <w:t>Radiat Oncol</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5</w:t>
      </w:r>
      <w:r w:rsidRPr="00192851">
        <w:rPr>
          <w:rFonts w:ascii="Book Antiqua" w:eastAsia="华文仿宋" w:hAnsi="Book Antiqua" w:cs="宋体"/>
          <w:sz w:val="24"/>
          <w:szCs w:val="24"/>
          <w:lang w:val="en-US" w:eastAsia="zh-CN"/>
        </w:rPr>
        <w:t>: 90 [PMID: 20920346 DOI: 10.1186/1748-717X-5-90]</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117 </w:t>
      </w:r>
      <w:r w:rsidRPr="00192851">
        <w:rPr>
          <w:rFonts w:ascii="Book Antiqua" w:eastAsia="华文仿宋" w:hAnsi="Book Antiqua" w:cs="宋体"/>
          <w:b/>
          <w:bCs/>
          <w:sz w:val="24"/>
          <w:szCs w:val="24"/>
          <w:lang w:val="en-US" w:eastAsia="zh-CN"/>
        </w:rPr>
        <w:t>Gieni M</w:t>
      </w:r>
      <w:r w:rsidRPr="00192851">
        <w:rPr>
          <w:rFonts w:ascii="Book Antiqua" w:eastAsia="华文仿宋" w:hAnsi="Book Antiqua" w:cs="宋体"/>
          <w:sz w:val="24"/>
          <w:szCs w:val="24"/>
          <w:lang w:val="en-US" w:eastAsia="zh-CN"/>
        </w:rPr>
        <w:t>, Avram R, Dickson L, Farrokhyar F, Lovrics P, Faidi S, Sne N. Local breast cancer recurrence after mastectomy and immediate breast reconstruction for invasive cancer: a meta-analysis. </w:t>
      </w:r>
      <w:r w:rsidRPr="00192851">
        <w:rPr>
          <w:rFonts w:ascii="Book Antiqua" w:eastAsia="华文仿宋" w:hAnsi="Book Antiqua" w:cs="宋体"/>
          <w:i/>
          <w:iCs/>
          <w:sz w:val="24"/>
          <w:szCs w:val="24"/>
          <w:lang w:val="en-US" w:eastAsia="zh-CN"/>
        </w:rPr>
        <w:t>Breast</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21</w:t>
      </w:r>
      <w:r w:rsidRPr="00192851">
        <w:rPr>
          <w:rFonts w:ascii="Book Antiqua" w:eastAsia="华文仿宋" w:hAnsi="Book Antiqua" w:cs="宋体"/>
          <w:sz w:val="24"/>
          <w:szCs w:val="24"/>
          <w:lang w:val="en-US" w:eastAsia="zh-CN"/>
        </w:rPr>
        <w:t>: 230-236 [PMID: 22225710 DOI: 10.1016/j.breast.2011.12.013]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118 </w:t>
      </w:r>
      <w:r w:rsidRPr="00192851">
        <w:rPr>
          <w:rFonts w:ascii="Book Antiqua" w:eastAsia="华文仿宋" w:hAnsi="Book Antiqua" w:cs="宋体"/>
          <w:b/>
          <w:bCs/>
          <w:sz w:val="24"/>
          <w:szCs w:val="24"/>
          <w:lang w:val="en-US" w:eastAsia="zh-CN"/>
        </w:rPr>
        <w:t>van Mierlo DR</w:t>
      </w:r>
      <w:r w:rsidRPr="00192851">
        <w:rPr>
          <w:rFonts w:ascii="Book Antiqua" w:eastAsia="华文仿宋" w:hAnsi="Book Antiqua" w:cs="宋体"/>
          <w:sz w:val="24"/>
          <w:szCs w:val="24"/>
          <w:lang w:val="en-US" w:eastAsia="zh-CN"/>
        </w:rPr>
        <w:t>, Lopez Penha TR, Schipper RJ, Martens MH, Serroyen J, Lobbes MB, Heuts EM, Tuinder S, Smidt ML.</w:t>
      </w:r>
      <w:proofErr w:type="gramEnd"/>
      <w:r w:rsidRPr="00192851">
        <w:rPr>
          <w:rFonts w:ascii="Book Antiqua" w:eastAsia="华文仿宋" w:hAnsi="Book Antiqua" w:cs="宋体"/>
          <w:sz w:val="24"/>
          <w:szCs w:val="24"/>
          <w:lang w:val="en-US" w:eastAsia="zh-CN"/>
        </w:rPr>
        <w:t xml:space="preserve"> No increase of local recurrence rate in breast cancer patients treated with skin-sparing mastectomy followed by immediate breast reconstruction. </w:t>
      </w:r>
      <w:r w:rsidRPr="00192851">
        <w:rPr>
          <w:rFonts w:ascii="Book Antiqua" w:eastAsia="华文仿宋" w:hAnsi="Book Antiqua" w:cs="宋体"/>
          <w:i/>
          <w:iCs/>
          <w:sz w:val="24"/>
          <w:szCs w:val="24"/>
          <w:lang w:val="en-US" w:eastAsia="zh-CN"/>
        </w:rPr>
        <w:t>Breast</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22</w:t>
      </w:r>
      <w:r w:rsidRPr="00192851">
        <w:rPr>
          <w:rFonts w:ascii="Book Antiqua" w:eastAsia="华文仿宋" w:hAnsi="Book Antiqua" w:cs="宋体"/>
          <w:sz w:val="24"/>
          <w:szCs w:val="24"/>
          <w:lang w:val="en-US" w:eastAsia="zh-CN"/>
        </w:rPr>
        <w:t>: 1166-1170 [PMID: 24025989 DOI: 10.1016/j.breast.2013.08.002]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119 </w:t>
      </w:r>
      <w:r w:rsidRPr="00192851">
        <w:rPr>
          <w:rFonts w:ascii="Book Antiqua" w:eastAsia="华文仿宋" w:hAnsi="Book Antiqua" w:cs="宋体"/>
          <w:b/>
          <w:bCs/>
          <w:sz w:val="24"/>
          <w:szCs w:val="24"/>
          <w:lang w:val="en-US" w:eastAsia="zh-CN"/>
        </w:rPr>
        <w:t>Lindford AJ</w:t>
      </w:r>
      <w:r w:rsidRPr="00192851">
        <w:rPr>
          <w:rFonts w:ascii="Book Antiqua" w:eastAsia="华文仿宋" w:hAnsi="Book Antiqua" w:cs="宋体"/>
          <w:sz w:val="24"/>
          <w:szCs w:val="24"/>
          <w:lang w:val="en-US" w:eastAsia="zh-CN"/>
        </w:rPr>
        <w:t xml:space="preserve">, Siponen ET, Jahkola TA, Leidenius MH. </w:t>
      </w:r>
      <w:proofErr w:type="gramStart"/>
      <w:r w:rsidRPr="00192851">
        <w:rPr>
          <w:rFonts w:ascii="Book Antiqua" w:eastAsia="华文仿宋" w:hAnsi="Book Antiqua" w:cs="宋体"/>
          <w:sz w:val="24"/>
          <w:szCs w:val="24"/>
          <w:lang w:val="en-US" w:eastAsia="zh-CN"/>
        </w:rPr>
        <w:t>Effect of delayed autologous breast reconstruction on breast cancer recurrence and survival.</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World J Surg</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37</w:t>
      </w:r>
      <w:r w:rsidRPr="00192851">
        <w:rPr>
          <w:rFonts w:ascii="Book Antiqua" w:eastAsia="华文仿宋" w:hAnsi="Book Antiqua" w:cs="宋体"/>
          <w:sz w:val="24"/>
          <w:szCs w:val="24"/>
          <w:lang w:val="en-US" w:eastAsia="zh-CN"/>
        </w:rPr>
        <w:t>: 2872-2882 [PMID: 24045967 DOI: 10.1007/s00268-013-2212-5]</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120 </w:t>
      </w:r>
      <w:r w:rsidRPr="00192851">
        <w:rPr>
          <w:rFonts w:ascii="Book Antiqua" w:eastAsia="华文仿宋" w:hAnsi="Book Antiqua" w:cs="宋体"/>
          <w:b/>
          <w:sz w:val="24"/>
          <w:szCs w:val="24"/>
          <w:lang w:val="en-US" w:eastAsia="zh-CN"/>
        </w:rPr>
        <w:t>Nahabedian M</w:t>
      </w:r>
      <w:r w:rsidRPr="00192851">
        <w:rPr>
          <w:rFonts w:ascii="Book Antiqua" w:eastAsia="华文仿宋" w:hAnsi="Book Antiqua" w:cs="宋体"/>
          <w:sz w:val="24"/>
          <w:szCs w:val="24"/>
          <w:lang w:val="en-US" w:eastAsia="zh-CN"/>
        </w:rPr>
        <w:t xml:space="preserve">. Breast </w:t>
      </w:r>
      <w:proofErr w:type="gramStart"/>
      <w:r w:rsidRPr="00192851">
        <w:rPr>
          <w:rFonts w:ascii="Book Antiqua" w:eastAsia="华文仿宋" w:hAnsi="Book Antiqua" w:cs="宋体"/>
          <w:sz w:val="24"/>
          <w:szCs w:val="24"/>
          <w:lang w:val="en-US" w:eastAsia="zh-CN"/>
        </w:rPr>
        <w:t>reconstruction</w:t>
      </w:r>
      <w:proofErr w:type="gramEnd"/>
      <w:r w:rsidRPr="00192851">
        <w:rPr>
          <w:rFonts w:ascii="Book Antiqua" w:eastAsia="华文仿宋" w:hAnsi="Book Antiqua" w:cs="宋体"/>
          <w:sz w:val="24"/>
          <w:szCs w:val="24"/>
          <w:lang w:val="en-US" w:eastAsia="zh-CN"/>
        </w:rPr>
        <w:t xml:space="preserve"> in women with breast cancer.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121 </w:t>
      </w:r>
      <w:r w:rsidRPr="00192851">
        <w:rPr>
          <w:rFonts w:ascii="Book Antiqua" w:eastAsia="华文仿宋" w:hAnsi="Book Antiqua" w:cs="宋体"/>
          <w:b/>
          <w:bCs/>
          <w:sz w:val="24"/>
          <w:szCs w:val="24"/>
          <w:lang w:val="en-US" w:eastAsia="zh-CN"/>
        </w:rPr>
        <w:t>Nahabedian MY</w:t>
      </w:r>
      <w:r w:rsidRPr="00192851">
        <w:rPr>
          <w:rFonts w:ascii="Book Antiqua" w:eastAsia="华文仿宋" w:hAnsi="Book Antiqua" w:cs="宋体"/>
          <w:sz w:val="24"/>
          <w:szCs w:val="24"/>
          <w:lang w:val="en-US" w:eastAsia="zh-CN"/>
        </w:rPr>
        <w:t>, Momen B.</w:t>
      </w:r>
      <w:proofErr w:type="gramEnd"/>
      <w:r w:rsidRPr="00192851">
        <w:rPr>
          <w:rFonts w:ascii="Book Antiqua" w:eastAsia="华文仿宋" w:hAnsi="Book Antiqua" w:cs="宋体"/>
          <w:sz w:val="24"/>
          <w:szCs w:val="24"/>
          <w:lang w:val="en-US" w:eastAsia="zh-CN"/>
        </w:rPr>
        <w:t xml:space="preserve"> The impact of breast reconstruction on the oncologic efficacy of radiation therapy: a retrospective analysis. </w:t>
      </w:r>
      <w:r w:rsidRPr="00192851">
        <w:rPr>
          <w:rFonts w:ascii="Book Antiqua" w:eastAsia="华文仿宋" w:hAnsi="Book Antiqua" w:cs="宋体"/>
          <w:i/>
          <w:iCs/>
          <w:sz w:val="24"/>
          <w:szCs w:val="24"/>
          <w:lang w:val="en-US" w:eastAsia="zh-CN"/>
        </w:rPr>
        <w:t>Ann Plast Surg</w:t>
      </w:r>
      <w:r w:rsidRPr="00192851">
        <w:rPr>
          <w:rFonts w:ascii="Book Antiqua" w:eastAsia="华文仿宋" w:hAnsi="Book Antiqua" w:cs="宋体"/>
          <w:sz w:val="24"/>
          <w:szCs w:val="24"/>
          <w:lang w:val="en-US" w:eastAsia="zh-CN"/>
        </w:rPr>
        <w:t> 2008; </w:t>
      </w:r>
      <w:r w:rsidRPr="00192851">
        <w:rPr>
          <w:rFonts w:ascii="Book Antiqua" w:eastAsia="华文仿宋" w:hAnsi="Book Antiqua" w:cs="宋体"/>
          <w:b/>
          <w:bCs/>
          <w:sz w:val="24"/>
          <w:szCs w:val="24"/>
          <w:lang w:val="en-US" w:eastAsia="zh-CN"/>
        </w:rPr>
        <w:t>60</w:t>
      </w:r>
      <w:r w:rsidRPr="00192851">
        <w:rPr>
          <w:rFonts w:ascii="Book Antiqua" w:eastAsia="华文仿宋" w:hAnsi="Book Antiqua" w:cs="宋体"/>
          <w:sz w:val="24"/>
          <w:szCs w:val="24"/>
          <w:lang w:val="en-US" w:eastAsia="zh-CN"/>
        </w:rPr>
        <w:t>: 244-250 [PMID: 18443503 DOI: 10.1097/SAP.0b013e31811ff91b]</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122 </w:t>
      </w:r>
      <w:r w:rsidRPr="00192851">
        <w:rPr>
          <w:rFonts w:ascii="Book Antiqua" w:eastAsia="华文仿宋" w:hAnsi="Book Antiqua" w:cs="宋体"/>
          <w:b/>
          <w:bCs/>
          <w:sz w:val="24"/>
          <w:szCs w:val="24"/>
          <w:lang w:val="en-US" w:eastAsia="zh-CN"/>
        </w:rPr>
        <w:t>Wright JL</w:t>
      </w:r>
      <w:r w:rsidRPr="00192851">
        <w:rPr>
          <w:rFonts w:ascii="Book Antiqua" w:eastAsia="华文仿宋" w:hAnsi="Book Antiqua" w:cs="宋体"/>
          <w:sz w:val="24"/>
          <w:szCs w:val="24"/>
          <w:lang w:val="en-US" w:eastAsia="zh-CN"/>
        </w:rPr>
        <w:t xml:space="preserve">, Cordeiro PG, Ben-Porat L, Van Zee KJ, Hudis C, Beal K, McCormick B. Mastectomy with immediate expander-implant reconstruction, adjuvant chemotherapy, and radiation for stage II-III breast cancer: treatment </w:t>
      </w:r>
      <w:r w:rsidRPr="00192851">
        <w:rPr>
          <w:rFonts w:ascii="Book Antiqua" w:eastAsia="华文仿宋" w:hAnsi="Book Antiqua" w:cs="宋体"/>
          <w:sz w:val="24"/>
          <w:szCs w:val="24"/>
          <w:lang w:val="en-US" w:eastAsia="zh-CN"/>
        </w:rPr>
        <w:lastRenderedPageBreak/>
        <w:t>intervals and clinical outcomes. </w:t>
      </w:r>
      <w:r w:rsidRPr="00192851">
        <w:rPr>
          <w:rFonts w:ascii="Book Antiqua" w:eastAsia="华文仿宋" w:hAnsi="Book Antiqua" w:cs="宋体"/>
          <w:i/>
          <w:iCs/>
          <w:sz w:val="24"/>
          <w:szCs w:val="24"/>
          <w:lang w:val="en-US" w:eastAsia="zh-CN"/>
        </w:rPr>
        <w:t>Int J Radiat Oncol Biol Phys</w:t>
      </w:r>
      <w:r w:rsidRPr="00192851">
        <w:rPr>
          <w:rFonts w:ascii="Book Antiqua" w:eastAsia="华文仿宋" w:hAnsi="Book Antiqua" w:cs="宋体"/>
          <w:sz w:val="24"/>
          <w:szCs w:val="24"/>
          <w:lang w:val="en-US" w:eastAsia="zh-CN"/>
        </w:rPr>
        <w:t> 2008; </w:t>
      </w:r>
      <w:r w:rsidRPr="00192851">
        <w:rPr>
          <w:rFonts w:ascii="Book Antiqua" w:eastAsia="华文仿宋" w:hAnsi="Book Antiqua" w:cs="宋体"/>
          <w:b/>
          <w:bCs/>
          <w:sz w:val="24"/>
          <w:szCs w:val="24"/>
          <w:lang w:val="en-US" w:eastAsia="zh-CN"/>
        </w:rPr>
        <w:t>70</w:t>
      </w:r>
      <w:r w:rsidRPr="00192851">
        <w:rPr>
          <w:rFonts w:ascii="Book Antiqua" w:eastAsia="华文仿宋" w:hAnsi="Book Antiqua" w:cs="宋体"/>
          <w:sz w:val="24"/>
          <w:szCs w:val="24"/>
          <w:lang w:val="en-US" w:eastAsia="zh-CN"/>
        </w:rPr>
        <w:t>: 43-50 [PMID: 17855006 DOI: 10.1016/j.ijrobp.2007.05.032]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123 </w:t>
      </w:r>
      <w:r w:rsidRPr="00192851">
        <w:rPr>
          <w:rFonts w:ascii="Book Antiqua" w:eastAsia="华文仿宋" w:hAnsi="Book Antiqua" w:cs="宋体"/>
          <w:b/>
          <w:bCs/>
          <w:sz w:val="24"/>
          <w:szCs w:val="24"/>
          <w:lang w:val="en-US" w:eastAsia="zh-CN"/>
        </w:rPr>
        <w:t>Hickey BE</w:t>
      </w:r>
      <w:r w:rsidRPr="00192851">
        <w:rPr>
          <w:rFonts w:ascii="Book Antiqua" w:eastAsia="华文仿宋" w:hAnsi="Book Antiqua" w:cs="宋体"/>
          <w:sz w:val="24"/>
          <w:szCs w:val="24"/>
          <w:lang w:val="en-US" w:eastAsia="zh-CN"/>
        </w:rPr>
        <w:t>, Francis DP, Lehman M. Sequencing of chemotherapy and radiotherapy for early breast cancer. </w:t>
      </w:r>
      <w:r w:rsidRPr="00192851">
        <w:rPr>
          <w:rFonts w:ascii="Book Antiqua" w:eastAsia="华文仿宋" w:hAnsi="Book Antiqua" w:cs="宋体"/>
          <w:i/>
          <w:iCs/>
          <w:sz w:val="24"/>
          <w:szCs w:val="24"/>
          <w:lang w:val="en-US" w:eastAsia="zh-CN"/>
        </w:rPr>
        <w:t>Cochrane Database Syst Rev</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4</w:t>
      </w:r>
      <w:r w:rsidRPr="00192851">
        <w:rPr>
          <w:rFonts w:ascii="Book Antiqua" w:eastAsia="华文仿宋" w:hAnsi="Book Antiqua" w:cs="宋体"/>
          <w:sz w:val="24"/>
          <w:szCs w:val="24"/>
          <w:lang w:val="en-US" w:eastAsia="zh-CN"/>
        </w:rPr>
        <w:t>: CD005212 [PMID: 23633328 DOI: 10.1002/14651858.CD005212]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124 </w:t>
      </w:r>
      <w:r w:rsidRPr="00192851">
        <w:rPr>
          <w:rFonts w:ascii="Book Antiqua" w:eastAsia="华文仿宋" w:hAnsi="Book Antiqua" w:cs="宋体"/>
          <w:b/>
          <w:bCs/>
          <w:sz w:val="24"/>
          <w:szCs w:val="24"/>
          <w:lang w:val="en-US" w:eastAsia="zh-CN"/>
        </w:rPr>
        <w:t>Isaac N</w:t>
      </w:r>
      <w:r w:rsidRPr="00192851">
        <w:rPr>
          <w:rFonts w:ascii="Book Antiqua" w:eastAsia="华文仿宋" w:hAnsi="Book Antiqua" w:cs="宋体"/>
          <w:sz w:val="24"/>
          <w:szCs w:val="24"/>
          <w:lang w:val="en-US" w:eastAsia="zh-CN"/>
        </w:rPr>
        <w:t>, Panzarella T, Lau A, Mayers C, Kirkbride P, Tannock IF, Vallis KA. Concurrent cyclophosphamide, methotrexate, and 5-fluorouracil chemotherapy and radiotherapy for breast carcinoma: a well tolerated adjuvant regimen. </w:t>
      </w:r>
      <w:r w:rsidRPr="00192851">
        <w:rPr>
          <w:rFonts w:ascii="Book Antiqua" w:eastAsia="华文仿宋" w:hAnsi="Book Antiqua" w:cs="宋体"/>
          <w:i/>
          <w:iCs/>
          <w:sz w:val="24"/>
          <w:szCs w:val="24"/>
          <w:lang w:val="en-US" w:eastAsia="zh-CN"/>
        </w:rPr>
        <w:t>Cancer</w:t>
      </w:r>
      <w:r w:rsidRPr="00192851">
        <w:rPr>
          <w:rFonts w:ascii="Book Antiqua" w:eastAsia="华文仿宋" w:hAnsi="Book Antiqua" w:cs="宋体"/>
          <w:sz w:val="24"/>
          <w:szCs w:val="24"/>
          <w:lang w:val="en-US" w:eastAsia="zh-CN"/>
        </w:rPr>
        <w:t> 2002; </w:t>
      </w:r>
      <w:r w:rsidRPr="00192851">
        <w:rPr>
          <w:rFonts w:ascii="Book Antiqua" w:eastAsia="华文仿宋" w:hAnsi="Book Antiqua" w:cs="宋体"/>
          <w:b/>
          <w:bCs/>
          <w:sz w:val="24"/>
          <w:szCs w:val="24"/>
          <w:lang w:val="en-US" w:eastAsia="zh-CN"/>
        </w:rPr>
        <w:t>95</w:t>
      </w:r>
      <w:r w:rsidRPr="00192851">
        <w:rPr>
          <w:rFonts w:ascii="Book Antiqua" w:eastAsia="华文仿宋" w:hAnsi="Book Antiqua" w:cs="宋体"/>
          <w:sz w:val="24"/>
          <w:szCs w:val="24"/>
          <w:lang w:val="en-US" w:eastAsia="zh-CN"/>
        </w:rPr>
        <w:t>: 696-703 [PMID: 12209711 DOI: 10.1002/cncr.10744]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125 </w:t>
      </w:r>
      <w:r w:rsidRPr="00192851">
        <w:rPr>
          <w:rFonts w:ascii="Book Antiqua" w:eastAsia="华文仿宋" w:hAnsi="Book Antiqua" w:cs="宋体"/>
          <w:b/>
          <w:bCs/>
          <w:sz w:val="24"/>
          <w:szCs w:val="24"/>
          <w:lang w:val="en-US" w:eastAsia="zh-CN"/>
        </w:rPr>
        <w:t>Kim K</w:t>
      </w:r>
      <w:r w:rsidRPr="00192851">
        <w:rPr>
          <w:rFonts w:ascii="Book Antiqua" w:eastAsia="华文仿宋" w:hAnsi="Book Antiqua" w:cs="宋体"/>
          <w:sz w:val="24"/>
          <w:szCs w:val="24"/>
          <w:lang w:val="en-US" w:eastAsia="zh-CN"/>
        </w:rPr>
        <w:t>, Chie EK, Han W, Noh DY, Oh DY, Im SA, Kim TY, Bang YJ, Ha SW. Concurrent versus sequential administration of CMF chemotherapy and radiotherapy after breast-conserving surgery in early breast cancer. </w:t>
      </w:r>
      <w:r w:rsidRPr="00192851">
        <w:rPr>
          <w:rFonts w:ascii="Book Antiqua" w:eastAsia="华文仿宋" w:hAnsi="Book Antiqua" w:cs="宋体"/>
          <w:i/>
          <w:iCs/>
          <w:sz w:val="24"/>
          <w:szCs w:val="24"/>
          <w:lang w:val="en-US" w:eastAsia="zh-CN"/>
        </w:rPr>
        <w:t>Tumori</w:t>
      </w:r>
      <w:r w:rsidRPr="00192851">
        <w:rPr>
          <w:rFonts w:ascii="Book Antiqua" w:eastAsia="华文仿宋" w:hAnsi="Book Antiqua" w:cs="宋体"/>
          <w:sz w:val="24"/>
          <w:szCs w:val="24"/>
          <w:lang w:val="en-US" w:eastAsia="zh-CN"/>
        </w:rPr>
        <w:t> </w:t>
      </w:r>
      <w:r w:rsidR="00D41F2D" w:rsidRPr="00192851">
        <w:rPr>
          <w:rFonts w:ascii="Book Antiqua" w:eastAsia="华文仿宋" w:hAnsi="Book Antiqua" w:cs="宋体"/>
          <w:sz w:val="24"/>
          <w:szCs w:val="24"/>
          <w:lang w:val="en-US" w:eastAsia="zh-CN"/>
        </w:rPr>
        <w:t>2011</w:t>
      </w:r>
      <w:r w:rsidRPr="00192851">
        <w:rPr>
          <w:rFonts w:ascii="Book Antiqua" w:eastAsia="华文仿宋" w:hAnsi="Book Antiqua" w:cs="宋体"/>
          <w:sz w:val="24"/>
          <w:szCs w:val="24"/>
          <w:lang w:val="en-US" w:eastAsia="zh-CN"/>
        </w:rPr>
        <w:t>; </w:t>
      </w:r>
      <w:r w:rsidRPr="00192851">
        <w:rPr>
          <w:rFonts w:ascii="Book Antiqua" w:eastAsia="华文仿宋" w:hAnsi="Book Antiqua" w:cs="宋体"/>
          <w:b/>
          <w:bCs/>
          <w:sz w:val="24"/>
          <w:szCs w:val="24"/>
          <w:lang w:val="en-US" w:eastAsia="zh-CN"/>
        </w:rPr>
        <w:t>97</w:t>
      </w:r>
      <w:r w:rsidRPr="00192851">
        <w:rPr>
          <w:rFonts w:ascii="Book Antiqua" w:eastAsia="华文仿宋" w:hAnsi="Book Antiqua" w:cs="宋体"/>
          <w:sz w:val="24"/>
          <w:szCs w:val="24"/>
          <w:lang w:val="en-US" w:eastAsia="zh-CN"/>
        </w:rPr>
        <w:t>: 280-285 [PMID: 21789003 DOI: 10.1700/912.10022]</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126</w:t>
      </w:r>
      <w:r w:rsidRPr="00192851">
        <w:rPr>
          <w:rFonts w:ascii="Book Antiqua" w:eastAsia="华文仿宋" w:hAnsi="Book Antiqua" w:cs="宋体"/>
          <w:b/>
          <w:sz w:val="24"/>
          <w:szCs w:val="24"/>
          <w:lang w:val="en-US" w:eastAsia="zh-CN"/>
        </w:rPr>
        <w:t xml:space="preserve"> Burstein H</w:t>
      </w:r>
      <w:r w:rsidRPr="00192851">
        <w:rPr>
          <w:rFonts w:ascii="Book Antiqua" w:eastAsia="华文仿宋" w:hAnsi="Book Antiqua" w:cs="宋体"/>
          <w:sz w:val="24"/>
          <w:szCs w:val="24"/>
          <w:lang w:val="en-US" w:eastAsia="zh-CN"/>
        </w:rPr>
        <w:t>. Adjuvant chemotherapy for hormone receptor-positive or negative, HER2-negative breast cancer.</w:t>
      </w:r>
      <w:proofErr w:type="gramEnd"/>
      <w:r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127 </w:t>
      </w:r>
      <w:r w:rsidRPr="00192851">
        <w:rPr>
          <w:rFonts w:ascii="Book Antiqua" w:eastAsia="华文仿宋" w:hAnsi="Book Antiqua" w:cs="宋体"/>
          <w:b/>
          <w:bCs/>
          <w:sz w:val="24"/>
          <w:szCs w:val="24"/>
          <w:lang w:val="en-US" w:eastAsia="zh-CN"/>
        </w:rPr>
        <w:t>Abbas H</w:t>
      </w:r>
      <w:r w:rsidRPr="00192851">
        <w:rPr>
          <w:rFonts w:ascii="Book Antiqua" w:eastAsia="华文仿宋" w:hAnsi="Book Antiqua" w:cs="宋体"/>
          <w:sz w:val="24"/>
          <w:szCs w:val="24"/>
          <w:lang w:val="en-US" w:eastAsia="zh-CN"/>
        </w:rPr>
        <w:t>, Elyamany A, Salem M, Salem A, Binziad S, Gamal B.</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The optimal sequence of radiotherapy and chemotherapy in adjuvant treatment of breast cancer.</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Int Arch Med</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4</w:t>
      </w:r>
      <w:r w:rsidRPr="00192851">
        <w:rPr>
          <w:rFonts w:ascii="Book Antiqua" w:eastAsia="华文仿宋" w:hAnsi="Book Antiqua" w:cs="宋体"/>
          <w:sz w:val="24"/>
          <w:szCs w:val="24"/>
          <w:lang w:val="en-US" w:eastAsia="zh-CN"/>
        </w:rPr>
        <w:t>: 35 [PMID: 21999819 DOI: 10.1186/1755-7682-4-35]</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128 </w:t>
      </w:r>
      <w:r w:rsidRPr="00192851">
        <w:rPr>
          <w:rFonts w:ascii="Book Antiqua" w:eastAsia="华文仿宋" w:hAnsi="Book Antiqua" w:cs="宋体"/>
          <w:b/>
          <w:sz w:val="24"/>
          <w:szCs w:val="24"/>
          <w:lang w:val="en-US" w:eastAsia="zh-CN"/>
        </w:rPr>
        <w:t>Fernando IN</w:t>
      </w:r>
      <w:r w:rsidRPr="00192851">
        <w:rPr>
          <w:rFonts w:ascii="Book Antiqua" w:eastAsia="华文仿宋" w:hAnsi="Book Antiqua" w:cs="宋体"/>
          <w:sz w:val="24"/>
          <w:szCs w:val="24"/>
          <w:lang w:val="en-US" w:eastAsia="zh-CN"/>
        </w:rPr>
        <w:t xml:space="preserve">, Bowden SJ, Brookes CL, Grieve R, Spooner D, Agrawal RK, Brunt AM. Synchronous chemo-radiation can reduce local recurrence in early stage breast cancer: results of the SECRAB trial. </w:t>
      </w:r>
      <w:proofErr w:type="gramStart"/>
      <w:r w:rsidRPr="00192851">
        <w:rPr>
          <w:rFonts w:ascii="Book Antiqua" w:eastAsia="华文仿宋" w:hAnsi="Book Antiqua" w:cs="宋体"/>
          <w:sz w:val="24"/>
          <w:szCs w:val="24"/>
          <w:lang w:val="en-US" w:eastAsia="zh-CN"/>
        </w:rPr>
        <w:t>2011 European Multi-Disciplinary Cancer Conference, St</w:t>
      </w:r>
      <w:r w:rsidR="00D41F2D" w:rsidRPr="00192851">
        <w:rPr>
          <w:rFonts w:ascii="Book Antiqua" w:eastAsia="华文仿宋" w:hAnsi="Book Antiqua" w:cs="宋体"/>
          <w:sz w:val="24"/>
          <w:szCs w:val="24"/>
          <w:lang w:val="en-US" w:eastAsia="zh-CN"/>
        </w:rPr>
        <w:t>ockholm, Sweden.</w:t>
      </w:r>
      <w:proofErr w:type="gramEnd"/>
      <w:r w:rsidR="00D41F2D" w:rsidRPr="00192851">
        <w:rPr>
          <w:rFonts w:ascii="Book Antiqua" w:eastAsia="华文仿宋" w:hAnsi="Book Antiqua" w:cs="宋体"/>
          <w:sz w:val="24"/>
          <w:szCs w:val="24"/>
          <w:lang w:val="en-US" w:eastAsia="zh-CN"/>
        </w:rPr>
        <w:t xml:space="preserve"> September 2011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129 </w:t>
      </w:r>
      <w:r w:rsidRPr="00192851">
        <w:rPr>
          <w:rFonts w:ascii="Book Antiqua" w:eastAsia="华文仿宋" w:hAnsi="Book Antiqua" w:cs="宋体"/>
          <w:b/>
          <w:bCs/>
          <w:sz w:val="24"/>
          <w:szCs w:val="24"/>
          <w:lang w:val="en-US" w:eastAsia="zh-CN"/>
        </w:rPr>
        <w:t>Tsoutsou PG</w:t>
      </w:r>
      <w:r w:rsidRPr="00192851">
        <w:rPr>
          <w:rFonts w:ascii="Book Antiqua" w:eastAsia="华文仿宋" w:hAnsi="Book Antiqua" w:cs="宋体"/>
          <w:sz w:val="24"/>
          <w:szCs w:val="24"/>
          <w:lang w:val="en-US" w:eastAsia="zh-CN"/>
        </w:rPr>
        <w:t>, Belkacemi Y, Gligorov J, Kuten A, Boussen H, Bese N, Koukourakis MI. Optimal sequence of implied modalities in the adjuvant setting of breast cancer treatment: an update on issues to consider. </w:t>
      </w:r>
      <w:r w:rsidRPr="00192851">
        <w:rPr>
          <w:rFonts w:ascii="Book Antiqua" w:eastAsia="华文仿宋" w:hAnsi="Book Antiqua" w:cs="宋体"/>
          <w:i/>
          <w:iCs/>
          <w:sz w:val="24"/>
          <w:szCs w:val="24"/>
          <w:lang w:val="en-US" w:eastAsia="zh-CN"/>
        </w:rPr>
        <w:t>Oncologist</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15</w:t>
      </w:r>
      <w:r w:rsidRPr="00192851">
        <w:rPr>
          <w:rFonts w:ascii="Book Antiqua" w:eastAsia="华文仿宋" w:hAnsi="Book Antiqua" w:cs="宋体"/>
          <w:sz w:val="24"/>
          <w:szCs w:val="24"/>
          <w:lang w:val="en-US" w:eastAsia="zh-CN"/>
        </w:rPr>
        <w:t>: 1169-1178 [PMID: 21041378 DOI: 10.1634/theoncologist.2010-0187]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130 </w:t>
      </w:r>
      <w:r w:rsidRPr="00192851">
        <w:rPr>
          <w:rFonts w:ascii="Book Antiqua" w:eastAsia="华文仿宋" w:hAnsi="Book Antiqua" w:cs="宋体"/>
          <w:b/>
          <w:bCs/>
          <w:sz w:val="24"/>
          <w:szCs w:val="24"/>
          <w:lang w:val="en-US" w:eastAsia="zh-CN"/>
        </w:rPr>
        <w:t>Regan MM</w:t>
      </w:r>
      <w:r w:rsidRPr="00192851">
        <w:rPr>
          <w:rFonts w:ascii="Book Antiqua" w:eastAsia="华文仿宋" w:hAnsi="Book Antiqua" w:cs="宋体"/>
          <w:sz w:val="24"/>
          <w:szCs w:val="24"/>
          <w:lang w:val="en-US" w:eastAsia="zh-CN"/>
        </w:rPr>
        <w:t xml:space="preserve">, Neven P, Giobbie-Hurder A, Goldhirsch A, Ejlertsen B, Mauriac L, Forbes JF, Smith I, Láng I, Wardley A, Rabaglio M, Price KN, </w:t>
      </w:r>
      <w:r w:rsidRPr="00192851">
        <w:rPr>
          <w:rFonts w:ascii="Book Antiqua" w:eastAsia="华文仿宋" w:hAnsi="Book Antiqua" w:cs="宋体"/>
          <w:sz w:val="24"/>
          <w:szCs w:val="24"/>
          <w:lang w:val="en-US" w:eastAsia="zh-CN"/>
        </w:rPr>
        <w:lastRenderedPageBreak/>
        <w:t>Gelber RD, Coates AS, Thürlimann B. Assessment of letrozole and tamoxifen alone and in sequence for postmenopausal women with steroid hormone receptor-positive breast cancer: the BIG 1-98 randomised clinical trial at 8·1 years median follow-up. </w:t>
      </w:r>
      <w:r w:rsidRPr="00192851">
        <w:rPr>
          <w:rFonts w:ascii="Book Antiqua" w:eastAsia="华文仿宋" w:hAnsi="Book Antiqua" w:cs="宋体"/>
          <w:i/>
          <w:iCs/>
          <w:sz w:val="24"/>
          <w:szCs w:val="24"/>
          <w:lang w:val="en-US" w:eastAsia="zh-CN"/>
        </w:rPr>
        <w:t>Lancet Oncol</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12</w:t>
      </w:r>
      <w:r w:rsidRPr="00192851">
        <w:rPr>
          <w:rFonts w:ascii="Book Antiqua" w:eastAsia="华文仿宋" w:hAnsi="Book Antiqua" w:cs="宋体"/>
          <w:sz w:val="24"/>
          <w:szCs w:val="24"/>
          <w:lang w:val="en-US" w:eastAsia="zh-CN"/>
        </w:rPr>
        <w:t>: 1101-1108 [PMID: 22018631 DOI: 10.1016/S1470-2045(11)70270-4]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131 </w:t>
      </w:r>
      <w:r w:rsidRPr="00192851">
        <w:rPr>
          <w:rFonts w:ascii="Book Antiqua" w:eastAsia="华文仿宋" w:hAnsi="Book Antiqua" w:cs="宋体"/>
          <w:b/>
          <w:bCs/>
          <w:sz w:val="24"/>
          <w:szCs w:val="24"/>
          <w:lang w:val="en-US" w:eastAsia="zh-CN"/>
        </w:rPr>
        <w:t>Dowsett M</w:t>
      </w:r>
      <w:r w:rsidRPr="00192851">
        <w:rPr>
          <w:rFonts w:ascii="Book Antiqua" w:eastAsia="华文仿宋" w:hAnsi="Book Antiqua" w:cs="宋体"/>
          <w:sz w:val="24"/>
          <w:szCs w:val="24"/>
          <w:lang w:val="en-US" w:eastAsia="zh-CN"/>
        </w:rPr>
        <w:t>, Cuzick J, Ingle J, Coates A, Forbes J, Bliss J, Buyse M, Baum M, Buzdar A, Colleoni M, Coombes C, Snowdon C, Gnant M, Jakesz R, Kaufmann M, Boccardo F, Godwin J, Davies C, Peto R. Meta-analysis of breast cancer outcomes in adjuvant trials of aromatase inhibitors versus tamoxifen. </w:t>
      </w:r>
      <w:r w:rsidRPr="00192851">
        <w:rPr>
          <w:rFonts w:ascii="Book Antiqua" w:eastAsia="华文仿宋" w:hAnsi="Book Antiqua" w:cs="宋体"/>
          <w:i/>
          <w:iCs/>
          <w:sz w:val="24"/>
          <w:szCs w:val="24"/>
          <w:lang w:val="en-US" w:eastAsia="zh-CN"/>
        </w:rPr>
        <w:t>J Clin Oncol</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28</w:t>
      </w:r>
      <w:r w:rsidRPr="00192851">
        <w:rPr>
          <w:rFonts w:ascii="Book Antiqua" w:eastAsia="华文仿宋" w:hAnsi="Book Antiqua" w:cs="宋体"/>
          <w:sz w:val="24"/>
          <w:szCs w:val="24"/>
          <w:lang w:val="en-US" w:eastAsia="zh-CN"/>
        </w:rPr>
        <w:t>: 509-518 [PMID: 19949017 DOI: 10.1200/JCO.2009.23.1274]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132 </w:t>
      </w:r>
      <w:r w:rsidRPr="00192851">
        <w:rPr>
          <w:rFonts w:ascii="Book Antiqua" w:eastAsia="华文仿宋" w:hAnsi="Book Antiqua" w:cs="宋体"/>
          <w:b/>
          <w:sz w:val="24"/>
          <w:szCs w:val="24"/>
          <w:lang w:val="en-US" w:eastAsia="zh-CN"/>
        </w:rPr>
        <w:t>Pritchard K</w:t>
      </w:r>
      <w:r w:rsidRPr="00192851">
        <w:rPr>
          <w:rFonts w:ascii="Book Antiqua" w:eastAsia="华文仿宋" w:hAnsi="Book Antiqua" w:cs="宋体"/>
          <w:sz w:val="24"/>
          <w:szCs w:val="24"/>
          <w:lang w:val="en-US" w:eastAsia="zh-CN"/>
        </w:rPr>
        <w:t xml:space="preserve">. Adjuvant endocrine </w:t>
      </w:r>
      <w:proofErr w:type="gramStart"/>
      <w:r w:rsidRPr="00192851">
        <w:rPr>
          <w:rFonts w:ascii="Book Antiqua" w:eastAsia="华文仿宋" w:hAnsi="Book Antiqua" w:cs="宋体"/>
          <w:sz w:val="24"/>
          <w:szCs w:val="24"/>
          <w:lang w:val="en-US" w:eastAsia="zh-CN"/>
        </w:rPr>
        <w:t>therapy</w:t>
      </w:r>
      <w:proofErr w:type="gramEnd"/>
      <w:r w:rsidRPr="00192851">
        <w:rPr>
          <w:rFonts w:ascii="Book Antiqua" w:eastAsia="华文仿宋" w:hAnsi="Book Antiqua" w:cs="宋体"/>
          <w:sz w:val="24"/>
          <w:szCs w:val="24"/>
          <w:lang w:val="en-US" w:eastAsia="zh-CN"/>
        </w:rPr>
        <w:t xml:space="preserve"> for non-metastatic, hormone receptor-positive breast cancer.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133 </w:t>
      </w:r>
      <w:r w:rsidRPr="00192851">
        <w:rPr>
          <w:rFonts w:ascii="Book Antiqua" w:eastAsia="华文仿宋" w:hAnsi="Book Antiqua" w:cs="宋体"/>
          <w:b/>
          <w:bCs/>
          <w:sz w:val="24"/>
          <w:szCs w:val="24"/>
          <w:lang w:val="en-US" w:eastAsia="zh-CN"/>
        </w:rPr>
        <w:t>Davies C</w:t>
      </w:r>
      <w:r w:rsidRPr="00192851">
        <w:rPr>
          <w:rFonts w:ascii="Book Antiqua" w:eastAsia="华文仿宋" w:hAnsi="Book Antiqua" w:cs="宋体"/>
          <w:sz w:val="24"/>
          <w:szCs w:val="24"/>
          <w:lang w:val="en-US" w:eastAsia="zh-CN"/>
        </w:rPr>
        <w:t>, Pan H, Godwin J, Gray R, Arriagada R, Raina V, Abraham M, Medeiros Alencar VH, Badran A, Bonfill X, Bradbury J, Clarke M, Collins R, Davis SR, Delmestri A, Forbes JF, Haddad P, Hou MF, Inbar M, Khaled H, Kielanowska J, Kwan WH, Mathew BS, Mittra I, Müller B, Nicolucci A, Peralta O, Pernas F, Petruzelka L, Pienkowski T, Radhika R, Rajan B, Rubach MT, Tort S, Urrútia G, Valentini M, Wang Y, Peto R. Long-term effects of continuing adjuvant tamoxifen to 10 years versus stopping at 5 years after diagnosis of oestrogen receptor-positive breast cancer: ATLAS, a randomised trial. </w:t>
      </w:r>
      <w:r w:rsidRPr="00192851">
        <w:rPr>
          <w:rFonts w:ascii="Book Antiqua" w:eastAsia="华文仿宋" w:hAnsi="Book Antiqua" w:cs="宋体"/>
          <w:i/>
          <w:iCs/>
          <w:sz w:val="24"/>
          <w:szCs w:val="24"/>
          <w:lang w:val="en-US" w:eastAsia="zh-CN"/>
        </w:rPr>
        <w:t>Lancet</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381</w:t>
      </w:r>
      <w:r w:rsidRPr="00192851">
        <w:rPr>
          <w:rFonts w:ascii="Book Antiqua" w:eastAsia="华文仿宋" w:hAnsi="Book Antiqua" w:cs="宋体"/>
          <w:sz w:val="24"/>
          <w:szCs w:val="24"/>
          <w:lang w:val="en-US" w:eastAsia="zh-CN"/>
        </w:rPr>
        <w:t>: 805-816 [PMID: 23219286 DOI: 10.1016/S0140-6736(12)61963-1]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134 </w:t>
      </w:r>
      <w:r w:rsidRPr="00192851">
        <w:rPr>
          <w:rFonts w:ascii="Book Antiqua" w:eastAsia="华文仿宋" w:hAnsi="Book Antiqua" w:cs="宋体"/>
          <w:b/>
          <w:bCs/>
          <w:sz w:val="24"/>
          <w:szCs w:val="24"/>
          <w:lang w:val="en-US" w:eastAsia="zh-CN"/>
        </w:rPr>
        <w:t>Goss PE</w:t>
      </w:r>
      <w:r w:rsidRPr="00192851">
        <w:rPr>
          <w:rFonts w:ascii="Book Antiqua" w:eastAsia="华文仿宋" w:hAnsi="Book Antiqua" w:cs="宋体"/>
          <w:sz w:val="24"/>
          <w:szCs w:val="24"/>
          <w:lang w:val="en-US" w:eastAsia="zh-CN"/>
        </w:rPr>
        <w:t>, Ingle JN, Pritchard KI, Ellis MJ, Sledge GW, Budd GT, Rabaglio M, Ansari RH, Johnson DB, Tozer R, D'Souza DP, Chalchal H, Spadafora S, Stearns V, Perez EA, Liedke PE, Lang I, Elliott C, Gelmon KA, Chapman JA, Shepherd LE. Exemestane versus anastrozole in postmenopausal women with early breast cancer: NCIC CTG MA.27--a randomized controlled phase III trial. </w:t>
      </w:r>
      <w:r w:rsidRPr="00192851">
        <w:rPr>
          <w:rFonts w:ascii="Book Antiqua" w:eastAsia="华文仿宋" w:hAnsi="Book Antiqua" w:cs="宋体"/>
          <w:i/>
          <w:iCs/>
          <w:sz w:val="24"/>
          <w:szCs w:val="24"/>
          <w:lang w:val="en-US" w:eastAsia="zh-CN"/>
        </w:rPr>
        <w:t>J Clin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31</w:t>
      </w:r>
      <w:r w:rsidRPr="00192851">
        <w:rPr>
          <w:rFonts w:ascii="Book Antiqua" w:eastAsia="华文仿宋" w:hAnsi="Book Antiqua" w:cs="宋体"/>
          <w:sz w:val="24"/>
          <w:szCs w:val="24"/>
          <w:lang w:val="en-US" w:eastAsia="zh-CN"/>
        </w:rPr>
        <w:t>: 1398-1404 [PMID: 23358971 DOI: 10.1200/JCO.2012.44.7805]</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135 </w:t>
      </w:r>
      <w:r w:rsidRPr="00192851">
        <w:rPr>
          <w:rFonts w:ascii="Book Antiqua" w:eastAsia="华文仿宋" w:hAnsi="Book Antiqua" w:cs="宋体"/>
          <w:b/>
          <w:bCs/>
          <w:sz w:val="24"/>
          <w:szCs w:val="24"/>
          <w:lang w:val="en-US" w:eastAsia="zh-CN"/>
        </w:rPr>
        <w:t>Vogel VG</w:t>
      </w:r>
      <w:r w:rsidRPr="00192851">
        <w:rPr>
          <w:rFonts w:ascii="Book Antiqua" w:eastAsia="华文仿宋" w:hAnsi="Book Antiqua" w:cs="宋体"/>
          <w:sz w:val="24"/>
          <w:szCs w:val="24"/>
          <w:lang w:val="en-US" w:eastAsia="zh-CN"/>
        </w:rPr>
        <w:t xml:space="preserve">, Costantino JP, Wickerham DL, Cronin WM, Cecchini RS, Atkins JN, Bevers TB, Fehrenbacher L, Pajon ER, Wade JL, Robidoux A, </w:t>
      </w:r>
      <w:r w:rsidRPr="00192851">
        <w:rPr>
          <w:rFonts w:ascii="Book Antiqua" w:eastAsia="华文仿宋" w:hAnsi="Book Antiqua" w:cs="宋体"/>
          <w:sz w:val="24"/>
          <w:szCs w:val="24"/>
          <w:lang w:val="en-US" w:eastAsia="zh-CN"/>
        </w:rPr>
        <w:lastRenderedPageBreak/>
        <w:t>Margolese RG, James J, Runowicz CD, Ganz PA, Reis SE, McCaskill-Stevens W, Ford LG, Jordan VC, Wolmark N. Update of the National Surgical Adjuvant Breast and Bowel Project Study of Tamoxifen and Raloxifene (STAR) P-2 Trial: Preventing breast cancer. </w:t>
      </w:r>
      <w:r w:rsidRPr="00192851">
        <w:rPr>
          <w:rFonts w:ascii="Book Antiqua" w:eastAsia="华文仿宋" w:hAnsi="Book Antiqua" w:cs="宋体"/>
          <w:i/>
          <w:iCs/>
          <w:sz w:val="24"/>
          <w:szCs w:val="24"/>
          <w:lang w:val="en-US" w:eastAsia="zh-CN"/>
        </w:rPr>
        <w:t>Cancer Prev Res (Phila)</w:t>
      </w:r>
      <w:r w:rsidRPr="00192851">
        <w:rPr>
          <w:rFonts w:ascii="Book Antiqua" w:eastAsia="华文仿宋" w:hAnsi="Book Antiqua" w:cs="宋体"/>
          <w:sz w:val="24"/>
          <w:szCs w:val="24"/>
          <w:lang w:val="en-US" w:eastAsia="zh-CN"/>
        </w:rPr>
        <w:t> 2010; </w:t>
      </w:r>
      <w:r w:rsidRPr="00192851">
        <w:rPr>
          <w:rFonts w:ascii="Book Antiqua" w:eastAsia="华文仿宋" w:hAnsi="Book Antiqua" w:cs="宋体"/>
          <w:b/>
          <w:bCs/>
          <w:sz w:val="24"/>
          <w:szCs w:val="24"/>
          <w:lang w:val="en-US" w:eastAsia="zh-CN"/>
        </w:rPr>
        <w:t>3</w:t>
      </w:r>
      <w:r w:rsidRPr="00192851">
        <w:rPr>
          <w:rFonts w:ascii="Book Antiqua" w:eastAsia="华文仿宋" w:hAnsi="Book Antiqua" w:cs="宋体"/>
          <w:sz w:val="24"/>
          <w:szCs w:val="24"/>
          <w:lang w:val="en-US" w:eastAsia="zh-CN"/>
        </w:rPr>
        <w:t>: 696-706 [PMID: 20404000 DOI: 10.1158/1940-6207]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136 </w:t>
      </w:r>
      <w:r w:rsidRPr="00192851">
        <w:rPr>
          <w:rFonts w:ascii="Book Antiqua" w:eastAsia="华文仿宋" w:hAnsi="Book Antiqua" w:cs="宋体"/>
          <w:b/>
          <w:bCs/>
          <w:sz w:val="24"/>
          <w:szCs w:val="24"/>
          <w:lang w:val="en-US" w:eastAsia="zh-CN"/>
        </w:rPr>
        <w:t>Cummings SR</w:t>
      </w:r>
      <w:r w:rsidRPr="00192851">
        <w:rPr>
          <w:rFonts w:ascii="Book Antiqua" w:eastAsia="华文仿宋" w:hAnsi="Book Antiqua" w:cs="宋体"/>
          <w:sz w:val="24"/>
          <w:szCs w:val="24"/>
          <w:lang w:val="en-US" w:eastAsia="zh-CN"/>
        </w:rPr>
        <w:t xml:space="preserve">, Eckert S, Krueger KA, Grady D, Powles TJ, Cauley JA, Norton L, Nickelsen T, Bjarnason NH, Morrow M, Lippman ME, Black D, Glusman JE, Costa A, Jordan VC. The effect of raloxifene on risk of breast cancer in postmenopausal women: results from the MORE randomized trial. </w:t>
      </w:r>
      <w:proofErr w:type="gramStart"/>
      <w:r w:rsidRPr="00192851">
        <w:rPr>
          <w:rFonts w:ascii="Book Antiqua" w:eastAsia="华文仿宋" w:hAnsi="Book Antiqua" w:cs="宋体"/>
          <w:sz w:val="24"/>
          <w:szCs w:val="24"/>
          <w:lang w:val="en-US" w:eastAsia="zh-CN"/>
        </w:rPr>
        <w:t>Multiple Outcomes of Raloxifene Evaluation.</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JAMA</w:t>
      </w:r>
      <w:r w:rsidRPr="00192851">
        <w:rPr>
          <w:rFonts w:ascii="Book Antiqua" w:eastAsia="华文仿宋" w:hAnsi="Book Antiqua" w:cs="宋体"/>
          <w:sz w:val="24"/>
          <w:szCs w:val="24"/>
          <w:lang w:val="en-US" w:eastAsia="zh-CN"/>
        </w:rPr>
        <w:t> 1999; </w:t>
      </w:r>
      <w:r w:rsidRPr="00192851">
        <w:rPr>
          <w:rFonts w:ascii="Book Antiqua" w:eastAsia="华文仿宋" w:hAnsi="Book Antiqua" w:cs="宋体"/>
          <w:b/>
          <w:bCs/>
          <w:sz w:val="24"/>
          <w:szCs w:val="24"/>
          <w:lang w:val="en-US" w:eastAsia="zh-CN"/>
        </w:rPr>
        <w:t>281</w:t>
      </w:r>
      <w:r w:rsidRPr="00192851">
        <w:rPr>
          <w:rFonts w:ascii="Book Antiqua" w:eastAsia="华文仿宋" w:hAnsi="Book Antiqua" w:cs="宋体"/>
          <w:sz w:val="24"/>
          <w:szCs w:val="24"/>
          <w:lang w:val="en-US" w:eastAsia="zh-CN"/>
        </w:rPr>
        <w:t>: 2189-2197 [PMID: 10376571 DOI: 10.1001/jama.281.23.2189]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137 </w:t>
      </w:r>
      <w:r w:rsidRPr="00192851">
        <w:rPr>
          <w:rFonts w:ascii="Book Antiqua" w:eastAsia="华文仿宋" w:hAnsi="Book Antiqua" w:cs="宋体"/>
          <w:b/>
          <w:bCs/>
          <w:sz w:val="24"/>
          <w:szCs w:val="24"/>
          <w:lang w:val="en-US" w:eastAsia="zh-CN"/>
        </w:rPr>
        <w:t>Martino S</w:t>
      </w:r>
      <w:r w:rsidRPr="00192851">
        <w:rPr>
          <w:rFonts w:ascii="Book Antiqua" w:eastAsia="华文仿宋" w:hAnsi="Book Antiqua" w:cs="宋体"/>
          <w:sz w:val="24"/>
          <w:szCs w:val="24"/>
          <w:lang w:val="en-US" w:eastAsia="zh-CN"/>
        </w:rPr>
        <w:t>, Cauley JA, Barrett-Connor E, Powles TJ, Mershon J, Disch D, Secrest RJ, Cummings SR. Continuing outcomes relevant to Evista: breast cancer incidence in postmenopausal osteoporotic women in a randomized trial of raloxifene. </w:t>
      </w:r>
      <w:r w:rsidRPr="00192851">
        <w:rPr>
          <w:rFonts w:ascii="Book Antiqua" w:eastAsia="华文仿宋" w:hAnsi="Book Antiqua" w:cs="宋体"/>
          <w:i/>
          <w:iCs/>
          <w:sz w:val="24"/>
          <w:szCs w:val="24"/>
          <w:lang w:val="en-US" w:eastAsia="zh-CN"/>
        </w:rPr>
        <w:t>J Natl Cancer Inst</w:t>
      </w:r>
      <w:r w:rsidRPr="00192851">
        <w:rPr>
          <w:rFonts w:ascii="Book Antiqua" w:eastAsia="华文仿宋" w:hAnsi="Book Antiqua" w:cs="宋体"/>
          <w:sz w:val="24"/>
          <w:szCs w:val="24"/>
          <w:lang w:val="en-US" w:eastAsia="zh-CN"/>
        </w:rPr>
        <w:t> 2004; </w:t>
      </w:r>
      <w:r w:rsidRPr="00192851">
        <w:rPr>
          <w:rFonts w:ascii="Book Antiqua" w:eastAsia="华文仿宋" w:hAnsi="Book Antiqua" w:cs="宋体"/>
          <w:b/>
          <w:bCs/>
          <w:sz w:val="24"/>
          <w:szCs w:val="24"/>
          <w:lang w:val="en-US" w:eastAsia="zh-CN"/>
        </w:rPr>
        <w:t>96</w:t>
      </w:r>
      <w:r w:rsidRPr="00192851">
        <w:rPr>
          <w:rFonts w:ascii="Book Antiqua" w:eastAsia="华文仿宋" w:hAnsi="Book Antiqua" w:cs="宋体"/>
          <w:sz w:val="24"/>
          <w:szCs w:val="24"/>
          <w:lang w:val="en-US" w:eastAsia="zh-CN"/>
        </w:rPr>
        <w:t>: 1751-1761 [PMID: 15572757 DOI: 10.1093/jnci/djh319]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138 </w:t>
      </w:r>
      <w:r w:rsidRPr="00192851">
        <w:rPr>
          <w:rFonts w:ascii="Book Antiqua" w:eastAsia="华文仿宋" w:hAnsi="Book Antiqua" w:cs="宋体"/>
          <w:b/>
          <w:bCs/>
          <w:sz w:val="24"/>
          <w:szCs w:val="24"/>
          <w:lang w:val="en-US" w:eastAsia="zh-CN"/>
        </w:rPr>
        <w:t>Grady D</w:t>
      </w:r>
      <w:r w:rsidRPr="00192851">
        <w:rPr>
          <w:rFonts w:ascii="Book Antiqua" w:eastAsia="华文仿宋" w:hAnsi="Book Antiqua" w:cs="宋体"/>
          <w:sz w:val="24"/>
          <w:szCs w:val="24"/>
          <w:lang w:val="en-US" w:eastAsia="zh-CN"/>
        </w:rPr>
        <w:t>, Cauley JA, Geiger MJ, Kornitzer M, Mosca L, Collins P, Wenger NK, Song J, Mershon J, Barrett-Connor E. Reduced incidence of invasive breast cancer with raloxifene among women at increased coronary risk. </w:t>
      </w:r>
      <w:r w:rsidRPr="00192851">
        <w:rPr>
          <w:rFonts w:ascii="Book Antiqua" w:eastAsia="华文仿宋" w:hAnsi="Book Antiqua" w:cs="宋体"/>
          <w:i/>
          <w:iCs/>
          <w:sz w:val="24"/>
          <w:szCs w:val="24"/>
          <w:lang w:val="en-US" w:eastAsia="zh-CN"/>
        </w:rPr>
        <w:t>J Natl Cancer Inst</w:t>
      </w:r>
      <w:r w:rsidRPr="00192851">
        <w:rPr>
          <w:rFonts w:ascii="Book Antiqua" w:eastAsia="华文仿宋" w:hAnsi="Book Antiqua" w:cs="宋体"/>
          <w:sz w:val="24"/>
          <w:szCs w:val="24"/>
          <w:lang w:val="en-US" w:eastAsia="zh-CN"/>
        </w:rPr>
        <w:t> 2008; </w:t>
      </w:r>
      <w:r w:rsidRPr="00192851">
        <w:rPr>
          <w:rFonts w:ascii="Book Antiqua" w:eastAsia="华文仿宋" w:hAnsi="Book Antiqua" w:cs="宋体"/>
          <w:b/>
          <w:bCs/>
          <w:sz w:val="24"/>
          <w:szCs w:val="24"/>
          <w:lang w:val="en-US" w:eastAsia="zh-CN"/>
        </w:rPr>
        <w:t>100</w:t>
      </w:r>
      <w:r w:rsidRPr="00192851">
        <w:rPr>
          <w:rFonts w:ascii="Book Antiqua" w:eastAsia="华文仿宋" w:hAnsi="Book Antiqua" w:cs="宋体"/>
          <w:sz w:val="24"/>
          <w:szCs w:val="24"/>
          <w:lang w:val="en-US" w:eastAsia="zh-CN"/>
        </w:rPr>
        <w:t>: 854-861 [PMID: 18544744 DOI: 10.1093/jnci/djn153]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139 </w:t>
      </w:r>
      <w:r w:rsidRPr="00192851">
        <w:rPr>
          <w:rFonts w:ascii="Book Antiqua" w:eastAsia="华文仿宋" w:hAnsi="Book Antiqua" w:cs="宋体"/>
          <w:b/>
          <w:bCs/>
          <w:sz w:val="24"/>
          <w:szCs w:val="24"/>
          <w:lang w:val="en-US" w:eastAsia="zh-CN"/>
        </w:rPr>
        <w:t>Cuzick J</w:t>
      </w:r>
      <w:r w:rsidRPr="00192851">
        <w:rPr>
          <w:rFonts w:ascii="Book Antiqua" w:eastAsia="华文仿宋" w:hAnsi="Book Antiqua" w:cs="宋体"/>
          <w:sz w:val="24"/>
          <w:szCs w:val="24"/>
          <w:lang w:val="en-US" w:eastAsia="zh-CN"/>
        </w:rPr>
        <w:t>, Forbes JF, Sestak I, Cawthorn S, Hamed H, Holli K, Howell A. Long-term results of tamoxifen prophylaxis for breast cancer--96-month follow-up of the randomized IBIS-I trial. </w:t>
      </w:r>
      <w:r w:rsidRPr="00192851">
        <w:rPr>
          <w:rFonts w:ascii="Book Antiqua" w:eastAsia="华文仿宋" w:hAnsi="Book Antiqua" w:cs="宋体"/>
          <w:i/>
          <w:iCs/>
          <w:sz w:val="24"/>
          <w:szCs w:val="24"/>
          <w:lang w:val="en-US" w:eastAsia="zh-CN"/>
        </w:rPr>
        <w:t>J Natl Cancer Inst</w:t>
      </w:r>
      <w:r w:rsidRPr="00192851">
        <w:rPr>
          <w:rFonts w:ascii="Book Antiqua" w:eastAsia="华文仿宋" w:hAnsi="Book Antiqua" w:cs="宋体"/>
          <w:sz w:val="24"/>
          <w:szCs w:val="24"/>
          <w:lang w:val="en-US" w:eastAsia="zh-CN"/>
        </w:rPr>
        <w:t> 2007; </w:t>
      </w:r>
      <w:r w:rsidRPr="00192851">
        <w:rPr>
          <w:rFonts w:ascii="Book Antiqua" w:eastAsia="华文仿宋" w:hAnsi="Book Antiqua" w:cs="宋体"/>
          <w:b/>
          <w:bCs/>
          <w:sz w:val="24"/>
          <w:szCs w:val="24"/>
          <w:lang w:val="en-US" w:eastAsia="zh-CN"/>
        </w:rPr>
        <w:t>99</w:t>
      </w:r>
      <w:r w:rsidRPr="00192851">
        <w:rPr>
          <w:rFonts w:ascii="Book Antiqua" w:eastAsia="华文仿宋" w:hAnsi="Book Antiqua" w:cs="宋体"/>
          <w:sz w:val="24"/>
          <w:szCs w:val="24"/>
          <w:lang w:val="en-US" w:eastAsia="zh-CN"/>
        </w:rPr>
        <w:t>: 272-282 [PMID: 17312304 DOI: 10.1093/jnci/djk049]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140 </w:t>
      </w:r>
      <w:r w:rsidRPr="00192851">
        <w:rPr>
          <w:rFonts w:ascii="Book Antiqua" w:eastAsia="华文仿宋" w:hAnsi="Book Antiqua" w:cs="宋体"/>
          <w:b/>
          <w:bCs/>
          <w:sz w:val="24"/>
          <w:szCs w:val="24"/>
          <w:lang w:val="en-US" w:eastAsia="zh-CN"/>
        </w:rPr>
        <w:t>Veronesi U</w:t>
      </w:r>
      <w:r w:rsidRPr="00192851">
        <w:rPr>
          <w:rFonts w:ascii="Book Antiqua" w:eastAsia="华文仿宋" w:hAnsi="Book Antiqua" w:cs="宋体"/>
          <w:sz w:val="24"/>
          <w:szCs w:val="24"/>
          <w:lang w:val="en-US" w:eastAsia="zh-CN"/>
        </w:rPr>
        <w:t>, Maisonneuve P, Rotmensz N, Bonanni B, Boyle P, Viale G, Costa A, Sacchini V, Travaglini R, D'Aiuto G, Oliviero P, Lovison F, Gucciardo G, del Turco MR, Muraca MG, Pizzichetta MA, Conforti S, Decensi A. Tamoxifen for the prevention of breast cancer: late results of the Italian Randomized Tamoxifen Prevention Trial among women with hysterectomy. </w:t>
      </w:r>
      <w:r w:rsidRPr="00192851">
        <w:rPr>
          <w:rFonts w:ascii="Book Antiqua" w:eastAsia="华文仿宋" w:hAnsi="Book Antiqua" w:cs="宋体"/>
          <w:i/>
          <w:iCs/>
          <w:sz w:val="24"/>
          <w:szCs w:val="24"/>
          <w:lang w:val="en-US" w:eastAsia="zh-CN"/>
        </w:rPr>
        <w:t>J Natl Cancer Inst</w:t>
      </w:r>
      <w:r w:rsidRPr="00192851">
        <w:rPr>
          <w:rFonts w:ascii="Book Antiqua" w:eastAsia="华文仿宋" w:hAnsi="Book Antiqua" w:cs="宋体"/>
          <w:sz w:val="24"/>
          <w:szCs w:val="24"/>
          <w:lang w:val="en-US" w:eastAsia="zh-CN"/>
        </w:rPr>
        <w:t> 2007; </w:t>
      </w:r>
      <w:r w:rsidRPr="00192851">
        <w:rPr>
          <w:rFonts w:ascii="Book Antiqua" w:eastAsia="华文仿宋" w:hAnsi="Book Antiqua" w:cs="宋体"/>
          <w:b/>
          <w:bCs/>
          <w:sz w:val="24"/>
          <w:szCs w:val="24"/>
          <w:lang w:val="en-US" w:eastAsia="zh-CN"/>
        </w:rPr>
        <w:t>99</w:t>
      </w:r>
      <w:r w:rsidRPr="00192851">
        <w:rPr>
          <w:rFonts w:ascii="Book Antiqua" w:eastAsia="华文仿宋" w:hAnsi="Book Antiqua" w:cs="宋体"/>
          <w:sz w:val="24"/>
          <w:szCs w:val="24"/>
          <w:lang w:val="en-US" w:eastAsia="zh-CN"/>
        </w:rPr>
        <w:t>: 727-737 [PMID: 17470740 DOI: 10.1093/jnci/djk154]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lastRenderedPageBreak/>
        <w:t>141 </w:t>
      </w:r>
      <w:r w:rsidRPr="00192851">
        <w:rPr>
          <w:rFonts w:ascii="Book Antiqua" w:eastAsia="华文仿宋" w:hAnsi="Book Antiqua" w:cs="宋体"/>
          <w:b/>
          <w:bCs/>
          <w:sz w:val="24"/>
          <w:szCs w:val="24"/>
          <w:lang w:val="en-US" w:eastAsia="zh-CN"/>
        </w:rPr>
        <w:t>Powles T</w:t>
      </w:r>
      <w:r w:rsidRPr="00192851">
        <w:rPr>
          <w:rFonts w:ascii="Book Antiqua" w:eastAsia="华文仿宋" w:hAnsi="Book Antiqua" w:cs="宋体"/>
          <w:sz w:val="24"/>
          <w:szCs w:val="24"/>
          <w:lang w:val="en-US" w:eastAsia="zh-CN"/>
        </w:rPr>
        <w:t>, Eeles R, Ashley S, Easton D, Chang J, Dowsett M, Tidy A, Viggers J, Davey J. Interim analysis of the incidence of breast cancer in the Royal Marsden Hospital tamoxifen randomised chemoprevention trial. </w:t>
      </w:r>
      <w:r w:rsidRPr="00192851">
        <w:rPr>
          <w:rFonts w:ascii="Book Antiqua" w:eastAsia="华文仿宋" w:hAnsi="Book Antiqua" w:cs="宋体"/>
          <w:i/>
          <w:iCs/>
          <w:sz w:val="24"/>
          <w:szCs w:val="24"/>
          <w:lang w:val="en-US" w:eastAsia="zh-CN"/>
        </w:rPr>
        <w:t>Lancet</w:t>
      </w:r>
      <w:r w:rsidRPr="00192851">
        <w:rPr>
          <w:rFonts w:ascii="Book Antiqua" w:eastAsia="华文仿宋" w:hAnsi="Book Antiqua" w:cs="宋体"/>
          <w:sz w:val="24"/>
          <w:szCs w:val="24"/>
          <w:lang w:val="en-US" w:eastAsia="zh-CN"/>
        </w:rPr>
        <w:t> 1998; </w:t>
      </w:r>
      <w:r w:rsidRPr="00192851">
        <w:rPr>
          <w:rFonts w:ascii="Book Antiqua" w:eastAsia="华文仿宋" w:hAnsi="Book Antiqua" w:cs="宋体"/>
          <w:b/>
          <w:bCs/>
          <w:sz w:val="24"/>
          <w:szCs w:val="24"/>
          <w:lang w:val="en-US" w:eastAsia="zh-CN"/>
        </w:rPr>
        <w:t>352</w:t>
      </w:r>
      <w:r w:rsidRPr="00192851">
        <w:rPr>
          <w:rFonts w:ascii="Book Antiqua" w:eastAsia="华文仿宋" w:hAnsi="Book Antiqua" w:cs="宋体"/>
          <w:sz w:val="24"/>
          <w:szCs w:val="24"/>
          <w:lang w:val="en-US" w:eastAsia="zh-CN"/>
        </w:rPr>
        <w:t>: 98-101 [PMID: 9672274]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142</w:t>
      </w:r>
      <w:r w:rsidR="00D41F2D" w:rsidRPr="00192851">
        <w:rPr>
          <w:rFonts w:ascii="Book Antiqua" w:eastAsia="华文仿宋" w:hAnsi="Book Antiqua" w:cs="宋体"/>
          <w:sz w:val="24"/>
          <w:szCs w:val="24"/>
          <w:lang w:val="en-US" w:eastAsia="zh-CN"/>
        </w:rPr>
        <w:t xml:space="preserve"> </w:t>
      </w:r>
      <w:r w:rsidR="00D41F2D" w:rsidRPr="00192851">
        <w:rPr>
          <w:rFonts w:ascii="Book Antiqua" w:eastAsia="华文仿宋" w:hAnsi="Book Antiqua" w:cs="宋体"/>
          <w:b/>
          <w:sz w:val="24"/>
          <w:szCs w:val="24"/>
          <w:lang w:val="en-US" w:eastAsia="zh-CN"/>
        </w:rPr>
        <w:t>den Hollander P</w:t>
      </w:r>
      <w:r w:rsidR="00D41F2D" w:rsidRPr="00192851">
        <w:rPr>
          <w:rFonts w:ascii="Book Antiqua" w:eastAsia="华文仿宋" w:hAnsi="Book Antiqua" w:cs="宋体"/>
          <w:sz w:val="24"/>
          <w:szCs w:val="24"/>
          <w:lang w:val="en-US" w:eastAsia="zh-CN"/>
        </w:rPr>
        <w:t>,</w:t>
      </w:r>
      <w:r w:rsidR="00D41F2D" w:rsidRPr="00192851">
        <w:rPr>
          <w:rFonts w:ascii="Book Antiqua" w:eastAsia="华文仿宋" w:hAnsi="Book Antiqua" w:cs="宋体"/>
          <w:sz w:val="24"/>
          <w:szCs w:val="24"/>
          <w:lang w:eastAsia="zh-CN"/>
        </w:rPr>
        <w:t> </w:t>
      </w:r>
      <w:r w:rsidR="00D41F2D" w:rsidRPr="00192851">
        <w:rPr>
          <w:rFonts w:ascii="Book Antiqua" w:eastAsia="华文仿宋" w:hAnsi="Book Antiqua" w:cs="宋体"/>
          <w:sz w:val="24"/>
          <w:szCs w:val="24"/>
          <w:lang w:val="en-US" w:eastAsia="zh-CN"/>
        </w:rPr>
        <w:t>Savage MI,</w:t>
      </w:r>
      <w:r w:rsidR="00D41F2D" w:rsidRPr="00192851">
        <w:rPr>
          <w:rFonts w:ascii="Book Antiqua" w:eastAsia="华文仿宋" w:hAnsi="Book Antiqua" w:cs="宋体"/>
          <w:sz w:val="24"/>
          <w:szCs w:val="24"/>
          <w:lang w:eastAsia="zh-CN"/>
        </w:rPr>
        <w:t> </w:t>
      </w:r>
      <w:r w:rsidR="00D41F2D" w:rsidRPr="00192851">
        <w:rPr>
          <w:rFonts w:ascii="Book Antiqua" w:eastAsia="华文仿宋" w:hAnsi="Book Antiqua" w:cs="宋体"/>
          <w:sz w:val="24"/>
          <w:szCs w:val="24"/>
          <w:lang w:val="en-US" w:eastAsia="zh-CN"/>
        </w:rPr>
        <w:t xml:space="preserve">Brown PH. </w:t>
      </w:r>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Targeted Therapy for Breast Cancer Prevention.</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Front Oncol</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3</w:t>
      </w:r>
      <w:r w:rsidRPr="00192851">
        <w:rPr>
          <w:rFonts w:ascii="Book Antiqua" w:eastAsia="华文仿宋" w:hAnsi="Book Antiqua" w:cs="宋体"/>
          <w:sz w:val="24"/>
          <w:szCs w:val="24"/>
          <w:lang w:val="en-US" w:eastAsia="zh-CN"/>
        </w:rPr>
        <w:t>: 250 [PMID: 24069582 DOI: 10.3389/fonc.2013.00250]</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143 </w:t>
      </w:r>
      <w:r w:rsidRPr="00192851">
        <w:rPr>
          <w:rFonts w:ascii="Book Antiqua" w:eastAsia="华文仿宋" w:hAnsi="Book Antiqua" w:cs="宋体"/>
          <w:b/>
          <w:sz w:val="24"/>
          <w:szCs w:val="24"/>
          <w:lang w:val="en-US" w:eastAsia="zh-CN"/>
        </w:rPr>
        <w:t>Cuzick J</w:t>
      </w:r>
      <w:r w:rsidRPr="00192851">
        <w:rPr>
          <w:rFonts w:ascii="Book Antiqua" w:eastAsia="华文仿宋" w:hAnsi="Book Antiqua" w:cs="宋体"/>
          <w:sz w:val="24"/>
          <w:szCs w:val="24"/>
          <w:lang w:val="en-US" w:eastAsia="zh-CN"/>
        </w:rPr>
        <w:t>, Sestak I, Forbes JF, Dowsett M, Knox J, Cawthorn S, Saunders C, Roche N, Mansel RE, von Minckwitz G, Bonanni B, Palva T, Howell A. Anastrozole for prevention of breast cancer in high-risk postmenopausal women (IBIS-II): an international, double-blind, randomised place</w:t>
      </w:r>
      <w:r w:rsidR="00D41F2D" w:rsidRPr="00192851">
        <w:rPr>
          <w:rFonts w:ascii="Book Antiqua" w:eastAsia="华文仿宋" w:hAnsi="Book Antiqua" w:cs="宋体"/>
          <w:sz w:val="24"/>
          <w:szCs w:val="24"/>
          <w:lang w:val="en-US" w:eastAsia="zh-CN"/>
        </w:rPr>
        <w:t xml:space="preserve">bo-controlled trial. </w:t>
      </w:r>
      <w:r w:rsidR="00D41F2D" w:rsidRPr="00192851">
        <w:rPr>
          <w:rFonts w:ascii="Book Antiqua" w:eastAsia="华文仿宋" w:hAnsi="Book Antiqua" w:cs="宋体"/>
          <w:i/>
          <w:sz w:val="24"/>
          <w:szCs w:val="24"/>
          <w:lang w:val="en-US" w:eastAsia="zh-CN"/>
        </w:rPr>
        <w:t>Lancet</w:t>
      </w:r>
      <w:r w:rsidRPr="00192851">
        <w:rPr>
          <w:rFonts w:ascii="Book Antiqua" w:eastAsia="华文仿宋" w:hAnsi="Book Antiqua" w:cs="宋体"/>
          <w:i/>
          <w:sz w:val="24"/>
          <w:szCs w:val="24"/>
          <w:lang w:val="en-US" w:eastAsia="zh-CN"/>
        </w:rPr>
        <w:t xml:space="preserve"> </w:t>
      </w:r>
      <w:r w:rsidRPr="00192851">
        <w:rPr>
          <w:rFonts w:ascii="Book Antiqua" w:eastAsia="华文仿宋" w:hAnsi="Book Antiqua" w:cs="宋体"/>
          <w:sz w:val="24"/>
          <w:szCs w:val="24"/>
          <w:lang w:val="en-US" w:eastAsia="zh-CN"/>
        </w:rPr>
        <w:t>2013 (early online publication) [DOI: 10.1016/S0140-6736(13)62292-8]</w:t>
      </w:r>
    </w:p>
    <w:p w:rsidR="00D36DFC" w:rsidRPr="00192851" w:rsidRDefault="00D41F2D"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144 </w:t>
      </w:r>
      <w:r w:rsidRPr="00192851">
        <w:rPr>
          <w:rFonts w:ascii="Book Antiqua" w:eastAsia="Times New Roman" w:hAnsi="Book Antiqua" w:cs="Arial"/>
          <w:b/>
          <w:bCs/>
          <w:kern w:val="36"/>
          <w:sz w:val="24"/>
          <w:szCs w:val="24"/>
          <w:lang w:val="en-US" w:eastAsia="el-GR"/>
        </w:rPr>
        <w:t>Moyer VA</w:t>
      </w:r>
      <w:r w:rsidRPr="00192851">
        <w:rPr>
          <w:rFonts w:ascii="Book Antiqua" w:hAnsi="Book Antiqua" w:cs="Arial"/>
          <w:b/>
          <w:bCs/>
          <w:kern w:val="36"/>
          <w:sz w:val="24"/>
          <w:szCs w:val="24"/>
          <w:lang w:val="en-US" w:eastAsia="zh-CN"/>
        </w:rPr>
        <w:t>.</w:t>
      </w:r>
      <w:proofErr w:type="gramEnd"/>
      <w:r w:rsidR="00D36DFC" w:rsidRPr="00192851">
        <w:rPr>
          <w:rFonts w:ascii="Book Antiqua" w:eastAsia="华文仿宋" w:hAnsi="Book Antiqua" w:cs="宋体"/>
          <w:sz w:val="24"/>
          <w:szCs w:val="24"/>
          <w:lang w:val="en-US" w:eastAsia="zh-CN"/>
        </w:rPr>
        <w:t xml:space="preserve"> Medications for Risk Reduction of Primary Breast Cancer in Women: U.S. Preventive Services Task Force Recommendation Statement. </w:t>
      </w:r>
      <w:r w:rsidR="00D36DFC" w:rsidRPr="00192851">
        <w:rPr>
          <w:rFonts w:ascii="Book Antiqua" w:eastAsia="华文仿宋" w:hAnsi="Book Antiqua" w:cs="宋体"/>
          <w:i/>
          <w:iCs/>
          <w:sz w:val="24"/>
          <w:szCs w:val="24"/>
          <w:lang w:val="en-US" w:eastAsia="zh-CN"/>
        </w:rPr>
        <w:t>Ann Intern Med</w:t>
      </w:r>
      <w:r w:rsidRPr="00192851">
        <w:rPr>
          <w:rFonts w:ascii="Book Antiqua" w:eastAsia="华文仿宋" w:hAnsi="Book Antiqua" w:cs="宋体"/>
          <w:sz w:val="24"/>
          <w:szCs w:val="24"/>
          <w:lang w:val="en-US" w:eastAsia="zh-CN"/>
        </w:rPr>
        <w:t> 2013159</w:t>
      </w:r>
      <w:r w:rsidR="00D36DFC" w:rsidRPr="00192851">
        <w:rPr>
          <w:rFonts w:ascii="Book Antiqua" w:eastAsia="华文仿宋" w:hAnsi="Book Antiqua" w:cs="宋体"/>
          <w:sz w:val="24"/>
          <w:szCs w:val="24"/>
          <w:lang w:val="en-US" w:eastAsia="zh-CN"/>
        </w:rPr>
        <w:t>:</w:t>
      </w:r>
      <w:r w:rsidRPr="00192851">
        <w:rPr>
          <w:rFonts w:ascii="Book Antiqua" w:eastAsia="华文仿宋" w:hAnsi="Book Antiqua" w:cs="宋体"/>
          <w:sz w:val="24"/>
          <w:szCs w:val="24"/>
          <w:lang w:val="en-US" w:eastAsia="zh-CN"/>
        </w:rPr>
        <w:t xml:space="preserve"> 698-708</w:t>
      </w:r>
      <w:r w:rsidR="00D36DFC" w:rsidRPr="00192851">
        <w:rPr>
          <w:rFonts w:ascii="Book Antiqua" w:eastAsia="华文仿宋" w:hAnsi="Book Antiqua" w:cs="宋体"/>
          <w:sz w:val="24"/>
          <w:szCs w:val="24"/>
          <w:lang w:val="en-US" w:eastAsia="zh-CN"/>
        </w:rPr>
        <w:t xml:space="preserve"> [PMID: 24061472 DOI: 10.7326/0003-4819-159-10-201311190-00718]</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145 </w:t>
      </w:r>
      <w:r w:rsidRPr="00192851">
        <w:rPr>
          <w:rFonts w:ascii="Book Antiqua" w:eastAsia="华文仿宋" w:hAnsi="Book Antiqua" w:cs="宋体"/>
          <w:b/>
          <w:bCs/>
          <w:sz w:val="24"/>
          <w:szCs w:val="24"/>
          <w:lang w:val="en-US" w:eastAsia="zh-CN"/>
        </w:rPr>
        <w:t>Ben-Aharon I</w:t>
      </w:r>
      <w:r w:rsidRPr="00192851">
        <w:rPr>
          <w:rFonts w:ascii="Book Antiqua" w:eastAsia="华文仿宋" w:hAnsi="Book Antiqua" w:cs="宋体"/>
          <w:sz w:val="24"/>
          <w:szCs w:val="24"/>
          <w:lang w:val="en-US" w:eastAsia="zh-CN"/>
        </w:rPr>
        <w:t>, Vidal L, Rizel S, Yerushalmi R, Shpilberg O, Sulkes A, Stemmer SM. Bisphosphonates in the adjuvant setting of breast cancer therapy--effect on survival: a systematic review and meta-analysis. </w:t>
      </w:r>
      <w:r w:rsidRPr="00192851">
        <w:rPr>
          <w:rFonts w:ascii="Book Antiqua" w:eastAsia="华文仿宋" w:hAnsi="Book Antiqua" w:cs="宋体"/>
          <w:i/>
          <w:iCs/>
          <w:sz w:val="24"/>
          <w:szCs w:val="24"/>
          <w:lang w:val="en-US" w:eastAsia="zh-CN"/>
        </w:rPr>
        <w:t>PLoS One</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8</w:t>
      </w:r>
      <w:r w:rsidRPr="00192851">
        <w:rPr>
          <w:rFonts w:ascii="Book Antiqua" w:eastAsia="华文仿宋" w:hAnsi="Book Antiqua" w:cs="宋体"/>
          <w:sz w:val="24"/>
          <w:szCs w:val="24"/>
          <w:lang w:val="en-US" w:eastAsia="zh-CN"/>
        </w:rPr>
        <w:t>: e70044 [PMID: 23990894 DOI: 10.1371/journal.pone.0070044]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146 </w:t>
      </w:r>
      <w:r w:rsidRPr="00192851">
        <w:rPr>
          <w:rFonts w:ascii="Book Antiqua" w:eastAsia="华文仿宋" w:hAnsi="Book Antiqua" w:cs="宋体"/>
          <w:b/>
          <w:sz w:val="24"/>
          <w:szCs w:val="24"/>
          <w:lang w:val="en-US" w:eastAsia="zh-CN"/>
        </w:rPr>
        <w:t>Mauri D</w:t>
      </w:r>
      <w:r w:rsidRPr="00192851">
        <w:rPr>
          <w:rFonts w:ascii="Book Antiqua" w:eastAsia="华文仿宋" w:hAnsi="Book Antiqua" w:cs="宋体"/>
          <w:sz w:val="24"/>
          <w:szCs w:val="24"/>
          <w:lang w:val="en-US" w:eastAsia="zh-CN"/>
        </w:rPr>
        <w:t xml:space="preserve">, Valachis A, Polyzos NP, Tsali L, Mavroudis D, Georgoulias V, Casazza G. Does adjuvant bisphosphonate in early breast cancer modify the natural course of the disease? </w:t>
      </w:r>
      <w:proofErr w:type="gramStart"/>
      <w:r w:rsidRPr="00192851">
        <w:rPr>
          <w:rFonts w:ascii="Book Antiqua" w:eastAsia="华文仿宋" w:hAnsi="Book Antiqua" w:cs="宋体"/>
          <w:sz w:val="24"/>
          <w:szCs w:val="24"/>
          <w:lang w:val="en-US" w:eastAsia="zh-CN"/>
        </w:rPr>
        <w:t>A meta-analysis of randomized controlled trials.</w:t>
      </w:r>
      <w:proofErr w:type="gramEnd"/>
      <w:r w:rsidRPr="00192851">
        <w:rPr>
          <w:rFonts w:ascii="Book Antiqua" w:eastAsia="华文仿宋" w:hAnsi="Book Antiqua" w:cs="宋体"/>
          <w:sz w:val="24"/>
          <w:szCs w:val="24"/>
          <w:lang w:val="en-US" w:eastAsia="zh-CN"/>
        </w:rPr>
        <w:t xml:space="preserve"> </w:t>
      </w:r>
      <w:r w:rsidRPr="00192851">
        <w:rPr>
          <w:rFonts w:ascii="Book Antiqua" w:eastAsia="华文仿宋" w:hAnsi="Book Antiqua" w:cs="宋体"/>
          <w:i/>
          <w:sz w:val="24"/>
          <w:szCs w:val="24"/>
          <w:lang w:val="en-US" w:eastAsia="zh-CN"/>
        </w:rPr>
        <w:t>J Natl Compr Canc Netw</w:t>
      </w:r>
      <w:r w:rsidRPr="00192851">
        <w:rPr>
          <w:rFonts w:ascii="Book Antiqua" w:eastAsia="华文仿宋" w:hAnsi="Book Antiqua" w:cs="宋体"/>
          <w:sz w:val="24"/>
          <w:szCs w:val="24"/>
          <w:lang w:val="en-US" w:eastAsia="zh-CN"/>
        </w:rPr>
        <w:t xml:space="preserve"> 2010; </w:t>
      </w:r>
      <w:r w:rsidRPr="00192851">
        <w:rPr>
          <w:rFonts w:ascii="Book Antiqua" w:eastAsia="华文仿宋" w:hAnsi="Book Antiqua" w:cs="宋体"/>
          <w:b/>
          <w:sz w:val="24"/>
          <w:szCs w:val="24"/>
          <w:lang w:val="en-US" w:eastAsia="zh-CN"/>
        </w:rPr>
        <w:t>8</w:t>
      </w:r>
      <w:r w:rsidRPr="00192851">
        <w:rPr>
          <w:rFonts w:ascii="Book Antiqua" w:eastAsia="华文仿宋" w:hAnsi="Book Antiqua" w:cs="宋体"/>
          <w:sz w:val="24"/>
          <w:szCs w:val="24"/>
          <w:lang w:val="en-US" w:eastAsia="zh-CN"/>
        </w:rPr>
        <w:t>: 279</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147 </w:t>
      </w:r>
      <w:r w:rsidRPr="00192851">
        <w:rPr>
          <w:rFonts w:ascii="Book Antiqua" w:eastAsia="华文仿宋" w:hAnsi="Book Antiqua" w:cs="宋体"/>
          <w:b/>
          <w:bCs/>
          <w:sz w:val="24"/>
          <w:szCs w:val="24"/>
          <w:lang w:val="en-US" w:eastAsia="zh-CN"/>
        </w:rPr>
        <w:t>Wong MH</w:t>
      </w:r>
      <w:r w:rsidRPr="00192851">
        <w:rPr>
          <w:rFonts w:ascii="Book Antiqua" w:eastAsia="华文仿宋" w:hAnsi="Book Antiqua" w:cs="宋体"/>
          <w:sz w:val="24"/>
          <w:szCs w:val="24"/>
          <w:lang w:val="en-US" w:eastAsia="zh-CN"/>
        </w:rPr>
        <w:t>, Stockler MR, Pavlakis N. Bisphosphonates and other bone agents for breast cancer.</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Cochrane Database Syst Rev</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2</w:t>
      </w:r>
      <w:r w:rsidRPr="00192851">
        <w:rPr>
          <w:rFonts w:ascii="Book Antiqua" w:eastAsia="华文仿宋" w:hAnsi="Book Antiqua" w:cs="宋体"/>
          <w:sz w:val="24"/>
          <w:szCs w:val="24"/>
          <w:lang w:val="en-US" w:eastAsia="zh-CN"/>
        </w:rPr>
        <w:t>: CD003474 [PMID: 22336790 DOI: 10.1002/14651858.CD003474]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148 </w:t>
      </w:r>
      <w:r w:rsidRPr="00192851">
        <w:rPr>
          <w:rFonts w:ascii="Book Antiqua" w:eastAsia="华文仿宋" w:hAnsi="Book Antiqua" w:cs="宋体"/>
          <w:b/>
          <w:bCs/>
          <w:sz w:val="24"/>
          <w:szCs w:val="24"/>
          <w:lang w:val="en-US" w:eastAsia="zh-CN"/>
        </w:rPr>
        <w:t>Valachis A</w:t>
      </w:r>
      <w:r w:rsidRPr="00192851">
        <w:rPr>
          <w:rFonts w:ascii="Book Antiqua" w:eastAsia="华文仿宋" w:hAnsi="Book Antiqua" w:cs="宋体"/>
          <w:sz w:val="24"/>
          <w:szCs w:val="24"/>
          <w:lang w:val="en-US" w:eastAsia="zh-CN"/>
        </w:rPr>
        <w:t xml:space="preserve">, Polyzos NP, Coleman RE, Gnant M, Eidtmann H, Brufsky AM, Aft R, Tevaarwerk AJ, Swenson K, Lind P, Mauri D. Adjuvant therapy with zoledronic acid in patients with breast cancer: a systematic review and </w:t>
      </w:r>
      <w:r w:rsidRPr="00192851">
        <w:rPr>
          <w:rFonts w:ascii="Book Antiqua" w:eastAsia="华文仿宋" w:hAnsi="Book Antiqua" w:cs="宋体"/>
          <w:sz w:val="24"/>
          <w:szCs w:val="24"/>
          <w:lang w:val="en-US" w:eastAsia="zh-CN"/>
        </w:rPr>
        <w:lastRenderedPageBreak/>
        <w:t>meta-analysis. </w:t>
      </w:r>
      <w:r w:rsidRPr="00192851">
        <w:rPr>
          <w:rFonts w:ascii="Book Antiqua" w:eastAsia="华文仿宋" w:hAnsi="Book Antiqua" w:cs="宋体"/>
          <w:i/>
          <w:iCs/>
          <w:sz w:val="24"/>
          <w:szCs w:val="24"/>
          <w:lang w:val="en-US" w:eastAsia="zh-CN"/>
        </w:rPr>
        <w:t>Oncologist</w:t>
      </w:r>
      <w:r w:rsidRPr="00192851">
        <w:rPr>
          <w:rFonts w:ascii="Book Antiqua" w:eastAsia="华文仿宋" w:hAnsi="Book Antiqua" w:cs="宋体"/>
          <w:sz w:val="24"/>
          <w:szCs w:val="24"/>
          <w:lang w:val="en-US" w:eastAsia="zh-CN"/>
        </w:rPr>
        <w:t> 2013; </w:t>
      </w:r>
      <w:r w:rsidRPr="00192851">
        <w:rPr>
          <w:rFonts w:ascii="Book Antiqua" w:eastAsia="华文仿宋" w:hAnsi="Book Antiqua" w:cs="宋体"/>
          <w:b/>
          <w:bCs/>
          <w:sz w:val="24"/>
          <w:szCs w:val="24"/>
          <w:lang w:val="en-US" w:eastAsia="zh-CN"/>
        </w:rPr>
        <w:t>18</w:t>
      </w:r>
      <w:r w:rsidRPr="00192851">
        <w:rPr>
          <w:rFonts w:ascii="Book Antiqua" w:eastAsia="华文仿宋" w:hAnsi="Book Antiqua" w:cs="宋体"/>
          <w:sz w:val="24"/>
          <w:szCs w:val="24"/>
          <w:lang w:val="en-US" w:eastAsia="zh-CN"/>
        </w:rPr>
        <w:t>: 353-361 [PMID: 23404816 DOI: 10.1634/theoncologist.2012-0261]</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149 </w:t>
      </w:r>
      <w:r w:rsidRPr="00192851">
        <w:rPr>
          <w:rFonts w:ascii="Book Antiqua" w:eastAsia="华文仿宋" w:hAnsi="Book Antiqua" w:cs="宋体"/>
          <w:b/>
          <w:sz w:val="24"/>
          <w:szCs w:val="24"/>
          <w:lang w:val="en-US" w:eastAsia="zh-CN"/>
        </w:rPr>
        <w:t>Coleman R</w:t>
      </w:r>
      <w:r w:rsidRPr="00192851">
        <w:rPr>
          <w:rFonts w:ascii="Book Antiqua" w:eastAsia="华文仿宋" w:hAnsi="Book Antiqua" w:cs="宋体"/>
          <w:sz w:val="24"/>
          <w:szCs w:val="24"/>
          <w:lang w:val="en-US" w:eastAsia="zh-CN"/>
        </w:rPr>
        <w:t xml:space="preserve">, Bundred N, de Boer R, Llombart A, Campbell I, Neven P, </w:t>
      </w:r>
      <w:r w:rsidR="00684DEF" w:rsidRPr="00192851">
        <w:rPr>
          <w:rFonts w:ascii="Book Antiqua" w:eastAsia="华文仿宋" w:hAnsi="Book Antiqua" w:cs="宋体"/>
          <w:sz w:val="24"/>
          <w:szCs w:val="24"/>
          <w:lang w:val="en-US" w:eastAsia="zh-CN"/>
        </w:rPr>
        <w:t>Barrios C, Miller J, Dias R, Brufsky A</w:t>
      </w:r>
      <w:r w:rsidRPr="00192851">
        <w:rPr>
          <w:rFonts w:ascii="Book Antiqua" w:eastAsia="华文仿宋" w:hAnsi="Book Antiqua" w:cs="宋体"/>
          <w:sz w:val="24"/>
          <w:szCs w:val="24"/>
          <w:lang w:val="en-US" w:eastAsia="zh-CN"/>
        </w:rPr>
        <w:t>. Impact of zoledronic acid in postmenopausal women with early breast cancer receiving adjuvant letrozole: Z-FAST, ZOFAST, and E-ZO-FAST. Presented at: 32nd Annual San Antonio Breast Cancer Symposium, December 9–13, 2009, San Antonio, TX, abstract 4082</w:t>
      </w:r>
    </w:p>
    <w:p w:rsidR="00D41F2D" w:rsidRPr="00192851" w:rsidRDefault="00D41F2D" w:rsidP="00D41F2D">
      <w:pPr>
        <w:spacing w:after="0" w:line="360" w:lineRule="auto"/>
        <w:jc w:val="both"/>
        <w:rPr>
          <w:rFonts w:ascii="Book Antiqua" w:hAnsi="Book Antiqua"/>
          <w:sz w:val="24"/>
          <w:szCs w:val="24"/>
          <w:shd w:val="clear" w:color="auto" w:fill="FFFFFF"/>
          <w:lang w:val="en-US"/>
        </w:rPr>
      </w:pPr>
      <w:r w:rsidRPr="00192851">
        <w:rPr>
          <w:rFonts w:ascii="Book Antiqua" w:eastAsia="Times New Roman" w:hAnsi="Book Antiqua" w:cs="Times New Roman"/>
          <w:sz w:val="24"/>
          <w:szCs w:val="24"/>
          <w:lang w:val="en-US" w:eastAsia="el-GR"/>
        </w:rPr>
        <w:t xml:space="preserve">150 </w:t>
      </w:r>
      <w:r w:rsidRPr="00192851">
        <w:rPr>
          <w:rFonts w:ascii="Book Antiqua" w:hAnsi="Book Antiqua"/>
          <w:b/>
          <w:sz w:val="24"/>
          <w:szCs w:val="24"/>
          <w:lang w:val="en-US"/>
        </w:rPr>
        <w:t>Coleman R</w:t>
      </w:r>
      <w:r w:rsidRPr="00192851">
        <w:rPr>
          <w:rFonts w:ascii="Book Antiqua" w:hAnsi="Book Antiqua"/>
          <w:sz w:val="24"/>
          <w:szCs w:val="24"/>
          <w:lang w:val="en-US"/>
        </w:rPr>
        <w:t>,</w:t>
      </w:r>
      <w:r w:rsidRPr="00192851">
        <w:rPr>
          <w:rFonts w:ascii="Book Antiqua" w:hAnsi="Book Antiqua" w:cs="Arial"/>
          <w:sz w:val="24"/>
          <w:szCs w:val="24"/>
          <w:lang w:val="en-US"/>
        </w:rPr>
        <w:t xml:space="preserve"> Gnant M, Paterson A, Powles T, von Minckwitz G, Pritchard K, Bergh J, Evans V, Pan H, Bradley R, Davies C, Gray R; on behalf of the Early Breast Cancer Clinical Trials Collaborative Group (EBCTCG)’s Bisphosphonate Working Group.</w:t>
      </w:r>
      <w:r w:rsidRPr="00192851">
        <w:rPr>
          <w:rFonts w:ascii="Book Antiqua" w:hAnsi="Book Antiqua" w:cs="Tahoma"/>
          <w:sz w:val="24"/>
          <w:szCs w:val="24"/>
          <w:lang w:val="en-US"/>
        </w:rPr>
        <w:t xml:space="preserve"> </w:t>
      </w:r>
      <w:r w:rsidRPr="00192851">
        <w:rPr>
          <w:rFonts w:ascii="Book Antiqua" w:hAnsi="Book Antiqua"/>
          <w:sz w:val="24"/>
          <w:szCs w:val="24"/>
          <w:lang w:val="en-US"/>
        </w:rPr>
        <w:t>"Effects of bisphosphonate treatment on recurrence and cause-specific mortality in women with early breast cancer: A meta-analysis of individual patient data from randomised trials"</w:t>
      </w:r>
      <w:r w:rsidRPr="00192851">
        <w:rPr>
          <w:rStyle w:val="apple-converted-space"/>
          <w:rFonts w:ascii="Book Antiqua" w:hAnsi="Book Antiqua"/>
          <w:sz w:val="24"/>
          <w:szCs w:val="24"/>
          <w:lang w:val="en-US"/>
        </w:rPr>
        <w:t> </w:t>
      </w:r>
      <w:r w:rsidRPr="00192851">
        <w:rPr>
          <w:rStyle w:val="a9"/>
          <w:rFonts w:ascii="Book Antiqua" w:hAnsi="Book Antiqua"/>
          <w:sz w:val="24"/>
          <w:szCs w:val="24"/>
          <w:bdr w:val="none" w:sz="0" w:space="0" w:color="auto" w:frame="1"/>
          <w:lang w:val="en-US"/>
        </w:rPr>
        <w:t>SABCS</w:t>
      </w:r>
      <w:r w:rsidRPr="00192851">
        <w:rPr>
          <w:rStyle w:val="apple-converted-space"/>
          <w:rFonts w:ascii="Book Antiqua" w:hAnsi="Book Antiqua"/>
          <w:b/>
          <w:sz w:val="24"/>
          <w:szCs w:val="24"/>
          <w:lang w:val="en-US"/>
        </w:rPr>
        <w:t> </w:t>
      </w:r>
      <w:r w:rsidRPr="00192851">
        <w:rPr>
          <w:rFonts w:ascii="Book Antiqua" w:hAnsi="Book Antiqua"/>
          <w:sz w:val="24"/>
          <w:szCs w:val="24"/>
          <w:lang w:val="en-US"/>
        </w:rPr>
        <w:t>2013; Abstract S4-07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151 </w:t>
      </w:r>
      <w:r w:rsidRPr="00192851">
        <w:rPr>
          <w:rFonts w:ascii="Book Antiqua" w:eastAsia="华文仿宋" w:hAnsi="Book Antiqua" w:cs="宋体"/>
          <w:b/>
          <w:sz w:val="24"/>
          <w:szCs w:val="24"/>
          <w:lang w:val="en-US" w:eastAsia="zh-CN"/>
        </w:rPr>
        <w:t>Susman E.</w:t>
      </w:r>
      <w:r w:rsidRPr="00192851">
        <w:rPr>
          <w:rFonts w:ascii="Book Antiqua" w:eastAsia="华文仿宋" w:hAnsi="Book Antiqua" w:cs="宋体"/>
          <w:sz w:val="24"/>
          <w:szCs w:val="24"/>
          <w:lang w:val="en-US" w:eastAsia="zh-CN"/>
        </w:rPr>
        <w:t xml:space="preserve"> Bisphosphonates useful in older women with breast cancer.</w:t>
      </w:r>
      <w:proofErr w:type="gramEnd"/>
      <w:r w:rsidRPr="00192851">
        <w:rPr>
          <w:rFonts w:ascii="Book Antiqua" w:eastAsia="华文仿宋" w:hAnsi="Book Antiqua" w:cs="宋体"/>
          <w:sz w:val="24"/>
          <w:szCs w:val="24"/>
          <w:lang w:val="en-US" w:eastAsia="zh-CN"/>
        </w:rPr>
        <w:t xml:space="preserve"> Medpage Today; 2013; http: //www.medpagetoday.com/MeetingCoverage/SABCS/43435</w:t>
      </w:r>
    </w:p>
    <w:p w:rsidR="00D41F2D" w:rsidRPr="00192851" w:rsidRDefault="00D41F2D" w:rsidP="00D41F2D">
      <w:pPr>
        <w:spacing w:after="0" w:line="360" w:lineRule="auto"/>
        <w:jc w:val="both"/>
        <w:rPr>
          <w:rFonts w:ascii="Book Antiqua" w:hAnsi="Book Antiqua"/>
          <w:sz w:val="24"/>
          <w:szCs w:val="24"/>
          <w:lang w:val="en-US"/>
        </w:rPr>
      </w:pPr>
      <w:r w:rsidRPr="00192851">
        <w:rPr>
          <w:rFonts w:ascii="Book Antiqua" w:hAnsi="Book Antiqua"/>
          <w:sz w:val="24"/>
          <w:szCs w:val="24"/>
          <w:lang w:val="en-US"/>
        </w:rPr>
        <w:t xml:space="preserve">152 </w:t>
      </w:r>
      <w:r w:rsidRPr="00192851">
        <w:rPr>
          <w:rFonts w:ascii="Book Antiqua" w:hAnsi="Book Antiqua"/>
          <w:b/>
          <w:sz w:val="24"/>
          <w:szCs w:val="24"/>
          <w:lang w:val="en-US"/>
        </w:rPr>
        <w:t>von Minckwitz G</w:t>
      </w:r>
      <w:r w:rsidRPr="00192851">
        <w:rPr>
          <w:rFonts w:ascii="Book Antiqua" w:hAnsi="Book Antiqua"/>
          <w:sz w:val="24"/>
          <w:szCs w:val="24"/>
          <w:lang w:val="en-US"/>
        </w:rPr>
        <w:t>,</w:t>
      </w:r>
      <w:r w:rsidRPr="00192851">
        <w:rPr>
          <w:rFonts w:ascii="Book Antiqua" w:hAnsi="Book Antiqua" w:cs="Tahoma"/>
          <w:sz w:val="24"/>
          <w:szCs w:val="24"/>
          <w:lang w:val="en-US"/>
        </w:rPr>
        <w:t xml:space="preserve"> Rezai M, Eidtmann H, Tesch H, Huober J, Gerber B, Zahn DM, Costa S, Gnant M, Blohmer JU, Denkert C, Hanusch C, Jackisch C, Kümmel S, Fasching PA, Schneeweiss A, Paepke S, Untch M, Nekljudova V, Mehta K, Loibl S. </w:t>
      </w:r>
      <w:r w:rsidRPr="00192851">
        <w:rPr>
          <w:rFonts w:ascii="Book Antiqua" w:hAnsi="Book Antiqua"/>
          <w:sz w:val="24"/>
          <w:szCs w:val="24"/>
          <w:lang w:val="en-US"/>
        </w:rPr>
        <w:t>"Postneoadjuvant treatment with zoledronate in patients with tumor residuals after anthracyclines-taxane-based chemotherapy for primary breast cancer – The phase III NATAN study (GBG 36/ABCSG XX)"</w:t>
      </w:r>
      <w:r w:rsidRPr="00192851">
        <w:rPr>
          <w:rStyle w:val="apple-converted-space"/>
          <w:rFonts w:ascii="Book Antiqua" w:hAnsi="Book Antiqua"/>
          <w:sz w:val="24"/>
          <w:szCs w:val="24"/>
          <w:lang w:val="en-US"/>
        </w:rPr>
        <w:t> </w:t>
      </w:r>
      <w:r w:rsidRPr="00192851">
        <w:rPr>
          <w:rStyle w:val="a9"/>
          <w:rFonts w:ascii="Book Antiqua" w:hAnsi="Book Antiqua"/>
          <w:sz w:val="24"/>
          <w:szCs w:val="24"/>
          <w:bdr w:val="none" w:sz="0" w:space="0" w:color="auto" w:frame="1"/>
          <w:lang w:val="en-US"/>
        </w:rPr>
        <w:t>SABCS</w:t>
      </w:r>
      <w:r w:rsidRPr="00192851">
        <w:rPr>
          <w:rStyle w:val="apple-converted-space"/>
          <w:rFonts w:ascii="Book Antiqua" w:hAnsi="Book Antiqua"/>
          <w:sz w:val="24"/>
          <w:szCs w:val="24"/>
          <w:lang w:val="en-US"/>
        </w:rPr>
        <w:t> </w:t>
      </w:r>
      <w:r w:rsidRPr="00192851">
        <w:rPr>
          <w:rFonts w:ascii="Book Antiqua" w:hAnsi="Book Antiqua"/>
          <w:sz w:val="24"/>
          <w:szCs w:val="24"/>
          <w:lang w:val="en-US"/>
        </w:rPr>
        <w:t>2013; Abstract S5-05</w:t>
      </w:r>
      <w:r w:rsidRPr="00192851">
        <w:rPr>
          <w:rFonts w:ascii="Book Antiqua" w:hAnsi="Book Antiqua"/>
          <w:sz w:val="24"/>
          <w:szCs w:val="24"/>
          <w:lang w:val="en-US" w:eastAsia="zh-CN"/>
        </w:rPr>
        <w:t xml:space="preserve"> </w:t>
      </w:r>
      <w:hyperlink r:id="rId18" w:history="1">
        <w:r w:rsidRPr="00192851">
          <w:rPr>
            <w:rStyle w:val="a7"/>
            <w:rFonts w:ascii="Book Antiqua" w:hAnsi="Book Antiqua"/>
            <w:color w:val="auto"/>
            <w:sz w:val="24"/>
            <w:szCs w:val="24"/>
            <w:u w:val="none"/>
            <w:lang w:val="en-US"/>
          </w:rPr>
          <w:t>http://www.sabcs.org/PressReleases/Documents/2013/a4bcd1f80d490a65.pdf</w:t>
        </w:r>
      </w:hyperlink>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153 </w:t>
      </w:r>
      <w:r w:rsidRPr="00192851">
        <w:rPr>
          <w:rFonts w:ascii="Book Antiqua" w:eastAsia="华文仿宋" w:hAnsi="Book Antiqua" w:cs="宋体"/>
          <w:b/>
          <w:sz w:val="24"/>
          <w:szCs w:val="24"/>
          <w:lang w:val="en-US" w:eastAsia="zh-CN"/>
        </w:rPr>
        <w:t>Van Poznak C</w:t>
      </w:r>
      <w:r w:rsidRPr="00192851">
        <w:rPr>
          <w:rFonts w:ascii="Book Antiqua" w:eastAsia="华文仿宋" w:hAnsi="Book Antiqua" w:cs="宋体"/>
          <w:sz w:val="24"/>
          <w:szCs w:val="24"/>
          <w:lang w:val="en-US" w:eastAsia="zh-CN"/>
        </w:rPr>
        <w:t>. Overview of the use of osteoclast inhibitors in early breast cancer.</w:t>
      </w:r>
      <w:proofErr w:type="gramEnd"/>
      <w:r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154 </w:t>
      </w:r>
      <w:r w:rsidRPr="00192851">
        <w:rPr>
          <w:rFonts w:ascii="Book Antiqua" w:eastAsia="华文仿宋" w:hAnsi="Book Antiqua" w:cs="宋体"/>
          <w:b/>
          <w:bCs/>
          <w:sz w:val="24"/>
          <w:szCs w:val="24"/>
          <w:lang w:val="en-US" w:eastAsia="zh-CN"/>
        </w:rPr>
        <w:t>Coleman MP</w:t>
      </w:r>
      <w:r w:rsidRPr="00192851">
        <w:rPr>
          <w:rFonts w:ascii="Book Antiqua" w:eastAsia="华文仿宋" w:hAnsi="Book Antiqua" w:cs="宋体"/>
          <w:sz w:val="24"/>
          <w:szCs w:val="24"/>
          <w:lang w:val="en-US" w:eastAsia="zh-CN"/>
        </w:rPr>
        <w:t xml:space="preserve">, Quaresma M, Berrino F, Lutz JM, De Angelis R, Capocaccia R, Baili P, Rachet B, Gatta G, Hakulinen T, Micheli A, Sant M, Weir HK, </w:t>
      </w:r>
      <w:r w:rsidRPr="00192851">
        <w:rPr>
          <w:rFonts w:ascii="Book Antiqua" w:eastAsia="华文仿宋" w:hAnsi="Book Antiqua" w:cs="宋体"/>
          <w:sz w:val="24"/>
          <w:szCs w:val="24"/>
          <w:lang w:val="en-US" w:eastAsia="zh-CN"/>
        </w:rPr>
        <w:lastRenderedPageBreak/>
        <w:t>Elwood JM, Tsukuma H, Koifman S, E Silva GA, Francisci S, Santaquilani M, Verdecchia A, Storm HH, Young JL. Cancer survival in five continents: a worldwide population-based study (CONCORD). </w:t>
      </w:r>
      <w:r w:rsidRPr="00192851">
        <w:rPr>
          <w:rFonts w:ascii="Book Antiqua" w:eastAsia="华文仿宋" w:hAnsi="Book Antiqua" w:cs="宋体"/>
          <w:i/>
          <w:iCs/>
          <w:sz w:val="24"/>
          <w:szCs w:val="24"/>
          <w:lang w:val="en-US" w:eastAsia="zh-CN"/>
        </w:rPr>
        <w:t>Lancet Oncol</w:t>
      </w:r>
      <w:r w:rsidRPr="00192851">
        <w:rPr>
          <w:rFonts w:ascii="Book Antiqua" w:eastAsia="华文仿宋" w:hAnsi="Book Antiqua" w:cs="宋体"/>
          <w:sz w:val="24"/>
          <w:szCs w:val="24"/>
          <w:lang w:val="en-US" w:eastAsia="zh-CN"/>
        </w:rPr>
        <w:t> 2008; </w:t>
      </w:r>
      <w:r w:rsidRPr="00192851">
        <w:rPr>
          <w:rFonts w:ascii="Book Antiqua" w:eastAsia="华文仿宋" w:hAnsi="Book Antiqua" w:cs="宋体"/>
          <w:b/>
          <w:bCs/>
          <w:sz w:val="24"/>
          <w:szCs w:val="24"/>
          <w:lang w:val="en-US" w:eastAsia="zh-CN"/>
        </w:rPr>
        <w:t>9</w:t>
      </w:r>
      <w:r w:rsidRPr="00192851">
        <w:rPr>
          <w:rFonts w:ascii="Book Antiqua" w:eastAsia="华文仿宋" w:hAnsi="Book Antiqua" w:cs="宋体"/>
          <w:sz w:val="24"/>
          <w:szCs w:val="24"/>
          <w:lang w:val="en-US" w:eastAsia="zh-CN"/>
        </w:rPr>
        <w:t>: 730-756 [PMID: 18639491 DOI: 10.1016/S1470-2045(08)70179-7]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155 </w:t>
      </w:r>
      <w:r w:rsidRPr="00192851">
        <w:rPr>
          <w:rFonts w:ascii="Book Antiqua" w:eastAsia="华文仿宋" w:hAnsi="Book Antiqua" w:cs="宋体"/>
          <w:b/>
          <w:bCs/>
          <w:sz w:val="24"/>
          <w:szCs w:val="24"/>
          <w:lang w:val="en-US" w:eastAsia="zh-CN"/>
        </w:rPr>
        <w:t>Peto R</w:t>
      </w:r>
      <w:r w:rsidRPr="00192851">
        <w:rPr>
          <w:rFonts w:ascii="Book Antiqua" w:eastAsia="华文仿宋" w:hAnsi="Book Antiqua" w:cs="宋体"/>
          <w:sz w:val="24"/>
          <w:szCs w:val="24"/>
          <w:lang w:val="en-US" w:eastAsia="zh-CN"/>
        </w:rPr>
        <w:t>, Boreham J, Clarke M, Davies C, Beral V. UK and USA breast cancer deaths down 25% in year 2000 at ages 20-69 years. </w:t>
      </w:r>
      <w:r w:rsidRPr="00192851">
        <w:rPr>
          <w:rFonts w:ascii="Book Antiqua" w:eastAsia="华文仿宋" w:hAnsi="Book Antiqua" w:cs="宋体"/>
          <w:i/>
          <w:iCs/>
          <w:sz w:val="24"/>
          <w:szCs w:val="24"/>
          <w:lang w:val="en-US" w:eastAsia="zh-CN"/>
        </w:rPr>
        <w:t>Lancet</w:t>
      </w:r>
      <w:r w:rsidRPr="00192851">
        <w:rPr>
          <w:rFonts w:ascii="Book Antiqua" w:eastAsia="华文仿宋" w:hAnsi="Book Antiqua" w:cs="宋体"/>
          <w:sz w:val="24"/>
          <w:szCs w:val="24"/>
          <w:lang w:val="en-US" w:eastAsia="zh-CN"/>
        </w:rPr>
        <w:t> 2000; </w:t>
      </w:r>
      <w:r w:rsidRPr="00192851">
        <w:rPr>
          <w:rFonts w:ascii="Book Antiqua" w:eastAsia="华文仿宋" w:hAnsi="Book Antiqua" w:cs="宋体"/>
          <w:b/>
          <w:bCs/>
          <w:sz w:val="24"/>
          <w:szCs w:val="24"/>
          <w:lang w:val="en-US" w:eastAsia="zh-CN"/>
        </w:rPr>
        <w:t>355</w:t>
      </w:r>
      <w:r w:rsidRPr="00192851">
        <w:rPr>
          <w:rFonts w:ascii="Book Antiqua" w:eastAsia="华文仿宋" w:hAnsi="Book Antiqua" w:cs="宋体"/>
          <w:sz w:val="24"/>
          <w:szCs w:val="24"/>
          <w:lang w:val="en-US" w:eastAsia="zh-CN"/>
        </w:rPr>
        <w:t>: 1822 [PMID: 10832853 DOI: 10.1016/S0140-6736(00)02277-7]</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156 </w:t>
      </w:r>
      <w:r w:rsidRPr="00192851">
        <w:rPr>
          <w:rFonts w:ascii="Book Antiqua" w:eastAsia="华文仿宋" w:hAnsi="Book Antiqua" w:cs="宋体"/>
          <w:b/>
          <w:bCs/>
          <w:sz w:val="24"/>
          <w:szCs w:val="24"/>
          <w:lang w:val="en-US" w:eastAsia="zh-CN"/>
        </w:rPr>
        <w:t>Lu W</w:t>
      </w:r>
      <w:r w:rsidRPr="00192851">
        <w:rPr>
          <w:rFonts w:ascii="Book Antiqua" w:eastAsia="华文仿宋" w:hAnsi="Book Antiqua" w:cs="宋体"/>
          <w:sz w:val="24"/>
          <w:szCs w:val="24"/>
          <w:lang w:val="en-US" w:eastAsia="zh-CN"/>
        </w:rPr>
        <w:t xml:space="preserve">, de Bock GH, Schaapveld M, Baas PC, Wiggers T, Jansen L. </w:t>
      </w:r>
      <w:proofErr w:type="gramStart"/>
      <w:r w:rsidRPr="00192851">
        <w:rPr>
          <w:rFonts w:ascii="Book Antiqua" w:eastAsia="华文仿宋" w:hAnsi="Book Antiqua" w:cs="宋体"/>
          <w:sz w:val="24"/>
          <w:szCs w:val="24"/>
          <w:lang w:val="en-US" w:eastAsia="zh-CN"/>
        </w:rPr>
        <w:t>The value of routine physical examination in the follow up of women with a history of early breast cancer.</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Eur J Cancer</w:t>
      </w:r>
      <w:r w:rsidRPr="00192851">
        <w:rPr>
          <w:rFonts w:ascii="Book Antiqua" w:eastAsia="华文仿宋" w:hAnsi="Book Antiqua" w:cs="宋体"/>
          <w:sz w:val="24"/>
          <w:szCs w:val="24"/>
          <w:lang w:val="en-US" w:eastAsia="zh-CN"/>
        </w:rPr>
        <w:t> 2011; </w:t>
      </w:r>
      <w:r w:rsidRPr="00192851">
        <w:rPr>
          <w:rFonts w:ascii="Book Antiqua" w:eastAsia="华文仿宋" w:hAnsi="Book Antiqua" w:cs="宋体"/>
          <w:b/>
          <w:bCs/>
          <w:sz w:val="24"/>
          <w:szCs w:val="24"/>
          <w:lang w:val="en-US" w:eastAsia="zh-CN"/>
        </w:rPr>
        <w:t>47</w:t>
      </w:r>
      <w:r w:rsidRPr="00192851">
        <w:rPr>
          <w:rFonts w:ascii="Book Antiqua" w:eastAsia="华文仿宋" w:hAnsi="Book Antiqua" w:cs="宋体"/>
          <w:sz w:val="24"/>
          <w:szCs w:val="24"/>
          <w:lang w:val="en-US" w:eastAsia="zh-CN"/>
        </w:rPr>
        <w:t>: 676-682 [PMID: 21130643 DOI: 10.1016/j.ejca.2010.11.006]</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 xml:space="preserve">157 </w:t>
      </w:r>
      <w:r w:rsidRPr="00192851">
        <w:rPr>
          <w:rFonts w:ascii="Book Antiqua" w:eastAsia="华文仿宋" w:hAnsi="Book Antiqua" w:cs="宋体"/>
          <w:b/>
          <w:sz w:val="24"/>
          <w:szCs w:val="24"/>
          <w:lang w:val="en-US" w:eastAsia="zh-CN"/>
        </w:rPr>
        <w:t>Ruddy KJ</w:t>
      </w:r>
      <w:r w:rsidRPr="00192851">
        <w:rPr>
          <w:rFonts w:ascii="Book Antiqua" w:eastAsia="华文仿宋" w:hAnsi="Book Antiqua" w:cs="宋体"/>
          <w:sz w:val="24"/>
          <w:szCs w:val="24"/>
          <w:lang w:val="en-US" w:eastAsia="zh-CN"/>
        </w:rPr>
        <w:t>, Partridge AH.</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Approach to the patient following treatment for breast cancer.</w:t>
      </w:r>
      <w:proofErr w:type="gramEnd"/>
      <w:r w:rsidRPr="00192851">
        <w:rPr>
          <w:rFonts w:ascii="Book Antiqua" w:eastAsia="华文仿宋" w:hAnsi="Book Antiqua" w:cs="宋体"/>
          <w:sz w:val="24"/>
          <w:szCs w:val="24"/>
          <w:lang w:val="en-US" w:eastAsia="zh-CN"/>
        </w:rPr>
        <w:t xml:space="preserve"> UptoDate 2013</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158 </w:t>
      </w:r>
      <w:r w:rsidRPr="00192851">
        <w:rPr>
          <w:rFonts w:ascii="Book Antiqua" w:eastAsia="华文仿宋" w:hAnsi="Book Antiqua" w:cs="宋体"/>
          <w:b/>
          <w:bCs/>
          <w:sz w:val="24"/>
          <w:szCs w:val="24"/>
          <w:lang w:val="en-US" w:eastAsia="zh-CN"/>
        </w:rPr>
        <w:t>Taggart F</w:t>
      </w:r>
      <w:r w:rsidRPr="00192851">
        <w:rPr>
          <w:rFonts w:ascii="Book Antiqua" w:eastAsia="华文仿宋" w:hAnsi="Book Antiqua" w:cs="宋体"/>
          <w:sz w:val="24"/>
          <w:szCs w:val="24"/>
          <w:lang w:val="en-US" w:eastAsia="zh-CN"/>
        </w:rPr>
        <w:t>, Donnelly P, Dunn J. Options for early breast cancer follow-up in primary and secondary care - a systematic review.</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BMC Cancer</w:t>
      </w:r>
      <w:r w:rsidRPr="00192851">
        <w:rPr>
          <w:rFonts w:ascii="Book Antiqua" w:eastAsia="华文仿宋" w:hAnsi="Book Antiqua" w:cs="宋体"/>
          <w:sz w:val="24"/>
          <w:szCs w:val="24"/>
          <w:lang w:val="en-US" w:eastAsia="zh-CN"/>
        </w:rPr>
        <w:t> 2012; </w:t>
      </w:r>
      <w:r w:rsidRPr="00192851">
        <w:rPr>
          <w:rFonts w:ascii="Book Antiqua" w:eastAsia="华文仿宋" w:hAnsi="Book Antiqua" w:cs="宋体"/>
          <w:b/>
          <w:bCs/>
          <w:sz w:val="24"/>
          <w:szCs w:val="24"/>
          <w:lang w:val="en-US" w:eastAsia="zh-CN"/>
        </w:rPr>
        <w:t>12</w:t>
      </w:r>
      <w:r w:rsidRPr="00192851">
        <w:rPr>
          <w:rFonts w:ascii="Book Antiqua" w:eastAsia="华文仿宋" w:hAnsi="Book Antiqua" w:cs="宋体"/>
          <w:sz w:val="24"/>
          <w:szCs w:val="24"/>
          <w:lang w:val="en-US" w:eastAsia="zh-CN"/>
        </w:rPr>
        <w:t>: 238 [PMID: 22695275 DOI: 10.1186/1471-2407-12-238]</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159 </w:t>
      </w:r>
      <w:r w:rsidRPr="00192851">
        <w:rPr>
          <w:rFonts w:ascii="Book Antiqua" w:eastAsia="华文仿宋" w:hAnsi="Book Antiqua" w:cs="宋体"/>
          <w:b/>
          <w:bCs/>
          <w:sz w:val="24"/>
          <w:szCs w:val="24"/>
          <w:lang w:val="en-US" w:eastAsia="zh-CN"/>
        </w:rPr>
        <w:t>Silverstein MJ</w:t>
      </w:r>
      <w:r w:rsidRPr="00192851">
        <w:rPr>
          <w:rFonts w:ascii="Book Antiqua" w:eastAsia="华文仿宋" w:hAnsi="Book Antiqua" w:cs="宋体"/>
          <w:sz w:val="24"/>
          <w:szCs w:val="24"/>
          <w:lang w:val="en-US" w:eastAsia="zh-CN"/>
        </w:rPr>
        <w:t xml:space="preserve">, Lagios MD, Craig PH, Waisman JR, Lewinsky BS, Colburn WJ, Poller DN. </w:t>
      </w:r>
      <w:proofErr w:type="gramStart"/>
      <w:r w:rsidRPr="00192851">
        <w:rPr>
          <w:rFonts w:ascii="Book Antiqua" w:eastAsia="华文仿宋" w:hAnsi="Book Antiqua" w:cs="宋体"/>
          <w:sz w:val="24"/>
          <w:szCs w:val="24"/>
          <w:lang w:val="en-US" w:eastAsia="zh-CN"/>
        </w:rPr>
        <w:t>A prognostic index for ductal carcinoma in situ of the breast.</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Cancer</w:t>
      </w:r>
      <w:r w:rsidRPr="00192851">
        <w:rPr>
          <w:rFonts w:ascii="Book Antiqua" w:eastAsia="华文仿宋" w:hAnsi="Book Antiqua" w:cs="宋体"/>
          <w:sz w:val="24"/>
          <w:szCs w:val="24"/>
          <w:lang w:val="en-US" w:eastAsia="zh-CN"/>
        </w:rPr>
        <w:t> 1996; </w:t>
      </w:r>
      <w:r w:rsidRPr="00192851">
        <w:rPr>
          <w:rFonts w:ascii="Book Antiqua" w:eastAsia="华文仿宋" w:hAnsi="Book Antiqua" w:cs="宋体"/>
          <w:b/>
          <w:bCs/>
          <w:sz w:val="24"/>
          <w:szCs w:val="24"/>
          <w:lang w:val="en-US" w:eastAsia="zh-CN"/>
        </w:rPr>
        <w:t>77</w:t>
      </w:r>
      <w:r w:rsidRPr="00192851">
        <w:rPr>
          <w:rFonts w:ascii="Book Antiqua" w:eastAsia="华文仿宋" w:hAnsi="Book Antiqua" w:cs="宋体"/>
          <w:sz w:val="24"/>
          <w:szCs w:val="24"/>
          <w:lang w:val="en-US" w:eastAsia="zh-CN"/>
        </w:rPr>
        <w:t>: 2267-2274 [PMID: 8635094 DOI: 10.1002</w:t>
      </w:r>
      <w:proofErr w:type="gramStart"/>
      <w:r w:rsidRPr="00192851">
        <w:rPr>
          <w:rFonts w:ascii="Book Antiqua" w:eastAsia="华文仿宋" w:hAnsi="Book Antiqua" w:cs="宋体"/>
          <w:sz w:val="24"/>
          <w:szCs w:val="24"/>
          <w:lang w:val="en-US" w:eastAsia="zh-CN"/>
        </w:rPr>
        <w:t>/(</w:t>
      </w:r>
      <w:proofErr w:type="gramEnd"/>
      <w:r w:rsidRPr="00192851">
        <w:rPr>
          <w:rFonts w:ascii="Book Antiqua" w:eastAsia="华文仿宋" w:hAnsi="Book Antiqua" w:cs="宋体"/>
          <w:sz w:val="24"/>
          <w:szCs w:val="24"/>
          <w:lang w:val="en-US" w:eastAsia="zh-CN"/>
        </w:rPr>
        <w:t>SICI)1097-0142(19960601)77: 11&lt;2267: : AID-CNCR13&gt;3.0.CO; 2-V]</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proofErr w:type="gramStart"/>
      <w:r w:rsidRPr="00192851">
        <w:rPr>
          <w:rFonts w:ascii="Book Antiqua" w:eastAsia="华文仿宋" w:hAnsi="Book Antiqua" w:cs="宋体"/>
          <w:sz w:val="24"/>
          <w:szCs w:val="24"/>
          <w:lang w:val="en-US" w:eastAsia="zh-CN"/>
        </w:rPr>
        <w:t>160 </w:t>
      </w:r>
      <w:r w:rsidRPr="00192851">
        <w:rPr>
          <w:rFonts w:ascii="Book Antiqua" w:eastAsia="华文仿宋" w:hAnsi="Book Antiqua" w:cs="宋体"/>
          <w:b/>
          <w:bCs/>
          <w:sz w:val="24"/>
          <w:szCs w:val="24"/>
          <w:lang w:val="en-US" w:eastAsia="zh-CN"/>
        </w:rPr>
        <w:t>Silverstein MJ</w:t>
      </w:r>
      <w:r w:rsidRPr="00192851">
        <w:rPr>
          <w:rFonts w:ascii="Book Antiqua" w:eastAsia="华文仿宋" w:hAnsi="Book Antiqua" w:cs="宋体"/>
          <w:sz w:val="24"/>
          <w:szCs w:val="24"/>
          <w:lang w:val="en-US" w:eastAsia="zh-CN"/>
        </w:rPr>
        <w:t>.</w:t>
      </w:r>
      <w:proofErr w:type="gramEnd"/>
      <w:r w:rsidRPr="00192851">
        <w:rPr>
          <w:rFonts w:ascii="Book Antiqua" w:eastAsia="华文仿宋" w:hAnsi="Book Antiqua" w:cs="宋体"/>
          <w:sz w:val="24"/>
          <w:szCs w:val="24"/>
          <w:lang w:val="en-US" w:eastAsia="zh-CN"/>
        </w:rPr>
        <w:t xml:space="preserve"> </w:t>
      </w:r>
      <w:proofErr w:type="gramStart"/>
      <w:r w:rsidRPr="00192851">
        <w:rPr>
          <w:rFonts w:ascii="Book Antiqua" w:eastAsia="华文仿宋" w:hAnsi="Book Antiqua" w:cs="宋体"/>
          <w:sz w:val="24"/>
          <w:szCs w:val="24"/>
          <w:lang w:val="en-US" w:eastAsia="zh-CN"/>
        </w:rPr>
        <w:t>The University of Southern California/Van Nuys prognostic index for ductal carcinoma in situ of the breast.</w:t>
      </w:r>
      <w:proofErr w:type="gramEnd"/>
      <w:r w:rsidRPr="00192851">
        <w:rPr>
          <w:rFonts w:ascii="Book Antiqua" w:eastAsia="华文仿宋" w:hAnsi="Book Antiqua" w:cs="宋体"/>
          <w:sz w:val="24"/>
          <w:szCs w:val="24"/>
          <w:lang w:val="en-US" w:eastAsia="zh-CN"/>
        </w:rPr>
        <w:t> </w:t>
      </w:r>
      <w:r w:rsidRPr="00192851">
        <w:rPr>
          <w:rFonts w:ascii="Book Antiqua" w:eastAsia="华文仿宋" w:hAnsi="Book Antiqua" w:cs="宋体"/>
          <w:i/>
          <w:iCs/>
          <w:sz w:val="24"/>
          <w:szCs w:val="24"/>
          <w:lang w:val="en-US" w:eastAsia="zh-CN"/>
        </w:rPr>
        <w:t>Am J Surg</w:t>
      </w:r>
      <w:r w:rsidRPr="00192851">
        <w:rPr>
          <w:rFonts w:ascii="Book Antiqua" w:eastAsia="华文仿宋" w:hAnsi="Book Antiqua" w:cs="宋体"/>
          <w:sz w:val="24"/>
          <w:szCs w:val="24"/>
          <w:lang w:val="en-US" w:eastAsia="zh-CN"/>
        </w:rPr>
        <w:t> 2003; </w:t>
      </w:r>
      <w:r w:rsidRPr="00192851">
        <w:rPr>
          <w:rFonts w:ascii="Book Antiqua" w:eastAsia="华文仿宋" w:hAnsi="Book Antiqua" w:cs="宋体"/>
          <w:b/>
          <w:bCs/>
          <w:sz w:val="24"/>
          <w:szCs w:val="24"/>
          <w:lang w:val="en-US" w:eastAsia="zh-CN"/>
        </w:rPr>
        <w:t>186</w:t>
      </w:r>
      <w:r w:rsidRPr="00192851">
        <w:rPr>
          <w:rFonts w:ascii="Book Antiqua" w:eastAsia="华文仿宋" w:hAnsi="Book Antiqua" w:cs="宋体"/>
          <w:sz w:val="24"/>
          <w:szCs w:val="24"/>
          <w:lang w:val="en-US" w:eastAsia="zh-CN"/>
        </w:rPr>
        <w:t>: 337-343 [PMID: 14553846 DOI: 10.1016/S0002-9610(03)00265-4]</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161 </w:t>
      </w:r>
      <w:r w:rsidRPr="00192851">
        <w:rPr>
          <w:rFonts w:ascii="Book Antiqua" w:eastAsia="华文仿宋" w:hAnsi="Book Antiqua" w:cs="宋体"/>
          <w:b/>
          <w:sz w:val="24"/>
          <w:szCs w:val="24"/>
          <w:lang w:val="en-US" w:eastAsia="zh-CN"/>
        </w:rPr>
        <w:t>Moran M</w:t>
      </w:r>
      <w:r w:rsidRPr="00192851">
        <w:rPr>
          <w:rFonts w:ascii="Book Antiqua" w:eastAsia="华文仿宋" w:hAnsi="Book Antiqua" w:cs="宋体"/>
          <w:sz w:val="24"/>
          <w:szCs w:val="24"/>
          <w:lang w:val="en-US" w:eastAsia="zh-CN"/>
        </w:rPr>
        <w:t xml:space="preserve">, Schnitt S, Giuliano A, Harris J, Khan S, Horton J, Klimberg S, Chavez-MacGregor M, Freedman G, Houssami N, Johnson P, Morrow M. Society of Surgical Oncology-American Society for Radiation Oncology Consensus Guideline on Margins for Breast-Conserving Surgery With Whole-Breast Irradiation in Stages I and II Invasive Breast Cancer. </w:t>
      </w:r>
      <w:r w:rsidRPr="00192851">
        <w:rPr>
          <w:rFonts w:ascii="Book Antiqua" w:eastAsia="华文仿宋" w:hAnsi="Book Antiqua" w:cs="宋体"/>
          <w:i/>
          <w:sz w:val="24"/>
          <w:szCs w:val="24"/>
          <w:lang w:val="en-US" w:eastAsia="zh-CN"/>
        </w:rPr>
        <w:t xml:space="preserve">Int J Radiation Oncol Biol Phys </w:t>
      </w:r>
      <w:r w:rsidR="00D41F2D" w:rsidRPr="00192851">
        <w:rPr>
          <w:rFonts w:ascii="Book Antiqua" w:eastAsia="华文仿宋" w:hAnsi="Book Antiqua" w:cs="宋体"/>
          <w:sz w:val="24"/>
          <w:szCs w:val="24"/>
          <w:lang w:val="en-US" w:eastAsia="zh-CN"/>
        </w:rPr>
        <w:t>2014 [DOI:</w:t>
      </w:r>
      <w:r w:rsidRPr="00192851">
        <w:rPr>
          <w:rFonts w:ascii="Book Antiqua" w:eastAsia="华文仿宋" w:hAnsi="Book Antiqua" w:cs="宋体"/>
          <w:sz w:val="24"/>
          <w:szCs w:val="24"/>
          <w:lang w:val="en-US" w:eastAsia="zh-CN"/>
        </w:rPr>
        <w:t>10.1016/j.ijrobp.2013.11.012</w:t>
      </w:r>
      <w:r w:rsidR="00D41F2D" w:rsidRPr="00192851">
        <w:rPr>
          <w:rFonts w:ascii="Book Antiqua" w:eastAsia="华文仿宋" w:hAnsi="Book Antiqua" w:cs="宋体"/>
          <w:sz w:val="24"/>
          <w:szCs w:val="24"/>
          <w:lang w:val="en-US" w:eastAsia="zh-CN"/>
        </w:rPr>
        <w:t>]</w:t>
      </w:r>
    </w:p>
    <w:p w:rsidR="00D36DFC" w:rsidRPr="00192851" w:rsidRDefault="00D36DFC" w:rsidP="00D36DFC">
      <w:pPr>
        <w:spacing w:after="0" w:line="360" w:lineRule="auto"/>
        <w:jc w:val="both"/>
        <w:rPr>
          <w:rFonts w:ascii="Book Antiqua" w:eastAsia="华文仿宋" w:hAnsi="Book Antiqua" w:cs="宋体"/>
          <w:sz w:val="24"/>
          <w:szCs w:val="24"/>
          <w:lang w:val="en-US" w:eastAsia="zh-CN"/>
        </w:rPr>
      </w:pPr>
      <w:r w:rsidRPr="00192851">
        <w:rPr>
          <w:rFonts w:ascii="Book Antiqua" w:eastAsia="华文仿宋" w:hAnsi="Book Antiqua" w:cs="宋体"/>
          <w:sz w:val="24"/>
          <w:szCs w:val="24"/>
          <w:lang w:val="en-US" w:eastAsia="zh-CN"/>
        </w:rPr>
        <w:t xml:space="preserve">162 </w:t>
      </w:r>
      <w:r w:rsidRPr="00192851">
        <w:rPr>
          <w:rFonts w:ascii="Book Antiqua" w:eastAsia="华文仿宋" w:hAnsi="Book Antiqua" w:cs="宋体"/>
          <w:b/>
          <w:sz w:val="24"/>
          <w:szCs w:val="24"/>
          <w:lang w:val="en-US" w:eastAsia="zh-CN"/>
        </w:rPr>
        <w:t>Collins LC</w:t>
      </w:r>
      <w:r w:rsidRPr="00192851">
        <w:rPr>
          <w:rFonts w:ascii="Book Antiqua" w:eastAsia="华文仿宋" w:hAnsi="Book Antiqua" w:cs="宋体"/>
          <w:sz w:val="24"/>
          <w:szCs w:val="24"/>
          <w:lang w:val="en-US" w:eastAsia="zh-CN"/>
        </w:rPr>
        <w:t>, Laronga C, Wong JS. Ductal carcinoma in situ: Treatment and prognosis. UptoDate 2014</w:t>
      </w:r>
    </w:p>
    <w:p w:rsidR="00D36DFC" w:rsidRPr="00192851" w:rsidRDefault="00D36DFC" w:rsidP="005E0FB1">
      <w:pPr>
        <w:tabs>
          <w:tab w:val="left" w:pos="1755"/>
        </w:tabs>
        <w:spacing w:after="0" w:line="360" w:lineRule="auto"/>
        <w:jc w:val="both"/>
        <w:rPr>
          <w:rFonts w:ascii="Book Antiqua" w:hAnsi="Book Antiqua" w:cs="Times New Roman"/>
          <w:sz w:val="24"/>
          <w:szCs w:val="24"/>
          <w:lang w:val="en-US" w:eastAsia="zh-CN"/>
        </w:rPr>
      </w:pPr>
    </w:p>
    <w:p w:rsidR="006D3C95" w:rsidRPr="00192851" w:rsidRDefault="006D3C95" w:rsidP="006D3C95">
      <w:pPr>
        <w:pStyle w:val="ab"/>
        <w:jc w:val="right"/>
        <w:rPr>
          <w:rFonts w:ascii="Book Antiqua" w:hAnsi="Book Antiqua"/>
          <w:b/>
          <w:sz w:val="24"/>
          <w:szCs w:val="24"/>
        </w:rPr>
      </w:pPr>
      <w:r w:rsidRPr="00192851">
        <w:rPr>
          <w:rFonts w:ascii="Book Antiqua" w:hAnsi="Book Antiqua"/>
          <w:b/>
          <w:sz w:val="24"/>
          <w:szCs w:val="24"/>
        </w:rPr>
        <w:t xml:space="preserve">P-Reviewer:  </w:t>
      </w:r>
      <w:r w:rsidRPr="00192851">
        <w:rPr>
          <w:rFonts w:ascii="Book Antiqua" w:hAnsi="Book Antiqua"/>
          <w:sz w:val="24"/>
          <w:szCs w:val="24"/>
        </w:rPr>
        <w:t xml:space="preserve">Georgoulias V </w:t>
      </w:r>
      <w:r w:rsidRPr="00192851">
        <w:rPr>
          <w:rFonts w:ascii="Book Antiqua" w:hAnsi="Book Antiqua"/>
          <w:b/>
          <w:sz w:val="24"/>
          <w:szCs w:val="24"/>
        </w:rPr>
        <w:t xml:space="preserve">S-Editor: </w:t>
      </w:r>
      <w:r w:rsidRPr="00192851">
        <w:rPr>
          <w:rFonts w:ascii="Book Antiqua" w:hAnsi="Book Antiqua"/>
          <w:sz w:val="24"/>
          <w:szCs w:val="24"/>
        </w:rPr>
        <w:t>Ji FF</w:t>
      </w:r>
      <w:r w:rsidRPr="00192851">
        <w:rPr>
          <w:rFonts w:ascii="Book Antiqua" w:hAnsi="Book Antiqua"/>
          <w:b/>
          <w:sz w:val="24"/>
          <w:szCs w:val="24"/>
        </w:rPr>
        <w:t xml:space="preserve"> L-Editor:  E-Editor:</w:t>
      </w:r>
    </w:p>
    <w:p w:rsidR="00684DEF" w:rsidRPr="00192851" w:rsidRDefault="00684DEF" w:rsidP="006D3C95">
      <w:pPr>
        <w:spacing w:after="0" w:line="360" w:lineRule="auto"/>
        <w:jc w:val="both"/>
        <w:rPr>
          <w:rFonts w:ascii="Book Antiqua" w:eastAsia="宋体" w:hAnsi="Book Antiqua" w:cs="Courier New"/>
          <w:b/>
          <w:kern w:val="2"/>
          <w:sz w:val="24"/>
          <w:szCs w:val="24"/>
          <w:lang w:val="en-US" w:eastAsia="zh-CN"/>
        </w:rPr>
      </w:pPr>
    </w:p>
    <w:p w:rsidR="00684DEF" w:rsidRPr="00192851" w:rsidRDefault="00684DEF" w:rsidP="006D3C95">
      <w:pPr>
        <w:spacing w:after="0" w:line="360" w:lineRule="auto"/>
        <w:jc w:val="both"/>
        <w:rPr>
          <w:rFonts w:ascii="Book Antiqua" w:hAnsi="Book Antiqua" w:cs="Times New Roman"/>
          <w:sz w:val="24"/>
          <w:szCs w:val="24"/>
          <w:lang w:val="en-US" w:eastAsia="zh-CN"/>
        </w:rPr>
      </w:pPr>
    </w:p>
    <w:p w:rsidR="006D3C95" w:rsidRPr="00192851" w:rsidRDefault="006D3C95" w:rsidP="006D3C95">
      <w:pPr>
        <w:spacing w:after="0" w:line="360" w:lineRule="auto"/>
        <w:jc w:val="both"/>
        <w:rPr>
          <w:rFonts w:ascii="Book Antiqua" w:hAnsi="Book Antiqua" w:cs="Times New Roman"/>
          <w:b/>
          <w:sz w:val="24"/>
          <w:szCs w:val="24"/>
          <w:lang w:val="en-US" w:eastAsia="zh-CN"/>
        </w:rPr>
      </w:pPr>
      <w:r w:rsidRPr="00192851">
        <w:rPr>
          <w:rFonts w:ascii="Book Antiqua" w:hAnsi="Book Antiqua" w:cs="Times New Roman"/>
          <w:b/>
          <w:sz w:val="24"/>
          <w:szCs w:val="24"/>
          <w:lang w:val="en-US"/>
        </w:rPr>
        <w:t>Table 1</w:t>
      </w:r>
      <w:r w:rsidRPr="00192851">
        <w:rPr>
          <w:rFonts w:ascii="Book Antiqua" w:hAnsi="Book Antiqua" w:cs="Times New Roman"/>
          <w:b/>
          <w:sz w:val="24"/>
          <w:szCs w:val="24"/>
          <w:lang w:val="en-US" w:eastAsia="zh-CN"/>
        </w:rPr>
        <w:t xml:space="preserve"> </w:t>
      </w:r>
      <w:r w:rsidRPr="00192851">
        <w:rPr>
          <w:rFonts w:ascii="Book Antiqua" w:hAnsi="Book Antiqua" w:cs="Times New Roman"/>
          <w:b/>
          <w:sz w:val="24"/>
          <w:szCs w:val="24"/>
          <w:lang w:val="en-US"/>
        </w:rPr>
        <w:t xml:space="preserve">Comparison between fine needle aspiration and core biopsy    </w:t>
      </w:r>
    </w:p>
    <w:tbl>
      <w:tblPr>
        <w:tblStyle w:val="10"/>
        <w:tblW w:w="0" w:type="auto"/>
        <w:tblLook w:val="04A0" w:firstRow="1" w:lastRow="0" w:firstColumn="1" w:lastColumn="0" w:noHBand="0" w:noVBand="1"/>
      </w:tblPr>
      <w:tblGrid>
        <w:gridCol w:w="4588"/>
        <w:gridCol w:w="1584"/>
        <w:gridCol w:w="2350"/>
      </w:tblGrid>
      <w:tr w:rsidR="00192851" w:rsidRPr="00192851" w:rsidTr="00D36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b w:val="0"/>
                <w:color w:val="auto"/>
                <w:sz w:val="24"/>
                <w:szCs w:val="24"/>
                <w:lang w:val="en-US"/>
              </w:rPr>
            </w:pPr>
          </w:p>
        </w:tc>
        <w:tc>
          <w:tcPr>
            <w:tcW w:w="0" w:type="auto"/>
            <w:shd w:val="clear" w:color="auto" w:fill="auto"/>
          </w:tcPr>
          <w:p w:rsidR="006D3C95" w:rsidRPr="00192851" w:rsidRDefault="006D3C95" w:rsidP="00D36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FNA</w:t>
            </w:r>
          </w:p>
        </w:tc>
        <w:tc>
          <w:tcPr>
            <w:tcW w:w="0" w:type="auto"/>
            <w:shd w:val="clear" w:color="auto" w:fill="auto"/>
          </w:tcPr>
          <w:p w:rsidR="006D3C95" w:rsidRPr="00192851" w:rsidRDefault="006D3C95" w:rsidP="00D36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CNB</w:t>
            </w:r>
          </w:p>
        </w:tc>
      </w:tr>
      <w:tr w:rsidR="00192851" w:rsidRPr="00192851" w:rsidTr="00D36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Ability to distinguish invasive from in situ lesions</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r>
      <w:tr w:rsidR="00192851" w:rsidRPr="00192851" w:rsidTr="00D36D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Accurate for palpable lesions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r>
      <w:tr w:rsidR="00192851" w:rsidRPr="00192851" w:rsidTr="00D36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fr-FR"/>
              </w:rPr>
            </w:pPr>
            <w:r w:rsidRPr="00192851">
              <w:rPr>
                <w:rFonts w:ascii="Book Antiqua" w:hAnsi="Book Antiqua" w:cs="Times New Roman"/>
                <w:color w:val="auto"/>
                <w:sz w:val="24"/>
                <w:szCs w:val="24"/>
                <w:lang w:val="fr-FR"/>
              </w:rPr>
              <w:t>Accurate for non palpable lesions</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r>
      <w:tr w:rsidR="00192851" w:rsidRPr="00192851" w:rsidTr="00D36D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Useful for hypocellular and sclerotic lesions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r>
      <w:tr w:rsidR="00192851" w:rsidRPr="00192851" w:rsidTr="00D36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Diagnosis of papillary lesions</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Low</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Moderate</w:t>
            </w:r>
          </w:p>
        </w:tc>
      </w:tr>
      <w:tr w:rsidR="00192851" w:rsidRPr="00192851" w:rsidTr="00D36D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Distinction of low grade lesions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Very difficult</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Difficult</w:t>
            </w:r>
          </w:p>
        </w:tc>
      </w:tr>
      <w:tr w:rsidR="00192851" w:rsidRPr="00192851" w:rsidTr="00D36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Suitable for difficult or superficial sites</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r>
      <w:tr w:rsidR="00192851" w:rsidRPr="00192851" w:rsidTr="00D36D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Appropriate for patients with coagulation abnormalities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r>
      <w:tr w:rsidR="00192851" w:rsidRPr="00192851" w:rsidTr="00D36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Complication rate</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Very low</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Low</w:t>
            </w:r>
          </w:p>
        </w:tc>
      </w:tr>
      <w:tr w:rsidR="00192851" w:rsidRPr="00192851" w:rsidTr="00D36D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Minimal invasiveness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r>
      <w:tr w:rsidR="00192851" w:rsidRPr="00192851" w:rsidTr="00D36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Special experience required</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r>
      <w:tr w:rsidR="00192851" w:rsidRPr="00192851" w:rsidTr="00D36D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Rapid (initial) diagnosis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r>
      <w:tr w:rsidR="00192851" w:rsidRPr="00192851" w:rsidTr="00D36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Patient discomfort</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r>
      <w:tr w:rsidR="00192851" w:rsidRPr="00192851" w:rsidTr="00D36DFC">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Long tissue processing time</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c>
          <w:tcPr>
            <w:tcW w:w="0" w:type="auto"/>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r>
      <w:tr w:rsidR="00192851" w:rsidRPr="00192851" w:rsidTr="00D36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Cost</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Inexpensive</w:t>
            </w:r>
          </w:p>
        </w:tc>
        <w:tc>
          <w:tcPr>
            <w:tcW w:w="0" w:type="auto"/>
            <w:shd w:val="clear" w:color="auto" w:fill="auto"/>
          </w:tcPr>
          <w:p w:rsidR="006D3C95" w:rsidRPr="00192851" w:rsidRDefault="006D3C95" w:rsidP="00D36DF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More expensive than FNA</w:t>
            </w:r>
          </w:p>
        </w:tc>
      </w:tr>
      <w:tr w:rsidR="00192851" w:rsidRPr="00192851" w:rsidTr="00D36DFC">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000000" w:themeColor="text1"/>
            </w:tcBorders>
            <w:shd w:val="clear" w:color="auto" w:fill="auto"/>
          </w:tcPr>
          <w:p w:rsidR="006D3C95" w:rsidRPr="00192851" w:rsidRDefault="006D3C95" w:rsidP="00D36DFC">
            <w:pPr>
              <w:spacing w:line="360" w:lineRule="auto"/>
              <w:jc w:val="both"/>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Requirement of anesthesia</w:t>
            </w:r>
          </w:p>
        </w:tc>
        <w:tc>
          <w:tcPr>
            <w:tcW w:w="0" w:type="auto"/>
            <w:tcBorders>
              <w:bottom w:val="single" w:sz="8" w:space="0" w:color="000000" w:themeColor="text1"/>
            </w:tcBorders>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No</w:t>
            </w:r>
          </w:p>
        </w:tc>
        <w:tc>
          <w:tcPr>
            <w:tcW w:w="0" w:type="auto"/>
            <w:tcBorders>
              <w:bottom w:val="single" w:sz="8" w:space="0" w:color="000000" w:themeColor="text1"/>
            </w:tcBorders>
            <w:shd w:val="clear" w:color="auto" w:fill="auto"/>
          </w:tcPr>
          <w:p w:rsidR="006D3C95" w:rsidRPr="00192851" w:rsidRDefault="006D3C95" w:rsidP="00D36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192851">
              <w:rPr>
                <w:rFonts w:ascii="Book Antiqua" w:hAnsi="Book Antiqua" w:cs="Times New Roman"/>
                <w:color w:val="auto"/>
                <w:sz w:val="24"/>
                <w:szCs w:val="24"/>
                <w:lang w:val="en-US"/>
              </w:rPr>
              <w:t>Yes</w:t>
            </w:r>
          </w:p>
        </w:tc>
      </w:tr>
    </w:tbl>
    <w:p w:rsidR="006D3C95" w:rsidRPr="00192851" w:rsidRDefault="006D3C95" w:rsidP="006D3C95">
      <w:pPr>
        <w:spacing w:after="0" w:line="360" w:lineRule="auto"/>
        <w:jc w:val="both"/>
        <w:rPr>
          <w:rFonts w:ascii="Book Antiqua" w:hAnsi="Book Antiqua" w:cs="Times New Roman"/>
          <w:sz w:val="24"/>
          <w:szCs w:val="24"/>
          <w:lang w:val="en-US" w:eastAsia="zh-CN"/>
        </w:rPr>
      </w:pPr>
      <w:r w:rsidRPr="00192851">
        <w:rPr>
          <w:rFonts w:ascii="Book Antiqua" w:hAnsi="Book Antiqua" w:cs="Times New Roman"/>
          <w:sz w:val="24"/>
          <w:szCs w:val="24"/>
          <w:lang w:val="en-US" w:eastAsia="zh-CN"/>
        </w:rPr>
        <w:t xml:space="preserve">FNA: </w:t>
      </w:r>
      <w:r w:rsidRPr="00192851">
        <w:rPr>
          <w:rFonts w:ascii="Book Antiqua" w:hAnsi="Book Antiqua" w:cs="Times New Roman"/>
          <w:sz w:val="24"/>
          <w:szCs w:val="24"/>
          <w:lang w:val="en-US"/>
        </w:rPr>
        <w:t>Fine needle aspiration</w:t>
      </w:r>
      <w:r w:rsidRPr="00192851">
        <w:rPr>
          <w:rFonts w:ascii="Book Antiqua" w:hAnsi="Book Antiqua" w:cs="Times New Roman"/>
          <w:sz w:val="24"/>
          <w:szCs w:val="24"/>
          <w:lang w:val="en-US" w:eastAsia="zh-CN"/>
        </w:rPr>
        <w:t xml:space="preserve">; CNB: </w:t>
      </w:r>
      <w:r w:rsidRPr="00192851">
        <w:rPr>
          <w:rFonts w:ascii="Book Antiqua" w:hAnsi="Book Antiqua" w:cs="Times New Roman"/>
          <w:sz w:val="24"/>
          <w:szCs w:val="24"/>
          <w:lang w:val="en-US"/>
        </w:rPr>
        <w:t>Core biopsy</w:t>
      </w:r>
      <w:r w:rsidRPr="00192851">
        <w:rPr>
          <w:rFonts w:ascii="Book Antiqua" w:hAnsi="Book Antiqua" w:cs="Times New Roman"/>
          <w:sz w:val="24"/>
          <w:szCs w:val="24"/>
          <w:lang w:val="en-US" w:eastAsia="zh-CN"/>
        </w:rPr>
        <w:t>.</w:t>
      </w:r>
    </w:p>
    <w:p w:rsidR="006D3C95" w:rsidRPr="00192851" w:rsidRDefault="006D3C95" w:rsidP="005E0FB1">
      <w:pPr>
        <w:autoSpaceDE w:val="0"/>
        <w:autoSpaceDN w:val="0"/>
        <w:adjustRightInd w:val="0"/>
        <w:spacing w:after="0" w:line="360" w:lineRule="auto"/>
        <w:jc w:val="both"/>
        <w:rPr>
          <w:rFonts w:ascii="Book Antiqua" w:hAnsi="Book Antiqua"/>
          <w:sz w:val="24"/>
          <w:szCs w:val="24"/>
          <w:lang w:val="en-US" w:eastAsia="zh-CN"/>
        </w:rPr>
      </w:pPr>
    </w:p>
    <w:sectPr w:rsidR="006D3C95" w:rsidRPr="00192851" w:rsidSect="00756D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93" w:rsidRDefault="00095C93" w:rsidP="00453189">
      <w:pPr>
        <w:spacing w:after="0" w:line="240" w:lineRule="auto"/>
      </w:pPr>
      <w:r>
        <w:separator/>
      </w:r>
    </w:p>
  </w:endnote>
  <w:endnote w:type="continuationSeparator" w:id="0">
    <w:p w:rsidR="00095C93" w:rsidRDefault="00095C93" w:rsidP="0045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93" w:rsidRDefault="00095C93" w:rsidP="00453189">
      <w:pPr>
        <w:spacing w:after="0" w:line="240" w:lineRule="auto"/>
      </w:pPr>
      <w:r>
        <w:separator/>
      </w:r>
    </w:p>
  </w:footnote>
  <w:footnote w:type="continuationSeparator" w:id="0">
    <w:p w:rsidR="00095C93" w:rsidRDefault="00095C93" w:rsidP="00453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E8"/>
    <w:rsid w:val="00000408"/>
    <w:rsid w:val="00007FAA"/>
    <w:rsid w:val="00010B55"/>
    <w:rsid w:val="0001297B"/>
    <w:rsid w:val="00016190"/>
    <w:rsid w:val="00017CFC"/>
    <w:rsid w:val="000204F5"/>
    <w:rsid w:val="00024A23"/>
    <w:rsid w:val="0003127E"/>
    <w:rsid w:val="000323D9"/>
    <w:rsid w:val="00032EB7"/>
    <w:rsid w:val="000371D3"/>
    <w:rsid w:val="00041B92"/>
    <w:rsid w:val="000425FD"/>
    <w:rsid w:val="00044081"/>
    <w:rsid w:val="00046EA8"/>
    <w:rsid w:val="00056079"/>
    <w:rsid w:val="000563A7"/>
    <w:rsid w:val="00061541"/>
    <w:rsid w:val="0007022A"/>
    <w:rsid w:val="000702DB"/>
    <w:rsid w:val="00070332"/>
    <w:rsid w:val="00070A5D"/>
    <w:rsid w:val="000752E2"/>
    <w:rsid w:val="00080FA5"/>
    <w:rsid w:val="000815B4"/>
    <w:rsid w:val="00083BB6"/>
    <w:rsid w:val="00087A40"/>
    <w:rsid w:val="00092C85"/>
    <w:rsid w:val="00093536"/>
    <w:rsid w:val="00095C93"/>
    <w:rsid w:val="000A57C2"/>
    <w:rsid w:val="000A6F5B"/>
    <w:rsid w:val="000A7224"/>
    <w:rsid w:val="000B33C3"/>
    <w:rsid w:val="000B6095"/>
    <w:rsid w:val="000C1750"/>
    <w:rsid w:val="000C314F"/>
    <w:rsid w:val="000C4185"/>
    <w:rsid w:val="000C4CBB"/>
    <w:rsid w:val="000C521A"/>
    <w:rsid w:val="000D0D18"/>
    <w:rsid w:val="000D243E"/>
    <w:rsid w:val="000D2779"/>
    <w:rsid w:val="000D2820"/>
    <w:rsid w:val="000D2E4B"/>
    <w:rsid w:val="000D3237"/>
    <w:rsid w:val="000E0504"/>
    <w:rsid w:val="000E378C"/>
    <w:rsid w:val="000E65FF"/>
    <w:rsid w:val="000E69B5"/>
    <w:rsid w:val="000F1949"/>
    <w:rsid w:val="000F2318"/>
    <w:rsid w:val="000F296D"/>
    <w:rsid w:val="000F2E0B"/>
    <w:rsid w:val="0010733F"/>
    <w:rsid w:val="00114220"/>
    <w:rsid w:val="00115DB1"/>
    <w:rsid w:val="0011603E"/>
    <w:rsid w:val="00126790"/>
    <w:rsid w:val="00127E02"/>
    <w:rsid w:val="00134643"/>
    <w:rsid w:val="00136001"/>
    <w:rsid w:val="0013617D"/>
    <w:rsid w:val="00141F2C"/>
    <w:rsid w:val="00142528"/>
    <w:rsid w:val="00146806"/>
    <w:rsid w:val="00147A20"/>
    <w:rsid w:val="001508C1"/>
    <w:rsid w:val="0015113B"/>
    <w:rsid w:val="00152662"/>
    <w:rsid w:val="001565E1"/>
    <w:rsid w:val="00156BFC"/>
    <w:rsid w:val="00161B49"/>
    <w:rsid w:val="00163D66"/>
    <w:rsid w:val="00165193"/>
    <w:rsid w:val="00167195"/>
    <w:rsid w:val="00171F47"/>
    <w:rsid w:val="0017402B"/>
    <w:rsid w:val="001772BB"/>
    <w:rsid w:val="001810D1"/>
    <w:rsid w:val="00182217"/>
    <w:rsid w:val="00186D42"/>
    <w:rsid w:val="0019203E"/>
    <w:rsid w:val="00192851"/>
    <w:rsid w:val="0019378A"/>
    <w:rsid w:val="001957B8"/>
    <w:rsid w:val="00195F14"/>
    <w:rsid w:val="001A0B90"/>
    <w:rsid w:val="001A57DA"/>
    <w:rsid w:val="001A7183"/>
    <w:rsid w:val="001B5A3B"/>
    <w:rsid w:val="001B6EC5"/>
    <w:rsid w:val="001C16D3"/>
    <w:rsid w:val="001C1C20"/>
    <w:rsid w:val="001C48EA"/>
    <w:rsid w:val="001C549A"/>
    <w:rsid w:val="001C6B7D"/>
    <w:rsid w:val="001D0555"/>
    <w:rsid w:val="001D516B"/>
    <w:rsid w:val="001D6893"/>
    <w:rsid w:val="001E0B79"/>
    <w:rsid w:val="001E38D8"/>
    <w:rsid w:val="001E6689"/>
    <w:rsid w:val="001F3343"/>
    <w:rsid w:val="001F3763"/>
    <w:rsid w:val="001F385C"/>
    <w:rsid w:val="0020363A"/>
    <w:rsid w:val="00214DAC"/>
    <w:rsid w:val="00216619"/>
    <w:rsid w:val="0022398C"/>
    <w:rsid w:val="002246E7"/>
    <w:rsid w:val="00226576"/>
    <w:rsid w:val="00230E10"/>
    <w:rsid w:val="0023121E"/>
    <w:rsid w:val="00232C03"/>
    <w:rsid w:val="00233CD1"/>
    <w:rsid w:val="0023479F"/>
    <w:rsid w:val="00236ED6"/>
    <w:rsid w:val="00237348"/>
    <w:rsid w:val="00237EA7"/>
    <w:rsid w:val="00245493"/>
    <w:rsid w:val="00247C02"/>
    <w:rsid w:val="00253737"/>
    <w:rsid w:val="00257164"/>
    <w:rsid w:val="00263D78"/>
    <w:rsid w:val="00265C84"/>
    <w:rsid w:val="00266458"/>
    <w:rsid w:val="00271BB5"/>
    <w:rsid w:val="00271CD7"/>
    <w:rsid w:val="0027733D"/>
    <w:rsid w:val="00280187"/>
    <w:rsid w:val="002903B4"/>
    <w:rsid w:val="00291441"/>
    <w:rsid w:val="00293645"/>
    <w:rsid w:val="00295EF5"/>
    <w:rsid w:val="00297BCB"/>
    <w:rsid w:val="002A2131"/>
    <w:rsid w:val="002A3898"/>
    <w:rsid w:val="002A4954"/>
    <w:rsid w:val="002A5407"/>
    <w:rsid w:val="002A7765"/>
    <w:rsid w:val="002B2853"/>
    <w:rsid w:val="002B478D"/>
    <w:rsid w:val="002B5CCE"/>
    <w:rsid w:val="002B6071"/>
    <w:rsid w:val="002B64E8"/>
    <w:rsid w:val="002C09DC"/>
    <w:rsid w:val="002C2AE3"/>
    <w:rsid w:val="002C346B"/>
    <w:rsid w:val="002C45FB"/>
    <w:rsid w:val="002D705C"/>
    <w:rsid w:val="002E0127"/>
    <w:rsid w:val="002E24F0"/>
    <w:rsid w:val="002E33AC"/>
    <w:rsid w:val="002E6840"/>
    <w:rsid w:val="002E7BA8"/>
    <w:rsid w:val="002F199A"/>
    <w:rsid w:val="002F2199"/>
    <w:rsid w:val="002F388F"/>
    <w:rsid w:val="002F6953"/>
    <w:rsid w:val="003005AE"/>
    <w:rsid w:val="003026C5"/>
    <w:rsid w:val="0031005E"/>
    <w:rsid w:val="003107C7"/>
    <w:rsid w:val="003118A2"/>
    <w:rsid w:val="00312FEF"/>
    <w:rsid w:val="0031716F"/>
    <w:rsid w:val="00321F8A"/>
    <w:rsid w:val="0032456A"/>
    <w:rsid w:val="00326D03"/>
    <w:rsid w:val="00330765"/>
    <w:rsid w:val="00331DB8"/>
    <w:rsid w:val="00334649"/>
    <w:rsid w:val="00334777"/>
    <w:rsid w:val="00337335"/>
    <w:rsid w:val="00337ADD"/>
    <w:rsid w:val="0034091E"/>
    <w:rsid w:val="00340F5F"/>
    <w:rsid w:val="003435C9"/>
    <w:rsid w:val="00345C73"/>
    <w:rsid w:val="00346F12"/>
    <w:rsid w:val="00352B68"/>
    <w:rsid w:val="003536C9"/>
    <w:rsid w:val="003551FE"/>
    <w:rsid w:val="003564C4"/>
    <w:rsid w:val="00363271"/>
    <w:rsid w:val="003666DD"/>
    <w:rsid w:val="00371061"/>
    <w:rsid w:val="00375412"/>
    <w:rsid w:val="00376C29"/>
    <w:rsid w:val="003818CA"/>
    <w:rsid w:val="0038380D"/>
    <w:rsid w:val="00383B55"/>
    <w:rsid w:val="00386E13"/>
    <w:rsid w:val="00387739"/>
    <w:rsid w:val="003936BB"/>
    <w:rsid w:val="003945E3"/>
    <w:rsid w:val="003959C9"/>
    <w:rsid w:val="00397674"/>
    <w:rsid w:val="003A039D"/>
    <w:rsid w:val="003A2164"/>
    <w:rsid w:val="003A2580"/>
    <w:rsid w:val="003A4199"/>
    <w:rsid w:val="003A467C"/>
    <w:rsid w:val="003A588B"/>
    <w:rsid w:val="003A6813"/>
    <w:rsid w:val="003B0DEF"/>
    <w:rsid w:val="003B126A"/>
    <w:rsid w:val="003B19A9"/>
    <w:rsid w:val="003B360E"/>
    <w:rsid w:val="003C29E8"/>
    <w:rsid w:val="003C5595"/>
    <w:rsid w:val="003C55EF"/>
    <w:rsid w:val="003D14FC"/>
    <w:rsid w:val="003D159C"/>
    <w:rsid w:val="003D2010"/>
    <w:rsid w:val="003D28F3"/>
    <w:rsid w:val="003D555E"/>
    <w:rsid w:val="003D7BB4"/>
    <w:rsid w:val="003E2FFA"/>
    <w:rsid w:val="003E3146"/>
    <w:rsid w:val="003E4590"/>
    <w:rsid w:val="003E58C7"/>
    <w:rsid w:val="003E624F"/>
    <w:rsid w:val="003E6D72"/>
    <w:rsid w:val="003F463D"/>
    <w:rsid w:val="00401B9B"/>
    <w:rsid w:val="00404E04"/>
    <w:rsid w:val="00405F1A"/>
    <w:rsid w:val="004066E6"/>
    <w:rsid w:val="004119B0"/>
    <w:rsid w:val="00413549"/>
    <w:rsid w:val="0041441B"/>
    <w:rsid w:val="00414E09"/>
    <w:rsid w:val="00415F00"/>
    <w:rsid w:val="004173EE"/>
    <w:rsid w:val="004257E6"/>
    <w:rsid w:val="00432350"/>
    <w:rsid w:val="004369F4"/>
    <w:rsid w:val="00443843"/>
    <w:rsid w:val="00443D1A"/>
    <w:rsid w:val="004464CD"/>
    <w:rsid w:val="00450DCA"/>
    <w:rsid w:val="004529A7"/>
    <w:rsid w:val="00453189"/>
    <w:rsid w:val="00453482"/>
    <w:rsid w:val="004543C1"/>
    <w:rsid w:val="004546DB"/>
    <w:rsid w:val="00454B12"/>
    <w:rsid w:val="00460CF5"/>
    <w:rsid w:val="00461111"/>
    <w:rsid w:val="00466BE6"/>
    <w:rsid w:val="00467D34"/>
    <w:rsid w:val="00471B50"/>
    <w:rsid w:val="0047257C"/>
    <w:rsid w:val="00475900"/>
    <w:rsid w:val="004831D3"/>
    <w:rsid w:val="00484FCA"/>
    <w:rsid w:val="00490349"/>
    <w:rsid w:val="004909C4"/>
    <w:rsid w:val="00490D56"/>
    <w:rsid w:val="0049523B"/>
    <w:rsid w:val="00497634"/>
    <w:rsid w:val="004A06E6"/>
    <w:rsid w:val="004A411B"/>
    <w:rsid w:val="004B1D88"/>
    <w:rsid w:val="004B43FA"/>
    <w:rsid w:val="004B70E1"/>
    <w:rsid w:val="004B7A6A"/>
    <w:rsid w:val="004C2417"/>
    <w:rsid w:val="004C355A"/>
    <w:rsid w:val="004C37AF"/>
    <w:rsid w:val="004C4FC8"/>
    <w:rsid w:val="004C500E"/>
    <w:rsid w:val="004C5B0A"/>
    <w:rsid w:val="004C62C0"/>
    <w:rsid w:val="004D064D"/>
    <w:rsid w:val="004D1954"/>
    <w:rsid w:val="004D2814"/>
    <w:rsid w:val="004D357F"/>
    <w:rsid w:val="004D3D31"/>
    <w:rsid w:val="004D5170"/>
    <w:rsid w:val="004D7F34"/>
    <w:rsid w:val="004E02BD"/>
    <w:rsid w:val="004E26F6"/>
    <w:rsid w:val="004E3E7B"/>
    <w:rsid w:val="004E49F4"/>
    <w:rsid w:val="004E6B05"/>
    <w:rsid w:val="004F1B84"/>
    <w:rsid w:val="004F4902"/>
    <w:rsid w:val="004F5C8A"/>
    <w:rsid w:val="00502B83"/>
    <w:rsid w:val="00503E18"/>
    <w:rsid w:val="00504BB3"/>
    <w:rsid w:val="0050546F"/>
    <w:rsid w:val="00513F88"/>
    <w:rsid w:val="0051628F"/>
    <w:rsid w:val="005166B3"/>
    <w:rsid w:val="00517BC9"/>
    <w:rsid w:val="00520C1B"/>
    <w:rsid w:val="005214D2"/>
    <w:rsid w:val="005225A3"/>
    <w:rsid w:val="00522CAC"/>
    <w:rsid w:val="0052433A"/>
    <w:rsid w:val="0052640F"/>
    <w:rsid w:val="00527444"/>
    <w:rsid w:val="00536F21"/>
    <w:rsid w:val="0053747F"/>
    <w:rsid w:val="00537DF8"/>
    <w:rsid w:val="0054439D"/>
    <w:rsid w:val="00545FBA"/>
    <w:rsid w:val="00546807"/>
    <w:rsid w:val="0054798C"/>
    <w:rsid w:val="005501CA"/>
    <w:rsid w:val="005546EE"/>
    <w:rsid w:val="00555D6B"/>
    <w:rsid w:val="00555ECE"/>
    <w:rsid w:val="00556006"/>
    <w:rsid w:val="0055641E"/>
    <w:rsid w:val="005569E1"/>
    <w:rsid w:val="005573C6"/>
    <w:rsid w:val="00560BDE"/>
    <w:rsid w:val="00571023"/>
    <w:rsid w:val="00572414"/>
    <w:rsid w:val="005779F9"/>
    <w:rsid w:val="00583A17"/>
    <w:rsid w:val="00586217"/>
    <w:rsid w:val="00586FF5"/>
    <w:rsid w:val="005876AD"/>
    <w:rsid w:val="00590A70"/>
    <w:rsid w:val="00591C74"/>
    <w:rsid w:val="00595C66"/>
    <w:rsid w:val="005A3871"/>
    <w:rsid w:val="005A39F3"/>
    <w:rsid w:val="005A4B5F"/>
    <w:rsid w:val="005A5CBF"/>
    <w:rsid w:val="005A607C"/>
    <w:rsid w:val="005B1FCE"/>
    <w:rsid w:val="005B7ECC"/>
    <w:rsid w:val="005C18A5"/>
    <w:rsid w:val="005C21CE"/>
    <w:rsid w:val="005C3E4D"/>
    <w:rsid w:val="005C45AC"/>
    <w:rsid w:val="005D1C87"/>
    <w:rsid w:val="005D3937"/>
    <w:rsid w:val="005D3F9F"/>
    <w:rsid w:val="005D51A7"/>
    <w:rsid w:val="005E0FB1"/>
    <w:rsid w:val="005E1039"/>
    <w:rsid w:val="005E1856"/>
    <w:rsid w:val="005E360E"/>
    <w:rsid w:val="005E4284"/>
    <w:rsid w:val="005E4F72"/>
    <w:rsid w:val="005E70FA"/>
    <w:rsid w:val="005E7A95"/>
    <w:rsid w:val="005F0A31"/>
    <w:rsid w:val="005F368D"/>
    <w:rsid w:val="005F47EC"/>
    <w:rsid w:val="005F5145"/>
    <w:rsid w:val="005F5DD9"/>
    <w:rsid w:val="005F7608"/>
    <w:rsid w:val="0060254D"/>
    <w:rsid w:val="00607A8F"/>
    <w:rsid w:val="00611131"/>
    <w:rsid w:val="00611D79"/>
    <w:rsid w:val="00612150"/>
    <w:rsid w:val="00613CE5"/>
    <w:rsid w:val="00613FC4"/>
    <w:rsid w:val="00616BCF"/>
    <w:rsid w:val="00621A70"/>
    <w:rsid w:val="006238E7"/>
    <w:rsid w:val="006242CE"/>
    <w:rsid w:val="00635F7B"/>
    <w:rsid w:val="006366D1"/>
    <w:rsid w:val="00641096"/>
    <w:rsid w:val="00644773"/>
    <w:rsid w:val="00645C8B"/>
    <w:rsid w:val="006505C7"/>
    <w:rsid w:val="006508F2"/>
    <w:rsid w:val="00651EDE"/>
    <w:rsid w:val="006558F3"/>
    <w:rsid w:val="00657728"/>
    <w:rsid w:val="0066035F"/>
    <w:rsid w:val="00660E2B"/>
    <w:rsid w:val="00660E7F"/>
    <w:rsid w:val="00661A36"/>
    <w:rsid w:val="00665A6E"/>
    <w:rsid w:val="00676143"/>
    <w:rsid w:val="00676199"/>
    <w:rsid w:val="00682C53"/>
    <w:rsid w:val="00683490"/>
    <w:rsid w:val="00684DEF"/>
    <w:rsid w:val="006853A0"/>
    <w:rsid w:val="00687854"/>
    <w:rsid w:val="00687980"/>
    <w:rsid w:val="006904A3"/>
    <w:rsid w:val="00691FB4"/>
    <w:rsid w:val="00692D2B"/>
    <w:rsid w:val="006935F5"/>
    <w:rsid w:val="00694AC6"/>
    <w:rsid w:val="006959C4"/>
    <w:rsid w:val="006A4C79"/>
    <w:rsid w:val="006A6A3A"/>
    <w:rsid w:val="006A6B2B"/>
    <w:rsid w:val="006A7070"/>
    <w:rsid w:val="006B10B7"/>
    <w:rsid w:val="006B50CE"/>
    <w:rsid w:val="006B640E"/>
    <w:rsid w:val="006C035E"/>
    <w:rsid w:val="006C36F7"/>
    <w:rsid w:val="006C3D5F"/>
    <w:rsid w:val="006C53FF"/>
    <w:rsid w:val="006D10EC"/>
    <w:rsid w:val="006D3C95"/>
    <w:rsid w:val="006D3DB7"/>
    <w:rsid w:val="006D5C59"/>
    <w:rsid w:val="006D5E64"/>
    <w:rsid w:val="006D6D9F"/>
    <w:rsid w:val="006E4DD5"/>
    <w:rsid w:val="006E7BC8"/>
    <w:rsid w:val="006F116F"/>
    <w:rsid w:val="006F1D28"/>
    <w:rsid w:val="006F3515"/>
    <w:rsid w:val="006F36FF"/>
    <w:rsid w:val="006F3863"/>
    <w:rsid w:val="006F3999"/>
    <w:rsid w:val="006F52A3"/>
    <w:rsid w:val="006F6E24"/>
    <w:rsid w:val="006F7970"/>
    <w:rsid w:val="00703BEE"/>
    <w:rsid w:val="00703C9F"/>
    <w:rsid w:val="007072E1"/>
    <w:rsid w:val="00713823"/>
    <w:rsid w:val="00713F28"/>
    <w:rsid w:val="0071425D"/>
    <w:rsid w:val="00722D68"/>
    <w:rsid w:val="00724540"/>
    <w:rsid w:val="00725C57"/>
    <w:rsid w:val="0073267D"/>
    <w:rsid w:val="00732D9E"/>
    <w:rsid w:val="00736092"/>
    <w:rsid w:val="0073771F"/>
    <w:rsid w:val="00740195"/>
    <w:rsid w:val="00743214"/>
    <w:rsid w:val="00745316"/>
    <w:rsid w:val="00750CD7"/>
    <w:rsid w:val="00752525"/>
    <w:rsid w:val="007527D9"/>
    <w:rsid w:val="00756D80"/>
    <w:rsid w:val="00756E64"/>
    <w:rsid w:val="00762441"/>
    <w:rsid w:val="00762E83"/>
    <w:rsid w:val="0076381D"/>
    <w:rsid w:val="00764A73"/>
    <w:rsid w:val="00764F30"/>
    <w:rsid w:val="00764F6B"/>
    <w:rsid w:val="00765EBC"/>
    <w:rsid w:val="007706C7"/>
    <w:rsid w:val="00770B1D"/>
    <w:rsid w:val="00773856"/>
    <w:rsid w:val="00774C81"/>
    <w:rsid w:val="007771C9"/>
    <w:rsid w:val="00781DB1"/>
    <w:rsid w:val="00782011"/>
    <w:rsid w:val="00785B97"/>
    <w:rsid w:val="00797B4B"/>
    <w:rsid w:val="007A7A59"/>
    <w:rsid w:val="007B038C"/>
    <w:rsid w:val="007B40A5"/>
    <w:rsid w:val="007B6B64"/>
    <w:rsid w:val="007B760C"/>
    <w:rsid w:val="007C4857"/>
    <w:rsid w:val="007C6CED"/>
    <w:rsid w:val="007D0BFB"/>
    <w:rsid w:val="007E4527"/>
    <w:rsid w:val="007E75E5"/>
    <w:rsid w:val="007F04F0"/>
    <w:rsid w:val="007F0988"/>
    <w:rsid w:val="007F2983"/>
    <w:rsid w:val="007F7E07"/>
    <w:rsid w:val="007F7E99"/>
    <w:rsid w:val="00801B76"/>
    <w:rsid w:val="00804550"/>
    <w:rsid w:val="00806D7A"/>
    <w:rsid w:val="00811442"/>
    <w:rsid w:val="00812178"/>
    <w:rsid w:val="00823E7E"/>
    <w:rsid w:val="008261C7"/>
    <w:rsid w:val="00826951"/>
    <w:rsid w:val="00830160"/>
    <w:rsid w:val="008314CA"/>
    <w:rsid w:val="00843AAA"/>
    <w:rsid w:val="0084534F"/>
    <w:rsid w:val="008454D4"/>
    <w:rsid w:val="008465D6"/>
    <w:rsid w:val="00850403"/>
    <w:rsid w:val="0085240E"/>
    <w:rsid w:val="00855451"/>
    <w:rsid w:val="0085718F"/>
    <w:rsid w:val="00860D66"/>
    <w:rsid w:val="00861F68"/>
    <w:rsid w:val="0086357D"/>
    <w:rsid w:val="00865A8A"/>
    <w:rsid w:val="00866397"/>
    <w:rsid w:val="0088020E"/>
    <w:rsid w:val="00880266"/>
    <w:rsid w:val="0088261B"/>
    <w:rsid w:val="008839BF"/>
    <w:rsid w:val="00884E62"/>
    <w:rsid w:val="00885B5B"/>
    <w:rsid w:val="00893D87"/>
    <w:rsid w:val="008A162D"/>
    <w:rsid w:val="008A2548"/>
    <w:rsid w:val="008A60B9"/>
    <w:rsid w:val="008A6280"/>
    <w:rsid w:val="008A77C5"/>
    <w:rsid w:val="008B04A1"/>
    <w:rsid w:val="008B0D90"/>
    <w:rsid w:val="008B4778"/>
    <w:rsid w:val="008B5AF2"/>
    <w:rsid w:val="008B6422"/>
    <w:rsid w:val="008C2294"/>
    <w:rsid w:val="008C36CC"/>
    <w:rsid w:val="008C4FA4"/>
    <w:rsid w:val="008D2797"/>
    <w:rsid w:val="008D508B"/>
    <w:rsid w:val="008E0203"/>
    <w:rsid w:val="008E1952"/>
    <w:rsid w:val="008E1CB8"/>
    <w:rsid w:val="008E5110"/>
    <w:rsid w:val="008E51C1"/>
    <w:rsid w:val="008E7ABD"/>
    <w:rsid w:val="008E7DCE"/>
    <w:rsid w:val="008F0A5B"/>
    <w:rsid w:val="008F2BFE"/>
    <w:rsid w:val="008F5AC5"/>
    <w:rsid w:val="008F6CB6"/>
    <w:rsid w:val="009003DA"/>
    <w:rsid w:val="00901181"/>
    <w:rsid w:val="009012AA"/>
    <w:rsid w:val="00905FB2"/>
    <w:rsid w:val="00906238"/>
    <w:rsid w:val="00906304"/>
    <w:rsid w:val="0091288F"/>
    <w:rsid w:val="00912EFD"/>
    <w:rsid w:val="0091738B"/>
    <w:rsid w:val="00922B2D"/>
    <w:rsid w:val="00924953"/>
    <w:rsid w:val="00925E49"/>
    <w:rsid w:val="009264DB"/>
    <w:rsid w:val="00930337"/>
    <w:rsid w:val="00933AE4"/>
    <w:rsid w:val="009404F0"/>
    <w:rsid w:val="0094305A"/>
    <w:rsid w:val="00946DC1"/>
    <w:rsid w:val="009560E9"/>
    <w:rsid w:val="009569ED"/>
    <w:rsid w:val="00962A04"/>
    <w:rsid w:val="0096670F"/>
    <w:rsid w:val="009723AB"/>
    <w:rsid w:val="00974951"/>
    <w:rsid w:val="009814EE"/>
    <w:rsid w:val="00990E00"/>
    <w:rsid w:val="00992E51"/>
    <w:rsid w:val="00993C78"/>
    <w:rsid w:val="00997EAE"/>
    <w:rsid w:val="009A144E"/>
    <w:rsid w:val="009A1539"/>
    <w:rsid w:val="009A34F7"/>
    <w:rsid w:val="009A5F67"/>
    <w:rsid w:val="009A7F87"/>
    <w:rsid w:val="009C1642"/>
    <w:rsid w:val="009C25B6"/>
    <w:rsid w:val="009C519A"/>
    <w:rsid w:val="009D06A4"/>
    <w:rsid w:val="009D15D0"/>
    <w:rsid w:val="009D280A"/>
    <w:rsid w:val="009D7758"/>
    <w:rsid w:val="009E4D24"/>
    <w:rsid w:val="009E53E9"/>
    <w:rsid w:val="009E5D0C"/>
    <w:rsid w:val="009F14ED"/>
    <w:rsid w:val="009F4CA3"/>
    <w:rsid w:val="009F64AD"/>
    <w:rsid w:val="009F66EB"/>
    <w:rsid w:val="009F7ACB"/>
    <w:rsid w:val="009F7D82"/>
    <w:rsid w:val="009F7DB1"/>
    <w:rsid w:val="00A01FFA"/>
    <w:rsid w:val="00A12766"/>
    <w:rsid w:val="00A24A35"/>
    <w:rsid w:val="00A261E0"/>
    <w:rsid w:val="00A31CAA"/>
    <w:rsid w:val="00A334FA"/>
    <w:rsid w:val="00A362DB"/>
    <w:rsid w:val="00A408AB"/>
    <w:rsid w:val="00A445D7"/>
    <w:rsid w:val="00A447A3"/>
    <w:rsid w:val="00A47871"/>
    <w:rsid w:val="00A47897"/>
    <w:rsid w:val="00A50A83"/>
    <w:rsid w:val="00A50B7B"/>
    <w:rsid w:val="00A52529"/>
    <w:rsid w:val="00A54191"/>
    <w:rsid w:val="00A549C7"/>
    <w:rsid w:val="00A57139"/>
    <w:rsid w:val="00A62D75"/>
    <w:rsid w:val="00A65396"/>
    <w:rsid w:val="00A65FDB"/>
    <w:rsid w:val="00A6798E"/>
    <w:rsid w:val="00A74749"/>
    <w:rsid w:val="00A81F8A"/>
    <w:rsid w:val="00A85CFE"/>
    <w:rsid w:val="00A87995"/>
    <w:rsid w:val="00A91139"/>
    <w:rsid w:val="00A92AEB"/>
    <w:rsid w:val="00A93165"/>
    <w:rsid w:val="00A9345B"/>
    <w:rsid w:val="00A93D83"/>
    <w:rsid w:val="00A965FB"/>
    <w:rsid w:val="00AA136A"/>
    <w:rsid w:val="00AB0276"/>
    <w:rsid w:val="00AB0360"/>
    <w:rsid w:val="00AB0DC1"/>
    <w:rsid w:val="00AC1F82"/>
    <w:rsid w:val="00AC470A"/>
    <w:rsid w:val="00AC4B2C"/>
    <w:rsid w:val="00AD030E"/>
    <w:rsid w:val="00AD06EB"/>
    <w:rsid w:val="00AD0EAA"/>
    <w:rsid w:val="00AD71FF"/>
    <w:rsid w:val="00AE0BC1"/>
    <w:rsid w:val="00AE44FC"/>
    <w:rsid w:val="00AE63C6"/>
    <w:rsid w:val="00AE6CEB"/>
    <w:rsid w:val="00AF1E2E"/>
    <w:rsid w:val="00AF3F23"/>
    <w:rsid w:val="00AF4943"/>
    <w:rsid w:val="00AF5CB9"/>
    <w:rsid w:val="00B0340F"/>
    <w:rsid w:val="00B05648"/>
    <w:rsid w:val="00B0683A"/>
    <w:rsid w:val="00B0739E"/>
    <w:rsid w:val="00B171F5"/>
    <w:rsid w:val="00B21985"/>
    <w:rsid w:val="00B22C73"/>
    <w:rsid w:val="00B2675F"/>
    <w:rsid w:val="00B2717F"/>
    <w:rsid w:val="00B32261"/>
    <w:rsid w:val="00B32849"/>
    <w:rsid w:val="00B340DC"/>
    <w:rsid w:val="00B35DEF"/>
    <w:rsid w:val="00B42E6D"/>
    <w:rsid w:val="00B44725"/>
    <w:rsid w:val="00B44745"/>
    <w:rsid w:val="00B5006E"/>
    <w:rsid w:val="00B53C7B"/>
    <w:rsid w:val="00B5517E"/>
    <w:rsid w:val="00B5538F"/>
    <w:rsid w:val="00B56AE8"/>
    <w:rsid w:val="00B60803"/>
    <w:rsid w:val="00B67C39"/>
    <w:rsid w:val="00B71613"/>
    <w:rsid w:val="00B716C2"/>
    <w:rsid w:val="00B71B1F"/>
    <w:rsid w:val="00B72367"/>
    <w:rsid w:val="00B72494"/>
    <w:rsid w:val="00B807C9"/>
    <w:rsid w:val="00B82853"/>
    <w:rsid w:val="00B8374A"/>
    <w:rsid w:val="00B84819"/>
    <w:rsid w:val="00B85E6C"/>
    <w:rsid w:val="00B9017B"/>
    <w:rsid w:val="00B93134"/>
    <w:rsid w:val="00B93A2A"/>
    <w:rsid w:val="00B93B20"/>
    <w:rsid w:val="00BA08F8"/>
    <w:rsid w:val="00BA15A9"/>
    <w:rsid w:val="00BA6FDF"/>
    <w:rsid w:val="00BA7449"/>
    <w:rsid w:val="00BB03BC"/>
    <w:rsid w:val="00BB6A49"/>
    <w:rsid w:val="00BB70AE"/>
    <w:rsid w:val="00BB73D0"/>
    <w:rsid w:val="00BC0024"/>
    <w:rsid w:val="00BC301B"/>
    <w:rsid w:val="00BC4CF1"/>
    <w:rsid w:val="00BC70CD"/>
    <w:rsid w:val="00BD2491"/>
    <w:rsid w:val="00BD2FFF"/>
    <w:rsid w:val="00BD3782"/>
    <w:rsid w:val="00BD6DF9"/>
    <w:rsid w:val="00BE1D1E"/>
    <w:rsid w:val="00BE1E89"/>
    <w:rsid w:val="00BE208A"/>
    <w:rsid w:val="00BE37B3"/>
    <w:rsid w:val="00BE5253"/>
    <w:rsid w:val="00BF0C2A"/>
    <w:rsid w:val="00BF18D5"/>
    <w:rsid w:val="00BF55D4"/>
    <w:rsid w:val="00BF6160"/>
    <w:rsid w:val="00BF61A0"/>
    <w:rsid w:val="00BF79CA"/>
    <w:rsid w:val="00C01015"/>
    <w:rsid w:val="00C0314D"/>
    <w:rsid w:val="00C04F82"/>
    <w:rsid w:val="00C07007"/>
    <w:rsid w:val="00C11901"/>
    <w:rsid w:val="00C13C03"/>
    <w:rsid w:val="00C1457C"/>
    <w:rsid w:val="00C21ED7"/>
    <w:rsid w:val="00C25560"/>
    <w:rsid w:val="00C259C4"/>
    <w:rsid w:val="00C26CF2"/>
    <w:rsid w:val="00C27B00"/>
    <w:rsid w:val="00C417A4"/>
    <w:rsid w:val="00C463B2"/>
    <w:rsid w:val="00C47A1E"/>
    <w:rsid w:val="00C513A6"/>
    <w:rsid w:val="00C52142"/>
    <w:rsid w:val="00C53622"/>
    <w:rsid w:val="00C54035"/>
    <w:rsid w:val="00C54B26"/>
    <w:rsid w:val="00C5581A"/>
    <w:rsid w:val="00C564A4"/>
    <w:rsid w:val="00C56533"/>
    <w:rsid w:val="00C62C8F"/>
    <w:rsid w:val="00C64E0F"/>
    <w:rsid w:val="00C77DB4"/>
    <w:rsid w:val="00C81E1C"/>
    <w:rsid w:val="00C85564"/>
    <w:rsid w:val="00C858E2"/>
    <w:rsid w:val="00C873A3"/>
    <w:rsid w:val="00C91E74"/>
    <w:rsid w:val="00C93126"/>
    <w:rsid w:val="00C94097"/>
    <w:rsid w:val="00C954F9"/>
    <w:rsid w:val="00C96D4A"/>
    <w:rsid w:val="00C9726E"/>
    <w:rsid w:val="00CA2BF0"/>
    <w:rsid w:val="00CA4DE8"/>
    <w:rsid w:val="00CB0A2C"/>
    <w:rsid w:val="00CB6794"/>
    <w:rsid w:val="00CC0468"/>
    <w:rsid w:val="00CC0AD9"/>
    <w:rsid w:val="00CC2FAB"/>
    <w:rsid w:val="00CC312B"/>
    <w:rsid w:val="00CC5A2C"/>
    <w:rsid w:val="00CC73D3"/>
    <w:rsid w:val="00CD4CCF"/>
    <w:rsid w:val="00CD5908"/>
    <w:rsid w:val="00CD7E26"/>
    <w:rsid w:val="00CE189D"/>
    <w:rsid w:val="00CE61C6"/>
    <w:rsid w:val="00CE7F60"/>
    <w:rsid w:val="00CF06DE"/>
    <w:rsid w:val="00CF0D7B"/>
    <w:rsid w:val="00CF0F34"/>
    <w:rsid w:val="00CF180C"/>
    <w:rsid w:val="00CF1872"/>
    <w:rsid w:val="00CF2F07"/>
    <w:rsid w:val="00D01383"/>
    <w:rsid w:val="00D021CC"/>
    <w:rsid w:val="00D056A6"/>
    <w:rsid w:val="00D0619D"/>
    <w:rsid w:val="00D109C7"/>
    <w:rsid w:val="00D10FF8"/>
    <w:rsid w:val="00D11171"/>
    <w:rsid w:val="00D1645C"/>
    <w:rsid w:val="00D21101"/>
    <w:rsid w:val="00D21CFD"/>
    <w:rsid w:val="00D2226B"/>
    <w:rsid w:val="00D23EF1"/>
    <w:rsid w:val="00D24008"/>
    <w:rsid w:val="00D26541"/>
    <w:rsid w:val="00D3269C"/>
    <w:rsid w:val="00D32A97"/>
    <w:rsid w:val="00D3359D"/>
    <w:rsid w:val="00D342FC"/>
    <w:rsid w:val="00D362B2"/>
    <w:rsid w:val="00D36DFC"/>
    <w:rsid w:val="00D40FFF"/>
    <w:rsid w:val="00D41F2D"/>
    <w:rsid w:val="00D42675"/>
    <w:rsid w:val="00D431D0"/>
    <w:rsid w:val="00D4664D"/>
    <w:rsid w:val="00D4700C"/>
    <w:rsid w:val="00D508BD"/>
    <w:rsid w:val="00D54AE1"/>
    <w:rsid w:val="00D5604E"/>
    <w:rsid w:val="00D56BAA"/>
    <w:rsid w:val="00D6153B"/>
    <w:rsid w:val="00D6487A"/>
    <w:rsid w:val="00D649AE"/>
    <w:rsid w:val="00D64C48"/>
    <w:rsid w:val="00D809CD"/>
    <w:rsid w:val="00D83642"/>
    <w:rsid w:val="00D84369"/>
    <w:rsid w:val="00D84AEE"/>
    <w:rsid w:val="00D90121"/>
    <w:rsid w:val="00D90796"/>
    <w:rsid w:val="00D92340"/>
    <w:rsid w:val="00D93EFA"/>
    <w:rsid w:val="00D951D2"/>
    <w:rsid w:val="00D9701B"/>
    <w:rsid w:val="00DA1383"/>
    <w:rsid w:val="00DA1E2D"/>
    <w:rsid w:val="00DA3D9F"/>
    <w:rsid w:val="00DA4E8F"/>
    <w:rsid w:val="00DB0B2B"/>
    <w:rsid w:val="00DB7E68"/>
    <w:rsid w:val="00DC1FE1"/>
    <w:rsid w:val="00DC4C4D"/>
    <w:rsid w:val="00DC4E9D"/>
    <w:rsid w:val="00DC5D5D"/>
    <w:rsid w:val="00DD12F6"/>
    <w:rsid w:val="00DD55D3"/>
    <w:rsid w:val="00DD6457"/>
    <w:rsid w:val="00DD6BB1"/>
    <w:rsid w:val="00DF0A74"/>
    <w:rsid w:val="00DF1186"/>
    <w:rsid w:val="00DF15DD"/>
    <w:rsid w:val="00DF2803"/>
    <w:rsid w:val="00DF4169"/>
    <w:rsid w:val="00DF606F"/>
    <w:rsid w:val="00DF6F2E"/>
    <w:rsid w:val="00DF7F7E"/>
    <w:rsid w:val="00E00B69"/>
    <w:rsid w:val="00E056BE"/>
    <w:rsid w:val="00E06966"/>
    <w:rsid w:val="00E07763"/>
    <w:rsid w:val="00E10ACE"/>
    <w:rsid w:val="00E13461"/>
    <w:rsid w:val="00E1486C"/>
    <w:rsid w:val="00E1530E"/>
    <w:rsid w:val="00E17CA2"/>
    <w:rsid w:val="00E20A8F"/>
    <w:rsid w:val="00E228FF"/>
    <w:rsid w:val="00E248D1"/>
    <w:rsid w:val="00E26B3F"/>
    <w:rsid w:val="00E315F2"/>
    <w:rsid w:val="00E32857"/>
    <w:rsid w:val="00E367F9"/>
    <w:rsid w:val="00E36BDA"/>
    <w:rsid w:val="00E403F3"/>
    <w:rsid w:val="00E421A1"/>
    <w:rsid w:val="00E45300"/>
    <w:rsid w:val="00E4577F"/>
    <w:rsid w:val="00E5295D"/>
    <w:rsid w:val="00E52A1E"/>
    <w:rsid w:val="00E54CEE"/>
    <w:rsid w:val="00E5540B"/>
    <w:rsid w:val="00E6002F"/>
    <w:rsid w:val="00E60FC4"/>
    <w:rsid w:val="00E67309"/>
    <w:rsid w:val="00E7288B"/>
    <w:rsid w:val="00E75209"/>
    <w:rsid w:val="00E75B51"/>
    <w:rsid w:val="00E77DCB"/>
    <w:rsid w:val="00E827FA"/>
    <w:rsid w:val="00E8324C"/>
    <w:rsid w:val="00E840ED"/>
    <w:rsid w:val="00E8638F"/>
    <w:rsid w:val="00E93EF7"/>
    <w:rsid w:val="00E94762"/>
    <w:rsid w:val="00E951EA"/>
    <w:rsid w:val="00E96538"/>
    <w:rsid w:val="00E9796C"/>
    <w:rsid w:val="00EA02A2"/>
    <w:rsid w:val="00EA04B5"/>
    <w:rsid w:val="00EA2D6B"/>
    <w:rsid w:val="00EA4623"/>
    <w:rsid w:val="00EB176C"/>
    <w:rsid w:val="00EB33D5"/>
    <w:rsid w:val="00EB4575"/>
    <w:rsid w:val="00EB62FD"/>
    <w:rsid w:val="00EB64AE"/>
    <w:rsid w:val="00EC0805"/>
    <w:rsid w:val="00EC092B"/>
    <w:rsid w:val="00EC1769"/>
    <w:rsid w:val="00EC26BC"/>
    <w:rsid w:val="00EC2E81"/>
    <w:rsid w:val="00EC5FD0"/>
    <w:rsid w:val="00ED30A8"/>
    <w:rsid w:val="00EE2EB7"/>
    <w:rsid w:val="00EE4DA4"/>
    <w:rsid w:val="00EF08DA"/>
    <w:rsid w:val="00EF1AE4"/>
    <w:rsid w:val="00EF2626"/>
    <w:rsid w:val="00EF47F2"/>
    <w:rsid w:val="00EF5DAD"/>
    <w:rsid w:val="00F02682"/>
    <w:rsid w:val="00F06DC2"/>
    <w:rsid w:val="00F13525"/>
    <w:rsid w:val="00F17D29"/>
    <w:rsid w:val="00F17FB9"/>
    <w:rsid w:val="00F2099E"/>
    <w:rsid w:val="00F210AD"/>
    <w:rsid w:val="00F224A6"/>
    <w:rsid w:val="00F30552"/>
    <w:rsid w:val="00F313BF"/>
    <w:rsid w:val="00F3462E"/>
    <w:rsid w:val="00F34860"/>
    <w:rsid w:val="00F37991"/>
    <w:rsid w:val="00F44A4B"/>
    <w:rsid w:val="00F530EF"/>
    <w:rsid w:val="00F54FE5"/>
    <w:rsid w:val="00F5631E"/>
    <w:rsid w:val="00F61246"/>
    <w:rsid w:val="00F65FBC"/>
    <w:rsid w:val="00F73FA4"/>
    <w:rsid w:val="00F83793"/>
    <w:rsid w:val="00F83855"/>
    <w:rsid w:val="00F91F5E"/>
    <w:rsid w:val="00F93D3E"/>
    <w:rsid w:val="00F946D4"/>
    <w:rsid w:val="00F95471"/>
    <w:rsid w:val="00F95C96"/>
    <w:rsid w:val="00FA2F03"/>
    <w:rsid w:val="00FA440A"/>
    <w:rsid w:val="00FA485D"/>
    <w:rsid w:val="00FA7455"/>
    <w:rsid w:val="00FB081A"/>
    <w:rsid w:val="00FB1A0C"/>
    <w:rsid w:val="00FB45EE"/>
    <w:rsid w:val="00FB7079"/>
    <w:rsid w:val="00FB713C"/>
    <w:rsid w:val="00FB7C2E"/>
    <w:rsid w:val="00FC1550"/>
    <w:rsid w:val="00FC2AE4"/>
    <w:rsid w:val="00FC4EAA"/>
    <w:rsid w:val="00FC538A"/>
    <w:rsid w:val="00FC7E8F"/>
    <w:rsid w:val="00FD0F0B"/>
    <w:rsid w:val="00FD2A16"/>
    <w:rsid w:val="00FD4671"/>
    <w:rsid w:val="00FD5B1B"/>
    <w:rsid w:val="00FD6443"/>
    <w:rsid w:val="00FE0B9C"/>
    <w:rsid w:val="00FE182F"/>
    <w:rsid w:val="00FE2E1B"/>
    <w:rsid w:val="00FE4678"/>
    <w:rsid w:val="00FE7009"/>
    <w:rsid w:val="00FF641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2B"/>
  </w:style>
  <w:style w:type="paragraph" w:styleId="1">
    <w:name w:val="heading 1"/>
    <w:basedOn w:val="a"/>
    <w:link w:val="1Char"/>
    <w:uiPriority w:val="9"/>
    <w:qFormat/>
    <w:rsid w:val="00115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189"/>
    <w:pPr>
      <w:tabs>
        <w:tab w:val="center" w:pos="4153"/>
        <w:tab w:val="right" w:pos="8306"/>
      </w:tabs>
      <w:spacing w:after="0" w:line="240" w:lineRule="auto"/>
    </w:pPr>
  </w:style>
  <w:style w:type="character" w:customStyle="1" w:styleId="Char">
    <w:name w:val="页眉 Char"/>
    <w:basedOn w:val="a0"/>
    <w:link w:val="a3"/>
    <w:uiPriority w:val="99"/>
    <w:rsid w:val="00453189"/>
  </w:style>
  <w:style w:type="paragraph" w:styleId="a4">
    <w:name w:val="footer"/>
    <w:basedOn w:val="a"/>
    <w:link w:val="Char0"/>
    <w:uiPriority w:val="99"/>
    <w:unhideWhenUsed/>
    <w:rsid w:val="00453189"/>
    <w:pPr>
      <w:tabs>
        <w:tab w:val="center" w:pos="4153"/>
        <w:tab w:val="right" w:pos="8306"/>
      </w:tabs>
      <w:spacing w:after="0" w:line="240" w:lineRule="auto"/>
    </w:pPr>
  </w:style>
  <w:style w:type="character" w:customStyle="1" w:styleId="Char0">
    <w:name w:val="页脚 Char"/>
    <w:basedOn w:val="a0"/>
    <w:link w:val="a4"/>
    <w:uiPriority w:val="99"/>
    <w:rsid w:val="00453189"/>
  </w:style>
  <w:style w:type="table" w:styleId="a5">
    <w:name w:val="Table Grid"/>
    <w:basedOn w:val="a1"/>
    <w:uiPriority w:val="59"/>
    <w:rsid w:val="00E26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σκίαση1"/>
    <w:basedOn w:val="a1"/>
    <w:uiPriority w:val="60"/>
    <w:rsid w:val="00214D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ο πλέγμα1"/>
    <w:basedOn w:val="a1"/>
    <w:uiPriority w:val="62"/>
    <w:rsid w:val="007B76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Μεσαία σκίαση 11"/>
    <w:basedOn w:val="a1"/>
    <w:uiPriority w:val="63"/>
    <w:rsid w:val="007B760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6">
    <w:name w:val="caption"/>
    <w:basedOn w:val="a"/>
    <w:next w:val="a"/>
    <w:uiPriority w:val="35"/>
    <w:unhideWhenUsed/>
    <w:qFormat/>
    <w:rsid w:val="008C4FA4"/>
    <w:pPr>
      <w:spacing w:line="240" w:lineRule="auto"/>
    </w:pPr>
    <w:rPr>
      <w:b/>
      <w:bCs/>
      <w:color w:val="000000" w:themeColor="accent1"/>
      <w:sz w:val="18"/>
      <w:szCs w:val="18"/>
    </w:rPr>
  </w:style>
  <w:style w:type="character" w:customStyle="1" w:styleId="apple-converted-space">
    <w:name w:val="apple-converted-space"/>
    <w:basedOn w:val="a0"/>
    <w:rsid w:val="00621A70"/>
  </w:style>
  <w:style w:type="character" w:styleId="a7">
    <w:name w:val="Hyperlink"/>
    <w:basedOn w:val="a0"/>
    <w:uiPriority w:val="99"/>
    <w:unhideWhenUsed/>
    <w:rsid w:val="007A7A59"/>
    <w:rPr>
      <w:color w:val="000000" w:themeColor="hyperlink"/>
      <w:u w:val="single"/>
    </w:rPr>
  </w:style>
  <w:style w:type="character" w:customStyle="1" w:styleId="highlight">
    <w:name w:val="highlight"/>
    <w:basedOn w:val="a0"/>
    <w:rsid w:val="00D3269C"/>
  </w:style>
  <w:style w:type="character" w:customStyle="1" w:styleId="1Char">
    <w:name w:val="标题 1 Char"/>
    <w:basedOn w:val="a0"/>
    <w:link w:val="1"/>
    <w:uiPriority w:val="9"/>
    <w:rsid w:val="00115DB1"/>
    <w:rPr>
      <w:rFonts w:ascii="Times New Roman" w:eastAsia="Times New Roman" w:hAnsi="Times New Roman" w:cs="Times New Roman"/>
      <w:b/>
      <w:bCs/>
      <w:kern w:val="36"/>
      <w:sz w:val="48"/>
      <w:szCs w:val="48"/>
      <w:lang w:eastAsia="el-GR"/>
    </w:rPr>
  </w:style>
  <w:style w:type="paragraph" w:styleId="a8">
    <w:name w:val="List Paragraph"/>
    <w:basedOn w:val="a"/>
    <w:uiPriority w:val="34"/>
    <w:qFormat/>
    <w:rsid w:val="004A411B"/>
    <w:pPr>
      <w:ind w:left="720"/>
      <w:contextualSpacing/>
    </w:pPr>
  </w:style>
  <w:style w:type="character" w:styleId="a9">
    <w:name w:val="Emphasis"/>
    <w:basedOn w:val="a0"/>
    <w:uiPriority w:val="20"/>
    <w:qFormat/>
    <w:rsid w:val="00A24A35"/>
    <w:rPr>
      <w:i/>
      <w:iCs/>
    </w:rPr>
  </w:style>
  <w:style w:type="paragraph" w:styleId="aa">
    <w:name w:val="Title"/>
    <w:basedOn w:val="a"/>
    <w:next w:val="a"/>
    <w:link w:val="Char1"/>
    <w:uiPriority w:val="10"/>
    <w:qFormat/>
    <w:rsid w:val="008D508B"/>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har1">
    <w:name w:val="标题 Char"/>
    <w:basedOn w:val="a0"/>
    <w:link w:val="aa"/>
    <w:uiPriority w:val="10"/>
    <w:rsid w:val="008D508B"/>
    <w:rPr>
      <w:rFonts w:asciiTheme="majorHAnsi" w:eastAsiaTheme="majorEastAsia" w:hAnsiTheme="majorHAnsi" w:cstheme="majorBidi"/>
      <w:color w:val="000000" w:themeColor="text2" w:themeShade="BF"/>
      <w:spacing w:val="5"/>
      <w:kern w:val="28"/>
      <w:sz w:val="52"/>
      <w:szCs w:val="52"/>
    </w:rPr>
  </w:style>
  <w:style w:type="paragraph" w:styleId="ab">
    <w:name w:val="Plain Text"/>
    <w:basedOn w:val="a"/>
    <w:link w:val="Char2"/>
    <w:rsid w:val="00CC312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b"/>
    <w:rsid w:val="00CC312B"/>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2B"/>
  </w:style>
  <w:style w:type="paragraph" w:styleId="1">
    <w:name w:val="heading 1"/>
    <w:basedOn w:val="a"/>
    <w:link w:val="1Char"/>
    <w:uiPriority w:val="9"/>
    <w:qFormat/>
    <w:rsid w:val="00115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189"/>
    <w:pPr>
      <w:tabs>
        <w:tab w:val="center" w:pos="4153"/>
        <w:tab w:val="right" w:pos="8306"/>
      </w:tabs>
      <w:spacing w:after="0" w:line="240" w:lineRule="auto"/>
    </w:pPr>
  </w:style>
  <w:style w:type="character" w:customStyle="1" w:styleId="Char">
    <w:name w:val="页眉 Char"/>
    <w:basedOn w:val="a0"/>
    <w:link w:val="a3"/>
    <w:uiPriority w:val="99"/>
    <w:rsid w:val="00453189"/>
  </w:style>
  <w:style w:type="paragraph" w:styleId="a4">
    <w:name w:val="footer"/>
    <w:basedOn w:val="a"/>
    <w:link w:val="Char0"/>
    <w:uiPriority w:val="99"/>
    <w:unhideWhenUsed/>
    <w:rsid w:val="00453189"/>
    <w:pPr>
      <w:tabs>
        <w:tab w:val="center" w:pos="4153"/>
        <w:tab w:val="right" w:pos="8306"/>
      </w:tabs>
      <w:spacing w:after="0" w:line="240" w:lineRule="auto"/>
    </w:pPr>
  </w:style>
  <w:style w:type="character" w:customStyle="1" w:styleId="Char0">
    <w:name w:val="页脚 Char"/>
    <w:basedOn w:val="a0"/>
    <w:link w:val="a4"/>
    <w:uiPriority w:val="99"/>
    <w:rsid w:val="00453189"/>
  </w:style>
  <w:style w:type="table" w:styleId="a5">
    <w:name w:val="Table Grid"/>
    <w:basedOn w:val="a1"/>
    <w:uiPriority w:val="59"/>
    <w:rsid w:val="00E26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σκίαση1"/>
    <w:basedOn w:val="a1"/>
    <w:uiPriority w:val="60"/>
    <w:rsid w:val="00214D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ο πλέγμα1"/>
    <w:basedOn w:val="a1"/>
    <w:uiPriority w:val="62"/>
    <w:rsid w:val="007B76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Μεσαία σκίαση 11"/>
    <w:basedOn w:val="a1"/>
    <w:uiPriority w:val="63"/>
    <w:rsid w:val="007B760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6">
    <w:name w:val="caption"/>
    <w:basedOn w:val="a"/>
    <w:next w:val="a"/>
    <w:uiPriority w:val="35"/>
    <w:unhideWhenUsed/>
    <w:qFormat/>
    <w:rsid w:val="008C4FA4"/>
    <w:pPr>
      <w:spacing w:line="240" w:lineRule="auto"/>
    </w:pPr>
    <w:rPr>
      <w:b/>
      <w:bCs/>
      <w:color w:val="000000" w:themeColor="accent1"/>
      <w:sz w:val="18"/>
      <w:szCs w:val="18"/>
    </w:rPr>
  </w:style>
  <w:style w:type="character" w:customStyle="1" w:styleId="apple-converted-space">
    <w:name w:val="apple-converted-space"/>
    <w:basedOn w:val="a0"/>
    <w:rsid w:val="00621A70"/>
  </w:style>
  <w:style w:type="character" w:styleId="a7">
    <w:name w:val="Hyperlink"/>
    <w:basedOn w:val="a0"/>
    <w:uiPriority w:val="99"/>
    <w:unhideWhenUsed/>
    <w:rsid w:val="007A7A59"/>
    <w:rPr>
      <w:color w:val="000000" w:themeColor="hyperlink"/>
      <w:u w:val="single"/>
    </w:rPr>
  </w:style>
  <w:style w:type="character" w:customStyle="1" w:styleId="highlight">
    <w:name w:val="highlight"/>
    <w:basedOn w:val="a0"/>
    <w:rsid w:val="00D3269C"/>
  </w:style>
  <w:style w:type="character" w:customStyle="1" w:styleId="1Char">
    <w:name w:val="标题 1 Char"/>
    <w:basedOn w:val="a0"/>
    <w:link w:val="1"/>
    <w:uiPriority w:val="9"/>
    <w:rsid w:val="00115DB1"/>
    <w:rPr>
      <w:rFonts w:ascii="Times New Roman" w:eastAsia="Times New Roman" w:hAnsi="Times New Roman" w:cs="Times New Roman"/>
      <w:b/>
      <w:bCs/>
      <w:kern w:val="36"/>
      <w:sz w:val="48"/>
      <w:szCs w:val="48"/>
      <w:lang w:eastAsia="el-GR"/>
    </w:rPr>
  </w:style>
  <w:style w:type="paragraph" w:styleId="a8">
    <w:name w:val="List Paragraph"/>
    <w:basedOn w:val="a"/>
    <w:uiPriority w:val="34"/>
    <w:qFormat/>
    <w:rsid w:val="004A411B"/>
    <w:pPr>
      <w:ind w:left="720"/>
      <w:contextualSpacing/>
    </w:pPr>
  </w:style>
  <w:style w:type="character" w:styleId="a9">
    <w:name w:val="Emphasis"/>
    <w:basedOn w:val="a0"/>
    <w:uiPriority w:val="20"/>
    <w:qFormat/>
    <w:rsid w:val="00A24A35"/>
    <w:rPr>
      <w:i/>
      <w:iCs/>
    </w:rPr>
  </w:style>
  <w:style w:type="paragraph" w:styleId="aa">
    <w:name w:val="Title"/>
    <w:basedOn w:val="a"/>
    <w:next w:val="a"/>
    <w:link w:val="Char1"/>
    <w:uiPriority w:val="10"/>
    <w:qFormat/>
    <w:rsid w:val="008D508B"/>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har1">
    <w:name w:val="标题 Char"/>
    <w:basedOn w:val="a0"/>
    <w:link w:val="aa"/>
    <w:uiPriority w:val="10"/>
    <w:rsid w:val="008D508B"/>
    <w:rPr>
      <w:rFonts w:asciiTheme="majorHAnsi" w:eastAsiaTheme="majorEastAsia" w:hAnsiTheme="majorHAnsi" w:cstheme="majorBidi"/>
      <w:color w:val="000000" w:themeColor="text2" w:themeShade="BF"/>
      <w:spacing w:val="5"/>
      <w:kern w:val="28"/>
      <w:sz w:val="52"/>
      <w:szCs w:val="52"/>
    </w:rPr>
  </w:style>
  <w:style w:type="paragraph" w:styleId="ab">
    <w:name w:val="Plain Text"/>
    <w:basedOn w:val="a"/>
    <w:link w:val="Char2"/>
    <w:rsid w:val="00CC312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b"/>
    <w:rsid w:val="00CC312B"/>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3293">
      <w:bodyDiv w:val="1"/>
      <w:marLeft w:val="0"/>
      <w:marRight w:val="0"/>
      <w:marTop w:val="0"/>
      <w:marBottom w:val="0"/>
      <w:divBdr>
        <w:top w:val="none" w:sz="0" w:space="0" w:color="auto"/>
        <w:left w:val="none" w:sz="0" w:space="0" w:color="auto"/>
        <w:bottom w:val="none" w:sz="0" w:space="0" w:color="auto"/>
        <w:right w:val="none" w:sz="0" w:space="0" w:color="auto"/>
      </w:divBdr>
      <w:divsChild>
        <w:div w:id="1025594217">
          <w:marLeft w:val="0"/>
          <w:marRight w:val="0"/>
          <w:marTop w:val="0"/>
          <w:marBottom w:val="0"/>
          <w:divBdr>
            <w:top w:val="none" w:sz="0" w:space="0" w:color="auto"/>
            <w:left w:val="none" w:sz="0" w:space="0" w:color="auto"/>
            <w:bottom w:val="none" w:sz="0" w:space="0" w:color="auto"/>
            <w:right w:val="none" w:sz="0" w:space="0" w:color="auto"/>
          </w:divBdr>
        </w:div>
        <w:div w:id="1972589335">
          <w:marLeft w:val="0"/>
          <w:marRight w:val="0"/>
          <w:marTop w:val="0"/>
          <w:marBottom w:val="0"/>
          <w:divBdr>
            <w:top w:val="none" w:sz="0" w:space="0" w:color="auto"/>
            <w:left w:val="none" w:sz="0" w:space="0" w:color="auto"/>
            <w:bottom w:val="none" w:sz="0" w:space="0" w:color="auto"/>
            <w:right w:val="none" w:sz="0" w:space="0" w:color="auto"/>
          </w:divBdr>
        </w:div>
        <w:div w:id="1114908140">
          <w:marLeft w:val="0"/>
          <w:marRight w:val="0"/>
          <w:marTop w:val="0"/>
          <w:marBottom w:val="0"/>
          <w:divBdr>
            <w:top w:val="none" w:sz="0" w:space="0" w:color="auto"/>
            <w:left w:val="none" w:sz="0" w:space="0" w:color="auto"/>
            <w:bottom w:val="none" w:sz="0" w:space="0" w:color="auto"/>
            <w:right w:val="none" w:sz="0" w:space="0" w:color="auto"/>
          </w:divBdr>
        </w:div>
        <w:div w:id="1827045160">
          <w:marLeft w:val="0"/>
          <w:marRight w:val="0"/>
          <w:marTop w:val="0"/>
          <w:marBottom w:val="0"/>
          <w:divBdr>
            <w:top w:val="none" w:sz="0" w:space="0" w:color="auto"/>
            <w:left w:val="none" w:sz="0" w:space="0" w:color="auto"/>
            <w:bottom w:val="none" w:sz="0" w:space="0" w:color="auto"/>
            <w:right w:val="none" w:sz="0" w:space="0" w:color="auto"/>
          </w:divBdr>
        </w:div>
        <w:div w:id="1537740409">
          <w:marLeft w:val="0"/>
          <w:marRight w:val="0"/>
          <w:marTop w:val="0"/>
          <w:marBottom w:val="0"/>
          <w:divBdr>
            <w:top w:val="none" w:sz="0" w:space="0" w:color="auto"/>
            <w:left w:val="none" w:sz="0" w:space="0" w:color="auto"/>
            <w:bottom w:val="none" w:sz="0" w:space="0" w:color="auto"/>
            <w:right w:val="none" w:sz="0" w:space="0" w:color="auto"/>
          </w:divBdr>
        </w:div>
        <w:div w:id="1121265128">
          <w:marLeft w:val="0"/>
          <w:marRight w:val="0"/>
          <w:marTop w:val="0"/>
          <w:marBottom w:val="0"/>
          <w:divBdr>
            <w:top w:val="none" w:sz="0" w:space="0" w:color="auto"/>
            <w:left w:val="none" w:sz="0" w:space="0" w:color="auto"/>
            <w:bottom w:val="none" w:sz="0" w:space="0" w:color="auto"/>
            <w:right w:val="none" w:sz="0" w:space="0" w:color="auto"/>
          </w:divBdr>
        </w:div>
        <w:div w:id="1443185992">
          <w:marLeft w:val="0"/>
          <w:marRight w:val="0"/>
          <w:marTop w:val="0"/>
          <w:marBottom w:val="0"/>
          <w:divBdr>
            <w:top w:val="none" w:sz="0" w:space="0" w:color="auto"/>
            <w:left w:val="none" w:sz="0" w:space="0" w:color="auto"/>
            <w:bottom w:val="none" w:sz="0" w:space="0" w:color="auto"/>
            <w:right w:val="none" w:sz="0" w:space="0" w:color="auto"/>
          </w:divBdr>
        </w:div>
        <w:div w:id="2105685907">
          <w:marLeft w:val="0"/>
          <w:marRight w:val="0"/>
          <w:marTop w:val="0"/>
          <w:marBottom w:val="0"/>
          <w:divBdr>
            <w:top w:val="none" w:sz="0" w:space="0" w:color="auto"/>
            <w:left w:val="none" w:sz="0" w:space="0" w:color="auto"/>
            <w:bottom w:val="none" w:sz="0" w:space="0" w:color="auto"/>
            <w:right w:val="none" w:sz="0" w:space="0" w:color="auto"/>
          </w:divBdr>
        </w:div>
        <w:div w:id="217251954">
          <w:marLeft w:val="0"/>
          <w:marRight w:val="0"/>
          <w:marTop w:val="0"/>
          <w:marBottom w:val="0"/>
          <w:divBdr>
            <w:top w:val="none" w:sz="0" w:space="0" w:color="auto"/>
            <w:left w:val="none" w:sz="0" w:space="0" w:color="auto"/>
            <w:bottom w:val="none" w:sz="0" w:space="0" w:color="auto"/>
            <w:right w:val="none" w:sz="0" w:space="0" w:color="auto"/>
          </w:divBdr>
        </w:div>
        <w:div w:id="519050476">
          <w:marLeft w:val="0"/>
          <w:marRight w:val="0"/>
          <w:marTop w:val="0"/>
          <w:marBottom w:val="0"/>
          <w:divBdr>
            <w:top w:val="none" w:sz="0" w:space="0" w:color="auto"/>
            <w:left w:val="none" w:sz="0" w:space="0" w:color="auto"/>
            <w:bottom w:val="none" w:sz="0" w:space="0" w:color="auto"/>
            <w:right w:val="none" w:sz="0" w:space="0" w:color="auto"/>
          </w:divBdr>
        </w:div>
        <w:div w:id="770973741">
          <w:marLeft w:val="0"/>
          <w:marRight w:val="0"/>
          <w:marTop w:val="0"/>
          <w:marBottom w:val="0"/>
          <w:divBdr>
            <w:top w:val="none" w:sz="0" w:space="0" w:color="auto"/>
            <w:left w:val="none" w:sz="0" w:space="0" w:color="auto"/>
            <w:bottom w:val="none" w:sz="0" w:space="0" w:color="auto"/>
            <w:right w:val="none" w:sz="0" w:space="0" w:color="auto"/>
          </w:divBdr>
        </w:div>
        <w:div w:id="1903515906">
          <w:marLeft w:val="0"/>
          <w:marRight w:val="0"/>
          <w:marTop w:val="0"/>
          <w:marBottom w:val="0"/>
          <w:divBdr>
            <w:top w:val="none" w:sz="0" w:space="0" w:color="auto"/>
            <w:left w:val="none" w:sz="0" w:space="0" w:color="auto"/>
            <w:bottom w:val="none" w:sz="0" w:space="0" w:color="auto"/>
            <w:right w:val="none" w:sz="0" w:space="0" w:color="auto"/>
          </w:divBdr>
        </w:div>
        <w:div w:id="893393141">
          <w:marLeft w:val="0"/>
          <w:marRight w:val="0"/>
          <w:marTop w:val="0"/>
          <w:marBottom w:val="0"/>
          <w:divBdr>
            <w:top w:val="none" w:sz="0" w:space="0" w:color="auto"/>
            <w:left w:val="none" w:sz="0" w:space="0" w:color="auto"/>
            <w:bottom w:val="none" w:sz="0" w:space="0" w:color="auto"/>
            <w:right w:val="none" w:sz="0" w:space="0" w:color="auto"/>
          </w:divBdr>
        </w:div>
        <w:div w:id="2098332270">
          <w:marLeft w:val="0"/>
          <w:marRight w:val="0"/>
          <w:marTop w:val="0"/>
          <w:marBottom w:val="0"/>
          <w:divBdr>
            <w:top w:val="none" w:sz="0" w:space="0" w:color="auto"/>
            <w:left w:val="none" w:sz="0" w:space="0" w:color="auto"/>
            <w:bottom w:val="none" w:sz="0" w:space="0" w:color="auto"/>
            <w:right w:val="none" w:sz="0" w:space="0" w:color="auto"/>
          </w:divBdr>
        </w:div>
        <w:div w:id="1300720070">
          <w:marLeft w:val="0"/>
          <w:marRight w:val="0"/>
          <w:marTop w:val="0"/>
          <w:marBottom w:val="0"/>
          <w:divBdr>
            <w:top w:val="none" w:sz="0" w:space="0" w:color="auto"/>
            <w:left w:val="none" w:sz="0" w:space="0" w:color="auto"/>
            <w:bottom w:val="none" w:sz="0" w:space="0" w:color="auto"/>
            <w:right w:val="none" w:sz="0" w:space="0" w:color="auto"/>
          </w:divBdr>
        </w:div>
        <w:div w:id="1972635420">
          <w:marLeft w:val="0"/>
          <w:marRight w:val="0"/>
          <w:marTop w:val="0"/>
          <w:marBottom w:val="0"/>
          <w:divBdr>
            <w:top w:val="none" w:sz="0" w:space="0" w:color="auto"/>
            <w:left w:val="none" w:sz="0" w:space="0" w:color="auto"/>
            <w:bottom w:val="none" w:sz="0" w:space="0" w:color="auto"/>
            <w:right w:val="none" w:sz="0" w:space="0" w:color="auto"/>
          </w:divBdr>
        </w:div>
        <w:div w:id="1293291731">
          <w:marLeft w:val="0"/>
          <w:marRight w:val="0"/>
          <w:marTop w:val="0"/>
          <w:marBottom w:val="0"/>
          <w:divBdr>
            <w:top w:val="none" w:sz="0" w:space="0" w:color="auto"/>
            <w:left w:val="none" w:sz="0" w:space="0" w:color="auto"/>
            <w:bottom w:val="none" w:sz="0" w:space="0" w:color="auto"/>
            <w:right w:val="none" w:sz="0" w:space="0" w:color="auto"/>
          </w:divBdr>
        </w:div>
        <w:div w:id="1976133466">
          <w:marLeft w:val="0"/>
          <w:marRight w:val="0"/>
          <w:marTop w:val="0"/>
          <w:marBottom w:val="0"/>
          <w:divBdr>
            <w:top w:val="none" w:sz="0" w:space="0" w:color="auto"/>
            <w:left w:val="none" w:sz="0" w:space="0" w:color="auto"/>
            <w:bottom w:val="none" w:sz="0" w:space="0" w:color="auto"/>
            <w:right w:val="none" w:sz="0" w:space="0" w:color="auto"/>
          </w:divBdr>
        </w:div>
        <w:div w:id="348990551">
          <w:marLeft w:val="0"/>
          <w:marRight w:val="0"/>
          <w:marTop w:val="0"/>
          <w:marBottom w:val="0"/>
          <w:divBdr>
            <w:top w:val="none" w:sz="0" w:space="0" w:color="auto"/>
            <w:left w:val="none" w:sz="0" w:space="0" w:color="auto"/>
            <w:bottom w:val="none" w:sz="0" w:space="0" w:color="auto"/>
            <w:right w:val="none" w:sz="0" w:space="0" w:color="auto"/>
          </w:divBdr>
        </w:div>
        <w:div w:id="468086760">
          <w:marLeft w:val="0"/>
          <w:marRight w:val="0"/>
          <w:marTop w:val="0"/>
          <w:marBottom w:val="0"/>
          <w:divBdr>
            <w:top w:val="none" w:sz="0" w:space="0" w:color="auto"/>
            <w:left w:val="none" w:sz="0" w:space="0" w:color="auto"/>
            <w:bottom w:val="none" w:sz="0" w:space="0" w:color="auto"/>
            <w:right w:val="none" w:sz="0" w:space="0" w:color="auto"/>
          </w:divBdr>
        </w:div>
        <w:div w:id="1315262812">
          <w:marLeft w:val="0"/>
          <w:marRight w:val="0"/>
          <w:marTop w:val="0"/>
          <w:marBottom w:val="0"/>
          <w:divBdr>
            <w:top w:val="none" w:sz="0" w:space="0" w:color="auto"/>
            <w:left w:val="none" w:sz="0" w:space="0" w:color="auto"/>
            <w:bottom w:val="none" w:sz="0" w:space="0" w:color="auto"/>
            <w:right w:val="none" w:sz="0" w:space="0" w:color="auto"/>
          </w:divBdr>
        </w:div>
        <w:div w:id="1714696333">
          <w:marLeft w:val="0"/>
          <w:marRight w:val="0"/>
          <w:marTop w:val="0"/>
          <w:marBottom w:val="0"/>
          <w:divBdr>
            <w:top w:val="none" w:sz="0" w:space="0" w:color="auto"/>
            <w:left w:val="none" w:sz="0" w:space="0" w:color="auto"/>
            <w:bottom w:val="none" w:sz="0" w:space="0" w:color="auto"/>
            <w:right w:val="none" w:sz="0" w:space="0" w:color="auto"/>
          </w:divBdr>
        </w:div>
        <w:div w:id="359164104">
          <w:marLeft w:val="0"/>
          <w:marRight w:val="0"/>
          <w:marTop w:val="0"/>
          <w:marBottom w:val="0"/>
          <w:divBdr>
            <w:top w:val="none" w:sz="0" w:space="0" w:color="auto"/>
            <w:left w:val="none" w:sz="0" w:space="0" w:color="auto"/>
            <w:bottom w:val="none" w:sz="0" w:space="0" w:color="auto"/>
            <w:right w:val="none" w:sz="0" w:space="0" w:color="auto"/>
          </w:divBdr>
        </w:div>
        <w:div w:id="1977371678">
          <w:marLeft w:val="0"/>
          <w:marRight w:val="0"/>
          <w:marTop w:val="0"/>
          <w:marBottom w:val="0"/>
          <w:divBdr>
            <w:top w:val="none" w:sz="0" w:space="0" w:color="auto"/>
            <w:left w:val="none" w:sz="0" w:space="0" w:color="auto"/>
            <w:bottom w:val="none" w:sz="0" w:space="0" w:color="auto"/>
            <w:right w:val="none" w:sz="0" w:space="0" w:color="auto"/>
          </w:divBdr>
        </w:div>
        <w:div w:id="1177426422">
          <w:marLeft w:val="0"/>
          <w:marRight w:val="0"/>
          <w:marTop w:val="0"/>
          <w:marBottom w:val="0"/>
          <w:divBdr>
            <w:top w:val="none" w:sz="0" w:space="0" w:color="auto"/>
            <w:left w:val="none" w:sz="0" w:space="0" w:color="auto"/>
            <w:bottom w:val="none" w:sz="0" w:space="0" w:color="auto"/>
            <w:right w:val="none" w:sz="0" w:space="0" w:color="auto"/>
          </w:divBdr>
        </w:div>
        <w:div w:id="2123960944">
          <w:marLeft w:val="0"/>
          <w:marRight w:val="0"/>
          <w:marTop w:val="0"/>
          <w:marBottom w:val="0"/>
          <w:divBdr>
            <w:top w:val="none" w:sz="0" w:space="0" w:color="auto"/>
            <w:left w:val="none" w:sz="0" w:space="0" w:color="auto"/>
            <w:bottom w:val="none" w:sz="0" w:space="0" w:color="auto"/>
            <w:right w:val="none" w:sz="0" w:space="0" w:color="auto"/>
          </w:divBdr>
        </w:div>
        <w:div w:id="1351027586">
          <w:marLeft w:val="0"/>
          <w:marRight w:val="0"/>
          <w:marTop w:val="0"/>
          <w:marBottom w:val="0"/>
          <w:divBdr>
            <w:top w:val="none" w:sz="0" w:space="0" w:color="auto"/>
            <w:left w:val="none" w:sz="0" w:space="0" w:color="auto"/>
            <w:bottom w:val="none" w:sz="0" w:space="0" w:color="auto"/>
            <w:right w:val="none" w:sz="0" w:space="0" w:color="auto"/>
          </w:divBdr>
        </w:div>
        <w:div w:id="307131297">
          <w:marLeft w:val="0"/>
          <w:marRight w:val="0"/>
          <w:marTop w:val="0"/>
          <w:marBottom w:val="0"/>
          <w:divBdr>
            <w:top w:val="none" w:sz="0" w:space="0" w:color="auto"/>
            <w:left w:val="none" w:sz="0" w:space="0" w:color="auto"/>
            <w:bottom w:val="none" w:sz="0" w:space="0" w:color="auto"/>
            <w:right w:val="none" w:sz="0" w:space="0" w:color="auto"/>
          </w:divBdr>
        </w:div>
        <w:div w:id="354500878">
          <w:marLeft w:val="0"/>
          <w:marRight w:val="0"/>
          <w:marTop w:val="0"/>
          <w:marBottom w:val="0"/>
          <w:divBdr>
            <w:top w:val="none" w:sz="0" w:space="0" w:color="auto"/>
            <w:left w:val="none" w:sz="0" w:space="0" w:color="auto"/>
            <w:bottom w:val="none" w:sz="0" w:space="0" w:color="auto"/>
            <w:right w:val="none" w:sz="0" w:space="0" w:color="auto"/>
          </w:divBdr>
        </w:div>
        <w:div w:id="1519464384">
          <w:marLeft w:val="0"/>
          <w:marRight w:val="0"/>
          <w:marTop w:val="0"/>
          <w:marBottom w:val="0"/>
          <w:divBdr>
            <w:top w:val="none" w:sz="0" w:space="0" w:color="auto"/>
            <w:left w:val="none" w:sz="0" w:space="0" w:color="auto"/>
            <w:bottom w:val="none" w:sz="0" w:space="0" w:color="auto"/>
            <w:right w:val="none" w:sz="0" w:space="0" w:color="auto"/>
          </w:divBdr>
        </w:div>
        <w:div w:id="1868442395">
          <w:marLeft w:val="0"/>
          <w:marRight w:val="0"/>
          <w:marTop w:val="0"/>
          <w:marBottom w:val="0"/>
          <w:divBdr>
            <w:top w:val="none" w:sz="0" w:space="0" w:color="auto"/>
            <w:left w:val="none" w:sz="0" w:space="0" w:color="auto"/>
            <w:bottom w:val="none" w:sz="0" w:space="0" w:color="auto"/>
            <w:right w:val="none" w:sz="0" w:space="0" w:color="auto"/>
          </w:divBdr>
        </w:div>
        <w:div w:id="1327855485">
          <w:marLeft w:val="0"/>
          <w:marRight w:val="0"/>
          <w:marTop w:val="0"/>
          <w:marBottom w:val="0"/>
          <w:divBdr>
            <w:top w:val="none" w:sz="0" w:space="0" w:color="auto"/>
            <w:left w:val="none" w:sz="0" w:space="0" w:color="auto"/>
            <w:bottom w:val="none" w:sz="0" w:space="0" w:color="auto"/>
            <w:right w:val="none" w:sz="0" w:space="0" w:color="auto"/>
          </w:divBdr>
        </w:div>
        <w:div w:id="661347240">
          <w:marLeft w:val="0"/>
          <w:marRight w:val="0"/>
          <w:marTop w:val="0"/>
          <w:marBottom w:val="0"/>
          <w:divBdr>
            <w:top w:val="none" w:sz="0" w:space="0" w:color="auto"/>
            <w:left w:val="none" w:sz="0" w:space="0" w:color="auto"/>
            <w:bottom w:val="none" w:sz="0" w:space="0" w:color="auto"/>
            <w:right w:val="none" w:sz="0" w:space="0" w:color="auto"/>
          </w:divBdr>
        </w:div>
        <w:div w:id="1441993516">
          <w:marLeft w:val="0"/>
          <w:marRight w:val="0"/>
          <w:marTop w:val="0"/>
          <w:marBottom w:val="0"/>
          <w:divBdr>
            <w:top w:val="none" w:sz="0" w:space="0" w:color="auto"/>
            <w:left w:val="none" w:sz="0" w:space="0" w:color="auto"/>
            <w:bottom w:val="none" w:sz="0" w:space="0" w:color="auto"/>
            <w:right w:val="none" w:sz="0" w:space="0" w:color="auto"/>
          </w:divBdr>
        </w:div>
        <w:div w:id="442506459">
          <w:marLeft w:val="0"/>
          <w:marRight w:val="0"/>
          <w:marTop w:val="0"/>
          <w:marBottom w:val="0"/>
          <w:divBdr>
            <w:top w:val="none" w:sz="0" w:space="0" w:color="auto"/>
            <w:left w:val="none" w:sz="0" w:space="0" w:color="auto"/>
            <w:bottom w:val="none" w:sz="0" w:space="0" w:color="auto"/>
            <w:right w:val="none" w:sz="0" w:space="0" w:color="auto"/>
          </w:divBdr>
        </w:div>
        <w:div w:id="448165003">
          <w:marLeft w:val="0"/>
          <w:marRight w:val="0"/>
          <w:marTop w:val="0"/>
          <w:marBottom w:val="0"/>
          <w:divBdr>
            <w:top w:val="none" w:sz="0" w:space="0" w:color="auto"/>
            <w:left w:val="none" w:sz="0" w:space="0" w:color="auto"/>
            <w:bottom w:val="none" w:sz="0" w:space="0" w:color="auto"/>
            <w:right w:val="none" w:sz="0" w:space="0" w:color="auto"/>
          </w:divBdr>
        </w:div>
        <w:div w:id="907612477">
          <w:marLeft w:val="0"/>
          <w:marRight w:val="0"/>
          <w:marTop w:val="0"/>
          <w:marBottom w:val="0"/>
          <w:divBdr>
            <w:top w:val="none" w:sz="0" w:space="0" w:color="auto"/>
            <w:left w:val="none" w:sz="0" w:space="0" w:color="auto"/>
            <w:bottom w:val="none" w:sz="0" w:space="0" w:color="auto"/>
            <w:right w:val="none" w:sz="0" w:space="0" w:color="auto"/>
          </w:divBdr>
        </w:div>
        <w:div w:id="1287587983">
          <w:marLeft w:val="0"/>
          <w:marRight w:val="0"/>
          <w:marTop w:val="0"/>
          <w:marBottom w:val="0"/>
          <w:divBdr>
            <w:top w:val="none" w:sz="0" w:space="0" w:color="auto"/>
            <w:left w:val="none" w:sz="0" w:space="0" w:color="auto"/>
            <w:bottom w:val="none" w:sz="0" w:space="0" w:color="auto"/>
            <w:right w:val="none" w:sz="0" w:space="0" w:color="auto"/>
          </w:divBdr>
        </w:div>
        <w:div w:id="1332829884">
          <w:marLeft w:val="0"/>
          <w:marRight w:val="0"/>
          <w:marTop w:val="0"/>
          <w:marBottom w:val="0"/>
          <w:divBdr>
            <w:top w:val="none" w:sz="0" w:space="0" w:color="auto"/>
            <w:left w:val="none" w:sz="0" w:space="0" w:color="auto"/>
            <w:bottom w:val="none" w:sz="0" w:space="0" w:color="auto"/>
            <w:right w:val="none" w:sz="0" w:space="0" w:color="auto"/>
          </w:divBdr>
        </w:div>
        <w:div w:id="1673945942">
          <w:marLeft w:val="0"/>
          <w:marRight w:val="0"/>
          <w:marTop w:val="0"/>
          <w:marBottom w:val="0"/>
          <w:divBdr>
            <w:top w:val="none" w:sz="0" w:space="0" w:color="auto"/>
            <w:left w:val="none" w:sz="0" w:space="0" w:color="auto"/>
            <w:bottom w:val="none" w:sz="0" w:space="0" w:color="auto"/>
            <w:right w:val="none" w:sz="0" w:space="0" w:color="auto"/>
          </w:divBdr>
        </w:div>
        <w:div w:id="284846221">
          <w:marLeft w:val="0"/>
          <w:marRight w:val="0"/>
          <w:marTop w:val="0"/>
          <w:marBottom w:val="0"/>
          <w:divBdr>
            <w:top w:val="none" w:sz="0" w:space="0" w:color="auto"/>
            <w:left w:val="none" w:sz="0" w:space="0" w:color="auto"/>
            <w:bottom w:val="none" w:sz="0" w:space="0" w:color="auto"/>
            <w:right w:val="none" w:sz="0" w:space="0" w:color="auto"/>
          </w:divBdr>
        </w:div>
        <w:div w:id="270211215">
          <w:marLeft w:val="0"/>
          <w:marRight w:val="0"/>
          <w:marTop w:val="0"/>
          <w:marBottom w:val="0"/>
          <w:divBdr>
            <w:top w:val="none" w:sz="0" w:space="0" w:color="auto"/>
            <w:left w:val="none" w:sz="0" w:space="0" w:color="auto"/>
            <w:bottom w:val="none" w:sz="0" w:space="0" w:color="auto"/>
            <w:right w:val="none" w:sz="0" w:space="0" w:color="auto"/>
          </w:divBdr>
        </w:div>
        <w:div w:id="1046678742">
          <w:marLeft w:val="0"/>
          <w:marRight w:val="0"/>
          <w:marTop w:val="0"/>
          <w:marBottom w:val="0"/>
          <w:divBdr>
            <w:top w:val="none" w:sz="0" w:space="0" w:color="auto"/>
            <w:left w:val="none" w:sz="0" w:space="0" w:color="auto"/>
            <w:bottom w:val="none" w:sz="0" w:space="0" w:color="auto"/>
            <w:right w:val="none" w:sz="0" w:space="0" w:color="auto"/>
          </w:divBdr>
        </w:div>
        <w:div w:id="113378201">
          <w:marLeft w:val="0"/>
          <w:marRight w:val="0"/>
          <w:marTop w:val="0"/>
          <w:marBottom w:val="0"/>
          <w:divBdr>
            <w:top w:val="none" w:sz="0" w:space="0" w:color="auto"/>
            <w:left w:val="none" w:sz="0" w:space="0" w:color="auto"/>
            <w:bottom w:val="none" w:sz="0" w:space="0" w:color="auto"/>
            <w:right w:val="none" w:sz="0" w:space="0" w:color="auto"/>
          </w:divBdr>
        </w:div>
        <w:div w:id="163015863">
          <w:marLeft w:val="0"/>
          <w:marRight w:val="0"/>
          <w:marTop w:val="0"/>
          <w:marBottom w:val="0"/>
          <w:divBdr>
            <w:top w:val="none" w:sz="0" w:space="0" w:color="auto"/>
            <w:left w:val="none" w:sz="0" w:space="0" w:color="auto"/>
            <w:bottom w:val="none" w:sz="0" w:space="0" w:color="auto"/>
            <w:right w:val="none" w:sz="0" w:space="0" w:color="auto"/>
          </w:divBdr>
        </w:div>
        <w:div w:id="1036195254">
          <w:marLeft w:val="0"/>
          <w:marRight w:val="0"/>
          <w:marTop w:val="0"/>
          <w:marBottom w:val="0"/>
          <w:divBdr>
            <w:top w:val="none" w:sz="0" w:space="0" w:color="auto"/>
            <w:left w:val="none" w:sz="0" w:space="0" w:color="auto"/>
            <w:bottom w:val="none" w:sz="0" w:space="0" w:color="auto"/>
            <w:right w:val="none" w:sz="0" w:space="0" w:color="auto"/>
          </w:divBdr>
        </w:div>
        <w:div w:id="1969044078">
          <w:marLeft w:val="0"/>
          <w:marRight w:val="0"/>
          <w:marTop w:val="0"/>
          <w:marBottom w:val="0"/>
          <w:divBdr>
            <w:top w:val="none" w:sz="0" w:space="0" w:color="auto"/>
            <w:left w:val="none" w:sz="0" w:space="0" w:color="auto"/>
            <w:bottom w:val="none" w:sz="0" w:space="0" w:color="auto"/>
            <w:right w:val="none" w:sz="0" w:space="0" w:color="auto"/>
          </w:divBdr>
        </w:div>
        <w:div w:id="658579764">
          <w:marLeft w:val="0"/>
          <w:marRight w:val="0"/>
          <w:marTop w:val="0"/>
          <w:marBottom w:val="0"/>
          <w:divBdr>
            <w:top w:val="none" w:sz="0" w:space="0" w:color="auto"/>
            <w:left w:val="none" w:sz="0" w:space="0" w:color="auto"/>
            <w:bottom w:val="none" w:sz="0" w:space="0" w:color="auto"/>
            <w:right w:val="none" w:sz="0" w:space="0" w:color="auto"/>
          </w:divBdr>
        </w:div>
        <w:div w:id="1809082803">
          <w:marLeft w:val="0"/>
          <w:marRight w:val="0"/>
          <w:marTop w:val="0"/>
          <w:marBottom w:val="0"/>
          <w:divBdr>
            <w:top w:val="none" w:sz="0" w:space="0" w:color="auto"/>
            <w:left w:val="none" w:sz="0" w:space="0" w:color="auto"/>
            <w:bottom w:val="none" w:sz="0" w:space="0" w:color="auto"/>
            <w:right w:val="none" w:sz="0" w:space="0" w:color="auto"/>
          </w:divBdr>
        </w:div>
        <w:div w:id="355737366">
          <w:marLeft w:val="0"/>
          <w:marRight w:val="0"/>
          <w:marTop w:val="0"/>
          <w:marBottom w:val="0"/>
          <w:divBdr>
            <w:top w:val="none" w:sz="0" w:space="0" w:color="auto"/>
            <w:left w:val="none" w:sz="0" w:space="0" w:color="auto"/>
            <w:bottom w:val="none" w:sz="0" w:space="0" w:color="auto"/>
            <w:right w:val="none" w:sz="0" w:space="0" w:color="auto"/>
          </w:divBdr>
        </w:div>
        <w:div w:id="277493317">
          <w:marLeft w:val="0"/>
          <w:marRight w:val="0"/>
          <w:marTop w:val="0"/>
          <w:marBottom w:val="0"/>
          <w:divBdr>
            <w:top w:val="none" w:sz="0" w:space="0" w:color="auto"/>
            <w:left w:val="none" w:sz="0" w:space="0" w:color="auto"/>
            <w:bottom w:val="none" w:sz="0" w:space="0" w:color="auto"/>
            <w:right w:val="none" w:sz="0" w:space="0" w:color="auto"/>
          </w:divBdr>
        </w:div>
        <w:div w:id="159540682">
          <w:marLeft w:val="0"/>
          <w:marRight w:val="0"/>
          <w:marTop w:val="0"/>
          <w:marBottom w:val="0"/>
          <w:divBdr>
            <w:top w:val="none" w:sz="0" w:space="0" w:color="auto"/>
            <w:left w:val="none" w:sz="0" w:space="0" w:color="auto"/>
            <w:bottom w:val="none" w:sz="0" w:space="0" w:color="auto"/>
            <w:right w:val="none" w:sz="0" w:space="0" w:color="auto"/>
          </w:divBdr>
        </w:div>
        <w:div w:id="790586994">
          <w:marLeft w:val="0"/>
          <w:marRight w:val="0"/>
          <w:marTop w:val="0"/>
          <w:marBottom w:val="0"/>
          <w:divBdr>
            <w:top w:val="none" w:sz="0" w:space="0" w:color="auto"/>
            <w:left w:val="none" w:sz="0" w:space="0" w:color="auto"/>
            <w:bottom w:val="none" w:sz="0" w:space="0" w:color="auto"/>
            <w:right w:val="none" w:sz="0" w:space="0" w:color="auto"/>
          </w:divBdr>
        </w:div>
        <w:div w:id="1168713059">
          <w:marLeft w:val="0"/>
          <w:marRight w:val="0"/>
          <w:marTop w:val="0"/>
          <w:marBottom w:val="0"/>
          <w:divBdr>
            <w:top w:val="none" w:sz="0" w:space="0" w:color="auto"/>
            <w:left w:val="none" w:sz="0" w:space="0" w:color="auto"/>
            <w:bottom w:val="none" w:sz="0" w:space="0" w:color="auto"/>
            <w:right w:val="none" w:sz="0" w:space="0" w:color="auto"/>
          </w:divBdr>
        </w:div>
        <w:div w:id="1240561231">
          <w:marLeft w:val="0"/>
          <w:marRight w:val="0"/>
          <w:marTop w:val="0"/>
          <w:marBottom w:val="0"/>
          <w:divBdr>
            <w:top w:val="none" w:sz="0" w:space="0" w:color="auto"/>
            <w:left w:val="none" w:sz="0" w:space="0" w:color="auto"/>
            <w:bottom w:val="none" w:sz="0" w:space="0" w:color="auto"/>
            <w:right w:val="none" w:sz="0" w:space="0" w:color="auto"/>
          </w:divBdr>
        </w:div>
        <w:div w:id="1898272862">
          <w:marLeft w:val="0"/>
          <w:marRight w:val="0"/>
          <w:marTop w:val="0"/>
          <w:marBottom w:val="0"/>
          <w:divBdr>
            <w:top w:val="none" w:sz="0" w:space="0" w:color="auto"/>
            <w:left w:val="none" w:sz="0" w:space="0" w:color="auto"/>
            <w:bottom w:val="none" w:sz="0" w:space="0" w:color="auto"/>
            <w:right w:val="none" w:sz="0" w:space="0" w:color="auto"/>
          </w:divBdr>
        </w:div>
        <w:div w:id="1122456083">
          <w:marLeft w:val="0"/>
          <w:marRight w:val="0"/>
          <w:marTop w:val="0"/>
          <w:marBottom w:val="0"/>
          <w:divBdr>
            <w:top w:val="none" w:sz="0" w:space="0" w:color="auto"/>
            <w:left w:val="none" w:sz="0" w:space="0" w:color="auto"/>
            <w:bottom w:val="none" w:sz="0" w:space="0" w:color="auto"/>
            <w:right w:val="none" w:sz="0" w:space="0" w:color="auto"/>
          </w:divBdr>
        </w:div>
        <w:div w:id="1305961971">
          <w:marLeft w:val="0"/>
          <w:marRight w:val="0"/>
          <w:marTop w:val="0"/>
          <w:marBottom w:val="0"/>
          <w:divBdr>
            <w:top w:val="none" w:sz="0" w:space="0" w:color="auto"/>
            <w:left w:val="none" w:sz="0" w:space="0" w:color="auto"/>
            <w:bottom w:val="none" w:sz="0" w:space="0" w:color="auto"/>
            <w:right w:val="none" w:sz="0" w:space="0" w:color="auto"/>
          </w:divBdr>
        </w:div>
        <w:div w:id="801729328">
          <w:marLeft w:val="0"/>
          <w:marRight w:val="0"/>
          <w:marTop w:val="0"/>
          <w:marBottom w:val="0"/>
          <w:divBdr>
            <w:top w:val="none" w:sz="0" w:space="0" w:color="auto"/>
            <w:left w:val="none" w:sz="0" w:space="0" w:color="auto"/>
            <w:bottom w:val="none" w:sz="0" w:space="0" w:color="auto"/>
            <w:right w:val="none" w:sz="0" w:space="0" w:color="auto"/>
          </w:divBdr>
        </w:div>
        <w:div w:id="761797672">
          <w:marLeft w:val="0"/>
          <w:marRight w:val="0"/>
          <w:marTop w:val="0"/>
          <w:marBottom w:val="0"/>
          <w:divBdr>
            <w:top w:val="none" w:sz="0" w:space="0" w:color="auto"/>
            <w:left w:val="none" w:sz="0" w:space="0" w:color="auto"/>
            <w:bottom w:val="none" w:sz="0" w:space="0" w:color="auto"/>
            <w:right w:val="none" w:sz="0" w:space="0" w:color="auto"/>
          </w:divBdr>
        </w:div>
        <w:div w:id="1054742131">
          <w:marLeft w:val="0"/>
          <w:marRight w:val="0"/>
          <w:marTop w:val="0"/>
          <w:marBottom w:val="0"/>
          <w:divBdr>
            <w:top w:val="none" w:sz="0" w:space="0" w:color="auto"/>
            <w:left w:val="none" w:sz="0" w:space="0" w:color="auto"/>
            <w:bottom w:val="none" w:sz="0" w:space="0" w:color="auto"/>
            <w:right w:val="none" w:sz="0" w:space="0" w:color="auto"/>
          </w:divBdr>
        </w:div>
        <w:div w:id="1442796743">
          <w:marLeft w:val="0"/>
          <w:marRight w:val="0"/>
          <w:marTop w:val="0"/>
          <w:marBottom w:val="0"/>
          <w:divBdr>
            <w:top w:val="none" w:sz="0" w:space="0" w:color="auto"/>
            <w:left w:val="none" w:sz="0" w:space="0" w:color="auto"/>
            <w:bottom w:val="none" w:sz="0" w:space="0" w:color="auto"/>
            <w:right w:val="none" w:sz="0" w:space="0" w:color="auto"/>
          </w:divBdr>
        </w:div>
        <w:div w:id="2147045240">
          <w:marLeft w:val="0"/>
          <w:marRight w:val="0"/>
          <w:marTop w:val="0"/>
          <w:marBottom w:val="0"/>
          <w:divBdr>
            <w:top w:val="none" w:sz="0" w:space="0" w:color="auto"/>
            <w:left w:val="none" w:sz="0" w:space="0" w:color="auto"/>
            <w:bottom w:val="none" w:sz="0" w:space="0" w:color="auto"/>
            <w:right w:val="none" w:sz="0" w:space="0" w:color="auto"/>
          </w:divBdr>
        </w:div>
        <w:div w:id="1211570437">
          <w:marLeft w:val="0"/>
          <w:marRight w:val="0"/>
          <w:marTop w:val="0"/>
          <w:marBottom w:val="0"/>
          <w:divBdr>
            <w:top w:val="none" w:sz="0" w:space="0" w:color="auto"/>
            <w:left w:val="none" w:sz="0" w:space="0" w:color="auto"/>
            <w:bottom w:val="none" w:sz="0" w:space="0" w:color="auto"/>
            <w:right w:val="none" w:sz="0" w:space="0" w:color="auto"/>
          </w:divBdr>
        </w:div>
        <w:div w:id="1875387947">
          <w:marLeft w:val="0"/>
          <w:marRight w:val="0"/>
          <w:marTop w:val="0"/>
          <w:marBottom w:val="0"/>
          <w:divBdr>
            <w:top w:val="none" w:sz="0" w:space="0" w:color="auto"/>
            <w:left w:val="none" w:sz="0" w:space="0" w:color="auto"/>
            <w:bottom w:val="none" w:sz="0" w:space="0" w:color="auto"/>
            <w:right w:val="none" w:sz="0" w:space="0" w:color="auto"/>
          </w:divBdr>
        </w:div>
        <w:div w:id="1668970981">
          <w:marLeft w:val="0"/>
          <w:marRight w:val="0"/>
          <w:marTop w:val="0"/>
          <w:marBottom w:val="0"/>
          <w:divBdr>
            <w:top w:val="none" w:sz="0" w:space="0" w:color="auto"/>
            <w:left w:val="none" w:sz="0" w:space="0" w:color="auto"/>
            <w:bottom w:val="none" w:sz="0" w:space="0" w:color="auto"/>
            <w:right w:val="none" w:sz="0" w:space="0" w:color="auto"/>
          </w:divBdr>
        </w:div>
        <w:div w:id="1664316576">
          <w:marLeft w:val="0"/>
          <w:marRight w:val="0"/>
          <w:marTop w:val="0"/>
          <w:marBottom w:val="0"/>
          <w:divBdr>
            <w:top w:val="none" w:sz="0" w:space="0" w:color="auto"/>
            <w:left w:val="none" w:sz="0" w:space="0" w:color="auto"/>
            <w:bottom w:val="none" w:sz="0" w:space="0" w:color="auto"/>
            <w:right w:val="none" w:sz="0" w:space="0" w:color="auto"/>
          </w:divBdr>
        </w:div>
        <w:div w:id="1022247132">
          <w:marLeft w:val="0"/>
          <w:marRight w:val="0"/>
          <w:marTop w:val="0"/>
          <w:marBottom w:val="0"/>
          <w:divBdr>
            <w:top w:val="none" w:sz="0" w:space="0" w:color="auto"/>
            <w:left w:val="none" w:sz="0" w:space="0" w:color="auto"/>
            <w:bottom w:val="none" w:sz="0" w:space="0" w:color="auto"/>
            <w:right w:val="none" w:sz="0" w:space="0" w:color="auto"/>
          </w:divBdr>
        </w:div>
        <w:div w:id="1344477144">
          <w:marLeft w:val="0"/>
          <w:marRight w:val="0"/>
          <w:marTop w:val="0"/>
          <w:marBottom w:val="0"/>
          <w:divBdr>
            <w:top w:val="none" w:sz="0" w:space="0" w:color="auto"/>
            <w:left w:val="none" w:sz="0" w:space="0" w:color="auto"/>
            <w:bottom w:val="none" w:sz="0" w:space="0" w:color="auto"/>
            <w:right w:val="none" w:sz="0" w:space="0" w:color="auto"/>
          </w:divBdr>
        </w:div>
        <w:div w:id="1088112078">
          <w:marLeft w:val="0"/>
          <w:marRight w:val="0"/>
          <w:marTop w:val="0"/>
          <w:marBottom w:val="0"/>
          <w:divBdr>
            <w:top w:val="none" w:sz="0" w:space="0" w:color="auto"/>
            <w:left w:val="none" w:sz="0" w:space="0" w:color="auto"/>
            <w:bottom w:val="none" w:sz="0" w:space="0" w:color="auto"/>
            <w:right w:val="none" w:sz="0" w:space="0" w:color="auto"/>
          </w:divBdr>
        </w:div>
        <w:div w:id="31267363">
          <w:marLeft w:val="0"/>
          <w:marRight w:val="0"/>
          <w:marTop w:val="0"/>
          <w:marBottom w:val="0"/>
          <w:divBdr>
            <w:top w:val="none" w:sz="0" w:space="0" w:color="auto"/>
            <w:left w:val="none" w:sz="0" w:space="0" w:color="auto"/>
            <w:bottom w:val="none" w:sz="0" w:space="0" w:color="auto"/>
            <w:right w:val="none" w:sz="0" w:space="0" w:color="auto"/>
          </w:divBdr>
        </w:div>
        <w:div w:id="1184901029">
          <w:marLeft w:val="0"/>
          <w:marRight w:val="0"/>
          <w:marTop w:val="0"/>
          <w:marBottom w:val="0"/>
          <w:divBdr>
            <w:top w:val="none" w:sz="0" w:space="0" w:color="auto"/>
            <w:left w:val="none" w:sz="0" w:space="0" w:color="auto"/>
            <w:bottom w:val="none" w:sz="0" w:space="0" w:color="auto"/>
            <w:right w:val="none" w:sz="0" w:space="0" w:color="auto"/>
          </w:divBdr>
        </w:div>
        <w:div w:id="1887834438">
          <w:marLeft w:val="0"/>
          <w:marRight w:val="0"/>
          <w:marTop w:val="0"/>
          <w:marBottom w:val="0"/>
          <w:divBdr>
            <w:top w:val="none" w:sz="0" w:space="0" w:color="auto"/>
            <w:left w:val="none" w:sz="0" w:space="0" w:color="auto"/>
            <w:bottom w:val="none" w:sz="0" w:space="0" w:color="auto"/>
            <w:right w:val="none" w:sz="0" w:space="0" w:color="auto"/>
          </w:divBdr>
        </w:div>
        <w:div w:id="731538726">
          <w:marLeft w:val="0"/>
          <w:marRight w:val="0"/>
          <w:marTop w:val="0"/>
          <w:marBottom w:val="0"/>
          <w:divBdr>
            <w:top w:val="none" w:sz="0" w:space="0" w:color="auto"/>
            <w:left w:val="none" w:sz="0" w:space="0" w:color="auto"/>
            <w:bottom w:val="none" w:sz="0" w:space="0" w:color="auto"/>
            <w:right w:val="none" w:sz="0" w:space="0" w:color="auto"/>
          </w:divBdr>
        </w:div>
        <w:div w:id="2137261304">
          <w:marLeft w:val="0"/>
          <w:marRight w:val="0"/>
          <w:marTop w:val="0"/>
          <w:marBottom w:val="0"/>
          <w:divBdr>
            <w:top w:val="none" w:sz="0" w:space="0" w:color="auto"/>
            <w:left w:val="none" w:sz="0" w:space="0" w:color="auto"/>
            <w:bottom w:val="none" w:sz="0" w:space="0" w:color="auto"/>
            <w:right w:val="none" w:sz="0" w:space="0" w:color="auto"/>
          </w:divBdr>
        </w:div>
        <w:div w:id="598875714">
          <w:marLeft w:val="0"/>
          <w:marRight w:val="0"/>
          <w:marTop w:val="0"/>
          <w:marBottom w:val="0"/>
          <w:divBdr>
            <w:top w:val="none" w:sz="0" w:space="0" w:color="auto"/>
            <w:left w:val="none" w:sz="0" w:space="0" w:color="auto"/>
            <w:bottom w:val="none" w:sz="0" w:space="0" w:color="auto"/>
            <w:right w:val="none" w:sz="0" w:space="0" w:color="auto"/>
          </w:divBdr>
        </w:div>
        <w:div w:id="1620259686">
          <w:marLeft w:val="0"/>
          <w:marRight w:val="0"/>
          <w:marTop w:val="0"/>
          <w:marBottom w:val="0"/>
          <w:divBdr>
            <w:top w:val="none" w:sz="0" w:space="0" w:color="auto"/>
            <w:left w:val="none" w:sz="0" w:space="0" w:color="auto"/>
            <w:bottom w:val="none" w:sz="0" w:space="0" w:color="auto"/>
            <w:right w:val="none" w:sz="0" w:space="0" w:color="auto"/>
          </w:divBdr>
        </w:div>
        <w:div w:id="1826122928">
          <w:marLeft w:val="0"/>
          <w:marRight w:val="0"/>
          <w:marTop w:val="0"/>
          <w:marBottom w:val="0"/>
          <w:divBdr>
            <w:top w:val="none" w:sz="0" w:space="0" w:color="auto"/>
            <w:left w:val="none" w:sz="0" w:space="0" w:color="auto"/>
            <w:bottom w:val="none" w:sz="0" w:space="0" w:color="auto"/>
            <w:right w:val="none" w:sz="0" w:space="0" w:color="auto"/>
          </w:divBdr>
        </w:div>
        <w:div w:id="1445615672">
          <w:marLeft w:val="0"/>
          <w:marRight w:val="0"/>
          <w:marTop w:val="0"/>
          <w:marBottom w:val="0"/>
          <w:divBdr>
            <w:top w:val="none" w:sz="0" w:space="0" w:color="auto"/>
            <w:left w:val="none" w:sz="0" w:space="0" w:color="auto"/>
            <w:bottom w:val="none" w:sz="0" w:space="0" w:color="auto"/>
            <w:right w:val="none" w:sz="0" w:space="0" w:color="auto"/>
          </w:divBdr>
        </w:div>
        <w:div w:id="247544893">
          <w:marLeft w:val="0"/>
          <w:marRight w:val="0"/>
          <w:marTop w:val="0"/>
          <w:marBottom w:val="0"/>
          <w:divBdr>
            <w:top w:val="none" w:sz="0" w:space="0" w:color="auto"/>
            <w:left w:val="none" w:sz="0" w:space="0" w:color="auto"/>
            <w:bottom w:val="none" w:sz="0" w:space="0" w:color="auto"/>
            <w:right w:val="none" w:sz="0" w:space="0" w:color="auto"/>
          </w:divBdr>
        </w:div>
        <w:div w:id="437676139">
          <w:marLeft w:val="0"/>
          <w:marRight w:val="0"/>
          <w:marTop w:val="0"/>
          <w:marBottom w:val="0"/>
          <w:divBdr>
            <w:top w:val="none" w:sz="0" w:space="0" w:color="auto"/>
            <w:left w:val="none" w:sz="0" w:space="0" w:color="auto"/>
            <w:bottom w:val="none" w:sz="0" w:space="0" w:color="auto"/>
            <w:right w:val="none" w:sz="0" w:space="0" w:color="auto"/>
          </w:divBdr>
        </w:div>
        <w:div w:id="117453956">
          <w:marLeft w:val="0"/>
          <w:marRight w:val="0"/>
          <w:marTop w:val="0"/>
          <w:marBottom w:val="0"/>
          <w:divBdr>
            <w:top w:val="none" w:sz="0" w:space="0" w:color="auto"/>
            <w:left w:val="none" w:sz="0" w:space="0" w:color="auto"/>
            <w:bottom w:val="none" w:sz="0" w:space="0" w:color="auto"/>
            <w:right w:val="none" w:sz="0" w:space="0" w:color="auto"/>
          </w:divBdr>
        </w:div>
        <w:div w:id="861407030">
          <w:marLeft w:val="0"/>
          <w:marRight w:val="0"/>
          <w:marTop w:val="0"/>
          <w:marBottom w:val="0"/>
          <w:divBdr>
            <w:top w:val="none" w:sz="0" w:space="0" w:color="auto"/>
            <w:left w:val="none" w:sz="0" w:space="0" w:color="auto"/>
            <w:bottom w:val="none" w:sz="0" w:space="0" w:color="auto"/>
            <w:right w:val="none" w:sz="0" w:space="0" w:color="auto"/>
          </w:divBdr>
        </w:div>
        <w:div w:id="1053383250">
          <w:marLeft w:val="0"/>
          <w:marRight w:val="0"/>
          <w:marTop w:val="0"/>
          <w:marBottom w:val="0"/>
          <w:divBdr>
            <w:top w:val="none" w:sz="0" w:space="0" w:color="auto"/>
            <w:left w:val="none" w:sz="0" w:space="0" w:color="auto"/>
            <w:bottom w:val="none" w:sz="0" w:space="0" w:color="auto"/>
            <w:right w:val="none" w:sz="0" w:space="0" w:color="auto"/>
          </w:divBdr>
        </w:div>
        <w:div w:id="654843197">
          <w:marLeft w:val="0"/>
          <w:marRight w:val="0"/>
          <w:marTop w:val="0"/>
          <w:marBottom w:val="0"/>
          <w:divBdr>
            <w:top w:val="none" w:sz="0" w:space="0" w:color="auto"/>
            <w:left w:val="none" w:sz="0" w:space="0" w:color="auto"/>
            <w:bottom w:val="none" w:sz="0" w:space="0" w:color="auto"/>
            <w:right w:val="none" w:sz="0" w:space="0" w:color="auto"/>
          </w:divBdr>
        </w:div>
        <w:div w:id="1279022818">
          <w:marLeft w:val="0"/>
          <w:marRight w:val="0"/>
          <w:marTop w:val="0"/>
          <w:marBottom w:val="0"/>
          <w:divBdr>
            <w:top w:val="none" w:sz="0" w:space="0" w:color="auto"/>
            <w:left w:val="none" w:sz="0" w:space="0" w:color="auto"/>
            <w:bottom w:val="none" w:sz="0" w:space="0" w:color="auto"/>
            <w:right w:val="none" w:sz="0" w:space="0" w:color="auto"/>
          </w:divBdr>
        </w:div>
        <w:div w:id="1202867474">
          <w:marLeft w:val="0"/>
          <w:marRight w:val="0"/>
          <w:marTop w:val="0"/>
          <w:marBottom w:val="0"/>
          <w:divBdr>
            <w:top w:val="none" w:sz="0" w:space="0" w:color="auto"/>
            <w:left w:val="none" w:sz="0" w:space="0" w:color="auto"/>
            <w:bottom w:val="none" w:sz="0" w:space="0" w:color="auto"/>
            <w:right w:val="none" w:sz="0" w:space="0" w:color="auto"/>
          </w:divBdr>
        </w:div>
        <w:div w:id="1359433242">
          <w:marLeft w:val="0"/>
          <w:marRight w:val="0"/>
          <w:marTop w:val="0"/>
          <w:marBottom w:val="0"/>
          <w:divBdr>
            <w:top w:val="none" w:sz="0" w:space="0" w:color="auto"/>
            <w:left w:val="none" w:sz="0" w:space="0" w:color="auto"/>
            <w:bottom w:val="none" w:sz="0" w:space="0" w:color="auto"/>
            <w:right w:val="none" w:sz="0" w:space="0" w:color="auto"/>
          </w:divBdr>
        </w:div>
        <w:div w:id="1316714376">
          <w:marLeft w:val="0"/>
          <w:marRight w:val="0"/>
          <w:marTop w:val="0"/>
          <w:marBottom w:val="0"/>
          <w:divBdr>
            <w:top w:val="none" w:sz="0" w:space="0" w:color="auto"/>
            <w:left w:val="none" w:sz="0" w:space="0" w:color="auto"/>
            <w:bottom w:val="none" w:sz="0" w:space="0" w:color="auto"/>
            <w:right w:val="none" w:sz="0" w:space="0" w:color="auto"/>
          </w:divBdr>
        </w:div>
        <w:div w:id="1354843552">
          <w:marLeft w:val="0"/>
          <w:marRight w:val="0"/>
          <w:marTop w:val="0"/>
          <w:marBottom w:val="0"/>
          <w:divBdr>
            <w:top w:val="none" w:sz="0" w:space="0" w:color="auto"/>
            <w:left w:val="none" w:sz="0" w:space="0" w:color="auto"/>
            <w:bottom w:val="none" w:sz="0" w:space="0" w:color="auto"/>
            <w:right w:val="none" w:sz="0" w:space="0" w:color="auto"/>
          </w:divBdr>
        </w:div>
        <w:div w:id="706026877">
          <w:marLeft w:val="0"/>
          <w:marRight w:val="0"/>
          <w:marTop w:val="0"/>
          <w:marBottom w:val="0"/>
          <w:divBdr>
            <w:top w:val="none" w:sz="0" w:space="0" w:color="auto"/>
            <w:left w:val="none" w:sz="0" w:space="0" w:color="auto"/>
            <w:bottom w:val="none" w:sz="0" w:space="0" w:color="auto"/>
            <w:right w:val="none" w:sz="0" w:space="0" w:color="auto"/>
          </w:divBdr>
        </w:div>
        <w:div w:id="1142312548">
          <w:marLeft w:val="0"/>
          <w:marRight w:val="0"/>
          <w:marTop w:val="0"/>
          <w:marBottom w:val="0"/>
          <w:divBdr>
            <w:top w:val="none" w:sz="0" w:space="0" w:color="auto"/>
            <w:left w:val="none" w:sz="0" w:space="0" w:color="auto"/>
            <w:bottom w:val="none" w:sz="0" w:space="0" w:color="auto"/>
            <w:right w:val="none" w:sz="0" w:space="0" w:color="auto"/>
          </w:divBdr>
        </w:div>
        <w:div w:id="1643777749">
          <w:marLeft w:val="0"/>
          <w:marRight w:val="0"/>
          <w:marTop w:val="0"/>
          <w:marBottom w:val="0"/>
          <w:divBdr>
            <w:top w:val="none" w:sz="0" w:space="0" w:color="auto"/>
            <w:left w:val="none" w:sz="0" w:space="0" w:color="auto"/>
            <w:bottom w:val="none" w:sz="0" w:space="0" w:color="auto"/>
            <w:right w:val="none" w:sz="0" w:space="0" w:color="auto"/>
          </w:divBdr>
        </w:div>
        <w:div w:id="20404267">
          <w:marLeft w:val="0"/>
          <w:marRight w:val="0"/>
          <w:marTop w:val="0"/>
          <w:marBottom w:val="0"/>
          <w:divBdr>
            <w:top w:val="none" w:sz="0" w:space="0" w:color="auto"/>
            <w:left w:val="none" w:sz="0" w:space="0" w:color="auto"/>
            <w:bottom w:val="none" w:sz="0" w:space="0" w:color="auto"/>
            <w:right w:val="none" w:sz="0" w:space="0" w:color="auto"/>
          </w:divBdr>
        </w:div>
        <w:div w:id="214397098">
          <w:marLeft w:val="0"/>
          <w:marRight w:val="0"/>
          <w:marTop w:val="0"/>
          <w:marBottom w:val="0"/>
          <w:divBdr>
            <w:top w:val="none" w:sz="0" w:space="0" w:color="auto"/>
            <w:left w:val="none" w:sz="0" w:space="0" w:color="auto"/>
            <w:bottom w:val="none" w:sz="0" w:space="0" w:color="auto"/>
            <w:right w:val="none" w:sz="0" w:space="0" w:color="auto"/>
          </w:divBdr>
        </w:div>
        <w:div w:id="1362436611">
          <w:marLeft w:val="0"/>
          <w:marRight w:val="0"/>
          <w:marTop w:val="0"/>
          <w:marBottom w:val="0"/>
          <w:divBdr>
            <w:top w:val="none" w:sz="0" w:space="0" w:color="auto"/>
            <w:left w:val="none" w:sz="0" w:space="0" w:color="auto"/>
            <w:bottom w:val="none" w:sz="0" w:space="0" w:color="auto"/>
            <w:right w:val="none" w:sz="0" w:space="0" w:color="auto"/>
          </w:divBdr>
        </w:div>
        <w:div w:id="1407728904">
          <w:marLeft w:val="0"/>
          <w:marRight w:val="0"/>
          <w:marTop w:val="0"/>
          <w:marBottom w:val="0"/>
          <w:divBdr>
            <w:top w:val="none" w:sz="0" w:space="0" w:color="auto"/>
            <w:left w:val="none" w:sz="0" w:space="0" w:color="auto"/>
            <w:bottom w:val="none" w:sz="0" w:space="0" w:color="auto"/>
            <w:right w:val="none" w:sz="0" w:space="0" w:color="auto"/>
          </w:divBdr>
        </w:div>
        <w:div w:id="1952324816">
          <w:marLeft w:val="0"/>
          <w:marRight w:val="0"/>
          <w:marTop w:val="0"/>
          <w:marBottom w:val="0"/>
          <w:divBdr>
            <w:top w:val="none" w:sz="0" w:space="0" w:color="auto"/>
            <w:left w:val="none" w:sz="0" w:space="0" w:color="auto"/>
            <w:bottom w:val="none" w:sz="0" w:space="0" w:color="auto"/>
            <w:right w:val="none" w:sz="0" w:space="0" w:color="auto"/>
          </w:divBdr>
        </w:div>
        <w:div w:id="1665938480">
          <w:marLeft w:val="0"/>
          <w:marRight w:val="0"/>
          <w:marTop w:val="0"/>
          <w:marBottom w:val="0"/>
          <w:divBdr>
            <w:top w:val="none" w:sz="0" w:space="0" w:color="auto"/>
            <w:left w:val="none" w:sz="0" w:space="0" w:color="auto"/>
            <w:bottom w:val="none" w:sz="0" w:space="0" w:color="auto"/>
            <w:right w:val="none" w:sz="0" w:space="0" w:color="auto"/>
          </w:divBdr>
        </w:div>
        <w:div w:id="766732268">
          <w:marLeft w:val="0"/>
          <w:marRight w:val="0"/>
          <w:marTop w:val="0"/>
          <w:marBottom w:val="0"/>
          <w:divBdr>
            <w:top w:val="none" w:sz="0" w:space="0" w:color="auto"/>
            <w:left w:val="none" w:sz="0" w:space="0" w:color="auto"/>
            <w:bottom w:val="none" w:sz="0" w:space="0" w:color="auto"/>
            <w:right w:val="none" w:sz="0" w:space="0" w:color="auto"/>
          </w:divBdr>
        </w:div>
        <w:div w:id="6635257">
          <w:marLeft w:val="0"/>
          <w:marRight w:val="0"/>
          <w:marTop w:val="0"/>
          <w:marBottom w:val="0"/>
          <w:divBdr>
            <w:top w:val="none" w:sz="0" w:space="0" w:color="auto"/>
            <w:left w:val="none" w:sz="0" w:space="0" w:color="auto"/>
            <w:bottom w:val="none" w:sz="0" w:space="0" w:color="auto"/>
            <w:right w:val="none" w:sz="0" w:space="0" w:color="auto"/>
          </w:divBdr>
        </w:div>
        <w:div w:id="2140956716">
          <w:marLeft w:val="0"/>
          <w:marRight w:val="0"/>
          <w:marTop w:val="0"/>
          <w:marBottom w:val="0"/>
          <w:divBdr>
            <w:top w:val="none" w:sz="0" w:space="0" w:color="auto"/>
            <w:left w:val="none" w:sz="0" w:space="0" w:color="auto"/>
            <w:bottom w:val="none" w:sz="0" w:space="0" w:color="auto"/>
            <w:right w:val="none" w:sz="0" w:space="0" w:color="auto"/>
          </w:divBdr>
        </w:div>
        <w:div w:id="91363742">
          <w:marLeft w:val="0"/>
          <w:marRight w:val="0"/>
          <w:marTop w:val="0"/>
          <w:marBottom w:val="0"/>
          <w:divBdr>
            <w:top w:val="none" w:sz="0" w:space="0" w:color="auto"/>
            <w:left w:val="none" w:sz="0" w:space="0" w:color="auto"/>
            <w:bottom w:val="none" w:sz="0" w:space="0" w:color="auto"/>
            <w:right w:val="none" w:sz="0" w:space="0" w:color="auto"/>
          </w:divBdr>
        </w:div>
        <w:div w:id="1084303815">
          <w:marLeft w:val="0"/>
          <w:marRight w:val="0"/>
          <w:marTop w:val="0"/>
          <w:marBottom w:val="0"/>
          <w:divBdr>
            <w:top w:val="none" w:sz="0" w:space="0" w:color="auto"/>
            <w:left w:val="none" w:sz="0" w:space="0" w:color="auto"/>
            <w:bottom w:val="none" w:sz="0" w:space="0" w:color="auto"/>
            <w:right w:val="none" w:sz="0" w:space="0" w:color="auto"/>
          </w:divBdr>
        </w:div>
        <w:div w:id="1494687469">
          <w:marLeft w:val="0"/>
          <w:marRight w:val="0"/>
          <w:marTop w:val="0"/>
          <w:marBottom w:val="0"/>
          <w:divBdr>
            <w:top w:val="none" w:sz="0" w:space="0" w:color="auto"/>
            <w:left w:val="none" w:sz="0" w:space="0" w:color="auto"/>
            <w:bottom w:val="none" w:sz="0" w:space="0" w:color="auto"/>
            <w:right w:val="none" w:sz="0" w:space="0" w:color="auto"/>
          </w:divBdr>
        </w:div>
        <w:div w:id="148249980">
          <w:marLeft w:val="0"/>
          <w:marRight w:val="0"/>
          <w:marTop w:val="0"/>
          <w:marBottom w:val="0"/>
          <w:divBdr>
            <w:top w:val="none" w:sz="0" w:space="0" w:color="auto"/>
            <w:left w:val="none" w:sz="0" w:space="0" w:color="auto"/>
            <w:bottom w:val="none" w:sz="0" w:space="0" w:color="auto"/>
            <w:right w:val="none" w:sz="0" w:space="0" w:color="auto"/>
          </w:divBdr>
        </w:div>
        <w:div w:id="721254445">
          <w:marLeft w:val="0"/>
          <w:marRight w:val="0"/>
          <w:marTop w:val="0"/>
          <w:marBottom w:val="0"/>
          <w:divBdr>
            <w:top w:val="none" w:sz="0" w:space="0" w:color="auto"/>
            <w:left w:val="none" w:sz="0" w:space="0" w:color="auto"/>
            <w:bottom w:val="none" w:sz="0" w:space="0" w:color="auto"/>
            <w:right w:val="none" w:sz="0" w:space="0" w:color="auto"/>
          </w:divBdr>
        </w:div>
        <w:div w:id="2027097765">
          <w:marLeft w:val="0"/>
          <w:marRight w:val="0"/>
          <w:marTop w:val="0"/>
          <w:marBottom w:val="0"/>
          <w:divBdr>
            <w:top w:val="none" w:sz="0" w:space="0" w:color="auto"/>
            <w:left w:val="none" w:sz="0" w:space="0" w:color="auto"/>
            <w:bottom w:val="none" w:sz="0" w:space="0" w:color="auto"/>
            <w:right w:val="none" w:sz="0" w:space="0" w:color="auto"/>
          </w:divBdr>
        </w:div>
        <w:div w:id="1797749895">
          <w:marLeft w:val="0"/>
          <w:marRight w:val="0"/>
          <w:marTop w:val="0"/>
          <w:marBottom w:val="0"/>
          <w:divBdr>
            <w:top w:val="none" w:sz="0" w:space="0" w:color="auto"/>
            <w:left w:val="none" w:sz="0" w:space="0" w:color="auto"/>
            <w:bottom w:val="none" w:sz="0" w:space="0" w:color="auto"/>
            <w:right w:val="none" w:sz="0" w:space="0" w:color="auto"/>
          </w:divBdr>
        </w:div>
        <w:div w:id="1770269306">
          <w:marLeft w:val="0"/>
          <w:marRight w:val="0"/>
          <w:marTop w:val="0"/>
          <w:marBottom w:val="0"/>
          <w:divBdr>
            <w:top w:val="none" w:sz="0" w:space="0" w:color="auto"/>
            <w:left w:val="none" w:sz="0" w:space="0" w:color="auto"/>
            <w:bottom w:val="none" w:sz="0" w:space="0" w:color="auto"/>
            <w:right w:val="none" w:sz="0" w:space="0" w:color="auto"/>
          </w:divBdr>
        </w:div>
        <w:div w:id="415325381">
          <w:marLeft w:val="0"/>
          <w:marRight w:val="0"/>
          <w:marTop w:val="0"/>
          <w:marBottom w:val="0"/>
          <w:divBdr>
            <w:top w:val="none" w:sz="0" w:space="0" w:color="auto"/>
            <w:left w:val="none" w:sz="0" w:space="0" w:color="auto"/>
            <w:bottom w:val="none" w:sz="0" w:space="0" w:color="auto"/>
            <w:right w:val="none" w:sz="0" w:space="0" w:color="auto"/>
          </w:divBdr>
        </w:div>
        <w:div w:id="450249086">
          <w:marLeft w:val="0"/>
          <w:marRight w:val="0"/>
          <w:marTop w:val="0"/>
          <w:marBottom w:val="0"/>
          <w:divBdr>
            <w:top w:val="none" w:sz="0" w:space="0" w:color="auto"/>
            <w:left w:val="none" w:sz="0" w:space="0" w:color="auto"/>
            <w:bottom w:val="none" w:sz="0" w:space="0" w:color="auto"/>
            <w:right w:val="none" w:sz="0" w:space="0" w:color="auto"/>
          </w:divBdr>
        </w:div>
        <w:div w:id="628709156">
          <w:marLeft w:val="0"/>
          <w:marRight w:val="0"/>
          <w:marTop w:val="0"/>
          <w:marBottom w:val="0"/>
          <w:divBdr>
            <w:top w:val="none" w:sz="0" w:space="0" w:color="auto"/>
            <w:left w:val="none" w:sz="0" w:space="0" w:color="auto"/>
            <w:bottom w:val="none" w:sz="0" w:space="0" w:color="auto"/>
            <w:right w:val="none" w:sz="0" w:space="0" w:color="auto"/>
          </w:divBdr>
        </w:div>
        <w:div w:id="757096250">
          <w:marLeft w:val="0"/>
          <w:marRight w:val="0"/>
          <w:marTop w:val="0"/>
          <w:marBottom w:val="0"/>
          <w:divBdr>
            <w:top w:val="none" w:sz="0" w:space="0" w:color="auto"/>
            <w:left w:val="none" w:sz="0" w:space="0" w:color="auto"/>
            <w:bottom w:val="none" w:sz="0" w:space="0" w:color="auto"/>
            <w:right w:val="none" w:sz="0" w:space="0" w:color="auto"/>
          </w:divBdr>
        </w:div>
        <w:div w:id="1268124299">
          <w:marLeft w:val="0"/>
          <w:marRight w:val="0"/>
          <w:marTop w:val="0"/>
          <w:marBottom w:val="0"/>
          <w:divBdr>
            <w:top w:val="none" w:sz="0" w:space="0" w:color="auto"/>
            <w:left w:val="none" w:sz="0" w:space="0" w:color="auto"/>
            <w:bottom w:val="none" w:sz="0" w:space="0" w:color="auto"/>
            <w:right w:val="none" w:sz="0" w:space="0" w:color="auto"/>
          </w:divBdr>
        </w:div>
        <w:div w:id="2013297184">
          <w:marLeft w:val="0"/>
          <w:marRight w:val="0"/>
          <w:marTop w:val="0"/>
          <w:marBottom w:val="0"/>
          <w:divBdr>
            <w:top w:val="none" w:sz="0" w:space="0" w:color="auto"/>
            <w:left w:val="none" w:sz="0" w:space="0" w:color="auto"/>
            <w:bottom w:val="none" w:sz="0" w:space="0" w:color="auto"/>
            <w:right w:val="none" w:sz="0" w:space="0" w:color="auto"/>
          </w:divBdr>
        </w:div>
        <w:div w:id="1143615940">
          <w:marLeft w:val="0"/>
          <w:marRight w:val="0"/>
          <w:marTop w:val="0"/>
          <w:marBottom w:val="0"/>
          <w:divBdr>
            <w:top w:val="none" w:sz="0" w:space="0" w:color="auto"/>
            <w:left w:val="none" w:sz="0" w:space="0" w:color="auto"/>
            <w:bottom w:val="none" w:sz="0" w:space="0" w:color="auto"/>
            <w:right w:val="none" w:sz="0" w:space="0" w:color="auto"/>
          </w:divBdr>
        </w:div>
        <w:div w:id="1134641043">
          <w:marLeft w:val="0"/>
          <w:marRight w:val="0"/>
          <w:marTop w:val="0"/>
          <w:marBottom w:val="0"/>
          <w:divBdr>
            <w:top w:val="none" w:sz="0" w:space="0" w:color="auto"/>
            <w:left w:val="none" w:sz="0" w:space="0" w:color="auto"/>
            <w:bottom w:val="none" w:sz="0" w:space="0" w:color="auto"/>
            <w:right w:val="none" w:sz="0" w:space="0" w:color="auto"/>
          </w:divBdr>
        </w:div>
        <w:div w:id="49887157">
          <w:marLeft w:val="0"/>
          <w:marRight w:val="0"/>
          <w:marTop w:val="0"/>
          <w:marBottom w:val="0"/>
          <w:divBdr>
            <w:top w:val="none" w:sz="0" w:space="0" w:color="auto"/>
            <w:left w:val="none" w:sz="0" w:space="0" w:color="auto"/>
            <w:bottom w:val="none" w:sz="0" w:space="0" w:color="auto"/>
            <w:right w:val="none" w:sz="0" w:space="0" w:color="auto"/>
          </w:divBdr>
        </w:div>
        <w:div w:id="1015964729">
          <w:marLeft w:val="0"/>
          <w:marRight w:val="0"/>
          <w:marTop w:val="0"/>
          <w:marBottom w:val="0"/>
          <w:divBdr>
            <w:top w:val="none" w:sz="0" w:space="0" w:color="auto"/>
            <w:left w:val="none" w:sz="0" w:space="0" w:color="auto"/>
            <w:bottom w:val="none" w:sz="0" w:space="0" w:color="auto"/>
            <w:right w:val="none" w:sz="0" w:space="0" w:color="auto"/>
          </w:divBdr>
        </w:div>
        <w:div w:id="1976372380">
          <w:marLeft w:val="0"/>
          <w:marRight w:val="0"/>
          <w:marTop w:val="0"/>
          <w:marBottom w:val="0"/>
          <w:divBdr>
            <w:top w:val="none" w:sz="0" w:space="0" w:color="auto"/>
            <w:left w:val="none" w:sz="0" w:space="0" w:color="auto"/>
            <w:bottom w:val="none" w:sz="0" w:space="0" w:color="auto"/>
            <w:right w:val="none" w:sz="0" w:space="0" w:color="auto"/>
          </w:divBdr>
        </w:div>
        <w:div w:id="1164590435">
          <w:marLeft w:val="0"/>
          <w:marRight w:val="0"/>
          <w:marTop w:val="0"/>
          <w:marBottom w:val="0"/>
          <w:divBdr>
            <w:top w:val="none" w:sz="0" w:space="0" w:color="auto"/>
            <w:left w:val="none" w:sz="0" w:space="0" w:color="auto"/>
            <w:bottom w:val="none" w:sz="0" w:space="0" w:color="auto"/>
            <w:right w:val="none" w:sz="0" w:space="0" w:color="auto"/>
          </w:divBdr>
        </w:div>
        <w:div w:id="433941401">
          <w:marLeft w:val="0"/>
          <w:marRight w:val="0"/>
          <w:marTop w:val="0"/>
          <w:marBottom w:val="0"/>
          <w:divBdr>
            <w:top w:val="none" w:sz="0" w:space="0" w:color="auto"/>
            <w:left w:val="none" w:sz="0" w:space="0" w:color="auto"/>
            <w:bottom w:val="none" w:sz="0" w:space="0" w:color="auto"/>
            <w:right w:val="none" w:sz="0" w:space="0" w:color="auto"/>
          </w:divBdr>
        </w:div>
        <w:div w:id="1809544820">
          <w:marLeft w:val="0"/>
          <w:marRight w:val="0"/>
          <w:marTop w:val="0"/>
          <w:marBottom w:val="0"/>
          <w:divBdr>
            <w:top w:val="none" w:sz="0" w:space="0" w:color="auto"/>
            <w:left w:val="none" w:sz="0" w:space="0" w:color="auto"/>
            <w:bottom w:val="none" w:sz="0" w:space="0" w:color="auto"/>
            <w:right w:val="none" w:sz="0" w:space="0" w:color="auto"/>
          </w:divBdr>
        </w:div>
        <w:div w:id="1616522752">
          <w:marLeft w:val="0"/>
          <w:marRight w:val="0"/>
          <w:marTop w:val="0"/>
          <w:marBottom w:val="0"/>
          <w:divBdr>
            <w:top w:val="none" w:sz="0" w:space="0" w:color="auto"/>
            <w:left w:val="none" w:sz="0" w:space="0" w:color="auto"/>
            <w:bottom w:val="none" w:sz="0" w:space="0" w:color="auto"/>
            <w:right w:val="none" w:sz="0" w:space="0" w:color="auto"/>
          </w:divBdr>
        </w:div>
        <w:div w:id="962347748">
          <w:marLeft w:val="0"/>
          <w:marRight w:val="0"/>
          <w:marTop w:val="0"/>
          <w:marBottom w:val="0"/>
          <w:divBdr>
            <w:top w:val="none" w:sz="0" w:space="0" w:color="auto"/>
            <w:left w:val="none" w:sz="0" w:space="0" w:color="auto"/>
            <w:bottom w:val="none" w:sz="0" w:space="0" w:color="auto"/>
            <w:right w:val="none" w:sz="0" w:space="0" w:color="auto"/>
          </w:divBdr>
        </w:div>
        <w:div w:id="1255744528">
          <w:marLeft w:val="0"/>
          <w:marRight w:val="0"/>
          <w:marTop w:val="0"/>
          <w:marBottom w:val="0"/>
          <w:divBdr>
            <w:top w:val="none" w:sz="0" w:space="0" w:color="auto"/>
            <w:left w:val="none" w:sz="0" w:space="0" w:color="auto"/>
            <w:bottom w:val="none" w:sz="0" w:space="0" w:color="auto"/>
            <w:right w:val="none" w:sz="0" w:space="0" w:color="auto"/>
          </w:divBdr>
        </w:div>
        <w:div w:id="96020613">
          <w:marLeft w:val="0"/>
          <w:marRight w:val="0"/>
          <w:marTop w:val="0"/>
          <w:marBottom w:val="0"/>
          <w:divBdr>
            <w:top w:val="none" w:sz="0" w:space="0" w:color="auto"/>
            <w:left w:val="none" w:sz="0" w:space="0" w:color="auto"/>
            <w:bottom w:val="none" w:sz="0" w:space="0" w:color="auto"/>
            <w:right w:val="none" w:sz="0" w:space="0" w:color="auto"/>
          </w:divBdr>
        </w:div>
        <w:div w:id="483742875">
          <w:marLeft w:val="0"/>
          <w:marRight w:val="0"/>
          <w:marTop w:val="0"/>
          <w:marBottom w:val="0"/>
          <w:divBdr>
            <w:top w:val="none" w:sz="0" w:space="0" w:color="auto"/>
            <w:left w:val="none" w:sz="0" w:space="0" w:color="auto"/>
            <w:bottom w:val="none" w:sz="0" w:space="0" w:color="auto"/>
            <w:right w:val="none" w:sz="0" w:space="0" w:color="auto"/>
          </w:divBdr>
        </w:div>
        <w:div w:id="1437402987">
          <w:marLeft w:val="0"/>
          <w:marRight w:val="0"/>
          <w:marTop w:val="0"/>
          <w:marBottom w:val="0"/>
          <w:divBdr>
            <w:top w:val="none" w:sz="0" w:space="0" w:color="auto"/>
            <w:left w:val="none" w:sz="0" w:space="0" w:color="auto"/>
            <w:bottom w:val="none" w:sz="0" w:space="0" w:color="auto"/>
            <w:right w:val="none" w:sz="0" w:space="0" w:color="auto"/>
          </w:divBdr>
        </w:div>
        <w:div w:id="290668935">
          <w:marLeft w:val="0"/>
          <w:marRight w:val="0"/>
          <w:marTop w:val="0"/>
          <w:marBottom w:val="0"/>
          <w:divBdr>
            <w:top w:val="none" w:sz="0" w:space="0" w:color="auto"/>
            <w:left w:val="none" w:sz="0" w:space="0" w:color="auto"/>
            <w:bottom w:val="none" w:sz="0" w:space="0" w:color="auto"/>
            <w:right w:val="none" w:sz="0" w:space="0" w:color="auto"/>
          </w:divBdr>
        </w:div>
        <w:div w:id="2049838816">
          <w:marLeft w:val="0"/>
          <w:marRight w:val="0"/>
          <w:marTop w:val="0"/>
          <w:marBottom w:val="0"/>
          <w:divBdr>
            <w:top w:val="none" w:sz="0" w:space="0" w:color="auto"/>
            <w:left w:val="none" w:sz="0" w:space="0" w:color="auto"/>
            <w:bottom w:val="none" w:sz="0" w:space="0" w:color="auto"/>
            <w:right w:val="none" w:sz="0" w:space="0" w:color="auto"/>
          </w:divBdr>
        </w:div>
        <w:div w:id="974677023">
          <w:marLeft w:val="0"/>
          <w:marRight w:val="0"/>
          <w:marTop w:val="0"/>
          <w:marBottom w:val="0"/>
          <w:divBdr>
            <w:top w:val="none" w:sz="0" w:space="0" w:color="auto"/>
            <w:left w:val="none" w:sz="0" w:space="0" w:color="auto"/>
            <w:bottom w:val="none" w:sz="0" w:space="0" w:color="auto"/>
            <w:right w:val="none" w:sz="0" w:space="0" w:color="auto"/>
          </w:divBdr>
        </w:div>
        <w:div w:id="530807555">
          <w:marLeft w:val="0"/>
          <w:marRight w:val="0"/>
          <w:marTop w:val="0"/>
          <w:marBottom w:val="0"/>
          <w:divBdr>
            <w:top w:val="none" w:sz="0" w:space="0" w:color="auto"/>
            <w:left w:val="none" w:sz="0" w:space="0" w:color="auto"/>
            <w:bottom w:val="none" w:sz="0" w:space="0" w:color="auto"/>
            <w:right w:val="none" w:sz="0" w:space="0" w:color="auto"/>
          </w:divBdr>
        </w:div>
        <w:div w:id="1060707837">
          <w:marLeft w:val="0"/>
          <w:marRight w:val="0"/>
          <w:marTop w:val="0"/>
          <w:marBottom w:val="0"/>
          <w:divBdr>
            <w:top w:val="none" w:sz="0" w:space="0" w:color="auto"/>
            <w:left w:val="none" w:sz="0" w:space="0" w:color="auto"/>
            <w:bottom w:val="none" w:sz="0" w:space="0" w:color="auto"/>
            <w:right w:val="none" w:sz="0" w:space="0" w:color="auto"/>
          </w:divBdr>
        </w:div>
        <w:div w:id="42758195">
          <w:marLeft w:val="0"/>
          <w:marRight w:val="0"/>
          <w:marTop w:val="0"/>
          <w:marBottom w:val="0"/>
          <w:divBdr>
            <w:top w:val="none" w:sz="0" w:space="0" w:color="auto"/>
            <w:left w:val="none" w:sz="0" w:space="0" w:color="auto"/>
            <w:bottom w:val="none" w:sz="0" w:space="0" w:color="auto"/>
            <w:right w:val="none" w:sz="0" w:space="0" w:color="auto"/>
          </w:divBdr>
        </w:div>
        <w:div w:id="138543342">
          <w:marLeft w:val="0"/>
          <w:marRight w:val="0"/>
          <w:marTop w:val="0"/>
          <w:marBottom w:val="0"/>
          <w:divBdr>
            <w:top w:val="none" w:sz="0" w:space="0" w:color="auto"/>
            <w:left w:val="none" w:sz="0" w:space="0" w:color="auto"/>
            <w:bottom w:val="none" w:sz="0" w:space="0" w:color="auto"/>
            <w:right w:val="none" w:sz="0" w:space="0" w:color="auto"/>
          </w:divBdr>
        </w:div>
        <w:div w:id="891814362">
          <w:marLeft w:val="0"/>
          <w:marRight w:val="0"/>
          <w:marTop w:val="0"/>
          <w:marBottom w:val="0"/>
          <w:divBdr>
            <w:top w:val="none" w:sz="0" w:space="0" w:color="auto"/>
            <w:left w:val="none" w:sz="0" w:space="0" w:color="auto"/>
            <w:bottom w:val="none" w:sz="0" w:space="0" w:color="auto"/>
            <w:right w:val="none" w:sz="0" w:space="0" w:color="auto"/>
          </w:divBdr>
        </w:div>
        <w:div w:id="567809235">
          <w:marLeft w:val="0"/>
          <w:marRight w:val="0"/>
          <w:marTop w:val="0"/>
          <w:marBottom w:val="0"/>
          <w:divBdr>
            <w:top w:val="none" w:sz="0" w:space="0" w:color="auto"/>
            <w:left w:val="none" w:sz="0" w:space="0" w:color="auto"/>
            <w:bottom w:val="none" w:sz="0" w:space="0" w:color="auto"/>
            <w:right w:val="none" w:sz="0" w:space="0" w:color="auto"/>
          </w:divBdr>
        </w:div>
        <w:div w:id="1670862370">
          <w:marLeft w:val="0"/>
          <w:marRight w:val="0"/>
          <w:marTop w:val="0"/>
          <w:marBottom w:val="0"/>
          <w:divBdr>
            <w:top w:val="none" w:sz="0" w:space="0" w:color="auto"/>
            <w:left w:val="none" w:sz="0" w:space="0" w:color="auto"/>
            <w:bottom w:val="none" w:sz="0" w:space="0" w:color="auto"/>
            <w:right w:val="none" w:sz="0" w:space="0" w:color="auto"/>
          </w:divBdr>
        </w:div>
        <w:div w:id="153567265">
          <w:marLeft w:val="0"/>
          <w:marRight w:val="0"/>
          <w:marTop w:val="0"/>
          <w:marBottom w:val="0"/>
          <w:divBdr>
            <w:top w:val="none" w:sz="0" w:space="0" w:color="auto"/>
            <w:left w:val="none" w:sz="0" w:space="0" w:color="auto"/>
            <w:bottom w:val="none" w:sz="0" w:space="0" w:color="auto"/>
            <w:right w:val="none" w:sz="0" w:space="0" w:color="auto"/>
          </w:divBdr>
        </w:div>
        <w:div w:id="1424716522">
          <w:marLeft w:val="0"/>
          <w:marRight w:val="0"/>
          <w:marTop w:val="0"/>
          <w:marBottom w:val="0"/>
          <w:divBdr>
            <w:top w:val="none" w:sz="0" w:space="0" w:color="auto"/>
            <w:left w:val="none" w:sz="0" w:space="0" w:color="auto"/>
            <w:bottom w:val="none" w:sz="0" w:space="0" w:color="auto"/>
            <w:right w:val="none" w:sz="0" w:space="0" w:color="auto"/>
          </w:divBdr>
        </w:div>
        <w:div w:id="851652414">
          <w:marLeft w:val="0"/>
          <w:marRight w:val="0"/>
          <w:marTop w:val="0"/>
          <w:marBottom w:val="0"/>
          <w:divBdr>
            <w:top w:val="none" w:sz="0" w:space="0" w:color="auto"/>
            <w:left w:val="none" w:sz="0" w:space="0" w:color="auto"/>
            <w:bottom w:val="none" w:sz="0" w:space="0" w:color="auto"/>
            <w:right w:val="none" w:sz="0" w:space="0" w:color="auto"/>
          </w:divBdr>
        </w:div>
        <w:div w:id="55058169">
          <w:marLeft w:val="0"/>
          <w:marRight w:val="0"/>
          <w:marTop w:val="0"/>
          <w:marBottom w:val="0"/>
          <w:divBdr>
            <w:top w:val="none" w:sz="0" w:space="0" w:color="auto"/>
            <w:left w:val="none" w:sz="0" w:space="0" w:color="auto"/>
            <w:bottom w:val="none" w:sz="0" w:space="0" w:color="auto"/>
            <w:right w:val="none" w:sz="0" w:space="0" w:color="auto"/>
          </w:divBdr>
        </w:div>
        <w:div w:id="1187602715">
          <w:marLeft w:val="0"/>
          <w:marRight w:val="0"/>
          <w:marTop w:val="0"/>
          <w:marBottom w:val="0"/>
          <w:divBdr>
            <w:top w:val="none" w:sz="0" w:space="0" w:color="auto"/>
            <w:left w:val="none" w:sz="0" w:space="0" w:color="auto"/>
            <w:bottom w:val="none" w:sz="0" w:space="0" w:color="auto"/>
            <w:right w:val="none" w:sz="0" w:space="0" w:color="auto"/>
          </w:divBdr>
        </w:div>
        <w:div w:id="1912622024">
          <w:marLeft w:val="0"/>
          <w:marRight w:val="0"/>
          <w:marTop w:val="0"/>
          <w:marBottom w:val="0"/>
          <w:divBdr>
            <w:top w:val="none" w:sz="0" w:space="0" w:color="auto"/>
            <w:left w:val="none" w:sz="0" w:space="0" w:color="auto"/>
            <w:bottom w:val="none" w:sz="0" w:space="0" w:color="auto"/>
            <w:right w:val="none" w:sz="0" w:space="0" w:color="auto"/>
          </w:divBdr>
        </w:div>
        <w:div w:id="1759280451">
          <w:marLeft w:val="0"/>
          <w:marRight w:val="0"/>
          <w:marTop w:val="0"/>
          <w:marBottom w:val="0"/>
          <w:divBdr>
            <w:top w:val="none" w:sz="0" w:space="0" w:color="auto"/>
            <w:left w:val="none" w:sz="0" w:space="0" w:color="auto"/>
            <w:bottom w:val="none" w:sz="0" w:space="0" w:color="auto"/>
            <w:right w:val="none" w:sz="0" w:space="0" w:color="auto"/>
          </w:divBdr>
        </w:div>
        <w:div w:id="853226930">
          <w:marLeft w:val="0"/>
          <w:marRight w:val="0"/>
          <w:marTop w:val="0"/>
          <w:marBottom w:val="0"/>
          <w:divBdr>
            <w:top w:val="none" w:sz="0" w:space="0" w:color="auto"/>
            <w:left w:val="none" w:sz="0" w:space="0" w:color="auto"/>
            <w:bottom w:val="none" w:sz="0" w:space="0" w:color="auto"/>
            <w:right w:val="none" w:sz="0" w:space="0" w:color="auto"/>
          </w:divBdr>
        </w:div>
        <w:div w:id="16395845">
          <w:marLeft w:val="0"/>
          <w:marRight w:val="0"/>
          <w:marTop w:val="0"/>
          <w:marBottom w:val="0"/>
          <w:divBdr>
            <w:top w:val="none" w:sz="0" w:space="0" w:color="auto"/>
            <w:left w:val="none" w:sz="0" w:space="0" w:color="auto"/>
            <w:bottom w:val="none" w:sz="0" w:space="0" w:color="auto"/>
            <w:right w:val="none" w:sz="0" w:space="0" w:color="auto"/>
          </w:divBdr>
        </w:div>
        <w:div w:id="291403558">
          <w:marLeft w:val="0"/>
          <w:marRight w:val="0"/>
          <w:marTop w:val="0"/>
          <w:marBottom w:val="0"/>
          <w:divBdr>
            <w:top w:val="none" w:sz="0" w:space="0" w:color="auto"/>
            <w:left w:val="none" w:sz="0" w:space="0" w:color="auto"/>
            <w:bottom w:val="none" w:sz="0" w:space="0" w:color="auto"/>
            <w:right w:val="none" w:sz="0" w:space="0" w:color="auto"/>
          </w:divBdr>
        </w:div>
        <w:div w:id="361521702">
          <w:marLeft w:val="0"/>
          <w:marRight w:val="0"/>
          <w:marTop w:val="0"/>
          <w:marBottom w:val="0"/>
          <w:divBdr>
            <w:top w:val="none" w:sz="0" w:space="0" w:color="auto"/>
            <w:left w:val="none" w:sz="0" w:space="0" w:color="auto"/>
            <w:bottom w:val="none" w:sz="0" w:space="0" w:color="auto"/>
            <w:right w:val="none" w:sz="0" w:space="0" w:color="auto"/>
          </w:divBdr>
        </w:div>
        <w:div w:id="2041931849">
          <w:marLeft w:val="0"/>
          <w:marRight w:val="0"/>
          <w:marTop w:val="0"/>
          <w:marBottom w:val="0"/>
          <w:divBdr>
            <w:top w:val="none" w:sz="0" w:space="0" w:color="auto"/>
            <w:left w:val="none" w:sz="0" w:space="0" w:color="auto"/>
            <w:bottom w:val="none" w:sz="0" w:space="0" w:color="auto"/>
            <w:right w:val="none" w:sz="0" w:space="0" w:color="auto"/>
          </w:divBdr>
        </w:div>
        <w:div w:id="1912544055">
          <w:marLeft w:val="0"/>
          <w:marRight w:val="0"/>
          <w:marTop w:val="0"/>
          <w:marBottom w:val="0"/>
          <w:divBdr>
            <w:top w:val="none" w:sz="0" w:space="0" w:color="auto"/>
            <w:left w:val="none" w:sz="0" w:space="0" w:color="auto"/>
            <w:bottom w:val="none" w:sz="0" w:space="0" w:color="auto"/>
            <w:right w:val="none" w:sz="0" w:space="0" w:color="auto"/>
          </w:divBdr>
        </w:div>
        <w:div w:id="743796884">
          <w:marLeft w:val="0"/>
          <w:marRight w:val="0"/>
          <w:marTop w:val="0"/>
          <w:marBottom w:val="0"/>
          <w:divBdr>
            <w:top w:val="none" w:sz="0" w:space="0" w:color="auto"/>
            <w:left w:val="none" w:sz="0" w:space="0" w:color="auto"/>
            <w:bottom w:val="none" w:sz="0" w:space="0" w:color="auto"/>
            <w:right w:val="none" w:sz="0" w:space="0" w:color="auto"/>
          </w:divBdr>
        </w:div>
        <w:div w:id="364134040">
          <w:marLeft w:val="0"/>
          <w:marRight w:val="0"/>
          <w:marTop w:val="0"/>
          <w:marBottom w:val="0"/>
          <w:divBdr>
            <w:top w:val="none" w:sz="0" w:space="0" w:color="auto"/>
            <w:left w:val="none" w:sz="0" w:space="0" w:color="auto"/>
            <w:bottom w:val="none" w:sz="0" w:space="0" w:color="auto"/>
            <w:right w:val="none" w:sz="0" w:space="0" w:color="auto"/>
          </w:divBdr>
        </w:div>
        <w:div w:id="1727415878">
          <w:marLeft w:val="0"/>
          <w:marRight w:val="0"/>
          <w:marTop w:val="0"/>
          <w:marBottom w:val="0"/>
          <w:divBdr>
            <w:top w:val="none" w:sz="0" w:space="0" w:color="auto"/>
            <w:left w:val="none" w:sz="0" w:space="0" w:color="auto"/>
            <w:bottom w:val="none" w:sz="0" w:space="0" w:color="auto"/>
            <w:right w:val="none" w:sz="0" w:space="0" w:color="auto"/>
          </w:divBdr>
        </w:div>
        <w:div w:id="1981612462">
          <w:marLeft w:val="0"/>
          <w:marRight w:val="0"/>
          <w:marTop w:val="0"/>
          <w:marBottom w:val="0"/>
          <w:divBdr>
            <w:top w:val="none" w:sz="0" w:space="0" w:color="auto"/>
            <w:left w:val="none" w:sz="0" w:space="0" w:color="auto"/>
            <w:bottom w:val="none" w:sz="0" w:space="0" w:color="auto"/>
            <w:right w:val="none" w:sz="0" w:space="0" w:color="auto"/>
          </w:divBdr>
        </w:div>
        <w:div w:id="24521407">
          <w:marLeft w:val="0"/>
          <w:marRight w:val="0"/>
          <w:marTop w:val="0"/>
          <w:marBottom w:val="0"/>
          <w:divBdr>
            <w:top w:val="none" w:sz="0" w:space="0" w:color="auto"/>
            <w:left w:val="none" w:sz="0" w:space="0" w:color="auto"/>
            <w:bottom w:val="none" w:sz="0" w:space="0" w:color="auto"/>
            <w:right w:val="none" w:sz="0" w:space="0" w:color="auto"/>
          </w:divBdr>
        </w:div>
        <w:div w:id="2063753291">
          <w:marLeft w:val="0"/>
          <w:marRight w:val="0"/>
          <w:marTop w:val="0"/>
          <w:marBottom w:val="0"/>
          <w:divBdr>
            <w:top w:val="none" w:sz="0" w:space="0" w:color="auto"/>
            <w:left w:val="none" w:sz="0" w:space="0" w:color="auto"/>
            <w:bottom w:val="none" w:sz="0" w:space="0" w:color="auto"/>
            <w:right w:val="none" w:sz="0" w:space="0" w:color="auto"/>
          </w:divBdr>
        </w:div>
        <w:div w:id="1053895445">
          <w:marLeft w:val="0"/>
          <w:marRight w:val="0"/>
          <w:marTop w:val="0"/>
          <w:marBottom w:val="0"/>
          <w:divBdr>
            <w:top w:val="none" w:sz="0" w:space="0" w:color="auto"/>
            <w:left w:val="none" w:sz="0" w:space="0" w:color="auto"/>
            <w:bottom w:val="none" w:sz="0" w:space="0" w:color="auto"/>
            <w:right w:val="none" w:sz="0" w:space="0" w:color="auto"/>
          </w:divBdr>
        </w:div>
        <w:div w:id="1542402546">
          <w:marLeft w:val="0"/>
          <w:marRight w:val="0"/>
          <w:marTop w:val="0"/>
          <w:marBottom w:val="0"/>
          <w:divBdr>
            <w:top w:val="none" w:sz="0" w:space="0" w:color="auto"/>
            <w:left w:val="none" w:sz="0" w:space="0" w:color="auto"/>
            <w:bottom w:val="none" w:sz="0" w:space="0" w:color="auto"/>
            <w:right w:val="none" w:sz="0" w:space="0" w:color="auto"/>
          </w:divBdr>
        </w:div>
        <w:div w:id="48964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ervoud@otenet.gr" TargetMode="External"/><Relationship Id="rId13" Type="http://schemas.openxmlformats.org/officeDocument/2006/relationships/hyperlink" Target="http://www.ncbi.nlm.nih.gov/pubmed?term=Hardenbergh%20PH%5BAuthor%5D&amp;cauthor=true&amp;cauthor_uid=19545784" TargetMode="External"/><Relationship Id="rId18" Type="http://schemas.openxmlformats.org/officeDocument/2006/relationships/hyperlink" Target="http://www.sabcs.org/PressReleases/Documents/2013/a4bcd1f80d490a6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Hahn%20CA%5BAuthor%5D&amp;cauthor=true&amp;cauthor_uid=19545784" TargetMode="External"/><Relationship Id="rId17" Type="http://schemas.openxmlformats.org/officeDocument/2006/relationships/hyperlink" Target="http://www.ncbi.nlm.nih.gov/pubmed?term=Wo%20JY%5BAuthor%5D&amp;cauthor=true&amp;cauthor_uid=19545784" TargetMode="External"/><Relationship Id="rId2" Type="http://schemas.openxmlformats.org/officeDocument/2006/relationships/styles" Target="styles.xml"/><Relationship Id="rId16" Type="http://schemas.openxmlformats.org/officeDocument/2006/relationships/hyperlink" Target="http://www.ncbi.nlm.nih.gov/pubmed?term=White%20J%5BAuthor%5D&amp;cauthor=true&amp;cauthor_uid=195457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Haffty%20BG%5BAuthor%5D&amp;cauthor=true&amp;cauthor_uid=19545784" TargetMode="External"/><Relationship Id="rId5" Type="http://schemas.openxmlformats.org/officeDocument/2006/relationships/webSettings" Target="webSettings.xml"/><Relationship Id="rId15" Type="http://schemas.openxmlformats.org/officeDocument/2006/relationships/hyperlink" Target="http://www.ncbi.nlm.nih.gov/pubmed?term=Vicini%20FA%5BAuthor%5D&amp;cauthor=true&amp;cauthor_uid=19545784" TargetMode="External"/><Relationship Id="rId10" Type="http://schemas.openxmlformats.org/officeDocument/2006/relationships/hyperlink" Target="http://www.ncbi.nlm.nih.gov/pubmed?term=Buchholz%20TA%5BAuthor%5D&amp;cauthor=true&amp;cauthor_uid=195457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Smith%20BD%5BAuthor%5D&amp;cauthor=true&amp;cauthor_uid=19545784" TargetMode="External"/><Relationship Id="rId14" Type="http://schemas.openxmlformats.org/officeDocument/2006/relationships/hyperlink" Target="http://www.ncbi.nlm.nih.gov/pubmed?term=Todor%20DA%5BAuthor%5D&amp;cauthor=true&amp;cauthor_uid=19545784" TargetMode="External"/></Relationships>
</file>

<file path=word/theme/theme1.xml><?xml version="1.0" encoding="utf-8"?>
<a:theme xmlns:a="http://schemas.openxmlformats.org/drawingml/2006/main" name="Θέμα του Office">
  <a:themeElements>
    <a:clrScheme name="Προσαρμοσμένος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7A74F-2189-4081-9F45-D0D084FF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13817</Words>
  <Characters>78757</Characters>
  <Application>Microsoft Office Word</Application>
  <DocSecurity>0</DocSecurity>
  <Lines>656</Lines>
  <Paragraphs>184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2013-12-14T11:13:00Z</cp:lastPrinted>
  <dcterms:created xsi:type="dcterms:W3CDTF">2014-05-13T04:09:00Z</dcterms:created>
  <dcterms:modified xsi:type="dcterms:W3CDTF">2014-05-13T04:09:00Z</dcterms:modified>
</cp:coreProperties>
</file>