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01609"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FBA2F88"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81499</w:t>
      </w:r>
    </w:p>
    <w:p w14:paraId="54BE738F"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964183B" w14:textId="77777777" w:rsidR="00B912C9" w:rsidRDefault="00B912C9">
      <w:pPr>
        <w:spacing w:line="360" w:lineRule="auto"/>
        <w:jc w:val="both"/>
        <w:rPr>
          <w:rFonts w:ascii="Book Antiqua" w:hAnsi="Book Antiqua"/>
        </w:rPr>
      </w:pPr>
    </w:p>
    <w:p w14:paraId="00025CC4"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Motor cortex transcranial magnetic stimulation to reduce intractable postherpetic neuralgia with poor</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response</w:t>
      </w:r>
      <w:r>
        <w:rPr>
          <w:rFonts w:ascii="Book Antiqua" w:eastAsia="宋体" w:hAnsi="Book Antiqua" w:cs="Book Antiqua" w:hint="eastAsia"/>
          <w:b/>
          <w:color w:val="000000"/>
          <w:lang w:eastAsia="zh-CN"/>
        </w:rPr>
        <w:t xml:space="preserve"> to other </w:t>
      </w:r>
      <w:proofErr w:type="spellStart"/>
      <w:r>
        <w:rPr>
          <w:rFonts w:ascii="Book Antiqua" w:eastAsia="宋体" w:hAnsi="Book Antiqua" w:cs="Book Antiqua" w:hint="eastAsia"/>
          <w:b/>
          <w:color w:val="000000"/>
          <w:lang w:eastAsia="zh-CN"/>
        </w:rPr>
        <w:t>threapies</w:t>
      </w:r>
      <w:proofErr w:type="spellEnd"/>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Report of t</w:t>
      </w:r>
      <w:r>
        <w:rPr>
          <w:rFonts w:ascii="Book Antiqua" w:eastAsia="Book Antiqua" w:hAnsi="Book Antiqua" w:cs="Book Antiqua"/>
          <w:b/>
          <w:color w:val="000000"/>
        </w:rPr>
        <w:t>wo</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cases</w:t>
      </w:r>
    </w:p>
    <w:p w14:paraId="75AD69B2" w14:textId="77777777" w:rsidR="00B912C9" w:rsidRDefault="00B912C9">
      <w:pPr>
        <w:spacing w:line="360" w:lineRule="auto"/>
        <w:jc w:val="both"/>
        <w:rPr>
          <w:rFonts w:ascii="Book Antiqua" w:hAnsi="Book Antiqua"/>
        </w:rPr>
      </w:pPr>
    </w:p>
    <w:p w14:paraId="18BCCF19" w14:textId="77777777" w:rsidR="00B912C9" w:rsidRDefault="00C56D2B">
      <w:pPr>
        <w:spacing w:line="360" w:lineRule="auto"/>
        <w:jc w:val="both"/>
        <w:rPr>
          <w:rFonts w:ascii="Book Antiqua" w:hAnsi="Book Antiqua"/>
        </w:rPr>
      </w:pPr>
      <w:r>
        <w:rPr>
          <w:rFonts w:ascii="Book Antiqua" w:eastAsia="宋体" w:hAnsi="Book Antiqua" w:cs="Book Antiqua" w:hint="eastAsia"/>
          <w:color w:val="000000"/>
          <w:lang w:eastAsia="zh-CN"/>
        </w:rPr>
        <w:t xml:space="preserve">Wang H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treatment of PHN</w:t>
      </w:r>
    </w:p>
    <w:p w14:paraId="1E61B60B" w14:textId="77777777" w:rsidR="00B912C9" w:rsidRDefault="00B912C9">
      <w:pPr>
        <w:spacing w:line="360" w:lineRule="auto"/>
        <w:jc w:val="both"/>
        <w:rPr>
          <w:rFonts w:ascii="Book Antiqua" w:hAnsi="Book Antiqua"/>
        </w:rPr>
      </w:pPr>
    </w:p>
    <w:p w14:paraId="2591942C"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Huan Wang, Yu-Zhong Hu, Xian-Wei Che, Liang Yu</w:t>
      </w:r>
    </w:p>
    <w:p w14:paraId="5CEE1D18" w14:textId="77777777" w:rsidR="00B912C9" w:rsidRDefault="00B912C9">
      <w:pPr>
        <w:spacing w:line="360" w:lineRule="auto"/>
        <w:jc w:val="both"/>
        <w:rPr>
          <w:rFonts w:ascii="Book Antiqua" w:hAnsi="Book Antiqua"/>
        </w:rPr>
      </w:pPr>
    </w:p>
    <w:p w14:paraId="35DF1C01"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Huan Wang, Yu-Zhong Hu, Liang Yu,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Anesthesiology, Zhejiang Chinese Medicine University, Hangzhou 310000, Zhejiang </w:t>
      </w:r>
      <w:bookmarkStart w:id="0" w:name="OLE_LINK1"/>
      <w:bookmarkStart w:id="1" w:name="OLE_LINK2"/>
      <w:r>
        <w:rPr>
          <w:rFonts w:ascii="Book Antiqua" w:eastAsia="Book Antiqua" w:hAnsi="Book Antiqua" w:cs="Book Antiqua"/>
          <w:color w:val="000000"/>
        </w:rPr>
        <w:t>Province</w:t>
      </w:r>
      <w:bookmarkEnd w:id="0"/>
      <w:bookmarkEnd w:id="1"/>
      <w:r>
        <w:rPr>
          <w:rFonts w:ascii="Book Antiqua" w:eastAsia="Book Antiqua" w:hAnsi="Book Antiqua" w:cs="Book Antiqua"/>
          <w:color w:val="000000"/>
        </w:rPr>
        <w:t>, China</w:t>
      </w:r>
    </w:p>
    <w:p w14:paraId="4B42169F" w14:textId="77777777" w:rsidR="00B912C9" w:rsidRDefault="00B912C9">
      <w:pPr>
        <w:spacing w:line="360" w:lineRule="auto"/>
        <w:jc w:val="both"/>
        <w:rPr>
          <w:rFonts w:ascii="Book Antiqua" w:hAnsi="Book Antiqua"/>
        </w:rPr>
      </w:pPr>
    </w:p>
    <w:p w14:paraId="416ABDCF" w14:textId="77777777" w:rsidR="00B912C9" w:rsidRDefault="00C56D2B">
      <w:pPr>
        <w:spacing w:line="360" w:lineRule="auto"/>
        <w:jc w:val="both"/>
        <w:rPr>
          <w:rFonts w:ascii="Book Antiqua" w:hAnsi="Book Antiqua"/>
        </w:rPr>
      </w:pPr>
      <w:r>
        <w:rPr>
          <w:rFonts w:ascii="Book Antiqua" w:eastAsia="宋体" w:hAnsi="Book Antiqua" w:cs="Book Antiqua"/>
          <w:b/>
          <w:bCs/>
          <w:color w:val="000000"/>
          <w:lang w:eastAsia="zh-CN"/>
        </w:rPr>
        <w:t>Xian-Wei Che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Transcranial Magnetic Stimulation Centre, </w:t>
      </w:r>
      <w:proofErr w:type="spellStart"/>
      <w:r>
        <w:rPr>
          <w:rFonts w:ascii="Book Antiqua" w:eastAsia="Book Antiqua" w:hAnsi="Book Antiqua" w:cs="Book Antiqua"/>
          <w:color w:val="000000"/>
        </w:rPr>
        <w:t>Deqing</w:t>
      </w:r>
      <w:proofErr w:type="spellEnd"/>
      <w:r>
        <w:rPr>
          <w:rFonts w:ascii="Book Antiqua" w:eastAsia="Book Antiqua" w:hAnsi="Book Antiqua" w:cs="Book Antiqua"/>
          <w:color w:val="000000"/>
        </w:rPr>
        <w:t xml:space="preserve"> Hospital of Hangzhou Normal University, Hangzhou 310000, Zhejiang Province, China</w:t>
      </w:r>
    </w:p>
    <w:p w14:paraId="37008531" w14:textId="77777777" w:rsidR="00B912C9" w:rsidRDefault="00B912C9">
      <w:pPr>
        <w:spacing w:line="360" w:lineRule="auto"/>
        <w:jc w:val="both"/>
        <w:rPr>
          <w:rFonts w:ascii="Book Antiqua" w:hAnsi="Book Antiqua"/>
        </w:rPr>
      </w:pPr>
    </w:p>
    <w:p w14:paraId="2A027E38"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Liang Yu, </w:t>
      </w:r>
      <w:r>
        <w:rPr>
          <w:rFonts w:ascii="Book Antiqua" w:eastAsia="Book Antiqua" w:hAnsi="Book Antiqua" w:cs="Book Antiqua"/>
          <w:color w:val="000000"/>
        </w:rPr>
        <w:t>Department of Pain, Hangzhou First People's Hospital, Hangzhou 310000, Zhejiang Province, China</w:t>
      </w:r>
    </w:p>
    <w:p w14:paraId="3CB106E1" w14:textId="77777777" w:rsidR="00B912C9" w:rsidRDefault="00B912C9">
      <w:pPr>
        <w:spacing w:line="360" w:lineRule="auto"/>
        <w:jc w:val="both"/>
        <w:rPr>
          <w:rFonts w:ascii="Book Antiqua" w:hAnsi="Book Antiqua"/>
        </w:rPr>
      </w:pPr>
    </w:p>
    <w:p w14:paraId="6E61CC16"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Wang</w:t>
      </w:r>
      <w:r>
        <w:rPr>
          <w:rFonts w:ascii="Book Antiqua" w:eastAsia="Book Antiqua" w:hAnsi="Book Antiqua" w:cs="Book Antiqua"/>
          <w:b/>
          <w:bCs/>
          <w:color w:val="000000"/>
        </w:rPr>
        <w:t xml:space="preserve"> </w:t>
      </w:r>
      <w:r>
        <w:rPr>
          <w:rFonts w:ascii="Book Antiqua" w:eastAsia="Book Antiqua" w:hAnsi="Book Antiqua" w:cs="Book Antiqua"/>
          <w:color w:val="000000"/>
        </w:rPr>
        <w:t>H contributed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literature search,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drafting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writing; Che XW contributed to supervision and writing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manuscript; Hu YZ and Yu L contributed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literature search; </w:t>
      </w:r>
      <w:r>
        <w:rPr>
          <w:rFonts w:ascii="Book Antiqua" w:eastAsia="宋体" w:hAnsi="Book Antiqua" w:cs="Book Antiqua" w:hint="eastAsia"/>
          <w:color w:val="000000"/>
          <w:lang w:eastAsia="zh-CN"/>
        </w:rPr>
        <w:t>a</w:t>
      </w:r>
      <w:r>
        <w:rPr>
          <w:rFonts w:ascii="Book Antiqua" w:eastAsia="Book Antiqua" w:hAnsi="Book Antiqua" w:cs="Book Antiqua"/>
          <w:color w:val="000000"/>
        </w:rPr>
        <w:t>ll authors made substantial contributions to conception and design</w:t>
      </w:r>
      <w:r>
        <w:rPr>
          <w:rFonts w:ascii="Book Antiqua" w:eastAsia="宋体" w:hAnsi="Book Antiqua" w:cs="Book Antiqua" w:hint="eastAsia"/>
          <w:color w:val="000000"/>
          <w:lang w:eastAsia="zh-CN"/>
        </w:rPr>
        <w:t xml:space="preserve"> and data</w:t>
      </w:r>
      <w:r>
        <w:rPr>
          <w:rFonts w:ascii="Book Antiqua" w:eastAsia="Book Antiqua" w:hAnsi="Book Antiqua" w:cs="Book Antiqua"/>
          <w:color w:val="000000"/>
        </w:rPr>
        <w:t xml:space="preserve"> acquisition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analysis</w:t>
      </w:r>
      <w:r>
        <w:rPr>
          <w:rFonts w:ascii="Book Antiqua" w:eastAsia="宋体" w:hAnsi="Book Antiqua" w:cs="Book Antiqua" w:hint="eastAsia"/>
          <w:color w:val="000000"/>
          <w:lang w:eastAsia="zh-CN"/>
        </w:rPr>
        <w:t xml:space="preserve">, or </w:t>
      </w:r>
      <w:r>
        <w:rPr>
          <w:rFonts w:ascii="Book Antiqua" w:eastAsia="Book Antiqua" w:hAnsi="Book Antiqua" w:cs="Book Antiqua"/>
          <w:color w:val="000000"/>
        </w:rPr>
        <w:t>interpretation; took part in drafting the article or revising it critically for important intellectual content; gave final approval of the version to be published; and agree to be accountable for all aspects of the work.</w:t>
      </w:r>
    </w:p>
    <w:p w14:paraId="38DF6CD7" w14:textId="77777777" w:rsidR="00B912C9" w:rsidRDefault="00B912C9">
      <w:pPr>
        <w:spacing w:line="360" w:lineRule="auto"/>
        <w:jc w:val="both"/>
        <w:rPr>
          <w:rFonts w:ascii="Book Antiqua" w:hAnsi="Book Antiqua"/>
        </w:rPr>
      </w:pPr>
    </w:p>
    <w:p w14:paraId="6E5F4FE4"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iang </w:t>
      </w:r>
      <w:r>
        <w:rPr>
          <w:rFonts w:ascii="Book Antiqua" w:eastAsia="宋体" w:hAnsi="Book Antiqua" w:cs="Book Antiqua"/>
          <w:b/>
          <w:bCs/>
          <w:color w:val="000000"/>
          <w:lang w:eastAsia="zh-CN"/>
        </w:rPr>
        <w:t>Y</w:t>
      </w:r>
      <w:r>
        <w:rPr>
          <w:rFonts w:ascii="Book Antiqua" w:eastAsia="Book Antiqua" w:hAnsi="Book Antiqua" w:cs="Book Antiqua"/>
          <w:b/>
          <w:bCs/>
          <w:color w:val="000000"/>
        </w:rPr>
        <w:t xml:space="preserve">u, MD, Chief Physician,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Anesthesiology, Zhejiang Chinese Medicine University, No. 548 </w:t>
      </w:r>
      <w:proofErr w:type="spellStart"/>
      <w:r>
        <w:rPr>
          <w:rFonts w:ascii="Book Antiqua" w:eastAsia="Book Antiqua" w:hAnsi="Book Antiqua" w:cs="Book Antiqua"/>
          <w:color w:val="000000"/>
        </w:rPr>
        <w:t>Binwen</w:t>
      </w:r>
      <w:proofErr w:type="spellEnd"/>
      <w:r>
        <w:rPr>
          <w:rFonts w:ascii="Book Antiqua" w:eastAsia="Book Antiqua" w:hAnsi="Book Antiqua" w:cs="Book Antiqua"/>
          <w:color w:val="000000"/>
        </w:rPr>
        <w:t xml:space="preserve"> Road, Hangzhou 310000, Zhejiang Province, China. </w:t>
      </w:r>
      <w:r w:rsidR="00A00187" w:rsidRPr="00A00187">
        <w:rPr>
          <w:rFonts w:ascii="Book Antiqua" w:eastAsia="Book Antiqua" w:hAnsi="Book Antiqua" w:cs="Book Antiqua"/>
          <w:color w:val="000000"/>
        </w:rPr>
        <w:t>yuliang0601@zju.edu.cn</w:t>
      </w:r>
    </w:p>
    <w:p w14:paraId="5988CB39" w14:textId="77777777" w:rsidR="00B912C9" w:rsidRDefault="00B912C9">
      <w:pPr>
        <w:spacing w:line="360" w:lineRule="auto"/>
        <w:jc w:val="both"/>
        <w:rPr>
          <w:rFonts w:ascii="Book Antiqua" w:hAnsi="Book Antiqua"/>
        </w:rPr>
      </w:pPr>
    </w:p>
    <w:p w14:paraId="6FE92B09"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14, 2022</w:t>
      </w:r>
    </w:p>
    <w:p w14:paraId="5F24F699"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5, 2023</w:t>
      </w:r>
    </w:p>
    <w:p w14:paraId="28152F03" w14:textId="5BBB42A0"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5330D0" w:rsidRPr="005330D0">
        <w:rPr>
          <w:rFonts w:ascii="Book Antiqua" w:eastAsia="Book Antiqua" w:hAnsi="Book Antiqua" w:cs="Book Antiqua"/>
          <w:color w:val="000000"/>
        </w:rPr>
        <w:t>February 21, 2023</w:t>
      </w:r>
    </w:p>
    <w:p w14:paraId="4FB9615A" w14:textId="5F7A4892"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F718DF" w:rsidRPr="00F718DF">
        <w:rPr>
          <w:rFonts w:ascii="Book Antiqua" w:eastAsia="Book Antiqua" w:hAnsi="Book Antiqua" w:cs="Book Antiqua"/>
          <w:color w:val="000000"/>
        </w:rPr>
        <w:t xml:space="preserve">March </w:t>
      </w:r>
      <w:r w:rsidR="00F30F5A">
        <w:rPr>
          <w:rFonts w:ascii="Book Antiqua" w:hAnsi="Book Antiqua" w:cs="Book Antiqua" w:hint="eastAsia"/>
          <w:color w:val="000000"/>
          <w:lang w:eastAsia="zh-CN"/>
        </w:rPr>
        <w:t>2</w:t>
      </w:r>
      <w:r w:rsidR="00F718DF" w:rsidRPr="00F718DF">
        <w:rPr>
          <w:rFonts w:ascii="Book Antiqua" w:eastAsia="Book Antiqua" w:hAnsi="Book Antiqua" w:cs="Book Antiqua"/>
          <w:color w:val="000000"/>
        </w:rPr>
        <w:t>6, 2023</w:t>
      </w:r>
    </w:p>
    <w:p w14:paraId="7BD2DF40" w14:textId="77777777" w:rsidR="006103AA" w:rsidRDefault="006103AA">
      <w:pPr>
        <w:rPr>
          <w:rFonts w:ascii="Book Antiqua" w:hAnsi="Book Antiqua"/>
        </w:rPr>
      </w:pPr>
      <w:r>
        <w:rPr>
          <w:rFonts w:ascii="Book Antiqua" w:hAnsi="Book Antiqua"/>
        </w:rPr>
        <w:br w:type="page"/>
      </w:r>
    </w:p>
    <w:p w14:paraId="31FF70AA" w14:textId="3FA01859" w:rsidR="00B912C9" w:rsidRDefault="00C56D2B">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F91FF1A"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BACKGROUND</w:t>
      </w:r>
    </w:p>
    <w:p w14:paraId="0EF45E04"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Postherpetic neuralgia</w:t>
      </w:r>
      <w:r>
        <w:rPr>
          <w:rFonts w:ascii="Book Antiqua" w:eastAsia="宋体" w:hAnsi="Book Antiqua" w:cs="Book Antiqua"/>
          <w:color w:val="000000"/>
          <w:lang w:eastAsia="zh-CN"/>
        </w:rPr>
        <w:t xml:space="preserve"> (PHN)</w:t>
      </w:r>
      <w:r>
        <w:rPr>
          <w:rFonts w:ascii="Book Antiqua" w:eastAsia="Book Antiqua" w:hAnsi="Book Antiqua" w:cs="Book Antiqua"/>
          <w:color w:val="000000"/>
        </w:rPr>
        <w:t xml:space="preserve"> is a typical neuropathic pain condition that appears in the lesioned skin regions following the healing of shingles. The pain condition tends to persist, which is often accompanied by negative emotions (</w:t>
      </w:r>
      <w:r>
        <w:rPr>
          <w:rFonts w:ascii="Book Antiqua" w:eastAsia="Book Antiqua" w:hAnsi="Book Antiqua" w:cs="Book Antiqua"/>
          <w:i/>
          <w:color w:val="000000"/>
        </w:rPr>
        <w:t>e.g.</w:t>
      </w:r>
      <w:r>
        <w:rPr>
          <w:rFonts w:ascii="Book Antiqua" w:eastAsia="宋体" w:hAnsi="Book Antiqua" w:cs="Book Antiqua" w:hint="eastAsia"/>
          <w:i/>
          <w:color w:val="000000"/>
          <w:lang w:eastAsia="zh-CN"/>
        </w:rPr>
        <w:t>,</w:t>
      </w:r>
      <w:r>
        <w:rPr>
          <w:rFonts w:ascii="Book Antiqua" w:eastAsia="Book Antiqua" w:hAnsi="Book Antiqua" w:cs="Book Antiqua"/>
          <w:color w:val="000000"/>
        </w:rPr>
        <w:t xml:space="preserve"> anxiety</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depression) and substantially reduces the quality of life. In addition to analgesia (</w:t>
      </w:r>
      <w:r>
        <w:rPr>
          <w:rFonts w:ascii="Book Antiqua" w:eastAsia="Book Antiqua" w:hAnsi="Book Antiqua" w:cs="Book Antiqua"/>
          <w:i/>
          <w:color w:val="000000"/>
        </w:rPr>
        <w:t>e.g.</w:t>
      </w:r>
      <w:r>
        <w:rPr>
          <w:rFonts w:ascii="Book Antiqua" w:eastAsia="宋体" w:hAnsi="Book Antiqua" w:cs="Book Antiqua" w:hint="eastAsia"/>
          <w:i/>
          <w:color w:val="000000"/>
          <w:lang w:eastAsia="zh-CN"/>
        </w:rPr>
        <w:t>,</w:t>
      </w:r>
      <w:r>
        <w:rPr>
          <w:rFonts w:ascii="Book Antiqua" w:eastAsia="Book Antiqua" w:hAnsi="Book Antiqua" w:cs="Book Antiqua"/>
          <w:color w:val="000000"/>
        </w:rPr>
        <w:t xml:space="preserve"> pregabalin</w:t>
      </w:r>
      <w:r>
        <w:rPr>
          <w:rFonts w:ascii="Book Antiqua" w:hAnsi="Book Antiqua" w:cs="Book Antiqua" w:hint="eastAsia"/>
          <w:color w:val="000000"/>
          <w:lang w:eastAsia="zh-CN"/>
        </w:rPr>
        <w:t xml:space="preserve"> and</w:t>
      </w:r>
      <w:r>
        <w:rPr>
          <w:rFonts w:ascii="Book Antiqua" w:hAnsi="Book Antiqua" w:cs="Book Antiqua"/>
          <w:color w:val="000000"/>
          <w:lang w:eastAsia="zh-CN"/>
        </w:rPr>
        <w:t xml:space="preserve"> </w:t>
      </w:r>
      <w:r>
        <w:rPr>
          <w:rFonts w:ascii="Book Antiqua" w:eastAsia="Book Antiqua" w:hAnsi="Book Antiqua" w:cs="Book Antiqua"/>
          <w:color w:val="000000"/>
        </w:rPr>
        <w:t>gabapentin), nerve radiofrequency technology is a</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 effective treatment for intractable </w:t>
      </w:r>
      <w:r>
        <w:rPr>
          <w:rFonts w:ascii="Book Antiqua" w:eastAsia="宋体" w:hAnsi="Book Antiqua" w:cs="Book Antiqua"/>
          <w:color w:val="000000"/>
          <w:lang w:eastAsia="zh-CN"/>
        </w:rPr>
        <w:t>PHN</w:t>
      </w:r>
      <w:r>
        <w:rPr>
          <w:rFonts w:ascii="Book Antiqua" w:eastAsia="Book Antiqua" w:hAnsi="Book Antiqua" w:cs="Book Antiqua"/>
          <w:color w:val="000000"/>
        </w:rPr>
        <w:t>. However, there is still a significant portion of patients who do not benefit from this treatment. As a non-invasive form of brain stimulation, repetitive transcranial magnetic stimulation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targeting the motor cortex is able to reduce neuropathic pain with grade A evidence.</w:t>
      </w:r>
    </w:p>
    <w:p w14:paraId="4FC78390" w14:textId="77777777" w:rsidR="00B912C9" w:rsidRDefault="00B912C9">
      <w:pPr>
        <w:spacing w:line="360" w:lineRule="auto"/>
        <w:jc w:val="both"/>
        <w:rPr>
          <w:rFonts w:ascii="Book Antiqua" w:hAnsi="Book Antiqua"/>
        </w:rPr>
      </w:pPr>
    </w:p>
    <w:p w14:paraId="340F096C"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CASE SUMMARY</w:t>
      </w:r>
    </w:p>
    <w:p w14:paraId="3FE95378"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 xml:space="preserve">Here we report two cases </w:t>
      </w:r>
      <w:r>
        <w:rPr>
          <w:rFonts w:ascii="Book Antiqua" w:eastAsia="宋体" w:hAnsi="Book Antiqua" w:cs="Book Antiqua" w:hint="eastAsia"/>
          <w:color w:val="000000"/>
          <w:lang w:eastAsia="zh-CN"/>
        </w:rPr>
        <w:t>in which</w:t>
      </w:r>
      <w:r>
        <w:rPr>
          <w:rFonts w:ascii="Book Antiqua" w:eastAsia="Book Antiqua" w:hAnsi="Book Antiqua" w:cs="Book Antiqua"/>
          <w:color w:val="000000"/>
        </w:rPr>
        <w:t xml:space="preserve">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was used to treat intractable </w:t>
      </w:r>
      <w:r>
        <w:rPr>
          <w:rFonts w:ascii="Book Antiqua" w:eastAsia="宋体" w:hAnsi="Book Antiqua" w:cs="Book Antiqua" w:hint="eastAsia"/>
          <w:color w:val="000000"/>
          <w:lang w:eastAsia="zh-CN"/>
        </w:rPr>
        <w:t>PHN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did not respond to initial drug and radiofrequency therapies. Moreover, we specifically investigated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efficacy at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following treatment.</w:t>
      </w:r>
    </w:p>
    <w:p w14:paraId="7533F743" w14:textId="77777777" w:rsidR="00B912C9" w:rsidRDefault="00B912C9">
      <w:pPr>
        <w:spacing w:line="360" w:lineRule="auto"/>
        <w:jc w:val="both"/>
        <w:rPr>
          <w:rFonts w:ascii="Book Antiqua" w:hAnsi="Book Antiqua"/>
        </w:rPr>
      </w:pPr>
    </w:p>
    <w:p w14:paraId="65A1A8EB"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CONCLUSION</w:t>
      </w:r>
    </w:p>
    <w:p w14:paraId="05DA28A6"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Motor cortex </w:t>
      </w:r>
      <w:proofErr w:type="spellStart"/>
      <w:r>
        <w:rPr>
          <w:rFonts w:ascii="Book Antiqua" w:eastAsia="Book Antiqua" w:hAnsi="Book Antiqua" w:cs="Book Antiqua"/>
          <w:color w:val="000000"/>
        </w:rPr>
        <w:t>rTMS</w:t>
      </w:r>
      <w:proofErr w:type="spellEnd"/>
      <w:r>
        <w:rPr>
          <w:rFonts w:ascii="Book Antiqua" w:eastAsia="宋体" w:hAnsi="Book Antiqua" w:cs="Book Antiqua"/>
          <w:color w:val="000000"/>
          <w:lang w:eastAsia="zh-CN"/>
        </w:rPr>
        <w:t xml:space="preserve"> can</w:t>
      </w:r>
      <w:r>
        <w:rPr>
          <w:rFonts w:ascii="Book Antiqua" w:eastAsia="Book Antiqua" w:hAnsi="Book Antiqua" w:cs="Book Antiqua"/>
          <w:color w:val="000000"/>
        </w:rPr>
        <w:t xml:space="preserve"> treat intractable </w:t>
      </w:r>
      <w:r>
        <w:rPr>
          <w:rFonts w:ascii="Book Antiqua" w:eastAsia="宋体" w:hAnsi="Book Antiqua" w:cs="Book Antiqua" w:hint="eastAsia"/>
          <w:color w:val="000000"/>
          <w:lang w:eastAsia="zh-CN"/>
        </w:rPr>
        <w:t>PHN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did not respond to initial drug and radiofrequency therapies.</w:t>
      </w:r>
    </w:p>
    <w:p w14:paraId="1D5623A6" w14:textId="77777777" w:rsidR="00B912C9" w:rsidRDefault="00B912C9">
      <w:pPr>
        <w:spacing w:line="360" w:lineRule="auto"/>
        <w:jc w:val="both"/>
        <w:rPr>
          <w:rFonts w:ascii="Book Antiqua" w:hAnsi="Book Antiqua"/>
        </w:rPr>
      </w:pPr>
    </w:p>
    <w:p w14:paraId="0CA26BC1"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Post herpetic neuralgia; Repetitive transcranial magnetic stimulation; Radiofrequency; Case report</w:t>
      </w:r>
    </w:p>
    <w:p w14:paraId="4E0C736D" w14:textId="77777777" w:rsidR="00B912C9" w:rsidRDefault="00B912C9">
      <w:pPr>
        <w:spacing w:line="360" w:lineRule="auto"/>
        <w:jc w:val="both"/>
        <w:rPr>
          <w:rFonts w:ascii="Book Antiqua" w:hAnsi="Book Antiqua"/>
          <w:lang w:eastAsia="zh-CN"/>
        </w:rPr>
      </w:pPr>
    </w:p>
    <w:p w14:paraId="64BB7282" w14:textId="77777777" w:rsidR="006103AA" w:rsidRDefault="006103AA" w:rsidP="006103AA">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3CBA10B" w14:textId="77777777" w:rsidR="006103AA" w:rsidRDefault="006103AA">
      <w:pPr>
        <w:spacing w:line="360" w:lineRule="auto"/>
        <w:jc w:val="both"/>
        <w:rPr>
          <w:rFonts w:ascii="Book Antiqua" w:hAnsi="Book Antiqua"/>
          <w:lang w:eastAsia="zh-CN"/>
        </w:rPr>
      </w:pPr>
    </w:p>
    <w:p w14:paraId="4D24256E" w14:textId="11DA8B2A" w:rsidR="006103AA" w:rsidRDefault="009F2830">
      <w:pPr>
        <w:spacing w:line="360" w:lineRule="auto"/>
        <w:jc w:val="both"/>
        <w:rPr>
          <w:rFonts w:ascii="Book Antiqua" w:hAnsi="Book Antiqua" w:cs="Book Antiqua"/>
          <w:color w:val="000000"/>
          <w:lang w:eastAsia="zh-CN"/>
        </w:rPr>
      </w:pPr>
      <w:r>
        <w:rPr>
          <w:rFonts w:ascii="Book Antiqua" w:eastAsia="Book Antiqua" w:hAnsi="Book Antiqua"/>
          <w:b/>
          <w:color w:val="000000"/>
        </w:rPr>
        <w:lastRenderedPageBreak/>
        <w:t xml:space="preserve">Citation: </w:t>
      </w:r>
      <w:r w:rsidR="00166614">
        <w:rPr>
          <w:rFonts w:ascii="Book Antiqua" w:eastAsia="Book Antiqua" w:hAnsi="Book Antiqua" w:cs="Book Antiqua"/>
          <w:color w:val="000000"/>
        </w:rPr>
        <w:t xml:space="preserve">Wang H, Hu </w:t>
      </w:r>
      <w:r w:rsidR="005338AD">
        <w:rPr>
          <w:rFonts w:ascii="Book Antiqua" w:eastAsia="Book Antiqua" w:hAnsi="Book Antiqua" w:cs="Book Antiqua"/>
          <w:color w:val="000000"/>
        </w:rPr>
        <w:t>Y</w:t>
      </w:r>
      <w:r w:rsidR="005338AD">
        <w:rPr>
          <w:rFonts w:ascii="Book Antiqua" w:eastAsia="宋体" w:hAnsi="Book Antiqua" w:cs="Book Antiqua"/>
          <w:color w:val="000000"/>
          <w:lang w:eastAsia="zh-CN"/>
        </w:rPr>
        <w:t>Z</w:t>
      </w:r>
      <w:r w:rsidR="00166614">
        <w:rPr>
          <w:rFonts w:ascii="Book Antiqua" w:eastAsia="Book Antiqua" w:hAnsi="Book Antiqua" w:cs="Book Antiqua"/>
          <w:color w:val="000000"/>
        </w:rPr>
        <w:t xml:space="preserve">, </w:t>
      </w:r>
      <w:proofErr w:type="gramStart"/>
      <w:r w:rsidR="00166614">
        <w:rPr>
          <w:rFonts w:ascii="Book Antiqua" w:eastAsia="宋体" w:hAnsi="Book Antiqua" w:cs="Book Antiqua"/>
          <w:color w:val="000000"/>
          <w:lang w:eastAsia="zh-CN"/>
        </w:rPr>
        <w:t>Che</w:t>
      </w:r>
      <w:proofErr w:type="gramEnd"/>
      <w:r w:rsidR="00166614">
        <w:rPr>
          <w:rFonts w:ascii="Book Antiqua" w:eastAsia="Book Antiqua" w:hAnsi="Book Antiqua" w:cs="Book Antiqua"/>
          <w:color w:val="000000"/>
        </w:rPr>
        <w:t xml:space="preserve"> </w:t>
      </w:r>
      <w:r w:rsidR="005338AD">
        <w:rPr>
          <w:rFonts w:ascii="Book Antiqua" w:eastAsia="宋体" w:hAnsi="Book Antiqua" w:cs="Book Antiqua"/>
          <w:color w:val="000000"/>
          <w:lang w:eastAsia="zh-CN"/>
        </w:rPr>
        <w:t>W</w:t>
      </w:r>
      <w:r w:rsidR="005338AD">
        <w:rPr>
          <w:rFonts w:ascii="Book Antiqua" w:eastAsia="Book Antiqua" w:hAnsi="Book Antiqua" w:cs="Book Antiqua"/>
          <w:color w:val="000000"/>
        </w:rPr>
        <w:t>X</w:t>
      </w:r>
      <w:r w:rsidR="00166614">
        <w:rPr>
          <w:rFonts w:ascii="Book Antiqua" w:eastAsia="Book Antiqua" w:hAnsi="Book Antiqua" w:cs="Book Antiqua"/>
          <w:color w:val="000000"/>
        </w:rPr>
        <w:t>, Yu L</w:t>
      </w:r>
      <w:r w:rsidR="00C56D2B">
        <w:rPr>
          <w:rFonts w:ascii="Book Antiqua" w:eastAsia="Book Antiqua" w:hAnsi="Book Antiqua" w:cs="Book Antiqua"/>
          <w:color w:val="000000"/>
        </w:rPr>
        <w:t>. Motor cortex transcranial magnetic stimulation to reduce intractable postherpetic neuralgia with poor</w:t>
      </w:r>
      <w:r w:rsidR="00C56D2B">
        <w:rPr>
          <w:rFonts w:ascii="Book Antiqua" w:eastAsia="宋体" w:hAnsi="Book Antiqua" w:cs="Book Antiqua" w:hint="eastAsia"/>
          <w:color w:val="000000"/>
          <w:lang w:eastAsia="zh-CN"/>
        </w:rPr>
        <w:t xml:space="preserve"> </w:t>
      </w:r>
      <w:r w:rsidR="00C56D2B">
        <w:rPr>
          <w:rFonts w:ascii="Book Antiqua" w:eastAsia="Book Antiqua" w:hAnsi="Book Antiqua" w:cs="Book Antiqua"/>
          <w:color w:val="000000"/>
        </w:rPr>
        <w:t>response</w:t>
      </w:r>
      <w:r w:rsidR="00C56D2B">
        <w:rPr>
          <w:rFonts w:ascii="Book Antiqua" w:eastAsia="宋体" w:hAnsi="Book Antiqua" w:cs="Book Antiqua" w:hint="eastAsia"/>
          <w:color w:val="000000"/>
          <w:lang w:eastAsia="zh-CN"/>
        </w:rPr>
        <w:t xml:space="preserve"> to other therapies</w:t>
      </w:r>
      <w:r w:rsidR="00C56D2B">
        <w:rPr>
          <w:rFonts w:ascii="Book Antiqua" w:eastAsia="Book Antiqua" w:hAnsi="Book Antiqua" w:cs="Book Antiqua"/>
          <w:color w:val="000000"/>
        </w:rPr>
        <w:t xml:space="preserve">: </w:t>
      </w:r>
      <w:r w:rsidR="00C56D2B">
        <w:rPr>
          <w:rFonts w:ascii="Book Antiqua" w:eastAsia="宋体" w:hAnsi="Book Antiqua" w:cs="Book Antiqua" w:hint="eastAsia"/>
          <w:color w:val="000000"/>
          <w:lang w:eastAsia="zh-CN"/>
        </w:rPr>
        <w:t>Report of t</w:t>
      </w:r>
      <w:r w:rsidR="00C56D2B">
        <w:rPr>
          <w:rFonts w:ascii="Book Antiqua" w:eastAsia="Book Antiqua" w:hAnsi="Book Antiqua" w:cs="Book Antiqua"/>
          <w:color w:val="000000"/>
        </w:rPr>
        <w:t xml:space="preserve">wo cases. </w:t>
      </w:r>
      <w:r w:rsidR="00C56D2B">
        <w:rPr>
          <w:rFonts w:ascii="Book Antiqua" w:eastAsia="Book Antiqua" w:hAnsi="Book Antiqua" w:cs="Book Antiqua"/>
          <w:i/>
          <w:iCs/>
          <w:color w:val="000000"/>
        </w:rPr>
        <w:t>World J Clin Cases</w:t>
      </w:r>
      <w:r w:rsidR="00C56D2B">
        <w:rPr>
          <w:rFonts w:ascii="Book Antiqua" w:eastAsia="Book Antiqua" w:hAnsi="Book Antiqua" w:cs="Book Antiqua"/>
          <w:color w:val="000000"/>
        </w:rPr>
        <w:t xml:space="preserve"> 2023; </w:t>
      </w:r>
      <w:r w:rsidR="00F718DF" w:rsidRPr="00F718DF">
        <w:rPr>
          <w:rFonts w:ascii="Book Antiqua" w:eastAsia="Book Antiqua" w:hAnsi="Book Antiqua" w:cs="Book Antiqua"/>
          <w:color w:val="000000"/>
        </w:rPr>
        <w:t>11(</w:t>
      </w:r>
      <w:r w:rsidR="00F30F5A">
        <w:rPr>
          <w:rFonts w:ascii="Book Antiqua" w:hAnsi="Book Antiqua" w:cs="Book Antiqua" w:hint="eastAsia"/>
          <w:color w:val="000000"/>
          <w:lang w:eastAsia="zh-CN"/>
        </w:rPr>
        <w:t>9</w:t>
      </w:r>
      <w:r w:rsidR="00F718DF" w:rsidRPr="00F718DF">
        <w:rPr>
          <w:rFonts w:ascii="Book Antiqua" w:eastAsia="Book Antiqua" w:hAnsi="Book Antiqua" w:cs="Book Antiqua"/>
          <w:color w:val="000000"/>
        </w:rPr>
        <w:t xml:space="preserve">): </w:t>
      </w:r>
      <w:r w:rsidR="00401674">
        <w:rPr>
          <w:rFonts w:ascii="Book Antiqua" w:hAnsi="Book Antiqua" w:cs="Book Antiqua" w:hint="eastAsia"/>
          <w:color w:val="000000"/>
          <w:lang w:eastAsia="zh-CN"/>
        </w:rPr>
        <w:t>2</w:t>
      </w:r>
      <w:r w:rsidR="00F718DF" w:rsidRPr="00F718DF">
        <w:rPr>
          <w:rFonts w:ascii="Book Antiqua" w:eastAsia="Book Antiqua" w:hAnsi="Book Antiqua" w:cs="Book Antiqua"/>
          <w:color w:val="000000"/>
        </w:rPr>
        <w:t>0</w:t>
      </w:r>
      <w:r w:rsidR="00401674">
        <w:rPr>
          <w:rFonts w:ascii="Book Antiqua" w:hAnsi="Book Antiqua" w:cs="Book Antiqua" w:hint="eastAsia"/>
          <w:color w:val="000000"/>
          <w:lang w:eastAsia="zh-CN"/>
        </w:rPr>
        <w:t>15</w:t>
      </w:r>
      <w:r w:rsidR="00F718DF" w:rsidRPr="00F718DF">
        <w:rPr>
          <w:rFonts w:ascii="Book Antiqua" w:eastAsia="Book Antiqua" w:hAnsi="Book Antiqua" w:cs="Book Antiqua"/>
          <w:color w:val="000000"/>
        </w:rPr>
        <w:t>-</w:t>
      </w:r>
      <w:r w:rsidR="00401674">
        <w:rPr>
          <w:rFonts w:ascii="Book Antiqua" w:hAnsi="Book Antiqua" w:cs="Book Antiqua" w:hint="eastAsia"/>
          <w:color w:val="000000"/>
          <w:lang w:eastAsia="zh-CN"/>
        </w:rPr>
        <w:t>2</w:t>
      </w:r>
      <w:r w:rsidR="00F718DF" w:rsidRPr="00F718DF">
        <w:rPr>
          <w:rFonts w:ascii="Book Antiqua" w:eastAsia="Book Antiqua" w:hAnsi="Book Antiqua" w:cs="Book Antiqua"/>
          <w:color w:val="000000"/>
        </w:rPr>
        <w:t>0</w:t>
      </w:r>
      <w:r w:rsidR="00401674">
        <w:rPr>
          <w:rFonts w:ascii="Book Antiqua" w:hAnsi="Book Antiqua" w:cs="Book Antiqua" w:hint="eastAsia"/>
          <w:color w:val="000000"/>
          <w:lang w:eastAsia="zh-CN"/>
        </w:rPr>
        <w:t>2</w:t>
      </w:r>
      <w:r w:rsidR="00F718DF" w:rsidRPr="00F718DF">
        <w:rPr>
          <w:rFonts w:ascii="Book Antiqua" w:eastAsia="Book Antiqua" w:hAnsi="Book Antiqua" w:cs="Book Antiqua"/>
          <w:color w:val="000000"/>
        </w:rPr>
        <w:t>0</w:t>
      </w:r>
    </w:p>
    <w:p w14:paraId="6D067CCD" w14:textId="5B9C025F" w:rsidR="006103AA" w:rsidRDefault="00F718DF">
      <w:pPr>
        <w:spacing w:line="360" w:lineRule="auto"/>
        <w:jc w:val="both"/>
        <w:rPr>
          <w:rFonts w:ascii="Book Antiqua" w:hAnsi="Book Antiqua" w:cs="Book Antiqua"/>
          <w:color w:val="000000"/>
          <w:lang w:eastAsia="zh-CN"/>
        </w:rPr>
      </w:pPr>
      <w:r w:rsidRPr="009F2830">
        <w:rPr>
          <w:rFonts w:ascii="Book Antiqua" w:eastAsia="Book Antiqua" w:hAnsi="Book Antiqua" w:cs="Book Antiqua"/>
          <w:b/>
          <w:color w:val="000000"/>
        </w:rPr>
        <w:t xml:space="preserve">URL: </w:t>
      </w:r>
      <w:r w:rsidR="006103AA" w:rsidRPr="006103AA">
        <w:rPr>
          <w:rFonts w:ascii="Book Antiqua" w:eastAsia="Book Antiqua" w:hAnsi="Book Antiqua" w:cs="Book Antiqua"/>
          <w:color w:val="000000"/>
        </w:rPr>
        <w:t>https://www.wjgnet.com/2307-8960/full/v11/i</w:t>
      </w:r>
      <w:r w:rsidR="00F30F5A">
        <w:rPr>
          <w:rFonts w:ascii="Book Antiqua" w:hAnsi="Book Antiqua" w:cs="Book Antiqua" w:hint="eastAsia"/>
          <w:color w:val="000000"/>
          <w:lang w:eastAsia="zh-CN"/>
        </w:rPr>
        <w:t>9</w:t>
      </w:r>
      <w:r w:rsidR="006103AA" w:rsidRPr="006103AA">
        <w:rPr>
          <w:rFonts w:ascii="Book Antiqua" w:eastAsia="Book Antiqua" w:hAnsi="Book Antiqua" w:cs="Book Antiqua"/>
          <w:color w:val="000000"/>
        </w:rPr>
        <w:t>/</w:t>
      </w:r>
      <w:r w:rsidR="00401674">
        <w:rPr>
          <w:rFonts w:ascii="Book Antiqua" w:hAnsi="Book Antiqua" w:cs="Book Antiqua" w:hint="eastAsia"/>
          <w:color w:val="000000"/>
          <w:lang w:eastAsia="zh-CN"/>
        </w:rPr>
        <w:t>2</w:t>
      </w:r>
      <w:r w:rsidR="006103AA" w:rsidRPr="006103AA">
        <w:rPr>
          <w:rFonts w:ascii="Book Antiqua" w:eastAsia="Book Antiqua" w:hAnsi="Book Antiqua" w:cs="Book Antiqua"/>
          <w:color w:val="000000"/>
        </w:rPr>
        <w:t>0</w:t>
      </w:r>
      <w:r w:rsidR="00401674">
        <w:rPr>
          <w:rFonts w:ascii="Book Antiqua" w:hAnsi="Book Antiqua" w:cs="Book Antiqua" w:hint="eastAsia"/>
          <w:color w:val="000000"/>
          <w:lang w:eastAsia="zh-CN"/>
        </w:rPr>
        <w:t>15</w:t>
      </w:r>
      <w:r w:rsidR="006103AA" w:rsidRPr="006103AA">
        <w:rPr>
          <w:rFonts w:ascii="Book Antiqua" w:eastAsia="Book Antiqua" w:hAnsi="Book Antiqua" w:cs="Book Antiqua"/>
          <w:color w:val="000000"/>
        </w:rPr>
        <w:t>.htm</w:t>
      </w:r>
    </w:p>
    <w:p w14:paraId="4EB4EBCC" w14:textId="62F8F3AC" w:rsidR="00B912C9" w:rsidRPr="00401674" w:rsidRDefault="00F718DF">
      <w:pPr>
        <w:spacing w:line="360" w:lineRule="auto"/>
        <w:jc w:val="both"/>
        <w:rPr>
          <w:rFonts w:ascii="Book Antiqua" w:hAnsi="Book Antiqua"/>
          <w:lang w:eastAsia="zh-CN"/>
        </w:rPr>
      </w:pPr>
      <w:r w:rsidRPr="009F2830">
        <w:rPr>
          <w:rFonts w:ascii="Book Antiqua" w:eastAsia="Book Antiqua" w:hAnsi="Book Antiqua" w:cs="Book Antiqua"/>
          <w:b/>
          <w:color w:val="000000"/>
        </w:rPr>
        <w:t xml:space="preserve">DOI: </w:t>
      </w:r>
      <w:r w:rsidRPr="00F718DF">
        <w:rPr>
          <w:rFonts w:ascii="Book Antiqua" w:eastAsia="Book Antiqua" w:hAnsi="Book Antiqua" w:cs="Book Antiqua"/>
          <w:color w:val="000000"/>
        </w:rPr>
        <w:t>https://dx.doi.org/10.12998/wjcc.v11.i</w:t>
      </w:r>
      <w:r w:rsidR="00F30F5A">
        <w:rPr>
          <w:rFonts w:ascii="Book Antiqua" w:hAnsi="Book Antiqua" w:cs="Book Antiqua" w:hint="eastAsia"/>
          <w:color w:val="000000"/>
          <w:lang w:eastAsia="zh-CN"/>
        </w:rPr>
        <w:t>9</w:t>
      </w:r>
      <w:r w:rsidRPr="00F718DF">
        <w:rPr>
          <w:rFonts w:ascii="Book Antiqua" w:eastAsia="Book Antiqua" w:hAnsi="Book Antiqua" w:cs="Book Antiqua"/>
          <w:color w:val="000000"/>
        </w:rPr>
        <w:t>.</w:t>
      </w:r>
      <w:r w:rsidR="00401674">
        <w:rPr>
          <w:rFonts w:ascii="Book Antiqua" w:hAnsi="Book Antiqua" w:cs="Book Antiqua" w:hint="eastAsia"/>
          <w:color w:val="000000"/>
          <w:lang w:eastAsia="zh-CN"/>
        </w:rPr>
        <w:t>2</w:t>
      </w:r>
      <w:r w:rsidRPr="00F718DF">
        <w:rPr>
          <w:rFonts w:ascii="Book Antiqua" w:eastAsia="Book Antiqua" w:hAnsi="Book Antiqua" w:cs="Book Antiqua"/>
          <w:color w:val="000000"/>
        </w:rPr>
        <w:t>0</w:t>
      </w:r>
      <w:r w:rsidR="00401674">
        <w:rPr>
          <w:rFonts w:ascii="Book Antiqua" w:hAnsi="Book Antiqua" w:cs="Book Antiqua" w:hint="eastAsia"/>
          <w:color w:val="000000"/>
          <w:lang w:eastAsia="zh-CN"/>
        </w:rPr>
        <w:t>15</w:t>
      </w:r>
    </w:p>
    <w:p w14:paraId="0DC6CABA" w14:textId="77777777" w:rsidR="00B912C9" w:rsidRDefault="00B912C9">
      <w:pPr>
        <w:spacing w:line="360" w:lineRule="auto"/>
        <w:jc w:val="both"/>
        <w:rPr>
          <w:rFonts w:ascii="Book Antiqua" w:hAnsi="Book Antiqua"/>
        </w:rPr>
      </w:pPr>
    </w:p>
    <w:p w14:paraId="1E5BFE57"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Postherpetic neuralgia</w:t>
      </w:r>
      <w:r>
        <w:rPr>
          <w:rFonts w:ascii="Book Antiqua" w:eastAsia="宋体" w:hAnsi="Book Antiqua" w:cs="Book Antiqua"/>
          <w:color w:val="000000"/>
          <w:lang w:eastAsia="zh-CN"/>
        </w:rPr>
        <w:t xml:space="preserve"> (PHN)</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kind of refractory neuropathic pain, which seriously affects the quality of life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epetitive transcranial magnetic stimulation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be used as an effective complement to the treatment of patients with refractory PHN.</w:t>
      </w:r>
    </w:p>
    <w:p w14:paraId="12BC49D5" w14:textId="77777777" w:rsidR="006103AA" w:rsidRDefault="006103AA">
      <w:pPr>
        <w:rPr>
          <w:rFonts w:ascii="Book Antiqua" w:hAnsi="Book Antiqua"/>
        </w:rPr>
      </w:pPr>
      <w:r>
        <w:rPr>
          <w:rFonts w:ascii="Book Antiqua" w:hAnsi="Book Antiqua"/>
        </w:rPr>
        <w:br w:type="page"/>
      </w:r>
    </w:p>
    <w:p w14:paraId="0A0119BE" w14:textId="25ED1145"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7453DFA"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Postherpetic neuralgia</w:t>
      </w:r>
      <w:r>
        <w:rPr>
          <w:rFonts w:ascii="Book Antiqua" w:eastAsia="宋体" w:hAnsi="Book Antiqua" w:cs="Book Antiqua"/>
          <w:color w:val="000000"/>
          <w:lang w:eastAsia="zh-CN"/>
        </w:rPr>
        <w:t xml:space="preserve"> (PHN)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is a typical neuropathic pain condition that appears in the lesioned skin regions following the healing of </w:t>
      </w:r>
      <w:proofErr w:type="gramStart"/>
      <w:r>
        <w:rPr>
          <w:rFonts w:ascii="Book Antiqua" w:eastAsia="Book Antiqua" w:hAnsi="Book Antiqua" w:cs="Book Antiqua"/>
          <w:color w:val="000000"/>
        </w:rPr>
        <w:t>shingles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 pain condition tends to persist, which is often accompanied by negative emotions (</w:t>
      </w:r>
      <w:r>
        <w:rPr>
          <w:rFonts w:ascii="Book Antiqua" w:eastAsia="Book Antiqua" w:hAnsi="Book Antiqua" w:cs="Book Antiqua"/>
          <w:i/>
          <w:color w:val="000000"/>
        </w:rPr>
        <w:t>e.g.</w:t>
      </w:r>
      <w:r>
        <w:rPr>
          <w:rFonts w:ascii="Book Antiqua" w:eastAsia="宋体" w:hAnsi="Book Antiqua" w:cs="Book Antiqua" w:hint="eastAsia"/>
          <w:i/>
          <w:color w:val="000000"/>
          <w:lang w:eastAsia="zh-CN"/>
        </w:rPr>
        <w:t>,</w:t>
      </w:r>
      <w:r>
        <w:rPr>
          <w:rFonts w:ascii="Book Antiqua" w:eastAsia="Book Antiqua" w:hAnsi="Book Antiqua" w:cs="Book Antiqua"/>
          <w:color w:val="000000"/>
        </w:rPr>
        <w:t xml:space="preserve"> anxiety</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depression) and substantially reduces the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In addition to analgesia (</w:t>
      </w:r>
      <w:r>
        <w:rPr>
          <w:rFonts w:ascii="Book Antiqua" w:eastAsia="Book Antiqua" w:hAnsi="Book Antiqua" w:cs="Book Antiqua"/>
          <w:i/>
          <w:color w:val="000000"/>
        </w:rPr>
        <w:t>e.g.</w:t>
      </w:r>
      <w:r>
        <w:rPr>
          <w:rFonts w:ascii="Book Antiqua" w:eastAsia="宋体" w:hAnsi="Book Antiqua" w:cs="Book Antiqua" w:hint="eastAsia"/>
          <w:i/>
          <w:color w:val="000000"/>
          <w:lang w:eastAsia="zh-CN"/>
        </w:rPr>
        <w:t>,</w:t>
      </w:r>
      <w:r>
        <w:rPr>
          <w:rFonts w:ascii="Book Antiqua" w:eastAsia="Book Antiqua" w:hAnsi="Book Antiqua" w:cs="Book Antiqua"/>
          <w:color w:val="000000"/>
        </w:rPr>
        <w:t xml:space="preserve"> pregabalin</w:t>
      </w:r>
      <w:r>
        <w:rPr>
          <w:rFonts w:ascii="Book Antiqua" w:hAnsi="Book Antiqua" w:cs="Book Antiqua" w:hint="eastAsia"/>
          <w:color w:val="000000"/>
          <w:lang w:eastAsia="zh-CN"/>
        </w:rPr>
        <w:t xml:space="preserve"> and</w:t>
      </w:r>
      <w:r>
        <w:rPr>
          <w:rFonts w:ascii="Book Antiqua" w:hAnsi="Book Antiqua" w:cs="Book Antiqua"/>
          <w:color w:val="000000"/>
          <w:lang w:eastAsia="zh-CN"/>
        </w:rPr>
        <w:t xml:space="preserve"> </w:t>
      </w:r>
      <w:r>
        <w:rPr>
          <w:rFonts w:ascii="Book Antiqua" w:eastAsia="Book Antiqua" w:hAnsi="Book Antiqua" w:cs="Book Antiqua"/>
          <w:color w:val="000000"/>
        </w:rPr>
        <w:t xml:space="preserve">gabapentin), nerve radiofrequency technology is </w:t>
      </w:r>
      <w:proofErr w:type="spellStart"/>
      <w:r>
        <w:rPr>
          <w:rFonts w:ascii="Book Antiqua" w:eastAsia="Book Antiqua" w:hAnsi="Book Antiqua" w:cs="Book Antiqua"/>
          <w:color w:val="000000"/>
        </w:rPr>
        <w:t>a</w:t>
      </w:r>
      <w:proofErr w:type="spellEnd"/>
      <w:r>
        <w:rPr>
          <w:rFonts w:ascii="Book Antiqua" w:eastAsia="Book Antiqua" w:hAnsi="Book Antiqua" w:cs="Book Antiqua"/>
          <w:color w:val="000000"/>
        </w:rPr>
        <w:t xml:space="preserve"> effective treatment for intractable </w:t>
      </w:r>
      <w:proofErr w:type="gramStart"/>
      <w:r>
        <w:rPr>
          <w:rFonts w:ascii="Book Antiqua" w:eastAsia="宋体" w:hAnsi="Book Antiqua" w:cs="Book Antiqua" w:hint="eastAsia"/>
          <w:color w:val="000000"/>
          <w:lang w:eastAsia="zh-CN"/>
        </w:rPr>
        <w:t>PHN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However, there is still a significant portion of patients who do not benefit from this treatment.</w:t>
      </w:r>
    </w:p>
    <w:p w14:paraId="66678340" w14:textId="77777777" w:rsidR="00B912C9" w:rsidRDefault="00C56D2B">
      <w:pPr>
        <w:spacing w:line="360" w:lineRule="auto"/>
        <w:ind w:firstLineChars="200" w:firstLine="480"/>
        <w:jc w:val="both"/>
        <w:rPr>
          <w:rFonts w:ascii="Book Antiqua" w:hAnsi="Book Antiqua"/>
        </w:rPr>
      </w:pPr>
      <w:r>
        <w:rPr>
          <w:rFonts w:ascii="Book Antiqua" w:eastAsia="Book Antiqua" w:hAnsi="Book Antiqua" w:cs="Book Antiqua"/>
          <w:color w:val="000000"/>
        </w:rPr>
        <w:t>As a non-invasive form of brain stimulation, repetitive transcranial magnetic stimulation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targeting the motor cortex (M1) is able to reduce neuropathic pain with grade A </w:t>
      </w:r>
      <w:proofErr w:type="gramStart"/>
      <w:r>
        <w:rPr>
          <w:rFonts w:ascii="Book Antiqua" w:eastAsia="Book Antiqua" w:hAnsi="Book Antiqua" w:cs="Book Antiqua"/>
          <w:color w:val="000000"/>
        </w:rPr>
        <w:t>evidence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Here we report two cases </w:t>
      </w:r>
      <w:r>
        <w:rPr>
          <w:rFonts w:ascii="Book Antiqua" w:eastAsia="宋体" w:hAnsi="Book Antiqua" w:cs="Book Antiqua" w:hint="eastAsia"/>
          <w:color w:val="000000"/>
          <w:lang w:eastAsia="zh-CN"/>
        </w:rPr>
        <w:t>in which</w:t>
      </w:r>
      <w:r>
        <w:rPr>
          <w:rFonts w:ascii="Book Antiqua" w:eastAsia="Book Antiqua" w:hAnsi="Book Antiqua" w:cs="Book Antiqua"/>
          <w:color w:val="000000"/>
        </w:rPr>
        <w:t xml:space="preserve">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was used to treat intractable </w:t>
      </w:r>
      <w:r>
        <w:rPr>
          <w:rFonts w:ascii="Book Antiqua" w:eastAsia="宋体" w:hAnsi="Book Antiqua" w:cs="Book Antiqua" w:hint="eastAsia"/>
          <w:color w:val="000000"/>
          <w:lang w:eastAsia="zh-CN"/>
        </w:rPr>
        <w:t>PHN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did not respond to initial drug and radiofrequency therapies. Moreover, we specifically investigated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efficacy at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C230984" w14:textId="77777777" w:rsidR="00B912C9" w:rsidRDefault="00B912C9">
      <w:pPr>
        <w:spacing w:line="360" w:lineRule="auto"/>
        <w:jc w:val="both"/>
        <w:rPr>
          <w:rFonts w:ascii="Book Antiqua" w:hAnsi="Book Antiqua"/>
        </w:rPr>
      </w:pPr>
    </w:p>
    <w:p w14:paraId="5730C992" w14:textId="77777777"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05B1BDDC"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Chief complaints</w:t>
      </w:r>
    </w:p>
    <w:p w14:paraId="0ECD4FE8"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A 65-year-old woman was admitted with persistent pain in the left chest and back (T5/T6)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herpes zoster.</w:t>
      </w:r>
    </w:p>
    <w:p w14:paraId="757F267C"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2:</w:t>
      </w:r>
      <w:r>
        <w:rPr>
          <w:rFonts w:ascii="Book Antiqua" w:eastAsia="Book Antiqua" w:hAnsi="Book Antiqua" w:cs="Book Antiqua"/>
          <w:color w:val="000000"/>
        </w:rPr>
        <w:t xml:space="preserve"> A 75-year-old woman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 xml:space="preserve">admitted with left lower back pain (T11/12) for </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herpes zoster.</w:t>
      </w:r>
    </w:p>
    <w:p w14:paraId="29F44D86" w14:textId="77777777" w:rsidR="00B912C9" w:rsidRDefault="00B912C9">
      <w:pPr>
        <w:spacing w:line="360" w:lineRule="auto"/>
        <w:jc w:val="both"/>
        <w:rPr>
          <w:rFonts w:ascii="Book Antiqua" w:eastAsia="Book Antiqua" w:hAnsi="Book Antiqua" w:cs="Book Antiqua"/>
          <w:color w:val="000000"/>
        </w:rPr>
      </w:pPr>
    </w:p>
    <w:p w14:paraId="1C4EC581"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4FBA5B5"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Case 1: </w:t>
      </w: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pain was characterized by persistent tingling and burning sensations, with a visual analog scale (VAS) score of 8. She was prescribed pregabalin 150 mg </w:t>
      </w:r>
      <w:r>
        <w:rPr>
          <w:rFonts w:ascii="Book Antiqua" w:eastAsia="宋体" w:hAnsi="Book Antiqua" w:cs="Book Antiqua" w:hint="eastAsia"/>
          <w:color w:val="000000"/>
          <w:lang w:eastAsia="zh-CN"/>
        </w:rPr>
        <w:t>bid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but she</w:t>
      </w:r>
      <w:r>
        <w:rPr>
          <w:rFonts w:ascii="Book Antiqua" w:eastAsia="Book Antiqua" w:hAnsi="Book Antiqua" w:cs="Book Antiqua"/>
          <w:color w:val="000000"/>
        </w:rPr>
        <w:t xml:space="preserve"> did not want to continue increasing the dose of the drug because of the side effect of dizziness, and received a spinal nerve radiofrequency surgery. However, there was no clear analgesia following these treatments. </w:t>
      </w:r>
    </w:p>
    <w:p w14:paraId="1510BAF1"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Case 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prescribed gabapentin 0.6 g </w:t>
      </w:r>
      <w:proofErr w:type="spellStart"/>
      <w:r>
        <w:rPr>
          <w:rFonts w:ascii="Book Antiqua" w:eastAsia="宋体" w:hAnsi="Book Antiqua" w:cs="Book Antiqua" w:hint="eastAsia"/>
          <w:color w:val="000000"/>
          <w:lang w:eastAsia="zh-CN"/>
        </w:rPr>
        <w:t>tid</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However, she</w:t>
      </w:r>
      <w:r>
        <w:rPr>
          <w:rFonts w:ascii="Book Antiqua" w:eastAsia="Book Antiqua" w:hAnsi="Book Antiqua" w:cs="Book Antiqua"/>
          <w:color w:val="000000"/>
        </w:rPr>
        <w:t xml:space="preserve"> had renal insufficiency so the drug dose was not increased further, as well as a spinal nerve radiofrequency surgery. The patient reported slight pain relief after treatment but still with a VAS score of 6.</w:t>
      </w:r>
    </w:p>
    <w:p w14:paraId="3DE06D24" w14:textId="77777777" w:rsidR="00B912C9" w:rsidRDefault="00B912C9">
      <w:pPr>
        <w:spacing w:line="360" w:lineRule="auto"/>
        <w:jc w:val="both"/>
        <w:rPr>
          <w:rFonts w:ascii="Book Antiqua" w:eastAsia="Book Antiqua" w:hAnsi="Book Antiqua" w:cs="Book Antiqua"/>
          <w:color w:val="000000"/>
        </w:rPr>
      </w:pPr>
    </w:p>
    <w:p w14:paraId="65C7E3C1"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0794F9C"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1:</w:t>
      </w:r>
      <w:r>
        <w:rPr>
          <w:rFonts w:ascii="Book Antiqua" w:eastAsia="Book Antiqua" w:hAnsi="Book Antiqua" w:cs="Book Antiqua"/>
          <w:color w:val="000000"/>
        </w:rPr>
        <w:t xml:space="preserve"> The patient claimed no history of past illness.</w:t>
      </w:r>
    </w:p>
    <w:p w14:paraId="08EFEE1D"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Case 2:</w:t>
      </w:r>
      <w:r>
        <w:rPr>
          <w:rFonts w:ascii="Book Antiqua" w:eastAsia="Book Antiqua" w:hAnsi="Book Antiqua" w:cs="Book Antiqua"/>
          <w:color w:val="000000"/>
        </w:rPr>
        <w:t xml:space="preserve"> The patient had a history of renal insufficiency for 5 years and was on drugs regularly.</w:t>
      </w:r>
    </w:p>
    <w:p w14:paraId="778E8B39" w14:textId="77777777" w:rsidR="00B912C9" w:rsidRDefault="00B912C9">
      <w:pPr>
        <w:spacing w:line="360" w:lineRule="auto"/>
        <w:jc w:val="both"/>
        <w:rPr>
          <w:rFonts w:ascii="Book Antiqua" w:hAnsi="Book Antiqua"/>
        </w:rPr>
      </w:pPr>
    </w:p>
    <w:p w14:paraId="32800EDB"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75C6B8DA"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Neither patient had any relevant personal or family history.</w:t>
      </w:r>
    </w:p>
    <w:p w14:paraId="63AE8678" w14:textId="77777777" w:rsidR="00B912C9" w:rsidRDefault="00B912C9">
      <w:pPr>
        <w:spacing w:line="360" w:lineRule="auto"/>
        <w:jc w:val="both"/>
        <w:rPr>
          <w:rFonts w:ascii="Book Antiqua" w:hAnsi="Book Antiqua"/>
        </w:rPr>
      </w:pPr>
    </w:p>
    <w:p w14:paraId="39698C6D"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Physical examination</w:t>
      </w:r>
    </w:p>
    <w:p w14:paraId="213CFB7B"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Physical examination of both patients revealed no abnormalities.</w:t>
      </w:r>
    </w:p>
    <w:p w14:paraId="3B8854E8" w14:textId="77777777" w:rsidR="00B912C9" w:rsidRDefault="00B912C9">
      <w:pPr>
        <w:spacing w:line="360" w:lineRule="auto"/>
        <w:jc w:val="both"/>
        <w:rPr>
          <w:rFonts w:ascii="Book Antiqua" w:eastAsia="Book Antiqua" w:hAnsi="Book Antiqua" w:cs="Book Antiqua"/>
          <w:color w:val="000000"/>
        </w:rPr>
      </w:pPr>
    </w:p>
    <w:p w14:paraId="782E1D19" w14:textId="77777777" w:rsidR="00B912C9" w:rsidRDefault="00C56D2B">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C1F399A"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Laboratory</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examination of both patients revealed no abnormalities.</w:t>
      </w:r>
    </w:p>
    <w:p w14:paraId="74F1839C" w14:textId="77777777" w:rsidR="00B912C9" w:rsidRDefault="00B912C9">
      <w:pPr>
        <w:spacing w:line="360" w:lineRule="auto"/>
        <w:jc w:val="both"/>
        <w:rPr>
          <w:rFonts w:ascii="Book Antiqua" w:eastAsia="Book Antiqua" w:hAnsi="Book Antiqua" w:cs="Book Antiqua"/>
          <w:color w:val="000000"/>
        </w:rPr>
      </w:pPr>
    </w:p>
    <w:p w14:paraId="7053007D" w14:textId="77777777" w:rsidR="00B912C9" w:rsidRDefault="00C56D2B">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Imaging examinations</w:t>
      </w:r>
    </w:p>
    <w:p w14:paraId="3B46AF53"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Imaging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examination of both patients revealed no abnormalities.</w:t>
      </w:r>
    </w:p>
    <w:p w14:paraId="21C0DCFE" w14:textId="77777777" w:rsidR="00B912C9" w:rsidRDefault="00B912C9">
      <w:pPr>
        <w:spacing w:line="360" w:lineRule="auto"/>
        <w:jc w:val="both"/>
        <w:rPr>
          <w:rFonts w:ascii="Book Antiqua" w:hAnsi="Book Antiqua"/>
        </w:rPr>
      </w:pPr>
    </w:p>
    <w:p w14:paraId="7EEACDF1" w14:textId="77777777" w:rsidR="00B912C9" w:rsidRDefault="00C56D2B">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FINAL DIAGNOSIS</w:t>
      </w:r>
    </w:p>
    <w:p w14:paraId="10EB964F" w14:textId="77777777" w:rsidR="00B912C9" w:rsidRDefault="00C56D2B">
      <w:pPr>
        <w:spacing w:line="360" w:lineRule="auto"/>
        <w:jc w:val="both"/>
        <w:rPr>
          <w:rFonts w:ascii="Book Antiqua" w:hAnsi="Book Antiqua" w:cs="Book Antiqua"/>
          <w:b/>
          <w:i/>
          <w:color w:val="000000"/>
          <w:lang w:eastAsia="zh-CN"/>
        </w:rPr>
      </w:pPr>
      <w:r>
        <w:rPr>
          <w:rFonts w:ascii="Book Antiqua" w:eastAsia="Book Antiqua" w:hAnsi="Book Antiqua" w:cs="Book Antiqua"/>
          <w:b/>
          <w:i/>
          <w:color w:val="000000"/>
        </w:rPr>
        <w:t>Case</w:t>
      </w:r>
      <w:r>
        <w:rPr>
          <w:rFonts w:ascii="Book Antiqua" w:eastAsia="宋体" w:hAnsi="Book Antiqua" w:cs="Book Antiqua" w:hint="eastAsia"/>
          <w:b/>
          <w:i/>
          <w:color w:val="000000"/>
          <w:lang w:eastAsia="zh-CN"/>
        </w:rPr>
        <w:t>s</w:t>
      </w:r>
      <w:r>
        <w:rPr>
          <w:rFonts w:ascii="Book Antiqua" w:eastAsia="Book Antiqua" w:hAnsi="Book Antiqua" w:cs="Book Antiqua"/>
          <w:b/>
          <w:i/>
          <w:color w:val="000000"/>
        </w:rPr>
        <w:t xml:space="preserve"> 1</w:t>
      </w:r>
      <w:r>
        <w:rPr>
          <w:rFonts w:ascii="Book Antiqua" w:hAnsi="Book Antiqua" w:cs="Book Antiqua"/>
          <w:b/>
          <w:i/>
          <w:color w:val="000000"/>
          <w:lang w:eastAsia="zh-CN"/>
        </w:rPr>
        <w:t xml:space="preserve"> and 2 </w:t>
      </w:r>
    </w:p>
    <w:p w14:paraId="38F1FCA3" w14:textId="77777777" w:rsidR="00B912C9" w:rsidRDefault="00C56D2B">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PHN</w:t>
      </w:r>
      <w:r>
        <w:rPr>
          <w:rFonts w:ascii="Book Antiqua" w:eastAsia="Book Antiqua" w:hAnsi="Book Antiqua" w:cs="Book Antiqua"/>
          <w:color w:val="000000"/>
        </w:rPr>
        <w:t>.</w:t>
      </w:r>
    </w:p>
    <w:p w14:paraId="3675CBF0" w14:textId="77777777" w:rsidR="00B912C9" w:rsidRDefault="00B912C9">
      <w:pPr>
        <w:spacing w:line="360" w:lineRule="auto"/>
        <w:jc w:val="both"/>
        <w:rPr>
          <w:rFonts w:ascii="Book Antiqua" w:eastAsia="宋体" w:hAnsi="Book Antiqua" w:cs="Book Antiqua"/>
          <w:color w:val="000000"/>
          <w:highlight w:val="yellow"/>
          <w:lang w:eastAsia="zh-CN"/>
        </w:rPr>
      </w:pPr>
    </w:p>
    <w:p w14:paraId="601D7E0B" w14:textId="77777777"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6794D40" w14:textId="77777777" w:rsidR="00B912C9" w:rsidRDefault="00C56D2B">
      <w:pPr>
        <w:spacing w:line="360" w:lineRule="auto"/>
        <w:jc w:val="both"/>
        <w:rPr>
          <w:rFonts w:ascii="Book Antiqua" w:hAnsi="Book Antiqua"/>
        </w:rPr>
      </w:pPr>
      <w:r>
        <w:rPr>
          <w:rFonts w:ascii="Book Antiqua" w:eastAsia="宋体" w:hAnsi="Book Antiqua" w:cs="Book Antiqua" w:hint="eastAsia"/>
          <w:color w:val="000000"/>
          <w:lang w:eastAsia="zh-CN"/>
        </w:rPr>
        <w:t>Both</w:t>
      </w:r>
      <w:r>
        <w:rPr>
          <w:rFonts w:ascii="Book Antiqua" w:eastAsia="宋体" w:hAnsi="Book Antiqua" w:cs="Book Antiqua"/>
          <w:color w:val="000000"/>
          <w:lang w:eastAsia="zh-CN"/>
        </w:rPr>
        <w:t xml:space="preserve"> patients provided</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 xml:space="preserve">written informed consent for </w:t>
      </w:r>
      <w:proofErr w:type="spellStart"/>
      <w:r>
        <w:rPr>
          <w:rFonts w:ascii="Book Antiqua" w:eastAsia="宋体" w:hAnsi="Book Antiqua" w:cs="Book Antiqua"/>
          <w:color w:val="000000"/>
          <w:lang w:eastAsia="zh-CN"/>
        </w:rPr>
        <w:t>rTMS</w:t>
      </w:r>
      <w:proofErr w:type="spellEnd"/>
      <w:r>
        <w:rPr>
          <w:rFonts w:ascii="Book Antiqua" w:eastAsia="宋体" w:hAnsi="Book Antiqua" w:cs="Book Antiqua"/>
          <w:color w:val="000000"/>
          <w:lang w:eastAsia="zh-CN"/>
        </w:rPr>
        <w:t xml:space="preserve"> treatment.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was delivered to the contralateral motor cortex once daily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10</w:t>
      </w:r>
      <w:r>
        <w:rPr>
          <w:rFonts w:ascii="Book Antiqua" w:eastAsia="Book Antiqua" w:hAnsi="Book Antiqua" w:cs="Book Antiqua"/>
          <w:color w:val="000000"/>
        </w:rPr>
        <w:t xml:space="preserve"> consecutive days using an </w:t>
      </w:r>
      <w:r>
        <w:rPr>
          <w:rFonts w:ascii="Book Antiqua" w:eastAsia="Book Antiqua" w:hAnsi="Book Antiqua" w:cs="Book Antiqua"/>
          <w:color w:val="000000"/>
        </w:rPr>
        <w:lastRenderedPageBreak/>
        <w:t xml:space="preserve">RT-50 stimulation system connected to a figure-of-eight coil (Sichuan </w:t>
      </w:r>
      <w:proofErr w:type="spellStart"/>
      <w:r>
        <w:rPr>
          <w:rFonts w:ascii="Book Antiqua" w:eastAsia="Book Antiqua" w:hAnsi="Book Antiqua" w:cs="Book Antiqua"/>
          <w:color w:val="000000"/>
        </w:rPr>
        <w:t>Junjian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Wanfeng</w:t>
      </w:r>
      <w:proofErr w:type="spellEnd"/>
      <w:r>
        <w:rPr>
          <w:rFonts w:ascii="Book Antiqua" w:eastAsia="Book Antiqua" w:hAnsi="Book Antiqua" w:cs="Book Antiqua"/>
          <w:color w:val="000000"/>
        </w:rPr>
        <w:t xml:space="preserve"> Medical Equipment Co.). Each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session delivered 3000 pulses at 10 Hz with 5-sec trains and 25-sec intervals at 100% </w:t>
      </w:r>
      <w:r>
        <w:rPr>
          <w:rFonts w:ascii="Book Antiqua" w:eastAsia="宋体" w:hAnsi="Book Antiqua" w:cs="Book Antiqua" w:hint="eastAsia"/>
          <w:color w:val="000000"/>
          <w:lang w:eastAsia="zh-CN"/>
        </w:rPr>
        <w:t>r</w:t>
      </w:r>
      <w:r>
        <w:rPr>
          <w:rFonts w:ascii="Book Antiqua" w:eastAsia="Book Antiqua" w:hAnsi="Book Antiqua" w:cs="Book Antiqua" w:hint="eastAsia"/>
          <w:color w:val="000000"/>
        </w:rPr>
        <w:t>esting motor threshold</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Patients were assessed at baseline, the fifth treatment, the end of treatment, </w:t>
      </w:r>
      <w:r>
        <w:rPr>
          <w:rFonts w:ascii="Book Antiqua" w:eastAsia="宋体" w:hAnsi="Book Antiqua" w:cs="Book Antiqua" w:hint="eastAsia"/>
          <w:color w:val="000000"/>
          <w:lang w:eastAsia="zh-CN"/>
        </w:rPr>
        <w:t>and 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treatment. Clinical assessment included VAS, McGill Pain Questionnaire (McGill), Pittsburgh Sleep Quality Index (PSQI), Hamilton Depression Scale (24 items), Hamilton Anxiety Scale (17 items), Mini-mental State Examination (MMSE)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Perceived Deficits Questionnaire-Depression (PDQ-D). Drug dose remain</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the same as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before this treatment.</w:t>
      </w:r>
    </w:p>
    <w:p w14:paraId="5695879C" w14:textId="77777777" w:rsidR="00B912C9" w:rsidRDefault="00B912C9">
      <w:pPr>
        <w:spacing w:line="360" w:lineRule="auto"/>
        <w:jc w:val="both"/>
        <w:rPr>
          <w:rFonts w:ascii="Book Antiqua" w:hAnsi="Book Antiqua"/>
        </w:rPr>
      </w:pPr>
    </w:p>
    <w:p w14:paraId="41805313" w14:textId="77777777"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2FFCCDA"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Both patients demonstrated a promising analgesia effect, with pain experience changing from severe to mild-to-moderate level (Figure 1). There was also a protect effect on negative emotions, especially in the first case with an initial mild depressive symptom. We also observed a significant improvement in sleep quality in both cases. More importantly, the protective effects of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lasted for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treatment (Figure 2).</w:t>
      </w:r>
    </w:p>
    <w:p w14:paraId="5A62B5F0" w14:textId="77777777" w:rsidR="00B912C9" w:rsidRDefault="00B912C9">
      <w:pPr>
        <w:spacing w:line="360" w:lineRule="auto"/>
        <w:jc w:val="both"/>
        <w:rPr>
          <w:rFonts w:ascii="Book Antiqua" w:hAnsi="Book Antiqua"/>
        </w:rPr>
      </w:pPr>
    </w:p>
    <w:p w14:paraId="17EAA403" w14:textId="77777777"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FA2C92E" w14:textId="792A5764" w:rsidR="00B912C9" w:rsidRDefault="00C56D2B">
      <w:pPr>
        <w:spacing w:line="360" w:lineRule="auto"/>
        <w:jc w:val="both"/>
        <w:rPr>
          <w:rFonts w:ascii="Book Antiqua" w:hAnsi="Book Antiqua"/>
        </w:rPr>
      </w:pPr>
      <w:r>
        <w:rPr>
          <w:rFonts w:ascii="Book Antiqua" w:eastAsia="Book Antiqua" w:hAnsi="Book Antiqua" w:cs="Book Antiqua"/>
          <w:color w:val="000000"/>
        </w:rPr>
        <w:t>Here we report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two cases </w:t>
      </w:r>
      <w:r>
        <w:rPr>
          <w:rFonts w:ascii="Book Antiqua" w:eastAsia="宋体" w:hAnsi="Book Antiqua" w:cs="Book Antiqua" w:hint="eastAsia"/>
          <w:color w:val="000000"/>
          <w:lang w:eastAsia="zh-CN"/>
        </w:rPr>
        <w:t>in which</w:t>
      </w:r>
      <w:r>
        <w:rPr>
          <w:rFonts w:ascii="Book Antiqua" w:eastAsia="Book Antiqua" w:hAnsi="Book Antiqua" w:cs="Book Antiqua"/>
          <w:color w:val="000000"/>
        </w:rPr>
        <w:t xml:space="preserve">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was able to significantly reduce intractable </w:t>
      </w:r>
      <w:r>
        <w:rPr>
          <w:rFonts w:ascii="Book Antiqua" w:eastAsia="宋体" w:hAnsi="Book Antiqua" w:cs="Book Antiqua" w:hint="eastAsia"/>
          <w:color w:val="000000"/>
          <w:lang w:eastAsia="zh-CN"/>
        </w:rPr>
        <w:t>PHN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did respond to first-line drug and radiofrequency therapies. Drugs and radiofrequency therapies are first-line treatments in clinical settings for</w:t>
      </w:r>
      <w:r w:rsidR="00B677E9">
        <w:rPr>
          <w:rFonts w:ascii="Book Antiqua" w:hAnsi="Book Antiqua" w:cs="Book Antiqua" w:hint="eastAsia"/>
          <w:color w:val="000000"/>
          <w:lang w:eastAsia="zh-CN"/>
        </w:rPr>
        <w:t xml:space="preserve"> </w:t>
      </w:r>
      <w:proofErr w:type="gramStart"/>
      <w:r>
        <w:rPr>
          <w:rFonts w:ascii="Book Antiqua" w:eastAsia="宋体" w:hAnsi="Book Antiqua" w:cs="Book Antiqua" w:hint="eastAsia"/>
          <w:color w:val="000000"/>
          <w:lang w:eastAsia="zh-CN"/>
        </w:rPr>
        <w:t>PHN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Our results indicated that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could be considered when the pain become intractable and/or the pat</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ent does not seem to benefit from regular drug and radiofrequency therapies. Some studies have shown that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treatment is safe for patients with PHN and has better efficacy at 10 </w:t>
      </w:r>
      <w:proofErr w:type="gramStart"/>
      <w:r>
        <w:rPr>
          <w:rFonts w:ascii="Book Antiqua" w:eastAsia="Book Antiqua" w:hAnsi="Book Antiqua" w:cs="Book Antiqua"/>
          <w:color w:val="000000"/>
        </w:rPr>
        <w:t>H</w:t>
      </w:r>
      <w:r>
        <w:rPr>
          <w:rFonts w:ascii="Book Antiqua" w:eastAsia="宋体" w:hAnsi="Book Antiqua" w:cs="Book Antiqua" w:hint="eastAsia"/>
          <w:color w:val="000000"/>
          <w:lang w:eastAsia="zh-CN"/>
        </w:rPr>
        <w:t>z</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which is the frequency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we chose for these two patients. More importantly, our results indicated a long-term analgesi</w:t>
      </w:r>
      <w:r>
        <w:rPr>
          <w:rFonts w:ascii="Book Antiqua" w:eastAsia="宋体" w:hAnsi="Book Antiqua" w:cs="Book Antiqua" w:hint="eastAsia"/>
          <w:color w:val="000000"/>
          <w:lang w:eastAsia="zh-CN"/>
        </w:rPr>
        <w:t>c effect</w:t>
      </w:r>
      <w:r>
        <w:rPr>
          <w:rFonts w:ascii="Book Antiqua" w:eastAsia="Book Antiqua" w:hAnsi="Book Antiqua" w:cs="Book Antiqua"/>
          <w:color w:val="000000"/>
        </w:rPr>
        <w:t xml:space="preserve"> for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mo. Most previous studies have shown that pain relief from neuroplasticity can last for several days, usually a week to a month, after transcranial </w:t>
      </w:r>
      <w:r>
        <w:rPr>
          <w:rFonts w:ascii="Book Antiqua" w:eastAsia="Book Antiqua" w:hAnsi="Book Antiqua" w:cs="Book Antiqua"/>
          <w:color w:val="000000"/>
        </w:rPr>
        <w:lastRenderedPageBreak/>
        <w:t xml:space="preserve">magnetic stimulation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long-term </w:t>
      </w:r>
      <w:r>
        <w:rPr>
          <w:rFonts w:ascii="Book Antiqua" w:eastAsia="宋体" w:hAnsi="Book Antiqua" w:cs="Book Antiqua" w:hint="eastAsia"/>
          <w:color w:val="000000"/>
          <w:lang w:eastAsia="zh-CN"/>
        </w:rPr>
        <w:t>3</w:t>
      </w:r>
      <w:r>
        <w:rPr>
          <w:rFonts w:ascii="Book Antiqua" w:eastAsia="Book Antiqua" w:hAnsi="Book Antiqua" w:cs="Book Antiqua"/>
          <w:color w:val="000000"/>
        </w:rPr>
        <w:t>-mo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effect was potentially associated with a relatively large dose of pulses in daily treatment</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Previous studies tended to deliver approximately 1500 daily pulses whereby the number of pulses was doubled in these two cases. </w:t>
      </w:r>
    </w:p>
    <w:p w14:paraId="430CA521" w14:textId="77777777" w:rsidR="00B912C9" w:rsidRDefault="00C56D2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TMS is a non-invasive stimulation technique that produces analgesic effects similar to those of invasive techniques by targeting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to M1</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High-frequency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delivered to M1 areas obtains analgesic effects by modulating several distant brain regions involved in the processing or control of nociceptive information. This pain relief can last for several weeks beyond the duration of stimulation, especially during repetition, and may be related to the process of long-term synaptic </w:t>
      </w:r>
      <w:proofErr w:type="gramStart"/>
      <w:r>
        <w:rPr>
          <w:rFonts w:ascii="Book Antiqua" w:eastAsia="Book Antiqua" w:hAnsi="Book Antiqua" w:cs="Book Antiqua"/>
          <w:color w:val="000000"/>
        </w:rPr>
        <w:t>plasticity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is now mainly used for the treatment of neuropathic pain and requires a trained physician or nurse to perform this procedure, which is a technique that can be widely used. The most common side effects are dizziness and scalp discomfort, which are transient and disappear after the treatment.</w:t>
      </w:r>
    </w:p>
    <w:p w14:paraId="5727BE66" w14:textId="77777777" w:rsidR="00B912C9" w:rsidRDefault="00C56D2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The mechanism of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analgesia remains an open question. There is evidence that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could drive top-down pain </w:t>
      </w:r>
      <w:proofErr w:type="gramStart"/>
      <w:r>
        <w:rPr>
          <w:rFonts w:ascii="Book Antiqua" w:eastAsia="Book Antiqua" w:hAnsi="Book Antiqua" w:cs="Book Antiqua"/>
          <w:color w:val="000000"/>
        </w:rPr>
        <w:t>modulation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In addition, motor cortex stimulation is also able to activate cortical and subcortical regions (</w:t>
      </w:r>
      <w:r>
        <w:rPr>
          <w:rFonts w:ascii="Book Antiqua" w:eastAsia="Book Antiqua" w:hAnsi="Book Antiqua" w:cs="Book Antiqua"/>
          <w:i/>
          <w:color w:val="000000"/>
        </w:rPr>
        <w:t>e.g.</w:t>
      </w:r>
      <w:r>
        <w:rPr>
          <w:rFonts w:ascii="Book Antiqua" w:eastAsia="宋体" w:hAnsi="Book Antiqua" w:cs="Book Antiqua" w:hint="eastAsia"/>
          <w:i/>
          <w:color w:val="000000"/>
          <w:lang w:eastAsia="zh-CN"/>
        </w:rPr>
        <w:t>,</w:t>
      </w:r>
      <w:r>
        <w:rPr>
          <w:rFonts w:ascii="Book Antiqua" w:eastAsia="Book Antiqua" w:hAnsi="Book Antiqua" w:cs="Book Antiqua"/>
          <w:color w:val="000000"/>
        </w:rPr>
        <w:t xml:space="preserve"> insular</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cingulate cortex) involved in the processing of affective-emotional aspects of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either case, cortical and/or subcortical responses to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may help explain the poor response to radiofrequency therapies, in which spinal nerves may not be well damaged by the surgery or become recurrent following surgery.</w:t>
      </w:r>
    </w:p>
    <w:p w14:paraId="2AC03FF9" w14:textId="77777777" w:rsidR="00B912C9" w:rsidRDefault="00C56D2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We have also observed a promising effect on negative emotions in these two cases. This is in line with the finding of a study that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treatment had a significant effect on the whole brain functional network in PHN patients with inhibited sensory-motor functions and improvements in mood, cognitive, emotional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memory functions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r</w:t>
      </w:r>
      <w:r>
        <w:rPr>
          <w:rFonts w:ascii="Book Antiqua" w:eastAsia="Book Antiqua" w:hAnsi="Book Antiqua" w:cs="Book Antiqua"/>
          <w:color w:val="000000"/>
        </w:rPr>
        <w:t>TMS</w:t>
      </w:r>
      <w:proofErr w:type="spellEnd"/>
      <w:r>
        <w:rPr>
          <w:rFonts w:ascii="Book Antiqua" w:eastAsia="Book Antiqua" w:hAnsi="Book Antiqua" w:cs="Book Antiqua"/>
          <w:color w:val="000000"/>
        </w:rPr>
        <w:t xml:space="preserve"> has been approved by the United States Food and Drug Administration to treat depression by targeting the dorsolateral prefrontal cortex. Recent studies have also tried to manage comorbid pain and depression with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in one setting</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we provide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interesting finding that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is able to improve sleep quality </w:t>
      </w:r>
      <w:r>
        <w:rPr>
          <w:rFonts w:ascii="Book Antiqua" w:eastAsia="Book Antiqua" w:hAnsi="Book Antiqua" w:cs="Book Antiqua"/>
          <w:color w:val="000000"/>
        </w:rPr>
        <w:lastRenderedPageBreak/>
        <w:t>in the two cases, which has been rarely investigated compared to evidence on depression and neuropathic pain</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2C630308" w14:textId="77777777" w:rsidR="00B912C9" w:rsidRDefault="00B912C9">
      <w:pPr>
        <w:spacing w:line="360" w:lineRule="auto"/>
        <w:jc w:val="both"/>
        <w:rPr>
          <w:rFonts w:ascii="Book Antiqua" w:hAnsi="Book Antiqua"/>
        </w:rPr>
      </w:pPr>
    </w:p>
    <w:p w14:paraId="6D781FFF" w14:textId="77777777" w:rsidR="00B912C9" w:rsidRDefault="00C56D2B">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4706E87"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 xml:space="preserve">To conclude, we provide two cases </w:t>
      </w:r>
      <w:r>
        <w:rPr>
          <w:rFonts w:ascii="Book Antiqua" w:eastAsia="宋体" w:hAnsi="Book Antiqua" w:cs="Book Antiqua" w:hint="eastAsia"/>
          <w:color w:val="000000"/>
          <w:lang w:eastAsia="zh-CN"/>
        </w:rPr>
        <w:t>in which</w:t>
      </w:r>
      <w:r>
        <w:rPr>
          <w:rFonts w:ascii="Book Antiqua" w:eastAsia="Book Antiqua" w:hAnsi="Book Antiqua" w:cs="Book Antiqua"/>
          <w:color w:val="000000"/>
        </w:rPr>
        <w:t xml:space="preserve">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is able to reduce pain sensations in intractable </w:t>
      </w:r>
      <w:r>
        <w:rPr>
          <w:rFonts w:ascii="Book Antiqua" w:eastAsia="宋体" w:hAnsi="Book Antiqua" w:cs="Book Antiqua" w:hint="eastAsia"/>
          <w:color w:val="000000"/>
          <w:lang w:eastAsia="zh-CN"/>
        </w:rPr>
        <w:t>PHN</w:t>
      </w:r>
      <w:r>
        <w:rPr>
          <w:rFonts w:ascii="Book Antiqua" w:eastAsia="Book Antiqua" w:hAnsi="Book Antiqua" w:cs="Book Antiqua"/>
          <w:color w:val="000000"/>
        </w:rPr>
        <w:t xml:space="preserve"> when first-line drug and radiofrequency therapies had no clear benefits. These findings need to be further validated in large, randomized controlled trials.</w:t>
      </w:r>
    </w:p>
    <w:p w14:paraId="584CF24E" w14:textId="77777777" w:rsidR="00B912C9" w:rsidRDefault="00B912C9">
      <w:pPr>
        <w:spacing w:line="360" w:lineRule="auto"/>
        <w:jc w:val="both"/>
        <w:rPr>
          <w:rFonts w:ascii="Book Antiqua" w:hAnsi="Book Antiqua"/>
        </w:rPr>
      </w:pPr>
    </w:p>
    <w:p w14:paraId="1AF87C32"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REFERENCES</w:t>
      </w:r>
    </w:p>
    <w:p w14:paraId="49C1462E" w14:textId="77777777" w:rsidR="00B912C9" w:rsidRDefault="00C56D2B">
      <w:pPr>
        <w:spacing w:line="360" w:lineRule="auto"/>
        <w:jc w:val="both"/>
        <w:rPr>
          <w:rFonts w:ascii="Book Antiqua" w:hAnsi="Book Antiqua"/>
        </w:rPr>
      </w:pPr>
      <w:r>
        <w:rPr>
          <w:rFonts w:ascii="Book Antiqua" w:hAnsi="Book Antiqua"/>
        </w:rPr>
        <w:t xml:space="preserve">1 </w:t>
      </w:r>
      <w:r>
        <w:rPr>
          <w:rFonts w:ascii="Book Antiqua" w:hAnsi="Book Antiqua"/>
          <w:b/>
          <w:bCs/>
        </w:rPr>
        <w:t>Gross GE</w:t>
      </w:r>
      <w:r w:rsidRPr="00F30F5A">
        <w:rPr>
          <w:rFonts w:ascii="Book Antiqua" w:hAnsi="Book Antiqua"/>
          <w:bCs/>
        </w:rPr>
        <w:t>,</w:t>
      </w:r>
      <w:r w:rsidRPr="00F30F5A">
        <w:rPr>
          <w:rFonts w:ascii="Book Antiqua" w:hAnsi="Book Antiqua"/>
        </w:rPr>
        <w:t xml:space="preserve"> </w:t>
      </w:r>
      <w:proofErr w:type="spellStart"/>
      <w:r>
        <w:rPr>
          <w:rFonts w:ascii="Book Antiqua" w:hAnsi="Book Antiqua"/>
        </w:rPr>
        <w:t>Eisert</w:t>
      </w:r>
      <w:proofErr w:type="spellEnd"/>
      <w:r>
        <w:rPr>
          <w:rFonts w:ascii="Book Antiqua" w:hAnsi="Book Antiqua"/>
        </w:rPr>
        <w:t xml:space="preserve"> L, </w:t>
      </w:r>
      <w:proofErr w:type="spellStart"/>
      <w:r>
        <w:rPr>
          <w:rFonts w:ascii="Book Antiqua" w:hAnsi="Book Antiqua"/>
        </w:rPr>
        <w:t>Doerr</w:t>
      </w:r>
      <w:proofErr w:type="spellEnd"/>
      <w:r>
        <w:rPr>
          <w:rFonts w:ascii="Book Antiqua" w:hAnsi="Book Antiqua"/>
        </w:rPr>
        <w:t xml:space="preserve"> HW, </w:t>
      </w:r>
      <w:proofErr w:type="spellStart"/>
      <w:r>
        <w:rPr>
          <w:rFonts w:ascii="Book Antiqua" w:hAnsi="Book Antiqua"/>
        </w:rPr>
        <w:t>Fickenscher</w:t>
      </w:r>
      <w:proofErr w:type="spellEnd"/>
      <w:r>
        <w:rPr>
          <w:rFonts w:ascii="Book Antiqua" w:hAnsi="Book Antiqua"/>
        </w:rPr>
        <w:t xml:space="preserve"> H, </w:t>
      </w:r>
      <w:proofErr w:type="spellStart"/>
      <w:r>
        <w:rPr>
          <w:rFonts w:ascii="Book Antiqua" w:hAnsi="Book Antiqua"/>
        </w:rPr>
        <w:t>Knuf</w:t>
      </w:r>
      <w:proofErr w:type="spellEnd"/>
      <w:r>
        <w:rPr>
          <w:rFonts w:ascii="Book Antiqua" w:hAnsi="Book Antiqua"/>
        </w:rPr>
        <w:t xml:space="preserve"> M, Maier P, </w:t>
      </w:r>
      <w:proofErr w:type="spellStart"/>
      <w:r>
        <w:rPr>
          <w:rFonts w:ascii="Book Antiqua" w:hAnsi="Book Antiqua"/>
        </w:rPr>
        <w:t>Maschke</w:t>
      </w:r>
      <w:proofErr w:type="spellEnd"/>
      <w:r>
        <w:rPr>
          <w:rFonts w:ascii="Book Antiqua" w:hAnsi="Book Antiqua"/>
        </w:rPr>
        <w:t xml:space="preserve"> M, Müller R, </w:t>
      </w:r>
      <w:proofErr w:type="spellStart"/>
      <w:r>
        <w:rPr>
          <w:rFonts w:ascii="Book Antiqua" w:hAnsi="Book Antiqua"/>
        </w:rPr>
        <w:t>Pleyer</w:t>
      </w:r>
      <w:proofErr w:type="spellEnd"/>
      <w:r>
        <w:rPr>
          <w:rFonts w:ascii="Book Antiqua" w:hAnsi="Book Antiqua"/>
        </w:rPr>
        <w:t xml:space="preserve"> U, </w:t>
      </w:r>
      <w:proofErr w:type="spellStart"/>
      <w:r>
        <w:rPr>
          <w:rFonts w:ascii="Book Antiqua" w:hAnsi="Book Antiqua"/>
        </w:rPr>
        <w:t>Schäfer</w:t>
      </w:r>
      <w:proofErr w:type="spellEnd"/>
      <w:r>
        <w:rPr>
          <w:rFonts w:ascii="Book Antiqua" w:hAnsi="Book Antiqua"/>
        </w:rPr>
        <w:t xml:space="preserve"> M, </w:t>
      </w:r>
      <w:proofErr w:type="spellStart"/>
      <w:r>
        <w:rPr>
          <w:rFonts w:ascii="Book Antiqua" w:hAnsi="Book Antiqua"/>
        </w:rPr>
        <w:t>Sunderkötter</w:t>
      </w:r>
      <w:proofErr w:type="spellEnd"/>
      <w:r>
        <w:rPr>
          <w:rFonts w:ascii="Book Antiqua" w:hAnsi="Book Antiqua"/>
        </w:rPr>
        <w:t xml:space="preserve"> C, Werner RN, </w:t>
      </w:r>
      <w:proofErr w:type="spellStart"/>
      <w:r>
        <w:rPr>
          <w:rFonts w:ascii="Book Antiqua" w:hAnsi="Book Antiqua"/>
        </w:rPr>
        <w:t>Wutzler</w:t>
      </w:r>
      <w:proofErr w:type="spellEnd"/>
      <w:r>
        <w:rPr>
          <w:rFonts w:ascii="Book Antiqua" w:hAnsi="Book Antiqua"/>
        </w:rPr>
        <w:t xml:space="preserve"> P, Nast A. S2k guidelines for the diagnosis and treatment of herpes zoster and postherpetic neuralgia. </w:t>
      </w:r>
      <w:r>
        <w:rPr>
          <w:rFonts w:ascii="Book Antiqua" w:hAnsi="Book Antiqua"/>
          <w:i/>
        </w:rPr>
        <w:t xml:space="preserve">J </w:t>
      </w:r>
      <w:proofErr w:type="spellStart"/>
      <w:r>
        <w:rPr>
          <w:rFonts w:ascii="Book Antiqua" w:hAnsi="Book Antiqua"/>
          <w:i/>
        </w:rPr>
        <w:t>Dtsch</w:t>
      </w:r>
      <w:proofErr w:type="spellEnd"/>
      <w:r>
        <w:rPr>
          <w:rFonts w:ascii="Book Antiqua" w:hAnsi="Book Antiqua"/>
          <w:i/>
        </w:rPr>
        <w:t xml:space="preserve"> </w:t>
      </w:r>
      <w:proofErr w:type="spellStart"/>
      <w:r>
        <w:rPr>
          <w:rFonts w:ascii="Book Antiqua" w:hAnsi="Book Antiqua"/>
          <w:i/>
        </w:rPr>
        <w:t>Dermatol</w:t>
      </w:r>
      <w:proofErr w:type="spellEnd"/>
      <w:r>
        <w:rPr>
          <w:rFonts w:ascii="Book Antiqua" w:hAnsi="Book Antiqua"/>
          <w:i/>
        </w:rPr>
        <w:t xml:space="preserve"> </w:t>
      </w:r>
      <w:proofErr w:type="spellStart"/>
      <w:r>
        <w:rPr>
          <w:rFonts w:ascii="Book Antiqua" w:hAnsi="Book Antiqua"/>
          <w:i/>
        </w:rPr>
        <w:t>Ges</w:t>
      </w:r>
      <w:proofErr w:type="spellEnd"/>
      <w:r>
        <w:rPr>
          <w:rFonts w:ascii="Book Antiqua" w:hAnsi="Book Antiqua"/>
        </w:rPr>
        <w:t xml:space="preserve"> 2020; </w:t>
      </w:r>
      <w:r>
        <w:rPr>
          <w:rFonts w:ascii="Book Antiqua" w:hAnsi="Book Antiqua"/>
          <w:b/>
        </w:rPr>
        <w:t>18:</w:t>
      </w:r>
      <w:r>
        <w:rPr>
          <w:rFonts w:ascii="Book Antiqua" w:hAnsi="Book Antiqua"/>
        </w:rPr>
        <w:t xml:space="preserve"> 55-78 [DOI: 10.1111/ddg.14013]</w:t>
      </w:r>
    </w:p>
    <w:p w14:paraId="16AE3F82" w14:textId="77777777" w:rsidR="00B912C9" w:rsidRDefault="00C56D2B">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Makharita</w:t>
      </w:r>
      <w:proofErr w:type="spellEnd"/>
      <w:r>
        <w:rPr>
          <w:rFonts w:ascii="Book Antiqua" w:hAnsi="Book Antiqua"/>
          <w:b/>
          <w:bCs/>
        </w:rPr>
        <w:t xml:space="preserve"> MY</w:t>
      </w:r>
      <w:r>
        <w:rPr>
          <w:rFonts w:ascii="Book Antiqua" w:hAnsi="Book Antiqua"/>
        </w:rPr>
        <w:t xml:space="preserve">, El </w:t>
      </w:r>
      <w:proofErr w:type="spellStart"/>
      <w:r>
        <w:rPr>
          <w:rFonts w:ascii="Book Antiqua" w:hAnsi="Book Antiqua"/>
        </w:rPr>
        <w:t>Bendary</w:t>
      </w:r>
      <w:proofErr w:type="spellEnd"/>
      <w:r>
        <w:rPr>
          <w:rFonts w:ascii="Book Antiqua" w:hAnsi="Book Antiqua"/>
        </w:rPr>
        <w:t xml:space="preserve"> HM, </w:t>
      </w:r>
      <w:proofErr w:type="spellStart"/>
      <w:r>
        <w:rPr>
          <w:rFonts w:ascii="Book Antiqua" w:hAnsi="Book Antiqua"/>
        </w:rPr>
        <w:t>Sonbul</w:t>
      </w:r>
      <w:proofErr w:type="spellEnd"/>
      <w:r>
        <w:rPr>
          <w:rFonts w:ascii="Book Antiqua" w:hAnsi="Book Antiqua"/>
        </w:rPr>
        <w:t xml:space="preserve"> ZM, Ahmed SES, Latif MA. Ultrasound-guided Pulsed Radiofrequency in the Management of Thoracic Postherpetic Neuralgia: A Randomized, Double-blinded, Controlled Trial. </w:t>
      </w:r>
      <w:r>
        <w:rPr>
          <w:rFonts w:ascii="Book Antiqua" w:hAnsi="Book Antiqua"/>
          <w:i/>
          <w:iCs/>
        </w:rPr>
        <w:t>Clin J Pain</w:t>
      </w:r>
      <w:r>
        <w:rPr>
          <w:rFonts w:ascii="Book Antiqua" w:hAnsi="Book Antiqua"/>
        </w:rPr>
        <w:t xml:space="preserve"> 2018; </w:t>
      </w:r>
      <w:r>
        <w:rPr>
          <w:rFonts w:ascii="Book Antiqua" w:hAnsi="Book Antiqua"/>
          <w:b/>
          <w:bCs/>
        </w:rPr>
        <w:t>34</w:t>
      </w:r>
      <w:r>
        <w:rPr>
          <w:rFonts w:ascii="Book Antiqua" w:hAnsi="Book Antiqua"/>
        </w:rPr>
        <w:t>: 1017-1024 [PMID: 29757758 DOI: 10.1097/AJP.0000000000000629]</w:t>
      </w:r>
    </w:p>
    <w:p w14:paraId="35C72E2D" w14:textId="77777777" w:rsidR="00B912C9" w:rsidRDefault="00C56D2B">
      <w:pPr>
        <w:spacing w:line="360" w:lineRule="auto"/>
        <w:jc w:val="both"/>
        <w:rPr>
          <w:rFonts w:ascii="Book Antiqua" w:hAnsi="Book Antiqua"/>
        </w:rPr>
      </w:pPr>
      <w:r>
        <w:rPr>
          <w:rFonts w:ascii="Book Antiqua" w:hAnsi="Book Antiqua"/>
        </w:rPr>
        <w:t xml:space="preserve">3 </w:t>
      </w:r>
      <w:r>
        <w:rPr>
          <w:rFonts w:ascii="Book Antiqua" w:hAnsi="Book Antiqua"/>
          <w:b/>
          <w:bCs/>
        </w:rPr>
        <w:t>Huang X</w:t>
      </w:r>
      <w:r>
        <w:rPr>
          <w:rFonts w:ascii="Book Antiqua" w:hAnsi="Book Antiqua"/>
        </w:rPr>
        <w:t xml:space="preserve">, Ma Y, Wang W, Guo Y, Xu B, Ma K. Efficacy and safety of pulsed radiofrequency modulation of thoracic dorsal root ganglion or intercostal nerve on postherpetic neuralgia in aged patients: a retrospective study. </w:t>
      </w:r>
      <w:r>
        <w:rPr>
          <w:rFonts w:ascii="Book Antiqua" w:hAnsi="Book Antiqua"/>
          <w:i/>
          <w:iCs/>
        </w:rPr>
        <w:t>BMC Neurol</w:t>
      </w:r>
      <w:r>
        <w:rPr>
          <w:rFonts w:ascii="Book Antiqua" w:hAnsi="Book Antiqua"/>
        </w:rPr>
        <w:t xml:space="preserve"> 2021; </w:t>
      </w:r>
      <w:r>
        <w:rPr>
          <w:rFonts w:ascii="Book Antiqua" w:hAnsi="Book Antiqua"/>
          <w:b/>
          <w:bCs/>
        </w:rPr>
        <w:t>21</w:t>
      </w:r>
      <w:r>
        <w:rPr>
          <w:rFonts w:ascii="Book Antiqua" w:hAnsi="Book Antiqua"/>
        </w:rPr>
        <w:t>: 233 [PMID: 34162352 DOI: 10.1186/s12883-021-02286-6]</w:t>
      </w:r>
    </w:p>
    <w:p w14:paraId="354346EB" w14:textId="77777777" w:rsidR="00B912C9" w:rsidRDefault="00C56D2B">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Lefaucheur</w:t>
      </w:r>
      <w:proofErr w:type="spellEnd"/>
      <w:r>
        <w:rPr>
          <w:rFonts w:ascii="Book Antiqua" w:hAnsi="Book Antiqua"/>
          <w:b/>
          <w:bCs/>
        </w:rPr>
        <w:t xml:space="preserve"> JP</w:t>
      </w:r>
      <w:r>
        <w:rPr>
          <w:rFonts w:ascii="Book Antiqua" w:hAnsi="Book Antiqua"/>
        </w:rPr>
        <w:t>, André-</w:t>
      </w:r>
      <w:proofErr w:type="spellStart"/>
      <w:r>
        <w:rPr>
          <w:rFonts w:ascii="Book Antiqua" w:hAnsi="Book Antiqua"/>
        </w:rPr>
        <w:t>Obadia</w:t>
      </w:r>
      <w:proofErr w:type="spellEnd"/>
      <w:r>
        <w:rPr>
          <w:rFonts w:ascii="Book Antiqua" w:hAnsi="Book Antiqua"/>
        </w:rPr>
        <w:t xml:space="preserve"> N, </w:t>
      </w:r>
      <w:proofErr w:type="spellStart"/>
      <w:r>
        <w:rPr>
          <w:rFonts w:ascii="Book Antiqua" w:hAnsi="Book Antiqua"/>
        </w:rPr>
        <w:t>Antal</w:t>
      </w:r>
      <w:proofErr w:type="spellEnd"/>
      <w:r>
        <w:rPr>
          <w:rFonts w:ascii="Book Antiqua" w:hAnsi="Book Antiqua"/>
        </w:rPr>
        <w:t xml:space="preserve"> A, </w:t>
      </w:r>
      <w:proofErr w:type="spellStart"/>
      <w:r>
        <w:rPr>
          <w:rFonts w:ascii="Book Antiqua" w:hAnsi="Book Antiqua"/>
        </w:rPr>
        <w:t>Ayache</w:t>
      </w:r>
      <w:proofErr w:type="spellEnd"/>
      <w:r>
        <w:rPr>
          <w:rFonts w:ascii="Book Antiqua" w:hAnsi="Book Antiqua"/>
        </w:rPr>
        <w:t xml:space="preserve"> SS, </w:t>
      </w:r>
      <w:proofErr w:type="spellStart"/>
      <w:r>
        <w:rPr>
          <w:rFonts w:ascii="Book Antiqua" w:hAnsi="Book Antiqua"/>
        </w:rPr>
        <w:t>Baeken</w:t>
      </w:r>
      <w:proofErr w:type="spellEnd"/>
      <w:r>
        <w:rPr>
          <w:rFonts w:ascii="Book Antiqua" w:hAnsi="Book Antiqua"/>
        </w:rPr>
        <w:t xml:space="preserve"> C, </w:t>
      </w:r>
      <w:proofErr w:type="spellStart"/>
      <w:r>
        <w:rPr>
          <w:rFonts w:ascii="Book Antiqua" w:hAnsi="Book Antiqua"/>
        </w:rPr>
        <w:t>Benninger</w:t>
      </w:r>
      <w:proofErr w:type="spellEnd"/>
      <w:r>
        <w:rPr>
          <w:rFonts w:ascii="Book Antiqua" w:hAnsi="Book Antiqua"/>
        </w:rPr>
        <w:t xml:space="preserve"> DH, </w:t>
      </w:r>
      <w:proofErr w:type="spellStart"/>
      <w:r>
        <w:rPr>
          <w:rFonts w:ascii="Book Antiqua" w:hAnsi="Book Antiqua"/>
        </w:rPr>
        <w:t>Cantello</w:t>
      </w:r>
      <w:proofErr w:type="spellEnd"/>
      <w:r>
        <w:rPr>
          <w:rFonts w:ascii="Book Antiqua" w:hAnsi="Book Antiqua"/>
        </w:rPr>
        <w:t xml:space="preserve"> RM, </w:t>
      </w:r>
      <w:proofErr w:type="spellStart"/>
      <w:r>
        <w:rPr>
          <w:rFonts w:ascii="Book Antiqua" w:hAnsi="Book Antiqua"/>
        </w:rPr>
        <w:t>Cincotta</w:t>
      </w:r>
      <w:proofErr w:type="spellEnd"/>
      <w:r>
        <w:rPr>
          <w:rFonts w:ascii="Book Antiqua" w:hAnsi="Book Antiqua"/>
        </w:rPr>
        <w:t xml:space="preserve"> M, de </w:t>
      </w:r>
      <w:proofErr w:type="spellStart"/>
      <w:r>
        <w:rPr>
          <w:rFonts w:ascii="Book Antiqua" w:hAnsi="Book Antiqua"/>
        </w:rPr>
        <w:t>Carvalho</w:t>
      </w:r>
      <w:proofErr w:type="spellEnd"/>
      <w:r>
        <w:rPr>
          <w:rFonts w:ascii="Book Antiqua" w:hAnsi="Book Antiqua"/>
        </w:rPr>
        <w:t xml:space="preserve"> M, De </w:t>
      </w:r>
      <w:proofErr w:type="spellStart"/>
      <w:r>
        <w:rPr>
          <w:rFonts w:ascii="Book Antiqua" w:hAnsi="Book Antiqua"/>
        </w:rPr>
        <w:t>Ridder</w:t>
      </w:r>
      <w:proofErr w:type="spellEnd"/>
      <w:r>
        <w:rPr>
          <w:rFonts w:ascii="Book Antiqua" w:hAnsi="Book Antiqua"/>
        </w:rPr>
        <w:t xml:space="preserve"> D, </w:t>
      </w:r>
      <w:proofErr w:type="spellStart"/>
      <w:r>
        <w:rPr>
          <w:rFonts w:ascii="Book Antiqua" w:hAnsi="Book Antiqua"/>
        </w:rPr>
        <w:t>Devanne</w:t>
      </w:r>
      <w:proofErr w:type="spellEnd"/>
      <w:r>
        <w:rPr>
          <w:rFonts w:ascii="Book Antiqua" w:hAnsi="Book Antiqua"/>
        </w:rPr>
        <w:t xml:space="preserve"> H, Di </w:t>
      </w:r>
      <w:proofErr w:type="spellStart"/>
      <w:r>
        <w:rPr>
          <w:rFonts w:ascii="Book Antiqua" w:hAnsi="Book Antiqua"/>
        </w:rPr>
        <w:t>Lazzaro</w:t>
      </w:r>
      <w:proofErr w:type="spellEnd"/>
      <w:r>
        <w:rPr>
          <w:rFonts w:ascii="Book Antiqua" w:hAnsi="Book Antiqua"/>
        </w:rPr>
        <w:t xml:space="preserve"> V, </w:t>
      </w:r>
      <w:proofErr w:type="spellStart"/>
      <w:r>
        <w:rPr>
          <w:rFonts w:ascii="Book Antiqua" w:hAnsi="Book Antiqua"/>
        </w:rPr>
        <w:t>Filipović</w:t>
      </w:r>
      <w:proofErr w:type="spellEnd"/>
      <w:r>
        <w:rPr>
          <w:rFonts w:ascii="Book Antiqua" w:hAnsi="Book Antiqua"/>
        </w:rPr>
        <w:t xml:space="preserve"> SR, Hummel FC, </w:t>
      </w:r>
      <w:proofErr w:type="spellStart"/>
      <w:r>
        <w:rPr>
          <w:rFonts w:ascii="Book Antiqua" w:hAnsi="Book Antiqua"/>
        </w:rPr>
        <w:t>Jääskeläinen</w:t>
      </w:r>
      <w:proofErr w:type="spellEnd"/>
      <w:r>
        <w:rPr>
          <w:rFonts w:ascii="Book Antiqua" w:hAnsi="Book Antiqua"/>
        </w:rPr>
        <w:t xml:space="preserve"> SK, </w:t>
      </w:r>
      <w:proofErr w:type="spellStart"/>
      <w:r>
        <w:rPr>
          <w:rFonts w:ascii="Book Antiqua" w:hAnsi="Book Antiqua"/>
        </w:rPr>
        <w:t>Kimiskidis</w:t>
      </w:r>
      <w:proofErr w:type="spellEnd"/>
      <w:r>
        <w:rPr>
          <w:rFonts w:ascii="Book Antiqua" w:hAnsi="Book Antiqua"/>
        </w:rPr>
        <w:t xml:space="preserve"> VK, Koch G, </w:t>
      </w:r>
      <w:proofErr w:type="spellStart"/>
      <w:r>
        <w:rPr>
          <w:rFonts w:ascii="Book Antiqua" w:hAnsi="Book Antiqua"/>
        </w:rPr>
        <w:t>Langguth</w:t>
      </w:r>
      <w:proofErr w:type="spellEnd"/>
      <w:r>
        <w:rPr>
          <w:rFonts w:ascii="Book Antiqua" w:hAnsi="Book Antiqua"/>
        </w:rPr>
        <w:t xml:space="preserve"> B, </w:t>
      </w:r>
      <w:proofErr w:type="spellStart"/>
      <w:r>
        <w:rPr>
          <w:rFonts w:ascii="Book Antiqua" w:hAnsi="Book Antiqua"/>
        </w:rPr>
        <w:t>Nyffeler</w:t>
      </w:r>
      <w:proofErr w:type="spellEnd"/>
      <w:r>
        <w:rPr>
          <w:rFonts w:ascii="Book Antiqua" w:hAnsi="Book Antiqua"/>
        </w:rPr>
        <w:t xml:space="preserve"> T, </w:t>
      </w:r>
      <w:proofErr w:type="spellStart"/>
      <w:r>
        <w:rPr>
          <w:rFonts w:ascii="Book Antiqua" w:hAnsi="Book Antiqua"/>
        </w:rPr>
        <w:t>Oliviero</w:t>
      </w:r>
      <w:proofErr w:type="spellEnd"/>
      <w:r>
        <w:rPr>
          <w:rFonts w:ascii="Book Antiqua" w:hAnsi="Book Antiqua"/>
        </w:rPr>
        <w:t xml:space="preserve"> A, </w:t>
      </w:r>
      <w:proofErr w:type="spellStart"/>
      <w:r>
        <w:rPr>
          <w:rFonts w:ascii="Book Antiqua" w:hAnsi="Book Antiqua"/>
        </w:rPr>
        <w:t>Padberg</w:t>
      </w:r>
      <w:proofErr w:type="spellEnd"/>
      <w:r>
        <w:rPr>
          <w:rFonts w:ascii="Book Antiqua" w:hAnsi="Book Antiqua"/>
        </w:rPr>
        <w:t xml:space="preserve"> F, Poulet E, Rossi S, Rossini PM, </w:t>
      </w:r>
      <w:proofErr w:type="spellStart"/>
      <w:r>
        <w:rPr>
          <w:rFonts w:ascii="Book Antiqua" w:hAnsi="Book Antiqua"/>
        </w:rPr>
        <w:t>Rothwell</w:t>
      </w:r>
      <w:proofErr w:type="spellEnd"/>
      <w:r>
        <w:rPr>
          <w:rFonts w:ascii="Book Antiqua" w:hAnsi="Book Antiqua"/>
        </w:rPr>
        <w:t xml:space="preserve"> JC, </w:t>
      </w:r>
      <w:proofErr w:type="spellStart"/>
      <w:r>
        <w:rPr>
          <w:rFonts w:ascii="Book Antiqua" w:hAnsi="Book Antiqua"/>
        </w:rPr>
        <w:t>Schönfeldt-Lecuona</w:t>
      </w:r>
      <w:proofErr w:type="spellEnd"/>
      <w:r>
        <w:rPr>
          <w:rFonts w:ascii="Book Antiqua" w:hAnsi="Book Antiqua"/>
        </w:rPr>
        <w:t xml:space="preserve"> C, </w:t>
      </w:r>
      <w:proofErr w:type="spellStart"/>
      <w:r>
        <w:rPr>
          <w:rFonts w:ascii="Book Antiqua" w:hAnsi="Book Antiqua"/>
        </w:rPr>
        <w:t>Siebner</w:t>
      </w:r>
      <w:proofErr w:type="spellEnd"/>
      <w:r>
        <w:rPr>
          <w:rFonts w:ascii="Book Antiqua" w:hAnsi="Book Antiqua"/>
        </w:rPr>
        <w:t xml:space="preserve"> HR, </w:t>
      </w:r>
      <w:proofErr w:type="spellStart"/>
      <w:r>
        <w:rPr>
          <w:rFonts w:ascii="Book Antiqua" w:hAnsi="Book Antiqua"/>
        </w:rPr>
        <w:t>Slotema</w:t>
      </w:r>
      <w:proofErr w:type="spellEnd"/>
      <w:r>
        <w:rPr>
          <w:rFonts w:ascii="Book Antiqua" w:hAnsi="Book Antiqua"/>
        </w:rPr>
        <w:t xml:space="preserve"> CW, Stagg CJ, </w:t>
      </w:r>
      <w:proofErr w:type="spellStart"/>
      <w:r>
        <w:rPr>
          <w:rFonts w:ascii="Book Antiqua" w:hAnsi="Book Antiqua"/>
        </w:rPr>
        <w:t>Valls</w:t>
      </w:r>
      <w:proofErr w:type="spellEnd"/>
      <w:r>
        <w:rPr>
          <w:rFonts w:ascii="Book Antiqua" w:hAnsi="Book Antiqua"/>
        </w:rPr>
        <w:t xml:space="preserve">-Sole J, </w:t>
      </w:r>
      <w:proofErr w:type="spellStart"/>
      <w:r>
        <w:rPr>
          <w:rFonts w:ascii="Book Antiqua" w:hAnsi="Book Antiqua"/>
        </w:rPr>
        <w:t>Ziemann</w:t>
      </w:r>
      <w:proofErr w:type="spellEnd"/>
      <w:r>
        <w:rPr>
          <w:rFonts w:ascii="Book Antiqua" w:hAnsi="Book Antiqua"/>
        </w:rPr>
        <w:t xml:space="preserve"> U, Paulus W, Garcia-Larrea L. Evidence-based guidelines on the therapeutic use of </w:t>
      </w:r>
      <w:r>
        <w:rPr>
          <w:rFonts w:ascii="Book Antiqua" w:hAnsi="Book Antiqua"/>
        </w:rPr>
        <w:lastRenderedPageBreak/>
        <w:t>repetitive transcranial magnetic stimulation (</w:t>
      </w:r>
      <w:proofErr w:type="spellStart"/>
      <w:r>
        <w:rPr>
          <w:rFonts w:ascii="Book Antiqua" w:hAnsi="Book Antiqua"/>
        </w:rPr>
        <w:t>rTMS</w:t>
      </w:r>
      <w:proofErr w:type="spell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Neurophysiol</w:t>
      </w:r>
      <w:proofErr w:type="spellEnd"/>
      <w:r>
        <w:rPr>
          <w:rFonts w:ascii="Book Antiqua" w:hAnsi="Book Antiqua"/>
        </w:rPr>
        <w:t xml:space="preserve"> 2014; </w:t>
      </w:r>
      <w:r>
        <w:rPr>
          <w:rFonts w:ascii="Book Antiqua" w:hAnsi="Book Antiqua"/>
          <w:b/>
          <w:bCs/>
        </w:rPr>
        <w:t>125</w:t>
      </w:r>
      <w:r>
        <w:rPr>
          <w:rFonts w:ascii="Book Antiqua" w:hAnsi="Book Antiqua"/>
        </w:rPr>
        <w:t>: 2150-2206 [PMID: 25034472 DOI: 10.1016/j.clinph.2014.05.021]</w:t>
      </w:r>
    </w:p>
    <w:p w14:paraId="710485A7" w14:textId="77777777" w:rsidR="00B912C9" w:rsidRDefault="00C56D2B">
      <w:pPr>
        <w:spacing w:line="360" w:lineRule="auto"/>
        <w:jc w:val="both"/>
        <w:rPr>
          <w:rFonts w:ascii="Book Antiqua" w:hAnsi="Book Antiqua"/>
        </w:rPr>
      </w:pPr>
      <w:r>
        <w:rPr>
          <w:rFonts w:ascii="Book Antiqua" w:hAnsi="Book Antiqua"/>
        </w:rPr>
        <w:t xml:space="preserve">5 </w:t>
      </w:r>
      <w:proofErr w:type="spellStart"/>
      <w:r>
        <w:rPr>
          <w:rFonts w:ascii="Book Antiqua" w:hAnsi="Book Antiqua"/>
          <w:b/>
          <w:bCs/>
        </w:rPr>
        <w:t>Finnerup</w:t>
      </w:r>
      <w:proofErr w:type="spellEnd"/>
      <w:r>
        <w:rPr>
          <w:rFonts w:ascii="Book Antiqua" w:hAnsi="Book Antiqua"/>
          <w:b/>
          <w:bCs/>
        </w:rPr>
        <w:t xml:space="preserve"> NB</w:t>
      </w:r>
      <w:r>
        <w:rPr>
          <w:rFonts w:ascii="Book Antiqua" w:hAnsi="Book Antiqua"/>
        </w:rPr>
        <w:t xml:space="preserve">, </w:t>
      </w:r>
      <w:proofErr w:type="spellStart"/>
      <w:r>
        <w:rPr>
          <w:rFonts w:ascii="Book Antiqua" w:hAnsi="Book Antiqua"/>
        </w:rPr>
        <w:t>Attal</w:t>
      </w:r>
      <w:proofErr w:type="spellEnd"/>
      <w:r>
        <w:rPr>
          <w:rFonts w:ascii="Book Antiqua" w:hAnsi="Book Antiqua"/>
        </w:rPr>
        <w:t xml:space="preserve"> N, </w:t>
      </w:r>
      <w:proofErr w:type="spellStart"/>
      <w:r>
        <w:rPr>
          <w:rFonts w:ascii="Book Antiqua" w:hAnsi="Book Antiqua"/>
        </w:rPr>
        <w:t>Haroutounian</w:t>
      </w:r>
      <w:proofErr w:type="spellEnd"/>
      <w:r>
        <w:rPr>
          <w:rFonts w:ascii="Book Antiqua" w:hAnsi="Book Antiqua"/>
        </w:rPr>
        <w:t xml:space="preserve"> S, </w:t>
      </w:r>
      <w:proofErr w:type="spellStart"/>
      <w:r>
        <w:rPr>
          <w:rFonts w:ascii="Book Antiqua" w:hAnsi="Book Antiqua"/>
        </w:rPr>
        <w:t>McNicol</w:t>
      </w:r>
      <w:proofErr w:type="spellEnd"/>
      <w:r>
        <w:rPr>
          <w:rFonts w:ascii="Book Antiqua" w:hAnsi="Book Antiqua"/>
        </w:rPr>
        <w:t xml:space="preserve"> E, Baron R, </w:t>
      </w:r>
      <w:proofErr w:type="spellStart"/>
      <w:r>
        <w:rPr>
          <w:rFonts w:ascii="Book Antiqua" w:hAnsi="Book Antiqua"/>
        </w:rPr>
        <w:t>Dworkin</w:t>
      </w:r>
      <w:proofErr w:type="spellEnd"/>
      <w:r>
        <w:rPr>
          <w:rFonts w:ascii="Book Antiqua" w:hAnsi="Book Antiqua"/>
        </w:rPr>
        <w:t xml:space="preserve"> RH, </w:t>
      </w:r>
      <w:proofErr w:type="spellStart"/>
      <w:r>
        <w:rPr>
          <w:rFonts w:ascii="Book Antiqua" w:hAnsi="Book Antiqua"/>
        </w:rPr>
        <w:t>Gilron</w:t>
      </w:r>
      <w:proofErr w:type="spellEnd"/>
      <w:r>
        <w:rPr>
          <w:rFonts w:ascii="Book Antiqua" w:hAnsi="Book Antiqua"/>
        </w:rPr>
        <w:t xml:space="preserve"> I, </w:t>
      </w:r>
      <w:proofErr w:type="spellStart"/>
      <w:r>
        <w:rPr>
          <w:rFonts w:ascii="Book Antiqua" w:hAnsi="Book Antiqua"/>
        </w:rPr>
        <w:t>Haanpää</w:t>
      </w:r>
      <w:proofErr w:type="spellEnd"/>
      <w:r>
        <w:rPr>
          <w:rFonts w:ascii="Book Antiqua" w:hAnsi="Book Antiqua"/>
        </w:rPr>
        <w:t xml:space="preserve"> M, Hansson P, Jensen TS, </w:t>
      </w:r>
      <w:proofErr w:type="spellStart"/>
      <w:r>
        <w:rPr>
          <w:rFonts w:ascii="Book Antiqua" w:hAnsi="Book Antiqua"/>
        </w:rPr>
        <w:t>Kamerman</w:t>
      </w:r>
      <w:proofErr w:type="spellEnd"/>
      <w:r>
        <w:rPr>
          <w:rFonts w:ascii="Book Antiqua" w:hAnsi="Book Antiqua"/>
        </w:rPr>
        <w:t xml:space="preserve"> PR, Lund K, Moore A, Raja SN, Rice AS, </w:t>
      </w:r>
      <w:proofErr w:type="spellStart"/>
      <w:r>
        <w:rPr>
          <w:rFonts w:ascii="Book Antiqua" w:hAnsi="Book Antiqua"/>
        </w:rPr>
        <w:t>Rowbotham</w:t>
      </w:r>
      <w:proofErr w:type="spellEnd"/>
      <w:r>
        <w:rPr>
          <w:rFonts w:ascii="Book Antiqua" w:hAnsi="Book Antiqua"/>
        </w:rPr>
        <w:t xml:space="preserve"> M, </w:t>
      </w:r>
      <w:proofErr w:type="spellStart"/>
      <w:r>
        <w:rPr>
          <w:rFonts w:ascii="Book Antiqua" w:hAnsi="Book Antiqua"/>
        </w:rPr>
        <w:t>Sena</w:t>
      </w:r>
      <w:proofErr w:type="spellEnd"/>
      <w:r>
        <w:rPr>
          <w:rFonts w:ascii="Book Antiqua" w:hAnsi="Book Antiqua"/>
        </w:rPr>
        <w:t xml:space="preserve"> E, Siddall P, Smith BH, Wallace M. Pharmacotherapy for neuropathic pain in adults: a systematic review and meta-analysis. </w:t>
      </w:r>
      <w:r>
        <w:rPr>
          <w:rFonts w:ascii="Book Antiqua" w:hAnsi="Book Antiqua"/>
          <w:i/>
          <w:iCs/>
        </w:rPr>
        <w:t>Lancet Neurol</w:t>
      </w:r>
      <w:r>
        <w:rPr>
          <w:rFonts w:ascii="Book Antiqua" w:hAnsi="Book Antiqua"/>
        </w:rPr>
        <w:t xml:space="preserve"> 2015; </w:t>
      </w:r>
      <w:r>
        <w:rPr>
          <w:rFonts w:ascii="Book Antiqua" w:hAnsi="Book Antiqua"/>
          <w:b/>
          <w:bCs/>
        </w:rPr>
        <w:t>14</w:t>
      </w:r>
      <w:r>
        <w:rPr>
          <w:rFonts w:ascii="Book Antiqua" w:hAnsi="Book Antiqua"/>
        </w:rPr>
        <w:t>: 162-173 [PMID: 25575710 DOI: 10.1016/S1474-4422(14)70251-0]</w:t>
      </w:r>
    </w:p>
    <w:p w14:paraId="5588412A" w14:textId="77777777" w:rsidR="00B912C9" w:rsidRDefault="00C56D2B">
      <w:pPr>
        <w:spacing w:line="360" w:lineRule="auto"/>
        <w:jc w:val="both"/>
        <w:rPr>
          <w:rFonts w:ascii="Book Antiqua" w:hAnsi="Book Antiqua"/>
          <w:b/>
          <w:bCs/>
        </w:rPr>
      </w:pPr>
      <w:r>
        <w:rPr>
          <w:rFonts w:ascii="Book Antiqua" w:hAnsi="Book Antiqua"/>
        </w:rPr>
        <w:t>6</w:t>
      </w:r>
      <w:r>
        <w:rPr>
          <w:rFonts w:ascii="Book Antiqua" w:hAnsi="Book Antiqua"/>
          <w:b/>
          <w:bCs/>
        </w:rPr>
        <w:t xml:space="preserve"> Pei</w:t>
      </w:r>
      <w:r>
        <w:rPr>
          <w:rFonts w:ascii="Book Antiqua" w:hAnsi="Book Antiqua"/>
        </w:rPr>
        <w:t xml:space="preserve"> </w:t>
      </w:r>
      <w:r>
        <w:rPr>
          <w:rFonts w:ascii="Book Antiqua" w:hAnsi="Book Antiqua"/>
          <w:b/>
          <w:bCs/>
        </w:rPr>
        <w:t>Q</w:t>
      </w:r>
      <w:r>
        <w:rPr>
          <w:rFonts w:ascii="Book Antiqua" w:hAnsi="Book Antiqua"/>
          <w:bCs/>
        </w:rPr>
        <w:t>, Wu BS, Tang YZ, Yang XH, Song LP, Wang N, Li Y, Sun CL, Ma S</w:t>
      </w:r>
      <w:r>
        <w:rPr>
          <w:rFonts w:ascii="Book Antiqua" w:hAnsi="Book Antiqua"/>
          <w:bCs/>
          <w:lang w:eastAsia="zh-CN"/>
        </w:rPr>
        <w:t>M</w:t>
      </w:r>
      <w:r>
        <w:rPr>
          <w:rFonts w:ascii="Book Antiqua" w:hAnsi="Book Antiqua"/>
          <w:bCs/>
        </w:rPr>
        <w:t>, Ni J</w:t>
      </w:r>
      <w:r>
        <w:rPr>
          <w:rFonts w:ascii="Book Antiqua" w:hAnsi="Book Antiqua"/>
          <w:bCs/>
          <w:lang w:eastAsia="zh-CN"/>
        </w:rPr>
        <w:t>X</w:t>
      </w:r>
      <w:r>
        <w:rPr>
          <w:rFonts w:ascii="Book Antiqua" w:hAnsi="Book Antiqua"/>
          <w:bCs/>
        </w:rPr>
        <w:t>.</w:t>
      </w:r>
      <w:r>
        <w:rPr>
          <w:rFonts w:ascii="Book Antiqua" w:hAnsi="Book Antiqua"/>
        </w:rPr>
        <w:t xml:space="preserve"> Repetitive transcranial magnetic stimulation at different Frequencies for postherpetic neuralgia: a double-bind, sham-controlled, randomized trial. </w:t>
      </w:r>
      <w:r>
        <w:rPr>
          <w:rFonts w:ascii="Book Antiqua" w:hAnsi="Book Antiqua"/>
          <w:i/>
        </w:rPr>
        <w:t>Pain Physician</w:t>
      </w:r>
      <w:r>
        <w:rPr>
          <w:rFonts w:ascii="Book Antiqua" w:hAnsi="Book Antiqua"/>
        </w:rPr>
        <w:t xml:space="preserve"> 2019; </w:t>
      </w:r>
      <w:r>
        <w:rPr>
          <w:rFonts w:ascii="Book Antiqua" w:hAnsi="Book Antiqua"/>
          <w:b/>
        </w:rPr>
        <w:t>22:</w:t>
      </w:r>
      <w:r>
        <w:rPr>
          <w:rFonts w:ascii="Book Antiqua" w:hAnsi="Book Antiqua"/>
        </w:rPr>
        <w:t xml:space="preserve"> E303-E313 [DOI: 10.36076/</w:t>
      </w:r>
      <w:proofErr w:type="spellStart"/>
      <w:r>
        <w:rPr>
          <w:rFonts w:ascii="Book Antiqua" w:hAnsi="Book Antiqua"/>
        </w:rPr>
        <w:t>ppj</w:t>
      </w:r>
      <w:proofErr w:type="spellEnd"/>
      <w:r>
        <w:rPr>
          <w:rFonts w:ascii="Book Antiqua" w:hAnsi="Book Antiqua"/>
        </w:rPr>
        <w:t>/2019.22.E303]</w:t>
      </w:r>
    </w:p>
    <w:p w14:paraId="6738DEDE" w14:textId="77777777" w:rsidR="00B912C9" w:rsidRDefault="00C56D2B">
      <w:pPr>
        <w:spacing w:line="360" w:lineRule="auto"/>
        <w:jc w:val="both"/>
        <w:rPr>
          <w:rFonts w:ascii="Book Antiqua" w:hAnsi="Book Antiqua"/>
        </w:rPr>
      </w:pPr>
      <w:r>
        <w:rPr>
          <w:rFonts w:ascii="Book Antiqua" w:hAnsi="Book Antiqua"/>
        </w:rPr>
        <w:t xml:space="preserve">7 </w:t>
      </w:r>
      <w:proofErr w:type="spellStart"/>
      <w:r>
        <w:rPr>
          <w:rFonts w:ascii="Book Antiqua" w:hAnsi="Book Antiqua"/>
          <w:b/>
          <w:bCs/>
        </w:rPr>
        <w:t>Cruccu</w:t>
      </w:r>
      <w:proofErr w:type="spellEnd"/>
      <w:r>
        <w:rPr>
          <w:rFonts w:ascii="Book Antiqua" w:hAnsi="Book Antiqua"/>
          <w:b/>
          <w:bCs/>
        </w:rPr>
        <w:t xml:space="preserve"> G</w:t>
      </w:r>
      <w:r>
        <w:rPr>
          <w:rFonts w:ascii="Book Antiqua" w:hAnsi="Book Antiqua"/>
        </w:rPr>
        <w:t>, Garcia-</w:t>
      </w:r>
      <w:proofErr w:type="spellStart"/>
      <w:r>
        <w:rPr>
          <w:rFonts w:ascii="Book Antiqua" w:hAnsi="Book Antiqua"/>
        </w:rPr>
        <w:t>Larrea</w:t>
      </w:r>
      <w:proofErr w:type="spellEnd"/>
      <w:r>
        <w:rPr>
          <w:rFonts w:ascii="Book Antiqua" w:hAnsi="Book Antiqua"/>
        </w:rPr>
        <w:t xml:space="preserve"> L, Hansson P, </w:t>
      </w:r>
      <w:proofErr w:type="spellStart"/>
      <w:r>
        <w:rPr>
          <w:rFonts w:ascii="Book Antiqua" w:hAnsi="Book Antiqua"/>
        </w:rPr>
        <w:t>Keindl</w:t>
      </w:r>
      <w:proofErr w:type="spellEnd"/>
      <w:r>
        <w:rPr>
          <w:rFonts w:ascii="Book Antiqua" w:hAnsi="Book Antiqua"/>
        </w:rPr>
        <w:t xml:space="preserve"> M, </w:t>
      </w:r>
      <w:proofErr w:type="spellStart"/>
      <w:r>
        <w:rPr>
          <w:rFonts w:ascii="Book Antiqua" w:hAnsi="Book Antiqua"/>
        </w:rPr>
        <w:t>Lefaucheur</w:t>
      </w:r>
      <w:proofErr w:type="spellEnd"/>
      <w:r>
        <w:rPr>
          <w:rFonts w:ascii="Book Antiqua" w:hAnsi="Book Antiqua"/>
        </w:rPr>
        <w:t xml:space="preserve"> JP, Paulus W, Taylor R, </w:t>
      </w:r>
      <w:proofErr w:type="spellStart"/>
      <w:r>
        <w:rPr>
          <w:rFonts w:ascii="Book Antiqua" w:hAnsi="Book Antiqua"/>
        </w:rPr>
        <w:t>Tronnier</w:t>
      </w:r>
      <w:proofErr w:type="spellEnd"/>
      <w:r>
        <w:rPr>
          <w:rFonts w:ascii="Book Antiqua" w:hAnsi="Book Antiqua"/>
        </w:rPr>
        <w:t xml:space="preserve"> V, </w:t>
      </w:r>
      <w:proofErr w:type="spellStart"/>
      <w:r>
        <w:rPr>
          <w:rFonts w:ascii="Book Antiqua" w:hAnsi="Book Antiqua"/>
        </w:rPr>
        <w:t>Truini</w:t>
      </w:r>
      <w:proofErr w:type="spellEnd"/>
      <w:r>
        <w:rPr>
          <w:rFonts w:ascii="Book Antiqua" w:hAnsi="Book Antiqua"/>
        </w:rPr>
        <w:t xml:space="preserve"> A, Attal N. EAN guidelines on central neurostimulation therapy in chronic pain conditions.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Neurol</w:t>
      </w:r>
      <w:proofErr w:type="spellEnd"/>
      <w:r>
        <w:rPr>
          <w:rFonts w:ascii="Book Antiqua" w:hAnsi="Book Antiqua"/>
        </w:rPr>
        <w:t xml:space="preserve"> 2016; </w:t>
      </w:r>
      <w:r>
        <w:rPr>
          <w:rFonts w:ascii="Book Antiqua" w:hAnsi="Book Antiqua"/>
          <w:b/>
          <w:bCs/>
        </w:rPr>
        <w:t>23</w:t>
      </w:r>
      <w:r>
        <w:rPr>
          <w:rFonts w:ascii="Book Antiqua" w:hAnsi="Book Antiqua"/>
        </w:rPr>
        <w:t>: 1489-1499 [PMID: 27511815 DOI: 10.1111/ene.13103]</w:t>
      </w:r>
    </w:p>
    <w:p w14:paraId="0BCAD919" w14:textId="77777777" w:rsidR="00B912C9" w:rsidRDefault="00C56D2B">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Lefaucheur</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Drouot</w:t>
      </w:r>
      <w:proofErr w:type="spellEnd"/>
      <w:r>
        <w:rPr>
          <w:rFonts w:ascii="Book Antiqua" w:hAnsi="Book Antiqua"/>
        </w:rPr>
        <w:t xml:space="preserve"> X, </w:t>
      </w:r>
      <w:proofErr w:type="spellStart"/>
      <w:r>
        <w:rPr>
          <w:rFonts w:ascii="Book Antiqua" w:hAnsi="Book Antiqua"/>
        </w:rPr>
        <w:t>Keravel</w:t>
      </w:r>
      <w:proofErr w:type="spellEnd"/>
      <w:r>
        <w:rPr>
          <w:rFonts w:ascii="Book Antiqua" w:hAnsi="Book Antiqua"/>
        </w:rPr>
        <w:t xml:space="preserve"> Y, Nguyen JP. Pain relief induced by repetitive transcranial magnetic stimulation of precentral cortex. </w:t>
      </w:r>
      <w:proofErr w:type="spellStart"/>
      <w:r>
        <w:rPr>
          <w:rFonts w:ascii="Book Antiqua" w:hAnsi="Book Antiqua"/>
          <w:i/>
          <w:iCs/>
        </w:rPr>
        <w:t>Neuroreport</w:t>
      </w:r>
      <w:proofErr w:type="spellEnd"/>
      <w:r>
        <w:rPr>
          <w:rFonts w:ascii="Book Antiqua" w:hAnsi="Book Antiqua"/>
        </w:rPr>
        <w:t xml:space="preserve"> 2001; </w:t>
      </w:r>
      <w:r>
        <w:rPr>
          <w:rFonts w:ascii="Book Antiqua" w:hAnsi="Book Antiqua"/>
          <w:b/>
          <w:bCs/>
        </w:rPr>
        <w:t>12</w:t>
      </w:r>
      <w:r>
        <w:rPr>
          <w:rFonts w:ascii="Book Antiqua" w:hAnsi="Book Antiqua"/>
        </w:rPr>
        <w:t>: 2963-2965 [PMID: 11588611 DOI: 10.1097/00001756-200109170-00041]</w:t>
      </w:r>
    </w:p>
    <w:p w14:paraId="7FF73D84" w14:textId="77777777" w:rsidR="00B912C9" w:rsidRDefault="00C56D2B">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Hosomi</w:t>
      </w:r>
      <w:proofErr w:type="spellEnd"/>
      <w:r>
        <w:rPr>
          <w:rFonts w:ascii="Book Antiqua" w:hAnsi="Book Antiqua"/>
          <w:b/>
          <w:bCs/>
        </w:rPr>
        <w:t xml:space="preserve"> K</w:t>
      </w:r>
      <w:r>
        <w:rPr>
          <w:rFonts w:ascii="Book Antiqua" w:hAnsi="Book Antiqua"/>
        </w:rPr>
        <w:t xml:space="preserve">, Sugiyama K, Nakamura Y, </w:t>
      </w:r>
      <w:proofErr w:type="spellStart"/>
      <w:r>
        <w:rPr>
          <w:rFonts w:ascii="Book Antiqua" w:hAnsi="Book Antiqua"/>
        </w:rPr>
        <w:t>Shimokawa</w:t>
      </w:r>
      <w:proofErr w:type="spellEnd"/>
      <w:r>
        <w:rPr>
          <w:rFonts w:ascii="Book Antiqua" w:hAnsi="Book Antiqua"/>
        </w:rPr>
        <w:t xml:space="preserve"> T, </w:t>
      </w:r>
      <w:proofErr w:type="spellStart"/>
      <w:r>
        <w:rPr>
          <w:rFonts w:ascii="Book Antiqua" w:hAnsi="Book Antiqua"/>
        </w:rPr>
        <w:t>Oshino</w:t>
      </w:r>
      <w:proofErr w:type="spellEnd"/>
      <w:r>
        <w:rPr>
          <w:rFonts w:ascii="Book Antiqua" w:hAnsi="Book Antiqua"/>
        </w:rPr>
        <w:t xml:space="preserve"> S, </w:t>
      </w:r>
      <w:proofErr w:type="spellStart"/>
      <w:r>
        <w:rPr>
          <w:rFonts w:ascii="Book Antiqua" w:hAnsi="Book Antiqua"/>
        </w:rPr>
        <w:t>Goto</w:t>
      </w:r>
      <w:proofErr w:type="spellEnd"/>
      <w:r>
        <w:rPr>
          <w:rFonts w:ascii="Book Antiqua" w:hAnsi="Book Antiqua"/>
        </w:rPr>
        <w:t xml:space="preserve"> Y, Mano T, Shimizu T, Yanagisawa T, </w:t>
      </w:r>
      <w:proofErr w:type="spellStart"/>
      <w:r>
        <w:rPr>
          <w:rFonts w:ascii="Book Antiqua" w:hAnsi="Book Antiqua"/>
        </w:rPr>
        <w:t>Saitoh</w:t>
      </w:r>
      <w:proofErr w:type="spellEnd"/>
      <w:r>
        <w:rPr>
          <w:rFonts w:ascii="Book Antiqua" w:hAnsi="Book Antiqua"/>
        </w:rPr>
        <w:t xml:space="preserve"> Y; TEN-P11-01 investigators. A randomized controlled trial of 5 daily sessions and continuous trial of 4 weekly sessions of repetitive transcranial magnetic stimulation for neuropathic pain. </w:t>
      </w:r>
      <w:r>
        <w:rPr>
          <w:rFonts w:ascii="Book Antiqua" w:hAnsi="Book Antiqua"/>
          <w:i/>
          <w:iCs/>
        </w:rPr>
        <w:t>Pain</w:t>
      </w:r>
      <w:r>
        <w:rPr>
          <w:rFonts w:ascii="Book Antiqua" w:hAnsi="Book Antiqua"/>
        </w:rPr>
        <w:t xml:space="preserve"> 2020; </w:t>
      </w:r>
      <w:r>
        <w:rPr>
          <w:rFonts w:ascii="Book Antiqua" w:hAnsi="Book Antiqua"/>
          <w:b/>
          <w:bCs/>
        </w:rPr>
        <w:t>161</w:t>
      </w:r>
      <w:r>
        <w:rPr>
          <w:rFonts w:ascii="Book Antiqua" w:hAnsi="Book Antiqua"/>
        </w:rPr>
        <w:t>: 351-360 [PMID: 31593002 DOI: 10.1097/j.pain.0000000000001712]</w:t>
      </w:r>
    </w:p>
    <w:p w14:paraId="4AFFDBF3" w14:textId="77777777" w:rsidR="00B912C9" w:rsidRDefault="00C56D2B">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Lefaucheur</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Drouot</w:t>
      </w:r>
      <w:proofErr w:type="spellEnd"/>
      <w:r>
        <w:rPr>
          <w:rFonts w:ascii="Book Antiqua" w:hAnsi="Book Antiqua"/>
        </w:rPr>
        <w:t xml:space="preserve"> X, Menard-</w:t>
      </w:r>
      <w:proofErr w:type="spellStart"/>
      <w:r>
        <w:rPr>
          <w:rFonts w:ascii="Book Antiqua" w:hAnsi="Book Antiqua"/>
        </w:rPr>
        <w:t>Lefaucheur</w:t>
      </w:r>
      <w:proofErr w:type="spellEnd"/>
      <w:r>
        <w:rPr>
          <w:rFonts w:ascii="Book Antiqua" w:hAnsi="Book Antiqua"/>
        </w:rPr>
        <w:t xml:space="preserve"> I, </w:t>
      </w:r>
      <w:proofErr w:type="spellStart"/>
      <w:r>
        <w:rPr>
          <w:rFonts w:ascii="Book Antiqua" w:hAnsi="Book Antiqua"/>
        </w:rPr>
        <w:t>Zerah</w:t>
      </w:r>
      <w:proofErr w:type="spellEnd"/>
      <w:r>
        <w:rPr>
          <w:rFonts w:ascii="Book Antiqua" w:hAnsi="Book Antiqua"/>
        </w:rPr>
        <w:t xml:space="preserve"> F, </w:t>
      </w:r>
      <w:proofErr w:type="spellStart"/>
      <w:r>
        <w:rPr>
          <w:rFonts w:ascii="Book Antiqua" w:hAnsi="Book Antiqua"/>
        </w:rPr>
        <w:t>Bendib</w:t>
      </w:r>
      <w:proofErr w:type="spellEnd"/>
      <w:r>
        <w:rPr>
          <w:rFonts w:ascii="Book Antiqua" w:hAnsi="Book Antiqua"/>
        </w:rPr>
        <w:t xml:space="preserve"> B, </w:t>
      </w:r>
      <w:proofErr w:type="spellStart"/>
      <w:r>
        <w:rPr>
          <w:rFonts w:ascii="Book Antiqua" w:hAnsi="Book Antiqua"/>
        </w:rPr>
        <w:t>Cesaro</w:t>
      </w:r>
      <w:proofErr w:type="spellEnd"/>
      <w:r>
        <w:rPr>
          <w:rFonts w:ascii="Book Antiqua" w:hAnsi="Book Antiqua"/>
        </w:rPr>
        <w:t xml:space="preserve"> P, </w:t>
      </w:r>
      <w:proofErr w:type="spellStart"/>
      <w:r>
        <w:rPr>
          <w:rFonts w:ascii="Book Antiqua" w:hAnsi="Book Antiqua"/>
        </w:rPr>
        <w:t>Keravel</w:t>
      </w:r>
      <w:proofErr w:type="spellEnd"/>
      <w:r>
        <w:rPr>
          <w:rFonts w:ascii="Book Antiqua" w:hAnsi="Book Antiqua"/>
        </w:rPr>
        <w:t xml:space="preserve"> Y, Nguyen JP. Neurogenic pain relief by repetitive transcranial magnetic cortical stimulation depends on the origin and the site of pain. </w:t>
      </w:r>
      <w:r>
        <w:rPr>
          <w:rFonts w:ascii="Book Antiqua" w:hAnsi="Book Antiqua"/>
          <w:i/>
          <w:iCs/>
        </w:rPr>
        <w:t xml:space="preserve">J </w:t>
      </w:r>
      <w:proofErr w:type="spellStart"/>
      <w:r>
        <w:rPr>
          <w:rFonts w:ascii="Book Antiqua" w:hAnsi="Book Antiqua"/>
          <w:i/>
          <w:iCs/>
        </w:rPr>
        <w:t>Neurol</w:t>
      </w:r>
      <w:proofErr w:type="spellEnd"/>
      <w:r>
        <w:rPr>
          <w:rFonts w:ascii="Book Antiqua" w:hAnsi="Book Antiqua"/>
          <w:i/>
          <w:iCs/>
        </w:rPr>
        <w:t xml:space="preserve"> </w:t>
      </w:r>
      <w:proofErr w:type="spellStart"/>
      <w:r>
        <w:rPr>
          <w:rFonts w:ascii="Book Antiqua" w:hAnsi="Book Antiqua"/>
          <w:i/>
          <w:iCs/>
        </w:rPr>
        <w:t>Neurosurg</w:t>
      </w:r>
      <w:proofErr w:type="spellEnd"/>
      <w:r>
        <w:rPr>
          <w:rFonts w:ascii="Book Antiqua" w:hAnsi="Book Antiqua"/>
          <w:i/>
          <w:iCs/>
        </w:rPr>
        <w:t xml:space="preserve"> Psychiatry</w:t>
      </w:r>
      <w:r>
        <w:rPr>
          <w:rFonts w:ascii="Book Antiqua" w:hAnsi="Book Antiqua"/>
        </w:rPr>
        <w:t xml:space="preserve"> 2004; </w:t>
      </w:r>
      <w:r>
        <w:rPr>
          <w:rFonts w:ascii="Book Antiqua" w:hAnsi="Book Antiqua"/>
          <w:b/>
          <w:bCs/>
        </w:rPr>
        <w:t>75</w:t>
      </w:r>
      <w:r>
        <w:rPr>
          <w:rFonts w:ascii="Book Antiqua" w:hAnsi="Book Antiqua"/>
        </w:rPr>
        <w:t>: 612-616 [PMID: 15026508 DOI: 10.1136/jnnp.2003.022236]</w:t>
      </w:r>
    </w:p>
    <w:p w14:paraId="54A5E1CD" w14:textId="77777777" w:rsidR="00B912C9" w:rsidRDefault="00C56D2B">
      <w:pPr>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bCs/>
        </w:rPr>
        <w:t>Moisset</w:t>
      </w:r>
      <w:proofErr w:type="spellEnd"/>
      <w:r>
        <w:rPr>
          <w:rFonts w:ascii="Book Antiqua" w:hAnsi="Book Antiqua"/>
          <w:b/>
          <w:bCs/>
        </w:rPr>
        <w:t xml:space="preserve"> X</w:t>
      </w:r>
      <w:r>
        <w:rPr>
          <w:rFonts w:ascii="Book Antiqua" w:hAnsi="Book Antiqua"/>
        </w:rPr>
        <w:t xml:space="preserve">, de Andrade DC, </w:t>
      </w:r>
      <w:proofErr w:type="spellStart"/>
      <w:r>
        <w:rPr>
          <w:rFonts w:ascii="Book Antiqua" w:hAnsi="Book Antiqua"/>
        </w:rPr>
        <w:t>Bouhassira</w:t>
      </w:r>
      <w:proofErr w:type="spellEnd"/>
      <w:r>
        <w:rPr>
          <w:rFonts w:ascii="Book Antiqua" w:hAnsi="Book Antiqua"/>
        </w:rPr>
        <w:t xml:space="preserve"> D. From pulses to pain relief: an update on the mechanisms of </w:t>
      </w:r>
      <w:proofErr w:type="spellStart"/>
      <w:r>
        <w:rPr>
          <w:rFonts w:ascii="Book Antiqua" w:hAnsi="Book Antiqua"/>
        </w:rPr>
        <w:t>rTMS</w:t>
      </w:r>
      <w:proofErr w:type="spellEnd"/>
      <w:r>
        <w:rPr>
          <w:rFonts w:ascii="Book Antiqua" w:hAnsi="Book Antiqua"/>
        </w:rPr>
        <w:t xml:space="preserve">-induced analgesic effects. </w:t>
      </w:r>
      <w:proofErr w:type="spellStart"/>
      <w:r>
        <w:rPr>
          <w:rFonts w:ascii="Book Antiqua" w:hAnsi="Book Antiqua"/>
          <w:i/>
          <w:iCs/>
        </w:rPr>
        <w:t>Eur</w:t>
      </w:r>
      <w:proofErr w:type="spellEnd"/>
      <w:r>
        <w:rPr>
          <w:rFonts w:ascii="Book Antiqua" w:hAnsi="Book Antiqua"/>
          <w:i/>
          <w:iCs/>
        </w:rPr>
        <w:t xml:space="preserve"> J Pain</w:t>
      </w:r>
      <w:r>
        <w:rPr>
          <w:rFonts w:ascii="Book Antiqua" w:hAnsi="Book Antiqua"/>
        </w:rPr>
        <w:t xml:space="preserve"> 2016; </w:t>
      </w:r>
      <w:r>
        <w:rPr>
          <w:rFonts w:ascii="Book Antiqua" w:hAnsi="Book Antiqua"/>
          <w:b/>
          <w:bCs/>
        </w:rPr>
        <w:t>20</w:t>
      </w:r>
      <w:r>
        <w:rPr>
          <w:rFonts w:ascii="Book Antiqua" w:hAnsi="Book Antiqua"/>
        </w:rPr>
        <w:t>: 689-700 [PMID: 26471248 DOI: 10.1002/ejp.811]</w:t>
      </w:r>
    </w:p>
    <w:p w14:paraId="7AD45E38" w14:textId="77777777" w:rsidR="00B912C9" w:rsidRDefault="00C56D2B">
      <w:pPr>
        <w:spacing w:line="360" w:lineRule="auto"/>
        <w:jc w:val="both"/>
        <w:rPr>
          <w:rFonts w:ascii="Book Antiqua" w:hAnsi="Book Antiqua"/>
        </w:rPr>
      </w:pPr>
      <w:r>
        <w:rPr>
          <w:rFonts w:ascii="Book Antiqua" w:hAnsi="Book Antiqua"/>
        </w:rPr>
        <w:t xml:space="preserve">12 </w:t>
      </w:r>
      <w:r>
        <w:rPr>
          <w:rFonts w:ascii="Book Antiqua" w:hAnsi="Book Antiqua"/>
          <w:b/>
          <w:bCs/>
        </w:rPr>
        <w:t>Pei Q</w:t>
      </w:r>
      <w:r>
        <w:rPr>
          <w:rFonts w:ascii="Book Antiqua" w:hAnsi="Book Antiqua"/>
        </w:rPr>
        <w:t xml:space="preserve">, </w:t>
      </w:r>
      <w:proofErr w:type="spellStart"/>
      <w:r>
        <w:rPr>
          <w:rFonts w:ascii="Book Antiqua" w:hAnsi="Book Antiqua"/>
        </w:rPr>
        <w:t>Zhuo</w:t>
      </w:r>
      <w:proofErr w:type="spellEnd"/>
      <w:r>
        <w:rPr>
          <w:rFonts w:ascii="Book Antiqua" w:hAnsi="Book Antiqua"/>
        </w:rPr>
        <w:t xml:space="preserve"> Z, Jing B, Meng Q, Ma X, Mo X, Liu H, Liang W, Ni J, Li H. The effects of repetitive transcranial magnetic stimulation on the whole-brain functional network of postherpetic neuralgia patients.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e16105 [PMID: 31232955 DOI: 10.1097/MD.0000000000016105]</w:t>
      </w:r>
    </w:p>
    <w:p w14:paraId="402F8800" w14:textId="77777777" w:rsidR="00B912C9" w:rsidRDefault="00C56D2B">
      <w:pPr>
        <w:spacing w:line="360" w:lineRule="auto"/>
        <w:jc w:val="both"/>
        <w:rPr>
          <w:rFonts w:ascii="Book Antiqua" w:hAnsi="Book Antiqua"/>
        </w:rPr>
      </w:pPr>
      <w:r>
        <w:rPr>
          <w:rFonts w:ascii="Book Antiqua" w:hAnsi="Book Antiqua"/>
        </w:rPr>
        <w:t xml:space="preserve">13 </w:t>
      </w:r>
      <w:r>
        <w:rPr>
          <w:rFonts w:ascii="Book Antiqua" w:hAnsi="Book Antiqua"/>
          <w:b/>
          <w:bCs/>
        </w:rPr>
        <w:t>Leung A</w:t>
      </w:r>
      <w:r>
        <w:rPr>
          <w:rFonts w:ascii="Book Antiqua" w:hAnsi="Book Antiqua"/>
        </w:rPr>
        <w:t xml:space="preserve">, </w:t>
      </w:r>
      <w:proofErr w:type="spellStart"/>
      <w:r>
        <w:rPr>
          <w:rFonts w:ascii="Book Antiqua" w:hAnsi="Book Antiqua"/>
        </w:rPr>
        <w:t>Shirvalkar</w:t>
      </w:r>
      <w:proofErr w:type="spellEnd"/>
      <w:r>
        <w:rPr>
          <w:rFonts w:ascii="Book Antiqua" w:hAnsi="Book Antiqua"/>
        </w:rPr>
        <w:t xml:space="preserve"> P, Chen R, </w:t>
      </w:r>
      <w:proofErr w:type="spellStart"/>
      <w:r>
        <w:rPr>
          <w:rFonts w:ascii="Book Antiqua" w:hAnsi="Book Antiqua"/>
        </w:rPr>
        <w:t>Kuluva</w:t>
      </w:r>
      <w:proofErr w:type="spellEnd"/>
      <w:r>
        <w:rPr>
          <w:rFonts w:ascii="Book Antiqua" w:hAnsi="Book Antiqua"/>
        </w:rPr>
        <w:t xml:space="preserve"> J, </w:t>
      </w:r>
      <w:proofErr w:type="spellStart"/>
      <w:r>
        <w:rPr>
          <w:rFonts w:ascii="Book Antiqua" w:hAnsi="Book Antiqua"/>
        </w:rPr>
        <w:t>Vaninetti</w:t>
      </w:r>
      <w:proofErr w:type="spellEnd"/>
      <w:r>
        <w:rPr>
          <w:rFonts w:ascii="Book Antiqua" w:hAnsi="Book Antiqua"/>
        </w:rPr>
        <w:t xml:space="preserve"> M, </w:t>
      </w:r>
      <w:proofErr w:type="spellStart"/>
      <w:r>
        <w:rPr>
          <w:rFonts w:ascii="Book Antiqua" w:hAnsi="Book Antiqua"/>
        </w:rPr>
        <w:t>Bermudes</w:t>
      </w:r>
      <w:proofErr w:type="spellEnd"/>
      <w:r>
        <w:rPr>
          <w:rFonts w:ascii="Book Antiqua" w:hAnsi="Book Antiqua"/>
        </w:rPr>
        <w:t xml:space="preserve"> R, </w:t>
      </w:r>
      <w:proofErr w:type="spellStart"/>
      <w:r>
        <w:rPr>
          <w:rFonts w:ascii="Book Antiqua" w:hAnsi="Book Antiqua"/>
        </w:rPr>
        <w:t>Poree</w:t>
      </w:r>
      <w:proofErr w:type="spellEnd"/>
      <w:r>
        <w:rPr>
          <w:rFonts w:ascii="Book Antiqua" w:hAnsi="Book Antiqua"/>
        </w:rPr>
        <w:t xml:space="preserve"> L, Wassermann EM, </w:t>
      </w:r>
      <w:proofErr w:type="spellStart"/>
      <w:r>
        <w:rPr>
          <w:rFonts w:ascii="Book Antiqua" w:hAnsi="Book Antiqua"/>
        </w:rPr>
        <w:t>Kopell</w:t>
      </w:r>
      <w:proofErr w:type="spellEnd"/>
      <w:r>
        <w:rPr>
          <w:rFonts w:ascii="Book Antiqua" w:hAnsi="Book Antiqua"/>
        </w:rPr>
        <w:t xml:space="preserve"> B, Levy R; and the Expert Consensus Panel. Transcranial Magnetic Stimulation for Pain, Headache, and Comorbid Depression: INS-NANS Expert Consensus Panel Review and Recommendation. </w:t>
      </w:r>
      <w:r>
        <w:rPr>
          <w:rFonts w:ascii="Book Antiqua" w:hAnsi="Book Antiqua"/>
          <w:i/>
          <w:iCs/>
        </w:rPr>
        <w:t>Neuromodulation</w:t>
      </w:r>
      <w:r>
        <w:rPr>
          <w:rFonts w:ascii="Book Antiqua" w:hAnsi="Book Antiqua"/>
        </w:rPr>
        <w:t xml:space="preserve"> 2020; </w:t>
      </w:r>
      <w:r>
        <w:rPr>
          <w:rFonts w:ascii="Book Antiqua" w:hAnsi="Book Antiqua"/>
          <w:b/>
          <w:bCs/>
        </w:rPr>
        <w:t>23</w:t>
      </w:r>
      <w:r>
        <w:rPr>
          <w:rFonts w:ascii="Book Antiqua" w:hAnsi="Book Antiqua"/>
        </w:rPr>
        <w:t>: 267-290 [PMID: 32212288 DOI: 10.1111/ner.13094]</w:t>
      </w:r>
    </w:p>
    <w:p w14:paraId="7A813300" w14:textId="77777777" w:rsidR="00B912C9" w:rsidRDefault="00C56D2B">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Nardone</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Sebastianelli</w:t>
      </w:r>
      <w:proofErr w:type="spellEnd"/>
      <w:r>
        <w:rPr>
          <w:rFonts w:ascii="Book Antiqua" w:hAnsi="Book Antiqua"/>
        </w:rPr>
        <w:t xml:space="preserve"> L, Versace V, </w:t>
      </w:r>
      <w:proofErr w:type="spellStart"/>
      <w:r>
        <w:rPr>
          <w:rFonts w:ascii="Book Antiqua" w:hAnsi="Book Antiqua"/>
        </w:rPr>
        <w:t>Brigo</w:t>
      </w:r>
      <w:proofErr w:type="spellEnd"/>
      <w:r>
        <w:rPr>
          <w:rFonts w:ascii="Book Antiqua" w:hAnsi="Book Antiqua"/>
        </w:rPr>
        <w:t xml:space="preserve"> F, </w:t>
      </w:r>
      <w:proofErr w:type="spellStart"/>
      <w:r>
        <w:rPr>
          <w:rFonts w:ascii="Book Antiqua" w:hAnsi="Book Antiqua"/>
        </w:rPr>
        <w:t>Golaszewski</w:t>
      </w:r>
      <w:proofErr w:type="spellEnd"/>
      <w:r>
        <w:rPr>
          <w:rFonts w:ascii="Book Antiqua" w:hAnsi="Book Antiqua"/>
        </w:rPr>
        <w:t xml:space="preserve"> S, Pucks-</w:t>
      </w:r>
      <w:proofErr w:type="spellStart"/>
      <w:r>
        <w:rPr>
          <w:rFonts w:ascii="Book Antiqua" w:hAnsi="Book Antiqua"/>
        </w:rPr>
        <w:t>Faes</w:t>
      </w:r>
      <w:proofErr w:type="spellEnd"/>
      <w:r>
        <w:rPr>
          <w:rFonts w:ascii="Book Antiqua" w:hAnsi="Book Antiqua"/>
        </w:rPr>
        <w:t xml:space="preserve"> E, </w:t>
      </w:r>
      <w:proofErr w:type="spellStart"/>
      <w:r>
        <w:rPr>
          <w:rFonts w:ascii="Book Antiqua" w:hAnsi="Book Antiqua"/>
        </w:rPr>
        <w:t>Saltuari</w:t>
      </w:r>
      <w:proofErr w:type="spellEnd"/>
      <w:r>
        <w:rPr>
          <w:rFonts w:ascii="Book Antiqua" w:hAnsi="Book Antiqua"/>
        </w:rPr>
        <w:t xml:space="preserve"> L, Trinka E. Effects of repetitive transcranial magnetic stimulation in subjects with sleep disorders. </w:t>
      </w:r>
      <w:r>
        <w:rPr>
          <w:rFonts w:ascii="Book Antiqua" w:hAnsi="Book Antiqua"/>
          <w:i/>
          <w:iCs/>
        </w:rPr>
        <w:t>Sleep Med</w:t>
      </w:r>
      <w:r>
        <w:rPr>
          <w:rFonts w:ascii="Book Antiqua" w:hAnsi="Book Antiqua"/>
        </w:rPr>
        <w:t xml:space="preserve"> 2020; </w:t>
      </w:r>
      <w:r>
        <w:rPr>
          <w:rFonts w:ascii="Book Antiqua" w:hAnsi="Book Antiqua"/>
          <w:b/>
          <w:bCs/>
        </w:rPr>
        <w:t>71</w:t>
      </w:r>
      <w:r>
        <w:rPr>
          <w:rFonts w:ascii="Book Antiqua" w:hAnsi="Book Antiqua"/>
        </w:rPr>
        <w:t>: 113-121 [PMID: 32173186 DOI: 10.1016/j.sleep.2020.01.028]</w:t>
      </w:r>
    </w:p>
    <w:p w14:paraId="498E8062" w14:textId="77777777" w:rsidR="00B912C9" w:rsidRDefault="00C56D2B">
      <w:pPr>
        <w:spacing w:line="360" w:lineRule="auto"/>
        <w:jc w:val="both"/>
        <w:rPr>
          <w:rFonts w:ascii="Book Antiqua" w:hAnsi="Book Antiqua"/>
        </w:rPr>
      </w:pPr>
      <w:r>
        <w:rPr>
          <w:rFonts w:ascii="Book Antiqua" w:hAnsi="Book Antiqua"/>
        </w:rPr>
        <w:t xml:space="preserve">15 </w:t>
      </w:r>
      <w:r>
        <w:rPr>
          <w:rFonts w:ascii="Book Antiqua" w:hAnsi="Book Antiqua"/>
          <w:b/>
          <w:bCs/>
        </w:rPr>
        <w:t>Guo J</w:t>
      </w:r>
      <w:r>
        <w:rPr>
          <w:rFonts w:ascii="Book Antiqua" w:hAnsi="Book Antiqua"/>
        </w:rPr>
        <w:t xml:space="preserve">, Chen X, </w:t>
      </w:r>
      <w:proofErr w:type="spellStart"/>
      <w:r>
        <w:rPr>
          <w:rFonts w:ascii="Book Antiqua" w:hAnsi="Book Antiqua"/>
        </w:rPr>
        <w:t>Lyu</w:t>
      </w:r>
      <w:proofErr w:type="spellEnd"/>
      <w:r>
        <w:rPr>
          <w:rFonts w:ascii="Book Antiqua" w:hAnsi="Book Antiqua"/>
        </w:rPr>
        <w:t xml:space="preserve"> Z, </w:t>
      </w:r>
      <w:proofErr w:type="spellStart"/>
      <w:r>
        <w:rPr>
          <w:rFonts w:ascii="Book Antiqua" w:hAnsi="Book Antiqua"/>
        </w:rPr>
        <w:t>Xiu</w:t>
      </w:r>
      <w:proofErr w:type="spellEnd"/>
      <w:r>
        <w:rPr>
          <w:rFonts w:ascii="Book Antiqua" w:hAnsi="Book Antiqua"/>
        </w:rPr>
        <w:t xml:space="preserve"> H, Lin S, Liu F. Repetitive transcranial magnetic stimulation (</w:t>
      </w:r>
      <w:proofErr w:type="spellStart"/>
      <w:r>
        <w:rPr>
          <w:rFonts w:ascii="Book Antiqua" w:hAnsi="Book Antiqua"/>
        </w:rPr>
        <w:t>rTMS</w:t>
      </w:r>
      <w:proofErr w:type="spellEnd"/>
      <w:r>
        <w:rPr>
          <w:rFonts w:ascii="Book Antiqua" w:hAnsi="Book Antiqua"/>
        </w:rPr>
        <w:t xml:space="preserve">) for post-stroke sleep disorders: a systematic review of randomized controlled trials. </w:t>
      </w:r>
      <w:r>
        <w:rPr>
          <w:rFonts w:ascii="Book Antiqua" w:hAnsi="Book Antiqua"/>
          <w:i/>
          <w:iCs/>
        </w:rPr>
        <w:t>Neurol Sci</w:t>
      </w:r>
      <w:r>
        <w:rPr>
          <w:rFonts w:ascii="Book Antiqua" w:hAnsi="Book Antiqua"/>
        </w:rPr>
        <w:t xml:space="preserve"> 2022; </w:t>
      </w:r>
      <w:r>
        <w:rPr>
          <w:rFonts w:ascii="Book Antiqua" w:hAnsi="Book Antiqua"/>
          <w:b/>
          <w:bCs/>
        </w:rPr>
        <w:t>43</w:t>
      </w:r>
      <w:r>
        <w:rPr>
          <w:rFonts w:ascii="Book Antiqua" w:hAnsi="Book Antiqua"/>
        </w:rPr>
        <w:t>: 6783-6794 [PMID: 35980480 DOI: 10.1007/s10072-022-06349-5]</w:t>
      </w:r>
    </w:p>
    <w:p w14:paraId="0C6B0501" w14:textId="77777777" w:rsidR="00F30F5A" w:rsidRDefault="00F30F5A">
      <w:pPr>
        <w:rPr>
          <w:rFonts w:ascii="Book Antiqua" w:hAnsi="Book Antiqua"/>
        </w:rPr>
      </w:pPr>
      <w:r>
        <w:rPr>
          <w:rFonts w:ascii="Book Antiqua" w:hAnsi="Book Antiqua"/>
        </w:rPr>
        <w:br w:type="page"/>
      </w:r>
    </w:p>
    <w:p w14:paraId="015274A8" w14:textId="13B11B25" w:rsidR="00B912C9" w:rsidRDefault="00C56D2B">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351FD50" w14:textId="77777777" w:rsidR="00B912C9" w:rsidRDefault="00C56D2B">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Informed consent statement:</w:t>
      </w:r>
      <w:r>
        <w:rPr>
          <w:rFonts w:ascii="Book Antiqua" w:hAnsi="Book Antiqua" w:cs="Tahoma"/>
          <w:lang w:val="en-GB"/>
        </w:rPr>
        <w:t xml:space="preserve"> </w:t>
      </w:r>
      <w:r>
        <w:rPr>
          <w:rFonts w:ascii="Book Antiqua" w:hAnsi="Book Antiqua" w:cs="TimesNewRomanPSMT"/>
          <w:lang w:val="en-GB"/>
        </w:rPr>
        <w:t>Informed written consent was obtained from the patient</w:t>
      </w:r>
      <w:r>
        <w:rPr>
          <w:rFonts w:ascii="Book Antiqua" w:hAnsi="Book Antiqua" w:cs="TimesNewRomanPSMT" w:hint="eastAsia"/>
          <w:lang w:eastAsia="zh-CN"/>
        </w:rPr>
        <w:t>s</w:t>
      </w:r>
      <w:r>
        <w:rPr>
          <w:rFonts w:ascii="Book Antiqua" w:hAnsi="Book Antiqua" w:cs="TimesNewRomanPSMT"/>
          <w:lang w:val="en-GB"/>
        </w:rPr>
        <w:t xml:space="preserve"> for publication of this report and any accompanying images.</w:t>
      </w:r>
    </w:p>
    <w:p w14:paraId="0B6FCD52" w14:textId="77777777" w:rsidR="00B912C9" w:rsidRDefault="00B912C9">
      <w:pPr>
        <w:autoSpaceDE w:val="0"/>
        <w:autoSpaceDN w:val="0"/>
        <w:adjustRightInd w:val="0"/>
        <w:spacing w:line="360" w:lineRule="auto"/>
        <w:jc w:val="both"/>
        <w:rPr>
          <w:rFonts w:ascii="Book Antiqua" w:hAnsi="Book Antiqua" w:cs="Tahoma"/>
          <w:lang w:val="en-GB"/>
        </w:rPr>
      </w:pPr>
    </w:p>
    <w:p w14:paraId="5B2466E7" w14:textId="77777777" w:rsidR="00B912C9" w:rsidRDefault="00C56D2B">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Conflict-of-interest statement:</w:t>
      </w:r>
      <w:r>
        <w:rPr>
          <w:rFonts w:ascii="Book Antiqua" w:hAnsi="Book Antiqua" w:cs="Tahoma"/>
          <w:lang w:val="en-GB"/>
        </w:rPr>
        <w:t xml:space="preserve"> All </w:t>
      </w:r>
      <w:r>
        <w:rPr>
          <w:rFonts w:ascii="Book Antiqua" w:hAnsi="Book Antiqua" w:cs="TimesNewRomanPSMT"/>
          <w:lang w:val="en-GB"/>
        </w:rPr>
        <w:t>the authors declare that they have no conflict of interest</w:t>
      </w:r>
      <w:r>
        <w:rPr>
          <w:rFonts w:ascii="Book Antiqua" w:hAnsi="Book Antiqua" w:cs="TimesNewRomanPSMT" w:hint="eastAsia"/>
          <w:lang w:eastAsia="zh-CN"/>
        </w:rPr>
        <w:t xml:space="preserve"> to disclose</w:t>
      </w:r>
      <w:r>
        <w:rPr>
          <w:rFonts w:ascii="Book Antiqua" w:hAnsi="Book Antiqua" w:cs="TimesNewRomanPSMT"/>
          <w:lang w:val="en-GB"/>
        </w:rPr>
        <w:t>.</w:t>
      </w:r>
    </w:p>
    <w:p w14:paraId="1E8C9AE4" w14:textId="77777777" w:rsidR="00B912C9" w:rsidRDefault="00B912C9">
      <w:pPr>
        <w:autoSpaceDE w:val="0"/>
        <w:autoSpaceDN w:val="0"/>
        <w:adjustRightInd w:val="0"/>
        <w:spacing w:line="360" w:lineRule="auto"/>
        <w:jc w:val="both"/>
        <w:rPr>
          <w:rFonts w:ascii="Book Antiqua" w:hAnsi="Book Antiqua" w:cs="Tahoma"/>
          <w:lang w:val="en-GB"/>
        </w:rPr>
      </w:pPr>
    </w:p>
    <w:p w14:paraId="131ED0AE" w14:textId="77777777" w:rsidR="00B912C9" w:rsidRDefault="00C56D2B">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14:paraId="2038715D" w14:textId="77777777" w:rsidR="00B912C9" w:rsidRDefault="00B912C9">
      <w:pPr>
        <w:spacing w:line="360" w:lineRule="auto"/>
        <w:jc w:val="both"/>
        <w:rPr>
          <w:rFonts w:ascii="Book Antiqua" w:hAnsi="Book Antiqua"/>
          <w:lang w:val="en-GB"/>
        </w:rPr>
      </w:pPr>
    </w:p>
    <w:p w14:paraId="3061C192" w14:textId="77777777" w:rsidR="00B912C9" w:rsidRDefault="00C56D2B">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4BCE23" w14:textId="77777777" w:rsidR="00B912C9" w:rsidRDefault="00B912C9">
      <w:pPr>
        <w:spacing w:line="360" w:lineRule="auto"/>
        <w:jc w:val="both"/>
        <w:rPr>
          <w:rFonts w:ascii="Book Antiqua" w:hAnsi="Book Antiqua"/>
        </w:rPr>
      </w:pPr>
    </w:p>
    <w:p w14:paraId="442FF539"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EDF63BF"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B0280A2" w14:textId="77777777" w:rsidR="00B912C9" w:rsidRDefault="00B912C9">
      <w:pPr>
        <w:spacing w:line="360" w:lineRule="auto"/>
        <w:jc w:val="both"/>
        <w:rPr>
          <w:rFonts w:ascii="Book Antiqua" w:hAnsi="Book Antiqua"/>
        </w:rPr>
      </w:pPr>
    </w:p>
    <w:p w14:paraId="0A0DB693"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15, 2022</w:t>
      </w:r>
    </w:p>
    <w:p w14:paraId="4B21D236"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26, 2022</w:t>
      </w:r>
    </w:p>
    <w:p w14:paraId="6B8A2CEB" w14:textId="5050A1BC"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F718DF" w:rsidRPr="005330D0">
        <w:rPr>
          <w:rFonts w:ascii="Book Antiqua" w:eastAsia="Book Antiqua" w:hAnsi="Book Antiqua" w:cs="Book Antiqua"/>
          <w:color w:val="000000"/>
        </w:rPr>
        <w:t>February 21, 2023</w:t>
      </w:r>
    </w:p>
    <w:p w14:paraId="2EEA2244" w14:textId="77777777" w:rsidR="00B912C9" w:rsidRDefault="00B912C9">
      <w:pPr>
        <w:spacing w:line="360" w:lineRule="auto"/>
        <w:jc w:val="both"/>
        <w:rPr>
          <w:rFonts w:ascii="Book Antiqua" w:hAnsi="Book Antiqua"/>
        </w:rPr>
      </w:pPr>
    </w:p>
    <w:p w14:paraId="67315DF2"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6BEE058C"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57B6A2" w14:textId="77777777" w:rsidR="00B912C9" w:rsidRDefault="00C56D2B">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106388C"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Grade A (Excellent): 0</w:t>
      </w:r>
    </w:p>
    <w:p w14:paraId="56B42894"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14:paraId="588587D0"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Grade C (Good): C, C</w:t>
      </w:r>
    </w:p>
    <w:p w14:paraId="15B80C6F"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Grade D (Fair): 0</w:t>
      </w:r>
    </w:p>
    <w:p w14:paraId="50C1B7F2" w14:textId="77777777" w:rsidR="00B912C9" w:rsidRDefault="00C56D2B">
      <w:pPr>
        <w:spacing w:line="360" w:lineRule="auto"/>
        <w:jc w:val="both"/>
        <w:rPr>
          <w:rFonts w:ascii="Book Antiqua" w:hAnsi="Book Antiqua"/>
        </w:rPr>
      </w:pPr>
      <w:r>
        <w:rPr>
          <w:rFonts w:ascii="Book Antiqua" w:eastAsia="Book Antiqua" w:hAnsi="Book Antiqua" w:cs="Book Antiqua"/>
          <w:color w:val="000000"/>
        </w:rPr>
        <w:t>Grade E (Poor): 0</w:t>
      </w:r>
    </w:p>
    <w:p w14:paraId="32BA8C8A" w14:textId="77777777" w:rsidR="00B912C9" w:rsidRDefault="00B912C9">
      <w:pPr>
        <w:spacing w:line="360" w:lineRule="auto"/>
        <w:jc w:val="both"/>
        <w:rPr>
          <w:rFonts w:ascii="Book Antiqua" w:hAnsi="Book Antiqua"/>
        </w:rPr>
      </w:pPr>
    </w:p>
    <w:p w14:paraId="39AE6ADE" w14:textId="77777777" w:rsidR="00B912C9" w:rsidRDefault="00C56D2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Higa</w:t>
      </w:r>
      <w:proofErr w:type="spellEnd"/>
      <w:r>
        <w:rPr>
          <w:rFonts w:ascii="Book Antiqua" w:eastAsia="Book Antiqua" w:hAnsi="Book Antiqua" w:cs="Book Antiqua"/>
          <w:color w:val="000000"/>
        </w:rPr>
        <w:t xml:space="preserve"> K, Japan;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VG, Singapore</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宋体" w:hAnsi="Book Antiqua" w:cs="Book Antiqua" w:hint="eastAsia"/>
          <w:color w:val="000000"/>
          <w:lang w:eastAsia="zh-CN"/>
        </w:rPr>
        <w:t>Wang TQ</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73468D3A" w14:textId="77777777" w:rsidR="00B912C9" w:rsidRDefault="00C56D2B">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74A4EE51" w14:textId="77777777" w:rsidR="00B912C9" w:rsidRDefault="004E736F">
      <w:pPr>
        <w:spacing w:line="360" w:lineRule="auto"/>
        <w:jc w:val="both"/>
        <w:rPr>
          <w:rFonts w:ascii="Book Antiqua" w:eastAsia="Book Antiqua" w:hAnsi="Book Antiqua" w:cs="Book Antiqua"/>
          <w:b/>
          <w:color w:val="000000"/>
        </w:rPr>
      </w:pPr>
      <w:r>
        <w:rPr>
          <w:noProof/>
          <w:lang w:eastAsia="zh-CN"/>
        </w:rPr>
        <w:drawing>
          <wp:inline distT="0" distB="0" distL="0" distR="0" wp14:anchorId="087CC3BD" wp14:editId="2648C054">
            <wp:extent cx="5943600" cy="18871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87146"/>
                    </a:xfrm>
                    <a:prstGeom prst="rect">
                      <a:avLst/>
                    </a:prstGeom>
                  </pic:spPr>
                </pic:pic>
              </a:graphicData>
            </a:graphic>
          </wp:inline>
        </w:drawing>
      </w:r>
    </w:p>
    <w:p w14:paraId="76578A31" w14:textId="77777777" w:rsidR="00B912C9" w:rsidRDefault="00C56D2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Case </w:t>
      </w:r>
      <w:proofErr w:type="gramStart"/>
      <w:r>
        <w:rPr>
          <w:rFonts w:ascii="Book Antiqua" w:eastAsia="Book Antiqua" w:hAnsi="Book Antiqua" w:cs="Book Antiqua"/>
          <w:b/>
          <w:color w:val="000000"/>
        </w:rPr>
        <w:t>results</w:t>
      </w:r>
      <w:proofErr w:type="gramEnd"/>
      <w:r>
        <w:rPr>
          <w:rFonts w:ascii="Book Antiqua" w:eastAsia="Book Antiqua" w:hAnsi="Book Antiqua" w:cs="Book Antiqua"/>
          <w:b/>
          <w:color w:val="000000"/>
        </w:rPr>
        <w:t>.</w:t>
      </w:r>
      <w:r w:rsidRPr="00F30F5A">
        <w:rPr>
          <w:rFonts w:ascii="Book Antiqua" w:eastAsia="Book Antiqua" w:hAnsi="Book Antiqua" w:cs="Book Antiqua"/>
          <w:b/>
          <w:color w:val="000000"/>
        </w:rPr>
        <w:t xml:space="preserve"> </w:t>
      </w:r>
      <w:r>
        <w:rPr>
          <w:rFonts w:ascii="Book Antiqua" w:eastAsia="Book Antiqua" w:hAnsi="Book Antiqua" w:cs="Book Antiqua"/>
          <w:color w:val="000000"/>
        </w:rPr>
        <w:t xml:space="preserve">A: Case 1; B: Case 2. Motor cortex </w:t>
      </w:r>
      <w:proofErr w:type="spellStart"/>
      <w:r>
        <w:rPr>
          <w:rFonts w:ascii="Book Antiqua" w:eastAsia="Book Antiqua" w:hAnsi="Book Antiqua" w:cs="Book Antiqua"/>
          <w:color w:val="000000"/>
        </w:rPr>
        <w:t>rTMS</w:t>
      </w:r>
      <w:proofErr w:type="spellEnd"/>
      <w:r>
        <w:rPr>
          <w:rFonts w:ascii="Book Antiqua" w:eastAsia="Book Antiqua" w:hAnsi="Book Antiqua" w:cs="Book Antiqua"/>
          <w:color w:val="000000"/>
        </w:rPr>
        <w:t xml:space="preserve"> is able to reduce pain conditions, negative emotions, as well as sleep quality in two cases with intractable postherpetic neuralgia when first-line drug and radiofrequency therapies had no clear benefits. VAS: Visual analogue scale; McGill: McGill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ain </w:t>
      </w:r>
      <w:r>
        <w:rPr>
          <w:rFonts w:ascii="Book Antiqua" w:eastAsia="宋体" w:hAnsi="Book Antiqua" w:cs="Book Antiqua" w:hint="eastAsia"/>
          <w:color w:val="000000"/>
          <w:lang w:eastAsia="zh-CN"/>
        </w:rPr>
        <w:t>Q</w:t>
      </w:r>
      <w:r>
        <w:rPr>
          <w:rFonts w:ascii="Book Antiqua" w:eastAsia="Book Antiqua" w:hAnsi="Book Antiqua" w:cs="Book Antiqua"/>
          <w:color w:val="000000"/>
        </w:rPr>
        <w:t>uestionnaire; Depression</w:t>
      </w:r>
      <w:r>
        <w:rPr>
          <w:rFonts w:ascii="Book Antiqua" w:hAnsi="Book Antiqua" w:cs="Book Antiqua"/>
          <w:color w:val="000000"/>
          <w:lang w:eastAsia="zh-CN"/>
        </w:rPr>
        <w:t>:</w:t>
      </w:r>
      <w:r>
        <w:rPr>
          <w:rFonts w:ascii="Book Antiqua" w:eastAsia="Book Antiqua" w:hAnsi="Book Antiqua" w:cs="Book Antiqua"/>
          <w:color w:val="000000"/>
        </w:rPr>
        <w:t xml:space="preserve"> Hamilton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epression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cale (24 items); Anxiety: Hamilton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nxiety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cale (17 items); PDQ-D: Perceived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eficits </w:t>
      </w:r>
      <w:r>
        <w:rPr>
          <w:rFonts w:ascii="Book Antiqua" w:eastAsia="宋体" w:hAnsi="Book Antiqua" w:cs="Book Antiqua" w:hint="eastAsia"/>
          <w:color w:val="000000"/>
          <w:lang w:eastAsia="zh-CN"/>
        </w:rPr>
        <w:t>Q</w:t>
      </w:r>
      <w:r>
        <w:rPr>
          <w:rFonts w:ascii="Book Antiqua" w:eastAsia="Book Antiqua" w:hAnsi="Book Antiqua" w:cs="Book Antiqua"/>
          <w:color w:val="000000"/>
        </w:rPr>
        <w:t>uestionnaire-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epression; MMSE: Mini-mental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tate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xamination; PSQI: Pittsburgh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leep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uality </w:t>
      </w:r>
      <w:r>
        <w:rPr>
          <w:rFonts w:ascii="Book Antiqua" w:eastAsia="宋体" w:hAnsi="Book Antiqua" w:cs="Book Antiqua" w:hint="eastAsia"/>
          <w:color w:val="000000"/>
          <w:lang w:eastAsia="zh-CN"/>
        </w:rPr>
        <w:t>I</w:t>
      </w:r>
      <w:r>
        <w:rPr>
          <w:rFonts w:ascii="Book Antiqua" w:eastAsia="Book Antiqua" w:hAnsi="Book Antiqua" w:cs="Book Antiqua"/>
          <w:color w:val="000000"/>
        </w:rPr>
        <w:t>ndex.</w:t>
      </w:r>
    </w:p>
    <w:p w14:paraId="6DFD5739" w14:textId="77777777" w:rsidR="006103AA" w:rsidRDefault="006103AA">
      <w:pPr>
        <w:rPr>
          <w:rFonts w:ascii="Book Antiqua" w:hAnsi="Book Antiqua" w:cs="Book Antiqua"/>
          <w:color w:val="000000"/>
          <w:lang w:eastAsia="zh-CN"/>
        </w:rPr>
      </w:pPr>
      <w:r>
        <w:rPr>
          <w:rFonts w:ascii="Book Antiqua" w:hAnsi="Book Antiqua" w:cs="Book Antiqua"/>
          <w:color w:val="000000"/>
          <w:lang w:eastAsia="zh-CN"/>
        </w:rPr>
        <w:br w:type="page"/>
      </w:r>
    </w:p>
    <w:p w14:paraId="175D61E1" w14:textId="46E22DA1" w:rsidR="00B912C9" w:rsidRDefault="002E7D35">
      <w:pPr>
        <w:spacing w:line="360" w:lineRule="auto"/>
        <w:jc w:val="both"/>
        <w:rPr>
          <w:rFonts w:ascii="Book Antiqua" w:eastAsia="Book Antiqua" w:hAnsi="Book Antiqua" w:cs="Book Antiqua"/>
          <w:b/>
          <w:color w:val="000000"/>
        </w:rPr>
      </w:pPr>
      <w:bookmarkStart w:id="2" w:name="_GoBack"/>
      <w:r>
        <w:rPr>
          <w:noProof/>
          <w:lang w:eastAsia="zh-CN"/>
        </w:rPr>
        <w:lastRenderedPageBreak/>
        <w:drawing>
          <wp:inline distT="0" distB="0" distL="0" distR="0" wp14:anchorId="5558BBE6" wp14:editId="41AF735D">
            <wp:extent cx="4745715" cy="41755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45715" cy="4175511"/>
                    </a:xfrm>
                    <a:prstGeom prst="rect">
                      <a:avLst/>
                    </a:prstGeom>
                  </pic:spPr>
                </pic:pic>
              </a:graphicData>
            </a:graphic>
          </wp:inline>
        </w:drawing>
      </w:r>
      <w:bookmarkEnd w:id="2"/>
    </w:p>
    <w:p w14:paraId="7480B3C0" w14:textId="77777777" w:rsidR="00B912C9" w:rsidRDefault="00C56D2B">
      <w:pPr>
        <w:spacing w:line="360" w:lineRule="auto"/>
        <w:jc w:val="both"/>
        <w:rPr>
          <w:rFonts w:ascii="Book Antiqua" w:hAnsi="Book Antiqua" w:cstheme="minorHAnsi"/>
          <w:b/>
          <w:bCs/>
          <w:shd w:val="clear" w:color="auto" w:fill="F7F8FA"/>
          <w:lang w:eastAsia="zh-CN"/>
        </w:rPr>
      </w:pPr>
      <w:r>
        <w:rPr>
          <w:rFonts w:ascii="Book Antiqua" w:hAnsi="Book Antiqua" w:cstheme="minorHAnsi"/>
          <w:b/>
          <w:bCs/>
          <w:shd w:val="clear" w:color="auto" w:fill="F7F8FA"/>
        </w:rPr>
        <w:t xml:space="preserve">Figure </w:t>
      </w:r>
      <w:r>
        <w:rPr>
          <w:rFonts w:ascii="Book Antiqua" w:hAnsi="Book Antiqua" w:cstheme="minorHAnsi"/>
          <w:b/>
          <w:bCs/>
          <w:shd w:val="clear" w:color="auto" w:fill="F7F8FA"/>
          <w:lang w:eastAsia="zh-CN"/>
        </w:rPr>
        <w:t xml:space="preserve">2 </w:t>
      </w:r>
      <w:proofErr w:type="gramStart"/>
      <w:r>
        <w:rPr>
          <w:rFonts w:ascii="Book Antiqua" w:hAnsi="Book Antiqua" w:cstheme="minorHAnsi" w:hint="eastAsia"/>
          <w:b/>
          <w:bCs/>
          <w:shd w:val="clear" w:color="auto" w:fill="F7F8FA"/>
          <w:lang w:eastAsia="zh-CN"/>
        </w:rPr>
        <w:t>A</w:t>
      </w:r>
      <w:proofErr w:type="gramEnd"/>
      <w:r>
        <w:rPr>
          <w:rFonts w:ascii="Book Antiqua" w:hAnsi="Book Antiqua" w:cstheme="minorHAnsi" w:hint="eastAsia"/>
          <w:b/>
          <w:bCs/>
          <w:shd w:val="clear" w:color="auto" w:fill="F7F8FA"/>
          <w:lang w:eastAsia="zh-CN"/>
        </w:rPr>
        <w:t xml:space="preserve"> p</w:t>
      </w:r>
      <w:r>
        <w:rPr>
          <w:rFonts w:ascii="Book Antiqua" w:hAnsi="Book Antiqua" w:cstheme="minorHAnsi"/>
          <w:b/>
          <w:bCs/>
          <w:shd w:val="clear" w:color="auto" w:fill="F7F8FA"/>
          <w:lang w:eastAsia="zh-CN"/>
        </w:rPr>
        <w:t xml:space="preserve">atient treated </w:t>
      </w:r>
      <w:r>
        <w:rPr>
          <w:rFonts w:ascii="Book Antiqua" w:hAnsi="Book Antiqua" w:cstheme="minorHAnsi" w:hint="eastAsia"/>
          <w:b/>
          <w:bCs/>
          <w:shd w:val="clear" w:color="auto" w:fill="F7F8FA"/>
          <w:lang w:eastAsia="zh-CN"/>
        </w:rPr>
        <w:t>by</w:t>
      </w:r>
      <w:r>
        <w:rPr>
          <w:rFonts w:ascii="Book Antiqua" w:hAnsi="Book Antiqua" w:cstheme="minorHAnsi"/>
          <w:b/>
          <w:bCs/>
          <w:shd w:val="clear" w:color="auto" w:fill="F7F8FA"/>
          <w:lang w:eastAsia="zh-CN"/>
        </w:rPr>
        <w:t xml:space="preserve"> </w:t>
      </w:r>
      <w:r>
        <w:rPr>
          <w:rFonts w:ascii="Book Antiqua" w:eastAsia="Book Antiqua" w:hAnsi="Book Antiqua" w:cs="Book Antiqua"/>
          <w:b/>
          <w:color w:val="000000"/>
        </w:rPr>
        <w:t xml:space="preserve">repetitive </w:t>
      </w:r>
      <w:proofErr w:type="spellStart"/>
      <w:r>
        <w:rPr>
          <w:rFonts w:ascii="Book Antiqua" w:eastAsia="Book Antiqua" w:hAnsi="Book Antiqua" w:cs="Book Antiqua"/>
          <w:b/>
          <w:color w:val="000000"/>
        </w:rPr>
        <w:t>transcranial</w:t>
      </w:r>
      <w:proofErr w:type="spellEnd"/>
      <w:r>
        <w:rPr>
          <w:rFonts w:ascii="Book Antiqua" w:eastAsia="Book Antiqua" w:hAnsi="Book Antiqua" w:cs="Book Antiqua"/>
          <w:b/>
          <w:color w:val="000000"/>
        </w:rPr>
        <w:t xml:space="preserve"> magnetic stimulation</w:t>
      </w:r>
      <w:r>
        <w:rPr>
          <w:rFonts w:ascii="Book Antiqua" w:hAnsi="Book Antiqua" w:cstheme="minorHAnsi"/>
          <w:b/>
          <w:bCs/>
          <w:shd w:val="clear" w:color="auto" w:fill="F7F8FA"/>
          <w:lang w:eastAsia="zh-CN"/>
        </w:rPr>
        <w:t>.</w:t>
      </w:r>
    </w:p>
    <w:p w14:paraId="2B080877" w14:textId="6E398024" w:rsidR="006103AA" w:rsidRDefault="006103AA">
      <w:pPr>
        <w:rPr>
          <w:rFonts w:ascii="Book Antiqua" w:hAnsi="Book Antiqua" w:cstheme="minorHAnsi"/>
          <w:b/>
          <w:shd w:val="clear" w:color="auto" w:fill="F7F8FA"/>
          <w:lang w:eastAsia="zh-CN"/>
        </w:rPr>
      </w:pPr>
      <w:r>
        <w:rPr>
          <w:rFonts w:ascii="Book Antiqua" w:hAnsi="Book Antiqua" w:cstheme="minorHAnsi"/>
          <w:b/>
          <w:shd w:val="clear" w:color="auto" w:fill="F7F8FA"/>
          <w:lang w:eastAsia="zh-CN"/>
        </w:rPr>
        <w:br w:type="page"/>
      </w:r>
    </w:p>
    <w:p w14:paraId="3A02A271" w14:textId="77777777" w:rsidR="006103AA" w:rsidRDefault="006103AA" w:rsidP="006103AA">
      <w:pPr>
        <w:jc w:val="center"/>
        <w:rPr>
          <w:rFonts w:ascii="Book Antiqua" w:hAnsi="Book Antiqua"/>
        </w:rPr>
      </w:pPr>
    </w:p>
    <w:p w14:paraId="121E8F43" w14:textId="77777777" w:rsidR="006103AA" w:rsidRDefault="006103AA" w:rsidP="006103AA">
      <w:pPr>
        <w:jc w:val="center"/>
        <w:rPr>
          <w:rFonts w:ascii="Book Antiqua" w:hAnsi="Book Antiqua"/>
        </w:rPr>
      </w:pPr>
    </w:p>
    <w:p w14:paraId="396AB862" w14:textId="77777777" w:rsidR="006103AA" w:rsidRDefault="006103AA" w:rsidP="006103AA">
      <w:pPr>
        <w:jc w:val="center"/>
        <w:rPr>
          <w:rFonts w:ascii="Book Antiqua" w:hAnsi="Book Antiqua"/>
        </w:rPr>
      </w:pPr>
    </w:p>
    <w:p w14:paraId="4E306689" w14:textId="77777777" w:rsidR="006103AA" w:rsidRDefault="006103AA" w:rsidP="006103AA">
      <w:pPr>
        <w:jc w:val="center"/>
        <w:rPr>
          <w:rFonts w:ascii="Book Antiqua" w:hAnsi="Book Antiqua"/>
        </w:rPr>
      </w:pPr>
    </w:p>
    <w:p w14:paraId="31DA74EE" w14:textId="77777777" w:rsidR="006103AA" w:rsidRDefault="006103AA" w:rsidP="006103AA">
      <w:pPr>
        <w:jc w:val="center"/>
        <w:rPr>
          <w:rFonts w:ascii="Book Antiqua" w:hAnsi="Book Antiqua"/>
        </w:rPr>
      </w:pPr>
    </w:p>
    <w:p w14:paraId="24C49C2A" w14:textId="2092FD1C" w:rsidR="006103AA" w:rsidRDefault="006103AA" w:rsidP="006103AA">
      <w:pPr>
        <w:jc w:val="center"/>
        <w:rPr>
          <w:rFonts w:ascii="Book Antiqua" w:hAnsi="Book Antiqua"/>
        </w:rPr>
      </w:pPr>
      <w:r>
        <w:rPr>
          <w:rFonts w:ascii="Book Antiqua" w:hAnsi="Book Antiqua"/>
          <w:noProof/>
          <w:lang w:eastAsia="zh-CN"/>
        </w:rPr>
        <w:drawing>
          <wp:inline distT="0" distB="0" distL="0" distR="0" wp14:anchorId="0BC7BD1E" wp14:editId="5F7EDA8B">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A7B899" w14:textId="77777777" w:rsidR="006103AA" w:rsidRDefault="006103AA" w:rsidP="006103AA">
      <w:pPr>
        <w:jc w:val="center"/>
        <w:rPr>
          <w:rFonts w:ascii="Book Antiqua" w:hAnsi="Book Antiqua"/>
        </w:rPr>
      </w:pPr>
    </w:p>
    <w:p w14:paraId="2E61880B" w14:textId="77777777" w:rsidR="006103AA" w:rsidRDefault="006103AA" w:rsidP="006103A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EACEC41" w14:textId="77777777" w:rsidR="006103AA" w:rsidRDefault="006103AA" w:rsidP="006103A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AF066C8" w14:textId="77777777" w:rsidR="006103AA" w:rsidRDefault="006103AA" w:rsidP="006103A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A3F985" w14:textId="77777777" w:rsidR="006103AA" w:rsidRDefault="006103AA" w:rsidP="006103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A84EB0" w14:textId="77777777" w:rsidR="006103AA" w:rsidRDefault="006103AA" w:rsidP="006103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DF9B03" w14:textId="77777777" w:rsidR="006103AA" w:rsidRDefault="006103AA" w:rsidP="006103A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84AC3A4" w14:textId="77777777" w:rsidR="006103AA" w:rsidRDefault="006103AA" w:rsidP="006103AA">
      <w:pPr>
        <w:jc w:val="center"/>
        <w:rPr>
          <w:rFonts w:ascii="Book Antiqua" w:hAnsi="Book Antiqua"/>
        </w:rPr>
      </w:pPr>
    </w:p>
    <w:p w14:paraId="474046AA" w14:textId="77777777" w:rsidR="006103AA" w:rsidRDefault="006103AA" w:rsidP="006103AA">
      <w:pPr>
        <w:jc w:val="center"/>
        <w:rPr>
          <w:rFonts w:ascii="Book Antiqua" w:hAnsi="Book Antiqua"/>
        </w:rPr>
      </w:pPr>
    </w:p>
    <w:p w14:paraId="07E3CAAB" w14:textId="77777777" w:rsidR="006103AA" w:rsidRDefault="006103AA" w:rsidP="006103AA">
      <w:pPr>
        <w:jc w:val="center"/>
        <w:rPr>
          <w:rFonts w:ascii="Book Antiqua" w:hAnsi="Book Antiqua"/>
        </w:rPr>
      </w:pPr>
    </w:p>
    <w:p w14:paraId="48E2AC9B" w14:textId="460BCA6A" w:rsidR="006103AA" w:rsidRDefault="006103AA" w:rsidP="006103AA">
      <w:pPr>
        <w:jc w:val="center"/>
        <w:rPr>
          <w:rFonts w:ascii="Book Antiqua" w:hAnsi="Book Antiqua"/>
        </w:rPr>
      </w:pPr>
      <w:r>
        <w:rPr>
          <w:rFonts w:ascii="Book Antiqua" w:hAnsi="Book Antiqua"/>
          <w:noProof/>
          <w:lang w:eastAsia="zh-CN"/>
        </w:rPr>
        <w:drawing>
          <wp:inline distT="0" distB="0" distL="0" distR="0" wp14:anchorId="08AEEE8F" wp14:editId="1C034F74">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B048FC6" w14:textId="77777777" w:rsidR="006103AA" w:rsidRDefault="006103AA" w:rsidP="006103AA">
      <w:pPr>
        <w:jc w:val="center"/>
        <w:rPr>
          <w:rFonts w:ascii="Book Antiqua" w:hAnsi="Book Antiqua"/>
        </w:rPr>
      </w:pPr>
    </w:p>
    <w:p w14:paraId="390C7420" w14:textId="77777777" w:rsidR="006103AA" w:rsidRDefault="006103AA" w:rsidP="006103AA">
      <w:pPr>
        <w:jc w:val="center"/>
        <w:rPr>
          <w:rFonts w:ascii="Book Antiqua" w:hAnsi="Book Antiqua"/>
        </w:rPr>
      </w:pPr>
    </w:p>
    <w:p w14:paraId="2DCFB742" w14:textId="77777777" w:rsidR="006103AA" w:rsidRDefault="006103AA" w:rsidP="006103AA">
      <w:pPr>
        <w:jc w:val="center"/>
        <w:rPr>
          <w:rFonts w:ascii="Book Antiqua" w:hAnsi="Book Antiqua"/>
        </w:rPr>
      </w:pPr>
    </w:p>
    <w:p w14:paraId="14B62B55" w14:textId="77777777" w:rsidR="006103AA" w:rsidRDefault="006103AA" w:rsidP="006103AA">
      <w:pPr>
        <w:jc w:val="center"/>
        <w:rPr>
          <w:rFonts w:ascii="Book Antiqua" w:hAnsi="Book Antiqua"/>
        </w:rPr>
      </w:pPr>
    </w:p>
    <w:p w14:paraId="2BA912E1" w14:textId="77777777" w:rsidR="006103AA" w:rsidRDefault="006103AA" w:rsidP="006103AA">
      <w:pPr>
        <w:jc w:val="center"/>
        <w:rPr>
          <w:rFonts w:ascii="Book Antiqua" w:hAnsi="Book Antiqua"/>
        </w:rPr>
      </w:pPr>
    </w:p>
    <w:p w14:paraId="104601A8" w14:textId="77777777" w:rsidR="006103AA" w:rsidRDefault="006103AA" w:rsidP="006103AA">
      <w:pPr>
        <w:jc w:val="center"/>
        <w:rPr>
          <w:rFonts w:ascii="Book Antiqua" w:hAnsi="Book Antiqua"/>
        </w:rPr>
      </w:pPr>
    </w:p>
    <w:p w14:paraId="68BA3B2F" w14:textId="77777777" w:rsidR="006103AA" w:rsidRDefault="006103AA" w:rsidP="006103AA">
      <w:pPr>
        <w:jc w:val="center"/>
        <w:rPr>
          <w:rFonts w:ascii="Book Antiqua" w:hAnsi="Book Antiqua"/>
        </w:rPr>
      </w:pPr>
    </w:p>
    <w:p w14:paraId="4B7D59E8" w14:textId="77777777" w:rsidR="006103AA" w:rsidRDefault="006103AA" w:rsidP="006103AA">
      <w:pPr>
        <w:jc w:val="center"/>
        <w:rPr>
          <w:rFonts w:ascii="Book Antiqua" w:hAnsi="Book Antiqua"/>
        </w:rPr>
      </w:pPr>
    </w:p>
    <w:p w14:paraId="22EEFF56" w14:textId="77777777" w:rsidR="006103AA" w:rsidRDefault="006103AA" w:rsidP="006103AA">
      <w:pPr>
        <w:jc w:val="center"/>
        <w:rPr>
          <w:rFonts w:ascii="Book Antiqua" w:hAnsi="Book Antiqua"/>
        </w:rPr>
      </w:pPr>
    </w:p>
    <w:p w14:paraId="45C648DA" w14:textId="77777777" w:rsidR="006103AA" w:rsidRDefault="006103AA" w:rsidP="006103AA">
      <w:pPr>
        <w:jc w:val="right"/>
        <w:rPr>
          <w:rFonts w:ascii="Book Antiqua" w:hAnsi="Book Antiqua"/>
          <w:color w:val="000000" w:themeColor="text1"/>
        </w:rPr>
      </w:pPr>
    </w:p>
    <w:p w14:paraId="62E5BF64" w14:textId="77777777" w:rsidR="006103AA" w:rsidRDefault="006103AA" w:rsidP="006103AA">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EF5C6C9" w14:textId="77777777" w:rsidR="006103AA" w:rsidRPr="006103AA" w:rsidRDefault="006103AA" w:rsidP="006103AA">
      <w:pPr>
        <w:spacing w:line="360" w:lineRule="auto"/>
        <w:jc w:val="both"/>
        <w:rPr>
          <w:rFonts w:ascii="Book Antiqua" w:hAnsi="Book Antiqua" w:cstheme="minorHAnsi"/>
          <w:b/>
          <w:shd w:val="clear" w:color="auto" w:fill="F7F8FA"/>
          <w:lang w:eastAsia="zh-CN"/>
        </w:rPr>
      </w:pPr>
    </w:p>
    <w:sectPr w:rsidR="006103AA" w:rsidRPr="006103A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071F6" w14:textId="77777777" w:rsidR="004B3290" w:rsidRDefault="004B3290" w:rsidP="00C438E0">
      <w:r>
        <w:separator/>
      </w:r>
    </w:p>
  </w:endnote>
  <w:endnote w:type="continuationSeparator" w:id="0">
    <w:p w14:paraId="4D6C1A29" w14:textId="77777777" w:rsidR="004B3290" w:rsidRDefault="004B3290" w:rsidP="00C4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00"/>
    <w:family w:val="roman"/>
    <w:pitch w:val="default"/>
    <w:sig w:usb0="00000000"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815142"/>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3F3CE2D3" w14:textId="77777777" w:rsidR="00C438E0" w:rsidRPr="00663F79" w:rsidRDefault="00C438E0">
            <w:pPr>
              <w:pStyle w:val="a9"/>
              <w:jc w:val="right"/>
              <w:rPr>
                <w:rFonts w:ascii="Book Antiqua" w:hAnsi="Book Antiqua"/>
              </w:rPr>
            </w:pPr>
            <w:r w:rsidRPr="00663F79">
              <w:rPr>
                <w:rFonts w:ascii="Book Antiqua" w:hAnsi="Book Antiqua"/>
                <w:lang w:val="zh-CN" w:eastAsia="zh-CN"/>
              </w:rPr>
              <w:t xml:space="preserve"> </w:t>
            </w:r>
            <w:r w:rsidRPr="00663F79">
              <w:rPr>
                <w:rFonts w:ascii="Book Antiqua" w:hAnsi="Book Antiqua"/>
                <w:b/>
                <w:bCs/>
                <w:sz w:val="24"/>
                <w:szCs w:val="24"/>
              </w:rPr>
              <w:fldChar w:fldCharType="begin"/>
            </w:r>
            <w:r w:rsidRPr="00663F79">
              <w:rPr>
                <w:rFonts w:ascii="Book Antiqua" w:hAnsi="Book Antiqua"/>
                <w:b/>
                <w:bCs/>
              </w:rPr>
              <w:instrText>PAGE</w:instrText>
            </w:r>
            <w:r w:rsidRPr="00663F79">
              <w:rPr>
                <w:rFonts w:ascii="Book Antiqua" w:hAnsi="Book Antiqua"/>
                <w:b/>
                <w:bCs/>
                <w:sz w:val="24"/>
                <w:szCs w:val="24"/>
              </w:rPr>
              <w:fldChar w:fldCharType="separate"/>
            </w:r>
            <w:r w:rsidR="00B66697">
              <w:rPr>
                <w:rFonts w:ascii="Book Antiqua" w:hAnsi="Book Antiqua"/>
                <w:b/>
                <w:bCs/>
                <w:noProof/>
              </w:rPr>
              <w:t>14</w:t>
            </w:r>
            <w:r w:rsidRPr="00663F79">
              <w:rPr>
                <w:rFonts w:ascii="Book Antiqua" w:hAnsi="Book Antiqua"/>
                <w:b/>
                <w:bCs/>
                <w:sz w:val="24"/>
                <w:szCs w:val="24"/>
              </w:rPr>
              <w:fldChar w:fldCharType="end"/>
            </w:r>
            <w:r w:rsidRPr="00663F79">
              <w:rPr>
                <w:rFonts w:ascii="Book Antiqua" w:hAnsi="Book Antiqua"/>
                <w:lang w:val="zh-CN" w:eastAsia="zh-CN"/>
              </w:rPr>
              <w:t xml:space="preserve"> / </w:t>
            </w:r>
            <w:r w:rsidRPr="00663F79">
              <w:rPr>
                <w:rFonts w:ascii="Book Antiqua" w:hAnsi="Book Antiqua"/>
                <w:b/>
                <w:bCs/>
                <w:sz w:val="24"/>
                <w:szCs w:val="24"/>
              </w:rPr>
              <w:fldChar w:fldCharType="begin"/>
            </w:r>
            <w:r w:rsidRPr="00663F79">
              <w:rPr>
                <w:rFonts w:ascii="Book Antiqua" w:hAnsi="Book Antiqua"/>
                <w:b/>
                <w:bCs/>
              </w:rPr>
              <w:instrText>NUMPAGES</w:instrText>
            </w:r>
            <w:r w:rsidRPr="00663F79">
              <w:rPr>
                <w:rFonts w:ascii="Book Antiqua" w:hAnsi="Book Antiqua"/>
                <w:b/>
                <w:bCs/>
                <w:sz w:val="24"/>
                <w:szCs w:val="24"/>
              </w:rPr>
              <w:fldChar w:fldCharType="separate"/>
            </w:r>
            <w:r w:rsidR="00B66697">
              <w:rPr>
                <w:rFonts w:ascii="Book Antiqua" w:hAnsi="Book Antiqua"/>
                <w:b/>
                <w:bCs/>
                <w:noProof/>
              </w:rPr>
              <w:t>16</w:t>
            </w:r>
            <w:r w:rsidRPr="00663F79">
              <w:rPr>
                <w:rFonts w:ascii="Book Antiqua" w:hAnsi="Book Antiqua"/>
                <w:b/>
                <w:bCs/>
                <w:sz w:val="24"/>
                <w:szCs w:val="24"/>
              </w:rPr>
              <w:fldChar w:fldCharType="end"/>
            </w:r>
          </w:p>
        </w:sdtContent>
      </w:sdt>
    </w:sdtContent>
  </w:sdt>
  <w:p w14:paraId="1DD67F9D" w14:textId="77777777" w:rsidR="00C438E0" w:rsidRPr="00663F79" w:rsidRDefault="00C438E0">
    <w:pPr>
      <w:pStyle w:val="a9"/>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95CEA" w14:textId="77777777" w:rsidR="004B3290" w:rsidRDefault="004B3290" w:rsidP="00C438E0">
      <w:r>
        <w:separator/>
      </w:r>
    </w:p>
  </w:footnote>
  <w:footnote w:type="continuationSeparator" w:id="0">
    <w:p w14:paraId="7F2F7481" w14:textId="77777777" w:rsidR="004B3290" w:rsidRDefault="004B3290" w:rsidP="00C438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10F85"/>
    <w:rsid w:val="00012086"/>
    <w:rsid w:val="00014FB3"/>
    <w:rsid w:val="0001740B"/>
    <w:rsid w:val="0003307F"/>
    <w:rsid w:val="00034D4E"/>
    <w:rsid w:val="0004042C"/>
    <w:rsid w:val="000851F5"/>
    <w:rsid w:val="000B061B"/>
    <w:rsid w:val="000C7E3E"/>
    <w:rsid w:val="00110434"/>
    <w:rsid w:val="00144CDC"/>
    <w:rsid w:val="00155313"/>
    <w:rsid w:val="0016226D"/>
    <w:rsid w:val="00166614"/>
    <w:rsid w:val="00191131"/>
    <w:rsid w:val="001A0A63"/>
    <w:rsid w:val="001C27F5"/>
    <w:rsid w:val="001D5344"/>
    <w:rsid w:val="001E5D2E"/>
    <w:rsid w:val="001F1825"/>
    <w:rsid w:val="001F2500"/>
    <w:rsid w:val="00217626"/>
    <w:rsid w:val="002230BD"/>
    <w:rsid w:val="002365C6"/>
    <w:rsid w:val="002467D1"/>
    <w:rsid w:val="0025548E"/>
    <w:rsid w:val="002713FF"/>
    <w:rsid w:val="0028456C"/>
    <w:rsid w:val="002D170E"/>
    <w:rsid w:val="002E7D35"/>
    <w:rsid w:val="002F1D32"/>
    <w:rsid w:val="002F5189"/>
    <w:rsid w:val="003312A1"/>
    <w:rsid w:val="00342CC6"/>
    <w:rsid w:val="003762F1"/>
    <w:rsid w:val="003D0296"/>
    <w:rsid w:val="003E596B"/>
    <w:rsid w:val="003F61D0"/>
    <w:rsid w:val="00401674"/>
    <w:rsid w:val="00403388"/>
    <w:rsid w:val="00405B7D"/>
    <w:rsid w:val="00406A2E"/>
    <w:rsid w:val="004115D3"/>
    <w:rsid w:val="00416048"/>
    <w:rsid w:val="00442DBB"/>
    <w:rsid w:val="00447F7E"/>
    <w:rsid w:val="004505AC"/>
    <w:rsid w:val="0045222C"/>
    <w:rsid w:val="00485464"/>
    <w:rsid w:val="0048678C"/>
    <w:rsid w:val="004A1F8C"/>
    <w:rsid w:val="004B3290"/>
    <w:rsid w:val="004B7481"/>
    <w:rsid w:val="004E736F"/>
    <w:rsid w:val="00504783"/>
    <w:rsid w:val="005161D7"/>
    <w:rsid w:val="005311DB"/>
    <w:rsid w:val="005330D0"/>
    <w:rsid w:val="005338AD"/>
    <w:rsid w:val="00537085"/>
    <w:rsid w:val="00540EAF"/>
    <w:rsid w:val="0054754E"/>
    <w:rsid w:val="00574498"/>
    <w:rsid w:val="0058518C"/>
    <w:rsid w:val="0059267D"/>
    <w:rsid w:val="005A39C2"/>
    <w:rsid w:val="005A7FB8"/>
    <w:rsid w:val="005C1498"/>
    <w:rsid w:val="005C3A45"/>
    <w:rsid w:val="005D664C"/>
    <w:rsid w:val="0060229E"/>
    <w:rsid w:val="006067DA"/>
    <w:rsid w:val="0060721A"/>
    <w:rsid w:val="006103AA"/>
    <w:rsid w:val="00611BD0"/>
    <w:rsid w:val="00613EAD"/>
    <w:rsid w:val="006219DA"/>
    <w:rsid w:val="00624B81"/>
    <w:rsid w:val="00642C7F"/>
    <w:rsid w:val="00663F79"/>
    <w:rsid w:val="00670234"/>
    <w:rsid w:val="006C1CA1"/>
    <w:rsid w:val="006C6100"/>
    <w:rsid w:val="006D09F2"/>
    <w:rsid w:val="006D1DB8"/>
    <w:rsid w:val="00706118"/>
    <w:rsid w:val="00710710"/>
    <w:rsid w:val="00744BF9"/>
    <w:rsid w:val="00744D21"/>
    <w:rsid w:val="007744BD"/>
    <w:rsid w:val="00792DF9"/>
    <w:rsid w:val="00813EFC"/>
    <w:rsid w:val="00826A39"/>
    <w:rsid w:val="00826AB2"/>
    <w:rsid w:val="008604DB"/>
    <w:rsid w:val="00864124"/>
    <w:rsid w:val="00886A79"/>
    <w:rsid w:val="008C252F"/>
    <w:rsid w:val="008C4290"/>
    <w:rsid w:val="008D4CF5"/>
    <w:rsid w:val="008F12A1"/>
    <w:rsid w:val="008F26A6"/>
    <w:rsid w:val="009033F6"/>
    <w:rsid w:val="00904C35"/>
    <w:rsid w:val="00912A1F"/>
    <w:rsid w:val="00914118"/>
    <w:rsid w:val="00920A29"/>
    <w:rsid w:val="00931F08"/>
    <w:rsid w:val="00944903"/>
    <w:rsid w:val="00954734"/>
    <w:rsid w:val="00955B97"/>
    <w:rsid w:val="009865A0"/>
    <w:rsid w:val="009A04F3"/>
    <w:rsid w:val="009B1D29"/>
    <w:rsid w:val="009B73C2"/>
    <w:rsid w:val="009C489B"/>
    <w:rsid w:val="009F2830"/>
    <w:rsid w:val="00A00187"/>
    <w:rsid w:val="00A40F15"/>
    <w:rsid w:val="00A64805"/>
    <w:rsid w:val="00A77B3E"/>
    <w:rsid w:val="00AC45BA"/>
    <w:rsid w:val="00B17E6A"/>
    <w:rsid w:val="00B5134B"/>
    <w:rsid w:val="00B66697"/>
    <w:rsid w:val="00B677E9"/>
    <w:rsid w:val="00B82B01"/>
    <w:rsid w:val="00B83772"/>
    <w:rsid w:val="00B912C9"/>
    <w:rsid w:val="00B912FA"/>
    <w:rsid w:val="00BA5E6B"/>
    <w:rsid w:val="00BA7F8C"/>
    <w:rsid w:val="00C426EF"/>
    <w:rsid w:val="00C438E0"/>
    <w:rsid w:val="00C461BE"/>
    <w:rsid w:val="00C50ED7"/>
    <w:rsid w:val="00C56D2B"/>
    <w:rsid w:val="00CA2A55"/>
    <w:rsid w:val="00CC047A"/>
    <w:rsid w:val="00CD6D4F"/>
    <w:rsid w:val="00CE12B5"/>
    <w:rsid w:val="00D110AD"/>
    <w:rsid w:val="00D25007"/>
    <w:rsid w:val="00D335DF"/>
    <w:rsid w:val="00D33936"/>
    <w:rsid w:val="00D540EF"/>
    <w:rsid w:val="00D644A1"/>
    <w:rsid w:val="00D97432"/>
    <w:rsid w:val="00DA20A9"/>
    <w:rsid w:val="00DB675C"/>
    <w:rsid w:val="00DE2FED"/>
    <w:rsid w:val="00DF27F8"/>
    <w:rsid w:val="00DF29F1"/>
    <w:rsid w:val="00E03733"/>
    <w:rsid w:val="00E30437"/>
    <w:rsid w:val="00E63AEE"/>
    <w:rsid w:val="00EB51BC"/>
    <w:rsid w:val="00EC4CE5"/>
    <w:rsid w:val="00EC643E"/>
    <w:rsid w:val="00ED0DBE"/>
    <w:rsid w:val="00ED33D7"/>
    <w:rsid w:val="00ED5202"/>
    <w:rsid w:val="00F06B9C"/>
    <w:rsid w:val="00F13650"/>
    <w:rsid w:val="00F1366F"/>
    <w:rsid w:val="00F30F5A"/>
    <w:rsid w:val="00F51CF8"/>
    <w:rsid w:val="00F70504"/>
    <w:rsid w:val="00F718DF"/>
    <w:rsid w:val="00F72DDF"/>
    <w:rsid w:val="00F72F79"/>
    <w:rsid w:val="00F73168"/>
    <w:rsid w:val="00F771FA"/>
    <w:rsid w:val="00F81932"/>
    <w:rsid w:val="00F97610"/>
    <w:rsid w:val="00FB04EC"/>
    <w:rsid w:val="00FB42B6"/>
    <w:rsid w:val="00FF3908"/>
    <w:rsid w:val="00FF6A64"/>
    <w:rsid w:val="0CEB76F3"/>
    <w:rsid w:val="0DE2012A"/>
    <w:rsid w:val="290C22CD"/>
    <w:rsid w:val="43044760"/>
    <w:rsid w:val="4475193B"/>
    <w:rsid w:val="4E4C36D5"/>
    <w:rsid w:val="7C413482"/>
    <w:rsid w:val="7FE94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DE9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Normal (Web)"/>
    <w:basedOn w:val="a"/>
    <w:qFormat/>
  </w:style>
  <w:style w:type="paragraph" w:styleId="a6">
    <w:name w:val="annotation subject"/>
    <w:basedOn w:val="a3"/>
    <w:next w:val="a3"/>
    <w:link w:val="Char1"/>
    <w:semiHidden/>
    <w:unhideWhenUsed/>
    <w:rPr>
      <w:b/>
      <w:bCs/>
    </w:rPr>
  </w:style>
  <w:style w:type="character" w:styleId="a7">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1">
    <w:name w:val="批注主题 Char"/>
    <w:basedOn w:val="Char"/>
    <w:link w:val="a6"/>
    <w:semiHidden/>
    <w:rPr>
      <w:b/>
      <w:bCs/>
      <w:sz w:val="24"/>
      <w:szCs w:val="24"/>
    </w:rPr>
  </w:style>
  <w:style w:type="character" w:customStyle="1" w:styleId="Char0">
    <w:name w:val="批注框文本 Char"/>
    <w:basedOn w:val="a0"/>
    <w:link w:val="a4"/>
    <w:semiHidden/>
    <w:qFormat/>
    <w:rPr>
      <w:sz w:val="18"/>
      <w:szCs w:val="18"/>
    </w:rPr>
  </w:style>
  <w:style w:type="paragraph" w:styleId="a8">
    <w:name w:val="header"/>
    <w:basedOn w:val="a"/>
    <w:link w:val="Char2"/>
    <w:unhideWhenUsed/>
    <w:rsid w:val="00C438E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C438E0"/>
    <w:rPr>
      <w:sz w:val="18"/>
      <w:szCs w:val="18"/>
      <w:lang w:eastAsia="en-US"/>
    </w:rPr>
  </w:style>
  <w:style w:type="paragraph" w:styleId="a9">
    <w:name w:val="footer"/>
    <w:basedOn w:val="a"/>
    <w:link w:val="Char3"/>
    <w:uiPriority w:val="99"/>
    <w:unhideWhenUsed/>
    <w:rsid w:val="00C438E0"/>
    <w:pPr>
      <w:tabs>
        <w:tab w:val="center" w:pos="4153"/>
        <w:tab w:val="right" w:pos="8306"/>
      </w:tabs>
      <w:snapToGrid w:val="0"/>
    </w:pPr>
    <w:rPr>
      <w:sz w:val="18"/>
      <w:szCs w:val="18"/>
    </w:rPr>
  </w:style>
  <w:style w:type="character" w:customStyle="1" w:styleId="Char3">
    <w:name w:val="页脚 Char"/>
    <w:basedOn w:val="a0"/>
    <w:link w:val="a9"/>
    <w:uiPriority w:val="99"/>
    <w:rsid w:val="00C438E0"/>
    <w:rPr>
      <w:sz w:val="18"/>
      <w:szCs w:val="18"/>
      <w:lang w:eastAsia="en-US"/>
    </w:rPr>
  </w:style>
  <w:style w:type="paragraph" w:styleId="aa">
    <w:name w:val="Revision"/>
    <w:hidden/>
    <w:uiPriority w:val="99"/>
    <w:semiHidden/>
    <w:rsid w:val="005330D0"/>
    <w:rPr>
      <w:sz w:val="24"/>
      <w:szCs w:val="24"/>
      <w:lang w:eastAsia="en-US"/>
    </w:rPr>
  </w:style>
  <w:style w:type="character" w:styleId="ab">
    <w:name w:val="Hyperlink"/>
    <w:basedOn w:val="a0"/>
    <w:unhideWhenUsed/>
    <w:rsid w:val="006103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nhideWhenUsed="0" w:qFormat="1"/>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Normal (Web)"/>
    <w:basedOn w:val="a"/>
    <w:qFormat/>
  </w:style>
  <w:style w:type="paragraph" w:styleId="a6">
    <w:name w:val="annotation subject"/>
    <w:basedOn w:val="a3"/>
    <w:next w:val="a3"/>
    <w:link w:val="Char1"/>
    <w:semiHidden/>
    <w:unhideWhenUsed/>
    <w:rPr>
      <w:b/>
      <w:bCs/>
    </w:rPr>
  </w:style>
  <w:style w:type="character" w:styleId="a7">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1">
    <w:name w:val="批注主题 Char"/>
    <w:basedOn w:val="Char"/>
    <w:link w:val="a6"/>
    <w:semiHidden/>
    <w:rPr>
      <w:b/>
      <w:bCs/>
      <w:sz w:val="24"/>
      <w:szCs w:val="24"/>
    </w:rPr>
  </w:style>
  <w:style w:type="character" w:customStyle="1" w:styleId="Char0">
    <w:name w:val="批注框文本 Char"/>
    <w:basedOn w:val="a0"/>
    <w:link w:val="a4"/>
    <w:semiHidden/>
    <w:qFormat/>
    <w:rPr>
      <w:sz w:val="18"/>
      <w:szCs w:val="18"/>
    </w:rPr>
  </w:style>
  <w:style w:type="paragraph" w:styleId="a8">
    <w:name w:val="header"/>
    <w:basedOn w:val="a"/>
    <w:link w:val="Char2"/>
    <w:unhideWhenUsed/>
    <w:rsid w:val="00C438E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C438E0"/>
    <w:rPr>
      <w:sz w:val="18"/>
      <w:szCs w:val="18"/>
      <w:lang w:eastAsia="en-US"/>
    </w:rPr>
  </w:style>
  <w:style w:type="paragraph" w:styleId="a9">
    <w:name w:val="footer"/>
    <w:basedOn w:val="a"/>
    <w:link w:val="Char3"/>
    <w:uiPriority w:val="99"/>
    <w:unhideWhenUsed/>
    <w:rsid w:val="00C438E0"/>
    <w:pPr>
      <w:tabs>
        <w:tab w:val="center" w:pos="4153"/>
        <w:tab w:val="right" w:pos="8306"/>
      </w:tabs>
      <w:snapToGrid w:val="0"/>
    </w:pPr>
    <w:rPr>
      <w:sz w:val="18"/>
      <w:szCs w:val="18"/>
    </w:rPr>
  </w:style>
  <w:style w:type="character" w:customStyle="1" w:styleId="Char3">
    <w:name w:val="页脚 Char"/>
    <w:basedOn w:val="a0"/>
    <w:link w:val="a9"/>
    <w:uiPriority w:val="99"/>
    <w:rsid w:val="00C438E0"/>
    <w:rPr>
      <w:sz w:val="18"/>
      <w:szCs w:val="18"/>
      <w:lang w:eastAsia="en-US"/>
    </w:rPr>
  </w:style>
  <w:style w:type="paragraph" w:styleId="aa">
    <w:name w:val="Revision"/>
    <w:hidden/>
    <w:uiPriority w:val="99"/>
    <w:semiHidden/>
    <w:rsid w:val="005330D0"/>
    <w:rPr>
      <w:sz w:val="24"/>
      <w:szCs w:val="24"/>
      <w:lang w:eastAsia="en-US"/>
    </w:rPr>
  </w:style>
  <w:style w:type="character" w:styleId="ab">
    <w:name w:val="Hyperlink"/>
    <w:basedOn w:val="a0"/>
    <w:unhideWhenUsed/>
    <w:rsid w:val="006103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397440">
      <w:bodyDiv w:val="1"/>
      <w:marLeft w:val="0"/>
      <w:marRight w:val="0"/>
      <w:marTop w:val="0"/>
      <w:marBottom w:val="0"/>
      <w:divBdr>
        <w:top w:val="none" w:sz="0" w:space="0" w:color="auto"/>
        <w:left w:val="none" w:sz="0" w:space="0" w:color="auto"/>
        <w:bottom w:val="none" w:sz="0" w:space="0" w:color="auto"/>
        <w:right w:val="none" w:sz="0" w:space="0" w:color="auto"/>
      </w:divBdr>
    </w:div>
    <w:div w:id="1395737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Pages>
  <Words>2726</Words>
  <Characters>15540</Characters>
  <Application>Microsoft Office Word</Application>
  <DocSecurity>0</DocSecurity>
  <Lines>129</Lines>
  <Paragraphs>36</Paragraphs>
  <ScaleCrop>false</ScaleCrop>
  <Company>HP</Company>
  <LinksUpToDate>false</LinksUpToDate>
  <CharactersWithSpaces>18230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92396</dc:creator>
  <cp:lastModifiedBy>HP</cp:lastModifiedBy>
  <cp:revision>177</cp:revision>
  <dcterms:created xsi:type="dcterms:W3CDTF">2023-02-08T09:12:00Z</dcterms:created>
  <dcterms:modified xsi:type="dcterms:W3CDTF">2023-03-16T22:55:00Z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F9FFF652A98048A7A301DFDC4C2F041E</vt:lpwstr>
  </property>
</Properties>
</file>