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Pathophysiology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81592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Growth hormone and gastrointestinal malignancy: An intriguing link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Palui </w:t>
      </w:r>
      <w:r>
        <w:rPr>
          <w:rFonts w:ascii="Book Antiqua" w:hAnsi="Book Antiqua" w:cs="Book Antiqua"/>
          <w:color w:val="000000"/>
          <w:lang w:eastAsia="zh-CN"/>
        </w:rPr>
        <w:t xml:space="preserve">R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Growth hormone and gastrointestinal malignancy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Rajan Palui, Kalyani Sridharan, Sadishkumar Kamalanathan, Jayaprakash Sahoo, Dukhabandhu Naik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Rajan Palui,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Endocrinology, The Mission Hospital, Durgapur 713212, West Bengal,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Kalyani Sridharan,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Endocrinology, All India Institute of Medical Science, Rishikesh 249203, Uttarakhand,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Sadishkumar Kamalanathan, Jayaprakash Sahoo, Dukhabandhu Naik,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 xml:space="preserve">Endocrinology, Jawaharlal Institute of Postgraduate Medical Education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Research, Puducherry 605006,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Palui R and Sridharan K</w:t>
      </w:r>
      <w:r>
        <w:rPr>
          <w:rFonts w:ascii="Book Antiqua" w:hAnsi="Book Antiqua" w:cs="Book Antiqua"/>
          <w:bCs/>
          <w:color w:val="000000"/>
          <w:lang w:eastAsia="zh-CN"/>
        </w:rPr>
        <w:t xml:space="preserve"> </w:t>
      </w:r>
      <w:r>
        <w:rPr>
          <w:rFonts w:ascii="Book Antiqua" w:hAnsi="Book Antiqua" w:eastAsia="Book Antiqua" w:cs="Book Antiqua"/>
          <w:color w:val="000000"/>
        </w:rPr>
        <w:t xml:space="preserve">acquired the data and drafted the manuscript; </w:t>
      </w:r>
      <w:r>
        <w:rPr>
          <w:rFonts w:ascii="Book Antiqua" w:hAnsi="Book Antiqua" w:eastAsia="Book Antiqua" w:cs="Book Antiqua"/>
          <w:bCs/>
          <w:color w:val="000000"/>
        </w:rPr>
        <w:t>Sahoo J, Kamalanathan S, and Naik D</w:t>
      </w:r>
      <w:r>
        <w:rPr>
          <w:rFonts w:ascii="Book Antiqua" w:hAnsi="Book Antiqua" w:cs="Book Antiqua"/>
          <w:bCs/>
          <w:color w:val="000000"/>
          <w:lang w:eastAsia="zh-CN"/>
        </w:rPr>
        <w:t xml:space="preserve"> </w:t>
      </w:r>
      <w:r>
        <w:rPr>
          <w:rFonts w:ascii="Book Antiqua" w:hAnsi="Book Antiqua" w:eastAsia="Book Antiqua" w:cs="Book Antiqua"/>
          <w:color w:val="000000"/>
        </w:rPr>
        <w:t xml:space="preserve">conceptualized the work, supervised the writing, provided intellectual input, and critically revised the manuscript; All </w:t>
      </w:r>
      <w:r>
        <w:rPr>
          <w:rFonts w:ascii="Book Antiqua" w:hAnsi="Book Antiqua" w:cs="Book Antiqua"/>
          <w:color w:val="000000"/>
          <w:lang w:eastAsia="zh-CN"/>
        </w:rPr>
        <w:t>authors</w:t>
      </w:r>
      <w:r>
        <w:rPr>
          <w:rFonts w:ascii="Book Antiqua" w:hAnsi="Book Antiqua" w:eastAsia="Book Antiqua" w:cs="Book Antiqua"/>
          <w:color w:val="000000"/>
        </w:rPr>
        <w:t xml:space="preserve"> approved the final version of the manuscript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Jayaprakash Sahoo, MD, DM, Additional Professor &amp; Head,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 xml:space="preserve">Endocrinology, Jawaharlal Institute of Postgraduate Medical Education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Research, Room 5444, Fourth Floor, Super specialty Block, D. Nagar, Puducherry 605006, India. jppgi@yahoo.com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16,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w:t>
      </w:r>
      <w:r>
        <w:rPr>
          <w:rFonts w:ascii="Book Antiqua" w:hAnsi="Book Antiqua" w:cs="Book Antiqua"/>
          <w:bCs/>
          <w:color w:val="000000"/>
          <w:lang w:eastAsia="zh-CN"/>
        </w:rPr>
        <w:t xml:space="preserve"> 25, 2022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January 17, 2023</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January 22, 2023</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Growth hormone (GH) excess is associated with several systemic complications, one of which is the increased risk of neoplastic processes particularly of the gastrointestinal (GI) tract. Among the GI neoplasms, the most reported association is with benign and malignant neoplasms of the colon. In the majority of published literature, an increased incidence of GI neoplasms, both colonic adenomas as well as colorectal carcinoma is reported. However, the studies on colon cancer-specific mortality rate are conflicting with recent studies reporting similar cancer-specific mortality rates in comparison to controls. Many studies have reported an association of colorectal neoplasms with GH levels. Pathogenic mechanisms put forward to explain this association of GH excess and GI neoplasms primarily involve the increased GH-insulin-like growth factor 1 (IGF-1) signaling. Both GH and IGF-1 have proliferative, anti-apoptotic, and angiogenic effects on the systemic tissues leading to cellular proliferation. Other contributing factors to the increased risk of GI neoplasms include slow intestinal transit with a redundant large bowel, altered bile acids, deranged local immune response, shared genetic susceptibility factors and hyperinsulinemia. In view of the increased risk association, most guidelines for the care of acromegaly patients recommend an initial screening colonoscopy. Recommendations for further follow-up colonoscopy differ but broadly, the guidelines agree that it depends on the findings at first colonoscopy and state of remission of GH excess. Regarding the concern about the risk of colorectal cancers in patients receiving recombinant GH therapy, most cohort studies do not show an increased risk.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Acromegaly; Colonoscopy; Colorectal carcinoma; Recombinant </w:t>
      </w:r>
      <w:r>
        <w:rPr>
          <w:rFonts w:hint="eastAsia" w:ascii="Book Antiqua" w:hAnsi="Book Antiqua" w:eastAsia="宋体" w:cs="Book Antiqua"/>
          <w:color w:val="000000"/>
          <w:lang w:val="en-US" w:eastAsia="zh-CN"/>
        </w:rPr>
        <w:t>g</w:t>
      </w:r>
      <w:bookmarkStart w:id="1" w:name="_GoBack"/>
      <w:bookmarkEnd w:id="1"/>
      <w:r>
        <w:rPr>
          <w:rFonts w:ascii="Book Antiqua" w:hAnsi="Book Antiqua" w:eastAsia="Book Antiqua" w:cs="Book Antiqua"/>
          <w:color w:val="000000"/>
        </w:rPr>
        <w:t>rowth hormone</w:t>
      </w:r>
    </w:p>
    <w:p>
      <w:pPr>
        <w:spacing w:line="360" w:lineRule="auto"/>
        <w:jc w:val="both"/>
        <w:rPr>
          <w:rFonts w:ascii="Book Antiqua" w:hAnsi="Book Antiqua"/>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ascii="Book Antiqua" w:hAnsi="Book Antiqua" w:cs="Book Antiqua"/>
          <w:b/>
          <w:color w:val="000000"/>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b/>
          <w:bCs/>
        </w:rPr>
        <w:t>Citation:</w:t>
      </w:r>
      <w:r>
        <w:rPr>
          <w:rFonts w:ascii="Book Antiqua" w:hAnsi="Book Antiqua"/>
          <w:b/>
          <w:bCs/>
        </w:rPr>
        <w:t xml:space="preserve"> </w:t>
      </w:r>
      <w:r>
        <w:rPr>
          <w:rFonts w:ascii="Book Antiqua" w:hAnsi="Book Antiqua" w:eastAsia="Book Antiqua" w:cs="Book Antiqua"/>
          <w:color w:val="000000"/>
        </w:rPr>
        <w:t xml:space="preserve">Palui R, Sridharan K, Kamalanathan S, Sahoo J, Naik D. Growth hormone and gastrointestinal malignancy: An intriguing link. </w:t>
      </w:r>
      <w:r>
        <w:rPr>
          <w:rFonts w:ascii="Book Antiqua" w:hAnsi="Book Antiqua" w:eastAsia="Book Antiqua" w:cs="Book Antiqua"/>
          <w:i/>
          <w:iCs/>
          <w:color w:val="000000"/>
        </w:rPr>
        <w:t>World J Gastrointest Pathophysiol</w:t>
      </w:r>
      <w:r>
        <w:rPr>
          <w:rFonts w:ascii="Book Antiqua" w:hAnsi="Book Antiqua" w:eastAsia="Book Antiqua" w:cs="Book Antiqua"/>
          <w:color w:val="000000"/>
        </w:rPr>
        <w:t xml:space="preserve"> 202</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bookmarkStart w:id="0" w:name="OLE_LINK1"/>
      <w:r>
        <w:rPr>
          <w:rFonts w:ascii="Book Antiqua" w:hAnsi="Book Antiqua" w:eastAsia="Book Antiqua" w:cs="Book Antiqua"/>
          <w:color w:val="000000"/>
        </w:rPr>
        <w:t xml:space="preserve">14(1): 1-11 </w:t>
      </w:r>
      <w:bookmarkEnd w:id="0"/>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 xml:space="preserve">https://www.wjgnet.com/2150-5330/full/v14/i1/1.htm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https://dx.doi.org/10.4291/wjgp.v14.i1.1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Growth hormone (GH) excess is associated with systemic complications including an increased risk of gastrointestinal (GI) neoplasms. Although most studies show an increased incidence of all GI neoplasms, most evidence is for increased colorectal adenomas and carcinomas. However, recent studies show similar colon cancer-specific mortality rates in acromegaly as compared to the general population. Screening guidelines for acromegaly recommend an initial colonoscopy in all patients with further follow-up recommended for patients with high risk. Most cohort studies do not report any increased risk of GI neoplasms for patients on recombinant GH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Physiologically, growth hormone (GH) is secreted from the anterior pituitary gland and produces its tissue mediator, insulin-like growth factor 1 (IGF-1) from the liver. The GH-IGF-1 duo have potential proliferative, anti-apoptotic, and angiogenetic effects on the systemic tissues. Acromegaly is a rare endocrine disorder of excessive GH production mostly from a pituitary adenoma</w:t>
      </w:r>
      <w:r>
        <w:rPr>
          <w:rFonts w:ascii="Book Antiqua" w:hAnsi="Book Antiqua" w:eastAsia="Book Antiqua" w:cs="Book Antiqua"/>
          <w:color w:val="000000"/>
          <w:vertAlign w:val="superscript"/>
        </w:rPr>
        <w:t>[1]</w:t>
      </w:r>
      <w:r>
        <w:rPr>
          <w:rFonts w:ascii="Book Antiqua" w:hAnsi="Book Antiqua" w:eastAsia="Book Antiqua" w:cs="Book Antiqua"/>
          <w:color w:val="000000"/>
        </w:rPr>
        <w:t>. As the disease is indolent and evolves very slowly, most of the patients suffer a significant diagnostic delay</w:t>
      </w:r>
      <w:r>
        <w:rPr>
          <w:rFonts w:ascii="Book Antiqua" w:hAnsi="Book Antiqua" w:eastAsia="Book Antiqua" w:cs="Book Antiqua"/>
          <w:color w:val="000000"/>
          <w:vertAlign w:val="superscript"/>
        </w:rPr>
        <w:t>[2]</w:t>
      </w:r>
      <w:r>
        <w:rPr>
          <w:rFonts w:ascii="Book Antiqua" w:hAnsi="Book Antiqua" w:eastAsia="Book Antiqua" w:cs="Book Antiqua"/>
          <w:color w:val="000000"/>
        </w:rPr>
        <w:t>. Due to this prolonged exposure to GH-IGF-1 excess, patients with acromegaly suffer from metabolic as well as systemic complications involving musculoskeletal, cardiovascular, respiratory, neurological and gastrointestinal (GI) systems</w:t>
      </w:r>
      <w:r>
        <w:rPr>
          <w:rFonts w:ascii="Book Antiqua" w:hAnsi="Book Antiqua" w:eastAsia="Book Antiqua" w:cs="Book Antiqua"/>
          <w:color w:val="000000"/>
          <w:vertAlign w:val="superscript"/>
        </w:rPr>
        <w:t>[3]</w:t>
      </w:r>
      <w:r>
        <w:rPr>
          <w:rFonts w:ascii="Book Antiqua" w:hAnsi="Book Antiqua" w:eastAsia="Book Antiqua" w:cs="Book Antiqua"/>
          <w:color w:val="000000"/>
        </w:rPr>
        <w:t>. Epidemiological data also suggest a higher prevalence of neoplastic complications in patients with acromegaly because of the proliferative action of GH and IGF-1</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Among the various neoplastic complications in acromegaly, tumors involving the GI system are well known. </w:t>
      </w:r>
    </w:p>
    <w:p>
      <w:pPr>
        <w:tabs>
          <w:tab w:val="left" w:pos="180"/>
        </w:tabs>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The purpose of this review was to explore the various GI neoplasms reported in acromegaly as well as the pathophysiology behind it. The current updates regarding the screening of GI neoplasms in acromegaly have been discussed. The potential risk of GI neoplasia associated with therapeutic GH administration has also been reviewed.</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EPIDEMIOLOGY OF GI NEOPLASIA IN GH EXCESS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Among the GI neoplasms reportedly associated with GH excess (acromegaly), colorectal neoplasms are one of the most common. Apart from malignant neoplasms, the incidence of various benign neoplasms such as polyps are also reportedly associated with GH excess. In the following sections, the major studies that reported the risk of benign as well as malignant neoplasms of the GI tract are described.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Malignant colorectal neoplasm</w:t>
      </w:r>
    </w:p>
    <w:p>
      <w:pPr>
        <w:spacing w:line="360" w:lineRule="auto"/>
        <w:jc w:val="both"/>
        <w:rPr>
          <w:rFonts w:ascii="Book Antiqua" w:hAnsi="Book Antiqua"/>
        </w:rPr>
      </w:pPr>
      <w:r>
        <w:rPr>
          <w:rFonts w:ascii="Book Antiqua" w:hAnsi="Book Antiqua" w:eastAsia="Book Antiqua" w:cs="Book Antiqua"/>
          <w:color w:val="000000"/>
        </w:rPr>
        <w:t xml:space="preserve">The increased risk of colorectal neoplasm in acromegaly was initially reported in the studies by Klein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 xml:space="preserve">and Ituarte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Later, the majority of the published studies in patients with acromegaly reported higher incidences of colorectal neoplasms. In a nationwide population-based study from Sweden, a total of 1296 patients with acromegaly were included</w:t>
      </w:r>
      <w:r>
        <w:rPr>
          <w:rFonts w:ascii="Book Antiqua" w:hAnsi="Book Antiqua" w:eastAsia="Book Antiqua" w:cs="Book Antiqua"/>
          <w:color w:val="000000"/>
          <w:vertAlign w:val="superscript"/>
        </w:rPr>
        <w:t>[7]</w:t>
      </w:r>
      <w:r>
        <w:rPr>
          <w:rFonts w:ascii="Book Antiqua" w:hAnsi="Book Antiqua" w:eastAsia="Book Antiqua" w:cs="Book Antiqua"/>
          <w:color w:val="000000"/>
        </w:rPr>
        <w:t>. The incidence of colorectal and anal cancer was significantly increased in the acromegaly cohort (standardized incidence ratio [SIR] 1.5; 95% confidence interval [CI]</w:t>
      </w:r>
      <w:r>
        <w:rPr>
          <w:rFonts w:hint="eastAsia" w:ascii="宋体" w:hAnsi="宋体" w:eastAsia="宋体" w:cs="宋体"/>
          <w:color w:val="000000"/>
          <w:lang w:eastAsia="zh-CN"/>
        </w:rPr>
        <w:t>:</w:t>
      </w:r>
      <w:r>
        <w:rPr>
          <w:rFonts w:ascii="Book Antiqua" w:hAnsi="Book Antiqua" w:eastAsia="Book Antiqua" w:cs="Book Antiqua"/>
          <w:color w:val="000000"/>
        </w:rPr>
        <w:t xml:space="preserve"> 1.0 to 2.2). Of the 28 reported cases of colorectal and anal carcinomas, two were neuroendocrine tumors. The incidence of benign colorectal and anal tumors was also significantly high in patients with acromegaly (SIR 2.3; 95%CI: 1.6 to 3.3). In another recent study from Argentina, the risk of colorectal neoplasms was compared between 70 patients with acromegaly and control population</w:t>
      </w:r>
      <w:r>
        <w:rPr>
          <w:rFonts w:ascii="Book Antiqua" w:hAnsi="Book Antiqua" w:eastAsia="Book Antiqua" w:cs="Book Antiqua"/>
          <w:color w:val="000000"/>
          <w:vertAlign w:val="superscript"/>
        </w:rPr>
        <w:t>[8]</w:t>
      </w:r>
      <w:r>
        <w:rPr>
          <w:rFonts w:ascii="Book Antiqua" w:hAnsi="Book Antiqua" w:eastAsia="Book Antiqua" w:cs="Book Antiqua"/>
          <w:color w:val="000000"/>
        </w:rPr>
        <w:t>. Although there was no significant increase in the risk of non-precancerous polyp (</w:t>
      </w:r>
      <w:r>
        <w:rPr>
          <w:rFonts w:ascii="Book Antiqua" w:hAnsi="Book Antiqua" w:eastAsia="Book Antiqua" w:cs="Book Antiqua"/>
          <w:i/>
          <w:iCs/>
          <w:color w:val="000000"/>
        </w:rPr>
        <w:t>P</w:t>
      </w:r>
      <w:r>
        <w:rPr>
          <w:rFonts w:ascii="Book Antiqua" w:hAnsi="Book Antiqua" w:eastAsia="Book Antiqua" w:cs="Book Antiqua"/>
          <w:color w:val="000000"/>
        </w:rPr>
        <w:t xml:space="preserve"> = 0.69) in patients with acromegaly, the risk of both advanced adenoma (</w:t>
      </w:r>
      <w:r>
        <w:rPr>
          <w:rFonts w:ascii="Book Antiqua" w:hAnsi="Book Antiqua" w:eastAsia="Book Antiqua" w:cs="Book Antiqua"/>
          <w:i/>
          <w:iCs/>
          <w:color w:val="000000"/>
        </w:rPr>
        <w:t>P</w:t>
      </w:r>
      <w:r>
        <w:rPr>
          <w:rFonts w:ascii="Book Antiqua" w:hAnsi="Book Antiqua" w:eastAsia="Book Antiqua" w:cs="Book Antiqua"/>
          <w:color w:val="000000"/>
        </w:rPr>
        <w:t xml:space="preserve"> = 0.0006) and colorectal carcinoma (</w:t>
      </w:r>
      <w:r>
        <w:rPr>
          <w:rFonts w:ascii="Book Antiqua" w:hAnsi="Book Antiqua" w:eastAsia="Book Antiqua" w:cs="Book Antiqua"/>
          <w:i/>
          <w:iCs/>
          <w:color w:val="000000"/>
        </w:rPr>
        <w:t>P</w:t>
      </w:r>
      <w:r>
        <w:rPr>
          <w:rFonts w:ascii="Book Antiqua" w:hAnsi="Book Antiqua" w:eastAsia="Book Antiqua" w:cs="Book Antiqua"/>
          <w:color w:val="000000"/>
        </w:rPr>
        <w:t xml:space="preserve"> = 0.0063) was significantly high. The increased risk of colorectal cancer (SIR 1.67; 95%CI: 1.07 to 2.58) was also reported in an Italian multicenter cohort study of 1512 patients with acromegaly</w:t>
      </w:r>
      <w:r>
        <w:rPr>
          <w:rFonts w:ascii="Book Antiqua" w:hAnsi="Book Antiqua" w:eastAsia="Book Antiqua" w:cs="Book Antiqua"/>
          <w:color w:val="000000"/>
          <w:vertAlign w:val="superscript"/>
        </w:rPr>
        <w:t>[9]</w:t>
      </w:r>
      <w:r>
        <w:rPr>
          <w:rFonts w:ascii="Book Antiqua" w:hAnsi="Book Antiqua" w:eastAsia="Book Antiqua" w:cs="Book Antiqua"/>
          <w:color w:val="000000"/>
        </w:rPr>
        <w:t>. In the subgroup analysis, the increased risk of colorectal cancer was found in female patients but not in male patients. In the largest study from the United States, cancer incidence was studied in 1041 men with acromegaly</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cancer risk of the overall digestive organ was increased (SIR 2.0; 95%CI: 1.3 to 2.9) including the colon (SIR 3.1; 95%CI: 1.7 to 5.1) in comparison to the control population. In a combined cohort from Sweden and Denmark, a total of 1634 patients with acromegaly were followed up for 10.3 years</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risk of overall digestive organ cancers (SIR 2.1; 95%CI: 1.6 to 2.7) as well as colon (SIR 2.6; 95%CI: 1.6 to 3.8) and rectal cancers (SIR 2.5; 95%CI: 1.3 to 4.2) was increased. In a single center study of 140 patients with active acromegaly from Japan, the risk of colon cancer was reported to be as high as 17.4 (SIR) in females and 19.0 (SIR) in males</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another small study of 19 patients with acromegaly from Japan, the authors reported a higher risk of colon cancer (odds ratio [OR] 9.8; 95%CI: 1.0 to 97.2) and colon adenoma (OR 4.2; 95%CI: 1.3 to 13.7) compared to the matched control population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risk of colon cancer was found to be significantly associated with high GH levels in this study. In a multicenter study from Italy, 233 patients of acromegaly were evaluated for the risk of colonic neoplasia</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authors reported an increased risk of colon carcinoma (risk ratio [RR] 4.9; 95%CI: 1.1 to 22.4) in this study. </w:t>
      </w:r>
    </w:p>
    <w:p>
      <w:pPr>
        <w:spacing w:line="360" w:lineRule="auto"/>
        <w:ind w:firstLine="268" w:firstLineChars="112"/>
        <w:jc w:val="both"/>
        <w:rPr>
          <w:rFonts w:ascii="Book Antiqua" w:hAnsi="Book Antiqua"/>
        </w:rPr>
      </w:pPr>
      <w:r>
        <w:rPr>
          <w:rFonts w:ascii="Book Antiqua" w:hAnsi="Book Antiqua" w:eastAsia="Book Antiqua" w:cs="Book Antiqua"/>
          <w:color w:val="000000"/>
        </w:rPr>
        <w:t>However, not all the studies had reported significantly increased risk of colorectal neoplasms in acromegaly patients. The risk of colorectal cancer was not significantly elevated (SIR 1.4; 95%CI: 0.7 to 2.6) in a cohort of 529 Danish acromegaly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 Similarly, the incidence of colorectal cancer was not significantly higher in the cohort of acromegaly patients from Poland</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Germany</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vertAlign w:val="superscript"/>
        </w:rPr>
        <w:t>17]</w:t>
      </w:r>
      <w:r>
        <w:rPr>
          <w:rFonts w:ascii="Book Antiqua" w:hAnsi="Book Antiqua" w:eastAsia="Book Antiqua" w:cs="Book Antiqua"/>
          <w:color w:val="000000"/>
        </w:rPr>
        <w:t>. In the nationwide cohort of Finnish acromegaly patients, the authors did not report any excess risk of colorectal cancer (SIR 1.9; 95%CI: 0.7 to 4.1)</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However, a trend of increased incidence of colorectal cancer (SIR 4.44, 95%CI: 0.91 to 13.0) was observed in acromegaly patients who responded poorly with treatment (posttreatment GH &gt; 2.5 µg/L). In one of the largest cohorts of acromegaly patients from the United Kingdom, a non-significant trend of increased risk of colon cancer (SIR 1.67; 95%CI: 0.87 to 2.93; </w:t>
      </w:r>
      <w:r>
        <w:rPr>
          <w:rFonts w:ascii="Book Antiqua" w:hAnsi="Book Antiqua" w:eastAsia="Book Antiqua" w:cs="Book Antiqua"/>
          <w:i/>
          <w:iCs/>
          <w:color w:val="000000"/>
        </w:rPr>
        <w:t>P</w:t>
      </w:r>
      <w:r>
        <w:rPr>
          <w:rFonts w:ascii="Book Antiqua" w:hAnsi="Book Antiqua" w:eastAsia="Book Antiqua" w:cs="Book Antiqua"/>
          <w:color w:val="000000"/>
        </w:rPr>
        <w:t xml:space="preserve"> = 0.06) was reported</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However, no significant difference in the risk of rectal cancer (SIR 0.86; 95%CI: 0.23 to 2.20; </w:t>
      </w:r>
      <w:r>
        <w:rPr>
          <w:rFonts w:ascii="Book Antiqua" w:hAnsi="Book Antiqua" w:eastAsia="Book Antiqua" w:cs="Book Antiqua"/>
          <w:i/>
          <w:iCs/>
          <w:color w:val="000000"/>
        </w:rPr>
        <w:t>P</w:t>
      </w:r>
      <w:r>
        <w:rPr>
          <w:rFonts w:ascii="Book Antiqua" w:hAnsi="Book Antiqua" w:eastAsia="Book Antiqua" w:cs="Book Antiqua"/>
          <w:color w:val="000000"/>
        </w:rPr>
        <w:t xml:space="preserve"> = 0.69) had been reported in this study. The results of the major studies have been summarized in </w:t>
      </w:r>
      <w:r>
        <w:rPr>
          <w:rFonts w:ascii="Book Antiqua" w:hAnsi="Book Antiqua" w:eastAsia="Book Antiqua" w:cs="Book Antiqua"/>
          <w:bCs/>
          <w:color w:val="000000"/>
        </w:rPr>
        <w:t>Table 1</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 xml:space="preserve">In the first meta-analysis by Renehan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which included only population-based studies, increased risk of colorectal cancer (RR 2.04; 95%CI: 1.32 to 3.14) in acromegaly was reported. In another meta-analysis that evaluated the risk of colorectal neoplasm in acromegaly, a total of 701 patients from nine studies was included</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The risk of colonic adenoma (OR 2.486; CI: 1.908 to 3.238) as well as colorectal carcinoma (OR 4.351; CI: 1.533 to 12.354) were found to be significantly higher in patients with acromegaly. In the most recent study by Dal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authors evaluated cancer risk in patients of Danish acromegaly cohort as well as performed a meta-analysis to determine the cancer risk in patients with acromegaly. In this meta-analysis, a total of 9677 acromegaly patients from 23 studies were included. Among the cancers related with the GI tract, the risk of colorectal carcinoma (SIR 2.6; 95%CI: 1.7 to 4.0; 14 studies) and gastric carcinoma (SIR 2.0; 95%CI: 1.4 to 2.9) was found to be significantly increased in acromegaly patients. The risk of colorectal carcinomas was found to be elevated unequivocally in single center (SIR 7.3; 95%CI: 2.6 to 20.6), multicenter (SIR 2.0; 95%CI: 1.3 to 3.1) as well as in population based (SIR 2.2; 95%CI: 1.7 to 3.0) studies.</w:t>
      </w:r>
    </w:p>
    <w:p>
      <w:pPr>
        <w:spacing w:line="360" w:lineRule="auto"/>
        <w:ind w:firstLine="268" w:firstLineChars="112"/>
        <w:jc w:val="both"/>
        <w:rPr>
          <w:rFonts w:ascii="Book Antiqua" w:hAnsi="Book Antiqua" w:eastAsia="Book Antiqua" w:cs="Book Antiqua"/>
          <w:color w:val="000000"/>
        </w:rPr>
      </w:pPr>
      <w:r>
        <w:rPr>
          <w:rFonts w:ascii="Book Antiqua" w:hAnsi="Book Antiqua" w:eastAsia="Book Antiqua" w:cs="Book Antiqua"/>
          <w:color w:val="000000"/>
        </w:rPr>
        <w:t>There is no consensus on whether the rate of colon cancer-specific mortality is increased in acromegaly. While the initial studies demonstrated an increased cancer-specific mortality rate, later studies did not corroborate these findings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10,</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The study by Ritvonen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showed that although the overall standardized mortality rate was increased in acromegaly patients as compared to controls, cancer-specific mortality rate was similar. The overall cancer-related mortality due to GI cancer was not significantly increased (standardized mortality rate 1.3; 95%CI: 0.8 to 1.9) in the nationwide population-based study of acromegaly patients from Sweden</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Other malignant GI neoplasms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Studies that reported an increased risk of GI neoplasms other than those of colorectal origin in acromegaly are sparse in the literature. In the nationwide study from Sweden, the risk of gastric carcinoma (SIR 1.7; 95%CI: 0.6 to 4.0; </w:t>
      </w:r>
      <w:r>
        <w:rPr>
          <w:rFonts w:ascii="Book Antiqua" w:hAnsi="Book Antiqua" w:eastAsia="Book Antiqua" w:cs="Book Antiqua"/>
          <w:i/>
          <w:iCs/>
          <w:color w:val="000000"/>
        </w:rPr>
        <w:t>P</w:t>
      </w:r>
      <w:r>
        <w:rPr>
          <w:rFonts w:ascii="Book Antiqua" w:hAnsi="Book Antiqua" w:eastAsia="Book Antiqua" w:cs="Book Antiqua"/>
          <w:color w:val="000000"/>
        </w:rPr>
        <w:t xml:space="preserve"> = 0.35) was not significantly higher in acromegaly patients</w:t>
      </w:r>
      <w:r>
        <w:rPr>
          <w:rFonts w:ascii="Book Antiqua" w:hAnsi="Book Antiqua" w:eastAsia="Book Antiqua" w:cs="Book Antiqua"/>
          <w:color w:val="000000"/>
          <w:vertAlign w:val="superscript"/>
        </w:rPr>
        <w:t>[7]</w:t>
      </w:r>
      <w:r>
        <w:rPr>
          <w:rFonts w:ascii="Book Antiqua" w:hAnsi="Book Antiqua" w:eastAsia="Book Antiqua" w:cs="Book Antiqua"/>
          <w:color w:val="000000"/>
        </w:rPr>
        <w:t>. A trend toward increased risk of gastric carcinoma (4 patients in acromegaly cohort</w:t>
      </w:r>
      <w:r>
        <w:rPr>
          <w:rFonts w:ascii="Book Antiqua" w:hAnsi="Book Antiqua" w:eastAsia="Book Antiqua" w:cs="Book Antiqua"/>
          <w:i/>
          <w:color w:val="000000"/>
        </w:rPr>
        <w:t xml:space="preserve"> vs </w:t>
      </w:r>
      <w:r>
        <w:rPr>
          <w:rFonts w:ascii="Book Antiqua" w:hAnsi="Book Antiqua" w:eastAsia="Book Antiqua" w:cs="Book Antiqua"/>
          <w:color w:val="000000"/>
        </w:rPr>
        <w:t>1.1 expected from population-based registry; SIR not calculated) in acromegaly patients was reported in the Danish acromegaly cohort</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Ron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had reported increased risk of gastric cancer (SIR 2.5; 95%CI: 0.8 to 6.0) in a cohort of acromegaly patients from the United States. The increased risk of pancreatic cancer (SIR 2.6; 95%CI: 1.0 to 5.3) was reported in a cohort of acromegaly patients from Sweden (subgroup analysis)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Similarly, in the study from Sweden, a trend of increased risk of pancreatic cancer (SIR 2.1; 95%CI: 0.9 to 4.1; </w:t>
      </w:r>
      <w:r>
        <w:rPr>
          <w:rFonts w:ascii="Book Antiqua" w:hAnsi="Book Antiqua" w:eastAsia="Book Antiqua" w:cs="Book Antiqua"/>
          <w:i/>
          <w:iCs/>
          <w:color w:val="000000"/>
        </w:rPr>
        <w:t>P</w:t>
      </w:r>
      <w:r>
        <w:rPr>
          <w:rFonts w:ascii="Book Antiqua" w:hAnsi="Book Antiqua" w:eastAsia="Book Antiqua" w:cs="Book Antiqua"/>
          <w:color w:val="000000"/>
        </w:rPr>
        <w:t xml:space="preserve"> = 0.082) has also been reported</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the combined cohort of acromegaly patients from Sweden and Denmark, increased risk of small intestine cancer (SIR 6.0; 95%CI: 1.2 to 17.4) was reported</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risk of esophageal cancer (SIR 3.1; 95%CI: 1.3 to 6.0) was also found to be elevated in acromegaly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Benign GI neoplasms</w:t>
      </w:r>
    </w:p>
    <w:p>
      <w:pPr>
        <w:spacing w:line="360" w:lineRule="auto"/>
        <w:jc w:val="both"/>
        <w:rPr>
          <w:rFonts w:ascii="Book Antiqua" w:hAnsi="Book Antiqua"/>
        </w:rPr>
      </w:pPr>
      <w:r>
        <w:rPr>
          <w:rFonts w:ascii="Book Antiqua" w:hAnsi="Book Antiqua" w:eastAsia="Book Antiqua" w:cs="Book Antiqua"/>
          <w:color w:val="000000"/>
        </w:rPr>
        <w:t>Apart from increased risk of malignancy, a higher incidence of Gl polyps was also reported in acromegaly patients. A high prevalence of colonic polyp (as high as 40%) has been reported in cohorts of acromegaly patients</w:t>
      </w:r>
      <w:r>
        <w:rPr>
          <w:rFonts w:ascii="Book Antiqua" w:hAnsi="Book Antiqua" w:eastAsia="Book Antiqua" w:cs="Book Antiqua"/>
          <w:color w:val="000000"/>
          <w:vertAlign w:val="superscript"/>
        </w:rPr>
        <w:t>[12,23,24]</w:t>
      </w:r>
      <w:r>
        <w:rPr>
          <w:rFonts w:ascii="Book Antiqua" w:hAnsi="Book Antiqua" w:eastAsia="Book Antiqua" w:cs="Book Antiqua"/>
          <w:color w:val="000000"/>
        </w:rPr>
        <w:t xml:space="preserve">. In the study by Gonzalez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 total of 165 acromegaly patients from Mexico were included who were evaluated by colonoscopy. The authors reported significantly increased risk of development of colonic polyps overall (RR 6.21; 95%CI: 4.04 to 9.48;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as well as both adenomatous (RR 4.86; 95%CI: 2.5 to 9.92; P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and non-adenomatous colonic polyps (RR 4.85; 95%CI: 2.18 to 8.81; </w:t>
      </w:r>
      <w:r>
        <w:rPr>
          <w:rFonts w:ascii="Book Antiqua" w:hAnsi="Book Antiqua" w:eastAsia="Book Antiqua" w:cs="Book Antiqua"/>
          <w:i/>
          <w:color w:val="000000"/>
        </w:rPr>
        <w:t xml:space="preserve">P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Majority of the polyps were located in descending colon and recto-sigmoid colon. High serum IGF-1 level was significantly associated with development of colonic polyps. In a study from Turkey, an increased risk of colonic polyps overall (OR 2.04, 95%CI: 1.2 to 3.47;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and hyperplastic colonic polyps (OR 3.04, 95%CI: 1.4 to 6.6) were reported in acromegaly patients</w:t>
      </w:r>
      <w:r>
        <w:rPr>
          <w:rFonts w:ascii="Book Antiqua" w:hAnsi="Book Antiqua" w:eastAsia="Book Antiqua" w:cs="Book Antiqua"/>
          <w:color w:val="000000"/>
          <w:vertAlign w:val="superscript"/>
        </w:rPr>
        <w:t>[26]</w:t>
      </w:r>
      <w:r>
        <w:rPr>
          <w:rFonts w:ascii="Book Antiqua" w:hAnsi="Book Antiqua" w:eastAsia="Book Antiqua" w:cs="Book Antiqua"/>
          <w:color w:val="000000"/>
        </w:rPr>
        <w:t>. Higher IGF-1, male sex, and older age were associated with an increased risk of polyp. However, the prevalence of adenomatous polyp was not significantly different in acromegaly patients in comparison to control population. In another study from Turkey, where 66 acromegaly patients were compared with matched controls, a significantly higher risk of colorectal polyps was reported in acromegaly patients (OR: 3.191, 95%CI: 1.25 to 8.13)</w:t>
      </w:r>
      <w:r>
        <w:rPr>
          <w:rFonts w:ascii="Book Antiqua" w:hAnsi="Book Antiqua" w:eastAsia="Book Antiqua" w:cs="Book Antiqua"/>
          <w:color w:val="000000"/>
          <w:vertAlign w:val="superscript"/>
        </w:rPr>
        <w:t>[27]</w:t>
      </w:r>
      <w:r>
        <w:rPr>
          <w:rFonts w:ascii="Book Antiqua" w:hAnsi="Book Antiqua" w:eastAsia="Book Antiqua" w:cs="Book Antiqua"/>
          <w:color w:val="000000"/>
        </w:rPr>
        <w:t>. In these patients, 72% of the polyps were found at the rectosigmoid colon. In another recent study from Japan, which evaluated 178 acromegaly patients, significantly higher colorectal polyps were detected in patients with acromegaly compared to controls (66.8%</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24.2%; </w:t>
      </w:r>
      <w:r>
        <w:rPr>
          <w:rFonts w:ascii="Book Antiqua" w:hAnsi="Book Antiqua" w:eastAsia="Book Antiqua" w:cs="Book Antiqua"/>
          <w:i/>
          <w:color w:val="000000"/>
        </w:rPr>
        <w:t xml:space="preserve">P &lt; </w:t>
      </w:r>
      <w:r>
        <w:rPr>
          <w:rFonts w:ascii="Book Antiqua" w:hAnsi="Book Antiqua" w:eastAsia="Book Antiqua" w:cs="Book Antiqua"/>
          <w:color w:val="000000"/>
        </w:rPr>
        <w:t>0.001)</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Moreover, the polyps were larger in size and mostly located in rectosigmoid colon in acromegaly patients. Agarwal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had also reported increased risk of colonic polyp (10.6%</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0.8%) in a cohort of 47 Indian acromegaly patients. In the study by Matano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 high risk of hyperplastic polyps (OR 8.3; 95%CI: 2.1-3.27) in acromegaly patients has been reported. The authors also reported a possible association with high GH levels. In a multicenter study from Italy, Terzolo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also reported elevated risk of benign adenomatous polyps (RR 1.7; 95%CI: 1.1 to 2.5) in acromegaly patients. In the meta-analysis by Rokkas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 total of 573 acromegaly patients from seven studies were included to evaluate the risk of colonic polyps. The authors reported higher risk of hyperplastic polyp (OR 3.557; 95%CI: 2.587 to 4.891) in the pooled analysis. </w:t>
      </w:r>
    </w:p>
    <w:p>
      <w:pPr>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rPr>
        <w:t>Increased prevalence of small bowel polyps has also been reported in a study from Mexico, which used capsule endoscopy for detection of polyps in 61 acromegaly patients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All of the detected polyps in acromegaly patients were pedunculated and located in the jejunum. Ronchi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also evaluated the risk of small bowel polyps in 18 acromegaly patients using the video capsule endoscopy technique. The prevalence of small bowel polyps was found to be significantly higher (RR 2.50; 95%CI: 1.23 to 5.07). However, there was no significant difference in overall small bowel lesions between the acromegaly and control population. Apart from small bowel polyps, the incidence of gall bladder and gastric polyps was also reported in acromegaly patients</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 retrospective study, increased prevalence of gall bladder polyps (29.03%</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4.62%, RR 6.29; 95%CI: 3.62 to 10.96; </w:t>
      </w:r>
      <w:r>
        <w:rPr>
          <w:rFonts w:ascii="Book Antiqua" w:hAnsi="Book Antiqua" w:eastAsia="Book Antiqua" w:cs="Book Antiqua"/>
          <w:i/>
          <w:color w:val="000000"/>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0.01) were reported in a cohort of 31 newly diagnosed acromegaly patients from the United Kingdom</w:t>
      </w:r>
      <w:r>
        <w:rPr>
          <w:rFonts w:ascii="Book Antiqua" w:hAnsi="Book Antiqua" w:eastAsia="Book Antiqua" w:cs="Book Antiqua"/>
          <w:color w:val="000000"/>
          <w:vertAlign w:val="superscript"/>
        </w:rPr>
        <w:t>[32]</w:t>
      </w:r>
      <w:r>
        <w:rPr>
          <w:rFonts w:ascii="Book Antiqua" w:hAnsi="Book Antiqua" w:eastAsia="Book Antiqua" w:cs="Book Antiqua"/>
          <w:color w:val="000000"/>
        </w:rPr>
        <w:t>. High GH levels and older age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50 years) were associated with a higher risk of gall bladder polyps in these patients.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PATHOGENESIS OF GI NEOPLASMS IN ACROMEGALY</w:t>
      </w:r>
    </w:p>
    <w:p>
      <w:pPr>
        <w:spacing w:line="360" w:lineRule="auto"/>
        <w:jc w:val="both"/>
        <w:rPr>
          <w:rFonts w:ascii="Book Antiqua" w:hAnsi="Book Antiqua"/>
          <w:i/>
          <w:iCs/>
        </w:rPr>
      </w:pPr>
      <w:r>
        <w:rPr>
          <w:rFonts w:ascii="Book Antiqua" w:hAnsi="Book Antiqua" w:eastAsia="Book Antiqua" w:cs="Book Antiqua"/>
          <w:b/>
          <w:bCs/>
          <w:i/>
          <w:iCs/>
          <w:color w:val="000000"/>
        </w:rPr>
        <w:t>Colon cancer</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Several hypotheses have been put forward regarding the pathogenic mechanisms underlying the association between acromegaly and increased risk of GI malignancy particularly colon cancer</w:t>
      </w:r>
      <w:r>
        <w:rPr>
          <w:rFonts w:ascii="Book Antiqua" w:hAnsi="Book Antiqua" w:eastAsia="Book Antiqua" w:cs="Book Antiqua"/>
          <w:color w:val="000000"/>
          <w:vertAlign w:val="superscript"/>
        </w:rPr>
        <w:t>[20]</w:t>
      </w:r>
      <w:r>
        <w:rPr>
          <w:rFonts w:ascii="Book Antiqua" w:hAnsi="Book Antiqua" w:eastAsia="Book Antiqua" w:cs="Book Antiqua"/>
          <w:color w:val="000000"/>
        </w:rPr>
        <w:t>. Of these, the primary mechanism involves the GH-IGF-1 axis. Other contributing factors include slow intestinal transit with a redundant large bowel, altered bile acids, deranged local immune response, shared genetic susceptibility factors and hyperinsulinemia</w:t>
      </w:r>
      <w:r>
        <w:rPr>
          <w:rFonts w:ascii="Book Antiqua" w:hAnsi="Book Antiqua" w:eastAsia="Book Antiqua" w:cs="Book Antiqua"/>
          <w:color w:val="000000"/>
          <w:vertAlign w:val="superscript"/>
        </w:rPr>
        <w:t>[20,33]</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Excess GH signaling</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GH acts on most tissues through the GH receptor (GHR) and is proliferative and anti-apoptotic in its action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human colonic epithelia has been shown to harbor GHR abundantly</w:t>
      </w:r>
      <w:r>
        <w:rPr>
          <w:rFonts w:ascii="Book Antiqua" w:hAnsi="Book Antiqua" w:eastAsia="Book Antiqua" w:cs="Book Antiqua"/>
          <w:color w:val="000000"/>
          <w:vertAlign w:val="superscript"/>
        </w:rPr>
        <w:t>[35]</w:t>
      </w:r>
      <w:r>
        <w:rPr>
          <w:rFonts w:ascii="Book Antiqua" w:hAnsi="Book Antiqua" w:eastAsia="Book Antiqua" w:cs="Book Antiqua"/>
          <w:color w:val="000000"/>
        </w:rPr>
        <w:t>. Excess GH acts through the GHR on the colonic epithelia and activates the Janus kinase-signal transducer and activator of transcription 5 (STAT5) pathway</w:t>
      </w:r>
      <w:r>
        <w:rPr>
          <w:rFonts w:ascii="Book Antiqua" w:hAnsi="Book Antiqua" w:eastAsia="Book Antiqua" w:cs="Book Antiqua"/>
          <w:color w:val="000000"/>
          <w:vertAlign w:val="superscript"/>
        </w:rPr>
        <w:t>[34]</w:t>
      </w:r>
      <w:r>
        <w:rPr>
          <w:rFonts w:ascii="Book Antiqua" w:hAnsi="Book Antiqua" w:eastAsia="Book Antiqua" w:cs="Book Antiqua"/>
          <w:color w:val="000000"/>
        </w:rPr>
        <w:t>. STAT5 exerts cell proliferative and anti-apoptotic activity and is associated with malignancy in tissues other than the colon as well, such as the breast and the prostate</w:t>
      </w:r>
      <w:r>
        <w:rPr>
          <w:rFonts w:ascii="Book Antiqua" w:hAnsi="Book Antiqua" w:eastAsia="Book Antiqua" w:cs="Book Antiqua"/>
          <w:color w:val="000000"/>
          <w:vertAlign w:val="superscript"/>
        </w:rPr>
        <w:t>[36,37]</w:t>
      </w:r>
      <w:r>
        <w:rPr>
          <w:rFonts w:ascii="Book Antiqua" w:hAnsi="Book Antiqua" w:eastAsia="Book Antiqua" w:cs="Book Antiqua"/>
          <w:color w:val="000000"/>
        </w:rPr>
        <w:t>. In human colonic adenocarcinoma, the increased cellular expression of STAT5 has been found and correlates with a poor prognosis</w:t>
      </w:r>
      <w:r>
        <w:rPr>
          <w:rFonts w:ascii="Book Antiqua" w:hAnsi="Book Antiqua" w:eastAsia="Book Antiqua" w:cs="Book Antiqua"/>
          <w:color w:val="000000"/>
          <w:vertAlign w:val="superscript"/>
        </w:rPr>
        <w:t>[38,39]</w:t>
      </w:r>
      <w:r>
        <w:rPr>
          <w:rFonts w:ascii="Book Antiqua" w:hAnsi="Book Antiqua" w:eastAsia="Book Antiqua" w:cs="Book Antiqua"/>
          <w:color w:val="000000"/>
        </w:rPr>
        <w:t xml:space="preserve">. These studies demonstrate the role of GH-STAT5 signaling in colon cancer independent of IGF-1 signaling. </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Excess IGF-1 signaling</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GH mediates somatic growth predominantly by inducing the production of IGF-1 from the liver. Excess IGF-1 seen in acromegaly affects cellular growth and apoptosis at various tissue levels with the net result of favoring tumor progression</w:t>
      </w:r>
      <w:r>
        <w:rPr>
          <w:rFonts w:ascii="Book Antiqua" w:hAnsi="Book Antiqua" w:eastAsia="Book Antiqua" w:cs="Book Antiqua"/>
          <w:color w:val="000000"/>
          <w:vertAlign w:val="superscript"/>
        </w:rPr>
        <w:t>[40,41]</w:t>
      </w:r>
      <w:r>
        <w:rPr>
          <w:rFonts w:ascii="Book Antiqua" w:hAnsi="Book Antiqua" w:eastAsia="Book Antiqua" w:cs="Book Antiqua"/>
          <w:color w:val="000000"/>
        </w:rPr>
        <w:t>. Similar to GHR, IGF-1 receptors (IGF-1Rs) are expressed in human colonic adenomas and carcinomas</w:t>
      </w:r>
      <w:r>
        <w:rPr>
          <w:rFonts w:ascii="Book Antiqua" w:hAnsi="Book Antiqua" w:eastAsia="Book Antiqua" w:cs="Book Antiqua"/>
          <w:color w:val="000000"/>
          <w:vertAlign w:val="superscript"/>
        </w:rPr>
        <w:t>[42]</w:t>
      </w:r>
      <w:r>
        <w:rPr>
          <w:rFonts w:ascii="Book Antiqua" w:hAnsi="Book Antiqua" w:eastAsia="Book Antiqua" w:cs="Book Antiqua"/>
          <w:color w:val="000000"/>
        </w:rPr>
        <w:t>. While some studies report no difference in IGF-1R expression in colon cancer compared to normal colonic mucosa, others found an overexpression of IGF-1R</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Cats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[46] </w:t>
      </w:r>
      <w:r>
        <w:rPr>
          <w:rFonts w:ascii="Book Antiqua" w:hAnsi="Book Antiqua" w:eastAsia="Book Antiqua" w:cs="Book Antiqua"/>
          <w:color w:val="000000"/>
        </w:rPr>
        <w:t>found increased colonic cell proliferation measured by a labeling index in patients with acromegaly and it correlated with IGF-1 levels. However, in contrast to clear evidence of excessive local IGF-1 signaling, studies demonstrating an association between serum IGF-1 levels and the presence of colonic neoplasia is conflicting</w:t>
      </w:r>
      <w:r>
        <w:rPr>
          <w:rFonts w:ascii="Book Antiqua" w:hAnsi="Book Antiqua" w:eastAsia="Book Antiqua" w:cs="Book Antiqua"/>
          <w:color w:val="000000"/>
          <w:vertAlign w:val="superscript"/>
        </w:rPr>
        <w:t>[25,47,48]</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Increased IGFBP-3 and IGF-2 levels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levels of IGF-binding protein 3 (IGFBP-3) are increased in acromegaly. IGFBP-3 has anti-proliferative and pro-apoptotic properties making it tumor-protective. In acromegaly, however, elevated GH increases the IGF-1 to IGFBP-3 ratio tipping in favor of increased cancer risk</w:t>
      </w:r>
      <w:r>
        <w:rPr>
          <w:rFonts w:ascii="Book Antiqua" w:hAnsi="Book Antiqua" w:eastAsia="Book Antiqua" w:cs="Book Antiqua"/>
          <w:color w:val="000000"/>
          <w:vertAlign w:val="superscript"/>
        </w:rPr>
        <w:t>[49]</w:t>
      </w:r>
      <w:r>
        <w:rPr>
          <w:rFonts w:ascii="Book Antiqua" w:hAnsi="Book Antiqua" w:eastAsia="Book Antiqua" w:cs="Book Antiqua"/>
          <w:color w:val="000000"/>
        </w:rPr>
        <w:t>. A study also found increased expression of IGF-2 transcripts in colorectal carcinoma cell lines suggesting that the growth of colorectal cancer could be mediated by IGF-2-mediated autocrine action on IGF-1R</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Other factors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Altered local immunity characterized by decrease in B cells, natural killer cells, and helper-inducer T cells has been associated with sporadic colon carcinogenesis and is also found in colonic mucosa of acromegaly patients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Hyperinsulinemia as an underlying factor has been hypothesized to be associated with increased risk of colon cancer as the excess insulin acts through both insulin as well as IGF-1 receptors present abundantly on the colonic mucosa</w:t>
      </w:r>
      <w:r>
        <w:rPr>
          <w:rFonts w:ascii="Book Antiqua" w:hAnsi="Book Antiqua" w:eastAsia="Book Antiqua" w:cs="Book Antiqua"/>
          <w:color w:val="000000"/>
          <w:vertAlign w:val="superscript"/>
        </w:rPr>
        <w:t>[51]</w:t>
      </w:r>
      <w:r>
        <w:rPr>
          <w:rFonts w:ascii="Book Antiqua" w:hAnsi="Book Antiqua" w:eastAsia="Book Antiqua" w:cs="Book Antiqua"/>
          <w:color w:val="000000"/>
        </w:rPr>
        <w:t>. Acromegaly and type 2 diabetes mellitus are both associated with hyperinsulinemia and increased risk of colon cancer making hyperinsulinemia a plausible common underlying factor</w:t>
      </w:r>
      <w:r>
        <w:rPr>
          <w:rFonts w:ascii="Book Antiqua" w:hAnsi="Book Antiqua" w:eastAsia="Book Antiqua" w:cs="Book Antiqua"/>
          <w:color w:val="000000"/>
          <w:vertAlign w:val="superscript"/>
        </w:rPr>
        <w:t>[49]</w:t>
      </w:r>
      <w:r>
        <w:rPr>
          <w:rFonts w:ascii="Book Antiqua" w:hAnsi="Book Antiqua" w:eastAsia="Book Antiqua" w:cs="Book Antiqua"/>
          <w:color w:val="000000"/>
        </w:rPr>
        <w:t>. Few studies exist that have explored the genetic predisposition for colon cancer in patients with acromegaly. A study evaluated the polymorphisms in C677T methylene-tetrahydrofolate reductase gene and found that the TT genotype is associated with the increased odds of colon cancer in patients with acromegaly</w:t>
      </w:r>
      <w:r>
        <w:rPr>
          <w:rFonts w:ascii="Book Antiqua" w:hAnsi="Book Antiqua" w:eastAsia="Book Antiqua" w:cs="Book Antiqua"/>
          <w:color w:val="000000"/>
          <w:vertAlign w:val="superscript"/>
        </w:rPr>
        <w:t>[52]</w:t>
      </w:r>
      <w:r>
        <w:rPr>
          <w:rFonts w:ascii="Book Antiqua" w:hAnsi="Book Antiqua" w:eastAsia="Book Antiqua" w:cs="Book Antiqua"/>
          <w:color w:val="000000"/>
        </w:rPr>
        <w:t>. Association of some factors such as increased bile acids and slower colon transit time with risk of colon cancer in acromegaly are inconclusive</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68" w:firstLineChars="112"/>
        <w:jc w:val="both"/>
        <w:rPr>
          <w:rFonts w:ascii="Book Antiqua" w:hAnsi="Book Antiqua" w:eastAsia="Book Antiqua" w:cs="Book Antiqua"/>
          <w:bCs/>
          <w:color w:val="000000"/>
        </w:rPr>
      </w:pPr>
      <w:r>
        <w:rPr>
          <w:rFonts w:ascii="Book Antiqua" w:hAnsi="Book Antiqua" w:eastAsia="Book Antiqua" w:cs="Book Antiqua"/>
          <w:color w:val="000000"/>
        </w:rPr>
        <w:t>To summarize, evidence for the pathogenic basis for increased risk of colon cancer in acromegaly is most robust for the GH-IGF-1 axis. Other contributing factors such as hyperinsulinemia, genetic predisposition, bile acids, and slower colon transit time need more evidence to substantiate the risk association</w:t>
      </w:r>
      <w:r>
        <w:rPr>
          <w:rFonts w:ascii="Book Antiqua" w:hAnsi="Book Antiqua" w:eastAsia="Book Antiqua" w:cs="Book Antiqua"/>
          <w:bCs/>
          <w:color w:val="000000"/>
        </w:rPr>
        <w:t xml:space="preserve"> (Figure 1).</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Colon polyps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French Acromegaly registry found that serum IGF-1 levels, but not GH levels, correlated with the presence of colorectal polyps even after adjustment for age, body mass index, and smoking</w:t>
      </w:r>
      <w:r>
        <w:rPr>
          <w:rFonts w:ascii="Book Antiqua" w:hAnsi="Book Antiqua" w:eastAsia="Book Antiqua" w:cs="Book Antiqua"/>
          <w:color w:val="000000"/>
          <w:vertAlign w:val="superscript"/>
        </w:rPr>
        <w:t>[53]</w:t>
      </w:r>
      <w:r>
        <w:rPr>
          <w:rFonts w:ascii="Book Antiqua" w:hAnsi="Book Antiqua" w:eastAsia="Book Antiqua" w:cs="Book Antiqua"/>
          <w:color w:val="000000"/>
        </w:rPr>
        <w:t>. Similar conclusion associating the occurrence of colonic polyps with markers of disease activity, especially serum IGF 1 levels, have been found in other studies as well</w:t>
      </w:r>
      <w:r>
        <w:rPr>
          <w:rFonts w:ascii="Book Antiqua" w:hAnsi="Book Antiqua" w:eastAsia="Book Antiqua" w:cs="Book Antiqua"/>
          <w:color w:val="000000"/>
          <w:vertAlign w:val="superscript"/>
        </w:rPr>
        <w:t>[54,55]</w:t>
      </w:r>
      <w:r>
        <w:rPr>
          <w:rFonts w:ascii="Book Antiqua" w:hAnsi="Book Antiqua" w:eastAsia="Book Antiqua" w:cs="Book Antiqua"/>
          <w:color w:val="000000"/>
        </w:rPr>
        <w:t xml:space="preserve">. The study by Parolin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also demonstrated an association between increased polyps size and untreated acromegaly.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SCREENING MODALITIES FOR COLORECTAL LESIONS IN ACROMEGALY</w:t>
      </w:r>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There is a good agreement in the published literature that the prevalence and incidence of colonic lesions is increased in patients with acromegaly. Therefore, most guidelines recommend an initial screening colonoscopy for all patients with acromegaly. Melmed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in the guidelines for patients with acromegaly in 2002 recommended that colonoscopy should be performed every 3-5 years depending upon the family history and previous polyps detection. Their 2009 update recommended an initial colonoscopy in all patients with acromegaly followed by subsequent follow-up similar to the general population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Endocrine Society clinical practice guidelines for acromegaly in 2014 recommended a baseline screening colonoscopy in all patients at the time of diagnosis while a repeat colonoscopy is suggested once every 5 years in those with a polyp or elevated IGF-1 levels and once every 10 years in those without a polyp and normal IGF-1 levels. On similar lines, the British Society of Gastroenterology and Association of Coloproctology considered acromegaly as a moderate to high-risk group for colorectal cancer and suggested in their 2010 guideline update that patients with acromegaly should be offered regular screening with colonoscopy beginning at the age of 40 years. They recommended that the frequency of repeat colonoscopy be determined by the findings at the initial colonoscopy and the activity of acromegaly. Patients with adenoma at first screening or elevated serum IGF-1 levels should be screened with a repeat colonoscopy 3-yearly, while those with normal initial colonoscopy or normal GH/IGF-1 levels should be screened every 5-10 years</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Although the above-mentioned guidelines recommend a more frequent follow-up colonoscopy in acromegaly patients, evidence accumulating in the last decade do not entirely support this strategy. Recent data do not show an increased colon cancer-specific mortality in acromegaly patients, especially in those with controlled disease</w:t>
      </w:r>
      <w:r>
        <w:rPr>
          <w:rFonts w:ascii="Book Antiqua" w:hAnsi="Book Antiqua" w:eastAsia="Book Antiqua" w:cs="Book Antiqua"/>
          <w:color w:val="000000"/>
          <w:vertAlign w:val="superscript"/>
        </w:rPr>
        <w:t>[19,59]</w:t>
      </w:r>
      <w:r>
        <w:rPr>
          <w:rFonts w:ascii="Book Antiqua" w:hAnsi="Book Antiqua" w:eastAsia="Book Antiqua" w:cs="Book Antiqua"/>
          <w:color w:val="000000"/>
        </w:rPr>
        <w:t>. A recent meta-analysis concluded that although cancer-specific mortality rate in acromegaly was increased in uncontrolled disease, it was similar to the general population in the subgroup with controlled disease. They concluded that the mortality rates decreased in the last decade in patients with acromegaly and the cancer incidence was more related to the longer age of survival rather than the GH/IGF-1 axis</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presence of a colonic adenoma at first colonoscopy also predicted the occurrence of an adenoma at second (OR 4.4, 95%CI: 1.9 to 10.4) or third colonoscopies (OR 8.8, 95%CI: 2.9 to 26.5%)</w:t>
      </w:r>
      <w:r>
        <w:rPr>
          <w:rFonts w:ascii="Book Antiqua" w:hAnsi="Book Antiqua" w:eastAsia="Book Antiqua" w:cs="Book Antiqua"/>
          <w:color w:val="000000"/>
          <w:vertAlign w:val="superscript"/>
        </w:rPr>
        <w:t>[54]</w:t>
      </w:r>
      <w:r>
        <w:rPr>
          <w:rFonts w:ascii="Book Antiqua" w:hAnsi="Book Antiqua" w:eastAsia="Book Antiqua" w:cs="Book Antiqua"/>
          <w:color w:val="000000"/>
        </w:rPr>
        <w:t>. More importantly, a normal first colonoscopy in acromegaly patients was associated with normal second and third colonoscopies</w:t>
      </w:r>
      <w:r>
        <w:rPr>
          <w:rFonts w:ascii="Book Antiqua" w:hAnsi="Book Antiqua" w:eastAsia="Book Antiqua" w:cs="Book Antiqua"/>
          <w:color w:val="000000"/>
          <w:vertAlign w:val="superscript"/>
        </w:rPr>
        <w:t>[54]</w:t>
      </w:r>
      <w:r>
        <w:rPr>
          <w:rFonts w:ascii="Book Antiqua" w:hAnsi="Book Antiqua" w:eastAsia="Book Antiqua" w:cs="Book Antiqua"/>
          <w:color w:val="000000"/>
        </w:rPr>
        <w:t>. The above study findings highlight that the presence of a colonic lesion at first colonoscopy coupled with uncontrolled or untreated acromegaly with high serum IGF-1 levels are associated with the greatest risk of incident colonic lesion. In view of the recent evidence, although both the Acromegaly Consensus Group and the Pituitary Society, recommend an initial screening colonoscopy in patients with acromegaly, they toned down their recommendation to suggest that follow-up colonoscopy testing should be performed similar to that in the general population</w:t>
      </w:r>
      <w:r>
        <w:rPr>
          <w:rFonts w:ascii="Book Antiqua" w:hAnsi="Book Antiqua" w:eastAsia="Book Antiqua" w:cs="Book Antiqua"/>
          <w:color w:val="000000"/>
          <w:vertAlign w:val="superscript"/>
        </w:rPr>
        <w:t>[61,62]</w:t>
      </w:r>
      <w:r>
        <w:rPr>
          <w:rFonts w:ascii="Book Antiqua" w:hAnsi="Book Antiqua" w:eastAsia="Book Antiqua" w:cs="Book Antiqua"/>
          <w:color w:val="000000"/>
        </w:rPr>
        <w:t>.</w:t>
      </w:r>
    </w:p>
    <w:p>
      <w:pPr>
        <w:spacing w:line="360" w:lineRule="auto"/>
        <w:ind w:firstLine="268" w:firstLineChars="112"/>
        <w:jc w:val="both"/>
        <w:rPr>
          <w:rFonts w:ascii="Book Antiqua" w:hAnsi="Book Antiqua"/>
        </w:rPr>
      </w:pPr>
      <w:r>
        <w:rPr>
          <w:rFonts w:ascii="Book Antiqua" w:hAnsi="Book Antiqua" w:eastAsia="Book Antiqua" w:cs="Book Antiqua"/>
          <w:color w:val="000000"/>
        </w:rPr>
        <w:t>Colonoscopy is technically difficult in acromegaly due to the increased length of colon and it requires a better and longer preparation time</w:t>
      </w:r>
      <w:r>
        <w:rPr>
          <w:rFonts w:ascii="Book Antiqua" w:hAnsi="Book Antiqua" w:eastAsia="Book Antiqua" w:cs="Book Antiqua"/>
          <w:color w:val="000000"/>
          <w:vertAlign w:val="superscript"/>
        </w:rPr>
        <w:t>[33]</w:t>
      </w:r>
      <w:r>
        <w:rPr>
          <w:rFonts w:ascii="Book Antiqua" w:hAnsi="Book Antiqua" w:eastAsia="Book Antiqua" w:cs="Book Antiqua"/>
          <w:color w:val="000000"/>
        </w:rPr>
        <w:t>. In addition, a pan-colonoscopy rather than a sigmoidoscopy is essential in acromegaly, since one-quarter of the adenomas and one-half of the carcinomas occur in the ascending and transverse colon</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68" w:firstLineChars="112"/>
        <w:jc w:val="both"/>
        <w:rPr>
          <w:rFonts w:ascii="Book Antiqua" w:hAnsi="Book Antiqua" w:eastAsia="Book Antiqua" w:cs="Book Antiqua"/>
          <w:color w:val="000000"/>
        </w:rPr>
      </w:pPr>
      <w:r>
        <w:rPr>
          <w:rFonts w:ascii="Book Antiqua" w:hAnsi="Book Antiqua" w:eastAsia="Book Antiqua" w:cs="Book Antiqua"/>
          <w:color w:val="000000"/>
        </w:rPr>
        <w:t xml:space="preserve">Fecal occult blood and computed tomography (CT) colonography are the other modalities that have been tried for the diagnosis of colorectal lesions in patients with acromegaly. In a study by Bogazzi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[63]</w:t>
      </w:r>
      <w:r>
        <w:rPr>
          <w:rFonts w:ascii="Book Antiqua" w:hAnsi="Book Antiqua" w:eastAsia="Book Antiqua" w:cs="Book Antiqua"/>
          <w:color w:val="000000"/>
        </w:rPr>
        <w:t>, colonoscopy was superior to fecal occult blood testing in detecting colonic lesions in acromegaly. By contrast, CT colonography was found to be comparable to conventional colonoscopy in terms of diagnostic accuracy, although there is an increased risk of radiation exposure and it does not allow for intervention</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GI NEOPLASMS IN GH THERAPY</w:t>
      </w:r>
    </w:p>
    <w:p>
      <w:pPr>
        <w:spacing w:line="360" w:lineRule="auto"/>
        <w:jc w:val="both"/>
        <w:rPr>
          <w:rFonts w:ascii="Book Antiqua" w:hAnsi="Book Antiqua"/>
        </w:rPr>
      </w:pPr>
      <w:r>
        <w:rPr>
          <w:rFonts w:ascii="Book Antiqua" w:hAnsi="Book Antiqua" w:eastAsia="Book Antiqua" w:cs="Book Antiqua"/>
          <w:color w:val="000000"/>
        </w:rPr>
        <w:t xml:space="preserve">Several components of the GH-IGF-1 axis have been linked to the risk of carcinogenesis. As a result, there remains a safety concern for recombinant GH (rGH) therapy, specifically when it is being used in patients with history of a cancer or in patients without systemic GH deficiency. The possible risk of GI malignancy with GH therapy was first reported by Swerdlow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In this cohort study from the United Kingdom, 1848 children and young adults who received rGH were followed up for the evaluation of cancer incidence and mortality. The incidence of colorectal cancer was high (SIR 7.9, 95%CI: 1.0 to 28.7; </w:t>
      </w:r>
      <w:r>
        <w:rPr>
          <w:rFonts w:ascii="Book Antiqua" w:hAnsi="Book Antiqua" w:eastAsia="Book Antiqua" w:cs="Book Antiqua"/>
          <w:i/>
          <w:iCs/>
          <w:color w:val="000000"/>
        </w:rPr>
        <w:t>P</w:t>
      </w:r>
      <w:r>
        <w:rPr>
          <w:rFonts w:ascii="Book Antiqua" w:hAnsi="Book Antiqua" w:eastAsia="Book Antiqua" w:cs="Book Antiqua"/>
          <w:color w:val="000000"/>
        </w:rPr>
        <w:t xml:space="preserve"> = 0.05); however, the absolute number of patients who developed colorectal cancer was only 2. The risk of colorectal carcinoma has reportedly remained high (SIR 11.1, 95%CI: 1.3 to 39.9; </w:t>
      </w:r>
      <w:r>
        <w:rPr>
          <w:rFonts w:ascii="Book Antiqua" w:hAnsi="Book Antiqua" w:eastAsia="Book Antiqua" w:cs="Book Antiqua"/>
          <w:i/>
          <w:iCs/>
          <w:color w:val="000000"/>
        </w:rPr>
        <w:t>P</w:t>
      </w:r>
      <w:r>
        <w:rPr>
          <w:rFonts w:ascii="Book Antiqua" w:hAnsi="Book Antiqua" w:eastAsia="Book Antiqua" w:cs="Book Antiqua"/>
          <w:color w:val="000000"/>
        </w:rPr>
        <w:t xml:space="preserve"> = 0</w:t>
      </w:r>
      <w:r>
        <w:rPr>
          <w:rFonts w:hint="eastAsia" w:ascii="Book Antiqua" w:hAnsi="Book Antiqua" w:cs="Book Antiqua"/>
          <w:color w:val="000000"/>
          <w:lang w:eastAsia="zh-CN"/>
        </w:rPr>
        <w:t>.</w:t>
      </w:r>
      <w:r>
        <w:rPr>
          <w:rFonts w:ascii="Book Antiqua" w:hAnsi="Book Antiqua" w:eastAsia="Book Antiqua" w:cs="Book Antiqua"/>
          <w:color w:val="000000"/>
        </w:rPr>
        <w:t>03) even after excluding the high-risk group (cancer survivor, chromosome fragility syndrome). The cancer mortality risk for colorectal cancer was also significantly high in this cohort. However, in the cohort study from France, the authors did not find any increased risk of colon cancer with rGH therapy</w:t>
      </w:r>
      <w:r>
        <w:rPr>
          <w:rFonts w:ascii="Book Antiqua" w:hAnsi="Book Antiqua" w:eastAsia="Book Antiqua" w:cs="Book Antiqua"/>
          <w:color w:val="000000"/>
          <w:vertAlign w:val="superscript"/>
        </w:rPr>
        <w:t>[66]</w:t>
      </w:r>
      <w:r>
        <w:rPr>
          <w:rFonts w:ascii="Book Antiqua" w:hAnsi="Book Antiqua" w:eastAsia="Book Antiqua" w:cs="Book Antiqua"/>
          <w:color w:val="000000"/>
        </w:rPr>
        <w:t>. In the prospective multinational Genetics and Neuroendocrinology of Short Stature International Study (GeNeSIS), more than 20,000 patients who received rGH therapy were followed up. In this study also, the authors did not find any increased risk of cancer overall and only 1 patient developed rectal adenocarcinoma in the entire cohort</w:t>
      </w:r>
      <w:r>
        <w:rPr>
          <w:rFonts w:ascii="Book Antiqua" w:hAnsi="Book Antiqua" w:eastAsia="Book Antiqua" w:cs="Book Antiqua"/>
          <w:color w:val="000000"/>
          <w:vertAlign w:val="superscript"/>
        </w:rPr>
        <w:t>[67]</w:t>
      </w:r>
      <w:r>
        <w:rPr>
          <w:rFonts w:ascii="Book Antiqua" w:hAnsi="Book Antiqua" w:eastAsia="Book Antiqua" w:cs="Book Antiqua"/>
          <w:color w:val="000000"/>
        </w:rPr>
        <w:t>. In the recent Safety and Appropriateness of Growth Hormone Treatments in Europe cohort study, a total of 23,984 patients who were treated with rGH in eight European countries (Belgium, France, Netherlands, Sweden, United Kingdom, Germany, Switzerland, and Italy) were evaluated for the risk of cancers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risk of colorectal cancer was not significantly higher (SIR 2.3; 95%CI: 0.9 to 6.2) in the overall cohort as well as in the subgroup patients who did not have any past history of cancer (SIR 1.4; 95%CI: 0.3 to 5.6). Although in the patients with a past history of cancer, the authors reported an increased risk of colorectal cancer (SIR 7.4; 95%CI: 1.9 to 29.7), the absolute number of cases with colorectal carcinoma was only 2. In the most recent study that combined the safety data from two large observational studies from the United States and Europe, the authors did not find any significant risk of GI malignancy with rGH treatment</w:t>
      </w:r>
      <w:r>
        <w:rPr>
          <w:rFonts w:ascii="Book Antiqua" w:hAnsi="Book Antiqua" w:eastAsia="Book Antiqua" w:cs="Book Antiqua"/>
          <w:color w:val="000000"/>
          <w:vertAlign w:val="superscript"/>
        </w:rPr>
        <w:t>[69]</w:t>
      </w:r>
      <w:r>
        <w:rPr>
          <w:rFonts w:ascii="Book Antiqua" w:hAnsi="Book Antiqua" w:eastAsia="Book Antiqua" w:cs="Book Antiqua"/>
          <w:color w:val="000000"/>
        </w:rPr>
        <w:t>. To summarize, although few studies showed increased risk of colorectal cancer, particularly in patients who were already in the high-risk group, the majority of the large cohort studies did not find any significant association between daily rGH therapy and increased risk of any GI cancer including colorectal adenocarcinoma</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w:t>
      </w:r>
    </w:p>
    <w:p>
      <w:pPr>
        <w:spacing w:line="360" w:lineRule="auto"/>
        <w:ind w:firstLine="268" w:firstLineChars="112"/>
        <w:jc w:val="both"/>
        <w:rPr>
          <w:rFonts w:ascii="Book Antiqua" w:hAnsi="Book Antiqua" w:eastAsia="Book Antiqua" w:cs="Book Antiqua"/>
          <w:color w:val="000000"/>
        </w:rPr>
      </w:pPr>
      <w:r>
        <w:rPr>
          <w:rFonts w:ascii="Book Antiqua" w:hAnsi="Book Antiqua" w:eastAsia="Book Antiqua" w:cs="Book Antiqua"/>
          <w:color w:val="000000"/>
        </w:rPr>
        <w:t>Long-acting GH therapy (LAGH) has been approved by the United States Food and Drug Administration (lonapegsomatropin) for children with GH deficiency. However, there is theoretical concern regarding the possible risk of carcinogenic effect of increased IGF-1 level associated with LHGH therapy. Higher IGF-1 level is related to an increased risk of colon cancer in population-based studies</w:t>
      </w:r>
      <w:r>
        <w:rPr>
          <w:rFonts w:ascii="Book Antiqua" w:hAnsi="Book Antiqua" w:eastAsia="Book Antiqua" w:cs="Book Antiqua"/>
          <w:color w:val="000000"/>
          <w:vertAlign w:val="superscript"/>
        </w:rPr>
        <w:t>[71]</w:t>
      </w:r>
      <w:r>
        <w:rPr>
          <w:rFonts w:ascii="Book Antiqua" w:hAnsi="Book Antiqua" w:eastAsia="Book Antiqua" w:cs="Book Antiqua"/>
          <w:color w:val="000000"/>
        </w:rPr>
        <w:t>. However, none of the major human studies with LAGH therapy have reported any increased risk of colon cancer to date. In a recent meta-analysis, 11 studies with LHGH therapy also did not report any carcinogenic risk</w:t>
      </w:r>
      <w:r>
        <w:rPr>
          <w:rFonts w:ascii="Book Antiqua" w:hAnsi="Book Antiqua" w:eastAsia="Book Antiqua" w:cs="Book Antiqua"/>
          <w:color w:val="000000"/>
          <w:vertAlign w:val="superscript"/>
        </w:rPr>
        <w:t>[72]</w:t>
      </w:r>
      <w:r>
        <w:rPr>
          <w:rFonts w:ascii="Book Antiqua" w:hAnsi="Book Antiqua" w:eastAsia="Book Antiqua" w:cs="Book Antiqua"/>
          <w:color w:val="000000"/>
        </w:rPr>
        <w:t>. However, we need to remember that the follow-up duration of all published studies of LHGH therapy were short and inadequate to truly evaluate the long-term complications such as risk of cancer. Thus, future studies with long-term follow-up of children receiving LAGH therapy can only refute any possible carcinogenic effect of this molecule.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u w:val="single"/>
        </w:rPr>
        <w:t>GI NEOPLASMS CAUSING ACROMEGALY</w:t>
      </w:r>
    </w:p>
    <w:p>
      <w:pPr>
        <w:spacing w:line="360" w:lineRule="auto"/>
        <w:jc w:val="both"/>
        <w:rPr>
          <w:rFonts w:ascii="Book Antiqua" w:hAnsi="Book Antiqua"/>
        </w:rPr>
      </w:pPr>
      <w:r>
        <w:rPr>
          <w:rFonts w:ascii="Book Antiqua" w:hAnsi="Book Antiqua" w:eastAsia="Book Antiqua" w:cs="Book Antiqua"/>
          <w:color w:val="000000"/>
        </w:rPr>
        <w:t>While we have so far discussed acromegaly leading to an increased risk of GI tumors, GI neoplasia causing acromegaly also can occur, although quite rare. Non-pituitary neoplasms causing GH excess is seen in less than 1% of all cases of acromegaly</w:t>
      </w:r>
      <w:r>
        <w:rPr>
          <w:rFonts w:ascii="Book Antiqua" w:hAnsi="Book Antiqua" w:eastAsia="Book Antiqua" w:cs="Book Antiqua"/>
          <w:color w:val="000000"/>
          <w:vertAlign w:val="superscript"/>
        </w:rPr>
        <w:t>[73]</w:t>
      </w:r>
      <w:r>
        <w:rPr>
          <w:rFonts w:ascii="Book Antiqua" w:hAnsi="Book Antiqua" w:eastAsia="Book Antiqua" w:cs="Book Antiqua"/>
          <w:color w:val="000000"/>
        </w:rPr>
        <w:t>. Most of these are due to ectopic GH-releasing hormone (GHRH)-secreting tumors. The most commonly reported GHRH-secreting tumors to date have been pancreatic neuroendocrine tumors and bronchial tumors</w:t>
      </w:r>
      <w:r>
        <w:rPr>
          <w:rFonts w:ascii="Book Antiqua" w:hAnsi="Book Antiqua" w:eastAsia="Book Antiqua" w:cs="Book Antiqua"/>
          <w:color w:val="000000"/>
          <w:vertAlign w:val="superscript"/>
        </w:rPr>
        <w:t>[74-76]</w:t>
      </w:r>
      <w:r>
        <w:rPr>
          <w:rFonts w:ascii="Book Antiqua" w:hAnsi="Book Antiqua" w:eastAsia="Book Antiqua" w:cs="Book Antiqua"/>
          <w:color w:val="000000"/>
        </w:rPr>
        <w:t>. In most of these cases, acromegaly is clinically indistinguishable from that due to a pituitary adenoma. Pituitary imaging reveals pituitary hyperplasia and serum GHRH levels are elevated in most of the cases. Ectopic GH-secreting tumors causing acromegaly are even more rare. Of the reported cases, most have been by a pituitary adenoma located in the sphenoid sinus</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and very rarely by neoplasms at other sites such as non-Hodgkin’s lymphoma</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77,</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Among the GI neoplasms, an intriguing link between colorectal neoplasms and acromegaly has been reported in most studies. However, the GI cancer-specific mortality rate was not found to be unequivocally elevated in acromegaly patients. Almost all guidelines advise an initial screening colonoscopy in acromegaly patients to facilitate the early diagnosis. Recommendations regarding the timing and frequency of repeat colonoscopy varies and needs individualization. The majority of large cohort studies did not report any significantly increased risk of gastrointestinal neoplasms in patients receiving rGH therapy.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Colao A,</w:t>
      </w:r>
      <w:r>
        <w:rPr>
          <w:rFonts w:ascii="Book Antiqua" w:hAnsi="Book Antiqua" w:eastAsia="Book Antiqua" w:cs="Book Antiqua"/>
          <w:color w:val="000000"/>
        </w:rPr>
        <w:t xml:space="preserve"> Grasso LFS, Giustina A, Melmed S, Chanson P, Pereira AM, Pivonello R. Acromegaly. </w:t>
      </w:r>
      <w:r>
        <w:rPr>
          <w:rFonts w:ascii="Book Antiqua" w:hAnsi="Book Antiqua" w:eastAsia="Book Antiqua" w:cs="Book Antiqua"/>
          <w:i/>
          <w:color w:val="000000"/>
        </w:rPr>
        <w:t>Nat Rev Dis Primers</w:t>
      </w:r>
      <w:r>
        <w:rPr>
          <w:rFonts w:ascii="Book Antiqua" w:hAnsi="Book Antiqua" w:eastAsia="Book Antiqua" w:cs="Book Antiqua"/>
          <w:color w:val="000000"/>
        </w:rPr>
        <w:t xml:space="preserve"> 2019; </w:t>
      </w:r>
      <w:r>
        <w:rPr>
          <w:rFonts w:ascii="Book Antiqua" w:hAnsi="Book Antiqua" w:eastAsia="Book Antiqua" w:cs="Book Antiqua"/>
          <w:b/>
          <w:color w:val="000000"/>
        </w:rPr>
        <w:t>5</w:t>
      </w:r>
      <w:r>
        <w:rPr>
          <w:rFonts w:ascii="Book Antiqua" w:hAnsi="Book Antiqua" w:eastAsia="Book Antiqua" w:cs="Book Antiqua"/>
          <w:color w:val="000000"/>
        </w:rPr>
        <w:t>: 20</w:t>
      </w:r>
      <w:r>
        <w:rPr>
          <w:rFonts w:ascii="Book Antiqua" w:hAnsi="Book Antiqua" w:cs="Book Antiqua"/>
          <w:color w:val="000000"/>
          <w:lang w:eastAsia="zh-CN"/>
        </w:rPr>
        <w:t xml:space="preserve"> </w:t>
      </w:r>
      <w:r>
        <w:rPr>
          <w:rFonts w:ascii="Book Antiqua" w:hAnsi="Book Antiqua" w:eastAsia="Book Antiqua" w:cs="Book Antiqua"/>
          <w:color w:val="000000"/>
        </w:rPr>
        <w:t>[PMID: 30899019 DOI: 10.1038/s41572-019-0071-6]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Molitch ME</w:t>
      </w:r>
      <w:r>
        <w:rPr>
          <w:rFonts w:ascii="Book Antiqua" w:hAnsi="Book Antiqua" w:eastAsia="Book Antiqua" w:cs="Book Antiqua"/>
          <w:color w:val="000000"/>
        </w:rPr>
        <w:t xml:space="preserve">. Clinical manifestations of acromegaly. </w:t>
      </w:r>
      <w:r>
        <w:rPr>
          <w:rFonts w:ascii="Book Antiqua" w:hAnsi="Book Antiqua" w:eastAsia="Book Antiqua" w:cs="Book Antiqua"/>
          <w:i/>
          <w:iCs/>
          <w:color w:val="000000"/>
        </w:rPr>
        <w:t>Endocrinol Metab Clin North Am</w:t>
      </w:r>
      <w:r>
        <w:rPr>
          <w:rFonts w:ascii="Book Antiqua" w:hAnsi="Book Antiqua" w:eastAsia="Book Antiqua" w:cs="Book Antiqua"/>
          <w:color w:val="000000"/>
        </w:rPr>
        <w:t xml:space="preserve"> 1992; </w:t>
      </w:r>
      <w:r>
        <w:rPr>
          <w:rFonts w:ascii="Book Antiqua" w:hAnsi="Book Antiqua" w:eastAsia="Book Antiqua" w:cs="Book Antiqua"/>
          <w:b/>
          <w:bCs/>
          <w:color w:val="000000"/>
        </w:rPr>
        <w:t>21</w:t>
      </w:r>
      <w:r>
        <w:rPr>
          <w:rFonts w:ascii="Book Antiqua" w:hAnsi="Book Antiqua" w:eastAsia="Book Antiqua" w:cs="Book Antiqua"/>
          <w:color w:val="000000"/>
        </w:rPr>
        <w:t>: 597-614 [PMID: 1521514 DOI: 10.1016/S0889-8529(18)30204-4]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Vilar L</w:t>
      </w:r>
      <w:r>
        <w:rPr>
          <w:rFonts w:ascii="Book Antiqua" w:hAnsi="Book Antiqua" w:eastAsia="Book Antiqua" w:cs="Book Antiqua"/>
          <w:color w:val="000000"/>
        </w:rPr>
        <w:t xml:space="preserve">, Vilar CF, Lyra R, Lyra R, Naves LA. Acromegaly: clinical features at diagnosis.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22-32 [PMID: 27812777 DOI: 10.1007/s11102-016-0772-8]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Boguszewski CL</w:t>
      </w:r>
      <w:r>
        <w:rPr>
          <w:rFonts w:ascii="Book Antiqua" w:hAnsi="Book Antiqua" w:eastAsia="Book Antiqua" w:cs="Book Antiqua"/>
          <w:color w:val="000000"/>
        </w:rPr>
        <w:t xml:space="preserve">, Ayuk J. MANAGEMENT OF ENDOCRINE DISEASE: Acromegaly and cancer: an old debate revisited.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175</w:t>
      </w:r>
      <w:r>
        <w:rPr>
          <w:rFonts w:ascii="Book Antiqua" w:hAnsi="Book Antiqua" w:eastAsia="Book Antiqua" w:cs="Book Antiqua"/>
          <w:color w:val="000000"/>
        </w:rPr>
        <w:t>: R147-R156 [PMID: 27089890 DOI: 10.1530/EJE-16-0178]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Klein I</w:t>
      </w:r>
      <w:r>
        <w:rPr>
          <w:rFonts w:ascii="Book Antiqua" w:hAnsi="Book Antiqua" w:eastAsia="Book Antiqua" w:cs="Book Antiqua"/>
          <w:color w:val="000000"/>
        </w:rPr>
        <w:t xml:space="preserve">, Parveen G, Gavaler JS, Vanthiel DH. Colonic polyps in patients with acromegaly.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1982; </w:t>
      </w:r>
      <w:r>
        <w:rPr>
          <w:rFonts w:ascii="Book Antiqua" w:hAnsi="Book Antiqua" w:eastAsia="Book Antiqua" w:cs="Book Antiqua"/>
          <w:b/>
          <w:bCs/>
          <w:color w:val="000000"/>
        </w:rPr>
        <w:t>97</w:t>
      </w:r>
      <w:r>
        <w:rPr>
          <w:rFonts w:ascii="Book Antiqua" w:hAnsi="Book Antiqua" w:eastAsia="Book Antiqua" w:cs="Book Antiqua"/>
          <w:color w:val="000000"/>
        </w:rPr>
        <w:t>: 27-30 [PMID: 7092003 DOI: 10.7326/0003-4819-97-1-27]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Ituarte EA</w:t>
      </w:r>
      <w:r>
        <w:rPr>
          <w:rFonts w:ascii="Book Antiqua" w:hAnsi="Book Antiqua" w:eastAsia="Book Antiqua" w:cs="Book Antiqua"/>
          <w:color w:val="000000"/>
        </w:rPr>
        <w:t xml:space="preserve">, Petrini J, Hershman JM. Acromegaly and colon cancer.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1984; </w:t>
      </w:r>
      <w:r>
        <w:rPr>
          <w:rFonts w:ascii="Book Antiqua" w:hAnsi="Book Antiqua" w:eastAsia="Book Antiqua" w:cs="Book Antiqua"/>
          <w:b/>
          <w:bCs/>
          <w:color w:val="000000"/>
        </w:rPr>
        <w:t>101</w:t>
      </w:r>
      <w:r>
        <w:rPr>
          <w:rFonts w:ascii="Book Antiqua" w:hAnsi="Book Antiqua" w:eastAsia="Book Antiqua" w:cs="Book Antiqua"/>
          <w:color w:val="000000"/>
        </w:rPr>
        <w:t>: 627-628 [PMID: 6486593 DOI: 10.7326/0003-4819-101-5-627]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Esposito D</w:t>
      </w:r>
      <w:r>
        <w:rPr>
          <w:rFonts w:ascii="Book Antiqua" w:hAnsi="Book Antiqua" w:eastAsia="Book Antiqua" w:cs="Book Antiqua"/>
          <w:color w:val="000000"/>
        </w:rPr>
        <w:t xml:space="preserve">, Ragnarsson O, Johannsson G, Olsson DS. Incidence of Benign and Malignant Tumors in Patients With Acromegaly Is Increased: A Nationwide Population-based Study.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2021; </w:t>
      </w:r>
      <w:r>
        <w:rPr>
          <w:rFonts w:ascii="Book Antiqua" w:hAnsi="Book Antiqua" w:eastAsia="Book Antiqua" w:cs="Book Antiqua"/>
          <w:b/>
          <w:bCs/>
          <w:color w:val="000000"/>
        </w:rPr>
        <w:t>106</w:t>
      </w:r>
      <w:r>
        <w:rPr>
          <w:rFonts w:ascii="Book Antiqua" w:hAnsi="Book Antiqua" w:eastAsia="Book Antiqua" w:cs="Book Antiqua"/>
          <w:color w:val="000000"/>
        </w:rPr>
        <w:t>: 3487-3496 [PMID: 34343297 DOI: 10.1210/clinem/dgab560]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Battistone MF</w:t>
      </w:r>
      <w:r>
        <w:rPr>
          <w:rFonts w:ascii="Book Antiqua" w:hAnsi="Book Antiqua" w:eastAsia="Book Antiqua" w:cs="Book Antiqua"/>
          <w:color w:val="000000"/>
        </w:rPr>
        <w:t xml:space="preserve">, Miragaya K, Rogozinski A, Agüero M, Alfieri A, Ballarino MC, Boero L, Danilowicz K, Diez S, Donoso M, Fainstein-Day P, Furioso A, Garcia-Basavilbaso N, Glerean M, Katz D, Loto M, Mallea-Gil S, Martinez M, Sabate MI, Servidio M, Slavinsky P, Stalldecker G, Sosa S, Szuman G, Tkatch J, Caldo I, Lubieniecki D, Guitelman M. Increased risk of preneoplastic colonic lesions and colorectal carcinoma in acromegaly: multicenter case-control study.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96-103 [PMID: 33057946 DOI: 10.1007/s11102-020-01090-8]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Terzolo M</w:t>
      </w:r>
      <w:r>
        <w:rPr>
          <w:rFonts w:ascii="Book Antiqua" w:hAnsi="Book Antiqua" w:eastAsia="Book Antiqua" w:cs="Book Antiqua"/>
          <w:color w:val="000000"/>
        </w:rPr>
        <w:t xml:space="preserve">, Reimondo G, Berchialla P, Ferrante E, Malchiodi E, De Marinis L, Pivonello R, Grottoli S, Losa M, Cannavo S, Ferone D, Montini M, Bondanelli M, De Menis E, Martini C, Puxeddu E, Velardo A, Peri A, Faustini-Fustini M, Tita P, Pigliaru F, Peraga G, Borretta G, Scaroni C, Bazzoni N, Bianchi A, Berton A, Serban AL, Baldelli R, Fatti LM, Colao A, Arosio M; Italian Study Group of Acromegaly. Acromegaly is associated with increased cancer risk: a survey in Italy. </w:t>
      </w:r>
      <w:r>
        <w:rPr>
          <w:rFonts w:ascii="Book Antiqua" w:hAnsi="Book Antiqua" w:eastAsia="Book Antiqua" w:cs="Book Antiqua"/>
          <w:i/>
          <w:iCs/>
          <w:color w:val="000000"/>
        </w:rPr>
        <w:t>Endocr Relat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24</w:t>
      </w:r>
      <w:r>
        <w:rPr>
          <w:rFonts w:ascii="Book Antiqua" w:hAnsi="Book Antiqua" w:eastAsia="Book Antiqua" w:cs="Book Antiqua"/>
          <w:color w:val="000000"/>
        </w:rPr>
        <w:t>: 495-504 [PMID: 28710115 DOI: 10.1530/ERC-16-0553]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Ron E</w:t>
      </w:r>
      <w:r>
        <w:rPr>
          <w:rFonts w:ascii="Book Antiqua" w:hAnsi="Book Antiqua" w:eastAsia="Book Antiqua" w:cs="Book Antiqua"/>
          <w:color w:val="000000"/>
        </w:rPr>
        <w:t xml:space="preserve">, Gridley G, Hrubec Z, Page W, Arora S, Fraumeni JF Jr. Acromegaly and gastrointestinal cancer. </w:t>
      </w:r>
      <w:r>
        <w:rPr>
          <w:rFonts w:ascii="Book Antiqua" w:hAnsi="Book Antiqua" w:eastAsia="Book Antiqua" w:cs="Book Antiqua"/>
          <w:i/>
          <w:iCs/>
          <w:color w:val="000000"/>
        </w:rPr>
        <w:t>Cancer</w:t>
      </w:r>
      <w:r>
        <w:rPr>
          <w:rFonts w:ascii="Book Antiqua" w:hAnsi="Book Antiqua" w:eastAsia="Book Antiqua" w:cs="Book Antiqua"/>
          <w:color w:val="000000"/>
        </w:rPr>
        <w:t xml:space="preserve"> 1991; </w:t>
      </w:r>
      <w:r>
        <w:rPr>
          <w:rFonts w:ascii="Book Antiqua" w:hAnsi="Book Antiqua" w:eastAsia="Book Antiqua" w:cs="Book Antiqua"/>
          <w:b/>
          <w:bCs/>
          <w:color w:val="000000"/>
        </w:rPr>
        <w:t>68</w:t>
      </w:r>
      <w:r>
        <w:rPr>
          <w:rFonts w:ascii="Book Antiqua" w:hAnsi="Book Antiqua" w:eastAsia="Book Antiqua" w:cs="Book Antiqua"/>
          <w:color w:val="000000"/>
        </w:rPr>
        <w:t>: 1673-1677 [PMID: 1913507 DOI: 10.1002/1097-0142(19911015)68:8&lt;1673::aid-cncr2820680802&gt;3.0.co;2-0]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Baris D</w:t>
      </w:r>
      <w:r>
        <w:rPr>
          <w:rFonts w:ascii="Book Antiqua" w:hAnsi="Book Antiqua" w:eastAsia="Book Antiqua" w:cs="Book Antiqua"/>
          <w:color w:val="000000"/>
        </w:rPr>
        <w:t xml:space="preserve">, Gridley G, Ron E, Weiderpass E, Mellemkjaer L, Ekbom A, Olsen JH, Baron JA, Fraumeni JF Jr. Acromegaly and cancer risk: a cohort study in Sweden and Denmark. </w:t>
      </w:r>
      <w:r>
        <w:rPr>
          <w:rFonts w:ascii="Book Antiqua" w:hAnsi="Book Antiqua" w:eastAsia="Book Antiqua" w:cs="Book Antiqua"/>
          <w:i/>
          <w:iCs/>
          <w:color w:val="000000"/>
        </w:rPr>
        <w:t>Cancer Causes Control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13</w:t>
      </w:r>
      <w:r>
        <w:rPr>
          <w:rFonts w:ascii="Book Antiqua" w:hAnsi="Book Antiqua" w:eastAsia="Book Antiqua" w:cs="Book Antiqua"/>
          <w:color w:val="000000"/>
        </w:rPr>
        <w:t>: 395-400 [PMID: 12146843 DOI: 10.1023/a:1015713732717]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Kurimoto M</w:t>
      </w:r>
      <w:r>
        <w:rPr>
          <w:rFonts w:ascii="Book Antiqua" w:hAnsi="Book Antiqua" w:eastAsia="Book Antiqua" w:cs="Book Antiqua"/>
          <w:color w:val="000000"/>
        </w:rPr>
        <w:t xml:space="preserve">, Fukuda I, Hizuka N, Takano K. The prevalence of benign and malignant tumors in patients with acromegaly at a single institute. </w:t>
      </w:r>
      <w:r>
        <w:rPr>
          <w:rFonts w:ascii="Book Antiqua" w:hAnsi="Book Antiqua" w:eastAsia="Book Antiqua" w:cs="Book Antiqua"/>
          <w:i/>
          <w:iCs/>
          <w:color w:val="000000"/>
        </w:rPr>
        <w:t>Endocr J</w:t>
      </w:r>
      <w:r>
        <w:rPr>
          <w:rFonts w:ascii="Book Antiqua" w:hAnsi="Book Antiqua" w:eastAsia="Book Antiqua" w:cs="Book Antiqua"/>
          <w:color w:val="000000"/>
        </w:rPr>
        <w:t xml:space="preserve"> 2008; </w:t>
      </w:r>
      <w:r>
        <w:rPr>
          <w:rFonts w:ascii="Book Antiqua" w:hAnsi="Book Antiqua" w:eastAsia="Book Antiqua" w:cs="Book Antiqua"/>
          <w:b/>
          <w:bCs/>
          <w:color w:val="000000"/>
        </w:rPr>
        <w:t>55</w:t>
      </w:r>
      <w:r>
        <w:rPr>
          <w:rFonts w:ascii="Book Antiqua" w:hAnsi="Book Antiqua" w:eastAsia="Book Antiqua" w:cs="Book Antiqua"/>
          <w:color w:val="000000"/>
        </w:rPr>
        <w:t>: 67-71 [PMID: 18202526 DOI: 10.1507/endocrj.k07e-010]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Matano Y</w:t>
      </w:r>
      <w:r>
        <w:rPr>
          <w:rFonts w:ascii="Book Antiqua" w:hAnsi="Book Antiqua" w:eastAsia="Book Antiqua" w:cs="Book Antiqua"/>
          <w:color w:val="000000"/>
        </w:rPr>
        <w:t xml:space="preserve">, Okada T, Suzuki A, Yoneda T, Takeda Y, Mabuchi H. Risk of colorectal neoplasm in patients with acromegaly and its relationship with serum growth hormone levels.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1154-1160 [PMID: 15842593 DOI: 10.1111/j.1572-0241.2005.40808.x]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Terzolo M</w:t>
      </w:r>
      <w:r>
        <w:rPr>
          <w:rFonts w:ascii="Book Antiqua" w:hAnsi="Book Antiqua" w:eastAsia="Book Antiqua" w:cs="Book Antiqua"/>
          <w:color w:val="000000"/>
        </w:rPr>
        <w:t xml:space="preserve">, Reimondo G, Gasperi M, Cozzi R, Pivonello R, Vitale G, Scillitani A, Attanasio R, Cecconi E, Daffara F, Gaia E, Martino E, Lombardi G, Angeli A, Colao A. Colonoscopic screening and follow-up in patients with acromegaly: a multicenter study in Italy.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2005; </w:t>
      </w:r>
      <w:r>
        <w:rPr>
          <w:rFonts w:ascii="Book Antiqua" w:hAnsi="Book Antiqua" w:eastAsia="Book Antiqua" w:cs="Book Antiqua"/>
          <w:b/>
          <w:bCs/>
          <w:color w:val="000000"/>
        </w:rPr>
        <w:t>90</w:t>
      </w:r>
      <w:r>
        <w:rPr>
          <w:rFonts w:ascii="Book Antiqua" w:hAnsi="Book Antiqua" w:eastAsia="Book Antiqua" w:cs="Book Antiqua"/>
          <w:color w:val="000000"/>
        </w:rPr>
        <w:t>: 84-90 [PMID: 15507515 DOI: 10.1210/jc.2004-0240]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Dal J</w:t>
      </w:r>
      <w:r>
        <w:rPr>
          <w:rFonts w:ascii="Book Antiqua" w:hAnsi="Book Antiqua" w:eastAsia="Book Antiqua" w:cs="Book Antiqua"/>
          <w:color w:val="000000"/>
        </w:rPr>
        <w:t xml:space="preserve">, Leisner MZ, Hermansen K, Farkas DK, Bengtsen M, Kistorp C, Nielsen EH, Andersen M, Feldt-Rasmussen U, Dekkers OM, Sørensen HT, Jørgensen JOL. Cancer Incidence in Patients With Acromegaly: A Cohort Study and Meta-Analysis of the Literature.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2018; </w:t>
      </w:r>
      <w:r>
        <w:rPr>
          <w:rFonts w:ascii="Book Antiqua" w:hAnsi="Book Antiqua" w:eastAsia="Book Antiqua" w:cs="Book Antiqua"/>
          <w:b/>
          <w:bCs/>
          <w:color w:val="000000"/>
        </w:rPr>
        <w:t>103</w:t>
      </w:r>
      <w:r>
        <w:rPr>
          <w:rFonts w:ascii="Book Antiqua" w:hAnsi="Book Antiqua" w:eastAsia="Book Antiqua" w:cs="Book Antiqua"/>
          <w:color w:val="000000"/>
        </w:rPr>
        <w:t>: 2182-2188 [PMID: 29590449 DOI: 10.1210/jc.2017-02457]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Wolinski K</w:t>
      </w:r>
      <w:r>
        <w:rPr>
          <w:rFonts w:ascii="Book Antiqua" w:hAnsi="Book Antiqua" w:eastAsia="Book Antiqua" w:cs="Book Antiqua"/>
          <w:color w:val="000000"/>
        </w:rPr>
        <w:t xml:space="preserve">, Stangierski A, Dyrda K, Nowicka K, Pelka M, Iqbal A, Car A, Lazizi M, Bednarek N, Czarnywojtek A, Gurgul E, Ruchala M. Risk of malignant neoplasms in acromegaly: a case-control study.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2017; </w:t>
      </w:r>
      <w:r>
        <w:rPr>
          <w:rFonts w:ascii="Book Antiqua" w:hAnsi="Book Antiqua" w:eastAsia="Book Antiqua" w:cs="Book Antiqua"/>
          <w:b/>
          <w:bCs/>
          <w:color w:val="000000"/>
        </w:rPr>
        <w:t>40</w:t>
      </w:r>
      <w:r>
        <w:rPr>
          <w:rFonts w:ascii="Book Antiqua" w:hAnsi="Book Antiqua" w:eastAsia="Book Antiqua" w:cs="Book Antiqua"/>
          <w:color w:val="000000"/>
        </w:rPr>
        <w:t>: 319-322 [PMID: 27770388 DOI: 10.1007/s40618-016-0565-y]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Petroff D</w:t>
      </w:r>
      <w:r>
        <w:rPr>
          <w:rFonts w:ascii="Book Antiqua" w:hAnsi="Book Antiqua" w:eastAsia="Book Antiqua" w:cs="Book Antiqua"/>
          <w:color w:val="000000"/>
        </w:rPr>
        <w:t xml:space="preserve">, Tönjes A, Grussendorf M, Droste M, Dimopoulou C, Stalla G, Jaursch-Hancke C, Mai M, Schopohl J, Schöfl C. The Incidence of Cancer Among Acromegaly Patients: Results From the German Acromegaly Registry.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2015; </w:t>
      </w:r>
      <w:r>
        <w:rPr>
          <w:rFonts w:ascii="Book Antiqua" w:hAnsi="Book Antiqua" w:eastAsia="Book Antiqua" w:cs="Book Antiqua"/>
          <w:b/>
          <w:bCs/>
          <w:color w:val="000000"/>
        </w:rPr>
        <w:t>100</w:t>
      </w:r>
      <w:r>
        <w:rPr>
          <w:rFonts w:ascii="Book Antiqua" w:hAnsi="Book Antiqua" w:eastAsia="Book Antiqua" w:cs="Book Antiqua"/>
          <w:color w:val="000000"/>
        </w:rPr>
        <w:t>: 3894-3902 [PMID: 26244491 DOI: 10.1210/jc.2015-2372]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Kauppinen-Mäkelin R</w:t>
      </w:r>
      <w:r>
        <w:rPr>
          <w:rFonts w:ascii="Book Antiqua" w:hAnsi="Book Antiqua" w:eastAsia="Book Antiqua" w:cs="Book Antiqua"/>
          <w:color w:val="000000"/>
        </w:rPr>
        <w:t xml:space="preserve">, Sane T, Välimäki MJ, Markkanen H, Niskanen L, Ebeling T, Jaatinen P, Juonala M; Finnish Acromegaly Study Group, Pukkala E. Increased cancer incidence in acromegaly--a nationwide survey. </w:t>
      </w:r>
      <w:r>
        <w:rPr>
          <w:rFonts w:ascii="Book Antiqua" w:hAnsi="Book Antiqua" w:eastAsia="Book Antiqua" w:cs="Book Antiqua"/>
          <w:i/>
          <w:iCs/>
          <w:color w:val="000000"/>
        </w:rPr>
        <w:t>Clin Endocrinol (Oxf)</w:t>
      </w:r>
      <w:r>
        <w:rPr>
          <w:rFonts w:ascii="Book Antiqua" w:hAnsi="Book Antiqua" w:eastAsia="Book Antiqua" w:cs="Book Antiqua"/>
          <w:color w:val="000000"/>
        </w:rPr>
        <w:t xml:space="preserve"> 2010; </w:t>
      </w:r>
      <w:r>
        <w:rPr>
          <w:rFonts w:ascii="Book Antiqua" w:hAnsi="Book Antiqua" w:eastAsia="Book Antiqua" w:cs="Book Antiqua"/>
          <w:b/>
          <w:bCs/>
          <w:color w:val="000000"/>
        </w:rPr>
        <w:t>72</w:t>
      </w:r>
      <w:r>
        <w:rPr>
          <w:rFonts w:ascii="Book Antiqua" w:hAnsi="Book Antiqua" w:eastAsia="Book Antiqua" w:cs="Book Antiqua"/>
          <w:color w:val="000000"/>
        </w:rPr>
        <w:t>: 278-279 [PMID: 19453622 DOI: 10.1111/j.1365-2265.2009.03619.x]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Orme SM,</w:t>
      </w:r>
      <w:r>
        <w:rPr>
          <w:rFonts w:ascii="Book Antiqua" w:hAnsi="Book Antiqua" w:eastAsia="Book Antiqua" w:cs="Book Antiqua"/>
          <w:color w:val="000000"/>
        </w:rPr>
        <w:t xml:space="preserve"> McNally RJQ, Cartwright RA, Belchetz PE. Mortality and Cancer Incidence in Acromegaly: A Retrospective Cohort Study 1. </w:t>
      </w:r>
      <w:r>
        <w:rPr>
          <w:rFonts w:ascii="Book Antiqua" w:hAnsi="Book Antiqua" w:eastAsia="Book Antiqua" w:cs="Book Antiqua"/>
          <w:i/>
          <w:color w:val="000000"/>
        </w:rPr>
        <w:t>The Journal of Clinical Endocrinology &amp; Metabolism</w:t>
      </w:r>
      <w:r>
        <w:rPr>
          <w:rFonts w:ascii="Book Antiqua" w:hAnsi="Book Antiqua" w:eastAsia="Book Antiqua" w:cs="Book Antiqua"/>
          <w:color w:val="000000"/>
        </w:rPr>
        <w:t xml:space="preserve"> 1998; </w:t>
      </w:r>
      <w:r>
        <w:rPr>
          <w:rFonts w:ascii="Book Antiqua" w:hAnsi="Book Antiqua" w:eastAsia="Book Antiqua" w:cs="Book Antiqua"/>
          <w:b/>
          <w:color w:val="000000"/>
        </w:rPr>
        <w:t>83</w:t>
      </w:r>
      <w:r>
        <w:rPr>
          <w:rFonts w:ascii="Book Antiqua" w:hAnsi="Book Antiqua" w:eastAsia="Book Antiqua" w:cs="Book Antiqua"/>
          <w:color w:val="000000"/>
        </w:rPr>
        <w:t>: 2730-2734</w:t>
      </w:r>
      <w:r>
        <w:rPr>
          <w:rFonts w:ascii="Book Antiqua" w:hAnsi="Book Antiqua" w:cs="Book Antiqua"/>
          <w:color w:val="000000"/>
          <w:lang w:eastAsia="zh-CN"/>
        </w:rPr>
        <w:t xml:space="preserve"> </w:t>
      </w:r>
      <w:r>
        <w:rPr>
          <w:rFonts w:ascii="Book Antiqua" w:hAnsi="Book Antiqua" w:eastAsia="Book Antiqua" w:cs="Book Antiqua"/>
          <w:color w:val="000000"/>
        </w:rPr>
        <w:t>[PMID: 9709939 DOI:</w:t>
      </w:r>
      <w:r>
        <w:rPr>
          <w:rFonts w:ascii="Book Antiqua" w:hAnsi="Book Antiqua" w:cs="Book Antiqua"/>
          <w:color w:val="000000"/>
          <w:lang w:eastAsia="zh-CN"/>
        </w:rPr>
        <w:t xml:space="preserve"> </w:t>
      </w:r>
      <w:r>
        <w:rPr>
          <w:rFonts w:ascii="Book Antiqua" w:hAnsi="Book Antiqua" w:eastAsia="Book Antiqua" w:cs="Book Antiqua"/>
          <w:color w:val="000000"/>
        </w:rPr>
        <w:t>10.1210/jcem.83.8.5007]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Renehan AG</w:t>
      </w:r>
      <w:r>
        <w:rPr>
          <w:rFonts w:ascii="Book Antiqua" w:hAnsi="Book Antiqua" w:eastAsia="Book Antiqua" w:cs="Book Antiqua"/>
          <w:color w:val="000000"/>
        </w:rPr>
        <w:t xml:space="preserve">, O'Connell J, O'Halloran D, Shanahan F, Potten CS, O'Dwyer ST, Shalet SM. Acromegaly and colorectal cancer: a comprehensive review of epidemiology, biological mechanisms, and clinical implications. </w:t>
      </w:r>
      <w:r>
        <w:rPr>
          <w:rFonts w:ascii="Book Antiqua" w:hAnsi="Book Antiqua" w:eastAsia="Book Antiqua" w:cs="Book Antiqua"/>
          <w:i/>
          <w:iCs/>
          <w:color w:val="000000"/>
        </w:rPr>
        <w:t>Horm Metab Res</w:t>
      </w:r>
      <w:r>
        <w:rPr>
          <w:rFonts w:ascii="Book Antiqua" w:hAnsi="Book Antiqua" w:eastAsia="Book Antiqua" w:cs="Book Antiqua"/>
          <w:color w:val="000000"/>
        </w:rPr>
        <w:t xml:space="preserve"> 2003; </w:t>
      </w:r>
      <w:r>
        <w:rPr>
          <w:rFonts w:ascii="Book Antiqua" w:hAnsi="Book Antiqua" w:eastAsia="Book Antiqua" w:cs="Book Antiqua"/>
          <w:b/>
          <w:bCs/>
          <w:color w:val="000000"/>
        </w:rPr>
        <w:t>35</w:t>
      </w:r>
      <w:r>
        <w:rPr>
          <w:rFonts w:ascii="Book Antiqua" w:hAnsi="Book Antiqua" w:eastAsia="Book Antiqua" w:cs="Book Antiqua"/>
          <w:color w:val="000000"/>
        </w:rPr>
        <w:t>: 712-725 [PMID: 14710350 DOI: 10.1055/s-2004-814150]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Rokkas T</w:t>
      </w:r>
      <w:r>
        <w:rPr>
          <w:rFonts w:ascii="Book Antiqua" w:hAnsi="Book Antiqua" w:eastAsia="Book Antiqua" w:cs="Book Antiqua"/>
          <w:color w:val="000000"/>
        </w:rPr>
        <w:t xml:space="preserve">, Pistiolas D, Sechopoulos P, Margantinis G, Koukoulis G. Risk of colorectal neoplasm in patients with acromegaly: a meta-analysis.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3484-3489 [PMID: 18567075 DOI: 10.3748/wjg.14.3484]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Ritvonen E</w:t>
      </w:r>
      <w:r>
        <w:rPr>
          <w:rFonts w:ascii="Book Antiqua" w:hAnsi="Book Antiqua" w:eastAsia="Book Antiqua" w:cs="Book Antiqua"/>
          <w:color w:val="000000"/>
        </w:rPr>
        <w:t xml:space="preserve">, Löyttyniemi E, Jaatinen P, Ebeling T, Moilanen L, Nuutila P, Kauppinen-Mäkelin R, Schalin-Jäntti C. Mortality in acromegaly: a 20-year follow-up study. </w:t>
      </w:r>
      <w:r>
        <w:rPr>
          <w:rFonts w:ascii="Book Antiqua" w:hAnsi="Book Antiqua" w:eastAsia="Book Antiqua" w:cs="Book Antiqua"/>
          <w:i/>
          <w:iCs/>
          <w:color w:val="000000"/>
        </w:rPr>
        <w:t>Endocr Relat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469-480 [PMID: 27185871 DOI: 10.1530/ERC-16-0106]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Krzentowska A</w:t>
      </w:r>
      <w:r>
        <w:rPr>
          <w:rFonts w:ascii="Book Antiqua" w:hAnsi="Book Antiqua" w:eastAsia="Book Antiqua" w:cs="Book Antiqua"/>
          <w:color w:val="000000"/>
        </w:rPr>
        <w:t xml:space="preserve">, Gołkowski F, Bałdys-Waligórska A, Hubalewska-Dydejczyk A. Gastrointestinal tract polyps in acromegaly patients. </w:t>
      </w:r>
      <w:r>
        <w:rPr>
          <w:rFonts w:ascii="Book Antiqua" w:hAnsi="Book Antiqua" w:eastAsia="Book Antiqua" w:cs="Book Antiqua"/>
          <w:i/>
          <w:iCs/>
          <w:color w:val="000000"/>
        </w:rPr>
        <w:t>Przegl Lek</w:t>
      </w:r>
      <w:r>
        <w:rPr>
          <w:rFonts w:ascii="Book Antiqua" w:hAnsi="Book Antiqua" w:eastAsia="Book Antiqua" w:cs="Book Antiqua"/>
          <w:color w:val="000000"/>
        </w:rPr>
        <w:t xml:space="preserve"> 2010; </w:t>
      </w:r>
      <w:r>
        <w:rPr>
          <w:rFonts w:ascii="Book Antiqua" w:hAnsi="Book Antiqua" w:eastAsia="Book Antiqua" w:cs="Book Antiqua"/>
          <w:b/>
          <w:bCs/>
          <w:color w:val="000000"/>
        </w:rPr>
        <w:t>67</w:t>
      </w:r>
      <w:r>
        <w:rPr>
          <w:rFonts w:ascii="Book Antiqua" w:hAnsi="Book Antiqua" w:eastAsia="Book Antiqua" w:cs="Book Antiqua"/>
          <w:color w:val="000000"/>
        </w:rPr>
        <w:t>: 1266–1269.[PMID: 21591351]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Bałdys-Waligórska A</w:t>
      </w:r>
      <w:r>
        <w:rPr>
          <w:rFonts w:ascii="Book Antiqua" w:hAnsi="Book Antiqua" w:eastAsia="Book Antiqua" w:cs="Book Antiqua"/>
          <w:color w:val="000000"/>
        </w:rPr>
        <w:t xml:space="preserve">, Krzentowska A, Gołkowski F, Sokołowski G, Hubalewska-Dydejczyk A. The prevalence of benign and malignant neoplasms in acromegalic patients. </w:t>
      </w:r>
      <w:r>
        <w:rPr>
          <w:rFonts w:ascii="Book Antiqua" w:hAnsi="Book Antiqua" w:eastAsia="Book Antiqua" w:cs="Book Antiqua"/>
          <w:i/>
          <w:iCs/>
          <w:color w:val="000000"/>
        </w:rPr>
        <w:t>Endokrynol Pol</w:t>
      </w:r>
      <w:r>
        <w:rPr>
          <w:rFonts w:ascii="Book Antiqua" w:hAnsi="Book Antiqua" w:eastAsia="Book Antiqua" w:cs="Book Antiqua"/>
          <w:color w:val="000000"/>
        </w:rPr>
        <w:t xml:space="preserve"> 2010; </w:t>
      </w:r>
      <w:r>
        <w:rPr>
          <w:rFonts w:ascii="Book Antiqua" w:hAnsi="Book Antiqua" w:eastAsia="Book Antiqua" w:cs="Book Antiqua"/>
          <w:b/>
          <w:bCs/>
          <w:color w:val="000000"/>
        </w:rPr>
        <w:t>61</w:t>
      </w:r>
      <w:r>
        <w:rPr>
          <w:rFonts w:ascii="Book Antiqua" w:hAnsi="Book Antiqua" w:eastAsia="Book Antiqua" w:cs="Book Antiqua"/>
          <w:color w:val="000000"/>
        </w:rPr>
        <w:t>: 29-34 [PMID: 20205101]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Gonzalez B</w:t>
      </w:r>
      <w:r>
        <w:rPr>
          <w:rFonts w:ascii="Book Antiqua" w:hAnsi="Book Antiqua" w:eastAsia="Book Antiqua" w:cs="Book Antiqua"/>
          <w:color w:val="000000"/>
        </w:rPr>
        <w:t xml:space="preserve">, Vargas G, Mendoza V, Nava M, Rojas M, Mercado M. The prevalence of colonic polyps in patients with acromegaly: a case-control, nested in a cohort colonoscopic study. </w:t>
      </w:r>
      <w:r>
        <w:rPr>
          <w:rFonts w:ascii="Book Antiqua" w:hAnsi="Book Antiqua" w:eastAsia="Book Antiqua" w:cs="Book Antiqua"/>
          <w:i/>
          <w:iCs/>
          <w:color w:val="000000"/>
        </w:rPr>
        <w:t>Endocr Pract</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594-599 [PMID: 28225314 DOI: 10.4158/EP161724.OR]</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Iliaz R</w:t>
      </w:r>
      <w:r>
        <w:rPr>
          <w:rFonts w:ascii="Book Antiqua" w:hAnsi="Book Antiqua" w:eastAsia="Book Antiqua" w:cs="Book Antiqua"/>
          <w:color w:val="000000"/>
        </w:rPr>
        <w:t xml:space="preserve">, Dogansen SC, Tanrikulu S, Yalin GY, Cavus B, Gulluoglu M, Akyuz F, Yarman S. Predictors of colonic pathologies in active acromegaly: single tertiary center experience. </w:t>
      </w:r>
      <w:r>
        <w:rPr>
          <w:rFonts w:ascii="Book Antiqua" w:hAnsi="Book Antiqua" w:eastAsia="Book Antiqua" w:cs="Book Antiqua"/>
          <w:i/>
          <w:iCs/>
          <w:color w:val="000000"/>
        </w:rPr>
        <w:t>Wien Klin Wochenschr</w:t>
      </w:r>
      <w:r>
        <w:rPr>
          <w:rFonts w:ascii="Book Antiqua" w:hAnsi="Book Antiqua" w:eastAsia="Book Antiqua" w:cs="Book Antiqua"/>
          <w:color w:val="000000"/>
        </w:rPr>
        <w:t xml:space="preserve"> 2018; </w:t>
      </w:r>
      <w:r>
        <w:rPr>
          <w:rFonts w:ascii="Book Antiqua" w:hAnsi="Book Antiqua" w:eastAsia="Book Antiqua" w:cs="Book Antiqua"/>
          <w:b/>
          <w:bCs/>
          <w:color w:val="000000"/>
        </w:rPr>
        <w:t>130</w:t>
      </w:r>
      <w:r>
        <w:rPr>
          <w:rFonts w:ascii="Book Antiqua" w:hAnsi="Book Antiqua" w:eastAsia="Book Antiqua" w:cs="Book Antiqua"/>
          <w:color w:val="000000"/>
        </w:rPr>
        <w:t>: 511-516 [PMID: 30062505 DOI: 10.1007/s00508-018-1367-3]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Koksal AR</w:t>
      </w:r>
      <w:r>
        <w:rPr>
          <w:rFonts w:ascii="Book Antiqua" w:hAnsi="Book Antiqua" w:eastAsia="Book Antiqua" w:cs="Book Antiqua"/>
          <w:color w:val="000000"/>
        </w:rPr>
        <w:t xml:space="preserve">, Ergun M, Boga S, Alkim H, Bayram M, Altuntas Y, Ozguven Yilmaz B, Alkim C. Increased prevalence of colorectal polyp in acromegaly patients: a case-control study. </w:t>
      </w:r>
      <w:r>
        <w:rPr>
          <w:rFonts w:ascii="Book Antiqua" w:hAnsi="Book Antiqua" w:eastAsia="Book Antiqua" w:cs="Book Antiqua"/>
          <w:i/>
          <w:iCs/>
          <w:color w:val="000000"/>
        </w:rPr>
        <w:t>Diagn Ther Endosc</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152049 [PMID: 25614729 DOI: 10.1155/2014/152049]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Ochiai Y</w:t>
      </w:r>
      <w:r>
        <w:rPr>
          <w:rFonts w:ascii="Book Antiqua" w:hAnsi="Book Antiqua" w:eastAsia="Book Antiqua" w:cs="Book Antiqua"/>
          <w:color w:val="000000"/>
        </w:rPr>
        <w:t xml:space="preserve">, Inoshita N, Iizuka T, Nishioka H, Yamada S, Kitagawa M, Hoteya S. Clinicopathological features of colorectal polyps and risk of colorectal cancer in acromegaly.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182</w:t>
      </w:r>
      <w:r>
        <w:rPr>
          <w:rFonts w:ascii="Book Antiqua" w:hAnsi="Book Antiqua" w:eastAsia="Book Antiqua" w:cs="Book Antiqua"/>
          <w:color w:val="000000"/>
        </w:rPr>
        <w:t>: 313-318 [PMID: 31940279 DOI: 10.1530/EJE-19-0813]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Agarwal P</w:t>
      </w:r>
      <w:r>
        <w:rPr>
          <w:rFonts w:ascii="Book Antiqua" w:hAnsi="Book Antiqua" w:eastAsia="Book Antiqua" w:cs="Book Antiqua"/>
          <w:color w:val="000000"/>
        </w:rPr>
        <w:t xml:space="preserve">, Rai P, Jain M, Mishra S, Singh U, Gupta SK. Prevalence of colonic polyp and its predictors in patients with acromegaly. </w:t>
      </w:r>
      <w:r>
        <w:rPr>
          <w:rFonts w:ascii="Book Antiqua" w:hAnsi="Book Antiqua" w:eastAsia="Book Antiqua" w:cs="Book Antiqua"/>
          <w:i/>
          <w:iCs/>
          <w:color w:val="000000"/>
        </w:rPr>
        <w:t>Indian J Endocrinol Metab</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437-442 [PMID: 27366708 DOI: 10.4103/2230-8210.183455]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Blanco Velasco G</w:t>
      </w:r>
      <w:r>
        <w:rPr>
          <w:rFonts w:ascii="Book Antiqua" w:hAnsi="Book Antiqua" w:eastAsia="Book Antiqua" w:cs="Book Antiqua"/>
          <w:color w:val="000000"/>
        </w:rPr>
        <w:t xml:space="preserve">, González-Virla B, Palos-Cuéllar R, Pérez-Cuadrado Robles E, Vargas-Ortega G, Solórzano-Pineda OM, Mendoza-Zubieta V, Hernández-Mondragón OV. Detection of polyps in the small bowel of patients with acromegaly via capsule endoscopy. </w:t>
      </w:r>
      <w:r>
        <w:rPr>
          <w:rFonts w:ascii="Book Antiqua" w:hAnsi="Book Antiqua" w:eastAsia="Book Antiqua" w:cs="Book Antiqua"/>
          <w:i/>
          <w:iCs/>
          <w:color w:val="000000"/>
        </w:rPr>
        <w:t>Rev Esp Enferm Dig</w:t>
      </w:r>
      <w:r>
        <w:rPr>
          <w:rFonts w:ascii="Book Antiqua" w:hAnsi="Book Antiqua" w:eastAsia="Book Antiqua" w:cs="Book Antiqua"/>
          <w:color w:val="000000"/>
        </w:rPr>
        <w:t xml:space="preserve"> 2020; </w:t>
      </w:r>
      <w:r>
        <w:rPr>
          <w:rFonts w:ascii="Book Antiqua" w:hAnsi="Book Antiqua" w:eastAsia="Book Antiqua" w:cs="Book Antiqua"/>
          <w:b/>
          <w:bCs/>
          <w:color w:val="000000"/>
        </w:rPr>
        <w:t>112</w:t>
      </w:r>
      <w:r>
        <w:rPr>
          <w:rFonts w:ascii="Book Antiqua" w:hAnsi="Book Antiqua" w:eastAsia="Book Antiqua" w:cs="Book Antiqua"/>
          <w:color w:val="000000"/>
        </w:rPr>
        <w:t>: 118-120 [PMID: 31960686 DOI: 10.17235/reed.2020.6377/2019]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Ronchi CL</w:t>
      </w:r>
      <w:r>
        <w:rPr>
          <w:rFonts w:ascii="Book Antiqua" w:hAnsi="Book Antiqua" w:eastAsia="Book Antiqua" w:cs="Book Antiqua"/>
          <w:color w:val="000000"/>
        </w:rPr>
        <w:t xml:space="preserve">, Coletti F, Fesce E, Montefusco L, Ogliari C, Verrua E, Epaminonda P, Ferrante E, Malchiodi E, Morelli V, Beck-Peccoz P, Arosio M. Detection of small bowel tumors by videocapsule endoscopy in patients with acromegaly.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2009; </w:t>
      </w:r>
      <w:r>
        <w:rPr>
          <w:rFonts w:ascii="Book Antiqua" w:hAnsi="Book Antiqua" w:eastAsia="Book Antiqua" w:cs="Book Antiqua"/>
          <w:b/>
          <w:bCs/>
          <w:color w:val="000000"/>
        </w:rPr>
        <w:t>32</w:t>
      </w:r>
      <w:r>
        <w:rPr>
          <w:rFonts w:ascii="Book Antiqua" w:hAnsi="Book Antiqua" w:eastAsia="Book Antiqua" w:cs="Book Antiqua"/>
          <w:color w:val="000000"/>
        </w:rPr>
        <w:t>: 495-500 [PMID: 19494714 DOI: 10.1007/BF03346495]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Annamalai AK</w:t>
      </w:r>
      <w:r>
        <w:rPr>
          <w:rFonts w:ascii="Book Antiqua" w:hAnsi="Book Antiqua" w:eastAsia="Book Antiqua" w:cs="Book Antiqua"/>
          <w:color w:val="000000"/>
        </w:rPr>
        <w:t xml:space="preserve">, Gayton EL, Webb A, Halsall DJ, Rice C, Ibram F, Chaudhry AN, Simpson HL, Berman L, Gurnell M. Increased prevalence of gallbladder polyps in acromegaly.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2011; </w:t>
      </w:r>
      <w:r>
        <w:rPr>
          <w:rFonts w:ascii="Book Antiqua" w:hAnsi="Book Antiqua" w:eastAsia="Book Antiqua" w:cs="Book Antiqua"/>
          <w:b/>
          <w:bCs/>
          <w:color w:val="000000"/>
        </w:rPr>
        <w:t>96</w:t>
      </w:r>
      <w:r>
        <w:rPr>
          <w:rFonts w:ascii="Book Antiqua" w:hAnsi="Book Antiqua" w:eastAsia="Book Antiqua" w:cs="Book Antiqua"/>
          <w:color w:val="000000"/>
        </w:rPr>
        <w:t>: E1120-E1125 [PMID: 21543430 DOI: 10.1210/jc.2010-2669]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Dworakowska D</w:t>
      </w:r>
      <w:r>
        <w:rPr>
          <w:rFonts w:ascii="Book Antiqua" w:hAnsi="Book Antiqua" w:eastAsia="Book Antiqua" w:cs="Book Antiqua"/>
          <w:color w:val="000000"/>
        </w:rPr>
        <w:t xml:space="preserve">, Grossman AB. Colonic Cancer and Acromegaly.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390 [PMID: 31293513 DOI: 10.3389/fendo.2019.00390]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Thomas MJ</w:t>
      </w:r>
      <w:r>
        <w:rPr>
          <w:rFonts w:ascii="Book Antiqua" w:hAnsi="Book Antiqua" w:eastAsia="Book Antiqua" w:cs="Book Antiqua"/>
          <w:color w:val="000000"/>
        </w:rPr>
        <w:t xml:space="preserve">. The molecular basis of growth hormone action. </w:t>
      </w:r>
      <w:r>
        <w:rPr>
          <w:rFonts w:ascii="Book Antiqua" w:hAnsi="Book Antiqua" w:eastAsia="Book Antiqua" w:cs="Book Antiqua"/>
          <w:i/>
          <w:iCs/>
          <w:color w:val="000000"/>
        </w:rPr>
        <w:t>Growth Horm IGF Res</w:t>
      </w:r>
      <w:r>
        <w:rPr>
          <w:rFonts w:ascii="Book Antiqua" w:hAnsi="Book Antiqua" w:eastAsia="Book Antiqua" w:cs="Book Antiqua"/>
          <w:color w:val="000000"/>
        </w:rPr>
        <w:t xml:space="preserve"> 1998; </w:t>
      </w:r>
      <w:r>
        <w:rPr>
          <w:rFonts w:ascii="Book Antiqua" w:hAnsi="Book Antiqua" w:eastAsia="Book Antiqua" w:cs="Book Antiqua"/>
          <w:b/>
          <w:bCs/>
          <w:color w:val="000000"/>
        </w:rPr>
        <w:t>8</w:t>
      </w:r>
      <w:r>
        <w:rPr>
          <w:rFonts w:ascii="Book Antiqua" w:hAnsi="Book Antiqua" w:eastAsia="Book Antiqua" w:cs="Book Antiqua"/>
          <w:color w:val="000000"/>
        </w:rPr>
        <w:t>: 3-11 [PMID: 10990439 DOI: 10.1016/s1096-6374(98)80316-x]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Lincoln DT</w:t>
      </w:r>
      <w:r>
        <w:rPr>
          <w:rFonts w:ascii="Book Antiqua" w:hAnsi="Book Antiqua" w:eastAsia="Book Antiqua" w:cs="Book Antiqua"/>
          <w:color w:val="000000"/>
        </w:rPr>
        <w:t xml:space="preserve">, Kaiser HE, Raju GP, Waters MJ. Growth hormone and colorectal carcinoma: localization of receptors.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2000; </w:t>
      </w:r>
      <w:r>
        <w:rPr>
          <w:rFonts w:ascii="Book Antiqua" w:hAnsi="Book Antiqua" w:eastAsia="Book Antiqua" w:cs="Book Antiqua"/>
          <w:b/>
          <w:bCs/>
          <w:color w:val="000000"/>
        </w:rPr>
        <w:t>14</w:t>
      </w:r>
      <w:r>
        <w:rPr>
          <w:rFonts w:ascii="Book Antiqua" w:hAnsi="Book Antiqua" w:eastAsia="Book Antiqua" w:cs="Book Antiqua"/>
          <w:color w:val="000000"/>
        </w:rPr>
        <w:t>: 41-49 [PMID: 10757060]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Ferbeyre G</w:t>
      </w:r>
      <w:r>
        <w:rPr>
          <w:rFonts w:ascii="Book Antiqua" w:hAnsi="Book Antiqua" w:eastAsia="Book Antiqua" w:cs="Book Antiqua"/>
          <w:color w:val="000000"/>
        </w:rPr>
        <w:t xml:space="preserve">, Moriggl R. The role of Stat5 transcription factors as tumor suppressors or oncogenes. </w:t>
      </w:r>
      <w:r>
        <w:rPr>
          <w:rFonts w:ascii="Book Antiqua" w:hAnsi="Book Antiqua" w:eastAsia="Book Antiqua" w:cs="Book Antiqua"/>
          <w:i/>
          <w:iCs/>
          <w:color w:val="000000"/>
        </w:rPr>
        <w:t>Biochim Biophys Acta</w:t>
      </w:r>
      <w:r>
        <w:rPr>
          <w:rFonts w:ascii="Book Antiqua" w:hAnsi="Book Antiqua" w:eastAsia="Book Antiqua" w:cs="Book Antiqua"/>
          <w:color w:val="000000"/>
        </w:rPr>
        <w:t xml:space="preserve"> 2011; </w:t>
      </w:r>
      <w:r>
        <w:rPr>
          <w:rFonts w:ascii="Book Antiqua" w:hAnsi="Book Antiqua" w:eastAsia="Book Antiqua" w:cs="Book Antiqua"/>
          <w:b/>
          <w:bCs/>
          <w:color w:val="000000"/>
        </w:rPr>
        <w:t>1815</w:t>
      </w:r>
      <w:r>
        <w:rPr>
          <w:rFonts w:ascii="Book Antiqua" w:hAnsi="Book Antiqua" w:eastAsia="Book Antiqua" w:cs="Book Antiqua"/>
          <w:color w:val="000000"/>
        </w:rPr>
        <w:t>: 104-114 [PMID: 20969928 DOI: 10.1016/j.bbcan.2010.10.004]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Tan SH</w:t>
      </w:r>
      <w:r>
        <w:rPr>
          <w:rFonts w:ascii="Book Antiqua" w:hAnsi="Book Antiqua" w:eastAsia="Book Antiqua" w:cs="Book Antiqua"/>
          <w:color w:val="000000"/>
        </w:rPr>
        <w:t xml:space="preserve">, Nevalainen MT. Signal transducer and activator of transcription 5A/B in prostate and breast cancers. </w:t>
      </w:r>
      <w:r>
        <w:rPr>
          <w:rFonts w:ascii="Book Antiqua" w:hAnsi="Book Antiqua" w:eastAsia="Book Antiqua" w:cs="Book Antiqua"/>
          <w:i/>
          <w:iCs/>
          <w:color w:val="000000"/>
        </w:rPr>
        <w:t>Endocr Relat Cancer</w:t>
      </w:r>
      <w:r>
        <w:rPr>
          <w:rFonts w:ascii="Book Antiqua" w:hAnsi="Book Antiqua" w:eastAsia="Book Antiqua" w:cs="Book Antiqua"/>
          <w:color w:val="000000"/>
        </w:rPr>
        <w:t xml:space="preserve"> 2008; </w:t>
      </w:r>
      <w:r>
        <w:rPr>
          <w:rFonts w:ascii="Book Antiqua" w:hAnsi="Book Antiqua" w:eastAsia="Book Antiqua" w:cs="Book Antiqua"/>
          <w:b/>
          <w:bCs/>
          <w:color w:val="000000"/>
        </w:rPr>
        <w:t>15</w:t>
      </w:r>
      <w:r>
        <w:rPr>
          <w:rFonts w:ascii="Book Antiqua" w:hAnsi="Book Antiqua" w:eastAsia="Book Antiqua" w:cs="Book Antiqua"/>
          <w:color w:val="000000"/>
        </w:rPr>
        <w:t>: 367-390 [PMID: 18508994 DOI: 10.1677/ERC-08-0013]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Du W</w:t>
      </w:r>
      <w:r>
        <w:rPr>
          <w:rFonts w:ascii="Book Antiqua" w:hAnsi="Book Antiqua" w:eastAsia="Book Antiqua" w:cs="Book Antiqua"/>
          <w:color w:val="000000"/>
        </w:rPr>
        <w:t xml:space="preserve">, Wang YC, Hong J, Su WY, Lin YW, Lu R, Xiong H, Fang JY. STAT5 isoforms regulate colorectal cancer cell apoptosis via reduction of mitochondrial membrane potential and generation of reactive oxygen species. </w:t>
      </w:r>
      <w:r>
        <w:rPr>
          <w:rFonts w:ascii="Book Antiqua" w:hAnsi="Book Antiqua" w:eastAsia="Book Antiqua" w:cs="Book Antiqua"/>
          <w:i/>
          <w:iCs/>
          <w:color w:val="000000"/>
        </w:rPr>
        <w:t>J Cell Physiol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227</w:t>
      </w:r>
      <w:r>
        <w:rPr>
          <w:rFonts w:ascii="Book Antiqua" w:hAnsi="Book Antiqua" w:eastAsia="Book Antiqua" w:cs="Book Antiqua"/>
          <w:color w:val="000000"/>
        </w:rPr>
        <w:t>: 2421-2429 [PMID: 21826656 DOI: 10.1002/jcp.22977]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Mao YL</w:t>
      </w:r>
      <w:r>
        <w:rPr>
          <w:rFonts w:ascii="Book Antiqua" w:hAnsi="Book Antiqua" w:eastAsia="Book Antiqua" w:cs="Book Antiqua"/>
          <w:color w:val="000000"/>
        </w:rPr>
        <w:t xml:space="preserve">, Li ZW, Lou CJ, Pang D, Zhang YQ. Phospho-STAT5 expression is associated with poor prognosis of human colonic adenocarcinoma. </w:t>
      </w:r>
      <w:r>
        <w:rPr>
          <w:rFonts w:ascii="Book Antiqua" w:hAnsi="Book Antiqua" w:eastAsia="Book Antiqua" w:cs="Book Antiqua"/>
          <w:i/>
          <w:iCs/>
          <w:color w:val="000000"/>
        </w:rPr>
        <w:t>Pathol Oncol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333-339 [PMID: 21234733 DOI: 10.1007/s12253-010-9321-3]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Khandwala HM</w:t>
      </w:r>
      <w:r>
        <w:rPr>
          <w:rFonts w:ascii="Book Antiqua" w:hAnsi="Book Antiqua" w:eastAsia="Book Antiqua" w:cs="Book Antiqua"/>
          <w:color w:val="000000"/>
        </w:rPr>
        <w:t xml:space="preserve">, McCutcheon IE, Flyvbjerg A, Friend KE. The effects of insulin-like growth factors on tumorigenesis and neoplastic growth. </w:t>
      </w:r>
      <w:r>
        <w:rPr>
          <w:rFonts w:ascii="Book Antiqua" w:hAnsi="Book Antiqua" w:eastAsia="Book Antiqua" w:cs="Book Antiqua"/>
          <w:i/>
          <w:iCs/>
          <w:color w:val="000000"/>
        </w:rPr>
        <w:t>Endocr Rev</w:t>
      </w:r>
      <w:r>
        <w:rPr>
          <w:rFonts w:ascii="Book Antiqua" w:hAnsi="Book Antiqua" w:eastAsia="Book Antiqua" w:cs="Book Antiqua"/>
          <w:color w:val="000000"/>
        </w:rPr>
        <w:t xml:space="preserve"> 2000; </w:t>
      </w:r>
      <w:r>
        <w:rPr>
          <w:rFonts w:ascii="Book Antiqua" w:hAnsi="Book Antiqua" w:eastAsia="Book Antiqua" w:cs="Book Antiqua"/>
          <w:b/>
          <w:bCs/>
          <w:color w:val="000000"/>
        </w:rPr>
        <w:t>21</w:t>
      </w:r>
      <w:r>
        <w:rPr>
          <w:rFonts w:ascii="Book Antiqua" w:hAnsi="Book Antiqua" w:eastAsia="Book Antiqua" w:cs="Book Antiqua"/>
          <w:color w:val="000000"/>
        </w:rPr>
        <w:t>: 215-244 [PMID: 10857553 DOI: 10.1210/edrv.21.3.0399]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Fürstenberger G</w:t>
      </w:r>
      <w:r>
        <w:rPr>
          <w:rFonts w:ascii="Book Antiqua" w:hAnsi="Book Antiqua" w:eastAsia="Book Antiqua" w:cs="Book Antiqua"/>
          <w:color w:val="000000"/>
        </w:rPr>
        <w:t xml:space="preserve">, Senn HJ. Insulin-like growth factors and cancer.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2002; </w:t>
      </w:r>
      <w:r>
        <w:rPr>
          <w:rFonts w:ascii="Book Antiqua" w:hAnsi="Book Antiqua" w:eastAsia="Book Antiqua" w:cs="Book Antiqua"/>
          <w:b/>
          <w:bCs/>
          <w:color w:val="000000"/>
        </w:rPr>
        <w:t>3</w:t>
      </w:r>
      <w:r>
        <w:rPr>
          <w:rFonts w:ascii="Book Antiqua" w:hAnsi="Book Antiqua" w:eastAsia="Book Antiqua" w:cs="Book Antiqua"/>
          <w:color w:val="000000"/>
        </w:rPr>
        <w:t>: 298-302 [PMID: 12067807 DOI: 10.1016/s1470-2045(02)00731-3]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Adenis A</w:t>
      </w:r>
      <w:r>
        <w:rPr>
          <w:rFonts w:ascii="Book Antiqua" w:hAnsi="Book Antiqua" w:eastAsia="Book Antiqua" w:cs="Book Antiqua"/>
          <w:color w:val="000000"/>
        </w:rPr>
        <w:t xml:space="preserve">, Peyrat JP, Hecquet B, Delobelle A, Depadt G, Quandalle P, Bonneterre J, Demaille A. Type I insulin-like growth factor receptors in human colorectal cancer.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1995; </w:t>
      </w:r>
      <w:r>
        <w:rPr>
          <w:rFonts w:ascii="Book Antiqua" w:hAnsi="Book Antiqua" w:eastAsia="Book Antiqua" w:cs="Book Antiqua"/>
          <w:b/>
          <w:bCs/>
          <w:color w:val="000000"/>
        </w:rPr>
        <w:t>31A</w:t>
      </w:r>
      <w:r>
        <w:rPr>
          <w:rFonts w:ascii="Book Antiqua" w:hAnsi="Book Antiqua" w:eastAsia="Book Antiqua" w:cs="Book Antiqua"/>
          <w:color w:val="000000"/>
        </w:rPr>
        <w:t>: 50-55 [PMID: 7695979 DOI: 10.1016/0959-8049(94)00368-f]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Zenilman ME</w:t>
      </w:r>
      <w:r>
        <w:rPr>
          <w:rFonts w:ascii="Book Antiqua" w:hAnsi="Book Antiqua" w:eastAsia="Book Antiqua" w:cs="Book Antiqua"/>
          <w:color w:val="000000"/>
        </w:rPr>
        <w:t xml:space="preserve">, Graham W. Insulin-like growth factor I receptor messenger RNA in the colon is unchanged during neoplasia. </w:t>
      </w:r>
      <w:r>
        <w:rPr>
          <w:rFonts w:ascii="Book Antiqua" w:hAnsi="Book Antiqua" w:eastAsia="Book Antiqua" w:cs="Book Antiqua"/>
          <w:i/>
          <w:iCs/>
          <w:color w:val="000000"/>
        </w:rPr>
        <w:t>Cancer Invest</w:t>
      </w:r>
      <w:r>
        <w:rPr>
          <w:rFonts w:ascii="Book Antiqua" w:hAnsi="Book Antiqua" w:eastAsia="Book Antiqua" w:cs="Book Antiqua"/>
          <w:color w:val="000000"/>
        </w:rPr>
        <w:t xml:space="preserve"> 1997; </w:t>
      </w:r>
      <w:r>
        <w:rPr>
          <w:rFonts w:ascii="Book Antiqua" w:hAnsi="Book Antiqua" w:eastAsia="Book Antiqua" w:cs="Book Antiqua"/>
          <w:b/>
          <w:bCs/>
          <w:color w:val="000000"/>
        </w:rPr>
        <w:t>15</w:t>
      </w:r>
      <w:r>
        <w:rPr>
          <w:rFonts w:ascii="Book Antiqua" w:hAnsi="Book Antiqua" w:eastAsia="Book Antiqua" w:cs="Book Antiqua"/>
          <w:color w:val="000000"/>
        </w:rPr>
        <w:t>: 1-7 [PMID: 9028384 DOI: 10.3109/07357909709018911]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Freier S</w:t>
      </w:r>
      <w:r>
        <w:rPr>
          <w:rFonts w:ascii="Book Antiqua" w:hAnsi="Book Antiqua" w:eastAsia="Book Antiqua" w:cs="Book Antiqua"/>
          <w:color w:val="000000"/>
        </w:rPr>
        <w:t xml:space="preserve">, Weiss O, Eran M, Flyvbjerg A, Dahan R, Nephesh I, Safra T, Shiloni E, Raz I. Expression of the insulin-like growth factors and their receptors in adenocarcinoma of the colon. </w:t>
      </w:r>
      <w:r>
        <w:rPr>
          <w:rFonts w:ascii="Book Antiqua" w:hAnsi="Book Antiqua" w:eastAsia="Book Antiqua" w:cs="Book Antiqua"/>
          <w:i/>
          <w:iCs/>
          <w:color w:val="000000"/>
        </w:rPr>
        <w:t>Gut</w:t>
      </w:r>
      <w:r>
        <w:rPr>
          <w:rFonts w:ascii="Book Antiqua" w:hAnsi="Book Antiqua" w:eastAsia="Book Antiqua" w:cs="Book Antiqua"/>
          <w:color w:val="000000"/>
        </w:rPr>
        <w:t xml:space="preserve"> 1999; </w:t>
      </w:r>
      <w:r>
        <w:rPr>
          <w:rFonts w:ascii="Book Antiqua" w:hAnsi="Book Antiqua" w:eastAsia="Book Antiqua" w:cs="Book Antiqua"/>
          <w:b/>
          <w:bCs/>
          <w:color w:val="000000"/>
        </w:rPr>
        <w:t>44</w:t>
      </w:r>
      <w:r>
        <w:rPr>
          <w:rFonts w:ascii="Book Antiqua" w:hAnsi="Book Antiqua" w:eastAsia="Book Antiqua" w:cs="Book Antiqua"/>
          <w:color w:val="000000"/>
        </w:rPr>
        <w:t>: 704-708 [PMID: 10205209 DOI: 10.1136/gut.44.5.704]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Hakam A</w:t>
      </w:r>
      <w:r>
        <w:rPr>
          <w:rFonts w:ascii="Book Antiqua" w:hAnsi="Book Antiqua" w:eastAsia="Book Antiqua" w:cs="Book Antiqua"/>
          <w:color w:val="000000"/>
        </w:rPr>
        <w:t xml:space="preserve">, Yeatman TJ, Lu L, Mora L, Marcet G, Nicosia SV, Karl RC, Coppola D. Expression of insulin-like growth factor-1 receptor in human colorectal cancer.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1999; </w:t>
      </w:r>
      <w:r>
        <w:rPr>
          <w:rFonts w:ascii="Book Antiqua" w:hAnsi="Book Antiqua" w:eastAsia="Book Antiqua" w:cs="Book Antiqua"/>
          <w:b/>
          <w:bCs/>
          <w:color w:val="000000"/>
        </w:rPr>
        <w:t>30</w:t>
      </w:r>
      <w:r>
        <w:rPr>
          <w:rFonts w:ascii="Book Antiqua" w:hAnsi="Book Antiqua" w:eastAsia="Book Antiqua" w:cs="Book Antiqua"/>
          <w:color w:val="000000"/>
        </w:rPr>
        <w:t>: 1128-1133 [PMID: 10534157 DOI: 10.1016/s0046-8177(99)90027-8]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Cats A</w:t>
      </w:r>
      <w:r>
        <w:rPr>
          <w:rFonts w:ascii="Book Antiqua" w:hAnsi="Book Antiqua" w:eastAsia="Book Antiqua" w:cs="Book Antiqua"/>
          <w:color w:val="000000"/>
        </w:rPr>
        <w:t xml:space="preserve">, Dullaart RP, Kleibeuker JH, Kuipers F, Sluiter WJ, Hardonk MJ, de Vries EG. Increased epithelial cell proliferation in the colon of patients with acromegaly.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1996; </w:t>
      </w:r>
      <w:r>
        <w:rPr>
          <w:rFonts w:ascii="Book Antiqua" w:hAnsi="Book Antiqua" w:eastAsia="Book Antiqua" w:cs="Book Antiqua"/>
          <w:b/>
          <w:bCs/>
          <w:color w:val="000000"/>
        </w:rPr>
        <w:t>56</w:t>
      </w:r>
      <w:r>
        <w:rPr>
          <w:rFonts w:ascii="Book Antiqua" w:hAnsi="Book Antiqua" w:eastAsia="Book Antiqua" w:cs="Book Antiqua"/>
          <w:color w:val="000000"/>
        </w:rPr>
        <w:t>: 523-526 [PMID: 8564965]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Jenkins PJ</w:t>
      </w:r>
      <w:r>
        <w:rPr>
          <w:rFonts w:ascii="Book Antiqua" w:hAnsi="Book Antiqua" w:eastAsia="Book Antiqua" w:cs="Book Antiqua"/>
          <w:color w:val="000000"/>
        </w:rPr>
        <w:t xml:space="preserve">, Fairclough PD, Richards T, Lowe DG, Monson J, Grossman A, Wass JA, Besser M. Acromegaly, colonic polyps and carcinoma. </w:t>
      </w:r>
      <w:r>
        <w:rPr>
          <w:rFonts w:ascii="Book Antiqua" w:hAnsi="Book Antiqua" w:eastAsia="Book Antiqua" w:cs="Book Antiqua"/>
          <w:i/>
          <w:iCs/>
          <w:color w:val="000000"/>
        </w:rPr>
        <w:t>Clin Endocrinol (Oxf)</w:t>
      </w:r>
      <w:r>
        <w:rPr>
          <w:rFonts w:ascii="Book Antiqua" w:hAnsi="Book Antiqua" w:eastAsia="Book Antiqua" w:cs="Book Antiqua"/>
          <w:color w:val="000000"/>
        </w:rPr>
        <w:t xml:space="preserve"> 1997; </w:t>
      </w:r>
      <w:r>
        <w:rPr>
          <w:rFonts w:ascii="Book Antiqua" w:hAnsi="Book Antiqua" w:eastAsia="Book Antiqua" w:cs="Book Antiqua"/>
          <w:b/>
          <w:bCs/>
          <w:color w:val="000000"/>
        </w:rPr>
        <w:t>47</w:t>
      </w:r>
      <w:r>
        <w:rPr>
          <w:rFonts w:ascii="Book Antiqua" w:hAnsi="Book Antiqua" w:eastAsia="Book Antiqua" w:cs="Book Antiqua"/>
          <w:color w:val="000000"/>
        </w:rPr>
        <w:t>: 17-22 [PMID: 9302367 DOI: 10.1046/j.1365-2265.1997.1911029.x]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Renehan AG</w:t>
      </w:r>
      <w:r>
        <w:rPr>
          <w:rFonts w:ascii="Book Antiqua" w:hAnsi="Book Antiqua" w:eastAsia="Book Antiqua" w:cs="Book Antiqua"/>
          <w:color w:val="000000"/>
        </w:rPr>
        <w:t xml:space="preserve">, Bhaskar P, Painter JE, O'Dwyer ST, Haboubi N, Varma J, Ball SG, Shalet SM. The prevalence and characteristics of colorectal neoplasia in acromegaly.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2000; </w:t>
      </w:r>
      <w:r>
        <w:rPr>
          <w:rFonts w:ascii="Book Antiqua" w:hAnsi="Book Antiqua" w:eastAsia="Book Antiqua" w:cs="Book Antiqua"/>
          <w:b/>
          <w:bCs/>
          <w:color w:val="000000"/>
        </w:rPr>
        <w:t>85</w:t>
      </w:r>
      <w:r>
        <w:rPr>
          <w:rFonts w:ascii="Book Antiqua" w:hAnsi="Book Antiqua" w:eastAsia="Book Antiqua" w:cs="Book Antiqua"/>
          <w:color w:val="000000"/>
        </w:rPr>
        <w:t>: 3417-3424 [PMID: 10999843 DOI: 10.1210/jcem.85.9.6775]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Vilar L,</w:t>
      </w:r>
      <w:r>
        <w:rPr>
          <w:rFonts w:ascii="Book Antiqua" w:hAnsi="Book Antiqua" w:eastAsia="Book Antiqua" w:cs="Book Antiqua"/>
          <w:color w:val="000000"/>
        </w:rPr>
        <w:t xml:space="preserve"> Naves LA, Caldato C, Caldato M. Acromegaly and colorectal cancer. </w:t>
      </w:r>
      <w:r>
        <w:rPr>
          <w:rFonts w:ascii="Book Antiqua" w:hAnsi="Book Antiqua" w:eastAsia="Book Antiqua" w:cs="Book Antiqua"/>
          <w:i/>
          <w:iCs/>
          <w:color w:val="000000"/>
        </w:rPr>
        <w:t>Transl Gastrointest Can</w:t>
      </w:r>
      <w:r>
        <w:rPr>
          <w:rFonts w:ascii="Book Antiqua" w:hAnsi="Book Antiqua" w:eastAsia="Book Antiqua" w:cs="Book Antiqua"/>
          <w:color w:val="000000"/>
        </w:rPr>
        <w:t>cer 2015;</w:t>
      </w:r>
      <w:r>
        <w:rPr>
          <w:rFonts w:ascii="Book Antiqua" w:hAnsi="Book Antiqua" w:eastAsia="Book Antiqua" w:cs="Book Antiqua"/>
          <w:b/>
          <w:bCs/>
          <w:color w:val="000000"/>
        </w:rPr>
        <w:t xml:space="preserve"> 4</w:t>
      </w:r>
      <w:r>
        <w:rPr>
          <w:rFonts w:ascii="Book Antiqua" w:hAnsi="Book Antiqua" w:eastAsia="Book Antiqua" w:cs="Book Antiqua"/>
          <w:color w:val="000000"/>
        </w:rPr>
        <w:t>: 28-38 [DOI: 10.3978/j.issn.2224-4778.2014.09.03]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Lahm H</w:t>
      </w:r>
      <w:r>
        <w:rPr>
          <w:rFonts w:ascii="Book Antiqua" w:hAnsi="Book Antiqua" w:eastAsia="Book Antiqua" w:cs="Book Antiqua"/>
          <w:color w:val="000000"/>
        </w:rPr>
        <w:t xml:space="preserve">, Amstad P, Wyniger J, Yilmaz A, Fischer JR, Schreyer M, Givel JC. Blockade of the insulin-like growth-factor-I receptor inhibits growth of human colorectal cancer cells: evidence of a functional IGF-II-mediated autocrine loop.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1994; </w:t>
      </w:r>
      <w:r>
        <w:rPr>
          <w:rFonts w:ascii="Book Antiqua" w:hAnsi="Book Antiqua" w:eastAsia="Book Antiqua" w:cs="Book Antiqua"/>
          <w:b/>
          <w:bCs/>
          <w:color w:val="000000"/>
        </w:rPr>
        <w:t>58</w:t>
      </w:r>
      <w:r>
        <w:rPr>
          <w:rFonts w:ascii="Book Antiqua" w:hAnsi="Book Antiqua" w:eastAsia="Book Antiqua" w:cs="Book Antiqua"/>
          <w:color w:val="000000"/>
        </w:rPr>
        <w:t>: 452-459 [PMID: 8050827 DOI: 10.1002/ijc.2910580325]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Sandhu MS</w:t>
      </w:r>
      <w:r>
        <w:rPr>
          <w:rFonts w:ascii="Book Antiqua" w:hAnsi="Book Antiqua" w:eastAsia="Book Antiqua" w:cs="Book Antiqua"/>
          <w:color w:val="000000"/>
        </w:rPr>
        <w:t xml:space="preserve">, Dunger DB, Giovannucci EL. Insulin, insulin-like growth factor-I (IGF-I), IGF binding proteins, their biologic interactions, and colorectal cancer.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2002; </w:t>
      </w:r>
      <w:r>
        <w:rPr>
          <w:rFonts w:ascii="Book Antiqua" w:hAnsi="Book Antiqua" w:eastAsia="Book Antiqua" w:cs="Book Antiqua"/>
          <w:b/>
          <w:bCs/>
          <w:color w:val="000000"/>
        </w:rPr>
        <w:t>94</w:t>
      </w:r>
      <w:r>
        <w:rPr>
          <w:rFonts w:ascii="Book Antiqua" w:hAnsi="Book Antiqua" w:eastAsia="Book Antiqua" w:cs="Book Antiqua"/>
          <w:color w:val="000000"/>
        </w:rPr>
        <w:t>: 972-980 [PMID: 12096082 DOI: 10.1093/jnci/94.13.972]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Torre ML</w:t>
      </w:r>
      <w:r>
        <w:rPr>
          <w:rFonts w:ascii="Book Antiqua" w:hAnsi="Book Antiqua" w:eastAsia="Book Antiqua" w:cs="Book Antiqua"/>
          <w:color w:val="000000"/>
        </w:rPr>
        <w:t xml:space="preserve">, Russo GT, Ragonese M, Giandalia A, De Menis E, Arnaldi G, Alibrandi A, Buda C, Romanello G, Romeo EL, Cucinotta D, Trimarchi F, Cannavo S. MTHFR C677T polymorphism, folate status and colon cancer risk in acromegalic patients.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2014; </w:t>
      </w:r>
      <w:r>
        <w:rPr>
          <w:rFonts w:ascii="Book Antiqua" w:hAnsi="Book Antiqua" w:eastAsia="Book Antiqua" w:cs="Book Antiqua"/>
          <w:b/>
          <w:bCs/>
          <w:color w:val="000000"/>
        </w:rPr>
        <w:t>17</w:t>
      </w:r>
      <w:r>
        <w:rPr>
          <w:rFonts w:ascii="Book Antiqua" w:hAnsi="Book Antiqua" w:eastAsia="Book Antiqua" w:cs="Book Antiqua"/>
          <w:color w:val="000000"/>
        </w:rPr>
        <w:t>: 257-266 [PMID: 23807201 DOI: 10.1007/s11102-013-0499-8]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Maione L</w:t>
      </w:r>
      <w:r>
        <w:rPr>
          <w:rFonts w:ascii="Book Antiqua" w:hAnsi="Book Antiqua" w:eastAsia="Book Antiqua" w:cs="Book Antiqua"/>
          <w:color w:val="000000"/>
        </w:rPr>
        <w:t xml:space="preserve">, Brue T, Beckers A, Delemer B, Petrossians P, Borson-Chazot F, Chabre O, François P, Bertherat J, Cortet-Rudelli C, Chanson P; French Acromegaly Registry Group. Changes in the management and comorbidities of acromegaly over three decades: the French Acromegaly Registry.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176</w:t>
      </w:r>
      <w:r>
        <w:rPr>
          <w:rFonts w:ascii="Book Antiqua" w:hAnsi="Book Antiqua" w:eastAsia="Book Antiqua" w:cs="Book Antiqua"/>
          <w:color w:val="000000"/>
        </w:rPr>
        <w:t>: 645-655 [PMID: 28246150 DOI: 10.1530/EJE-16-1064]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Dworakowska D</w:t>
      </w:r>
      <w:r>
        <w:rPr>
          <w:rFonts w:ascii="Book Antiqua" w:hAnsi="Book Antiqua" w:eastAsia="Book Antiqua" w:cs="Book Antiqua"/>
          <w:color w:val="000000"/>
        </w:rPr>
        <w:t xml:space="preserve">, Gueorguiev M, Kelly P, Monson JP, Besser GM, Chew SL, Akker SA, Drake WM, Fairclough PD, Grossman AB, Jenkins PJ. Repeated colonoscopic screening of patients with acromegaly: 15-year experience identifies those at risk of new colonic neoplasia and allows for effective screening guidelines.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163</w:t>
      </w:r>
      <w:r>
        <w:rPr>
          <w:rFonts w:ascii="Book Antiqua" w:hAnsi="Book Antiqua" w:eastAsia="Book Antiqua" w:cs="Book Antiqua"/>
          <w:color w:val="000000"/>
        </w:rPr>
        <w:t>: 21-28 [PMID: 20435617 DOI: 10.1530/EJE-09-1080]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Parolin M</w:t>
      </w:r>
      <w:r>
        <w:rPr>
          <w:rFonts w:ascii="Book Antiqua" w:hAnsi="Book Antiqua" w:eastAsia="Book Antiqua" w:cs="Book Antiqua"/>
          <w:color w:val="000000"/>
        </w:rPr>
        <w:t xml:space="preserve">, Dassie F, Russo L, Mazzocut S, Ferrata M, De Carlo E, Mioni R, Fallo F, Vettor R, Martini C, Maffei P. Guidelines versus real life practice: the case of colonoscopy in acromegaly.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2018; </w:t>
      </w:r>
      <w:r>
        <w:rPr>
          <w:rFonts w:ascii="Book Antiqua" w:hAnsi="Book Antiqua" w:eastAsia="Book Antiqua" w:cs="Book Antiqua"/>
          <w:b/>
          <w:bCs/>
          <w:color w:val="000000"/>
        </w:rPr>
        <w:t>21</w:t>
      </w:r>
      <w:r>
        <w:rPr>
          <w:rFonts w:ascii="Book Antiqua" w:hAnsi="Book Antiqua" w:eastAsia="Book Antiqua" w:cs="Book Antiqua"/>
          <w:color w:val="000000"/>
        </w:rPr>
        <w:t>: 16-24 [PMID: 28936751 DOI: 10.1007/s11102-017-0841-7]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Melmed S</w:t>
      </w:r>
      <w:r>
        <w:rPr>
          <w:rFonts w:ascii="Book Antiqua" w:hAnsi="Book Antiqua" w:eastAsia="Book Antiqua" w:cs="Book Antiqua"/>
          <w:color w:val="000000"/>
        </w:rPr>
        <w:t xml:space="preserve">, Casanueva FF, Cavagnini F, Chanson P, Frohman L, Grossman A, Ho K, Kleinberg D, Lamberts S, Laws E, Lombardi G, Vance ML, Werder KV, Wass J, Giustina A; Acromegaly Treatment Consensus Workshop Participants. Guidelines for acromegaly management.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2002; </w:t>
      </w:r>
      <w:r>
        <w:rPr>
          <w:rFonts w:ascii="Book Antiqua" w:hAnsi="Book Antiqua" w:eastAsia="Book Antiqua" w:cs="Book Antiqua"/>
          <w:b/>
          <w:bCs/>
          <w:color w:val="000000"/>
        </w:rPr>
        <w:t>87</w:t>
      </w:r>
      <w:r>
        <w:rPr>
          <w:rFonts w:ascii="Book Antiqua" w:hAnsi="Book Antiqua" w:eastAsia="Book Antiqua" w:cs="Book Antiqua"/>
          <w:color w:val="000000"/>
        </w:rPr>
        <w:t>: 4054-4058 [PMID: 12213843 DOI: 10.1210/jc.2002-011841]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bCs/>
          <w:color w:val="000000"/>
        </w:rPr>
        <w:t>Melmed S,</w:t>
      </w:r>
      <w:r>
        <w:rPr>
          <w:rFonts w:ascii="Book Antiqua" w:hAnsi="Book Antiqua" w:eastAsia="Book Antiqua" w:cs="Book Antiqua"/>
          <w:color w:val="000000"/>
        </w:rPr>
        <w:t xml:space="preserve"> Colao A, Barkan A, Molitch M, Grossman AB, Kleinberg D, Clemmons D, Chanson P, Laws E, Schlechte J, Vance ML, Ho K, Giustina A. Guidelines for Acromegaly Management: An Update. The Journal of Clinical Endocrinology &amp; Metabolism 2009; 94: 1509-1517. [PMID: 19208732 DOI: 10.1210/jc.2008-2421]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Cairns SR</w:t>
      </w:r>
      <w:r>
        <w:rPr>
          <w:rFonts w:ascii="Book Antiqua" w:hAnsi="Book Antiqua" w:eastAsia="Book Antiqua" w:cs="Book Antiqua"/>
          <w:color w:val="000000"/>
        </w:rPr>
        <w:t xml:space="preserve">, Scholefield JH, Steele RJ, Dunlop MG, Thomas HJ, Evans GD, Eaden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666-689 [PMID: 20427401 DOI: 10.1136/gut.2009.179804]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Lois K</w:t>
      </w:r>
      <w:r>
        <w:rPr>
          <w:rFonts w:ascii="Book Antiqua" w:hAnsi="Book Antiqua" w:eastAsia="Book Antiqua" w:cs="Book Antiqua"/>
          <w:color w:val="000000"/>
        </w:rPr>
        <w:t xml:space="preserve">, Bukowczan J, Perros P, Jones S, Gunn M, James RA. The role of colonoscopic screening in acromegaly revisited: review of current literature and practice guidelines.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568-574 [PMID: 25052731 DOI: 10.1007/s11102-014-0586-5]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Bolfi F</w:t>
      </w:r>
      <w:r>
        <w:rPr>
          <w:rFonts w:ascii="Book Antiqua" w:hAnsi="Book Antiqua" w:eastAsia="Book Antiqua" w:cs="Book Antiqua"/>
          <w:color w:val="000000"/>
        </w:rPr>
        <w:t xml:space="preserve">, Neves AF, Boguszewski CL, Nunes-Nogueira VS. Mortality in acromegaly decreased in the last decade: a systematic review and meta-analysis. </w:t>
      </w:r>
      <w:r>
        <w:rPr>
          <w:rFonts w:ascii="Book Antiqua" w:hAnsi="Book Antiqua" w:eastAsia="Book Antiqua" w:cs="Book Antiqua"/>
          <w:i/>
          <w:iCs/>
          <w:color w:val="000000"/>
        </w:rPr>
        <w:t>Eur J Endocrinol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179</w:t>
      </w:r>
      <w:r>
        <w:rPr>
          <w:rFonts w:ascii="Book Antiqua" w:hAnsi="Book Antiqua" w:eastAsia="Book Antiqua" w:cs="Book Antiqua"/>
          <w:color w:val="000000"/>
        </w:rPr>
        <w:t>: 59-71 [PMID: 29764907 DOI: 10.1530/EJE-18-0255]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Giustina A</w:t>
      </w:r>
      <w:r>
        <w:rPr>
          <w:rFonts w:ascii="Book Antiqua" w:hAnsi="Book Antiqua" w:eastAsia="Book Antiqua" w:cs="Book Antiqua"/>
          <w:color w:val="000000"/>
        </w:rPr>
        <w:t xml:space="preserve">, Barkan A, Beckers A, Biermasz N, Biller BMK, Boguszewski C, Bolanowski M, Bonert V, Bronstein MD, Casanueva FF, Clemmons D, Colao A, Ferone D, Fleseriu M, Frara S, Gadelha MR, Ghigo E, Gurnell M, Heaney AP, Ho K, Ioachimescu A, Katznelson L, Kelestimur F, Kopchick J, Krsek M, Lamberts S, Losa M, Luger A, Maffei P, Marazuela M, Mazziotti G, Mercado M, Mortini P, Neggers S, Pereira AM, Petersenn S, Puig-Domingo M, Salvatori R, Shimon I, Strasburger C, Tsagarakis S, van der Lely AJ, Wass J, Zatelli MC, Melmed S. A Consensus on the Diagnosis and Treatment of Acromegaly Comorbidities: An Update.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2020; </w:t>
      </w:r>
      <w:r>
        <w:rPr>
          <w:rFonts w:ascii="Book Antiqua" w:hAnsi="Book Antiqua" w:eastAsia="Book Antiqua" w:cs="Book Antiqua"/>
          <w:b/>
          <w:bCs/>
          <w:color w:val="000000"/>
        </w:rPr>
        <w:t>105</w:t>
      </w:r>
      <w:r>
        <w:rPr>
          <w:rFonts w:ascii="Book Antiqua" w:hAnsi="Book Antiqua" w:eastAsia="Book Antiqua" w:cs="Book Antiqua"/>
          <w:color w:val="000000"/>
        </w:rPr>
        <w:t xml:space="preserve"> [PMID: 31606735 DOI: 10.1210/clinem/dgz096]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Fleseriu M</w:t>
      </w:r>
      <w:r>
        <w:rPr>
          <w:rFonts w:ascii="Book Antiqua" w:hAnsi="Book Antiqua" w:eastAsia="Book Antiqua" w:cs="Book Antiqua"/>
          <w:color w:val="000000"/>
        </w:rPr>
        <w:t xml:space="preserve">, Biller BMK, Freda PU, Gadelha MR, Giustina A, Katznelson L, Molitch ME, Samson SL, Strasburger CJ, van der Lely AJ, Melmed S. A Pituitary Society update to acromegaly management guidelines. </w:t>
      </w:r>
      <w:r>
        <w:rPr>
          <w:rFonts w:ascii="Book Antiqua" w:hAnsi="Book Antiqua" w:eastAsia="Book Antiqua" w:cs="Book Antiqua"/>
          <w:i/>
          <w:iCs/>
          <w:color w:val="000000"/>
        </w:rPr>
        <w:t>Pituitary</w:t>
      </w:r>
      <w:r>
        <w:rPr>
          <w:rFonts w:ascii="Book Antiqua" w:hAnsi="Book Antiqua" w:eastAsia="Book Antiqua" w:cs="Book Antiqua"/>
          <w:color w:val="000000"/>
        </w:rPr>
        <w:t xml:space="preserve"> 2021; </w:t>
      </w:r>
      <w:r>
        <w:rPr>
          <w:rFonts w:ascii="Book Antiqua" w:hAnsi="Book Antiqua" w:eastAsia="Book Antiqua" w:cs="Book Antiqua"/>
          <w:b/>
          <w:bCs/>
          <w:color w:val="000000"/>
        </w:rPr>
        <w:t>24</w:t>
      </w:r>
      <w:r>
        <w:rPr>
          <w:rFonts w:ascii="Book Antiqua" w:hAnsi="Book Antiqua" w:eastAsia="Book Antiqua" w:cs="Book Antiqua"/>
          <w:color w:val="000000"/>
        </w:rPr>
        <w:t>: 1-13 [PMID: 33079318 DOI: 10.1007/s11102-020-01091-7]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Bogazzi F</w:t>
      </w:r>
      <w:r>
        <w:rPr>
          <w:rFonts w:ascii="Book Antiqua" w:hAnsi="Book Antiqua" w:eastAsia="Book Antiqua" w:cs="Book Antiqua"/>
          <w:color w:val="000000"/>
        </w:rPr>
        <w:t xml:space="preserve">, Lombardi M, Scattina I, Urbani C, Marciano E, Costa A, Pepe P, Rossi G, Martino E. Comparison of colonoscopy and fecal occult blood testing as a first-line screening of colonic lesions in patients with newly diagnosed acromegaly. </w:t>
      </w:r>
      <w:r>
        <w:rPr>
          <w:rFonts w:ascii="Book Antiqua" w:hAnsi="Book Antiqua" w:eastAsia="Book Antiqua" w:cs="Book Antiqua"/>
          <w:i/>
          <w:iCs/>
          <w:color w:val="000000"/>
        </w:rPr>
        <w:t>J Endocrinol Invest</w:t>
      </w:r>
      <w:r>
        <w:rPr>
          <w:rFonts w:ascii="Book Antiqua" w:hAnsi="Book Antiqua" w:eastAsia="Book Antiqua" w:cs="Book Antiqua"/>
          <w:color w:val="000000"/>
        </w:rPr>
        <w:t xml:space="preserve"> 2010; </w:t>
      </w:r>
      <w:r>
        <w:rPr>
          <w:rFonts w:ascii="Book Antiqua" w:hAnsi="Book Antiqua" w:eastAsia="Book Antiqua" w:cs="Book Antiqua"/>
          <w:b/>
          <w:bCs/>
          <w:color w:val="000000"/>
        </w:rPr>
        <w:t>33</w:t>
      </w:r>
      <w:r>
        <w:rPr>
          <w:rFonts w:ascii="Book Antiqua" w:hAnsi="Book Antiqua" w:eastAsia="Book Antiqua" w:cs="Book Antiqua"/>
          <w:color w:val="000000"/>
        </w:rPr>
        <w:t>: 530-533 [PMID: 20186003 DOI: 10.1007/BF03346642]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64 </w:t>
      </w:r>
      <w:r>
        <w:rPr>
          <w:rFonts w:ascii="Book Antiqua" w:hAnsi="Book Antiqua" w:eastAsia="Book Antiqua" w:cs="Book Antiqua"/>
          <w:b/>
          <w:bCs/>
          <w:color w:val="000000"/>
        </w:rPr>
        <w:t>Pickhardt PJ</w:t>
      </w:r>
      <w:r>
        <w:rPr>
          <w:rFonts w:ascii="Book Antiqua" w:hAnsi="Book Antiqua" w:eastAsia="Book Antiqua" w:cs="Book Antiqua"/>
          <w:color w:val="000000"/>
        </w:rPr>
        <w:t xml:space="preserve">, Hassan C, Halligan S, Marmo R. Colorectal cancer: CT colonography and colonoscopy for detection--systematic review and meta-analysis.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259</w:t>
      </w:r>
      <w:r>
        <w:rPr>
          <w:rFonts w:ascii="Book Antiqua" w:hAnsi="Book Antiqua" w:eastAsia="Book Antiqua" w:cs="Book Antiqua"/>
          <w:color w:val="000000"/>
        </w:rPr>
        <w:t>: 393-405 [PMID: 21415247 DOI: 10.1148/radiol.11101887]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Swerdlow AJ</w:t>
      </w:r>
      <w:r>
        <w:rPr>
          <w:rFonts w:ascii="Book Antiqua" w:hAnsi="Book Antiqua" w:eastAsia="Book Antiqua" w:cs="Book Antiqua"/>
          <w:color w:val="000000"/>
        </w:rPr>
        <w:t xml:space="preserve">, Higgins CD, Adlard P, Preece MA. Risk of cancer in patients treated with human pituitary growth hormone in the UK, 1959-85: a cohort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2002; </w:t>
      </w:r>
      <w:r>
        <w:rPr>
          <w:rFonts w:ascii="Book Antiqua" w:hAnsi="Book Antiqua" w:eastAsia="Book Antiqua" w:cs="Book Antiqua"/>
          <w:b/>
          <w:bCs/>
          <w:color w:val="000000"/>
        </w:rPr>
        <w:t>360</w:t>
      </w:r>
      <w:r>
        <w:rPr>
          <w:rFonts w:ascii="Book Antiqua" w:hAnsi="Book Antiqua" w:eastAsia="Book Antiqua" w:cs="Book Antiqua"/>
          <w:color w:val="000000"/>
        </w:rPr>
        <w:t>: 273-277 [PMID: 12147369 DOI: 10.1016/s0140-6736(02)09519-3]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66 </w:t>
      </w:r>
      <w:r>
        <w:rPr>
          <w:rFonts w:ascii="Book Antiqua" w:hAnsi="Book Antiqua" w:eastAsia="Book Antiqua" w:cs="Book Antiqua"/>
          <w:b/>
          <w:bCs/>
          <w:color w:val="000000"/>
        </w:rPr>
        <w:t>Carel JC</w:t>
      </w:r>
      <w:r>
        <w:rPr>
          <w:rFonts w:ascii="Book Antiqua" w:hAnsi="Book Antiqua" w:eastAsia="Book Antiqua" w:cs="Book Antiqua"/>
          <w:color w:val="000000"/>
        </w:rPr>
        <w:t xml:space="preserve">, Ecosse E, Landier F, Meguellati-Hakkas D, Kaguelidou F, Rey G, Coste J. Long-term mortality after recombinant growth hormone treatment for isolated growth hormone deficiency or childhood short stature: preliminary report of the French SAGhE study.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2012; </w:t>
      </w:r>
      <w:r>
        <w:rPr>
          <w:rFonts w:ascii="Book Antiqua" w:hAnsi="Book Antiqua" w:eastAsia="Book Antiqua" w:cs="Book Antiqua"/>
          <w:b/>
          <w:bCs/>
          <w:color w:val="000000"/>
        </w:rPr>
        <w:t>97</w:t>
      </w:r>
      <w:r>
        <w:rPr>
          <w:rFonts w:ascii="Book Antiqua" w:hAnsi="Book Antiqua" w:eastAsia="Book Antiqua" w:cs="Book Antiqua"/>
          <w:color w:val="000000"/>
        </w:rPr>
        <w:t>: 416-425 [PMID: 22238382 DOI: 10.1210/jc.2011-1995]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67 </w:t>
      </w:r>
      <w:r>
        <w:rPr>
          <w:rFonts w:ascii="Book Antiqua" w:hAnsi="Book Antiqua" w:eastAsia="Book Antiqua" w:cs="Book Antiqua"/>
          <w:b/>
          <w:bCs/>
          <w:color w:val="000000"/>
        </w:rPr>
        <w:t>Child CJ</w:t>
      </w:r>
      <w:r>
        <w:rPr>
          <w:rFonts w:ascii="Book Antiqua" w:hAnsi="Book Antiqua" w:eastAsia="Book Antiqua" w:cs="Book Antiqua"/>
          <w:color w:val="000000"/>
        </w:rPr>
        <w:t xml:space="preserve">, Zimmermann AG, Chrousos GP, Cummings E, Deal CL, Hasegawa T, Jia N, Lawrence S, Linglart A, Loche S, Maghnie M, Pérez Sánchez J, Polak M, Predieri B, Richter-Unruh A, Rosenfeld RG, Yeste D, Yorifuji T, Blum WF. Safety Outcomes During Pediatric GH Therapy: Final Results From the Prospective GeNeSIS Observational Program.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104</w:t>
      </w:r>
      <w:r>
        <w:rPr>
          <w:rFonts w:ascii="Book Antiqua" w:hAnsi="Book Antiqua" w:eastAsia="Book Antiqua" w:cs="Book Antiqua"/>
          <w:color w:val="000000"/>
        </w:rPr>
        <w:t>: 379-389 [PMID: 30219920 DOI: 10.1210/jc.2018-01189]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Swerdlow AJ</w:t>
      </w:r>
      <w:r>
        <w:rPr>
          <w:rFonts w:ascii="Book Antiqua" w:hAnsi="Book Antiqua" w:eastAsia="Book Antiqua" w:cs="Book Antiqua"/>
          <w:color w:val="000000"/>
        </w:rPr>
        <w:t xml:space="preserve">, Cooke R, Beckers D, Borgström B, Butler G, Carel JC, Cianfarani S, Clayton P, Coste J, Deodati A, Ecosse E, Gausche R, Giacomozzi C, Hokken-Koelega ACS, Khan AJ, Kiess W, Kuehni CE, Mullis PE, Pfaffle R, Sävendahl L, Sommer G, Thomas M, Tidblad A, Tollerfield S, Van Eycken L, Zandwijken GRJ. Cancer Risks in Patients Treated With Growth Hormone in Childhood: The SAGhE European Cohort Study.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2017; </w:t>
      </w:r>
      <w:r>
        <w:rPr>
          <w:rFonts w:ascii="Book Antiqua" w:hAnsi="Book Antiqua" w:eastAsia="Book Antiqua" w:cs="Book Antiqua"/>
          <w:b/>
          <w:bCs/>
          <w:color w:val="000000"/>
        </w:rPr>
        <w:t>102</w:t>
      </w:r>
      <w:r>
        <w:rPr>
          <w:rFonts w:ascii="Book Antiqua" w:hAnsi="Book Antiqua" w:eastAsia="Book Antiqua" w:cs="Book Antiqua"/>
          <w:color w:val="000000"/>
        </w:rPr>
        <w:t>: 1661-1672 [PMID: 28187225 DOI: 10.1210/jc.2016-2046]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69 </w:t>
      </w:r>
      <w:r>
        <w:rPr>
          <w:rFonts w:ascii="Book Antiqua" w:hAnsi="Book Antiqua" w:eastAsia="Book Antiqua" w:cs="Book Antiqua"/>
          <w:b/>
          <w:bCs/>
          <w:color w:val="000000"/>
        </w:rPr>
        <w:t>Sävendahl L</w:t>
      </w:r>
      <w:r>
        <w:rPr>
          <w:rFonts w:ascii="Book Antiqua" w:hAnsi="Book Antiqua" w:eastAsia="Book Antiqua" w:cs="Book Antiqua"/>
          <w:color w:val="000000"/>
        </w:rPr>
        <w:t xml:space="preserve">, Polak M, Backeljauw P, Blair JC, Miller BS, Rohrer TR, Hokken-Koelega A, Pietropoli A, Kelepouris N, Ross J. Long-Term Safety of Growth Hormone Treatment in Childhood: Two Large Observational Studies: NordiNet IOS and ANSWER.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2021; </w:t>
      </w:r>
      <w:r>
        <w:rPr>
          <w:rFonts w:ascii="Book Antiqua" w:hAnsi="Book Antiqua" w:eastAsia="Book Antiqua" w:cs="Book Antiqua"/>
          <w:b/>
          <w:bCs/>
          <w:color w:val="000000"/>
        </w:rPr>
        <w:t>106</w:t>
      </w:r>
      <w:r>
        <w:rPr>
          <w:rFonts w:ascii="Book Antiqua" w:hAnsi="Book Antiqua" w:eastAsia="Book Antiqua" w:cs="Book Antiqua"/>
          <w:color w:val="000000"/>
        </w:rPr>
        <w:t>: 1728-1741 [PMID: 33571362 DOI: 10.1210/clinem/dgab080]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70 </w:t>
      </w:r>
      <w:r>
        <w:rPr>
          <w:rFonts w:ascii="Book Antiqua" w:hAnsi="Book Antiqua" w:eastAsia="Book Antiqua" w:cs="Book Antiqua"/>
          <w:b/>
          <w:bCs/>
          <w:color w:val="000000"/>
        </w:rPr>
        <w:t>Pollock NI</w:t>
      </w:r>
      <w:r>
        <w:rPr>
          <w:rFonts w:ascii="Book Antiqua" w:hAnsi="Book Antiqua" w:eastAsia="Book Antiqua" w:cs="Book Antiqua"/>
          <w:color w:val="000000"/>
        </w:rPr>
        <w:t xml:space="preserve">, Cohen LE. Growth Hormone Deficiency and Treatment in Childhood Cancer Survivors.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745932 [PMID: 34745010 DOI: 10.3389/fendo.2021.745932]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71 </w:t>
      </w:r>
      <w:r>
        <w:rPr>
          <w:rFonts w:ascii="Book Antiqua" w:hAnsi="Book Antiqua" w:eastAsia="Book Antiqua" w:cs="Book Antiqua"/>
          <w:b/>
          <w:bCs/>
          <w:color w:val="000000"/>
        </w:rPr>
        <w:t>Ma J</w:t>
      </w:r>
      <w:r>
        <w:rPr>
          <w:rFonts w:ascii="Book Antiqua" w:hAnsi="Book Antiqua" w:eastAsia="Book Antiqua" w:cs="Book Antiqua"/>
          <w:color w:val="000000"/>
        </w:rPr>
        <w:t xml:space="preserve">, Pollak MN, Giovannucci E, Chan JM, Tao Y, Hennekens CH, Stampfer MJ. Prospective study of colorectal cancer risk in men and plasma levels of insulin-like growth factor (IGF)-I and IGF-binding protein-3.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1999; </w:t>
      </w:r>
      <w:r>
        <w:rPr>
          <w:rFonts w:ascii="Book Antiqua" w:hAnsi="Book Antiqua" w:eastAsia="Book Antiqua" w:cs="Book Antiqua"/>
          <w:b/>
          <w:bCs/>
          <w:color w:val="000000"/>
        </w:rPr>
        <w:t>91</w:t>
      </w:r>
      <w:r>
        <w:rPr>
          <w:rFonts w:ascii="Book Antiqua" w:hAnsi="Book Antiqua" w:eastAsia="Book Antiqua" w:cs="Book Antiqua"/>
          <w:color w:val="000000"/>
        </w:rPr>
        <w:t>: 620-625 [PMID: 10203281 DOI: 10.1093/jnci/91.7.620]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72 </w:t>
      </w:r>
      <w:r>
        <w:rPr>
          <w:rFonts w:ascii="Book Antiqua" w:hAnsi="Book Antiqua" w:eastAsia="Book Antiqua" w:cs="Book Antiqua"/>
          <w:b/>
          <w:bCs/>
          <w:color w:val="000000"/>
        </w:rPr>
        <w:t>Ma L</w:t>
      </w:r>
      <w:r>
        <w:rPr>
          <w:rFonts w:ascii="Book Antiqua" w:hAnsi="Book Antiqua" w:eastAsia="Book Antiqua" w:cs="Book Antiqua"/>
          <w:color w:val="000000"/>
        </w:rPr>
        <w:t xml:space="preserve">, Li L, Pan W, Huang C, Liu L, Zhang X. Effect of Weekly Long-Acting Growth Hormone Replacement Therapy Compared to Daily Growth Hormone on Children With Short Stature: A Meta-Analysis.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726172 [PMID: 34912293 DOI: 10.3389/fendo.2021.726172]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73 </w:t>
      </w:r>
      <w:r>
        <w:rPr>
          <w:rFonts w:ascii="Book Antiqua" w:hAnsi="Book Antiqua" w:eastAsia="Book Antiqua" w:cs="Book Antiqua"/>
          <w:b/>
          <w:bCs/>
          <w:color w:val="000000"/>
        </w:rPr>
        <w:t>Borson-Chazot F</w:t>
      </w:r>
      <w:r>
        <w:rPr>
          <w:rFonts w:ascii="Book Antiqua" w:hAnsi="Book Antiqua" w:eastAsia="Book Antiqua" w:cs="Book Antiqua"/>
          <w:color w:val="000000"/>
        </w:rPr>
        <w:t xml:space="preserve">, Garby L, Raverot G, Claustrat F, Raverot V, Sassolas G; GTE group. Acromegaly induced by ectopic secretion of GHRH: a review 30 years after GHRH discovery. </w:t>
      </w:r>
      <w:r>
        <w:rPr>
          <w:rFonts w:ascii="Book Antiqua" w:hAnsi="Book Antiqua" w:eastAsia="Book Antiqua" w:cs="Book Antiqua"/>
          <w:i/>
          <w:iCs/>
          <w:color w:val="000000"/>
        </w:rPr>
        <w:t>Ann Endocrinol (Paris)</w:t>
      </w:r>
      <w:r>
        <w:rPr>
          <w:rFonts w:ascii="Book Antiqua" w:hAnsi="Book Antiqua" w:eastAsia="Book Antiqua" w:cs="Book Antiqua"/>
          <w:color w:val="000000"/>
        </w:rPr>
        <w:t xml:space="preserve"> 2012; </w:t>
      </w:r>
      <w:r>
        <w:rPr>
          <w:rFonts w:ascii="Book Antiqua" w:hAnsi="Book Antiqua" w:eastAsia="Book Antiqua" w:cs="Book Antiqua"/>
          <w:b/>
          <w:bCs/>
          <w:color w:val="000000"/>
        </w:rPr>
        <w:t>73</w:t>
      </w:r>
      <w:r>
        <w:rPr>
          <w:rFonts w:ascii="Book Antiqua" w:hAnsi="Book Antiqua" w:eastAsia="Book Antiqua" w:cs="Book Antiqua"/>
          <w:color w:val="000000"/>
        </w:rPr>
        <w:t>: 497-502 [PMID: 23122576 DOI: 10.1016/j.ando.2012.09.004]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74 </w:t>
      </w:r>
      <w:r>
        <w:rPr>
          <w:rFonts w:ascii="Book Antiqua" w:hAnsi="Book Antiqua" w:eastAsia="Book Antiqua" w:cs="Book Antiqua"/>
          <w:b/>
          <w:bCs/>
          <w:color w:val="000000"/>
        </w:rPr>
        <w:t>Garby L</w:t>
      </w:r>
      <w:r>
        <w:rPr>
          <w:rFonts w:ascii="Book Antiqua" w:hAnsi="Book Antiqua" w:eastAsia="Book Antiqua" w:cs="Book Antiqua"/>
          <w:color w:val="000000"/>
        </w:rPr>
        <w:t xml:space="preserve">, Caron P, Claustrat F, Chanson P, Tabarin A, Rohmer V, Arnault G, Bonnet F, Chabre O, Christin-Maitre S, du-Boullay H, Murat A, Nakib I, Sadoul JL, Sassolas G, Claustrat B, Raverot G, Borson-Chazot F; GTE Group. Clinical characteristics and outcome of acromegaly induced by ectopic secretion of growth hormone-releasing hormone (GHRH): a French nationwide series of 21 cases.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2012; </w:t>
      </w:r>
      <w:r>
        <w:rPr>
          <w:rFonts w:ascii="Book Antiqua" w:hAnsi="Book Antiqua" w:eastAsia="Book Antiqua" w:cs="Book Antiqua"/>
          <w:b/>
          <w:bCs/>
          <w:color w:val="000000"/>
        </w:rPr>
        <w:t>97</w:t>
      </w:r>
      <w:r>
        <w:rPr>
          <w:rFonts w:ascii="Book Antiqua" w:hAnsi="Book Antiqua" w:eastAsia="Book Antiqua" w:cs="Book Antiqua"/>
          <w:color w:val="000000"/>
        </w:rPr>
        <w:t>: 2093-2104 [PMID: 22442262 DOI: 10.1210/jc.2011-2930]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75 </w:t>
      </w:r>
      <w:r>
        <w:rPr>
          <w:rFonts w:ascii="Book Antiqua" w:hAnsi="Book Antiqua" w:eastAsia="Book Antiqua" w:cs="Book Antiqua"/>
          <w:b/>
          <w:bCs/>
          <w:color w:val="000000"/>
        </w:rPr>
        <w:t>Srirangam Nadhamuni V</w:t>
      </w:r>
      <w:r>
        <w:rPr>
          <w:rFonts w:ascii="Book Antiqua" w:hAnsi="Book Antiqua" w:eastAsia="Book Antiqua" w:cs="Book Antiqua"/>
          <w:color w:val="000000"/>
        </w:rPr>
        <w:t xml:space="preserve">, Iacovazzo D, Evanson J, Sahdev A, Trouillas J, McAndrew L, R Kurzawinski T, Bryant D, Hussain K, Bhattacharya S, Korbonits M. GHRH secretion from a pancreatic neuroendocrine tumor causing gigantism in a patient with MEN1. </w:t>
      </w:r>
      <w:r>
        <w:rPr>
          <w:rFonts w:ascii="Book Antiqua" w:hAnsi="Book Antiqua" w:eastAsia="Book Antiqua" w:cs="Book Antiqua"/>
          <w:i/>
          <w:iCs/>
          <w:color w:val="000000"/>
        </w:rPr>
        <w:t>Endocrinol Diabetes Metab Case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xml:space="preserve"> [PMID: 34156350 DOI: 10.1530/EDM-20-0208]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76 </w:t>
      </w:r>
      <w:r>
        <w:rPr>
          <w:rFonts w:ascii="Book Antiqua" w:hAnsi="Book Antiqua" w:eastAsia="Book Antiqua" w:cs="Book Antiqua"/>
          <w:b/>
          <w:bCs/>
          <w:color w:val="000000"/>
        </w:rPr>
        <w:t>Tadokoro R</w:t>
      </w:r>
      <w:r>
        <w:rPr>
          <w:rFonts w:ascii="Book Antiqua" w:hAnsi="Book Antiqua" w:eastAsia="Book Antiqua" w:cs="Book Antiqua"/>
          <w:color w:val="000000"/>
        </w:rPr>
        <w:t xml:space="preserve">, Sato S, Otsuka F, Ueno M, Ohkawa S, Katakami H, Taniyama M, Nagasaka S. Metastatic Pancreatic Neuroendocrine Tumor that Progressed to Ectopic Adrenocorticotropic Hormone (ACTH) Syndrome with Growth Hormone-releasing Hormone (GHRH) Production. </w:t>
      </w:r>
      <w:r>
        <w:rPr>
          <w:rFonts w:ascii="Book Antiqua" w:hAnsi="Book Antiqua" w:eastAsia="Book Antiqua" w:cs="Book Antiqua"/>
          <w:i/>
          <w:iCs/>
          <w:color w:val="000000"/>
        </w:rPr>
        <w:t>Intern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55</w:t>
      </w:r>
      <w:r>
        <w:rPr>
          <w:rFonts w:ascii="Book Antiqua" w:hAnsi="Book Antiqua" w:eastAsia="Book Antiqua" w:cs="Book Antiqua"/>
          <w:color w:val="000000"/>
        </w:rPr>
        <w:t>: 2979-2983 [PMID: 27746436 DOI: 10.2169/internalmedicine.55.6827]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77 </w:t>
      </w:r>
      <w:r>
        <w:rPr>
          <w:rFonts w:ascii="Book Antiqua" w:hAnsi="Book Antiqua" w:eastAsia="Book Antiqua" w:cs="Book Antiqua"/>
          <w:b/>
          <w:bCs/>
          <w:color w:val="000000"/>
        </w:rPr>
        <w:t>Ramírez C</w:t>
      </w:r>
      <w:r>
        <w:rPr>
          <w:rFonts w:ascii="Book Antiqua" w:hAnsi="Book Antiqua" w:eastAsia="Book Antiqua" w:cs="Book Antiqua"/>
          <w:color w:val="000000"/>
        </w:rPr>
        <w:t xml:space="preserve">, Hernández-Ramirez LC, Espinosa-de-los-Monteros AL, Franco JM, Guinto G, Mercado M. Ectopic acromegaly due to a GH-secreting pituitary adenoma in the sphenoid sinus: a case report and review of the literature. </w:t>
      </w:r>
      <w:r>
        <w:rPr>
          <w:rFonts w:ascii="Book Antiqua" w:hAnsi="Book Antiqua" w:eastAsia="Book Antiqua" w:cs="Book Antiqua"/>
          <w:i/>
          <w:iCs/>
          <w:color w:val="000000"/>
        </w:rPr>
        <w:t>BMC Res Notes</w:t>
      </w:r>
      <w:r>
        <w:rPr>
          <w:rFonts w:ascii="Book Antiqua" w:hAnsi="Book Antiqua" w:eastAsia="Book Antiqua" w:cs="Book Antiqua"/>
          <w:color w:val="000000"/>
        </w:rPr>
        <w:t xml:space="preserve"> 2013; </w:t>
      </w:r>
      <w:r>
        <w:rPr>
          <w:rFonts w:ascii="Book Antiqua" w:hAnsi="Book Antiqua" w:eastAsia="Book Antiqua" w:cs="Book Antiqua"/>
          <w:b/>
          <w:bCs/>
          <w:color w:val="000000"/>
        </w:rPr>
        <w:t>6</w:t>
      </w:r>
      <w:r>
        <w:rPr>
          <w:rFonts w:ascii="Book Antiqua" w:hAnsi="Book Antiqua" w:eastAsia="Book Antiqua" w:cs="Book Antiqua"/>
          <w:color w:val="000000"/>
        </w:rPr>
        <w:t>: 411 [PMID: 24119925 DOI: 10.1186/1756-0500-6-411]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78 </w:t>
      </w:r>
      <w:r>
        <w:rPr>
          <w:rFonts w:ascii="Book Antiqua" w:hAnsi="Book Antiqua" w:eastAsia="Book Antiqua" w:cs="Book Antiqua"/>
          <w:b/>
          <w:bCs/>
          <w:color w:val="000000"/>
        </w:rPr>
        <w:t>Beuschlein F</w:t>
      </w:r>
      <w:r>
        <w:rPr>
          <w:rFonts w:ascii="Book Antiqua" w:hAnsi="Book Antiqua" w:eastAsia="Book Antiqua" w:cs="Book Antiqua"/>
          <w:color w:val="000000"/>
        </w:rPr>
        <w:t xml:space="preserve">, Strasburger CJ, Siegerstetter V, Moradpour D, Lichter P, Bidlingmaier M, Blum HE, Reincke M. Acromegaly caused by secretion of growth hormone by a non-Hodgkin's lymphoma.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342</w:t>
      </w:r>
      <w:r>
        <w:rPr>
          <w:rFonts w:ascii="Book Antiqua" w:hAnsi="Book Antiqua" w:eastAsia="Book Antiqua" w:cs="Book Antiqua"/>
          <w:color w:val="000000"/>
        </w:rPr>
        <w:t>: 1871-1876 [PMID: 10861322 DOI: 10.1056/NEJM200006223422504]</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All</w:t>
      </w:r>
      <w:r>
        <w:rPr>
          <w:rFonts w:ascii="Book Antiqua" w:hAnsi="Book Antiqua" w:eastAsia="Book Antiqua" w:cs="Book Antiqua"/>
          <w:color w:val="000000"/>
        </w:rPr>
        <w:t xml:space="preserv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16,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11,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January 17,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Cozzi R</w:t>
      </w:r>
      <w:r>
        <w:rPr>
          <w:rFonts w:hint="eastAsia" w:ascii="Book Antiqua" w:hAnsi="Book Antiqua" w:cs="Book Antiqua"/>
          <w:color w:val="000000"/>
          <w:lang w:eastAsia="zh-CN"/>
        </w:rPr>
        <w:t xml:space="preserve">, </w:t>
      </w:r>
      <w:r>
        <w:rPr>
          <w:rFonts w:ascii="Book Antiqua" w:hAnsi="Book Antiqua" w:cs="Book Antiqua"/>
          <w:color w:val="000000"/>
          <w:lang w:eastAsia="zh-CN"/>
        </w:rPr>
        <w:t>Italy</w:t>
      </w:r>
      <w:r>
        <w:rPr>
          <w:rFonts w:ascii="Book Antiqua" w:hAnsi="Book Antiqua" w:eastAsia="Book Antiqua" w:cs="Book Antiqua"/>
          <w:color w:val="000000"/>
        </w:rPr>
        <w:t>; Sulbaran MN, Brazil</w:t>
      </w:r>
      <w:r>
        <w:rPr>
          <w:rFonts w:ascii="Book Antiqua" w:hAnsi="Book Antiqua" w:eastAsia="Book Antiqua" w:cs="Book Antiqua"/>
          <w:b/>
          <w:color w:val="000000"/>
        </w:rPr>
        <w:t xml:space="preserve"> S-Editor:</w:t>
      </w:r>
      <w:r>
        <w:rPr>
          <w:rFonts w:ascii="Book Antiqua" w:hAnsi="Book Antiqua" w:cs="Book Antiqua"/>
          <w:b/>
          <w:color w:val="000000"/>
          <w:lang w:eastAsia="zh-CN"/>
        </w:rPr>
        <w:t xml:space="preserve">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cs="Book Antiqua"/>
          <w:color w:val="000000"/>
          <w:lang w:eastAsia="zh-CN"/>
        </w:rPr>
        <w:t xml:space="preserve"> Wang LL</w:t>
      </w:r>
    </w:p>
    <w:p>
      <w:pPr>
        <w:spacing w:line="360" w:lineRule="auto"/>
        <w:jc w:val="both"/>
        <w:rPr>
          <w:rFonts w:ascii="Book Antiqua" w:hAnsi="Book Antiqua" w:cs="Book Antiqua"/>
          <w:b/>
          <w:color w:val="000000"/>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drawing>
          <wp:inline distT="0" distB="0" distL="0" distR="0">
            <wp:extent cx="4502150" cy="41846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502150" cy="418465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w:t>
      </w:r>
      <w:r>
        <w:rPr>
          <w:rFonts w:ascii="Book Antiqua" w:hAnsi="Book Antiqua" w:eastAsia="Book Antiqua" w:cs="Book Antiqua"/>
          <w:b/>
          <w:color w:val="000000"/>
        </w:rPr>
        <w:t>Pathogenesis of colorectal neoplasm in acromegaly</w:t>
      </w:r>
      <w:r>
        <w:rPr>
          <w:rFonts w:ascii="Book Antiqua" w:hAnsi="Book Antiqua" w:cs="Book Antiqua"/>
          <w:b/>
          <w:color w:val="000000"/>
          <w:lang w:eastAsia="zh-CN"/>
        </w:rPr>
        <w:t>.</w:t>
      </w:r>
      <w:r>
        <w:rPr>
          <w:rFonts w:hint="eastAsia" w:ascii="Book Antiqua" w:hAnsi="Book Antiqua" w:cs="Book Antiqua"/>
          <w:color w:val="000000"/>
          <w:lang w:eastAsia="zh-CN"/>
        </w:rPr>
        <w:t xml:space="preserve"> GH: </w:t>
      </w:r>
      <w:r>
        <w:rPr>
          <w:rFonts w:ascii="Book Antiqua" w:hAnsi="Book Antiqua" w:cs="Book Antiqua"/>
          <w:color w:val="000000"/>
          <w:lang w:eastAsia="zh-CN"/>
        </w:rPr>
        <w:t>Growth hormone</w:t>
      </w:r>
      <w:r>
        <w:rPr>
          <w:rFonts w:hint="eastAsia" w:ascii="Book Antiqua" w:hAnsi="Book Antiqua" w:cs="Book Antiqua"/>
          <w:color w:val="000000"/>
          <w:lang w:eastAsia="zh-CN"/>
        </w:rPr>
        <w:t xml:space="preserve">; </w:t>
      </w:r>
      <w:r>
        <w:rPr>
          <w:rFonts w:ascii="Book Antiqua" w:hAnsi="Book Antiqua" w:cs="Book Antiqua"/>
          <w:color w:val="000000"/>
          <w:lang w:eastAsia="zh-CN"/>
        </w:rPr>
        <w:t>STAT5</w:t>
      </w:r>
      <w:r>
        <w:rPr>
          <w:rFonts w:hint="eastAsia" w:ascii="Book Antiqua" w:hAnsi="Book Antiqua" w:cs="Book Antiqua"/>
          <w:color w:val="000000"/>
          <w:lang w:eastAsia="zh-CN"/>
        </w:rPr>
        <w:t>: S</w:t>
      </w:r>
      <w:r>
        <w:rPr>
          <w:rFonts w:ascii="Book Antiqua" w:hAnsi="Book Antiqua" w:cs="Book Antiqua"/>
          <w:color w:val="000000"/>
          <w:lang w:eastAsia="zh-CN"/>
        </w:rPr>
        <w:t>ignal transducer and activator of transcription 5</w:t>
      </w:r>
      <w:r>
        <w:rPr>
          <w:rFonts w:hint="eastAsia" w:ascii="Book Antiqua" w:hAnsi="Book Antiqua" w:cs="Book Antiqua"/>
          <w:color w:val="000000"/>
          <w:lang w:eastAsia="zh-CN"/>
        </w:rPr>
        <w:t xml:space="preserve">; </w:t>
      </w:r>
      <w:r>
        <w:rPr>
          <w:rFonts w:ascii="Book Antiqua" w:hAnsi="Book Antiqua" w:eastAsia="Book Antiqua" w:cs="Book Antiqua"/>
          <w:color w:val="000000"/>
        </w:rPr>
        <w:t>IGF</w:t>
      </w:r>
      <w:r>
        <w:rPr>
          <w:rFonts w:hint="eastAsia" w:ascii="Book Antiqua" w:hAnsi="Book Antiqua" w:cs="Book Antiqua"/>
          <w:color w:val="000000"/>
          <w:lang w:eastAsia="zh-CN"/>
        </w:rPr>
        <w:t>: I</w:t>
      </w:r>
      <w:r>
        <w:rPr>
          <w:rFonts w:ascii="Book Antiqua" w:hAnsi="Book Antiqua" w:eastAsia="Book Antiqua" w:cs="Book Antiqua"/>
          <w:color w:val="000000"/>
        </w:rPr>
        <w:t>nsulin-like growth factor</w:t>
      </w:r>
      <w:r>
        <w:rPr>
          <w:rFonts w:hint="eastAsia" w:ascii="Book Antiqua" w:hAnsi="Book Antiqua" w:cs="Book Antiqua"/>
          <w:color w:val="000000"/>
          <w:lang w:eastAsia="zh-CN"/>
        </w:rPr>
        <w:t xml:space="preserve">; </w:t>
      </w:r>
      <w:r>
        <w:rPr>
          <w:rFonts w:ascii="Book Antiqua" w:hAnsi="Book Antiqua" w:eastAsia="Book Antiqua" w:cs="Book Antiqua"/>
          <w:color w:val="000000"/>
        </w:rPr>
        <w:t>IGFBP-3</w:t>
      </w:r>
      <w:r>
        <w:rPr>
          <w:rFonts w:hint="eastAsia" w:ascii="Book Antiqua" w:hAnsi="Book Antiqua" w:cs="Book Antiqua"/>
          <w:color w:val="000000"/>
          <w:lang w:eastAsia="zh-CN"/>
        </w:rPr>
        <w:t>: I</w:t>
      </w:r>
      <w:r>
        <w:rPr>
          <w:rFonts w:ascii="Book Antiqua" w:hAnsi="Book Antiqua" w:eastAsia="Book Antiqua" w:cs="Book Antiqua"/>
          <w:color w:val="000000"/>
        </w:rPr>
        <w:t>nsulin-like growth factor binding protein 3</w:t>
      </w:r>
      <w:r>
        <w:rPr>
          <w:rFonts w:ascii="Book Antiqua" w:hAnsi="Book Antiqua" w:cs="Book Antiqua"/>
          <w:color w:val="000000"/>
          <w:lang w:eastAsia="zh-CN"/>
        </w:rPr>
        <w:t>; MTHFR: Methylene-tetrahydrofolate reductase.</w:t>
      </w:r>
    </w:p>
    <w:p>
      <w:pPr>
        <w:spacing w:line="360" w:lineRule="auto"/>
        <w:jc w:val="both"/>
        <w:rPr>
          <w:rFonts w:ascii="Book Antiqua" w:hAnsi="Book Antiqua" w:cs="Book Antiqua"/>
          <w:color w:val="000000"/>
          <w:lang w:eastAsia="zh-CN"/>
        </w:rPr>
      </w:pPr>
    </w:p>
    <w:p>
      <w:pPr>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b/>
        </w:rPr>
      </w:pPr>
      <w:r>
        <w:rPr>
          <w:rFonts w:ascii="Book Antiqua" w:hAnsi="Book Antiqua"/>
          <w:b/>
        </w:rPr>
        <w:t>Table 1</w:t>
      </w:r>
      <w:r>
        <w:rPr>
          <w:rFonts w:ascii="Book Antiqua" w:hAnsi="Book Antiqua"/>
          <w:b/>
          <w:lang w:eastAsia="zh-CN"/>
        </w:rPr>
        <w:t xml:space="preserve"> </w:t>
      </w:r>
      <w:r>
        <w:rPr>
          <w:rFonts w:ascii="Book Antiqua" w:hAnsi="Book Antiqua"/>
          <w:b/>
        </w:rPr>
        <w:t>The risk of colorectal and gastrointestinal neoplasms in acromegaly: The major studies</w:t>
      </w:r>
    </w:p>
    <w:tbl>
      <w:tblPr>
        <w:tblStyle w:val="21"/>
        <w:tblW w:w="5000" w:type="pct"/>
        <w:tblInd w:w="0" w:type="dxa"/>
        <w:tblLayout w:type="fixed"/>
        <w:tblCellMar>
          <w:top w:w="0" w:type="dxa"/>
          <w:left w:w="108" w:type="dxa"/>
          <w:bottom w:w="0" w:type="dxa"/>
          <w:right w:w="108" w:type="dxa"/>
        </w:tblCellMar>
      </w:tblPr>
      <w:tblGrid>
        <w:gridCol w:w="1882"/>
        <w:gridCol w:w="1597"/>
        <w:gridCol w:w="2626"/>
        <w:gridCol w:w="3470"/>
      </w:tblGrid>
      <w:tr>
        <w:tblPrEx>
          <w:tblCellMar>
            <w:top w:w="0" w:type="dxa"/>
            <w:left w:w="108" w:type="dxa"/>
            <w:bottom w:w="0" w:type="dxa"/>
            <w:right w:w="108" w:type="dxa"/>
          </w:tblCellMar>
        </w:tblPrEx>
        <w:trPr>
          <w:trHeight w:val="288" w:hRule="atLeast"/>
        </w:trPr>
        <w:tc>
          <w:tcPr>
            <w:tcW w:w="98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lang w:eastAsia="zh-CN"/>
              </w:rPr>
              <w:t>Ref.</w:t>
            </w:r>
            <w:r>
              <w:rPr>
                <w:rFonts w:ascii="Book Antiqua" w:hAnsi="Book Antiqua"/>
                <w:b/>
              </w:rPr>
              <w:t xml:space="preserve"> </w:t>
            </w:r>
          </w:p>
        </w:tc>
        <w:tc>
          <w:tcPr>
            <w:tcW w:w="834"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Country</w:t>
            </w:r>
          </w:p>
        </w:tc>
        <w:tc>
          <w:tcPr>
            <w:tcW w:w="1371"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Colorectal cancer risk</w:t>
            </w:r>
          </w:p>
        </w:tc>
        <w:tc>
          <w:tcPr>
            <w:tcW w:w="1813"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Other GI cancer risk</w:t>
            </w:r>
          </w:p>
        </w:tc>
      </w:tr>
      <w:tr>
        <w:tblPrEx>
          <w:tblCellMar>
            <w:top w:w="0" w:type="dxa"/>
            <w:left w:w="108" w:type="dxa"/>
            <w:bottom w:w="0" w:type="dxa"/>
            <w:right w:w="108" w:type="dxa"/>
          </w:tblCellMar>
        </w:tblPrEx>
        <w:trPr>
          <w:trHeight w:val="864" w:hRule="atLeast"/>
        </w:trPr>
        <w:tc>
          <w:tcPr>
            <w:tcW w:w="983" w:type="pct"/>
            <w:tcBorders>
              <w:top w:val="single" w:color="auto" w:sz="4" w:space="0"/>
            </w:tcBorders>
          </w:tcPr>
          <w:p>
            <w:pPr>
              <w:spacing w:line="360" w:lineRule="auto"/>
              <w:jc w:val="both"/>
              <w:rPr>
                <w:rFonts w:ascii="Book Antiqua" w:hAnsi="Book Antiqua"/>
              </w:rPr>
            </w:pPr>
            <w:r>
              <w:rPr>
                <w:rFonts w:ascii="Book Antiqua" w:hAnsi="Book Antiqua"/>
              </w:rPr>
              <w:t xml:space="preserve">Esposito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{"citationID":"x4gocjK7","properties":{"formattedCitation":"\\super [7]\\nosupersub{}","plainCitation":"[7]","noteIndex":0},"citationItems":[{"id":5658,"uris":["http://zotero.org/users/2976873/items/5CIINI8U"],"itemData":{"id":5658,"type":"article-journal","abstract":"CONTEXT: Whether cancer risk in acromegaly is increased remains controversial, and the risk of benign tumors has been little studied.\nOBJECTIVE: To investigate the incidence of benign and malignant tumors in acromegaly in a nationwide population-based study.\nMETHODS: Adult patients diagnosed with acromegaly between 1987 and 2017 were identified in the Swedish National Patient Registry. The diagnoses of benign and malignant tumors were recorded. Standardized incidence ratios (SIRs) and standardized mortality ratios (SMRs) for neoplasms with 95% CIs were calculated using the Swedish general population as reference.\nRESULTS: The study included 1296 patients (52% women). Mean (SD) age at diagnosis was 51.6 (14.7) years. Median (range) follow-up time was 11.7 (0-31) years. Overall, 186 malignancies were identified in acromegalic patients compared with 144 expected in the general population (SIR 1.3; 95% CI 1.1-1.5). The incidence of colorectal and anal cancer (SIR 1.5; 95% CI 1.0-2.2), and renal and ureteral cancer (SIR 4.0; 95% CI 2.3-6.5) was increased, whereas the incidence of malignancies of the respiratory system, brain, prostate, and breast was not. Only 3 cases of thyroid cancer were recorded. Mortality due to malignancies was not increased (SMR 1.1; 95% CI 0.9-1.4). Incidence of benign tumors was increased more than 2-fold (SIR 2.4; 95% CI 2.1-2.7).\nCONCLUSION: Patients with acromegaly had an increased risk of both benign and malignant tumors, including colorectal and anal cancer, and renal and ureteral cancer. Whether this is associated with acromegaly itself or due to more intensive medical surveillance remains to be shown.","container-title":"The Journal of Clinical Endocrinology and Metabolism","DOI":"10.1210/clinem/dgab560","ISSN":"1945-7197","issue":"12","journalAbbreviation":"J Clin Endocrinol Metab","language":"eng","note":"PMID: 34343297","page":"3487-3496","source":"PubMed","title":"Incidence of Benign and Malignant Tumors in Patients With Acromegaly Is Increased: A Nationwide Population-based Study","title-short":"Incidence of Benign and Malignant Tumors in Patients With Acromegaly Is Increased","volume":"106","author":[{"family":"Esposito","given":"Daniela"},{"family":"Ragnarsson","given":"Oskar"},{"family":"Johannsson","given":"Gudmundur"},{"family":"Olsson","given":"Daniel S."}],"issued":{"date-parts":[["2021",11,19]]}}}],"schema":"https://github.com/citation-style-language/schema/raw/master/csl-citation.json"} </w:instrText>
            </w:r>
            <w:r>
              <w:rPr>
                <w:rFonts w:ascii="Book Antiqua" w:hAnsi="Book Antiqua"/>
              </w:rPr>
              <w:fldChar w:fldCharType="separate"/>
            </w:r>
            <w:r>
              <w:rPr>
                <w:rFonts w:ascii="Book Antiqua" w:hAnsi="Book Antiqua" w:cs="Calibri"/>
                <w:vertAlign w:val="superscript"/>
              </w:rPr>
              <w:t>[7]</w:t>
            </w:r>
            <w:r>
              <w:rPr>
                <w:rFonts w:ascii="Book Antiqua" w:hAnsi="Book Antiqua"/>
              </w:rPr>
              <w:fldChar w:fldCharType="end"/>
            </w:r>
            <w:r>
              <w:rPr>
                <w:rFonts w:ascii="Book Antiqua" w:hAnsi="Book Antiqua"/>
              </w:rPr>
              <w:t>, 2021</w:t>
            </w:r>
          </w:p>
        </w:tc>
        <w:tc>
          <w:tcPr>
            <w:tcW w:w="834" w:type="pct"/>
            <w:tcBorders>
              <w:top w:val="single" w:color="auto" w:sz="4" w:space="0"/>
            </w:tcBorders>
          </w:tcPr>
          <w:p>
            <w:pPr>
              <w:spacing w:line="360" w:lineRule="auto"/>
              <w:jc w:val="both"/>
              <w:rPr>
                <w:rFonts w:ascii="Book Antiqua" w:hAnsi="Book Antiqua"/>
              </w:rPr>
            </w:pPr>
            <w:r>
              <w:rPr>
                <w:rFonts w:ascii="Book Antiqua" w:hAnsi="Book Antiqua"/>
              </w:rPr>
              <w:t>Sweden</w:t>
            </w:r>
          </w:p>
        </w:tc>
        <w:tc>
          <w:tcPr>
            <w:tcW w:w="1371" w:type="pct"/>
            <w:tcBorders>
              <w:top w:val="single" w:color="auto" w:sz="4" w:space="0"/>
            </w:tcBorders>
          </w:tcPr>
          <w:p>
            <w:pPr>
              <w:spacing w:line="360" w:lineRule="auto"/>
              <w:jc w:val="both"/>
              <w:rPr>
                <w:rFonts w:ascii="Book Antiqua" w:hAnsi="Book Antiqua"/>
              </w:rPr>
            </w:pPr>
            <w:r>
              <w:rPr>
                <w:rFonts w:ascii="Book Antiqua" w:hAnsi="Book Antiqua"/>
              </w:rPr>
              <w:t>SIR 1.5; 95%CI: 1.0</w:t>
            </w:r>
            <w:r>
              <w:rPr>
                <w:rFonts w:ascii="Book Antiqua" w:hAnsi="Book Antiqua" w:eastAsia="Book Antiqua" w:cs="Book Antiqua"/>
                <w:color w:val="000000"/>
              </w:rPr>
              <w:t xml:space="preserve"> to </w:t>
            </w:r>
            <w:r>
              <w:rPr>
                <w:rFonts w:ascii="Book Antiqua" w:hAnsi="Book Antiqua"/>
              </w:rPr>
              <w:t>2.2</w:t>
            </w:r>
          </w:p>
        </w:tc>
        <w:tc>
          <w:tcPr>
            <w:tcW w:w="1813" w:type="pct"/>
            <w:tcBorders>
              <w:top w:val="single" w:color="auto" w:sz="4" w:space="0"/>
            </w:tcBorders>
          </w:tcPr>
          <w:p>
            <w:pPr>
              <w:spacing w:line="360" w:lineRule="auto"/>
              <w:jc w:val="both"/>
              <w:rPr>
                <w:rFonts w:ascii="Book Antiqua" w:hAnsi="Book Antiqua"/>
              </w:rPr>
            </w:pPr>
            <w:r>
              <w:rPr>
                <w:rFonts w:ascii="Book Antiqua" w:hAnsi="Book Antiqua"/>
              </w:rPr>
              <w:t>Stomach (SIR 1.7; 95%CI: 0.6</w:t>
            </w:r>
            <w:r>
              <w:rPr>
                <w:rFonts w:ascii="Book Antiqua" w:hAnsi="Book Antiqua" w:eastAsia="Book Antiqua" w:cs="Book Antiqua"/>
                <w:color w:val="000000"/>
              </w:rPr>
              <w:t xml:space="preserve"> to </w:t>
            </w:r>
            <w:r>
              <w:rPr>
                <w:rFonts w:ascii="Book Antiqua" w:hAnsi="Book Antiqua"/>
              </w:rPr>
              <w:t>4.0); pancreas (SIR 2.1; 95%CI: 0.9</w:t>
            </w:r>
            <w:r>
              <w:rPr>
                <w:rFonts w:ascii="Book Antiqua" w:hAnsi="Book Antiqua" w:eastAsia="Book Antiqua" w:cs="Book Antiqua"/>
                <w:color w:val="000000"/>
              </w:rPr>
              <w:t xml:space="preserve"> to </w:t>
            </w:r>
            <w:r>
              <w:rPr>
                <w:rFonts w:ascii="Book Antiqua" w:hAnsi="Book Antiqua"/>
              </w:rPr>
              <w:t>4.1)</w:t>
            </w:r>
          </w:p>
        </w:tc>
      </w:tr>
      <w:tr>
        <w:tblPrEx>
          <w:tblCellMar>
            <w:top w:w="0" w:type="dxa"/>
            <w:left w:w="108" w:type="dxa"/>
            <w:bottom w:w="0" w:type="dxa"/>
            <w:right w:w="108" w:type="dxa"/>
          </w:tblCellMar>
        </w:tblPrEx>
        <w:trPr>
          <w:trHeight w:val="576" w:hRule="atLeast"/>
        </w:trPr>
        <w:tc>
          <w:tcPr>
            <w:tcW w:w="983" w:type="pct"/>
          </w:tcPr>
          <w:p>
            <w:pPr>
              <w:spacing w:line="360" w:lineRule="auto"/>
              <w:jc w:val="both"/>
              <w:rPr>
                <w:rFonts w:ascii="Book Antiqua" w:hAnsi="Book Antiqua"/>
              </w:rPr>
            </w:pPr>
            <w:r>
              <w:rPr>
                <w:rFonts w:ascii="Book Antiqua" w:hAnsi="Book Antiqua"/>
              </w:rPr>
              <w:t xml:space="preserve">Battistone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{"citationID":"sECnedMe","properties":{"formattedCitation":"\\super [8]\\nosupersub{}","plainCitation":"[8]","noteIndex":0},"citationItems":[{"id":5689,"uris":["http://zotero.org/users/2976873/items/BIFVJPEQ"],"itemData":{"id":5689,"type":"article-journal","container-title":"Pituitary","DOI":"10.1007/s11102-020-01090-8","ISSN":"1386-341X, 1573-7403","issue":"1","journalAbbreviation":"Pituitary","language":"en","page":"96-103","source":"DOI.org (Crossref)","title":"Increased risk of preneoplastic colonic lesions and colorectal carcinoma in acromegaly: multicenter case–control study","title-short":"Increased risk of preneoplastic colonic lesions and colorectal carcinoma in acromegaly","volume":"24","author":[{"family":"Battistone","given":"Maria Florencia"},{"family":"Miragaya","given":"Karina"},{"family":"Rogozinski","given":"Amelia"},{"family":"Agüero","given":"Monica"},{"family":"Alfieri","given":"Analia"},{"family":"Ballarino","given":"Maria Carolina"},{"family":"Boero","given":"Laura"},{"family":"Danilowicz","given":"Karina"},{"family":"Diez","given":"Sabrina"},{"family":"Donoso","given":"Marina"},{"family":"Fainstein-Day","given":"Patricia"},{"family":"Furioso","given":"Alejandra"},{"family":"Garcia-Basavilbaso","given":"Natalia"},{"family":"Glerean","given":"Mariela"},{"family":"Katz","given":"Debora"},{"family":"Loto","given":"Monica"},{"family":"Mallea-Gil","given":"Susana"},{"family":"Martinez","given":"Marcela"},{"family":"Sabate","given":"Maria Isabel"},{"family":"Servidio","given":"Marisa"},{"family":"Slavinsky","given":"Patricia"},{"family":"Stalldecker","given":"Graciela"},{"family":"Sosa","given":"Soledad"},{"family":"Szuman","given":"Grabriela"},{"family":"Tkatch","given":"Julieta"},{"family":"Caldo","given":"Ignacio"},{"family":"Lubieniecki","given":"Daniela"},{"family":"Guitelman","given":"Mirtha"}],"issued":{"date-parts":[["2021",2]]}}}],"schema":"https://github.com/citation-style-language/schema/raw/master/csl-citation.json"} </w:instrText>
            </w:r>
            <w:r>
              <w:rPr>
                <w:rFonts w:ascii="Book Antiqua" w:hAnsi="Book Antiqua"/>
              </w:rPr>
              <w:fldChar w:fldCharType="separate"/>
            </w:r>
            <w:r>
              <w:rPr>
                <w:rFonts w:ascii="Book Antiqua" w:hAnsi="Book Antiqua" w:cs="Calibri"/>
                <w:vertAlign w:val="superscript"/>
              </w:rPr>
              <w:t>[8]</w:t>
            </w:r>
            <w:r>
              <w:rPr>
                <w:rFonts w:ascii="Book Antiqua" w:hAnsi="Book Antiqua"/>
              </w:rPr>
              <w:fldChar w:fldCharType="end"/>
            </w:r>
            <w:r>
              <w:rPr>
                <w:rFonts w:ascii="Book Antiqua" w:hAnsi="Book Antiqua"/>
              </w:rPr>
              <w:t>, 2021</w:t>
            </w:r>
          </w:p>
        </w:tc>
        <w:tc>
          <w:tcPr>
            <w:tcW w:w="834" w:type="pct"/>
          </w:tcPr>
          <w:p>
            <w:pPr>
              <w:spacing w:line="360" w:lineRule="auto"/>
              <w:jc w:val="both"/>
              <w:rPr>
                <w:rFonts w:ascii="Book Antiqua" w:hAnsi="Book Antiqua"/>
              </w:rPr>
            </w:pPr>
            <w:r>
              <w:rPr>
                <w:rFonts w:ascii="Book Antiqua" w:hAnsi="Book Antiqua"/>
              </w:rPr>
              <w:t>Argentina</w:t>
            </w:r>
          </w:p>
        </w:tc>
        <w:tc>
          <w:tcPr>
            <w:tcW w:w="1371" w:type="pct"/>
          </w:tcPr>
          <w:p>
            <w:pPr>
              <w:spacing w:line="360" w:lineRule="auto"/>
              <w:jc w:val="both"/>
              <w:rPr>
                <w:rFonts w:ascii="Book Antiqua" w:hAnsi="Book Antiqua"/>
              </w:rPr>
            </w:pPr>
            <w:r>
              <w:rPr>
                <w:rFonts w:ascii="Book Antiqua" w:hAnsi="Book Antiqua"/>
              </w:rPr>
              <w:t>5.7%</w:t>
            </w:r>
            <w:r>
              <w:rPr>
                <w:rFonts w:ascii="Book Antiqua" w:hAnsi="Book Antiqua"/>
                <w:i/>
              </w:rPr>
              <w:t xml:space="preserve"> vs </w:t>
            </w:r>
            <w:r>
              <w:rPr>
                <w:rFonts w:ascii="Book Antiqua" w:hAnsi="Book Antiqua"/>
              </w:rPr>
              <w:t>0% (</w:t>
            </w:r>
            <w:r>
              <w:rPr>
                <w:rFonts w:ascii="Book Antiqua" w:hAnsi="Book Antiqua"/>
                <w:i/>
              </w:rPr>
              <w:t xml:space="preserve">P = </w:t>
            </w:r>
            <w:r>
              <w:rPr>
                <w:rFonts w:ascii="Book Antiqua" w:hAnsi="Book Antiqua"/>
              </w:rPr>
              <w:t>0.0063)</w:t>
            </w:r>
          </w:p>
        </w:tc>
        <w:tc>
          <w:tcPr>
            <w:tcW w:w="1813" w:type="pct"/>
          </w:tcPr>
          <w:p>
            <w:pPr>
              <w:spacing w:line="360" w:lineRule="auto"/>
              <w:jc w:val="both"/>
              <w:rPr>
                <w:rFonts w:ascii="Book Antiqua" w:hAnsi="Book Antiqua"/>
              </w:rPr>
            </w:pPr>
            <w:r>
              <w:rPr>
                <w:rFonts w:ascii="Book Antiqua" w:hAnsi="Book Antiqua"/>
              </w:rPr>
              <w:t>Advanced colorectal adenoma: 27.3%</w:t>
            </w:r>
            <w:r>
              <w:rPr>
                <w:rFonts w:ascii="Book Antiqua" w:hAnsi="Book Antiqua"/>
                <w:i/>
              </w:rPr>
              <w:t xml:space="preserve"> vs </w:t>
            </w:r>
            <w:r>
              <w:rPr>
                <w:rFonts w:ascii="Book Antiqua" w:hAnsi="Book Antiqua"/>
              </w:rPr>
              <w:t>7% (</w:t>
            </w:r>
            <w:r>
              <w:rPr>
                <w:rFonts w:ascii="Book Antiqua" w:hAnsi="Book Antiqua"/>
                <w:i/>
              </w:rPr>
              <w:t xml:space="preserve">P = </w:t>
            </w:r>
            <w:r>
              <w:rPr>
                <w:rFonts w:ascii="Book Antiqua" w:hAnsi="Book Antiqua"/>
              </w:rPr>
              <w:t>0.0006)</w:t>
            </w:r>
          </w:p>
        </w:tc>
      </w:tr>
      <w:tr>
        <w:tblPrEx>
          <w:tblCellMar>
            <w:top w:w="0" w:type="dxa"/>
            <w:left w:w="108" w:type="dxa"/>
            <w:bottom w:w="0" w:type="dxa"/>
            <w:right w:w="108" w:type="dxa"/>
          </w:tblCellMar>
        </w:tblPrEx>
        <w:trPr>
          <w:trHeight w:val="576" w:hRule="atLeast"/>
        </w:trPr>
        <w:tc>
          <w:tcPr>
            <w:tcW w:w="983" w:type="pct"/>
          </w:tcPr>
          <w:p>
            <w:pPr>
              <w:spacing w:line="360" w:lineRule="auto"/>
              <w:jc w:val="both"/>
              <w:rPr>
                <w:rFonts w:ascii="Book Antiqua" w:hAnsi="Book Antiqua"/>
              </w:rPr>
            </w:pPr>
            <w:r>
              <w:rPr>
                <w:rFonts w:ascii="Book Antiqua" w:hAnsi="Book Antiqua"/>
              </w:rPr>
              <w:t xml:space="preserve">Terzolo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{"citationID":"v62PMiKU","properties":{"formattedCitation":"\\super [9]\\nosupersub{}","plainCitation":"[9]","noteIndex":0},"citationItems":[{"id":5655,"uris":["http://zotero.org/users/2976873/items/76284Y5D"],"itemData":{"id":5655,"type":"article-journal","abstract":"It is debated if acromegalic patients have an increased risk to develop malignancies. The aim of the present study was to assess the standardized incidence ratios (SIRs) of different types of cancer in acromegaly on a large series of acromegalic patients managed in the somatostatin analogs era. It was evaluated the incidence of cancer in an Italian nationwide multicenter cohort study of 1512 acromegalic patients, 624 men and 888 women, mean age at diagnosis 45</w:instrText>
            </w:r>
            <w:r>
              <w:instrText xml:space="preserve"> </w:instrText>
            </w:r>
            <w:r>
              <w:rPr>
                <w:rFonts w:ascii="Book Antiqua" w:hAnsi="Book Antiqua" w:cs="Book Antiqua"/>
              </w:rPr>
              <w:instrText xml:space="preserve">±</w:instrText>
            </w:r>
            <w:r>
              <w:instrText xml:space="preserve"> </w:instrText>
            </w:r>
            <w:r>
              <w:rPr>
                <w:rFonts w:ascii="Book Antiqua" w:hAnsi="Book Antiqua"/>
              </w:rPr>
              <w:instrText xml:space="preserve">13 years, followed up for a mean of 10 years (12573 person-years) in respect to the general Italian population. Cancer was diagnosed in 124 patients, 72 women and 52 men. The SIRs for all cancers was significantly increased compared to the general Italian population (expected: 88, SIR 1.41; 95% CI, 1.18-1.68, P</w:instrText>
            </w:r>
            <w:r>
              <w:instrText xml:space="preserve"> </w:instrText>
            </w:r>
            <w:r>
              <w:rPr>
                <w:rFonts w:ascii="Book Antiqua" w:hAnsi="Book Antiqua"/>
              </w:rPr>
              <w:instrText xml:space="preserve">&lt;</w:instrText>
            </w:r>
            <w:r>
              <w:instrText xml:space="preserve"> </w:instrText>
            </w:r>
            <w:r>
              <w:rPr>
                <w:rFonts w:ascii="Book Antiqua" w:hAnsi="Book Antiqua"/>
              </w:rPr>
              <w:instrText xml:space="preserve">0.001). In the whole series, we found a significantly increased incidence of colorectal cancer (SIR 1.67; 95% CI, 1.07-2.58, P</w:instrText>
            </w:r>
            <w:r>
              <w:instrText xml:space="preserve"> </w:instrText>
            </w:r>
            <w:r>
              <w:rPr>
                <w:rFonts w:ascii="Book Antiqua" w:hAnsi="Book Antiqua"/>
              </w:rPr>
              <w:instrText xml:space="preserve">=</w:instrText>
            </w:r>
            <w:r>
              <w:instrText xml:space="preserve"> </w:instrText>
            </w:r>
            <w:r>
              <w:rPr>
                <w:rFonts w:ascii="Book Antiqua" w:hAnsi="Book Antiqua"/>
              </w:rPr>
              <w:instrText xml:space="preserve">0.022), kidney cancer (SIR 2.87; 95% CI, 1.55-5.34, P</w:instrText>
            </w:r>
            <w:r>
              <w:instrText xml:space="preserve"> </w:instrText>
            </w:r>
            <w:r>
              <w:rPr>
                <w:rFonts w:ascii="Book Antiqua" w:hAnsi="Book Antiqua"/>
              </w:rPr>
              <w:instrText xml:space="preserve">&lt;</w:instrText>
            </w:r>
            <w:r>
              <w:instrText xml:space="preserve"> </w:instrText>
            </w:r>
            <w:r>
              <w:rPr>
                <w:rFonts w:ascii="Book Antiqua" w:hAnsi="Book Antiqua"/>
              </w:rPr>
              <w:instrText xml:space="preserve">0.001) and thyroid cancer (SIR 3.99; 95% CI, 2.32-6.87, P</w:instrText>
            </w:r>
            <w:r>
              <w:instrText xml:space="preserve"> </w:instrText>
            </w:r>
            <w:r>
              <w:rPr>
                <w:rFonts w:ascii="Book Antiqua" w:hAnsi="Book Antiqua"/>
              </w:rPr>
              <w:instrText xml:space="preserve">&lt;</w:instrText>
            </w:r>
            <w:r>
              <w:instrText xml:space="preserve"> </w:instrText>
            </w:r>
            <w:r>
              <w:rPr>
                <w:rFonts w:ascii="Book Antiqua" w:hAnsi="Book Antiqua"/>
              </w:rPr>
              <w:instrText xml:space="preserve">0.001). The exclusion of 11 cancers occurring before diagnosis of acromegaly (all in women) did not change remarkably the study outcome. In multivariate analysis, the factors significantly associated with an increased risk of malignancy were age and family history of cancer, with a non-significant trend for the estimated duration of acromegaly before diagnosis. In conclusion, we found evidence that acromegaly in Italy is associated with a moderate increase in cancer risk.","container-title":"Endocrine-Related Cancer","DOI":"10.1530/ERC-16-0553","ISSN":"1479-6821","issue":"9","journalAbbreviation":"Endocr Relat Cancer","language":"eng","note":"PMID: 28710115","page":"495-504","source":"PubMed","title":"Acromegaly is associated with increased cancer risk: a survey in Italy","title-short":"Acromegaly is associated with increased cancer risk","volume":"24","author":[{"family":"Terzolo","given":"Massimo"},{"family":"Reimondo","given":"Giuseppe"},{"family":"Berchialla","given":"Paola"},{"family":"Ferrante","given":"Emanuele"},{"family":"Malchiodi","given":"Elena"},{"family":"De Marinis","given":"Laura"},{"family":"Pivonello","given":"Rosario"},{"family":"Grottoli","given":"Silvia"},{"family":"Losa","given":"Marco"},{"family":"Cannavo","given":"Salvatore"},{"family":"Ferone","given":"Diego"},{"family":"Montini","given":"Marcella"},{"family":"Bondanelli","given":"Marta"},{"family":"De Menis","given":"Ernesto"},{"family":"Martini","given":"Chiara"},{"family":"Puxeddu","given":"Efisio"},{"family":"Velardo","given":"Antonino"},{"family":"Peri","given":"Alessandro"},{"family":"Faustini-Fustini","given":"Marco"},{"family":"Tita","given":"Patrizia"},{"family":"Pigliaru","given":"Francesca"},{"family":"Peraga","given":"Giulia"},{"family":"Borretta","given":"Giorgio"},{"family":"Scaroni","given":"Carla"},{"family":"Bazzoni","given":"Nicoletta"},{"family":"Bianchi","given":"Antonio"},{"family":"Berton","given":"Alessandro"},{"family":"Serban","given":"Andreea Liliana"},{"family":"Baldelli","given":"Roberto"},{"family":"Fatti","given":"Letizia Maria"},{"family":"Colao","given":"Annamaria"},{"family":"Arosio","given":"Maura"},{"literal":"Italian Study Group of Acromegaly"}],"issued":{"date-parts":[["2017",9]]}}}],"schema":"https://github.com/citation-style-language/schema/raw/master/csl-citation.json"} </w:instrText>
            </w:r>
            <w:r>
              <w:rPr>
                <w:rFonts w:ascii="Book Antiqua" w:hAnsi="Book Antiqua"/>
              </w:rPr>
              <w:fldChar w:fldCharType="separate"/>
            </w:r>
            <w:r>
              <w:rPr>
                <w:rFonts w:ascii="Book Antiqua" w:hAnsi="Book Antiqua" w:cs="Calibri"/>
                <w:vertAlign w:val="superscript"/>
              </w:rPr>
              <w:t>[9]</w:t>
            </w:r>
            <w:r>
              <w:rPr>
                <w:rFonts w:ascii="Book Antiqua" w:hAnsi="Book Antiqua"/>
              </w:rPr>
              <w:fldChar w:fldCharType="end"/>
            </w:r>
            <w:r>
              <w:rPr>
                <w:rFonts w:ascii="Book Antiqua" w:hAnsi="Book Antiqua"/>
              </w:rPr>
              <w:t>,2017</w:t>
            </w:r>
          </w:p>
        </w:tc>
        <w:tc>
          <w:tcPr>
            <w:tcW w:w="834" w:type="pct"/>
          </w:tcPr>
          <w:p>
            <w:pPr>
              <w:spacing w:line="360" w:lineRule="auto"/>
              <w:jc w:val="both"/>
              <w:rPr>
                <w:rFonts w:ascii="Book Antiqua" w:hAnsi="Book Antiqua"/>
              </w:rPr>
            </w:pPr>
            <w:r>
              <w:rPr>
                <w:rFonts w:ascii="Book Antiqua" w:hAnsi="Book Antiqua"/>
              </w:rPr>
              <w:t>Italy</w:t>
            </w:r>
          </w:p>
        </w:tc>
        <w:tc>
          <w:tcPr>
            <w:tcW w:w="1371" w:type="pct"/>
          </w:tcPr>
          <w:p>
            <w:pPr>
              <w:spacing w:line="360" w:lineRule="auto"/>
              <w:jc w:val="both"/>
              <w:rPr>
                <w:rFonts w:ascii="Book Antiqua" w:hAnsi="Book Antiqua"/>
              </w:rPr>
            </w:pPr>
            <w:r>
              <w:rPr>
                <w:rFonts w:ascii="Book Antiqua" w:hAnsi="Book Antiqua"/>
              </w:rPr>
              <w:t>SIR 1.67; 95%CI: 1.07 to 2.58</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288" w:hRule="atLeast"/>
        </w:trPr>
        <w:tc>
          <w:tcPr>
            <w:tcW w:w="983" w:type="pct"/>
          </w:tcPr>
          <w:p>
            <w:pPr>
              <w:spacing w:line="360" w:lineRule="auto"/>
              <w:jc w:val="both"/>
              <w:rPr>
                <w:rFonts w:ascii="Book Antiqua" w:hAnsi="Book Antiqua"/>
              </w:rPr>
            </w:pPr>
            <w:r>
              <w:rPr>
                <w:rFonts w:ascii="Book Antiqua" w:hAnsi="Book Antiqua"/>
              </w:rPr>
              <w:t xml:space="preserve">Dal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{"citationID":"Qsu1T0CV","properties":{"formattedCitation":"\\super [15]\\nosupersub{}","plainCitation":"[15]","noteIndex":0},"citationItems":[{"id":5646,"uris":["http://zotero.org/users/2976873/items/GIA7M3KW"],"itemData":{"id":5646,"type":"article-journal","abstract":"Context: Acromegaly has been associated with increased risk of cancer morbidity and mortality, but research findings remain conflicting and population-based data are scarce. We therefore examined whether patients with acromegaly are at higher risk of cancer.\nDesign: A nationwide cohort study (1978 to 2010) including 529 acromegaly cases was performed. Incident cancer diagnoses and mortality were compared with national rates estimating standardized incidence ratios (SIRs). A meta-analysis of cancer SIRs from 23 studies (including the present one) was performed.\nResults: The cohort study identified 81 cases of cancer after exclusion of cases diagnosed within the first year [SIR 1.1; 95% confidence interval (CI), 0.9 to 1.4]. SIRs were 1.4 (95% CI, 0.7 to 2.6) for colorectal cancer, 1.1 (95% CI, 0.5 to 2.1) for breast cancer, and 1.4 (95% CI, 0.6 to 2.6) for prostate cancer. Whereas overall mortality was elevated in acromegaly (SIR 1.3; 95% CI, 1.1 to 1.6), cancer-specific mortality was not. The meta-analysis yielded an SIR of overall cancer of 1.5 (95% CI, 1.2 to 1.8). SIRs were elevated for colorectal cancer, 2.6 (95% CI, 1.7 to 4.0); thyroid cancer, 9.2 (95% CI, 4.2 to 19.9); breast cancer, 1.6 (1.1 to 2.3); gastric cancer, 2.0 (95% CI, 1.4 to 2.9); and urinary tract cancer, 1.5 (95% CI, 1.0 to 2.3). In general, cancer SIR was higher in single-center studies and in studies with &lt;10 cancer cases.\nConclusions: Cancer incidence rates were slightly elevated in patients with acromegaly in our study, and this finding was supported by the meta-analysis of 23 studies, although it also suggested the presence of selection bias in some earlier studies.","container-title":"The Journal of Clinical Endocrinology and Metabolism","DOI":"10.1210/jc.2017-02457","ISSN":"1945-7197","issue":"6","journalAbbreviation":"J Clin Endocrinol Metab","language":"eng","note":"PMID: 29590449","page":"2182-2188","source":"PubMed","title":"Cancer Incidence in Patients With Acromegaly: A Cohort Study and Meta-Analysis of the Literature","title-short":"Cancer Incidence in Patients With Acromegaly","volume":"103","author":[{"family":"Dal","given":"Jakob"},{"family":"Leisner","given":"Michelle Z."},{"family":"Hermansen","given":"Kasper"},{"family":"Farkas","given":"Dóra Körmendiné"},{"family":"Bengtsen","given":"Mads"},{"family":"Kistorp","given":"Caroline"},{"family":"Nielsen","given":"Eigil H."},{"family":"Andersen","given":"Marianne"},{"family":"Feldt-Rasmussen","given":"Ulla"},{"family":"Dekkers","given":"Olaf M."},{"family":"Sørensen","given":"Henrik Toft"},{"family":"Jørgensen","given":"Jens Otto Lunde"}],"issued":{"date-parts":[["2018",6,1]]}}}],"schema":"https://github.com/citation-style-language/schema/raw/master/csl-citation.json"} </w:instrText>
            </w:r>
            <w:r>
              <w:rPr>
                <w:rFonts w:ascii="Book Antiqua" w:hAnsi="Book Antiqua"/>
              </w:rPr>
              <w:fldChar w:fldCharType="separate"/>
            </w:r>
            <w:r>
              <w:rPr>
                <w:rFonts w:ascii="Book Antiqua" w:hAnsi="Book Antiqua" w:cs="Calibri"/>
                <w:vertAlign w:val="superscript"/>
              </w:rPr>
              <w:t>[15]</w:t>
            </w:r>
            <w:r>
              <w:rPr>
                <w:rFonts w:ascii="Book Antiqua" w:hAnsi="Book Antiqua"/>
              </w:rPr>
              <w:fldChar w:fldCharType="end"/>
            </w:r>
            <w:r>
              <w:rPr>
                <w:rFonts w:ascii="Book Antiqua" w:hAnsi="Book Antiqua"/>
              </w:rPr>
              <w:t>, 2018</w:t>
            </w:r>
          </w:p>
        </w:tc>
        <w:tc>
          <w:tcPr>
            <w:tcW w:w="834" w:type="pct"/>
          </w:tcPr>
          <w:p>
            <w:pPr>
              <w:spacing w:line="360" w:lineRule="auto"/>
              <w:jc w:val="both"/>
              <w:rPr>
                <w:rFonts w:ascii="Book Antiqua" w:hAnsi="Book Antiqua"/>
              </w:rPr>
            </w:pPr>
            <w:r>
              <w:rPr>
                <w:rFonts w:ascii="Book Antiqua" w:hAnsi="Book Antiqua"/>
              </w:rPr>
              <w:t xml:space="preserve">Denmark </w:t>
            </w:r>
          </w:p>
        </w:tc>
        <w:tc>
          <w:tcPr>
            <w:tcW w:w="1371" w:type="pct"/>
          </w:tcPr>
          <w:p>
            <w:pPr>
              <w:spacing w:line="360" w:lineRule="auto"/>
              <w:jc w:val="both"/>
              <w:rPr>
                <w:rFonts w:ascii="Book Antiqua" w:hAnsi="Book Antiqua"/>
              </w:rPr>
            </w:pPr>
            <w:r>
              <w:rPr>
                <w:rFonts w:ascii="Book Antiqua" w:hAnsi="Book Antiqua"/>
              </w:rPr>
              <w:t>SIR 1.4; 95%CI: 0.7 to 2.6</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576" w:hRule="atLeast"/>
        </w:trPr>
        <w:tc>
          <w:tcPr>
            <w:tcW w:w="983" w:type="pct"/>
          </w:tcPr>
          <w:p>
            <w:pPr>
              <w:spacing w:line="360" w:lineRule="auto"/>
              <w:jc w:val="both"/>
              <w:rPr>
                <w:rFonts w:ascii="Book Antiqua" w:hAnsi="Book Antiqua"/>
              </w:rPr>
            </w:pPr>
            <w:r>
              <w:rPr>
                <w:rFonts w:ascii="Book Antiqua" w:hAnsi="Book Antiqua"/>
              </w:rPr>
              <w:t xml:space="preserve">Wolinski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{"citationID":"c9EGtY3q","properties":{"formattedCitation":"\\super [16]\\nosupersub{}","plainCitation":"[16]","noteIndex":0},"citationItems":[{"id":5678,"uris":["http://zotero.org/users/2976873/items/M7RVQ3TP"],"itemData":{"id":5678,"type":"article-journal","abstract":"PURPOSE: Acromegaly is a chronic disease resulting from pathological oversecretion of growth hormone and subsequently insulin growth factor-1. Several complications of the disease have been reported, including cardiovascular diseases, respiratory disorders but also increased risk of benign and malignant neoplasms. The aim of the study was to evaluate the risk of malignant neoplasms in the patients with acromegaly in comparison with the control group.\nPATIENTS AND METHODS: Medical documentation of acromegalic patients treated in one medical center between 2005 and 2016 has been analyzed. Results were compared with sex- and age-matched group of subjects with prolactinomas and hormonally inactive pituitary lesions hospitalized in the same department.\nRESULTS: Two hundred patients with acromegaly were included. Control group was composed of 145 patients. Any malignant neoplasm in anamnesis was present in 27 (13.5 %) patients with acromegaly and six (4.1 %) subjects from control group (p = 0.003). Thyroid cancer was present in 14 (7.0 %) patients with acromegaly and two (1.4 %) in control group (p = 0.02). Breast cancer was present in seven women (5.4 % of women) in acromegaly group but none of subjects in control group (p = 0.02). Colon cancer-4 (2.0 %) patients in acromegaly group and 0 in control group (p = 0.14).\nCONCLUSIONS: Malignant neoplasms are significantly more common in patients with acromegaly. Particularly, risk of thyroid cancer was increased over fivefold. Systematic screening for neoplastic diseases should be important part of follow-up in these patients. Further case-control studies are strongly indicated to evaluate which neoplasms are more common in acromegalic patients and what is the exact risk of malignancy.","container-title":"Journal of Endocrinological Investigation","DOI":"10.1007/s40618-016-0565-y","ISSN":"1720-8386","issue":"3","journalAbbreviation":"J Endocrinol Invest","language":"eng","note":"PMID: 27770388\nPMCID: PMC5331105","page":"319-322","source":"PubMed","title":"Risk of malignant neoplasms in acromegaly: a case-control study","title-short":"Risk of malignant neoplasms in acromegaly","volume":"40","author":[{"family":"Wolinski","given":"K."},{"family":"Stangierski","given":"A."},{"family":"Dyrda","given":"K."},{"family":"Nowicka","given":"K."},{"family":"Pelka","given":"M."},{"family":"Iqbal","given":"A."},{"family":"Car","given":"A."},{"family":"Lazizi","given":"M."},{"family":"Bednarek","given":"N."},{"family":"Czarnywojtek","given":"A."},{"family":"Gurgul","given":"E."},{"family":"Ruchala","given":"M."}],"issued":{"date-parts":[["2017",3]]}}}],"schema":"https://github.com/citation-style-language/schema/raw/master/csl-citation.json"} </w:instrText>
            </w:r>
            <w:r>
              <w:rPr>
                <w:rFonts w:ascii="Book Antiqua" w:hAnsi="Book Antiqua"/>
              </w:rPr>
              <w:fldChar w:fldCharType="separate"/>
            </w:r>
            <w:r>
              <w:rPr>
                <w:rFonts w:ascii="Book Antiqua" w:hAnsi="Book Antiqua" w:cs="Calibri"/>
                <w:vertAlign w:val="superscript"/>
              </w:rPr>
              <w:t>[16]</w:t>
            </w:r>
            <w:r>
              <w:rPr>
                <w:rFonts w:ascii="Book Antiqua" w:hAnsi="Book Antiqua"/>
              </w:rPr>
              <w:fldChar w:fldCharType="end"/>
            </w:r>
            <w:r>
              <w:rPr>
                <w:rFonts w:ascii="Book Antiqua" w:hAnsi="Book Antiqua"/>
              </w:rPr>
              <w:t>, 2017</w:t>
            </w:r>
          </w:p>
        </w:tc>
        <w:tc>
          <w:tcPr>
            <w:tcW w:w="834" w:type="pct"/>
          </w:tcPr>
          <w:p>
            <w:pPr>
              <w:spacing w:line="360" w:lineRule="auto"/>
              <w:jc w:val="both"/>
              <w:rPr>
                <w:rFonts w:ascii="Book Antiqua" w:hAnsi="Book Antiqua"/>
              </w:rPr>
            </w:pPr>
            <w:r>
              <w:rPr>
                <w:rFonts w:ascii="Book Antiqua" w:hAnsi="Book Antiqua"/>
              </w:rPr>
              <w:t xml:space="preserve">Poland </w:t>
            </w:r>
          </w:p>
        </w:tc>
        <w:tc>
          <w:tcPr>
            <w:tcW w:w="1371" w:type="pct"/>
          </w:tcPr>
          <w:p>
            <w:pPr>
              <w:spacing w:line="360" w:lineRule="auto"/>
              <w:jc w:val="both"/>
              <w:rPr>
                <w:rFonts w:ascii="Book Antiqua" w:hAnsi="Book Antiqua"/>
              </w:rPr>
            </w:pPr>
            <w:r>
              <w:rPr>
                <w:rFonts w:ascii="Book Antiqua" w:hAnsi="Book Antiqua"/>
              </w:rPr>
              <w:t>2%</w:t>
            </w:r>
            <w:r>
              <w:rPr>
                <w:rFonts w:ascii="Book Antiqua" w:hAnsi="Book Antiqua"/>
                <w:i/>
              </w:rPr>
              <w:t xml:space="preserve"> vs </w:t>
            </w:r>
            <w:r>
              <w:rPr>
                <w:rFonts w:ascii="Book Antiqua" w:hAnsi="Book Antiqua"/>
              </w:rPr>
              <w:t>0% (</w:t>
            </w:r>
            <w:r>
              <w:rPr>
                <w:rFonts w:ascii="Book Antiqua" w:hAnsi="Book Antiqua"/>
                <w:i/>
              </w:rPr>
              <w:t xml:space="preserve">P = </w:t>
            </w:r>
            <w:r>
              <w:rPr>
                <w:rFonts w:ascii="Book Antiqua" w:hAnsi="Book Antiqua"/>
              </w:rPr>
              <w:t>0.14)</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288" w:hRule="atLeast"/>
        </w:trPr>
        <w:tc>
          <w:tcPr>
            <w:tcW w:w="983" w:type="pct"/>
          </w:tcPr>
          <w:p>
            <w:pPr>
              <w:spacing w:line="360" w:lineRule="auto"/>
              <w:jc w:val="both"/>
              <w:rPr>
                <w:rFonts w:ascii="Book Antiqua" w:hAnsi="Book Antiqua"/>
              </w:rPr>
            </w:pPr>
            <w:r>
              <w:rPr>
                <w:rFonts w:ascii="Book Antiqua" w:hAnsi="Book Antiqua"/>
              </w:rPr>
              <w:t xml:space="preserve">Petroff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{"citationID":"f9yj7DDc","properties":{"formattedCitation":"\\super [17]\\nosupersub{}","plainCitation":"[17]","noteIndex":0},"citationItems":[{"id":5661,"uris":["http://zotero.org/users/2976873/items/324KX98C"],"itemData":{"id":5661,"type":"article-journal","abstract":"CONTEXT: Acromegaly is a rare disease characterized by high serum levels of GH and IGF-1. Animal studies have demonstrated links between these hormones and cancer, but data regarding cancer incidence among acromegaly patients are inconsistent. Moreover, therapy options have changed considerably since many of the aforementioned data were collected.\nOBJECTIVE: The objective was to determine whether the overall and site-specific incidence of cancer is comparable to that of the general population.\nDESIGN AND SETTING: Data from the German Acromegaly Registry for 446 patients (6656 person-years from diagnosis) treated in seven specialized endocrine centers were analyzed.\nMAIN OUTCOME MEASURE: Standard incidence ratios (SIRs) were calculated as compared to the general population.\nRESULTS: Overall cancer incidence was slightly but not significantly lower than in the general population (SIR, 0.75; 95% confidence interval, 0.55 to 1.00; P = .051) and was not significantly higher for colorectal, breast, thyroid, prostate, and lung cancers. The SIRs of those with GH in the ranges &lt;1, 1-2.5, and ≥ 2.5 ng/mL were 0.75, 0.44, and 0.92, respectively (P = .94). There was not a significant dependence on normal vs elevated IGF-1 (P = .87), radiation therapy (P = .45), disease duration (P = .96), age at diagnosis (P = .15), or during a period of high GH and IGF-1 from 8 years before to 2 years after diagnosis of acromegaly (P = .41).\nCONCLUSIONS: Cancer screening strategies need to take incidence into account, which does not seem to be substantially higher in treated acromegaly patients than in the general population for any site of cancer.","container-title":"The Journal of Clinical Endocrinology and Metabolism","DOI":"10.1210/jc.2015-2372","ISSN":"1945-7197","issue":"10","journalAbbreviation":"J Clin Endocrinol Metab","language":"eng","note":"PMID: 26244491","page":"3894-3902","source":"PubMed","title":"The Incidence of Cancer Among Acromegaly Patients: Results From the German Acromegaly Registry","title-short":"The Incidence of Cancer Among Acromegaly Patients","volume":"100","author":[{"family":"Petroff","given":"David"},{"family":"Tönjes","given":"Anke"},{"family":"Grussendorf","given":"Martin"},{"family":"Droste","given":"Michael"},{"family":"Dimopoulou","given":"Christina"},{"family":"Stalla","given":"Günter"},{"family":"Jaursch-Hancke","given":"Cornelia"},{"family":"Mai","given":"Manuel"},{"family":"Schopohl","given":"Jochen"},{"family":"Schöfl","given":"Christof"}],"issued":{"date-parts":[["2015",10]]}}}],"schema":"https://github.com/citation-style-language/schema/raw/master/csl-citation.json"} </w:instrText>
            </w:r>
            <w:r>
              <w:rPr>
                <w:rFonts w:ascii="Book Antiqua" w:hAnsi="Book Antiqua"/>
              </w:rPr>
              <w:fldChar w:fldCharType="separate"/>
            </w:r>
            <w:r>
              <w:rPr>
                <w:rFonts w:ascii="Book Antiqua" w:hAnsi="Book Antiqua" w:cs="Calibri"/>
                <w:vertAlign w:val="superscript"/>
              </w:rPr>
              <w:t>[17]</w:t>
            </w:r>
            <w:r>
              <w:rPr>
                <w:rFonts w:ascii="Book Antiqua" w:hAnsi="Book Antiqua"/>
              </w:rPr>
              <w:fldChar w:fldCharType="end"/>
            </w:r>
            <w:r>
              <w:rPr>
                <w:rFonts w:ascii="Book Antiqua" w:hAnsi="Book Antiqua"/>
              </w:rPr>
              <w:t>, 2015</w:t>
            </w:r>
          </w:p>
        </w:tc>
        <w:tc>
          <w:tcPr>
            <w:tcW w:w="834" w:type="pct"/>
          </w:tcPr>
          <w:p>
            <w:pPr>
              <w:spacing w:line="360" w:lineRule="auto"/>
              <w:jc w:val="both"/>
              <w:rPr>
                <w:rFonts w:ascii="Book Antiqua" w:hAnsi="Book Antiqua"/>
              </w:rPr>
            </w:pPr>
            <w:r>
              <w:rPr>
                <w:rFonts w:ascii="Book Antiqua" w:hAnsi="Book Antiqua"/>
              </w:rPr>
              <w:t>Germany</w:t>
            </w:r>
          </w:p>
        </w:tc>
        <w:tc>
          <w:tcPr>
            <w:tcW w:w="1371" w:type="pct"/>
          </w:tcPr>
          <w:p>
            <w:pPr>
              <w:spacing w:line="360" w:lineRule="auto"/>
              <w:jc w:val="both"/>
              <w:rPr>
                <w:rFonts w:ascii="Book Antiqua" w:hAnsi="Book Antiqua"/>
              </w:rPr>
            </w:pPr>
            <w:r>
              <w:rPr>
                <w:rFonts w:ascii="Book Antiqua" w:hAnsi="Book Antiqua"/>
              </w:rPr>
              <w:t>4</w:t>
            </w:r>
            <w:r>
              <w:rPr>
                <w:rFonts w:ascii="Book Antiqua" w:hAnsi="Book Antiqua"/>
                <w:i/>
              </w:rPr>
              <w:t xml:space="preserve"> vs </w:t>
            </w:r>
            <w:r>
              <w:rPr>
                <w:rFonts w:ascii="Book Antiqua" w:hAnsi="Book Antiqua"/>
              </w:rPr>
              <w:t>6.6 (</w:t>
            </w:r>
            <w:r>
              <w:rPr>
                <w:rFonts w:ascii="Book Antiqua" w:hAnsi="Book Antiqua"/>
                <w:i/>
              </w:rPr>
              <w:t xml:space="preserve">P = </w:t>
            </w:r>
            <w:r>
              <w:rPr>
                <w:rFonts w:ascii="Book Antiqua" w:hAnsi="Book Antiqua"/>
              </w:rPr>
              <w:t>0.43)</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576" w:hRule="atLeast"/>
        </w:trPr>
        <w:tc>
          <w:tcPr>
            <w:tcW w:w="983" w:type="pct"/>
          </w:tcPr>
          <w:p>
            <w:pPr>
              <w:spacing w:line="360" w:lineRule="auto"/>
              <w:jc w:val="both"/>
              <w:rPr>
                <w:rFonts w:ascii="Book Antiqua" w:hAnsi="Book Antiqua"/>
              </w:rPr>
            </w:pPr>
            <w:r>
              <w:rPr>
                <w:rFonts w:ascii="Book Antiqua" w:hAnsi="Book Antiqua"/>
              </w:rPr>
              <w:t xml:space="preserve">Kauppien-Makelin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{"citationID":"Ndkrmnks","properties":{"formattedCitation":"\\super [18]\\nosupersub{}","plainCitation":"[18]","noteIndex":0},"citationItems":[{"id":5687,"uris":["http://zotero.org/users/2976873/items/SK39KVN4"],"itemData":{"id":5687,"type":"article-journal","container-title":"Clinical Endocrinology","DOI":"10.1111/j.1365-2265.2009.03619.x","ISSN":"1365-2265","issue":"2","journalAbbreviation":"Clin Endocrinol (Oxf)","language":"eng","note":"PMID: 19453622","page":"278-279","source":"PubMed","title":"Increased cancer incidence in acromegaly--a nationwide survey","volume":"72","author":[{"family":"Kauppinen-Mäkelin","given":"Ritva"},{"family":"Sane","given":"Timo"},{"family":"Välimäki","given":"Matti J."},{"family":"Markkanen","given":"Helene"},{"family":"Niskanen","given":"Leo"},{"family":"Ebeling","given":"Tapani"},{"family":"Jaatinen","given":"Pia"},{"family":"Juonala","given":"Markus"},{"literal":"Finnish Acromegaly Study Group"},{"family":"Pukkala","given":"Eero"}],"issued":{"date-parts":[["2010",2]]}}}],"schema":"https://github.com/citation-style-language/schema/raw/master/csl-citation.json"} </w:instrText>
            </w:r>
            <w:r>
              <w:rPr>
                <w:rFonts w:ascii="Book Antiqua" w:hAnsi="Book Antiqua"/>
              </w:rPr>
              <w:fldChar w:fldCharType="separate"/>
            </w:r>
            <w:r>
              <w:rPr>
                <w:rFonts w:ascii="Book Antiqua" w:hAnsi="Book Antiqua" w:cs="Calibri"/>
                <w:vertAlign w:val="superscript"/>
              </w:rPr>
              <w:t>[18]</w:t>
            </w:r>
            <w:r>
              <w:rPr>
                <w:rFonts w:ascii="Book Antiqua" w:hAnsi="Book Antiqua"/>
              </w:rPr>
              <w:fldChar w:fldCharType="end"/>
            </w:r>
            <w:r>
              <w:rPr>
                <w:rFonts w:ascii="Book Antiqua" w:hAnsi="Book Antiqua"/>
              </w:rPr>
              <w:t>, 2010</w:t>
            </w:r>
          </w:p>
        </w:tc>
        <w:tc>
          <w:tcPr>
            <w:tcW w:w="834" w:type="pct"/>
          </w:tcPr>
          <w:p>
            <w:pPr>
              <w:spacing w:line="360" w:lineRule="auto"/>
              <w:jc w:val="both"/>
              <w:rPr>
                <w:rFonts w:ascii="Book Antiqua" w:hAnsi="Book Antiqua"/>
              </w:rPr>
            </w:pPr>
            <w:r>
              <w:rPr>
                <w:rFonts w:ascii="Book Antiqua" w:hAnsi="Book Antiqua"/>
              </w:rPr>
              <w:t>Finland</w:t>
            </w:r>
          </w:p>
        </w:tc>
        <w:tc>
          <w:tcPr>
            <w:tcW w:w="1371" w:type="pct"/>
          </w:tcPr>
          <w:p>
            <w:pPr>
              <w:spacing w:line="360" w:lineRule="auto"/>
              <w:jc w:val="both"/>
              <w:rPr>
                <w:rFonts w:ascii="Book Antiqua" w:hAnsi="Book Antiqua"/>
              </w:rPr>
            </w:pPr>
            <w:r>
              <w:rPr>
                <w:rFonts w:ascii="Book Antiqua" w:hAnsi="Book Antiqua"/>
              </w:rPr>
              <w:t>SIR 1.9; 95%CI: 0.7 to 4.1</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576" w:hRule="atLeast"/>
        </w:trPr>
        <w:tc>
          <w:tcPr>
            <w:tcW w:w="983" w:type="pct"/>
          </w:tcPr>
          <w:p>
            <w:pPr>
              <w:spacing w:line="360" w:lineRule="auto"/>
              <w:jc w:val="both"/>
              <w:rPr>
                <w:rFonts w:ascii="Book Antiqua" w:hAnsi="Book Antiqua"/>
              </w:rPr>
            </w:pPr>
            <w:r>
              <w:rPr>
                <w:rFonts w:ascii="Book Antiqua" w:hAnsi="Book Antiqua"/>
              </w:rPr>
              <w:t xml:space="preserve">Kurimoto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{"citationID":"J5i4xAFA","properties":{"formattedCitation":"\\super [12]\\nosupersub{}","plainCitation":"[12]","noteIndex":0},"citationItems":[{"id":5696,"uris":["http://zotero.org/users/2976873/items/IRLGNRF7"],"itemData":{"id":5696,"type":"article-journal","abstract":"It has been reported that patients with acromegaly may have an increased risk of developing several types of cancers, such as colorectal, breast and prostate tumors. However, some reports do not support these findings and therefore the prevalence of cancers in patients with acromegaly remains controversial. In this study, we determined the prevalence of benign and malignant neoplasms in patients with acromegaly. A retrospective chart analysis was performed on 140 patients with active acromegaly who had attended our outpatient clinic (M/F 54/86, age 55 +/- 25 yr, range 21-86). Colon cancer was found in 10 patients, thyroid cancer in 5, breast cancer in 4 and gastric cancer in 2. When compared with the local population, the standardized incidence ratios (SIRs) for thyroid cancer in patients with acromegaly were 61.74 (95% confidence interval (CI): 0.51-114.63) for females and 272.4 (95% CI: 29.12-876.71) for males. The SIRs for colon cancer in the acromegalic patients were 17.4 (95% CI: 4.74-44.55) for females and 19.0 (95% CI: 5.18-48.64) for male patients in comparison with the local population. Of the benign tumors, multinodular goiter and colonic, gastric and gallbladder polyps were observed in 57% (47/83), 40% (35/87), 23% (10/43), and 14% (11/77) [corrected] of the patients, respectively. This study suggested that patients with acromegaly have an increased risk of colon cancer and polyps. Moreover, it is speculated that the risk for thyroid cancer is increased in male patients. It is therefore recommended that patients with acromegaly should undergo screening colonoscopy and ultrasonography of the thyroid.","container-title":"Endocrine Journal","DOI":"10.1507/endocrj.k07e-010","ISSN":"1348-4540","issue":"1","journalAbbreviation":"Endocr J","language":"eng","note":"PMID: 18202526","page":"67-71","source":"PubMed","title":"The prevalence of benign and malignant tumors in patients with acromegaly at a single institute","volume":"55","author":[{"family":"Kurimoto","given":"Makiko"},{"family":"Fukuda","given":"Izumi"},{"family":"Hizuka","given":"Naomi"},{"family":"Takano","given":"Kazue"}],"issued":{"date-parts":[["2008",3]]}}}],"schema":"https://github.com/citation-style-language/schema/raw/master/csl-citation.json"} </w:instrText>
            </w:r>
            <w:r>
              <w:rPr>
                <w:rFonts w:ascii="Book Antiqua" w:hAnsi="Book Antiqua"/>
              </w:rPr>
              <w:fldChar w:fldCharType="separate"/>
            </w:r>
            <w:r>
              <w:rPr>
                <w:rFonts w:ascii="Book Antiqua" w:hAnsi="Book Antiqua" w:cs="Calibri"/>
                <w:vertAlign w:val="superscript"/>
              </w:rPr>
              <w:t>[12]</w:t>
            </w:r>
            <w:r>
              <w:rPr>
                <w:rFonts w:ascii="Book Antiqua" w:hAnsi="Book Antiqua"/>
              </w:rPr>
              <w:fldChar w:fldCharType="end"/>
            </w:r>
            <w:r>
              <w:rPr>
                <w:rFonts w:ascii="Book Antiqua" w:hAnsi="Book Antiqua"/>
              </w:rPr>
              <w:t>, 2008</w:t>
            </w:r>
          </w:p>
        </w:tc>
        <w:tc>
          <w:tcPr>
            <w:tcW w:w="834" w:type="pct"/>
          </w:tcPr>
          <w:p>
            <w:pPr>
              <w:spacing w:line="360" w:lineRule="auto"/>
              <w:jc w:val="both"/>
              <w:rPr>
                <w:rFonts w:ascii="Book Antiqua" w:hAnsi="Book Antiqua"/>
              </w:rPr>
            </w:pPr>
            <w:r>
              <w:rPr>
                <w:rFonts w:ascii="Book Antiqua" w:hAnsi="Book Antiqua"/>
              </w:rPr>
              <w:t>Japan</w:t>
            </w:r>
          </w:p>
        </w:tc>
        <w:tc>
          <w:tcPr>
            <w:tcW w:w="1371" w:type="pct"/>
          </w:tcPr>
          <w:p>
            <w:pPr>
              <w:spacing w:line="360" w:lineRule="auto"/>
              <w:jc w:val="both"/>
              <w:rPr>
                <w:rFonts w:ascii="Book Antiqua" w:hAnsi="Book Antiqua"/>
              </w:rPr>
            </w:pPr>
            <w:r>
              <w:rPr>
                <w:rFonts w:ascii="Book Antiqua" w:hAnsi="Book Antiqua"/>
              </w:rPr>
              <w:t>Male: (SIR 19.0; 95%CI: 5.18 to 48.64); female: (SIR 17.4; 95%CI: 4.74 to 44.55)</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1152" w:hRule="atLeast"/>
        </w:trPr>
        <w:tc>
          <w:tcPr>
            <w:tcW w:w="983" w:type="pct"/>
          </w:tcPr>
          <w:p>
            <w:pPr>
              <w:spacing w:line="360" w:lineRule="auto"/>
              <w:jc w:val="both"/>
              <w:rPr>
                <w:rFonts w:ascii="Book Antiqua" w:hAnsi="Book Antiqua"/>
              </w:rPr>
            </w:pPr>
            <w:r>
              <w:rPr>
                <w:rFonts w:ascii="Book Antiqua" w:hAnsi="Book Antiqua"/>
              </w:rPr>
              <w:t xml:space="preserve">Matano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{"citationID":"Jg0oBlHX","properties":{"formattedCitation":"\\super [13]\\nosupersub{}","plainCitation":"[13]","noteIndex":0},"citationItems":[{"id":5702,"uris":["http://zotero.org/users/2976873/items/G5P36N53"],"itemData":{"id":5702,"type":"article-journal","abstract":"OBJECTIVES: Acromegalics have been reported to be at an increased risk of colorectal neoplasm. However, the magnitude of the risk is still controversial and the mechanism has not been fully investigated. In this study, we attempted to determine the magnitude of the association between acromegaly and colorectal lesions after taking into account age, gender, smoking status, and treatment status. In addition, we assessed the relationship between colorectal lesions and serum growth hormone (GH) levels in acromegalics.\nMETHODS: We conducted a case-control study by using 19 consecutive untreated patients (male:female = 11:8) who were newly diagnosed with acromegaly between 1990 and 2000. All patients underwent colonoscopy and received a histological diagnosis of colorectal lesions. Prevalence of hyperplastic polyp, adenoma, and carcinoma were compared with the prevalence in 76 controls matched for gender, age, and smoking status. Serum GH levels were compared between acromegalic patients with and without each type of colorectal lesion.\nRESULTS: The prevalence of hyperplastic polyp, adenoma, and carcinoma were significantly higher in the acromegalic patients compared to the controls (p &lt; 0.05, odds ratios; 8.3, 4.2, and 9.8, respectively). In acromegalics, the presence of hyperplastic polyps and carcinomas were significantly associated with higher serum GH levels after adjusting for the other lesions and age (p &lt; 0.05).\nCONCLUSIONS: After controlling for age, gender, smoking status, and treatment status, acromegaly was associated with significantly higher prevalence of colorectal hyperplastic polyp, adenoma, and carcinoma. High serum GH levels may be associated with the presence of hyperplastic polyp and carcinoma.","container-title":"The American Journal of Gastroenterology","DOI":"10.1111/j.1572-0241.2005.40808.x","ISSN":"0002-9270","issue":"5","journalAbbreviation":"Am J Gastroenterol","language":"eng","note":"PMID: 15842593","page":"1154-1160","source":"PubMed","title":"Risk of colorectal neoplasm in patients with acromegaly and its relationship with serum growth hormone levels","volume":"100","author":[{"family":"Matano","given":"Yutaka"},{"family":"Okada","given":"Toshihide"},{"family":"Suzuki","given":"Ayako"},{"family":"Yoneda","given":"Takashi"},{"family":"Takeda","given":"Yoshiyun"},{"family":"Mabuchi","given":"Hiroshi"}],"issued":{"date-parts":[["2005",5]]}}}],"schema":"https://github.com/citation-style-language/schema/raw/master/csl-citation.json"} </w:instrText>
            </w:r>
            <w:r>
              <w:rPr>
                <w:rFonts w:ascii="Book Antiqua" w:hAnsi="Book Antiqua"/>
              </w:rPr>
              <w:fldChar w:fldCharType="separate"/>
            </w:r>
            <w:r>
              <w:rPr>
                <w:rFonts w:ascii="Book Antiqua" w:hAnsi="Book Antiqua" w:cs="Calibri"/>
                <w:vertAlign w:val="superscript"/>
              </w:rPr>
              <w:t>[13]</w:t>
            </w:r>
            <w:r>
              <w:rPr>
                <w:rFonts w:ascii="Book Antiqua" w:hAnsi="Book Antiqua"/>
              </w:rPr>
              <w:fldChar w:fldCharType="end"/>
            </w:r>
            <w:r>
              <w:rPr>
                <w:rFonts w:ascii="Book Antiqua" w:hAnsi="Book Antiqua"/>
              </w:rPr>
              <w:t>, 2005</w:t>
            </w:r>
          </w:p>
        </w:tc>
        <w:tc>
          <w:tcPr>
            <w:tcW w:w="834" w:type="pct"/>
          </w:tcPr>
          <w:p>
            <w:pPr>
              <w:spacing w:line="360" w:lineRule="auto"/>
              <w:jc w:val="both"/>
              <w:rPr>
                <w:rFonts w:ascii="Book Antiqua" w:hAnsi="Book Antiqua"/>
              </w:rPr>
            </w:pPr>
            <w:r>
              <w:rPr>
                <w:rFonts w:ascii="Book Antiqua" w:hAnsi="Book Antiqua"/>
              </w:rPr>
              <w:t>Japan</w:t>
            </w:r>
          </w:p>
        </w:tc>
        <w:tc>
          <w:tcPr>
            <w:tcW w:w="1371" w:type="pct"/>
          </w:tcPr>
          <w:p>
            <w:pPr>
              <w:spacing w:line="360" w:lineRule="auto"/>
              <w:jc w:val="both"/>
              <w:rPr>
                <w:rFonts w:ascii="Book Antiqua" w:hAnsi="Book Antiqua"/>
              </w:rPr>
            </w:pPr>
            <w:r>
              <w:rPr>
                <w:rFonts w:ascii="Book Antiqua" w:hAnsi="Book Antiqua"/>
              </w:rPr>
              <w:t>OR 9.8; 95%CI: 1.0 to 97.2</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1152" w:hRule="atLeast"/>
        </w:trPr>
        <w:tc>
          <w:tcPr>
            <w:tcW w:w="983" w:type="pct"/>
          </w:tcPr>
          <w:p>
            <w:pPr>
              <w:spacing w:line="360" w:lineRule="auto"/>
              <w:jc w:val="both"/>
              <w:rPr>
                <w:rFonts w:ascii="Book Antiqua" w:hAnsi="Book Antiqua"/>
              </w:rPr>
            </w:pPr>
            <w:r>
              <w:rPr>
                <w:rFonts w:ascii="Book Antiqua" w:hAnsi="Book Antiqua"/>
              </w:rPr>
              <w:t xml:space="preserve">Terzolo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{"citationID":"Hch6ei2A","properties":{"formattedCitation":"\\super [14]\\nosupersub{}","plainCitation":"[14]","noteIndex":0},"citationItems":[{"id":5705,"uris":["http://zotero.org/users/2976873/items/JGHCY6ZU"],"itemData":{"id":5705,"type":"article-journal","abstract":"Acromegaly is an infrequent disease attributable to endogenous excess of GH and IGF-I. Human studies have associated the GH-IGF-I axis with the development of colorectal cancer; however, the question of whether colorectal cancer is a problem in acromegaly is currently unresolved. We performed a cross-sectional study to assess the risk of colonic neoplasia in patients with acromegaly. Colonoscopic screening was performed in 235 patients with acromegaly at five tertiary care hospitals in Italy between January 1, 1996, and December 31, 2001. A repeat colonoscopy was performed in 121 patients after a mean interval of 32.1 months. Colonoscopic findings in patients with acromegaly were compared with those of 233 patients with nonspecific abdominal complaints who were referred for endoscopy during the study period. A total of 65 patients (27.7%) and 36 controls (15.5%) had colonic neoplasia. In 55 patients (23.4%) and 34 control subjects (14.6%), the most important findings were adenomas (odds ratio, 1.7; range, 1.1-2.5), whereas 10 patients (4.3%) and two control subjects (0.9%) had carcinoma (odds ratio, 4.9; range, 1.1-22.4). The risk of colonic neoplasia was higher for younger patients with acromegaly compared with age-matched controls. Patients with acromegaly with or without colonic neoplasia did not differ significantly for IGF-I levels or duration of disease. A neoplastic recurrence was found in 16.5% of patients who underwent follow-up; 90% of them had had a neoplasm removed at the first colonoscopy. Acromegaly carries with it a moderate, but definitive, increase in the risk of colonic neoplasia that occurs at a younger age than in the general population. Patients who are found to harbor a colonic neoplasia are at risk for recurrence.","container-title":"The Journal of Clinical Endocrinology and Metabolism","DOI":"10.1210/jc.2004-0240","ISSN":"0021-972X","issue":"1","journalAbbreviation":"J Clin Endocrinol Metab","language":"eng","note":"PMID: 15507515","page":"84-90","source":"PubMed","title":"Colonoscopic screening and follow-up in patients with acromegaly: a multicenter study in Italy","title-short":"Colonoscopic screening and follow-up in patients with acromegaly","volume":"90","author":[{"family":"Terzolo","given":"Massimo"},{"family":"Reimondo","given":"Giuseppe"},{"family":"Gasperi","given":"Maurizio"},{"family":"Cozzi","given":"Renato"},{"family":"Pivonello","given":"Rosario"},{"family":"Vitale","given":"Giovanni"},{"family":"Scillitani","given":"Alfredo"},{"family":"Attanasio","given":"Roberto"},{"family":"Cecconi","given":"Elisabetta"},{"family":"Daffara","given":"Fulvia"},{"family":"Gaia","given":"Ezio"},{"family":"Martino","given":"Ennio"},{"family":"Lombardi","given":"Gaetano"},{"family":"Angeli","given":"Alberto"},{"family":"Colao","given":"Annamaria"}],"issued":{"date-parts":[["2005",1]]}}}],"schema":"https://github.com/citation-style-language/schema/raw/master/csl-citation.json"} </w:instrText>
            </w:r>
            <w:r>
              <w:rPr>
                <w:rFonts w:ascii="Book Antiqua" w:hAnsi="Book Antiqua"/>
              </w:rPr>
              <w:fldChar w:fldCharType="separate"/>
            </w:r>
            <w:r>
              <w:rPr>
                <w:rFonts w:ascii="Book Antiqua" w:hAnsi="Book Antiqua" w:cs="Calibri"/>
                <w:vertAlign w:val="superscript"/>
              </w:rPr>
              <w:t>[14]</w:t>
            </w:r>
            <w:r>
              <w:rPr>
                <w:rFonts w:ascii="Book Antiqua" w:hAnsi="Book Antiqua"/>
              </w:rPr>
              <w:fldChar w:fldCharType="end"/>
            </w:r>
            <w:r>
              <w:rPr>
                <w:rFonts w:ascii="Book Antiqua" w:hAnsi="Book Antiqua"/>
              </w:rPr>
              <w:t>, 2005</w:t>
            </w:r>
          </w:p>
        </w:tc>
        <w:tc>
          <w:tcPr>
            <w:tcW w:w="834" w:type="pct"/>
          </w:tcPr>
          <w:p>
            <w:pPr>
              <w:spacing w:line="360" w:lineRule="auto"/>
              <w:jc w:val="both"/>
              <w:rPr>
                <w:rFonts w:ascii="Book Antiqua" w:hAnsi="Book Antiqua"/>
              </w:rPr>
            </w:pPr>
            <w:r>
              <w:rPr>
                <w:rFonts w:ascii="Book Antiqua" w:hAnsi="Book Antiqua"/>
              </w:rPr>
              <w:t>Italy</w:t>
            </w:r>
          </w:p>
        </w:tc>
        <w:tc>
          <w:tcPr>
            <w:tcW w:w="1371" w:type="pct"/>
          </w:tcPr>
          <w:p>
            <w:pPr>
              <w:spacing w:line="360" w:lineRule="auto"/>
              <w:jc w:val="both"/>
              <w:rPr>
                <w:rFonts w:ascii="Book Antiqua" w:hAnsi="Book Antiqua"/>
              </w:rPr>
            </w:pPr>
            <w:r>
              <w:rPr>
                <w:rFonts w:ascii="Book Antiqua" w:hAnsi="Book Antiqua"/>
              </w:rPr>
              <w:t>RR 4.9 (95%CI: 1.1 to 22.4).</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1152" w:hRule="atLeast"/>
        </w:trPr>
        <w:tc>
          <w:tcPr>
            <w:tcW w:w="983" w:type="pct"/>
          </w:tcPr>
          <w:p>
            <w:pPr>
              <w:spacing w:line="360" w:lineRule="auto"/>
              <w:jc w:val="both"/>
              <w:rPr>
                <w:rFonts w:ascii="Book Antiqua" w:hAnsi="Book Antiqua"/>
              </w:rPr>
            </w:pPr>
            <w:r>
              <w:rPr>
                <w:rFonts w:ascii="Book Antiqua" w:hAnsi="Book Antiqua"/>
              </w:rPr>
              <w:t xml:space="preserve">Baris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{"citationID":"lYua8jJp","properties":{"formattedCitation":"\\super [11]\\nosupersub{}","plainCitation":"[11]","noteIndex":0},"citationItems":[{"id":5694,"uris":["http://zotero.org/users/2976873/items/XD2MIJEN"],"itemData":{"id":5694,"type":"article-journal","abstract":"OBJECTIVE: Several studies have suggested that patients with acromegaly have an increased risk of benign and malignant neoplasms, especially of the colon. To further investigate this relationship we evaluated cancer risk in population-based cohorts of acromegaly patients in Sweden and Denmark.\nMETHODS: Nationwide registry-based cohorts of patients hospitalized for acromegaly (Denmark 1977-1993; Sweden 1965-1993) were linked to tumor registry data for up to 15-28 years of follow-up, respectively. Standardized incidence ratios (SIR) and 95% confidence intervals (CI) were calculated to estimate cancer risk among 1634 patients with acromegaly.\nRESULTS: The patterns of cancer risk in Sweden and Denmark were similar. After excluding the first year of follow-up, 177 patients with acromegaly had a diagnosis of cancer compared with an expected number of 116.5 (SIR = 1.5. 95% CI = 1.3-1.8). Increased risks were found for digestive system cancers (SIR = 2.1, 95% CI = 1.62.7), notably of the small intestine (SIR = 6.0, 95% CI = 1.2-17.4), colon (SIR = 2.6, 95% CI = 1.6-3.8), and rectum (SIR = 2.5, 95% CI= 1.3-4.2). Risks were also elevated for cancers of the brain (SIR = 2.7, 95% CI= 1.2-5.0). thyroid (SIR = 3.7, 95% CI = 1.8-10.9), kidney (SIR = 3.2, 95% CI = 1.6-5.5), and bone (SIR= 13.8, 95% CI= 1.7-50.0).\nCONCLUSIONS: The increased risk for several cancer sites among acromegaly patients may be due to the elevated proliferative and anti-apoptotic activity associated with increased circulating levels of insulin-like growth factor-1 (IGF-1). Pituitary irradiation given to some patients may have contributed to the excess risks of brain tumors and thyroid cancer. Our findings indicate the need for close medical surveillance of patients with acromegaly, and further studies of the IGF-I system in the etiology of various cancers.","container-title":"Cancer causes &amp; control: CCC","DOI":"10.1023/a:1015713732717","ISSN":"0957-5243","issue":"5","journalAbbreviation":"Cancer Causes Control","language":"eng","note":"PMID: 12146843","page":"395-400","source":"PubMed","title":"Acromegaly and cancer risk: a cohort study in Sweden and Denmark","title-short":"Acromegaly and cancer risk","volume":"13","author":[{"family":"Baris","given":"D."},{"family":"Gridley","given":"G."},{"family":"Ron","given":"E."},{"family":"Weiderpass","given":"E."},{"family":"Mellemkjaer","given":"L."},{"family":"Ekbom","given":"A."},{"family":"Olsen","given":"J. H."},{"family":"Baron","given":"J. A."},{"family":"Fraumeni","given":"J. F."}],"issued":{"date-parts":[["2002",6]]}}}],"schema":"https://github.com/citation-style-language/schema/raw/master/csl-citation.json"} </w:instrText>
            </w:r>
            <w:r>
              <w:rPr>
                <w:rFonts w:ascii="Book Antiqua" w:hAnsi="Book Antiqua"/>
              </w:rPr>
              <w:fldChar w:fldCharType="separate"/>
            </w:r>
            <w:r>
              <w:rPr>
                <w:rFonts w:ascii="Book Antiqua" w:hAnsi="Book Antiqua" w:cs="Calibri"/>
                <w:vertAlign w:val="superscript"/>
              </w:rPr>
              <w:t>[11]</w:t>
            </w:r>
            <w:r>
              <w:rPr>
                <w:rFonts w:ascii="Book Antiqua" w:hAnsi="Book Antiqua"/>
              </w:rPr>
              <w:fldChar w:fldCharType="end"/>
            </w:r>
            <w:r>
              <w:rPr>
                <w:rFonts w:ascii="Book Antiqua" w:hAnsi="Book Antiqua"/>
              </w:rPr>
              <w:t>, 2002</w:t>
            </w:r>
          </w:p>
        </w:tc>
        <w:tc>
          <w:tcPr>
            <w:tcW w:w="834" w:type="pct"/>
          </w:tcPr>
          <w:p>
            <w:pPr>
              <w:spacing w:line="360" w:lineRule="auto"/>
              <w:jc w:val="both"/>
              <w:rPr>
                <w:rFonts w:ascii="Book Antiqua" w:hAnsi="Book Antiqua"/>
              </w:rPr>
            </w:pPr>
            <w:r>
              <w:rPr>
                <w:rFonts w:ascii="Book Antiqua" w:hAnsi="Book Antiqua"/>
              </w:rPr>
              <w:t>Sweden and Denmark</w:t>
            </w:r>
          </w:p>
        </w:tc>
        <w:tc>
          <w:tcPr>
            <w:tcW w:w="1371" w:type="pct"/>
          </w:tcPr>
          <w:p>
            <w:pPr>
              <w:spacing w:line="360" w:lineRule="auto"/>
              <w:jc w:val="both"/>
              <w:rPr>
                <w:rFonts w:ascii="Book Antiqua" w:hAnsi="Book Antiqua"/>
              </w:rPr>
            </w:pPr>
            <w:r>
              <w:rPr>
                <w:rFonts w:ascii="Book Antiqua" w:hAnsi="Book Antiqua"/>
              </w:rPr>
              <w:t>Colon (SIR 2.6; 95%CI: 1.6 to 3.8); rectum (SIR 2.5; 95%CI: 1.3 to 4.2)</w:t>
            </w:r>
          </w:p>
        </w:tc>
        <w:tc>
          <w:tcPr>
            <w:tcW w:w="1813" w:type="pct"/>
          </w:tcPr>
          <w:p>
            <w:pPr>
              <w:spacing w:line="360" w:lineRule="auto"/>
              <w:jc w:val="both"/>
              <w:rPr>
                <w:rFonts w:ascii="Book Antiqua" w:hAnsi="Book Antiqua"/>
                <w:lang w:eastAsia="zh-CN"/>
              </w:rPr>
            </w:pPr>
            <w:r>
              <w:rPr>
                <w:rFonts w:ascii="Book Antiqua" w:hAnsi="Book Antiqua"/>
              </w:rPr>
              <w:t>Overall digestive system (SIR 2.1; 95%CI: 1.6 to 2.7); small intestine (SIR 6.0; 95%CI: 1.2 to 17.4)</w:t>
            </w:r>
          </w:p>
        </w:tc>
      </w:tr>
      <w:tr>
        <w:tblPrEx>
          <w:tblCellMar>
            <w:top w:w="0" w:type="dxa"/>
            <w:left w:w="108" w:type="dxa"/>
            <w:bottom w:w="0" w:type="dxa"/>
            <w:right w:w="108" w:type="dxa"/>
          </w:tblCellMar>
        </w:tblPrEx>
        <w:trPr>
          <w:trHeight w:val="864" w:hRule="atLeast"/>
        </w:trPr>
        <w:tc>
          <w:tcPr>
            <w:tcW w:w="983" w:type="pct"/>
          </w:tcPr>
          <w:p>
            <w:pPr>
              <w:spacing w:line="360" w:lineRule="auto"/>
              <w:jc w:val="both"/>
              <w:rPr>
                <w:rFonts w:ascii="Book Antiqua" w:hAnsi="Book Antiqua"/>
              </w:rPr>
            </w:pPr>
            <w:r>
              <w:rPr>
                <w:rFonts w:ascii="Book Antiqua" w:hAnsi="Book Antiqua"/>
              </w:rPr>
              <w:t xml:space="preserve">Orme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{"citationID":"X0PaFFWX","properties":{"formattedCitation":"\\super [19]\\nosupersub{}","plainCitation":"[19]","noteIndex":0},"citationItems":[{"id":5692,"uris":["http://zotero.org/users/2976873/items/DL5ETUEG"],"itemData":{"id":5692,"type":"article-journal","container-title":"The Journal of Clinical Endocrinology &amp; Metabolism","DOI":"10.1210/jcem.83.8.5007","ISSN":"0021-972X, 1945-7197","issue":"8","journalAbbreviation":"The Journal of Clinical Endocrinology &amp; Metabolism","language":"en","page":"2730-2734","source":"DOI.org (Crossref)","title":"Mortality and Cancer Incidence in Acromegaly: A Retrospective Cohort Study &lt;sup&gt;1&lt;/sup&gt;","title-short":"Mortality and Cancer Incidence in Acromegaly","volume":"83","author":[{"family":"Orme","given":"Stephen M."},{"family":"McNally","given":"Richard J. Q."},{"family":"Cartwright","given":"Ray A."},{"family":"Belchetz","given":"Paul E."}],"issued":{"date-parts":[["1998",8]]}}}],"schema":"https://github.com/citation-style-language/schema/raw/master/csl-citation.json"} </w:instrText>
            </w:r>
            <w:r>
              <w:rPr>
                <w:rFonts w:ascii="Book Antiqua" w:hAnsi="Book Antiqua"/>
              </w:rPr>
              <w:fldChar w:fldCharType="separate"/>
            </w:r>
            <w:r>
              <w:rPr>
                <w:rFonts w:ascii="Book Antiqua" w:hAnsi="Book Antiqua" w:cs="Calibri"/>
                <w:vertAlign w:val="superscript"/>
              </w:rPr>
              <w:t>[19]</w:t>
            </w:r>
            <w:r>
              <w:rPr>
                <w:rFonts w:ascii="Book Antiqua" w:hAnsi="Book Antiqua"/>
              </w:rPr>
              <w:fldChar w:fldCharType="end"/>
            </w:r>
            <w:r>
              <w:rPr>
                <w:rFonts w:ascii="Book Antiqua" w:hAnsi="Book Antiqua"/>
              </w:rPr>
              <w:t>, 1998</w:t>
            </w:r>
          </w:p>
        </w:tc>
        <w:tc>
          <w:tcPr>
            <w:tcW w:w="834" w:type="pct"/>
          </w:tcPr>
          <w:p>
            <w:pPr>
              <w:spacing w:line="360" w:lineRule="auto"/>
              <w:jc w:val="both"/>
              <w:rPr>
                <w:rFonts w:ascii="Book Antiqua" w:hAnsi="Book Antiqua"/>
              </w:rPr>
            </w:pPr>
            <w:r>
              <w:rPr>
                <w:rFonts w:ascii="Book Antiqua" w:hAnsi="Book Antiqua"/>
              </w:rPr>
              <w:t>United Kingdom</w:t>
            </w:r>
          </w:p>
        </w:tc>
        <w:tc>
          <w:tcPr>
            <w:tcW w:w="1371" w:type="pct"/>
            <w:noWrap/>
          </w:tcPr>
          <w:p>
            <w:pPr>
              <w:spacing w:line="360" w:lineRule="auto"/>
              <w:jc w:val="both"/>
              <w:rPr>
                <w:rFonts w:ascii="Book Antiqua" w:hAnsi="Book Antiqua"/>
              </w:rPr>
            </w:pPr>
            <w:r>
              <w:rPr>
                <w:rFonts w:ascii="Book Antiqua" w:hAnsi="Book Antiqua"/>
              </w:rPr>
              <w:t xml:space="preserve">Colon cancer (SIR 1.67; 95%CI: 0.87 to 2.93, </w:t>
            </w:r>
            <w:r>
              <w:rPr>
                <w:rFonts w:ascii="Book Antiqua" w:hAnsi="Book Antiqua"/>
                <w:i/>
              </w:rPr>
              <w:t xml:space="preserve">P = </w:t>
            </w:r>
            <w:r>
              <w:rPr>
                <w:rFonts w:ascii="Book Antiqua" w:hAnsi="Book Antiqua"/>
              </w:rPr>
              <w:t xml:space="preserve">0.06); rectal cancer (SIR 0.86; 95%CI: 0.23 to 2.20, </w:t>
            </w:r>
            <w:r>
              <w:rPr>
                <w:rFonts w:ascii="Book Antiqua" w:hAnsi="Book Antiqua"/>
                <w:i/>
              </w:rPr>
              <w:t xml:space="preserve">P = </w:t>
            </w:r>
            <w:r>
              <w:rPr>
                <w:rFonts w:ascii="Book Antiqua" w:hAnsi="Book Antiqua"/>
              </w:rPr>
              <w:t>0.69)</w:t>
            </w:r>
          </w:p>
        </w:tc>
        <w:tc>
          <w:tcPr>
            <w:tcW w:w="1813" w:type="pct"/>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576" w:hRule="atLeast"/>
        </w:trPr>
        <w:tc>
          <w:tcPr>
            <w:tcW w:w="983" w:type="pct"/>
            <w:tcBorders>
              <w:bottom w:val="single" w:color="auto" w:sz="4" w:space="0"/>
            </w:tcBorders>
          </w:tcPr>
          <w:p>
            <w:pPr>
              <w:spacing w:line="360" w:lineRule="auto"/>
              <w:jc w:val="both"/>
              <w:rPr>
                <w:rFonts w:ascii="Book Antiqua" w:hAnsi="Book Antiqua"/>
              </w:rPr>
            </w:pPr>
            <w:r>
              <w:rPr>
                <w:rFonts w:ascii="Book Antiqua" w:hAnsi="Book Antiqua"/>
              </w:rPr>
              <w:t xml:space="preserve">Ron </w:t>
            </w:r>
            <w:r>
              <w:rPr>
                <w:rFonts w:ascii="Book Antiqua" w:hAnsi="Book Antiqua"/>
                <w:i/>
              </w:rPr>
              <w:t>et al</w:t>
            </w:r>
            <w:r>
              <w:rPr>
                <w:rFonts w:ascii="Book Antiqua" w:hAnsi="Book Antiqua"/>
              </w:rPr>
              <w:fldChar w:fldCharType="begin"/>
            </w:r>
            <w:r>
              <w:rPr>
                <w:rFonts w:ascii="Book Antiqua" w:hAnsi="Book Antiqua"/>
              </w:rPr>
              <w:instrText xml:space="preserve"> ADDIN ZOTERO_ITEM CSL_CITATION {"citationID":"KIU3iN5F","properties":{"formattedCitation":"\\super [10]\\nosupersub{}","plainCitation":"[10]","noteIndex":0},"citationItems":[{"id":5690,"uris":["http://zotero.org/users/2976873/items/S5BMEDCF"],"itemData":{"id":5690,"type":"article-journal","container-title":"Cancer","DOI":"10.1002/1097-0142(19911015)68:8&lt;1673::AID-CNCR2820680802&gt;3.0.CO;2-0","ISSN":"0008-543X, 1097-0142","issue":"8","journalAbbreviation":"Cancer","language":"en","page":"1673-1677","source":"DOI.org (Crossref)","title":"Acromegaly and gastrointestinal cancer","volume":"68","author":[{"family":"Ron","given":"Elaine"},{"family":"Gridley","given":"Gloria"},{"family":"Hrubec","given":"Zdenek"},{"family":"Page","given":"William"},{"family":"Arora","given":"Shobhit"},{"family":"Fraumeni","given":"Joseph F."}],"issued":{"date-parts":[["1991",10,15]]}}}],"schema":"https://github.com/citation-style-language/schema/raw/master/csl-citation.json"} </w:instrText>
            </w:r>
            <w:r>
              <w:rPr>
                <w:rFonts w:ascii="Book Antiqua" w:hAnsi="Book Antiqua"/>
              </w:rPr>
              <w:fldChar w:fldCharType="separate"/>
            </w:r>
            <w:r>
              <w:rPr>
                <w:rFonts w:ascii="Book Antiqua" w:hAnsi="Book Antiqua" w:cs="Calibri"/>
                <w:vertAlign w:val="superscript"/>
              </w:rPr>
              <w:t>[10]</w:t>
            </w:r>
            <w:r>
              <w:rPr>
                <w:rFonts w:ascii="Book Antiqua" w:hAnsi="Book Antiqua"/>
              </w:rPr>
              <w:fldChar w:fldCharType="end"/>
            </w:r>
            <w:r>
              <w:rPr>
                <w:rFonts w:ascii="Book Antiqua" w:hAnsi="Book Antiqua"/>
              </w:rPr>
              <w:t>, 1991</w:t>
            </w:r>
          </w:p>
        </w:tc>
        <w:tc>
          <w:tcPr>
            <w:tcW w:w="834" w:type="pct"/>
            <w:tcBorders>
              <w:bottom w:val="single" w:color="auto" w:sz="4" w:space="0"/>
            </w:tcBorders>
          </w:tcPr>
          <w:p>
            <w:pPr>
              <w:spacing w:line="360" w:lineRule="auto"/>
              <w:jc w:val="both"/>
              <w:rPr>
                <w:rFonts w:ascii="Book Antiqua" w:hAnsi="Book Antiqua"/>
              </w:rPr>
            </w:pPr>
            <w:r>
              <w:rPr>
                <w:rFonts w:ascii="Book Antiqua" w:hAnsi="Book Antiqua"/>
              </w:rPr>
              <w:t>United States</w:t>
            </w:r>
          </w:p>
        </w:tc>
        <w:tc>
          <w:tcPr>
            <w:tcW w:w="1371" w:type="pct"/>
            <w:tcBorders>
              <w:bottom w:val="single" w:color="auto" w:sz="4" w:space="0"/>
            </w:tcBorders>
            <w:noWrap/>
          </w:tcPr>
          <w:p>
            <w:pPr>
              <w:spacing w:line="360" w:lineRule="auto"/>
              <w:jc w:val="both"/>
              <w:rPr>
                <w:rFonts w:ascii="Book Antiqua" w:hAnsi="Book Antiqua"/>
              </w:rPr>
            </w:pPr>
            <w:r>
              <w:rPr>
                <w:rFonts w:ascii="Book Antiqua" w:hAnsi="Book Antiqua"/>
              </w:rPr>
              <w:t xml:space="preserve"> Colon (SIR 3.1; 95%CI: 1.7 to 5.1)</w:t>
            </w:r>
          </w:p>
        </w:tc>
        <w:tc>
          <w:tcPr>
            <w:tcW w:w="1813" w:type="pct"/>
            <w:tcBorders>
              <w:bottom w:val="single" w:color="auto" w:sz="4" w:space="0"/>
            </w:tcBorders>
            <w:noWrap/>
          </w:tcPr>
          <w:p>
            <w:pPr>
              <w:spacing w:line="360" w:lineRule="auto"/>
              <w:jc w:val="both"/>
              <w:rPr>
                <w:rFonts w:ascii="Book Antiqua" w:hAnsi="Book Antiqua"/>
              </w:rPr>
            </w:pPr>
            <w:r>
              <w:rPr>
                <w:rFonts w:ascii="Book Antiqua" w:hAnsi="Book Antiqua"/>
              </w:rPr>
              <w:t xml:space="preserve">Overall digestive system (SIR 2.0; 95%CI: 1.3 to 2.9); esophagus (SIR 3.1; 95%CI: 1.3 to 6.0); stomach (SIR 2.5; 95%CI: 0.8 to 6.0) </w:t>
            </w:r>
          </w:p>
        </w:tc>
      </w:tr>
    </w:tbl>
    <w:p>
      <w:pPr>
        <w:spacing w:line="360" w:lineRule="auto"/>
        <w:jc w:val="both"/>
        <w:rPr>
          <w:rFonts w:ascii="Book Antiqua" w:hAnsi="Book Antiqua"/>
          <w:lang w:eastAsia="zh-CN"/>
        </w:rPr>
      </w:pPr>
      <w:r>
        <w:rPr>
          <w:rFonts w:ascii="Book Antiqua" w:hAnsi="Book Antiqua"/>
        </w:rPr>
        <w:t>CI: Confidence interval; GI: Gastrointestinal; NA: Not available</w:t>
      </w:r>
      <w:r>
        <w:rPr>
          <w:rFonts w:ascii="Book Antiqua" w:hAnsi="Book Antiqua"/>
          <w:lang w:eastAsia="zh-CN"/>
        </w:rPr>
        <w:t xml:space="preserve">; </w:t>
      </w:r>
      <w:r>
        <w:rPr>
          <w:rFonts w:ascii="Book Antiqua" w:hAnsi="Book Antiqua"/>
        </w:rPr>
        <w:t xml:space="preserve">OR: Odds </w:t>
      </w:r>
      <w:r>
        <w:rPr>
          <w:rFonts w:hint="eastAsia" w:ascii="Book Antiqua" w:hAnsi="Book Antiqua"/>
          <w:lang w:eastAsia="zh-CN"/>
        </w:rPr>
        <w:t>r</w:t>
      </w:r>
      <w:r>
        <w:rPr>
          <w:rFonts w:ascii="Book Antiqua" w:hAnsi="Book Antiqua"/>
        </w:rPr>
        <w:t xml:space="preserve">atio; RR: Risk </w:t>
      </w:r>
      <w:r>
        <w:rPr>
          <w:rFonts w:hint="eastAsia" w:ascii="Book Antiqua" w:hAnsi="Book Antiqua"/>
          <w:lang w:eastAsia="zh-CN"/>
        </w:rPr>
        <w:t>r</w:t>
      </w:r>
      <w:r>
        <w:rPr>
          <w:rFonts w:ascii="Book Antiqua" w:hAnsi="Book Antiqua"/>
        </w:rPr>
        <w:t>atio; SIR: Standardized incidence rate.</w:t>
      </w:r>
    </w:p>
    <w:p>
      <w:pPr>
        <w:spacing w:line="360" w:lineRule="auto"/>
        <w:jc w:val="both"/>
        <w:rPr>
          <w:rFonts w:ascii="Book Antiqua" w:hAnsi="Book Antiqua"/>
          <w:lang w:eastAsia="zh-CN"/>
        </w:rPr>
      </w:pPr>
    </w:p>
    <w:p>
      <w:pPr>
        <w:rPr>
          <w:rFonts w:ascii="Book Antiqua" w:hAnsi="Book Antiqua"/>
          <w:lang w:eastAsia="zh-CN"/>
        </w:rPr>
      </w:pPr>
      <w:r>
        <w:rPr>
          <w:rFonts w:ascii="Book Antiqua" w:hAnsi="Book Antiqua"/>
          <w:lang w:eastAsia="zh-CN"/>
        </w:rPr>
        <w:br w:type="page"/>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themeColor="text1"/>
          <w14:textFill>
            <w14:solidFill>
              <w14:schemeClr w14:val="tx1"/>
            </w14:solidFill>
          </w14:textFill>
        </w:rPr>
      </w:pPr>
    </w:p>
    <w:p>
      <w:pPr>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Times New Roman"/>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29</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46C5"/>
    <w:rsid w:val="000328FF"/>
    <w:rsid w:val="000445E7"/>
    <w:rsid w:val="00070958"/>
    <w:rsid w:val="00081BD0"/>
    <w:rsid w:val="00096A28"/>
    <w:rsid w:val="000C2C68"/>
    <w:rsid w:val="000D32CA"/>
    <w:rsid w:val="000F0E93"/>
    <w:rsid w:val="000F2367"/>
    <w:rsid w:val="001022DD"/>
    <w:rsid w:val="00106F35"/>
    <w:rsid w:val="001173BB"/>
    <w:rsid w:val="001234DD"/>
    <w:rsid w:val="00125EE0"/>
    <w:rsid w:val="001605CA"/>
    <w:rsid w:val="00187469"/>
    <w:rsid w:val="001922B9"/>
    <w:rsid w:val="001D4EC4"/>
    <w:rsid w:val="00205D5C"/>
    <w:rsid w:val="0023208E"/>
    <w:rsid w:val="00283B4C"/>
    <w:rsid w:val="0029445D"/>
    <w:rsid w:val="002A3EB9"/>
    <w:rsid w:val="002A4259"/>
    <w:rsid w:val="002A5AD4"/>
    <w:rsid w:val="002D52B7"/>
    <w:rsid w:val="002F16ED"/>
    <w:rsid w:val="002F6BE0"/>
    <w:rsid w:val="00316FE6"/>
    <w:rsid w:val="00317207"/>
    <w:rsid w:val="00320DF2"/>
    <w:rsid w:val="00332A3D"/>
    <w:rsid w:val="00333CC2"/>
    <w:rsid w:val="00336D85"/>
    <w:rsid w:val="00366778"/>
    <w:rsid w:val="003E153D"/>
    <w:rsid w:val="003E3D2B"/>
    <w:rsid w:val="00407915"/>
    <w:rsid w:val="0046319E"/>
    <w:rsid w:val="0048605C"/>
    <w:rsid w:val="00496436"/>
    <w:rsid w:val="004C5AEB"/>
    <w:rsid w:val="004E31B1"/>
    <w:rsid w:val="004E5413"/>
    <w:rsid w:val="004F1BDF"/>
    <w:rsid w:val="005032B2"/>
    <w:rsid w:val="00536D84"/>
    <w:rsid w:val="00537AD8"/>
    <w:rsid w:val="005467D2"/>
    <w:rsid w:val="005757A5"/>
    <w:rsid w:val="0064527C"/>
    <w:rsid w:val="006A70EB"/>
    <w:rsid w:val="006B5A23"/>
    <w:rsid w:val="006B66BD"/>
    <w:rsid w:val="006E07FA"/>
    <w:rsid w:val="007015BC"/>
    <w:rsid w:val="00713D88"/>
    <w:rsid w:val="00740717"/>
    <w:rsid w:val="00740F45"/>
    <w:rsid w:val="00744793"/>
    <w:rsid w:val="00753A12"/>
    <w:rsid w:val="00764ED9"/>
    <w:rsid w:val="00774B7B"/>
    <w:rsid w:val="0078425E"/>
    <w:rsid w:val="0078554E"/>
    <w:rsid w:val="007B0E1A"/>
    <w:rsid w:val="007B5568"/>
    <w:rsid w:val="007D0E4D"/>
    <w:rsid w:val="007D3652"/>
    <w:rsid w:val="007E75BA"/>
    <w:rsid w:val="00811227"/>
    <w:rsid w:val="008827CF"/>
    <w:rsid w:val="0089128C"/>
    <w:rsid w:val="008B0ECA"/>
    <w:rsid w:val="009000D4"/>
    <w:rsid w:val="00933436"/>
    <w:rsid w:val="0093718C"/>
    <w:rsid w:val="00946B3B"/>
    <w:rsid w:val="0097644D"/>
    <w:rsid w:val="00987070"/>
    <w:rsid w:val="009A3D1C"/>
    <w:rsid w:val="009B2F7C"/>
    <w:rsid w:val="009B41BB"/>
    <w:rsid w:val="009D3B4D"/>
    <w:rsid w:val="009F6532"/>
    <w:rsid w:val="009F7136"/>
    <w:rsid w:val="00A43706"/>
    <w:rsid w:val="00A43B14"/>
    <w:rsid w:val="00A77B3E"/>
    <w:rsid w:val="00A82988"/>
    <w:rsid w:val="00A95AC8"/>
    <w:rsid w:val="00A96C5B"/>
    <w:rsid w:val="00AA52D6"/>
    <w:rsid w:val="00AE0172"/>
    <w:rsid w:val="00B178F8"/>
    <w:rsid w:val="00B17CA2"/>
    <w:rsid w:val="00B44799"/>
    <w:rsid w:val="00B45923"/>
    <w:rsid w:val="00B4597C"/>
    <w:rsid w:val="00B52238"/>
    <w:rsid w:val="00B55AF4"/>
    <w:rsid w:val="00B81DE5"/>
    <w:rsid w:val="00B873E6"/>
    <w:rsid w:val="00BD3382"/>
    <w:rsid w:val="00BF0FFE"/>
    <w:rsid w:val="00C227AE"/>
    <w:rsid w:val="00C335C6"/>
    <w:rsid w:val="00C45BC2"/>
    <w:rsid w:val="00C508D2"/>
    <w:rsid w:val="00C628E6"/>
    <w:rsid w:val="00C64B5D"/>
    <w:rsid w:val="00C82FA5"/>
    <w:rsid w:val="00CA2A55"/>
    <w:rsid w:val="00CD0FC7"/>
    <w:rsid w:val="00CF31E3"/>
    <w:rsid w:val="00CF46BC"/>
    <w:rsid w:val="00D10244"/>
    <w:rsid w:val="00D13418"/>
    <w:rsid w:val="00D613ED"/>
    <w:rsid w:val="00D72561"/>
    <w:rsid w:val="00D85FBD"/>
    <w:rsid w:val="00D968CB"/>
    <w:rsid w:val="00DA1591"/>
    <w:rsid w:val="00DA15CD"/>
    <w:rsid w:val="00DB5986"/>
    <w:rsid w:val="00DC7171"/>
    <w:rsid w:val="00DE4CAA"/>
    <w:rsid w:val="00DE7B53"/>
    <w:rsid w:val="00DE7E4D"/>
    <w:rsid w:val="00DF7754"/>
    <w:rsid w:val="00E0229F"/>
    <w:rsid w:val="00E34FB9"/>
    <w:rsid w:val="00E61E5A"/>
    <w:rsid w:val="00E70CFF"/>
    <w:rsid w:val="00E71C79"/>
    <w:rsid w:val="00E92BA9"/>
    <w:rsid w:val="00EC7CC5"/>
    <w:rsid w:val="00F60CE8"/>
    <w:rsid w:val="00F72675"/>
    <w:rsid w:val="00FA3778"/>
    <w:rsid w:val="00FA789F"/>
    <w:rsid w:val="0B20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style>
  <w:style w:type="paragraph" w:styleId="3">
    <w:name w:val="Balloon Text"/>
    <w:basedOn w:val="1"/>
    <w:link w:val="13"/>
    <w:uiPriority w:val="0"/>
    <w:rPr>
      <w:sz w:val="18"/>
      <w:szCs w:val="18"/>
    </w:rPr>
  </w:style>
  <w:style w:type="paragraph" w:styleId="4">
    <w:name w:val="footer"/>
    <w:basedOn w:val="1"/>
    <w:link w:val="15"/>
    <w:uiPriority w:val="0"/>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table" w:styleId="8">
    <w:name w:val="Table Grid"/>
    <w:basedOn w:val="7"/>
    <w:uiPriority w:val="39"/>
    <w:rPr>
      <w:rFonts w:asciiTheme="minorHAnsi" w:hAnsiTheme="minorHAnsi" w:cstheme="minorBidi"/>
      <w:sz w:val="22"/>
      <w:szCs w:val="22"/>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批注文字 字符"/>
    <w:basedOn w:val="9"/>
    <w:link w:val="2"/>
    <w:qFormat/>
    <w:uiPriority w:val="99"/>
    <w:rPr>
      <w:sz w:val="24"/>
      <w:szCs w:val="24"/>
    </w:rPr>
  </w:style>
  <w:style w:type="character" w:customStyle="1" w:styleId="12">
    <w:name w:val="批注主题 字符"/>
    <w:basedOn w:val="11"/>
    <w:link w:val="6"/>
    <w:uiPriority w:val="0"/>
    <w:rPr>
      <w:b/>
      <w:bCs/>
      <w:sz w:val="24"/>
      <w:szCs w:val="24"/>
    </w:rPr>
  </w:style>
  <w:style w:type="character" w:customStyle="1" w:styleId="13">
    <w:name w:val="批注框文本 字符"/>
    <w:basedOn w:val="9"/>
    <w:link w:val="3"/>
    <w:uiPriority w:val="0"/>
    <w:rPr>
      <w:sz w:val="18"/>
      <w:szCs w:val="18"/>
    </w:rPr>
  </w:style>
  <w:style w:type="character" w:customStyle="1" w:styleId="14">
    <w:name w:val="页眉 字符"/>
    <w:basedOn w:val="9"/>
    <w:link w:val="5"/>
    <w:uiPriority w:val="0"/>
    <w:rPr>
      <w:sz w:val="18"/>
      <w:szCs w:val="18"/>
    </w:rPr>
  </w:style>
  <w:style w:type="character" w:customStyle="1" w:styleId="15">
    <w:name w:val="页脚 字符"/>
    <w:basedOn w:val="9"/>
    <w:link w:val="4"/>
    <w:uiPriority w:val="0"/>
    <w:rPr>
      <w:sz w:val="18"/>
      <w:szCs w:val="18"/>
    </w:rPr>
  </w:style>
  <w:style w:type="character" w:customStyle="1" w:styleId="16">
    <w:name w:val="纯文本 Char"/>
    <w:link w:val="17"/>
    <w:uiPriority w:val="0"/>
    <w:rPr>
      <w:rFonts w:ascii="宋体" w:hAnsi="Courier New" w:cs="Courier New"/>
      <w:szCs w:val="21"/>
    </w:rPr>
  </w:style>
  <w:style w:type="paragraph" w:customStyle="1" w:styleId="17">
    <w:name w:val="Plain Text1"/>
    <w:basedOn w:val="1"/>
    <w:link w:val="16"/>
    <w:uiPriority w:val="0"/>
    <w:pPr>
      <w:widowControl w:val="0"/>
      <w:jc w:val="both"/>
    </w:pPr>
    <w:rPr>
      <w:rFonts w:ascii="宋体" w:hAnsi="Courier New" w:cs="Courier New"/>
      <w:sz w:val="20"/>
      <w:szCs w:val="21"/>
    </w:rPr>
  </w:style>
  <w:style w:type="character" w:customStyle="1" w:styleId="18">
    <w:name w:val="q4iawc"/>
    <w:basedOn w:val="9"/>
    <w:uiPriority w:val="0"/>
  </w:style>
  <w:style w:type="paragraph" w:customStyle="1" w:styleId="19">
    <w:name w:val="Revision"/>
    <w:hidden/>
    <w:semiHidden/>
    <w:uiPriority w:val="99"/>
    <w:rPr>
      <w:rFonts w:ascii="Times New Roman" w:hAnsi="Times New Roman" w:cs="Times New Roman" w:eastAsiaTheme="minorEastAsia"/>
      <w:sz w:val="24"/>
      <w:szCs w:val="24"/>
      <w:lang w:val="en-US" w:eastAsia="en-US" w:bidi="ar-SA"/>
    </w:rPr>
  </w:style>
  <w:style w:type="table" w:customStyle="1" w:styleId="20">
    <w:name w:val="Table Grid Light1"/>
    <w:basedOn w:val="7"/>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1">
    <w:name w:val="List Table 1 Light1"/>
    <w:basedOn w:val="7"/>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8359</Words>
  <Characters>47891</Characters>
  <Lines>628</Lines>
  <Paragraphs>176</Paragraphs>
  <TotalTime>19</TotalTime>
  <ScaleCrop>false</ScaleCrop>
  <LinksUpToDate>false</LinksUpToDate>
  <CharactersWithSpaces>56049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2023-01-17T18:18:00Z</dcterms:created>
  <dc:creator>Dr.Sahoo</dc:creator>
  <cp:lastModifiedBy>晓晨</cp:lastModifiedBy>
  <dcterms:modified xsi:type="dcterms:W3CDTF">2023-01-20T06:37:10Z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6B83708C83614668A65014D057D2C01E</vt:lpwstr>
  </property>
</Properties>
</file>