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50795" w14:textId="77777777" w:rsidR="004805ED" w:rsidRPr="007F6C9B" w:rsidRDefault="004805ED" w:rsidP="000E27C1">
      <w:pPr>
        <w:spacing w:line="360" w:lineRule="auto"/>
        <w:jc w:val="both"/>
        <w:rPr>
          <w:rFonts w:ascii="Book Antiqua" w:eastAsia="Book Antiqua" w:hAnsi="Book Antiqua" w:cs="Book Antiqua"/>
          <w:b/>
        </w:rPr>
      </w:pPr>
    </w:p>
    <w:p w14:paraId="41FC824E" w14:textId="6A6A845E"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rPr>
        <w:t xml:space="preserve">Name of Journal: </w:t>
      </w:r>
      <w:r w:rsidRPr="00C06CAE">
        <w:rPr>
          <w:rFonts w:ascii="Book Antiqua" w:eastAsia="Book Antiqua" w:hAnsi="Book Antiqua" w:cs="Book Antiqua"/>
          <w:i/>
        </w:rPr>
        <w:t>World Journal of Gastroenterology</w:t>
      </w:r>
    </w:p>
    <w:p w14:paraId="0F1FC2FB"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rPr>
        <w:t xml:space="preserve">Manuscript NO: </w:t>
      </w:r>
      <w:r w:rsidRPr="00C06CAE">
        <w:rPr>
          <w:rFonts w:ascii="Book Antiqua" w:eastAsia="Book Antiqua" w:hAnsi="Book Antiqua" w:cs="Book Antiqua"/>
        </w:rPr>
        <w:t>81681</w:t>
      </w:r>
    </w:p>
    <w:p w14:paraId="5087C617"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rPr>
        <w:t xml:space="preserve">Manuscript Type: </w:t>
      </w:r>
      <w:r w:rsidRPr="00C06CAE">
        <w:rPr>
          <w:rFonts w:ascii="Book Antiqua" w:eastAsia="Book Antiqua" w:hAnsi="Book Antiqua" w:cs="Book Antiqua"/>
        </w:rPr>
        <w:t>SYSTEMATIC REVIEWS</w:t>
      </w:r>
    </w:p>
    <w:p w14:paraId="03C72EF6" w14:textId="77777777" w:rsidR="00A77B3E" w:rsidRPr="00C06CAE" w:rsidRDefault="00A77B3E" w:rsidP="000E27C1">
      <w:pPr>
        <w:spacing w:line="360" w:lineRule="auto"/>
        <w:jc w:val="both"/>
        <w:rPr>
          <w:rFonts w:ascii="Book Antiqua" w:hAnsi="Book Antiqua"/>
        </w:rPr>
      </w:pPr>
    </w:p>
    <w:p w14:paraId="0B61353D" w14:textId="5930DC51"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color w:val="000000"/>
        </w:rPr>
        <w:t xml:space="preserve">Effectiveness of </w:t>
      </w:r>
      <w:r w:rsidRPr="00C06CAE">
        <w:rPr>
          <w:rFonts w:ascii="Book Antiqua" w:eastAsia="Book Antiqua" w:hAnsi="Book Antiqua" w:cs="Book Antiqua"/>
          <w:b/>
          <w:bCs/>
          <w:i/>
          <w:iCs/>
          <w:color w:val="000000"/>
        </w:rPr>
        <w:t>Helicobacter pylori</w:t>
      </w:r>
      <w:r w:rsidRPr="00C06CAE">
        <w:rPr>
          <w:rFonts w:ascii="Book Antiqua" w:eastAsia="Book Antiqua" w:hAnsi="Book Antiqua" w:cs="Book Antiqua"/>
          <w:b/>
          <w:bCs/>
          <w:color w:val="000000"/>
        </w:rPr>
        <w:t xml:space="preserve"> eradication in the treatment of early-stage gastric mucosa-associated lymphoid tissue lymphoma: An up-to-date meta-analysis</w:t>
      </w:r>
    </w:p>
    <w:p w14:paraId="2B441C89" w14:textId="77777777" w:rsidR="00A77B3E" w:rsidRPr="00C06CAE" w:rsidRDefault="00A77B3E" w:rsidP="000E27C1">
      <w:pPr>
        <w:spacing w:line="360" w:lineRule="auto"/>
        <w:jc w:val="both"/>
        <w:rPr>
          <w:rFonts w:ascii="Book Antiqua" w:hAnsi="Book Antiqua"/>
        </w:rPr>
      </w:pPr>
    </w:p>
    <w:p w14:paraId="6F077029" w14:textId="6755F5D3" w:rsidR="00A77B3E" w:rsidRPr="00C06CAE" w:rsidRDefault="00D7774C" w:rsidP="000E27C1">
      <w:pPr>
        <w:spacing w:line="360" w:lineRule="auto"/>
        <w:jc w:val="both"/>
        <w:rPr>
          <w:rFonts w:ascii="Book Antiqua" w:hAnsi="Book Antiqua"/>
        </w:rPr>
      </w:pPr>
      <w:proofErr w:type="spellStart"/>
      <w:r w:rsidRPr="00C06CAE">
        <w:rPr>
          <w:rFonts w:ascii="Book Antiqua" w:eastAsia="Book Antiqua" w:hAnsi="Book Antiqua" w:cs="Book Antiqua"/>
        </w:rPr>
        <w:t>Lemos</w:t>
      </w:r>
      <w:proofErr w:type="spellEnd"/>
      <w:r w:rsidRPr="00C06CAE">
        <w:rPr>
          <w:rFonts w:ascii="Book Antiqua" w:eastAsia="Book Antiqua" w:hAnsi="Book Antiqua" w:cs="Book Antiqua"/>
        </w:rPr>
        <w:t xml:space="preserve"> FFB</w:t>
      </w:r>
      <w:r w:rsidRPr="00C06CAE">
        <w:rPr>
          <w:rFonts w:ascii="Book Antiqua" w:eastAsia="Book Antiqua" w:hAnsi="Book Antiqua" w:cs="Book Antiqua"/>
          <w:i/>
          <w:iCs/>
          <w:color w:val="000000"/>
        </w:rPr>
        <w:t xml:space="preserve"> et al</w:t>
      </w:r>
      <w:r w:rsidRPr="00C06CAE">
        <w:rPr>
          <w:rFonts w:ascii="Book Antiqua" w:eastAsia="Book Antiqua" w:hAnsi="Book Antiqua" w:cs="Book Antiqua"/>
          <w:color w:val="000000"/>
        </w:rPr>
        <w:t xml:space="preserve">.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eradication in early-stage </w:t>
      </w:r>
      <w:r w:rsidR="00D16727" w:rsidRPr="00C06CAE">
        <w:rPr>
          <w:rFonts w:ascii="Book Antiqua" w:eastAsia="Book Antiqua" w:hAnsi="Book Antiqua" w:cs="Book Antiqua"/>
          <w:color w:val="000000"/>
        </w:rPr>
        <w:t>GML</w:t>
      </w:r>
    </w:p>
    <w:p w14:paraId="0B66BE2C" w14:textId="77777777" w:rsidR="00A77B3E" w:rsidRPr="00C06CAE" w:rsidRDefault="00A77B3E" w:rsidP="000E27C1">
      <w:pPr>
        <w:spacing w:line="360" w:lineRule="auto"/>
        <w:jc w:val="both"/>
        <w:rPr>
          <w:rFonts w:ascii="Book Antiqua" w:hAnsi="Book Antiqua"/>
        </w:rPr>
      </w:pPr>
    </w:p>
    <w:p w14:paraId="7F9A5966" w14:textId="77777777" w:rsidR="00A77B3E" w:rsidRPr="00C06CAE" w:rsidRDefault="00DF355C" w:rsidP="000E27C1">
      <w:pPr>
        <w:spacing w:line="360" w:lineRule="auto"/>
        <w:jc w:val="both"/>
        <w:rPr>
          <w:rFonts w:ascii="Book Antiqua" w:hAnsi="Book Antiqua"/>
          <w:lang w:val="pt-BR"/>
        </w:rPr>
      </w:pPr>
      <w:r w:rsidRPr="00C06CAE">
        <w:rPr>
          <w:rFonts w:ascii="Book Antiqua" w:eastAsia="Book Antiqua" w:hAnsi="Book Antiqua" w:cs="Book Antiqua"/>
          <w:color w:val="000000"/>
          <w:lang w:val="pt-BR"/>
        </w:rPr>
        <w:t>Fabian Fellipe Bueno Lemos, Caroline Tianeze de Castro, Mariana Santos Calmon, Marcel Silva Luz, Samuel Luca Rocha Pinheiro, Clara Faria Souza Mendes dos Santos, Gabriel Lima Correa Santos, Hanna Santos Marques, Henrique Affonso Delgado, Kádima Nayara Teixeira, Cláudio Lima Souza, Márcio Vasconcelos Oliveira, Fabrício Freire de Melo</w:t>
      </w:r>
    </w:p>
    <w:p w14:paraId="5F649FD4" w14:textId="77777777" w:rsidR="00A77B3E" w:rsidRPr="00C06CAE" w:rsidRDefault="00A77B3E" w:rsidP="000E27C1">
      <w:pPr>
        <w:spacing w:line="360" w:lineRule="auto"/>
        <w:jc w:val="both"/>
        <w:rPr>
          <w:rFonts w:ascii="Book Antiqua" w:hAnsi="Book Antiqua"/>
          <w:lang w:val="pt-BR"/>
        </w:rPr>
      </w:pPr>
    </w:p>
    <w:p w14:paraId="325478EF" w14:textId="77777777" w:rsidR="00A77B3E" w:rsidRPr="00C06CAE" w:rsidRDefault="00DF355C" w:rsidP="000E27C1">
      <w:pPr>
        <w:spacing w:line="360" w:lineRule="auto"/>
        <w:jc w:val="both"/>
        <w:rPr>
          <w:rFonts w:ascii="Book Antiqua" w:hAnsi="Book Antiqua"/>
          <w:lang w:val="pt-BR"/>
        </w:rPr>
      </w:pPr>
      <w:r w:rsidRPr="00C06CAE">
        <w:rPr>
          <w:rFonts w:ascii="Book Antiqua" w:eastAsia="Book Antiqua" w:hAnsi="Book Antiqua" w:cs="Book Antiqua"/>
          <w:b/>
          <w:bCs/>
          <w:color w:val="000000"/>
          <w:lang w:val="pt-BR"/>
        </w:rPr>
        <w:t xml:space="preserve">Fabian Fellipe Bueno Lemos, Mariana Santos Calmon, Marcel Silva Luz, Samuel Luca Rocha Pinheiro, Clara Faria Souza Mendes dos Santos, Gabriel Lima Correa Santos, Henrique Affonso Delgado, Cláudio Lima Souza, Márcio Vasconcelos Oliveira, Fabrício Freire de Melo, </w:t>
      </w:r>
      <w:r w:rsidRPr="00C06CAE">
        <w:rPr>
          <w:rFonts w:ascii="Book Antiqua" w:eastAsia="Book Antiqua" w:hAnsi="Book Antiqua" w:cs="Book Antiqua"/>
          <w:color w:val="000000"/>
          <w:lang w:val="pt-BR"/>
        </w:rPr>
        <w:t>Instituto Multidisciplinar em Saúde, Universidade Federal da Bahia, Vitória da Conquista 45029094, Bahia, Brazil</w:t>
      </w:r>
    </w:p>
    <w:p w14:paraId="6DB03865" w14:textId="77777777" w:rsidR="00A77B3E" w:rsidRPr="00C06CAE" w:rsidRDefault="00A77B3E" w:rsidP="000E27C1">
      <w:pPr>
        <w:spacing w:line="360" w:lineRule="auto"/>
        <w:jc w:val="both"/>
        <w:rPr>
          <w:rFonts w:ascii="Book Antiqua" w:hAnsi="Book Antiqua"/>
          <w:lang w:val="pt-BR"/>
        </w:rPr>
      </w:pPr>
    </w:p>
    <w:p w14:paraId="1C707726" w14:textId="77777777" w:rsidR="00A77B3E" w:rsidRPr="00C06CAE" w:rsidRDefault="00DF355C" w:rsidP="000E27C1">
      <w:pPr>
        <w:spacing w:line="360" w:lineRule="auto"/>
        <w:jc w:val="both"/>
        <w:rPr>
          <w:rFonts w:ascii="Book Antiqua" w:hAnsi="Book Antiqua"/>
          <w:lang w:val="pt-BR"/>
        </w:rPr>
      </w:pPr>
      <w:r w:rsidRPr="00C06CAE">
        <w:rPr>
          <w:rFonts w:ascii="Book Antiqua" w:eastAsia="Book Antiqua" w:hAnsi="Book Antiqua" w:cs="Book Antiqua"/>
          <w:b/>
          <w:bCs/>
          <w:color w:val="000000"/>
          <w:lang w:val="pt-BR"/>
        </w:rPr>
        <w:t xml:space="preserve">Caroline Tianeze de Castro, </w:t>
      </w:r>
      <w:r w:rsidRPr="00C06CAE">
        <w:rPr>
          <w:rFonts w:ascii="Book Antiqua" w:eastAsia="Book Antiqua" w:hAnsi="Book Antiqua" w:cs="Book Antiqua"/>
          <w:color w:val="000000"/>
          <w:lang w:val="pt-BR"/>
        </w:rPr>
        <w:t>Instituto de Saúde Coletiva, Universidade Federal da Bahia, Salvador 40110040, Bahia, Brazil</w:t>
      </w:r>
    </w:p>
    <w:p w14:paraId="2197BB68" w14:textId="77777777" w:rsidR="00A77B3E" w:rsidRPr="00C06CAE" w:rsidRDefault="00A77B3E" w:rsidP="000E27C1">
      <w:pPr>
        <w:spacing w:line="360" w:lineRule="auto"/>
        <w:jc w:val="both"/>
        <w:rPr>
          <w:rFonts w:ascii="Book Antiqua" w:hAnsi="Book Antiqua"/>
          <w:lang w:val="pt-BR"/>
        </w:rPr>
      </w:pPr>
    </w:p>
    <w:p w14:paraId="54FD4D03" w14:textId="77777777" w:rsidR="00A77B3E" w:rsidRPr="00C06CAE" w:rsidRDefault="00DF355C" w:rsidP="000E27C1">
      <w:pPr>
        <w:spacing w:line="360" w:lineRule="auto"/>
        <w:jc w:val="both"/>
        <w:rPr>
          <w:rFonts w:ascii="Book Antiqua" w:hAnsi="Book Antiqua"/>
          <w:lang w:val="pt-BR"/>
        </w:rPr>
      </w:pPr>
      <w:r w:rsidRPr="00C06CAE">
        <w:rPr>
          <w:rFonts w:ascii="Book Antiqua" w:eastAsia="Book Antiqua" w:hAnsi="Book Antiqua" w:cs="Book Antiqua"/>
          <w:b/>
          <w:bCs/>
          <w:color w:val="000000"/>
          <w:lang w:val="pt-BR"/>
        </w:rPr>
        <w:t xml:space="preserve">Hanna Santos Marques, </w:t>
      </w:r>
      <w:r w:rsidRPr="00C06CAE">
        <w:rPr>
          <w:rFonts w:ascii="Book Antiqua" w:eastAsia="Book Antiqua" w:hAnsi="Book Antiqua" w:cs="Book Antiqua"/>
          <w:color w:val="000000"/>
          <w:lang w:val="pt-BR"/>
        </w:rPr>
        <w:t>Campus Vitória da Conquista, Universidade Estadual do Sudoeste da Bahia, Vitória da Conquista 45029094, Bahia, Brazil</w:t>
      </w:r>
    </w:p>
    <w:p w14:paraId="148049D4" w14:textId="77777777" w:rsidR="00A77B3E" w:rsidRPr="00C06CAE" w:rsidRDefault="00A77B3E" w:rsidP="000E27C1">
      <w:pPr>
        <w:spacing w:line="360" w:lineRule="auto"/>
        <w:jc w:val="both"/>
        <w:rPr>
          <w:rFonts w:ascii="Book Antiqua" w:hAnsi="Book Antiqua"/>
          <w:lang w:val="pt-BR"/>
        </w:rPr>
      </w:pPr>
    </w:p>
    <w:p w14:paraId="189D0669" w14:textId="77777777" w:rsidR="00A77B3E" w:rsidRPr="00C06CAE" w:rsidRDefault="00DF355C" w:rsidP="000E27C1">
      <w:pPr>
        <w:spacing w:line="360" w:lineRule="auto"/>
        <w:jc w:val="both"/>
        <w:rPr>
          <w:rFonts w:ascii="Book Antiqua" w:hAnsi="Book Antiqua"/>
          <w:lang w:val="pt-BR"/>
        </w:rPr>
      </w:pPr>
      <w:r w:rsidRPr="00C06CAE">
        <w:rPr>
          <w:rFonts w:ascii="Book Antiqua" w:eastAsia="Book Antiqua" w:hAnsi="Book Antiqua" w:cs="Book Antiqua"/>
          <w:b/>
          <w:bCs/>
          <w:color w:val="000000"/>
          <w:lang w:val="pt-BR"/>
        </w:rPr>
        <w:t xml:space="preserve">Kádima Nayara Teixeira, </w:t>
      </w:r>
      <w:r w:rsidRPr="00C06CAE">
        <w:rPr>
          <w:rFonts w:ascii="Book Antiqua" w:eastAsia="Book Antiqua" w:hAnsi="Book Antiqua" w:cs="Book Antiqua"/>
          <w:color w:val="000000"/>
          <w:lang w:val="pt-BR"/>
        </w:rPr>
        <w:t>Campus Toledo, Universidade Federal do Paraná, Toledo 85919899, Paraná, Brazil</w:t>
      </w:r>
    </w:p>
    <w:p w14:paraId="5B0BAD0E" w14:textId="77777777" w:rsidR="00A77B3E" w:rsidRPr="00C06CAE" w:rsidRDefault="00A77B3E" w:rsidP="000E27C1">
      <w:pPr>
        <w:spacing w:line="360" w:lineRule="auto"/>
        <w:jc w:val="both"/>
        <w:rPr>
          <w:rFonts w:ascii="Book Antiqua" w:hAnsi="Book Antiqua"/>
          <w:lang w:val="pt-BR"/>
        </w:rPr>
      </w:pPr>
    </w:p>
    <w:p w14:paraId="06D0E168" w14:textId="1A9D6B63" w:rsidR="00F21285" w:rsidRPr="00C06CAE" w:rsidRDefault="00DF355C" w:rsidP="000E27C1">
      <w:pPr>
        <w:spacing w:line="360" w:lineRule="auto"/>
        <w:jc w:val="both"/>
        <w:rPr>
          <w:rFonts w:ascii="Book Antiqua" w:eastAsia="Book Antiqua" w:hAnsi="Book Antiqua" w:cs="Book Antiqua"/>
          <w:color w:val="000000"/>
          <w:lang w:val="pt-BR"/>
        </w:rPr>
      </w:pPr>
      <w:r w:rsidRPr="00C06CAE">
        <w:rPr>
          <w:rFonts w:ascii="Book Antiqua" w:eastAsia="Book Antiqua" w:hAnsi="Book Antiqua" w:cs="Book Antiqua"/>
          <w:b/>
          <w:bCs/>
          <w:color w:val="000000"/>
          <w:lang w:val="pt-BR"/>
        </w:rPr>
        <w:t xml:space="preserve">Author contributions: </w:t>
      </w:r>
      <w:r w:rsidR="00F21285" w:rsidRPr="00C06CAE">
        <w:rPr>
          <w:rFonts w:ascii="Book Antiqua" w:eastAsia="Book Antiqua" w:hAnsi="Book Antiqua" w:cs="Book Antiqua"/>
          <w:color w:val="000000"/>
          <w:lang w:val="pt-BR"/>
        </w:rPr>
        <w:t xml:space="preserve">Lemos FFB, Castro CT, Teixeira KN, Souza CL, Oliveira MV, and Freire de Melo F contributed to the </w:t>
      </w:r>
      <w:r w:rsidR="0030000B" w:rsidRPr="00C06CAE">
        <w:rPr>
          <w:rFonts w:ascii="Book Antiqua" w:eastAsia="Book Antiqua" w:hAnsi="Book Antiqua" w:cs="Book Antiqua"/>
          <w:color w:val="000000"/>
          <w:lang w:val="pt-BR"/>
        </w:rPr>
        <w:t>conceptualization</w:t>
      </w:r>
      <w:r w:rsidR="00F21285" w:rsidRPr="00C06CAE">
        <w:rPr>
          <w:rFonts w:ascii="Book Antiqua" w:eastAsia="Book Antiqua" w:hAnsi="Book Antiqua" w:cs="Book Antiqua"/>
          <w:color w:val="000000"/>
          <w:lang w:val="pt-BR"/>
        </w:rPr>
        <w:t xml:space="preserve"> of the manuscript</w:t>
      </w:r>
      <w:r w:rsidR="000F3077" w:rsidRPr="00C06CAE">
        <w:rPr>
          <w:rFonts w:ascii="Book Antiqua" w:eastAsia="Book Antiqua" w:hAnsi="Book Antiqua" w:cs="Book Antiqua"/>
          <w:color w:val="000000"/>
          <w:lang w:val="pt-BR"/>
        </w:rPr>
        <w:t xml:space="preserve">; </w:t>
      </w:r>
      <w:r w:rsidR="00F21285" w:rsidRPr="00C06CAE">
        <w:rPr>
          <w:rFonts w:ascii="Book Antiqua" w:eastAsia="Book Antiqua" w:hAnsi="Book Antiqua" w:cs="Book Antiqua"/>
          <w:color w:val="000000"/>
          <w:lang w:val="pt-BR"/>
        </w:rPr>
        <w:t>Lemos FFB, Castro CT, Teixeira KN, Souza CL, Oliveira MV, and Freire de Melo F designed the study methodology</w:t>
      </w:r>
      <w:r w:rsidR="000F3077" w:rsidRPr="00C06CAE">
        <w:rPr>
          <w:rFonts w:ascii="Book Antiqua" w:eastAsia="Book Antiqua" w:hAnsi="Book Antiqua" w:cs="Book Antiqua"/>
          <w:color w:val="000000"/>
          <w:lang w:val="pt-BR"/>
        </w:rPr>
        <w:t xml:space="preserve">; </w:t>
      </w:r>
      <w:r w:rsidR="00F21285" w:rsidRPr="00C06CAE">
        <w:rPr>
          <w:rFonts w:ascii="Book Antiqua" w:eastAsia="Book Antiqua" w:hAnsi="Book Antiqua" w:cs="Book Antiqua"/>
          <w:color w:val="000000"/>
          <w:lang w:val="pt-BR"/>
        </w:rPr>
        <w:t>Lemos FFB, Castro CT, Calmon MS, Silva Luz M, Pinheiro SLR, Faria Souza Mendes dos Santos C, Santos GLC, Marques HS and Delgado HA were responsible for manuscript visuali</w:t>
      </w:r>
      <w:r w:rsidR="0030000B" w:rsidRPr="00C06CAE">
        <w:rPr>
          <w:rFonts w:ascii="Book Antiqua" w:eastAsia="Book Antiqua" w:hAnsi="Book Antiqua" w:cs="Book Antiqua"/>
          <w:color w:val="000000"/>
          <w:lang w:val="pt-BR"/>
        </w:rPr>
        <w:t>z</w:t>
      </w:r>
      <w:r w:rsidR="00F21285" w:rsidRPr="00C06CAE">
        <w:rPr>
          <w:rFonts w:ascii="Book Antiqua" w:eastAsia="Book Antiqua" w:hAnsi="Book Antiqua" w:cs="Book Antiqua"/>
          <w:color w:val="000000"/>
          <w:lang w:val="pt-BR"/>
        </w:rPr>
        <w:t>ation</w:t>
      </w:r>
      <w:r w:rsidR="000F3077" w:rsidRPr="00C06CAE">
        <w:rPr>
          <w:rFonts w:ascii="Book Antiqua" w:eastAsia="Book Antiqua" w:hAnsi="Book Antiqua" w:cs="Book Antiqua"/>
          <w:color w:val="000000"/>
          <w:lang w:val="pt-BR"/>
        </w:rPr>
        <w:t xml:space="preserve">; </w:t>
      </w:r>
      <w:r w:rsidR="00F21285" w:rsidRPr="00C06CAE">
        <w:rPr>
          <w:rFonts w:ascii="Book Antiqua" w:eastAsia="Book Antiqua" w:hAnsi="Book Antiqua" w:cs="Book Antiqua"/>
          <w:color w:val="000000"/>
          <w:lang w:val="pt-BR"/>
        </w:rPr>
        <w:t>Lemos FFB, Calmon MS, Silva Luz M, Pinheiro SLR, Faria Souza Mendes dos Santos C, Santos GLC, Marques HS, Delgado HA, Teixeira KN, Souza CL, Oliveira MV, and Freire de Melo F contributed to the investigation</w:t>
      </w:r>
      <w:r w:rsidR="000F3077" w:rsidRPr="00C06CAE">
        <w:rPr>
          <w:rFonts w:ascii="Book Antiqua" w:eastAsia="Book Antiqua" w:hAnsi="Book Antiqua" w:cs="Book Antiqua"/>
          <w:color w:val="000000"/>
          <w:lang w:val="pt-BR"/>
        </w:rPr>
        <w:t xml:space="preserve">; </w:t>
      </w:r>
      <w:r w:rsidR="00F21285" w:rsidRPr="00C06CAE">
        <w:rPr>
          <w:rFonts w:ascii="Book Antiqua" w:eastAsia="Book Antiqua" w:hAnsi="Book Antiqua" w:cs="Book Antiqua"/>
          <w:color w:val="000000"/>
          <w:lang w:val="pt-BR"/>
        </w:rPr>
        <w:t>Lemos FFB, Calmon MS, Silva Luz M, Pinheiro SLR, Faria Souza Mendes dos Santos C, Santos GLC, Marques HS, Delgado HA performed formal analysis</w:t>
      </w:r>
      <w:r w:rsidR="000F3077" w:rsidRPr="00C06CAE">
        <w:rPr>
          <w:rFonts w:ascii="Book Antiqua" w:eastAsia="Book Antiqua" w:hAnsi="Book Antiqua" w:cs="Book Antiqua"/>
          <w:color w:val="000000"/>
          <w:lang w:val="pt-BR"/>
        </w:rPr>
        <w:t xml:space="preserve">; </w:t>
      </w:r>
      <w:r w:rsidR="00F21285" w:rsidRPr="00C06CAE">
        <w:rPr>
          <w:rFonts w:ascii="Book Antiqua" w:eastAsia="Book Antiqua" w:hAnsi="Book Antiqua" w:cs="Book Antiqua"/>
          <w:color w:val="000000"/>
          <w:lang w:val="pt-BR"/>
        </w:rPr>
        <w:t>Lemos FFB wrote the original draft</w:t>
      </w:r>
      <w:r w:rsidR="000F3077" w:rsidRPr="00C06CAE">
        <w:rPr>
          <w:rFonts w:ascii="Book Antiqua" w:eastAsia="Book Antiqua" w:hAnsi="Book Antiqua" w:cs="Book Antiqua"/>
          <w:color w:val="000000"/>
          <w:lang w:val="pt-BR"/>
        </w:rPr>
        <w:t xml:space="preserve">; </w:t>
      </w:r>
      <w:r w:rsidR="00F21285" w:rsidRPr="00C06CAE">
        <w:rPr>
          <w:rFonts w:ascii="Book Antiqua" w:eastAsia="Book Antiqua" w:hAnsi="Book Antiqua" w:cs="Book Antiqua"/>
          <w:color w:val="000000"/>
          <w:lang w:val="pt-BR"/>
        </w:rPr>
        <w:t xml:space="preserve">Castro CT and Silva Luz M were responsible for </w:t>
      </w:r>
      <w:r w:rsidR="0030000B" w:rsidRPr="00C06CAE">
        <w:rPr>
          <w:rFonts w:ascii="Book Antiqua" w:eastAsia="Book Antiqua" w:hAnsi="Book Antiqua" w:cs="Book Antiqua"/>
          <w:color w:val="000000"/>
          <w:lang w:val="pt-BR"/>
        </w:rPr>
        <w:t xml:space="preserve">manuscript </w:t>
      </w:r>
      <w:r w:rsidR="00F21285" w:rsidRPr="00C06CAE">
        <w:rPr>
          <w:rFonts w:ascii="Book Antiqua" w:eastAsia="Book Antiqua" w:hAnsi="Book Antiqua" w:cs="Book Antiqua"/>
          <w:color w:val="000000"/>
          <w:lang w:val="pt-BR"/>
        </w:rPr>
        <w:t>editing</w:t>
      </w:r>
      <w:r w:rsidR="000F3077" w:rsidRPr="00C06CAE">
        <w:rPr>
          <w:rFonts w:ascii="Book Antiqua" w:eastAsia="Book Antiqua" w:hAnsi="Book Antiqua" w:cs="Book Antiqua"/>
          <w:color w:val="000000"/>
          <w:lang w:val="pt-BR"/>
        </w:rPr>
        <w:t xml:space="preserve">; </w:t>
      </w:r>
      <w:r w:rsidR="00725C15" w:rsidRPr="00C06CAE">
        <w:rPr>
          <w:rFonts w:ascii="Book Antiqua" w:eastAsia="Book Antiqua" w:hAnsi="Book Antiqua" w:cs="Book Antiqua"/>
          <w:color w:val="000000"/>
          <w:lang w:val="pt-BR"/>
        </w:rPr>
        <w:t xml:space="preserve">Castro CT, Silva Luz M, </w:t>
      </w:r>
      <w:r w:rsidR="00F21285" w:rsidRPr="00C06CAE">
        <w:rPr>
          <w:rFonts w:ascii="Book Antiqua" w:eastAsia="Book Antiqua" w:hAnsi="Book Antiqua" w:cs="Book Antiqua"/>
          <w:color w:val="000000"/>
          <w:lang w:val="pt-BR"/>
        </w:rPr>
        <w:t xml:space="preserve">Teixeira KN, Souza CL, </w:t>
      </w:r>
      <w:r w:rsidR="00725C15" w:rsidRPr="00C06CAE">
        <w:rPr>
          <w:rFonts w:ascii="Book Antiqua" w:eastAsia="Book Antiqua" w:hAnsi="Book Antiqua" w:cs="Book Antiqua"/>
          <w:color w:val="000000"/>
          <w:lang w:val="pt-BR"/>
        </w:rPr>
        <w:t xml:space="preserve">and </w:t>
      </w:r>
      <w:r w:rsidR="00F21285" w:rsidRPr="00C06CAE">
        <w:rPr>
          <w:rFonts w:ascii="Book Antiqua" w:eastAsia="Book Antiqua" w:hAnsi="Book Antiqua" w:cs="Book Antiqua"/>
          <w:color w:val="000000"/>
          <w:lang w:val="pt-BR"/>
        </w:rPr>
        <w:t>Oliveira MV were responsible for</w:t>
      </w:r>
      <w:r w:rsidR="0030000B" w:rsidRPr="00C06CAE">
        <w:rPr>
          <w:rFonts w:ascii="Book Antiqua" w:eastAsia="Book Antiqua" w:hAnsi="Book Antiqua" w:cs="Book Antiqua"/>
          <w:color w:val="000000"/>
          <w:lang w:val="pt-BR"/>
        </w:rPr>
        <w:t xml:space="preserve"> manuscript</w:t>
      </w:r>
      <w:r w:rsidR="00F21285" w:rsidRPr="00C06CAE">
        <w:rPr>
          <w:rFonts w:ascii="Book Antiqua" w:eastAsia="Book Antiqua" w:hAnsi="Book Antiqua" w:cs="Book Antiqua"/>
          <w:color w:val="000000"/>
          <w:lang w:val="pt-BR"/>
        </w:rPr>
        <w:t xml:space="preserve"> writing </w:t>
      </w:r>
      <w:r w:rsidR="0030000B" w:rsidRPr="00C06CAE">
        <w:rPr>
          <w:rFonts w:ascii="Book Antiqua" w:eastAsia="Book Antiqua" w:hAnsi="Book Antiqua" w:cs="Book Antiqua"/>
          <w:color w:val="000000"/>
          <w:lang w:val="pt-BR"/>
        </w:rPr>
        <w:t xml:space="preserve">and </w:t>
      </w:r>
      <w:r w:rsidR="00F21285" w:rsidRPr="00C06CAE">
        <w:rPr>
          <w:rFonts w:ascii="Book Antiqua" w:eastAsia="Book Antiqua" w:hAnsi="Book Antiqua" w:cs="Book Antiqua"/>
          <w:color w:val="000000"/>
          <w:lang w:val="pt-BR"/>
        </w:rPr>
        <w:t>review</w:t>
      </w:r>
      <w:r w:rsidR="000F3077" w:rsidRPr="00C06CAE">
        <w:rPr>
          <w:rFonts w:ascii="Book Antiqua" w:eastAsia="Book Antiqua" w:hAnsi="Book Antiqua" w:cs="Book Antiqua"/>
          <w:color w:val="000000"/>
          <w:lang w:val="pt-BR"/>
        </w:rPr>
        <w:t xml:space="preserve">; </w:t>
      </w:r>
      <w:r w:rsidR="0030000B" w:rsidRPr="00C06CAE">
        <w:rPr>
          <w:rFonts w:ascii="Book Antiqua" w:eastAsia="Book Antiqua" w:hAnsi="Book Antiqua" w:cs="Book Antiqua"/>
          <w:color w:val="000000"/>
          <w:lang w:val="pt-BR"/>
        </w:rPr>
        <w:t xml:space="preserve">and </w:t>
      </w:r>
      <w:r w:rsidR="00F21285" w:rsidRPr="00C06CAE">
        <w:rPr>
          <w:rFonts w:ascii="Book Antiqua" w:eastAsia="Book Antiqua" w:hAnsi="Book Antiqua" w:cs="Book Antiqua"/>
          <w:color w:val="000000"/>
          <w:lang w:val="pt-BR"/>
        </w:rPr>
        <w:t xml:space="preserve">Freire de Melo F supervised the writing of the original draft. </w:t>
      </w:r>
    </w:p>
    <w:p w14:paraId="569BE730" w14:textId="77777777" w:rsidR="00A77B3E" w:rsidRPr="00C06CAE" w:rsidRDefault="00A77B3E" w:rsidP="000E27C1">
      <w:pPr>
        <w:spacing w:line="360" w:lineRule="auto"/>
        <w:jc w:val="both"/>
        <w:rPr>
          <w:rFonts w:ascii="Book Antiqua" w:hAnsi="Book Antiqua"/>
          <w:lang w:val="pt-BR"/>
        </w:rPr>
      </w:pPr>
    </w:p>
    <w:p w14:paraId="3601117A" w14:textId="50B2C7B9"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color w:val="000000"/>
        </w:rPr>
        <w:t xml:space="preserve">Supported by </w:t>
      </w:r>
      <w:r w:rsidRPr="00C06CAE">
        <w:rPr>
          <w:rFonts w:ascii="Book Antiqua" w:eastAsia="Book Antiqua" w:hAnsi="Book Antiqua" w:cs="Book Antiqua"/>
          <w:color w:val="000000"/>
        </w:rPr>
        <w:t xml:space="preserve">the Scientific Initiation Scholarship </w:t>
      </w:r>
      <w:proofErr w:type="spellStart"/>
      <w:r w:rsidRPr="00C06CAE">
        <w:rPr>
          <w:rFonts w:ascii="Book Antiqua" w:eastAsia="Book Antiqua" w:hAnsi="Book Antiqua" w:cs="Book Antiqua"/>
          <w:color w:val="000000"/>
        </w:rPr>
        <w:t>Programme</w:t>
      </w:r>
      <w:proofErr w:type="spellEnd"/>
      <w:r w:rsidRPr="00C06CAE">
        <w:rPr>
          <w:rFonts w:ascii="Book Antiqua" w:eastAsia="Book Antiqua" w:hAnsi="Book Antiqua" w:cs="Book Antiqua"/>
          <w:color w:val="000000"/>
        </w:rPr>
        <w:t xml:space="preserve"> (PIBIC) of the Bahia State Research Support Foundation, FAPESB, Brazil; the Doctorate Scholarship Program of the Coordination of Improvement of Higher Education Personnel, CAPES, Brazil; the Scientific Initiation Scholarship </w:t>
      </w:r>
      <w:proofErr w:type="spellStart"/>
      <w:r w:rsidRPr="00C06CAE">
        <w:rPr>
          <w:rFonts w:ascii="Book Antiqua" w:eastAsia="Book Antiqua" w:hAnsi="Book Antiqua" w:cs="Book Antiqua"/>
          <w:color w:val="000000"/>
        </w:rPr>
        <w:t>Programme</w:t>
      </w:r>
      <w:proofErr w:type="spellEnd"/>
      <w:r w:rsidRPr="00C06CAE">
        <w:rPr>
          <w:rFonts w:ascii="Book Antiqua" w:eastAsia="Book Antiqua" w:hAnsi="Book Antiqua" w:cs="Book Antiqua"/>
          <w:color w:val="000000"/>
        </w:rPr>
        <w:t xml:space="preserve"> (PIBIC) of the National Council for Scientific and Technological Development, </w:t>
      </w:r>
      <w:proofErr w:type="spellStart"/>
      <w:r w:rsidRPr="00C06CAE">
        <w:rPr>
          <w:rFonts w:ascii="Book Antiqua" w:eastAsia="Book Antiqua" w:hAnsi="Book Antiqua" w:cs="Book Antiqua"/>
          <w:color w:val="000000"/>
        </w:rPr>
        <w:t>CNPq</w:t>
      </w:r>
      <w:proofErr w:type="spellEnd"/>
      <w:r w:rsidRPr="00C06CAE">
        <w:rPr>
          <w:rFonts w:ascii="Book Antiqua" w:eastAsia="Book Antiqua" w:hAnsi="Book Antiqua" w:cs="Book Antiqua"/>
          <w:color w:val="000000"/>
        </w:rPr>
        <w:t xml:space="preserve">, Brazil; and </w:t>
      </w:r>
      <w:r w:rsidR="00C662DA" w:rsidRPr="00C06CAE">
        <w:rPr>
          <w:rFonts w:ascii="Book Antiqua" w:eastAsia="Book Antiqua" w:hAnsi="Book Antiqua" w:cs="Book Antiqua"/>
          <w:color w:val="000000"/>
        </w:rPr>
        <w:t>the</w:t>
      </w:r>
      <w:r w:rsidRPr="00C06CAE">
        <w:rPr>
          <w:rFonts w:ascii="Book Antiqua" w:eastAsia="Book Antiqua" w:hAnsi="Book Antiqua" w:cs="Book Antiqua"/>
          <w:color w:val="000000"/>
        </w:rPr>
        <w:t xml:space="preserve"> </w:t>
      </w:r>
      <w:proofErr w:type="spellStart"/>
      <w:r w:rsidRPr="00C06CAE">
        <w:rPr>
          <w:rFonts w:ascii="Book Antiqua" w:eastAsia="Book Antiqua" w:hAnsi="Book Antiqua" w:cs="Book Antiqua"/>
          <w:color w:val="000000"/>
        </w:rPr>
        <w:t>CNPq</w:t>
      </w:r>
      <w:proofErr w:type="spellEnd"/>
      <w:r w:rsidRPr="00C06CAE">
        <w:rPr>
          <w:rFonts w:ascii="Book Antiqua" w:eastAsia="Book Antiqua" w:hAnsi="Book Antiqua" w:cs="Book Antiqua"/>
          <w:color w:val="000000"/>
        </w:rPr>
        <w:t xml:space="preserve"> Research Productivity Fellow</w:t>
      </w:r>
      <w:r w:rsidR="00F43C27" w:rsidRPr="00C06CAE">
        <w:rPr>
          <w:rFonts w:ascii="Book Antiqua" w:eastAsia="Book Antiqua" w:hAnsi="Book Antiqua" w:cs="Book Antiqua"/>
          <w:color w:val="000000"/>
        </w:rPr>
        <w:t>ship</w:t>
      </w:r>
      <w:r w:rsidRPr="00C06CAE">
        <w:rPr>
          <w:rFonts w:ascii="Book Antiqua" w:eastAsia="Book Antiqua" w:hAnsi="Book Antiqua" w:cs="Book Antiqua"/>
          <w:color w:val="000000"/>
        </w:rPr>
        <w:t xml:space="preserve"> (PQ).</w:t>
      </w:r>
    </w:p>
    <w:p w14:paraId="62084485" w14:textId="77777777" w:rsidR="00A77B3E" w:rsidRPr="00C06CAE" w:rsidRDefault="00A77B3E" w:rsidP="000E27C1">
      <w:pPr>
        <w:spacing w:line="360" w:lineRule="auto"/>
        <w:jc w:val="both"/>
        <w:rPr>
          <w:rFonts w:ascii="Book Antiqua" w:hAnsi="Book Antiqua"/>
        </w:rPr>
      </w:pPr>
    </w:p>
    <w:p w14:paraId="72397BEE" w14:textId="795E1662" w:rsidR="00A77B3E" w:rsidRPr="00C06CAE" w:rsidRDefault="00DF355C" w:rsidP="000E27C1">
      <w:pPr>
        <w:spacing w:line="360" w:lineRule="auto"/>
        <w:jc w:val="both"/>
        <w:rPr>
          <w:rFonts w:ascii="Book Antiqua" w:hAnsi="Book Antiqua"/>
          <w:lang w:val="pt-BR"/>
        </w:rPr>
      </w:pPr>
      <w:r w:rsidRPr="00C06CAE">
        <w:rPr>
          <w:rFonts w:ascii="Book Antiqua" w:eastAsia="Book Antiqua" w:hAnsi="Book Antiqua" w:cs="Book Antiqua"/>
          <w:b/>
          <w:bCs/>
          <w:color w:val="000000"/>
          <w:lang w:val="pt-BR"/>
        </w:rPr>
        <w:t xml:space="preserve">Corresponding author: Fabrício Freire de Melo, PhD, Professor, </w:t>
      </w:r>
      <w:r w:rsidRPr="00C06CAE">
        <w:rPr>
          <w:rFonts w:ascii="Book Antiqua" w:eastAsia="Book Antiqua" w:hAnsi="Book Antiqua" w:cs="Book Antiqua"/>
          <w:color w:val="000000"/>
          <w:lang w:val="pt-BR"/>
        </w:rPr>
        <w:t>Instituto Multidisciplinar em Saúde, Universidade Federal da Bahia, Estrada do Bem Querer, 3293-3391</w:t>
      </w:r>
      <w:r w:rsidR="00164F06" w:rsidRPr="00C06CAE">
        <w:rPr>
          <w:rFonts w:ascii="Book Antiqua" w:eastAsia="Book Antiqua" w:hAnsi="Book Antiqua" w:cs="Book Antiqua"/>
          <w:color w:val="000000"/>
          <w:lang w:val="pt-BR"/>
        </w:rPr>
        <w:t xml:space="preserve"> - </w:t>
      </w:r>
      <w:r w:rsidRPr="00C06CAE">
        <w:rPr>
          <w:rFonts w:ascii="Book Antiqua" w:eastAsia="Book Antiqua" w:hAnsi="Book Antiqua" w:cs="Book Antiqua"/>
          <w:color w:val="000000"/>
          <w:lang w:val="pt-BR"/>
        </w:rPr>
        <w:t>Candeias, Vitória da Conquista 45029094, Bahia, Brazil. freiremeloufba@gmail.com</w:t>
      </w:r>
    </w:p>
    <w:p w14:paraId="22543C98" w14:textId="77777777" w:rsidR="00A77B3E" w:rsidRPr="00C06CAE" w:rsidRDefault="00A77B3E" w:rsidP="000E27C1">
      <w:pPr>
        <w:spacing w:line="360" w:lineRule="auto"/>
        <w:jc w:val="both"/>
        <w:rPr>
          <w:rFonts w:ascii="Book Antiqua" w:hAnsi="Book Antiqua"/>
          <w:lang w:val="pt-BR"/>
        </w:rPr>
      </w:pPr>
    </w:p>
    <w:p w14:paraId="14A552B0"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rPr>
        <w:t xml:space="preserve">Received: </w:t>
      </w:r>
      <w:r w:rsidRPr="00C06CAE">
        <w:rPr>
          <w:rFonts w:ascii="Book Antiqua" w:eastAsia="Book Antiqua" w:hAnsi="Book Antiqua" w:cs="Book Antiqua"/>
        </w:rPr>
        <w:t>November 19, 2022</w:t>
      </w:r>
    </w:p>
    <w:p w14:paraId="2561D7A5"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rPr>
        <w:t xml:space="preserve">Revised: </w:t>
      </w:r>
      <w:r w:rsidRPr="00C06CAE">
        <w:rPr>
          <w:rFonts w:ascii="Book Antiqua" w:eastAsia="Book Antiqua" w:hAnsi="Book Antiqua" w:cs="Book Antiqua"/>
        </w:rPr>
        <w:t>December 10, 2022</w:t>
      </w:r>
    </w:p>
    <w:p w14:paraId="359AA724" w14:textId="3CD1B1F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rPr>
        <w:t xml:space="preserve">Accepted: </w:t>
      </w:r>
      <w:r w:rsidR="009B7979" w:rsidRPr="00C06CAE">
        <w:rPr>
          <w:rFonts w:ascii="Book Antiqua" w:eastAsia="Book Antiqua" w:hAnsi="Book Antiqua" w:cs="Book Antiqua"/>
        </w:rPr>
        <w:t>March 14, 2023</w:t>
      </w:r>
    </w:p>
    <w:p w14:paraId="090ACD86" w14:textId="0EAF4919"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rPr>
        <w:lastRenderedPageBreak/>
        <w:t xml:space="preserve">Published online: </w:t>
      </w:r>
      <w:r w:rsidR="00303974" w:rsidRPr="00C06CAE">
        <w:rPr>
          <w:rFonts w:ascii="Book Antiqua" w:eastAsia="Book Antiqua" w:hAnsi="Book Antiqua" w:cs="Book Antiqua"/>
        </w:rPr>
        <w:t>April 1</w:t>
      </w:r>
      <w:r w:rsidR="00E71744" w:rsidRPr="00C06CAE">
        <w:rPr>
          <w:rFonts w:ascii="Book Antiqua" w:eastAsia="Book Antiqua" w:hAnsi="Book Antiqua" w:cs="Book Antiqua"/>
        </w:rPr>
        <w:t>4</w:t>
      </w:r>
      <w:r w:rsidR="00303974" w:rsidRPr="00C06CAE">
        <w:rPr>
          <w:rFonts w:ascii="Book Antiqua" w:eastAsia="Book Antiqua" w:hAnsi="Book Antiqua" w:cs="Book Antiqua"/>
        </w:rPr>
        <w:t>, 2023</w:t>
      </w:r>
    </w:p>
    <w:p w14:paraId="377FC571" w14:textId="77777777" w:rsidR="00164F06" w:rsidRPr="00C06CAE" w:rsidRDefault="00164F06" w:rsidP="000E27C1">
      <w:pPr>
        <w:spacing w:line="360" w:lineRule="auto"/>
        <w:jc w:val="both"/>
        <w:rPr>
          <w:rFonts w:ascii="Book Antiqua" w:eastAsia="Book Antiqua" w:hAnsi="Book Antiqua" w:cs="Book Antiqua"/>
          <w:b/>
          <w:color w:val="000000"/>
        </w:rPr>
      </w:pPr>
    </w:p>
    <w:p w14:paraId="3FFDF955" w14:textId="77777777" w:rsidR="00164F06" w:rsidRPr="00C06CAE" w:rsidRDefault="00164F06" w:rsidP="000E27C1">
      <w:pPr>
        <w:spacing w:line="360" w:lineRule="auto"/>
        <w:jc w:val="both"/>
        <w:rPr>
          <w:rFonts w:ascii="Book Antiqua" w:eastAsia="Book Antiqua" w:hAnsi="Book Antiqua" w:cs="Book Antiqua"/>
          <w:b/>
          <w:color w:val="000000"/>
        </w:rPr>
      </w:pPr>
    </w:p>
    <w:p w14:paraId="592EF0D3" w14:textId="3BC642D0"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olor w:val="000000"/>
        </w:rPr>
        <w:t>Abstract</w:t>
      </w:r>
    </w:p>
    <w:p w14:paraId="78D9A87D"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BACKGROUND</w:t>
      </w:r>
    </w:p>
    <w:p w14:paraId="5121BB72" w14:textId="761BD33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Gastric mucosa-associated lymphoid tissue</w:t>
      </w:r>
      <w:r w:rsidR="00D7774C" w:rsidRPr="00C06CAE">
        <w:rPr>
          <w:rFonts w:ascii="Book Antiqua" w:eastAsia="Book Antiqua" w:hAnsi="Book Antiqua" w:cs="Book Antiqua"/>
          <w:color w:val="000000"/>
        </w:rPr>
        <w:t xml:space="preserve"> (MALT)</w:t>
      </w:r>
      <w:r w:rsidRPr="00C06CAE">
        <w:rPr>
          <w:rFonts w:ascii="Book Antiqua" w:eastAsia="Book Antiqua" w:hAnsi="Book Antiqua" w:cs="Book Antiqua"/>
          <w:color w:val="000000"/>
        </w:rPr>
        <w:t xml:space="preserve"> lymphoma (GML) is usually a low-grade B-cell neoplasia strongly associated with </w:t>
      </w:r>
      <w:bookmarkStart w:id="0" w:name="_Hlk128405686"/>
      <w:r w:rsidRPr="00C06CAE">
        <w:rPr>
          <w:rFonts w:ascii="Book Antiqua" w:eastAsia="Book Antiqua" w:hAnsi="Book Antiqua" w:cs="Book Antiqua"/>
          <w:i/>
          <w:iCs/>
          <w:color w:val="000000"/>
        </w:rPr>
        <w:t>Helicobacter pylori</w:t>
      </w:r>
      <w:bookmarkEnd w:id="0"/>
      <w:r w:rsidRPr="00C06CAE">
        <w:rPr>
          <w:rFonts w:ascii="Book Antiqua" w:eastAsia="Book Antiqua" w:hAnsi="Book Antiqua" w:cs="Book Antiqua"/>
          <w:i/>
          <w:iCs/>
          <w:color w:val="000000"/>
        </w:rPr>
        <w:t xml:space="preserve"> </w:t>
      </w:r>
      <w:r w:rsidRPr="00C06CAE">
        <w:rPr>
          <w:rFonts w:ascii="Book Antiqua" w:eastAsia="Book Antiqua" w:hAnsi="Book Antiqua" w:cs="Book Antiqua"/>
          <w:color w:val="000000"/>
        </w:rPr>
        <w:t>(</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)-induced chronic gastritis. Clinical </w:t>
      </w:r>
      <w:r w:rsidR="00D7774C" w:rsidRPr="00C06CAE">
        <w:rPr>
          <w:rFonts w:ascii="Book Antiqua" w:eastAsia="Book Antiqua" w:hAnsi="Book Antiqua" w:cs="Book Antiqua"/>
          <w:color w:val="000000"/>
        </w:rPr>
        <w:t>p</w:t>
      </w:r>
      <w:r w:rsidRPr="00C06CAE">
        <w:rPr>
          <w:rFonts w:ascii="Book Antiqua" w:eastAsia="Book Antiqua" w:hAnsi="Book Antiqua" w:cs="Book Antiqua"/>
          <w:color w:val="000000"/>
        </w:rPr>
        <w:t xml:space="preserve">ractice guidelines currently recommend </w:t>
      </w:r>
      <w:r w:rsidRPr="00C06CAE">
        <w:rPr>
          <w:rFonts w:ascii="Book Antiqua" w:eastAsia="Book Antiqua" w:hAnsi="Book Antiqua" w:cs="Book Antiqua"/>
          <w:i/>
          <w:iCs/>
          <w:color w:val="000000"/>
        </w:rPr>
        <w:t xml:space="preserve">H. pylori </w:t>
      </w:r>
      <w:r w:rsidRPr="00C06CAE">
        <w:rPr>
          <w:rFonts w:ascii="Book Antiqua" w:eastAsia="Book Antiqua" w:hAnsi="Book Antiqua" w:cs="Book Antiqua"/>
          <w:color w:val="000000"/>
        </w:rPr>
        <w:t xml:space="preserve">eradication as the preferred initial treatment for early-stage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w:t>
      </w:r>
      <w:r w:rsidR="0030000B" w:rsidRPr="00C06CAE">
        <w:rPr>
          <w:rFonts w:ascii="Book Antiqua" w:eastAsia="Book Antiqua" w:hAnsi="Book Antiqua" w:cs="Book Antiqua"/>
          <w:color w:val="000000"/>
          <w:shd w:val="clear" w:color="auto" w:fill="FFFFFF"/>
        </w:rPr>
        <w:t>To</w:t>
      </w:r>
      <w:r w:rsidRPr="00C06CAE">
        <w:rPr>
          <w:rFonts w:ascii="Book Antiqua" w:eastAsia="Book Antiqua" w:hAnsi="Book Antiqua" w:cs="Book Antiqua"/>
          <w:color w:val="000000"/>
          <w:shd w:val="clear" w:color="auto" w:fill="FFFFFF"/>
        </w:rPr>
        <w:t xml:space="preserve"> </w:t>
      </w:r>
      <w:r w:rsidRPr="00C06CAE">
        <w:rPr>
          <w:rFonts w:ascii="Book Antiqua" w:eastAsia="Book Antiqua" w:hAnsi="Book Antiqua" w:cs="Book Antiqua"/>
          <w:color w:val="000000"/>
        </w:rPr>
        <w:t>determin</w:t>
      </w:r>
      <w:r w:rsidR="0030000B" w:rsidRPr="00C06CAE">
        <w:rPr>
          <w:rFonts w:ascii="Book Antiqua" w:eastAsia="Book Antiqua" w:hAnsi="Book Antiqua" w:cs="Book Antiqua"/>
          <w:color w:val="000000"/>
        </w:rPr>
        <w:t>e</w:t>
      </w:r>
      <w:r w:rsidRPr="00C06CAE">
        <w:rPr>
          <w:rFonts w:ascii="Book Antiqua" w:eastAsia="Book Antiqua" w:hAnsi="Book Antiqua" w:cs="Book Antiqua"/>
          <w:color w:val="000000"/>
        </w:rPr>
        <w:t xml:space="preserve"> the practical effect of bacterial eradication as the </w:t>
      </w:r>
      <w:r w:rsidRPr="00C06CAE">
        <w:rPr>
          <w:rFonts w:ascii="Book Antiqua" w:eastAsia="Book Antiqua" w:hAnsi="Book Antiqua" w:cs="Book Antiqua"/>
          <w:color w:val="000000"/>
          <w:shd w:val="clear" w:color="auto" w:fill="FFFFFF"/>
        </w:rPr>
        <w:t xml:space="preserve">sole initial therapy for </w:t>
      </w:r>
      <w:r w:rsidRPr="00C06CAE">
        <w:rPr>
          <w:rFonts w:ascii="Book Antiqua" w:eastAsia="Book Antiqua" w:hAnsi="Book Antiqua" w:cs="Book Antiqua"/>
          <w:color w:val="000000"/>
        </w:rPr>
        <w:t xml:space="preserve">early-stage GML, an updated </w:t>
      </w:r>
      <w:r w:rsidR="0030000B" w:rsidRPr="00C06CAE">
        <w:rPr>
          <w:rFonts w:ascii="Book Antiqua" w:eastAsia="Book Antiqua" w:hAnsi="Book Antiqua" w:cs="Book Antiqua"/>
          <w:color w:val="000000"/>
          <w:shd w:val="clear" w:color="auto" w:fill="FFFFFF"/>
        </w:rPr>
        <w:t>analysis and review</w:t>
      </w:r>
      <w:r w:rsidRPr="00C06CAE">
        <w:rPr>
          <w:rFonts w:ascii="Book Antiqua" w:eastAsia="Book Antiqua" w:hAnsi="Book Antiqua" w:cs="Book Antiqua"/>
          <w:color w:val="000000"/>
          <w:shd w:val="clear" w:color="auto" w:fill="FFFFFF"/>
        </w:rPr>
        <w:t xml:space="preserve"> of available evidence is imperative.</w:t>
      </w:r>
    </w:p>
    <w:p w14:paraId="1620DDF5" w14:textId="77777777" w:rsidR="00A77B3E" w:rsidRPr="00C06CAE" w:rsidRDefault="00A77B3E" w:rsidP="000E27C1">
      <w:pPr>
        <w:spacing w:line="360" w:lineRule="auto"/>
        <w:jc w:val="both"/>
        <w:rPr>
          <w:rFonts w:ascii="Book Antiqua" w:hAnsi="Book Antiqua"/>
        </w:rPr>
      </w:pPr>
    </w:p>
    <w:p w14:paraId="05EFB5CE"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AIM</w:t>
      </w:r>
    </w:p>
    <w:p w14:paraId="581E6358" w14:textId="359D7559"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To perform a meta-analysis to assess the</w:t>
      </w:r>
      <w:r w:rsidR="0030000B" w:rsidRPr="00C06CAE">
        <w:rPr>
          <w:rFonts w:ascii="Book Antiqua" w:eastAsia="Book Antiqua" w:hAnsi="Book Antiqua" w:cs="Book Antiqua"/>
          <w:color w:val="000000"/>
        </w:rPr>
        <w:t xml:space="preserve"> rate of</w:t>
      </w:r>
      <w:r w:rsidRPr="00C06CAE">
        <w:rPr>
          <w:rFonts w:ascii="Book Antiqua" w:eastAsia="Book Antiqua" w:hAnsi="Book Antiqua" w:cs="Book Antiqua"/>
          <w:color w:val="000000"/>
        </w:rPr>
        <w:t xml:space="preserve"> complete remission</w:t>
      </w:r>
      <w:r w:rsidR="0030000B" w:rsidRPr="00C06CAE">
        <w:rPr>
          <w:rFonts w:ascii="Book Antiqua" w:eastAsia="Book Antiqua" w:hAnsi="Book Antiqua" w:cs="Book Antiqua"/>
          <w:color w:val="000000"/>
        </w:rPr>
        <w:t xml:space="preserve"> (CR) of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-positive early-stage GML </w:t>
      </w:r>
      <w:r w:rsidR="0030000B" w:rsidRPr="00C06CAE">
        <w:rPr>
          <w:rFonts w:ascii="Book Antiqua" w:eastAsia="Book Antiqua" w:hAnsi="Book Antiqua" w:cs="Book Antiqua"/>
          <w:color w:val="000000"/>
        </w:rPr>
        <w:t xml:space="preserve">following </w:t>
      </w:r>
      <w:r w:rsidRPr="00C06CAE">
        <w:rPr>
          <w:rFonts w:ascii="Book Antiqua" w:eastAsia="Book Antiqua" w:hAnsi="Book Antiqua" w:cs="Book Antiqua"/>
          <w:color w:val="000000"/>
        </w:rPr>
        <w:t>bacterial eradication.</w:t>
      </w:r>
    </w:p>
    <w:p w14:paraId="20D61A10" w14:textId="77777777" w:rsidR="00A77B3E" w:rsidRPr="00C06CAE" w:rsidRDefault="00A77B3E" w:rsidP="000E27C1">
      <w:pPr>
        <w:spacing w:line="360" w:lineRule="auto"/>
        <w:jc w:val="both"/>
        <w:rPr>
          <w:rFonts w:ascii="Book Antiqua" w:hAnsi="Book Antiqua"/>
        </w:rPr>
      </w:pPr>
    </w:p>
    <w:p w14:paraId="50B28B4A"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METHODS</w:t>
      </w:r>
    </w:p>
    <w:p w14:paraId="6C96678D" w14:textId="486404C2"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We performed independent</w:t>
      </w:r>
      <w:r w:rsidR="0030000B"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computer-assisted</w:t>
      </w:r>
      <w:r w:rsidR="0030000B" w:rsidRPr="00C06CAE">
        <w:rPr>
          <w:rFonts w:ascii="Book Antiqua" w:eastAsia="Book Antiqua" w:hAnsi="Book Antiqua" w:cs="Book Antiqua"/>
          <w:color w:val="000000"/>
        </w:rPr>
        <w:t xml:space="preserve"> literature</w:t>
      </w:r>
      <w:r w:rsidRPr="00C06CAE">
        <w:rPr>
          <w:rFonts w:ascii="Book Antiqua" w:eastAsia="Book Antiqua" w:hAnsi="Book Antiqua" w:cs="Book Antiqua"/>
          <w:color w:val="000000"/>
        </w:rPr>
        <w:t xml:space="preserve"> searches </w:t>
      </w:r>
      <w:r w:rsidR="0030000B" w:rsidRPr="00C06CAE">
        <w:rPr>
          <w:rFonts w:ascii="Book Antiqua" w:eastAsia="Book Antiqua" w:hAnsi="Book Antiqua" w:cs="Book Antiqua"/>
          <w:color w:val="000000"/>
        </w:rPr>
        <w:t xml:space="preserve">using the </w:t>
      </w:r>
      <w:r w:rsidRPr="00C06CAE">
        <w:rPr>
          <w:rFonts w:ascii="Book Antiqua" w:eastAsia="Book Antiqua" w:hAnsi="Book Antiqua" w:cs="Book Antiqua"/>
          <w:color w:val="000000"/>
        </w:rPr>
        <w:t>PubMed/MEDLINE, Embase</w:t>
      </w:r>
      <w:r w:rsidR="0030000B"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and Cochrane Central databases </w:t>
      </w:r>
      <w:r w:rsidR="0030000B" w:rsidRPr="00C06CAE">
        <w:rPr>
          <w:rFonts w:ascii="Book Antiqua" w:eastAsia="Book Antiqua" w:hAnsi="Book Antiqua" w:cs="Book Antiqua"/>
          <w:color w:val="000000"/>
        </w:rPr>
        <w:t xml:space="preserve">through </w:t>
      </w:r>
      <w:r w:rsidRPr="00C06CAE">
        <w:rPr>
          <w:rFonts w:ascii="Book Antiqua" w:eastAsia="Book Antiqua" w:hAnsi="Book Antiqua" w:cs="Book Antiqua"/>
          <w:color w:val="000000"/>
        </w:rPr>
        <w:t xml:space="preserve">September 2022. Prospective and retrospective observational studies evaluating the </w:t>
      </w:r>
      <w:r w:rsidR="00D7774C" w:rsidRPr="00C06CAE">
        <w:rPr>
          <w:rFonts w:ascii="Book Antiqua" w:eastAsia="Book Antiqua" w:hAnsi="Book Antiqua" w:cs="Book Antiqua"/>
          <w:color w:val="000000"/>
        </w:rPr>
        <w:t>CR</w:t>
      </w:r>
      <w:r w:rsidRPr="00C06CAE">
        <w:rPr>
          <w:rFonts w:ascii="Book Antiqua" w:eastAsia="Book Antiqua" w:hAnsi="Book Antiqua" w:cs="Book Antiqua"/>
          <w:color w:val="000000"/>
        </w:rPr>
        <w:t xml:space="preserve"> of early-stage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w:t>
      </w:r>
      <w:r w:rsidR="0030000B" w:rsidRPr="00C06CAE">
        <w:rPr>
          <w:rFonts w:ascii="Book Antiqua" w:eastAsia="Book Antiqua" w:hAnsi="Book Antiqua" w:cs="Book Antiqua"/>
          <w:color w:val="000000"/>
        </w:rPr>
        <w:t xml:space="preserve">following </w:t>
      </w:r>
      <w:r w:rsidRPr="00C06CAE">
        <w:rPr>
          <w:rFonts w:ascii="Book Antiqua" w:eastAsia="Book Antiqua" w:hAnsi="Book Antiqua" w:cs="Book Antiqua"/>
          <w:color w:val="000000"/>
        </w:rPr>
        <w:t xml:space="preserve">bacterial eradication in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-positive patients. The risk of bias was assessed using Joanna Briggs Institute (JBI) Critical Appraisal Tools. The pooled estimate of the complete histopathological remission rate and respective confidence intervals (95%CI) were calculated following the random-effects model. </w:t>
      </w:r>
      <w:r w:rsidR="008E7A4B" w:rsidRPr="00C06CAE">
        <w:rPr>
          <w:rFonts w:ascii="Book Antiqua" w:eastAsia="Book Antiqua" w:hAnsi="Book Antiqua" w:cs="Book Antiqua"/>
          <w:color w:val="000000"/>
        </w:rPr>
        <w:t>H</w:t>
      </w:r>
      <w:r w:rsidRPr="00C06CAE">
        <w:rPr>
          <w:rFonts w:ascii="Book Antiqua" w:eastAsia="Book Antiqua" w:hAnsi="Book Antiqua" w:cs="Book Antiqua"/>
          <w:color w:val="000000"/>
        </w:rPr>
        <w:t xml:space="preserve">eterogeneity and inconsistency were assessed using Cochran’s </w:t>
      </w:r>
      <w:r w:rsidRPr="00C06CAE">
        <w:rPr>
          <w:rFonts w:ascii="Book Antiqua" w:eastAsia="Book Antiqua" w:hAnsi="Book Antiqua" w:cs="Book Antiqua"/>
          <w:i/>
          <w:iCs/>
          <w:color w:val="000000"/>
        </w:rPr>
        <w:t>Q</w:t>
      </w:r>
      <w:r w:rsidRPr="00C06CAE">
        <w:rPr>
          <w:rFonts w:ascii="Book Antiqua" w:eastAsia="Book Antiqua" w:hAnsi="Book Antiqua" w:cs="Book Antiqua"/>
          <w:color w:val="000000"/>
        </w:rPr>
        <w:t xml:space="preserve"> test and </w:t>
      </w:r>
      <w:r w:rsidRPr="00C06CAE">
        <w:rPr>
          <w:rFonts w:ascii="Book Antiqua" w:eastAsia="Book Antiqua" w:hAnsi="Book Antiqua" w:cs="Book Antiqua"/>
          <w:i/>
          <w:iCs/>
          <w:color w:val="000000"/>
        </w:rPr>
        <w:t>I</w:t>
      </w:r>
      <w:r w:rsidRPr="00C06CAE">
        <w:rPr>
          <w:rFonts w:ascii="Book Antiqua" w:eastAsia="Book Antiqua" w:hAnsi="Book Antiqua" w:cs="Book Antiqua"/>
          <w:i/>
          <w:iCs/>
          <w:color w:val="000000"/>
          <w:vertAlign w:val="superscript"/>
        </w:rPr>
        <w:t>2</w:t>
      </w:r>
      <w:r w:rsidRPr="00C06CAE">
        <w:rPr>
          <w:rFonts w:ascii="Book Antiqua" w:eastAsia="Book Antiqua" w:hAnsi="Book Antiqua" w:cs="Book Antiqua"/>
          <w:color w:val="000000"/>
        </w:rPr>
        <w:t xml:space="preserve"> statistic, and heterogeneity was defined as </w:t>
      </w:r>
      <w:r w:rsidR="006F5DBD"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0.01 and </w:t>
      </w:r>
      <w:r w:rsidRPr="00C06CAE">
        <w:rPr>
          <w:rFonts w:ascii="Book Antiqua" w:eastAsia="Book Antiqua" w:hAnsi="Book Antiqua" w:cs="Book Antiqua"/>
          <w:i/>
          <w:iCs/>
          <w:color w:val="000000"/>
        </w:rPr>
        <w:t>I²</w:t>
      </w:r>
      <w:r w:rsidRPr="00C06CAE">
        <w:rPr>
          <w:rFonts w:ascii="Book Antiqua" w:eastAsia="Book Antiqua" w:hAnsi="Book Antiqua" w:cs="Book Antiqua"/>
          <w:color w:val="000000"/>
        </w:rPr>
        <w:t xml:space="preserve"> &gt; 50%, respectively. Subgroup and meta-regression analyses were conducted to explore potential sources of heterogeneity.</w:t>
      </w:r>
    </w:p>
    <w:p w14:paraId="610F8BF9" w14:textId="77777777" w:rsidR="00A77B3E" w:rsidRPr="00C06CAE" w:rsidRDefault="00A77B3E" w:rsidP="000E27C1">
      <w:pPr>
        <w:spacing w:line="360" w:lineRule="auto"/>
        <w:jc w:val="both"/>
        <w:rPr>
          <w:rFonts w:ascii="Book Antiqua" w:hAnsi="Book Antiqua"/>
        </w:rPr>
      </w:pPr>
    </w:p>
    <w:p w14:paraId="2C79C41F"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RESULTS</w:t>
      </w:r>
    </w:p>
    <w:p w14:paraId="5665ABFB" w14:textId="15431F6A"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lastRenderedPageBreak/>
        <w:t>The title</w:t>
      </w:r>
      <w:r w:rsidR="00B338CD" w:rsidRPr="00C06CAE">
        <w:rPr>
          <w:rFonts w:ascii="Book Antiqua" w:eastAsia="Book Antiqua" w:hAnsi="Book Antiqua" w:cs="Book Antiqua"/>
          <w:color w:val="000000"/>
        </w:rPr>
        <w:t>s</w:t>
      </w:r>
      <w:r w:rsidRPr="00C06CAE">
        <w:rPr>
          <w:rFonts w:ascii="Book Antiqua" w:eastAsia="Book Antiqua" w:hAnsi="Book Antiqua" w:cs="Book Antiqua"/>
          <w:color w:val="000000"/>
        </w:rPr>
        <w:t xml:space="preserve"> and abstract</w:t>
      </w:r>
      <w:r w:rsidR="00B338CD" w:rsidRPr="00C06CAE">
        <w:rPr>
          <w:rFonts w:ascii="Book Antiqua" w:eastAsia="Book Antiqua" w:hAnsi="Book Antiqua" w:cs="Book Antiqua"/>
          <w:color w:val="000000"/>
        </w:rPr>
        <w:t>s</w:t>
      </w:r>
      <w:r w:rsidRPr="00C06CAE">
        <w:rPr>
          <w:rFonts w:ascii="Book Antiqua" w:eastAsia="Book Antiqua" w:hAnsi="Book Antiqua" w:cs="Book Antiqua"/>
          <w:color w:val="000000"/>
        </w:rPr>
        <w:t xml:space="preserve"> of 1576 studies were screened</w:t>
      </w:r>
      <w:r w:rsidR="00F271DE"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96 articles were retrieved and </w:t>
      </w:r>
      <w:r w:rsidR="00F271DE" w:rsidRPr="00C06CAE">
        <w:rPr>
          <w:rFonts w:ascii="Book Antiqua" w:eastAsia="Book Antiqua" w:hAnsi="Book Antiqua" w:cs="Book Antiqua"/>
          <w:color w:val="000000"/>
        </w:rPr>
        <w:t>s</w:t>
      </w:r>
      <w:r w:rsidRPr="00C06CAE">
        <w:rPr>
          <w:rFonts w:ascii="Book Antiqua" w:eastAsia="Book Antiqua" w:hAnsi="Book Antiqua" w:cs="Book Antiqua"/>
          <w:color w:val="000000"/>
        </w:rPr>
        <w:t>elected for full-text reading. Finally, 61 studies were included in the proportional meta-analysis</w:t>
      </w:r>
      <w:r w:rsidR="00E119D7" w:rsidRPr="00C06CAE">
        <w:rPr>
          <w:rFonts w:ascii="Book Antiqua" w:eastAsia="Book Antiqua" w:hAnsi="Book Antiqua" w:cs="Book Antiqua"/>
          <w:color w:val="000000"/>
        </w:rPr>
        <w:t xml:space="preserve"> (P-MA)</w:t>
      </w:r>
      <w:r w:rsidRPr="00C06CAE">
        <w:rPr>
          <w:rFonts w:ascii="Book Antiqua" w:eastAsia="Book Antiqua" w:hAnsi="Book Antiqua" w:cs="Book Antiqua"/>
          <w:color w:val="000000"/>
        </w:rPr>
        <w:t xml:space="preserve">. Forty-six were prospective and fifteen were retrospective uncontrolled, single-arm, observational studies. The overall risk of bias was low to moderate in all but </w:t>
      </w:r>
      <w:r w:rsidR="00EB4B0B" w:rsidRPr="00C06CAE">
        <w:rPr>
          <w:rFonts w:ascii="Book Antiqua" w:eastAsia="Book Antiqua" w:hAnsi="Book Antiqua" w:cs="Book Antiqua"/>
          <w:color w:val="000000"/>
        </w:rPr>
        <w:t xml:space="preserve">a single </w:t>
      </w:r>
      <w:r w:rsidRPr="00C06CAE">
        <w:rPr>
          <w:rFonts w:ascii="Book Antiqua" w:eastAsia="Book Antiqua" w:hAnsi="Book Antiqua" w:cs="Book Antiqua"/>
          <w:color w:val="000000"/>
        </w:rPr>
        <w:t xml:space="preserve">report, with an average critical appraisal score across all studies of 79.02%. A total of 2936 </w:t>
      </w:r>
      <w:r w:rsidR="006F5DBD"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-positive early-stage GML patients, in whom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w:t>
      </w:r>
      <w:r w:rsidR="005F7ED0" w:rsidRPr="00C06CAE">
        <w:rPr>
          <w:rFonts w:ascii="Book Antiqua" w:eastAsia="Book Antiqua" w:hAnsi="Book Antiqua" w:cs="Book Antiqua"/>
          <w:color w:val="000000"/>
        </w:rPr>
        <w:t xml:space="preserve">was </w:t>
      </w:r>
      <w:r w:rsidRPr="00C06CAE">
        <w:rPr>
          <w:rFonts w:ascii="Book Antiqua" w:eastAsia="Book Antiqua" w:hAnsi="Book Antiqua" w:cs="Book Antiqua"/>
          <w:color w:val="000000"/>
        </w:rPr>
        <w:t>successfully eradicated, were included in the analysis</w:t>
      </w:r>
      <w:r w:rsidR="00D4291D"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The pooled </w:t>
      </w:r>
      <w:r w:rsidR="00D7774C" w:rsidRPr="00C06CAE">
        <w:rPr>
          <w:rFonts w:ascii="Book Antiqua" w:eastAsia="Book Antiqua" w:hAnsi="Book Antiqua" w:cs="Book Antiqua"/>
          <w:color w:val="000000"/>
        </w:rPr>
        <w:t>CR</w:t>
      </w:r>
      <w:r w:rsidRPr="00C06CAE">
        <w:rPr>
          <w:rFonts w:ascii="Book Antiqua" w:eastAsia="Book Antiqua" w:hAnsi="Book Antiqua" w:cs="Book Antiqua"/>
          <w:color w:val="000000"/>
        </w:rPr>
        <w:t xml:space="preserve"> of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-positive early-stage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after bacterial</w:t>
      </w:r>
      <w:r w:rsidRPr="00C06CAE">
        <w:rPr>
          <w:rFonts w:ascii="Book Antiqua" w:eastAsia="Book Antiqua" w:hAnsi="Book Antiqua" w:cs="Book Antiqua"/>
          <w:i/>
          <w:iCs/>
          <w:color w:val="000000"/>
        </w:rPr>
        <w:t xml:space="preserve"> </w:t>
      </w:r>
      <w:r w:rsidRPr="00C06CAE">
        <w:rPr>
          <w:rFonts w:ascii="Book Antiqua" w:eastAsia="Book Antiqua" w:hAnsi="Book Antiqua" w:cs="Book Antiqua"/>
          <w:color w:val="000000"/>
        </w:rPr>
        <w:t xml:space="preserve">eradication was 75.18% (95%CI: </w:t>
      </w:r>
      <w:r w:rsidR="007B090B" w:rsidRPr="00C06CAE">
        <w:rPr>
          <w:rFonts w:ascii="Book Antiqua" w:eastAsia="Book Antiqua" w:hAnsi="Book Antiqua" w:cs="Book Antiqua"/>
          <w:color w:val="000000"/>
        </w:rPr>
        <w:t>70</w:t>
      </w:r>
      <w:r w:rsidRPr="00C06CAE">
        <w:rPr>
          <w:rFonts w:ascii="Book Antiqua" w:eastAsia="Book Antiqua" w:hAnsi="Book Antiqua" w:cs="Book Antiqua"/>
          <w:color w:val="000000"/>
        </w:rPr>
        <w:t>.45</w:t>
      </w:r>
      <w:r w:rsidR="006F5DBD"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79.91%). </w:t>
      </w:r>
      <w:r w:rsidR="00E119D7" w:rsidRPr="00C06CAE">
        <w:rPr>
          <w:rFonts w:ascii="Book Antiqua" w:eastAsia="Book Antiqua" w:hAnsi="Book Antiqua" w:cs="Book Antiqua"/>
          <w:color w:val="000000"/>
        </w:rPr>
        <w:t>P-MA</w:t>
      </w:r>
      <w:r w:rsidRPr="00C06CAE">
        <w:rPr>
          <w:rFonts w:ascii="Book Antiqua" w:eastAsia="Book Antiqua" w:hAnsi="Book Antiqua" w:cs="Book Antiqua"/>
          <w:color w:val="000000"/>
        </w:rPr>
        <w:t xml:space="preserve"> indicated the substantial heterogeneity in CR reported across studies (</w:t>
      </w:r>
      <w:r w:rsidRPr="00C06CAE">
        <w:rPr>
          <w:rFonts w:ascii="Book Antiqua" w:eastAsia="Book Antiqua" w:hAnsi="Book Antiqua" w:cs="Book Antiqua"/>
          <w:i/>
          <w:iCs/>
          <w:color w:val="000000"/>
        </w:rPr>
        <w:t>I</w:t>
      </w:r>
      <w:r w:rsidRPr="00C06CAE">
        <w:rPr>
          <w:rFonts w:ascii="Book Antiqua" w:eastAsia="Book Antiqua" w:hAnsi="Book Antiqua" w:cs="Book Antiqua"/>
          <w:i/>
          <w:iCs/>
          <w:color w:val="000000"/>
          <w:vertAlign w:val="superscript"/>
        </w:rPr>
        <w:t>2</w:t>
      </w:r>
      <w:r w:rsidRPr="00C06CAE">
        <w:rPr>
          <w:rFonts w:ascii="Book Antiqua" w:eastAsia="Book Antiqua" w:hAnsi="Book Antiqua" w:cs="Book Antiqua"/>
          <w:color w:val="000000"/>
        </w:rPr>
        <w:t xml:space="preserve"> = 92%; </w:t>
      </w:r>
      <w:r w:rsidR="006F5DBD"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0.01). Meta-regression analysis identified statistically significant effect modifiers</w:t>
      </w:r>
      <w:r w:rsidR="00DC5268" w:rsidRPr="00C06CAE">
        <w:rPr>
          <w:rFonts w:ascii="Book Antiqua" w:eastAsia="Book Antiqua" w:hAnsi="Book Antiqua" w:cs="Book Antiqua"/>
          <w:color w:val="000000"/>
        </w:rPr>
        <w:t>, including</w:t>
      </w:r>
      <w:r w:rsidRPr="00C06CAE">
        <w:rPr>
          <w:rFonts w:ascii="Book Antiqua" w:eastAsia="Book Antiqua" w:hAnsi="Book Antiqua" w:cs="Book Antiqua"/>
          <w:color w:val="000000"/>
        </w:rPr>
        <w:t xml:space="preserve"> </w:t>
      </w:r>
      <w:r w:rsidR="00DC5268" w:rsidRPr="00C06CAE">
        <w:rPr>
          <w:rFonts w:ascii="Book Antiqua" w:eastAsia="Book Antiqua" w:hAnsi="Book Antiqua" w:cs="Book Antiqua"/>
          <w:color w:val="000000"/>
        </w:rPr>
        <w:t>t</w:t>
      </w:r>
      <w:r w:rsidR="00D4291D" w:rsidRPr="00C06CAE">
        <w:rPr>
          <w:rFonts w:ascii="Book Antiqua" w:eastAsia="Book Antiqua" w:hAnsi="Book Antiqua" w:cs="Book Antiqua"/>
          <w:color w:val="000000"/>
        </w:rPr>
        <w:t xml:space="preserve">he </w:t>
      </w:r>
      <w:r w:rsidRPr="00C06CAE">
        <w:rPr>
          <w:rFonts w:ascii="Book Antiqua" w:eastAsia="Book Antiqua" w:hAnsi="Book Antiqua" w:cs="Book Antiqua"/>
          <w:color w:val="000000"/>
        </w:rPr>
        <w:t xml:space="preserve">proportion of patients with t(11;18)(q21;q21)-positive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and</w:t>
      </w:r>
      <w:r w:rsidR="009773AA" w:rsidRPr="00C06CAE">
        <w:rPr>
          <w:rFonts w:ascii="Book Antiqua" w:eastAsia="Book Antiqua" w:hAnsi="Book Antiqua" w:cs="Book Antiqua"/>
          <w:color w:val="000000"/>
        </w:rPr>
        <w:t xml:space="preserve"> the</w:t>
      </w:r>
      <w:r w:rsidRPr="00C06CAE">
        <w:rPr>
          <w:rFonts w:ascii="Book Antiqua" w:eastAsia="Book Antiqua" w:hAnsi="Book Antiqua" w:cs="Book Antiqua"/>
          <w:color w:val="000000"/>
        </w:rPr>
        <w:t xml:space="preserve"> risk of bias</w:t>
      </w:r>
      <w:r w:rsidR="009773AA" w:rsidRPr="00C06CAE">
        <w:rPr>
          <w:rFonts w:ascii="Book Antiqua" w:eastAsia="Book Antiqua" w:hAnsi="Book Antiqua" w:cs="Book Antiqua"/>
          <w:color w:val="000000"/>
        </w:rPr>
        <w:t xml:space="preserve"> in each study</w:t>
      </w:r>
      <w:r w:rsidRPr="00C06CAE">
        <w:rPr>
          <w:rFonts w:ascii="Book Antiqua" w:eastAsia="Book Antiqua" w:hAnsi="Book Antiqua" w:cs="Book Antiqua"/>
          <w:color w:val="000000"/>
        </w:rPr>
        <w:t>.</w:t>
      </w:r>
    </w:p>
    <w:p w14:paraId="1583AA68" w14:textId="77777777" w:rsidR="00A77B3E" w:rsidRPr="00C06CAE" w:rsidRDefault="00A77B3E" w:rsidP="000E27C1">
      <w:pPr>
        <w:spacing w:line="360" w:lineRule="auto"/>
        <w:jc w:val="both"/>
        <w:rPr>
          <w:rFonts w:ascii="Book Antiqua" w:hAnsi="Book Antiqua"/>
        </w:rPr>
      </w:pPr>
    </w:p>
    <w:p w14:paraId="772D12AC"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CONCLUSION</w:t>
      </w:r>
    </w:p>
    <w:p w14:paraId="173247D9" w14:textId="6C586EB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 xml:space="preserve">Comprehensive synthesis </w:t>
      </w:r>
      <w:r w:rsidR="00575143" w:rsidRPr="00C06CAE">
        <w:rPr>
          <w:rFonts w:ascii="Book Antiqua" w:eastAsia="Book Antiqua" w:hAnsi="Book Antiqua" w:cs="Book Antiqua"/>
          <w:color w:val="000000"/>
        </w:rPr>
        <w:t xml:space="preserve">of available evidence </w:t>
      </w:r>
      <w:r w:rsidRPr="00C06CAE">
        <w:rPr>
          <w:rFonts w:ascii="Book Antiqua" w:eastAsia="Book Antiqua" w:hAnsi="Book Antiqua" w:cs="Book Antiqua"/>
          <w:color w:val="000000"/>
        </w:rPr>
        <w:t>suggests th</w:t>
      </w:r>
      <w:r w:rsidR="000B027A" w:rsidRPr="00C06CAE">
        <w:rPr>
          <w:rFonts w:ascii="Book Antiqua" w:eastAsia="Book Antiqua" w:hAnsi="Book Antiqua" w:cs="Book Antiqua"/>
          <w:color w:val="000000"/>
        </w:rPr>
        <w:t>at</w:t>
      </w:r>
      <w:r w:rsidRPr="00C06CAE">
        <w:rPr>
          <w:rFonts w:ascii="Book Antiqua" w:eastAsia="Book Antiqua" w:hAnsi="Book Antiqua" w:cs="Book Antiqua"/>
          <w:color w:val="000000"/>
        </w:rPr>
        <w:t xml:space="preserve"> </w:t>
      </w:r>
      <w:r w:rsidRPr="00C06CAE">
        <w:rPr>
          <w:rFonts w:ascii="Book Antiqua" w:eastAsia="Book Antiqua" w:hAnsi="Book Antiqua" w:cs="Book Antiqua"/>
          <w:i/>
          <w:iCs/>
          <w:color w:val="000000"/>
        </w:rPr>
        <w:t xml:space="preserve">H. pylori </w:t>
      </w:r>
      <w:r w:rsidRPr="00C06CAE">
        <w:rPr>
          <w:rFonts w:ascii="Book Antiqua" w:eastAsia="Book Antiqua" w:hAnsi="Book Antiqua" w:cs="Book Antiqua"/>
          <w:color w:val="000000"/>
        </w:rPr>
        <w:t xml:space="preserve">eradication </w:t>
      </w:r>
      <w:r w:rsidR="000B027A" w:rsidRPr="00C06CAE">
        <w:rPr>
          <w:rFonts w:ascii="Book Antiqua" w:eastAsia="Book Antiqua" w:hAnsi="Book Antiqua" w:cs="Book Antiqua"/>
          <w:color w:val="000000"/>
        </w:rPr>
        <w:t xml:space="preserve">is effective </w:t>
      </w:r>
      <w:r w:rsidRPr="00C06CAE">
        <w:rPr>
          <w:rFonts w:ascii="Book Antiqua" w:eastAsia="Book Antiqua" w:hAnsi="Book Antiqua" w:cs="Book Antiqua"/>
          <w:color w:val="000000"/>
        </w:rPr>
        <w:t xml:space="preserve">as the </w:t>
      </w:r>
      <w:r w:rsidRPr="00C06CAE">
        <w:rPr>
          <w:rFonts w:ascii="Book Antiqua" w:eastAsia="Book Antiqua" w:hAnsi="Book Antiqua" w:cs="Book Antiqua"/>
          <w:color w:val="000000"/>
          <w:shd w:val="clear" w:color="auto" w:fill="FFFFFF"/>
        </w:rPr>
        <w:t xml:space="preserve">sole initial therapy for </w:t>
      </w:r>
      <w:r w:rsidRPr="00C06CAE">
        <w:rPr>
          <w:rFonts w:ascii="Book Antiqua" w:eastAsia="Book Antiqua" w:hAnsi="Book Antiqua" w:cs="Book Antiqua"/>
          <w:color w:val="000000"/>
        </w:rPr>
        <w:t xml:space="preserve">early-stage </w:t>
      </w:r>
      <w:r w:rsidR="00D7774C"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Although the substantial heterogeneity observed across studies limits the interpretation of the pooled overall CR, the present study is a relevant </w:t>
      </w:r>
      <w:r w:rsidR="000B027A" w:rsidRPr="00C06CAE">
        <w:rPr>
          <w:rFonts w:ascii="Book Antiqua" w:eastAsia="Book Antiqua" w:hAnsi="Book Antiqua" w:cs="Book Antiqua"/>
          <w:color w:val="000000"/>
        </w:rPr>
        <w:t xml:space="preserve">to </w:t>
      </w:r>
      <w:r w:rsidRPr="00C06CAE">
        <w:rPr>
          <w:rFonts w:ascii="Book Antiqua" w:eastAsia="Book Antiqua" w:hAnsi="Book Antiqua" w:cs="Book Antiqua"/>
          <w:color w:val="000000"/>
        </w:rPr>
        <w:t>informing clinical practice.</w:t>
      </w:r>
    </w:p>
    <w:p w14:paraId="7EFB10F1" w14:textId="77777777" w:rsidR="00A77B3E" w:rsidRPr="00C06CAE" w:rsidRDefault="00A77B3E" w:rsidP="000E27C1">
      <w:pPr>
        <w:spacing w:line="360" w:lineRule="auto"/>
        <w:jc w:val="both"/>
        <w:rPr>
          <w:rFonts w:ascii="Book Antiqua" w:hAnsi="Book Antiqua"/>
        </w:rPr>
      </w:pPr>
    </w:p>
    <w:p w14:paraId="00C5E7D7"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rPr>
        <w:t xml:space="preserve">Key Words: </w:t>
      </w:r>
      <w:r w:rsidRPr="00C06CAE">
        <w:rPr>
          <w:rFonts w:ascii="Book Antiqua" w:eastAsia="Book Antiqua" w:hAnsi="Book Antiqua" w:cs="Book Antiqua"/>
          <w:color w:val="000000"/>
        </w:rPr>
        <w:t xml:space="preserve">Lymphoma; B-cell; Marginal zone; Gastric mucosa-associated lymphoid tissue lymphoma; Stomach lymphoma; </w:t>
      </w:r>
      <w:r w:rsidRPr="00C06CAE">
        <w:rPr>
          <w:rFonts w:ascii="Book Antiqua" w:eastAsia="Book Antiqua" w:hAnsi="Book Antiqua" w:cs="Book Antiqua"/>
          <w:i/>
          <w:iCs/>
          <w:color w:val="000000"/>
        </w:rPr>
        <w:t>Helicobacter pylori</w:t>
      </w:r>
      <w:r w:rsidRPr="00C06CAE">
        <w:rPr>
          <w:rFonts w:ascii="Book Antiqua" w:eastAsia="Book Antiqua" w:hAnsi="Book Antiqua" w:cs="Book Antiqua"/>
          <w:color w:val="000000"/>
        </w:rPr>
        <w:t>; Therapeutics; Eradication therapy</w:t>
      </w:r>
    </w:p>
    <w:p w14:paraId="435BC101" w14:textId="77777777" w:rsidR="00A77B3E" w:rsidRPr="00C06CAE" w:rsidRDefault="00A77B3E" w:rsidP="000E27C1">
      <w:pPr>
        <w:spacing w:line="360" w:lineRule="auto"/>
        <w:jc w:val="both"/>
        <w:rPr>
          <w:rFonts w:ascii="Book Antiqua" w:hAnsi="Book Antiqua"/>
        </w:rPr>
      </w:pPr>
    </w:p>
    <w:p w14:paraId="7594093D" w14:textId="77777777" w:rsidR="00E71744" w:rsidRPr="00C06CAE" w:rsidRDefault="00E71744" w:rsidP="00E71744">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C06CAE">
        <w:rPr>
          <w:rFonts w:ascii="Book Antiqua" w:eastAsia="Book Antiqua" w:hAnsi="Book Antiqua" w:cs="Book Antiqua" w:hint="eastAsia"/>
          <w:b/>
          <w:color w:val="000000"/>
        </w:rPr>
        <w:t>©</w:t>
      </w:r>
      <w:r w:rsidRPr="00C06CAE">
        <w:rPr>
          <w:rFonts w:ascii="Book Antiqua" w:eastAsia="Book Antiqua" w:hAnsi="Book Antiqua" w:cs="Book Antiqua"/>
          <w:b/>
          <w:color w:val="000000"/>
        </w:rPr>
        <w:t>The</w:t>
      </w:r>
      <w:r w:rsidRPr="00C06CAE">
        <w:rPr>
          <w:rFonts w:ascii="Book Antiqua" w:eastAsia="Book Antiqua" w:hAnsi="Book Antiqua" w:cs="Book Antiqua"/>
          <w:color w:val="000000"/>
        </w:rPr>
        <w:t xml:space="preserve"> </w:t>
      </w:r>
      <w:r w:rsidRPr="00C06CAE">
        <w:rPr>
          <w:rFonts w:ascii="Book Antiqua" w:eastAsia="Book Antiqua" w:hAnsi="Book Antiqua" w:cs="Book Antiqua"/>
          <w:b/>
          <w:color w:val="000000"/>
        </w:rPr>
        <w:t xml:space="preserve">Author(s) 2023. </w:t>
      </w:r>
      <w:r w:rsidRPr="00C06CAE">
        <w:rPr>
          <w:rFonts w:ascii="Book Antiqua" w:eastAsia="Book Antiqua" w:hAnsi="Book Antiqua" w:cs="Book Antiqua"/>
          <w:color w:val="000000"/>
        </w:rPr>
        <w:t xml:space="preserve">Published by </w:t>
      </w:r>
      <w:proofErr w:type="spellStart"/>
      <w:r w:rsidRPr="00C06CAE">
        <w:rPr>
          <w:rFonts w:ascii="Book Antiqua" w:eastAsia="Book Antiqua" w:hAnsi="Book Antiqua" w:cs="Book Antiqua"/>
          <w:color w:val="000000"/>
        </w:rPr>
        <w:t>Baishideng</w:t>
      </w:r>
      <w:proofErr w:type="spellEnd"/>
      <w:r w:rsidRPr="00C06CAE">
        <w:rPr>
          <w:rFonts w:ascii="Book Antiqua" w:eastAsia="Book Antiqua" w:hAnsi="Book Antiqua" w:cs="Book Antiqua"/>
          <w:color w:val="000000"/>
        </w:rPr>
        <w:t xml:space="preserve"> Publishing Group Inc. All rights reserved.</w:t>
      </w:r>
      <w:bookmarkEnd w:id="1"/>
      <w:r w:rsidRPr="00C06CAE">
        <w:rPr>
          <w:rFonts w:ascii="Book Antiqua" w:eastAsia="Book Antiqua" w:hAnsi="Book Antiqua" w:cs="Book Antiqua"/>
          <w:color w:val="000000"/>
        </w:rPr>
        <w:t xml:space="preserve"> </w:t>
      </w:r>
    </w:p>
    <w:bookmarkEnd w:id="2"/>
    <w:p w14:paraId="4B335C1A" w14:textId="77777777" w:rsidR="00E71744" w:rsidRPr="00C06CAE" w:rsidRDefault="00E71744" w:rsidP="00E71744">
      <w:pPr>
        <w:spacing w:line="360" w:lineRule="auto"/>
        <w:jc w:val="both"/>
        <w:rPr>
          <w:lang w:eastAsia="zh-CN"/>
        </w:rPr>
      </w:pPr>
    </w:p>
    <w:p w14:paraId="71A8560C" w14:textId="77777777" w:rsidR="00E71744" w:rsidRPr="00C06CAE" w:rsidRDefault="00E71744" w:rsidP="00E71744">
      <w:pPr>
        <w:spacing w:line="360" w:lineRule="auto"/>
        <w:jc w:val="both"/>
        <w:rPr>
          <w:rFonts w:ascii="Book Antiqua" w:eastAsia="Book Antiqua" w:hAnsi="Book Antiqua" w:cs="Book Antiqua"/>
        </w:rPr>
      </w:pPr>
      <w:bookmarkStart w:id="5" w:name="_Hlk88512899"/>
      <w:bookmarkStart w:id="6" w:name="_Hlk88512352"/>
      <w:bookmarkEnd w:id="3"/>
      <w:r w:rsidRPr="00C06CAE">
        <w:rPr>
          <w:rFonts w:ascii="Book Antiqua" w:hAnsi="Book Antiqua" w:cs="Book Antiqua" w:hint="eastAsia"/>
          <w:b/>
          <w:color w:val="000000"/>
          <w:lang w:eastAsia="zh-CN"/>
        </w:rPr>
        <w:t>Citation:</w:t>
      </w:r>
      <w:bookmarkEnd w:id="4"/>
      <w:bookmarkEnd w:id="5"/>
      <w:r w:rsidRPr="00C06CAE">
        <w:rPr>
          <w:rFonts w:ascii="Book Antiqua" w:hAnsi="Book Antiqua" w:cs="Book Antiqua" w:hint="eastAsia"/>
          <w:color w:val="000000"/>
          <w:lang w:eastAsia="zh-CN"/>
        </w:rPr>
        <w:t xml:space="preserve"> </w:t>
      </w:r>
      <w:bookmarkEnd w:id="6"/>
      <w:proofErr w:type="spellStart"/>
      <w:r w:rsidR="00DF355C" w:rsidRPr="00C06CAE">
        <w:rPr>
          <w:rFonts w:ascii="Book Antiqua" w:eastAsia="Book Antiqua" w:hAnsi="Book Antiqua" w:cs="Book Antiqua"/>
        </w:rPr>
        <w:t>Lemos</w:t>
      </w:r>
      <w:proofErr w:type="spellEnd"/>
      <w:r w:rsidR="00DF355C" w:rsidRPr="00C06CAE">
        <w:rPr>
          <w:rFonts w:ascii="Book Antiqua" w:eastAsia="Book Antiqua" w:hAnsi="Book Antiqua" w:cs="Book Antiqua"/>
        </w:rPr>
        <w:t xml:space="preserve"> FFB, Castro CT, </w:t>
      </w:r>
      <w:proofErr w:type="spellStart"/>
      <w:r w:rsidR="00DF355C" w:rsidRPr="00C06CAE">
        <w:rPr>
          <w:rFonts w:ascii="Book Antiqua" w:eastAsia="Book Antiqua" w:hAnsi="Book Antiqua" w:cs="Book Antiqua"/>
        </w:rPr>
        <w:t>Calmon</w:t>
      </w:r>
      <w:proofErr w:type="spellEnd"/>
      <w:r w:rsidR="00DF355C" w:rsidRPr="00C06CAE">
        <w:rPr>
          <w:rFonts w:ascii="Book Antiqua" w:eastAsia="Book Antiqua" w:hAnsi="Book Antiqua" w:cs="Book Antiqua"/>
        </w:rPr>
        <w:t xml:space="preserve"> MS, Silva Luz M, Pinheiro SLR, Faria Souza Mendes dos Santos C, Correa Santos GL, Marques HS, Delgado HA, Teixeira KN, Souza CL, Oliveira MV, Freire de Melo F. Effectiveness of </w:t>
      </w:r>
      <w:r w:rsidR="00DF355C" w:rsidRPr="00C06CAE">
        <w:rPr>
          <w:rFonts w:ascii="Book Antiqua" w:eastAsia="Book Antiqua" w:hAnsi="Book Antiqua" w:cs="Book Antiqua"/>
          <w:i/>
          <w:iCs/>
        </w:rPr>
        <w:t>Helicobacter pylori</w:t>
      </w:r>
      <w:r w:rsidR="00DF355C" w:rsidRPr="00C06CAE">
        <w:rPr>
          <w:rFonts w:ascii="Book Antiqua" w:eastAsia="Book Antiqua" w:hAnsi="Book Antiqua" w:cs="Book Antiqua"/>
        </w:rPr>
        <w:t xml:space="preserve"> eradication in the </w:t>
      </w:r>
      <w:r w:rsidR="00DF355C" w:rsidRPr="00C06CAE">
        <w:rPr>
          <w:rFonts w:ascii="Book Antiqua" w:eastAsia="Book Antiqua" w:hAnsi="Book Antiqua" w:cs="Book Antiqua"/>
        </w:rPr>
        <w:lastRenderedPageBreak/>
        <w:t xml:space="preserve">treatment of early-stage gastric mucosa-associated lymphoid tissue lymphoma: An up-to-date meta-analysis. </w:t>
      </w:r>
      <w:r w:rsidR="00DF355C" w:rsidRPr="00C06CAE">
        <w:rPr>
          <w:rFonts w:ascii="Book Antiqua" w:eastAsia="Book Antiqua" w:hAnsi="Book Antiqua" w:cs="Book Antiqua"/>
          <w:i/>
          <w:iCs/>
        </w:rPr>
        <w:t>World J Gastroenterol</w:t>
      </w:r>
      <w:r w:rsidR="00DF355C" w:rsidRPr="00C06CAE">
        <w:rPr>
          <w:rFonts w:ascii="Book Antiqua" w:eastAsia="Book Antiqua" w:hAnsi="Book Antiqua" w:cs="Book Antiqua"/>
        </w:rPr>
        <w:t xml:space="preserve"> 2023; </w:t>
      </w:r>
      <w:r w:rsidR="00B65BE5" w:rsidRPr="00C06CAE">
        <w:rPr>
          <w:rFonts w:ascii="Book Antiqua" w:eastAsia="Book Antiqua" w:hAnsi="Book Antiqua" w:cs="Book Antiqua"/>
        </w:rPr>
        <w:t xml:space="preserve">29(14): </w:t>
      </w:r>
      <w:r w:rsidRPr="00C06CAE">
        <w:rPr>
          <w:rFonts w:ascii="Book Antiqua" w:eastAsia="Book Antiqua" w:hAnsi="Book Antiqua" w:cs="Book Antiqua"/>
        </w:rPr>
        <w:t>2202</w:t>
      </w:r>
      <w:r w:rsidR="00B65BE5" w:rsidRPr="00C06CAE">
        <w:rPr>
          <w:rFonts w:ascii="Book Antiqua" w:eastAsia="Book Antiqua" w:hAnsi="Book Antiqua" w:cs="Book Antiqua"/>
        </w:rPr>
        <w:t>-</w:t>
      </w:r>
      <w:r w:rsidRPr="00C06CAE">
        <w:rPr>
          <w:rFonts w:ascii="Book Antiqua" w:eastAsia="Book Antiqua" w:hAnsi="Book Antiqua" w:cs="Book Antiqua"/>
        </w:rPr>
        <w:t>2221</w:t>
      </w:r>
    </w:p>
    <w:p w14:paraId="43F02175" w14:textId="140C2654" w:rsidR="00E71744" w:rsidRPr="00C06CAE" w:rsidRDefault="00B65BE5" w:rsidP="00E71744">
      <w:pPr>
        <w:spacing w:line="360" w:lineRule="auto"/>
        <w:jc w:val="both"/>
        <w:rPr>
          <w:rFonts w:ascii="Book Antiqua" w:eastAsia="Book Antiqua" w:hAnsi="Book Antiqua" w:cs="Book Antiqua"/>
        </w:rPr>
      </w:pPr>
      <w:r w:rsidRPr="00C06CAE">
        <w:rPr>
          <w:rFonts w:ascii="Book Antiqua" w:eastAsia="Book Antiqua" w:hAnsi="Book Antiqua" w:cs="Book Antiqua"/>
          <w:b/>
          <w:bCs/>
        </w:rPr>
        <w:t xml:space="preserve">URL: </w:t>
      </w:r>
      <w:hyperlink r:id="rId8" w:history="1">
        <w:r w:rsidR="00E71744" w:rsidRPr="00C06CAE">
          <w:rPr>
            <w:rStyle w:val="ae"/>
            <w:rFonts w:ascii="Book Antiqua" w:eastAsia="Book Antiqua" w:hAnsi="Book Antiqua" w:cs="Book Antiqua"/>
          </w:rPr>
          <w:t>https://www.wjgnet.com/1007-9327/full/v29/i14/2202.htm</w:t>
        </w:r>
      </w:hyperlink>
    </w:p>
    <w:p w14:paraId="3208090D" w14:textId="4E3AE1AA" w:rsidR="00A77B3E" w:rsidRPr="00C06CAE" w:rsidRDefault="00B65BE5" w:rsidP="00E71744">
      <w:pPr>
        <w:spacing w:line="360" w:lineRule="auto"/>
        <w:jc w:val="both"/>
        <w:rPr>
          <w:rFonts w:ascii="Book Antiqua" w:hAnsi="Book Antiqua"/>
        </w:rPr>
      </w:pPr>
      <w:r w:rsidRPr="00C06CAE">
        <w:rPr>
          <w:rFonts w:ascii="Book Antiqua" w:eastAsia="Book Antiqua" w:hAnsi="Book Antiqua" w:cs="Book Antiqua"/>
          <w:b/>
          <w:bCs/>
        </w:rPr>
        <w:t>DOI:</w:t>
      </w:r>
      <w:r w:rsidRPr="00C06CAE">
        <w:rPr>
          <w:rFonts w:ascii="Book Antiqua" w:eastAsia="Book Antiqua" w:hAnsi="Book Antiqua" w:cs="Book Antiqua"/>
        </w:rPr>
        <w:t xml:space="preserve"> https://dx.doi.org/10.3748/wjg.v29.i14.</w:t>
      </w:r>
      <w:r w:rsidR="00E71744" w:rsidRPr="00C06CAE">
        <w:rPr>
          <w:rFonts w:ascii="Book Antiqua" w:eastAsia="Book Antiqua" w:hAnsi="Book Antiqua" w:cs="Book Antiqua"/>
        </w:rPr>
        <w:t>2202</w:t>
      </w:r>
    </w:p>
    <w:p w14:paraId="794FF3D0" w14:textId="77777777" w:rsidR="00A77B3E" w:rsidRPr="00C06CAE" w:rsidRDefault="00A77B3E" w:rsidP="000E27C1">
      <w:pPr>
        <w:spacing w:line="360" w:lineRule="auto"/>
        <w:jc w:val="both"/>
        <w:rPr>
          <w:rFonts w:ascii="Book Antiqua" w:hAnsi="Book Antiqua"/>
        </w:rPr>
      </w:pPr>
    </w:p>
    <w:p w14:paraId="0B496655" w14:textId="58A04665"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rPr>
        <w:t xml:space="preserve">Core Tip: </w:t>
      </w:r>
      <w:r w:rsidRPr="00C06CAE">
        <w:rPr>
          <w:rFonts w:ascii="Book Antiqua" w:eastAsia="Book Antiqua" w:hAnsi="Book Antiqua" w:cs="Book Antiqua"/>
          <w:color w:val="000000"/>
        </w:rPr>
        <w:t>Gastric mucosa-associated lymphoid tissue</w:t>
      </w:r>
      <w:r w:rsidR="006F5DBD" w:rsidRPr="00C06CAE">
        <w:rPr>
          <w:rFonts w:ascii="Book Antiqua" w:eastAsia="Book Antiqua" w:hAnsi="Book Antiqua" w:cs="Book Antiqua"/>
          <w:color w:val="000000"/>
        </w:rPr>
        <w:t xml:space="preserve"> (MALT)</w:t>
      </w:r>
      <w:r w:rsidRPr="00C06CAE">
        <w:rPr>
          <w:rFonts w:ascii="Book Antiqua" w:eastAsia="Book Antiqua" w:hAnsi="Book Antiqua" w:cs="Book Antiqua"/>
          <w:color w:val="000000"/>
        </w:rPr>
        <w:t xml:space="preserve"> lymphoma (GML) is usually a low-grade B-cell neoplasia strongly associated with </w:t>
      </w:r>
      <w:r w:rsidRPr="00C06CAE">
        <w:rPr>
          <w:rFonts w:ascii="Book Antiqua" w:eastAsia="Book Antiqua" w:hAnsi="Book Antiqua" w:cs="Book Antiqua"/>
          <w:i/>
          <w:iCs/>
          <w:color w:val="000000"/>
        </w:rPr>
        <w:t>Helicobacter pylori</w:t>
      </w:r>
      <w:r w:rsidRPr="00C06CAE">
        <w:rPr>
          <w:rFonts w:ascii="Book Antiqua" w:eastAsia="Book Antiqua" w:hAnsi="Book Antiqua" w:cs="Book Antiqua"/>
          <w:color w:val="000000"/>
        </w:rPr>
        <w:t xml:space="preserve">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)-induced chronic gastritis. Clinical </w:t>
      </w:r>
      <w:r w:rsidR="006F5DBD" w:rsidRPr="00C06CAE">
        <w:rPr>
          <w:rFonts w:ascii="Book Antiqua" w:eastAsia="Book Antiqua" w:hAnsi="Book Antiqua" w:cs="Book Antiqua"/>
          <w:color w:val="000000"/>
        </w:rPr>
        <w:t>p</w:t>
      </w:r>
      <w:r w:rsidRPr="00C06CAE">
        <w:rPr>
          <w:rFonts w:ascii="Book Antiqua" w:eastAsia="Book Antiqua" w:hAnsi="Book Antiqua" w:cs="Book Antiqua"/>
          <w:color w:val="000000"/>
        </w:rPr>
        <w:t xml:space="preserve">ractice guidelines currently recommend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eradication as the preferred initial treatment for early-stage </w:t>
      </w:r>
      <w:r w:rsidR="00D4291D" w:rsidRPr="00C06CAE">
        <w:rPr>
          <w:rFonts w:ascii="Book Antiqua" w:eastAsia="Book Antiqua" w:hAnsi="Book Antiqua" w:cs="Book Antiqua"/>
          <w:color w:val="000000"/>
        </w:rPr>
        <w:t>G</w:t>
      </w:r>
      <w:r w:rsidRPr="00C06CAE">
        <w:rPr>
          <w:rFonts w:ascii="Book Antiqua" w:eastAsia="Book Antiqua" w:hAnsi="Book Antiqua" w:cs="Book Antiqua"/>
          <w:color w:val="000000"/>
        </w:rPr>
        <w:t xml:space="preserve">ML. Despite advances in determining the practical effect of bacterial eradication as sole initial therapy for early-stage GML, an updated </w:t>
      </w:r>
      <w:r w:rsidR="00A52BDE" w:rsidRPr="00C06CAE">
        <w:rPr>
          <w:rFonts w:ascii="Book Antiqua" w:eastAsia="Book Antiqua" w:hAnsi="Book Antiqua" w:cs="Book Antiqua"/>
          <w:color w:val="000000"/>
        </w:rPr>
        <w:t>meta-analysis</w:t>
      </w:r>
      <w:r w:rsidR="00243172" w:rsidRPr="00C06CAE">
        <w:rPr>
          <w:rFonts w:ascii="Book Antiqua" w:eastAsia="Book Antiqua" w:hAnsi="Book Antiqua" w:cs="Book Antiqua"/>
          <w:color w:val="000000"/>
        </w:rPr>
        <w:t xml:space="preserve"> of</w:t>
      </w:r>
      <w:r w:rsidRPr="00C06CAE">
        <w:rPr>
          <w:rFonts w:ascii="Book Antiqua" w:eastAsia="Book Antiqua" w:hAnsi="Book Antiqua" w:cs="Book Antiqua"/>
          <w:color w:val="000000"/>
        </w:rPr>
        <w:t xml:space="preserve"> available evidence is imperative. </w:t>
      </w:r>
      <w:r w:rsidR="00083F21" w:rsidRPr="00C06CAE">
        <w:rPr>
          <w:rFonts w:ascii="Book Antiqua" w:eastAsia="Book Antiqua" w:hAnsi="Book Antiqua" w:cs="Book Antiqua"/>
          <w:color w:val="000000"/>
        </w:rPr>
        <w:t>W</w:t>
      </w:r>
      <w:r w:rsidRPr="00C06CAE">
        <w:rPr>
          <w:rFonts w:ascii="Book Antiqua" w:eastAsia="Book Antiqua" w:hAnsi="Book Antiqua" w:cs="Book Antiqua"/>
          <w:color w:val="000000"/>
        </w:rPr>
        <w:t>e perform</w:t>
      </w:r>
      <w:r w:rsidR="00083F21" w:rsidRPr="00C06CAE">
        <w:rPr>
          <w:rFonts w:ascii="Book Antiqua" w:eastAsia="Book Antiqua" w:hAnsi="Book Antiqua" w:cs="Book Antiqua"/>
          <w:color w:val="000000"/>
        </w:rPr>
        <w:t>ed</w:t>
      </w:r>
      <w:r w:rsidRPr="00C06CAE">
        <w:rPr>
          <w:rFonts w:ascii="Book Antiqua" w:eastAsia="Book Antiqua" w:hAnsi="Book Antiqua" w:cs="Book Antiqua"/>
          <w:color w:val="000000"/>
        </w:rPr>
        <w:t xml:space="preserve"> a systematic review with proportional meta-analysis to assess the complete remission rate of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-positive early-stage GML after eradication therapy.</w:t>
      </w:r>
    </w:p>
    <w:p w14:paraId="19E7706C" w14:textId="77777777" w:rsidR="00A77B3E" w:rsidRPr="00C06CAE" w:rsidRDefault="00A77B3E" w:rsidP="000E27C1">
      <w:pPr>
        <w:spacing w:line="360" w:lineRule="auto"/>
        <w:jc w:val="both"/>
        <w:rPr>
          <w:rFonts w:ascii="Book Antiqua" w:hAnsi="Book Antiqua"/>
        </w:rPr>
      </w:pPr>
    </w:p>
    <w:p w14:paraId="5ED092C9"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aps/>
          <w:color w:val="000000"/>
          <w:u w:val="single"/>
        </w:rPr>
        <w:t>INTRODUCTION</w:t>
      </w:r>
    </w:p>
    <w:p w14:paraId="029C01AA" w14:textId="7CF6EAD2"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 xml:space="preserve">Marginal </w:t>
      </w:r>
      <w:r w:rsidR="006F5DBD" w:rsidRPr="00C06CAE">
        <w:rPr>
          <w:rFonts w:ascii="Book Antiqua" w:eastAsia="Book Antiqua" w:hAnsi="Book Antiqua" w:cs="Book Antiqua"/>
          <w:color w:val="000000"/>
        </w:rPr>
        <w:t>zone ly</w:t>
      </w:r>
      <w:r w:rsidRPr="00C06CAE">
        <w:rPr>
          <w:rFonts w:ascii="Book Antiqua" w:eastAsia="Book Antiqua" w:hAnsi="Book Antiqua" w:cs="Book Antiqua"/>
          <w:color w:val="000000"/>
        </w:rPr>
        <w:t xml:space="preserve">mphomas (MZLs) are the third most common type of </w:t>
      </w:r>
      <w:r w:rsidR="00AD1E72" w:rsidRPr="00C06CAE">
        <w:rPr>
          <w:rFonts w:ascii="Book Antiqua" w:eastAsia="Book Antiqua" w:hAnsi="Book Antiqua" w:cs="Book Antiqua"/>
          <w:color w:val="000000"/>
        </w:rPr>
        <w:t xml:space="preserve">non-Hodgkin </w:t>
      </w:r>
      <w:r w:rsidRPr="00C06CAE">
        <w:rPr>
          <w:rFonts w:ascii="Book Antiqua" w:eastAsia="Book Antiqua" w:hAnsi="Book Antiqua" w:cs="Book Antiqua"/>
          <w:color w:val="000000"/>
        </w:rPr>
        <w:t>B-cell lymphoma</w:t>
      </w:r>
      <w:r w:rsidR="00AD1E72" w:rsidRPr="00C06CAE">
        <w:rPr>
          <w:rFonts w:ascii="Book Antiqua" w:eastAsia="Book Antiqua" w:hAnsi="Book Antiqua" w:cs="Book Antiqua"/>
          <w:color w:val="000000"/>
        </w:rPr>
        <w:t xml:space="preserve"> following</w:t>
      </w:r>
      <w:r w:rsidRPr="00C06CAE">
        <w:rPr>
          <w:rFonts w:ascii="Book Antiqua" w:eastAsia="Book Antiqua" w:hAnsi="Book Antiqua" w:cs="Book Antiqua"/>
          <w:color w:val="000000"/>
        </w:rPr>
        <w:t xml:space="preserve"> diffuse large B-cell lymphoma and follicular lymphoma</w:t>
      </w:r>
      <w:r w:rsidRPr="00C06CAE">
        <w:rPr>
          <w:rFonts w:ascii="Book Antiqua" w:eastAsia="Book Antiqua" w:hAnsi="Book Antiqua" w:cs="Book Antiqua"/>
          <w:color w:val="000000"/>
          <w:vertAlign w:val="superscript"/>
        </w:rPr>
        <w:t>[1]</w:t>
      </w:r>
      <w:r w:rsidRPr="00C06CAE">
        <w:rPr>
          <w:rFonts w:ascii="Book Antiqua" w:eastAsia="Book Antiqua" w:hAnsi="Book Antiqua" w:cs="Book Antiqua"/>
          <w:color w:val="000000"/>
        </w:rPr>
        <w:t>. The 5</w:t>
      </w:r>
      <w:r w:rsidRPr="00C06CAE">
        <w:rPr>
          <w:rFonts w:ascii="Book Antiqua" w:eastAsia="Book Antiqua" w:hAnsi="Book Antiqua" w:cs="Book Antiqua"/>
          <w:color w:val="000000"/>
          <w:vertAlign w:val="superscript"/>
        </w:rPr>
        <w:t>th</w:t>
      </w:r>
      <w:r w:rsidRPr="00C06CAE">
        <w:rPr>
          <w:rFonts w:ascii="Book Antiqua" w:eastAsia="Book Antiqua" w:hAnsi="Book Antiqua" w:cs="Book Antiqua"/>
          <w:color w:val="000000"/>
        </w:rPr>
        <w:t xml:space="preserve"> edition of the World Health Organization Classification of Hematolymphoid Tumors - Lymphoid Neoplasms subdivides MZL into </w:t>
      </w:r>
      <w:r w:rsidR="007B2288" w:rsidRPr="00C06CAE">
        <w:rPr>
          <w:rFonts w:ascii="Book Antiqua" w:eastAsia="Book Antiqua" w:hAnsi="Book Antiqua" w:cs="Book Antiqua"/>
          <w:color w:val="000000"/>
        </w:rPr>
        <w:t>4</w:t>
      </w:r>
      <w:r w:rsidRPr="00C06CAE">
        <w:rPr>
          <w:rFonts w:ascii="Book Antiqua" w:eastAsia="Book Antiqua" w:hAnsi="Book Antiqua" w:cs="Book Antiqua"/>
          <w:color w:val="000000"/>
        </w:rPr>
        <w:t xml:space="preserve"> subtypes: </w:t>
      </w:r>
      <w:proofErr w:type="spellStart"/>
      <w:r w:rsidR="006F5DBD" w:rsidRPr="00C06CAE">
        <w:rPr>
          <w:rFonts w:ascii="Book Antiqua" w:eastAsia="Book Antiqua" w:hAnsi="Book Antiqua" w:cs="Book Antiqua"/>
          <w:color w:val="000000"/>
        </w:rPr>
        <w:t>E</w:t>
      </w:r>
      <w:r w:rsidRPr="00C06CAE">
        <w:rPr>
          <w:rFonts w:ascii="Book Antiqua" w:eastAsia="Book Antiqua" w:hAnsi="Book Antiqua" w:cs="Book Antiqua"/>
          <w:color w:val="000000"/>
        </w:rPr>
        <w:t>xtranodal</w:t>
      </w:r>
      <w:proofErr w:type="spellEnd"/>
      <w:r w:rsidRPr="00C06CAE">
        <w:rPr>
          <w:rFonts w:ascii="Book Antiqua" w:eastAsia="Book Antiqua" w:hAnsi="Book Antiqua" w:cs="Book Antiqua"/>
          <w:color w:val="000000"/>
        </w:rPr>
        <w:t xml:space="preserve"> </w:t>
      </w:r>
      <w:r w:rsidR="006F5DBD" w:rsidRPr="00C06CAE">
        <w:rPr>
          <w:rFonts w:ascii="Book Antiqua" w:eastAsia="Book Antiqua" w:hAnsi="Book Antiqua" w:cs="Book Antiqua"/>
          <w:color w:val="000000"/>
        </w:rPr>
        <w:t>MZL</w:t>
      </w:r>
      <w:r w:rsidRPr="00C06CAE">
        <w:rPr>
          <w:rFonts w:ascii="Book Antiqua" w:eastAsia="Book Antiqua" w:hAnsi="Book Antiqua" w:cs="Book Antiqua"/>
          <w:color w:val="000000"/>
        </w:rPr>
        <w:t xml:space="preserve"> of </w:t>
      </w:r>
      <w:bookmarkStart w:id="7" w:name="_Hlk128405708"/>
      <w:r w:rsidRPr="00C06CAE">
        <w:rPr>
          <w:rFonts w:ascii="Book Antiqua" w:eastAsia="Book Antiqua" w:hAnsi="Book Antiqua" w:cs="Book Antiqua"/>
          <w:color w:val="000000"/>
        </w:rPr>
        <w:t>mucosa-associated lymphoid tissue</w:t>
      </w:r>
      <w:bookmarkEnd w:id="7"/>
      <w:r w:rsidRPr="00C06CAE">
        <w:rPr>
          <w:rFonts w:ascii="Book Antiqua" w:eastAsia="Book Antiqua" w:hAnsi="Book Antiqua" w:cs="Book Antiqua"/>
          <w:color w:val="000000"/>
        </w:rPr>
        <w:t xml:space="preserve"> (MALT), primary cutaneous </w:t>
      </w:r>
      <w:r w:rsidR="006F5DBD" w:rsidRPr="00C06CAE">
        <w:rPr>
          <w:rFonts w:ascii="Book Antiqua" w:eastAsia="Book Antiqua" w:hAnsi="Book Antiqua" w:cs="Book Antiqua"/>
          <w:color w:val="000000"/>
        </w:rPr>
        <w:t>MZL</w:t>
      </w:r>
      <w:r w:rsidRPr="00C06CAE">
        <w:rPr>
          <w:rFonts w:ascii="Book Antiqua" w:eastAsia="Book Antiqua" w:hAnsi="Book Antiqua" w:cs="Book Antiqua"/>
          <w:color w:val="000000"/>
        </w:rPr>
        <w:t xml:space="preserve">, nodal </w:t>
      </w:r>
      <w:r w:rsidR="006F5DBD" w:rsidRPr="00C06CAE">
        <w:rPr>
          <w:rFonts w:ascii="Book Antiqua" w:eastAsia="Book Antiqua" w:hAnsi="Book Antiqua" w:cs="Book Antiqua"/>
          <w:color w:val="000000"/>
        </w:rPr>
        <w:t>MZL</w:t>
      </w:r>
      <w:r w:rsidR="007B2288"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and pediatric </w:t>
      </w:r>
      <w:r w:rsidR="006F5DBD" w:rsidRPr="00C06CAE">
        <w:rPr>
          <w:rFonts w:ascii="Book Antiqua" w:eastAsia="Book Antiqua" w:hAnsi="Book Antiqua" w:cs="Book Antiqua"/>
          <w:color w:val="000000"/>
        </w:rPr>
        <w:t>MZL</w:t>
      </w:r>
      <w:r w:rsidRPr="00C06CAE">
        <w:rPr>
          <w:rFonts w:ascii="Book Antiqua" w:eastAsia="Book Antiqua" w:hAnsi="Book Antiqua" w:cs="Book Antiqua"/>
          <w:color w:val="000000"/>
          <w:vertAlign w:val="superscript"/>
        </w:rPr>
        <w:t>[2]</w:t>
      </w:r>
      <w:r w:rsidRPr="00C06CAE">
        <w:rPr>
          <w:rFonts w:ascii="Book Antiqua" w:eastAsia="Book Antiqua" w:hAnsi="Book Antiqua" w:cs="Book Antiqua"/>
          <w:color w:val="000000"/>
        </w:rPr>
        <w:t>.</w:t>
      </w:r>
    </w:p>
    <w:p w14:paraId="35F885AA" w14:textId="0590C851" w:rsidR="00A77B3E" w:rsidRPr="00C06CAE" w:rsidRDefault="00DF355C" w:rsidP="000E27C1">
      <w:pPr>
        <w:spacing w:line="360" w:lineRule="auto"/>
        <w:ind w:firstLine="240"/>
        <w:jc w:val="both"/>
        <w:rPr>
          <w:rFonts w:ascii="Book Antiqua" w:hAnsi="Book Antiqua"/>
        </w:rPr>
      </w:pPr>
      <w:r w:rsidRPr="00C06CAE">
        <w:rPr>
          <w:rFonts w:ascii="Book Antiqua" w:eastAsia="Book Antiqua" w:hAnsi="Book Antiqua" w:cs="Book Antiqua"/>
          <w:color w:val="000000"/>
        </w:rPr>
        <w:t xml:space="preserve">Gastric </w:t>
      </w:r>
      <w:r w:rsidR="006F5DBD" w:rsidRPr="00C06CAE">
        <w:rPr>
          <w:rFonts w:ascii="Book Antiqua" w:eastAsia="Book Antiqua" w:hAnsi="Book Antiqua" w:cs="Book Antiqua"/>
          <w:color w:val="000000"/>
        </w:rPr>
        <w:t>MALT</w:t>
      </w:r>
      <w:r w:rsidRPr="00C06CAE">
        <w:rPr>
          <w:rFonts w:ascii="Book Antiqua" w:eastAsia="Book Antiqua" w:hAnsi="Book Antiqua" w:cs="Book Antiqua"/>
          <w:color w:val="000000"/>
        </w:rPr>
        <w:t xml:space="preserve"> lymphoma (GML) is a low-grade B-cell neoplasia</w:t>
      </w:r>
      <w:r w:rsidR="00CC2967" w:rsidRPr="00C06CAE">
        <w:rPr>
          <w:rFonts w:ascii="Book Antiqua" w:eastAsia="Book Antiqua" w:hAnsi="Book Antiqua" w:cs="Book Antiqua"/>
          <w:color w:val="000000"/>
        </w:rPr>
        <w:t xml:space="preserve"> </w:t>
      </w:r>
      <w:r w:rsidR="0040064B" w:rsidRPr="00C06CAE">
        <w:rPr>
          <w:rFonts w:ascii="Book Antiqua" w:eastAsia="Book Antiqua" w:hAnsi="Book Antiqua" w:cs="Book Antiqua"/>
          <w:color w:val="000000"/>
        </w:rPr>
        <w:t>commonly</w:t>
      </w:r>
      <w:r w:rsidRPr="00C06CAE">
        <w:rPr>
          <w:rFonts w:ascii="Book Antiqua" w:eastAsia="Book Antiqua" w:hAnsi="Book Antiqua" w:cs="Book Antiqua"/>
          <w:color w:val="000000"/>
        </w:rPr>
        <w:t xml:space="preserve"> associated with </w:t>
      </w:r>
      <w:r w:rsidRPr="00C06CAE">
        <w:rPr>
          <w:rFonts w:ascii="Book Antiqua" w:eastAsia="Book Antiqua" w:hAnsi="Book Antiqua" w:cs="Book Antiqua"/>
          <w:i/>
          <w:iCs/>
          <w:color w:val="000000"/>
        </w:rPr>
        <w:t>Helicobacter pylori</w:t>
      </w:r>
      <w:r w:rsidRPr="00C06CAE">
        <w:rPr>
          <w:rFonts w:ascii="Book Antiqua" w:eastAsia="Book Antiqua" w:hAnsi="Book Antiqua" w:cs="Book Antiqua"/>
          <w:color w:val="000000"/>
        </w:rPr>
        <w:t xml:space="preserve">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)-induced chronic gastritis</w:t>
      </w:r>
      <w:r w:rsidRPr="00C06CAE">
        <w:rPr>
          <w:rFonts w:ascii="Book Antiqua" w:eastAsia="Book Antiqua" w:hAnsi="Book Antiqua" w:cs="Book Antiqua"/>
          <w:color w:val="000000"/>
          <w:vertAlign w:val="superscript"/>
        </w:rPr>
        <w:t>[3]</w:t>
      </w:r>
      <w:r w:rsidRPr="00C06CAE">
        <w:rPr>
          <w:rFonts w:ascii="Book Antiqua" w:eastAsia="Book Antiqua" w:hAnsi="Book Antiqua" w:cs="Book Antiqua"/>
          <w:color w:val="000000"/>
        </w:rPr>
        <w:t>. GML provides the best-characterized model of the antigen-induced transition from normal to malignant marginal-zone B-cells</w:t>
      </w:r>
      <w:r w:rsidRPr="00C06CAE">
        <w:rPr>
          <w:rFonts w:ascii="Book Antiqua" w:eastAsia="Book Antiqua" w:hAnsi="Book Antiqua" w:cs="Book Antiqua"/>
          <w:color w:val="000000"/>
          <w:vertAlign w:val="superscript"/>
        </w:rPr>
        <w:t>[4]</w:t>
      </w:r>
      <w:r w:rsidRPr="00C06CAE">
        <w:rPr>
          <w:rFonts w:ascii="Book Antiqua" w:eastAsia="Book Antiqua" w:hAnsi="Book Antiqua" w:cs="Book Antiqua"/>
          <w:color w:val="000000"/>
        </w:rPr>
        <w:t xml:space="preserve">. Despite the lack of lymphoid follicles in the normal gastric mucosa, MALT may appear </w:t>
      </w:r>
      <w:proofErr w:type="gramStart"/>
      <w:r w:rsidRPr="00C06CAE">
        <w:rPr>
          <w:rFonts w:ascii="Book Antiqua" w:eastAsia="Book Antiqua" w:hAnsi="Book Antiqua" w:cs="Book Antiqua"/>
          <w:color w:val="000000"/>
        </w:rPr>
        <w:t>as a result of</w:t>
      </w:r>
      <w:proofErr w:type="gramEnd"/>
      <w:r w:rsidRPr="00C06CAE">
        <w:rPr>
          <w:rFonts w:ascii="Book Antiqua" w:eastAsia="Book Antiqua" w:hAnsi="Book Antiqua" w:cs="Book Antiqua"/>
          <w:color w:val="000000"/>
        </w:rPr>
        <w:t xml:space="preserve"> inflammat</w:t>
      </w:r>
      <w:r w:rsidR="0040064B" w:rsidRPr="00C06CAE">
        <w:rPr>
          <w:rFonts w:ascii="Book Antiqua" w:eastAsia="Book Antiqua" w:hAnsi="Book Antiqua" w:cs="Book Antiqua"/>
          <w:color w:val="000000"/>
        </w:rPr>
        <w:t>ion</w:t>
      </w:r>
      <w:r w:rsidRPr="00C06CAE">
        <w:rPr>
          <w:rFonts w:ascii="Book Antiqua" w:eastAsia="Book Antiqua" w:hAnsi="Book Antiqua" w:cs="Book Antiqua"/>
          <w:color w:val="000000"/>
        </w:rPr>
        <w:t xml:space="preserve">.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chronic gastritis </w:t>
      </w:r>
      <w:r w:rsidR="004F4B48" w:rsidRPr="00C06CAE">
        <w:rPr>
          <w:rFonts w:ascii="Book Antiqua" w:eastAsia="Book Antiqua" w:hAnsi="Book Antiqua" w:cs="Book Antiqua"/>
          <w:color w:val="000000"/>
        </w:rPr>
        <w:t xml:space="preserve">induces </w:t>
      </w:r>
      <w:r w:rsidRPr="00C06CAE">
        <w:rPr>
          <w:rFonts w:ascii="Book Antiqua" w:eastAsia="Book Antiqua" w:hAnsi="Book Antiqua" w:cs="Book Antiqua"/>
          <w:color w:val="000000"/>
        </w:rPr>
        <w:t xml:space="preserve">specific T helper cells </w:t>
      </w:r>
      <w:r w:rsidR="004F4B48" w:rsidRPr="00C06CAE">
        <w:rPr>
          <w:rFonts w:ascii="Book Antiqua" w:eastAsia="Book Antiqua" w:hAnsi="Book Antiqua" w:cs="Book Antiqua"/>
          <w:color w:val="000000"/>
        </w:rPr>
        <w:t xml:space="preserve">and </w:t>
      </w:r>
      <w:r w:rsidR="00777807" w:rsidRPr="00C06CAE">
        <w:rPr>
          <w:rFonts w:ascii="Book Antiqua" w:eastAsia="Book Antiqua" w:hAnsi="Book Antiqua" w:cs="Book Antiqua"/>
          <w:color w:val="000000"/>
        </w:rPr>
        <w:t xml:space="preserve">the </w:t>
      </w:r>
      <w:r w:rsidR="004F4B48" w:rsidRPr="00C06CAE">
        <w:rPr>
          <w:rFonts w:ascii="Book Antiqua" w:eastAsia="Book Antiqua" w:hAnsi="Book Antiqua" w:cs="Book Antiqua"/>
          <w:color w:val="000000"/>
        </w:rPr>
        <w:t>subsequent</w:t>
      </w:r>
      <w:r w:rsidRPr="00C06CAE">
        <w:rPr>
          <w:rFonts w:ascii="Book Antiqua" w:eastAsia="Book Antiqua" w:hAnsi="Book Antiqua" w:cs="Book Antiqua"/>
          <w:color w:val="000000"/>
        </w:rPr>
        <w:t xml:space="preserve"> expansion of polyclonal B cells, which </w:t>
      </w:r>
      <w:r w:rsidR="00777807" w:rsidRPr="00C06CAE">
        <w:rPr>
          <w:rFonts w:ascii="Book Antiqua" w:eastAsia="Book Antiqua" w:hAnsi="Book Antiqua" w:cs="Book Antiqua"/>
          <w:color w:val="000000"/>
        </w:rPr>
        <w:t xml:space="preserve">can </w:t>
      </w:r>
      <w:r w:rsidRPr="00C06CAE">
        <w:rPr>
          <w:rFonts w:ascii="Book Antiqua" w:eastAsia="Book Antiqua" w:hAnsi="Book Antiqua" w:cs="Book Antiqua"/>
          <w:color w:val="000000"/>
        </w:rPr>
        <w:t>undergo malignant transformation</w:t>
      </w:r>
      <w:r w:rsidRPr="00C06CAE">
        <w:rPr>
          <w:rFonts w:ascii="Book Antiqua" w:eastAsia="Book Antiqua" w:hAnsi="Book Antiqua" w:cs="Book Antiqua"/>
          <w:color w:val="000000"/>
          <w:vertAlign w:val="superscript"/>
        </w:rPr>
        <w:t>[4,5]</w:t>
      </w:r>
      <w:r w:rsidRPr="00C06CAE">
        <w:rPr>
          <w:rFonts w:ascii="Book Antiqua" w:eastAsia="Book Antiqua" w:hAnsi="Book Antiqua" w:cs="Book Antiqua"/>
          <w:color w:val="000000"/>
        </w:rPr>
        <w:t xml:space="preserve">. </w:t>
      </w:r>
      <w:proofErr w:type="gramStart"/>
      <w:r w:rsidRPr="00C06CAE">
        <w:rPr>
          <w:rFonts w:ascii="Book Antiqua" w:eastAsia="Book Antiqua" w:hAnsi="Book Antiqua" w:cs="Book Antiqua"/>
          <w:color w:val="000000"/>
        </w:rPr>
        <w:t>Similar to</w:t>
      </w:r>
      <w:proofErr w:type="gramEnd"/>
      <w:r w:rsidRPr="00C06CAE">
        <w:rPr>
          <w:rFonts w:ascii="Book Antiqua" w:eastAsia="Book Antiqua" w:hAnsi="Book Antiqua" w:cs="Book Antiqua"/>
          <w:color w:val="000000"/>
        </w:rPr>
        <w:t xml:space="preserve"> </w:t>
      </w:r>
      <w:r w:rsidR="0004290A" w:rsidRPr="00C06CAE">
        <w:rPr>
          <w:rFonts w:ascii="Book Antiqua" w:eastAsia="Book Antiqua" w:hAnsi="Book Antiqua" w:cs="Book Antiqua"/>
          <w:color w:val="000000"/>
        </w:rPr>
        <w:t xml:space="preserve">that of </w:t>
      </w:r>
      <w:r w:rsidRPr="00C06CAE">
        <w:rPr>
          <w:rFonts w:ascii="Book Antiqua" w:eastAsia="Book Antiqua" w:hAnsi="Book Antiqua" w:cs="Book Antiqua"/>
          <w:color w:val="000000"/>
        </w:rPr>
        <w:t>gastric cancer</w:t>
      </w:r>
      <w:r w:rsidR="0004290A" w:rsidRPr="00C06CAE">
        <w:rPr>
          <w:rFonts w:ascii="Book Antiqua" w:eastAsia="Book Antiqua" w:hAnsi="Book Antiqua" w:cs="Book Antiqua"/>
          <w:color w:val="000000"/>
        </w:rPr>
        <w:t xml:space="preserve">, </w:t>
      </w:r>
      <w:r w:rsidRPr="00C06CAE">
        <w:rPr>
          <w:rFonts w:ascii="Book Antiqua" w:eastAsia="Book Antiqua" w:hAnsi="Book Antiqua" w:cs="Book Antiqua"/>
          <w:color w:val="000000"/>
        </w:rPr>
        <w:t>i</w:t>
      </w:r>
      <w:r w:rsidRPr="00C06CAE">
        <w:rPr>
          <w:rFonts w:ascii="Book Antiqua" w:eastAsia="Book Antiqua" w:hAnsi="Book Antiqua" w:cs="Book Antiqua"/>
          <w:color w:val="000000"/>
          <w:shd w:val="clear" w:color="auto" w:fill="FFFFFF"/>
        </w:rPr>
        <w:t>n advanced-stage GML</w:t>
      </w:r>
      <w:r w:rsidRPr="00C06CAE">
        <w:rPr>
          <w:rFonts w:ascii="Book Antiqua" w:eastAsia="Book Antiqua" w:hAnsi="Book Antiqua" w:cs="Book Antiqua"/>
          <w:color w:val="000000"/>
        </w:rPr>
        <w:t xml:space="preserve">, inflammatory </w:t>
      </w:r>
      <w:r w:rsidR="00777807" w:rsidRPr="00C06CAE">
        <w:rPr>
          <w:rFonts w:ascii="Book Antiqua" w:eastAsia="Book Antiqua" w:hAnsi="Book Antiqua" w:cs="Book Antiqua"/>
          <w:color w:val="000000"/>
        </w:rPr>
        <w:t>signaling</w:t>
      </w:r>
      <w:r w:rsidRPr="00C06CAE">
        <w:rPr>
          <w:rFonts w:ascii="Book Antiqua" w:eastAsia="Book Antiqua" w:hAnsi="Book Antiqua" w:cs="Book Antiqua"/>
          <w:color w:val="000000"/>
        </w:rPr>
        <w:t xml:space="preserve"> pathway and pro-oncogenic genetic changes allow a </w:t>
      </w:r>
      <w:r w:rsidRPr="00C06CAE">
        <w:rPr>
          <w:rFonts w:ascii="Book Antiqua" w:eastAsia="Book Antiqua" w:hAnsi="Book Antiqua" w:cs="Book Antiqua"/>
          <w:color w:val="000000"/>
        </w:rPr>
        <w:lastRenderedPageBreak/>
        <w:t>microenvironment-independent progression</w:t>
      </w:r>
      <w:r w:rsidR="0004290A" w:rsidRPr="00C06CAE">
        <w:rPr>
          <w:rFonts w:ascii="Book Antiqua" w:eastAsia="Book Antiqua" w:hAnsi="Book Antiqua" w:cs="Book Antiqua"/>
          <w:color w:val="000000"/>
        </w:rPr>
        <w:t xml:space="preserve"> of the tumor</w:t>
      </w:r>
      <w:r w:rsidRPr="00C06CAE">
        <w:rPr>
          <w:rFonts w:ascii="Book Antiqua" w:eastAsia="Book Antiqua" w:hAnsi="Book Antiqua" w:cs="Book Antiqua"/>
          <w:color w:val="000000"/>
        </w:rPr>
        <w:t>, characterizing a “hit-and-run” mechanism</w:t>
      </w:r>
      <w:r w:rsidRPr="00C06CAE">
        <w:rPr>
          <w:rFonts w:ascii="Book Antiqua" w:eastAsia="Book Antiqua" w:hAnsi="Book Antiqua" w:cs="Book Antiqua"/>
          <w:color w:val="000000"/>
          <w:vertAlign w:val="superscript"/>
        </w:rPr>
        <w:t>[5,6]</w:t>
      </w:r>
      <w:r w:rsidRPr="00C06CAE">
        <w:rPr>
          <w:rFonts w:ascii="Book Antiqua" w:eastAsia="Book Antiqua" w:hAnsi="Book Antiqua" w:cs="Book Antiqua"/>
          <w:color w:val="000000"/>
        </w:rPr>
        <w:t xml:space="preserve">. The overwhelming evidence </w:t>
      </w:r>
      <w:r w:rsidR="001E2B17" w:rsidRPr="00C06CAE">
        <w:rPr>
          <w:rFonts w:ascii="Book Antiqua" w:eastAsia="Book Antiqua" w:hAnsi="Book Antiqua" w:cs="Book Antiqua"/>
          <w:color w:val="000000"/>
        </w:rPr>
        <w:t>suggesting</w:t>
      </w:r>
      <w:r w:rsidRPr="00C06CAE">
        <w:rPr>
          <w:rFonts w:ascii="Book Antiqua" w:eastAsia="Book Antiqua" w:hAnsi="Book Antiqua" w:cs="Book Antiqua"/>
          <w:color w:val="000000"/>
        </w:rPr>
        <w:t xml:space="preserve"> a causal relationship between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infection and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is also</w:t>
      </w:r>
      <w:r w:rsidR="007D2310" w:rsidRPr="00C06CAE">
        <w:rPr>
          <w:rFonts w:ascii="Book Antiqua" w:eastAsia="Book Antiqua" w:hAnsi="Book Antiqua" w:cs="Book Antiqua"/>
          <w:color w:val="000000"/>
        </w:rPr>
        <w:t xml:space="preserve"> supported</w:t>
      </w:r>
      <w:r w:rsidRPr="00C06CAE">
        <w:rPr>
          <w:rFonts w:ascii="Book Antiqua" w:eastAsia="Book Antiqua" w:hAnsi="Book Antiqua" w:cs="Book Antiqua"/>
          <w:color w:val="000000"/>
        </w:rPr>
        <w:t xml:space="preserve"> by epidemiological data</w:t>
      </w:r>
      <w:r w:rsidRPr="00C06CAE">
        <w:rPr>
          <w:rFonts w:ascii="Book Antiqua" w:eastAsia="Book Antiqua" w:hAnsi="Book Antiqua" w:cs="Book Antiqua"/>
          <w:color w:val="000000"/>
          <w:vertAlign w:val="superscript"/>
        </w:rPr>
        <w:t>[7]</w:t>
      </w:r>
      <w:r w:rsidRPr="00C06CAE">
        <w:rPr>
          <w:rFonts w:ascii="Book Antiqua" w:eastAsia="Book Antiqua" w:hAnsi="Book Antiqua" w:cs="Book Antiqua"/>
          <w:color w:val="000000"/>
        </w:rPr>
        <w:t>.</w:t>
      </w:r>
    </w:p>
    <w:p w14:paraId="1A2C995D" w14:textId="20D8858F" w:rsidR="00A77B3E" w:rsidRPr="00C06CAE" w:rsidRDefault="001E2B17" w:rsidP="000E27C1">
      <w:pPr>
        <w:spacing w:line="360" w:lineRule="auto"/>
        <w:ind w:firstLine="240"/>
        <w:jc w:val="both"/>
        <w:rPr>
          <w:rFonts w:ascii="Book Antiqua" w:hAnsi="Book Antiqua"/>
        </w:rPr>
      </w:pPr>
      <w:r w:rsidRPr="00C06CAE">
        <w:rPr>
          <w:rFonts w:ascii="Book Antiqua" w:eastAsia="Book Antiqua" w:hAnsi="Book Antiqua" w:cs="Book Antiqua"/>
          <w:color w:val="000000"/>
        </w:rPr>
        <w:t>Al</w:t>
      </w:r>
      <w:r w:rsidR="00DF355C" w:rsidRPr="00C06CAE">
        <w:rPr>
          <w:rFonts w:ascii="Book Antiqua" w:eastAsia="Book Antiqua" w:hAnsi="Book Antiqua" w:cs="Book Antiqua"/>
          <w:color w:val="000000"/>
        </w:rPr>
        <w:t xml:space="preserve">though robust comparative studies such as randomized clinical trials have not been carried out, </w:t>
      </w:r>
      <w:r w:rsidR="006F5DBD" w:rsidRPr="00C06CAE">
        <w:rPr>
          <w:rFonts w:ascii="Book Antiqua" w:eastAsia="Book Antiqua" w:hAnsi="Book Antiqua" w:cs="Book Antiqua"/>
          <w:color w:val="000000"/>
        </w:rPr>
        <w:t>c</w:t>
      </w:r>
      <w:r w:rsidR="00DF355C" w:rsidRPr="00C06CAE">
        <w:rPr>
          <w:rFonts w:ascii="Book Antiqua" w:eastAsia="Book Antiqua" w:hAnsi="Book Antiqua" w:cs="Book Antiqua"/>
          <w:color w:val="000000"/>
        </w:rPr>
        <w:t xml:space="preserve">linical </w:t>
      </w:r>
      <w:r w:rsidR="006F5DBD" w:rsidRPr="00C06CAE">
        <w:rPr>
          <w:rFonts w:ascii="Book Antiqua" w:eastAsia="Book Antiqua" w:hAnsi="Book Antiqua" w:cs="Book Antiqua"/>
          <w:color w:val="000000"/>
        </w:rPr>
        <w:t>p</w:t>
      </w:r>
      <w:r w:rsidR="00DF355C" w:rsidRPr="00C06CAE">
        <w:rPr>
          <w:rFonts w:ascii="Book Antiqua" w:eastAsia="Book Antiqua" w:hAnsi="Book Antiqua" w:cs="Book Antiqua"/>
          <w:color w:val="000000"/>
        </w:rPr>
        <w:t xml:space="preserve">ractice guidelines currently recommend </w:t>
      </w:r>
      <w:r w:rsidR="00DF355C" w:rsidRPr="00C06CAE">
        <w:rPr>
          <w:rFonts w:ascii="Book Antiqua" w:eastAsia="Book Antiqua" w:hAnsi="Book Antiqua" w:cs="Book Antiqua"/>
          <w:i/>
          <w:iCs/>
          <w:color w:val="000000"/>
        </w:rPr>
        <w:t xml:space="preserve">H. pylori </w:t>
      </w:r>
      <w:r w:rsidR="00DF355C" w:rsidRPr="00C06CAE">
        <w:rPr>
          <w:rFonts w:ascii="Book Antiqua" w:eastAsia="Book Antiqua" w:hAnsi="Book Antiqua" w:cs="Book Antiqua"/>
          <w:color w:val="000000"/>
        </w:rPr>
        <w:t xml:space="preserve">eradication as the sole initial treatment for early-stage </w:t>
      </w:r>
      <w:r w:rsidR="006F5DBD" w:rsidRPr="00C06CAE">
        <w:rPr>
          <w:rFonts w:ascii="Book Antiqua" w:eastAsia="Book Antiqua" w:hAnsi="Book Antiqua" w:cs="Book Antiqua"/>
          <w:color w:val="000000"/>
        </w:rPr>
        <w:t>GML</w:t>
      </w:r>
      <w:r w:rsidR="00DF355C" w:rsidRPr="00C06CAE">
        <w:rPr>
          <w:rFonts w:ascii="Book Antiqua" w:eastAsia="Book Antiqua" w:hAnsi="Book Antiqua" w:cs="Book Antiqua"/>
          <w:color w:val="000000"/>
          <w:vertAlign w:val="superscript"/>
        </w:rPr>
        <w:t>[8]</w:t>
      </w:r>
      <w:r w:rsidR="00DF355C" w:rsidRPr="00C06CAE">
        <w:rPr>
          <w:rFonts w:ascii="Book Antiqua" w:eastAsia="Book Antiqua" w:hAnsi="Book Antiqua" w:cs="Book Antiqua"/>
          <w:color w:val="000000"/>
        </w:rPr>
        <w:t>. Triple-therapy</w:t>
      </w:r>
      <w:r w:rsidR="00C02FAE" w:rsidRPr="00C06CAE">
        <w:rPr>
          <w:rFonts w:ascii="Book Antiqua" w:eastAsia="Book Antiqua" w:hAnsi="Book Antiqua" w:cs="Book Antiqua"/>
          <w:color w:val="000000"/>
        </w:rPr>
        <w:t>, which</w:t>
      </w:r>
      <w:r w:rsidR="00DF355C" w:rsidRPr="00C06CAE">
        <w:rPr>
          <w:rFonts w:ascii="Book Antiqua" w:eastAsia="Book Antiqua" w:hAnsi="Book Antiqua" w:cs="Book Antiqua"/>
          <w:color w:val="000000"/>
        </w:rPr>
        <w:t xml:space="preserve"> </w:t>
      </w:r>
      <w:r w:rsidR="00C02FAE" w:rsidRPr="00C06CAE">
        <w:rPr>
          <w:rFonts w:ascii="Book Antiqua" w:eastAsia="Book Antiqua" w:hAnsi="Book Antiqua" w:cs="Book Antiqua"/>
          <w:color w:val="000000"/>
        </w:rPr>
        <w:t xml:space="preserve">comprises </w:t>
      </w:r>
      <w:r w:rsidR="00DF355C" w:rsidRPr="00C06CAE">
        <w:rPr>
          <w:rFonts w:ascii="Book Antiqua" w:eastAsia="Book Antiqua" w:hAnsi="Book Antiqua" w:cs="Book Antiqua"/>
          <w:color w:val="000000"/>
        </w:rPr>
        <w:t xml:space="preserve">a proton pump inhibitor (PPI) for 4 </w:t>
      </w:r>
      <w:proofErr w:type="spellStart"/>
      <w:r w:rsidR="00DF355C" w:rsidRPr="00C06CAE">
        <w:rPr>
          <w:rFonts w:ascii="Book Antiqua" w:eastAsia="Book Antiqua" w:hAnsi="Book Antiqua" w:cs="Book Antiqua"/>
          <w:color w:val="000000"/>
        </w:rPr>
        <w:t>wk</w:t>
      </w:r>
      <w:proofErr w:type="spellEnd"/>
      <w:r w:rsidR="00DF355C" w:rsidRPr="00C06CAE">
        <w:rPr>
          <w:rFonts w:ascii="Book Antiqua" w:eastAsia="Book Antiqua" w:hAnsi="Book Antiqua" w:cs="Book Antiqua"/>
          <w:color w:val="000000"/>
        </w:rPr>
        <w:t xml:space="preserve"> and clarithromycin with either amoxicillin or metronidazole for 10-14 d</w:t>
      </w:r>
      <w:r w:rsidR="000802DF" w:rsidRPr="00C06CAE">
        <w:rPr>
          <w:rFonts w:ascii="Book Antiqua" w:eastAsia="Book Antiqua" w:hAnsi="Book Antiqua" w:cs="Book Antiqua"/>
          <w:color w:val="000000"/>
        </w:rPr>
        <w:t>,</w:t>
      </w:r>
      <w:r w:rsidR="00DF355C" w:rsidRPr="00C06CAE">
        <w:rPr>
          <w:rFonts w:ascii="Book Antiqua" w:eastAsia="Book Antiqua" w:hAnsi="Book Antiqua" w:cs="Book Antiqua"/>
          <w:color w:val="000000"/>
        </w:rPr>
        <w:t xml:space="preserve"> remain</w:t>
      </w:r>
      <w:r w:rsidR="000802DF" w:rsidRPr="00C06CAE">
        <w:rPr>
          <w:rFonts w:ascii="Book Antiqua" w:eastAsia="Book Antiqua" w:hAnsi="Book Antiqua" w:cs="Book Antiqua"/>
          <w:color w:val="000000"/>
        </w:rPr>
        <w:t>s</w:t>
      </w:r>
      <w:r w:rsidR="00DF355C" w:rsidRPr="00C06CAE">
        <w:rPr>
          <w:rFonts w:ascii="Book Antiqua" w:eastAsia="Book Antiqua" w:hAnsi="Book Antiqua" w:cs="Book Antiqua"/>
          <w:color w:val="000000"/>
        </w:rPr>
        <w:t xml:space="preserve"> standard. However, given the increasing rate of</w:t>
      </w:r>
      <w:r w:rsidR="00B73F92" w:rsidRPr="00C06CAE">
        <w:rPr>
          <w:rFonts w:ascii="Book Antiqua" w:eastAsia="Book Antiqua" w:hAnsi="Book Antiqua" w:cs="Book Antiqua"/>
          <w:color w:val="000000"/>
        </w:rPr>
        <w:t xml:space="preserve"> bacterial</w:t>
      </w:r>
      <w:r w:rsidR="00DF355C" w:rsidRPr="00C06CAE">
        <w:rPr>
          <w:rFonts w:ascii="Book Antiqua" w:eastAsia="Book Antiqua" w:hAnsi="Book Antiqua" w:cs="Book Antiqua"/>
          <w:color w:val="000000"/>
        </w:rPr>
        <w:t xml:space="preserve"> clarithromycin resistance in many countries, international guidelines also recommend bismuth quadruple therapy (BQT) or concomitant non-</w:t>
      </w:r>
      <w:r w:rsidR="006F5DBD" w:rsidRPr="00C06CAE">
        <w:rPr>
          <w:rFonts w:ascii="Book Antiqua" w:eastAsia="Book Antiqua" w:hAnsi="Book Antiqua" w:cs="Book Antiqua"/>
          <w:color w:val="000000"/>
        </w:rPr>
        <w:t>BQT</w:t>
      </w:r>
      <w:r w:rsidR="00DF355C" w:rsidRPr="00C06CAE">
        <w:rPr>
          <w:rFonts w:ascii="Book Antiqua" w:eastAsia="Book Antiqua" w:hAnsi="Book Antiqua" w:cs="Book Antiqua"/>
          <w:color w:val="000000"/>
        </w:rPr>
        <w:t xml:space="preserve"> as possible alternatives</w:t>
      </w:r>
      <w:r w:rsidR="00DF355C" w:rsidRPr="00C06CAE">
        <w:rPr>
          <w:rFonts w:ascii="Book Antiqua" w:eastAsia="Book Antiqua" w:hAnsi="Book Antiqua" w:cs="Book Antiqua"/>
          <w:color w:val="000000"/>
          <w:vertAlign w:val="superscript"/>
        </w:rPr>
        <w:t>[9-11]</w:t>
      </w:r>
      <w:r w:rsidR="00DF355C" w:rsidRPr="00C06CAE">
        <w:rPr>
          <w:rFonts w:ascii="Book Antiqua" w:eastAsia="Book Antiqua" w:hAnsi="Book Antiqua" w:cs="Book Antiqua"/>
          <w:color w:val="000000"/>
        </w:rPr>
        <w:t>. Accordingly, a previous systematic review with pooled data analyses highlighted that, after a long-term follow-up period, lymphoma disappeared in more than 75% of low-grade</w:t>
      </w:r>
      <w:r w:rsidR="00B73F92" w:rsidRPr="00C06CAE">
        <w:rPr>
          <w:rFonts w:ascii="Book Antiqua" w:eastAsia="Book Antiqua" w:hAnsi="Book Antiqua" w:cs="Book Antiqua"/>
          <w:color w:val="000000"/>
        </w:rPr>
        <w:t>, stage I or II</w:t>
      </w:r>
      <w:r w:rsidR="00B73F92" w:rsidRPr="00C06CAE">
        <w:rPr>
          <w:rFonts w:ascii="Book Antiqua" w:eastAsia="Book Antiqua" w:hAnsi="Book Antiqua" w:cs="Book Antiqua"/>
          <w:color w:val="000000"/>
          <w:vertAlign w:val="subscript"/>
        </w:rPr>
        <w:t>1</w:t>
      </w:r>
      <w:r w:rsidR="00DF355C" w:rsidRPr="00C06CAE">
        <w:rPr>
          <w:rFonts w:ascii="Book Antiqua" w:eastAsia="Book Antiqua" w:hAnsi="Book Antiqua" w:cs="Book Antiqua"/>
          <w:color w:val="000000"/>
        </w:rPr>
        <w:t xml:space="preserve"> gastric lymphoma patients treated </w:t>
      </w:r>
      <w:r w:rsidR="008750AF" w:rsidRPr="00C06CAE">
        <w:rPr>
          <w:rFonts w:ascii="Book Antiqua" w:eastAsia="Book Antiqua" w:hAnsi="Book Antiqua" w:cs="Book Antiqua"/>
          <w:color w:val="000000"/>
        </w:rPr>
        <w:t>with</w:t>
      </w:r>
      <w:r w:rsidR="00DF355C" w:rsidRPr="00C06CAE">
        <w:rPr>
          <w:rFonts w:ascii="Book Antiqua" w:eastAsia="Book Antiqua" w:hAnsi="Book Antiqua" w:cs="Book Antiqua"/>
          <w:color w:val="000000"/>
        </w:rPr>
        <w:t xml:space="preserve"> bacterial eradication</w:t>
      </w:r>
      <w:r w:rsidR="00DF355C" w:rsidRPr="00C06CAE">
        <w:rPr>
          <w:rFonts w:ascii="Book Antiqua" w:eastAsia="Book Antiqua" w:hAnsi="Book Antiqua" w:cs="Book Antiqua"/>
          <w:color w:val="000000"/>
          <w:vertAlign w:val="superscript"/>
        </w:rPr>
        <w:t>[12]</w:t>
      </w:r>
      <w:r w:rsidR="00DF355C" w:rsidRPr="00C06CAE">
        <w:rPr>
          <w:rFonts w:ascii="Book Antiqua" w:eastAsia="Book Antiqua" w:hAnsi="Book Antiqua" w:cs="Book Antiqua"/>
          <w:color w:val="000000"/>
        </w:rPr>
        <w:t>. Th</w:t>
      </w:r>
      <w:r w:rsidR="008750AF" w:rsidRPr="00C06CAE">
        <w:rPr>
          <w:rFonts w:ascii="Book Antiqua" w:eastAsia="Book Antiqua" w:hAnsi="Book Antiqua" w:cs="Book Antiqua"/>
          <w:color w:val="000000"/>
        </w:rPr>
        <w:t xml:space="preserve">is </w:t>
      </w:r>
      <w:r w:rsidR="00DF355C" w:rsidRPr="00C06CAE">
        <w:rPr>
          <w:rFonts w:ascii="Book Antiqua" w:eastAsia="Book Antiqua" w:hAnsi="Book Antiqua" w:cs="Book Antiqua"/>
          <w:color w:val="000000"/>
        </w:rPr>
        <w:t xml:space="preserve">study also identified that when the neoplastic lesion is confined </w:t>
      </w:r>
      <w:r w:rsidR="00B2067D" w:rsidRPr="00C06CAE">
        <w:rPr>
          <w:rFonts w:ascii="Book Antiqua" w:eastAsia="Book Antiqua" w:hAnsi="Book Antiqua" w:cs="Book Antiqua"/>
          <w:color w:val="000000"/>
        </w:rPr>
        <w:t xml:space="preserve">to </w:t>
      </w:r>
      <w:r w:rsidR="00DF355C" w:rsidRPr="00C06CAE">
        <w:rPr>
          <w:rFonts w:ascii="Book Antiqua" w:eastAsia="Book Antiqua" w:hAnsi="Book Antiqua" w:cs="Book Antiqua"/>
          <w:color w:val="000000"/>
        </w:rPr>
        <w:t>the submucosa, the main lesion is localized in the distal stomach, and t(11;18)(q21;q21) translocation is absent</w:t>
      </w:r>
      <w:r w:rsidR="00B2067D" w:rsidRPr="00C06CAE">
        <w:rPr>
          <w:rFonts w:ascii="Book Antiqua" w:eastAsia="Book Antiqua" w:hAnsi="Book Antiqua" w:cs="Book Antiqua"/>
          <w:color w:val="000000"/>
        </w:rPr>
        <w:t xml:space="preserve">, the </w:t>
      </w:r>
      <w:r w:rsidR="00C234F0" w:rsidRPr="00C06CAE">
        <w:rPr>
          <w:rFonts w:ascii="Book Antiqua" w:eastAsia="Book Antiqua" w:hAnsi="Book Antiqua" w:cs="Book Antiqua"/>
          <w:color w:val="000000"/>
        </w:rPr>
        <w:t xml:space="preserve">effectiveness of </w:t>
      </w:r>
      <w:r w:rsidR="00C234F0" w:rsidRPr="00C06CAE">
        <w:rPr>
          <w:rFonts w:ascii="Book Antiqua" w:eastAsia="Book Antiqua" w:hAnsi="Book Antiqua" w:cs="Book Antiqua"/>
          <w:i/>
          <w:iCs/>
          <w:color w:val="000000"/>
        </w:rPr>
        <w:t xml:space="preserve">H. pylori </w:t>
      </w:r>
      <w:r w:rsidR="00C234F0" w:rsidRPr="00C06CAE">
        <w:rPr>
          <w:rFonts w:ascii="Book Antiqua" w:eastAsia="Book Antiqua" w:hAnsi="Book Antiqua" w:cs="Book Antiqua"/>
          <w:color w:val="000000"/>
        </w:rPr>
        <w:t xml:space="preserve">eradication is even </w:t>
      </w:r>
      <w:r w:rsidR="001851A9" w:rsidRPr="00C06CAE">
        <w:rPr>
          <w:rFonts w:ascii="Book Antiqua" w:eastAsia="Book Antiqua" w:hAnsi="Book Antiqua" w:cs="Book Antiqua"/>
          <w:color w:val="000000"/>
        </w:rPr>
        <w:t>greater</w:t>
      </w:r>
      <w:r w:rsidR="00DF355C" w:rsidRPr="00C06CAE">
        <w:rPr>
          <w:rFonts w:ascii="Book Antiqua" w:eastAsia="Book Antiqua" w:hAnsi="Book Antiqua" w:cs="Book Antiqua"/>
          <w:color w:val="000000"/>
        </w:rPr>
        <w:t>.</w:t>
      </w:r>
    </w:p>
    <w:p w14:paraId="3C043DA8" w14:textId="3D5DEC34" w:rsidR="00A77B3E" w:rsidRPr="00C06CAE" w:rsidRDefault="005F5248" w:rsidP="000E27C1">
      <w:pPr>
        <w:spacing w:line="360" w:lineRule="auto"/>
        <w:ind w:firstLine="240"/>
        <w:jc w:val="both"/>
        <w:rPr>
          <w:rFonts w:ascii="Book Antiqua" w:hAnsi="Book Antiqua"/>
        </w:rPr>
      </w:pPr>
      <w:r w:rsidRPr="00C06CAE">
        <w:rPr>
          <w:rFonts w:ascii="Book Antiqua" w:eastAsia="Book Antiqua" w:hAnsi="Book Antiqua" w:cs="Book Antiqua"/>
          <w:color w:val="000000"/>
        </w:rPr>
        <w:t>G</w:t>
      </w:r>
      <w:r w:rsidR="00DF355C" w:rsidRPr="00C06CAE">
        <w:rPr>
          <w:rFonts w:ascii="Book Antiqua" w:eastAsia="Book Antiqua" w:hAnsi="Book Antiqua" w:cs="Book Antiqua"/>
          <w:color w:val="000000"/>
        </w:rPr>
        <w:t xml:space="preserve">iven the </w:t>
      </w:r>
      <w:r w:rsidRPr="00C06CAE">
        <w:rPr>
          <w:rFonts w:ascii="Book Antiqua" w:eastAsia="Book Antiqua" w:hAnsi="Book Antiqua" w:cs="Book Antiqua"/>
          <w:color w:val="000000"/>
        </w:rPr>
        <w:t>low incidence of GML</w:t>
      </w:r>
      <w:r w:rsidR="00DF355C" w:rsidRPr="00C06CAE">
        <w:rPr>
          <w:rFonts w:ascii="Book Antiqua" w:eastAsia="Book Antiqua" w:hAnsi="Book Antiqua" w:cs="Book Antiqua"/>
          <w:color w:val="000000"/>
        </w:rPr>
        <w:t xml:space="preserve"> and the small sample size</w:t>
      </w:r>
      <w:r w:rsidRPr="00C06CAE">
        <w:rPr>
          <w:rFonts w:ascii="Book Antiqua" w:eastAsia="Book Antiqua" w:hAnsi="Book Antiqua" w:cs="Book Antiqua"/>
          <w:color w:val="000000"/>
        </w:rPr>
        <w:t>s</w:t>
      </w:r>
      <w:r w:rsidR="00DF355C" w:rsidRPr="00C06CAE">
        <w:rPr>
          <w:rFonts w:ascii="Book Antiqua" w:eastAsia="Book Antiqua" w:hAnsi="Book Antiqua" w:cs="Book Antiqua"/>
          <w:color w:val="000000"/>
        </w:rPr>
        <w:t xml:space="preserve"> and heterogeneity of available studies</w:t>
      </w:r>
      <w:r w:rsidR="00DF355C" w:rsidRPr="00C06CAE">
        <w:rPr>
          <w:rFonts w:ascii="Book Antiqua" w:eastAsia="Book Antiqua" w:hAnsi="Book Antiqua" w:cs="Book Antiqua"/>
          <w:color w:val="000000"/>
          <w:vertAlign w:val="superscript"/>
        </w:rPr>
        <w:t>[12]</w:t>
      </w:r>
      <w:r w:rsidR="00DF355C" w:rsidRPr="00C06CAE">
        <w:rPr>
          <w:rFonts w:ascii="Book Antiqua" w:eastAsia="Book Antiqua" w:hAnsi="Book Antiqua" w:cs="Book Antiqua"/>
          <w:color w:val="000000"/>
        </w:rPr>
        <w:t>, the</w:t>
      </w:r>
      <w:r w:rsidRPr="00C06CAE">
        <w:rPr>
          <w:rFonts w:ascii="Book Antiqua" w:eastAsia="Book Antiqua" w:hAnsi="Book Antiqua" w:cs="Book Antiqua"/>
          <w:color w:val="000000"/>
        </w:rPr>
        <w:t>re is a</w:t>
      </w:r>
      <w:r w:rsidR="00DF355C" w:rsidRPr="00C06CAE">
        <w:rPr>
          <w:rFonts w:ascii="Book Antiqua" w:eastAsia="Book Antiqua" w:hAnsi="Book Antiqua" w:cs="Book Antiqua"/>
          <w:color w:val="000000"/>
        </w:rPr>
        <w:t xml:space="preserve"> need for an updated</w:t>
      </w:r>
      <w:r w:rsidRPr="00C06CAE">
        <w:rPr>
          <w:rFonts w:ascii="Book Antiqua" w:eastAsia="Book Antiqua" w:hAnsi="Book Antiqua" w:cs="Book Antiqua"/>
          <w:color w:val="000000"/>
        </w:rPr>
        <w:t xml:space="preserve"> </w:t>
      </w:r>
      <w:r w:rsidR="00DF355C" w:rsidRPr="00C06CAE">
        <w:rPr>
          <w:rFonts w:ascii="Book Antiqua" w:eastAsia="Book Antiqua" w:hAnsi="Book Antiqua" w:cs="Book Antiqua"/>
          <w:color w:val="000000"/>
        </w:rPr>
        <w:t xml:space="preserve">statistical </w:t>
      </w:r>
      <w:r w:rsidRPr="00C06CAE">
        <w:rPr>
          <w:rFonts w:ascii="Book Antiqua" w:eastAsia="Book Antiqua" w:hAnsi="Book Antiqua" w:cs="Book Antiqua"/>
          <w:color w:val="000000"/>
        </w:rPr>
        <w:t>analysis</w:t>
      </w:r>
      <w:r w:rsidR="00DF355C" w:rsidRPr="00C06CAE">
        <w:rPr>
          <w:rFonts w:ascii="Book Antiqua" w:eastAsia="Book Antiqua" w:hAnsi="Book Antiqua" w:cs="Book Antiqua"/>
          <w:color w:val="000000"/>
        </w:rPr>
        <w:t xml:space="preserve"> of the </w:t>
      </w:r>
      <w:r w:rsidR="00F43C27" w:rsidRPr="00C06CAE">
        <w:rPr>
          <w:rFonts w:ascii="Book Antiqua" w:eastAsia="Book Antiqua" w:hAnsi="Book Antiqua" w:cs="Book Antiqua"/>
          <w:color w:val="000000"/>
        </w:rPr>
        <w:t xml:space="preserve">current </w:t>
      </w:r>
      <w:r w:rsidR="00DF355C" w:rsidRPr="00C06CAE">
        <w:rPr>
          <w:rFonts w:ascii="Book Antiqua" w:eastAsia="Book Antiqua" w:hAnsi="Book Antiqua" w:cs="Book Antiqua"/>
          <w:color w:val="000000"/>
        </w:rPr>
        <w:t xml:space="preserve">evidence </w:t>
      </w:r>
      <w:r w:rsidR="00426089" w:rsidRPr="00C06CAE">
        <w:rPr>
          <w:rFonts w:ascii="Book Antiqua" w:eastAsia="Book Antiqua" w:hAnsi="Book Antiqua" w:cs="Book Antiqua"/>
          <w:color w:val="000000"/>
        </w:rPr>
        <w:t>regarding</w:t>
      </w:r>
      <w:r w:rsidR="00DF355C" w:rsidRPr="00C06CAE">
        <w:rPr>
          <w:rFonts w:ascii="Book Antiqua" w:eastAsia="Book Antiqua" w:hAnsi="Book Antiqua" w:cs="Book Antiqua"/>
          <w:color w:val="000000"/>
        </w:rPr>
        <w:t xml:space="preserve"> </w:t>
      </w:r>
      <w:r w:rsidR="00DF355C" w:rsidRPr="00C06CAE">
        <w:rPr>
          <w:rFonts w:ascii="Book Antiqua" w:eastAsia="Book Antiqua" w:hAnsi="Book Antiqua" w:cs="Book Antiqua"/>
          <w:i/>
          <w:iCs/>
          <w:color w:val="000000"/>
        </w:rPr>
        <w:t xml:space="preserve">H. pylori </w:t>
      </w:r>
      <w:r w:rsidR="00DF355C" w:rsidRPr="00C06CAE">
        <w:rPr>
          <w:rFonts w:ascii="Book Antiqua" w:eastAsia="Book Antiqua" w:hAnsi="Book Antiqua" w:cs="Book Antiqua"/>
          <w:color w:val="000000"/>
        </w:rPr>
        <w:t xml:space="preserve">eradication as </w:t>
      </w:r>
      <w:r w:rsidR="00426089" w:rsidRPr="00C06CAE">
        <w:rPr>
          <w:rFonts w:ascii="Book Antiqua" w:eastAsia="Book Antiqua" w:hAnsi="Book Antiqua" w:cs="Book Antiqua"/>
          <w:color w:val="000000"/>
        </w:rPr>
        <w:t xml:space="preserve">the </w:t>
      </w:r>
      <w:r w:rsidR="00DF355C" w:rsidRPr="00C06CAE">
        <w:rPr>
          <w:rFonts w:ascii="Book Antiqua" w:eastAsia="Book Antiqua" w:hAnsi="Book Antiqua" w:cs="Book Antiqua"/>
          <w:color w:val="000000"/>
          <w:shd w:val="clear" w:color="auto" w:fill="FFFFFF"/>
        </w:rPr>
        <w:t>sole initial therapy</w:t>
      </w:r>
      <w:r w:rsidR="00DF355C" w:rsidRPr="00C06CAE">
        <w:rPr>
          <w:rFonts w:ascii="Book Antiqua" w:eastAsia="Book Antiqua" w:hAnsi="Book Antiqua" w:cs="Book Antiqua"/>
          <w:color w:val="000000"/>
        </w:rPr>
        <w:t>.</w:t>
      </w:r>
      <w:r w:rsidR="00EA6F99" w:rsidRPr="00C06CAE">
        <w:rPr>
          <w:rFonts w:ascii="Book Antiqua" w:eastAsia="Book Antiqua" w:hAnsi="Book Antiqua" w:cs="Book Antiqua"/>
          <w:color w:val="000000"/>
        </w:rPr>
        <w:t xml:space="preserve"> Here</w:t>
      </w:r>
      <w:r w:rsidR="00DF355C" w:rsidRPr="00C06CAE">
        <w:rPr>
          <w:rFonts w:ascii="Book Antiqua" w:eastAsia="Book Antiqua" w:hAnsi="Book Antiqua" w:cs="Book Antiqua"/>
          <w:color w:val="000000"/>
        </w:rPr>
        <w:t xml:space="preserve">, </w:t>
      </w:r>
      <w:r w:rsidR="00EA6F99" w:rsidRPr="00C06CAE">
        <w:rPr>
          <w:rFonts w:ascii="Book Antiqua" w:eastAsia="Book Antiqua" w:hAnsi="Book Antiqua" w:cs="Book Antiqua"/>
          <w:color w:val="000000"/>
        </w:rPr>
        <w:t>we</w:t>
      </w:r>
      <w:r w:rsidR="00DF355C" w:rsidRPr="00C06CAE">
        <w:rPr>
          <w:rFonts w:ascii="Book Antiqua" w:eastAsia="Book Antiqua" w:hAnsi="Book Antiqua" w:cs="Book Antiqua"/>
          <w:color w:val="000000"/>
        </w:rPr>
        <w:t xml:space="preserve"> perform</w:t>
      </w:r>
      <w:r w:rsidR="00EA6F99" w:rsidRPr="00C06CAE">
        <w:rPr>
          <w:rFonts w:ascii="Book Antiqua" w:eastAsia="Book Antiqua" w:hAnsi="Book Antiqua" w:cs="Book Antiqua"/>
          <w:color w:val="000000"/>
        </w:rPr>
        <w:t>ed</w:t>
      </w:r>
      <w:r w:rsidR="00DF355C" w:rsidRPr="00C06CAE">
        <w:rPr>
          <w:rFonts w:ascii="Book Antiqua" w:eastAsia="Book Antiqua" w:hAnsi="Book Antiqua" w:cs="Book Antiqua"/>
          <w:color w:val="000000"/>
        </w:rPr>
        <w:t xml:space="preserve"> </w:t>
      </w:r>
      <w:r w:rsidR="00EA6F99" w:rsidRPr="00C06CAE">
        <w:rPr>
          <w:rFonts w:ascii="Book Antiqua" w:eastAsia="Book Antiqua" w:hAnsi="Book Antiqua" w:cs="Book Antiqua"/>
          <w:color w:val="000000"/>
        </w:rPr>
        <w:t>a</w:t>
      </w:r>
      <w:r w:rsidR="00DF355C" w:rsidRPr="00C06CAE">
        <w:rPr>
          <w:rFonts w:ascii="Book Antiqua" w:eastAsia="Book Antiqua" w:hAnsi="Book Antiqua" w:cs="Book Antiqua"/>
          <w:color w:val="000000"/>
        </w:rPr>
        <w:t xml:space="preserve"> systematic</w:t>
      </w:r>
      <w:r w:rsidR="00812F7E" w:rsidRPr="00C06CAE">
        <w:rPr>
          <w:rFonts w:ascii="Book Antiqua" w:eastAsia="Book Antiqua" w:hAnsi="Book Antiqua" w:cs="Book Antiqua"/>
          <w:color w:val="000000"/>
        </w:rPr>
        <w:t xml:space="preserve"> literature</w:t>
      </w:r>
      <w:r w:rsidR="00DF355C" w:rsidRPr="00C06CAE">
        <w:rPr>
          <w:rFonts w:ascii="Book Antiqua" w:eastAsia="Book Antiqua" w:hAnsi="Book Antiqua" w:cs="Book Antiqua"/>
          <w:color w:val="000000"/>
        </w:rPr>
        <w:t xml:space="preserve"> review with meta-analysis to assess the complete histopathologic remission rate of </w:t>
      </w:r>
      <w:r w:rsidR="00DF355C" w:rsidRPr="00C06CAE">
        <w:rPr>
          <w:rFonts w:ascii="Book Antiqua" w:eastAsia="Book Antiqua" w:hAnsi="Book Antiqua" w:cs="Book Antiqua"/>
          <w:i/>
          <w:iCs/>
          <w:color w:val="000000"/>
        </w:rPr>
        <w:t>H. pylori</w:t>
      </w:r>
      <w:r w:rsidR="00DF355C" w:rsidRPr="00C06CAE">
        <w:rPr>
          <w:rFonts w:ascii="Book Antiqua" w:eastAsia="Book Antiqua" w:hAnsi="Book Antiqua" w:cs="Book Antiqua"/>
          <w:color w:val="000000"/>
        </w:rPr>
        <w:t xml:space="preserve">-positive early-stage </w:t>
      </w:r>
      <w:r w:rsidR="006F5DBD" w:rsidRPr="00C06CAE">
        <w:rPr>
          <w:rFonts w:ascii="Book Antiqua" w:eastAsia="Book Antiqua" w:hAnsi="Book Antiqua" w:cs="Book Antiqua"/>
          <w:color w:val="000000"/>
        </w:rPr>
        <w:t>GML</w:t>
      </w:r>
      <w:r w:rsidR="00DF355C" w:rsidRPr="00C06CAE">
        <w:rPr>
          <w:rFonts w:ascii="Book Antiqua" w:eastAsia="Book Antiqua" w:hAnsi="Book Antiqua" w:cs="Book Antiqua"/>
          <w:color w:val="000000"/>
        </w:rPr>
        <w:t xml:space="preserve"> after bacterial eradication therapy.</w:t>
      </w:r>
    </w:p>
    <w:p w14:paraId="09BE2AB4" w14:textId="77777777" w:rsidR="00A77B3E" w:rsidRPr="00C06CAE" w:rsidRDefault="00A77B3E" w:rsidP="000E27C1">
      <w:pPr>
        <w:spacing w:line="360" w:lineRule="auto"/>
        <w:ind w:firstLine="240"/>
        <w:jc w:val="both"/>
        <w:rPr>
          <w:rFonts w:ascii="Book Antiqua" w:hAnsi="Book Antiqua"/>
        </w:rPr>
      </w:pPr>
    </w:p>
    <w:p w14:paraId="5F78F89B"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aps/>
          <w:color w:val="000000"/>
          <w:u w:val="single"/>
        </w:rPr>
        <w:t>MATERIALS AND METHODS</w:t>
      </w:r>
    </w:p>
    <w:p w14:paraId="3EE63B82" w14:textId="4A45F3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Th</w:t>
      </w:r>
      <w:r w:rsidR="006303B6" w:rsidRPr="00C06CAE">
        <w:rPr>
          <w:rFonts w:ascii="Book Antiqua" w:eastAsia="Book Antiqua" w:hAnsi="Book Antiqua" w:cs="Book Antiqua"/>
          <w:color w:val="000000"/>
        </w:rPr>
        <w:t xml:space="preserve">is study </w:t>
      </w:r>
      <w:r w:rsidRPr="00C06CAE">
        <w:rPr>
          <w:rFonts w:ascii="Book Antiqua" w:eastAsia="Book Antiqua" w:hAnsi="Book Antiqua" w:cs="Book Antiqua"/>
          <w:color w:val="000000"/>
        </w:rPr>
        <w:t xml:space="preserve">followed the </w:t>
      </w:r>
      <w:bookmarkStart w:id="8" w:name="_Hlk128407216"/>
      <w:r w:rsidRPr="00C06CAE">
        <w:rPr>
          <w:rFonts w:ascii="Book Antiqua" w:eastAsia="Book Antiqua" w:hAnsi="Book Antiqua" w:cs="Book Antiqua"/>
          <w:color w:val="000000"/>
        </w:rPr>
        <w:t>Preferred Reporting Items for Systematic Reviews and Meta-analyses</w:t>
      </w:r>
      <w:bookmarkEnd w:id="8"/>
      <w:r w:rsidRPr="00C06CAE">
        <w:rPr>
          <w:rFonts w:ascii="Book Antiqua" w:eastAsia="Book Antiqua" w:hAnsi="Book Antiqua" w:cs="Book Antiqua"/>
          <w:color w:val="000000"/>
        </w:rPr>
        <w:t xml:space="preserve"> (PRISMA) guideline, which consists of a 27-item checklist and a </w:t>
      </w:r>
      <w:r w:rsidR="006303B6" w:rsidRPr="00C06CAE">
        <w:rPr>
          <w:rFonts w:ascii="Book Antiqua" w:eastAsia="Book Antiqua" w:hAnsi="Book Antiqua" w:cs="Book Antiqua"/>
          <w:color w:val="000000"/>
        </w:rPr>
        <w:t>3</w:t>
      </w:r>
      <w:r w:rsidRPr="00C06CAE">
        <w:rPr>
          <w:rFonts w:ascii="Book Antiqua" w:eastAsia="Book Antiqua" w:hAnsi="Book Antiqua" w:cs="Book Antiqua"/>
          <w:color w:val="000000"/>
        </w:rPr>
        <w:t>-phase flowchart. The checklist includes items considered critical to the transparent reporting of a systematic review</w:t>
      </w:r>
      <w:r w:rsidRPr="00C06CAE">
        <w:rPr>
          <w:rFonts w:ascii="Book Antiqua" w:eastAsia="Book Antiqua" w:hAnsi="Book Antiqua" w:cs="Book Antiqua"/>
          <w:color w:val="000000"/>
          <w:vertAlign w:val="superscript"/>
        </w:rPr>
        <w:t>[13]</w:t>
      </w:r>
      <w:r w:rsidRPr="00C06CAE">
        <w:rPr>
          <w:rFonts w:ascii="Book Antiqua" w:eastAsia="Book Antiqua" w:hAnsi="Book Antiqua" w:cs="Book Antiqua"/>
          <w:color w:val="000000"/>
        </w:rPr>
        <w:t>.</w:t>
      </w:r>
    </w:p>
    <w:p w14:paraId="2185C4F8" w14:textId="77777777" w:rsidR="00A77B3E" w:rsidRPr="00C06CAE" w:rsidRDefault="00A77B3E" w:rsidP="000E27C1">
      <w:pPr>
        <w:spacing w:line="360" w:lineRule="auto"/>
        <w:jc w:val="both"/>
        <w:rPr>
          <w:rFonts w:ascii="Book Antiqua" w:hAnsi="Book Antiqua"/>
        </w:rPr>
      </w:pPr>
    </w:p>
    <w:p w14:paraId="23E2104C"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i/>
          <w:iCs/>
          <w:color w:val="000000"/>
        </w:rPr>
        <w:t>Literature search</w:t>
      </w:r>
    </w:p>
    <w:p w14:paraId="329801E9" w14:textId="7F86404D"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lastRenderedPageBreak/>
        <w:t xml:space="preserve">The search strategy was designed following the </w:t>
      </w:r>
      <w:r w:rsidR="001445E8" w:rsidRPr="00C06CAE">
        <w:rPr>
          <w:rFonts w:ascii="Book Antiqua" w:eastAsia="Book Antiqua" w:hAnsi="Book Antiqua" w:cs="Book Antiqua"/>
          <w:color w:val="000000"/>
        </w:rPr>
        <w:t>Joanna Briggs Institute (JBI)</w:t>
      </w:r>
      <w:r w:rsidRPr="00C06CAE">
        <w:rPr>
          <w:rFonts w:ascii="Book Antiqua" w:eastAsia="Book Antiqua" w:hAnsi="Book Antiqua" w:cs="Book Antiqua"/>
          <w:color w:val="000000"/>
        </w:rPr>
        <w:t xml:space="preserve"> Manual for Evidence Synthesis (https://synthesismanual.jbi.global). We performed independent</w:t>
      </w:r>
      <w:r w:rsidR="00FE60A3"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computer-assisted searches of</w:t>
      </w:r>
      <w:r w:rsidR="00FE60A3" w:rsidRPr="00C06CAE">
        <w:rPr>
          <w:rFonts w:ascii="Book Antiqua" w:eastAsia="Book Antiqua" w:hAnsi="Book Antiqua" w:cs="Book Antiqua"/>
          <w:color w:val="000000"/>
        </w:rPr>
        <w:t xml:space="preserve"> the</w:t>
      </w:r>
      <w:r w:rsidRPr="00C06CAE">
        <w:rPr>
          <w:rFonts w:ascii="Book Antiqua" w:eastAsia="Book Antiqua" w:hAnsi="Book Antiqua" w:cs="Book Antiqua"/>
          <w:color w:val="000000"/>
        </w:rPr>
        <w:t xml:space="preserve"> PubMed/MEDLINE, Embase</w:t>
      </w:r>
      <w:r w:rsidR="00FE60A3"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and Cochrane Central databases</w:t>
      </w:r>
      <w:r w:rsidR="00FE60A3" w:rsidRPr="00C06CAE">
        <w:rPr>
          <w:rFonts w:ascii="Book Antiqua" w:eastAsia="Book Antiqua" w:hAnsi="Book Antiqua" w:cs="Book Antiqua"/>
          <w:color w:val="000000"/>
        </w:rPr>
        <w:t xml:space="preserve"> for studies published before </w:t>
      </w:r>
      <w:r w:rsidRPr="00C06CAE">
        <w:rPr>
          <w:rFonts w:ascii="Book Antiqua" w:eastAsia="Book Antiqua" w:hAnsi="Book Antiqua" w:cs="Book Antiqua"/>
          <w:color w:val="000000"/>
        </w:rPr>
        <w:t>September 2022. Medical Subject Headings and Embase Subject Headings (</w:t>
      </w:r>
      <w:proofErr w:type="spellStart"/>
      <w:r w:rsidRPr="00C06CAE">
        <w:rPr>
          <w:rFonts w:ascii="Book Antiqua" w:eastAsia="Book Antiqua" w:hAnsi="Book Antiqua" w:cs="Book Antiqua"/>
          <w:color w:val="000000"/>
        </w:rPr>
        <w:t>Emtree</w:t>
      </w:r>
      <w:proofErr w:type="spellEnd"/>
      <w:r w:rsidRPr="00C06CAE">
        <w:rPr>
          <w:rFonts w:ascii="Book Antiqua" w:eastAsia="Book Antiqua" w:hAnsi="Book Antiqua" w:cs="Book Antiqua"/>
          <w:color w:val="000000"/>
        </w:rPr>
        <w:t>) index terms and free-text words were combine</w:t>
      </w:r>
      <w:r w:rsidR="00BC1FA5" w:rsidRPr="00C06CAE">
        <w:rPr>
          <w:rFonts w:ascii="Book Antiqua" w:eastAsia="Book Antiqua" w:hAnsi="Book Antiqua" w:cs="Book Antiqua"/>
          <w:color w:val="000000"/>
        </w:rPr>
        <w:t xml:space="preserve">d. </w:t>
      </w:r>
      <w:r w:rsidRPr="00C06CAE">
        <w:rPr>
          <w:rFonts w:ascii="Book Antiqua" w:eastAsia="Book Antiqua" w:hAnsi="Book Antiqua" w:cs="Book Antiqua"/>
          <w:color w:val="000000"/>
        </w:rPr>
        <w:t xml:space="preserve">Search terms included </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Lymphoma, B-Cell, Marginal Zone</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Mucosa-Associated Lymphoid Tissue Lymphoma,</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Marginal Zone B-Cell Lymphoma,</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MALT lymphoma,</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Stomach lymphoma,</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Helicobacter pylori,</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Therapeutics</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and </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Eradication therapy.</w:t>
      </w:r>
      <w:r w:rsidR="00BC1FA5"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Boolean operators (AND, OR) were also used to narrow or broaden the search as required. All citations were exported to the Rayyan (https://www.rayyan.ai/) tool and all duplicates were removed.</w:t>
      </w:r>
    </w:p>
    <w:p w14:paraId="0C8E1A5E" w14:textId="77777777" w:rsidR="00A77B3E" w:rsidRPr="00C06CAE" w:rsidRDefault="00A77B3E" w:rsidP="000E27C1">
      <w:pPr>
        <w:spacing w:line="360" w:lineRule="auto"/>
        <w:jc w:val="both"/>
        <w:rPr>
          <w:rFonts w:ascii="Book Antiqua" w:hAnsi="Book Antiqua"/>
        </w:rPr>
      </w:pPr>
    </w:p>
    <w:p w14:paraId="42965001"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i/>
          <w:iCs/>
          <w:color w:val="000000"/>
        </w:rPr>
        <w:t>Study selection</w:t>
      </w:r>
    </w:p>
    <w:p w14:paraId="1B88179F" w14:textId="73CB0DE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 xml:space="preserve">Two researchers independently assessed the articles according to predefined eligibility criteria. In </w:t>
      </w:r>
      <w:r w:rsidR="00DA22AF" w:rsidRPr="00C06CAE">
        <w:rPr>
          <w:rFonts w:ascii="Book Antiqua" w:eastAsia="Book Antiqua" w:hAnsi="Book Antiqua" w:cs="Book Antiqua"/>
          <w:color w:val="000000"/>
        </w:rPr>
        <w:t xml:space="preserve">the </w:t>
      </w:r>
      <w:r w:rsidRPr="00C06CAE">
        <w:rPr>
          <w:rFonts w:ascii="Book Antiqua" w:eastAsia="Book Antiqua" w:hAnsi="Book Antiqua" w:cs="Book Antiqua"/>
          <w:color w:val="000000"/>
        </w:rPr>
        <w:t xml:space="preserve">case of disagreement, a </w:t>
      </w:r>
      <w:r w:rsidR="00DA22AF" w:rsidRPr="00C06CAE">
        <w:rPr>
          <w:rFonts w:ascii="Book Antiqua" w:eastAsia="Book Antiqua" w:hAnsi="Book Antiqua" w:cs="Book Antiqua"/>
          <w:color w:val="000000"/>
        </w:rPr>
        <w:t>3</w:t>
      </w:r>
      <w:r w:rsidR="00DA22AF" w:rsidRPr="00C06CAE">
        <w:rPr>
          <w:rFonts w:ascii="Book Antiqua" w:eastAsia="Book Antiqua" w:hAnsi="Book Antiqua" w:cs="Book Antiqua"/>
          <w:color w:val="000000"/>
          <w:vertAlign w:val="superscript"/>
        </w:rPr>
        <w:t>rd</w:t>
      </w:r>
      <w:r w:rsidRPr="00C06CAE">
        <w:rPr>
          <w:rFonts w:ascii="Book Antiqua" w:eastAsia="Book Antiqua" w:hAnsi="Book Antiqua" w:cs="Book Antiqua"/>
          <w:color w:val="000000"/>
        </w:rPr>
        <w:t xml:space="preserve"> researcher was consulted. The titles and abstracts of the articles were analyzed and studies that did not fit the inclusion criteria were excluded. The full texts were then revised to select eligible studies for meta-analysis.</w:t>
      </w:r>
    </w:p>
    <w:p w14:paraId="4EFEFFC2" w14:textId="3B2DA52A" w:rsidR="00A77B3E" w:rsidRPr="00C06CAE" w:rsidRDefault="00DF355C" w:rsidP="000E27C1">
      <w:pPr>
        <w:spacing w:line="360" w:lineRule="auto"/>
        <w:ind w:firstLine="240"/>
        <w:jc w:val="both"/>
        <w:rPr>
          <w:rFonts w:ascii="Book Antiqua" w:hAnsi="Book Antiqua"/>
        </w:rPr>
      </w:pPr>
      <w:r w:rsidRPr="00C06CAE">
        <w:rPr>
          <w:rFonts w:ascii="Book Antiqua" w:eastAsia="Book Antiqua" w:hAnsi="Book Antiqua" w:cs="Book Antiqua"/>
          <w:color w:val="000000"/>
        </w:rPr>
        <w:t xml:space="preserve">Studies that met the following criteria were included: (1) </w:t>
      </w:r>
      <w:r w:rsidR="001445E8" w:rsidRPr="00C06CAE">
        <w:rPr>
          <w:rFonts w:ascii="Book Antiqua" w:eastAsia="Book Antiqua" w:hAnsi="Book Antiqua" w:cs="Book Antiqua"/>
          <w:color w:val="000000"/>
        </w:rPr>
        <w:t>P</w:t>
      </w:r>
      <w:r w:rsidRPr="00C06CAE">
        <w:rPr>
          <w:rFonts w:ascii="Book Antiqua" w:eastAsia="Book Antiqua" w:hAnsi="Book Antiqua" w:cs="Book Antiqua"/>
          <w:color w:val="000000"/>
        </w:rPr>
        <w:t xml:space="preserve">rospective and retrospective observational studies (cohort, case-control, and case series) evaluating the complete remission </w:t>
      </w:r>
      <w:r w:rsidR="006D3F6F" w:rsidRPr="00C06CAE">
        <w:rPr>
          <w:rFonts w:ascii="Book Antiqua" w:eastAsia="Book Antiqua" w:hAnsi="Book Antiqua" w:cs="Book Antiqua"/>
          <w:color w:val="000000"/>
        </w:rPr>
        <w:t xml:space="preserve">(CR) </w:t>
      </w:r>
      <w:r w:rsidRPr="00C06CAE">
        <w:rPr>
          <w:rFonts w:ascii="Book Antiqua" w:eastAsia="Book Antiqua" w:hAnsi="Book Antiqua" w:cs="Book Antiqua"/>
          <w:color w:val="000000"/>
        </w:rPr>
        <w:t xml:space="preserve">rate of early-stage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after bacterial eradication therapy in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-positive patients; </w:t>
      </w:r>
      <w:r w:rsidR="001445E8" w:rsidRPr="00C06CAE">
        <w:rPr>
          <w:rFonts w:ascii="Book Antiqua" w:eastAsia="Book Antiqua" w:hAnsi="Book Antiqua" w:cs="Book Antiqua"/>
          <w:color w:val="000000"/>
        </w:rPr>
        <w:t xml:space="preserve">and </w:t>
      </w:r>
      <w:r w:rsidRPr="00C06CAE">
        <w:rPr>
          <w:rFonts w:ascii="Book Antiqua" w:eastAsia="Book Antiqua" w:hAnsi="Book Antiqua" w:cs="Book Antiqua"/>
          <w:color w:val="000000"/>
        </w:rPr>
        <w:t xml:space="preserve">(2) </w:t>
      </w:r>
      <w:r w:rsidR="00840798" w:rsidRPr="00C06CAE">
        <w:rPr>
          <w:rFonts w:ascii="Book Antiqua" w:eastAsia="Book Antiqua" w:hAnsi="Book Antiqua" w:cs="Book Antiqua"/>
          <w:color w:val="000000"/>
        </w:rPr>
        <w:t>S</w:t>
      </w:r>
      <w:r w:rsidRPr="00C06CAE">
        <w:rPr>
          <w:rFonts w:ascii="Book Antiqua" w:eastAsia="Book Antiqua" w:hAnsi="Book Antiqua" w:cs="Book Antiqua"/>
          <w:color w:val="000000"/>
        </w:rPr>
        <w:t xml:space="preserve">tudies including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-positive patients exclusively treated with antibiotic eradication therapy. </w:t>
      </w:r>
      <w:r w:rsidR="00F328B9" w:rsidRPr="00C06CAE">
        <w:rPr>
          <w:rFonts w:ascii="Book Antiqua" w:eastAsia="Book Antiqua" w:hAnsi="Book Antiqua" w:cs="Book Antiqua"/>
          <w:color w:val="000000"/>
        </w:rPr>
        <w:t>Also, o</w:t>
      </w:r>
      <w:r w:rsidRPr="00C06CAE">
        <w:rPr>
          <w:rFonts w:ascii="Book Antiqua" w:eastAsia="Book Antiqua" w:hAnsi="Book Antiqua" w:cs="Book Antiqua"/>
          <w:color w:val="000000"/>
        </w:rPr>
        <w:t>nly trials enrolling patients with either stage I or II</w:t>
      </w:r>
      <w:r w:rsidRPr="00C06CAE">
        <w:rPr>
          <w:rFonts w:ascii="Book Antiqua" w:eastAsia="Book Antiqua" w:hAnsi="Book Antiqua" w:cs="Book Antiqua"/>
          <w:color w:val="000000"/>
          <w:vertAlign w:val="subscript"/>
        </w:rPr>
        <w:t>1</w:t>
      </w:r>
      <w:r w:rsidR="00840798" w:rsidRPr="00C06CAE">
        <w:rPr>
          <w:rFonts w:ascii="Book Antiqua" w:eastAsia="Book Antiqua" w:hAnsi="Book Antiqua" w:cs="Book Antiqua"/>
          <w:color w:val="000000"/>
        </w:rPr>
        <w:t xml:space="preserve"> GML</w:t>
      </w:r>
      <w:r w:rsidRPr="00C06CAE">
        <w:rPr>
          <w:rFonts w:ascii="Book Antiqua" w:eastAsia="Book Antiqua" w:hAnsi="Book Antiqua" w:cs="Book Antiqua"/>
          <w:color w:val="000000"/>
        </w:rPr>
        <w:t xml:space="preserve"> according to Lugano classification were </w:t>
      </w:r>
      <w:r w:rsidR="00F328B9" w:rsidRPr="00C06CAE">
        <w:rPr>
          <w:rFonts w:ascii="Book Antiqua" w:eastAsia="Book Antiqua" w:hAnsi="Book Antiqua" w:cs="Book Antiqua"/>
          <w:color w:val="000000"/>
        </w:rPr>
        <w:t>included</w:t>
      </w:r>
      <w:r w:rsidRPr="00C06CAE">
        <w:rPr>
          <w:rFonts w:ascii="Book Antiqua" w:eastAsia="Book Antiqua" w:hAnsi="Book Antiqua" w:cs="Book Antiqua"/>
          <w:color w:val="000000"/>
          <w:vertAlign w:val="superscript"/>
        </w:rPr>
        <w:t>[14]</w:t>
      </w:r>
      <w:r w:rsidRPr="00C06CAE">
        <w:rPr>
          <w:rFonts w:ascii="Book Antiqua" w:eastAsia="Book Antiqua" w:hAnsi="Book Antiqua" w:cs="Book Antiqua"/>
          <w:color w:val="000000"/>
        </w:rPr>
        <w:t>.</w:t>
      </w:r>
    </w:p>
    <w:p w14:paraId="27A69CE1" w14:textId="17025636" w:rsidR="00A77B3E" w:rsidRPr="00C06CAE" w:rsidRDefault="00DF355C" w:rsidP="000E27C1">
      <w:pPr>
        <w:spacing w:line="360" w:lineRule="auto"/>
        <w:ind w:firstLine="240"/>
        <w:jc w:val="both"/>
        <w:rPr>
          <w:rFonts w:ascii="Book Antiqua" w:hAnsi="Book Antiqua"/>
        </w:rPr>
      </w:pPr>
      <w:r w:rsidRPr="00C06CAE">
        <w:rPr>
          <w:rFonts w:ascii="Book Antiqua" w:eastAsia="Book Antiqua" w:hAnsi="Book Antiqua" w:cs="Book Antiqua"/>
          <w:color w:val="000000"/>
        </w:rPr>
        <w:t xml:space="preserve">Exclusion criteria were as follows: (1) </w:t>
      </w:r>
      <w:r w:rsidR="001445E8" w:rsidRPr="00C06CAE">
        <w:rPr>
          <w:rFonts w:ascii="Book Antiqua" w:eastAsia="Book Antiqua" w:hAnsi="Book Antiqua" w:cs="Book Antiqua"/>
          <w:color w:val="000000"/>
        </w:rPr>
        <w:t>S</w:t>
      </w:r>
      <w:r w:rsidRPr="00C06CAE">
        <w:rPr>
          <w:rFonts w:ascii="Book Antiqua" w:eastAsia="Book Antiqua" w:hAnsi="Book Antiqua" w:cs="Book Antiqua"/>
          <w:color w:val="000000"/>
        </w:rPr>
        <w:t xml:space="preserve">tudies that did not report the </w:t>
      </w:r>
      <w:r w:rsidR="00D7774C" w:rsidRPr="00C06CAE">
        <w:rPr>
          <w:rFonts w:ascii="Book Antiqua" w:eastAsia="Book Antiqua" w:hAnsi="Book Antiqua" w:cs="Book Antiqua"/>
          <w:color w:val="000000"/>
        </w:rPr>
        <w:t>CR</w:t>
      </w:r>
      <w:r w:rsidR="006D3F6F" w:rsidRPr="00C06CAE">
        <w:rPr>
          <w:rFonts w:ascii="Book Antiqua" w:eastAsia="Book Antiqua" w:hAnsi="Book Antiqua" w:cs="Book Antiqua"/>
          <w:color w:val="000000"/>
        </w:rPr>
        <w:t xml:space="preserve"> rate</w:t>
      </w:r>
      <w:r w:rsidRPr="00C06CAE">
        <w:rPr>
          <w:rFonts w:ascii="Book Antiqua" w:eastAsia="Book Antiqua" w:hAnsi="Book Antiqua" w:cs="Book Antiqua"/>
          <w:color w:val="000000"/>
        </w:rPr>
        <w:t xml:space="preserve"> of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-positive early-stage GML after bacterial eradication; (2) </w:t>
      </w:r>
      <w:r w:rsidR="001445E8" w:rsidRPr="00C06CAE">
        <w:rPr>
          <w:rFonts w:ascii="Book Antiqua" w:eastAsia="Book Antiqua" w:hAnsi="Book Antiqua" w:cs="Book Antiqua"/>
          <w:color w:val="000000"/>
        </w:rPr>
        <w:t>S</w:t>
      </w:r>
      <w:r w:rsidRPr="00C06CAE">
        <w:rPr>
          <w:rFonts w:ascii="Book Antiqua" w:eastAsia="Book Antiqua" w:hAnsi="Book Antiqua" w:cs="Book Antiqua"/>
          <w:color w:val="000000"/>
        </w:rPr>
        <w:t xml:space="preserve">tudies investigating high-grade or diffuse large B cell lymphomas, except for those where it is possible to extrapolate data from a subgroup with early-stage GML; (3) </w:t>
      </w:r>
      <w:r w:rsidR="001445E8" w:rsidRPr="00C06CAE">
        <w:rPr>
          <w:rFonts w:ascii="Book Antiqua" w:eastAsia="Book Antiqua" w:hAnsi="Book Antiqua" w:cs="Book Antiqua"/>
          <w:color w:val="000000"/>
        </w:rPr>
        <w:t>S</w:t>
      </w:r>
      <w:r w:rsidRPr="00C06CAE">
        <w:rPr>
          <w:rFonts w:ascii="Book Antiqua" w:eastAsia="Book Antiqua" w:hAnsi="Book Antiqua" w:cs="Book Antiqua"/>
          <w:color w:val="000000"/>
        </w:rPr>
        <w:t xml:space="preserve">tudies that included patients with non-gastric sites of MALT lymphoma or ineligible study subjects, such as animals or children; (4) </w:t>
      </w:r>
      <w:r w:rsidR="001445E8" w:rsidRPr="00C06CAE">
        <w:rPr>
          <w:rFonts w:ascii="Book Antiqua" w:eastAsia="Book Antiqua" w:hAnsi="Book Antiqua" w:cs="Book Antiqua"/>
          <w:color w:val="000000"/>
        </w:rPr>
        <w:t>F</w:t>
      </w:r>
      <w:r w:rsidRPr="00C06CAE">
        <w:rPr>
          <w:rFonts w:ascii="Book Antiqua" w:eastAsia="Book Antiqua" w:hAnsi="Book Antiqua" w:cs="Book Antiqua"/>
          <w:color w:val="000000"/>
        </w:rPr>
        <w:t xml:space="preserve">ull-text article not available </w:t>
      </w:r>
      <w:r w:rsidR="00870998" w:rsidRPr="00C06CAE">
        <w:rPr>
          <w:rFonts w:ascii="Book Antiqua" w:eastAsia="Book Antiqua" w:hAnsi="Book Antiqua" w:cs="Book Antiqua"/>
          <w:color w:val="000000"/>
        </w:rPr>
        <w:t xml:space="preserve">or </w:t>
      </w:r>
      <w:r w:rsidRPr="00C06CAE">
        <w:rPr>
          <w:rFonts w:ascii="Book Antiqua" w:eastAsia="Book Antiqua" w:hAnsi="Book Antiqua" w:cs="Book Antiqua"/>
          <w:color w:val="000000"/>
        </w:rPr>
        <w:t xml:space="preserve">article not available in English; (5) </w:t>
      </w:r>
      <w:r w:rsidR="001445E8" w:rsidRPr="00C06CAE">
        <w:rPr>
          <w:rFonts w:ascii="Book Antiqua" w:eastAsia="Book Antiqua" w:hAnsi="Book Antiqua" w:cs="Book Antiqua"/>
          <w:color w:val="000000"/>
        </w:rPr>
        <w:lastRenderedPageBreak/>
        <w:t>C</w:t>
      </w:r>
      <w:r w:rsidRPr="00C06CAE">
        <w:rPr>
          <w:rFonts w:ascii="Book Antiqua" w:eastAsia="Book Antiqua" w:hAnsi="Book Antiqua" w:cs="Book Antiqua"/>
          <w:color w:val="000000"/>
        </w:rPr>
        <w:t xml:space="preserve">ase reports, reviews, meta-analyses, systematic reviews, editorials, conference abstracts; </w:t>
      </w:r>
      <w:r w:rsidR="001445E8" w:rsidRPr="00C06CAE">
        <w:rPr>
          <w:rFonts w:ascii="Book Antiqua" w:eastAsia="Book Antiqua" w:hAnsi="Book Antiqua" w:cs="Book Antiqua"/>
          <w:color w:val="000000"/>
        </w:rPr>
        <w:t xml:space="preserve">and </w:t>
      </w:r>
      <w:r w:rsidRPr="00C06CAE">
        <w:rPr>
          <w:rFonts w:ascii="Book Antiqua" w:eastAsia="Book Antiqua" w:hAnsi="Book Antiqua" w:cs="Book Antiqua"/>
          <w:color w:val="000000"/>
        </w:rPr>
        <w:t xml:space="preserve">(6) </w:t>
      </w:r>
      <w:r w:rsidR="001445E8" w:rsidRPr="00C06CAE">
        <w:rPr>
          <w:rFonts w:ascii="Book Antiqua" w:eastAsia="Book Antiqua" w:hAnsi="Book Antiqua" w:cs="Book Antiqua"/>
          <w:color w:val="000000"/>
        </w:rPr>
        <w:t>S</w:t>
      </w:r>
      <w:r w:rsidRPr="00C06CAE">
        <w:rPr>
          <w:rFonts w:ascii="Book Antiqua" w:eastAsia="Book Antiqua" w:hAnsi="Book Antiqua" w:cs="Book Antiqua"/>
          <w:color w:val="000000"/>
        </w:rPr>
        <w:t>tudies with insufficient data regarding treatment outcome.</w:t>
      </w:r>
    </w:p>
    <w:p w14:paraId="3DDD30B1" w14:textId="77777777" w:rsidR="00A77B3E" w:rsidRPr="00C06CAE" w:rsidRDefault="00A77B3E" w:rsidP="000E27C1">
      <w:pPr>
        <w:spacing w:line="360" w:lineRule="auto"/>
        <w:ind w:firstLine="240"/>
        <w:jc w:val="both"/>
        <w:rPr>
          <w:rFonts w:ascii="Book Antiqua" w:hAnsi="Book Antiqua"/>
        </w:rPr>
      </w:pPr>
    </w:p>
    <w:p w14:paraId="69A1BEAE"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i/>
          <w:iCs/>
          <w:color w:val="000000"/>
        </w:rPr>
        <w:t>Risk of bias assessment</w:t>
      </w:r>
    </w:p>
    <w:p w14:paraId="7D1D04E1" w14:textId="29602A2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Two</w:t>
      </w:r>
      <w:r w:rsidR="00454989" w:rsidRPr="00C06CAE">
        <w:rPr>
          <w:rFonts w:ascii="Book Antiqua" w:eastAsia="Book Antiqua" w:hAnsi="Book Antiqua" w:cs="Book Antiqua"/>
          <w:color w:val="000000"/>
        </w:rPr>
        <w:t xml:space="preserve"> </w:t>
      </w:r>
      <w:r w:rsidRPr="00C06CAE">
        <w:rPr>
          <w:rFonts w:ascii="Book Antiqua" w:eastAsia="Book Antiqua" w:hAnsi="Book Antiqua" w:cs="Book Antiqua"/>
          <w:color w:val="000000"/>
        </w:rPr>
        <w:t xml:space="preserve">researchers </w:t>
      </w:r>
      <w:r w:rsidR="00454989" w:rsidRPr="00C06CAE">
        <w:rPr>
          <w:rFonts w:ascii="Book Antiqua" w:eastAsia="Book Antiqua" w:hAnsi="Book Antiqua" w:cs="Book Antiqua"/>
          <w:color w:val="000000"/>
        </w:rPr>
        <w:t xml:space="preserve">independently </w:t>
      </w:r>
      <w:r w:rsidRPr="00C06CAE">
        <w:rPr>
          <w:rFonts w:ascii="Book Antiqua" w:eastAsia="Book Antiqua" w:hAnsi="Book Antiqua" w:cs="Book Antiqua"/>
          <w:color w:val="000000"/>
        </w:rPr>
        <w:t>assessed the risk of bias using the JBI checklists for cohort, case-control, and case series</w:t>
      </w:r>
      <w:r w:rsidR="00B85581" w:rsidRPr="00C06CAE">
        <w:rPr>
          <w:rFonts w:ascii="Book Antiqua" w:eastAsia="Book Antiqua" w:hAnsi="Book Antiqua" w:cs="Book Antiqua"/>
          <w:color w:val="000000"/>
        </w:rPr>
        <w:t xml:space="preserve"> studies</w:t>
      </w:r>
      <w:r w:rsidRPr="00C06CAE">
        <w:rPr>
          <w:rFonts w:ascii="Book Antiqua" w:eastAsia="Book Antiqua" w:hAnsi="Book Antiqua" w:cs="Book Antiqua"/>
          <w:color w:val="000000"/>
          <w:vertAlign w:val="superscript"/>
        </w:rPr>
        <w:t>[15]</w:t>
      </w:r>
      <w:r w:rsidRPr="00C06CAE">
        <w:rPr>
          <w:rFonts w:ascii="Book Antiqua" w:eastAsia="Book Antiqua" w:hAnsi="Book Antiqua" w:cs="Book Antiqua"/>
          <w:color w:val="000000"/>
        </w:rPr>
        <w:t xml:space="preserve">. In cases of disagreement, a </w:t>
      </w:r>
      <w:r w:rsidR="00B85581" w:rsidRPr="00C06CAE">
        <w:rPr>
          <w:rFonts w:ascii="Book Antiqua" w:eastAsia="Book Antiqua" w:hAnsi="Book Antiqua" w:cs="Book Antiqua"/>
          <w:color w:val="000000"/>
        </w:rPr>
        <w:t>3</w:t>
      </w:r>
      <w:r w:rsidR="00B85581" w:rsidRPr="00C06CAE">
        <w:rPr>
          <w:rFonts w:ascii="Book Antiqua" w:eastAsia="Book Antiqua" w:hAnsi="Book Antiqua" w:cs="Book Antiqua"/>
          <w:color w:val="000000"/>
          <w:vertAlign w:val="superscript"/>
        </w:rPr>
        <w:t>rd</w:t>
      </w:r>
      <w:r w:rsidR="00B85581" w:rsidRPr="00C06CAE">
        <w:rPr>
          <w:rFonts w:ascii="Book Antiqua" w:eastAsia="Book Antiqua" w:hAnsi="Book Antiqua" w:cs="Book Antiqua"/>
          <w:color w:val="000000"/>
        </w:rPr>
        <w:t xml:space="preserve"> </w:t>
      </w:r>
      <w:r w:rsidRPr="00C06CAE">
        <w:rPr>
          <w:rFonts w:ascii="Book Antiqua" w:eastAsia="Book Antiqua" w:hAnsi="Book Antiqua" w:cs="Book Antiqua"/>
          <w:color w:val="000000"/>
        </w:rPr>
        <w:t>researcher</w:t>
      </w:r>
      <w:r w:rsidR="00B85581" w:rsidRPr="00C06CAE">
        <w:rPr>
          <w:rFonts w:ascii="Book Antiqua" w:eastAsia="Book Antiqua" w:hAnsi="Book Antiqua" w:cs="Book Antiqua"/>
          <w:color w:val="000000"/>
        </w:rPr>
        <w:t xml:space="preserve"> </w:t>
      </w:r>
      <w:r w:rsidRPr="00C06CAE">
        <w:rPr>
          <w:rFonts w:ascii="Book Antiqua" w:eastAsia="Book Antiqua" w:hAnsi="Book Antiqua" w:cs="Book Antiqua"/>
          <w:color w:val="000000"/>
        </w:rPr>
        <w:t>was consulted. These tools include multiple questions to assess the methodological quality of a study and determine the extent to which a study has addressed the possibility of bias in its design, conduct, and analysis. The</w:t>
      </w:r>
      <w:r w:rsidR="008F748E" w:rsidRPr="00C06CAE">
        <w:rPr>
          <w:rFonts w:ascii="Book Antiqua" w:eastAsia="Book Antiqua" w:hAnsi="Book Antiqua" w:cs="Book Antiqua"/>
          <w:color w:val="000000"/>
        </w:rPr>
        <w:t xml:space="preserve"> bias</w:t>
      </w:r>
      <w:r w:rsidRPr="00C06CAE">
        <w:rPr>
          <w:rFonts w:ascii="Book Antiqua" w:eastAsia="Book Antiqua" w:hAnsi="Book Antiqua" w:cs="Book Antiqua"/>
          <w:color w:val="000000"/>
        </w:rPr>
        <w:t xml:space="preserve"> percentage risk was calculated by the number of “yes” (Y) answers selected in the checklist. Questions with “not applicable” (N</w:t>
      </w:r>
      <w:r w:rsidR="001445E8"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A) answers were not considered in the calculation. The risk of bias was classified using the following categories: </w:t>
      </w:r>
      <w:r w:rsidR="00D4291D" w:rsidRPr="00C06CAE">
        <w:rPr>
          <w:rFonts w:ascii="Book Antiqua" w:eastAsia="Book Antiqua" w:hAnsi="Book Antiqua" w:cs="Book Antiqua"/>
          <w:color w:val="000000"/>
        </w:rPr>
        <w:t xml:space="preserve">High </w:t>
      </w:r>
      <w:r w:rsidRPr="00C06CAE">
        <w:rPr>
          <w:rFonts w:ascii="Book Antiqua" w:eastAsia="Book Antiqua" w:hAnsi="Book Antiqua" w:cs="Book Antiqua"/>
          <w:color w:val="000000"/>
        </w:rPr>
        <w:t>(scores up to 49.0%), moderate (scores between 50.0</w:t>
      </w:r>
      <w:r w:rsidR="00533103"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and 70.0%), and low (scores above 70.0%).</w:t>
      </w:r>
    </w:p>
    <w:p w14:paraId="5D512C9D" w14:textId="77777777" w:rsidR="00A77B3E" w:rsidRPr="00C06CAE" w:rsidRDefault="00A77B3E" w:rsidP="000E27C1">
      <w:pPr>
        <w:spacing w:line="360" w:lineRule="auto"/>
        <w:jc w:val="both"/>
        <w:rPr>
          <w:rFonts w:ascii="Book Antiqua" w:hAnsi="Book Antiqua"/>
        </w:rPr>
      </w:pPr>
    </w:p>
    <w:p w14:paraId="0E296D10"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i/>
          <w:iCs/>
          <w:color w:val="000000"/>
        </w:rPr>
        <w:t>Data extraction</w:t>
      </w:r>
    </w:p>
    <w:p w14:paraId="6649B31C" w14:textId="0D090E4F"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 xml:space="preserve">Two investigators extracted data from the selected studies using a predefined data extraction worksheet. </w:t>
      </w:r>
      <w:r w:rsidR="0048624B" w:rsidRPr="00C06CAE">
        <w:rPr>
          <w:rFonts w:ascii="Book Antiqua" w:eastAsia="Book Antiqua" w:hAnsi="Book Antiqua" w:cs="Book Antiqua"/>
          <w:color w:val="000000"/>
        </w:rPr>
        <w:t>A</w:t>
      </w:r>
      <w:r w:rsidRPr="00C06CAE">
        <w:rPr>
          <w:rFonts w:ascii="Book Antiqua" w:eastAsia="Book Antiqua" w:hAnsi="Book Antiqua" w:cs="Book Antiqua"/>
          <w:color w:val="000000"/>
        </w:rPr>
        <w:t xml:space="preserve">ny discrepancies were resolved by a </w:t>
      </w:r>
      <w:r w:rsidR="0048624B" w:rsidRPr="00C06CAE">
        <w:rPr>
          <w:rFonts w:ascii="Book Antiqua" w:eastAsia="Book Antiqua" w:hAnsi="Book Antiqua" w:cs="Book Antiqua"/>
          <w:color w:val="000000"/>
        </w:rPr>
        <w:t>3</w:t>
      </w:r>
      <w:r w:rsidR="0048624B" w:rsidRPr="00C06CAE">
        <w:rPr>
          <w:rFonts w:ascii="Book Antiqua" w:eastAsia="Book Antiqua" w:hAnsi="Book Antiqua" w:cs="Book Antiqua"/>
          <w:color w:val="000000"/>
          <w:vertAlign w:val="superscript"/>
        </w:rPr>
        <w:t>rd</w:t>
      </w:r>
      <w:r w:rsidRPr="00C06CAE">
        <w:rPr>
          <w:rFonts w:ascii="Book Antiqua" w:eastAsia="Book Antiqua" w:hAnsi="Book Antiqua" w:cs="Book Antiqua"/>
          <w:color w:val="000000"/>
        </w:rPr>
        <w:t xml:space="preserve"> reviewer</w:t>
      </w:r>
      <w:r w:rsidR="0048624B" w:rsidRPr="00C06CAE">
        <w:rPr>
          <w:rFonts w:ascii="Book Antiqua" w:eastAsia="Book Antiqua" w:hAnsi="Book Antiqua" w:cs="Book Antiqua"/>
          <w:color w:val="000000"/>
        </w:rPr>
        <w:t xml:space="preserve">. </w:t>
      </w:r>
      <w:r w:rsidRPr="00C06CAE">
        <w:rPr>
          <w:rFonts w:ascii="Book Antiqua" w:eastAsia="Book Antiqua" w:hAnsi="Book Antiqua" w:cs="Book Antiqua"/>
          <w:color w:val="000000"/>
        </w:rPr>
        <w:t xml:space="preserve">The primary outcome was the complete histopathologic remission of the lymphoma after bacterial eradication in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-positive early-stage GML patients. Data w</w:t>
      </w:r>
      <w:r w:rsidR="0048624B" w:rsidRPr="00C06CAE">
        <w:rPr>
          <w:rFonts w:ascii="Book Antiqua" w:eastAsia="Book Antiqua" w:hAnsi="Book Antiqua" w:cs="Book Antiqua"/>
          <w:color w:val="000000"/>
        </w:rPr>
        <w:t>ere</w:t>
      </w:r>
      <w:r w:rsidRPr="00C06CAE">
        <w:rPr>
          <w:rFonts w:ascii="Book Antiqua" w:eastAsia="Book Antiqua" w:hAnsi="Book Antiqua" w:cs="Book Antiqua"/>
          <w:color w:val="000000"/>
        </w:rPr>
        <w:t xml:space="preserve"> extracted</w:t>
      </w:r>
      <w:r w:rsidR="0048624B" w:rsidRPr="00C06CAE">
        <w:rPr>
          <w:rFonts w:ascii="Book Antiqua" w:eastAsia="Book Antiqua" w:hAnsi="Book Antiqua" w:cs="Book Antiqua"/>
          <w:color w:val="000000"/>
        </w:rPr>
        <w:t xml:space="preserve"> with respect to</w:t>
      </w:r>
      <w:r w:rsidRPr="00C06CAE">
        <w:rPr>
          <w:rFonts w:ascii="Book Antiqua" w:eastAsia="Book Antiqua" w:hAnsi="Book Antiqua" w:cs="Book Antiqua"/>
          <w:color w:val="000000"/>
        </w:rPr>
        <w:t xml:space="preserve"> the following: (1) </w:t>
      </w:r>
      <w:r w:rsidR="001445E8" w:rsidRPr="00C06CAE">
        <w:rPr>
          <w:rFonts w:ascii="Book Antiqua" w:eastAsia="Book Antiqua" w:hAnsi="Book Antiqua" w:cs="Book Antiqua"/>
          <w:color w:val="000000"/>
        </w:rPr>
        <w:t>I</w:t>
      </w:r>
      <w:r w:rsidRPr="00C06CAE">
        <w:rPr>
          <w:rFonts w:ascii="Book Antiqua" w:eastAsia="Book Antiqua" w:hAnsi="Book Antiqua" w:cs="Book Antiqua"/>
          <w:color w:val="000000"/>
        </w:rPr>
        <w:t>ncluded study-related information (</w:t>
      </w:r>
      <w:r w:rsidR="00DC5F44" w:rsidRPr="00C06CAE">
        <w:rPr>
          <w:rFonts w:ascii="Book Antiqua" w:eastAsia="Book Antiqua" w:hAnsi="Book Antiqua" w:cs="Book Antiqua"/>
          <w:color w:val="000000"/>
        </w:rPr>
        <w:t>1</w:t>
      </w:r>
      <w:r w:rsidR="00DC5F44" w:rsidRPr="00C06CAE">
        <w:rPr>
          <w:rFonts w:ascii="Book Antiqua" w:eastAsia="Book Antiqua" w:hAnsi="Book Antiqua" w:cs="Book Antiqua"/>
          <w:color w:val="000000"/>
          <w:vertAlign w:val="superscript"/>
        </w:rPr>
        <w:t>st</w:t>
      </w:r>
      <w:r w:rsidRPr="00C06CAE">
        <w:rPr>
          <w:rFonts w:ascii="Book Antiqua" w:eastAsia="Book Antiqua" w:hAnsi="Book Antiqua" w:cs="Book Antiqua"/>
          <w:color w:val="000000"/>
        </w:rPr>
        <w:t xml:space="preserve"> author, year of publication, country of origin, study design, and study size); (2) </w:t>
      </w:r>
      <w:r w:rsidR="001445E8" w:rsidRPr="00C06CAE">
        <w:rPr>
          <w:rFonts w:ascii="Book Antiqua" w:eastAsia="Book Antiqua" w:hAnsi="Book Antiqua" w:cs="Book Antiqua"/>
          <w:color w:val="000000"/>
        </w:rPr>
        <w:t>C</w:t>
      </w:r>
      <w:r w:rsidRPr="00C06CAE">
        <w:rPr>
          <w:rFonts w:ascii="Book Antiqua" w:eastAsia="Book Antiqua" w:hAnsi="Book Antiqua" w:cs="Book Antiqua"/>
          <w:color w:val="000000"/>
        </w:rPr>
        <w:t xml:space="preserve">linical characteristics of the study population (disease stage, diagnostic methods for </w:t>
      </w:r>
      <w:r w:rsidRPr="00C06CAE">
        <w:rPr>
          <w:rFonts w:ascii="Book Antiqua" w:eastAsia="Book Antiqua" w:hAnsi="Book Antiqua" w:cs="Book Antiqua"/>
          <w:i/>
          <w:iCs/>
          <w:color w:val="000000"/>
        </w:rPr>
        <w:t xml:space="preserve">H. pylori </w:t>
      </w:r>
      <w:r w:rsidRPr="00C06CAE">
        <w:rPr>
          <w:rFonts w:ascii="Book Antiqua" w:eastAsia="Book Antiqua" w:hAnsi="Book Antiqua" w:cs="Book Antiqua"/>
          <w:color w:val="000000"/>
        </w:rPr>
        <w:t xml:space="preserve">infection, and eradication schemes); (3) </w:t>
      </w:r>
      <w:r w:rsidR="001445E8" w:rsidRPr="00C06CAE">
        <w:rPr>
          <w:rFonts w:ascii="Book Antiqua" w:eastAsia="Book Antiqua" w:hAnsi="Book Antiqua" w:cs="Book Antiqua"/>
          <w:color w:val="000000"/>
        </w:rPr>
        <w:t>N</w:t>
      </w:r>
      <w:r w:rsidRPr="00C06CAE">
        <w:rPr>
          <w:rFonts w:ascii="Book Antiqua" w:eastAsia="Book Antiqua" w:hAnsi="Book Antiqua" w:cs="Book Antiqua"/>
          <w:color w:val="000000"/>
        </w:rPr>
        <w:t xml:space="preserve">umber of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-positive early-stage GML patients treated only with bacterial eradication; (4) </w:t>
      </w:r>
      <w:r w:rsidR="001445E8" w:rsidRPr="00C06CAE">
        <w:rPr>
          <w:rFonts w:ascii="Book Antiqua" w:eastAsia="Book Antiqua" w:hAnsi="Book Antiqua" w:cs="Book Antiqua"/>
          <w:color w:val="000000"/>
        </w:rPr>
        <w:t>N</w:t>
      </w:r>
      <w:r w:rsidRPr="00C06CAE">
        <w:rPr>
          <w:rFonts w:ascii="Book Antiqua" w:eastAsia="Book Antiqua" w:hAnsi="Book Antiqua" w:cs="Book Antiqua"/>
          <w:color w:val="000000"/>
        </w:rPr>
        <w:t xml:space="preserve">umber of patients in whom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was successfully eradicated (either provided or calculated);</w:t>
      </w:r>
      <w:r w:rsidR="001445E8" w:rsidRPr="00C06CAE">
        <w:rPr>
          <w:rFonts w:ascii="Book Antiqua" w:eastAsia="Book Antiqua" w:hAnsi="Book Antiqua" w:cs="Book Antiqua"/>
          <w:color w:val="000000"/>
        </w:rPr>
        <w:t xml:space="preserve"> and</w:t>
      </w:r>
      <w:r w:rsidRPr="00C06CAE">
        <w:rPr>
          <w:rFonts w:ascii="Book Antiqua" w:eastAsia="Book Antiqua" w:hAnsi="Book Antiqua" w:cs="Book Antiqua"/>
          <w:color w:val="000000"/>
        </w:rPr>
        <w:t xml:space="preserve"> (5) </w:t>
      </w:r>
      <w:r w:rsidR="001445E8" w:rsidRPr="00C06CAE">
        <w:rPr>
          <w:rFonts w:ascii="Book Antiqua" w:eastAsia="Book Antiqua" w:hAnsi="Book Antiqua" w:cs="Book Antiqua"/>
          <w:color w:val="000000"/>
        </w:rPr>
        <w:t>N</w:t>
      </w:r>
      <w:r w:rsidRPr="00C06CAE">
        <w:rPr>
          <w:rFonts w:ascii="Book Antiqua" w:eastAsia="Book Antiqua" w:hAnsi="Book Antiqua" w:cs="Book Antiqua"/>
          <w:color w:val="000000"/>
        </w:rPr>
        <w:t>umber of patients who finally achieved complete remission of the lymphoma (either provided or calculated). The stage of the lymphoma was assessed using the Lugano classification system</w:t>
      </w:r>
      <w:r w:rsidRPr="00C06CAE">
        <w:rPr>
          <w:rFonts w:ascii="Book Antiqua" w:eastAsia="Book Antiqua" w:hAnsi="Book Antiqua" w:cs="Book Antiqua"/>
          <w:color w:val="000000"/>
          <w:vertAlign w:val="superscript"/>
        </w:rPr>
        <w:t>[13]</w:t>
      </w:r>
      <w:r w:rsidRPr="00C06CAE">
        <w:rPr>
          <w:rFonts w:ascii="Book Antiqua" w:eastAsia="Book Antiqua" w:hAnsi="Book Antiqua" w:cs="Book Antiqua"/>
          <w:color w:val="000000"/>
        </w:rPr>
        <w:t>.</w:t>
      </w:r>
    </w:p>
    <w:p w14:paraId="34693122" w14:textId="77777777" w:rsidR="00A77B3E" w:rsidRPr="00C06CAE" w:rsidRDefault="00A77B3E" w:rsidP="000E27C1">
      <w:pPr>
        <w:spacing w:line="360" w:lineRule="auto"/>
        <w:jc w:val="both"/>
        <w:rPr>
          <w:rFonts w:ascii="Book Antiqua" w:hAnsi="Book Antiqua"/>
        </w:rPr>
      </w:pPr>
    </w:p>
    <w:p w14:paraId="428EB7C6"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i/>
          <w:iCs/>
          <w:color w:val="000000"/>
        </w:rPr>
        <w:t>Statistical analysis</w:t>
      </w:r>
    </w:p>
    <w:p w14:paraId="782CF946" w14:textId="228B91D6"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lastRenderedPageBreak/>
        <w:t xml:space="preserve">The pooled estimate of the complete histopathological remission rate and respective confidence intervals (95%CI) were calculated following the random-effects model. Forest plots were used to summarize the results. </w:t>
      </w:r>
      <w:r w:rsidR="00B3374F" w:rsidRPr="00C06CAE">
        <w:rPr>
          <w:rFonts w:ascii="Book Antiqua" w:eastAsia="Book Antiqua" w:hAnsi="Book Antiqua" w:cs="Book Antiqua"/>
          <w:color w:val="000000"/>
        </w:rPr>
        <w:t>H</w:t>
      </w:r>
      <w:r w:rsidRPr="00C06CAE">
        <w:rPr>
          <w:rFonts w:ascii="Book Antiqua" w:eastAsia="Book Antiqua" w:hAnsi="Book Antiqua" w:cs="Book Antiqua"/>
          <w:color w:val="000000"/>
        </w:rPr>
        <w:t xml:space="preserve">eterogeneity and inconsistency were assessed using Cochran’s </w:t>
      </w:r>
      <w:r w:rsidRPr="00C06CAE">
        <w:rPr>
          <w:rFonts w:ascii="Book Antiqua" w:eastAsia="Book Antiqua" w:hAnsi="Book Antiqua" w:cs="Book Antiqua"/>
          <w:i/>
          <w:iCs/>
          <w:color w:val="000000"/>
        </w:rPr>
        <w:t>Q</w:t>
      </w:r>
      <w:r w:rsidRPr="00C06CAE">
        <w:rPr>
          <w:rFonts w:ascii="Book Antiqua" w:eastAsia="Book Antiqua" w:hAnsi="Book Antiqua" w:cs="Book Antiqua"/>
          <w:color w:val="000000"/>
        </w:rPr>
        <w:t xml:space="preserve"> test and </w:t>
      </w:r>
      <w:r w:rsidRPr="00C06CAE">
        <w:rPr>
          <w:rFonts w:ascii="Book Antiqua" w:eastAsia="Book Antiqua" w:hAnsi="Book Antiqua" w:cs="Book Antiqua"/>
          <w:i/>
          <w:iCs/>
          <w:color w:val="000000"/>
        </w:rPr>
        <w:t>I</w:t>
      </w:r>
      <w:r w:rsidRPr="00C06CAE">
        <w:rPr>
          <w:rFonts w:ascii="Book Antiqua" w:eastAsia="Book Antiqua" w:hAnsi="Book Antiqua" w:cs="Book Antiqua"/>
          <w:i/>
          <w:iCs/>
          <w:color w:val="000000"/>
          <w:vertAlign w:val="superscript"/>
        </w:rPr>
        <w:t>2</w:t>
      </w:r>
      <w:r w:rsidRPr="00C06CAE">
        <w:rPr>
          <w:rFonts w:ascii="Book Antiqua" w:eastAsia="Book Antiqua" w:hAnsi="Book Antiqua" w:cs="Book Antiqua"/>
          <w:color w:val="000000"/>
        </w:rPr>
        <w:t xml:space="preserve"> statistic</w:t>
      </w:r>
      <w:r w:rsidRPr="00C06CAE">
        <w:rPr>
          <w:rFonts w:ascii="Book Antiqua" w:eastAsia="Book Antiqua" w:hAnsi="Book Antiqua" w:cs="Book Antiqua"/>
          <w:color w:val="000000"/>
          <w:vertAlign w:val="superscript"/>
        </w:rPr>
        <w:t>[16]</w:t>
      </w:r>
      <w:r w:rsidR="00B3374F" w:rsidRPr="00C06CAE">
        <w:rPr>
          <w:rFonts w:ascii="Book Antiqua" w:eastAsia="Book Antiqua" w:hAnsi="Book Antiqua" w:cs="Book Antiqua"/>
          <w:color w:val="000000"/>
        </w:rPr>
        <w:t xml:space="preserve">; </w:t>
      </w:r>
      <w:r w:rsidRPr="00C06CAE">
        <w:rPr>
          <w:rFonts w:ascii="Book Antiqua" w:eastAsia="Book Antiqua" w:hAnsi="Book Antiqua" w:cs="Book Antiqua"/>
          <w:color w:val="000000"/>
        </w:rPr>
        <w:t xml:space="preserve">heterogeneity was defined as </w:t>
      </w:r>
      <w:r w:rsidR="001445E8" w:rsidRPr="00C06CAE">
        <w:rPr>
          <w:rFonts w:ascii="Book Antiqua" w:eastAsia="Book Antiqua" w:hAnsi="Book Antiqua" w:cs="Book Antiqua"/>
          <w:i/>
          <w:iCs/>
          <w:color w:val="000000"/>
        </w:rPr>
        <w:t>P</w:t>
      </w:r>
      <w:r w:rsidR="00B3374F" w:rsidRPr="00C06CAE">
        <w:rPr>
          <w:rFonts w:ascii="Book Antiqua" w:eastAsia="Book Antiqua" w:hAnsi="Book Antiqua" w:cs="Book Antiqua"/>
          <w:color w:val="000000"/>
        </w:rPr>
        <w:t xml:space="preserve"> </w:t>
      </w:r>
      <w:r w:rsidRPr="00C06CAE">
        <w:rPr>
          <w:rFonts w:ascii="Book Antiqua" w:eastAsia="Book Antiqua" w:hAnsi="Book Antiqua" w:cs="Book Antiqua"/>
          <w:color w:val="000000"/>
        </w:rPr>
        <w:t xml:space="preserve">&lt; 0.01 and </w:t>
      </w:r>
      <w:r w:rsidRPr="00C06CAE">
        <w:rPr>
          <w:rFonts w:ascii="Book Antiqua" w:eastAsia="Book Antiqua" w:hAnsi="Book Antiqua" w:cs="Book Antiqua"/>
          <w:i/>
          <w:iCs/>
          <w:color w:val="000000"/>
        </w:rPr>
        <w:t>I²</w:t>
      </w:r>
      <w:r w:rsidRPr="00C06CAE">
        <w:rPr>
          <w:rFonts w:ascii="Book Antiqua" w:eastAsia="Book Antiqua" w:hAnsi="Book Antiqua" w:cs="Book Antiqua"/>
          <w:color w:val="000000"/>
        </w:rPr>
        <w:t xml:space="preserve"> &gt; 50%, respectively. A subgroup analysis by study design (prospective; retrospective) was conducted to create more homogenous groups. Furthermore, a meta-regression analysis was conducted to explore potential sources of heterogeneity, such as publication year (≤ 2015; &gt; 2015), geographic region of the study (Asian; Western), the prevalence of the translocation t(11;18)(q21; q21)</w:t>
      </w:r>
      <w:r w:rsidR="00EB56F6"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and risk of bias (</w:t>
      </w:r>
      <w:r w:rsidR="00D4291D" w:rsidRPr="00C06CAE">
        <w:rPr>
          <w:rFonts w:ascii="Book Antiqua" w:eastAsia="Book Antiqua" w:hAnsi="Book Antiqua" w:cs="Book Antiqua"/>
          <w:color w:val="000000"/>
        </w:rPr>
        <w:t>low</w:t>
      </w:r>
      <w:r w:rsidRPr="00C06CAE">
        <w:rPr>
          <w:rFonts w:ascii="Book Antiqua" w:eastAsia="Book Antiqua" w:hAnsi="Book Antiqua" w:cs="Book Antiqua"/>
          <w:color w:val="000000"/>
        </w:rPr>
        <w:t xml:space="preserve">; </w:t>
      </w:r>
      <w:r w:rsidR="001445E8" w:rsidRPr="00C06CAE">
        <w:rPr>
          <w:rFonts w:ascii="Book Antiqua" w:eastAsia="Book Antiqua" w:hAnsi="Book Antiqua" w:cs="Book Antiqua"/>
          <w:color w:val="000000"/>
        </w:rPr>
        <w:t>m</w:t>
      </w:r>
      <w:r w:rsidRPr="00C06CAE">
        <w:rPr>
          <w:rFonts w:ascii="Book Antiqua" w:eastAsia="Book Antiqua" w:hAnsi="Book Antiqua" w:cs="Book Antiqua"/>
          <w:color w:val="000000"/>
        </w:rPr>
        <w:t xml:space="preserve">oderate; </w:t>
      </w:r>
      <w:r w:rsidR="001445E8" w:rsidRPr="00C06CAE">
        <w:rPr>
          <w:rFonts w:ascii="Book Antiqua" w:eastAsia="Book Antiqua" w:hAnsi="Book Antiqua" w:cs="Book Antiqua"/>
          <w:color w:val="000000"/>
        </w:rPr>
        <w:t>h</w:t>
      </w:r>
      <w:r w:rsidRPr="00C06CAE">
        <w:rPr>
          <w:rFonts w:ascii="Book Antiqua" w:eastAsia="Book Antiqua" w:hAnsi="Book Antiqua" w:cs="Book Antiqua"/>
          <w:color w:val="000000"/>
        </w:rPr>
        <w:t xml:space="preserve">igh). </w:t>
      </w:r>
      <w:r w:rsidR="00D94136" w:rsidRPr="00C06CAE">
        <w:rPr>
          <w:rFonts w:ascii="Book Antiqua" w:eastAsia="Book Antiqua" w:hAnsi="Book Antiqua" w:cs="Book Antiqua"/>
          <w:color w:val="000000"/>
        </w:rPr>
        <w:t>Analysis of p</w:t>
      </w:r>
      <w:r w:rsidRPr="00C06CAE">
        <w:rPr>
          <w:rFonts w:ascii="Book Antiqua" w:eastAsia="Book Antiqua" w:hAnsi="Book Antiqua" w:cs="Book Antiqua"/>
          <w:color w:val="000000"/>
        </w:rPr>
        <w:t xml:space="preserve">ublication bias was not performed </w:t>
      </w:r>
      <w:r w:rsidR="00D94136" w:rsidRPr="00C06CAE">
        <w:rPr>
          <w:rFonts w:ascii="Book Antiqua" w:eastAsia="Book Antiqua" w:hAnsi="Book Antiqua" w:cs="Book Antiqua"/>
          <w:color w:val="000000"/>
        </w:rPr>
        <w:t xml:space="preserve">as </w:t>
      </w:r>
      <w:r w:rsidRPr="00C06CAE">
        <w:rPr>
          <w:rFonts w:ascii="Book Antiqua" w:eastAsia="Book Antiqua" w:hAnsi="Book Antiqua" w:cs="Book Antiqua"/>
          <w:color w:val="000000"/>
        </w:rPr>
        <w:t>this measure is inappropriate for proportional meta-analysis</w:t>
      </w:r>
      <w:r w:rsidR="00E119D7" w:rsidRPr="00C06CAE">
        <w:rPr>
          <w:rFonts w:ascii="Book Antiqua" w:eastAsia="Book Antiqua" w:hAnsi="Book Antiqua" w:cs="Book Antiqua"/>
          <w:color w:val="000000"/>
        </w:rPr>
        <w:t xml:space="preserve"> (P-MA)</w:t>
      </w:r>
      <w:r w:rsidRPr="00C06CAE">
        <w:rPr>
          <w:rFonts w:ascii="Book Antiqua" w:eastAsia="Book Antiqua" w:hAnsi="Book Antiqua" w:cs="Book Antiqua"/>
          <w:color w:val="000000"/>
          <w:vertAlign w:val="superscript"/>
        </w:rPr>
        <w:t>[17]</w:t>
      </w:r>
      <w:r w:rsidRPr="00C06CAE">
        <w:rPr>
          <w:rFonts w:ascii="Book Antiqua" w:eastAsia="Book Antiqua" w:hAnsi="Book Antiqua" w:cs="Book Antiqua"/>
          <w:color w:val="000000"/>
        </w:rPr>
        <w:t xml:space="preserve">. All analyses were performed </w:t>
      </w:r>
      <w:r w:rsidR="00D94136" w:rsidRPr="00C06CAE">
        <w:rPr>
          <w:rFonts w:ascii="Book Antiqua" w:eastAsia="Book Antiqua" w:hAnsi="Book Antiqua" w:cs="Book Antiqua"/>
          <w:color w:val="000000"/>
        </w:rPr>
        <w:t>using</w:t>
      </w:r>
      <w:r w:rsidRPr="00C06CAE">
        <w:rPr>
          <w:rFonts w:ascii="Book Antiqua" w:eastAsia="Book Antiqua" w:hAnsi="Book Antiqua" w:cs="Book Antiqua"/>
          <w:color w:val="000000"/>
        </w:rPr>
        <w:t xml:space="preserve"> R software version 4.2.1 (R: A Language and Environment for Statistical Computing, Vienna, Austria), using the ‘Meta’ package, version 5.2-0.</w:t>
      </w:r>
    </w:p>
    <w:p w14:paraId="7063E42B" w14:textId="77777777" w:rsidR="00A77B3E" w:rsidRPr="00C06CAE" w:rsidRDefault="00A77B3E" w:rsidP="000E27C1">
      <w:pPr>
        <w:spacing w:line="360" w:lineRule="auto"/>
        <w:jc w:val="both"/>
        <w:rPr>
          <w:rFonts w:ascii="Book Antiqua" w:hAnsi="Book Antiqua"/>
        </w:rPr>
      </w:pPr>
    </w:p>
    <w:p w14:paraId="43353BA2"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aps/>
          <w:color w:val="000000"/>
          <w:u w:val="single"/>
        </w:rPr>
        <w:t>RESULTS</w:t>
      </w:r>
    </w:p>
    <w:p w14:paraId="6C3D92FC"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i/>
          <w:iCs/>
          <w:color w:val="000000"/>
        </w:rPr>
        <w:t>Literature search and study selection</w:t>
      </w:r>
    </w:p>
    <w:p w14:paraId="113CC549" w14:textId="54ACFD7A"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Figure 1 depicts the flow of information through the different phases of the systematic review. Database searches identified 2375 reports, and duplicates were removed. The title</w:t>
      </w:r>
      <w:r w:rsidR="0075171F" w:rsidRPr="00C06CAE">
        <w:rPr>
          <w:rFonts w:ascii="Book Antiqua" w:eastAsia="Book Antiqua" w:hAnsi="Book Antiqua" w:cs="Book Antiqua"/>
          <w:color w:val="000000"/>
        </w:rPr>
        <w:t>s</w:t>
      </w:r>
      <w:r w:rsidRPr="00C06CAE">
        <w:rPr>
          <w:rFonts w:ascii="Book Antiqua" w:eastAsia="Book Antiqua" w:hAnsi="Book Antiqua" w:cs="Book Antiqua"/>
          <w:color w:val="000000"/>
        </w:rPr>
        <w:t xml:space="preserve"> and abstract</w:t>
      </w:r>
      <w:r w:rsidR="0075171F" w:rsidRPr="00C06CAE">
        <w:rPr>
          <w:rFonts w:ascii="Book Antiqua" w:eastAsia="Book Antiqua" w:hAnsi="Book Antiqua" w:cs="Book Antiqua"/>
          <w:color w:val="000000"/>
        </w:rPr>
        <w:t>s</w:t>
      </w:r>
      <w:r w:rsidRPr="00C06CAE">
        <w:rPr>
          <w:rFonts w:ascii="Book Antiqua" w:eastAsia="Book Antiqua" w:hAnsi="Book Antiqua" w:cs="Book Antiqua"/>
          <w:color w:val="000000"/>
        </w:rPr>
        <w:t xml:space="preserve"> of 1576 studies were </w:t>
      </w:r>
      <w:proofErr w:type="gramStart"/>
      <w:r w:rsidRPr="00C06CAE">
        <w:rPr>
          <w:rFonts w:ascii="Book Antiqua" w:eastAsia="Book Antiqua" w:hAnsi="Book Antiqua" w:cs="Book Antiqua"/>
          <w:color w:val="000000"/>
        </w:rPr>
        <w:t>screened</w:t>
      </w:r>
      <w:proofErr w:type="gramEnd"/>
      <w:r w:rsidRPr="00C06CAE">
        <w:rPr>
          <w:rFonts w:ascii="Book Antiqua" w:eastAsia="Book Antiqua" w:hAnsi="Book Antiqua" w:cs="Book Antiqua"/>
          <w:color w:val="000000"/>
        </w:rPr>
        <w:t xml:space="preserve"> and 96 articles were retrieved and </w:t>
      </w:r>
      <w:r w:rsidR="00670D30" w:rsidRPr="00C06CAE">
        <w:rPr>
          <w:rFonts w:ascii="Book Antiqua" w:eastAsia="Book Antiqua" w:hAnsi="Book Antiqua" w:cs="Book Antiqua"/>
          <w:color w:val="000000"/>
        </w:rPr>
        <w:t>s</w:t>
      </w:r>
      <w:r w:rsidRPr="00C06CAE">
        <w:rPr>
          <w:rFonts w:ascii="Book Antiqua" w:eastAsia="Book Antiqua" w:hAnsi="Book Antiqua" w:cs="Book Antiqua"/>
          <w:color w:val="000000"/>
        </w:rPr>
        <w:t xml:space="preserve">elected for full-text reading. Finally, 61 studies were included in the meta-analysis. Reasons for exclusion were as follows: (1) </w:t>
      </w:r>
      <w:r w:rsidR="00CB4382" w:rsidRPr="00C06CAE">
        <w:rPr>
          <w:rFonts w:ascii="Book Antiqua" w:eastAsia="Book Antiqua" w:hAnsi="Book Antiqua" w:cs="Book Antiqua"/>
          <w:color w:val="000000"/>
        </w:rPr>
        <w:t xml:space="preserve">10 </w:t>
      </w:r>
      <w:r w:rsidRPr="00C06CAE">
        <w:rPr>
          <w:rFonts w:ascii="Book Antiqua" w:eastAsia="Book Antiqua" w:hAnsi="Book Antiqua" w:cs="Book Antiqua"/>
          <w:color w:val="000000"/>
        </w:rPr>
        <w:t xml:space="preserve">reports did not consider different stages in CR calculation; (2) </w:t>
      </w:r>
      <w:r w:rsidR="00CB4382" w:rsidRPr="00C06CAE">
        <w:rPr>
          <w:rFonts w:ascii="Book Antiqua" w:eastAsia="Book Antiqua" w:hAnsi="Book Antiqua" w:cs="Book Antiqua"/>
          <w:color w:val="000000"/>
        </w:rPr>
        <w:t xml:space="preserve">8 </w:t>
      </w:r>
      <w:r w:rsidRPr="00C06CAE">
        <w:rPr>
          <w:rFonts w:ascii="Book Antiqua" w:eastAsia="Book Antiqua" w:hAnsi="Book Antiqua" w:cs="Book Antiqua"/>
          <w:color w:val="000000"/>
        </w:rPr>
        <w:t xml:space="preserve">had insufficient data on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infection status; (3) </w:t>
      </w:r>
      <w:r w:rsidR="00CB4382" w:rsidRPr="00C06CAE">
        <w:rPr>
          <w:rFonts w:ascii="Book Antiqua" w:eastAsia="Book Antiqua" w:hAnsi="Book Antiqua" w:cs="Book Antiqua"/>
          <w:color w:val="000000"/>
        </w:rPr>
        <w:t xml:space="preserve">6 </w:t>
      </w:r>
      <w:r w:rsidRPr="00C06CAE">
        <w:rPr>
          <w:rFonts w:ascii="Book Antiqua" w:eastAsia="Book Antiqua" w:hAnsi="Book Antiqua" w:cs="Book Antiqua"/>
          <w:color w:val="000000"/>
        </w:rPr>
        <w:t xml:space="preserve">were conference abstracts; (4) </w:t>
      </w:r>
      <w:r w:rsidR="00CB4382" w:rsidRPr="00C06CAE">
        <w:rPr>
          <w:rFonts w:ascii="Book Antiqua" w:eastAsia="Book Antiqua" w:hAnsi="Book Antiqua" w:cs="Book Antiqua"/>
          <w:color w:val="000000"/>
        </w:rPr>
        <w:t>5</w:t>
      </w:r>
      <w:r w:rsidRPr="00C06CAE">
        <w:rPr>
          <w:rFonts w:ascii="Book Antiqua" w:eastAsia="Book Antiqua" w:hAnsi="Book Antiqua" w:cs="Book Antiqua"/>
          <w:color w:val="000000"/>
        </w:rPr>
        <w:t xml:space="preserve"> were publications of the same investigator or group; (5) </w:t>
      </w:r>
      <w:r w:rsidR="00CB4382" w:rsidRPr="00C06CAE">
        <w:rPr>
          <w:rFonts w:ascii="Book Antiqua" w:eastAsia="Book Antiqua" w:hAnsi="Book Antiqua" w:cs="Book Antiqua"/>
          <w:color w:val="000000"/>
        </w:rPr>
        <w:t xml:space="preserve">4 </w:t>
      </w:r>
      <w:r w:rsidRPr="00C06CAE">
        <w:rPr>
          <w:rFonts w:ascii="Book Antiqua" w:eastAsia="Book Antiqua" w:hAnsi="Book Antiqua" w:cs="Book Antiqua"/>
          <w:color w:val="000000"/>
        </w:rPr>
        <w:t xml:space="preserve">had insufficient data on the outcome; and (6) </w:t>
      </w:r>
      <w:r w:rsidR="00CB4382" w:rsidRPr="00C06CAE">
        <w:rPr>
          <w:rFonts w:ascii="Book Antiqua" w:eastAsia="Book Antiqua" w:hAnsi="Book Antiqua" w:cs="Book Antiqua"/>
          <w:color w:val="000000"/>
        </w:rPr>
        <w:t>2</w:t>
      </w:r>
      <w:r w:rsidRPr="00C06CAE">
        <w:rPr>
          <w:rFonts w:ascii="Book Antiqua" w:eastAsia="Book Antiqua" w:hAnsi="Book Antiqua" w:cs="Book Antiqua"/>
          <w:color w:val="000000"/>
        </w:rPr>
        <w:t xml:space="preserve"> included ineligible study subjects.</w:t>
      </w:r>
    </w:p>
    <w:p w14:paraId="63693F2F" w14:textId="77777777" w:rsidR="00A77B3E" w:rsidRPr="00C06CAE" w:rsidRDefault="00A77B3E" w:rsidP="000E27C1">
      <w:pPr>
        <w:spacing w:line="360" w:lineRule="auto"/>
        <w:jc w:val="both"/>
        <w:rPr>
          <w:rFonts w:ascii="Book Antiqua" w:hAnsi="Book Antiqua"/>
        </w:rPr>
      </w:pPr>
    </w:p>
    <w:p w14:paraId="57A9DAB8"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i/>
          <w:iCs/>
          <w:color w:val="000000"/>
        </w:rPr>
        <w:t>Study characteristics</w:t>
      </w:r>
    </w:p>
    <w:p w14:paraId="2A38AD38" w14:textId="0548415B"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 xml:space="preserve">Table 1 summarizes the characteristics of the studies included in the </w:t>
      </w:r>
      <w:r w:rsidR="00E119D7" w:rsidRPr="00C06CAE">
        <w:rPr>
          <w:rFonts w:ascii="Book Antiqua" w:eastAsia="Book Antiqua" w:hAnsi="Book Antiqua" w:cs="Book Antiqua"/>
          <w:color w:val="000000"/>
        </w:rPr>
        <w:t>P-MA</w:t>
      </w:r>
      <w:r w:rsidRPr="00C06CAE">
        <w:rPr>
          <w:rFonts w:ascii="Book Antiqua" w:eastAsia="Book Antiqua" w:hAnsi="Book Antiqua" w:cs="Book Antiqua"/>
          <w:color w:val="000000"/>
        </w:rPr>
        <w:t xml:space="preserve">. The included reports were prospective and retrospective observational studies published between 1993 and 2021. A sample of 3315 patients with early-stage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was obtained, of which 3003 </w:t>
      </w:r>
      <w:r w:rsidRPr="00C06CAE">
        <w:rPr>
          <w:rFonts w:ascii="Book Antiqua" w:eastAsia="Book Antiqua" w:hAnsi="Book Antiqua" w:cs="Book Antiqua"/>
          <w:color w:val="000000"/>
        </w:rPr>
        <w:lastRenderedPageBreak/>
        <w:t xml:space="preserve">were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-positive. A total of 2936 patients in whom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was successfully eradicated were included in the analysis. Twenty-nine of the included studies were conducted in Asian countries and </w:t>
      </w:r>
      <w:r w:rsidR="005248D8" w:rsidRPr="00C06CAE">
        <w:rPr>
          <w:rFonts w:ascii="Book Antiqua" w:eastAsia="Book Antiqua" w:hAnsi="Book Antiqua" w:cs="Book Antiqua"/>
          <w:color w:val="000000"/>
        </w:rPr>
        <w:t>32</w:t>
      </w:r>
      <w:r w:rsidRPr="00C06CAE">
        <w:rPr>
          <w:rFonts w:ascii="Book Antiqua" w:eastAsia="Book Antiqua" w:hAnsi="Book Antiqua" w:cs="Book Antiqua"/>
          <w:color w:val="000000"/>
        </w:rPr>
        <w:t xml:space="preserve"> in Western countries. Concerning study design, </w:t>
      </w:r>
      <w:r w:rsidR="00D44E86" w:rsidRPr="00C06CAE">
        <w:rPr>
          <w:rFonts w:ascii="Book Antiqua" w:eastAsia="Book Antiqua" w:hAnsi="Book Antiqua" w:cs="Book Antiqua"/>
          <w:color w:val="000000"/>
        </w:rPr>
        <w:t>46</w:t>
      </w:r>
      <w:r w:rsidRPr="00C06CAE">
        <w:rPr>
          <w:rFonts w:ascii="Book Antiqua" w:eastAsia="Book Antiqua" w:hAnsi="Book Antiqua" w:cs="Book Antiqua"/>
          <w:color w:val="000000"/>
        </w:rPr>
        <w:t xml:space="preserve"> were prospective and </w:t>
      </w:r>
      <w:r w:rsidR="00D44E86" w:rsidRPr="00C06CAE">
        <w:rPr>
          <w:rFonts w:ascii="Book Antiqua" w:eastAsia="Book Antiqua" w:hAnsi="Book Antiqua" w:cs="Book Antiqua"/>
          <w:color w:val="000000"/>
        </w:rPr>
        <w:t xml:space="preserve">15 </w:t>
      </w:r>
      <w:r w:rsidRPr="00C06CAE">
        <w:rPr>
          <w:rFonts w:ascii="Book Antiqua" w:eastAsia="Book Antiqua" w:hAnsi="Book Antiqua" w:cs="Book Antiqua"/>
          <w:color w:val="000000"/>
        </w:rPr>
        <w:t xml:space="preserve">were retrospective uncontrolled, single-arm, observational studies. The median number of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-eradicated early-stage GML patients was 38 (ranging from 6</w:t>
      </w:r>
      <w:r w:rsidR="00E119D7"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193). Multiple diagnostic tests for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infection and eradication were used, including histologic examination,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culture, rapid urease test</w:t>
      </w:r>
      <w:r w:rsidR="00BF3140" w:rsidRPr="00C06CAE">
        <w:rPr>
          <w:rFonts w:ascii="Book Antiqua" w:eastAsia="Book Antiqua" w:hAnsi="Book Antiqua" w:cs="Book Antiqua"/>
          <w:color w:val="000000"/>
        </w:rPr>
        <w:t>ing</w:t>
      </w:r>
      <w:r w:rsidRPr="00C06CAE">
        <w:rPr>
          <w:rFonts w:ascii="Book Antiqua" w:eastAsia="Book Antiqua" w:hAnsi="Book Antiqua" w:cs="Book Antiqua"/>
          <w:color w:val="000000"/>
        </w:rPr>
        <w:t>, 13C- or 14C-urea breath test</w:t>
      </w:r>
      <w:r w:rsidR="00D44E86" w:rsidRPr="00C06CAE">
        <w:rPr>
          <w:rFonts w:ascii="Book Antiqua" w:eastAsia="Book Antiqua" w:hAnsi="Book Antiqua" w:cs="Book Antiqua"/>
          <w:color w:val="000000"/>
        </w:rPr>
        <w:t>ing</w:t>
      </w:r>
      <w:r w:rsidRPr="00C06CAE">
        <w:rPr>
          <w:rFonts w:ascii="Book Antiqua" w:eastAsia="Book Antiqua" w:hAnsi="Book Antiqua" w:cs="Book Antiqua"/>
          <w:color w:val="000000"/>
        </w:rPr>
        <w:t>, serology</w:t>
      </w:r>
      <w:r w:rsidR="00D44E86"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and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antigen</w:t>
      </w:r>
      <w:r w:rsidR="00D44E86" w:rsidRPr="00C06CAE">
        <w:rPr>
          <w:rFonts w:ascii="Book Antiqua" w:eastAsia="Book Antiqua" w:hAnsi="Book Antiqua" w:cs="Book Antiqua"/>
          <w:color w:val="000000"/>
        </w:rPr>
        <w:t xml:space="preserve"> stool testing</w:t>
      </w:r>
      <w:r w:rsidRPr="00C06CAE">
        <w:rPr>
          <w:rFonts w:ascii="Book Antiqua" w:eastAsia="Book Antiqua" w:hAnsi="Book Antiqua" w:cs="Book Antiqua"/>
          <w:color w:val="000000"/>
        </w:rPr>
        <w:t xml:space="preserve">. In most studies, </w:t>
      </w:r>
      <w:r w:rsidR="00BF3140" w:rsidRPr="00C06CAE">
        <w:rPr>
          <w:rFonts w:ascii="Book Antiqua" w:eastAsia="Book Antiqua" w:hAnsi="Book Antiqua" w:cs="Book Antiqua"/>
          <w:color w:val="000000"/>
        </w:rPr>
        <w:t xml:space="preserve">at least 2 </w:t>
      </w:r>
      <w:r w:rsidRPr="00C06CAE">
        <w:rPr>
          <w:rFonts w:ascii="Book Antiqua" w:eastAsia="Book Antiqua" w:hAnsi="Book Antiqua" w:cs="Book Antiqua"/>
          <w:color w:val="000000"/>
        </w:rPr>
        <w:t xml:space="preserve">diagnostic tools were </w:t>
      </w:r>
      <w:r w:rsidR="00BF3140" w:rsidRPr="00C06CAE">
        <w:rPr>
          <w:rFonts w:ascii="Book Antiqua" w:eastAsia="Book Antiqua" w:hAnsi="Book Antiqua" w:cs="Book Antiqua"/>
          <w:color w:val="000000"/>
        </w:rPr>
        <w:t xml:space="preserve">used </w:t>
      </w:r>
      <w:r w:rsidRPr="00C06CAE">
        <w:rPr>
          <w:rFonts w:ascii="Book Antiqua" w:eastAsia="Book Antiqua" w:hAnsi="Book Antiqua" w:cs="Book Antiqua"/>
          <w:color w:val="000000"/>
        </w:rPr>
        <w:t xml:space="preserve">to determine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infection status. </w:t>
      </w:r>
      <w:proofErr w:type="gramStart"/>
      <w:r w:rsidR="009953CF" w:rsidRPr="00C06CAE">
        <w:rPr>
          <w:rFonts w:ascii="Book Antiqua" w:eastAsia="Book Antiqua" w:hAnsi="Book Antiqua" w:cs="Book Antiqua"/>
          <w:color w:val="000000"/>
        </w:rPr>
        <w:t>Also</w:t>
      </w:r>
      <w:proofErr w:type="gramEnd"/>
      <w:r w:rsidRPr="00C06CAE">
        <w:rPr>
          <w:rFonts w:ascii="Book Antiqua" w:eastAsia="Book Antiqua" w:hAnsi="Book Antiqua" w:cs="Book Antiqua"/>
          <w:color w:val="000000"/>
        </w:rPr>
        <w:t xml:space="preserve"> in most studies eradication therapy consisted of a combination of </w:t>
      </w:r>
      <w:r w:rsidR="009953CF" w:rsidRPr="00C06CAE">
        <w:rPr>
          <w:rFonts w:ascii="Book Antiqua" w:eastAsia="Book Antiqua" w:hAnsi="Book Antiqua" w:cs="Book Antiqua"/>
          <w:color w:val="000000"/>
        </w:rPr>
        <w:t xml:space="preserve">2 </w:t>
      </w:r>
      <w:r w:rsidRPr="00C06CAE">
        <w:rPr>
          <w:rFonts w:ascii="Book Antiqua" w:eastAsia="Book Antiqua" w:hAnsi="Book Antiqua" w:cs="Book Antiqua"/>
          <w:color w:val="000000"/>
        </w:rPr>
        <w:t xml:space="preserve">antibiotics, such as amoxicillin and clarithromycin, with a PPI. However, </w:t>
      </w:r>
      <w:proofErr w:type="gramStart"/>
      <w:r w:rsidRPr="00C06CAE">
        <w:rPr>
          <w:rFonts w:ascii="Book Antiqua" w:eastAsia="Book Antiqua" w:hAnsi="Book Antiqua" w:cs="Book Antiqua"/>
          <w:color w:val="000000"/>
        </w:rPr>
        <w:t>dual</w:t>
      </w:r>
      <w:proofErr w:type="gramEnd"/>
      <w:r w:rsidR="009953CF" w:rsidRPr="00C06CAE">
        <w:rPr>
          <w:rFonts w:ascii="Book Antiqua" w:eastAsia="Book Antiqua" w:hAnsi="Book Antiqua" w:cs="Book Antiqua"/>
          <w:color w:val="000000"/>
        </w:rPr>
        <w:t xml:space="preserve"> </w:t>
      </w:r>
      <w:r w:rsidRPr="00C06CAE">
        <w:rPr>
          <w:rFonts w:ascii="Book Antiqua" w:eastAsia="Book Antiqua" w:hAnsi="Book Antiqua" w:cs="Book Antiqua"/>
          <w:color w:val="000000"/>
        </w:rPr>
        <w:t>and quadruple therapies (</w:t>
      </w:r>
      <w:r w:rsidR="00C61C39" w:rsidRPr="00C06CAE">
        <w:rPr>
          <w:rFonts w:ascii="Book Antiqua" w:eastAsia="Book Antiqua" w:hAnsi="Book Antiqua" w:cs="Book Antiqua"/>
          <w:color w:val="000000"/>
        </w:rPr>
        <w:t>2</w:t>
      </w:r>
      <w:r w:rsidRPr="00C06CAE">
        <w:rPr>
          <w:rFonts w:ascii="Book Antiqua" w:eastAsia="Book Antiqua" w:hAnsi="Book Antiqua" w:cs="Book Antiqua"/>
          <w:color w:val="000000"/>
        </w:rPr>
        <w:t xml:space="preserve"> antibiotics + PPI + bismuth or </w:t>
      </w:r>
      <w:r w:rsidR="00C61C39" w:rsidRPr="00C06CAE">
        <w:rPr>
          <w:rFonts w:ascii="Book Antiqua" w:eastAsia="Book Antiqua" w:hAnsi="Book Antiqua" w:cs="Book Antiqua"/>
          <w:color w:val="000000"/>
        </w:rPr>
        <w:t>3</w:t>
      </w:r>
      <w:r w:rsidRPr="00C06CAE">
        <w:rPr>
          <w:rFonts w:ascii="Book Antiqua" w:eastAsia="Book Antiqua" w:hAnsi="Book Antiqua" w:cs="Book Antiqua"/>
          <w:color w:val="000000"/>
        </w:rPr>
        <w:t xml:space="preserve"> antibiotics + PPI</w:t>
      </w:r>
      <w:r w:rsidR="00C61C39" w:rsidRPr="00C06CAE">
        <w:rPr>
          <w:rFonts w:ascii="Book Antiqua" w:eastAsia="Book Antiqua" w:hAnsi="Book Antiqua" w:cs="Book Antiqua"/>
          <w:color w:val="000000"/>
        </w:rPr>
        <w:t>, respectively</w:t>
      </w:r>
      <w:r w:rsidRPr="00C06CAE">
        <w:rPr>
          <w:rFonts w:ascii="Book Antiqua" w:eastAsia="Book Antiqua" w:hAnsi="Book Antiqua" w:cs="Book Antiqua"/>
          <w:color w:val="000000"/>
        </w:rPr>
        <w:t xml:space="preserve">) </w:t>
      </w:r>
      <w:r w:rsidR="00C61C39" w:rsidRPr="00C06CAE">
        <w:rPr>
          <w:rFonts w:ascii="Book Antiqua" w:eastAsia="Book Antiqua" w:hAnsi="Book Antiqua" w:cs="Book Antiqua"/>
          <w:color w:val="000000"/>
        </w:rPr>
        <w:t xml:space="preserve">were </w:t>
      </w:r>
      <w:r w:rsidRPr="00C06CAE">
        <w:rPr>
          <w:rFonts w:ascii="Book Antiqua" w:eastAsia="Book Antiqua" w:hAnsi="Book Antiqua" w:cs="Book Antiqua"/>
          <w:color w:val="000000"/>
        </w:rPr>
        <w:t>also used. Treatment duration ranged from 7</w:t>
      </w:r>
      <w:r w:rsidR="00C61C39" w:rsidRPr="00C06CAE">
        <w:rPr>
          <w:rFonts w:ascii="Book Antiqua" w:eastAsia="Book Antiqua" w:hAnsi="Book Antiqua" w:cs="Book Antiqua"/>
          <w:color w:val="000000"/>
        </w:rPr>
        <w:t xml:space="preserve"> d</w:t>
      </w:r>
      <w:r w:rsidRPr="00C06CAE">
        <w:rPr>
          <w:rFonts w:ascii="Book Antiqua" w:eastAsia="Book Antiqua" w:hAnsi="Book Antiqua" w:cs="Book Antiqua"/>
          <w:color w:val="000000"/>
        </w:rPr>
        <w:t xml:space="preserve"> to 21 d (Table 2).</w:t>
      </w:r>
    </w:p>
    <w:p w14:paraId="5B5A1828" w14:textId="77777777" w:rsidR="00A77B3E" w:rsidRPr="00C06CAE" w:rsidRDefault="00A77B3E" w:rsidP="000E27C1">
      <w:pPr>
        <w:spacing w:line="360" w:lineRule="auto"/>
        <w:jc w:val="both"/>
        <w:rPr>
          <w:rFonts w:ascii="Book Antiqua" w:hAnsi="Book Antiqua"/>
        </w:rPr>
      </w:pPr>
    </w:p>
    <w:p w14:paraId="2A5D9611"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i/>
          <w:iCs/>
          <w:color w:val="000000"/>
        </w:rPr>
        <w:t>Risk of bias in studies</w:t>
      </w:r>
    </w:p>
    <w:p w14:paraId="6352D45A" w14:textId="4A423810" w:rsidR="00A77B3E" w:rsidRPr="00C06CAE" w:rsidRDefault="008764CD" w:rsidP="000E27C1">
      <w:pPr>
        <w:spacing w:line="360" w:lineRule="auto"/>
        <w:jc w:val="both"/>
        <w:rPr>
          <w:rFonts w:ascii="Book Antiqua" w:hAnsi="Book Antiqua"/>
        </w:rPr>
      </w:pPr>
      <w:r w:rsidRPr="00C06CAE">
        <w:rPr>
          <w:rFonts w:ascii="Book Antiqua" w:eastAsia="Book Antiqua" w:hAnsi="Book Antiqua" w:cs="Book Antiqua"/>
          <w:color w:val="000000"/>
        </w:rPr>
        <w:t>R</w:t>
      </w:r>
      <w:r w:rsidR="00DF355C" w:rsidRPr="00C06CAE">
        <w:rPr>
          <w:rFonts w:ascii="Book Antiqua" w:eastAsia="Book Antiqua" w:hAnsi="Book Antiqua" w:cs="Book Antiqua"/>
          <w:color w:val="000000"/>
        </w:rPr>
        <w:t xml:space="preserve">isk of bias was assessed using JBI checklists </w:t>
      </w:r>
      <w:r w:rsidR="00BA18CB" w:rsidRPr="00C06CAE">
        <w:rPr>
          <w:rFonts w:ascii="Book Antiqua" w:eastAsia="Book Antiqua" w:hAnsi="Book Antiqua" w:cs="Book Antiqua"/>
          <w:color w:val="000000"/>
        </w:rPr>
        <w:t>(</w:t>
      </w:r>
      <w:r w:rsidR="00DF355C" w:rsidRPr="00C06CAE">
        <w:rPr>
          <w:rFonts w:ascii="Book Antiqua" w:eastAsia="Book Antiqua" w:hAnsi="Book Antiqua" w:cs="Book Antiqua"/>
          <w:color w:val="000000"/>
        </w:rPr>
        <w:t>Figure 2</w:t>
      </w:r>
      <w:r w:rsidR="00BA18CB" w:rsidRPr="00C06CAE">
        <w:rPr>
          <w:rFonts w:ascii="Book Antiqua" w:eastAsia="Book Antiqua" w:hAnsi="Book Antiqua" w:cs="Book Antiqua"/>
          <w:color w:val="000000"/>
        </w:rPr>
        <w:t>)</w:t>
      </w:r>
      <w:r w:rsidR="00DF355C" w:rsidRPr="00C06CAE">
        <w:rPr>
          <w:rFonts w:ascii="Book Antiqua" w:eastAsia="Book Antiqua" w:hAnsi="Book Antiqua" w:cs="Book Antiqua"/>
          <w:color w:val="000000"/>
        </w:rPr>
        <w:t xml:space="preserve">. The included single-arm uncontrolled observational studies were classifiable and assessed as case series. The overall risk of bias was low to moderate in all but </w:t>
      </w:r>
      <w:r w:rsidR="00BA18CB" w:rsidRPr="00C06CAE">
        <w:rPr>
          <w:rFonts w:ascii="Book Antiqua" w:eastAsia="Book Antiqua" w:hAnsi="Book Antiqua" w:cs="Book Antiqua"/>
          <w:color w:val="000000"/>
        </w:rPr>
        <w:t>1 study</w:t>
      </w:r>
      <w:r w:rsidR="00DF355C" w:rsidRPr="00C06CAE">
        <w:rPr>
          <w:rFonts w:ascii="Book Antiqua" w:eastAsia="Book Antiqua" w:hAnsi="Book Antiqua" w:cs="Book Antiqua"/>
          <w:color w:val="000000"/>
          <w:vertAlign w:val="superscript"/>
        </w:rPr>
        <w:t>[</w:t>
      </w:r>
      <w:r w:rsidR="00C61EEF" w:rsidRPr="00C06CAE">
        <w:rPr>
          <w:rFonts w:ascii="Book Antiqua" w:eastAsia="Book Antiqua" w:hAnsi="Book Antiqua" w:cs="Book Antiqua"/>
          <w:color w:val="000000"/>
          <w:vertAlign w:val="superscript"/>
        </w:rPr>
        <w:t>36</w:t>
      </w:r>
      <w:r w:rsidR="00DF355C" w:rsidRPr="00C06CAE">
        <w:rPr>
          <w:rFonts w:ascii="Book Antiqua" w:eastAsia="Book Antiqua" w:hAnsi="Book Antiqua" w:cs="Book Antiqua"/>
          <w:color w:val="000000"/>
          <w:vertAlign w:val="superscript"/>
        </w:rPr>
        <w:t>]</w:t>
      </w:r>
      <w:r w:rsidR="00DF355C" w:rsidRPr="00C06CAE">
        <w:rPr>
          <w:rFonts w:ascii="Book Antiqua" w:eastAsia="Book Antiqua" w:hAnsi="Book Antiqua" w:cs="Book Antiqua"/>
          <w:color w:val="000000"/>
        </w:rPr>
        <w:t>, with an average critical appraisal score across all studies of 79.02% (Figure 2A).</w:t>
      </w:r>
    </w:p>
    <w:p w14:paraId="7BA97A27" w14:textId="273FBD60" w:rsidR="00A77B3E" w:rsidRPr="00C06CAE" w:rsidRDefault="001F2E81" w:rsidP="000E27C1">
      <w:pPr>
        <w:spacing w:line="360" w:lineRule="auto"/>
        <w:ind w:firstLine="240"/>
        <w:jc w:val="both"/>
        <w:rPr>
          <w:rFonts w:ascii="Book Antiqua" w:hAnsi="Book Antiqua"/>
        </w:rPr>
      </w:pPr>
      <w:r w:rsidRPr="00C06CAE">
        <w:rPr>
          <w:rFonts w:ascii="Book Antiqua" w:eastAsia="Book Antiqua" w:hAnsi="Book Antiqua" w:cs="Book Antiqua"/>
          <w:color w:val="000000"/>
        </w:rPr>
        <w:t xml:space="preserve">An </w:t>
      </w:r>
      <w:r w:rsidR="00DF355C" w:rsidRPr="00C06CAE">
        <w:rPr>
          <w:rFonts w:ascii="Book Antiqua" w:eastAsia="Book Antiqua" w:hAnsi="Book Antiqua" w:cs="Book Antiqua"/>
          <w:color w:val="000000"/>
        </w:rPr>
        <w:t xml:space="preserve">increased risk of bias was due to </w:t>
      </w:r>
      <w:r w:rsidR="00E119D7" w:rsidRPr="00C06CAE">
        <w:rPr>
          <w:rFonts w:ascii="Book Antiqua" w:eastAsia="Book Antiqua" w:hAnsi="Book Antiqua" w:cs="Book Antiqua"/>
          <w:color w:val="000000"/>
        </w:rPr>
        <w:t>“</w:t>
      </w:r>
      <w:r w:rsidR="00DF355C" w:rsidRPr="00C06CAE">
        <w:rPr>
          <w:rFonts w:ascii="Book Antiqua" w:eastAsia="Book Antiqua" w:hAnsi="Book Antiqua" w:cs="Book Antiqua"/>
          <w:color w:val="000000"/>
        </w:rPr>
        <w:t>No</w:t>
      </w:r>
      <w:r w:rsidR="00E119D7" w:rsidRPr="00C06CAE">
        <w:rPr>
          <w:rFonts w:ascii="Book Antiqua" w:eastAsia="Book Antiqua" w:hAnsi="Book Antiqua" w:cs="Book Antiqua"/>
          <w:color w:val="000000"/>
        </w:rPr>
        <w:t>”</w:t>
      </w:r>
      <w:r w:rsidR="00DF355C" w:rsidRPr="00C06CAE">
        <w:rPr>
          <w:rFonts w:ascii="Book Antiqua" w:eastAsia="Book Antiqua" w:hAnsi="Book Antiqua" w:cs="Book Antiqua"/>
          <w:color w:val="000000"/>
        </w:rPr>
        <w:t xml:space="preserve"> or </w:t>
      </w:r>
      <w:r w:rsidR="00E119D7" w:rsidRPr="00C06CAE">
        <w:rPr>
          <w:rFonts w:ascii="Book Antiqua" w:eastAsia="Book Antiqua" w:hAnsi="Book Antiqua" w:cs="Book Antiqua"/>
          <w:color w:val="000000"/>
        </w:rPr>
        <w:t>“</w:t>
      </w:r>
      <w:r w:rsidR="00DF355C" w:rsidRPr="00C06CAE">
        <w:rPr>
          <w:rFonts w:ascii="Book Antiqua" w:eastAsia="Book Antiqua" w:hAnsi="Book Antiqua" w:cs="Book Antiqua"/>
          <w:color w:val="000000"/>
        </w:rPr>
        <w:t>Unclear</w:t>
      </w:r>
      <w:r w:rsidR="00E119D7" w:rsidRPr="00C06CAE">
        <w:rPr>
          <w:rFonts w:ascii="Book Antiqua" w:eastAsia="Book Antiqua" w:hAnsi="Book Antiqua" w:cs="Book Antiqua"/>
          <w:color w:val="000000"/>
        </w:rPr>
        <w:t>”</w:t>
      </w:r>
      <w:r w:rsidR="00DF355C" w:rsidRPr="00C06CAE">
        <w:rPr>
          <w:rFonts w:ascii="Book Antiqua" w:eastAsia="Book Antiqua" w:hAnsi="Book Antiqua" w:cs="Book Antiqua"/>
          <w:color w:val="000000"/>
        </w:rPr>
        <w:t xml:space="preserve"> answers to the following questions: (</w:t>
      </w:r>
      <w:r w:rsidR="00E119D7" w:rsidRPr="00C06CAE">
        <w:rPr>
          <w:rFonts w:ascii="Book Antiqua" w:eastAsia="Book Antiqua" w:hAnsi="Book Antiqua" w:cs="Book Antiqua"/>
          <w:color w:val="000000"/>
        </w:rPr>
        <w:t>1</w:t>
      </w:r>
      <w:r w:rsidR="00DF355C" w:rsidRPr="00C06CAE">
        <w:rPr>
          <w:rFonts w:ascii="Book Antiqua" w:eastAsia="Book Antiqua" w:hAnsi="Book Antiqua" w:cs="Book Antiqua"/>
          <w:color w:val="000000"/>
        </w:rPr>
        <w:t>) Was there clear reporting of the presenting site(s)/clinic(s) demographic information? (54/61 studies); (</w:t>
      </w:r>
      <w:r w:rsidR="00E119D7" w:rsidRPr="00C06CAE">
        <w:rPr>
          <w:rFonts w:ascii="Book Antiqua" w:eastAsia="Book Antiqua" w:hAnsi="Book Antiqua" w:cs="Book Antiqua"/>
          <w:color w:val="000000"/>
        </w:rPr>
        <w:t>2</w:t>
      </w:r>
      <w:r w:rsidR="00DF355C" w:rsidRPr="00C06CAE">
        <w:rPr>
          <w:rFonts w:ascii="Book Antiqua" w:eastAsia="Book Antiqua" w:hAnsi="Book Antiqua" w:cs="Book Antiqua"/>
          <w:color w:val="000000"/>
        </w:rPr>
        <w:t>) Did the case series have consecutive inclusion of participants (24/61 studies); (</w:t>
      </w:r>
      <w:r w:rsidR="00E119D7" w:rsidRPr="00C06CAE">
        <w:rPr>
          <w:rFonts w:ascii="Book Antiqua" w:eastAsia="Book Antiqua" w:hAnsi="Book Antiqua" w:cs="Book Antiqua"/>
          <w:color w:val="000000"/>
        </w:rPr>
        <w:t>3</w:t>
      </w:r>
      <w:r w:rsidR="00DF355C" w:rsidRPr="00C06CAE">
        <w:rPr>
          <w:rFonts w:ascii="Book Antiqua" w:eastAsia="Book Antiqua" w:hAnsi="Book Antiqua" w:cs="Book Antiqua"/>
          <w:color w:val="000000"/>
        </w:rPr>
        <w:t>) Did the case series have complete inclusion of participants? (22/61 studies); (</w:t>
      </w:r>
      <w:r w:rsidR="00E119D7" w:rsidRPr="00C06CAE">
        <w:rPr>
          <w:rFonts w:ascii="Book Antiqua" w:eastAsia="Book Antiqua" w:hAnsi="Book Antiqua" w:cs="Book Antiqua"/>
          <w:color w:val="000000"/>
        </w:rPr>
        <w:t>4</w:t>
      </w:r>
      <w:r w:rsidR="00DF355C" w:rsidRPr="00C06CAE">
        <w:rPr>
          <w:rFonts w:ascii="Book Antiqua" w:eastAsia="Book Antiqua" w:hAnsi="Book Antiqua" w:cs="Book Antiqua"/>
          <w:color w:val="000000"/>
        </w:rPr>
        <w:t>) Was there clear reporting of the demographics of the participants in the study? (6/61 studies); (</w:t>
      </w:r>
      <w:r w:rsidR="00E119D7" w:rsidRPr="00C06CAE">
        <w:rPr>
          <w:rFonts w:ascii="Book Antiqua" w:eastAsia="Book Antiqua" w:hAnsi="Book Antiqua" w:cs="Book Antiqua"/>
          <w:color w:val="000000"/>
        </w:rPr>
        <w:t>5</w:t>
      </w:r>
      <w:r w:rsidR="00DF355C" w:rsidRPr="00C06CAE">
        <w:rPr>
          <w:rFonts w:ascii="Book Antiqua" w:eastAsia="Book Antiqua" w:hAnsi="Book Antiqua" w:cs="Book Antiqua"/>
          <w:color w:val="000000"/>
        </w:rPr>
        <w:t>) Was statistical analysis appropriate? (6/61 studies); (</w:t>
      </w:r>
      <w:r w:rsidR="00E119D7" w:rsidRPr="00C06CAE">
        <w:rPr>
          <w:rFonts w:ascii="Book Antiqua" w:eastAsia="Book Antiqua" w:hAnsi="Book Antiqua" w:cs="Book Antiqua"/>
          <w:color w:val="000000"/>
        </w:rPr>
        <w:t>6</w:t>
      </w:r>
      <w:r w:rsidR="00DF355C" w:rsidRPr="00C06CAE">
        <w:rPr>
          <w:rFonts w:ascii="Book Antiqua" w:eastAsia="Book Antiqua" w:hAnsi="Book Antiqua" w:cs="Book Antiqua"/>
          <w:color w:val="000000"/>
        </w:rPr>
        <w:t>) Was the condition measured in a standard, reliable way for all participants included in the case series? (4/61 studies); (</w:t>
      </w:r>
      <w:r w:rsidR="00E119D7" w:rsidRPr="00C06CAE">
        <w:rPr>
          <w:rFonts w:ascii="Book Antiqua" w:eastAsia="Book Antiqua" w:hAnsi="Book Antiqua" w:cs="Book Antiqua"/>
          <w:color w:val="000000"/>
        </w:rPr>
        <w:t>7</w:t>
      </w:r>
      <w:r w:rsidR="00DF355C" w:rsidRPr="00C06CAE">
        <w:rPr>
          <w:rFonts w:ascii="Book Antiqua" w:eastAsia="Book Antiqua" w:hAnsi="Book Antiqua" w:cs="Book Antiqua"/>
          <w:color w:val="000000"/>
        </w:rPr>
        <w:t>) Was there clear reporting of clinical information of the participants? (4/61 studies); (</w:t>
      </w:r>
      <w:r w:rsidR="00E119D7" w:rsidRPr="00C06CAE">
        <w:rPr>
          <w:rFonts w:ascii="Book Antiqua" w:eastAsia="Book Antiqua" w:hAnsi="Book Antiqua" w:cs="Book Antiqua"/>
          <w:color w:val="000000"/>
        </w:rPr>
        <w:t>8</w:t>
      </w:r>
      <w:r w:rsidR="00DF355C" w:rsidRPr="00C06CAE">
        <w:rPr>
          <w:rFonts w:ascii="Book Antiqua" w:eastAsia="Book Antiqua" w:hAnsi="Book Antiqua" w:cs="Book Antiqua"/>
          <w:color w:val="000000"/>
        </w:rPr>
        <w:t>) Was there clear reporting of clinical information of the participants? (3/61 studies); (</w:t>
      </w:r>
      <w:r w:rsidR="00E119D7" w:rsidRPr="00C06CAE">
        <w:rPr>
          <w:rFonts w:ascii="Book Antiqua" w:eastAsia="Book Antiqua" w:hAnsi="Book Antiqua" w:cs="Book Antiqua"/>
          <w:color w:val="000000"/>
        </w:rPr>
        <w:t>9</w:t>
      </w:r>
      <w:r w:rsidR="00DF355C" w:rsidRPr="00C06CAE">
        <w:rPr>
          <w:rFonts w:ascii="Book Antiqua" w:eastAsia="Book Antiqua" w:hAnsi="Book Antiqua" w:cs="Book Antiqua"/>
          <w:color w:val="000000"/>
        </w:rPr>
        <w:t xml:space="preserve">) Were the outcomes or follow-up </w:t>
      </w:r>
      <w:r w:rsidR="00DF355C" w:rsidRPr="00C06CAE">
        <w:rPr>
          <w:rFonts w:ascii="Book Antiqua" w:eastAsia="Book Antiqua" w:hAnsi="Book Antiqua" w:cs="Book Antiqua"/>
          <w:color w:val="000000"/>
        </w:rPr>
        <w:lastRenderedPageBreak/>
        <w:t>results of cases clearly reported? (8/61 studies); and (</w:t>
      </w:r>
      <w:r w:rsidR="00E119D7" w:rsidRPr="00C06CAE">
        <w:rPr>
          <w:rFonts w:ascii="Book Antiqua" w:eastAsia="Book Antiqua" w:hAnsi="Book Antiqua" w:cs="Book Antiqua"/>
          <w:color w:val="000000"/>
        </w:rPr>
        <w:t>10</w:t>
      </w:r>
      <w:r w:rsidR="00DF355C" w:rsidRPr="00C06CAE">
        <w:rPr>
          <w:rFonts w:ascii="Book Antiqua" w:eastAsia="Book Antiqua" w:hAnsi="Book Antiqua" w:cs="Book Antiqua"/>
          <w:color w:val="000000"/>
        </w:rPr>
        <w:t>) Were there clear criteria for inclusion in the case series? (2/61 studies). Figure 2B</w:t>
      </w:r>
      <w:r w:rsidR="00DF355C" w:rsidRPr="00C06CAE">
        <w:rPr>
          <w:rFonts w:ascii="Book Antiqua" w:eastAsia="Book Antiqua" w:hAnsi="Book Antiqua" w:cs="Book Antiqua"/>
          <w:b/>
          <w:bCs/>
          <w:i/>
          <w:iCs/>
          <w:color w:val="000000"/>
        </w:rPr>
        <w:t xml:space="preserve"> </w:t>
      </w:r>
      <w:r w:rsidR="00DF355C" w:rsidRPr="00C06CAE">
        <w:rPr>
          <w:rFonts w:ascii="Book Antiqua" w:eastAsia="Book Antiqua" w:hAnsi="Book Antiqua" w:cs="Book Antiqua"/>
          <w:color w:val="000000"/>
        </w:rPr>
        <w:t>shows the discriminated assessments for each question across all studies.</w:t>
      </w:r>
    </w:p>
    <w:p w14:paraId="2FC014DE" w14:textId="77777777" w:rsidR="00A77B3E" w:rsidRPr="00C06CAE" w:rsidRDefault="00A77B3E" w:rsidP="000E27C1">
      <w:pPr>
        <w:spacing w:line="360" w:lineRule="auto"/>
        <w:ind w:firstLine="240"/>
        <w:jc w:val="both"/>
        <w:rPr>
          <w:rFonts w:ascii="Book Antiqua" w:hAnsi="Book Antiqua"/>
        </w:rPr>
      </w:pPr>
    </w:p>
    <w:p w14:paraId="76ED554C" w14:textId="318C78CC" w:rsidR="00A77B3E" w:rsidRPr="00C06CAE" w:rsidRDefault="00E119D7" w:rsidP="000E27C1">
      <w:pPr>
        <w:spacing w:line="360" w:lineRule="auto"/>
        <w:jc w:val="both"/>
        <w:rPr>
          <w:rFonts w:ascii="Book Antiqua" w:hAnsi="Book Antiqua"/>
        </w:rPr>
      </w:pPr>
      <w:r w:rsidRPr="00C06CAE">
        <w:rPr>
          <w:rFonts w:ascii="Book Antiqua" w:eastAsia="Book Antiqua" w:hAnsi="Book Antiqua" w:cs="Book Antiqua"/>
          <w:b/>
          <w:bCs/>
          <w:i/>
          <w:iCs/>
          <w:color w:val="000000"/>
        </w:rPr>
        <w:t>P-MA of the CR</w:t>
      </w:r>
    </w:p>
    <w:p w14:paraId="09EE3DD9" w14:textId="4416C4A4"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 xml:space="preserve">The overall CR of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-positive early-stage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after bacterial</w:t>
      </w:r>
      <w:r w:rsidRPr="00C06CAE">
        <w:rPr>
          <w:rFonts w:ascii="Book Antiqua" w:eastAsia="Book Antiqua" w:hAnsi="Book Antiqua" w:cs="Book Antiqua"/>
          <w:i/>
          <w:iCs/>
          <w:color w:val="000000"/>
        </w:rPr>
        <w:t xml:space="preserve"> </w:t>
      </w:r>
      <w:r w:rsidRPr="00C06CAE">
        <w:rPr>
          <w:rFonts w:ascii="Book Antiqua" w:eastAsia="Book Antiqua" w:hAnsi="Book Antiqua" w:cs="Book Antiqua"/>
          <w:color w:val="000000"/>
        </w:rPr>
        <w:t xml:space="preserve">eradication was 75.18% (95%CI: </w:t>
      </w:r>
      <w:r w:rsidR="007B090B" w:rsidRPr="00C06CAE">
        <w:rPr>
          <w:rFonts w:ascii="Book Antiqua" w:eastAsia="Book Antiqua" w:hAnsi="Book Antiqua" w:cs="Book Antiqua"/>
          <w:color w:val="000000"/>
        </w:rPr>
        <w:t>70</w:t>
      </w:r>
      <w:r w:rsidRPr="00C06CAE">
        <w:rPr>
          <w:rFonts w:ascii="Book Antiqua" w:eastAsia="Book Antiqua" w:hAnsi="Book Antiqua" w:cs="Book Antiqua"/>
          <w:color w:val="000000"/>
        </w:rPr>
        <w:t>.45</w:t>
      </w:r>
      <w:r w:rsidR="00E119D7"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79.91%). </w:t>
      </w:r>
      <w:r w:rsidR="00E119D7" w:rsidRPr="00C06CAE">
        <w:rPr>
          <w:rFonts w:ascii="Book Antiqua" w:eastAsia="Book Antiqua" w:hAnsi="Book Antiqua" w:cs="Book Antiqua"/>
          <w:color w:val="000000"/>
        </w:rPr>
        <w:t>P-MA</w:t>
      </w:r>
      <w:r w:rsidRPr="00C06CAE">
        <w:rPr>
          <w:rFonts w:ascii="Book Antiqua" w:eastAsia="Book Antiqua" w:hAnsi="Book Antiqua" w:cs="Book Antiqua"/>
          <w:color w:val="000000"/>
        </w:rPr>
        <w:t xml:space="preserve"> highlighted substantial heterogeneity in CR </w:t>
      </w:r>
      <w:r w:rsidR="00FA3A35" w:rsidRPr="00C06CAE">
        <w:rPr>
          <w:rFonts w:ascii="Book Antiqua" w:eastAsia="Book Antiqua" w:hAnsi="Book Antiqua" w:cs="Book Antiqua"/>
          <w:color w:val="000000"/>
        </w:rPr>
        <w:t xml:space="preserve">rate </w:t>
      </w:r>
      <w:r w:rsidRPr="00C06CAE">
        <w:rPr>
          <w:rFonts w:ascii="Book Antiqua" w:eastAsia="Book Antiqua" w:hAnsi="Book Antiqua" w:cs="Book Antiqua"/>
          <w:color w:val="000000"/>
        </w:rPr>
        <w:t>reported across studies (</w:t>
      </w:r>
      <w:r w:rsidRPr="00C06CAE">
        <w:rPr>
          <w:rFonts w:ascii="Book Antiqua" w:eastAsia="Book Antiqua" w:hAnsi="Book Antiqua" w:cs="Book Antiqua"/>
          <w:i/>
          <w:iCs/>
          <w:color w:val="000000"/>
        </w:rPr>
        <w:t>I</w:t>
      </w:r>
      <w:r w:rsidRPr="00C06CAE">
        <w:rPr>
          <w:rFonts w:ascii="Book Antiqua" w:eastAsia="Book Antiqua" w:hAnsi="Book Antiqua" w:cs="Book Antiqua"/>
          <w:i/>
          <w:iCs/>
          <w:color w:val="000000"/>
          <w:vertAlign w:val="superscript"/>
        </w:rPr>
        <w:t>2</w:t>
      </w:r>
      <w:r w:rsidRPr="00C06CAE">
        <w:rPr>
          <w:rFonts w:ascii="Book Antiqua" w:eastAsia="Book Antiqua" w:hAnsi="Book Antiqua" w:cs="Book Antiqua"/>
          <w:color w:val="000000"/>
        </w:rPr>
        <w:t xml:space="preserve"> = 92%; </w:t>
      </w:r>
      <w:r w:rsidR="00E119D7"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0.01) (Figure 3</w:t>
      </w:r>
      <w:r w:rsidR="00C74D39" w:rsidRPr="00C06CAE">
        <w:rPr>
          <w:rFonts w:ascii="Book Antiqua" w:eastAsia="Book Antiqua" w:hAnsi="Book Antiqua" w:cs="Book Antiqua"/>
          <w:color w:val="000000"/>
        </w:rPr>
        <w:t>A</w:t>
      </w:r>
      <w:r w:rsidRPr="00C06CAE">
        <w:rPr>
          <w:rFonts w:ascii="Book Antiqua" w:eastAsia="Book Antiqua" w:hAnsi="Book Antiqua" w:cs="Book Antiqua"/>
          <w:color w:val="000000"/>
        </w:rPr>
        <w:t>).</w:t>
      </w:r>
    </w:p>
    <w:p w14:paraId="13C75D6A" w14:textId="77777777" w:rsidR="00A77B3E" w:rsidRPr="00C06CAE" w:rsidRDefault="00A77B3E" w:rsidP="000E27C1">
      <w:pPr>
        <w:spacing w:line="360" w:lineRule="auto"/>
        <w:jc w:val="both"/>
        <w:rPr>
          <w:rFonts w:ascii="Book Antiqua" w:hAnsi="Book Antiqua"/>
        </w:rPr>
      </w:pPr>
    </w:p>
    <w:p w14:paraId="62576C18" w14:textId="30903318"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i/>
          <w:iCs/>
          <w:color w:val="000000"/>
        </w:rPr>
        <w:t xml:space="preserve">Exploring heterogeneity </w:t>
      </w:r>
      <w:r w:rsidR="00E119D7" w:rsidRPr="00C06CAE">
        <w:rPr>
          <w:rFonts w:ascii="Book Antiqua" w:eastAsia="Book Antiqua" w:hAnsi="Book Antiqua" w:cs="Book Antiqua"/>
          <w:b/>
          <w:bCs/>
          <w:i/>
          <w:iCs/>
          <w:color w:val="000000"/>
        </w:rPr>
        <w:t>-</w:t>
      </w:r>
      <w:r w:rsidRPr="00C06CAE">
        <w:rPr>
          <w:rFonts w:ascii="Book Antiqua" w:eastAsia="Book Antiqua" w:hAnsi="Book Antiqua" w:cs="Book Antiqua"/>
          <w:b/>
          <w:bCs/>
          <w:i/>
          <w:iCs/>
          <w:color w:val="000000"/>
        </w:rPr>
        <w:t xml:space="preserve"> </w:t>
      </w:r>
      <w:r w:rsidR="00E119D7" w:rsidRPr="00C06CAE">
        <w:rPr>
          <w:rFonts w:ascii="Book Antiqua" w:eastAsia="Book Antiqua" w:hAnsi="Book Antiqua" w:cs="Book Antiqua"/>
          <w:b/>
          <w:bCs/>
          <w:i/>
          <w:iCs/>
          <w:color w:val="000000"/>
        </w:rPr>
        <w:t>s</w:t>
      </w:r>
      <w:r w:rsidRPr="00C06CAE">
        <w:rPr>
          <w:rFonts w:ascii="Book Antiqua" w:eastAsia="Book Antiqua" w:hAnsi="Book Antiqua" w:cs="Book Antiqua"/>
          <w:b/>
          <w:bCs/>
          <w:i/>
          <w:iCs/>
          <w:color w:val="000000"/>
        </w:rPr>
        <w:t>ubgroup and meta-regression analysis</w:t>
      </w:r>
    </w:p>
    <w:p w14:paraId="4EDAC496" w14:textId="6E00D5E6"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 xml:space="preserve">Considering the high heterogeneity </w:t>
      </w:r>
      <w:r w:rsidR="00E90017" w:rsidRPr="00C06CAE">
        <w:rPr>
          <w:rFonts w:ascii="Book Antiqua" w:eastAsia="Book Antiqua" w:hAnsi="Book Antiqua" w:cs="Book Antiqua"/>
          <w:color w:val="000000"/>
        </w:rPr>
        <w:t xml:space="preserve">across </w:t>
      </w:r>
      <w:r w:rsidRPr="00C06CAE">
        <w:rPr>
          <w:rFonts w:ascii="Book Antiqua" w:eastAsia="Book Antiqua" w:hAnsi="Book Antiqua" w:cs="Book Antiqua"/>
          <w:color w:val="000000"/>
        </w:rPr>
        <w:t>studies (</w:t>
      </w:r>
      <w:r w:rsidRPr="00C06CAE">
        <w:rPr>
          <w:rFonts w:ascii="Book Antiqua" w:eastAsia="Book Antiqua" w:hAnsi="Book Antiqua" w:cs="Book Antiqua"/>
          <w:i/>
          <w:iCs/>
          <w:color w:val="000000"/>
        </w:rPr>
        <w:t>I</w:t>
      </w:r>
      <w:r w:rsidRPr="00C06CAE">
        <w:rPr>
          <w:rFonts w:ascii="Book Antiqua" w:eastAsia="Book Antiqua" w:hAnsi="Book Antiqua" w:cs="Book Antiqua"/>
          <w:i/>
          <w:iCs/>
          <w:color w:val="000000"/>
          <w:vertAlign w:val="superscript"/>
        </w:rPr>
        <w:t>2</w:t>
      </w:r>
      <w:r w:rsidRPr="00C06CAE">
        <w:rPr>
          <w:rFonts w:ascii="Book Antiqua" w:eastAsia="Book Antiqua" w:hAnsi="Book Antiqua" w:cs="Book Antiqua"/>
          <w:color w:val="000000"/>
        </w:rPr>
        <w:t xml:space="preserve"> = 92%; </w:t>
      </w:r>
      <w:r w:rsidR="00E119D7"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0.01), a subgroup analysis by study design was conducted. The subgroup analysis revealed that retrospective and prospective studies presented similar overall CR</w:t>
      </w:r>
      <w:r w:rsidR="00FA3A35" w:rsidRPr="00C06CAE">
        <w:rPr>
          <w:rFonts w:ascii="Book Antiqua" w:eastAsia="Book Antiqua" w:hAnsi="Book Antiqua" w:cs="Book Antiqua"/>
          <w:color w:val="000000"/>
        </w:rPr>
        <w:t xml:space="preserve"> rate</w:t>
      </w:r>
      <w:r w:rsidRPr="00C06CAE">
        <w:rPr>
          <w:rFonts w:ascii="Book Antiqua" w:eastAsia="Book Antiqua" w:hAnsi="Book Antiqua" w:cs="Book Antiqua"/>
          <w:color w:val="000000"/>
        </w:rPr>
        <w:t xml:space="preserve"> after eradication therapy: 75.51% (95%CI: 64.96</w:t>
      </w:r>
      <w:r w:rsidR="00E119D7"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-86.07%; </w:t>
      </w:r>
      <w:r w:rsidRPr="00C06CAE">
        <w:rPr>
          <w:rFonts w:ascii="Book Antiqua" w:eastAsia="Book Antiqua" w:hAnsi="Book Antiqua" w:cs="Book Antiqua"/>
          <w:i/>
          <w:iCs/>
          <w:color w:val="000000"/>
        </w:rPr>
        <w:t>I</w:t>
      </w:r>
      <w:r w:rsidRPr="00C06CAE">
        <w:rPr>
          <w:rFonts w:ascii="Book Antiqua" w:eastAsia="Book Antiqua" w:hAnsi="Book Antiqua" w:cs="Book Antiqua"/>
          <w:i/>
          <w:iCs/>
          <w:color w:val="000000"/>
          <w:vertAlign w:val="superscript"/>
        </w:rPr>
        <w:t>2</w:t>
      </w:r>
      <w:r w:rsidRPr="00C06CAE">
        <w:rPr>
          <w:rFonts w:ascii="Book Antiqua" w:eastAsia="Book Antiqua" w:hAnsi="Book Antiqua" w:cs="Book Antiqua"/>
          <w:color w:val="000000"/>
        </w:rPr>
        <w:t xml:space="preserve"> = 96%; </w:t>
      </w:r>
      <w:r w:rsidR="00E119D7"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0.01) and 75.08% (95%CI: 69.80-80.36; </w:t>
      </w:r>
      <w:r w:rsidRPr="00C06CAE">
        <w:rPr>
          <w:rFonts w:ascii="Book Antiqua" w:eastAsia="Book Antiqua" w:hAnsi="Book Antiqua" w:cs="Book Antiqua"/>
          <w:i/>
          <w:iCs/>
          <w:color w:val="000000"/>
        </w:rPr>
        <w:t>I</w:t>
      </w:r>
      <w:r w:rsidRPr="00C06CAE">
        <w:rPr>
          <w:rFonts w:ascii="Book Antiqua" w:eastAsia="Book Antiqua" w:hAnsi="Book Antiqua" w:cs="Book Antiqua"/>
          <w:i/>
          <w:iCs/>
          <w:color w:val="000000"/>
          <w:vertAlign w:val="superscript"/>
        </w:rPr>
        <w:t>2</w:t>
      </w:r>
      <w:r w:rsidRPr="00C06CAE">
        <w:rPr>
          <w:rFonts w:ascii="Book Antiqua" w:eastAsia="Book Antiqua" w:hAnsi="Book Antiqua" w:cs="Book Antiqua"/>
          <w:color w:val="000000"/>
        </w:rPr>
        <w:t xml:space="preserve"> = 89%; </w:t>
      </w:r>
      <w:r w:rsidR="00E119D7"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0.01), respectively (Figure </w:t>
      </w:r>
      <w:r w:rsidR="00C74D39" w:rsidRPr="00C06CAE">
        <w:rPr>
          <w:rFonts w:ascii="Book Antiqua" w:eastAsia="Book Antiqua" w:hAnsi="Book Antiqua" w:cs="Book Antiqua"/>
          <w:color w:val="000000"/>
        </w:rPr>
        <w:t>3B</w:t>
      </w:r>
      <w:r w:rsidRPr="00C06CAE">
        <w:rPr>
          <w:rFonts w:ascii="Book Antiqua" w:eastAsia="Book Antiqua" w:hAnsi="Book Antiqua" w:cs="Book Antiqua"/>
          <w:color w:val="000000"/>
        </w:rPr>
        <w:t xml:space="preserve">). The meta-regression analysis indicated that the proportion of patients with t(11;18)(q21;q21)-positive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and </w:t>
      </w:r>
      <w:r w:rsidR="000E2C05" w:rsidRPr="00C06CAE">
        <w:rPr>
          <w:rFonts w:ascii="Book Antiqua" w:eastAsia="Book Antiqua" w:hAnsi="Book Antiqua" w:cs="Book Antiqua"/>
          <w:color w:val="000000"/>
        </w:rPr>
        <w:t xml:space="preserve">study </w:t>
      </w:r>
      <w:r w:rsidRPr="00C06CAE">
        <w:rPr>
          <w:rFonts w:ascii="Book Antiqua" w:eastAsia="Book Antiqua" w:hAnsi="Book Antiqua" w:cs="Book Antiqua"/>
          <w:color w:val="000000"/>
        </w:rPr>
        <w:t xml:space="preserve">risk of bias were sources of heterogeneity. More precisely, studies with </w:t>
      </w:r>
      <w:r w:rsidR="000E2C05" w:rsidRPr="00C06CAE">
        <w:rPr>
          <w:rFonts w:ascii="Book Antiqua" w:eastAsia="Book Antiqua" w:hAnsi="Book Antiqua" w:cs="Book Antiqua"/>
          <w:color w:val="000000"/>
        </w:rPr>
        <w:t xml:space="preserve">greater </w:t>
      </w:r>
      <w:r w:rsidRPr="00C06CAE">
        <w:rPr>
          <w:rFonts w:ascii="Book Antiqua" w:eastAsia="Book Antiqua" w:hAnsi="Book Antiqua" w:cs="Book Antiqua"/>
          <w:color w:val="000000"/>
        </w:rPr>
        <w:t xml:space="preserve">than 30% of patients with t(11;18)(q21;q21)-positive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and high risk of bias </w:t>
      </w:r>
      <w:r w:rsidR="00FA3A35" w:rsidRPr="00C06CAE">
        <w:rPr>
          <w:rFonts w:ascii="Book Antiqua" w:eastAsia="Book Antiqua" w:hAnsi="Book Antiqua" w:cs="Book Antiqua"/>
          <w:color w:val="000000"/>
        </w:rPr>
        <w:t>showed the pooled estimate of the CR rate decreased to</w:t>
      </w:r>
      <w:r w:rsidRPr="00C06CAE">
        <w:rPr>
          <w:rFonts w:ascii="Book Antiqua" w:eastAsia="Book Antiqua" w:hAnsi="Book Antiqua" w:cs="Book Antiqua"/>
          <w:color w:val="000000"/>
        </w:rPr>
        <w:t xml:space="preserve"> 0.40 (95%CI</w:t>
      </w:r>
      <w:r w:rsidR="00E119D7"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-0.59 to -0.22; </w:t>
      </w:r>
      <w:r w:rsidR="00E119D7"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0.0001) and 0.43 (95%CI</w:t>
      </w:r>
      <w:r w:rsidR="00E119D7"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-0.77 to -0.09; </w:t>
      </w:r>
      <w:r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 0.0139), respectively. There was no significant difference </w:t>
      </w:r>
      <w:r w:rsidR="00650BBE" w:rsidRPr="00C06CAE">
        <w:rPr>
          <w:rFonts w:ascii="Book Antiqua" w:eastAsia="Book Antiqua" w:hAnsi="Book Antiqua" w:cs="Book Antiqua"/>
          <w:color w:val="000000"/>
        </w:rPr>
        <w:t xml:space="preserve">in outcomes with respect to </w:t>
      </w:r>
      <w:r w:rsidRPr="00C06CAE">
        <w:rPr>
          <w:rFonts w:ascii="Book Antiqua" w:eastAsia="Book Antiqua" w:hAnsi="Book Antiqua" w:cs="Book Antiqua"/>
          <w:color w:val="000000"/>
        </w:rPr>
        <w:t xml:space="preserve">geographic region (Table 3). </w:t>
      </w:r>
    </w:p>
    <w:p w14:paraId="39B48F9A" w14:textId="77777777" w:rsidR="00A77B3E" w:rsidRPr="00C06CAE" w:rsidRDefault="00A77B3E" w:rsidP="000E27C1">
      <w:pPr>
        <w:spacing w:line="360" w:lineRule="auto"/>
        <w:jc w:val="both"/>
        <w:rPr>
          <w:rFonts w:ascii="Book Antiqua" w:hAnsi="Book Antiqua"/>
        </w:rPr>
      </w:pPr>
    </w:p>
    <w:p w14:paraId="5EF5CA01"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aps/>
          <w:color w:val="000000"/>
          <w:u w:val="single"/>
        </w:rPr>
        <w:t>DISCUSSION</w:t>
      </w:r>
    </w:p>
    <w:p w14:paraId="16537802" w14:textId="403C1410"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 xml:space="preserve">GML is </w:t>
      </w:r>
      <w:r w:rsidR="00D816DF" w:rsidRPr="00C06CAE">
        <w:rPr>
          <w:rFonts w:ascii="Book Antiqua" w:eastAsia="Book Antiqua" w:hAnsi="Book Antiqua" w:cs="Book Antiqua"/>
          <w:color w:val="000000"/>
        </w:rPr>
        <w:t>rare and typically comprises a</w:t>
      </w:r>
      <w:r w:rsidRPr="00C06CAE">
        <w:rPr>
          <w:rFonts w:ascii="Book Antiqua" w:eastAsia="Book Antiqua" w:hAnsi="Book Antiqua" w:cs="Book Antiqua"/>
          <w:color w:val="000000"/>
        </w:rPr>
        <w:t xml:space="preserve"> low-grade</w:t>
      </w:r>
      <w:r w:rsidR="00D816DF" w:rsidRPr="00C06CAE">
        <w:rPr>
          <w:rFonts w:ascii="Book Antiqua" w:eastAsia="Book Antiqua" w:hAnsi="Book Antiqua" w:cs="Book Antiqua"/>
          <w:color w:val="000000"/>
        </w:rPr>
        <w:t xml:space="preserve"> </w:t>
      </w:r>
      <w:r w:rsidRPr="00C06CAE">
        <w:rPr>
          <w:rFonts w:ascii="Book Antiqua" w:eastAsia="Book Antiqua" w:hAnsi="Book Antiqua" w:cs="Book Antiqua"/>
          <w:color w:val="000000"/>
        </w:rPr>
        <w:t>neoplasm</w:t>
      </w:r>
      <w:r w:rsidRPr="00C06CAE">
        <w:rPr>
          <w:rFonts w:ascii="Book Antiqua" w:eastAsia="Book Antiqua" w:hAnsi="Book Antiqua" w:cs="Book Antiqua"/>
          <w:color w:val="000000"/>
          <w:vertAlign w:val="superscript"/>
        </w:rPr>
        <w:t>[18]</w:t>
      </w:r>
      <w:r w:rsidRPr="00C06CAE">
        <w:rPr>
          <w:rFonts w:ascii="Book Antiqua" w:eastAsia="Book Antiqua" w:hAnsi="Book Antiqua" w:cs="Book Antiqua"/>
          <w:color w:val="000000"/>
        </w:rPr>
        <w:t xml:space="preserve">.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infection is</w:t>
      </w:r>
      <w:r w:rsidR="00D816DF" w:rsidRPr="00C06CAE">
        <w:rPr>
          <w:rFonts w:ascii="Book Antiqua" w:eastAsia="Book Antiqua" w:hAnsi="Book Antiqua" w:cs="Book Antiqua"/>
          <w:color w:val="000000"/>
        </w:rPr>
        <w:t xml:space="preserve"> predominant</w:t>
      </w:r>
      <w:r w:rsidRPr="00C06CAE">
        <w:rPr>
          <w:rFonts w:ascii="Book Antiqua" w:eastAsia="Book Antiqua" w:hAnsi="Book Antiqua" w:cs="Book Antiqua"/>
          <w:color w:val="000000"/>
        </w:rPr>
        <w:t xml:space="preserve"> pathogenic </w:t>
      </w:r>
      <w:r w:rsidR="00D816DF" w:rsidRPr="00C06CAE">
        <w:rPr>
          <w:rFonts w:ascii="Book Antiqua" w:eastAsia="Book Antiqua" w:hAnsi="Book Antiqua" w:cs="Book Antiqua"/>
          <w:color w:val="000000"/>
        </w:rPr>
        <w:t xml:space="preserve">mechanism </w:t>
      </w:r>
      <w:r w:rsidRPr="00C06CAE">
        <w:rPr>
          <w:rFonts w:ascii="Book Antiqua" w:eastAsia="Book Antiqua" w:hAnsi="Book Antiqua" w:cs="Book Antiqua"/>
          <w:color w:val="000000"/>
        </w:rPr>
        <w:t xml:space="preserve">underlying </w:t>
      </w:r>
      <w:r w:rsidR="00DF1939" w:rsidRPr="00C06CAE">
        <w:rPr>
          <w:rFonts w:ascii="Book Antiqua" w:eastAsia="Book Antiqua" w:hAnsi="Book Antiqua" w:cs="Book Antiqua"/>
          <w:color w:val="000000"/>
        </w:rPr>
        <w:t xml:space="preserve">the </w:t>
      </w:r>
      <w:r w:rsidRPr="00C06CAE">
        <w:rPr>
          <w:rFonts w:ascii="Book Antiqua" w:eastAsia="Book Antiqua" w:hAnsi="Book Antiqua" w:cs="Book Antiqua"/>
          <w:color w:val="000000"/>
        </w:rPr>
        <w:t>development</w:t>
      </w:r>
      <w:r w:rsidR="00D816DF" w:rsidRPr="00C06CAE">
        <w:rPr>
          <w:rFonts w:ascii="Book Antiqua" w:eastAsia="Book Antiqua" w:hAnsi="Book Antiqua" w:cs="Book Antiqua"/>
          <w:color w:val="000000"/>
        </w:rPr>
        <w:t xml:space="preserve"> of GML</w:t>
      </w:r>
      <w:r w:rsidRPr="00C06CAE">
        <w:rPr>
          <w:rFonts w:ascii="Book Antiqua" w:eastAsia="Book Antiqua" w:hAnsi="Book Antiqua" w:cs="Book Antiqua"/>
          <w:color w:val="000000"/>
          <w:vertAlign w:val="superscript"/>
        </w:rPr>
        <w:t>[19]</w:t>
      </w:r>
      <w:r w:rsidR="00DF1939" w:rsidRPr="00C06CAE">
        <w:rPr>
          <w:rFonts w:ascii="Book Antiqua" w:eastAsia="Book Antiqua" w:hAnsi="Book Antiqua" w:cs="Book Antiqua"/>
          <w:color w:val="000000"/>
        </w:rPr>
        <w:t>, and i</w:t>
      </w:r>
      <w:r w:rsidRPr="00C06CAE">
        <w:rPr>
          <w:rFonts w:ascii="Book Antiqua" w:eastAsia="Book Antiqua" w:hAnsi="Book Antiqua" w:cs="Book Antiqua"/>
          <w:color w:val="000000"/>
        </w:rPr>
        <w:t xml:space="preserve">nternational guidelines strongly recommend </w:t>
      </w:r>
      <w:r w:rsidRPr="00C06CAE">
        <w:rPr>
          <w:rFonts w:ascii="Book Antiqua" w:eastAsia="Book Antiqua" w:hAnsi="Book Antiqua" w:cs="Book Antiqua"/>
          <w:i/>
          <w:iCs/>
          <w:color w:val="000000"/>
        </w:rPr>
        <w:t xml:space="preserve">H. pylori </w:t>
      </w:r>
      <w:r w:rsidRPr="00C06CAE">
        <w:rPr>
          <w:rFonts w:ascii="Book Antiqua" w:eastAsia="Book Antiqua" w:hAnsi="Book Antiqua" w:cs="Book Antiqua"/>
          <w:color w:val="000000"/>
        </w:rPr>
        <w:t xml:space="preserve">eradication therapy for all patients irrespective of stage. In localized </w:t>
      </w:r>
      <w:r w:rsidR="006F5DBD" w:rsidRPr="00C06CAE">
        <w:rPr>
          <w:rFonts w:ascii="Book Antiqua" w:eastAsia="Book Antiqua" w:hAnsi="Book Antiqua" w:cs="Book Antiqua"/>
          <w:i/>
          <w:iCs/>
          <w:color w:val="000000"/>
        </w:rPr>
        <w:t xml:space="preserve">H. </w:t>
      </w:r>
      <w:proofErr w:type="gramStart"/>
      <w:r w:rsidR="006F5DBD" w:rsidRPr="00C06CAE">
        <w:rPr>
          <w:rFonts w:ascii="Book Antiqua" w:eastAsia="Book Antiqua" w:hAnsi="Book Antiqua" w:cs="Book Antiqua"/>
          <w:i/>
          <w:iCs/>
          <w:color w:val="000000"/>
        </w:rPr>
        <w:t>pylori</w:t>
      </w:r>
      <w:r w:rsidR="006F5DBD" w:rsidRPr="00C06CAE">
        <w:rPr>
          <w:rFonts w:ascii="Book Antiqua" w:eastAsia="Book Antiqua" w:hAnsi="Book Antiqua" w:cs="Book Antiqua"/>
          <w:color w:val="000000"/>
        </w:rPr>
        <w:t>-</w:t>
      </w:r>
      <w:r w:rsidRPr="00C06CAE">
        <w:rPr>
          <w:rFonts w:ascii="Book Antiqua" w:eastAsia="Book Antiqua" w:hAnsi="Book Antiqua" w:cs="Book Antiqua"/>
          <w:color w:val="000000"/>
        </w:rPr>
        <w:t>positive</w:t>
      </w:r>
      <w:proofErr w:type="gramEnd"/>
      <w:r w:rsidRPr="00C06CAE">
        <w:rPr>
          <w:rFonts w:ascii="Book Antiqua" w:eastAsia="Book Antiqua" w:hAnsi="Book Antiqua" w:cs="Book Antiqua"/>
          <w:color w:val="000000"/>
        </w:rPr>
        <w:t xml:space="preserve"> GML, bacterial eradication is the preferred initial treatment</w:t>
      </w:r>
      <w:r w:rsidRPr="00C06CAE">
        <w:rPr>
          <w:rFonts w:ascii="Book Antiqua" w:eastAsia="Book Antiqua" w:hAnsi="Book Antiqua" w:cs="Book Antiqua"/>
          <w:color w:val="000000"/>
          <w:vertAlign w:val="superscript"/>
        </w:rPr>
        <w:t>[79,80]</w:t>
      </w:r>
      <w:r w:rsidRPr="00C06CAE">
        <w:rPr>
          <w:rFonts w:ascii="Book Antiqua" w:eastAsia="Book Antiqua" w:hAnsi="Book Antiqua" w:cs="Book Antiqua"/>
          <w:color w:val="000000"/>
        </w:rPr>
        <w:t>.</w:t>
      </w:r>
    </w:p>
    <w:p w14:paraId="1B2FB0EE" w14:textId="4C73D31B" w:rsidR="00A77B3E" w:rsidRPr="00C06CAE" w:rsidRDefault="00DF355C" w:rsidP="000E27C1">
      <w:pPr>
        <w:spacing w:line="360" w:lineRule="auto"/>
        <w:ind w:firstLine="240"/>
        <w:jc w:val="both"/>
        <w:rPr>
          <w:rFonts w:ascii="Book Antiqua" w:hAnsi="Book Antiqua"/>
        </w:rPr>
      </w:pPr>
      <w:r w:rsidRPr="00C06CAE">
        <w:rPr>
          <w:rFonts w:ascii="Book Antiqua" w:eastAsia="Book Antiqua" w:hAnsi="Book Antiqua" w:cs="Book Antiqua"/>
          <w:color w:val="000000"/>
        </w:rPr>
        <w:lastRenderedPageBreak/>
        <w:t>This study aimed to provide an up-to-date</w:t>
      </w:r>
      <w:r w:rsidR="00891FCE"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comprehensive </w:t>
      </w:r>
      <w:r w:rsidR="00891FCE" w:rsidRPr="00C06CAE">
        <w:rPr>
          <w:rFonts w:ascii="Book Antiqua" w:eastAsia="Book Antiqua" w:hAnsi="Book Antiqua" w:cs="Book Antiqua"/>
          <w:color w:val="000000"/>
        </w:rPr>
        <w:t xml:space="preserve">synthesis of </w:t>
      </w:r>
      <w:r w:rsidRPr="00C06CAE">
        <w:rPr>
          <w:rFonts w:ascii="Book Antiqua" w:eastAsia="Book Antiqua" w:hAnsi="Book Antiqua" w:cs="Book Antiqua"/>
          <w:color w:val="000000"/>
        </w:rPr>
        <w:t xml:space="preserve">evidence </w:t>
      </w:r>
      <w:r w:rsidR="00AB786D" w:rsidRPr="00C06CAE">
        <w:rPr>
          <w:rFonts w:ascii="Book Antiqua" w:eastAsia="Book Antiqua" w:hAnsi="Book Antiqua" w:cs="Book Antiqua"/>
          <w:color w:val="000000"/>
        </w:rPr>
        <w:t xml:space="preserve">regarding </w:t>
      </w:r>
      <w:r w:rsidRPr="00C06CAE">
        <w:rPr>
          <w:rFonts w:ascii="Book Antiqua" w:eastAsia="Book Antiqua" w:hAnsi="Book Antiqua" w:cs="Book Antiqua"/>
          <w:i/>
          <w:iCs/>
          <w:color w:val="000000"/>
        </w:rPr>
        <w:t xml:space="preserve">H. pylori </w:t>
      </w:r>
      <w:r w:rsidRPr="00C06CAE">
        <w:rPr>
          <w:rFonts w:ascii="Book Antiqua" w:eastAsia="Book Antiqua" w:hAnsi="Book Antiqua" w:cs="Book Antiqua"/>
          <w:color w:val="000000"/>
        </w:rPr>
        <w:t xml:space="preserve">eradication as the </w:t>
      </w:r>
      <w:r w:rsidRPr="00C06CAE">
        <w:rPr>
          <w:rFonts w:ascii="Book Antiqua" w:eastAsia="Book Antiqua" w:hAnsi="Book Antiqua" w:cs="Book Antiqua"/>
          <w:color w:val="000000"/>
          <w:shd w:val="clear" w:color="auto" w:fill="FFFFFF"/>
        </w:rPr>
        <w:t xml:space="preserve">sole initial therapy for </w:t>
      </w:r>
      <w:r w:rsidRPr="00C06CAE">
        <w:rPr>
          <w:rFonts w:ascii="Book Antiqua" w:eastAsia="Book Antiqua" w:hAnsi="Book Antiqua" w:cs="Book Antiqua"/>
          <w:color w:val="000000"/>
        </w:rPr>
        <w:t xml:space="preserve">early-stage </w:t>
      </w:r>
      <w:r w:rsidR="00D7774C"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We identified prospective and retrospective uncontrolled, single-arm observational studies </w:t>
      </w:r>
      <w:r w:rsidR="006F68FD" w:rsidRPr="00C06CAE">
        <w:rPr>
          <w:rFonts w:ascii="Book Antiqua" w:eastAsia="Book Antiqua" w:hAnsi="Book Antiqua" w:cs="Book Antiqua"/>
          <w:color w:val="000000"/>
        </w:rPr>
        <w:t xml:space="preserve">with a total of </w:t>
      </w:r>
      <w:r w:rsidRPr="00C06CAE">
        <w:rPr>
          <w:rFonts w:ascii="Book Antiqua" w:eastAsia="Book Antiqua" w:hAnsi="Book Antiqua" w:cs="Book Antiqua"/>
          <w:color w:val="000000"/>
        </w:rPr>
        <w:t xml:space="preserve">3315 patients with early-stage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of which 3003 were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-positive</w:t>
      </w:r>
      <w:r w:rsidRPr="00C06CAE">
        <w:rPr>
          <w:rFonts w:ascii="Book Antiqua" w:eastAsia="Book Antiqua" w:hAnsi="Book Antiqua" w:cs="Book Antiqua"/>
          <w:i/>
          <w:iCs/>
          <w:color w:val="000000"/>
        </w:rPr>
        <w:t>.</w:t>
      </w:r>
      <w:r w:rsidRPr="00C06CAE">
        <w:rPr>
          <w:rFonts w:ascii="Book Antiqua" w:eastAsia="Book Antiqua" w:hAnsi="Book Antiqua" w:cs="Book Antiqua"/>
          <w:color w:val="000000"/>
        </w:rPr>
        <w:t xml:space="preserve"> A total of 2936 patients in whom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was successfully eradicated were included in the analysis. The unavailability of </w:t>
      </w:r>
      <w:r w:rsidR="004D23F9" w:rsidRPr="00C06CAE">
        <w:rPr>
          <w:rFonts w:ascii="Book Antiqua" w:eastAsia="Book Antiqua" w:hAnsi="Book Antiqua" w:cs="Book Antiqua"/>
          <w:color w:val="000000"/>
        </w:rPr>
        <w:t xml:space="preserve">robust </w:t>
      </w:r>
      <w:r w:rsidRPr="00C06CAE">
        <w:rPr>
          <w:rFonts w:ascii="Book Antiqua" w:eastAsia="Book Antiqua" w:hAnsi="Book Antiqua" w:cs="Book Antiqua"/>
          <w:color w:val="000000"/>
        </w:rPr>
        <w:t>comparative studies</w:t>
      </w:r>
      <w:r w:rsidR="004D23F9" w:rsidRPr="00C06CAE">
        <w:rPr>
          <w:rFonts w:ascii="Book Antiqua" w:eastAsia="Book Antiqua" w:hAnsi="Book Antiqua" w:cs="Book Antiqua"/>
          <w:color w:val="000000"/>
        </w:rPr>
        <w:t xml:space="preserve"> (</w:t>
      </w:r>
      <w:r w:rsidR="00C754C2" w:rsidRPr="00C06CAE">
        <w:rPr>
          <w:rFonts w:ascii="Book Antiqua" w:eastAsia="Book Antiqua" w:hAnsi="Book Antiqua" w:cs="Book Antiqua"/>
          <w:i/>
          <w:iCs/>
          <w:color w:val="000000"/>
        </w:rPr>
        <w:t>e.g.,</w:t>
      </w:r>
      <w:r w:rsidRPr="00C06CAE">
        <w:rPr>
          <w:rFonts w:ascii="Book Antiqua" w:eastAsia="Book Antiqua" w:hAnsi="Book Antiqua" w:cs="Book Antiqua"/>
          <w:color w:val="000000"/>
        </w:rPr>
        <w:t xml:space="preserve"> prospective cohort studies</w:t>
      </w:r>
      <w:r w:rsidR="00C754C2"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precluded </w:t>
      </w:r>
      <w:r w:rsidR="00B0792B" w:rsidRPr="00C06CAE">
        <w:rPr>
          <w:rFonts w:ascii="Book Antiqua" w:eastAsia="Book Antiqua" w:hAnsi="Book Antiqua" w:cs="Book Antiqua"/>
          <w:color w:val="000000"/>
        </w:rPr>
        <w:t>p</w:t>
      </w:r>
      <w:r w:rsidRPr="00C06CAE">
        <w:rPr>
          <w:rFonts w:ascii="Book Antiqua" w:eastAsia="Book Antiqua" w:hAnsi="Book Antiqua" w:cs="Book Antiqua"/>
          <w:color w:val="000000"/>
        </w:rPr>
        <w:t>airwise meta-analysis (PW-MA)</w:t>
      </w:r>
      <w:r w:rsidR="00C754C2"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t>
      </w:r>
      <w:r w:rsidR="00C754C2" w:rsidRPr="00C06CAE">
        <w:rPr>
          <w:rFonts w:ascii="Book Antiqua" w:eastAsia="Book Antiqua" w:hAnsi="Book Antiqua" w:cs="Book Antiqua"/>
          <w:color w:val="000000"/>
        </w:rPr>
        <w:t xml:space="preserve">instead, </w:t>
      </w:r>
      <w:r w:rsidRPr="00C06CAE">
        <w:rPr>
          <w:rFonts w:ascii="Book Antiqua" w:eastAsia="Book Antiqua" w:hAnsi="Book Antiqua" w:cs="Book Antiqua"/>
          <w:color w:val="000000"/>
        </w:rPr>
        <w:t>a P-MA</w:t>
      </w:r>
      <w:r w:rsidR="00C754C2" w:rsidRPr="00C06CAE">
        <w:rPr>
          <w:rFonts w:ascii="Book Antiqua" w:eastAsia="Book Antiqua" w:hAnsi="Book Antiqua" w:cs="Book Antiqua"/>
          <w:color w:val="000000"/>
        </w:rPr>
        <w:t xml:space="preserve"> was conducted</w:t>
      </w:r>
      <w:r w:rsidRPr="00C06CAE">
        <w:rPr>
          <w:rFonts w:ascii="Book Antiqua" w:eastAsia="Book Antiqua" w:hAnsi="Book Antiqua" w:cs="Book Antiqua"/>
          <w:color w:val="000000"/>
        </w:rPr>
        <w:t>. In contrast to comparative PW-MA</w:t>
      </w:r>
      <w:r w:rsidR="00BC1512" w:rsidRPr="00C06CAE">
        <w:rPr>
          <w:rFonts w:ascii="Book Antiqua" w:eastAsia="Book Antiqua" w:hAnsi="Book Antiqua" w:cs="Book Antiqua"/>
          <w:color w:val="000000"/>
        </w:rPr>
        <w:t>, which</w:t>
      </w:r>
      <w:r w:rsidRPr="00C06CAE">
        <w:rPr>
          <w:rFonts w:ascii="Book Antiqua" w:eastAsia="Book Antiqua" w:hAnsi="Book Antiqua" w:cs="Book Antiqua"/>
          <w:color w:val="000000"/>
        </w:rPr>
        <w:t xml:space="preserve"> </w:t>
      </w:r>
      <w:r w:rsidR="006B7799" w:rsidRPr="00C06CAE">
        <w:rPr>
          <w:rFonts w:ascii="Book Antiqua" w:eastAsia="Book Antiqua" w:hAnsi="Book Antiqua" w:cs="Book Antiqua"/>
          <w:color w:val="000000"/>
        </w:rPr>
        <w:t xml:space="preserve">calculates a </w:t>
      </w:r>
      <w:r w:rsidRPr="00C06CAE">
        <w:rPr>
          <w:rFonts w:ascii="Book Antiqua" w:eastAsia="Book Antiqua" w:hAnsi="Book Antiqua" w:cs="Book Antiqua"/>
          <w:color w:val="000000"/>
        </w:rPr>
        <w:t>pooled estimate of effect</w:t>
      </w:r>
      <w:r w:rsidR="00B0792B" w:rsidRPr="00C06CAE">
        <w:rPr>
          <w:rFonts w:ascii="Book Antiqua" w:eastAsia="Book Antiqua" w:hAnsi="Book Antiqua" w:cs="Book Antiqua"/>
          <w:color w:val="000000"/>
        </w:rPr>
        <w:t xml:space="preserve"> over 2 groups</w:t>
      </w:r>
      <w:r w:rsidRPr="00C06CAE">
        <w:rPr>
          <w:rFonts w:ascii="Book Antiqua" w:eastAsia="Book Antiqua" w:hAnsi="Book Antiqua" w:cs="Book Antiqua"/>
          <w:color w:val="000000"/>
        </w:rPr>
        <w:t>, P-MA enables the calculation of a grouped overall proportion</w:t>
      </w:r>
      <w:r w:rsidRPr="00C06CAE">
        <w:rPr>
          <w:rFonts w:ascii="Book Antiqua" w:eastAsia="Book Antiqua" w:hAnsi="Book Antiqua" w:cs="Book Antiqua"/>
          <w:color w:val="000000"/>
          <w:vertAlign w:val="superscript"/>
        </w:rPr>
        <w:t>[81,82]</w:t>
      </w:r>
      <w:r w:rsidRPr="00C06CAE">
        <w:rPr>
          <w:rFonts w:ascii="Book Antiqua" w:eastAsia="Book Antiqua" w:hAnsi="Book Antiqua" w:cs="Book Antiqua"/>
          <w:color w:val="000000"/>
        </w:rPr>
        <w:t>. Though single-group analysis may not produce measures of relative association, it can be useful for estimating the impact of a treatment on a</w:t>
      </w:r>
      <w:r w:rsidR="00B0792B" w:rsidRPr="00C06CAE">
        <w:rPr>
          <w:rFonts w:ascii="Book Antiqua" w:eastAsia="Book Antiqua" w:hAnsi="Book Antiqua" w:cs="Book Antiqua"/>
          <w:color w:val="000000"/>
        </w:rPr>
        <w:t xml:space="preserve"> given</w:t>
      </w:r>
      <w:r w:rsidRPr="00C06CAE">
        <w:rPr>
          <w:rFonts w:ascii="Book Antiqua" w:eastAsia="Book Antiqua" w:hAnsi="Book Antiqua" w:cs="Book Antiqua"/>
          <w:color w:val="000000"/>
        </w:rPr>
        <w:t xml:space="preserve"> condition in the absence of higher-quality evidence. </w:t>
      </w:r>
      <w:r w:rsidR="00B0792B" w:rsidRPr="00C06CAE">
        <w:rPr>
          <w:rFonts w:ascii="Book Antiqua" w:eastAsia="Book Antiqua" w:hAnsi="Book Antiqua" w:cs="Book Antiqua"/>
          <w:color w:val="000000"/>
        </w:rPr>
        <w:t>This represents an</w:t>
      </w:r>
      <w:r w:rsidRPr="00C06CAE">
        <w:rPr>
          <w:rFonts w:ascii="Book Antiqua" w:eastAsia="Book Antiqua" w:hAnsi="Book Antiqua" w:cs="Book Antiqua"/>
          <w:color w:val="000000"/>
        </w:rPr>
        <w:t xml:space="preserve"> alternative for informed decision</w:t>
      </w:r>
      <w:r w:rsidR="00B0792B" w:rsidRPr="00C06CAE">
        <w:rPr>
          <w:rFonts w:ascii="Book Antiqua" w:eastAsia="Book Antiqua" w:hAnsi="Book Antiqua" w:cs="Book Antiqua"/>
          <w:color w:val="000000"/>
        </w:rPr>
        <w:t xml:space="preserve"> </w:t>
      </w:r>
      <w:r w:rsidRPr="00C06CAE">
        <w:rPr>
          <w:rFonts w:ascii="Book Antiqua" w:eastAsia="Book Antiqua" w:hAnsi="Book Antiqua" w:cs="Book Antiqua"/>
          <w:color w:val="000000"/>
        </w:rPr>
        <w:t xml:space="preserve">making, especially in our field </w:t>
      </w:r>
      <w:r w:rsidR="00B0792B" w:rsidRPr="00C06CAE">
        <w:rPr>
          <w:rFonts w:ascii="Book Antiqua" w:eastAsia="Book Antiqua" w:hAnsi="Book Antiqua" w:cs="Book Antiqua"/>
          <w:color w:val="000000"/>
        </w:rPr>
        <w:t>where</w:t>
      </w:r>
      <w:r w:rsidRPr="00C06CAE">
        <w:rPr>
          <w:rFonts w:ascii="Book Antiqua" w:eastAsia="Book Antiqua" w:hAnsi="Book Antiqua" w:cs="Book Antiqua"/>
          <w:color w:val="000000"/>
        </w:rPr>
        <w:t xml:space="preserve"> robust comparative studies are scarce.</w:t>
      </w:r>
    </w:p>
    <w:p w14:paraId="0FA369E3" w14:textId="09A0CD86" w:rsidR="00A77B3E" w:rsidRPr="00C06CAE" w:rsidRDefault="00E119D7" w:rsidP="000E27C1">
      <w:pPr>
        <w:spacing w:line="360" w:lineRule="auto"/>
        <w:ind w:firstLine="240"/>
        <w:jc w:val="both"/>
        <w:rPr>
          <w:rFonts w:ascii="Book Antiqua" w:hAnsi="Book Antiqua"/>
        </w:rPr>
      </w:pPr>
      <w:r w:rsidRPr="00C06CAE">
        <w:rPr>
          <w:rFonts w:ascii="Book Antiqua" w:eastAsia="Book Antiqua" w:hAnsi="Book Antiqua" w:cs="Book Antiqua"/>
          <w:color w:val="000000"/>
        </w:rPr>
        <w:t xml:space="preserve">P-MA highlighted that the overall CR </w:t>
      </w:r>
      <w:r w:rsidR="00147628" w:rsidRPr="00C06CAE">
        <w:rPr>
          <w:rFonts w:ascii="Book Antiqua" w:eastAsia="Book Antiqua" w:hAnsi="Book Antiqua" w:cs="Book Antiqua"/>
          <w:color w:val="000000"/>
        </w:rPr>
        <w:t xml:space="preserve">rate </w:t>
      </w:r>
      <w:r w:rsidRPr="00C06CAE">
        <w:rPr>
          <w:rFonts w:ascii="Book Antiqua" w:eastAsia="Book Antiqua" w:hAnsi="Book Antiqua" w:cs="Book Antiqua"/>
          <w:color w:val="000000"/>
        </w:rPr>
        <w:t xml:space="preserve">of </w:t>
      </w:r>
      <w:r w:rsidR="006F5DBD" w:rsidRPr="00C06CAE">
        <w:rPr>
          <w:rFonts w:ascii="Book Antiqua" w:eastAsia="Book Antiqua" w:hAnsi="Book Antiqua" w:cs="Book Antiqua"/>
          <w:i/>
          <w:iCs/>
          <w:color w:val="000000"/>
        </w:rPr>
        <w:t>H. pylori</w:t>
      </w:r>
      <w:r w:rsidR="006F5DBD" w:rsidRPr="00C06CAE">
        <w:rPr>
          <w:rFonts w:ascii="Book Antiqua" w:eastAsia="Book Antiqua" w:hAnsi="Book Antiqua" w:cs="Book Antiqua"/>
          <w:color w:val="000000"/>
        </w:rPr>
        <w:t>-</w:t>
      </w:r>
      <w:r w:rsidRPr="00C06CAE">
        <w:rPr>
          <w:rFonts w:ascii="Book Antiqua" w:eastAsia="Book Antiqua" w:hAnsi="Book Antiqua" w:cs="Book Antiqua"/>
          <w:color w:val="000000"/>
        </w:rPr>
        <w:t>positive early-stage GML after bacterial</w:t>
      </w:r>
      <w:r w:rsidRPr="00C06CAE">
        <w:rPr>
          <w:rFonts w:ascii="Book Antiqua" w:eastAsia="Book Antiqua" w:hAnsi="Book Antiqua" w:cs="Book Antiqua"/>
          <w:i/>
          <w:iCs/>
          <w:color w:val="000000"/>
        </w:rPr>
        <w:t xml:space="preserve"> </w:t>
      </w:r>
      <w:r w:rsidRPr="00C06CAE">
        <w:rPr>
          <w:rFonts w:ascii="Book Antiqua" w:eastAsia="Book Antiqua" w:hAnsi="Book Antiqua" w:cs="Book Antiqua"/>
          <w:color w:val="000000"/>
        </w:rPr>
        <w:t xml:space="preserve">eradication was 75.18% (95%CI: </w:t>
      </w:r>
      <w:r w:rsidR="007B090B" w:rsidRPr="00C06CAE">
        <w:rPr>
          <w:rFonts w:ascii="Book Antiqua" w:eastAsia="Book Antiqua" w:hAnsi="Book Antiqua" w:cs="Book Antiqua"/>
          <w:color w:val="000000"/>
        </w:rPr>
        <w:t>70</w:t>
      </w:r>
      <w:r w:rsidRPr="00C06CAE">
        <w:rPr>
          <w:rFonts w:ascii="Book Antiqua" w:eastAsia="Book Antiqua" w:hAnsi="Book Antiqua" w:cs="Book Antiqua"/>
          <w:color w:val="000000"/>
        </w:rPr>
        <w:t>.45%-79.91%)</w:t>
      </w:r>
      <w:r w:rsidR="00B0792B" w:rsidRPr="00C06CAE">
        <w:rPr>
          <w:rFonts w:ascii="Book Antiqua" w:eastAsia="Book Antiqua" w:hAnsi="Book Antiqua" w:cs="Book Antiqua"/>
          <w:color w:val="000000"/>
        </w:rPr>
        <w:t xml:space="preserve">, suggesting that </w:t>
      </w:r>
      <w:r w:rsidR="00B0792B" w:rsidRPr="00C06CAE">
        <w:rPr>
          <w:rFonts w:ascii="Book Antiqua" w:eastAsia="Book Antiqua" w:hAnsi="Book Antiqua" w:cs="Book Antiqua"/>
          <w:i/>
          <w:iCs/>
          <w:color w:val="000000"/>
        </w:rPr>
        <w:t>H. pylori</w:t>
      </w:r>
      <w:r w:rsidR="00B0792B" w:rsidRPr="00C06CAE">
        <w:rPr>
          <w:rFonts w:ascii="Book Antiqua" w:eastAsia="Book Antiqua" w:hAnsi="Book Antiqua" w:cs="Book Antiqua"/>
          <w:color w:val="000000"/>
        </w:rPr>
        <w:t xml:space="preserve"> eradication as the sole initial therapy for early-stage GML is effective</w:t>
      </w:r>
      <w:r w:rsidRPr="00C06CAE">
        <w:rPr>
          <w:rFonts w:ascii="Book Antiqua" w:eastAsia="Book Antiqua" w:hAnsi="Book Antiqua" w:cs="Book Antiqua"/>
          <w:color w:val="000000"/>
        </w:rPr>
        <w:t xml:space="preserve">. These results are </w:t>
      </w:r>
      <w:proofErr w:type="gramStart"/>
      <w:r w:rsidRPr="00C06CAE">
        <w:rPr>
          <w:rFonts w:ascii="Book Antiqua" w:eastAsia="Book Antiqua" w:hAnsi="Book Antiqua" w:cs="Book Antiqua"/>
          <w:color w:val="000000"/>
        </w:rPr>
        <w:t>similar to</w:t>
      </w:r>
      <w:proofErr w:type="gramEnd"/>
      <w:r w:rsidRPr="00C06CAE">
        <w:rPr>
          <w:rFonts w:ascii="Book Antiqua" w:eastAsia="Book Antiqua" w:hAnsi="Book Antiqua" w:cs="Book Antiqua"/>
          <w:color w:val="000000"/>
        </w:rPr>
        <w:t xml:space="preserve"> those found in a pooled data analysis published in 2010 by </w:t>
      </w:r>
      <w:proofErr w:type="spellStart"/>
      <w:r w:rsidRPr="00C06CAE">
        <w:rPr>
          <w:rFonts w:ascii="Book Antiqua" w:eastAsia="Book Antiqua" w:hAnsi="Book Antiqua" w:cs="Book Antiqua"/>
          <w:color w:val="000000"/>
        </w:rPr>
        <w:t>Zullo</w:t>
      </w:r>
      <w:proofErr w:type="spellEnd"/>
      <w:r w:rsidRPr="00C06CAE">
        <w:rPr>
          <w:rFonts w:ascii="Book Antiqua" w:eastAsia="Book Antiqua" w:hAnsi="Book Antiqua" w:cs="Book Antiqua"/>
          <w:color w:val="000000"/>
        </w:rPr>
        <w:t xml:space="preserve"> </w:t>
      </w:r>
      <w:r w:rsidRPr="00C06CAE">
        <w:rPr>
          <w:rFonts w:ascii="Book Antiqua" w:eastAsia="Book Antiqua" w:hAnsi="Book Antiqua" w:cs="Book Antiqua"/>
          <w:i/>
          <w:iCs/>
          <w:color w:val="000000"/>
        </w:rPr>
        <w:t>et al</w:t>
      </w:r>
      <w:r w:rsidRPr="00C06CAE">
        <w:rPr>
          <w:rFonts w:ascii="Book Antiqua" w:eastAsia="Book Antiqua" w:hAnsi="Book Antiqua" w:cs="Book Antiqua"/>
          <w:color w:val="000000"/>
          <w:vertAlign w:val="superscript"/>
        </w:rPr>
        <w:t>[12]</w:t>
      </w:r>
      <w:r w:rsidRPr="00C06CAE">
        <w:rPr>
          <w:rFonts w:ascii="Book Antiqua" w:eastAsia="Book Antiqua" w:hAnsi="Book Antiqua" w:cs="Book Antiqua"/>
          <w:b/>
          <w:bCs/>
          <w:color w:val="000000"/>
        </w:rPr>
        <w:t xml:space="preserve"> </w:t>
      </w:r>
      <w:r w:rsidRPr="00C06CAE">
        <w:rPr>
          <w:rFonts w:ascii="Book Antiqua" w:eastAsia="Book Antiqua" w:hAnsi="Book Antiqua" w:cs="Book Antiqua"/>
          <w:color w:val="000000"/>
        </w:rPr>
        <w:t>[77.5% (95%CI: 75.3</w:t>
      </w:r>
      <w:r w:rsidR="00B0792B" w:rsidRPr="00C06CAE">
        <w:rPr>
          <w:rFonts w:ascii="Book Antiqua" w:eastAsia="Book Antiqua" w:hAnsi="Book Antiqua" w:cs="Book Antiqua"/>
          <w:color w:val="000000"/>
        </w:rPr>
        <w:t>%</w:t>
      </w:r>
      <w:r w:rsidRPr="00C06CAE">
        <w:rPr>
          <w:rFonts w:ascii="Book Antiqua" w:eastAsia="Book Antiqua" w:hAnsi="Book Antiqua" w:cs="Book Antiqua"/>
          <w:color w:val="000000"/>
        </w:rPr>
        <w:t>-79.7</w:t>
      </w:r>
      <w:r w:rsidR="00B0792B" w:rsidRPr="00C06CAE">
        <w:rPr>
          <w:rFonts w:ascii="Book Antiqua" w:eastAsia="Book Antiqua" w:hAnsi="Book Antiqua" w:cs="Book Antiqua"/>
          <w:color w:val="000000"/>
        </w:rPr>
        <w:t>%</w:t>
      </w:r>
      <w:r w:rsidRPr="00C06CAE">
        <w:rPr>
          <w:rFonts w:ascii="Book Antiqua" w:eastAsia="Book Antiqua" w:hAnsi="Book Antiqua" w:cs="Book Antiqua"/>
          <w:color w:val="000000"/>
        </w:rPr>
        <w:t>)]. On the other hand, the substantial heterogeneity observed across studies (</w:t>
      </w:r>
      <w:r w:rsidRPr="00C06CAE">
        <w:rPr>
          <w:rFonts w:ascii="Book Antiqua" w:eastAsia="Book Antiqua" w:hAnsi="Book Antiqua" w:cs="Book Antiqua"/>
          <w:i/>
          <w:iCs/>
          <w:color w:val="000000"/>
        </w:rPr>
        <w:t>I</w:t>
      </w:r>
      <w:r w:rsidRPr="00C06CAE">
        <w:rPr>
          <w:rFonts w:ascii="Book Antiqua" w:eastAsia="Book Antiqua" w:hAnsi="Book Antiqua" w:cs="Book Antiqua"/>
          <w:i/>
          <w:iCs/>
          <w:color w:val="000000"/>
          <w:vertAlign w:val="superscript"/>
        </w:rPr>
        <w:t>2</w:t>
      </w:r>
      <w:r w:rsidRPr="00C06CAE">
        <w:rPr>
          <w:rFonts w:ascii="Book Antiqua" w:eastAsia="Book Antiqua" w:hAnsi="Book Antiqua" w:cs="Book Antiqua"/>
          <w:color w:val="000000"/>
        </w:rPr>
        <w:t xml:space="preserve"> = 92%; </w:t>
      </w:r>
      <w:r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0.01) limits, though</w:t>
      </w:r>
      <w:r w:rsidR="00147628" w:rsidRPr="00C06CAE">
        <w:rPr>
          <w:rFonts w:ascii="Book Antiqua" w:eastAsia="Book Antiqua" w:hAnsi="Book Antiqua" w:cs="Book Antiqua"/>
          <w:color w:val="000000"/>
        </w:rPr>
        <w:t xml:space="preserve"> does</w:t>
      </w:r>
      <w:r w:rsidRPr="00C06CAE">
        <w:rPr>
          <w:rFonts w:ascii="Book Antiqua" w:eastAsia="Book Antiqua" w:hAnsi="Book Antiqua" w:cs="Book Antiqua"/>
          <w:color w:val="000000"/>
        </w:rPr>
        <w:t xml:space="preserve"> not </w:t>
      </w:r>
      <w:proofErr w:type="gramStart"/>
      <w:r w:rsidRPr="00C06CAE">
        <w:rPr>
          <w:rFonts w:ascii="Book Antiqua" w:eastAsia="Book Antiqua" w:hAnsi="Book Antiqua" w:cs="Book Antiqua"/>
          <w:color w:val="000000"/>
        </w:rPr>
        <w:t>preclude,</w:t>
      </w:r>
      <w:proofErr w:type="gramEnd"/>
      <w:r w:rsidRPr="00C06CAE">
        <w:rPr>
          <w:rFonts w:ascii="Book Antiqua" w:eastAsia="Book Antiqua" w:hAnsi="Book Antiqua" w:cs="Book Antiqua"/>
          <w:color w:val="000000"/>
        </w:rPr>
        <w:t xml:space="preserve"> the interpretation of the pooled overall CR</w:t>
      </w:r>
      <w:r w:rsidR="00147628" w:rsidRPr="00C06CAE">
        <w:rPr>
          <w:rFonts w:ascii="Book Antiqua" w:eastAsia="Book Antiqua" w:hAnsi="Book Antiqua" w:cs="Book Antiqua"/>
          <w:color w:val="000000"/>
        </w:rPr>
        <w:t xml:space="preserve"> rate</w:t>
      </w:r>
      <w:r w:rsidRPr="00C06CAE">
        <w:rPr>
          <w:rFonts w:ascii="Book Antiqua" w:eastAsia="Book Antiqua" w:hAnsi="Book Antiqua" w:cs="Book Antiqua"/>
          <w:color w:val="000000"/>
        </w:rPr>
        <w:t xml:space="preserve">. Subgroup analysis revealed that retrospective and prospective studies </w:t>
      </w:r>
      <w:r w:rsidR="00147628" w:rsidRPr="00C06CAE">
        <w:rPr>
          <w:rFonts w:ascii="Book Antiqua" w:eastAsia="Book Antiqua" w:hAnsi="Book Antiqua" w:cs="Book Antiqua"/>
          <w:color w:val="000000"/>
        </w:rPr>
        <w:t xml:space="preserve">estimated </w:t>
      </w:r>
      <w:r w:rsidRPr="00C06CAE">
        <w:rPr>
          <w:rFonts w:ascii="Book Antiqua" w:eastAsia="Book Antiqua" w:hAnsi="Book Antiqua" w:cs="Book Antiqua"/>
          <w:color w:val="000000"/>
        </w:rPr>
        <w:t xml:space="preserve">similar overall CR </w:t>
      </w:r>
      <w:r w:rsidR="00147628" w:rsidRPr="00C06CAE">
        <w:rPr>
          <w:rFonts w:ascii="Book Antiqua" w:eastAsia="Book Antiqua" w:hAnsi="Book Antiqua" w:cs="Book Antiqua"/>
          <w:color w:val="000000"/>
        </w:rPr>
        <w:t xml:space="preserve">rates </w:t>
      </w:r>
      <w:r w:rsidRPr="00C06CAE">
        <w:rPr>
          <w:rFonts w:ascii="Book Antiqua" w:eastAsia="Book Antiqua" w:hAnsi="Book Antiqua" w:cs="Book Antiqua"/>
          <w:color w:val="000000"/>
        </w:rPr>
        <w:t xml:space="preserve">after eradication therapy </w:t>
      </w:r>
      <w:r w:rsidR="00147628"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75.51% (95%CI: 64.96%-86.07%; </w:t>
      </w:r>
      <w:r w:rsidRPr="00C06CAE">
        <w:rPr>
          <w:rFonts w:ascii="Book Antiqua" w:eastAsia="Book Antiqua" w:hAnsi="Book Antiqua" w:cs="Book Antiqua"/>
          <w:i/>
          <w:iCs/>
          <w:color w:val="000000"/>
        </w:rPr>
        <w:t>I</w:t>
      </w:r>
      <w:r w:rsidRPr="00C06CAE">
        <w:rPr>
          <w:rFonts w:ascii="Book Antiqua" w:eastAsia="Book Antiqua" w:hAnsi="Book Antiqua" w:cs="Book Antiqua"/>
          <w:i/>
          <w:iCs/>
          <w:color w:val="000000"/>
          <w:vertAlign w:val="superscript"/>
        </w:rPr>
        <w:t>2</w:t>
      </w:r>
      <w:r w:rsidRPr="00C06CAE">
        <w:rPr>
          <w:rFonts w:ascii="Book Antiqua" w:eastAsia="Book Antiqua" w:hAnsi="Book Antiqua" w:cs="Book Antiqua"/>
          <w:color w:val="000000"/>
          <w:vertAlign w:val="superscript"/>
        </w:rPr>
        <w:t xml:space="preserve"> </w:t>
      </w:r>
      <w:r w:rsidRPr="00C06CAE">
        <w:rPr>
          <w:rFonts w:ascii="Book Antiqua" w:eastAsia="Book Antiqua" w:hAnsi="Book Antiqua" w:cs="Book Antiqua"/>
          <w:color w:val="000000"/>
        </w:rPr>
        <w:t xml:space="preserve">= 96%; </w:t>
      </w:r>
      <w:r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0.01) and 75.08% (95%CI: 69.80</w:t>
      </w:r>
      <w:r w:rsidR="00147628" w:rsidRPr="00C06CAE">
        <w:rPr>
          <w:rFonts w:ascii="Book Antiqua" w:eastAsia="Book Antiqua" w:hAnsi="Book Antiqua" w:cs="Book Antiqua"/>
          <w:color w:val="000000"/>
        </w:rPr>
        <w:t>%</w:t>
      </w:r>
      <w:r w:rsidRPr="00C06CAE">
        <w:rPr>
          <w:rFonts w:ascii="Book Antiqua" w:eastAsia="Book Antiqua" w:hAnsi="Book Antiqua" w:cs="Book Antiqua"/>
          <w:color w:val="000000"/>
        </w:rPr>
        <w:t>-80.36</w:t>
      </w:r>
      <w:r w:rsidR="00147628"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t>
      </w:r>
      <w:r w:rsidRPr="00C06CAE">
        <w:rPr>
          <w:rFonts w:ascii="Book Antiqua" w:eastAsia="Book Antiqua" w:hAnsi="Book Antiqua" w:cs="Book Antiqua"/>
          <w:i/>
          <w:iCs/>
          <w:color w:val="000000"/>
        </w:rPr>
        <w:t>I</w:t>
      </w:r>
      <w:r w:rsidRPr="00C06CAE">
        <w:rPr>
          <w:rFonts w:ascii="Book Antiqua" w:eastAsia="Book Antiqua" w:hAnsi="Book Antiqua" w:cs="Book Antiqua"/>
          <w:i/>
          <w:iCs/>
          <w:color w:val="000000"/>
          <w:vertAlign w:val="superscript"/>
        </w:rPr>
        <w:t>2</w:t>
      </w:r>
      <w:r w:rsidRPr="00C06CAE">
        <w:rPr>
          <w:rFonts w:ascii="Book Antiqua" w:eastAsia="Book Antiqua" w:hAnsi="Book Antiqua" w:cs="Book Antiqua"/>
          <w:color w:val="000000"/>
        </w:rPr>
        <w:t xml:space="preserve"> = 89%; </w:t>
      </w:r>
      <w:r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0.01), respectively</w:t>
      </w:r>
      <w:r w:rsidR="00147628"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Nevertheless, meta-regression analysis indicated that the proportion of patients with t(11;18)(q21;q21)-positive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and the studies’ risk of bias were sources of heterogeneity. More precisely, studies with </w:t>
      </w:r>
      <w:r w:rsidR="00147628" w:rsidRPr="00C06CAE">
        <w:rPr>
          <w:rFonts w:ascii="Book Antiqua" w:eastAsia="Book Antiqua" w:hAnsi="Book Antiqua" w:cs="Book Antiqua"/>
          <w:color w:val="000000"/>
        </w:rPr>
        <w:t xml:space="preserve">greater </w:t>
      </w:r>
      <w:r w:rsidRPr="00C06CAE">
        <w:rPr>
          <w:rFonts w:ascii="Book Antiqua" w:eastAsia="Book Antiqua" w:hAnsi="Book Antiqua" w:cs="Book Antiqua"/>
          <w:color w:val="000000"/>
        </w:rPr>
        <w:t xml:space="preserve">than 30% of patients with t(11;18)(q21;q21)-positive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w:t>
      </w:r>
      <w:r w:rsidR="00806D57" w:rsidRPr="00C06CAE">
        <w:rPr>
          <w:rFonts w:ascii="Book Antiqua" w:eastAsia="Book Antiqua" w:hAnsi="Book Antiqua" w:cs="Book Antiqua"/>
          <w:color w:val="000000"/>
        </w:rPr>
        <w:t xml:space="preserve">or </w:t>
      </w:r>
      <w:r w:rsidRPr="00C06CAE">
        <w:rPr>
          <w:rFonts w:ascii="Book Antiqua" w:eastAsia="Book Antiqua" w:hAnsi="Book Antiqua" w:cs="Book Antiqua"/>
          <w:color w:val="000000"/>
        </w:rPr>
        <w:t xml:space="preserve">high risk of bias decrease in 0.40 (95%CI: -0.59 to -0.22; </w:t>
      </w:r>
      <w:r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0.0001) and 0.43 (95%CI: -0.77 to -0.09; </w:t>
      </w:r>
      <w:r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 0.0139) the pooled estimate of the CR rate</w:t>
      </w:r>
      <w:r w:rsidR="00806D57" w:rsidRPr="00C06CAE">
        <w:rPr>
          <w:rFonts w:ascii="Book Antiqua" w:eastAsia="Book Antiqua" w:hAnsi="Book Antiqua" w:cs="Book Antiqua"/>
          <w:color w:val="000000"/>
        </w:rPr>
        <w:t>, respectively</w:t>
      </w:r>
      <w:r w:rsidRPr="00C06CAE">
        <w:rPr>
          <w:rFonts w:ascii="Book Antiqua" w:eastAsia="Book Antiqua" w:hAnsi="Book Antiqua" w:cs="Book Antiqua"/>
          <w:color w:val="000000"/>
        </w:rPr>
        <w:t xml:space="preserve">. In this sense, we reiterate the results of </w:t>
      </w:r>
      <w:proofErr w:type="spellStart"/>
      <w:r w:rsidRPr="00C06CAE">
        <w:rPr>
          <w:rFonts w:ascii="Book Antiqua" w:eastAsia="Book Antiqua" w:hAnsi="Book Antiqua" w:cs="Book Antiqua"/>
          <w:color w:val="000000"/>
        </w:rPr>
        <w:t>Zullo</w:t>
      </w:r>
      <w:proofErr w:type="spellEnd"/>
      <w:r w:rsidRPr="00C06CAE">
        <w:rPr>
          <w:rFonts w:ascii="Book Antiqua" w:eastAsia="Book Antiqua" w:hAnsi="Book Antiqua" w:cs="Book Antiqua"/>
          <w:color w:val="000000"/>
        </w:rPr>
        <w:t xml:space="preserve"> </w:t>
      </w:r>
      <w:r w:rsidRPr="00C06CAE">
        <w:rPr>
          <w:rFonts w:ascii="Book Antiqua" w:eastAsia="Book Antiqua" w:hAnsi="Book Antiqua" w:cs="Book Antiqua"/>
          <w:i/>
          <w:iCs/>
          <w:color w:val="000000"/>
        </w:rPr>
        <w:t>et al</w:t>
      </w:r>
      <w:r w:rsidRPr="00C06CAE">
        <w:rPr>
          <w:rFonts w:ascii="Book Antiqua" w:eastAsia="Book Antiqua" w:hAnsi="Book Antiqua" w:cs="Book Antiqua"/>
          <w:color w:val="000000"/>
          <w:vertAlign w:val="superscript"/>
        </w:rPr>
        <w:t>[12]</w:t>
      </w:r>
      <w:r w:rsidRPr="00C06CAE">
        <w:rPr>
          <w:rFonts w:ascii="Book Antiqua" w:eastAsia="Book Antiqua" w:hAnsi="Book Antiqua" w:cs="Book Antiqua"/>
          <w:color w:val="000000"/>
        </w:rPr>
        <w:t xml:space="preserve"> </w:t>
      </w:r>
      <w:r w:rsidR="00806D57" w:rsidRPr="00C06CAE">
        <w:rPr>
          <w:rFonts w:ascii="Book Antiqua" w:eastAsia="Book Antiqua" w:hAnsi="Book Antiqua" w:cs="Book Antiqua"/>
          <w:color w:val="000000"/>
        </w:rPr>
        <w:t>which highlight the presence of the</w:t>
      </w:r>
      <w:r w:rsidRPr="00C06CAE">
        <w:rPr>
          <w:rFonts w:ascii="Book Antiqua" w:eastAsia="Book Antiqua" w:hAnsi="Book Antiqua" w:cs="Book Antiqua"/>
          <w:color w:val="000000"/>
        </w:rPr>
        <w:t xml:space="preserve"> t(11;18)(q21; q21) translocation as a predictor of lymphoma remission </w:t>
      </w:r>
      <w:r w:rsidRPr="00C06CAE">
        <w:rPr>
          <w:rFonts w:ascii="Book Antiqua" w:eastAsia="Book Antiqua" w:hAnsi="Book Antiqua" w:cs="Book Antiqua"/>
          <w:color w:val="000000"/>
        </w:rPr>
        <w:lastRenderedPageBreak/>
        <w:t>after bacterial eradication. In contrast to the previous pooled analysis</w:t>
      </w:r>
      <w:r w:rsidRPr="00C06CAE">
        <w:rPr>
          <w:rFonts w:ascii="Book Antiqua" w:eastAsia="Book Antiqua" w:hAnsi="Book Antiqua" w:cs="Book Antiqua"/>
          <w:color w:val="000000"/>
          <w:vertAlign w:val="superscript"/>
        </w:rPr>
        <w:t>[12]</w:t>
      </w:r>
      <w:r w:rsidRPr="00C06CAE">
        <w:rPr>
          <w:rFonts w:ascii="Book Antiqua" w:eastAsia="Book Antiqua" w:hAnsi="Book Antiqua" w:cs="Book Antiqua"/>
          <w:color w:val="000000"/>
        </w:rPr>
        <w:t>, our study did not observe significant differences in lymphoma remission between Western and Asian countries.</w:t>
      </w:r>
    </w:p>
    <w:p w14:paraId="0B21F1A0" w14:textId="5B6CA360" w:rsidR="00A77B3E" w:rsidRPr="00C06CAE" w:rsidRDefault="00DF355C" w:rsidP="000E27C1">
      <w:pPr>
        <w:spacing w:line="360" w:lineRule="auto"/>
        <w:ind w:firstLine="240"/>
        <w:jc w:val="both"/>
        <w:rPr>
          <w:rFonts w:ascii="Book Antiqua" w:hAnsi="Book Antiqua"/>
        </w:rPr>
      </w:pPr>
      <w:r w:rsidRPr="00C06CAE">
        <w:rPr>
          <w:rFonts w:ascii="Book Antiqua" w:eastAsia="Book Antiqua" w:hAnsi="Book Antiqua" w:cs="Book Antiqua"/>
          <w:color w:val="000000"/>
        </w:rPr>
        <w:t xml:space="preserve">Hence, our results reaffirm that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eradication should be given as the first-line treatment for </w:t>
      </w:r>
      <w:r w:rsidR="00806D57" w:rsidRPr="00C06CAE">
        <w:rPr>
          <w:rFonts w:ascii="Book Antiqua" w:eastAsia="Book Antiqua" w:hAnsi="Book Antiqua" w:cs="Book Antiqua"/>
          <w:color w:val="000000"/>
        </w:rPr>
        <w:t>localized</w:t>
      </w:r>
      <w:r w:rsidRPr="00C06CAE">
        <w:rPr>
          <w:rFonts w:ascii="Book Antiqua" w:eastAsia="Book Antiqua" w:hAnsi="Book Antiqua" w:cs="Book Antiqua"/>
          <w:color w:val="000000"/>
        </w:rPr>
        <w:t xml:space="preserve"> low-grade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vertAlign w:val="superscript"/>
        </w:rPr>
        <w:t>[8]</w:t>
      </w:r>
      <w:r w:rsidRPr="00C06CAE">
        <w:rPr>
          <w:rFonts w:ascii="Book Antiqua" w:eastAsia="Book Antiqua" w:hAnsi="Book Antiqua" w:cs="Book Antiqua"/>
          <w:color w:val="000000"/>
        </w:rPr>
        <w:t xml:space="preserve">. </w:t>
      </w:r>
      <w:r w:rsidR="00806D57" w:rsidRPr="00C06CAE">
        <w:rPr>
          <w:rFonts w:ascii="Book Antiqua" w:eastAsia="Book Antiqua" w:hAnsi="Book Antiqua" w:cs="Book Antiqua"/>
          <w:color w:val="000000"/>
        </w:rPr>
        <w:t>The a</w:t>
      </w:r>
      <w:r w:rsidRPr="00C06CAE">
        <w:rPr>
          <w:rFonts w:ascii="Book Antiqua" w:eastAsia="Book Antiqua" w:hAnsi="Book Antiqua" w:cs="Book Antiqua"/>
          <w:color w:val="000000"/>
        </w:rPr>
        <w:t>nti-</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regimen should be chosen based on regional microbial susceptibility; </w:t>
      </w:r>
      <w:r w:rsidR="007F5B28" w:rsidRPr="00C06CAE">
        <w:rPr>
          <w:rFonts w:ascii="Book Antiqua" w:eastAsia="Book Antiqua" w:hAnsi="Book Antiqua" w:cs="Book Antiqua"/>
          <w:color w:val="000000"/>
        </w:rPr>
        <w:t>in many regions</w:t>
      </w:r>
      <w:r w:rsidRPr="00C06CAE">
        <w:rPr>
          <w:rFonts w:ascii="Book Antiqua" w:eastAsia="Book Antiqua" w:hAnsi="Book Antiqua" w:cs="Book Antiqua"/>
          <w:color w:val="000000"/>
        </w:rPr>
        <w:t>, BQT or high-dose PPI clarithromycin-containing triple therapy may be recommended as first-line empirical treatment</w:t>
      </w:r>
      <w:r w:rsidRPr="00C06CAE">
        <w:rPr>
          <w:rFonts w:ascii="Book Antiqua" w:eastAsia="Book Antiqua" w:hAnsi="Book Antiqua" w:cs="Book Antiqua"/>
          <w:color w:val="000000"/>
          <w:vertAlign w:val="superscript"/>
        </w:rPr>
        <w:t>[83]</w:t>
      </w:r>
      <w:r w:rsidRPr="00C06CAE">
        <w:rPr>
          <w:rFonts w:ascii="Book Antiqua" w:eastAsia="Book Antiqua" w:hAnsi="Book Antiqua" w:cs="Book Antiqua"/>
          <w:color w:val="000000"/>
        </w:rPr>
        <w:t xml:space="preserve">. In case of eradication failure, second-line treatment should be attempted following the currently recommended algorithm for empirical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eradication or </w:t>
      </w:r>
      <w:r w:rsidR="007F5B28" w:rsidRPr="00C06CAE">
        <w:rPr>
          <w:rFonts w:ascii="Book Antiqua" w:eastAsia="Book Antiqua" w:hAnsi="Book Antiqua" w:cs="Book Antiqua"/>
          <w:color w:val="000000"/>
        </w:rPr>
        <w:t xml:space="preserve">as guided by </w:t>
      </w:r>
      <w:r w:rsidRPr="00C06CAE">
        <w:rPr>
          <w:rFonts w:ascii="Book Antiqua" w:eastAsia="Book Antiqua" w:hAnsi="Book Antiqua" w:cs="Book Antiqua"/>
          <w:color w:val="000000"/>
        </w:rPr>
        <w:t xml:space="preserve">individual antibiotic susceptibility testing. For patients with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refractory to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eradication, irradiation and systemic oncological therapies should be used, depending on the stage of the disease. Radiotherapy (RT) is the first-line choice for the treatment of </w:t>
      </w:r>
      <w:r w:rsidR="007F5B28" w:rsidRPr="00C06CAE">
        <w:rPr>
          <w:rFonts w:ascii="Book Antiqua" w:eastAsia="Book Antiqua" w:hAnsi="Book Antiqua" w:cs="Book Antiqua"/>
          <w:color w:val="000000"/>
        </w:rPr>
        <w:t>localized</w:t>
      </w:r>
      <w:r w:rsidRPr="00C06CAE">
        <w:rPr>
          <w:rFonts w:ascii="Book Antiqua" w:eastAsia="Book Antiqua" w:hAnsi="Book Antiqua" w:cs="Book Antiqua"/>
          <w:color w:val="000000"/>
        </w:rPr>
        <w:t xml:space="preserve"> GML. Chemotherapy, immunotherapy, or combination chemoimmunotherapy are mainly considered if RT is not feasible or </w:t>
      </w:r>
      <w:r w:rsidR="007F5B28" w:rsidRPr="00C06CAE">
        <w:rPr>
          <w:rFonts w:ascii="Book Antiqua" w:eastAsia="Book Antiqua" w:hAnsi="Book Antiqua" w:cs="Book Antiqua"/>
          <w:color w:val="000000"/>
        </w:rPr>
        <w:t xml:space="preserve">otherwise not </w:t>
      </w:r>
      <w:r w:rsidRPr="00C06CAE">
        <w:rPr>
          <w:rFonts w:ascii="Book Antiqua" w:eastAsia="Book Antiqua" w:hAnsi="Book Antiqua" w:cs="Book Antiqua"/>
          <w:color w:val="000000"/>
        </w:rPr>
        <w:t>indicated</w:t>
      </w:r>
      <w:r w:rsidRPr="00C06CAE">
        <w:rPr>
          <w:rFonts w:ascii="Book Antiqua" w:eastAsia="Book Antiqua" w:hAnsi="Book Antiqua" w:cs="Book Antiqua"/>
          <w:color w:val="000000"/>
          <w:vertAlign w:val="superscript"/>
        </w:rPr>
        <w:t>[84,85]</w:t>
      </w:r>
      <w:r w:rsidRPr="00C06CAE">
        <w:rPr>
          <w:rFonts w:ascii="Book Antiqua" w:eastAsia="Book Antiqua" w:hAnsi="Book Antiqua" w:cs="Book Antiqua"/>
          <w:color w:val="000000"/>
        </w:rPr>
        <w:t>.</w:t>
      </w:r>
    </w:p>
    <w:p w14:paraId="42AF1749" w14:textId="289F1E30" w:rsidR="00CE6CD1" w:rsidRPr="00C06CAE" w:rsidRDefault="00DF355C" w:rsidP="009358A1">
      <w:pPr>
        <w:spacing w:line="360" w:lineRule="auto"/>
        <w:ind w:firstLine="240"/>
        <w:jc w:val="both"/>
        <w:rPr>
          <w:rFonts w:ascii="Book Antiqua" w:hAnsi="Book Antiqua"/>
        </w:rPr>
      </w:pPr>
      <w:r w:rsidRPr="00C06CAE">
        <w:rPr>
          <w:rFonts w:ascii="Book Antiqua" w:eastAsia="Book Antiqua" w:hAnsi="Book Antiqua" w:cs="Book Antiqua"/>
          <w:color w:val="000000"/>
        </w:rPr>
        <w:t xml:space="preserve">To our knowledge, our study is the first systematic review with meta-analysis </w:t>
      </w:r>
      <w:r w:rsidR="007F5B28" w:rsidRPr="00C06CAE">
        <w:rPr>
          <w:rFonts w:ascii="Book Antiqua" w:eastAsia="Book Antiqua" w:hAnsi="Book Antiqua" w:cs="Book Antiqua"/>
          <w:color w:val="000000"/>
        </w:rPr>
        <w:t>to assess the</w:t>
      </w:r>
      <w:r w:rsidRPr="00C06CAE">
        <w:rPr>
          <w:rFonts w:ascii="Book Antiqua" w:eastAsia="Book Antiqua" w:hAnsi="Book Antiqua" w:cs="Book Antiqua"/>
          <w:color w:val="000000"/>
        </w:rPr>
        <w:t xml:space="preserve"> CR </w:t>
      </w:r>
      <w:r w:rsidR="007F5B28" w:rsidRPr="00C06CAE">
        <w:rPr>
          <w:rFonts w:ascii="Book Antiqua" w:eastAsia="Book Antiqua" w:hAnsi="Book Antiqua" w:cs="Book Antiqua"/>
          <w:color w:val="000000"/>
        </w:rPr>
        <w:t xml:space="preserve">rate </w:t>
      </w:r>
      <w:r w:rsidRPr="00C06CAE">
        <w:rPr>
          <w:rFonts w:ascii="Book Antiqua" w:eastAsia="Book Antiqua" w:hAnsi="Book Antiqua" w:cs="Book Antiqua"/>
          <w:color w:val="000000"/>
        </w:rPr>
        <w:t xml:space="preserve">of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-positive early-stage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after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eradication. Our work has strengths in its design and execution, such as the use of random-effects meta-analysis to address heterogeneity between included studies, subgroup analyses by study design</w:t>
      </w:r>
      <w:r w:rsidR="009358A1"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and meta-regression to explore possible sources of heterogeneity.</w:t>
      </w:r>
      <w:r w:rsidR="009358A1" w:rsidRPr="00C06CAE">
        <w:rPr>
          <w:rFonts w:ascii="Book Antiqua" w:eastAsia="Book Antiqua" w:hAnsi="Book Antiqua" w:cs="Book Antiqua"/>
          <w:color w:val="000000"/>
        </w:rPr>
        <w:t xml:space="preserve"> </w:t>
      </w:r>
      <w:r w:rsidRPr="00C06CAE">
        <w:rPr>
          <w:rFonts w:ascii="Book Antiqua" w:eastAsia="Book Antiqua" w:hAnsi="Book Antiqua" w:cs="Book Antiqua"/>
          <w:color w:val="000000"/>
        </w:rPr>
        <w:t>Nonetheless, the present analysis has several limitations inherent to the included studies and study design. Due to the unavailability of language resources (</w:t>
      </w:r>
      <w:r w:rsidRPr="00C06CAE">
        <w:rPr>
          <w:rFonts w:ascii="Book Antiqua" w:eastAsia="Book Antiqua" w:hAnsi="Book Antiqua" w:cs="Book Antiqua"/>
          <w:i/>
          <w:iCs/>
          <w:color w:val="000000"/>
        </w:rPr>
        <w:t>e.g.</w:t>
      </w:r>
      <w:r w:rsidR="00E119D7" w:rsidRPr="00C06CAE">
        <w:rPr>
          <w:rFonts w:ascii="Book Antiqua" w:eastAsia="Book Antiqua" w:hAnsi="Book Antiqua" w:cs="Book Antiqua"/>
          <w:i/>
          <w:iCs/>
          <w:color w:val="000000"/>
        </w:rPr>
        <w:t>,</w:t>
      </w:r>
      <w:r w:rsidRPr="00C06CAE">
        <w:rPr>
          <w:rFonts w:ascii="Book Antiqua" w:eastAsia="Book Antiqua" w:hAnsi="Book Antiqua" w:cs="Book Antiqua"/>
          <w:color w:val="000000"/>
        </w:rPr>
        <w:t xml:space="preserve"> professional translators), we could not include studies in languages other than English. Although limiting study inclusion based on the language of publication is a common practice in systematic reviews, it introduces the risk of ignoring key data, referred to as language bias, which may limit </w:t>
      </w:r>
      <w:r w:rsidR="00C17011" w:rsidRPr="00C06CAE">
        <w:rPr>
          <w:rFonts w:ascii="Book Antiqua" w:eastAsia="Book Antiqua" w:hAnsi="Book Antiqua" w:cs="Book Antiqua"/>
          <w:color w:val="000000"/>
        </w:rPr>
        <w:t xml:space="preserve">the interpretation of our </w:t>
      </w:r>
      <w:r w:rsidRPr="00C06CAE">
        <w:rPr>
          <w:rFonts w:ascii="Book Antiqua" w:eastAsia="Book Antiqua" w:hAnsi="Book Antiqua" w:cs="Book Antiqua"/>
          <w:color w:val="000000"/>
        </w:rPr>
        <w:t>findings</w:t>
      </w:r>
      <w:r w:rsidRPr="00C06CAE">
        <w:rPr>
          <w:rFonts w:ascii="Book Antiqua" w:eastAsia="Book Antiqua" w:hAnsi="Book Antiqua" w:cs="Book Antiqua"/>
          <w:color w:val="000000"/>
          <w:vertAlign w:val="superscript"/>
        </w:rPr>
        <w:t>[86]</w:t>
      </w:r>
      <w:r w:rsidRPr="00C06CAE">
        <w:rPr>
          <w:rFonts w:ascii="Book Antiqua" w:eastAsia="Book Antiqua" w:hAnsi="Book Antiqua" w:cs="Book Antiqua"/>
          <w:color w:val="000000"/>
        </w:rPr>
        <w:t>.</w:t>
      </w:r>
    </w:p>
    <w:p w14:paraId="775C4C45" w14:textId="3F15CEE6" w:rsidR="00A77B3E" w:rsidRPr="00C06CAE" w:rsidRDefault="00DF355C" w:rsidP="000E27C1">
      <w:pPr>
        <w:spacing w:line="360" w:lineRule="auto"/>
        <w:ind w:firstLine="240"/>
        <w:jc w:val="both"/>
        <w:rPr>
          <w:rFonts w:ascii="Book Antiqua" w:hAnsi="Book Antiqua"/>
        </w:rPr>
      </w:pPr>
      <w:r w:rsidRPr="00C06CAE">
        <w:rPr>
          <w:rFonts w:ascii="Book Antiqua" w:eastAsia="Book Antiqua" w:hAnsi="Book Antiqua" w:cs="Book Antiqua"/>
          <w:color w:val="000000"/>
        </w:rPr>
        <w:t xml:space="preserve">Moreover, discriminated assessments for each JBI Critical Appraisal Tool question across all reports showed that the included series had serious gaps in clinical and demographic information reporting. Thus, exploring possible sources of heterogeneity </w:t>
      </w:r>
      <w:r w:rsidRPr="00C06CAE">
        <w:rPr>
          <w:rFonts w:ascii="Book Antiqua" w:eastAsia="Book Antiqua" w:hAnsi="Book Antiqua" w:cs="Book Antiqua"/>
          <w:color w:val="000000"/>
        </w:rPr>
        <w:lastRenderedPageBreak/>
        <w:t xml:space="preserve">and identifying predictors of lymphoma remission was difficult. Furthermore, </w:t>
      </w:r>
      <w:proofErr w:type="gramStart"/>
      <w:r w:rsidRPr="00C06CAE">
        <w:rPr>
          <w:rFonts w:ascii="Book Antiqua" w:eastAsia="Book Antiqua" w:hAnsi="Book Antiqua" w:cs="Book Antiqua"/>
          <w:color w:val="000000"/>
        </w:rPr>
        <w:t>incomplete</w:t>
      </w:r>
      <w:proofErr w:type="gramEnd"/>
      <w:r w:rsidRPr="00C06CAE">
        <w:rPr>
          <w:rFonts w:ascii="Book Antiqua" w:eastAsia="Book Antiqua" w:hAnsi="Book Antiqua" w:cs="Book Antiqua"/>
          <w:color w:val="000000"/>
        </w:rPr>
        <w:t xml:space="preserve"> and non-consecutive inclusion of patients in several studies compromises the reliability of their results and increases the risk of bias. Another limitation was the failure to report the confirmation method for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eradication, which could be a covariate explaining the heterogeneity between studies. Inadequate reporting was an important reason for the exclusion of studies during screening and a complicating factor for data extraction. Observational studies evaluating the CR of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after bacterial eradication should stratify the observed outcome according to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infection status. Furthermore, it is necessary to discriminate the lymphoma stage in </w:t>
      </w:r>
      <w:r w:rsidR="006F5DBD" w:rsidRPr="00C06CAE">
        <w:rPr>
          <w:rFonts w:ascii="Book Antiqua" w:eastAsia="Book Antiqua" w:hAnsi="Book Antiqua" w:cs="Book Antiqua"/>
          <w:i/>
          <w:iCs/>
          <w:color w:val="000000"/>
        </w:rPr>
        <w:t>H. pylori</w:t>
      </w:r>
      <w:r w:rsidR="006F5DBD" w:rsidRPr="00C06CAE">
        <w:rPr>
          <w:rFonts w:ascii="Book Antiqua" w:eastAsia="Book Antiqua" w:hAnsi="Book Antiqua" w:cs="Book Antiqua"/>
          <w:color w:val="000000"/>
        </w:rPr>
        <w:t>-</w:t>
      </w:r>
      <w:r w:rsidRPr="00C06CAE">
        <w:rPr>
          <w:rFonts w:ascii="Book Antiqua" w:eastAsia="Book Antiqua" w:hAnsi="Book Antiqua" w:cs="Book Antiqua"/>
          <w:color w:val="000000"/>
        </w:rPr>
        <w:t>positive patients undergoing treatment. In fields in which reliable and robust studies are scarce, proper reporting of the available evidence is vital to inform clinical practice. Therefore, this meta-analysis should be interpreted in the context of these limitations.</w:t>
      </w:r>
    </w:p>
    <w:p w14:paraId="2AE6D84C" w14:textId="77777777" w:rsidR="00A77B3E" w:rsidRPr="00C06CAE" w:rsidRDefault="00A77B3E" w:rsidP="000E27C1">
      <w:pPr>
        <w:spacing w:line="360" w:lineRule="auto"/>
        <w:jc w:val="both"/>
        <w:rPr>
          <w:rFonts w:ascii="Book Antiqua" w:hAnsi="Book Antiqua"/>
        </w:rPr>
      </w:pPr>
    </w:p>
    <w:p w14:paraId="75049E5E"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aps/>
          <w:color w:val="000000"/>
          <w:u w:val="single"/>
        </w:rPr>
        <w:t>CONCLUSION</w:t>
      </w:r>
    </w:p>
    <w:p w14:paraId="4D3C7648" w14:textId="26EB9272"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 xml:space="preserve">This comprehensive evidence synthesis suggests the effectiveness of </w:t>
      </w:r>
      <w:r w:rsidRPr="00C06CAE">
        <w:rPr>
          <w:rFonts w:ascii="Book Antiqua" w:eastAsia="Book Antiqua" w:hAnsi="Book Antiqua" w:cs="Book Antiqua"/>
          <w:i/>
          <w:iCs/>
          <w:color w:val="000000"/>
        </w:rPr>
        <w:t xml:space="preserve">H. pylori </w:t>
      </w:r>
      <w:r w:rsidRPr="00C06CAE">
        <w:rPr>
          <w:rFonts w:ascii="Book Antiqua" w:eastAsia="Book Antiqua" w:hAnsi="Book Antiqua" w:cs="Book Antiqua"/>
          <w:color w:val="000000"/>
        </w:rPr>
        <w:t xml:space="preserve">eradication as the </w:t>
      </w:r>
      <w:r w:rsidRPr="00C06CAE">
        <w:rPr>
          <w:rFonts w:ascii="Book Antiqua" w:eastAsia="Book Antiqua" w:hAnsi="Book Antiqua" w:cs="Book Antiqua"/>
          <w:color w:val="000000"/>
          <w:shd w:val="clear" w:color="auto" w:fill="FFFFFF"/>
        </w:rPr>
        <w:t xml:space="preserve">sole initial therapy for </w:t>
      </w:r>
      <w:r w:rsidRPr="00C06CAE">
        <w:rPr>
          <w:rFonts w:ascii="Book Antiqua" w:eastAsia="Book Antiqua" w:hAnsi="Book Antiqua" w:cs="Book Antiqua"/>
          <w:color w:val="000000"/>
        </w:rPr>
        <w:t xml:space="preserve">early-stage </w:t>
      </w:r>
      <w:r w:rsidR="00D7774C" w:rsidRPr="00C06CAE">
        <w:rPr>
          <w:rFonts w:ascii="Book Antiqua" w:eastAsia="Book Antiqua" w:hAnsi="Book Antiqua" w:cs="Book Antiqua"/>
          <w:color w:val="000000"/>
        </w:rPr>
        <w:t>GML</w:t>
      </w:r>
      <w:r w:rsidRPr="00C06CAE">
        <w:rPr>
          <w:rFonts w:ascii="Book Antiqua" w:eastAsia="Book Antiqua" w:hAnsi="Book Antiqua" w:cs="Book Antiqua"/>
          <w:color w:val="000000"/>
        </w:rPr>
        <w:t>. Although the substantial heterogeneity observed across studies limits the interpretation of the pooled overall CR</w:t>
      </w:r>
      <w:r w:rsidR="00C17011" w:rsidRPr="00C06CAE">
        <w:rPr>
          <w:rFonts w:ascii="Book Antiqua" w:eastAsia="Book Antiqua" w:hAnsi="Book Antiqua" w:cs="Book Antiqua"/>
          <w:color w:val="000000"/>
        </w:rPr>
        <w:t xml:space="preserve"> rate</w:t>
      </w:r>
      <w:r w:rsidRPr="00C06CAE">
        <w:rPr>
          <w:rFonts w:ascii="Book Antiqua" w:eastAsia="Book Antiqua" w:hAnsi="Book Antiqua" w:cs="Book Antiqua"/>
          <w:color w:val="000000"/>
        </w:rPr>
        <w:t xml:space="preserve">, our study is a relevant alternative for informing clinical practice. </w:t>
      </w:r>
      <w:r w:rsidR="00C17011" w:rsidRPr="00C06CAE">
        <w:rPr>
          <w:rFonts w:ascii="Book Antiqua" w:eastAsia="Book Antiqua" w:hAnsi="Book Antiqua" w:cs="Book Antiqua"/>
          <w:color w:val="000000"/>
        </w:rPr>
        <w:t>F</w:t>
      </w:r>
      <w:r w:rsidRPr="00C06CAE">
        <w:rPr>
          <w:rFonts w:ascii="Book Antiqua" w:eastAsia="Book Antiqua" w:hAnsi="Book Antiqua" w:cs="Book Antiqua"/>
          <w:color w:val="000000"/>
        </w:rPr>
        <w:t xml:space="preserve">urther robust comparative observational studies are needed to identify predictive factors for GML remission following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eradication and to provide more reliable evidence in our field.</w:t>
      </w:r>
    </w:p>
    <w:p w14:paraId="239284FF" w14:textId="77777777" w:rsidR="00A77B3E" w:rsidRPr="00C06CAE" w:rsidRDefault="00A77B3E" w:rsidP="000E27C1">
      <w:pPr>
        <w:spacing w:line="360" w:lineRule="auto"/>
        <w:jc w:val="both"/>
        <w:rPr>
          <w:rFonts w:ascii="Book Antiqua" w:hAnsi="Book Antiqua"/>
        </w:rPr>
      </w:pPr>
    </w:p>
    <w:p w14:paraId="4704E023"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aps/>
          <w:color w:val="000000"/>
          <w:u w:val="single"/>
        </w:rPr>
        <w:t>ARTICLE HIGHLIGHTS</w:t>
      </w:r>
    </w:p>
    <w:p w14:paraId="21176CB8"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i/>
          <w:color w:val="000000"/>
        </w:rPr>
        <w:t>Research background</w:t>
      </w:r>
    </w:p>
    <w:p w14:paraId="1AB285B2" w14:textId="365DF342"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Gastric mucosa-associated lymphoid tissue (MALT) lymphoma</w:t>
      </w:r>
      <w:r w:rsidR="006F5DBD" w:rsidRPr="00C06CAE">
        <w:rPr>
          <w:rFonts w:ascii="Book Antiqua" w:eastAsia="Book Antiqua" w:hAnsi="Book Antiqua" w:cs="Book Antiqua"/>
          <w:color w:val="000000"/>
        </w:rPr>
        <w:t xml:space="preserve"> (GML)</w:t>
      </w:r>
      <w:r w:rsidRPr="00C06CAE">
        <w:rPr>
          <w:rFonts w:ascii="Book Antiqua" w:eastAsia="Book Antiqua" w:hAnsi="Book Antiqua" w:cs="Book Antiqua"/>
          <w:color w:val="000000"/>
        </w:rPr>
        <w:t xml:space="preserve"> is usually a low-grade, B-cell neoplasia strongly associated with </w:t>
      </w:r>
      <w:r w:rsidRPr="00C06CAE">
        <w:rPr>
          <w:rFonts w:ascii="Book Antiqua" w:eastAsia="Book Antiqua" w:hAnsi="Book Antiqua" w:cs="Book Antiqua"/>
          <w:i/>
          <w:iCs/>
          <w:color w:val="000000"/>
        </w:rPr>
        <w:t>Helicobacter pylori</w:t>
      </w:r>
      <w:r w:rsidRPr="00C06CAE">
        <w:rPr>
          <w:rFonts w:ascii="Book Antiqua" w:eastAsia="Book Antiqua" w:hAnsi="Book Antiqua" w:cs="Book Antiqua"/>
          <w:color w:val="000000"/>
        </w:rPr>
        <w:t xml:space="preserve">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)-induced chronic gastritis. </w:t>
      </w:r>
      <w:r w:rsidR="00C17011" w:rsidRPr="00C06CAE">
        <w:rPr>
          <w:rFonts w:ascii="Book Antiqua" w:eastAsia="Book Antiqua" w:hAnsi="Book Antiqua" w:cs="Book Antiqua"/>
          <w:color w:val="000000"/>
        </w:rPr>
        <w:t>As such</w:t>
      </w:r>
      <w:r w:rsidRPr="00C06CAE">
        <w:rPr>
          <w:rFonts w:ascii="Book Antiqua" w:eastAsia="Book Antiqua" w:hAnsi="Book Antiqua" w:cs="Book Antiqua"/>
          <w:color w:val="000000"/>
        </w:rPr>
        <w:t xml:space="preserve">, </w:t>
      </w:r>
      <w:r w:rsidR="00CE6CD1" w:rsidRPr="00C06CAE">
        <w:rPr>
          <w:rFonts w:ascii="Book Antiqua" w:eastAsia="Book Antiqua" w:hAnsi="Book Antiqua" w:cs="Book Antiqua"/>
          <w:color w:val="000000"/>
        </w:rPr>
        <w:t>clinical pra</w:t>
      </w:r>
      <w:r w:rsidRPr="00C06CAE">
        <w:rPr>
          <w:rFonts w:ascii="Book Antiqua" w:eastAsia="Book Antiqua" w:hAnsi="Book Antiqua" w:cs="Book Antiqua"/>
          <w:color w:val="000000"/>
        </w:rPr>
        <w:t xml:space="preserve">ctice guidelines currently recommend </w:t>
      </w:r>
      <w:r w:rsidRPr="00C06CAE">
        <w:rPr>
          <w:rFonts w:ascii="Book Antiqua" w:eastAsia="Book Antiqua" w:hAnsi="Book Antiqua" w:cs="Book Antiqua"/>
          <w:i/>
          <w:iCs/>
          <w:color w:val="000000"/>
        </w:rPr>
        <w:t xml:space="preserve">H. pylori </w:t>
      </w:r>
      <w:r w:rsidRPr="00C06CAE">
        <w:rPr>
          <w:rFonts w:ascii="Book Antiqua" w:eastAsia="Book Antiqua" w:hAnsi="Book Antiqua" w:cs="Book Antiqua"/>
          <w:color w:val="000000"/>
        </w:rPr>
        <w:t xml:space="preserve">eradication as the preferred initial treatment for early-stage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w:t>
      </w:r>
    </w:p>
    <w:p w14:paraId="4DBFAFA4" w14:textId="77777777" w:rsidR="00A77B3E" w:rsidRPr="00C06CAE" w:rsidRDefault="00A77B3E" w:rsidP="000E27C1">
      <w:pPr>
        <w:spacing w:line="360" w:lineRule="auto"/>
        <w:jc w:val="both"/>
        <w:rPr>
          <w:rFonts w:ascii="Book Antiqua" w:hAnsi="Book Antiqua"/>
        </w:rPr>
      </w:pPr>
    </w:p>
    <w:p w14:paraId="4DC20656"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i/>
          <w:color w:val="000000"/>
        </w:rPr>
        <w:t>Research motivation</w:t>
      </w:r>
    </w:p>
    <w:p w14:paraId="2779F054" w14:textId="2D2026A8"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lastRenderedPageBreak/>
        <w:t xml:space="preserve">Studies that aim to evaluate the effects of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eradication on early-stage GML are generally small and heterogenous single-arm uncontrolled observational studies. Hence, we</w:t>
      </w:r>
      <w:r w:rsidR="00CE6CD1" w:rsidRPr="00C06CAE">
        <w:rPr>
          <w:rFonts w:ascii="Book Antiqua" w:eastAsia="Book Antiqua" w:hAnsi="Book Antiqua" w:cs="Book Antiqua"/>
          <w:color w:val="000000"/>
        </w:rPr>
        <w:t xml:space="preserve"> </w:t>
      </w:r>
      <w:r w:rsidR="00C17011" w:rsidRPr="00C06CAE">
        <w:rPr>
          <w:rFonts w:ascii="Book Antiqua" w:eastAsia="Book Antiqua" w:hAnsi="Book Antiqua" w:cs="Book Antiqua"/>
          <w:color w:val="000000"/>
        </w:rPr>
        <w:t>recognized</w:t>
      </w:r>
      <w:r w:rsidRPr="00C06CAE">
        <w:rPr>
          <w:rFonts w:ascii="Book Antiqua" w:eastAsia="Book Antiqua" w:hAnsi="Book Antiqua" w:cs="Book Antiqua"/>
          <w:color w:val="000000"/>
        </w:rPr>
        <w:t xml:space="preserve"> the need for an updated powerful statistical synthesis of the available evidence </w:t>
      </w:r>
      <w:r w:rsidR="00C17011" w:rsidRPr="00C06CAE">
        <w:rPr>
          <w:rFonts w:ascii="Book Antiqua" w:eastAsia="Book Antiqua" w:hAnsi="Book Antiqua" w:cs="Book Antiqua"/>
          <w:color w:val="000000"/>
        </w:rPr>
        <w:t xml:space="preserve">regarding </w:t>
      </w:r>
      <w:r w:rsidRPr="00C06CAE">
        <w:rPr>
          <w:rFonts w:ascii="Book Antiqua" w:eastAsia="Book Antiqua" w:hAnsi="Book Antiqua" w:cs="Book Antiqua"/>
          <w:color w:val="000000"/>
        </w:rPr>
        <w:t xml:space="preserve">the practical effect of </w:t>
      </w:r>
      <w:r w:rsidRPr="00C06CAE">
        <w:rPr>
          <w:rFonts w:ascii="Book Antiqua" w:eastAsia="Book Antiqua" w:hAnsi="Book Antiqua" w:cs="Book Antiqua"/>
          <w:i/>
          <w:iCs/>
          <w:color w:val="000000"/>
        </w:rPr>
        <w:t xml:space="preserve">H. pylori </w:t>
      </w:r>
      <w:r w:rsidRPr="00C06CAE">
        <w:rPr>
          <w:rFonts w:ascii="Book Antiqua" w:eastAsia="Book Antiqua" w:hAnsi="Book Antiqua" w:cs="Book Antiqua"/>
          <w:color w:val="000000"/>
        </w:rPr>
        <w:t xml:space="preserve">eradication as </w:t>
      </w:r>
      <w:r w:rsidRPr="00C06CAE">
        <w:rPr>
          <w:rFonts w:ascii="Book Antiqua" w:eastAsia="Book Antiqua" w:hAnsi="Book Antiqua" w:cs="Book Antiqua"/>
          <w:color w:val="000000"/>
          <w:shd w:val="clear" w:color="auto" w:fill="FFFFFF"/>
        </w:rPr>
        <w:t xml:space="preserve">sole initial therapy for </w:t>
      </w:r>
      <w:r w:rsidRPr="00C06CAE">
        <w:rPr>
          <w:rFonts w:ascii="Book Antiqua" w:eastAsia="Book Antiqua" w:hAnsi="Book Antiqua" w:cs="Book Antiqua"/>
          <w:color w:val="000000"/>
        </w:rPr>
        <w:t xml:space="preserve">early-stage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w:t>
      </w:r>
    </w:p>
    <w:p w14:paraId="0C058D40" w14:textId="77777777" w:rsidR="00A77B3E" w:rsidRPr="00C06CAE" w:rsidRDefault="00A77B3E" w:rsidP="000E27C1">
      <w:pPr>
        <w:spacing w:line="360" w:lineRule="auto"/>
        <w:jc w:val="both"/>
        <w:rPr>
          <w:rFonts w:ascii="Book Antiqua" w:hAnsi="Book Antiqua"/>
        </w:rPr>
      </w:pPr>
    </w:p>
    <w:p w14:paraId="4C0895B5"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i/>
          <w:color w:val="000000"/>
        </w:rPr>
        <w:t>Research objectives</w:t>
      </w:r>
    </w:p>
    <w:p w14:paraId="00642935" w14:textId="20B2A63F"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We aimed to perform a systematic review with an up-to-date proportional meta-analysis</w:t>
      </w:r>
      <w:r w:rsidR="00E119D7" w:rsidRPr="00C06CAE">
        <w:rPr>
          <w:rFonts w:ascii="Book Antiqua" w:eastAsia="Book Antiqua" w:hAnsi="Book Antiqua" w:cs="Book Antiqua"/>
          <w:color w:val="000000"/>
        </w:rPr>
        <w:t xml:space="preserve"> (P-MA)</w:t>
      </w:r>
      <w:r w:rsidRPr="00C06CAE">
        <w:rPr>
          <w:rFonts w:ascii="Book Antiqua" w:eastAsia="Book Antiqua" w:hAnsi="Book Antiqua" w:cs="Book Antiqua"/>
          <w:color w:val="000000"/>
        </w:rPr>
        <w:t xml:space="preserve"> to assess the complete remission </w:t>
      </w:r>
      <w:r w:rsidR="00C17011" w:rsidRPr="00C06CAE">
        <w:rPr>
          <w:rFonts w:ascii="Book Antiqua" w:eastAsia="Book Antiqua" w:hAnsi="Book Antiqua" w:cs="Book Antiqua"/>
          <w:color w:val="000000"/>
        </w:rPr>
        <w:t xml:space="preserve">(CR) </w:t>
      </w:r>
      <w:r w:rsidRPr="00C06CAE">
        <w:rPr>
          <w:rFonts w:ascii="Book Antiqua" w:eastAsia="Book Antiqua" w:hAnsi="Book Antiqua" w:cs="Book Antiqua"/>
          <w:color w:val="000000"/>
        </w:rPr>
        <w:t>rate</w:t>
      </w:r>
      <w:r w:rsidR="00D7774C" w:rsidRPr="00C06CAE">
        <w:rPr>
          <w:rFonts w:ascii="Book Antiqua" w:eastAsia="Book Antiqua" w:hAnsi="Book Antiqua" w:cs="Book Antiqua"/>
          <w:color w:val="000000"/>
        </w:rPr>
        <w:t xml:space="preserve"> </w:t>
      </w:r>
      <w:r w:rsidRPr="00C06CAE">
        <w:rPr>
          <w:rFonts w:ascii="Book Antiqua" w:eastAsia="Book Antiqua" w:hAnsi="Book Antiqua" w:cs="Book Antiqua"/>
          <w:color w:val="000000"/>
        </w:rPr>
        <w:t xml:space="preserve">of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-positive early-stage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after bacterial eradication therapy</w:t>
      </w:r>
      <w:r w:rsidR="00725C15" w:rsidRPr="00C06CAE">
        <w:rPr>
          <w:rFonts w:ascii="Book Antiqua" w:eastAsia="Book Antiqua" w:hAnsi="Book Antiqua" w:cs="Book Antiqua"/>
          <w:color w:val="000000"/>
        </w:rPr>
        <w:t>.</w:t>
      </w:r>
    </w:p>
    <w:p w14:paraId="1D8D91AD" w14:textId="77777777" w:rsidR="00A77B3E" w:rsidRPr="00C06CAE" w:rsidRDefault="00A77B3E" w:rsidP="000E27C1">
      <w:pPr>
        <w:spacing w:line="360" w:lineRule="auto"/>
        <w:jc w:val="both"/>
        <w:rPr>
          <w:rFonts w:ascii="Book Antiqua" w:hAnsi="Book Antiqua"/>
        </w:rPr>
      </w:pPr>
    </w:p>
    <w:p w14:paraId="5B1A4EE6"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i/>
          <w:color w:val="000000"/>
        </w:rPr>
        <w:t>Research methods</w:t>
      </w:r>
    </w:p>
    <w:p w14:paraId="1B51A67F" w14:textId="530499FA"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 xml:space="preserve">We performed independent computer-assisted searches of PubMed/MEDLINE, Embase and Cochrane Central databases </w:t>
      </w:r>
      <w:r w:rsidR="00C17011" w:rsidRPr="00C06CAE">
        <w:rPr>
          <w:rFonts w:ascii="Book Antiqua" w:eastAsia="Book Antiqua" w:hAnsi="Book Antiqua" w:cs="Book Antiqua"/>
          <w:color w:val="000000"/>
        </w:rPr>
        <w:t xml:space="preserve">culling reports published before </w:t>
      </w:r>
      <w:r w:rsidRPr="00C06CAE">
        <w:rPr>
          <w:rFonts w:ascii="Book Antiqua" w:eastAsia="Book Antiqua" w:hAnsi="Book Antiqua" w:cs="Book Antiqua"/>
          <w:color w:val="000000"/>
        </w:rPr>
        <w:t xml:space="preserve">September 2022. Prospective and retrospective observational studies evaluating the </w:t>
      </w:r>
      <w:r w:rsidR="00D7774C" w:rsidRPr="00C06CAE">
        <w:rPr>
          <w:rFonts w:ascii="Book Antiqua" w:eastAsia="Book Antiqua" w:hAnsi="Book Antiqua" w:cs="Book Antiqua"/>
          <w:color w:val="000000"/>
        </w:rPr>
        <w:t>CR</w:t>
      </w:r>
      <w:r w:rsidR="00A3024F" w:rsidRPr="00C06CAE">
        <w:rPr>
          <w:rFonts w:ascii="Book Antiqua" w:eastAsia="Book Antiqua" w:hAnsi="Book Antiqua" w:cs="Book Antiqua"/>
          <w:color w:val="000000"/>
        </w:rPr>
        <w:t xml:space="preserve"> rate</w:t>
      </w:r>
      <w:r w:rsidRPr="00C06CAE">
        <w:rPr>
          <w:rFonts w:ascii="Book Antiqua" w:eastAsia="Book Antiqua" w:hAnsi="Book Antiqua" w:cs="Book Antiqua"/>
          <w:color w:val="000000"/>
        </w:rPr>
        <w:t xml:space="preserve"> of early-stage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after bacterial eradication therapy in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-positive patients</w:t>
      </w:r>
      <w:r w:rsidR="00884ACD" w:rsidRPr="00C06CAE">
        <w:rPr>
          <w:rFonts w:ascii="Book Antiqua" w:eastAsia="Book Antiqua" w:hAnsi="Book Antiqua" w:cs="Book Antiqua"/>
          <w:color w:val="000000"/>
        </w:rPr>
        <w:t xml:space="preserve"> were eligible for inclusion</w:t>
      </w:r>
      <w:r w:rsidRPr="00C06CAE">
        <w:rPr>
          <w:rFonts w:ascii="Book Antiqua" w:eastAsia="Book Antiqua" w:hAnsi="Book Antiqua" w:cs="Book Antiqua"/>
          <w:color w:val="000000"/>
        </w:rPr>
        <w:t xml:space="preserve">. The risk of bias was assessed using the JBI Critical Appraisal Tools. </w:t>
      </w:r>
      <w:r w:rsidR="00C61EEF" w:rsidRPr="00C06CAE">
        <w:rPr>
          <w:rFonts w:ascii="Book Antiqua" w:eastAsia="Book Antiqua" w:hAnsi="Book Antiqua" w:cs="Book Antiqua"/>
          <w:color w:val="000000"/>
        </w:rPr>
        <w:t>We followed the random-effects model to calculate the pooled estimate of the complete histopathological remission rate and respective confidence intervals (95%CI).</w:t>
      </w:r>
      <w:r w:rsidRPr="00C06CAE">
        <w:rPr>
          <w:rFonts w:ascii="Book Antiqua" w:eastAsia="Book Antiqua" w:hAnsi="Book Antiqua" w:cs="Book Antiqua"/>
          <w:color w:val="000000"/>
        </w:rPr>
        <w:t xml:space="preserve"> </w:t>
      </w:r>
      <w:r w:rsidR="00C61EEF" w:rsidRPr="00C06CAE">
        <w:rPr>
          <w:rFonts w:ascii="Book Antiqua" w:eastAsia="Book Antiqua" w:hAnsi="Book Antiqua" w:cs="Book Antiqua"/>
          <w:color w:val="000000"/>
        </w:rPr>
        <w:t xml:space="preserve">We used Cochran’s </w:t>
      </w:r>
      <w:r w:rsidR="00C61EEF" w:rsidRPr="00C06CAE">
        <w:rPr>
          <w:rFonts w:ascii="Book Antiqua" w:eastAsia="Book Antiqua" w:hAnsi="Book Antiqua" w:cs="Book Antiqua"/>
          <w:i/>
          <w:iCs/>
          <w:color w:val="000000"/>
        </w:rPr>
        <w:t>Q</w:t>
      </w:r>
      <w:r w:rsidR="00C61EEF" w:rsidRPr="00C06CAE">
        <w:rPr>
          <w:rFonts w:ascii="Book Antiqua" w:eastAsia="Book Antiqua" w:hAnsi="Book Antiqua" w:cs="Book Antiqua"/>
          <w:color w:val="000000"/>
        </w:rPr>
        <w:t xml:space="preserve"> test and </w:t>
      </w:r>
      <w:r w:rsidR="00C61EEF" w:rsidRPr="00C06CAE">
        <w:rPr>
          <w:rFonts w:ascii="Book Antiqua" w:eastAsia="Book Antiqua" w:hAnsi="Book Antiqua" w:cs="Book Antiqua"/>
          <w:i/>
          <w:iCs/>
          <w:color w:val="000000"/>
        </w:rPr>
        <w:t>I</w:t>
      </w:r>
      <w:r w:rsidR="00C61EEF" w:rsidRPr="00C06CAE">
        <w:rPr>
          <w:rFonts w:ascii="Book Antiqua" w:eastAsia="Book Antiqua" w:hAnsi="Book Antiqua" w:cs="Book Antiqua"/>
          <w:i/>
          <w:iCs/>
          <w:color w:val="000000"/>
          <w:vertAlign w:val="superscript"/>
        </w:rPr>
        <w:t>2</w:t>
      </w:r>
      <w:r w:rsidR="00C61EEF" w:rsidRPr="00C06CAE">
        <w:rPr>
          <w:rFonts w:ascii="Book Antiqua" w:eastAsia="Book Antiqua" w:hAnsi="Book Antiqua" w:cs="Book Antiqua"/>
          <w:color w:val="000000"/>
        </w:rPr>
        <w:t xml:space="preserve"> statistic to assess the heterogeneity and inconsistency, and we set the threshold for heterogeneity as </w:t>
      </w:r>
      <w:r w:rsidR="00C61EEF" w:rsidRPr="00C06CAE">
        <w:rPr>
          <w:rFonts w:ascii="Book Antiqua" w:eastAsia="Book Antiqua" w:hAnsi="Book Antiqua" w:cs="Book Antiqua"/>
          <w:i/>
          <w:iCs/>
          <w:color w:val="000000"/>
        </w:rPr>
        <w:t>P</w:t>
      </w:r>
      <w:r w:rsidR="00C61EEF" w:rsidRPr="00C06CAE">
        <w:rPr>
          <w:rFonts w:ascii="Book Antiqua" w:eastAsia="Book Antiqua" w:hAnsi="Book Antiqua" w:cs="Book Antiqua"/>
          <w:color w:val="000000"/>
        </w:rPr>
        <w:t xml:space="preserve"> &lt; 0.01 and </w:t>
      </w:r>
      <w:r w:rsidR="00C61EEF" w:rsidRPr="00C06CAE">
        <w:rPr>
          <w:rFonts w:ascii="Book Antiqua" w:eastAsia="Book Antiqua" w:hAnsi="Book Antiqua" w:cs="Book Antiqua"/>
          <w:i/>
          <w:iCs/>
          <w:color w:val="000000"/>
        </w:rPr>
        <w:t>I²</w:t>
      </w:r>
      <w:r w:rsidR="00C61EEF" w:rsidRPr="00C06CAE">
        <w:rPr>
          <w:rFonts w:ascii="Book Antiqua" w:eastAsia="Book Antiqua" w:hAnsi="Book Antiqua" w:cs="Book Antiqua"/>
          <w:color w:val="000000"/>
        </w:rPr>
        <w:t xml:space="preserve"> &gt; 50%, respectively.</w:t>
      </w:r>
      <w:r w:rsidRPr="00C06CAE">
        <w:rPr>
          <w:rFonts w:ascii="Book Antiqua" w:eastAsia="Book Antiqua" w:hAnsi="Book Antiqua" w:cs="Book Antiqua"/>
          <w:color w:val="000000"/>
        </w:rPr>
        <w:t xml:space="preserve"> Subgroup and meta-regression analyses were conducted to explore potential sources of heterogeneity.</w:t>
      </w:r>
    </w:p>
    <w:p w14:paraId="266D20EB" w14:textId="77777777" w:rsidR="00A77B3E" w:rsidRPr="00C06CAE" w:rsidRDefault="00A77B3E" w:rsidP="000E27C1">
      <w:pPr>
        <w:spacing w:line="360" w:lineRule="auto"/>
        <w:jc w:val="both"/>
        <w:rPr>
          <w:rFonts w:ascii="Book Antiqua" w:hAnsi="Book Antiqua"/>
        </w:rPr>
      </w:pPr>
    </w:p>
    <w:p w14:paraId="4394957D"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i/>
          <w:color w:val="000000"/>
        </w:rPr>
        <w:t>Research results</w:t>
      </w:r>
    </w:p>
    <w:p w14:paraId="3637A624" w14:textId="16557F83" w:rsidR="00A77B3E" w:rsidRPr="00C06CAE" w:rsidRDefault="00E119D7" w:rsidP="000E27C1">
      <w:pPr>
        <w:spacing w:line="360" w:lineRule="auto"/>
        <w:jc w:val="both"/>
        <w:rPr>
          <w:rFonts w:ascii="Book Antiqua" w:hAnsi="Book Antiqua"/>
        </w:rPr>
      </w:pPr>
      <w:r w:rsidRPr="00C06CAE">
        <w:rPr>
          <w:rFonts w:ascii="Book Antiqua" w:eastAsia="Book Antiqua" w:hAnsi="Book Antiqua" w:cs="Book Antiqua"/>
          <w:color w:val="000000"/>
        </w:rPr>
        <w:t xml:space="preserve">P-MA highlighted that the overall CR of </w:t>
      </w:r>
      <w:r w:rsidR="006F5DBD" w:rsidRPr="00C06CAE">
        <w:rPr>
          <w:rFonts w:ascii="Book Antiqua" w:eastAsia="Book Antiqua" w:hAnsi="Book Antiqua" w:cs="Book Antiqua"/>
          <w:i/>
          <w:iCs/>
          <w:color w:val="000000"/>
        </w:rPr>
        <w:t>H. pylori</w:t>
      </w:r>
      <w:r w:rsidR="006F5DBD" w:rsidRPr="00C06CAE">
        <w:rPr>
          <w:rFonts w:ascii="Book Antiqua" w:eastAsia="Book Antiqua" w:hAnsi="Book Antiqua" w:cs="Book Antiqua"/>
          <w:color w:val="000000"/>
        </w:rPr>
        <w:t>-</w:t>
      </w:r>
      <w:r w:rsidRPr="00C06CAE">
        <w:rPr>
          <w:rFonts w:ascii="Book Antiqua" w:eastAsia="Book Antiqua" w:hAnsi="Book Antiqua" w:cs="Book Antiqua"/>
          <w:color w:val="000000"/>
        </w:rPr>
        <w:t>positive early-stage GML after bacterial</w:t>
      </w:r>
      <w:r w:rsidRPr="00C06CAE">
        <w:rPr>
          <w:rFonts w:ascii="Book Antiqua" w:eastAsia="Book Antiqua" w:hAnsi="Book Antiqua" w:cs="Book Antiqua"/>
          <w:i/>
          <w:iCs/>
          <w:color w:val="000000"/>
        </w:rPr>
        <w:t xml:space="preserve"> </w:t>
      </w:r>
      <w:r w:rsidRPr="00C06CAE">
        <w:rPr>
          <w:rFonts w:ascii="Book Antiqua" w:eastAsia="Book Antiqua" w:hAnsi="Book Antiqua" w:cs="Book Antiqua"/>
          <w:color w:val="000000"/>
        </w:rPr>
        <w:t xml:space="preserve">eradication was 75.18% (95%CI: </w:t>
      </w:r>
      <w:r w:rsidR="00F43C27" w:rsidRPr="00C06CAE">
        <w:rPr>
          <w:rFonts w:ascii="Book Antiqua" w:eastAsia="Book Antiqua" w:hAnsi="Book Antiqua" w:cs="Book Antiqua"/>
          <w:color w:val="000000"/>
        </w:rPr>
        <w:t>70</w:t>
      </w:r>
      <w:r w:rsidRPr="00C06CAE">
        <w:rPr>
          <w:rFonts w:ascii="Book Antiqua" w:eastAsia="Book Antiqua" w:hAnsi="Book Antiqua" w:cs="Book Antiqua"/>
          <w:color w:val="000000"/>
        </w:rPr>
        <w:t>.45</w:t>
      </w:r>
      <w:r w:rsidR="00CE6CD1" w:rsidRPr="00C06CAE">
        <w:rPr>
          <w:rFonts w:ascii="Book Antiqua" w:eastAsia="Book Antiqua" w:hAnsi="Book Antiqua" w:cs="Book Antiqua"/>
          <w:color w:val="000000"/>
        </w:rPr>
        <w:t>%-</w:t>
      </w:r>
      <w:r w:rsidRPr="00C06CAE">
        <w:rPr>
          <w:rFonts w:ascii="Book Antiqua" w:eastAsia="Book Antiqua" w:hAnsi="Book Antiqua" w:cs="Book Antiqua"/>
          <w:color w:val="000000"/>
        </w:rPr>
        <w:t>79.91%). On the other hand, the substantial heterogeneity observed across studies (</w:t>
      </w:r>
      <w:r w:rsidRPr="00C06CAE">
        <w:rPr>
          <w:rFonts w:ascii="Book Antiqua" w:eastAsia="Book Antiqua" w:hAnsi="Book Antiqua" w:cs="Book Antiqua"/>
          <w:i/>
          <w:iCs/>
          <w:color w:val="000000"/>
        </w:rPr>
        <w:t>I</w:t>
      </w:r>
      <w:r w:rsidRPr="00C06CAE">
        <w:rPr>
          <w:rFonts w:ascii="Book Antiqua" w:eastAsia="Book Antiqua" w:hAnsi="Book Antiqua" w:cs="Book Antiqua"/>
          <w:i/>
          <w:iCs/>
          <w:color w:val="000000"/>
          <w:vertAlign w:val="superscript"/>
        </w:rPr>
        <w:t>2</w:t>
      </w:r>
      <w:r w:rsidRPr="00C06CAE">
        <w:rPr>
          <w:rFonts w:ascii="Book Antiqua" w:eastAsia="Book Antiqua" w:hAnsi="Book Antiqua" w:cs="Book Antiqua"/>
          <w:color w:val="000000"/>
        </w:rPr>
        <w:t xml:space="preserve"> = 92%; </w:t>
      </w:r>
      <w:r w:rsidR="00CE6CD1"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0.01) limits, </w:t>
      </w:r>
      <w:r w:rsidR="00A3024F" w:rsidRPr="00C06CAE">
        <w:rPr>
          <w:rFonts w:ascii="Book Antiqua" w:eastAsia="Book Antiqua" w:hAnsi="Book Antiqua" w:cs="Book Antiqua"/>
          <w:color w:val="000000"/>
        </w:rPr>
        <w:t>but does not</w:t>
      </w:r>
      <w:r w:rsidRPr="00C06CAE">
        <w:rPr>
          <w:rFonts w:ascii="Book Antiqua" w:eastAsia="Book Antiqua" w:hAnsi="Book Antiqua" w:cs="Book Antiqua"/>
          <w:color w:val="000000"/>
        </w:rPr>
        <w:t xml:space="preserve"> </w:t>
      </w:r>
      <w:proofErr w:type="gramStart"/>
      <w:r w:rsidRPr="00C06CAE">
        <w:rPr>
          <w:rFonts w:ascii="Book Antiqua" w:eastAsia="Book Antiqua" w:hAnsi="Book Antiqua" w:cs="Book Antiqua"/>
          <w:color w:val="000000"/>
        </w:rPr>
        <w:t>preclude,</w:t>
      </w:r>
      <w:proofErr w:type="gramEnd"/>
      <w:r w:rsidRPr="00C06CAE">
        <w:rPr>
          <w:rFonts w:ascii="Book Antiqua" w:eastAsia="Book Antiqua" w:hAnsi="Book Antiqua" w:cs="Book Antiqua"/>
          <w:color w:val="000000"/>
        </w:rPr>
        <w:t xml:space="preserve"> the interpretation of the pooled overall CR</w:t>
      </w:r>
      <w:r w:rsidR="00A3024F" w:rsidRPr="00C06CAE">
        <w:rPr>
          <w:rFonts w:ascii="Book Antiqua" w:eastAsia="Book Antiqua" w:hAnsi="Book Antiqua" w:cs="Book Antiqua"/>
          <w:color w:val="000000"/>
        </w:rPr>
        <w:t xml:space="preserve"> rate</w:t>
      </w:r>
      <w:r w:rsidRPr="00C06CAE">
        <w:rPr>
          <w:rFonts w:ascii="Book Antiqua" w:eastAsia="Book Antiqua" w:hAnsi="Book Antiqua" w:cs="Book Antiqua"/>
          <w:color w:val="000000"/>
        </w:rPr>
        <w:t xml:space="preserve">. Subgroup analysis revealed that retrospective and prospective studies presented similar overall CR </w:t>
      </w:r>
      <w:r w:rsidR="00A3024F" w:rsidRPr="00C06CAE">
        <w:rPr>
          <w:rFonts w:ascii="Book Antiqua" w:eastAsia="Book Antiqua" w:hAnsi="Book Antiqua" w:cs="Book Antiqua"/>
          <w:color w:val="000000"/>
        </w:rPr>
        <w:t xml:space="preserve">rate estimates </w:t>
      </w:r>
      <w:r w:rsidRPr="00C06CAE">
        <w:rPr>
          <w:rFonts w:ascii="Book Antiqua" w:eastAsia="Book Antiqua" w:hAnsi="Book Antiqua" w:cs="Book Antiqua"/>
          <w:color w:val="000000"/>
        </w:rPr>
        <w:t xml:space="preserve">after </w:t>
      </w:r>
      <w:r w:rsidRPr="00C06CAE">
        <w:rPr>
          <w:rFonts w:ascii="Book Antiqua" w:eastAsia="Book Antiqua" w:hAnsi="Book Antiqua" w:cs="Book Antiqua"/>
          <w:color w:val="000000"/>
        </w:rPr>
        <w:lastRenderedPageBreak/>
        <w:t>eradication therapy: 75.51% (95%CI: 64.96</w:t>
      </w:r>
      <w:r w:rsidR="00CE6CD1"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-86.07%; </w:t>
      </w:r>
      <w:r w:rsidRPr="00C06CAE">
        <w:rPr>
          <w:rFonts w:ascii="Book Antiqua" w:eastAsia="Book Antiqua" w:hAnsi="Book Antiqua" w:cs="Book Antiqua"/>
          <w:i/>
          <w:iCs/>
          <w:color w:val="000000"/>
        </w:rPr>
        <w:t>I</w:t>
      </w:r>
      <w:r w:rsidRPr="00C06CAE">
        <w:rPr>
          <w:rFonts w:ascii="Book Antiqua" w:eastAsia="Book Antiqua" w:hAnsi="Book Antiqua" w:cs="Book Antiqua"/>
          <w:i/>
          <w:iCs/>
          <w:color w:val="000000"/>
          <w:vertAlign w:val="superscript"/>
        </w:rPr>
        <w:t>2</w:t>
      </w:r>
      <w:r w:rsidRPr="00C06CAE">
        <w:rPr>
          <w:rFonts w:ascii="Book Antiqua" w:eastAsia="Book Antiqua" w:hAnsi="Book Antiqua" w:cs="Book Antiqua"/>
          <w:color w:val="000000"/>
          <w:vertAlign w:val="superscript"/>
        </w:rPr>
        <w:t xml:space="preserve"> </w:t>
      </w:r>
      <w:r w:rsidRPr="00C06CAE">
        <w:rPr>
          <w:rFonts w:ascii="Book Antiqua" w:eastAsia="Book Antiqua" w:hAnsi="Book Antiqua" w:cs="Book Antiqua"/>
          <w:color w:val="000000"/>
        </w:rPr>
        <w:t xml:space="preserve">= 96%; </w:t>
      </w:r>
      <w:r w:rsidR="00CE6CD1"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0.01) and 75.08% (95%CI: 69.80</w:t>
      </w:r>
      <w:r w:rsidR="00A3024F" w:rsidRPr="00C06CAE">
        <w:rPr>
          <w:rFonts w:ascii="Book Antiqua" w:eastAsia="Book Antiqua" w:hAnsi="Book Antiqua" w:cs="Book Antiqua"/>
          <w:color w:val="000000"/>
        </w:rPr>
        <w:t>%</w:t>
      </w:r>
      <w:r w:rsidRPr="00C06CAE">
        <w:rPr>
          <w:rFonts w:ascii="Book Antiqua" w:eastAsia="Book Antiqua" w:hAnsi="Book Antiqua" w:cs="Book Antiqua"/>
          <w:color w:val="000000"/>
        </w:rPr>
        <w:t>-80.36</w:t>
      </w:r>
      <w:r w:rsidR="00A3024F"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t>
      </w:r>
      <w:r w:rsidRPr="00C06CAE">
        <w:rPr>
          <w:rFonts w:ascii="Book Antiqua" w:eastAsia="Book Antiqua" w:hAnsi="Book Antiqua" w:cs="Book Antiqua"/>
          <w:i/>
          <w:iCs/>
          <w:color w:val="000000"/>
        </w:rPr>
        <w:t>I</w:t>
      </w:r>
      <w:r w:rsidRPr="00C06CAE">
        <w:rPr>
          <w:rFonts w:ascii="Book Antiqua" w:eastAsia="Book Antiqua" w:hAnsi="Book Antiqua" w:cs="Book Antiqua"/>
          <w:i/>
          <w:iCs/>
          <w:color w:val="000000"/>
          <w:vertAlign w:val="superscript"/>
        </w:rPr>
        <w:t>2</w:t>
      </w:r>
      <w:r w:rsidRPr="00C06CAE">
        <w:rPr>
          <w:rFonts w:ascii="Book Antiqua" w:eastAsia="Book Antiqua" w:hAnsi="Book Antiqua" w:cs="Book Antiqua"/>
          <w:color w:val="000000"/>
        </w:rPr>
        <w:t xml:space="preserve"> = 89%; </w:t>
      </w:r>
      <w:r w:rsidR="00CE6CD1"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0.01), respectively. Nevertheless, meta-regression analysis indicated that the proportion of patients with t(11;18)(q21;q21)-positive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and the studies</w:t>
      </w:r>
      <w:r w:rsidR="00CE6CD1"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risk of bias were sources of heterogeneity. More precisely, studies with </w:t>
      </w:r>
      <w:r w:rsidR="00A3024F" w:rsidRPr="00C06CAE">
        <w:rPr>
          <w:rFonts w:ascii="Book Antiqua" w:eastAsia="Book Antiqua" w:hAnsi="Book Antiqua" w:cs="Book Antiqua"/>
          <w:color w:val="000000"/>
        </w:rPr>
        <w:t>greater</w:t>
      </w:r>
      <w:r w:rsidRPr="00C06CAE">
        <w:rPr>
          <w:rFonts w:ascii="Book Antiqua" w:eastAsia="Book Antiqua" w:hAnsi="Book Antiqua" w:cs="Book Antiqua"/>
          <w:color w:val="000000"/>
        </w:rPr>
        <w:t xml:space="preserve"> than 30% of patients with t(11;18)(q21;q21)-positive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and high risk of bias decrease in 0.40 (95%CI</w:t>
      </w:r>
      <w:r w:rsidR="00CE6CD1"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-0.59 to -0.22; </w:t>
      </w:r>
      <w:r w:rsidR="00CE6CD1"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&lt; 0.0001) and 0.43 (95%CI</w:t>
      </w:r>
      <w:r w:rsidR="00CE6CD1"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-0.77 to -0.09; </w:t>
      </w:r>
      <w:r w:rsidRPr="00C06CAE">
        <w:rPr>
          <w:rFonts w:ascii="Book Antiqua" w:eastAsia="Book Antiqua" w:hAnsi="Book Antiqua" w:cs="Book Antiqua"/>
          <w:i/>
          <w:iCs/>
          <w:color w:val="000000"/>
        </w:rPr>
        <w:t>P</w:t>
      </w:r>
      <w:r w:rsidRPr="00C06CAE">
        <w:rPr>
          <w:rFonts w:ascii="Book Antiqua" w:eastAsia="Book Antiqua" w:hAnsi="Book Antiqua" w:cs="Book Antiqua"/>
          <w:color w:val="000000"/>
        </w:rPr>
        <w:t xml:space="preserve"> = 0.0139) the pooled estimate of the CR rate</w:t>
      </w:r>
      <w:r w:rsidR="00A3024F" w:rsidRPr="00C06CAE">
        <w:rPr>
          <w:rFonts w:ascii="Book Antiqua" w:eastAsia="Book Antiqua" w:hAnsi="Book Antiqua" w:cs="Book Antiqua"/>
          <w:color w:val="000000"/>
        </w:rPr>
        <w:t>, respectively</w:t>
      </w:r>
      <w:r w:rsidRPr="00C06CAE">
        <w:rPr>
          <w:rFonts w:ascii="Book Antiqua" w:eastAsia="Book Antiqua" w:hAnsi="Book Antiqua" w:cs="Book Antiqua"/>
          <w:color w:val="000000"/>
        </w:rPr>
        <w:t>.</w:t>
      </w:r>
    </w:p>
    <w:p w14:paraId="0FED82BB" w14:textId="77777777" w:rsidR="00A77B3E" w:rsidRPr="00C06CAE" w:rsidRDefault="00A77B3E" w:rsidP="000E27C1">
      <w:pPr>
        <w:spacing w:line="360" w:lineRule="auto"/>
        <w:jc w:val="both"/>
        <w:rPr>
          <w:rFonts w:ascii="Book Antiqua" w:hAnsi="Book Antiqua"/>
        </w:rPr>
      </w:pPr>
    </w:p>
    <w:p w14:paraId="25BCF6A2"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i/>
          <w:color w:val="000000"/>
        </w:rPr>
        <w:t>Research conclusions</w:t>
      </w:r>
    </w:p>
    <w:p w14:paraId="5D4E6F41" w14:textId="1E586559"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 xml:space="preserve">Comprehensive evidence synthesis suggests the effectiveness of </w:t>
      </w:r>
      <w:r w:rsidRPr="00C06CAE">
        <w:rPr>
          <w:rFonts w:ascii="Book Antiqua" w:eastAsia="Book Antiqua" w:hAnsi="Book Antiqua" w:cs="Book Antiqua"/>
          <w:i/>
          <w:iCs/>
          <w:color w:val="000000"/>
        </w:rPr>
        <w:t xml:space="preserve">H. pylori </w:t>
      </w:r>
      <w:r w:rsidRPr="00C06CAE">
        <w:rPr>
          <w:rFonts w:ascii="Book Antiqua" w:eastAsia="Book Antiqua" w:hAnsi="Book Antiqua" w:cs="Book Antiqua"/>
          <w:color w:val="000000"/>
        </w:rPr>
        <w:t xml:space="preserve">eradication as the </w:t>
      </w:r>
      <w:r w:rsidRPr="00C06CAE">
        <w:rPr>
          <w:rFonts w:ascii="Book Antiqua" w:eastAsia="Book Antiqua" w:hAnsi="Book Antiqua" w:cs="Book Antiqua"/>
          <w:color w:val="000000"/>
          <w:shd w:val="clear" w:color="auto" w:fill="FFFFFF"/>
        </w:rPr>
        <w:t xml:space="preserve">sole initial therapy for </w:t>
      </w:r>
      <w:r w:rsidRPr="00C06CAE">
        <w:rPr>
          <w:rFonts w:ascii="Book Antiqua" w:eastAsia="Book Antiqua" w:hAnsi="Book Antiqua" w:cs="Book Antiqua"/>
          <w:color w:val="000000"/>
        </w:rPr>
        <w:t xml:space="preserve">early-stage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Although the substantial heterogeneity observed across studies limits the interpretation of the pooled overall CR</w:t>
      </w:r>
      <w:r w:rsidR="00A3024F" w:rsidRPr="00C06CAE">
        <w:rPr>
          <w:rFonts w:ascii="Book Antiqua" w:eastAsia="Book Antiqua" w:hAnsi="Book Antiqua" w:cs="Book Antiqua"/>
          <w:color w:val="000000"/>
        </w:rPr>
        <w:t xml:space="preserve"> rate</w:t>
      </w:r>
      <w:r w:rsidRPr="00C06CAE">
        <w:rPr>
          <w:rFonts w:ascii="Book Antiqua" w:eastAsia="Book Antiqua" w:hAnsi="Book Antiqua" w:cs="Book Antiqua"/>
          <w:color w:val="000000"/>
        </w:rPr>
        <w:t>, the present study is a relevant alternative for informing clinical practice.</w:t>
      </w:r>
    </w:p>
    <w:p w14:paraId="250EF89E" w14:textId="77777777" w:rsidR="00A77B3E" w:rsidRPr="00C06CAE" w:rsidRDefault="00A77B3E" w:rsidP="000E27C1">
      <w:pPr>
        <w:spacing w:line="360" w:lineRule="auto"/>
        <w:jc w:val="both"/>
        <w:rPr>
          <w:rFonts w:ascii="Book Antiqua" w:hAnsi="Book Antiqua"/>
        </w:rPr>
      </w:pPr>
    </w:p>
    <w:p w14:paraId="4A647D5F"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i/>
          <w:color w:val="000000"/>
        </w:rPr>
        <w:t>Research perspectives</w:t>
      </w:r>
    </w:p>
    <w:p w14:paraId="0C2A734A" w14:textId="2C8947C1"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color w:val="000000"/>
        </w:rPr>
        <w:t xml:space="preserve">Inadequate reporting was an important reason for the exclusion of studies during screening and a complicating factor for data extraction. As reliable and robust studies are scarce in our field, we emphasize that proper reporting of the available evidence is vital to inform clinical practice. </w:t>
      </w:r>
      <w:r w:rsidR="00A3024F" w:rsidRPr="00C06CAE">
        <w:rPr>
          <w:rFonts w:ascii="Book Antiqua" w:eastAsia="Book Antiqua" w:hAnsi="Book Antiqua" w:cs="Book Antiqua"/>
          <w:color w:val="000000"/>
        </w:rPr>
        <w:t>F</w:t>
      </w:r>
      <w:r w:rsidRPr="00C06CAE">
        <w:rPr>
          <w:rFonts w:ascii="Book Antiqua" w:eastAsia="Book Antiqua" w:hAnsi="Book Antiqua" w:cs="Book Antiqua"/>
          <w:color w:val="000000"/>
        </w:rPr>
        <w:t xml:space="preserve">urther robust comparative observational studies are needed to identify predictive factors for </w:t>
      </w:r>
      <w:r w:rsidR="006F5DBD" w:rsidRPr="00C06CAE">
        <w:rPr>
          <w:rFonts w:ascii="Book Antiqua" w:eastAsia="Book Antiqua" w:hAnsi="Book Antiqua" w:cs="Book Antiqua"/>
          <w:color w:val="000000"/>
        </w:rPr>
        <w:t>GML</w:t>
      </w:r>
      <w:r w:rsidRPr="00C06CAE">
        <w:rPr>
          <w:rFonts w:ascii="Book Antiqua" w:eastAsia="Book Antiqua" w:hAnsi="Book Antiqua" w:cs="Book Antiqua"/>
          <w:color w:val="000000"/>
        </w:rPr>
        <w:t xml:space="preserve"> remission following </w:t>
      </w:r>
      <w:r w:rsidRPr="00C06CAE">
        <w:rPr>
          <w:rFonts w:ascii="Book Antiqua" w:eastAsia="Book Antiqua" w:hAnsi="Book Antiqua" w:cs="Book Antiqua"/>
          <w:i/>
          <w:iCs/>
          <w:color w:val="000000"/>
        </w:rPr>
        <w:t>H. pylori</w:t>
      </w:r>
      <w:r w:rsidRPr="00C06CAE">
        <w:rPr>
          <w:rFonts w:ascii="Book Antiqua" w:eastAsia="Book Antiqua" w:hAnsi="Book Antiqua" w:cs="Book Antiqua"/>
          <w:color w:val="000000"/>
        </w:rPr>
        <w:t xml:space="preserve"> eradication and to provide more reliable evidence in our field.</w:t>
      </w:r>
    </w:p>
    <w:p w14:paraId="5395A630" w14:textId="77777777" w:rsidR="00A77B3E" w:rsidRPr="00C06CAE" w:rsidRDefault="00A77B3E" w:rsidP="000E27C1">
      <w:pPr>
        <w:spacing w:line="360" w:lineRule="auto"/>
        <w:jc w:val="both"/>
        <w:rPr>
          <w:rFonts w:ascii="Book Antiqua" w:hAnsi="Book Antiqua"/>
        </w:rPr>
      </w:pPr>
    </w:p>
    <w:p w14:paraId="2F156424"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olor w:val="000000"/>
        </w:rPr>
        <w:t>REFERENCES</w:t>
      </w:r>
    </w:p>
    <w:p w14:paraId="62AF97B6"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1 </w:t>
      </w:r>
      <w:r w:rsidRPr="00C06CAE">
        <w:rPr>
          <w:rFonts w:ascii="Book Antiqua" w:eastAsia="Book Antiqua" w:hAnsi="Book Antiqua" w:cs="Book Antiqua"/>
          <w:b/>
          <w:bCs/>
        </w:rPr>
        <w:t>Smith A</w:t>
      </w:r>
      <w:r w:rsidRPr="00C06CAE">
        <w:rPr>
          <w:rFonts w:ascii="Book Antiqua" w:eastAsia="Book Antiqua" w:hAnsi="Book Antiqua" w:cs="Book Antiqua"/>
        </w:rPr>
        <w:t xml:space="preserve">, Crouch S, Lax S, Li J, Painter D, Howell D, Patmore R, Jack A, Roman E. Lymphoma incidence, </w:t>
      </w:r>
      <w:proofErr w:type="gramStart"/>
      <w:r w:rsidRPr="00C06CAE">
        <w:rPr>
          <w:rFonts w:ascii="Book Antiqua" w:eastAsia="Book Antiqua" w:hAnsi="Book Antiqua" w:cs="Book Antiqua"/>
        </w:rPr>
        <w:t>survival</w:t>
      </w:r>
      <w:proofErr w:type="gramEnd"/>
      <w:r w:rsidRPr="00C06CAE">
        <w:rPr>
          <w:rFonts w:ascii="Book Antiqua" w:eastAsia="Book Antiqua" w:hAnsi="Book Antiqua" w:cs="Book Antiqua"/>
        </w:rPr>
        <w:t xml:space="preserve"> and prevalence 2004-2014: sub-type analyses from the UK's </w:t>
      </w:r>
      <w:proofErr w:type="spellStart"/>
      <w:r w:rsidRPr="00C06CAE">
        <w:rPr>
          <w:rFonts w:ascii="Book Antiqua" w:eastAsia="Book Antiqua" w:hAnsi="Book Antiqua" w:cs="Book Antiqua"/>
        </w:rPr>
        <w:t>Haematological</w:t>
      </w:r>
      <w:proofErr w:type="spellEnd"/>
      <w:r w:rsidRPr="00C06CAE">
        <w:rPr>
          <w:rFonts w:ascii="Book Antiqua" w:eastAsia="Book Antiqua" w:hAnsi="Book Antiqua" w:cs="Book Antiqua"/>
        </w:rPr>
        <w:t xml:space="preserve"> Malignancy Research Network. </w:t>
      </w:r>
      <w:r w:rsidRPr="00C06CAE">
        <w:rPr>
          <w:rFonts w:ascii="Book Antiqua" w:eastAsia="Book Antiqua" w:hAnsi="Book Antiqua" w:cs="Book Antiqua"/>
          <w:i/>
          <w:iCs/>
        </w:rPr>
        <w:t>Br J Cancer</w:t>
      </w:r>
      <w:r w:rsidRPr="00C06CAE">
        <w:rPr>
          <w:rFonts w:ascii="Book Antiqua" w:eastAsia="Book Antiqua" w:hAnsi="Book Antiqua" w:cs="Book Antiqua"/>
        </w:rPr>
        <w:t xml:space="preserve"> 2015; </w:t>
      </w:r>
      <w:r w:rsidRPr="00C06CAE">
        <w:rPr>
          <w:rFonts w:ascii="Book Antiqua" w:eastAsia="Book Antiqua" w:hAnsi="Book Antiqua" w:cs="Book Antiqua"/>
          <w:b/>
          <w:bCs/>
        </w:rPr>
        <w:t>112</w:t>
      </w:r>
      <w:r w:rsidRPr="00C06CAE">
        <w:rPr>
          <w:rFonts w:ascii="Book Antiqua" w:eastAsia="Book Antiqua" w:hAnsi="Book Antiqua" w:cs="Book Antiqua"/>
        </w:rPr>
        <w:t>: 1575-1584 [PMID: 25867256 DOI: 10.1038/bjc.2015.94]</w:t>
      </w:r>
    </w:p>
    <w:p w14:paraId="055C0AC5"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2 </w:t>
      </w:r>
      <w:proofErr w:type="spellStart"/>
      <w:r w:rsidRPr="00C06CAE">
        <w:rPr>
          <w:rFonts w:ascii="Book Antiqua" w:eastAsia="Book Antiqua" w:hAnsi="Book Antiqua" w:cs="Book Antiqua"/>
          <w:b/>
          <w:bCs/>
        </w:rPr>
        <w:t>Alaggio</w:t>
      </w:r>
      <w:proofErr w:type="spellEnd"/>
      <w:r w:rsidRPr="00C06CAE">
        <w:rPr>
          <w:rFonts w:ascii="Book Antiqua" w:eastAsia="Book Antiqua" w:hAnsi="Book Antiqua" w:cs="Book Antiqua"/>
          <w:b/>
          <w:bCs/>
        </w:rPr>
        <w:t xml:space="preserve"> R</w:t>
      </w:r>
      <w:r w:rsidRPr="00C06CAE">
        <w:rPr>
          <w:rFonts w:ascii="Book Antiqua" w:eastAsia="Book Antiqua" w:hAnsi="Book Antiqua" w:cs="Book Antiqua"/>
        </w:rPr>
        <w:t xml:space="preserve">, Amador C, Anagnostopoulos I, Attygalle AD, Araujo IBO, </w:t>
      </w:r>
      <w:proofErr w:type="spellStart"/>
      <w:r w:rsidRPr="00C06CAE">
        <w:rPr>
          <w:rFonts w:ascii="Book Antiqua" w:eastAsia="Book Antiqua" w:hAnsi="Book Antiqua" w:cs="Book Antiqua"/>
        </w:rPr>
        <w:t>Berti</w:t>
      </w:r>
      <w:proofErr w:type="spellEnd"/>
      <w:r w:rsidRPr="00C06CAE">
        <w:rPr>
          <w:rFonts w:ascii="Book Antiqua" w:eastAsia="Book Antiqua" w:hAnsi="Book Antiqua" w:cs="Book Antiqua"/>
        </w:rPr>
        <w:t xml:space="preserve"> E, Bhagat G, Borges AM, Boyer D, </w:t>
      </w:r>
      <w:proofErr w:type="spellStart"/>
      <w:r w:rsidRPr="00C06CAE">
        <w:rPr>
          <w:rFonts w:ascii="Book Antiqua" w:eastAsia="Book Antiqua" w:hAnsi="Book Antiqua" w:cs="Book Antiqua"/>
        </w:rPr>
        <w:t>Calaminici</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Chadburn</w:t>
      </w:r>
      <w:proofErr w:type="spellEnd"/>
      <w:r w:rsidRPr="00C06CAE">
        <w:rPr>
          <w:rFonts w:ascii="Book Antiqua" w:eastAsia="Book Antiqua" w:hAnsi="Book Antiqua" w:cs="Book Antiqua"/>
        </w:rPr>
        <w:t xml:space="preserve"> A, Chan JKC, Cheuk W, </w:t>
      </w:r>
      <w:proofErr w:type="spellStart"/>
      <w:r w:rsidRPr="00C06CAE">
        <w:rPr>
          <w:rFonts w:ascii="Book Antiqua" w:eastAsia="Book Antiqua" w:hAnsi="Book Antiqua" w:cs="Book Antiqua"/>
        </w:rPr>
        <w:t>Chng</w:t>
      </w:r>
      <w:proofErr w:type="spellEnd"/>
      <w:r w:rsidRPr="00C06CAE">
        <w:rPr>
          <w:rFonts w:ascii="Book Antiqua" w:eastAsia="Book Antiqua" w:hAnsi="Book Antiqua" w:cs="Book Antiqua"/>
        </w:rPr>
        <w:t xml:space="preserve"> WJ, Choi </w:t>
      </w:r>
      <w:r w:rsidRPr="00C06CAE">
        <w:rPr>
          <w:rFonts w:ascii="Book Antiqua" w:eastAsia="Book Antiqua" w:hAnsi="Book Antiqua" w:cs="Book Antiqua"/>
        </w:rPr>
        <w:lastRenderedPageBreak/>
        <w:t xml:space="preserve">JK, Chuang SS, Coupland SE, </w:t>
      </w:r>
      <w:proofErr w:type="spellStart"/>
      <w:r w:rsidRPr="00C06CAE">
        <w:rPr>
          <w:rFonts w:ascii="Book Antiqua" w:eastAsia="Book Antiqua" w:hAnsi="Book Antiqua" w:cs="Book Antiqua"/>
        </w:rPr>
        <w:t>Czader</w:t>
      </w:r>
      <w:proofErr w:type="spellEnd"/>
      <w:r w:rsidRPr="00C06CAE">
        <w:rPr>
          <w:rFonts w:ascii="Book Antiqua" w:eastAsia="Book Antiqua" w:hAnsi="Book Antiqua" w:cs="Book Antiqua"/>
        </w:rPr>
        <w:t xml:space="preserve"> M, Dave SS, de Jong D, Du MQ, </w:t>
      </w:r>
      <w:proofErr w:type="spellStart"/>
      <w:r w:rsidRPr="00C06CAE">
        <w:rPr>
          <w:rFonts w:ascii="Book Antiqua" w:eastAsia="Book Antiqua" w:hAnsi="Book Antiqua" w:cs="Book Antiqua"/>
        </w:rPr>
        <w:t>Elenitoba</w:t>
      </w:r>
      <w:proofErr w:type="spellEnd"/>
      <w:r w:rsidRPr="00C06CAE">
        <w:rPr>
          <w:rFonts w:ascii="Book Antiqua" w:eastAsia="Book Antiqua" w:hAnsi="Book Antiqua" w:cs="Book Antiqua"/>
        </w:rPr>
        <w:t xml:space="preserve">-Johnson KS, Ferry J, Geyer J, </w:t>
      </w:r>
      <w:proofErr w:type="spellStart"/>
      <w:r w:rsidRPr="00C06CAE">
        <w:rPr>
          <w:rFonts w:ascii="Book Antiqua" w:eastAsia="Book Antiqua" w:hAnsi="Book Antiqua" w:cs="Book Antiqua"/>
        </w:rPr>
        <w:t>Gratzinger</w:t>
      </w:r>
      <w:proofErr w:type="spellEnd"/>
      <w:r w:rsidRPr="00C06CAE">
        <w:rPr>
          <w:rFonts w:ascii="Book Antiqua" w:eastAsia="Book Antiqua" w:hAnsi="Book Antiqua" w:cs="Book Antiqua"/>
        </w:rPr>
        <w:t xml:space="preserve"> D, </w:t>
      </w:r>
      <w:proofErr w:type="spellStart"/>
      <w:r w:rsidRPr="00C06CAE">
        <w:rPr>
          <w:rFonts w:ascii="Book Antiqua" w:eastAsia="Book Antiqua" w:hAnsi="Book Antiqua" w:cs="Book Antiqua"/>
        </w:rPr>
        <w:t>Guitart</w:t>
      </w:r>
      <w:proofErr w:type="spellEnd"/>
      <w:r w:rsidRPr="00C06CAE">
        <w:rPr>
          <w:rFonts w:ascii="Book Antiqua" w:eastAsia="Book Antiqua" w:hAnsi="Book Antiqua" w:cs="Book Antiqua"/>
        </w:rPr>
        <w:t xml:space="preserve"> J, Gujral S, Harris M, Harrison CJ, Hartmann S, </w:t>
      </w:r>
      <w:proofErr w:type="spellStart"/>
      <w:r w:rsidRPr="00C06CAE">
        <w:rPr>
          <w:rFonts w:ascii="Book Antiqua" w:eastAsia="Book Antiqua" w:hAnsi="Book Antiqua" w:cs="Book Antiqua"/>
        </w:rPr>
        <w:t>Hochhaus</w:t>
      </w:r>
      <w:proofErr w:type="spellEnd"/>
      <w:r w:rsidRPr="00C06CAE">
        <w:rPr>
          <w:rFonts w:ascii="Book Antiqua" w:eastAsia="Book Antiqua" w:hAnsi="Book Antiqua" w:cs="Book Antiqua"/>
        </w:rPr>
        <w:t xml:space="preserve"> A, Jansen PM, </w:t>
      </w:r>
      <w:proofErr w:type="spellStart"/>
      <w:r w:rsidRPr="00C06CAE">
        <w:rPr>
          <w:rFonts w:ascii="Book Antiqua" w:eastAsia="Book Antiqua" w:hAnsi="Book Antiqua" w:cs="Book Antiqua"/>
        </w:rPr>
        <w:t>Karube</w:t>
      </w:r>
      <w:proofErr w:type="spellEnd"/>
      <w:r w:rsidRPr="00C06CAE">
        <w:rPr>
          <w:rFonts w:ascii="Book Antiqua" w:eastAsia="Book Antiqua" w:hAnsi="Book Antiqua" w:cs="Book Antiqua"/>
        </w:rPr>
        <w:t xml:space="preserve"> K, </w:t>
      </w:r>
      <w:proofErr w:type="spellStart"/>
      <w:r w:rsidRPr="00C06CAE">
        <w:rPr>
          <w:rFonts w:ascii="Book Antiqua" w:eastAsia="Book Antiqua" w:hAnsi="Book Antiqua" w:cs="Book Antiqua"/>
        </w:rPr>
        <w:t>Kempf</w:t>
      </w:r>
      <w:proofErr w:type="spellEnd"/>
      <w:r w:rsidRPr="00C06CAE">
        <w:rPr>
          <w:rFonts w:ascii="Book Antiqua" w:eastAsia="Book Antiqua" w:hAnsi="Book Antiqua" w:cs="Book Antiqua"/>
        </w:rPr>
        <w:t xml:space="preserve"> W, Khoury J, Kimura H, </w:t>
      </w:r>
      <w:proofErr w:type="spellStart"/>
      <w:r w:rsidRPr="00C06CAE">
        <w:rPr>
          <w:rFonts w:ascii="Book Antiqua" w:eastAsia="Book Antiqua" w:hAnsi="Book Antiqua" w:cs="Book Antiqua"/>
        </w:rPr>
        <w:t>Klapper</w:t>
      </w:r>
      <w:proofErr w:type="spellEnd"/>
      <w:r w:rsidRPr="00C06CAE">
        <w:rPr>
          <w:rFonts w:ascii="Book Antiqua" w:eastAsia="Book Antiqua" w:hAnsi="Book Antiqua" w:cs="Book Antiqua"/>
        </w:rPr>
        <w:t xml:space="preserve"> W, Kovach AE, Kumar S, Lazar AJ, Lazzi S, </w:t>
      </w:r>
      <w:proofErr w:type="spellStart"/>
      <w:r w:rsidRPr="00C06CAE">
        <w:rPr>
          <w:rFonts w:ascii="Book Antiqua" w:eastAsia="Book Antiqua" w:hAnsi="Book Antiqua" w:cs="Book Antiqua"/>
        </w:rPr>
        <w:t>Leoncini</w:t>
      </w:r>
      <w:proofErr w:type="spellEnd"/>
      <w:r w:rsidRPr="00C06CAE">
        <w:rPr>
          <w:rFonts w:ascii="Book Antiqua" w:eastAsia="Book Antiqua" w:hAnsi="Book Antiqua" w:cs="Book Antiqua"/>
        </w:rPr>
        <w:t xml:space="preserve"> L, Leung N, </w:t>
      </w:r>
      <w:proofErr w:type="spellStart"/>
      <w:r w:rsidRPr="00C06CAE">
        <w:rPr>
          <w:rFonts w:ascii="Book Antiqua" w:eastAsia="Book Antiqua" w:hAnsi="Book Antiqua" w:cs="Book Antiqua"/>
        </w:rPr>
        <w:t>Leventaki</w:t>
      </w:r>
      <w:proofErr w:type="spellEnd"/>
      <w:r w:rsidRPr="00C06CAE">
        <w:rPr>
          <w:rFonts w:ascii="Book Antiqua" w:eastAsia="Book Antiqua" w:hAnsi="Book Antiqua" w:cs="Book Antiqua"/>
        </w:rPr>
        <w:t xml:space="preserve"> V, Li XQ, Lim MS, Liu WP, </w:t>
      </w:r>
      <w:proofErr w:type="spellStart"/>
      <w:r w:rsidRPr="00C06CAE">
        <w:rPr>
          <w:rFonts w:ascii="Book Antiqua" w:eastAsia="Book Antiqua" w:hAnsi="Book Antiqua" w:cs="Book Antiqua"/>
        </w:rPr>
        <w:t>Louissaint</w:t>
      </w:r>
      <w:proofErr w:type="spellEnd"/>
      <w:r w:rsidRPr="00C06CAE">
        <w:rPr>
          <w:rFonts w:ascii="Book Antiqua" w:eastAsia="Book Antiqua" w:hAnsi="Book Antiqua" w:cs="Book Antiqua"/>
        </w:rPr>
        <w:t xml:space="preserve"> A Jr, </w:t>
      </w:r>
      <w:proofErr w:type="spellStart"/>
      <w:r w:rsidRPr="00C06CAE">
        <w:rPr>
          <w:rFonts w:ascii="Book Antiqua" w:eastAsia="Book Antiqua" w:hAnsi="Book Antiqua" w:cs="Book Antiqua"/>
        </w:rPr>
        <w:t>Marcogliese</w:t>
      </w:r>
      <w:proofErr w:type="spellEnd"/>
      <w:r w:rsidRPr="00C06CAE">
        <w:rPr>
          <w:rFonts w:ascii="Book Antiqua" w:eastAsia="Book Antiqua" w:hAnsi="Book Antiqua" w:cs="Book Antiqua"/>
        </w:rPr>
        <w:t xml:space="preserve"> A, Medeiros LJ, Michal M, Miranda RN, </w:t>
      </w:r>
      <w:proofErr w:type="spellStart"/>
      <w:r w:rsidRPr="00C06CAE">
        <w:rPr>
          <w:rFonts w:ascii="Book Antiqua" w:eastAsia="Book Antiqua" w:hAnsi="Book Antiqua" w:cs="Book Antiqua"/>
        </w:rPr>
        <w:t>Mitteldorf</w:t>
      </w:r>
      <w:proofErr w:type="spellEnd"/>
      <w:r w:rsidRPr="00C06CAE">
        <w:rPr>
          <w:rFonts w:ascii="Book Antiqua" w:eastAsia="Book Antiqua" w:hAnsi="Book Antiqua" w:cs="Book Antiqua"/>
        </w:rPr>
        <w:t xml:space="preserve"> C, Montes-Moreno S, </w:t>
      </w:r>
      <w:proofErr w:type="spellStart"/>
      <w:r w:rsidRPr="00C06CAE">
        <w:rPr>
          <w:rFonts w:ascii="Book Antiqua" w:eastAsia="Book Antiqua" w:hAnsi="Book Antiqua" w:cs="Book Antiqua"/>
        </w:rPr>
        <w:t>Morice</w:t>
      </w:r>
      <w:proofErr w:type="spellEnd"/>
      <w:r w:rsidRPr="00C06CAE">
        <w:rPr>
          <w:rFonts w:ascii="Book Antiqua" w:eastAsia="Book Antiqua" w:hAnsi="Book Antiqua" w:cs="Book Antiqua"/>
        </w:rPr>
        <w:t xml:space="preserve"> W, </w:t>
      </w:r>
      <w:proofErr w:type="spellStart"/>
      <w:r w:rsidRPr="00C06CAE">
        <w:rPr>
          <w:rFonts w:ascii="Book Antiqua" w:eastAsia="Book Antiqua" w:hAnsi="Book Antiqua" w:cs="Book Antiqua"/>
        </w:rPr>
        <w:t>Nardi</w:t>
      </w:r>
      <w:proofErr w:type="spellEnd"/>
      <w:r w:rsidRPr="00C06CAE">
        <w:rPr>
          <w:rFonts w:ascii="Book Antiqua" w:eastAsia="Book Antiqua" w:hAnsi="Book Antiqua" w:cs="Book Antiqua"/>
        </w:rPr>
        <w:t xml:space="preserve"> V, Naresh KN, </w:t>
      </w:r>
      <w:proofErr w:type="spellStart"/>
      <w:r w:rsidRPr="00C06CAE">
        <w:rPr>
          <w:rFonts w:ascii="Book Antiqua" w:eastAsia="Book Antiqua" w:hAnsi="Book Antiqua" w:cs="Book Antiqua"/>
        </w:rPr>
        <w:t>Natkunam</w:t>
      </w:r>
      <w:proofErr w:type="spellEnd"/>
      <w:r w:rsidRPr="00C06CAE">
        <w:rPr>
          <w:rFonts w:ascii="Book Antiqua" w:eastAsia="Book Antiqua" w:hAnsi="Book Antiqua" w:cs="Book Antiqua"/>
        </w:rPr>
        <w:t xml:space="preserve"> Y, Ng SB, </w:t>
      </w:r>
      <w:proofErr w:type="spellStart"/>
      <w:r w:rsidRPr="00C06CAE">
        <w:rPr>
          <w:rFonts w:ascii="Book Antiqua" w:eastAsia="Book Antiqua" w:hAnsi="Book Antiqua" w:cs="Book Antiqua"/>
        </w:rPr>
        <w:t>Oschlies</w:t>
      </w:r>
      <w:proofErr w:type="spellEnd"/>
      <w:r w:rsidRPr="00C06CAE">
        <w:rPr>
          <w:rFonts w:ascii="Book Antiqua" w:eastAsia="Book Antiqua" w:hAnsi="Book Antiqua" w:cs="Book Antiqua"/>
        </w:rPr>
        <w:t xml:space="preserve"> I, Ott G, </w:t>
      </w:r>
      <w:proofErr w:type="spellStart"/>
      <w:r w:rsidRPr="00C06CAE">
        <w:rPr>
          <w:rFonts w:ascii="Book Antiqua" w:eastAsia="Book Antiqua" w:hAnsi="Book Antiqua" w:cs="Book Antiqua"/>
        </w:rPr>
        <w:t>Parrens</w:t>
      </w:r>
      <w:proofErr w:type="spellEnd"/>
      <w:r w:rsidRPr="00C06CAE">
        <w:rPr>
          <w:rFonts w:ascii="Book Antiqua" w:eastAsia="Book Antiqua" w:hAnsi="Book Antiqua" w:cs="Book Antiqua"/>
        </w:rPr>
        <w:t xml:space="preserve"> M, Pulitzer M, Rajkumar SV, </w:t>
      </w:r>
      <w:proofErr w:type="spellStart"/>
      <w:r w:rsidRPr="00C06CAE">
        <w:rPr>
          <w:rFonts w:ascii="Book Antiqua" w:eastAsia="Book Antiqua" w:hAnsi="Book Antiqua" w:cs="Book Antiqua"/>
        </w:rPr>
        <w:t>Rawstron</w:t>
      </w:r>
      <w:proofErr w:type="spellEnd"/>
      <w:r w:rsidRPr="00C06CAE">
        <w:rPr>
          <w:rFonts w:ascii="Book Antiqua" w:eastAsia="Book Antiqua" w:hAnsi="Book Antiqua" w:cs="Book Antiqua"/>
        </w:rPr>
        <w:t xml:space="preserve"> AC, </w:t>
      </w:r>
      <w:proofErr w:type="spellStart"/>
      <w:r w:rsidRPr="00C06CAE">
        <w:rPr>
          <w:rFonts w:ascii="Book Antiqua" w:eastAsia="Book Antiqua" w:hAnsi="Book Antiqua" w:cs="Book Antiqua"/>
        </w:rPr>
        <w:t>Rech</w:t>
      </w:r>
      <w:proofErr w:type="spellEnd"/>
      <w:r w:rsidRPr="00C06CAE">
        <w:rPr>
          <w:rFonts w:ascii="Book Antiqua" w:eastAsia="Book Antiqua" w:hAnsi="Book Antiqua" w:cs="Book Antiqua"/>
        </w:rPr>
        <w:t xml:space="preserve"> K, Rosenwald A, Said J, Sarkozy C, Sayed S, </w:t>
      </w:r>
      <w:proofErr w:type="spellStart"/>
      <w:r w:rsidRPr="00C06CAE">
        <w:rPr>
          <w:rFonts w:ascii="Book Antiqua" w:eastAsia="Book Antiqua" w:hAnsi="Book Antiqua" w:cs="Book Antiqua"/>
        </w:rPr>
        <w:t>Saygin</w:t>
      </w:r>
      <w:proofErr w:type="spellEnd"/>
      <w:r w:rsidRPr="00C06CAE">
        <w:rPr>
          <w:rFonts w:ascii="Book Antiqua" w:eastAsia="Book Antiqua" w:hAnsi="Book Antiqua" w:cs="Book Antiqua"/>
        </w:rPr>
        <w:t xml:space="preserve"> C, Schuh A, Sewell W, Siebert R, </w:t>
      </w:r>
      <w:proofErr w:type="spellStart"/>
      <w:r w:rsidRPr="00C06CAE">
        <w:rPr>
          <w:rFonts w:ascii="Book Antiqua" w:eastAsia="Book Antiqua" w:hAnsi="Book Antiqua" w:cs="Book Antiqua"/>
        </w:rPr>
        <w:t>Sohani</w:t>
      </w:r>
      <w:proofErr w:type="spellEnd"/>
      <w:r w:rsidRPr="00C06CAE">
        <w:rPr>
          <w:rFonts w:ascii="Book Antiqua" w:eastAsia="Book Antiqua" w:hAnsi="Book Antiqua" w:cs="Book Antiqua"/>
        </w:rPr>
        <w:t xml:space="preserve"> AR, </w:t>
      </w:r>
      <w:proofErr w:type="spellStart"/>
      <w:r w:rsidRPr="00C06CAE">
        <w:rPr>
          <w:rFonts w:ascii="Book Antiqua" w:eastAsia="Book Antiqua" w:hAnsi="Book Antiqua" w:cs="Book Antiqua"/>
        </w:rPr>
        <w:t>Tooze</w:t>
      </w:r>
      <w:proofErr w:type="spellEnd"/>
      <w:r w:rsidRPr="00C06CAE">
        <w:rPr>
          <w:rFonts w:ascii="Book Antiqua" w:eastAsia="Book Antiqua" w:hAnsi="Book Antiqua" w:cs="Book Antiqua"/>
        </w:rPr>
        <w:t xml:space="preserve"> R, Traverse-</w:t>
      </w:r>
      <w:proofErr w:type="spellStart"/>
      <w:r w:rsidRPr="00C06CAE">
        <w:rPr>
          <w:rFonts w:ascii="Book Antiqua" w:eastAsia="Book Antiqua" w:hAnsi="Book Antiqua" w:cs="Book Antiqua"/>
        </w:rPr>
        <w:t>Glehen</w:t>
      </w:r>
      <w:proofErr w:type="spellEnd"/>
      <w:r w:rsidRPr="00C06CAE">
        <w:rPr>
          <w:rFonts w:ascii="Book Antiqua" w:eastAsia="Book Antiqua" w:hAnsi="Book Antiqua" w:cs="Book Antiqua"/>
        </w:rPr>
        <w:t xml:space="preserve"> A, Vega F, </w:t>
      </w:r>
      <w:proofErr w:type="spellStart"/>
      <w:r w:rsidRPr="00C06CAE">
        <w:rPr>
          <w:rFonts w:ascii="Book Antiqua" w:eastAsia="Book Antiqua" w:hAnsi="Book Antiqua" w:cs="Book Antiqua"/>
        </w:rPr>
        <w:t>Vergier</w:t>
      </w:r>
      <w:proofErr w:type="spellEnd"/>
      <w:r w:rsidRPr="00C06CAE">
        <w:rPr>
          <w:rFonts w:ascii="Book Antiqua" w:eastAsia="Book Antiqua" w:hAnsi="Book Antiqua" w:cs="Book Antiqua"/>
        </w:rPr>
        <w:t xml:space="preserve"> B, </w:t>
      </w:r>
      <w:proofErr w:type="spellStart"/>
      <w:r w:rsidRPr="00C06CAE">
        <w:rPr>
          <w:rFonts w:ascii="Book Antiqua" w:eastAsia="Book Antiqua" w:hAnsi="Book Antiqua" w:cs="Book Antiqua"/>
        </w:rPr>
        <w:t>Wechalekar</w:t>
      </w:r>
      <w:proofErr w:type="spellEnd"/>
      <w:r w:rsidRPr="00C06CAE">
        <w:rPr>
          <w:rFonts w:ascii="Book Antiqua" w:eastAsia="Book Antiqua" w:hAnsi="Book Antiqua" w:cs="Book Antiqua"/>
        </w:rPr>
        <w:t xml:space="preserve"> AD, Wood B, </w:t>
      </w:r>
      <w:proofErr w:type="spellStart"/>
      <w:r w:rsidRPr="00C06CAE">
        <w:rPr>
          <w:rFonts w:ascii="Book Antiqua" w:eastAsia="Book Antiqua" w:hAnsi="Book Antiqua" w:cs="Book Antiqua"/>
        </w:rPr>
        <w:t>Xerri</w:t>
      </w:r>
      <w:proofErr w:type="spellEnd"/>
      <w:r w:rsidRPr="00C06CAE">
        <w:rPr>
          <w:rFonts w:ascii="Book Antiqua" w:eastAsia="Book Antiqua" w:hAnsi="Book Antiqua" w:cs="Book Antiqua"/>
        </w:rPr>
        <w:t xml:space="preserve"> L, Xiao W. The 5th edition of the World Health Organization Classification of </w:t>
      </w:r>
      <w:proofErr w:type="spellStart"/>
      <w:r w:rsidRPr="00C06CAE">
        <w:rPr>
          <w:rFonts w:ascii="Book Antiqua" w:eastAsia="Book Antiqua" w:hAnsi="Book Antiqua" w:cs="Book Antiqua"/>
        </w:rPr>
        <w:t>Haematolymphoid</w:t>
      </w:r>
      <w:proofErr w:type="spellEnd"/>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Tumours</w:t>
      </w:r>
      <w:proofErr w:type="spellEnd"/>
      <w:r w:rsidRPr="00C06CAE">
        <w:rPr>
          <w:rFonts w:ascii="Book Antiqua" w:eastAsia="Book Antiqua" w:hAnsi="Book Antiqua" w:cs="Book Antiqua"/>
        </w:rPr>
        <w:t xml:space="preserve">: Lymphoid Neoplasms. </w:t>
      </w:r>
      <w:r w:rsidRPr="00C06CAE">
        <w:rPr>
          <w:rFonts w:ascii="Book Antiqua" w:eastAsia="Book Antiqua" w:hAnsi="Book Antiqua" w:cs="Book Antiqua"/>
          <w:i/>
          <w:iCs/>
        </w:rPr>
        <w:t>Leukemia</w:t>
      </w:r>
      <w:r w:rsidRPr="00C06CAE">
        <w:rPr>
          <w:rFonts w:ascii="Book Antiqua" w:eastAsia="Book Antiqua" w:hAnsi="Book Antiqua" w:cs="Book Antiqua"/>
        </w:rPr>
        <w:t xml:space="preserve"> 2022; </w:t>
      </w:r>
      <w:r w:rsidRPr="00C06CAE">
        <w:rPr>
          <w:rFonts w:ascii="Book Antiqua" w:eastAsia="Book Antiqua" w:hAnsi="Book Antiqua" w:cs="Book Antiqua"/>
          <w:b/>
          <w:bCs/>
        </w:rPr>
        <w:t>36</w:t>
      </w:r>
      <w:r w:rsidRPr="00C06CAE">
        <w:rPr>
          <w:rFonts w:ascii="Book Antiqua" w:eastAsia="Book Antiqua" w:hAnsi="Book Antiqua" w:cs="Book Antiqua"/>
        </w:rPr>
        <w:t>: 1720-1748 [PMID: 35732829 DOI: 10.1038/s41375-022-01620-2]</w:t>
      </w:r>
    </w:p>
    <w:p w14:paraId="3715DF64"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3 </w:t>
      </w:r>
      <w:proofErr w:type="spellStart"/>
      <w:r w:rsidRPr="00C06CAE">
        <w:rPr>
          <w:rFonts w:ascii="Book Antiqua" w:eastAsia="Book Antiqua" w:hAnsi="Book Antiqua" w:cs="Book Antiqua"/>
          <w:b/>
          <w:bCs/>
        </w:rPr>
        <w:t>Zullo</w:t>
      </w:r>
      <w:proofErr w:type="spellEnd"/>
      <w:r w:rsidRPr="00C06CAE">
        <w:rPr>
          <w:rFonts w:ascii="Book Antiqua" w:eastAsia="Book Antiqua" w:hAnsi="Book Antiqua" w:cs="Book Antiqua"/>
          <w:b/>
          <w:bCs/>
        </w:rPr>
        <w:t xml:space="preserve"> A</w:t>
      </w:r>
      <w:r w:rsidRPr="00C06CAE">
        <w:rPr>
          <w:rFonts w:ascii="Book Antiqua" w:eastAsia="Book Antiqua" w:hAnsi="Book Antiqua" w:cs="Book Antiqua"/>
        </w:rPr>
        <w:t xml:space="preserve">, Hassan C, </w:t>
      </w:r>
      <w:proofErr w:type="spellStart"/>
      <w:r w:rsidRPr="00C06CAE">
        <w:rPr>
          <w:rFonts w:ascii="Book Antiqua" w:eastAsia="Book Antiqua" w:hAnsi="Book Antiqua" w:cs="Book Antiqua"/>
        </w:rPr>
        <w:t>Ridola</w:t>
      </w:r>
      <w:proofErr w:type="spellEnd"/>
      <w:r w:rsidRPr="00C06CAE">
        <w:rPr>
          <w:rFonts w:ascii="Book Antiqua" w:eastAsia="Book Antiqua" w:hAnsi="Book Antiqua" w:cs="Book Antiqua"/>
        </w:rPr>
        <w:t xml:space="preserve"> L, </w:t>
      </w:r>
      <w:proofErr w:type="spellStart"/>
      <w:r w:rsidRPr="00C06CAE">
        <w:rPr>
          <w:rFonts w:ascii="Book Antiqua" w:eastAsia="Book Antiqua" w:hAnsi="Book Antiqua" w:cs="Book Antiqua"/>
        </w:rPr>
        <w:t>Repici</w:t>
      </w:r>
      <w:proofErr w:type="spellEnd"/>
      <w:r w:rsidRPr="00C06CAE">
        <w:rPr>
          <w:rFonts w:ascii="Book Antiqua" w:eastAsia="Book Antiqua" w:hAnsi="Book Antiqua" w:cs="Book Antiqua"/>
        </w:rPr>
        <w:t xml:space="preserve"> A, Manta R, </w:t>
      </w:r>
      <w:proofErr w:type="spellStart"/>
      <w:r w:rsidRPr="00C06CAE">
        <w:rPr>
          <w:rFonts w:ascii="Book Antiqua" w:eastAsia="Book Antiqua" w:hAnsi="Book Antiqua" w:cs="Book Antiqua"/>
        </w:rPr>
        <w:t>Andriani</w:t>
      </w:r>
      <w:proofErr w:type="spellEnd"/>
      <w:r w:rsidRPr="00C06CAE">
        <w:rPr>
          <w:rFonts w:ascii="Book Antiqua" w:eastAsia="Book Antiqua" w:hAnsi="Book Antiqua" w:cs="Book Antiqua"/>
        </w:rPr>
        <w:t xml:space="preserve"> A. Gastric MALT lymphoma: old and new insights. </w:t>
      </w:r>
      <w:r w:rsidRPr="00C06CAE">
        <w:rPr>
          <w:rFonts w:ascii="Book Antiqua" w:eastAsia="Book Antiqua" w:hAnsi="Book Antiqua" w:cs="Book Antiqua"/>
          <w:i/>
          <w:iCs/>
        </w:rPr>
        <w:t>Ann Gastroenterol</w:t>
      </w:r>
      <w:r w:rsidRPr="00C06CAE">
        <w:rPr>
          <w:rFonts w:ascii="Book Antiqua" w:eastAsia="Book Antiqua" w:hAnsi="Book Antiqua" w:cs="Book Antiqua"/>
        </w:rPr>
        <w:t xml:space="preserve"> 2014; </w:t>
      </w:r>
      <w:r w:rsidRPr="00C06CAE">
        <w:rPr>
          <w:rFonts w:ascii="Book Antiqua" w:eastAsia="Book Antiqua" w:hAnsi="Book Antiqua" w:cs="Book Antiqua"/>
          <w:b/>
          <w:bCs/>
        </w:rPr>
        <w:t>27</w:t>
      </w:r>
      <w:r w:rsidRPr="00C06CAE">
        <w:rPr>
          <w:rFonts w:ascii="Book Antiqua" w:eastAsia="Book Antiqua" w:hAnsi="Book Antiqua" w:cs="Book Antiqua"/>
        </w:rPr>
        <w:t xml:space="preserve">: 27-33 [PMID: </w:t>
      </w:r>
      <w:bookmarkStart w:id="9" w:name="OLE_LINK2413"/>
      <w:r w:rsidRPr="00C06CAE">
        <w:rPr>
          <w:rFonts w:ascii="Book Antiqua" w:eastAsia="Book Antiqua" w:hAnsi="Book Antiqua" w:cs="Book Antiqua"/>
        </w:rPr>
        <w:t>24714739</w:t>
      </w:r>
      <w:bookmarkEnd w:id="9"/>
      <w:r w:rsidRPr="00C06CAE">
        <w:rPr>
          <w:rFonts w:ascii="Book Antiqua" w:eastAsia="Book Antiqua" w:hAnsi="Book Antiqua" w:cs="Book Antiqua"/>
        </w:rPr>
        <w:t>]</w:t>
      </w:r>
    </w:p>
    <w:p w14:paraId="5D27BF2A"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4 </w:t>
      </w:r>
      <w:r w:rsidRPr="00C06CAE">
        <w:rPr>
          <w:rFonts w:ascii="Book Antiqua" w:eastAsia="Book Antiqua" w:hAnsi="Book Antiqua" w:cs="Book Antiqua"/>
          <w:b/>
          <w:bCs/>
        </w:rPr>
        <w:t>Rossi D</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Bertoni</w:t>
      </w:r>
      <w:proofErr w:type="spellEnd"/>
      <w:r w:rsidRPr="00C06CAE">
        <w:rPr>
          <w:rFonts w:ascii="Book Antiqua" w:eastAsia="Book Antiqua" w:hAnsi="Book Antiqua" w:cs="Book Antiqua"/>
        </w:rPr>
        <w:t xml:space="preserve"> F, </w:t>
      </w:r>
      <w:proofErr w:type="spellStart"/>
      <w:r w:rsidRPr="00C06CAE">
        <w:rPr>
          <w:rFonts w:ascii="Book Antiqua" w:eastAsia="Book Antiqua" w:hAnsi="Book Antiqua" w:cs="Book Antiqua"/>
        </w:rPr>
        <w:t>Zucca</w:t>
      </w:r>
      <w:proofErr w:type="spellEnd"/>
      <w:r w:rsidRPr="00C06CAE">
        <w:rPr>
          <w:rFonts w:ascii="Book Antiqua" w:eastAsia="Book Antiqua" w:hAnsi="Book Antiqua" w:cs="Book Antiqua"/>
        </w:rPr>
        <w:t xml:space="preserve"> E. Marginal-Zone Lymphomas. </w:t>
      </w:r>
      <w:r w:rsidRPr="00C06CAE">
        <w:rPr>
          <w:rFonts w:ascii="Book Antiqua" w:eastAsia="Book Antiqua" w:hAnsi="Book Antiqua" w:cs="Book Antiqua"/>
          <w:i/>
          <w:iCs/>
        </w:rPr>
        <w:t xml:space="preserve">N </w:t>
      </w:r>
      <w:proofErr w:type="spellStart"/>
      <w:r w:rsidRPr="00C06CAE">
        <w:rPr>
          <w:rFonts w:ascii="Book Antiqua" w:eastAsia="Book Antiqua" w:hAnsi="Book Antiqua" w:cs="Book Antiqua"/>
          <w:i/>
          <w:iCs/>
        </w:rPr>
        <w:t>Engl</w:t>
      </w:r>
      <w:proofErr w:type="spellEnd"/>
      <w:r w:rsidRPr="00C06CAE">
        <w:rPr>
          <w:rFonts w:ascii="Book Antiqua" w:eastAsia="Book Antiqua" w:hAnsi="Book Antiqua" w:cs="Book Antiqua"/>
          <w:i/>
          <w:iCs/>
        </w:rPr>
        <w:t xml:space="preserve"> J Med</w:t>
      </w:r>
      <w:r w:rsidRPr="00C06CAE">
        <w:rPr>
          <w:rFonts w:ascii="Book Antiqua" w:eastAsia="Book Antiqua" w:hAnsi="Book Antiqua" w:cs="Book Antiqua"/>
        </w:rPr>
        <w:t xml:space="preserve"> 2022; </w:t>
      </w:r>
      <w:r w:rsidRPr="00C06CAE">
        <w:rPr>
          <w:rFonts w:ascii="Book Antiqua" w:eastAsia="Book Antiqua" w:hAnsi="Book Antiqua" w:cs="Book Antiqua"/>
          <w:b/>
          <w:bCs/>
        </w:rPr>
        <w:t>386</w:t>
      </w:r>
      <w:r w:rsidRPr="00C06CAE">
        <w:rPr>
          <w:rFonts w:ascii="Book Antiqua" w:eastAsia="Book Antiqua" w:hAnsi="Book Antiqua" w:cs="Book Antiqua"/>
        </w:rPr>
        <w:t>: 568-581 [PMID: 35139275 DOI: 10.1056/NEJMra2102568]</w:t>
      </w:r>
    </w:p>
    <w:p w14:paraId="58DDA52B"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5 </w:t>
      </w:r>
      <w:proofErr w:type="spellStart"/>
      <w:r w:rsidRPr="00C06CAE">
        <w:rPr>
          <w:rFonts w:ascii="Book Antiqua" w:eastAsia="Book Antiqua" w:hAnsi="Book Antiqua" w:cs="Book Antiqua"/>
          <w:b/>
          <w:bCs/>
        </w:rPr>
        <w:t>Troppan</w:t>
      </w:r>
      <w:proofErr w:type="spellEnd"/>
      <w:r w:rsidRPr="00C06CAE">
        <w:rPr>
          <w:rFonts w:ascii="Book Antiqua" w:eastAsia="Book Antiqua" w:hAnsi="Book Antiqua" w:cs="Book Antiqua"/>
          <w:b/>
          <w:bCs/>
        </w:rPr>
        <w:t xml:space="preserve"> K</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Wenzl</w:t>
      </w:r>
      <w:proofErr w:type="spellEnd"/>
      <w:r w:rsidRPr="00C06CAE">
        <w:rPr>
          <w:rFonts w:ascii="Book Antiqua" w:eastAsia="Book Antiqua" w:hAnsi="Book Antiqua" w:cs="Book Antiqua"/>
        </w:rPr>
        <w:t xml:space="preserve"> K, </w:t>
      </w:r>
      <w:proofErr w:type="spellStart"/>
      <w:r w:rsidRPr="00C06CAE">
        <w:rPr>
          <w:rFonts w:ascii="Book Antiqua" w:eastAsia="Book Antiqua" w:hAnsi="Book Antiqua" w:cs="Book Antiqua"/>
        </w:rPr>
        <w:t>Neumeister</w:t>
      </w:r>
      <w:proofErr w:type="spellEnd"/>
      <w:r w:rsidRPr="00C06CAE">
        <w:rPr>
          <w:rFonts w:ascii="Book Antiqua" w:eastAsia="Book Antiqua" w:hAnsi="Book Antiqua" w:cs="Book Antiqua"/>
        </w:rPr>
        <w:t xml:space="preserve"> P, Deutsch A. Molecular Pathogenesis of MALT Lymphoma. </w:t>
      </w:r>
      <w:r w:rsidRPr="00C06CAE">
        <w:rPr>
          <w:rFonts w:ascii="Book Antiqua" w:eastAsia="Book Antiqua" w:hAnsi="Book Antiqua" w:cs="Book Antiqua"/>
          <w:i/>
          <w:iCs/>
        </w:rPr>
        <w:t xml:space="preserve">Gastroenterol Res </w:t>
      </w:r>
      <w:proofErr w:type="spellStart"/>
      <w:r w:rsidRPr="00C06CAE">
        <w:rPr>
          <w:rFonts w:ascii="Book Antiqua" w:eastAsia="Book Antiqua" w:hAnsi="Book Antiqua" w:cs="Book Antiqua"/>
          <w:i/>
          <w:iCs/>
        </w:rPr>
        <w:t>Pract</w:t>
      </w:r>
      <w:proofErr w:type="spellEnd"/>
      <w:r w:rsidRPr="00C06CAE">
        <w:rPr>
          <w:rFonts w:ascii="Book Antiqua" w:eastAsia="Book Antiqua" w:hAnsi="Book Antiqua" w:cs="Book Antiqua"/>
        </w:rPr>
        <w:t xml:space="preserve"> 2015; </w:t>
      </w:r>
      <w:r w:rsidRPr="00C06CAE">
        <w:rPr>
          <w:rFonts w:ascii="Book Antiqua" w:eastAsia="Book Antiqua" w:hAnsi="Book Antiqua" w:cs="Book Antiqua"/>
          <w:b/>
          <w:bCs/>
        </w:rPr>
        <w:t>2015</w:t>
      </w:r>
      <w:r w:rsidRPr="00C06CAE">
        <w:rPr>
          <w:rFonts w:ascii="Book Antiqua" w:eastAsia="Book Antiqua" w:hAnsi="Book Antiqua" w:cs="Book Antiqua"/>
        </w:rPr>
        <w:t>: 102656 [PMID: 25922601 DOI: 10.1155/2015/102656]</w:t>
      </w:r>
    </w:p>
    <w:p w14:paraId="4A164693"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6 </w:t>
      </w:r>
      <w:proofErr w:type="spellStart"/>
      <w:r w:rsidRPr="00C06CAE">
        <w:rPr>
          <w:rFonts w:ascii="Book Antiqua" w:eastAsia="Book Antiqua" w:hAnsi="Book Antiqua" w:cs="Book Antiqua"/>
          <w:b/>
          <w:bCs/>
        </w:rPr>
        <w:t>Hatakeyama</w:t>
      </w:r>
      <w:proofErr w:type="spellEnd"/>
      <w:r w:rsidRPr="00C06CAE">
        <w:rPr>
          <w:rFonts w:ascii="Book Antiqua" w:eastAsia="Book Antiqua" w:hAnsi="Book Antiqua" w:cs="Book Antiqua"/>
          <w:b/>
          <w:bCs/>
        </w:rPr>
        <w:t xml:space="preserve"> M</w:t>
      </w:r>
      <w:r w:rsidRPr="00C06CAE">
        <w:rPr>
          <w:rFonts w:ascii="Book Antiqua" w:eastAsia="Book Antiqua" w:hAnsi="Book Antiqua" w:cs="Book Antiqua"/>
        </w:rPr>
        <w:t xml:space="preserve">. Helicobacter pylori </w:t>
      </w:r>
      <w:proofErr w:type="spellStart"/>
      <w:r w:rsidRPr="00C06CAE">
        <w:rPr>
          <w:rFonts w:ascii="Book Antiqua" w:eastAsia="Book Antiqua" w:hAnsi="Book Antiqua" w:cs="Book Antiqua"/>
        </w:rPr>
        <w:t>CagA</w:t>
      </w:r>
      <w:proofErr w:type="spellEnd"/>
      <w:r w:rsidRPr="00C06CAE">
        <w:rPr>
          <w:rFonts w:ascii="Book Antiqua" w:eastAsia="Book Antiqua" w:hAnsi="Book Antiqua" w:cs="Book Antiqua"/>
        </w:rPr>
        <w:t xml:space="preserve"> and gastric cancer: a paradigm for hit-and-run carcinogenesis. </w:t>
      </w:r>
      <w:r w:rsidRPr="00C06CAE">
        <w:rPr>
          <w:rFonts w:ascii="Book Antiqua" w:eastAsia="Book Antiqua" w:hAnsi="Book Antiqua" w:cs="Book Antiqua"/>
          <w:i/>
          <w:iCs/>
        </w:rPr>
        <w:t>Cell Host Microbe</w:t>
      </w:r>
      <w:r w:rsidRPr="00C06CAE">
        <w:rPr>
          <w:rFonts w:ascii="Book Antiqua" w:eastAsia="Book Antiqua" w:hAnsi="Book Antiqua" w:cs="Book Antiqua"/>
        </w:rPr>
        <w:t xml:space="preserve"> 2014; </w:t>
      </w:r>
      <w:r w:rsidRPr="00C06CAE">
        <w:rPr>
          <w:rFonts w:ascii="Book Antiqua" w:eastAsia="Book Antiqua" w:hAnsi="Book Antiqua" w:cs="Book Antiqua"/>
          <w:b/>
          <w:bCs/>
        </w:rPr>
        <w:t>15</w:t>
      </w:r>
      <w:r w:rsidRPr="00C06CAE">
        <w:rPr>
          <w:rFonts w:ascii="Book Antiqua" w:eastAsia="Book Antiqua" w:hAnsi="Book Antiqua" w:cs="Book Antiqua"/>
        </w:rPr>
        <w:t>: 306-316 [PMID: 24629337 DOI: 10.1016/j.chom.2014.02.008]</w:t>
      </w:r>
    </w:p>
    <w:p w14:paraId="539E5B14"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7 </w:t>
      </w:r>
      <w:proofErr w:type="spellStart"/>
      <w:r w:rsidRPr="00C06CAE">
        <w:rPr>
          <w:rFonts w:ascii="Book Antiqua" w:eastAsia="Book Antiqua" w:hAnsi="Book Antiqua" w:cs="Book Antiqua"/>
          <w:b/>
          <w:bCs/>
        </w:rPr>
        <w:t>Ruskoné-Fourmestraux</w:t>
      </w:r>
      <w:proofErr w:type="spellEnd"/>
      <w:r w:rsidRPr="00C06CAE">
        <w:rPr>
          <w:rFonts w:ascii="Book Antiqua" w:eastAsia="Book Antiqua" w:hAnsi="Book Antiqua" w:cs="Book Antiqua"/>
          <w:b/>
          <w:bCs/>
        </w:rPr>
        <w:t xml:space="preserve"> A</w:t>
      </w:r>
      <w:r w:rsidRPr="00C06CAE">
        <w:rPr>
          <w:rFonts w:ascii="Book Antiqua" w:eastAsia="Book Antiqua" w:hAnsi="Book Antiqua" w:cs="Book Antiqua"/>
        </w:rPr>
        <w:t xml:space="preserve">, Fischbach W, Aleman BM, Boot H, Du MQ, </w:t>
      </w:r>
      <w:proofErr w:type="spellStart"/>
      <w:r w:rsidRPr="00C06CAE">
        <w:rPr>
          <w:rFonts w:ascii="Book Antiqua" w:eastAsia="Book Antiqua" w:hAnsi="Book Antiqua" w:cs="Book Antiqua"/>
        </w:rPr>
        <w:t>Megraud</w:t>
      </w:r>
      <w:proofErr w:type="spellEnd"/>
      <w:r w:rsidRPr="00C06CAE">
        <w:rPr>
          <w:rFonts w:ascii="Book Antiqua" w:eastAsia="Book Antiqua" w:hAnsi="Book Antiqua" w:cs="Book Antiqua"/>
        </w:rPr>
        <w:t xml:space="preserve"> F, </w:t>
      </w:r>
      <w:proofErr w:type="spellStart"/>
      <w:r w:rsidRPr="00C06CAE">
        <w:rPr>
          <w:rFonts w:ascii="Book Antiqua" w:eastAsia="Book Antiqua" w:hAnsi="Book Antiqua" w:cs="Book Antiqua"/>
        </w:rPr>
        <w:t>Montalban</w:t>
      </w:r>
      <w:proofErr w:type="spellEnd"/>
      <w:r w:rsidRPr="00C06CAE">
        <w:rPr>
          <w:rFonts w:ascii="Book Antiqua" w:eastAsia="Book Antiqua" w:hAnsi="Book Antiqua" w:cs="Book Antiqua"/>
        </w:rPr>
        <w:t xml:space="preserve"> C, </w:t>
      </w:r>
      <w:proofErr w:type="spellStart"/>
      <w:r w:rsidRPr="00C06CAE">
        <w:rPr>
          <w:rFonts w:ascii="Book Antiqua" w:eastAsia="Book Antiqua" w:hAnsi="Book Antiqua" w:cs="Book Antiqua"/>
        </w:rPr>
        <w:t>Raderer</w:t>
      </w:r>
      <w:proofErr w:type="spellEnd"/>
      <w:r w:rsidRPr="00C06CAE">
        <w:rPr>
          <w:rFonts w:ascii="Book Antiqua" w:eastAsia="Book Antiqua" w:hAnsi="Book Antiqua" w:cs="Book Antiqua"/>
        </w:rPr>
        <w:t xml:space="preserve"> M, Savio A, </w:t>
      </w:r>
      <w:proofErr w:type="spellStart"/>
      <w:r w:rsidRPr="00C06CAE">
        <w:rPr>
          <w:rFonts w:ascii="Book Antiqua" w:eastAsia="Book Antiqua" w:hAnsi="Book Antiqua" w:cs="Book Antiqua"/>
        </w:rPr>
        <w:t>Wotherspoon</w:t>
      </w:r>
      <w:proofErr w:type="spellEnd"/>
      <w:r w:rsidRPr="00C06CAE">
        <w:rPr>
          <w:rFonts w:ascii="Book Antiqua" w:eastAsia="Book Antiqua" w:hAnsi="Book Antiqua" w:cs="Book Antiqua"/>
        </w:rPr>
        <w:t xml:space="preserve"> A; EGILS group. EGILS consensus report. Gastric </w:t>
      </w:r>
      <w:proofErr w:type="spellStart"/>
      <w:r w:rsidRPr="00C06CAE">
        <w:rPr>
          <w:rFonts w:ascii="Book Antiqua" w:eastAsia="Book Antiqua" w:hAnsi="Book Antiqua" w:cs="Book Antiqua"/>
        </w:rPr>
        <w:t>extranodal</w:t>
      </w:r>
      <w:proofErr w:type="spellEnd"/>
      <w:r w:rsidRPr="00C06CAE">
        <w:rPr>
          <w:rFonts w:ascii="Book Antiqua" w:eastAsia="Book Antiqua" w:hAnsi="Book Antiqua" w:cs="Book Antiqua"/>
        </w:rPr>
        <w:t xml:space="preserve"> marginal zone B-cell lymphoma of MALT. </w:t>
      </w:r>
      <w:r w:rsidRPr="00C06CAE">
        <w:rPr>
          <w:rFonts w:ascii="Book Antiqua" w:eastAsia="Book Antiqua" w:hAnsi="Book Antiqua" w:cs="Book Antiqua"/>
          <w:i/>
          <w:iCs/>
        </w:rPr>
        <w:t>Gut</w:t>
      </w:r>
      <w:r w:rsidRPr="00C06CAE">
        <w:rPr>
          <w:rFonts w:ascii="Book Antiqua" w:eastAsia="Book Antiqua" w:hAnsi="Book Antiqua" w:cs="Book Antiqua"/>
        </w:rPr>
        <w:t xml:space="preserve"> 2011; </w:t>
      </w:r>
      <w:r w:rsidRPr="00C06CAE">
        <w:rPr>
          <w:rFonts w:ascii="Book Antiqua" w:eastAsia="Book Antiqua" w:hAnsi="Book Antiqua" w:cs="Book Antiqua"/>
          <w:b/>
          <w:bCs/>
        </w:rPr>
        <w:t>60</w:t>
      </w:r>
      <w:r w:rsidRPr="00C06CAE">
        <w:rPr>
          <w:rFonts w:ascii="Book Antiqua" w:eastAsia="Book Antiqua" w:hAnsi="Book Antiqua" w:cs="Book Antiqua"/>
        </w:rPr>
        <w:t>: 747-758 [PMID: 21317175 DOI: 10.1136/gut.2010.224949]</w:t>
      </w:r>
    </w:p>
    <w:p w14:paraId="7D18FAC2"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8 </w:t>
      </w:r>
      <w:proofErr w:type="spellStart"/>
      <w:r w:rsidRPr="00C06CAE">
        <w:rPr>
          <w:rFonts w:ascii="Book Antiqua" w:eastAsia="Book Antiqua" w:hAnsi="Book Antiqua" w:cs="Book Antiqua"/>
          <w:b/>
          <w:bCs/>
        </w:rPr>
        <w:t>Zucca</w:t>
      </w:r>
      <w:proofErr w:type="spellEnd"/>
      <w:r w:rsidRPr="00C06CAE">
        <w:rPr>
          <w:rFonts w:ascii="Book Antiqua" w:eastAsia="Book Antiqua" w:hAnsi="Book Antiqua" w:cs="Book Antiqua"/>
          <w:b/>
          <w:bCs/>
        </w:rPr>
        <w:t xml:space="preserve"> E</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Arcaini</w:t>
      </w:r>
      <w:proofErr w:type="spellEnd"/>
      <w:r w:rsidRPr="00C06CAE">
        <w:rPr>
          <w:rFonts w:ascii="Book Antiqua" w:eastAsia="Book Antiqua" w:hAnsi="Book Antiqua" w:cs="Book Antiqua"/>
        </w:rPr>
        <w:t xml:space="preserve"> L, </w:t>
      </w:r>
      <w:proofErr w:type="spellStart"/>
      <w:r w:rsidRPr="00C06CAE">
        <w:rPr>
          <w:rFonts w:ascii="Book Antiqua" w:eastAsia="Book Antiqua" w:hAnsi="Book Antiqua" w:cs="Book Antiqua"/>
        </w:rPr>
        <w:t>Buske</w:t>
      </w:r>
      <w:proofErr w:type="spellEnd"/>
      <w:r w:rsidRPr="00C06CAE">
        <w:rPr>
          <w:rFonts w:ascii="Book Antiqua" w:eastAsia="Book Antiqua" w:hAnsi="Book Antiqua" w:cs="Book Antiqua"/>
        </w:rPr>
        <w:t xml:space="preserve"> C, Johnson PW, </w:t>
      </w:r>
      <w:proofErr w:type="spellStart"/>
      <w:r w:rsidRPr="00C06CAE">
        <w:rPr>
          <w:rFonts w:ascii="Book Antiqua" w:eastAsia="Book Antiqua" w:hAnsi="Book Antiqua" w:cs="Book Antiqua"/>
        </w:rPr>
        <w:t>Ponzoni</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Raderer</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Ricardi</w:t>
      </w:r>
      <w:proofErr w:type="spellEnd"/>
      <w:r w:rsidRPr="00C06CAE">
        <w:rPr>
          <w:rFonts w:ascii="Book Antiqua" w:eastAsia="Book Antiqua" w:hAnsi="Book Antiqua" w:cs="Book Antiqua"/>
        </w:rPr>
        <w:t xml:space="preserve"> U, </w:t>
      </w:r>
      <w:proofErr w:type="spellStart"/>
      <w:r w:rsidRPr="00C06CAE">
        <w:rPr>
          <w:rFonts w:ascii="Book Antiqua" w:eastAsia="Book Antiqua" w:hAnsi="Book Antiqua" w:cs="Book Antiqua"/>
        </w:rPr>
        <w:t>Salar</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Stamatopoulos</w:t>
      </w:r>
      <w:proofErr w:type="spellEnd"/>
      <w:r w:rsidRPr="00C06CAE">
        <w:rPr>
          <w:rFonts w:ascii="Book Antiqua" w:eastAsia="Book Antiqua" w:hAnsi="Book Antiqua" w:cs="Book Antiqua"/>
        </w:rPr>
        <w:t xml:space="preserve"> K, </w:t>
      </w:r>
      <w:proofErr w:type="spellStart"/>
      <w:r w:rsidRPr="00C06CAE">
        <w:rPr>
          <w:rFonts w:ascii="Book Antiqua" w:eastAsia="Book Antiqua" w:hAnsi="Book Antiqua" w:cs="Book Antiqua"/>
        </w:rPr>
        <w:t>Thieblemont</w:t>
      </w:r>
      <w:proofErr w:type="spellEnd"/>
      <w:r w:rsidRPr="00C06CAE">
        <w:rPr>
          <w:rFonts w:ascii="Book Antiqua" w:eastAsia="Book Antiqua" w:hAnsi="Book Antiqua" w:cs="Book Antiqua"/>
        </w:rPr>
        <w:t xml:space="preserve"> C, </w:t>
      </w:r>
      <w:proofErr w:type="spellStart"/>
      <w:r w:rsidRPr="00C06CAE">
        <w:rPr>
          <w:rFonts w:ascii="Book Antiqua" w:eastAsia="Book Antiqua" w:hAnsi="Book Antiqua" w:cs="Book Antiqua"/>
        </w:rPr>
        <w:t>Wotherspoon</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Ladetto</w:t>
      </w:r>
      <w:proofErr w:type="spellEnd"/>
      <w:r w:rsidRPr="00C06CAE">
        <w:rPr>
          <w:rFonts w:ascii="Book Antiqua" w:eastAsia="Book Antiqua" w:hAnsi="Book Antiqua" w:cs="Book Antiqua"/>
        </w:rPr>
        <w:t xml:space="preserve"> M; ESMO Guidelines Committee. Electronic address: clinicalguidelines@esmo.org. Marginal zone lymphomas: </w:t>
      </w:r>
      <w:r w:rsidRPr="00C06CAE">
        <w:rPr>
          <w:rFonts w:ascii="Book Antiqua" w:eastAsia="Book Antiqua" w:hAnsi="Book Antiqua" w:cs="Book Antiqua"/>
        </w:rPr>
        <w:lastRenderedPageBreak/>
        <w:t xml:space="preserve">ESMO Clinical Practice Guidelines for diagnosis, </w:t>
      </w:r>
      <w:proofErr w:type="gramStart"/>
      <w:r w:rsidRPr="00C06CAE">
        <w:rPr>
          <w:rFonts w:ascii="Book Antiqua" w:eastAsia="Book Antiqua" w:hAnsi="Book Antiqua" w:cs="Book Antiqua"/>
        </w:rPr>
        <w:t>treatment</w:t>
      </w:r>
      <w:proofErr w:type="gramEnd"/>
      <w:r w:rsidRPr="00C06CAE">
        <w:rPr>
          <w:rFonts w:ascii="Book Antiqua" w:eastAsia="Book Antiqua" w:hAnsi="Book Antiqua" w:cs="Book Antiqua"/>
        </w:rPr>
        <w:t xml:space="preserve"> and follow-up. </w:t>
      </w:r>
      <w:r w:rsidRPr="00C06CAE">
        <w:rPr>
          <w:rFonts w:ascii="Book Antiqua" w:eastAsia="Book Antiqua" w:hAnsi="Book Antiqua" w:cs="Book Antiqua"/>
          <w:i/>
          <w:iCs/>
        </w:rPr>
        <w:t>Ann Oncol</w:t>
      </w:r>
      <w:r w:rsidRPr="00C06CAE">
        <w:rPr>
          <w:rFonts w:ascii="Book Antiqua" w:eastAsia="Book Antiqua" w:hAnsi="Book Antiqua" w:cs="Book Antiqua"/>
        </w:rPr>
        <w:t xml:space="preserve"> 2020; </w:t>
      </w:r>
      <w:r w:rsidRPr="00C06CAE">
        <w:rPr>
          <w:rFonts w:ascii="Book Antiqua" w:eastAsia="Book Antiqua" w:hAnsi="Book Antiqua" w:cs="Book Antiqua"/>
          <w:b/>
          <w:bCs/>
        </w:rPr>
        <w:t>31</w:t>
      </w:r>
      <w:r w:rsidRPr="00C06CAE">
        <w:rPr>
          <w:rFonts w:ascii="Book Antiqua" w:eastAsia="Book Antiqua" w:hAnsi="Book Antiqua" w:cs="Book Antiqua"/>
        </w:rPr>
        <w:t>: 17-29 [PMID: 31912792 DOI: 10.1016/j.annonc.2019.10.010]</w:t>
      </w:r>
    </w:p>
    <w:p w14:paraId="4258E547"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9 </w:t>
      </w:r>
      <w:proofErr w:type="spellStart"/>
      <w:r w:rsidRPr="00C06CAE">
        <w:rPr>
          <w:rFonts w:ascii="Book Antiqua" w:eastAsia="Book Antiqua" w:hAnsi="Book Antiqua" w:cs="Book Antiqua"/>
          <w:b/>
          <w:bCs/>
        </w:rPr>
        <w:t>Fallone</w:t>
      </w:r>
      <w:proofErr w:type="spellEnd"/>
      <w:r w:rsidRPr="00C06CAE">
        <w:rPr>
          <w:rFonts w:ascii="Book Antiqua" w:eastAsia="Book Antiqua" w:hAnsi="Book Antiqua" w:cs="Book Antiqua"/>
          <w:b/>
          <w:bCs/>
        </w:rPr>
        <w:t xml:space="preserve"> CA</w:t>
      </w:r>
      <w:r w:rsidRPr="00C06CAE">
        <w:rPr>
          <w:rFonts w:ascii="Book Antiqua" w:eastAsia="Book Antiqua" w:hAnsi="Book Antiqua" w:cs="Book Antiqua"/>
        </w:rPr>
        <w:t xml:space="preserve">, Chiba N, van </w:t>
      </w:r>
      <w:proofErr w:type="spellStart"/>
      <w:r w:rsidRPr="00C06CAE">
        <w:rPr>
          <w:rFonts w:ascii="Book Antiqua" w:eastAsia="Book Antiqua" w:hAnsi="Book Antiqua" w:cs="Book Antiqua"/>
        </w:rPr>
        <w:t>Zanten</w:t>
      </w:r>
      <w:proofErr w:type="spellEnd"/>
      <w:r w:rsidRPr="00C06CAE">
        <w:rPr>
          <w:rFonts w:ascii="Book Antiqua" w:eastAsia="Book Antiqua" w:hAnsi="Book Antiqua" w:cs="Book Antiqua"/>
        </w:rPr>
        <w:t xml:space="preserve"> SV, Fischbach L, </w:t>
      </w:r>
      <w:proofErr w:type="spellStart"/>
      <w:r w:rsidRPr="00C06CAE">
        <w:rPr>
          <w:rFonts w:ascii="Book Antiqua" w:eastAsia="Book Antiqua" w:hAnsi="Book Antiqua" w:cs="Book Antiqua"/>
        </w:rPr>
        <w:t>Gisbert</w:t>
      </w:r>
      <w:proofErr w:type="spellEnd"/>
      <w:r w:rsidRPr="00C06CAE">
        <w:rPr>
          <w:rFonts w:ascii="Book Antiqua" w:eastAsia="Book Antiqua" w:hAnsi="Book Antiqua" w:cs="Book Antiqua"/>
        </w:rPr>
        <w:t xml:space="preserve"> JP, Hunt RH, Jones NL, Render C, </w:t>
      </w:r>
      <w:proofErr w:type="spellStart"/>
      <w:r w:rsidRPr="00C06CAE">
        <w:rPr>
          <w:rFonts w:ascii="Book Antiqua" w:eastAsia="Book Antiqua" w:hAnsi="Book Antiqua" w:cs="Book Antiqua"/>
        </w:rPr>
        <w:t>Leontiadis</w:t>
      </w:r>
      <w:proofErr w:type="spellEnd"/>
      <w:r w:rsidRPr="00C06CAE">
        <w:rPr>
          <w:rFonts w:ascii="Book Antiqua" w:eastAsia="Book Antiqua" w:hAnsi="Book Antiqua" w:cs="Book Antiqua"/>
        </w:rPr>
        <w:t xml:space="preserve"> GI, </w:t>
      </w:r>
      <w:proofErr w:type="spellStart"/>
      <w:r w:rsidRPr="00C06CAE">
        <w:rPr>
          <w:rFonts w:ascii="Book Antiqua" w:eastAsia="Book Antiqua" w:hAnsi="Book Antiqua" w:cs="Book Antiqua"/>
        </w:rPr>
        <w:t>Moayyedi</w:t>
      </w:r>
      <w:proofErr w:type="spellEnd"/>
      <w:r w:rsidRPr="00C06CAE">
        <w:rPr>
          <w:rFonts w:ascii="Book Antiqua" w:eastAsia="Book Antiqua" w:hAnsi="Book Antiqua" w:cs="Book Antiqua"/>
        </w:rPr>
        <w:t xml:space="preserve"> P, Marshall JK. The Toronto Consensus for the Treatment of Helicobacter pylori Infection in Adults. </w:t>
      </w:r>
      <w:r w:rsidRPr="00C06CAE">
        <w:rPr>
          <w:rFonts w:ascii="Book Antiqua" w:eastAsia="Book Antiqua" w:hAnsi="Book Antiqua" w:cs="Book Antiqua"/>
          <w:i/>
          <w:iCs/>
        </w:rPr>
        <w:t>Gastroenterology</w:t>
      </w:r>
      <w:r w:rsidRPr="00C06CAE">
        <w:rPr>
          <w:rFonts w:ascii="Book Antiqua" w:eastAsia="Book Antiqua" w:hAnsi="Book Antiqua" w:cs="Book Antiqua"/>
        </w:rPr>
        <w:t xml:space="preserve"> 2016; </w:t>
      </w:r>
      <w:r w:rsidRPr="00C06CAE">
        <w:rPr>
          <w:rFonts w:ascii="Book Antiqua" w:eastAsia="Book Antiqua" w:hAnsi="Book Antiqua" w:cs="Book Antiqua"/>
          <w:b/>
          <w:bCs/>
        </w:rPr>
        <w:t>151</w:t>
      </w:r>
      <w:r w:rsidRPr="00C06CAE">
        <w:rPr>
          <w:rFonts w:ascii="Book Antiqua" w:eastAsia="Book Antiqua" w:hAnsi="Book Antiqua" w:cs="Book Antiqua"/>
        </w:rPr>
        <w:t>: 51-69.e14 [PMID: 27102658 DOI: 10.1053/j.gastro.2016.04.006]</w:t>
      </w:r>
    </w:p>
    <w:p w14:paraId="6760B7EC"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10 </w:t>
      </w:r>
      <w:r w:rsidRPr="00C06CAE">
        <w:rPr>
          <w:rFonts w:ascii="Book Antiqua" w:eastAsia="Book Antiqua" w:hAnsi="Book Antiqua" w:cs="Book Antiqua"/>
          <w:b/>
          <w:bCs/>
        </w:rPr>
        <w:t>Chey WD</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Leontiadis</w:t>
      </w:r>
      <w:proofErr w:type="spellEnd"/>
      <w:r w:rsidRPr="00C06CAE">
        <w:rPr>
          <w:rFonts w:ascii="Book Antiqua" w:eastAsia="Book Antiqua" w:hAnsi="Book Antiqua" w:cs="Book Antiqua"/>
        </w:rPr>
        <w:t xml:space="preserve"> GI, </w:t>
      </w:r>
      <w:proofErr w:type="spellStart"/>
      <w:r w:rsidRPr="00C06CAE">
        <w:rPr>
          <w:rFonts w:ascii="Book Antiqua" w:eastAsia="Book Antiqua" w:hAnsi="Book Antiqua" w:cs="Book Antiqua"/>
        </w:rPr>
        <w:t>Howden</w:t>
      </w:r>
      <w:proofErr w:type="spellEnd"/>
      <w:r w:rsidRPr="00C06CAE">
        <w:rPr>
          <w:rFonts w:ascii="Book Antiqua" w:eastAsia="Book Antiqua" w:hAnsi="Book Antiqua" w:cs="Book Antiqua"/>
        </w:rPr>
        <w:t xml:space="preserve"> CW, Moss SF. ACG Clinical Guideline: Treatment of Helicobacter pylori Infection. </w:t>
      </w:r>
      <w:r w:rsidRPr="00C06CAE">
        <w:rPr>
          <w:rFonts w:ascii="Book Antiqua" w:eastAsia="Book Antiqua" w:hAnsi="Book Antiqua" w:cs="Book Antiqua"/>
          <w:i/>
          <w:iCs/>
        </w:rPr>
        <w:t>Am J Gastroenterol</w:t>
      </w:r>
      <w:r w:rsidRPr="00C06CAE">
        <w:rPr>
          <w:rFonts w:ascii="Book Antiqua" w:eastAsia="Book Antiqua" w:hAnsi="Book Antiqua" w:cs="Book Antiqua"/>
        </w:rPr>
        <w:t xml:space="preserve"> 2017; </w:t>
      </w:r>
      <w:r w:rsidRPr="00C06CAE">
        <w:rPr>
          <w:rFonts w:ascii="Book Antiqua" w:eastAsia="Book Antiqua" w:hAnsi="Book Antiqua" w:cs="Book Antiqua"/>
          <w:b/>
          <w:bCs/>
        </w:rPr>
        <w:t>112</w:t>
      </w:r>
      <w:r w:rsidRPr="00C06CAE">
        <w:rPr>
          <w:rFonts w:ascii="Book Antiqua" w:eastAsia="Book Antiqua" w:hAnsi="Book Antiqua" w:cs="Book Antiqua"/>
        </w:rPr>
        <w:t>: 212-239 [PMID: 28071659 DOI: 10.1038/ajg.2016.563]</w:t>
      </w:r>
    </w:p>
    <w:p w14:paraId="047CBE7E"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11 </w:t>
      </w:r>
      <w:proofErr w:type="spellStart"/>
      <w:r w:rsidRPr="00C06CAE">
        <w:rPr>
          <w:rFonts w:ascii="Book Antiqua" w:eastAsia="Book Antiqua" w:hAnsi="Book Antiqua" w:cs="Book Antiqua"/>
          <w:b/>
          <w:bCs/>
        </w:rPr>
        <w:t>Malfertheiner</w:t>
      </w:r>
      <w:proofErr w:type="spellEnd"/>
      <w:r w:rsidRPr="00C06CAE">
        <w:rPr>
          <w:rFonts w:ascii="Book Antiqua" w:eastAsia="Book Antiqua" w:hAnsi="Book Antiqua" w:cs="Book Antiqua"/>
          <w:b/>
          <w:bCs/>
        </w:rPr>
        <w:t xml:space="preserve"> P</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Megraud</w:t>
      </w:r>
      <w:proofErr w:type="spellEnd"/>
      <w:r w:rsidRPr="00C06CAE">
        <w:rPr>
          <w:rFonts w:ascii="Book Antiqua" w:eastAsia="Book Antiqua" w:hAnsi="Book Antiqua" w:cs="Book Antiqua"/>
        </w:rPr>
        <w:t xml:space="preserve"> F, </w:t>
      </w:r>
      <w:proofErr w:type="spellStart"/>
      <w:r w:rsidRPr="00C06CAE">
        <w:rPr>
          <w:rFonts w:ascii="Book Antiqua" w:eastAsia="Book Antiqua" w:hAnsi="Book Antiqua" w:cs="Book Antiqua"/>
        </w:rPr>
        <w:t>O'Morain</w:t>
      </w:r>
      <w:proofErr w:type="spellEnd"/>
      <w:r w:rsidRPr="00C06CAE">
        <w:rPr>
          <w:rFonts w:ascii="Book Antiqua" w:eastAsia="Book Antiqua" w:hAnsi="Book Antiqua" w:cs="Book Antiqua"/>
        </w:rPr>
        <w:t xml:space="preserve"> CA, </w:t>
      </w:r>
      <w:proofErr w:type="spellStart"/>
      <w:r w:rsidRPr="00C06CAE">
        <w:rPr>
          <w:rFonts w:ascii="Book Antiqua" w:eastAsia="Book Antiqua" w:hAnsi="Book Antiqua" w:cs="Book Antiqua"/>
        </w:rPr>
        <w:t>Gisbert</w:t>
      </w:r>
      <w:proofErr w:type="spellEnd"/>
      <w:r w:rsidRPr="00C06CAE">
        <w:rPr>
          <w:rFonts w:ascii="Book Antiqua" w:eastAsia="Book Antiqua" w:hAnsi="Book Antiqua" w:cs="Book Antiqua"/>
        </w:rPr>
        <w:t xml:space="preserve"> JP, </w:t>
      </w:r>
      <w:proofErr w:type="spellStart"/>
      <w:r w:rsidRPr="00C06CAE">
        <w:rPr>
          <w:rFonts w:ascii="Book Antiqua" w:eastAsia="Book Antiqua" w:hAnsi="Book Antiqua" w:cs="Book Antiqua"/>
        </w:rPr>
        <w:t>Kuipers</w:t>
      </w:r>
      <w:proofErr w:type="spellEnd"/>
      <w:r w:rsidRPr="00C06CAE">
        <w:rPr>
          <w:rFonts w:ascii="Book Antiqua" w:eastAsia="Book Antiqua" w:hAnsi="Book Antiqua" w:cs="Book Antiqua"/>
        </w:rPr>
        <w:t xml:space="preserve"> EJ, Axon AT, </w:t>
      </w:r>
      <w:proofErr w:type="spellStart"/>
      <w:r w:rsidRPr="00C06CAE">
        <w:rPr>
          <w:rFonts w:ascii="Book Antiqua" w:eastAsia="Book Antiqua" w:hAnsi="Book Antiqua" w:cs="Book Antiqua"/>
        </w:rPr>
        <w:t>Bazzoli</w:t>
      </w:r>
      <w:proofErr w:type="spellEnd"/>
      <w:r w:rsidRPr="00C06CAE">
        <w:rPr>
          <w:rFonts w:ascii="Book Antiqua" w:eastAsia="Book Antiqua" w:hAnsi="Book Antiqua" w:cs="Book Antiqua"/>
        </w:rPr>
        <w:t xml:space="preserve"> F, </w:t>
      </w:r>
      <w:proofErr w:type="spellStart"/>
      <w:r w:rsidRPr="00C06CAE">
        <w:rPr>
          <w:rFonts w:ascii="Book Antiqua" w:eastAsia="Book Antiqua" w:hAnsi="Book Antiqua" w:cs="Book Antiqua"/>
        </w:rPr>
        <w:t>Gasbarrini</w:t>
      </w:r>
      <w:proofErr w:type="spellEnd"/>
      <w:r w:rsidRPr="00C06CAE">
        <w:rPr>
          <w:rFonts w:ascii="Book Antiqua" w:eastAsia="Book Antiqua" w:hAnsi="Book Antiqua" w:cs="Book Antiqua"/>
        </w:rPr>
        <w:t xml:space="preserve"> A, Atherton J, Graham DY, Hunt R, </w:t>
      </w:r>
      <w:proofErr w:type="spellStart"/>
      <w:r w:rsidRPr="00C06CAE">
        <w:rPr>
          <w:rFonts w:ascii="Book Antiqua" w:eastAsia="Book Antiqua" w:hAnsi="Book Antiqua" w:cs="Book Antiqua"/>
        </w:rPr>
        <w:t>Moayyedi</w:t>
      </w:r>
      <w:proofErr w:type="spellEnd"/>
      <w:r w:rsidRPr="00C06CAE">
        <w:rPr>
          <w:rFonts w:ascii="Book Antiqua" w:eastAsia="Book Antiqua" w:hAnsi="Book Antiqua" w:cs="Book Antiqua"/>
        </w:rPr>
        <w:t xml:space="preserve"> P, </w:t>
      </w:r>
      <w:proofErr w:type="spellStart"/>
      <w:r w:rsidRPr="00C06CAE">
        <w:rPr>
          <w:rFonts w:ascii="Book Antiqua" w:eastAsia="Book Antiqua" w:hAnsi="Book Antiqua" w:cs="Book Antiqua"/>
        </w:rPr>
        <w:t>Rokkas</w:t>
      </w:r>
      <w:proofErr w:type="spellEnd"/>
      <w:r w:rsidRPr="00C06CAE">
        <w:rPr>
          <w:rFonts w:ascii="Book Antiqua" w:eastAsia="Book Antiqua" w:hAnsi="Book Antiqua" w:cs="Book Antiqua"/>
        </w:rPr>
        <w:t xml:space="preserve"> T, </w:t>
      </w:r>
      <w:proofErr w:type="spellStart"/>
      <w:r w:rsidRPr="00C06CAE">
        <w:rPr>
          <w:rFonts w:ascii="Book Antiqua" w:eastAsia="Book Antiqua" w:hAnsi="Book Antiqua" w:cs="Book Antiqua"/>
        </w:rPr>
        <w:t>Rugge</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Selgrad</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Suerbaum</w:t>
      </w:r>
      <w:proofErr w:type="spellEnd"/>
      <w:r w:rsidRPr="00C06CAE">
        <w:rPr>
          <w:rFonts w:ascii="Book Antiqua" w:eastAsia="Book Antiqua" w:hAnsi="Book Antiqua" w:cs="Book Antiqua"/>
        </w:rPr>
        <w:t xml:space="preserve"> S, Sugano K, El-Omar EM; European Helicobacter and Microbiota Study Group and Consensus panel. Management of Helicobacter pylori infection-the Maastricht V/Florence Consensus Report. </w:t>
      </w:r>
      <w:r w:rsidRPr="00C06CAE">
        <w:rPr>
          <w:rFonts w:ascii="Book Antiqua" w:eastAsia="Book Antiqua" w:hAnsi="Book Antiqua" w:cs="Book Antiqua"/>
          <w:i/>
          <w:iCs/>
        </w:rPr>
        <w:t>Gut</w:t>
      </w:r>
      <w:r w:rsidRPr="00C06CAE">
        <w:rPr>
          <w:rFonts w:ascii="Book Antiqua" w:eastAsia="Book Antiqua" w:hAnsi="Book Antiqua" w:cs="Book Antiqua"/>
        </w:rPr>
        <w:t xml:space="preserve"> 2017; </w:t>
      </w:r>
      <w:r w:rsidRPr="00C06CAE">
        <w:rPr>
          <w:rFonts w:ascii="Book Antiqua" w:eastAsia="Book Antiqua" w:hAnsi="Book Antiqua" w:cs="Book Antiqua"/>
          <w:b/>
          <w:bCs/>
        </w:rPr>
        <w:t>66</w:t>
      </w:r>
      <w:r w:rsidRPr="00C06CAE">
        <w:rPr>
          <w:rFonts w:ascii="Book Antiqua" w:eastAsia="Book Antiqua" w:hAnsi="Book Antiqua" w:cs="Book Antiqua"/>
        </w:rPr>
        <w:t>: 6-30 [PMID: 27707777 DOI: 10.1136/gutjnl-2016-312288]</w:t>
      </w:r>
    </w:p>
    <w:p w14:paraId="40A48E83"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12 </w:t>
      </w:r>
      <w:proofErr w:type="spellStart"/>
      <w:r w:rsidRPr="00C06CAE">
        <w:rPr>
          <w:rFonts w:ascii="Book Antiqua" w:eastAsia="Book Antiqua" w:hAnsi="Book Antiqua" w:cs="Book Antiqua"/>
          <w:b/>
          <w:bCs/>
        </w:rPr>
        <w:t>Zullo</w:t>
      </w:r>
      <w:proofErr w:type="spellEnd"/>
      <w:r w:rsidRPr="00C06CAE">
        <w:rPr>
          <w:rFonts w:ascii="Book Antiqua" w:eastAsia="Book Antiqua" w:hAnsi="Book Antiqua" w:cs="Book Antiqua"/>
          <w:b/>
          <w:bCs/>
        </w:rPr>
        <w:t xml:space="preserve"> A</w:t>
      </w:r>
      <w:r w:rsidRPr="00C06CAE">
        <w:rPr>
          <w:rFonts w:ascii="Book Antiqua" w:eastAsia="Book Antiqua" w:hAnsi="Book Antiqua" w:cs="Book Antiqua"/>
        </w:rPr>
        <w:t xml:space="preserve">, Hassan C, </w:t>
      </w:r>
      <w:proofErr w:type="spellStart"/>
      <w:r w:rsidRPr="00C06CAE">
        <w:rPr>
          <w:rFonts w:ascii="Book Antiqua" w:eastAsia="Book Antiqua" w:hAnsi="Book Antiqua" w:cs="Book Antiqua"/>
        </w:rPr>
        <w:t>Cristofari</w:t>
      </w:r>
      <w:proofErr w:type="spellEnd"/>
      <w:r w:rsidRPr="00C06CAE">
        <w:rPr>
          <w:rFonts w:ascii="Book Antiqua" w:eastAsia="Book Antiqua" w:hAnsi="Book Antiqua" w:cs="Book Antiqua"/>
        </w:rPr>
        <w:t xml:space="preserve"> F, </w:t>
      </w:r>
      <w:proofErr w:type="spellStart"/>
      <w:r w:rsidRPr="00C06CAE">
        <w:rPr>
          <w:rFonts w:ascii="Book Antiqua" w:eastAsia="Book Antiqua" w:hAnsi="Book Antiqua" w:cs="Book Antiqua"/>
        </w:rPr>
        <w:t>Andriani</w:t>
      </w:r>
      <w:proofErr w:type="spellEnd"/>
      <w:r w:rsidRPr="00C06CAE">
        <w:rPr>
          <w:rFonts w:ascii="Book Antiqua" w:eastAsia="Book Antiqua" w:hAnsi="Book Antiqua" w:cs="Book Antiqua"/>
        </w:rPr>
        <w:t xml:space="preserve"> A, De Francesco V, </w:t>
      </w:r>
      <w:proofErr w:type="spellStart"/>
      <w:r w:rsidRPr="00C06CAE">
        <w:rPr>
          <w:rFonts w:ascii="Book Antiqua" w:eastAsia="Book Antiqua" w:hAnsi="Book Antiqua" w:cs="Book Antiqua"/>
        </w:rPr>
        <w:t>Ierardi</w:t>
      </w:r>
      <w:proofErr w:type="spellEnd"/>
      <w:r w:rsidRPr="00C06CAE">
        <w:rPr>
          <w:rFonts w:ascii="Book Antiqua" w:eastAsia="Book Antiqua" w:hAnsi="Book Antiqua" w:cs="Book Antiqua"/>
        </w:rPr>
        <w:t xml:space="preserve"> E, </w:t>
      </w:r>
      <w:proofErr w:type="spellStart"/>
      <w:r w:rsidRPr="00C06CAE">
        <w:rPr>
          <w:rFonts w:ascii="Book Antiqua" w:eastAsia="Book Antiqua" w:hAnsi="Book Antiqua" w:cs="Book Antiqua"/>
        </w:rPr>
        <w:t>Tomao</w:t>
      </w:r>
      <w:proofErr w:type="spellEnd"/>
      <w:r w:rsidRPr="00C06CAE">
        <w:rPr>
          <w:rFonts w:ascii="Book Antiqua" w:eastAsia="Book Antiqua" w:hAnsi="Book Antiqua" w:cs="Book Antiqua"/>
        </w:rPr>
        <w:t xml:space="preserve"> S, </w:t>
      </w:r>
      <w:proofErr w:type="spellStart"/>
      <w:r w:rsidRPr="00C06CAE">
        <w:rPr>
          <w:rFonts w:ascii="Book Antiqua" w:eastAsia="Book Antiqua" w:hAnsi="Book Antiqua" w:cs="Book Antiqua"/>
        </w:rPr>
        <w:t>Stolte</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Morini</w:t>
      </w:r>
      <w:proofErr w:type="spellEnd"/>
      <w:r w:rsidRPr="00C06CAE">
        <w:rPr>
          <w:rFonts w:ascii="Book Antiqua" w:eastAsia="Book Antiqua" w:hAnsi="Book Antiqua" w:cs="Book Antiqua"/>
        </w:rPr>
        <w:t xml:space="preserve"> S, Vaira D. Effects of Helicobacter pylori eradication on </w:t>
      </w:r>
      <w:proofErr w:type="gramStart"/>
      <w:r w:rsidRPr="00C06CAE">
        <w:rPr>
          <w:rFonts w:ascii="Book Antiqua" w:eastAsia="Book Antiqua" w:hAnsi="Book Antiqua" w:cs="Book Antiqua"/>
        </w:rPr>
        <w:t>early stage</w:t>
      </w:r>
      <w:proofErr w:type="gramEnd"/>
      <w:r w:rsidRPr="00C06CAE">
        <w:rPr>
          <w:rFonts w:ascii="Book Antiqua" w:eastAsia="Book Antiqua" w:hAnsi="Book Antiqua" w:cs="Book Antiqua"/>
        </w:rPr>
        <w:t xml:space="preserve"> gastric mucosa-associated lymphoid tissue lymphoma. </w:t>
      </w:r>
      <w:r w:rsidRPr="00C06CAE">
        <w:rPr>
          <w:rFonts w:ascii="Book Antiqua" w:eastAsia="Book Antiqua" w:hAnsi="Book Antiqua" w:cs="Book Antiqua"/>
          <w:i/>
          <w:iCs/>
        </w:rPr>
        <w:t>Clin Gastroenterol Hepatol</w:t>
      </w:r>
      <w:r w:rsidRPr="00C06CAE">
        <w:rPr>
          <w:rFonts w:ascii="Book Antiqua" w:eastAsia="Book Antiqua" w:hAnsi="Book Antiqua" w:cs="Book Antiqua"/>
        </w:rPr>
        <w:t xml:space="preserve"> 2010; </w:t>
      </w:r>
      <w:r w:rsidRPr="00C06CAE">
        <w:rPr>
          <w:rFonts w:ascii="Book Antiqua" w:eastAsia="Book Antiqua" w:hAnsi="Book Antiqua" w:cs="Book Antiqua"/>
          <w:b/>
          <w:bCs/>
        </w:rPr>
        <w:t>8</w:t>
      </w:r>
      <w:r w:rsidRPr="00C06CAE">
        <w:rPr>
          <w:rFonts w:ascii="Book Antiqua" w:eastAsia="Book Antiqua" w:hAnsi="Book Antiqua" w:cs="Book Antiqua"/>
        </w:rPr>
        <w:t>: 105-110 [PMID: 19631287 DOI: 10.1016/j.cgh.2009.07.017]</w:t>
      </w:r>
    </w:p>
    <w:p w14:paraId="03FC0DE9"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13 </w:t>
      </w:r>
      <w:r w:rsidRPr="00C06CAE">
        <w:rPr>
          <w:rFonts w:ascii="Book Antiqua" w:eastAsia="Book Antiqua" w:hAnsi="Book Antiqua" w:cs="Book Antiqua"/>
          <w:b/>
          <w:bCs/>
        </w:rPr>
        <w:t>Page MJ</w:t>
      </w:r>
      <w:r w:rsidRPr="00C06CAE">
        <w:rPr>
          <w:rFonts w:ascii="Book Antiqua" w:eastAsia="Book Antiqua" w:hAnsi="Book Antiqua" w:cs="Book Antiqua"/>
        </w:rPr>
        <w:t xml:space="preserve">, McKenzie JE, </w:t>
      </w:r>
      <w:proofErr w:type="spellStart"/>
      <w:r w:rsidRPr="00C06CAE">
        <w:rPr>
          <w:rFonts w:ascii="Book Antiqua" w:eastAsia="Book Antiqua" w:hAnsi="Book Antiqua" w:cs="Book Antiqua"/>
        </w:rPr>
        <w:t>Bossuyt</w:t>
      </w:r>
      <w:proofErr w:type="spellEnd"/>
      <w:r w:rsidRPr="00C06CAE">
        <w:rPr>
          <w:rFonts w:ascii="Book Antiqua" w:eastAsia="Book Antiqua" w:hAnsi="Book Antiqua" w:cs="Book Antiqua"/>
        </w:rPr>
        <w:t xml:space="preserve"> PM, </w:t>
      </w:r>
      <w:proofErr w:type="spellStart"/>
      <w:r w:rsidRPr="00C06CAE">
        <w:rPr>
          <w:rFonts w:ascii="Book Antiqua" w:eastAsia="Book Antiqua" w:hAnsi="Book Antiqua" w:cs="Book Antiqua"/>
        </w:rPr>
        <w:t>Boutron</w:t>
      </w:r>
      <w:proofErr w:type="spellEnd"/>
      <w:r w:rsidRPr="00C06CAE">
        <w:rPr>
          <w:rFonts w:ascii="Book Antiqua" w:eastAsia="Book Antiqua" w:hAnsi="Book Antiqua" w:cs="Book Antiqua"/>
        </w:rPr>
        <w:t xml:space="preserve"> I, Hoffmann TC, Mulrow CD, </w:t>
      </w:r>
      <w:proofErr w:type="spellStart"/>
      <w:r w:rsidRPr="00C06CAE">
        <w:rPr>
          <w:rFonts w:ascii="Book Antiqua" w:eastAsia="Book Antiqua" w:hAnsi="Book Antiqua" w:cs="Book Antiqua"/>
        </w:rPr>
        <w:t>Shamseer</w:t>
      </w:r>
      <w:proofErr w:type="spellEnd"/>
      <w:r w:rsidRPr="00C06CAE">
        <w:rPr>
          <w:rFonts w:ascii="Book Antiqua" w:eastAsia="Book Antiqua" w:hAnsi="Book Antiqua" w:cs="Book Antiqua"/>
        </w:rPr>
        <w:t xml:space="preserve"> L, </w:t>
      </w:r>
      <w:proofErr w:type="spellStart"/>
      <w:r w:rsidRPr="00C06CAE">
        <w:rPr>
          <w:rFonts w:ascii="Book Antiqua" w:eastAsia="Book Antiqua" w:hAnsi="Book Antiqua" w:cs="Book Antiqua"/>
        </w:rPr>
        <w:t>Tetzlaff</w:t>
      </w:r>
      <w:proofErr w:type="spellEnd"/>
      <w:r w:rsidRPr="00C06CAE">
        <w:rPr>
          <w:rFonts w:ascii="Book Antiqua" w:eastAsia="Book Antiqua" w:hAnsi="Book Antiqua" w:cs="Book Antiqua"/>
        </w:rPr>
        <w:t xml:space="preserve"> JM, </w:t>
      </w:r>
      <w:proofErr w:type="spellStart"/>
      <w:r w:rsidRPr="00C06CAE">
        <w:rPr>
          <w:rFonts w:ascii="Book Antiqua" w:eastAsia="Book Antiqua" w:hAnsi="Book Antiqua" w:cs="Book Antiqua"/>
        </w:rPr>
        <w:t>Akl</w:t>
      </w:r>
      <w:proofErr w:type="spellEnd"/>
      <w:r w:rsidRPr="00C06CAE">
        <w:rPr>
          <w:rFonts w:ascii="Book Antiqua" w:eastAsia="Book Antiqua" w:hAnsi="Book Antiqua" w:cs="Book Antiqua"/>
        </w:rPr>
        <w:t xml:space="preserve"> EA, Brennan SE, Chou R, Glanville J, Grimshaw JM, </w:t>
      </w:r>
      <w:proofErr w:type="spellStart"/>
      <w:r w:rsidRPr="00C06CAE">
        <w:rPr>
          <w:rFonts w:ascii="Book Antiqua" w:eastAsia="Book Antiqua" w:hAnsi="Book Antiqua" w:cs="Book Antiqua"/>
        </w:rPr>
        <w:t>Hróbjartsson</w:t>
      </w:r>
      <w:proofErr w:type="spellEnd"/>
      <w:r w:rsidRPr="00C06CAE">
        <w:rPr>
          <w:rFonts w:ascii="Book Antiqua" w:eastAsia="Book Antiqua" w:hAnsi="Book Antiqua" w:cs="Book Antiqua"/>
        </w:rPr>
        <w:t xml:space="preserve"> A, Lalu MM, Li T, Loder EW, Mayo-Wilson E, McDonald S, McGuinness LA, Stewart LA, Thomas J, </w:t>
      </w:r>
      <w:proofErr w:type="spellStart"/>
      <w:r w:rsidRPr="00C06CAE">
        <w:rPr>
          <w:rFonts w:ascii="Book Antiqua" w:eastAsia="Book Antiqua" w:hAnsi="Book Antiqua" w:cs="Book Antiqua"/>
        </w:rPr>
        <w:t>Tricco</w:t>
      </w:r>
      <w:proofErr w:type="spellEnd"/>
      <w:r w:rsidRPr="00C06CAE">
        <w:rPr>
          <w:rFonts w:ascii="Book Antiqua" w:eastAsia="Book Antiqua" w:hAnsi="Book Antiqua" w:cs="Book Antiqua"/>
        </w:rPr>
        <w:t xml:space="preserve"> AC, Welch VA, Whiting P, Moher D. The PRISMA 2020 statement: an updated guideline for reporting systematic reviews. </w:t>
      </w:r>
      <w:r w:rsidRPr="00C06CAE">
        <w:rPr>
          <w:rFonts w:ascii="Book Antiqua" w:eastAsia="Book Antiqua" w:hAnsi="Book Antiqua" w:cs="Book Antiqua"/>
          <w:i/>
          <w:iCs/>
        </w:rPr>
        <w:t>BMJ</w:t>
      </w:r>
      <w:r w:rsidRPr="00C06CAE">
        <w:rPr>
          <w:rFonts w:ascii="Book Antiqua" w:eastAsia="Book Antiqua" w:hAnsi="Book Antiqua" w:cs="Book Antiqua"/>
        </w:rPr>
        <w:t xml:space="preserve"> 2021; </w:t>
      </w:r>
      <w:r w:rsidRPr="00C06CAE">
        <w:rPr>
          <w:rFonts w:ascii="Book Antiqua" w:eastAsia="Book Antiqua" w:hAnsi="Book Antiqua" w:cs="Book Antiqua"/>
          <w:b/>
          <w:bCs/>
        </w:rPr>
        <w:t>372</w:t>
      </w:r>
      <w:r w:rsidRPr="00C06CAE">
        <w:rPr>
          <w:rFonts w:ascii="Book Antiqua" w:eastAsia="Book Antiqua" w:hAnsi="Book Antiqua" w:cs="Book Antiqua"/>
        </w:rPr>
        <w:t>: n71 [PMID: 33782057 DOI: 10.1136/bmj.n71]</w:t>
      </w:r>
    </w:p>
    <w:p w14:paraId="77AE60B5"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14 </w:t>
      </w:r>
      <w:proofErr w:type="spellStart"/>
      <w:r w:rsidRPr="00C06CAE">
        <w:rPr>
          <w:rFonts w:ascii="Book Antiqua" w:eastAsia="Book Antiqua" w:hAnsi="Book Antiqua" w:cs="Book Antiqua"/>
          <w:b/>
          <w:bCs/>
        </w:rPr>
        <w:t>Cheson</w:t>
      </w:r>
      <w:proofErr w:type="spellEnd"/>
      <w:r w:rsidRPr="00C06CAE">
        <w:rPr>
          <w:rFonts w:ascii="Book Antiqua" w:eastAsia="Book Antiqua" w:hAnsi="Book Antiqua" w:cs="Book Antiqua"/>
          <w:b/>
          <w:bCs/>
        </w:rPr>
        <w:t xml:space="preserve"> BD</w:t>
      </w:r>
      <w:r w:rsidRPr="00C06CAE">
        <w:rPr>
          <w:rFonts w:ascii="Book Antiqua" w:eastAsia="Book Antiqua" w:hAnsi="Book Antiqua" w:cs="Book Antiqua"/>
        </w:rPr>
        <w:t xml:space="preserve">, Fisher RI, Barrington SF, Cavalli F, Schwartz LH, </w:t>
      </w:r>
      <w:proofErr w:type="spellStart"/>
      <w:r w:rsidRPr="00C06CAE">
        <w:rPr>
          <w:rFonts w:ascii="Book Antiqua" w:eastAsia="Book Antiqua" w:hAnsi="Book Antiqua" w:cs="Book Antiqua"/>
        </w:rPr>
        <w:t>Zucca</w:t>
      </w:r>
      <w:proofErr w:type="spellEnd"/>
      <w:r w:rsidRPr="00C06CAE">
        <w:rPr>
          <w:rFonts w:ascii="Book Antiqua" w:eastAsia="Book Antiqua" w:hAnsi="Book Antiqua" w:cs="Book Antiqua"/>
        </w:rPr>
        <w:t xml:space="preserve"> E, Lister TA; Alliance, Australasian </w:t>
      </w:r>
      <w:proofErr w:type="spellStart"/>
      <w:r w:rsidRPr="00C06CAE">
        <w:rPr>
          <w:rFonts w:ascii="Book Antiqua" w:eastAsia="Book Antiqua" w:hAnsi="Book Antiqua" w:cs="Book Antiqua"/>
        </w:rPr>
        <w:t>Leukaemia</w:t>
      </w:r>
      <w:proofErr w:type="spellEnd"/>
      <w:r w:rsidRPr="00C06CAE">
        <w:rPr>
          <w:rFonts w:ascii="Book Antiqua" w:eastAsia="Book Antiqua" w:hAnsi="Book Antiqua" w:cs="Book Antiqua"/>
        </w:rPr>
        <w:t xml:space="preserve"> and Lymphoma Group; Eastern Cooperative Oncology Group; European Mantle Cell Lymphoma Consortium; Italian Lymphoma Foundation; European </w:t>
      </w:r>
      <w:proofErr w:type="spellStart"/>
      <w:r w:rsidRPr="00C06CAE">
        <w:rPr>
          <w:rFonts w:ascii="Book Antiqua" w:eastAsia="Book Antiqua" w:hAnsi="Book Antiqua" w:cs="Book Antiqua"/>
        </w:rPr>
        <w:t>Organisation</w:t>
      </w:r>
      <w:proofErr w:type="spellEnd"/>
      <w:r w:rsidRPr="00C06CAE">
        <w:rPr>
          <w:rFonts w:ascii="Book Antiqua" w:eastAsia="Book Antiqua" w:hAnsi="Book Antiqua" w:cs="Book Antiqua"/>
        </w:rPr>
        <w:t xml:space="preserve"> for Research; Treatment of Cancer/Dutch </w:t>
      </w:r>
      <w:proofErr w:type="spellStart"/>
      <w:r w:rsidRPr="00C06CAE">
        <w:rPr>
          <w:rFonts w:ascii="Book Antiqua" w:eastAsia="Book Antiqua" w:hAnsi="Book Antiqua" w:cs="Book Antiqua"/>
        </w:rPr>
        <w:t>Hemato</w:t>
      </w:r>
      <w:proofErr w:type="spellEnd"/>
      <w:r w:rsidRPr="00C06CAE">
        <w:rPr>
          <w:rFonts w:ascii="Book Antiqua" w:eastAsia="Book Antiqua" w:hAnsi="Book Antiqua" w:cs="Book Antiqua"/>
        </w:rPr>
        <w:t xml:space="preserve">-Oncology </w:t>
      </w:r>
      <w:r w:rsidRPr="00C06CAE">
        <w:rPr>
          <w:rFonts w:ascii="Book Antiqua" w:eastAsia="Book Antiqua" w:hAnsi="Book Antiqua" w:cs="Book Antiqua"/>
        </w:rPr>
        <w:lastRenderedPageBreak/>
        <w:t xml:space="preserve">Group; Grupo </w:t>
      </w:r>
      <w:proofErr w:type="spellStart"/>
      <w:r w:rsidRPr="00C06CAE">
        <w:rPr>
          <w:rFonts w:ascii="Book Antiqua" w:eastAsia="Book Antiqua" w:hAnsi="Book Antiqua" w:cs="Book Antiqua"/>
        </w:rPr>
        <w:t>Español</w:t>
      </w:r>
      <w:proofErr w:type="spellEnd"/>
      <w:r w:rsidRPr="00C06CAE">
        <w:rPr>
          <w:rFonts w:ascii="Book Antiqua" w:eastAsia="Book Antiqua" w:hAnsi="Book Antiqua" w:cs="Book Antiqua"/>
        </w:rPr>
        <w:t xml:space="preserve"> de </w:t>
      </w:r>
      <w:proofErr w:type="spellStart"/>
      <w:r w:rsidRPr="00C06CAE">
        <w:rPr>
          <w:rFonts w:ascii="Book Antiqua" w:eastAsia="Book Antiqua" w:hAnsi="Book Antiqua" w:cs="Book Antiqua"/>
        </w:rPr>
        <w:t>Médula</w:t>
      </w:r>
      <w:proofErr w:type="spellEnd"/>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Ósea</w:t>
      </w:r>
      <w:proofErr w:type="spellEnd"/>
      <w:r w:rsidRPr="00C06CAE">
        <w:rPr>
          <w:rFonts w:ascii="Book Antiqua" w:eastAsia="Book Antiqua" w:hAnsi="Book Antiqua" w:cs="Book Antiqua"/>
        </w:rPr>
        <w:t xml:space="preserve">; German High-Grade Lymphoma Study Group; German Hodgkin's Study Group; Japanese </w:t>
      </w:r>
      <w:proofErr w:type="spellStart"/>
      <w:r w:rsidRPr="00C06CAE">
        <w:rPr>
          <w:rFonts w:ascii="Book Antiqua" w:eastAsia="Book Antiqua" w:hAnsi="Book Antiqua" w:cs="Book Antiqua"/>
        </w:rPr>
        <w:t>Lymphorra</w:t>
      </w:r>
      <w:proofErr w:type="spellEnd"/>
      <w:r w:rsidRPr="00C06CAE">
        <w:rPr>
          <w:rFonts w:ascii="Book Antiqua" w:eastAsia="Book Antiqua" w:hAnsi="Book Antiqua" w:cs="Book Antiqua"/>
        </w:rPr>
        <w:t xml:space="preserve"> Study Group; Lymphoma Study Association; NCIC Clinical Trials Group; Nordic Lymphoma Study Group; Southwest Oncology Group; United Kingdom National Cancer Research Institute. Recommendations for initial evaluation, staging, and response assessment of Hodgkin and non-Hodgkin lymphoma: the Lugano classification. </w:t>
      </w:r>
      <w:r w:rsidRPr="00C06CAE">
        <w:rPr>
          <w:rFonts w:ascii="Book Antiqua" w:eastAsia="Book Antiqua" w:hAnsi="Book Antiqua" w:cs="Book Antiqua"/>
          <w:i/>
          <w:iCs/>
        </w:rPr>
        <w:t>J Clin Oncol</w:t>
      </w:r>
      <w:r w:rsidRPr="00C06CAE">
        <w:rPr>
          <w:rFonts w:ascii="Book Antiqua" w:eastAsia="Book Antiqua" w:hAnsi="Book Antiqua" w:cs="Book Antiqua"/>
        </w:rPr>
        <w:t xml:space="preserve"> 2014; </w:t>
      </w:r>
      <w:r w:rsidRPr="00C06CAE">
        <w:rPr>
          <w:rFonts w:ascii="Book Antiqua" w:eastAsia="Book Antiqua" w:hAnsi="Book Antiqua" w:cs="Book Antiqua"/>
          <w:b/>
          <w:bCs/>
        </w:rPr>
        <w:t>32</w:t>
      </w:r>
      <w:r w:rsidRPr="00C06CAE">
        <w:rPr>
          <w:rFonts w:ascii="Book Antiqua" w:eastAsia="Book Antiqua" w:hAnsi="Book Antiqua" w:cs="Book Antiqua"/>
        </w:rPr>
        <w:t>: 3059-3068 [PMID: 25113753 DOI: 10.1200/JCO.2013.54.8800]</w:t>
      </w:r>
    </w:p>
    <w:p w14:paraId="77C10160" w14:textId="6F70168A"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15 </w:t>
      </w:r>
      <w:r w:rsidRPr="00C06CAE">
        <w:rPr>
          <w:rFonts w:ascii="Book Antiqua" w:eastAsia="Book Antiqua" w:hAnsi="Book Antiqua" w:cs="Book Antiqua"/>
          <w:b/>
          <w:bCs/>
        </w:rPr>
        <w:t>Munn Z</w:t>
      </w:r>
      <w:r w:rsidRPr="00C06CAE">
        <w:rPr>
          <w:rFonts w:ascii="Book Antiqua" w:eastAsia="Book Antiqua" w:hAnsi="Book Antiqua" w:cs="Book Antiqua"/>
        </w:rPr>
        <w:t xml:space="preserve">, Moola S, </w:t>
      </w:r>
      <w:proofErr w:type="spellStart"/>
      <w:r w:rsidRPr="00C06CAE">
        <w:rPr>
          <w:rFonts w:ascii="Book Antiqua" w:eastAsia="Book Antiqua" w:hAnsi="Book Antiqua" w:cs="Book Antiqua"/>
        </w:rPr>
        <w:t>Lisy</w:t>
      </w:r>
      <w:proofErr w:type="spellEnd"/>
      <w:r w:rsidRPr="00C06CAE">
        <w:rPr>
          <w:rFonts w:ascii="Book Antiqua" w:eastAsia="Book Antiqua" w:hAnsi="Book Antiqua" w:cs="Book Antiqua"/>
        </w:rPr>
        <w:t xml:space="preserve"> K, </w:t>
      </w:r>
      <w:proofErr w:type="spellStart"/>
      <w:r w:rsidRPr="00C06CAE">
        <w:rPr>
          <w:rFonts w:ascii="Book Antiqua" w:eastAsia="Book Antiqua" w:hAnsi="Book Antiqua" w:cs="Book Antiqua"/>
        </w:rPr>
        <w:t>Riitano</w:t>
      </w:r>
      <w:proofErr w:type="spellEnd"/>
      <w:r w:rsidRPr="00C06CAE">
        <w:rPr>
          <w:rFonts w:ascii="Book Antiqua" w:eastAsia="Book Antiqua" w:hAnsi="Book Antiqua" w:cs="Book Antiqua"/>
        </w:rPr>
        <w:t xml:space="preserve"> D, </w:t>
      </w:r>
      <w:proofErr w:type="spellStart"/>
      <w:r w:rsidRPr="00C06CAE">
        <w:rPr>
          <w:rFonts w:ascii="Book Antiqua" w:eastAsia="Book Antiqua" w:hAnsi="Book Antiqua" w:cs="Book Antiqua"/>
        </w:rPr>
        <w:t>Tufanaru</w:t>
      </w:r>
      <w:proofErr w:type="spellEnd"/>
      <w:r w:rsidRPr="00C06CAE">
        <w:rPr>
          <w:rFonts w:ascii="Book Antiqua" w:eastAsia="Book Antiqua" w:hAnsi="Book Antiqua" w:cs="Book Antiqua"/>
        </w:rPr>
        <w:t xml:space="preserve"> C. Chapter 5: Systematic reviews of prevalence and incidence. In: </w:t>
      </w:r>
      <w:proofErr w:type="spellStart"/>
      <w:r w:rsidRPr="00C06CAE">
        <w:rPr>
          <w:rFonts w:ascii="Book Antiqua" w:eastAsia="Book Antiqua" w:hAnsi="Book Antiqua" w:cs="Book Antiqua"/>
        </w:rPr>
        <w:t>Aromataris</w:t>
      </w:r>
      <w:proofErr w:type="spellEnd"/>
      <w:r w:rsidRPr="00C06CAE">
        <w:rPr>
          <w:rFonts w:ascii="Book Antiqua" w:eastAsia="Book Antiqua" w:hAnsi="Book Antiqua" w:cs="Book Antiqua"/>
        </w:rPr>
        <w:t xml:space="preserve"> E, Munn Z</w:t>
      </w:r>
      <w:r w:rsidR="00164F06" w:rsidRPr="00C06CAE">
        <w:rPr>
          <w:rFonts w:ascii="Book Antiqua" w:eastAsia="Book Antiqua" w:hAnsi="Book Antiqua" w:cs="Book Antiqua"/>
        </w:rPr>
        <w:t>, e</w:t>
      </w:r>
      <w:r w:rsidRPr="00C06CAE">
        <w:rPr>
          <w:rFonts w:ascii="Book Antiqua" w:eastAsia="Book Antiqua" w:hAnsi="Book Antiqua" w:cs="Book Antiqua"/>
        </w:rPr>
        <w:t xml:space="preserve">ditors. JBI Manual for Evidence Synthesis. </w:t>
      </w:r>
      <w:r w:rsidR="00C74D39" w:rsidRPr="00C06CAE">
        <w:rPr>
          <w:rFonts w:ascii="Book Antiqua" w:eastAsia="Book Antiqua" w:hAnsi="Book Antiqua" w:cs="Book Antiqua"/>
        </w:rPr>
        <w:t xml:space="preserve">Australia: </w:t>
      </w:r>
      <w:r w:rsidRPr="00C06CAE">
        <w:rPr>
          <w:rFonts w:ascii="Book Antiqua" w:eastAsia="Book Antiqua" w:hAnsi="Book Antiqua" w:cs="Book Antiqua"/>
        </w:rPr>
        <w:t>JBI</w:t>
      </w:r>
      <w:r w:rsidR="00C74D39" w:rsidRPr="00C06CAE">
        <w:rPr>
          <w:rFonts w:ascii="Book Antiqua" w:eastAsia="Book Antiqua" w:hAnsi="Book Antiqua" w:cs="Book Antiqua"/>
        </w:rPr>
        <w:t xml:space="preserve"> Collaboration</w:t>
      </w:r>
      <w:r w:rsidRPr="00C06CAE">
        <w:rPr>
          <w:rFonts w:ascii="Book Antiqua" w:eastAsia="Book Antiqua" w:hAnsi="Book Antiqua" w:cs="Book Antiqua"/>
        </w:rPr>
        <w:t>, 2020 [DOI: 10.46658/JBIMES-20-06]</w:t>
      </w:r>
    </w:p>
    <w:p w14:paraId="425EC95E"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16 </w:t>
      </w:r>
      <w:r w:rsidRPr="00C06CAE">
        <w:rPr>
          <w:rFonts w:ascii="Book Antiqua" w:eastAsia="Book Antiqua" w:hAnsi="Book Antiqua" w:cs="Book Antiqua"/>
          <w:b/>
          <w:bCs/>
        </w:rPr>
        <w:t>Higgins JP</w:t>
      </w:r>
      <w:r w:rsidRPr="00C06CAE">
        <w:rPr>
          <w:rFonts w:ascii="Book Antiqua" w:eastAsia="Book Antiqua" w:hAnsi="Book Antiqua" w:cs="Book Antiqua"/>
        </w:rPr>
        <w:t xml:space="preserve">, Thompson SG, </w:t>
      </w:r>
      <w:proofErr w:type="spellStart"/>
      <w:r w:rsidRPr="00C06CAE">
        <w:rPr>
          <w:rFonts w:ascii="Book Antiqua" w:eastAsia="Book Antiqua" w:hAnsi="Book Antiqua" w:cs="Book Antiqua"/>
        </w:rPr>
        <w:t>Deeks</w:t>
      </w:r>
      <w:proofErr w:type="spellEnd"/>
      <w:r w:rsidRPr="00C06CAE">
        <w:rPr>
          <w:rFonts w:ascii="Book Antiqua" w:eastAsia="Book Antiqua" w:hAnsi="Book Antiqua" w:cs="Book Antiqua"/>
        </w:rPr>
        <w:t xml:space="preserve"> JJ, Altman DG. Measuring inconsistency in meta-analyses. </w:t>
      </w:r>
      <w:r w:rsidRPr="00C06CAE">
        <w:rPr>
          <w:rFonts w:ascii="Book Antiqua" w:eastAsia="Book Antiqua" w:hAnsi="Book Antiqua" w:cs="Book Antiqua"/>
          <w:i/>
          <w:iCs/>
        </w:rPr>
        <w:t>BMJ</w:t>
      </w:r>
      <w:r w:rsidRPr="00C06CAE">
        <w:rPr>
          <w:rFonts w:ascii="Book Antiqua" w:eastAsia="Book Antiqua" w:hAnsi="Book Antiqua" w:cs="Book Antiqua"/>
        </w:rPr>
        <w:t xml:space="preserve"> 2003; </w:t>
      </w:r>
      <w:r w:rsidRPr="00C06CAE">
        <w:rPr>
          <w:rFonts w:ascii="Book Antiqua" w:eastAsia="Book Antiqua" w:hAnsi="Book Antiqua" w:cs="Book Antiqua"/>
          <w:b/>
          <w:bCs/>
        </w:rPr>
        <w:t>327</w:t>
      </w:r>
      <w:r w:rsidRPr="00C06CAE">
        <w:rPr>
          <w:rFonts w:ascii="Book Antiqua" w:eastAsia="Book Antiqua" w:hAnsi="Book Antiqua" w:cs="Book Antiqua"/>
        </w:rPr>
        <w:t>: 557-560 [PMID: 12958120 DOI: 10.1136/bmj.327.7414.557]</w:t>
      </w:r>
    </w:p>
    <w:p w14:paraId="496000FA"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17 </w:t>
      </w:r>
      <w:r w:rsidRPr="00C06CAE">
        <w:rPr>
          <w:rFonts w:ascii="Book Antiqua" w:eastAsia="Book Antiqua" w:hAnsi="Book Antiqua" w:cs="Book Antiqua"/>
          <w:b/>
          <w:bCs/>
        </w:rPr>
        <w:t>Hunter JP</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Saratzis</w:t>
      </w:r>
      <w:proofErr w:type="spellEnd"/>
      <w:r w:rsidRPr="00C06CAE">
        <w:rPr>
          <w:rFonts w:ascii="Book Antiqua" w:eastAsia="Book Antiqua" w:hAnsi="Book Antiqua" w:cs="Book Antiqua"/>
        </w:rPr>
        <w:t xml:space="preserve"> A, Sutton AJ, Boucher RH, Sayers RD, </w:t>
      </w:r>
      <w:proofErr w:type="spellStart"/>
      <w:r w:rsidRPr="00C06CAE">
        <w:rPr>
          <w:rFonts w:ascii="Book Antiqua" w:eastAsia="Book Antiqua" w:hAnsi="Book Antiqua" w:cs="Book Antiqua"/>
        </w:rPr>
        <w:t>Bown</w:t>
      </w:r>
      <w:proofErr w:type="spellEnd"/>
      <w:r w:rsidRPr="00C06CAE">
        <w:rPr>
          <w:rFonts w:ascii="Book Antiqua" w:eastAsia="Book Antiqua" w:hAnsi="Book Antiqua" w:cs="Book Antiqua"/>
        </w:rPr>
        <w:t xml:space="preserve"> MJ. In meta-analyses of proportion studies, funnel plots were found to be an inaccurate method of assessing publication bias. </w:t>
      </w:r>
      <w:r w:rsidRPr="00C06CAE">
        <w:rPr>
          <w:rFonts w:ascii="Book Antiqua" w:eastAsia="Book Antiqua" w:hAnsi="Book Antiqua" w:cs="Book Antiqua"/>
          <w:i/>
          <w:iCs/>
        </w:rPr>
        <w:t>J Clin Epidemiol</w:t>
      </w:r>
      <w:r w:rsidRPr="00C06CAE">
        <w:rPr>
          <w:rFonts w:ascii="Book Antiqua" w:eastAsia="Book Antiqua" w:hAnsi="Book Antiqua" w:cs="Book Antiqua"/>
        </w:rPr>
        <w:t xml:space="preserve"> 2014; </w:t>
      </w:r>
      <w:r w:rsidRPr="00C06CAE">
        <w:rPr>
          <w:rFonts w:ascii="Book Antiqua" w:eastAsia="Book Antiqua" w:hAnsi="Book Antiqua" w:cs="Book Antiqua"/>
          <w:b/>
          <w:bCs/>
        </w:rPr>
        <w:t>67</w:t>
      </w:r>
      <w:r w:rsidRPr="00C06CAE">
        <w:rPr>
          <w:rFonts w:ascii="Book Antiqua" w:eastAsia="Book Antiqua" w:hAnsi="Book Antiqua" w:cs="Book Antiqua"/>
        </w:rPr>
        <w:t>: 897-903 [PMID: 24794697 DOI: 10.1016/j.jclinepi.2014.03.003]</w:t>
      </w:r>
    </w:p>
    <w:p w14:paraId="03124AE5"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18 </w:t>
      </w:r>
      <w:r w:rsidRPr="00C06CAE">
        <w:rPr>
          <w:rFonts w:ascii="Book Antiqua" w:eastAsia="Book Antiqua" w:hAnsi="Book Antiqua" w:cs="Book Antiqua"/>
          <w:b/>
          <w:bCs/>
        </w:rPr>
        <w:t>Yang H</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Jielili</w:t>
      </w:r>
      <w:proofErr w:type="spellEnd"/>
      <w:r w:rsidRPr="00C06CAE">
        <w:rPr>
          <w:rFonts w:ascii="Book Antiqua" w:eastAsia="Book Antiqua" w:hAnsi="Book Antiqua" w:cs="Book Antiqua"/>
        </w:rPr>
        <w:t xml:space="preserve"> A, Cao Z, Yuan T. Clinical features &amp; treatment of early-stage gastric mucosa-associated lymphoid tissue lymphoma. </w:t>
      </w:r>
      <w:r w:rsidRPr="00C06CAE">
        <w:rPr>
          <w:rFonts w:ascii="Book Antiqua" w:eastAsia="Book Antiqua" w:hAnsi="Book Antiqua" w:cs="Book Antiqua"/>
          <w:i/>
          <w:iCs/>
        </w:rPr>
        <w:t>Indian J Med Res</w:t>
      </w:r>
      <w:r w:rsidRPr="00C06CAE">
        <w:rPr>
          <w:rFonts w:ascii="Book Antiqua" w:eastAsia="Book Antiqua" w:hAnsi="Book Antiqua" w:cs="Book Antiqua"/>
        </w:rPr>
        <w:t xml:space="preserve"> 2021; </w:t>
      </w:r>
      <w:r w:rsidRPr="00C06CAE">
        <w:rPr>
          <w:rFonts w:ascii="Book Antiqua" w:eastAsia="Book Antiqua" w:hAnsi="Book Antiqua" w:cs="Book Antiqua"/>
          <w:b/>
          <w:bCs/>
        </w:rPr>
        <w:t>154</w:t>
      </w:r>
      <w:r w:rsidRPr="00C06CAE">
        <w:rPr>
          <w:rFonts w:ascii="Book Antiqua" w:eastAsia="Book Antiqua" w:hAnsi="Book Antiqua" w:cs="Book Antiqua"/>
        </w:rPr>
        <w:t>: 504-508 [PMID: 35345077 DOI: 10.4103/ijmr.IJMR_2102_18]</w:t>
      </w:r>
    </w:p>
    <w:p w14:paraId="6FCFDF06"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19 </w:t>
      </w:r>
      <w:r w:rsidRPr="00C06CAE">
        <w:rPr>
          <w:rFonts w:ascii="Book Antiqua" w:eastAsia="Book Antiqua" w:hAnsi="Book Antiqua" w:cs="Book Antiqua"/>
          <w:b/>
          <w:bCs/>
        </w:rPr>
        <w:t>Schmelz R</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Miehlke</w:t>
      </w:r>
      <w:proofErr w:type="spellEnd"/>
      <w:r w:rsidRPr="00C06CAE">
        <w:rPr>
          <w:rFonts w:ascii="Book Antiqua" w:eastAsia="Book Antiqua" w:hAnsi="Book Antiqua" w:cs="Book Antiqua"/>
        </w:rPr>
        <w:t xml:space="preserve"> S, </w:t>
      </w:r>
      <w:proofErr w:type="spellStart"/>
      <w:r w:rsidRPr="00C06CAE">
        <w:rPr>
          <w:rFonts w:ascii="Book Antiqua" w:eastAsia="Book Antiqua" w:hAnsi="Book Antiqua" w:cs="Book Antiqua"/>
        </w:rPr>
        <w:t>Thiede</w:t>
      </w:r>
      <w:proofErr w:type="spellEnd"/>
      <w:r w:rsidRPr="00C06CAE">
        <w:rPr>
          <w:rFonts w:ascii="Book Antiqua" w:eastAsia="Book Antiqua" w:hAnsi="Book Antiqua" w:cs="Book Antiqua"/>
        </w:rPr>
        <w:t xml:space="preserve"> C, </w:t>
      </w:r>
      <w:proofErr w:type="spellStart"/>
      <w:r w:rsidRPr="00C06CAE">
        <w:rPr>
          <w:rFonts w:ascii="Book Antiqua" w:eastAsia="Book Antiqua" w:hAnsi="Book Antiqua" w:cs="Book Antiqua"/>
        </w:rPr>
        <w:t>Brueckner</w:t>
      </w:r>
      <w:proofErr w:type="spellEnd"/>
      <w:r w:rsidRPr="00C06CAE">
        <w:rPr>
          <w:rFonts w:ascii="Book Antiqua" w:eastAsia="Book Antiqua" w:hAnsi="Book Antiqua" w:cs="Book Antiqua"/>
        </w:rPr>
        <w:t xml:space="preserve"> S, </w:t>
      </w:r>
      <w:proofErr w:type="spellStart"/>
      <w:r w:rsidRPr="00C06CAE">
        <w:rPr>
          <w:rFonts w:ascii="Book Antiqua" w:eastAsia="Book Antiqua" w:hAnsi="Book Antiqua" w:cs="Book Antiqua"/>
        </w:rPr>
        <w:t>Dawel</w:t>
      </w:r>
      <w:proofErr w:type="spellEnd"/>
      <w:r w:rsidRPr="00C06CAE">
        <w:rPr>
          <w:rFonts w:ascii="Book Antiqua" w:eastAsia="Book Antiqua" w:hAnsi="Book Antiqua" w:cs="Book Antiqua"/>
        </w:rPr>
        <w:t xml:space="preserve"> M, Kuhn M, </w:t>
      </w:r>
      <w:proofErr w:type="spellStart"/>
      <w:r w:rsidRPr="00C06CAE">
        <w:rPr>
          <w:rFonts w:ascii="Book Antiqua" w:eastAsia="Book Antiqua" w:hAnsi="Book Antiqua" w:cs="Book Antiqua"/>
        </w:rPr>
        <w:t>Ruskoné-Formestraux</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Stolte</w:t>
      </w:r>
      <w:proofErr w:type="spellEnd"/>
      <w:r w:rsidRPr="00C06CAE">
        <w:rPr>
          <w:rFonts w:ascii="Book Antiqua" w:eastAsia="Book Antiqua" w:hAnsi="Book Antiqua" w:cs="Book Antiqua"/>
        </w:rPr>
        <w:t xml:space="preserve"> M, Jentsch C, </w:t>
      </w:r>
      <w:proofErr w:type="spellStart"/>
      <w:r w:rsidRPr="00C06CAE">
        <w:rPr>
          <w:rFonts w:ascii="Book Antiqua" w:eastAsia="Book Antiqua" w:hAnsi="Book Antiqua" w:cs="Book Antiqua"/>
        </w:rPr>
        <w:t>Hampe</w:t>
      </w:r>
      <w:proofErr w:type="spellEnd"/>
      <w:r w:rsidRPr="00C06CAE">
        <w:rPr>
          <w:rFonts w:ascii="Book Antiqua" w:eastAsia="Book Antiqua" w:hAnsi="Book Antiqua" w:cs="Book Antiqua"/>
        </w:rPr>
        <w:t xml:space="preserve"> J, </w:t>
      </w:r>
      <w:proofErr w:type="spellStart"/>
      <w:r w:rsidRPr="00C06CAE">
        <w:rPr>
          <w:rFonts w:ascii="Book Antiqua" w:eastAsia="Book Antiqua" w:hAnsi="Book Antiqua" w:cs="Book Antiqua"/>
        </w:rPr>
        <w:t>Morgner</w:t>
      </w:r>
      <w:proofErr w:type="spellEnd"/>
      <w:r w:rsidRPr="00C06CAE">
        <w:rPr>
          <w:rFonts w:ascii="Book Antiqua" w:eastAsia="Book Antiqua" w:hAnsi="Book Antiqua" w:cs="Book Antiqua"/>
        </w:rPr>
        <w:t xml:space="preserve"> A. Sequential H. pylori eradication and radiation therapy with reduced dose compared to standard dose for gastric MALT lymphoma stages IE &amp; II1E: a prospective randomized trial. </w:t>
      </w:r>
      <w:r w:rsidRPr="00C06CAE">
        <w:rPr>
          <w:rFonts w:ascii="Book Antiqua" w:eastAsia="Book Antiqua" w:hAnsi="Book Antiqua" w:cs="Book Antiqua"/>
          <w:i/>
          <w:iCs/>
        </w:rPr>
        <w:t>J Gastroenterol</w:t>
      </w:r>
      <w:r w:rsidRPr="00C06CAE">
        <w:rPr>
          <w:rFonts w:ascii="Book Antiqua" w:eastAsia="Book Antiqua" w:hAnsi="Book Antiqua" w:cs="Book Antiqua"/>
        </w:rPr>
        <w:t xml:space="preserve"> 2019; </w:t>
      </w:r>
      <w:r w:rsidRPr="00C06CAE">
        <w:rPr>
          <w:rFonts w:ascii="Book Antiqua" w:eastAsia="Book Antiqua" w:hAnsi="Book Antiqua" w:cs="Book Antiqua"/>
          <w:b/>
          <w:bCs/>
        </w:rPr>
        <w:t>54</w:t>
      </w:r>
      <w:r w:rsidRPr="00C06CAE">
        <w:rPr>
          <w:rFonts w:ascii="Book Antiqua" w:eastAsia="Book Antiqua" w:hAnsi="Book Antiqua" w:cs="Book Antiqua"/>
        </w:rPr>
        <w:t>: 388-395 [PMID: 30327875 DOI: 10.1007/s00535-018-1517-4]</w:t>
      </w:r>
    </w:p>
    <w:p w14:paraId="14ABCCFD"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20 </w:t>
      </w:r>
      <w:proofErr w:type="spellStart"/>
      <w:r w:rsidRPr="00C06CAE">
        <w:rPr>
          <w:rFonts w:ascii="Book Antiqua" w:eastAsia="Book Antiqua" w:hAnsi="Book Antiqua" w:cs="Book Antiqua"/>
          <w:b/>
          <w:bCs/>
        </w:rPr>
        <w:t>Sugizaki</w:t>
      </w:r>
      <w:proofErr w:type="spellEnd"/>
      <w:r w:rsidRPr="00C06CAE">
        <w:rPr>
          <w:rFonts w:ascii="Book Antiqua" w:eastAsia="Book Antiqua" w:hAnsi="Book Antiqua" w:cs="Book Antiqua"/>
          <w:b/>
          <w:bCs/>
        </w:rPr>
        <w:t xml:space="preserve"> K</w:t>
      </w:r>
      <w:r w:rsidRPr="00C06CAE">
        <w:rPr>
          <w:rFonts w:ascii="Book Antiqua" w:eastAsia="Book Antiqua" w:hAnsi="Book Antiqua" w:cs="Book Antiqua"/>
        </w:rPr>
        <w:t xml:space="preserve">, Tari A, </w:t>
      </w:r>
      <w:proofErr w:type="spellStart"/>
      <w:r w:rsidRPr="00C06CAE">
        <w:rPr>
          <w:rFonts w:ascii="Book Antiqua" w:eastAsia="Book Antiqua" w:hAnsi="Book Antiqua" w:cs="Book Antiqua"/>
        </w:rPr>
        <w:t>Kitadai</w:t>
      </w:r>
      <w:proofErr w:type="spellEnd"/>
      <w:r w:rsidRPr="00C06CAE">
        <w:rPr>
          <w:rFonts w:ascii="Book Antiqua" w:eastAsia="Book Antiqua" w:hAnsi="Book Antiqua" w:cs="Book Antiqua"/>
        </w:rPr>
        <w:t xml:space="preserve"> Y, Oda I, Nakamura S, Yoshino T, Sugiyama T. Anti-Helicobacter pylori therapy in localized gastric mucosa-associated lymphoid tissue lymphoma: A prospective, nationwide, multicenter study in Japan. </w:t>
      </w:r>
      <w:r w:rsidRPr="00C06CAE">
        <w:rPr>
          <w:rFonts w:ascii="Book Antiqua" w:eastAsia="Book Antiqua" w:hAnsi="Book Antiqua" w:cs="Book Antiqua"/>
          <w:i/>
          <w:iCs/>
        </w:rPr>
        <w:t>Helicobacter</w:t>
      </w:r>
      <w:r w:rsidRPr="00C06CAE">
        <w:rPr>
          <w:rFonts w:ascii="Book Antiqua" w:eastAsia="Book Antiqua" w:hAnsi="Book Antiqua" w:cs="Book Antiqua"/>
        </w:rPr>
        <w:t xml:space="preserve"> 2018; </w:t>
      </w:r>
      <w:r w:rsidRPr="00C06CAE">
        <w:rPr>
          <w:rFonts w:ascii="Book Antiqua" w:eastAsia="Book Antiqua" w:hAnsi="Book Antiqua" w:cs="Book Antiqua"/>
          <w:b/>
          <w:bCs/>
        </w:rPr>
        <w:t>23</w:t>
      </w:r>
      <w:r w:rsidRPr="00C06CAE">
        <w:rPr>
          <w:rFonts w:ascii="Book Antiqua" w:eastAsia="Book Antiqua" w:hAnsi="Book Antiqua" w:cs="Book Antiqua"/>
        </w:rPr>
        <w:t>: e12474 [PMID: 29504247 DOI: 10.1111/hel.12474]</w:t>
      </w:r>
    </w:p>
    <w:p w14:paraId="1DE3CE5E"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lastRenderedPageBreak/>
        <w:t xml:space="preserve">21 </w:t>
      </w:r>
      <w:r w:rsidRPr="00C06CAE">
        <w:rPr>
          <w:rFonts w:ascii="Book Antiqua" w:eastAsia="Book Antiqua" w:hAnsi="Book Antiqua" w:cs="Book Antiqua"/>
          <w:b/>
          <w:bCs/>
        </w:rPr>
        <w:t>Song Y</w:t>
      </w:r>
      <w:r w:rsidRPr="00C06CAE">
        <w:rPr>
          <w:rFonts w:ascii="Book Antiqua" w:eastAsia="Book Antiqua" w:hAnsi="Book Antiqua" w:cs="Book Antiqua"/>
        </w:rPr>
        <w:t xml:space="preserve">, Jiang K, </w:t>
      </w:r>
      <w:proofErr w:type="spellStart"/>
      <w:r w:rsidRPr="00C06CAE">
        <w:rPr>
          <w:rFonts w:ascii="Book Antiqua" w:eastAsia="Book Antiqua" w:hAnsi="Book Antiqua" w:cs="Book Antiqua"/>
        </w:rPr>
        <w:t>Su</w:t>
      </w:r>
      <w:proofErr w:type="spellEnd"/>
      <w:r w:rsidRPr="00C06CAE">
        <w:rPr>
          <w:rFonts w:ascii="Book Antiqua" w:eastAsia="Book Antiqua" w:hAnsi="Book Antiqua" w:cs="Book Antiqua"/>
        </w:rPr>
        <w:t xml:space="preserve"> S, Wang B, Chen G. Clinical </w:t>
      </w:r>
      <w:proofErr w:type="gramStart"/>
      <w:r w:rsidRPr="00C06CAE">
        <w:rPr>
          <w:rFonts w:ascii="Book Antiqua" w:eastAsia="Book Antiqua" w:hAnsi="Book Antiqua" w:cs="Book Antiqua"/>
        </w:rPr>
        <w:t>manifestations</w:t>
      </w:r>
      <w:proofErr w:type="gramEnd"/>
      <w:r w:rsidRPr="00C06CAE">
        <w:rPr>
          <w:rFonts w:ascii="Book Antiqua" w:eastAsia="Book Antiqua" w:hAnsi="Book Antiqua" w:cs="Book Antiqua"/>
        </w:rPr>
        <w:t xml:space="preserve"> and epigenetic mechanisms of gastric mucosa associated lymphoid tissue lymphoma and long-term follow-up following Helicobacter pylori eradication. </w:t>
      </w:r>
      <w:r w:rsidRPr="00C06CAE">
        <w:rPr>
          <w:rFonts w:ascii="Book Antiqua" w:eastAsia="Book Antiqua" w:hAnsi="Book Antiqua" w:cs="Book Antiqua"/>
          <w:i/>
          <w:iCs/>
        </w:rPr>
        <w:t xml:space="preserve">Exp </w:t>
      </w:r>
      <w:proofErr w:type="spellStart"/>
      <w:r w:rsidRPr="00C06CAE">
        <w:rPr>
          <w:rFonts w:ascii="Book Antiqua" w:eastAsia="Book Antiqua" w:hAnsi="Book Antiqua" w:cs="Book Antiqua"/>
          <w:i/>
          <w:iCs/>
        </w:rPr>
        <w:t>Ther</w:t>
      </w:r>
      <w:proofErr w:type="spellEnd"/>
      <w:r w:rsidRPr="00C06CAE">
        <w:rPr>
          <w:rFonts w:ascii="Book Antiqua" w:eastAsia="Book Antiqua" w:hAnsi="Book Antiqua" w:cs="Book Antiqua"/>
          <w:i/>
          <w:iCs/>
        </w:rPr>
        <w:t xml:space="preserve"> Med</w:t>
      </w:r>
      <w:r w:rsidRPr="00C06CAE">
        <w:rPr>
          <w:rFonts w:ascii="Book Antiqua" w:eastAsia="Book Antiqua" w:hAnsi="Book Antiqua" w:cs="Book Antiqua"/>
        </w:rPr>
        <w:t xml:space="preserve"> 2018; </w:t>
      </w:r>
      <w:r w:rsidRPr="00C06CAE">
        <w:rPr>
          <w:rFonts w:ascii="Book Antiqua" w:eastAsia="Book Antiqua" w:hAnsi="Book Antiqua" w:cs="Book Antiqua"/>
          <w:b/>
          <w:bCs/>
        </w:rPr>
        <w:t>15</w:t>
      </w:r>
      <w:r w:rsidRPr="00C06CAE">
        <w:rPr>
          <w:rFonts w:ascii="Book Antiqua" w:eastAsia="Book Antiqua" w:hAnsi="Book Antiqua" w:cs="Book Antiqua"/>
        </w:rPr>
        <w:t>: 553-561 [PMID: 29387204 DOI: 10.3892/etm.2017.5413]</w:t>
      </w:r>
    </w:p>
    <w:p w14:paraId="4770B86D"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22 </w:t>
      </w:r>
      <w:r w:rsidRPr="00C06CAE">
        <w:rPr>
          <w:rFonts w:ascii="Book Antiqua" w:eastAsia="Book Antiqua" w:hAnsi="Book Antiqua" w:cs="Book Antiqua"/>
          <w:b/>
          <w:bCs/>
        </w:rPr>
        <w:t>Li X</w:t>
      </w:r>
      <w:r w:rsidRPr="00C06CAE">
        <w:rPr>
          <w:rFonts w:ascii="Book Antiqua" w:eastAsia="Book Antiqua" w:hAnsi="Book Antiqua" w:cs="Book Antiqua"/>
        </w:rPr>
        <w:t xml:space="preserve">, Wang X, Zhan Z, Zhang L, Sun B, Zhang Y. Evaluation of the clinical characteristics, management, and prognosis of 103 patients with gastric mucosa-associated lymphoid tissue lymphoma. </w:t>
      </w:r>
      <w:r w:rsidRPr="00C06CAE">
        <w:rPr>
          <w:rFonts w:ascii="Book Antiqua" w:eastAsia="Book Antiqua" w:hAnsi="Book Antiqua" w:cs="Book Antiqua"/>
          <w:i/>
          <w:iCs/>
        </w:rPr>
        <w:t>Oncol Lett</w:t>
      </w:r>
      <w:r w:rsidRPr="00C06CAE">
        <w:rPr>
          <w:rFonts w:ascii="Book Antiqua" w:eastAsia="Book Antiqua" w:hAnsi="Book Antiqua" w:cs="Book Antiqua"/>
        </w:rPr>
        <w:t xml:space="preserve"> 2016; </w:t>
      </w:r>
      <w:r w:rsidRPr="00C06CAE">
        <w:rPr>
          <w:rFonts w:ascii="Book Antiqua" w:eastAsia="Book Antiqua" w:hAnsi="Book Antiqua" w:cs="Book Antiqua"/>
          <w:b/>
          <w:bCs/>
        </w:rPr>
        <w:t>11</w:t>
      </w:r>
      <w:r w:rsidRPr="00C06CAE">
        <w:rPr>
          <w:rFonts w:ascii="Book Antiqua" w:eastAsia="Book Antiqua" w:hAnsi="Book Antiqua" w:cs="Book Antiqua"/>
        </w:rPr>
        <w:t>: 1713-1718 [PMID: 26998066 DOI: 10.3892/ol.2016.4124]</w:t>
      </w:r>
    </w:p>
    <w:p w14:paraId="4A6003FD"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23 </w:t>
      </w:r>
      <w:proofErr w:type="spellStart"/>
      <w:r w:rsidRPr="00C06CAE">
        <w:rPr>
          <w:rFonts w:ascii="Book Antiqua" w:eastAsia="Book Antiqua" w:hAnsi="Book Antiqua" w:cs="Book Antiqua"/>
          <w:b/>
          <w:bCs/>
        </w:rPr>
        <w:t>Moleiro</w:t>
      </w:r>
      <w:proofErr w:type="spellEnd"/>
      <w:r w:rsidRPr="00C06CAE">
        <w:rPr>
          <w:rFonts w:ascii="Book Antiqua" w:eastAsia="Book Antiqua" w:hAnsi="Book Antiqua" w:cs="Book Antiqua"/>
          <w:b/>
          <w:bCs/>
        </w:rPr>
        <w:t xml:space="preserve"> J</w:t>
      </w:r>
      <w:r w:rsidRPr="00C06CAE">
        <w:rPr>
          <w:rFonts w:ascii="Book Antiqua" w:eastAsia="Book Antiqua" w:hAnsi="Book Antiqua" w:cs="Book Antiqua"/>
        </w:rPr>
        <w:t xml:space="preserve">, Ferreira S, Lage P, Dias Pereira A. Gastric malt lymphoma: Analysis of a series of consecutive patients over 20 years. </w:t>
      </w:r>
      <w:r w:rsidRPr="00C06CAE">
        <w:rPr>
          <w:rFonts w:ascii="Book Antiqua" w:eastAsia="Book Antiqua" w:hAnsi="Book Antiqua" w:cs="Book Antiqua"/>
          <w:i/>
          <w:iCs/>
        </w:rPr>
        <w:t>United European Gastroenterol J</w:t>
      </w:r>
      <w:r w:rsidRPr="00C06CAE">
        <w:rPr>
          <w:rFonts w:ascii="Book Antiqua" w:eastAsia="Book Antiqua" w:hAnsi="Book Antiqua" w:cs="Book Antiqua"/>
        </w:rPr>
        <w:t xml:space="preserve"> 2016; </w:t>
      </w:r>
      <w:r w:rsidRPr="00C06CAE">
        <w:rPr>
          <w:rFonts w:ascii="Book Antiqua" w:eastAsia="Book Antiqua" w:hAnsi="Book Antiqua" w:cs="Book Antiqua"/>
          <w:b/>
          <w:bCs/>
        </w:rPr>
        <w:t>4</w:t>
      </w:r>
      <w:r w:rsidRPr="00C06CAE">
        <w:rPr>
          <w:rFonts w:ascii="Book Antiqua" w:eastAsia="Book Antiqua" w:hAnsi="Book Antiqua" w:cs="Book Antiqua"/>
        </w:rPr>
        <w:t>: 395-402 [PMID: 27403306 DOI: 10.1177/2050640615612934]</w:t>
      </w:r>
    </w:p>
    <w:p w14:paraId="6085EB4F"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24 </w:t>
      </w:r>
      <w:r w:rsidRPr="00C06CAE">
        <w:rPr>
          <w:rFonts w:ascii="Book Antiqua" w:eastAsia="Book Antiqua" w:hAnsi="Book Antiqua" w:cs="Book Antiqua"/>
          <w:b/>
          <w:bCs/>
        </w:rPr>
        <w:t>Kim JS</w:t>
      </w:r>
      <w:r w:rsidRPr="00C06CAE">
        <w:rPr>
          <w:rFonts w:ascii="Book Antiqua" w:eastAsia="Book Antiqua" w:hAnsi="Book Antiqua" w:cs="Book Antiqua"/>
        </w:rPr>
        <w:t xml:space="preserve">, Kang SH, Moon HS, Sung JK, Jeong HY. Clinical Outcome of Eradication Therapy for Gastric Mucosa-Associated Lymphoid Tissue Lymphoma according to H. pylori Infection Status. </w:t>
      </w:r>
      <w:r w:rsidRPr="00C06CAE">
        <w:rPr>
          <w:rFonts w:ascii="Book Antiqua" w:eastAsia="Book Antiqua" w:hAnsi="Book Antiqua" w:cs="Book Antiqua"/>
          <w:i/>
          <w:iCs/>
        </w:rPr>
        <w:t xml:space="preserve">Gastroenterol Res </w:t>
      </w:r>
      <w:proofErr w:type="spellStart"/>
      <w:r w:rsidRPr="00C06CAE">
        <w:rPr>
          <w:rFonts w:ascii="Book Antiqua" w:eastAsia="Book Antiqua" w:hAnsi="Book Antiqua" w:cs="Book Antiqua"/>
          <w:i/>
          <w:iCs/>
        </w:rPr>
        <w:t>Pract</w:t>
      </w:r>
      <w:proofErr w:type="spellEnd"/>
      <w:r w:rsidRPr="00C06CAE">
        <w:rPr>
          <w:rFonts w:ascii="Book Antiqua" w:eastAsia="Book Antiqua" w:hAnsi="Book Antiqua" w:cs="Book Antiqua"/>
        </w:rPr>
        <w:t xml:space="preserve"> 2016; </w:t>
      </w:r>
      <w:r w:rsidRPr="00C06CAE">
        <w:rPr>
          <w:rFonts w:ascii="Book Antiqua" w:eastAsia="Book Antiqua" w:hAnsi="Book Antiqua" w:cs="Book Antiqua"/>
          <w:b/>
          <w:bCs/>
        </w:rPr>
        <w:t>2016</w:t>
      </w:r>
      <w:r w:rsidRPr="00C06CAE">
        <w:rPr>
          <w:rFonts w:ascii="Book Antiqua" w:eastAsia="Book Antiqua" w:hAnsi="Book Antiqua" w:cs="Book Antiqua"/>
        </w:rPr>
        <w:t>: 6794848 [PMID: 27034656 DOI: 10.1155/2016/6794848]</w:t>
      </w:r>
    </w:p>
    <w:p w14:paraId="0CA10CD8"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25 </w:t>
      </w:r>
      <w:r w:rsidRPr="00C06CAE">
        <w:rPr>
          <w:rFonts w:ascii="Book Antiqua" w:eastAsia="Book Antiqua" w:hAnsi="Book Antiqua" w:cs="Book Antiqua"/>
          <w:b/>
          <w:bCs/>
        </w:rPr>
        <w:t>Park JY</w:t>
      </w:r>
      <w:r w:rsidRPr="00C06CAE">
        <w:rPr>
          <w:rFonts w:ascii="Book Antiqua" w:eastAsia="Book Antiqua" w:hAnsi="Book Antiqua" w:cs="Book Antiqua"/>
        </w:rPr>
        <w:t xml:space="preserve">, Kim SG, Kim JS, Jung HC. Bone marrow involvement is rare in superficial gastric mucosa-associated lymphoid tissue lymphoma. </w:t>
      </w:r>
      <w:r w:rsidRPr="00C06CAE">
        <w:rPr>
          <w:rFonts w:ascii="Book Antiqua" w:eastAsia="Book Antiqua" w:hAnsi="Book Antiqua" w:cs="Book Antiqua"/>
          <w:i/>
          <w:iCs/>
        </w:rPr>
        <w:t>Dig Liver Dis</w:t>
      </w:r>
      <w:r w:rsidRPr="00C06CAE">
        <w:rPr>
          <w:rFonts w:ascii="Book Antiqua" w:eastAsia="Book Antiqua" w:hAnsi="Book Antiqua" w:cs="Book Antiqua"/>
        </w:rPr>
        <w:t xml:space="preserve"> 2016; </w:t>
      </w:r>
      <w:r w:rsidRPr="00C06CAE">
        <w:rPr>
          <w:rFonts w:ascii="Book Antiqua" w:eastAsia="Book Antiqua" w:hAnsi="Book Antiqua" w:cs="Book Antiqua"/>
          <w:b/>
          <w:bCs/>
        </w:rPr>
        <w:t>48</w:t>
      </w:r>
      <w:r w:rsidRPr="00C06CAE">
        <w:rPr>
          <w:rFonts w:ascii="Book Antiqua" w:eastAsia="Book Antiqua" w:hAnsi="Book Antiqua" w:cs="Book Antiqua"/>
        </w:rPr>
        <w:t>: 81-86 [PMID: 26548745 DOI: 10.1016/j.dld.2015.10.008]</w:t>
      </w:r>
    </w:p>
    <w:p w14:paraId="19767777"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26 </w:t>
      </w:r>
      <w:proofErr w:type="spellStart"/>
      <w:r w:rsidRPr="00C06CAE">
        <w:rPr>
          <w:rFonts w:ascii="Book Antiqua" w:eastAsia="Book Antiqua" w:hAnsi="Book Antiqua" w:cs="Book Antiqua"/>
          <w:b/>
          <w:bCs/>
        </w:rPr>
        <w:t>Grgov</w:t>
      </w:r>
      <w:proofErr w:type="spellEnd"/>
      <w:r w:rsidRPr="00C06CAE">
        <w:rPr>
          <w:rFonts w:ascii="Book Antiqua" w:eastAsia="Book Antiqua" w:hAnsi="Book Antiqua" w:cs="Book Antiqua"/>
          <w:b/>
          <w:bCs/>
        </w:rPr>
        <w:t xml:space="preserve"> S</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Katić</w:t>
      </w:r>
      <w:proofErr w:type="spellEnd"/>
      <w:r w:rsidRPr="00C06CAE">
        <w:rPr>
          <w:rFonts w:ascii="Book Antiqua" w:eastAsia="Book Antiqua" w:hAnsi="Book Antiqua" w:cs="Book Antiqua"/>
        </w:rPr>
        <w:t xml:space="preserve"> V, </w:t>
      </w:r>
      <w:proofErr w:type="spellStart"/>
      <w:r w:rsidRPr="00C06CAE">
        <w:rPr>
          <w:rFonts w:ascii="Book Antiqua" w:eastAsia="Book Antiqua" w:hAnsi="Book Antiqua" w:cs="Book Antiqua"/>
        </w:rPr>
        <w:t>Krstić</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Nagorni</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Radovanović-Dinić</w:t>
      </w:r>
      <w:proofErr w:type="spellEnd"/>
      <w:r w:rsidRPr="00C06CAE">
        <w:rPr>
          <w:rFonts w:ascii="Book Antiqua" w:eastAsia="Book Antiqua" w:hAnsi="Book Antiqua" w:cs="Book Antiqua"/>
        </w:rPr>
        <w:t xml:space="preserve"> B, </w:t>
      </w:r>
      <w:proofErr w:type="spellStart"/>
      <w:r w:rsidRPr="00C06CAE">
        <w:rPr>
          <w:rFonts w:ascii="Book Antiqua" w:eastAsia="Book Antiqua" w:hAnsi="Book Antiqua" w:cs="Book Antiqua"/>
        </w:rPr>
        <w:t>Tasić</w:t>
      </w:r>
      <w:proofErr w:type="spellEnd"/>
      <w:r w:rsidRPr="00C06CAE">
        <w:rPr>
          <w:rFonts w:ascii="Book Antiqua" w:eastAsia="Book Antiqua" w:hAnsi="Book Antiqua" w:cs="Book Antiqua"/>
        </w:rPr>
        <w:t xml:space="preserve"> T. Treatment of low-grade gastric MALT lymphoma using Helicobacter pylori eradication. </w:t>
      </w:r>
      <w:proofErr w:type="spellStart"/>
      <w:r w:rsidRPr="00C06CAE">
        <w:rPr>
          <w:rFonts w:ascii="Book Antiqua" w:eastAsia="Book Antiqua" w:hAnsi="Book Antiqua" w:cs="Book Antiqua"/>
          <w:i/>
          <w:iCs/>
        </w:rPr>
        <w:t>Vojnosanit</w:t>
      </w:r>
      <w:proofErr w:type="spellEnd"/>
      <w:r w:rsidRPr="00C06CAE">
        <w:rPr>
          <w:rFonts w:ascii="Book Antiqua" w:eastAsia="Book Antiqua" w:hAnsi="Book Antiqua" w:cs="Book Antiqua"/>
          <w:i/>
          <w:iCs/>
        </w:rPr>
        <w:t xml:space="preserve"> Pregl</w:t>
      </w:r>
      <w:r w:rsidRPr="00C06CAE">
        <w:rPr>
          <w:rFonts w:ascii="Book Antiqua" w:eastAsia="Book Antiqua" w:hAnsi="Book Antiqua" w:cs="Book Antiqua"/>
        </w:rPr>
        <w:t xml:space="preserve"> 2015; </w:t>
      </w:r>
      <w:r w:rsidRPr="00C06CAE">
        <w:rPr>
          <w:rFonts w:ascii="Book Antiqua" w:eastAsia="Book Antiqua" w:hAnsi="Book Antiqua" w:cs="Book Antiqua"/>
          <w:b/>
          <w:bCs/>
        </w:rPr>
        <w:t>72</w:t>
      </w:r>
      <w:r w:rsidRPr="00C06CAE">
        <w:rPr>
          <w:rFonts w:ascii="Book Antiqua" w:eastAsia="Book Antiqua" w:hAnsi="Book Antiqua" w:cs="Book Antiqua"/>
        </w:rPr>
        <w:t>: 431-436 [PMID: 26165051 DOI: 10.2298/vsp1505431g]</w:t>
      </w:r>
    </w:p>
    <w:p w14:paraId="70D1BE29"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27 </w:t>
      </w:r>
      <w:r w:rsidRPr="00C06CAE">
        <w:rPr>
          <w:rFonts w:ascii="Book Antiqua" w:eastAsia="Book Antiqua" w:hAnsi="Book Antiqua" w:cs="Book Antiqua"/>
          <w:b/>
          <w:bCs/>
        </w:rPr>
        <w:t>Nonaka K</w:t>
      </w:r>
      <w:r w:rsidRPr="00C06CAE">
        <w:rPr>
          <w:rFonts w:ascii="Book Antiqua" w:eastAsia="Book Antiqua" w:hAnsi="Book Antiqua" w:cs="Book Antiqua"/>
        </w:rPr>
        <w:t xml:space="preserve">, Ohata K, </w:t>
      </w:r>
      <w:proofErr w:type="spellStart"/>
      <w:r w:rsidRPr="00C06CAE">
        <w:rPr>
          <w:rFonts w:ascii="Book Antiqua" w:eastAsia="Book Antiqua" w:hAnsi="Book Antiqua" w:cs="Book Antiqua"/>
        </w:rPr>
        <w:t>Matsuhashi</w:t>
      </w:r>
      <w:proofErr w:type="spellEnd"/>
      <w:r w:rsidRPr="00C06CAE">
        <w:rPr>
          <w:rFonts w:ascii="Book Antiqua" w:eastAsia="Book Antiqua" w:hAnsi="Book Antiqua" w:cs="Book Antiqua"/>
        </w:rPr>
        <w:t xml:space="preserve"> N, Shimizu M, Arai S, </w:t>
      </w:r>
      <w:proofErr w:type="spellStart"/>
      <w:r w:rsidRPr="00C06CAE">
        <w:rPr>
          <w:rFonts w:ascii="Book Antiqua" w:eastAsia="Book Antiqua" w:hAnsi="Book Antiqua" w:cs="Book Antiqua"/>
        </w:rPr>
        <w:t>Hiejima</w:t>
      </w:r>
      <w:proofErr w:type="spellEnd"/>
      <w:r w:rsidRPr="00C06CAE">
        <w:rPr>
          <w:rFonts w:ascii="Book Antiqua" w:eastAsia="Book Antiqua" w:hAnsi="Book Antiqua" w:cs="Book Antiqua"/>
        </w:rPr>
        <w:t xml:space="preserve"> Y, Kita H. Is narrow-band imaging useful for histological evaluation of gastric mucosa-associated lymphoid tissue lymphoma after treatment? </w:t>
      </w:r>
      <w:r w:rsidRPr="00C06CAE">
        <w:rPr>
          <w:rFonts w:ascii="Book Antiqua" w:eastAsia="Book Antiqua" w:hAnsi="Book Antiqua" w:cs="Book Antiqua"/>
          <w:i/>
          <w:iCs/>
        </w:rPr>
        <w:t xml:space="preserve">Dig </w:t>
      </w:r>
      <w:proofErr w:type="spellStart"/>
      <w:r w:rsidRPr="00C06CAE">
        <w:rPr>
          <w:rFonts w:ascii="Book Antiqua" w:eastAsia="Book Antiqua" w:hAnsi="Book Antiqua" w:cs="Book Antiqua"/>
          <w:i/>
          <w:iCs/>
        </w:rPr>
        <w:t>Endosc</w:t>
      </w:r>
      <w:proofErr w:type="spellEnd"/>
      <w:r w:rsidRPr="00C06CAE">
        <w:rPr>
          <w:rFonts w:ascii="Book Antiqua" w:eastAsia="Book Antiqua" w:hAnsi="Book Antiqua" w:cs="Book Antiqua"/>
        </w:rPr>
        <w:t xml:space="preserve"> 2014; </w:t>
      </w:r>
      <w:r w:rsidRPr="00C06CAE">
        <w:rPr>
          <w:rFonts w:ascii="Book Antiqua" w:eastAsia="Book Antiqua" w:hAnsi="Book Antiqua" w:cs="Book Antiqua"/>
          <w:b/>
          <w:bCs/>
        </w:rPr>
        <w:t>26</w:t>
      </w:r>
      <w:r w:rsidRPr="00C06CAE">
        <w:rPr>
          <w:rFonts w:ascii="Book Antiqua" w:eastAsia="Book Antiqua" w:hAnsi="Book Antiqua" w:cs="Book Antiqua"/>
        </w:rPr>
        <w:t>: 358-364 [PMID: 24118642 DOI: 10.1111/den.12169]</w:t>
      </w:r>
    </w:p>
    <w:p w14:paraId="397911FF"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28 </w:t>
      </w:r>
      <w:r w:rsidRPr="00C06CAE">
        <w:rPr>
          <w:rFonts w:ascii="Book Antiqua" w:eastAsia="Book Antiqua" w:hAnsi="Book Antiqua" w:cs="Book Antiqua"/>
          <w:b/>
          <w:bCs/>
        </w:rPr>
        <w:t>Lima KS</w:t>
      </w:r>
      <w:r w:rsidRPr="00C06CAE">
        <w:rPr>
          <w:rFonts w:ascii="Book Antiqua" w:eastAsia="Book Antiqua" w:hAnsi="Book Antiqua" w:cs="Book Antiqua"/>
        </w:rPr>
        <w:t xml:space="preserve">, Albuquerque W, </w:t>
      </w:r>
      <w:proofErr w:type="spellStart"/>
      <w:r w:rsidRPr="00C06CAE">
        <w:rPr>
          <w:rFonts w:ascii="Book Antiqua" w:eastAsia="Book Antiqua" w:hAnsi="Book Antiqua" w:cs="Book Antiqua"/>
        </w:rPr>
        <w:t>Arantes</w:t>
      </w:r>
      <w:proofErr w:type="spellEnd"/>
      <w:r w:rsidRPr="00C06CAE">
        <w:rPr>
          <w:rFonts w:ascii="Book Antiqua" w:eastAsia="Book Antiqua" w:hAnsi="Book Antiqua" w:cs="Book Antiqua"/>
        </w:rPr>
        <w:t xml:space="preserve"> VN, Drummond-Lage AP, Coelho LG. Helicobacter pylori and t(11;18)(q21;q21) translocation in gastric malt lymphoma. </w:t>
      </w:r>
      <w:proofErr w:type="spellStart"/>
      <w:r w:rsidRPr="00C06CAE">
        <w:rPr>
          <w:rFonts w:ascii="Book Antiqua" w:eastAsia="Book Antiqua" w:hAnsi="Book Antiqua" w:cs="Book Antiqua"/>
          <w:i/>
          <w:iCs/>
        </w:rPr>
        <w:t>Arq</w:t>
      </w:r>
      <w:proofErr w:type="spellEnd"/>
      <w:r w:rsidRPr="00C06CAE">
        <w:rPr>
          <w:rFonts w:ascii="Book Antiqua" w:eastAsia="Book Antiqua" w:hAnsi="Book Antiqua" w:cs="Book Antiqua"/>
          <w:i/>
          <w:iCs/>
        </w:rPr>
        <w:t xml:space="preserve"> Gastroenterol</w:t>
      </w:r>
      <w:r w:rsidRPr="00C06CAE">
        <w:rPr>
          <w:rFonts w:ascii="Book Antiqua" w:eastAsia="Book Antiqua" w:hAnsi="Book Antiqua" w:cs="Book Antiqua"/>
        </w:rPr>
        <w:t xml:space="preserve"> 2014; </w:t>
      </w:r>
      <w:r w:rsidRPr="00C06CAE">
        <w:rPr>
          <w:rFonts w:ascii="Book Antiqua" w:eastAsia="Book Antiqua" w:hAnsi="Book Antiqua" w:cs="Book Antiqua"/>
          <w:b/>
          <w:bCs/>
        </w:rPr>
        <w:t>51</w:t>
      </w:r>
      <w:r w:rsidRPr="00C06CAE">
        <w:rPr>
          <w:rFonts w:ascii="Book Antiqua" w:eastAsia="Book Antiqua" w:hAnsi="Book Antiqua" w:cs="Book Antiqua"/>
        </w:rPr>
        <w:t>: 84-89 [PMID: 25003257 DOI: 10.1590/s0004-28032014000200003]</w:t>
      </w:r>
    </w:p>
    <w:p w14:paraId="74B43B13"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lastRenderedPageBreak/>
        <w:t xml:space="preserve">29 </w:t>
      </w:r>
      <w:proofErr w:type="spellStart"/>
      <w:r w:rsidRPr="00C06CAE">
        <w:rPr>
          <w:rFonts w:ascii="Book Antiqua" w:eastAsia="Book Antiqua" w:hAnsi="Book Antiqua" w:cs="Book Antiqua"/>
          <w:b/>
          <w:bCs/>
        </w:rPr>
        <w:t>Wündisch</w:t>
      </w:r>
      <w:proofErr w:type="spellEnd"/>
      <w:r w:rsidRPr="00C06CAE">
        <w:rPr>
          <w:rFonts w:ascii="Book Antiqua" w:eastAsia="Book Antiqua" w:hAnsi="Book Antiqua" w:cs="Book Antiqua"/>
          <w:b/>
          <w:bCs/>
        </w:rPr>
        <w:t xml:space="preserve"> T</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Dieckhoff</w:t>
      </w:r>
      <w:proofErr w:type="spellEnd"/>
      <w:r w:rsidRPr="00C06CAE">
        <w:rPr>
          <w:rFonts w:ascii="Book Antiqua" w:eastAsia="Book Antiqua" w:hAnsi="Book Antiqua" w:cs="Book Antiqua"/>
        </w:rPr>
        <w:t xml:space="preserve"> P, Greene B, </w:t>
      </w:r>
      <w:proofErr w:type="spellStart"/>
      <w:r w:rsidRPr="00C06CAE">
        <w:rPr>
          <w:rFonts w:ascii="Book Antiqua" w:eastAsia="Book Antiqua" w:hAnsi="Book Antiqua" w:cs="Book Antiqua"/>
        </w:rPr>
        <w:t>Thiede</w:t>
      </w:r>
      <w:proofErr w:type="spellEnd"/>
      <w:r w:rsidRPr="00C06CAE">
        <w:rPr>
          <w:rFonts w:ascii="Book Antiqua" w:eastAsia="Book Antiqua" w:hAnsi="Book Antiqua" w:cs="Book Antiqua"/>
        </w:rPr>
        <w:t xml:space="preserve"> C, Wilhelm C, </w:t>
      </w:r>
      <w:proofErr w:type="spellStart"/>
      <w:r w:rsidRPr="00C06CAE">
        <w:rPr>
          <w:rFonts w:ascii="Book Antiqua" w:eastAsia="Book Antiqua" w:hAnsi="Book Antiqua" w:cs="Book Antiqua"/>
        </w:rPr>
        <w:t>Stolte</w:t>
      </w:r>
      <w:proofErr w:type="spellEnd"/>
      <w:r w:rsidRPr="00C06CAE">
        <w:rPr>
          <w:rFonts w:ascii="Book Antiqua" w:eastAsia="Book Antiqua" w:hAnsi="Book Antiqua" w:cs="Book Antiqua"/>
        </w:rPr>
        <w:t xml:space="preserve"> M, Neubauer A. Second cancers and residual disease in patients treated for gastric mucosa-associated lymphoid tissue lymphoma by Helicobacter pylori eradication and followed for 10 years. </w:t>
      </w:r>
      <w:r w:rsidRPr="00C06CAE">
        <w:rPr>
          <w:rFonts w:ascii="Book Antiqua" w:eastAsia="Book Antiqua" w:hAnsi="Book Antiqua" w:cs="Book Antiqua"/>
          <w:i/>
          <w:iCs/>
        </w:rPr>
        <w:t>Gastroenterology</w:t>
      </w:r>
      <w:r w:rsidRPr="00C06CAE">
        <w:rPr>
          <w:rFonts w:ascii="Book Antiqua" w:eastAsia="Book Antiqua" w:hAnsi="Book Antiqua" w:cs="Book Antiqua"/>
        </w:rPr>
        <w:t xml:space="preserve"> 2012; </w:t>
      </w:r>
      <w:r w:rsidRPr="00C06CAE">
        <w:rPr>
          <w:rFonts w:ascii="Book Antiqua" w:eastAsia="Book Antiqua" w:hAnsi="Book Antiqua" w:cs="Book Antiqua"/>
          <w:b/>
          <w:bCs/>
        </w:rPr>
        <w:t>143</w:t>
      </w:r>
      <w:r w:rsidRPr="00C06CAE">
        <w:rPr>
          <w:rFonts w:ascii="Book Antiqua" w:eastAsia="Book Antiqua" w:hAnsi="Book Antiqua" w:cs="Book Antiqua"/>
        </w:rPr>
        <w:t>: 936-42; quiz e13-4 [PMID: 22750463 DOI: 10.1053/j.gastro.2012.06.035]</w:t>
      </w:r>
    </w:p>
    <w:p w14:paraId="414B4721"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30 </w:t>
      </w:r>
      <w:r w:rsidRPr="00C06CAE">
        <w:rPr>
          <w:rFonts w:ascii="Book Antiqua" w:eastAsia="Book Antiqua" w:hAnsi="Book Antiqua" w:cs="Book Antiqua"/>
          <w:b/>
          <w:bCs/>
        </w:rPr>
        <w:t>Choi YJ</w:t>
      </w:r>
      <w:r w:rsidRPr="00C06CAE">
        <w:rPr>
          <w:rFonts w:ascii="Book Antiqua" w:eastAsia="Book Antiqua" w:hAnsi="Book Antiqua" w:cs="Book Antiqua"/>
        </w:rPr>
        <w:t xml:space="preserve">, Lee DH, Kim JY, Kwon JE, Kim JY, Jo HJ, Shin CM, Kim HY, Park YS, Kim N, Jung HC, Song IS. Low Grade Gastric Mucosa-associated Lymphoid Tissue Lymphoma: Clinicopathological Factors Associated with Helicobacter pylori Eradication and Tumor Regression. </w:t>
      </w:r>
      <w:r w:rsidRPr="00C06CAE">
        <w:rPr>
          <w:rFonts w:ascii="Book Antiqua" w:eastAsia="Book Antiqua" w:hAnsi="Book Antiqua" w:cs="Book Antiqua"/>
          <w:i/>
          <w:iCs/>
        </w:rPr>
        <w:t xml:space="preserve">Clin </w:t>
      </w:r>
      <w:proofErr w:type="spellStart"/>
      <w:r w:rsidRPr="00C06CAE">
        <w:rPr>
          <w:rFonts w:ascii="Book Antiqua" w:eastAsia="Book Antiqua" w:hAnsi="Book Antiqua" w:cs="Book Antiqua"/>
          <w:i/>
          <w:iCs/>
        </w:rPr>
        <w:t>Endosc</w:t>
      </w:r>
      <w:proofErr w:type="spellEnd"/>
      <w:r w:rsidRPr="00C06CAE">
        <w:rPr>
          <w:rFonts w:ascii="Book Antiqua" w:eastAsia="Book Antiqua" w:hAnsi="Book Antiqua" w:cs="Book Antiqua"/>
        </w:rPr>
        <w:t xml:space="preserve"> 2011; </w:t>
      </w:r>
      <w:r w:rsidRPr="00C06CAE">
        <w:rPr>
          <w:rFonts w:ascii="Book Antiqua" w:eastAsia="Book Antiqua" w:hAnsi="Book Antiqua" w:cs="Book Antiqua"/>
          <w:b/>
          <w:bCs/>
        </w:rPr>
        <w:t>44</w:t>
      </w:r>
      <w:r w:rsidRPr="00C06CAE">
        <w:rPr>
          <w:rFonts w:ascii="Book Antiqua" w:eastAsia="Book Antiqua" w:hAnsi="Book Antiqua" w:cs="Book Antiqua"/>
        </w:rPr>
        <w:t>: 101-108 [PMID: 22741120 DOI: 10.5946/ce.2011.44.2.101]</w:t>
      </w:r>
    </w:p>
    <w:p w14:paraId="7FF4A74F"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31 </w:t>
      </w:r>
      <w:r w:rsidRPr="00C06CAE">
        <w:rPr>
          <w:rFonts w:ascii="Book Antiqua" w:eastAsia="Book Antiqua" w:hAnsi="Book Antiqua" w:cs="Book Antiqua"/>
          <w:b/>
          <w:bCs/>
        </w:rPr>
        <w:t>Ono S</w:t>
      </w:r>
      <w:r w:rsidRPr="00C06CAE">
        <w:rPr>
          <w:rFonts w:ascii="Book Antiqua" w:eastAsia="Book Antiqua" w:hAnsi="Book Antiqua" w:cs="Book Antiqua"/>
        </w:rPr>
        <w:t xml:space="preserve">, Kato M, Ono Y, Nishida U, Yamamoto K, Shimizu Y, </w:t>
      </w:r>
      <w:proofErr w:type="spellStart"/>
      <w:r w:rsidRPr="00C06CAE">
        <w:rPr>
          <w:rFonts w:ascii="Book Antiqua" w:eastAsia="Book Antiqua" w:hAnsi="Book Antiqua" w:cs="Book Antiqua"/>
        </w:rPr>
        <w:t>Asaka</w:t>
      </w:r>
      <w:proofErr w:type="spellEnd"/>
      <w:r w:rsidRPr="00C06CAE">
        <w:rPr>
          <w:rFonts w:ascii="Book Antiqua" w:eastAsia="Book Antiqua" w:hAnsi="Book Antiqua" w:cs="Book Antiqua"/>
        </w:rPr>
        <w:t xml:space="preserve"> M. Target biopsy using magnifying endoscopy in clinical management of gastric mucosa-associated lymphoid tissue lymphoma. </w:t>
      </w:r>
      <w:r w:rsidRPr="00C06CAE">
        <w:rPr>
          <w:rFonts w:ascii="Book Antiqua" w:eastAsia="Book Antiqua" w:hAnsi="Book Antiqua" w:cs="Book Antiqua"/>
          <w:i/>
          <w:iCs/>
        </w:rPr>
        <w:t>J Gastroenterol Hepatol</w:t>
      </w:r>
      <w:r w:rsidRPr="00C06CAE">
        <w:rPr>
          <w:rFonts w:ascii="Book Antiqua" w:eastAsia="Book Antiqua" w:hAnsi="Book Antiqua" w:cs="Book Antiqua"/>
        </w:rPr>
        <w:t xml:space="preserve"> 2011; </w:t>
      </w:r>
      <w:r w:rsidRPr="00C06CAE">
        <w:rPr>
          <w:rFonts w:ascii="Book Antiqua" w:eastAsia="Book Antiqua" w:hAnsi="Book Antiqua" w:cs="Book Antiqua"/>
          <w:b/>
          <w:bCs/>
        </w:rPr>
        <w:t>26</w:t>
      </w:r>
      <w:r w:rsidRPr="00C06CAE">
        <w:rPr>
          <w:rFonts w:ascii="Book Antiqua" w:eastAsia="Book Antiqua" w:hAnsi="Book Antiqua" w:cs="Book Antiqua"/>
        </w:rPr>
        <w:t>: 1133-1138 [PMID: 21443666 DOI: 10.1111/j.1440-1746.2011.06729.x]</w:t>
      </w:r>
    </w:p>
    <w:p w14:paraId="67C3783C"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32 </w:t>
      </w:r>
      <w:proofErr w:type="spellStart"/>
      <w:r w:rsidRPr="00C06CAE">
        <w:rPr>
          <w:rFonts w:ascii="Book Antiqua" w:eastAsia="Book Antiqua" w:hAnsi="Book Antiqua" w:cs="Book Antiqua"/>
          <w:b/>
          <w:bCs/>
        </w:rPr>
        <w:t>Andriani</w:t>
      </w:r>
      <w:proofErr w:type="spellEnd"/>
      <w:r w:rsidRPr="00C06CAE">
        <w:rPr>
          <w:rFonts w:ascii="Book Antiqua" w:eastAsia="Book Antiqua" w:hAnsi="Book Antiqua" w:cs="Book Antiqua"/>
          <w:b/>
          <w:bCs/>
        </w:rPr>
        <w:t xml:space="preserve"> A</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Miedico</w:t>
      </w:r>
      <w:proofErr w:type="spellEnd"/>
      <w:r w:rsidRPr="00C06CAE">
        <w:rPr>
          <w:rFonts w:ascii="Book Antiqua" w:eastAsia="Book Antiqua" w:hAnsi="Book Antiqua" w:cs="Book Antiqua"/>
        </w:rPr>
        <w:t xml:space="preserve"> A, Tedeschi L, Patti C, Di Raimondo F, Leone M, </w:t>
      </w:r>
      <w:proofErr w:type="spellStart"/>
      <w:r w:rsidRPr="00C06CAE">
        <w:rPr>
          <w:rFonts w:ascii="Book Antiqua" w:eastAsia="Book Antiqua" w:hAnsi="Book Antiqua" w:cs="Book Antiqua"/>
        </w:rPr>
        <w:t>Schinocca</w:t>
      </w:r>
      <w:proofErr w:type="spellEnd"/>
      <w:r w:rsidRPr="00C06CAE">
        <w:rPr>
          <w:rFonts w:ascii="Book Antiqua" w:eastAsia="Book Antiqua" w:hAnsi="Book Antiqua" w:cs="Book Antiqua"/>
        </w:rPr>
        <w:t xml:space="preserve"> L, Romanelli A, </w:t>
      </w:r>
      <w:proofErr w:type="spellStart"/>
      <w:r w:rsidRPr="00C06CAE">
        <w:rPr>
          <w:rFonts w:ascii="Book Antiqua" w:eastAsia="Book Antiqua" w:hAnsi="Book Antiqua" w:cs="Book Antiqua"/>
        </w:rPr>
        <w:t>Bonanno</w:t>
      </w:r>
      <w:proofErr w:type="spellEnd"/>
      <w:r w:rsidRPr="00C06CAE">
        <w:rPr>
          <w:rFonts w:ascii="Book Antiqua" w:eastAsia="Book Antiqua" w:hAnsi="Book Antiqua" w:cs="Book Antiqua"/>
        </w:rPr>
        <w:t xml:space="preserve"> G, Linea C, </w:t>
      </w:r>
      <w:proofErr w:type="spellStart"/>
      <w:r w:rsidRPr="00C06CAE">
        <w:rPr>
          <w:rFonts w:ascii="Book Antiqua" w:eastAsia="Book Antiqua" w:hAnsi="Book Antiqua" w:cs="Book Antiqua"/>
        </w:rPr>
        <w:t>Giustini</w:t>
      </w:r>
      <w:proofErr w:type="spellEnd"/>
      <w:r w:rsidRPr="00C06CAE">
        <w:rPr>
          <w:rFonts w:ascii="Book Antiqua" w:eastAsia="Book Antiqua" w:hAnsi="Book Antiqua" w:cs="Book Antiqua"/>
        </w:rPr>
        <w:t xml:space="preserve"> M, Hassan C, </w:t>
      </w:r>
      <w:proofErr w:type="spellStart"/>
      <w:r w:rsidRPr="00C06CAE">
        <w:rPr>
          <w:rFonts w:ascii="Book Antiqua" w:eastAsia="Book Antiqua" w:hAnsi="Book Antiqua" w:cs="Book Antiqua"/>
        </w:rPr>
        <w:t>Cottone</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Zullo</w:t>
      </w:r>
      <w:proofErr w:type="spellEnd"/>
      <w:r w:rsidRPr="00C06CAE">
        <w:rPr>
          <w:rFonts w:ascii="Book Antiqua" w:eastAsia="Book Antiqua" w:hAnsi="Book Antiqua" w:cs="Book Antiqua"/>
        </w:rPr>
        <w:t xml:space="preserve"> A. Management and long-term follow-up of </w:t>
      </w:r>
      <w:proofErr w:type="gramStart"/>
      <w:r w:rsidRPr="00C06CAE">
        <w:rPr>
          <w:rFonts w:ascii="Book Antiqua" w:eastAsia="Book Antiqua" w:hAnsi="Book Antiqua" w:cs="Book Antiqua"/>
        </w:rPr>
        <w:t>early stage</w:t>
      </w:r>
      <w:proofErr w:type="gramEnd"/>
      <w:r w:rsidRPr="00C06CAE">
        <w:rPr>
          <w:rFonts w:ascii="Book Antiqua" w:eastAsia="Book Antiqua" w:hAnsi="Book Antiqua" w:cs="Book Antiqua"/>
        </w:rPr>
        <w:t xml:space="preserve"> H. pylori-associated gastric MALT-lymphoma in clinical practice: an Italian, </w:t>
      </w:r>
      <w:proofErr w:type="spellStart"/>
      <w:r w:rsidRPr="00C06CAE">
        <w:rPr>
          <w:rFonts w:ascii="Book Antiqua" w:eastAsia="Book Antiqua" w:hAnsi="Book Antiqua" w:cs="Book Antiqua"/>
        </w:rPr>
        <w:t>multicentre</w:t>
      </w:r>
      <w:proofErr w:type="spellEnd"/>
      <w:r w:rsidRPr="00C06CAE">
        <w:rPr>
          <w:rFonts w:ascii="Book Antiqua" w:eastAsia="Book Antiqua" w:hAnsi="Book Antiqua" w:cs="Book Antiqua"/>
        </w:rPr>
        <w:t xml:space="preserve"> study. </w:t>
      </w:r>
      <w:r w:rsidRPr="00C06CAE">
        <w:rPr>
          <w:rFonts w:ascii="Book Antiqua" w:eastAsia="Book Antiqua" w:hAnsi="Book Antiqua" w:cs="Book Antiqua"/>
          <w:i/>
          <w:iCs/>
        </w:rPr>
        <w:t>Dig Liver Dis</w:t>
      </w:r>
      <w:r w:rsidRPr="00C06CAE">
        <w:rPr>
          <w:rFonts w:ascii="Book Antiqua" w:eastAsia="Book Antiqua" w:hAnsi="Book Antiqua" w:cs="Book Antiqua"/>
        </w:rPr>
        <w:t xml:space="preserve"> 2009; </w:t>
      </w:r>
      <w:r w:rsidRPr="00C06CAE">
        <w:rPr>
          <w:rFonts w:ascii="Book Antiqua" w:eastAsia="Book Antiqua" w:hAnsi="Book Antiqua" w:cs="Book Antiqua"/>
          <w:b/>
          <w:bCs/>
        </w:rPr>
        <w:t>41</w:t>
      </w:r>
      <w:r w:rsidRPr="00C06CAE">
        <w:rPr>
          <w:rFonts w:ascii="Book Antiqua" w:eastAsia="Book Antiqua" w:hAnsi="Book Antiqua" w:cs="Book Antiqua"/>
        </w:rPr>
        <w:t>: 467-473 [PMID: 18945654 DOI: 10.1016/j.dld.2008.09.009]</w:t>
      </w:r>
    </w:p>
    <w:p w14:paraId="50E87D6C"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33 </w:t>
      </w:r>
      <w:r w:rsidRPr="00C06CAE">
        <w:rPr>
          <w:rFonts w:ascii="Book Antiqua" w:eastAsia="Book Antiqua" w:hAnsi="Book Antiqua" w:cs="Book Antiqua"/>
          <w:b/>
          <w:bCs/>
        </w:rPr>
        <w:t>Sumida T</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Kitadai</w:t>
      </w:r>
      <w:proofErr w:type="spellEnd"/>
      <w:r w:rsidRPr="00C06CAE">
        <w:rPr>
          <w:rFonts w:ascii="Book Antiqua" w:eastAsia="Book Antiqua" w:hAnsi="Book Antiqua" w:cs="Book Antiqua"/>
        </w:rPr>
        <w:t xml:space="preserve"> Y, </w:t>
      </w:r>
      <w:proofErr w:type="spellStart"/>
      <w:r w:rsidRPr="00C06CAE">
        <w:rPr>
          <w:rFonts w:ascii="Book Antiqua" w:eastAsia="Book Antiqua" w:hAnsi="Book Antiqua" w:cs="Book Antiqua"/>
        </w:rPr>
        <w:t>Hiyama</w:t>
      </w:r>
      <w:proofErr w:type="spellEnd"/>
      <w:r w:rsidRPr="00C06CAE">
        <w:rPr>
          <w:rFonts w:ascii="Book Antiqua" w:eastAsia="Book Antiqua" w:hAnsi="Book Antiqua" w:cs="Book Antiqua"/>
        </w:rPr>
        <w:t xml:space="preserve"> T, Shinagawa K, Tanaka M, Kodama M, Masuda H, Ito M, Tanaka S, Yoshihara M, </w:t>
      </w:r>
      <w:proofErr w:type="spellStart"/>
      <w:r w:rsidRPr="00C06CAE">
        <w:rPr>
          <w:rFonts w:ascii="Book Antiqua" w:eastAsia="Book Antiqua" w:hAnsi="Book Antiqua" w:cs="Book Antiqua"/>
        </w:rPr>
        <w:t>Chayama</w:t>
      </w:r>
      <w:proofErr w:type="spellEnd"/>
      <w:r w:rsidRPr="00C06CAE">
        <w:rPr>
          <w:rFonts w:ascii="Book Antiqua" w:eastAsia="Book Antiqua" w:hAnsi="Book Antiqua" w:cs="Book Antiqua"/>
        </w:rPr>
        <w:t xml:space="preserve"> K. Antibodies to Helicobacter pylori and </w:t>
      </w:r>
      <w:proofErr w:type="spellStart"/>
      <w:r w:rsidRPr="00C06CAE">
        <w:rPr>
          <w:rFonts w:ascii="Book Antiqua" w:eastAsia="Book Antiqua" w:hAnsi="Book Antiqua" w:cs="Book Antiqua"/>
        </w:rPr>
        <w:t>CagA</w:t>
      </w:r>
      <w:proofErr w:type="spellEnd"/>
      <w:r w:rsidRPr="00C06CAE">
        <w:rPr>
          <w:rFonts w:ascii="Book Antiqua" w:eastAsia="Book Antiqua" w:hAnsi="Book Antiqua" w:cs="Book Antiqua"/>
        </w:rPr>
        <w:t xml:space="preserve"> protein are associated with the response to antibacterial therapy in patients with H. pylori-positive API2-MALT1-negative gastric MALT lymphoma. </w:t>
      </w:r>
      <w:r w:rsidRPr="00C06CAE">
        <w:rPr>
          <w:rFonts w:ascii="Book Antiqua" w:eastAsia="Book Antiqua" w:hAnsi="Book Antiqua" w:cs="Book Antiqua"/>
          <w:i/>
          <w:iCs/>
        </w:rPr>
        <w:t>Cancer Sci</w:t>
      </w:r>
      <w:r w:rsidRPr="00C06CAE">
        <w:rPr>
          <w:rFonts w:ascii="Book Antiqua" w:eastAsia="Book Antiqua" w:hAnsi="Book Antiqua" w:cs="Book Antiqua"/>
        </w:rPr>
        <w:t xml:space="preserve"> 2009; </w:t>
      </w:r>
      <w:r w:rsidRPr="00C06CAE">
        <w:rPr>
          <w:rFonts w:ascii="Book Antiqua" w:eastAsia="Book Antiqua" w:hAnsi="Book Antiqua" w:cs="Book Antiqua"/>
          <w:b/>
          <w:bCs/>
        </w:rPr>
        <w:t>100</w:t>
      </w:r>
      <w:r w:rsidRPr="00C06CAE">
        <w:rPr>
          <w:rFonts w:ascii="Book Antiqua" w:eastAsia="Book Antiqua" w:hAnsi="Book Antiqua" w:cs="Book Antiqua"/>
        </w:rPr>
        <w:t>: 1075-1081 [PMID: 19385974 DOI: 10.1111/j.1349-7006.2009.01139.x]</w:t>
      </w:r>
    </w:p>
    <w:p w14:paraId="02207A18"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34 </w:t>
      </w:r>
      <w:proofErr w:type="spellStart"/>
      <w:r w:rsidRPr="00C06CAE">
        <w:rPr>
          <w:rFonts w:ascii="Book Antiqua" w:eastAsia="Book Antiqua" w:hAnsi="Book Antiqua" w:cs="Book Antiqua"/>
          <w:b/>
          <w:bCs/>
        </w:rPr>
        <w:t>Stathis</w:t>
      </w:r>
      <w:proofErr w:type="spellEnd"/>
      <w:r w:rsidRPr="00C06CAE">
        <w:rPr>
          <w:rFonts w:ascii="Book Antiqua" w:eastAsia="Book Antiqua" w:hAnsi="Book Antiqua" w:cs="Book Antiqua"/>
          <w:b/>
          <w:bCs/>
        </w:rPr>
        <w:t xml:space="preserve"> A</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Chini</w:t>
      </w:r>
      <w:proofErr w:type="spellEnd"/>
      <w:r w:rsidRPr="00C06CAE">
        <w:rPr>
          <w:rFonts w:ascii="Book Antiqua" w:eastAsia="Book Antiqua" w:hAnsi="Book Antiqua" w:cs="Book Antiqua"/>
        </w:rPr>
        <w:t xml:space="preserve"> C, </w:t>
      </w:r>
      <w:proofErr w:type="spellStart"/>
      <w:r w:rsidRPr="00C06CAE">
        <w:rPr>
          <w:rFonts w:ascii="Book Antiqua" w:eastAsia="Book Antiqua" w:hAnsi="Book Antiqua" w:cs="Book Antiqua"/>
        </w:rPr>
        <w:t>Bertoni</w:t>
      </w:r>
      <w:proofErr w:type="spellEnd"/>
      <w:r w:rsidRPr="00C06CAE">
        <w:rPr>
          <w:rFonts w:ascii="Book Antiqua" w:eastAsia="Book Antiqua" w:hAnsi="Book Antiqua" w:cs="Book Antiqua"/>
        </w:rPr>
        <w:t xml:space="preserve"> F, </w:t>
      </w:r>
      <w:proofErr w:type="spellStart"/>
      <w:r w:rsidRPr="00C06CAE">
        <w:rPr>
          <w:rFonts w:ascii="Book Antiqua" w:eastAsia="Book Antiqua" w:hAnsi="Book Antiqua" w:cs="Book Antiqua"/>
        </w:rPr>
        <w:t>Proserpio</w:t>
      </w:r>
      <w:proofErr w:type="spellEnd"/>
      <w:r w:rsidRPr="00C06CAE">
        <w:rPr>
          <w:rFonts w:ascii="Book Antiqua" w:eastAsia="Book Antiqua" w:hAnsi="Book Antiqua" w:cs="Book Antiqua"/>
        </w:rPr>
        <w:t xml:space="preserve"> I, Capella C, </w:t>
      </w:r>
      <w:proofErr w:type="spellStart"/>
      <w:r w:rsidRPr="00C06CAE">
        <w:rPr>
          <w:rFonts w:ascii="Book Antiqua" w:eastAsia="Book Antiqua" w:hAnsi="Book Antiqua" w:cs="Book Antiqua"/>
        </w:rPr>
        <w:t>Mazzucchelli</w:t>
      </w:r>
      <w:proofErr w:type="spellEnd"/>
      <w:r w:rsidRPr="00C06CAE">
        <w:rPr>
          <w:rFonts w:ascii="Book Antiqua" w:eastAsia="Book Antiqua" w:hAnsi="Book Antiqua" w:cs="Book Antiqua"/>
        </w:rPr>
        <w:t xml:space="preserve"> L, </w:t>
      </w:r>
      <w:proofErr w:type="spellStart"/>
      <w:r w:rsidRPr="00C06CAE">
        <w:rPr>
          <w:rFonts w:ascii="Book Antiqua" w:eastAsia="Book Antiqua" w:hAnsi="Book Antiqua" w:cs="Book Antiqua"/>
        </w:rPr>
        <w:t>Pedrinis</w:t>
      </w:r>
      <w:proofErr w:type="spellEnd"/>
      <w:r w:rsidRPr="00C06CAE">
        <w:rPr>
          <w:rFonts w:ascii="Book Antiqua" w:eastAsia="Book Antiqua" w:hAnsi="Book Antiqua" w:cs="Book Antiqua"/>
        </w:rPr>
        <w:t xml:space="preserve"> E, Cavalli F, </w:t>
      </w:r>
      <w:proofErr w:type="spellStart"/>
      <w:r w:rsidRPr="00C06CAE">
        <w:rPr>
          <w:rFonts w:ascii="Book Antiqua" w:eastAsia="Book Antiqua" w:hAnsi="Book Antiqua" w:cs="Book Antiqua"/>
        </w:rPr>
        <w:t>Pinotti</w:t>
      </w:r>
      <w:proofErr w:type="spellEnd"/>
      <w:r w:rsidRPr="00C06CAE">
        <w:rPr>
          <w:rFonts w:ascii="Book Antiqua" w:eastAsia="Book Antiqua" w:hAnsi="Book Antiqua" w:cs="Book Antiqua"/>
        </w:rPr>
        <w:t xml:space="preserve"> G, </w:t>
      </w:r>
      <w:proofErr w:type="spellStart"/>
      <w:r w:rsidRPr="00C06CAE">
        <w:rPr>
          <w:rFonts w:ascii="Book Antiqua" w:eastAsia="Book Antiqua" w:hAnsi="Book Antiqua" w:cs="Book Antiqua"/>
        </w:rPr>
        <w:t>Zucca</w:t>
      </w:r>
      <w:proofErr w:type="spellEnd"/>
      <w:r w:rsidRPr="00C06CAE">
        <w:rPr>
          <w:rFonts w:ascii="Book Antiqua" w:eastAsia="Book Antiqua" w:hAnsi="Book Antiqua" w:cs="Book Antiqua"/>
        </w:rPr>
        <w:t xml:space="preserve"> E. Long-term outcome following Helicobacter pylori eradication in a retrospective study of 105 patients with localized gastric marginal zone B-cell lymphoma of MALT type. </w:t>
      </w:r>
      <w:r w:rsidRPr="00C06CAE">
        <w:rPr>
          <w:rFonts w:ascii="Book Antiqua" w:eastAsia="Book Antiqua" w:hAnsi="Book Antiqua" w:cs="Book Antiqua"/>
          <w:i/>
          <w:iCs/>
        </w:rPr>
        <w:t>Ann Oncol</w:t>
      </w:r>
      <w:r w:rsidRPr="00C06CAE">
        <w:rPr>
          <w:rFonts w:ascii="Book Antiqua" w:eastAsia="Book Antiqua" w:hAnsi="Book Antiqua" w:cs="Book Antiqua"/>
        </w:rPr>
        <w:t xml:space="preserve"> 2009; </w:t>
      </w:r>
      <w:r w:rsidRPr="00C06CAE">
        <w:rPr>
          <w:rFonts w:ascii="Book Antiqua" w:eastAsia="Book Antiqua" w:hAnsi="Book Antiqua" w:cs="Book Antiqua"/>
          <w:b/>
          <w:bCs/>
        </w:rPr>
        <w:t>20</w:t>
      </w:r>
      <w:r w:rsidRPr="00C06CAE">
        <w:rPr>
          <w:rFonts w:ascii="Book Antiqua" w:eastAsia="Book Antiqua" w:hAnsi="Book Antiqua" w:cs="Book Antiqua"/>
        </w:rPr>
        <w:t>: 1086-1093 [PMID: 19193705 DOI: 10.1093/</w:t>
      </w:r>
      <w:proofErr w:type="spellStart"/>
      <w:r w:rsidRPr="00C06CAE">
        <w:rPr>
          <w:rFonts w:ascii="Book Antiqua" w:eastAsia="Book Antiqua" w:hAnsi="Book Antiqua" w:cs="Book Antiqua"/>
        </w:rPr>
        <w:t>annonc</w:t>
      </w:r>
      <w:proofErr w:type="spellEnd"/>
      <w:r w:rsidRPr="00C06CAE">
        <w:rPr>
          <w:rFonts w:ascii="Book Antiqua" w:eastAsia="Book Antiqua" w:hAnsi="Book Antiqua" w:cs="Book Antiqua"/>
        </w:rPr>
        <w:t>/mdn760]</w:t>
      </w:r>
    </w:p>
    <w:p w14:paraId="32F8A6BD"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lastRenderedPageBreak/>
        <w:t xml:space="preserve">35 </w:t>
      </w:r>
      <w:r w:rsidRPr="00C06CAE">
        <w:rPr>
          <w:rFonts w:ascii="Book Antiqua" w:eastAsia="Book Antiqua" w:hAnsi="Book Antiqua" w:cs="Book Antiqua"/>
          <w:b/>
          <w:bCs/>
        </w:rPr>
        <w:t>Terai S</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Iijima</w:t>
      </w:r>
      <w:proofErr w:type="spellEnd"/>
      <w:r w:rsidRPr="00C06CAE">
        <w:rPr>
          <w:rFonts w:ascii="Book Antiqua" w:eastAsia="Book Antiqua" w:hAnsi="Book Antiqua" w:cs="Book Antiqua"/>
        </w:rPr>
        <w:t xml:space="preserve"> K, Kato K, </w:t>
      </w:r>
      <w:proofErr w:type="spellStart"/>
      <w:r w:rsidRPr="00C06CAE">
        <w:rPr>
          <w:rFonts w:ascii="Book Antiqua" w:eastAsia="Book Antiqua" w:hAnsi="Book Antiqua" w:cs="Book Antiqua"/>
        </w:rPr>
        <w:t>Dairaku</w:t>
      </w:r>
      <w:proofErr w:type="spellEnd"/>
      <w:r w:rsidRPr="00C06CAE">
        <w:rPr>
          <w:rFonts w:ascii="Book Antiqua" w:eastAsia="Book Antiqua" w:hAnsi="Book Antiqua" w:cs="Book Antiqua"/>
        </w:rPr>
        <w:t xml:space="preserve"> N, Suzuki T, Yoshida M, Koike T, Kitagawa Y, </w:t>
      </w:r>
      <w:proofErr w:type="spellStart"/>
      <w:r w:rsidRPr="00C06CAE">
        <w:rPr>
          <w:rFonts w:ascii="Book Antiqua" w:eastAsia="Book Antiqua" w:hAnsi="Book Antiqua" w:cs="Book Antiqua"/>
        </w:rPr>
        <w:t>Imatani</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Sekine</w:t>
      </w:r>
      <w:proofErr w:type="spellEnd"/>
      <w:r w:rsidRPr="00C06CAE">
        <w:rPr>
          <w:rFonts w:ascii="Book Antiqua" w:eastAsia="Book Antiqua" w:hAnsi="Book Antiqua" w:cs="Book Antiqua"/>
        </w:rPr>
        <w:t xml:space="preserve"> H, Ohara S, </w:t>
      </w:r>
      <w:proofErr w:type="spellStart"/>
      <w:r w:rsidRPr="00C06CAE">
        <w:rPr>
          <w:rFonts w:ascii="Book Antiqua" w:eastAsia="Book Antiqua" w:hAnsi="Book Antiqua" w:cs="Book Antiqua"/>
        </w:rPr>
        <w:t>Shimosegawa</w:t>
      </w:r>
      <w:proofErr w:type="spellEnd"/>
      <w:r w:rsidRPr="00C06CAE">
        <w:rPr>
          <w:rFonts w:ascii="Book Antiqua" w:eastAsia="Book Antiqua" w:hAnsi="Book Antiqua" w:cs="Book Antiqua"/>
        </w:rPr>
        <w:t xml:space="preserve"> T. Long-term outcomes of gastric mucosa-associated lymphoid tissue lymphomas after Helicobacter pylori eradication therapy. </w:t>
      </w:r>
      <w:r w:rsidRPr="00C06CAE">
        <w:rPr>
          <w:rFonts w:ascii="Book Antiqua" w:eastAsia="Book Antiqua" w:hAnsi="Book Antiqua" w:cs="Book Antiqua"/>
          <w:i/>
          <w:iCs/>
        </w:rPr>
        <w:t>Tohoku J Exp Med</w:t>
      </w:r>
      <w:r w:rsidRPr="00C06CAE">
        <w:rPr>
          <w:rFonts w:ascii="Book Antiqua" w:eastAsia="Book Antiqua" w:hAnsi="Book Antiqua" w:cs="Book Antiqua"/>
        </w:rPr>
        <w:t xml:space="preserve"> 2008; </w:t>
      </w:r>
      <w:r w:rsidRPr="00C06CAE">
        <w:rPr>
          <w:rFonts w:ascii="Book Antiqua" w:eastAsia="Book Antiqua" w:hAnsi="Book Antiqua" w:cs="Book Antiqua"/>
          <w:b/>
          <w:bCs/>
        </w:rPr>
        <w:t>214</w:t>
      </w:r>
      <w:r w:rsidRPr="00C06CAE">
        <w:rPr>
          <w:rFonts w:ascii="Book Antiqua" w:eastAsia="Book Antiqua" w:hAnsi="Book Antiqua" w:cs="Book Antiqua"/>
        </w:rPr>
        <w:t>: 79-87 [PMID: 18212490 DOI: 10.1620/tjem.214.79]</w:t>
      </w:r>
    </w:p>
    <w:p w14:paraId="08216719"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36 </w:t>
      </w:r>
      <w:r w:rsidRPr="00C06CAE">
        <w:rPr>
          <w:rFonts w:ascii="Book Antiqua" w:eastAsia="Book Antiqua" w:hAnsi="Book Antiqua" w:cs="Book Antiqua"/>
          <w:b/>
          <w:bCs/>
        </w:rPr>
        <w:t>Fischbach W</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Goebeler</w:t>
      </w:r>
      <w:proofErr w:type="spellEnd"/>
      <w:r w:rsidRPr="00C06CAE">
        <w:rPr>
          <w:rFonts w:ascii="Book Antiqua" w:eastAsia="Book Antiqua" w:hAnsi="Book Antiqua" w:cs="Book Antiqua"/>
        </w:rPr>
        <w:t xml:space="preserve"> ME, </w:t>
      </w:r>
      <w:proofErr w:type="spellStart"/>
      <w:r w:rsidRPr="00C06CAE">
        <w:rPr>
          <w:rFonts w:ascii="Book Antiqua" w:eastAsia="Book Antiqua" w:hAnsi="Book Antiqua" w:cs="Book Antiqua"/>
        </w:rPr>
        <w:t>Ruskone-Fourmestraux</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Wündisch</w:t>
      </w:r>
      <w:proofErr w:type="spellEnd"/>
      <w:r w:rsidRPr="00C06CAE">
        <w:rPr>
          <w:rFonts w:ascii="Book Antiqua" w:eastAsia="Book Antiqua" w:hAnsi="Book Antiqua" w:cs="Book Antiqua"/>
        </w:rPr>
        <w:t xml:space="preserve"> T, Neubauer A, </w:t>
      </w:r>
      <w:proofErr w:type="spellStart"/>
      <w:r w:rsidRPr="00C06CAE">
        <w:rPr>
          <w:rFonts w:ascii="Book Antiqua" w:eastAsia="Book Antiqua" w:hAnsi="Book Antiqua" w:cs="Book Antiqua"/>
        </w:rPr>
        <w:t>Raderer</w:t>
      </w:r>
      <w:proofErr w:type="spellEnd"/>
      <w:r w:rsidRPr="00C06CAE">
        <w:rPr>
          <w:rFonts w:ascii="Book Antiqua" w:eastAsia="Book Antiqua" w:hAnsi="Book Antiqua" w:cs="Book Antiqua"/>
        </w:rPr>
        <w:t xml:space="preserve"> M, Savio A; EGILS (European Gastro-Intestinal Lymphoma Study) Group. Most patients with minimal histological residuals of gastric MALT lymphoma after successful eradication of Helicobacter pylori can be managed safely by a watch and wait strategy: experience from a large international series. </w:t>
      </w:r>
      <w:r w:rsidRPr="00C06CAE">
        <w:rPr>
          <w:rFonts w:ascii="Book Antiqua" w:eastAsia="Book Antiqua" w:hAnsi="Book Antiqua" w:cs="Book Antiqua"/>
          <w:i/>
          <w:iCs/>
        </w:rPr>
        <w:t>Gut</w:t>
      </w:r>
      <w:r w:rsidRPr="00C06CAE">
        <w:rPr>
          <w:rFonts w:ascii="Book Antiqua" w:eastAsia="Book Antiqua" w:hAnsi="Book Antiqua" w:cs="Book Antiqua"/>
        </w:rPr>
        <w:t xml:space="preserve"> 2007; </w:t>
      </w:r>
      <w:r w:rsidRPr="00C06CAE">
        <w:rPr>
          <w:rFonts w:ascii="Book Antiqua" w:eastAsia="Book Antiqua" w:hAnsi="Book Antiqua" w:cs="Book Antiqua"/>
          <w:b/>
          <w:bCs/>
        </w:rPr>
        <w:t>56</w:t>
      </w:r>
      <w:r w:rsidRPr="00C06CAE">
        <w:rPr>
          <w:rFonts w:ascii="Book Antiqua" w:eastAsia="Book Antiqua" w:hAnsi="Book Antiqua" w:cs="Book Antiqua"/>
        </w:rPr>
        <w:t>: 1685-1687 [PMID: 17639089 DOI: 10.1136/gut.2006.096420]</w:t>
      </w:r>
    </w:p>
    <w:p w14:paraId="047CEAAD"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37 </w:t>
      </w:r>
      <w:r w:rsidRPr="00C06CAE">
        <w:rPr>
          <w:rFonts w:ascii="Book Antiqua" w:eastAsia="Book Antiqua" w:hAnsi="Book Antiqua" w:cs="Book Antiqua"/>
          <w:b/>
          <w:bCs/>
        </w:rPr>
        <w:t>Kim JS</w:t>
      </w:r>
      <w:r w:rsidRPr="00C06CAE">
        <w:rPr>
          <w:rFonts w:ascii="Book Antiqua" w:eastAsia="Book Antiqua" w:hAnsi="Book Antiqua" w:cs="Book Antiqua"/>
        </w:rPr>
        <w:t xml:space="preserve">, Chung SJ, Choi YS, </w:t>
      </w:r>
      <w:proofErr w:type="spellStart"/>
      <w:r w:rsidRPr="00C06CAE">
        <w:rPr>
          <w:rFonts w:ascii="Book Antiqua" w:eastAsia="Book Antiqua" w:hAnsi="Book Antiqua" w:cs="Book Antiqua"/>
        </w:rPr>
        <w:t>Cheon</w:t>
      </w:r>
      <w:proofErr w:type="spellEnd"/>
      <w:r w:rsidRPr="00C06CAE">
        <w:rPr>
          <w:rFonts w:ascii="Book Antiqua" w:eastAsia="Book Antiqua" w:hAnsi="Book Antiqua" w:cs="Book Antiqua"/>
        </w:rPr>
        <w:t xml:space="preserve"> JH, Kim CW, Kim SG, Jung HC, Song IS. Helicobacter pylori eradication for low-grade gastric mucosa-associated lymphoid tissue lymphoma is more successful in inducing remission in distal compared to proximal disease. </w:t>
      </w:r>
      <w:r w:rsidRPr="00C06CAE">
        <w:rPr>
          <w:rFonts w:ascii="Book Antiqua" w:eastAsia="Book Antiqua" w:hAnsi="Book Antiqua" w:cs="Book Antiqua"/>
          <w:i/>
          <w:iCs/>
        </w:rPr>
        <w:t>Br J Cancer</w:t>
      </w:r>
      <w:r w:rsidRPr="00C06CAE">
        <w:rPr>
          <w:rFonts w:ascii="Book Antiqua" w:eastAsia="Book Antiqua" w:hAnsi="Book Antiqua" w:cs="Book Antiqua"/>
        </w:rPr>
        <w:t xml:space="preserve"> 2007; </w:t>
      </w:r>
      <w:r w:rsidRPr="00C06CAE">
        <w:rPr>
          <w:rFonts w:ascii="Book Antiqua" w:eastAsia="Book Antiqua" w:hAnsi="Book Antiqua" w:cs="Book Antiqua"/>
          <w:b/>
          <w:bCs/>
        </w:rPr>
        <w:t>96</w:t>
      </w:r>
      <w:r w:rsidRPr="00C06CAE">
        <w:rPr>
          <w:rFonts w:ascii="Book Antiqua" w:eastAsia="Book Antiqua" w:hAnsi="Book Antiqua" w:cs="Book Antiqua"/>
        </w:rPr>
        <w:t>: 1324-1328 [PMID: 17406363 DOI: 10.1038/sj.bjc.6603708]</w:t>
      </w:r>
    </w:p>
    <w:p w14:paraId="474391FD"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38 </w:t>
      </w:r>
      <w:r w:rsidRPr="00C06CAE">
        <w:rPr>
          <w:rFonts w:ascii="Book Antiqua" w:eastAsia="Book Antiqua" w:hAnsi="Book Antiqua" w:cs="Book Antiqua"/>
          <w:b/>
          <w:bCs/>
        </w:rPr>
        <w:t>El-</w:t>
      </w:r>
      <w:proofErr w:type="spellStart"/>
      <w:r w:rsidRPr="00C06CAE">
        <w:rPr>
          <w:rFonts w:ascii="Book Antiqua" w:eastAsia="Book Antiqua" w:hAnsi="Book Antiqua" w:cs="Book Antiqua"/>
          <w:b/>
          <w:bCs/>
        </w:rPr>
        <w:t>Zahabi</w:t>
      </w:r>
      <w:proofErr w:type="spellEnd"/>
      <w:r w:rsidRPr="00C06CAE">
        <w:rPr>
          <w:rFonts w:ascii="Book Antiqua" w:eastAsia="Book Antiqua" w:hAnsi="Book Antiqua" w:cs="Book Antiqua"/>
          <w:b/>
          <w:bCs/>
        </w:rPr>
        <w:t xml:space="preserve"> LM</w:t>
      </w:r>
      <w:r w:rsidRPr="00C06CAE">
        <w:rPr>
          <w:rFonts w:ascii="Book Antiqua" w:eastAsia="Book Antiqua" w:hAnsi="Book Antiqua" w:cs="Book Antiqua"/>
        </w:rPr>
        <w:t xml:space="preserve">, Jamali FR, El-Hajj II, </w:t>
      </w:r>
      <w:proofErr w:type="spellStart"/>
      <w:r w:rsidRPr="00C06CAE">
        <w:rPr>
          <w:rFonts w:ascii="Book Antiqua" w:eastAsia="Book Antiqua" w:hAnsi="Book Antiqua" w:cs="Book Antiqua"/>
        </w:rPr>
        <w:t>Naja</w:t>
      </w:r>
      <w:proofErr w:type="spellEnd"/>
      <w:r w:rsidRPr="00C06CAE">
        <w:rPr>
          <w:rFonts w:ascii="Book Antiqua" w:eastAsia="Book Antiqua" w:hAnsi="Book Antiqua" w:cs="Book Antiqua"/>
        </w:rPr>
        <w:t xml:space="preserve"> M, Salem Z, </w:t>
      </w:r>
      <w:proofErr w:type="spellStart"/>
      <w:r w:rsidRPr="00C06CAE">
        <w:rPr>
          <w:rFonts w:ascii="Book Antiqua" w:eastAsia="Book Antiqua" w:hAnsi="Book Antiqua" w:cs="Book Antiqua"/>
        </w:rPr>
        <w:t>Shamseddine</w:t>
      </w:r>
      <w:proofErr w:type="spellEnd"/>
      <w:r w:rsidRPr="00C06CAE">
        <w:rPr>
          <w:rFonts w:ascii="Book Antiqua" w:eastAsia="Book Antiqua" w:hAnsi="Book Antiqua" w:cs="Book Antiqua"/>
        </w:rPr>
        <w:t xml:space="preserve"> A, El-</w:t>
      </w:r>
      <w:proofErr w:type="spellStart"/>
      <w:r w:rsidRPr="00C06CAE">
        <w:rPr>
          <w:rFonts w:ascii="Book Antiqua" w:eastAsia="Book Antiqua" w:hAnsi="Book Antiqua" w:cs="Book Antiqua"/>
        </w:rPr>
        <w:t>Saghir</w:t>
      </w:r>
      <w:proofErr w:type="spellEnd"/>
      <w:r w:rsidRPr="00C06CAE">
        <w:rPr>
          <w:rFonts w:ascii="Book Antiqua" w:eastAsia="Book Antiqua" w:hAnsi="Book Antiqua" w:cs="Book Antiqua"/>
        </w:rPr>
        <w:t xml:space="preserve"> NS, </w:t>
      </w:r>
      <w:proofErr w:type="spellStart"/>
      <w:r w:rsidRPr="00C06CAE">
        <w:rPr>
          <w:rFonts w:ascii="Book Antiqua" w:eastAsia="Book Antiqua" w:hAnsi="Book Antiqua" w:cs="Book Antiqua"/>
        </w:rPr>
        <w:t>Zaatari</w:t>
      </w:r>
      <w:proofErr w:type="spellEnd"/>
      <w:r w:rsidRPr="00C06CAE">
        <w:rPr>
          <w:rFonts w:ascii="Book Antiqua" w:eastAsia="Book Antiqua" w:hAnsi="Book Antiqua" w:cs="Book Antiqua"/>
        </w:rPr>
        <w:t xml:space="preserve"> G, </w:t>
      </w:r>
      <w:proofErr w:type="spellStart"/>
      <w:r w:rsidRPr="00C06CAE">
        <w:rPr>
          <w:rFonts w:ascii="Book Antiqua" w:eastAsia="Book Antiqua" w:hAnsi="Book Antiqua" w:cs="Book Antiqua"/>
        </w:rPr>
        <w:t>Geara</w:t>
      </w:r>
      <w:proofErr w:type="spellEnd"/>
      <w:r w:rsidRPr="00C06CAE">
        <w:rPr>
          <w:rFonts w:ascii="Book Antiqua" w:eastAsia="Book Antiqua" w:hAnsi="Book Antiqua" w:cs="Book Antiqua"/>
        </w:rPr>
        <w:t xml:space="preserve"> F, </w:t>
      </w:r>
      <w:proofErr w:type="spellStart"/>
      <w:r w:rsidRPr="00C06CAE">
        <w:rPr>
          <w:rFonts w:ascii="Book Antiqua" w:eastAsia="Book Antiqua" w:hAnsi="Book Antiqua" w:cs="Book Antiqua"/>
        </w:rPr>
        <w:t>Soweid</w:t>
      </w:r>
      <w:proofErr w:type="spellEnd"/>
      <w:r w:rsidRPr="00C06CAE">
        <w:rPr>
          <w:rFonts w:ascii="Book Antiqua" w:eastAsia="Book Antiqua" w:hAnsi="Book Antiqua" w:cs="Book Antiqua"/>
        </w:rPr>
        <w:t xml:space="preserve"> AM. The value of EUS in predicting the response of gastric mucosa-associated lymphoid tissue lymphoma to Helicobacter pylori eradication. </w:t>
      </w:r>
      <w:proofErr w:type="spellStart"/>
      <w:r w:rsidRPr="00C06CAE">
        <w:rPr>
          <w:rFonts w:ascii="Book Antiqua" w:eastAsia="Book Antiqua" w:hAnsi="Book Antiqua" w:cs="Book Antiqua"/>
          <w:i/>
          <w:iCs/>
        </w:rPr>
        <w:t>Gastrointest</w:t>
      </w:r>
      <w:proofErr w:type="spellEnd"/>
      <w:r w:rsidRPr="00C06CAE">
        <w:rPr>
          <w:rFonts w:ascii="Book Antiqua" w:eastAsia="Book Antiqua" w:hAnsi="Book Antiqua" w:cs="Book Antiqua"/>
          <w:i/>
          <w:iCs/>
        </w:rPr>
        <w:t xml:space="preserve"> </w:t>
      </w:r>
      <w:proofErr w:type="spellStart"/>
      <w:r w:rsidRPr="00C06CAE">
        <w:rPr>
          <w:rFonts w:ascii="Book Antiqua" w:eastAsia="Book Antiqua" w:hAnsi="Book Antiqua" w:cs="Book Antiqua"/>
          <w:i/>
          <w:iCs/>
        </w:rPr>
        <w:t>Endosc</w:t>
      </w:r>
      <w:proofErr w:type="spellEnd"/>
      <w:r w:rsidRPr="00C06CAE">
        <w:rPr>
          <w:rFonts w:ascii="Book Antiqua" w:eastAsia="Book Antiqua" w:hAnsi="Book Antiqua" w:cs="Book Antiqua"/>
        </w:rPr>
        <w:t xml:space="preserve"> 2007; </w:t>
      </w:r>
      <w:r w:rsidRPr="00C06CAE">
        <w:rPr>
          <w:rFonts w:ascii="Book Antiqua" w:eastAsia="Book Antiqua" w:hAnsi="Book Antiqua" w:cs="Book Antiqua"/>
          <w:b/>
          <w:bCs/>
        </w:rPr>
        <w:t>65</w:t>
      </w:r>
      <w:r w:rsidRPr="00C06CAE">
        <w:rPr>
          <w:rFonts w:ascii="Book Antiqua" w:eastAsia="Book Antiqua" w:hAnsi="Book Antiqua" w:cs="Book Antiqua"/>
        </w:rPr>
        <w:t>: 89-96 [PMID: 17185085 DOI: 10.1016/j.gie.2006.05.009]</w:t>
      </w:r>
    </w:p>
    <w:p w14:paraId="06447805"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39 </w:t>
      </w:r>
      <w:r w:rsidRPr="00C06CAE">
        <w:rPr>
          <w:rFonts w:ascii="Book Antiqua" w:eastAsia="Book Antiqua" w:hAnsi="Book Antiqua" w:cs="Book Antiqua"/>
          <w:b/>
          <w:bCs/>
        </w:rPr>
        <w:t>Hong SS</w:t>
      </w:r>
      <w:r w:rsidRPr="00C06CAE">
        <w:rPr>
          <w:rFonts w:ascii="Book Antiqua" w:eastAsia="Book Antiqua" w:hAnsi="Book Antiqua" w:cs="Book Antiqua"/>
        </w:rPr>
        <w:t xml:space="preserve">, Jung HY, Choi KD, Song HJ, Lee GH, Oh TH, Jo JY, Kim KJ, </w:t>
      </w:r>
      <w:proofErr w:type="spellStart"/>
      <w:r w:rsidRPr="00C06CAE">
        <w:rPr>
          <w:rFonts w:ascii="Book Antiqua" w:eastAsia="Book Antiqua" w:hAnsi="Book Antiqua" w:cs="Book Antiqua"/>
        </w:rPr>
        <w:t>Byeon</w:t>
      </w:r>
      <w:proofErr w:type="spellEnd"/>
      <w:r w:rsidRPr="00C06CAE">
        <w:rPr>
          <w:rFonts w:ascii="Book Antiqua" w:eastAsia="Book Antiqua" w:hAnsi="Book Antiqua" w:cs="Book Antiqua"/>
        </w:rPr>
        <w:t xml:space="preserve"> JS, Myung SJ, Yang SK, Hong WS, Kim JH, Min YI. A prospective analysis of low-grade gastric malt lymphoma after Helicobacter pylori eradication. </w:t>
      </w:r>
      <w:r w:rsidRPr="00C06CAE">
        <w:rPr>
          <w:rFonts w:ascii="Book Antiqua" w:eastAsia="Book Antiqua" w:hAnsi="Book Antiqua" w:cs="Book Antiqua"/>
          <w:i/>
          <w:iCs/>
        </w:rPr>
        <w:t>Helicobacter</w:t>
      </w:r>
      <w:r w:rsidRPr="00C06CAE">
        <w:rPr>
          <w:rFonts w:ascii="Book Antiqua" w:eastAsia="Book Antiqua" w:hAnsi="Book Antiqua" w:cs="Book Antiqua"/>
        </w:rPr>
        <w:t xml:space="preserve"> 2006; </w:t>
      </w:r>
      <w:r w:rsidRPr="00C06CAE">
        <w:rPr>
          <w:rFonts w:ascii="Book Antiqua" w:eastAsia="Book Antiqua" w:hAnsi="Book Antiqua" w:cs="Book Antiqua"/>
          <w:b/>
          <w:bCs/>
        </w:rPr>
        <w:t>11</w:t>
      </w:r>
      <w:r w:rsidRPr="00C06CAE">
        <w:rPr>
          <w:rFonts w:ascii="Book Antiqua" w:eastAsia="Book Antiqua" w:hAnsi="Book Antiqua" w:cs="Book Antiqua"/>
        </w:rPr>
        <w:t>: 569-573 [PMID: 17083379 DOI: 10.1111/j.1523-5378.2006.00460.x]</w:t>
      </w:r>
    </w:p>
    <w:p w14:paraId="0BBD1AE1"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40 </w:t>
      </w:r>
      <w:proofErr w:type="spellStart"/>
      <w:r w:rsidRPr="00C06CAE">
        <w:rPr>
          <w:rFonts w:ascii="Book Antiqua" w:eastAsia="Book Antiqua" w:hAnsi="Book Antiqua" w:cs="Book Antiqua"/>
          <w:b/>
          <w:bCs/>
        </w:rPr>
        <w:t>Wündisch</w:t>
      </w:r>
      <w:proofErr w:type="spellEnd"/>
      <w:r w:rsidRPr="00C06CAE">
        <w:rPr>
          <w:rFonts w:ascii="Book Antiqua" w:eastAsia="Book Antiqua" w:hAnsi="Book Antiqua" w:cs="Book Antiqua"/>
          <w:b/>
          <w:bCs/>
        </w:rPr>
        <w:t xml:space="preserve"> T</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Mösch</w:t>
      </w:r>
      <w:proofErr w:type="spellEnd"/>
      <w:r w:rsidRPr="00C06CAE">
        <w:rPr>
          <w:rFonts w:ascii="Book Antiqua" w:eastAsia="Book Antiqua" w:hAnsi="Book Antiqua" w:cs="Book Antiqua"/>
        </w:rPr>
        <w:t xml:space="preserve"> C, Neubauer A, </w:t>
      </w:r>
      <w:proofErr w:type="spellStart"/>
      <w:r w:rsidRPr="00C06CAE">
        <w:rPr>
          <w:rFonts w:ascii="Book Antiqua" w:eastAsia="Book Antiqua" w:hAnsi="Book Antiqua" w:cs="Book Antiqua"/>
        </w:rPr>
        <w:t>Stolte</w:t>
      </w:r>
      <w:proofErr w:type="spellEnd"/>
      <w:r w:rsidRPr="00C06CAE">
        <w:rPr>
          <w:rFonts w:ascii="Book Antiqua" w:eastAsia="Book Antiqua" w:hAnsi="Book Antiqua" w:cs="Book Antiqua"/>
        </w:rPr>
        <w:t xml:space="preserve"> M. Helicobacter pylori eradication in gastric mucosa-associated lymphoid tissue lymphoma: Results of a 196-patient series. </w:t>
      </w:r>
      <w:r w:rsidRPr="00C06CAE">
        <w:rPr>
          <w:rFonts w:ascii="Book Antiqua" w:eastAsia="Book Antiqua" w:hAnsi="Book Antiqua" w:cs="Book Antiqua"/>
          <w:i/>
          <w:iCs/>
        </w:rPr>
        <w:t>Leuk Lymphoma</w:t>
      </w:r>
      <w:r w:rsidRPr="00C06CAE">
        <w:rPr>
          <w:rFonts w:ascii="Book Antiqua" w:eastAsia="Book Antiqua" w:hAnsi="Book Antiqua" w:cs="Book Antiqua"/>
        </w:rPr>
        <w:t xml:space="preserve"> 2006; </w:t>
      </w:r>
      <w:r w:rsidRPr="00C06CAE">
        <w:rPr>
          <w:rFonts w:ascii="Book Antiqua" w:eastAsia="Book Antiqua" w:hAnsi="Book Antiqua" w:cs="Book Antiqua"/>
          <w:b/>
          <w:bCs/>
        </w:rPr>
        <w:t>47</w:t>
      </w:r>
      <w:r w:rsidRPr="00C06CAE">
        <w:rPr>
          <w:rFonts w:ascii="Book Antiqua" w:eastAsia="Book Antiqua" w:hAnsi="Book Antiqua" w:cs="Book Antiqua"/>
        </w:rPr>
        <w:t>: 2110-2114 [PMID: 17071484 DOI: 10.1080/10428190600783536]</w:t>
      </w:r>
    </w:p>
    <w:p w14:paraId="70BCF304"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41 </w:t>
      </w:r>
      <w:r w:rsidRPr="00C06CAE">
        <w:rPr>
          <w:rFonts w:ascii="Book Antiqua" w:eastAsia="Book Antiqua" w:hAnsi="Book Antiqua" w:cs="Book Antiqua"/>
          <w:b/>
          <w:bCs/>
        </w:rPr>
        <w:t>Akamatsu T</w:t>
      </w:r>
      <w:r w:rsidRPr="00C06CAE">
        <w:rPr>
          <w:rFonts w:ascii="Book Antiqua" w:eastAsia="Book Antiqua" w:hAnsi="Book Antiqua" w:cs="Book Antiqua"/>
        </w:rPr>
        <w:t xml:space="preserve">, Mochizuki T, </w:t>
      </w:r>
      <w:proofErr w:type="spellStart"/>
      <w:r w:rsidRPr="00C06CAE">
        <w:rPr>
          <w:rFonts w:ascii="Book Antiqua" w:eastAsia="Book Antiqua" w:hAnsi="Book Antiqua" w:cs="Book Antiqua"/>
        </w:rPr>
        <w:t>Okiyama</w:t>
      </w:r>
      <w:proofErr w:type="spellEnd"/>
      <w:r w:rsidRPr="00C06CAE">
        <w:rPr>
          <w:rFonts w:ascii="Book Antiqua" w:eastAsia="Book Antiqua" w:hAnsi="Book Antiqua" w:cs="Book Antiqua"/>
        </w:rPr>
        <w:t xml:space="preserve"> Y, Matsumoto A, </w:t>
      </w:r>
      <w:proofErr w:type="spellStart"/>
      <w:r w:rsidRPr="00C06CAE">
        <w:rPr>
          <w:rFonts w:ascii="Book Antiqua" w:eastAsia="Book Antiqua" w:hAnsi="Book Antiqua" w:cs="Book Antiqua"/>
        </w:rPr>
        <w:t>Miyabayashi</w:t>
      </w:r>
      <w:proofErr w:type="spellEnd"/>
      <w:r w:rsidRPr="00C06CAE">
        <w:rPr>
          <w:rFonts w:ascii="Book Antiqua" w:eastAsia="Book Antiqua" w:hAnsi="Book Antiqua" w:cs="Book Antiqua"/>
        </w:rPr>
        <w:t xml:space="preserve"> H, Ota H. Comparison of localized gastric mucosa-associated lymphoid tissue (MALT) lymphoma with and without Helicobacter pylori infection. </w:t>
      </w:r>
      <w:r w:rsidRPr="00C06CAE">
        <w:rPr>
          <w:rFonts w:ascii="Book Antiqua" w:eastAsia="Book Antiqua" w:hAnsi="Book Antiqua" w:cs="Book Antiqua"/>
          <w:i/>
          <w:iCs/>
        </w:rPr>
        <w:t>Helicobacter</w:t>
      </w:r>
      <w:r w:rsidRPr="00C06CAE">
        <w:rPr>
          <w:rFonts w:ascii="Book Antiqua" w:eastAsia="Book Antiqua" w:hAnsi="Book Antiqua" w:cs="Book Antiqua"/>
        </w:rPr>
        <w:t xml:space="preserve"> 2006; </w:t>
      </w:r>
      <w:r w:rsidRPr="00C06CAE">
        <w:rPr>
          <w:rFonts w:ascii="Book Antiqua" w:eastAsia="Book Antiqua" w:hAnsi="Book Antiqua" w:cs="Book Antiqua"/>
          <w:b/>
          <w:bCs/>
        </w:rPr>
        <w:t>11</w:t>
      </w:r>
      <w:r w:rsidRPr="00C06CAE">
        <w:rPr>
          <w:rFonts w:ascii="Book Antiqua" w:eastAsia="Book Antiqua" w:hAnsi="Book Antiqua" w:cs="Book Antiqua"/>
        </w:rPr>
        <w:t>: 86-95 [PMID: 16579838 DOI: 10.1111/j.1523-5378.2006.00382.x]</w:t>
      </w:r>
    </w:p>
    <w:p w14:paraId="1BC3D305"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lastRenderedPageBreak/>
        <w:t xml:space="preserve">42 </w:t>
      </w:r>
      <w:proofErr w:type="spellStart"/>
      <w:r w:rsidRPr="00C06CAE">
        <w:rPr>
          <w:rFonts w:ascii="Book Antiqua" w:eastAsia="Book Antiqua" w:hAnsi="Book Antiqua" w:cs="Book Antiqua"/>
          <w:b/>
          <w:bCs/>
        </w:rPr>
        <w:t>Wündisch</w:t>
      </w:r>
      <w:proofErr w:type="spellEnd"/>
      <w:r w:rsidRPr="00C06CAE">
        <w:rPr>
          <w:rFonts w:ascii="Book Antiqua" w:eastAsia="Book Antiqua" w:hAnsi="Book Antiqua" w:cs="Book Antiqua"/>
          <w:b/>
          <w:bCs/>
        </w:rPr>
        <w:t xml:space="preserve"> T</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Thiede</w:t>
      </w:r>
      <w:proofErr w:type="spellEnd"/>
      <w:r w:rsidRPr="00C06CAE">
        <w:rPr>
          <w:rFonts w:ascii="Book Antiqua" w:eastAsia="Book Antiqua" w:hAnsi="Book Antiqua" w:cs="Book Antiqua"/>
        </w:rPr>
        <w:t xml:space="preserve"> C, </w:t>
      </w:r>
      <w:proofErr w:type="spellStart"/>
      <w:r w:rsidRPr="00C06CAE">
        <w:rPr>
          <w:rFonts w:ascii="Book Antiqua" w:eastAsia="Book Antiqua" w:hAnsi="Book Antiqua" w:cs="Book Antiqua"/>
        </w:rPr>
        <w:t>Morgner</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Dempfle</w:t>
      </w:r>
      <w:proofErr w:type="spellEnd"/>
      <w:r w:rsidRPr="00C06CAE">
        <w:rPr>
          <w:rFonts w:ascii="Book Antiqua" w:eastAsia="Book Antiqua" w:hAnsi="Book Antiqua" w:cs="Book Antiqua"/>
        </w:rPr>
        <w:t xml:space="preserve"> A, Günther A, Liu H, Ye H, Du MQ, Kim TD, </w:t>
      </w:r>
      <w:proofErr w:type="spellStart"/>
      <w:r w:rsidRPr="00C06CAE">
        <w:rPr>
          <w:rFonts w:ascii="Book Antiqua" w:eastAsia="Book Antiqua" w:hAnsi="Book Antiqua" w:cs="Book Antiqua"/>
        </w:rPr>
        <w:t>Bayerdörffer</w:t>
      </w:r>
      <w:proofErr w:type="spellEnd"/>
      <w:r w:rsidRPr="00C06CAE">
        <w:rPr>
          <w:rFonts w:ascii="Book Antiqua" w:eastAsia="Book Antiqua" w:hAnsi="Book Antiqua" w:cs="Book Antiqua"/>
        </w:rPr>
        <w:t xml:space="preserve"> E, </w:t>
      </w:r>
      <w:proofErr w:type="spellStart"/>
      <w:r w:rsidRPr="00C06CAE">
        <w:rPr>
          <w:rFonts w:ascii="Book Antiqua" w:eastAsia="Book Antiqua" w:hAnsi="Book Antiqua" w:cs="Book Antiqua"/>
        </w:rPr>
        <w:t>Stolte</w:t>
      </w:r>
      <w:proofErr w:type="spellEnd"/>
      <w:r w:rsidRPr="00C06CAE">
        <w:rPr>
          <w:rFonts w:ascii="Book Antiqua" w:eastAsia="Book Antiqua" w:hAnsi="Book Antiqua" w:cs="Book Antiqua"/>
        </w:rPr>
        <w:t xml:space="preserve"> M, Neubauer A. Long-term follow-up of gastric MALT lymphoma after Helicobacter pylori eradication. </w:t>
      </w:r>
      <w:r w:rsidRPr="00C06CAE">
        <w:rPr>
          <w:rFonts w:ascii="Book Antiqua" w:eastAsia="Book Antiqua" w:hAnsi="Book Antiqua" w:cs="Book Antiqua"/>
          <w:i/>
          <w:iCs/>
        </w:rPr>
        <w:t>J Clin Oncol</w:t>
      </w:r>
      <w:r w:rsidRPr="00C06CAE">
        <w:rPr>
          <w:rFonts w:ascii="Book Antiqua" w:eastAsia="Book Antiqua" w:hAnsi="Book Antiqua" w:cs="Book Antiqua"/>
        </w:rPr>
        <w:t xml:space="preserve"> 2005; </w:t>
      </w:r>
      <w:r w:rsidRPr="00C06CAE">
        <w:rPr>
          <w:rFonts w:ascii="Book Antiqua" w:eastAsia="Book Antiqua" w:hAnsi="Book Antiqua" w:cs="Book Antiqua"/>
          <w:b/>
          <w:bCs/>
        </w:rPr>
        <w:t>23</w:t>
      </w:r>
      <w:r w:rsidRPr="00C06CAE">
        <w:rPr>
          <w:rFonts w:ascii="Book Antiqua" w:eastAsia="Book Antiqua" w:hAnsi="Book Antiqua" w:cs="Book Antiqua"/>
        </w:rPr>
        <w:t>: 8018-8024 [PMID: 16204012 DOI: 10.1200/JCO.2005.02.3903]</w:t>
      </w:r>
    </w:p>
    <w:p w14:paraId="42833651"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43 </w:t>
      </w:r>
      <w:proofErr w:type="spellStart"/>
      <w:r w:rsidRPr="00C06CAE">
        <w:rPr>
          <w:rFonts w:ascii="Book Antiqua" w:eastAsia="Book Antiqua" w:hAnsi="Book Antiqua" w:cs="Book Antiqua"/>
          <w:b/>
          <w:bCs/>
        </w:rPr>
        <w:t>Montalban</w:t>
      </w:r>
      <w:proofErr w:type="spellEnd"/>
      <w:r w:rsidRPr="00C06CAE">
        <w:rPr>
          <w:rFonts w:ascii="Book Antiqua" w:eastAsia="Book Antiqua" w:hAnsi="Book Antiqua" w:cs="Book Antiqua"/>
          <w:b/>
          <w:bCs/>
        </w:rPr>
        <w:t xml:space="preserve"> C</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Santón</w:t>
      </w:r>
      <w:proofErr w:type="spellEnd"/>
      <w:r w:rsidRPr="00C06CAE">
        <w:rPr>
          <w:rFonts w:ascii="Book Antiqua" w:eastAsia="Book Antiqua" w:hAnsi="Book Antiqua" w:cs="Book Antiqua"/>
        </w:rPr>
        <w:t xml:space="preserve"> A, Redondo C, García-</w:t>
      </w:r>
      <w:proofErr w:type="spellStart"/>
      <w:r w:rsidRPr="00C06CAE">
        <w:rPr>
          <w:rFonts w:ascii="Book Antiqua" w:eastAsia="Book Antiqua" w:hAnsi="Book Antiqua" w:cs="Book Antiqua"/>
        </w:rPr>
        <w:t>Cosio</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Boixeda</w:t>
      </w:r>
      <w:proofErr w:type="spellEnd"/>
      <w:r w:rsidRPr="00C06CAE">
        <w:rPr>
          <w:rFonts w:ascii="Book Antiqua" w:eastAsia="Book Antiqua" w:hAnsi="Book Antiqua" w:cs="Book Antiqua"/>
        </w:rPr>
        <w:t xml:space="preserve"> D, Vazquez-</w:t>
      </w:r>
      <w:proofErr w:type="spellStart"/>
      <w:r w:rsidRPr="00C06CAE">
        <w:rPr>
          <w:rFonts w:ascii="Book Antiqua" w:eastAsia="Book Antiqua" w:hAnsi="Book Antiqua" w:cs="Book Antiqua"/>
        </w:rPr>
        <w:t>Sequeiros</w:t>
      </w:r>
      <w:proofErr w:type="spellEnd"/>
      <w:r w:rsidRPr="00C06CAE">
        <w:rPr>
          <w:rFonts w:ascii="Book Antiqua" w:eastAsia="Book Antiqua" w:hAnsi="Book Antiqua" w:cs="Book Antiqua"/>
        </w:rPr>
        <w:t xml:space="preserve"> E, Norman F, de </w:t>
      </w:r>
      <w:proofErr w:type="spellStart"/>
      <w:r w:rsidRPr="00C06CAE">
        <w:rPr>
          <w:rFonts w:ascii="Book Antiqua" w:eastAsia="Book Antiqua" w:hAnsi="Book Antiqua" w:cs="Book Antiqua"/>
        </w:rPr>
        <w:t>Argila</w:t>
      </w:r>
      <w:proofErr w:type="spellEnd"/>
      <w:r w:rsidRPr="00C06CAE">
        <w:rPr>
          <w:rFonts w:ascii="Book Antiqua" w:eastAsia="Book Antiqua" w:hAnsi="Book Antiqua" w:cs="Book Antiqua"/>
        </w:rPr>
        <w:t xml:space="preserve"> CM, Alvarez I, </w:t>
      </w:r>
      <w:proofErr w:type="spellStart"/>
      <w:r w:rsidRPr="00C06CAE">
        <w:rPr>
          <w:rFonts w:ascii="Book Antiqua" w:eastAsia="Book Antiqua" w:hAnsi="Book Antiqua" w:cs="Book Antiqua"/>
        </w:rPr>
        <w:t>Abraira</w:t>
      </w:r>
      <w:proofErr w:type="spellEnd"/>
      <w:r w:rsidRPr="00C06CAE">
        <w:rPr>
          <w:rFonts w:ascii="Book Antiqua" w:eastAsia="Book Antiqua" w:hAnsi="Book Antiqua" w:cs="Book Antiqua"/>
        </w:rPr>
        <w:t xml:space="preserve"> V, </w:t>
      </w:r>
      <w:proofErr w:type="spellStart"/>
      <w:r w:rsidRPr="00C06CAE">
        <w:rPr>
          <w:rFonts w:ascii="Book Antiqua" w:eastAsia="Book Antiqua" w:hAnsi="Book Antiqua" w:cs="Book Antiqua"/>
        </w:rPr>
        <w:t>Bellas</w:t>
      </w:r>
      <w:proofErr w:type="spellEnd"/>
      <w:r w:rsidRPr="00C06CAE">
        <w:rPr>
          <w:rFonts w:ascii="Book Antiqua" w:eastAsia="Book Antiqua" w:hAnsi="Book Antiqua" w:cs="Book Antiqua"/>
        </w:rPr>
        <w:t xml:space="preserve"> C. Long-term persistence of molecular disease after histological remission in low-grade gastric MALT lymphoma treated with H. pylori eradication. Lack of association with translocation t(11;18): a 10-year updated follow-up of a prospective study. </w:t>
      </w:r>
      <w:r w:rsidRPr="00C06CAE">
        <w:rPr>
          <w:rFonts w:ascii="Book Antiqua" w:eastAsia="Book Antiqua" w:hAnsi="Book Antiqua" w:cs="Book Antiqua"/>
          <w:i/>
          <w:iCs/>
        </w:rPr>
        <w:t>Ann Oncol</w:t>
      </w:r>
      <w:r w:rsidRPr="00C06CAE">
        <w:rPr>
          <w:rFonts w:ascii="Book Antiqua" w:eastAsia="Book Antiqua" w:hAnsi="Book Antiqua" w:cs="Book Antiqua"/>
        </w:rPr>
        <w:t xml:space="preserve"> 2005; </w:t>
      </w:r>
      <w:r w:rsidRPr="00C06CAE">
        <w:rPr>
          <w:rFonts w:ascii="Book Antiqua" w:eastAsia="Book Antiqua" w:hAnsi="Book Antiqua" w:cs="Book Antiqua"/>
          <w:b/>
          <w:bCs/>
        </w:rPr>
        <w:t>16</w:t>
      </w:r>
      <w:r w:rsidRPr="00C06CAE">
        <w:rPr>
          <w:rFonts w:ascii="Book Antiqua" w:eastAsia="Book Antiqua" w:hAnsi="Book Antiqua" w:cs="Book Antiqua"/>
        </w:rPr>
        <w:t>: 1539-1544 [PMID: 15946976 DOI: 10.1093/</w:t>
      </w:r>
      <w:proofErr w:type="spellStart"/>
      <w:r w:rsidRPr="00C06CAE">
        <w:rPr>
          <w:rFonts w:ascii="Book Antiqua" w:eastAsia="Book Antiqua" w:hAnsi="Book Antiqua" w:cs="Book Antiqua"/>
        </w:rPr>
        <w:t>annonc</w:t>
      </w:r>
      <w:proofErr w:type="spellEnd"/>
      <w:r w:rsidRPr="00C06CAE">
        <w:rPr>
          <w:rFonts w:ascii="Book Antiqua" w:eastAsia="Book Antiqua" w:hAnsi="Book Antiqua" w:cs="Book Antiqua"/>
        </w:rPr>
        <w:t>/mdi277]</w:t>
      </w:r>
    </w:p>
    <w:p w14:paraId="3EC7908D"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44 </w:t>
      </w:r>
      <w:r w:rsidRPr="00C06CAE">
        <w:rPr>
          <w:rFonts w:ascii="Book Antiqua" w:eastAsia="Book Antiqua" w:hAnsi="Book Antiqua" w:cs="Book Antiqua"/>
          <w:b/>
          <w:bCs/>
        </w:rPr>
        <w:t>Chen LT</w:t>
      </w:r>
      <w:r w:rsidRPr="00C06CAE">
        <w:rPr>
          <w:rFonts w:ascii="Book Antiqua" w:eastAsia="Book Antiqua" w:hAnsi="Book Antiqua" w:cs="Book Antiqua"/>
        </w:rPr>
        <w:t xml:space="preserve">, Lin JT, Tai JJ, Chen GH, Yeh HZ, Yang SS, Wang HP, </w:t>
      </w:r>
      <w:proofErr w:type="spellStart"/>
      <w:r w:rsidRPr="00C06CAE">
        <w:rPr>
          <w:rFonts w:ascii="Book Antiqua" w:eastAsia="Book Antiqua" w:hAnsi="Book Antiqua" w:cs="Book Antiqua"/>
        </w:rPr>
        <w:t>Kuo</w:t>
      </w:r>
      <w:proofErr w:type="spellEnd"/>
      <w:r w:rsidRPr="00C06CAE">
        <w:rPr>
          <w:rFonts w:ascii="Book Antiqua" w:eastAsia="Book Antiqua" w:hAnsi="Book Antiqua" w:cs="Book Antiqua"/>
        </w:rPr>
        <w:t xml:space="preserve"> SH, </w:t>
      </w:r>
      <w:proofErr w:type="spellStart"/>
      <w:r w:rsidRPr="00C06CAE">
        <w:rPr>
          <w:rFonts w:ascii="Book Antiqua" w:eastAsia="Book Antiqua" w:hAnsi="Book Antiqua" w:cs="Book Antiqua"/>
        </w:rPr>
        <w:t>Sheu</w:t>
      </w:r>
      <w:proofErr w:type="spellEnd"/>
      <w:r w:rsidRPr="00C06CAE">
        <w:rPr>
          <w:rFonts w:ascii="Book Antiqua" w:eastAsia="Book Antiqua" w:hAnsi="Book Antiqua" w:cs="Book Antiqua"/>
        </w:rPr>
        <w:t xml:space="preserve"> BS, Jan CM, Wang WM, Wang TE, Wu CW, Chen CL, </w:t>
      </w:r>
      <w:proofErr w:type="spellStart"/>
      <w:r w:rsidRPr="00C06CAE">
        <w:rPr>
          <w:rFonts w:ascii="Book Antiqua" w:eastAsia="Book Antiqua" w:hAnsi="Book Antiqua" w:cs="Book Antiqua"/>
        </w:rPr>
        <w:t>Su</w:t>
      </w:r>
      <w:proofErr w:type="spellEnd"/>
      <w:r w:rsidRPr="00C06CAE">
        <w:rPr>
          <w:rFonts w:ascii="Book Antiqua" w:eastAsia="Book Antiqua" w:hAnsi="Book Antiqua" w:cs="Book Antiqua"/>
        </w:rPr>
        <w:t xml:space="preserve"> IJ, Whang-Peng J, Cheng AL. Long-term results of anti-Helicobacter pylori therapy in early-stage gastric high-grade transformed MALT lymphoma. </w:t>
      </w:r>
      <w:r w:rsidRPr="00C06CAE">
        <w:rPr>
          <w:rFonts w:ascii="Book Antiqua" w:eastAsia="Book Antiqua" w:hAnsi="Book Antiqua" w:cs="Book Antiqua"/>
          <w:i/>
          <w:iCs/>
        </w:rPr>
        <w:t>J Natl Cancer Inst</w:t>
      </w:r>
      <w:r w:rsidRPr="00C06CAE">
        <w:rPr>
          <w:rFonts w:ascii="Book Antiqua" w:eastAsia="Book Antiqua" w:hAnsi="Book Antiqua" w:cs="Book Antiqua"/>
        </w:rPr>
        <w:t xml:space="preserve"> 2005; </w:t>
      </w:r>
      <w:r w:rsidRPr="00C06CAE">
        <w:rPr>
          <w:rFonts w:ascii="Book Antiqua" w:eastAsia="Book Antiqua" w:hAnsi="Book Antiqua" w:cs="Book Antiqua"/>
          <w:b/>
          <w:bCs/>
        </w:rPr>
        <w:t>97</w:t>
      </w:r>
      <w:r w:rsidRPr="00C06CAE">
        <w:rPr>
          <w:rFonts w:ascii="Book Antiqua" w:eastAsia="Book Antiqua" w:hAnsi="Book Antiqua" w:cs="Book Antiqua"/>
        </w:rPr>
        <w:t>: 1345-1353 [PMID: 16174856 DOI: 10.1093/</w:t>
      </w:r>
      <w:proofErr w:type="spellStart"/>
      <w:r w:rsidRPr="00C06CAE">
        <w:rPr>
          <w:rFonts w:ascii="Book Antiqua" w:eastAsia="Book Antiqua" w:hAnsi="Book Antiqua" w:cs="Book Antiqua"/>
        </w:rPr>
        <w:t>jnci</w:t>
      </w:r>
      <w:proofErr w:type="spellEnd"/>
      <w:r w:rsidRPr="00C06CAE">
        <w:rPr>
          <w:rFonts w:ascii="Book Antiqua" w:eastAsia="Book Antiqua" w:hAnsi="Book Antiqua" w:cs="Book Antiqua"/>
        </w:rPr>
        <w:t>/dji277]</w:t>
      </w:r>
    </w:p>
    <w:p w14:paraId="090143DF"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45 </w:t>
      </w:r>
      <w:proofErr w:type="spellStart"/>
      <w:r w:rsidRPr="00C06CAE">
        <w:rPr>
          <w:rFonts w:ascii="Book Antiqua" w:eastAsia="Book Antiqua" w:hAnsi="Book Antiqua" w:cs="Book Antiqua"/>
          <w:b/>
          <w:bCs/>
        </w:rPr>
        <w:t>Taji</w:t>
      </w:r>
      <w:proofErr w:type="spellEnd"/>
      <w:r w:rsidRPr="00C06CAE">
        <w:rPr>
          <w:rFonts w:ascii="Book Antiqua" w:eastAsia="Book Antiqua" w:hAnsi="Book Antiqua" w:cs="Book Antiqua"/>
          <w:b/>
          <w:bCs/>
        </w:rPr>
        <w:t xml:space="preserve"> S</w:t>
      </w:r>
      <w:r w:rsidRPr="00C06CAE">
        <w:rPr>
          <w:rFonts w:ascii="Book Antiqua" w:eastAsia="Book Antiqua" w:hAnsi="Book Antiqua" w:cs="Book Antiqua"/>
        </w:rPr>
        <w:t xml:space="preserve">, Nomura K, Matsumoto Y, Sakabe H, Yoshida N, </w:t>
      </w:r>
      <w:proofErr w:type="spellStart"/>
      <w:r w:rsidRPr="00C06CAE">
        <w:rPr>
          <w:rFonts w:ascii="Book Antiqua" w:eastAsia="Book Antiqua" w:hAnsi="Book Antiqua" w:cs="Book Antiqua"/>
        </w:rPr>
        <w:t>Mitsufuji</w:t>
      </w:r>
      <w:proofErr w:type="spellEnd"/>
      <w:r w:rsidRPr="00C06CAE">
        <w:rPr>
          <w:rFonts w:ascii="Book Antiqua" w:eastAsia="Book Antiqua" w:hAnsi="Book Antiqua" w:cs="Book Antiqua"/>
        </w:rPr>
        <w:t xml:space="preserve"> S, Nishida K, </w:t>
      </w:r>
      <w:proofErr w:type="spellStart"/>
      <w:r w:rsidRPr="00C06CAE">
        <w:rPr>
          <w:rFonts w:ascii="Book Antiqua" w:eastAsia="Book Antiqua" w:hAnsi="Book Antiqua" w:cs="Book Antiqua"/>
        </w:rPr>
        <w:t>Horiike</w:t>
      </w:r>
      <w:proofErr w:type="spellEnd"/>
      <w:r w:rsidRPr="00C06CAE">
        <w:rPr>
          <w:rFonts w:ascii="Book Antiqua" w:eastAsia="Book Antiqua" w:hAnsi="Book Antiqua" w:cs="Book Antiqua"/>
        </w:rPr>
        <w:t xml:space="preserve"> S, Nakamura S, Morita M, </w:t>
      </w:r>
      <w:proofErr w:type="spellStart"/>
      <w:r w:rsidRPr="00C06CAE">
        <w:rPr>
          <w:rFonts w:ascii="Book Antiqua" w:eastAsia="Book Antiqua" w:hAnsi="Book Antiqua" w:cs="Book Antiqua"/>
        </w:rPr>
        <w:t>Taniwaki</w:t>
      </w:r>
      <w:proofErr w:type="spellEnd"/>
      <w:r w:rsidRPr="00C06CAE">
        <w:rPr>
          <w:rFonts w:ascii="Book Antiqua" w:eastAsia="Book Antiqua" w:hAnsi="Book Antiqua" w:cs="Book Antiqua"/>
        </w:rPr>
        <w:t xml:space="preserve"> M. Trisomy 3 may predict a poor response of gastric MALT lymphoma to Helicobacter pylori eradication therapy. </w:t>
      </w:r>
      <w:r w:rsidRPr="00C06CAE">
        <w:rPr>
          <w:rFonts w:ascii="Book Antiqua" w:eastAsia="Book Antiqua" w:hAnsi="Book Antiqua" w:cs="Book Antiqua"/>
          <w:i/>
          <w:iCs/>
        </w:rPr>
        <w:t>World J Gastroenterol</w:t>
      </w:r>
      <w:r w:rsidRPr="00C06CAE">
        <w:rPr>
          <w:rFonts w:ascii="Book Antiqua" w:eastAsia="Book Antiqua" w:hAnsi="Book Antiqua" w:cs="Book Antiqua"/>
        </w:rPr>
        <w:t xml:space="preserve"> 2005; </w:t>
      </w:r>
      <w:r w:rsidRPr="00C06CAE">
        <w:rPr>
          <w:rFonts w:ascii="Book Antiqua" w:eastAsia="Book Antiqua" w:hAnsi="Book Antiqua" w:cs="Book Antiqua"/>
          <w:b/>
          <w:bCs/>
        </w:rPr>
        <w:t>11</w:t>
      </w:r>
      <w:r w:rsidRPr="00C06CAE">
        <w:rPr>
          <w:rFonts w:ascii="Book Antiqua" w:eastAsia="Book Antiqua" w:hAnsi="Book Antiqua" w:cs="Book Antiqua"/>
        </w:rPr>
        <w:t>: 89-93 [PMID: 15609403 DOI: 10.3748/wjg.v11.i1.89]</w:t>
      </w:r>
    </w:p>
    <w:p w14:paraId="109582E7"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46 </w:t>
      </w:r>
      <w:proofErr w:type="spellStart"/>
      <w:r w:rsidRPr="00C06CAE">
        <w:rPr>
          <w:rFonts w:ascii="Book Antiqua" w:eastAsia="Book Antiqua" w:hAnsi="Book Antiqua" w:cs="Book Antiqua"/>
          <w:b/>
          <w:bCs/>
        </w:rPr>
        <w:t>Takenaka</w:t>
      </w:r>
      <w:proofErr w:type="spellEnd"/>
      <w:r w:rsidRPr="00C06CAE">
        <w:rPr>
          <w:rFonts w:ascii="Book Antiqua" w:eastAsia="Book Antiqua" w:hAnsi="Book Antiqua" w:cs="Book Antiqua"/>
          <w:b/>
          <w:bCs/>
        </w:rPr>
        <w:t xml:space="preserve"> R</w:t>
      </w:r>
      <w:r w:rsidRPr="00C06CAE">
        <w:rPr>
          <w:rFonts w:ascii="Book Antiqua" w:eastAsia="Book Antiqua" w:hAnsi="Book Antiqua" w:cs="Book Antiqua"/>
        </w:rPr>
        <w:t xml:space="preserve">, Yokota K, Mizuno M, Okada H, Toyokawa T, Yamasaki R, Yoshino T, Sugiyama T, </w:t>
      </w:r>
      <w:proofErr w:type="spellStart"/>
      <w:r w:rsidRPr="00C06CAE">
        <w:rPr>
          <w:rFonts w:ascii="Book Antiqua" w:eastAsia="Book Antiqua" w:hAnsi="Book Antiqua" w:cs="Book Antiqua"/>
        </w:rPr>
        <w:t>Asaka</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Shiratori</w:t>
      </w:r>
      <w:proofErr w:type="spellEnd"/>
      <w:r w:rsidRPr="00C06CAE">
        <w:rPr>
          <w:rFonts w:ascii="Book Antiqua" w:eastAsia="Book Antiqua" w:hAnsi="Book Antiqua" w:cs="Book Antiqua"/>
        </w:rPr>
        <w:t xml:space="preserve"> Y, Oguma K. Serum antibodies to Helicobacter pylori and its heat-shock protein 60 correlate with the response of gastric mucosa-associated lymphoid tissue lymphoma to eradication of H. pylori. </w:t>
      </w:r>
      <w:r w:rsidRPr="00C06CAE">
        <w:rPr>
          <w:rFonts w:ascii="Book Antiqua" w:eastAsia="Book Antiqua" w:hAnsi="Book Antiqua" w:cs="Book Antiqua"/>
          <w:i/>
          <w:iCs/>
        </w:rPr>
        <w:t>Helicobacter</w:t>
      </w:r>
      <w:r w:rsidRPr="00C06CAE">
        <w:rPr>
          <w:rFonts w:ascii="Book Antiqua" w:eastAsia="Book Antiqua" w:hAnsi="Book Antiqua" w:cs="Book Antiqua"/>
        </w:rPr>
        <w:t xml:space="preserve"> 2004; </w:t>
      </w:r>
      <w:r w:rsidRPr="00C06CAE">
        <w:rPr>
          <w:rFonts w:ascii="Book Antiqua" w:eastAsia="Book Antiqua" w:hAnsi="Book Antiqua" w:cs="Book Antiqua"/>
          <w:b/>
          <w:bCs/>
        </w:rPr>
        <w:t>9</w:t>
      </w:r>
      <w:r w:rsidRPr="00C06CAE">
        <w:rPr>
          <w:rFonts w:ascii="Book Antiqua" w:eastAsia="Book Antiqua" w:hAnsi="Book Antiqua" w:cs="Book Antiqua"/>
        </w:rPr>
        <w:t>: 194-200 [PMID: 15165254 DOI: 10.1111/j.1083-4389.2004.00225.x]</w:t>
      </w:r>
    </w:p>
    <w:p w14:paraId="52CB96EF"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47 </w:t>
      </w:r>
      <w:r w:rsidRPr="00C06CAE">
        <w:rPr>
          <w:rFonts w:ascii="Book Antiqua" w:eastAsia="Book Antiqua" w:hAnsi="Book Antiqua" w:cs="Book Antiqua"/>
          <w:b/>
          <w:bCs/>
        </w:rPr>
        <w:t>Fischbach W</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Goebeler-Kolve</w:t>
      </w:r>
      <w:proofErr w:type="spellEnd"/>
      <w:r w:rsidRPr="00C06CAE">
        <w:rPr>
          <w:rFonts w:ascii="Book Antiqua" w:eastAsia="Book Antiqua" w:hAnsi="Book Antiqua" w:cs="Book Antiqua"/>
        </w:rPr>
        <w:t xml:space="preserve"> ME, </w:t>
      </w:r>
      <w:proofErr w:type="spellStart"/>
      <w:r w:rsidRPr="00C06CAE">
        <w:rPr>
          <w:rFonts w:ascii="Book Antiqua" w:eastAsia="Book Antiqua" w:hAnsi="Book Antiqua" w:cs="Book Antiqua"/>
        </w:rPr>
        <w:t>Dragosics</w:t>
      </w:r>
      <w:proofErr w:type="spellEnd"/>
      <w:r w:rsidRPr="00C06CAE">
        <w:rPr>
          <w:rFonts w:ascii="Book Antiqua" w:eastAsia="Book Antiqua" w:hAnsi="Book Antiqua" w:cs="Book Antiqua"/>
        </w:rPr>
        <w:t xml:space="preserve"> B, Greiner A, </w:t>
      </w:r>
      <w:proofErr w:type="spellStart"/>
      <w:r w:rsidRPr="00C06CAE">
        <w:rPr>
          <w:rFonts w:ascii="Book Antiqua" w:eastAsia="Book Antiqua" w:hAnsi="Book Antiqua" w:cs="Book Antiqua"/>
        </w:rPr>
        <w:t>Stolte</w:t>
      </w:r>
      <w:proofErr w:type="spellEnd"/>
      <w:r w:rsidRPr="00C06CAE">
        <w:rPr>
          <w:rFonts w:ascii="Book Antiqua" w:eastAsia="Book Antiqua" w:hAnsi="Book Antiqua" w:cs="Book Antiqua"/>
        </w:rPr>
        <w:t xml:space="preserve"> M. Long term outcome of patients with gastric marginal zone B cell lymphoma of mucosa associated lymphoid tissue (MALT) following exclusive Helicobacter pylori eradication therapy: experience from a large </w:t>
      </w:r>
      <w:proofErr w:type="gramStart"/>
      <w:r w:rsidRPr="00C06CAE">
        <w:rPr>
          <w:rFonts w:ascii="Book Antiqua" w:eastAsia="Book Antiqua" w:hAnsi="Book Antiqua" w:cs="Book Antiqua"/>
        </w:rPr>
        <w:t>prospective</w:t>
      </w:r>
      <w:proofErr w:type="gramEnd"/>
      <w:r w:rsidRPr="00C06CAE">
        <w:rPr>
          <w:rFonts w:ascii="Book Antiqua" w:eastAsia="Book Antiqua" w:hAnsi="Book Antiqua" w:cs="Book Antiqua"/>
        </w:rPr>
        <w:t xml:space="preserve"> series. </w:t>
      </w:r>
      <w:r w:rsidRPr="00C06CAE">
        <w:rPr>
          <w:rFonts w:ascii="Book Antiqua" w:eastAsia="Book Antiqua" w:hAnsi="Book Antiqua" w:cs="Book Antiqua"/>
          <w:i/>
          <w:iCs/>
        </w:rPr>
        <w:t>Gut</w:t>
      </w:r>
      <w:r w:rsidRPr="00C06CAE">
        <w:rPr>
          <w:rFonts w:ascii="Book Antiqua" w:eastAsia="Book Antiqua" w:hAnsi="Book Antiqua" w:cs="Book Antiqua"/>
        </w:rPr>
        <w:t xml:space="preserve"> 2004; </w:t>
      </w:r>
      <w:r w:rsidRPr="00C06CAE">
        <w:rPr>
          <w:rFonts w:ascii="Book Antiqua" w:eastAsia="Book Antiqua" w:hAnsi="Book Antiqua" w:cs="Book Antiqua"/>
          <w:b/>
          <w:bCs/>
        </w:rPr>
        <w:t>53</w:t>
      </w:r>
      <w:r w:rsidRPr="00C06CAE">
        <w:rPr>
          <w:rFonts w:ascii="Book Antiqua" w:eastAsia="Book Antiqua" w:hAnsi="Book Antiqua" w:cs="Book Antiqua"/>
        </w:rPr>
        <w:t>: 34-37 [PMID: 14684573 DOI: 10.1136/gut.53.1.34]</w:t>
      </w:r>
    </w:p>
    <w:p w14:paraId="676A1F72"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lastRenderedPageBreak/>
        <w:t xml:space="preserve">48 </w:t>
      </w:r>
      <w:proofErr w:type="spellStart"/>
      <w:r w:rsidRPr="00C06CAE">
        <w:rPr>
          <w:rFonts w:ascii="Book Antiqua" w:eastAsia="Book Antiqua" w:hAnsi="Book Antiqua" w:cs="Book Antiqua"/>
          <w:b/>
          <w:bCs/>
        </w:rPr>
        <w:t>Sheu</w:t>
      </w:r>
      <w:proofErr w:type="spellEnd"/>
      <w:r w:rsidRPr="00C06CAE">
        <w:rPr>
          <w:rFonts w:ascii="Book Antiqua" w:eastAsia="Book Antiqua" w:hAnsi="Book Antiqua" w:cs="Book Antiqua"/>
          <w:b/>
          <w:bCs/>
        </w:rPr>
        <w:t xml:space="preserve"> BS</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Shiesh</w:t>
      </w:r>
      <w:proofErr w:type="spellEnd"/>
      <w:r w:rsidRPr="00C06CAE">
        <w:rPr>
          <w:rFonts w:ascii="Book Antiqua" w:eastAsia="Book Antiqua" w:hAnsi="Book Antiqua" w:cs="Book Antiqua"/>
        </w:rPr>
        <w:t xml:space="preserve"> SC, Wang JT, Yang HB, Lin ST, Wu JJ. Clinical application of 20 MHz </w:t>
      </w:r>
      <w:proofErr w:type="spellStart"/>
      <w:r w:rsidRPr="00C06CAE">
        <w:rPr>
          <w:rFonts w:ascii="Book Antiqua" w:eastAsia="Book Antiqua" w:hAnsi="Book Antiqua" w:cs="Book Antiqua"/>
        </w:rPr>
        <w:t>endosonography</w:t>
      </w:r>
      <w:proofErr w:type="spellEnd"/>
      <w:r w:rsidRPr="00C06CAE">
        <w:rPr>
          <w:rFonts w:ascii="Book Antiqua" w:eastAsia="Book Antiqua" w:hAnsi="Book Antiqua" w:cs="Book Antiqua"/>
        </w:rPr>
        <w:t xml:space="preserve"> and anti-Helicobacter pylori immunoblots to predict regression of low-grade gastric MALToma by H. pylori eradication. </w:t>
      </w:r>
      <w:r w:rsidRPr="00C06CAE">
        <w:rPr>
          <w:rFonts w:ascii="Book Antiqua" w:eastAsia="Book Antiqua" w:hAnsi="Book Antiqua" w:cs="Book Antiqua"/>
          <w:i/>
          <w:iCs/>
        </w:rPr>
        <w:t>Helicobacter</w:t>
      </w:r>
      <w:r w:rsidRPr="00C06CAE">
        <w:rPr>
          <w:rFonts w:ascii="Book Antiqua" w:eastAsia="Book Antiqua" w:hAnsi="Book Antiqua" w:cs="Book Antiqua"/>
        </w:rPr>
        <w:t xml:space="preserve"> 2003; </w:t>
      </w:r>
      <w:r w:rsidRPr="00C06CAE">
        <w:rPr>
          <w:rFonts w:ascii="Book Antiqua" w:eastAsia="Book Antiqua" w:hAnsi="Book Antiqua" w:cs="Book Antiqua"/>
          <w:b/>
          <w:bCs/>
        </w:rPr>
        <w:t>8</w:t>
      </w:r>
      <w:r w:rsidRPr="00C06CAE">
        <w:rPr>
          <w:rFonts w:ascii="Book Antiqua" w:eastAsia="Book Antiqua" w:hAnsi="Book Antiqua" w:cs="Book Antiqua"/>
        </w:rPr>
        <w:t>: 36-45 [PMID: 12603615 DOI: 10.1046/j.1523-5378.2003.00122.x]</w:t>
      </w:r>
    </w:p>
    <w:p w14:paraId="6D454356"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49 </w:t>
      </w:r>
      <w:proofErr w:type="spellStart"/>
      <w:r w:rsidRPr="00C06CAE">
        <w:rPr>
          <w:rFonts w:ascii="Book Antiqua" w:eastAsia="Book Antiqua" w:hAnsi="Book Antiqua" w:cs="Book Antiqua"/>
          <w:b/>
          <w:bCs/>
        </w:rPr>
        <w:t>Caletti</w:t>
      </w:r>
      <w:proofErr w:type="spellEnd"/>
      <w:r w:rsidRPr="00C06CAE">
        <w:rPr>
          <w:rFonts w:ascii="Book Antiqua" w:eastAsia="Book Antiqua" w:hAnsi="Book Antiqua" w:cs="Book Antiqua"/>
          <w:b/>
          <w:bCs/>
        </w:rPr>
        <w:t xml:space="preserve"> G</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Zinzani</w:t>
      </w:r>
      <w:proofErr w:type="spellEnd"/>
      <w:r w:rsidRPr="00C06CAE">
        <w:rPr>
          <w:rFonts w:ascii="Book Antiqua" w:eastAsia="Book Antiqua" w:hAnsi="Book Antiqua" w:cs="Book Antiqua"/>
        </w:rPr>
        <w:t xml:space="preserve"> PL, </w:t>
      </w:r>
      <w:proofErr w:type="spellStart"/>
      <w:r w:rsidRPr="00C06CAE">
        <w:rPr>
          <w:rFonts w:ascii="Book Antiqua" w:eastAsia="Book Antiqua" w:hAnsi="Book Antiqua" w:cs="Book Antiqua"/>
        </w:rPr>
        <w:t>Fusaroli</w:t>
      </w:r>
      <w:proofErr w:type="spellEnd"/>
      <w:r w:rsidRPr="00C06CAE">
        <w:rPr>
          <w:rFonts w:ascii="Book Antiqua" w:eastAsia="Book Antiqua" w:hAnsi="Book Antiqua" w:cs="Book Antiqua"/>
        </w:rPr>
        <w:t xml:space="preserve"> P, </w:t>
      </w:r>
      <w:proofErr w:type="spellStart"/>
      <w:r w:rsidRPr="00C06CAE">
        <w:rPr>
          <w:rFonts w:ascii="Book Antiqua" w:eastAsia="Book Antiqua" w:hAnsi="Book Antiqua" w:cs="Book Antiqua"/>
        </w:rPr>
        <w:t>Buscarini</w:t>
      </w:r>
      <w:proofErr w:type="spellEnd"/>
      <w:r w:rsidRPr="00C06CAE">
        <w:rPr>
          <w:rFonts w:ascii="Book Antiqua" w:eastAsia="Book Antiqua" w:hAnsi="Book Antiqua" w:cs="Book Antiqua"/>
        </w:rPr>
        <w:t xml:space="preserve"> E, </w:t>
      </w:r>
      <w:proofErr w:type="spellStart"/>
      <w:r w:rsidRPr="00C06CAE">
        <w:rPr>
          <w:rFonts w:ascii="Book Antiqua" w:eastAsia="Book Antiqua" w:hAnsi="Book Antiqua" w:cs="Book Antiqua"/>
        </w:rPr>
        <w:t>Parente</w:t>
      </w:r>
      <w:proofErr w:type="spellEnd"/>
      <w:r w:rsidRPr="00C06CAE">
        <w:rPr>
          <w:rFonts w:ascii="Book Antiqua" w:eastAsia="Book Antiqua" w:hAnsi="Book Antiqua" w:cs="Book Antiqua"/>
        </w:rPr>
        <w:t xml:space="preserve"> F, Federici T, </w:t>
      </w:r>
      <w:proofErr w:type="spellStart"/>
      <w:r w:rsidRPr="00C06CAE">
        <w:rPr>
          <w:rFonts w:ascii="Book Antiqua" w:eastAsia="Book Antiqua" w:hAnsi="Book Antiqua" w:cs="Book Antiqua"/>
        </w:rPr>
        <w:t>Peyre</w:t>
      </w:r>
      <w:proofErr w:type="spellEnd"/>
      <w:r w:rsidRPr="00C06CAE">
        <w:rPr>
          <w:rFonts w:ascii="Book Antiqua" w:eastAsia="Book Antiqua" w:hAnsi="Book Antiqua" w:cs="Book Antiqua"/>
        </w:rPr>
        <w:t xml:space="preserve"> S, De Angelis C, </w:t>
      </w:r>
      <w:proofErr w:type="spellStart"/>
      <w:r w:rsidRPr="00C06CAE">
        <w:rPr>
          <w:rFonts w:ascii="Book Antiqua" w:eastAsia="Book Antiqua" w:hAnsi="Book Antiqua" w:cs="Book Antiqua"/>
        </w:rPr>
        <w:t>Bonanno</w:t>
      </w:r>
      <w:proofErr w:type="spellEnd"/>
      <w:r w:rsidRPr="00C06CAE">
        <w:rPr>
          <w:rFonts w:ascii="Book Antiqua" w:eastAsia="Book Antiqua" w:hAnsi="Book Antiqua" w:cs="Book Antiqua"/>
        </w:rPr>
        <w:t xml:space="preserve"> G, </w:t>
      </w:r>
      <w:proofErr w:type="spellStart"/>
      <w:r w:rsidRPr="00C06CAE">
        <w:rPr>
          <w:rFonts w:ascii="Book Antiqua" w:eastAsia="Book Antiqua" w:hAnsi="Book Antiqua" w:cs="Book Antiqua"/>
        </w:rPr>
        <w:t>Togliani</w:t>
      </w:r>
      <w:proofErr w:type="spellEnd"/>
      <w:r w:rsidRPr="00C06CAE">
        <w:rPr>
          <w:rFonts w:ascii="Book Antiqua" w:eastAsia="Book Antiqua" w:hAnsi="Book Antiqua" w:cs="Book Antiqua"/>
        </w:rPr>
        <w:t xml:space="preserve"> T, </w:t>
      </w:r>
      <w:proofErr w:type="spellStart"/>
      <w:r w:rsidRPr="00C06CAE">
        <w:rPr>
          <w:rFonts w:ascii="Book Antiqua" w:eastAsia="Book Antiqua" w:hAnsi="Book Antiqua" w:cs="Book Antiqua"/>
        </w:rPr>
        <w:t>Pileri</w:t>
      </w:r>
      <w:proofErr w:type="spellEnd"/>
      <w:r w:rsidRPr="00C06CAE">
        <w:rPr>
          <w:rFonts w:ascii="Book Antiqua" w:eastAsia="Book Antiqua" w:hAnsi="Book Antiqua" w:cs="Book Antiqua"/>
        </w:rPr>
        <w:t xml:space="preserve"> S, Tura S; Italian Gastric </w:t>
      </w:r>
      <w:proofErr w:type="spellStart"/>
      <w:r w:rsidRPr="00C06CAE">
        <w:rPr>
          <w:rFonts w:ascii="Book Antiqua" w:eastAsia="Book Antiqua" w:hAnsi="Book Antiqua" w:cs="Book Antiqua"/>
        </w:rPr>
        <w:t>Lymphona</w:t>
      </w:r>
      <w:proofErr w:type="spellEnd"/>
      <w:r w:rsidRPr="00C06CAE">
        <w:rPr>
          <w:rFonts w:ascii="Book Antiqua" w:eastAsia="Book Antiqua" w:hAnsi="Book Antiqua" w:cs="Book Antiqua"/>
        </w:rPr>
        <w:t xml:space="preserve"> Study Group. The importance of endoscopic ultrasonography in the management of low-grade gastric mucosa-associated lymphoid tissue lymphoma. </w:t>
      </w:r>
      <w:r w:rsidRPr="00C06CAE">
        <w:rPr>
          <w:rFonts w:ascii="Book Antiqua" w:eastAsia="Book Antiqua" w:hAnsi="Book Antiqua" w:cs="Book Antiqua"/>
          <w:i/>
          <w:iCs/>
        </w:rPr>
        <w:t xml:space="preserve">Aliment </w:t>
      </w:r>
      <w:proofErr w:type="spellStart"/>
      <w:r w:rsidRPr="00C06CAE">
        <w:rPr>
          <w:rFonts w:ascii="Book Antiqua" w:eastAsia="Book Antiqua" w:hAnsi="Book Antiqua" w:cs="Book Antiqua"/>
          <w:i/>
          <w:iCs/>
        </w:rPr>
        <w:t>Pharmacol</w:t>
      </w:r>
      <w:proofErr w:type="spellEnd"/>
      <w:r w:rsidRPr="00C06CAE">
        <w:rPr>
          <w:rFonts w:ascii="Book Antiqua" w:eastAsia="Book Antiqua" w:hAnsi="Book Antiqua" w:cs="Book Antiqua"/>
          <w:i/>
          <w:iCs/>
        </w:rPr>
        <w:t xml:space="preserve"> </w:t>
      </w:r>
      <w:proofErr w:type="spellStart"/>
      <w:r w:rsidRPr="00C06CAE">
        <w:rPr>
          <w:rFonts w:ascii="Book Antiqua" w:eastAsia="Book Antiqua" w:hAnsi="Book Antiqua" w:cs="Book Antiqua"/>
          <w:i/>
          <w:iCs/>
        </w:rPr>
        <w:t>Ther</w:t>
      </w:r>
      <w:proofErr w:type="spellEnd"/>
      <w:r w:rsidRPr="00C06CAE">
        <w:rPr>
          <w:rFonts w:ascii="Book Antiqua" w:eastAsia="Book Antiqua" w:hAnsi="Book Antiqua" w:cs="Book Antiqua"/>
        </w:rPr>
        <w:t xml:space="preserve"> 2002; </w:t>
      </w:r>
      <w:r w:rsidRPr="00C06CAE">
        <w:rPr>
          <w:rFonts w:ascii="Book Antiqua" w:eastAsia="Book Antiqua" w:hAnsi="Book Antiqua" w:cs="Book Antiqua"/>
          <w:b/>
          <w:bCs/>
        </w:rPr>
        <w:t>16</w:t>
      </w:r>
      <w:r w:rsidRPr="00C06CAE">
        <w:rPr>
          <w:rFonts w:ascii="Book Antiqua" w:eastAsia="Book Antiqua" w:hAnsi="Book Antiqua" w:cs="Book Antiqua"/>
        </w:rPr>
        <w:t>: 1715-1722 [PMID: 12269963 DOI: 10.1046/j.1365-2036.2002.01334.x]</w:t>
      </w:r>
    </w:p>
    <w:p w14:paraId="15351BCD"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50 </w:t>
      </w:r>
      <w:r w:rsidRPr="00C06CAE">
        <w:rPr>
          <w:rFonts w:ascii="Book Antiqua" w:eastAsia="Book Antiqua" w:hAnsi="Book Antiqua" w:cs="Book Antiqua"/>
          <w:b/>
          <w:bCs/>
        </w:rPr>
        <w:t>Nakamura T</w:t>
      </w:r>
      <w:r w:rsidRPr="00C06CAE">
        <w:rPr>
          <w:rFonts w:ascii="Book Antiqua" w:eastAsia="Book Antiqua" w:hAnsi="Book Antiqua" w:cs="Book Antiqua"/>
        </w:rPr>
        <w:t xml:space="preserve">, Nakamura S, Yokoi T, Suzuki H, Ohashi K, </w:t>
      </w:r>
      <w:proofErr w:type="spellStart"/>
      <w:r w:rsidRPr="00C06CAE">
        <w:rPr>
          <w:rFonts w:ascii="Book Antiqua" w:eastAsia="Book Antiqua" w:hAnsi="Book Antiqua" w:cs="Book Antiqua"/>
        </w:rPr>
        <w:t>Seto</w:t>
      </w:r>
      <w:proofErr w:type="spellEnd"/>
      <w:r w:rsidRPr="00C06CAE">
        <w:rPr>
          <w:rFonts w:ascii="Book Antiqua" w:eastAsia="Book Antiqua" w:hAnsi="Book Antiqua" w:cs="Book Antiqua"/>
        </w:rPr>
        <w:t xml:space="preserve"> M. Clinicopathologic comparison between the API2-MALT1 chimeric transcript-positive and -negative gastric low-grade B-cell lymphoma of mucosa-associated lymphoid tissue type. </w:t>
      </w:r>
      <w:proofErr w:type="spellStart"/>
      <w:r w:rsidRPr="00C06CAE">
        <w:rPr>
          <w:rFonts w:ascii="Book Antiqua" w:eastAsia="Book Antiqua" w:hAnsi="Book Antiqua" w:cs="Book Antiqua"/>
          <w:i/>
          <w:iCs/>
        </w:rPr>
        <w:t>Jpn</w:t>
      </w:r>
      <w:proofErr w:type="spellEnd"/>
      <w:r w:rsidRPr="00C06CAE">
        <w:rPr>
          <w:rFonts w:ascii="Book Antiqua" w:eastAsia="Book Antiqua" w:hAnsi="Book Antiqua" w:cs="Book Antiqua"/>
          <w:i/>
          <w:iCs/>
        </w:rPr>
        <w:t xml:space="preserve"> J Cancer Res</w:t>
      </w:r>
      <w:r w:rsidRPr="00C06CAE">
        <w:rPr>
          <w:rFonts w:ascii="Book Antiqua" w:eastAsia="Book Antiqua" w:hAnsi="Book Antiqua" w:cs="Book Antiqua"/>
        </w:rPr>
        <w:t xml:space="preserve"> 2002; </w:t>
      </w:r>
      <w:r w:rsidRPr="00C06CAE">
        <w:rPr>
          <w:rFonts w:ascii="Book Antiqua" w:eastAsia="Book Antiqua" w:hAnsi="Book Antiqua" w:cs="Book Antiqua"/>
          <w:b/>
          <w:bCs/>
        </w:rPr>
        <w:t>93</w:t>
      </w:r>
      <w:r w:rsidRPr="00C06CAE">
        <w:rPr>
          <w:rFonts w:ascii="Book Antiqua" w:eastAsia="Book Antiqua" w:hAnsi="Book Antiqua" w:cs="Book Antiqua"/>
        </w:rPr>
        <w:t>: 677-684 [PMID: 12079516 DOI: 10.1111/j.1349-7006.2002.tb01306.x]</w:t>
      </w:r>
    </w:p>
    <w:p w14:paraId="31784E22"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51 </w:t>
      </w:r>
      <w:r w:rsidRPr="00C06CAE">
        <w:rPr>
          <w:rFonts w:ascii="Book Antiqua" w:eastAsia="Book Antiqua" w:hAnsi="Book Antiqua" w:cs="Book Antiqua"/>
          <w:b/>
          <w:bCs/>
        </w:rPr>
        <w:t>Liu H</w:t>
      </w:r>
      <w:r w:rsidRPr="00C06CAE">
        <w:rPr>
          <w:rFonts w:ascii="Book Antiqua" w:eastAsia="Book Antiqua" w:hAnsi="Book Antiqua" w:cs="Book Antiqua"/>
        </w:rPr>
        <w:t xml:space="preserve">, Ye H, </w:t>
      </w:r>
      <w:proofErr w:type="spellStart"/>
      <w:r w:rsidRPr="00C06CAE">
        <w:rPr>
          <w:rFonts w:ascii="Book Antiqua" w:eastAsia="Book Antiqua" w:hAnsi="Book Antiqua" w:cs="Book Antiqua"/>
        </w:rPr>
        <w:t>Ruskone-Fourmestraux</w:t>
      </w:r>
      <w:proofErr w:type="spellEnd"/>
      <w:r w:rsidRPr="00C06CAE">
        <w:rPr>
          <w:rFonts w:ascii="Book Antiqua" w:eastAsia="Book Antiqua" w:hAnsi="Book Antiqua" w:cs="Book Antiqua"/>
        </w:rPr>
        <w:t xml:space="preserve"> A, De Jong D, </w:t>
      </w:r>
      <w:proofErr w:type="spellStart"/>
      <w:r w:rsidRPr="00C06CAE">
        <w:rPr>
          <w:rFonts w:ascii="Book Antiqua" w:eastAsia="Book Antiqua" w:hAnsi="Book Antiqua" w:cs="Book Antiqua"/>
        </w:rPr>
        <w:t>Pileri</w:t>
      </w:r>
      <w:proofErr w:type="spellEnd"/>
      <w:r w:rsidRPr="00C06CAE">
        <w:rPr>
          <w:rFonts w:ascii="Book Antiqua" w:eastAsia="Book Antiqua" w:hAnsi="Book Antiqua" w:cs="Book Antiqua"/>
        </w:rPr>
        <w:t xml:space="preserve"> S, </w:t>
      </w:r>
      <w:proofErr w:type="spellStart"/>
      <w:r w:rsidRPr="00C06CAE">
        <w:rPr>
          <w:rFonts w:ascii="Book Antiqua" w:eastAsia="Book Antiqua" w:hAnsi="Book Antiqua" w:cs="Book Antiqua"/>
        </w:rPr>
        <w:t>Thiede</w:t>
      </w:r>
      <w:proofErr w:type="spellEnd"/>
      <w:r w:rsidRPr="00C06CAE">
        <w:rPr>
          <w:rFonts w:ascii="Book Antiqua" w:eastAsia="Book Antiqua" w:hAnsi="Book Antiqua" w:cs="Book Antiqua"/>
        </w:rPr>
        <w:t xml:space="preserve"> C, Lavergne A, Boot H, </w:t>
      </w:r>
      <w:proofErr w:type="spellStart"/>
      <w:r w:rsidRPr="00C06CAE">
        <w:rPr>
          <w:rFonts w:ascii="Book Antiqua" w:eastAsia="Book Antiqua" w:hAnsi="Book Antiqua" w:cs="Book Antiqua"/>
        </w:rPr>
        <w:t>Caletti</w:t>
      </w:r>
      <w:proofErr w:type="spellEnd"/>
      <w:r w:rsidRPr="00C06CAE">
        <w:rPr>
          <w:rFonts w:ascii="Book Antiqua" w:eastAsia="Book Antiqua" w:hAnsi="Book Antiqua" w:cs="Book Antiqua"/>
        </w:rPr>
        <w:t xml:space="preserve"> G, </w:t>
      </w:r>
      <w:proofErr w:type="spellStart"/>
      <w:r w:rsidRPr="00C06CAE">
        <w:rPr>
          <w:rFonts w:ascii="Book Antiqua" w:eastAsia="Book Antiqua" w:hAnsi="Book Antiqua" w:cs="Book Antiqua"/>
        </w:rPr>
        <w:t>Wündisch</w:t>
      </w:r>
      <w:proofErr w:type="spellEnd"/>
      <w:r w:rsidRPr="00C06CAE">
        <w:rPr>
          <w:rFonts w:ascii="Book Antiqua" w:eastAsia="Book Antiqua" w:hAnsi="Book Antiqua" w:cs="Book Antiqua"/>
        </w:rPr>
        <w:t xml:space="preserve"> T, Molina T, Taal BG, Elena S, Thomas T, </w:t>
      </w:r>
      <w:proofErr w:type="spellStart"/>
      <w:r w:rsidRPr="00C06CAE">
        <w:rPr>
          <w:rFonts w:ascii="Book Antiqua" w:eastAsia="Book Antiqua" w:hAnsi="Book Antiqua" w:cs="Book Antiqua"/>
        </w:rPr>
        <w:t>Zinzani</w:t>
      </w:r>
      <w:proofErr w:type="spellEnd"/>
      <w:r w:rsidRPr="00C06CAE">
        <w:rPr>
          <w:rFonts w:ascii="Book Antiqua" w:eastAsia="Book Antiqua" w:hAnsi="Book Antiqua" w:cs="Book Antiqua"/>
        </w:rPr>
        <w:t xml:space="preserve"> PL, Neubauer A, </w:t>
      </w:r>
      <w:proofErr w:type="spellStart"/>
      <w:r w:rsidRPr="00C06CAE">
        <w:rPr>
          <w:rFonts w:ascii="Book Antiqua" w:eastAsia="Book Antiqua" w:hAnsi="Book Antiqua" w:cs="Book Antiqua"/>
        </w:rPr>
        <w:t>Stolte</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Hamoudi</w:t>
      </w:r>
      <w:proofErr w:type="spellEnd"/>
      <w:r w:rsidRPr="00C06CAE">
        <w:rPr>
          <w:rFonts w:ascii="Book Antiqua" w:eastAsia="Book Antiqua" w:hAnsi="Book Antiqua" w:cs="Book Antiqua"/>
        </w:rPr>
        <w:t xml:space="preserve"> RA, Dogan A, Isaacson PG, Du MQ. T(11;18) is a marker for all stage gastric MALT lymphomas that will not respond to H. pylori eradication. </w:t>
      </w:r>
      <w:r w:rsidRPr="00C06CAE">
        <w:rPr>
          <w:rFonts w:ascii="Book Antiqua" w:eastAsia="Book Antiqua" w:hAnsi="Book Antiqua" w:cs="Book Antiqua"/>
          <w:i/>
          <w:iCs/>
        </w:rPr>
        <w:t>Gastroenterology</w:t>
      </w:r>
      <w:r w:rsidRPr="00C06CAE">
        <w:rPr>
          <w:rFonts w:ascii="Book Antiqua" w:eastAsia="Book Antiqua" w:hAnsi="Book Antiqua" w:cs="Book Antiqua"/>
        </w:rPr>
        <w:t xml:space="preserve"> 2002; </w:t>
      </w:r>
      <w:r w:rsidRPr="00C06CAE">
        <w:rPr>
          <w:rFonts w:ascii="Book Antiqua" w:eastAsia="Book Antiqua" w:hAnsi="Book Antiqua" w:cs="Book Antiqua"/>
          <w:b/>
          <w:bCs/>
        </w:rPr>
        <w:t>122</w:t>
      </w:r>
      <w:r w:rsidRPr="00C06CAE">
        <w:rPr>
          <w:rFonts w:ascii="Book Antiqua" w:eastAsia="Book Antiqua" w:hAnsi="Book Antiqua" w:cs="Book Antiqua"/>
        </w:rPr>
        <w:t>: 1286-1294 [PMID: 11984515 DOI: 10.1053/gast.2002.33047]</w:t>
      </w:r>
    </w:p>
    <w:p w14:paraId="6F5A2CD7"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52 </w:t>
      </w:r>
      <w:proofErr w:type="spellStart"/>
      <w:r w:rsidRPr="00C06CAE">
        <w:rPr>
          <w:rFonts w:ascii="Book Antiqua" w:eastAsia="Book Antiqua" w:hAnsi="Book Antiqua" w:cs="Book Antiqua"/>
          <w:b/>
          <w:bCs/>
        </w:rPr>
        <w:t>Bertoni</w:t>
      </w:r>
      <w:proofErr w:type="spellEnd"/>
      <w:r w:rsidRPr="00C06CAE">
        <w:rPr>
          <w:rFonts w:ascii="Book Antiqua" w:eastAsia="Book Antiqua" w:hAnsi="Book Antiqua" w:cs="Book Antiqua"/>
          <w:b/>
          <w:bCs/>
        </w:rPr>
        <w:t xml:space="preserve"> F</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Conconi</w:t>
      </w:r>
      <w:proofErr w:type="spellEnd"/>
      <w:r w:rsidRPr="00C06CAE">
        <w:rPr>
          <w:rFonts w:ascii="Book Antiqua" w:eastAsia="Book Antiqua" w:hAnsi="Book Antiqua" w:cs="Book Antiqua"/>
        </w:rPr>
        <w:t xml:space="preserve"> A, Capella C, Motta T, Giardini R, </w:t>
      </w:r>
      <w:proofErr w:type="spellStart"/>
      <w:r w:rsidRPr="00C06CAE">
        <w:rPr>
          <w:rFonts w:ascii="Book Antiqua" w:eastAsia="Book Antiqua" w:hAnsi="Book Antiqua" w:cs="Book Antiqua"/>
        </w:rPr>
        <w:t>Ponzoni</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Pedrinis</w:t>
      </w:r>
      <w:proofErr w:type="spellEnd"/>
      <w:r w:rsidRPr="00C06CAE">
        <w:rPr>
          <w:rFonts w:ascii="Book Antiqua" w:eastAsia="Book Antiqua" w:hAnsi="Book Antiqua" w:cs="Book Antiqua"/>
        </w:rPr>
        <w:t xml:space="preserve"> E, </w:t>
      </w:r>
      <w:proofErr w:type="spellStart"/>
      <w:r w:rsidRPr="00C06CAE">
        <w:rPr>
          <w:rFonts w:ascii="Book Antiqua" w:eastAsia="Book Antiqua" w:hAnsi="Book Antiqua" w:cs="Book Antiqua"/>
        </w:rPr>
        <w:t>Novero</w:t>
      </w:r>
      <w:proofErr w:type="spellEnd"/>
      <w:r w:rsidRPr="00C06CAE">
        <w:rPr>
          <w:rFonts w:ascii="Book Antiqua" w:eastAsia="Book Antiqua" w:hAnsi="Book Antiqua" w:cs="Book Antiqua"/>
        </w:rPr>
        <w:t xml:space="preserve"> D, Rinaldi P, </w:t>
      </w:r>
      <w:proofErr w:type="spellStart"/>
      <w:r w:rsidRPr="00C06CAE">
        <w:rPr>
          <w:rFonts w:ascii="Book Antiqua" w:eastAsia="Book Antiqua" w:hAnsi="Book Antiqua" w:cs="Book Antiqua"/>
        </w:rPr>
        <w:t>Cazzaniga</w:t>
      </w:r>
      <w:proofErr w:type="spellEnd"/>
      <w:r w:rsidRPr="00C06CAE">
        <w:rPr>
          <w:rFonts w:ascii="Book Antiqua" w:eastAsia="Book Antiqua" w:hAnsi="Book Antiqua" w:cs="Book Antiqua"/>
        </w:rPr>
        <w:t xml:space="preserve"> G, Biondi A, </w:t>
      </w:r>
      <w:proofErr w:type="spellStart"/>
      <w:r w:rsidRPr="00C06CAE">
        <w:rPr>
          <w:rFonts w:ascii="Book Antiqua" w:eastAsia="Book Antiqua" w:hAnsi="Book Antiqua" w:cs="Book Antiqua"/>
        </w:rPr>
        <w:t>Wotherspoon</w:t>
      </w:r>
      <w:proofErr w:type="spellEnd"/>
      <w:r w:rsidRPr="00C06CAE">
        <w:rPr>
          <w:rFonts w:ascii="Book Antiqua" w:eastAsia="Book Antiqua" w:hAnsi="Book Antiqua" w:cs="Book Antiqua"/>
        </w:rPr>
        <w:t xml:space="preserve"> A, Hancock BW, Smith P, </w:t>
      </w:r>
      <w:proofErr w:type="spellStart"/>
      <w:r w:rsidRPr="00C06CAE">
        <w:rPr>
          <w:rFonts w:ascii="Book Antiqua" w:eastAsia="Book Antiqua" w:hAnsi="Book Antiqua" w:cs="Book Antiqua"/>
        </w:rPr>
        <w:t>Souhami</w:t>
      </w:r>
      <w:proofErr w:type="spellEnd"/>
      <w:r w:rsidRPr="00C06CAE">
        <w:rPr>
          <w:rFonts w:ascii="Book Antiqua" w:eastAsia="Book Antiqua" w:hAnsi="Book Antiqua" w:cs="Book Antiqua"/>
        </w:rPr>
        <w:t xml:space="preserve"> R, Cotter FE, Cavalli F, </w:t>
      </w:r>
      <w:proofErr w:type="spellStart"/>
      <w:r w:rsidRPr="00C06CAE">
        <w:rPr>
          <w:rFonts w:ascii="Book Antiqua" w:eastAsia="Book Antiqua" w:hAnsi="Book Antiqua" w:cs="Book Antiqua"/>
        </w:rPr>
        <w:t>Zucca</w:t>
      </w:r>
      <w:proofErr w:type="spellEnd"/>
      <w:r w:rsidRPr="00C06CAE">
        <w:rPr>
          <w:rFonts w:ascii="Book Antiqua" w:eastAsia="Book Antiqua" w:hAnsi="Book Antiqua" w:cs="Book Antiqua"/>
        </w:rPr>
        <w:t xml:space="preserve"> E; International </w:t>
      </w:r>
      <w:proofErr w:type="spellStart"/>
      <w:r w:rsidRPr="00C06CAE">
        <w:rPr>
          <w:rFonts w:ascii="Book Antiqua" w:eastAsia="Book Antiqua" w:hAnsi="Book Antiqua" w:cs="Book Antiqua"/>
        </w:rPr>
        <w:t>Extranodal</w:t>
      </w:r>
      <w:proofErr w:type="spellEnd"/>
      <w:r w:rsidRPr="00C06CAE">
        <w:rPr>
          <w:rFonts w:ascii="Book Antiqua" w:eastAsia="Book Antiqua" w:hAnsi="Book Antiqua" w:cs="Book Antiqua"/>
        </w:rPr>
        <w:t xml:space="preserve"> Lymphoma Study Group; United Kingdom Lymphoma Group. Molecular follow-up in gastric mucosa-associated lymphoid tissue lymphomas: early analysis of the LY03 cooperative trial. </w:t>
      </w:r>
      <w:r w:rsidRPr="00C06CAE">
        <w:rPr>
          <w:rFonts w:ascii="Book Antiqua" w:eastAsia="Book Antiqua" w:hAnsi="Book Antiqua" w:cs="Book Antiqua"/>
          <w:i/>
          <w:iCs/>
        </w:rPr>
        <w:t>Blood</w:t>
      </w:r>
      <w:r w:rsidRPr="00C06CAE">
        <w:rPr>
          <w:rFonts w:ascii="Book Antiqua" w:eastAsia="Book Antiqua" w:hAnsi="Book Antiqua" w:cs="Book Antiqua"/>
        </w:rPr>
        <w:t xml:space="preserve"> 2002; </w:t>
      </w:r>
      <w:r w:rsidRPr="00C06CAE">
        <w:rPr>
          <w:rFonts w:ascii="Book Antiqua" w:eastAsia="Book Antiqua" w:hAnsi="Book Antiqua" w:cs="Book Antiqua"/>
          <w:b/>
          <w:bCs/>
        </w:rPr>
        <w:t>99</w:t>
      </w:r>
      <w:r w:rsidRPr="00C06CAE">
        <w:rPr>
          <w:rFonts w:ascii="Book Antiqua" w:eastAsia="Book Antiqua" w:hAnsi="Book Antiqua" w:cs="Book Antiqua"/>
        </w:rPr>
        <w:t>: 2541-2544 [PMID: 11895791 DOI: 10.1182/blood.v99.7.2541]</w:t>
      </w:r>
    </w:p>
    <w:p w14:paraId="717720AD"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53 </w:t>
      </w:r>
      <w:r w:rsidRPr="00C06CAE">
        <w:rPr>
          <w:rFonts w:ascii="Book Antiqua" w:eastAsia="Book Antiqua" w:hAnsi="Book Antiqua" w:cs="Book Antiqua"/>
          <w:b/>
          <w:bCs/>
        </w:rPr>
        <w:t>Ohashi S</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Segawa</w:t>
      </w:r>
      <w:proofErr w:type="spellEnd"/>
      <w:r w:rsidRPr="00C06CAE">
        <w:rPr>
          <w:rFonts w:ascii="Book Antiqua" w:eastAsia="Book Antiqua" w:hAnsi="Book Antiqua" w:cs="Book Antiqua"/>
        </w:rPr>
        <w:t xml:space="preserve"> K, Okamura S, Urano F, Kanamori S, Hosoi T, Ishikawa H, Kanamori A, </w:t>
      </w:r>
      <w:proofErr w:type="spellStart"/>
      <w:r w:rsidRPr="00C06CAE">
        <w:rPr>
          <w:rFonts w:ascii="Book Antiqua" w:eastAsia="Book Antiqua" w:hAnsi="Book Antiqua" w:cs="Book Antiqua"/>
        </w:rPr>
        <w:t>Kitabatake</w:t>
      </w:r>
      <w:proofErr w:type="spellEnd"/>
      <w:r w:rsidRPr="00C06CAE">
        <w:rPr>
          <w:rFonts w:ascii="Book Antiqua" w:eastAsia="Book Antiqua" w:hAnsi="Book Antiqua" w:cs="Book Antiqua"/>
        </w:rPr>
        <w:t xml:space="preserve"> S, Sano H, Kobayashi T, Maeda M. Gastrin and Helicobacter pylori in low-grade MALT lymphoma patients. </w:t>
      </w:r>
      <w:proofErr w:type="spellStart"/>
      <w:r w:rsidRPr="00C06CAE">
        <w:rPr>
          <w:rFonts w:ascii="Book Antiqua" w:eastAsia="Book Antiqua" w:hAnsi="Book Antiqua" w:cs="Book Antiqua"/>
          <w:i/>
          <w:iCs/>
        </w:rPr>
        <w:t>Scand</w:t>
      </w:r>
      <w:proofErr w:type="spellEnd"/>
      <w:r w:rsidRPr="00C06CAE">
        <w:rPr>
          <w:rFonts w:ascii="Book Antiqua" w:eastAsia="Book Antiqua" w:hAnsi="Book Antiqua" w:cs="Book Antiqua"/>
          <w:i/>
          <w:iCs/>
        </w:rPr>
        <w:t xml:space="preserve"> J Gastroenterol</w:t>
      </w:r>
      <w:r w:rsidRPr="00C06CAE">
        <w:rPr>
          <w:rFonts w:ascii="Book Antiqua" w:eastAsia="Book Antiqua" w:hAnsi="Book Antiqua" w:cs="Book Antiqua"/>
        </w:rPr>
        <w:t xml:space="preserve"> 2002; </w:t>
      </w:r>
      <w:r w:rsidRPr="00C06CAE">
        <w:rPr>
          <w:rFonts w:ascii="Book Antiqua" w:eastAsia="Book Antiqua" w:hAnsi="Book Antiqua" w:cs="Book Antiqua"/>
          <w:b/>
          <w:bCs/>
        </w:rPr>
        <w:t>37</w:t>
      </w:r>
      <w:r w:rsidRPr="00C06CAE">
        <w:rPr>
          <w:rFonts w:ascii="Book Antiqua" w:eastAsia="Book Antiqua" w:hAnsi="Book Antiqua" w:cs="Book Antiqua"/>
        </w:rPr>
        <w:t>: 279-286 [PMID: 11916189 DOI: 10.1080/003655202317284174]</w:t>
      </w:r>
    </w:p>
    <w:p w14:paraId="022D6E55"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lastRenderedPageBreak/>
        <w:t xml:space="preserve">54 </w:t>
      </w:r>
      <w:r w:rsidRPr="00C06CAE">
        <w:rPr>
          <w:rFonts w:ascii="Book Antiqua" w:eastAsia="Book Antiqua" w:hAnsi="Book Antiqua" w:cs="Book Antiqua"/>
          <w:b/>
          <w:bCs/>
        </w:rPr>
        <w:t>Kim YS</w:t>
      </w:r>
      <w:r w:rsidRPr="00C06CAE">
        <w:rPr>
          <w:rFonts w:ascii="Book Antiqua" w:eastAsia="Book Antiqua" w:hAnsi="Book Antiqua" w:cs="Book Antiqua"/>
        </w:rPr>
        <w:t xml:space="preserve">, Kim JS, Jung HC, Lee CH, Kim CW, Song IS, Kim CY. Regression of low-grade gastric mucosa-associated lymphoid tissue lymphoma after eradication of Helicobacter pylori: possible association with p16 hypermethylation. </w:t>
      </w:r>
      <w:r w:rsidRPr="00C06CAE">
        <w:rPr>
          <w:rFonts w:ascii="Book Antiqua" w:eastAsia="Book Antiqua" w:hAnsi="Book Antiqua" w:cs="Book Antiqua"/>
          <w:i/>
          <w:iCs/>
        </w:rPr>
        <w:t>J Gastroenterol</w:t>
      </w:r>
      <w:r w:rsidRPr="00C06CAE">
        <w:rPr>
          <w:rFonts w:ascii="Book Antiqua" w:eastAsia="Book Antiqua" w:hAnsi="Book Antiqua" w:cs="Book Antiqua"/>
        </w:rPr>
        <w:t xml:space="preserve"> 2002; </w:t>
      </w:r>
      <w:r w:rsidRPr="00C06CAE">
        <w:rPr>
          <w:rFonts w:ascii="Book Antiqua" w:eastAsia="Book Antiqua" w:hAnsi="Book Antiqua" w:cs="Book Antiqua"/>
          <w:b/>
          <w:bCs/>
        </w:rPr>
        <w:t>37</w:t>
      </w:r>
      <w:r w:rsidRPr="00C06CAE">
        <w:rPr>
          <w:rFonts w:ascii="Book Antiqua" w:eastAsia="Book Antiqua" w:hAnsi="Book Antiqua" w:cs="Book Antiqua"/>
        </w:rPr>
        <w:t>: 17-22 [PMID: 11824795 DOI: 10.1007/s535-002-8127-8]</w:t>
      </w:r>
    </w:p>
    <w:p w14:paraId="23EE727F"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55 </w:t>
      </w:r>
      <w:r w:rsidRPr="00C06CAE">
        <w:rPr>
          <w:rFonts w:ascii="Book Antiqua" w:eastAsia="Book Antiqua" w:hAnsi="Book Antiqua" w:cs="Book Antiqua"/>
          <w:b/>
          <w:bCs/>
        </w:rPr>
        <w:t>Matsushima Y</w:t>
      </w:r>
      <w:r w:rsidRPr="00C06CAE">
        <w:rPr>
          <w:rFonts w:ascii="Book Antiqua" w:eastAsia="Book Antiqua" w:hAnsi="Book Antiqua" w:cs="Book Antiqua"/>
        </w:rPr>
        <w:t xml:space="preserve">, Kinoshita Y, Fukui H, Maekawa T, </w:t>
      </w:r>
      <w:proofErr w:type="spellStart"/>
      <w:r w:rsidRPr="00C06CAE">
        <w:rPr>
          <w:rFonts w:ascii="Book Antiqua" w:eastAsia="Book Antiqua" w:hAnsi="Book Antiqua" w:cs="Book Antiqua"/>
        </w:rPr>
        <w:t>Yazumi</w:t>
      </w:r>
      <w:proofErr w:type="spellEnd"/>
      <w:r w:rsidRPr="00C06CAE">
        <w:rPr>
          <w:rFonts w:ascii="Book Antiqua" w:eastAsia="Book Antiqua" w:hAnsi="Book Antiqua" w:cs="Book Antiqua"/>
        </w:rPr>
        <w:t xml:space="preserve"> S, Okada A, Nakase H, </w:t>
      </w:r>
      <w:proofErr w:type="spellStart"/>
      <w:r w:rsidRPr="00C06CAE">
        <w:rPr>
          <w:rFonts w:ascii="Book Antiqua" w:eastAsia="Book Antiqua" w:hAnsi="Book Antiqua" w:cs="Book Antiqua"/>
        </w:rPr>
        <w:t>Kawanami</w:t>
      </w:r>
      <w:proofErr w:type="spellEnd"/>
      <w:r w:rsidRPr="00C06CAE">
        <w:rPr>
          <w:rFonts w:ascii="Book Antiqua" w:eastAsia="Book Antiqua" w:hAnsi="Book Antiqua" w:cs="Book Antiqua"/>
        </w:rPr>
        <w:t xml:space="preserve"> C, </w:t>
      </w:r>
      <w:proofErr w:type="spellStart"/>
      <w:r w:rsidRPr="00C06CAE">
        <w:rPr>
          <w:rFonts w:ascii="Book Antiqua" w:eastAsia="Book Antiqua" w:hAnsi="Book Antiqua" w:cs="Book Antiqua"/>
        </w:rPr>
        <w:t>Iwano</w:t>
      </w:r>
      <w:proofErr w:type="spellEnd"/>
      <w:r w:rsidRPr="00C06CAE">
        <w:rPr>
          <w:rFonts w:ascii="Book Antiqua" w:eastAsia="Book Antiqua" w:hAnsi="Book Antiqua" w:cs="Book Antiqua"/>
        </w:rPr>
        <w:t xml:space="preserve"> M, Hashimoto K, Takeda Z, Okazaki K, Chiba T. Immunological and molecular analysis of B lymphocytes in low-grade MALT lymphoma of the stomach. Are there any useful markers for predicting outcome after Helicobacter pylori eradication? </w:t>
      </w:r>
      <w:r w:rsidRPr="00C06CAE">
        <w:rPr>
          <w:rFonts w:ascii="Book Antiqua" w:eastAsia="Book Antiqua" w:hAnsi="Book Antiqua" w:cs="Book Antiqua"/>
          <w:i/>
          <w:iCs/>
        </w:rPr>
        <w:t>J Gastroenterol</w:t>
      </w:r>
      <w:r w:rsidRPr="00C06CAE">
        <w:rPr>
          <w:rFonts w:ascii="Book Antiqua" w:eastAsia="Book Antiqua" w:hAnsi="Book Antiqua" w:cs="Book Antiqua"/>
        </w:rPr>
        <w:t xml:space="preserve"> 2002; </w:t>
      </w:r>
      <w:r w:rsidRPr="00C06CAE">
        <w:rPr>
          <w:rFonts w:ascii="Book Antiqua" w:eastAsia="Book Antiqua" w:hAnsi="Book Antiqua" w:cs="Book Antiqua"/>
          <w:b/>
          <w:bCs/>
        </w:rPr>
        <w:t>37</w:t>
      </w:r>
      <w:r w:rsidRPr="00C06CAE">
        <w:rPr>
          <w:rFonts w:ascii="Book Antiqua" w:eastAsia="Book Antiqua" w:hAnsi="Book Antiqua" w:cs="Book Antiqua"/>
        </w:rPr>
        <w:t>: 428-433 [PMID: 12108676 DOI: 10.1007/s005350200062]</w:t>
      </w:r>
    </w:p>
    <w:p w14:paraId="0DAB2DC9"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56 </w:t>
      </w:r>
      <w:r w:rsidRPr="00C06CAE">
        <w:rPr>
          <w:rFonts w:ascii="Book Antiqua" w:eastAsia="Book Antiqua" w:hAnsi="Book Antiqua" w:cs="Book Antiqua"/>
          <w:b/>
          <w:bCs/>
        </w:rPr>
        <w:t>Kanda M</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Suzumiya</w:t>
      </w:r>
      <w:proofErr w:type="spellEnd"/>
      <w:r w:rsidRPr="00C06CAE">
        <w:rPr>
          <w:rFonts w:ascii="Book Antiqua" w:eastAsia="Book Antiqua" w:hAnsi="Book Antiqua" w:cs="Book Antiqua"/>
        </w:rPr>
        <w:t xml:space="preserve"> J, Ohshima K, Okada M, Tamura K, Kikuchi M. Changes in pattern of immunoglobulin heavy chain gene rearrangement and MIB-1 staining before and after eradication of Helicobacter pylori in gastric mucosa-associated lymphoid tissue (MALT) lymphoma. </w:t>
      </w:r>
      <w:r w:rsidRPr="00C06CAE">
        <w:rPr>
          <w:rFonts w:ascii="Book Antiqua" w:eastAsia="Book Antiqua" w:hAnsi="Book Antiqua" w:cs="Book Antiqua"/>
          <w:i/>
          <w:iCs/>
        </w:rPr>
        <w:t>Leuk Lymphoma</w:t>
      </w:r>
      <w:r w:rsidRPr="00C06CAE">
        <w:rPr>
          <w:rFonts w:ascii="Book Antiqua" w:eastAsia="Book Antiqua" w:hAnsi="Book Antiqua" w:cs="Book Antiqua"/>
        </w:rPr>
        <w:t xml:space="preserve"> 2001; </w:t>
      </w:r>
      <w:r w:rsidRPr="00C06CAE">
        <w:rPr>
          <w:rFonts w:ascii="Book Antiqua" w:eastAsia="Book Antiqua" w:hAnsi="Book Antiqua" w:cs="Book Antiqua"/>
          <w:b/>
          <w:bCs/>
        </w:rPr>
        <w:t>42</w:t>
      </w:r>
      <w:r w:rsidRPr="00C06CAE">
        <w:rPr>
          <w:rFonts w:ascii="Book Antiqua" w:eastAsia="Book Antiqua" w:hAnsi="Book Antiqua" w:cs="Book Antiqua"/>
        </w:rPr>
        <w:t>: 639-647 [PMID: 11697492 DOI: 10.3109/10428190109099324]</w:t>
      </w:r>
    </w:p>
    <w:p w14:paraId="7B08329C"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57 </w:t>
      </w:r>
      <w:proofErr w:type="spellStart"/>
      <w:r w:rsidRPr="00C06CAE">
        <w:rPr>
          <w:rFonts w:ascii="Book Antiqua" w:eastAsia="Book Antiqua" w:hAnsi="Book Antiqua" w:cs="Book Antiqua"/>
          <w:b/>
          <w:bCs/>
        </w:rPr>
        <w:t>Raderer</w:t>
      </w:r>
      <w:proofErr w:type="spellEnd"/>
      <w:r w:rsidRPr="00C06CAE">
        <w:rPr>
          <w:rFonts w:ascii="Book Antiqua" w:eastAsia="Book Antiqua" w:hAnsi="Book Antiqua" w:cs="Book Antiqua"/>
          <w:b/>
          <w:bCs/>
        </w:rPr>
        <w:t xml:space="preserve"> M</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Osterreicher</w:t>
      </w:r>
      <w:proofErr w:type="spellEnd"/>
      <w:r w:rsidRPr="00C06CAE">
        <w:rPr>
          <w:rFonts w:ascii="Book Antiqua" w:eastAsia="Book Antiqua" w:hAnsi="Book Antiqua" w:cs="Book Antiqua"/>
        </w:rPr>
        <w:t xml:space="preserve"> C, </w:t>
      </w:r>
      <w:proofErr w:type="spellStart"/>
      <w:r w:rsidRPr="00C06CAE">
        <w:rPr>
          <w:rFonts w:ascii="Book Antiqua" w:eastAsia="Book Antiqua" w:hAnsi="Book Antiqua" w:cs="Book Antiqua"/>
        </w:rPr>
        <w:t>Machold</w:t>
      </w:r>
      <w:proofErr w:type="spellEnd"/>
      <w:r w:rsidRPr="00C06CAE">
        <w:rPr>
          <w:rFonts w:ascii="Book Antiqua" w:eastAsia="Book Antiqua" w:hAnsi="Book Antiqua" w:cs="Book Antiqua"/>
        </w:rPr>
        <w:t xml:space="preserve"> K, </w:t>
      </w:r>
      <w:proofErr w:type="spellStart"/>
      <w:r w:rsidRPr="00C06CAE">
        <w:rPr>
          <w:rFonts w:ascii="Book Antiqua" w:eastAsia="Book Antiqua" w:hAnsi="Book Antiqua" w:cs="Book Antiqua"/>
        </w:rPr>
        <w:t>Formanek</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Fiebiger</w:t>
      </w:r>
      <w:proofErr w:type="spellEnd"/>
      <w:r w:rsidRPr="00C06CAE">
        <w:rPr>
          <w:rFonts w:ascii="Book Antiqua" w:eastAsia="Book Antiqua" w:hAnsi="Book Antiqua" w:cs="Book Antiqua"/>
        </w:rPr>
        <w:t xml:space="preserve"> W, </w:t>
      </w:r>
      <w:proofErr w:type="spellStart"/>
      <w:r w:rsidRPr="00C06CAE">
        <w:rPr>
          <w:rFonts w:ascii="Book Antiqua" w:eastAsia="Book Antiqua" w:hAnsi="Book Antiqua" w:cs="Book Antiqua"/>
        </w:rPr>
        <w:t>Penz</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Dragosics</w:t>
      </w:r>
      <w:proofErr w:type="spellEnd"/>
      <w:r w:rsidRPr="00C06CAE">
        <w:rPr>
          <w:rFonts w:ascii="Book Antiqua" w:eastAsia="Book Antiqua" w:hAnsi="Book Antiqua" w:cs="Book Antiqua"/>
        </w:rPr>
        <w:t xml:space="preserve"> B, Chott A. Impaired response of gastric MALT-lymphoma to Helicobacter pylori eradication in patients with autoimmune disease. </w:t>
      </w:r>
      <w:r w:rsidRPr="00C06CAE">
        <w:rPr>
          <w:rFonts w:ascii="Book Antiqua" w:eastAsia="Book Antiqua" w:hAnsi="Book Antiqua" w:cs="Book Antiqua"/>
          <w:i/>
          <w:iCs/>
        </w:rPr>
        <w:t>Ann Oncol</w:t>
      </w:r>
      <w:r w:rsidRPr="00C06CAE">
        <w:rPr>
          <w:rFonts w:ascii="Book Antiqua" w:eastAsia="Book Antiqua" w:hAnsi="Book Antiqua" w:cs="Book Antiqua"/>
        </w:rPr>
        <w:t xml:space="preserve"> 2001; </w:t>
      </w:r>
      <w:r w:rsidRPr="00C06CAE">
        <w:rPr>
          <w:rFonts w:ascii="Book Antiqua" w:eastAsia="Book Antiqua" w:hAnsi="Book Antiqua" w:cs="Book Antiqua"/>
          <w:b/>
          <w:bCs/>
        </w:rPr>
        <w:t>12</w:t>
      </w:r>
      <w:r w:rsidRPr="00C06CAE">
        <w:rPr>
          <w:rFonts w:ascii="Book Antiqua" w:eastAsia="Book Antiqua" w:hAnsi="Book Antiqua" w:cs="Book Antiqua"/>
        </w:rPr>
        <w:t>: 937-939 [PMID: 11521798 DOI: 10.1023/a:1011122904602]</w:t>
      </w:r>
    </w:p>
    <w:p w14:paraId="048A8C87"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58 </w:t>
      </w:r>
      <w:r w:rsidRPr="00C06CAE">
        <w:rPr>
          <w:rFonts w:ascii="Book Antiqua" w:eastAsia="Book Antiqua" w:hAnsi="Book Antiqua" w:cs="Book Antiqua"/>
          <w:b/>
          <w:bCs/>
        </w:rPr>
        <w:t>Nakamura S</w:t>
      </w:r>
      <w:r w:rsidRPr="00C06CAE">
        <w:rPr>
          <w:rFonts w:ascii="Book Antiqua" w:eastAsia="Book Antiqua" w:hAnsi="Book Antiqua" w:cs="Book Antiqua"/>
        </w:rPr>
        <w:t xml:space="preserve">, Matsumoto T, </w:t>
      </w:r>
      <w:proofErr w:type="spellStart"/>
      <w:r w:rsidRPr="00C06CAE">
        <w:rPr>
          <w:rFonts w:ascii="Book Antiqua" w:eastAsia="Book Antiqua" w:hAnsi="Book Antiqua" w:cs="Book Antiqua"/>
        </w:rPr>
        <w:t>Suekane</w:t>
      </w:r>
      <w:proofErr w:type="spellEnd"/>
      <w:r w:rsidRPr="00C06CAE">
        <w:rPr>
          <w:rFonts w:ascii="Book Antiqua" w:eastAsia="Book Antiqua" w:hAnsi="Book Antiqua" w:cs="Book Antiqua"/>
        </w:rPr>
        <w:t xml:space="preserve"> H, Takeshita M, </w:t>
      </w:r>
      <w:proofErr w:type="spellStart"/>
      <w:r w:rsidRPr="00C06CAE">
        <w:rPr>
          <w:rFonts w:ascii="Book Antiqua" w:eastAsia="Book Antiqua" w:hAnsi="Book Antiqua" w:cs="Book Antiqua"/>
        </w:rPr>
        <w:t>Hizawa</w:t>
      </w:r>
      <w:proofErr w:type="spellEnd"/>
      <w:r w:rsidRPr="00C06CAE">
        <w:rPr>
          <w:rFonts w:ascii="Book Antiqua" w:eastAsia="Book Antiqua" w:hAnsi="Book Antiqua" w:cs="Book Antiqua"/>
        </w:rPr>
        <w:t xml:space="preserve"> K, Kawasaki M, Yao T, </w:t>
      </w:r>
      <w:proofErr w:type="spellStart"/>
      <w:r w:rsidRPr="00C06CAE">
        <w:rPr>
          <w:rFonts w:ascii="Book Antiqua" w:eastAsia="Book Antiqua" w:hAnsi="Book Antiqua" w:cs="Book Antiqua"/>
        </w:rPr>
        <w:t>Tsuneyoshi</w:t>
      </w:r>
      <w:proofErr w:type="spellEnd"/>
      <w:r w:rsidRPr="00C06CAE">
        <w:rPr>
          <w:rFonts w:ascii="Book Antiqua" w:eastAsia="Book Antiqua" w:hAnsi="Book Antiqua" w:cs="Book Antiqua"/>
        </w:rPr>
        <w:t xml:space="preserve"> M, Iida M, </w:t>
      </w:r>
      <w:proofErr w:type="spellStart"/>
      <w:r w:rsidRPr="00C06CAE">
        <w:rPr>
          <w:rFonts w:ascii="Book Antiqua" w:eastAsia="Book Antiqua" w:hAnsi="Book Antiqua" w:cs="Book Antiqua"/>
        </w:rPr>
        <w:t>Fujishima</w:t>
      </w:r>
      <w:proofErr w:type="spellEnd"/>
      <w:r w:rsidRPr="00C06CAE">
        <w:rPr>
          <w:rFonts w:ascii="Book Antiqua" w:eastAsia="Book Antiqua" w:hAnsi="Book Antiqua" w:cs="Book Antiqua"/>
        </w:rPr>
        <w:t xml:space="preserve"> M. Predictive value of endoscopic ultrasonography for regression of gastric low grade and </w:t>
      </w:r>
      <w:proofErr w:type="gramStart"/>
      <w:r w:rsidRPr="00C06CAE">
        <w:rPr>
          <w:rFonts w:ascii="Book Antiqua" w:eastAsia="Book Antiqua" w:hAnsi="Book Antiqua" w:cs="Book Antiqua"/>
        </w:rPr>
        <w:t>high grade</w:t>
      </w:r>
      <w:proofErr w:type="gramEnd"/>
      <w:r w:rsidRPr="00C06CAE">
        <w:rPr>
          <w:rFonts w:ascii="Book Antiqua" w:eastAsia="Book Antiqua" w:hAnsi="Book Antiqua" w:cs="Book Antiqua"/>
        </w:rPr>
        <w:t xml:space="preserve"> MALT lymphomas after eradication of Helicobacter pylori. </w:t>
      </w:r>
      <w:r w:rsidRPr="00C06CAE">
        <w:rPr>
          <w:rFonts w:ascii="Book Antiqua" w:eastAsia="Book Antiqua" w:hAnsi="Book Antiqua" w:cs="Book Antiqua"/>
          <w:i/>
          <w:iCs/>
        </w:rPr>
        <w:t>Gut</w:t>
      </w:r>
      <w:r w:rsidRPr="00C06CAE">
        <w:rPr>
          <w:rFonts w:ascii="Book Antiqua" w:eastAsia="Book Antiqua" w:hAnsi="Book Antiqua" w:cs="Book Antiqua"/>
        </w:rPr>
        <w:t xml:space="preserve"> 2001; </w:t>
      </w:r>
      <w:r w:rsidRPr="00C06CAE">
        <w:rPr>
          <w:rFonts w:ascii="Book Antiqua" w:eastAsia="Book Antiqua" w:hAnsi="Book Antiqua" w:cs="Book Antiqua"/>
          <w:b/>
          <w:bCs/>
        </w:rPr>
        <w:t>48</w:t>
      </w:r>
      <w:r w:rsidRPr="00C06CAE">
        <w:rPr>
          <w:rFonts w:ascii="Book Antiqua" w:eastAsia="Book Antiqua" w:hAnsi="Book Antiqua" w:cs="Book Antiqua"/>
        </w:rPr>
        <w:t>: 454-460 [PMID: 11247887 DOI: 10.1136/gut.48.4.454]</w:t>
      </w:r>
    </w:p>
    <w:p w14:paraId="523DC247"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59 </w:t>
      </w:r>
      <w:proofErr w:type="spellStart"/>
      <w:r w:rsidRPr="00C06CAE">
        <w:rPr>
          <w:rFonts w:ascii="Book Antiqua" w:eastAsia="Book Antiqua" w:hAnsi="Book Antiqua" w:cs="Book Antiqua"/>
          <w:b/>
          <w:bCs/>
        </w:rPr>
        <w:t>Ruskoné-Fourmestraux</w:t>
      </w:r>
      <w:proofErr w:type="spellEnd"/>
      <w:r w:rsidRPr="00C06CAE">
        <w:rPr>
          <w:rFonts w:ascii="Book Antiqua" w:eastAsia="Book Antiqua" w:hAnsi="Book Antiqua" w:cs="Book Antiqua"/>
          <w:b/>
          <w:bCs/>
        </w:rPr>
        <w:t xml:space="preserve"> A</w:t>
      </w:r>
      <w:r w:rsidRPr="00C06CAE">
        <w:rPr>
          <w:rFonts w:ascii="Book Antiqua" w:eastAsia="Book Antiqua" w:hAnsi="Book Antiqua" w:cs="Book Antiqua"/>
        </w:rPr>
        <w:t xml:space="preserve">, Lavergne A, </w:t>
      </w:r>
      <w:proofErr w:type="spellStart"/>
      <w:r w:rsidRPr="00C06CAE">
        <w:rPr>
          <w:rFonts w:ascii="Book Antiqua" w:eastAsia="Book Antiqua" w:hAnsi="Book Antiqua" w:cs="Book Antiqua"/>
        </w:rPr>
        <w:t>Aegerter</w:t>
      </w:r>
      <w:proofErr w:type="spellEnd"/>
      <w:r w:rsidRPr="00C06CAE">
        <w:rPr>
          <w:rFonts w:ascii="Book Antiqua" w:eastAsia="Book Antiqua" w:hAnsi="Book Antiqua" w:cs="Book Antiqua"/>
        </w:rPr>
        <w:t xml:space="preserve"> PH, </w:t>
      </w:r>
      <w:proofErr w:type="spellStart"/>
      <w:r w:rsidRPr="00C06CAE">
        <w:rPr>
          <w:rFonts w:ascii="Book Antiqua" w:eastAsia="Book Antiqua" w:hAnsi="Book Antiqua" w:cs="Book Antiqua"/>
        </w:rPr>
        <w:t>Megraud</w:t>
      </w:r>
      <w:proofErr w:type="spellEnd"/>
      <w:r w:rsidRPr="00C06CAE">
        <w:rPr>
          <w:rFonts w:ascii="Book Antiqua" w:eastAsia="Book Antiqua" w:hAnsi="Book Antiqua" w:cs="Book Antiqua"/>
        </w:rPr>
        <w:t xml:space="preserve"> F, Palazzo L, de </w:t>
      </w:r>
      <w:proofErr w:type="spellStart"/>
      <w:r w:rsidRPr="00C06CAE">
        <w:rPr>
          <w:rFonts w:ascii="Book Antiqua" w:eastAsia="Book Antiqua" w:hAnsi="Book Antiqua" w:cs="Book Antiqua"/>
        </w:rPr>
        <w:t>Mascarel</w:t>
      </w:r>
      <w:proofErr w:type="spellEnd"/>
      <w:r w:rsidRPr="00C06CAE">
        <w:rPr>
          <w:rFonts w:ascii="Book Antiqua" w:eastAsia="Book Antiqua" w:hAnsi="Book Antiqua" w:cs="Book Antiqua"/>
        </w:rPr>
        <w:t xml:space="preserve"> A, Molina T, </w:t>
      </w:r>
      <w:proofErr w:type="spellStart"/>
      <w:r w:rsidRPr="00C06CAE">
        <w:rPr>
          <w:rFonts w:ascii="Book Antiqua" w:eastAsia="Book Antiqua" w:hAnsi="Book Antiqua" w:cs="Book Antiqua"/>
        </w:rPr>
        <w:t>Rambaud</w:t>
      </w:r>
      <w:proofErr w:type="spellEnd"/>
      <w:r w:rsidRPr="00C06CAE">
        <w:rPr>
          <w:rFonts w:ascii="Book Antiqua" w:eastAsia="Book Antiqua" w:hAnsi="Book Antiqua" w:cs="Book Antiqua"/>
        </w:rPr>
        <w:t xml:space="preserve"> JL. Predictive factors for regression of gastric MALT lymphoma after anti-Helicobacter pylori treatment. </w:t>
      </w:r>
      <w:r w:rsidRPr="00C06CAE">
        <w:rPr>
          <w:rFonts w:ascii="Book Antiqua" w:eastAsia="Book Antiqua" w:hAnsi="Book Antiqua" w:cs="Book Antiqua"/>
          <w:i/>
          <w:iCs/>
        </w:rPr>
        <w:t>Gut</w:t>
      </w:r>
      <w:r w:rsidRPr="00C06CAE">
        <w:rPr>
          <w:rFonts w:ascii="Book Antiqua" w:eastAsia="Book Antiqua" w:hAnsi="Book Antiqua" w:cs="Book Antiqua"/>
        </w:rPr>
        <w:t xml:space="preserve"> 2001; </w:t>
      </w:r>
      <w:r w:rsidRPr="00C06CAE">
        <w:rPr>
          <w:rFonts w:ascii="Book Antiqua" w:eastAsia="Book Antiqua" w:hAnsi="Book Antiqua" w:cs="Book Antiqua"/>
          <w:b/>
          <w:bCs/>
        </w:rPr>
        <w:t>48</w:t>
      </w:r>
      <w:r w:rsidRPr="00C06CAE">
        <w:rPr>
          <w:rFonts w:ascii="Book Antiqua" w:eastAsia="Book Antiqua" w:hAnsi="Book Antiqua" w:cs="Book Antiqua"/>
        </w:rPr>
        <w:t>: 297-303 [PMID: 11171816 DOI: 10.1136/gut.48.3.297]</w:t>
      </w:r>
    </w:p>
    <w:p w14:paraId="2652F037"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60 </w:t>
      </w:r>
      <w:proofErr w:type="spellStart"/>
      <w:r w:rsidRPr="00C06CAE">
        <w:rPr>
          <w:rFonts w:ascii="Book Antiqua" w:eastAsia="Book Antiqua" w:hAnsi="Book Antiqua" w:cs="Book Antiqua"/>
          <w:b/>
          <w:bCs/>
        </w:rPr>
        <w:t>Thiede</w:t>
      </w:r>
      <w:proofErr w:type="spellEnd"/>
      <w:r w:rsidRPr="00C06CAE">
        <w:rPr>
          <w:rFonts w:ascii="Book Antiqua" w:eastAsia="Book Antiqua" w:hAnsi="Book Antiqua" w:cs="Book Antiqua"/>
          <w:b/>
          <w:bCs/>
        </w:rPr>
        <w:t xml:space="preserve"> C</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Wündisch</w:t>
      </w:r>
      <w:proofErr w:type="spellEnd"/>
      <w:r w:rsidRPr="00C06CAE">
        <w:rPr>
          <w:rFonts w:ascii="Book Antiqua" w:eastAsia="Book Antiqua" w:hAnsi="Book Antiqua" w:cs="Book Antiqua"/>
        </w:rPr>
        <w:t xml:space="preserve"> T, Alpen B, Neubauer B, </w:t>
      </w:r>
      <w:proofErr w:type="spellStart"/>
      <w:r w:rsidRPr="00C06CAE">
        <w:rPr>
          <w:rFonts w:ascii="Book Antiqua" w:eastAsia="Book Antiqua" w:hAnsi="Book Antiqua" w:cs="Book Antiqua"/>
        </w:rPr>
        <w:t>Morgner</w:t>
      </w:r>
      <w:proofErr w:type="spellEnd"/>
      <w:r w:rsidRPr="00C06CAE">
        <w:rPr>
          <w:rFonts w:ascii="Book Antiqua" w:eastAsia="Book Antiqua" w:hAnsi="Book Antiqua" w:cs="Book Antiqua"/>
        </w:rPr>
        <w:t xml:space="preserve"> A, Schmitz M, </w:t>
      </w:r>
      <w:proofErr w:type="spellStart"/>
      <w:r w:rsidRPr="00C06CAE">
        <w:rPr>
          <w:rFonts w:ascii="Book Antiqua" w:eastAsia="Book Antiqua" w:hAnsi="Book Antiqua" w:cs="Book Antiqua"/>
        </w:rPr>
        <w:t>Ehninger</w:t>
      </w:r>
      <w:proofErr w:type="spellEnd"/>
      <w:r w:rsidRPr="00C06CAE">
        <w:rPr>
          <w:rFonts w:ascii="Book Antiqua" w:eastAsia="Book Antiqua" w:hAnsi="Book Antiqua" w:cs="Book Antiqua"/>
        </w:rPr>
        <w:t xml:space="preserve"> G, </w:t>
      </w:r>
      <w:proofErr w:type="spellStart"/>
      <w:r w:rsidRPr="00C06CAE">
        <w:rPr>
          <w:rFonts w:ascii="Book Antiqua" w:eastAsia="Book Antiqua" w:hAnsi="Book Antiqua" w:cs="Book Antiqua"/>
        </w:rPr>
        <w:t>Stolte</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Bayerdörffer</w:t>
      </w:r>
      <w:proofErr w:type="spellEnd"/>
      <w:r w:rsidRPr="00C06CAE">
        <w:rPr>
          <w:rFonts w:ascii="Book Antiqua" w:eastAsia="Book Antiqua" w:hAnsi="Book Antiqua" w:cs="Book Antiqua"/>
        </w:rPr>
        <w:t xml:space="preserve"> E, Neubauer A; German MALT Lymphoma Study Group. Long-term persistence of monoclonal B cells after cure of Helicobacter pylori infection and </w:t>
      </w:r>
      <w:r w:rsidRPr="00C06CAE">
        <w:rPr>
          <w:rFonts w:ascii="Book Antiqua" w:eastAsia="Book Antiqua" w:hAnsi="Book Antiqua" w:cs="Book Antiqua"/>
        </w:rPr>
        <w:lastRenderedPageBreak/>
        <w:t xml:space="preserve">complete histologic remission in gastric mucosa-associated lymphoid tissue B-cell lymphoma. </w:t>
      </w:r>
      <w:r w:rsidRPr="00C06CAE">
        <w:rPr>
          <w:rFonts w:ascii="Book Antiqua" w:eastAsia="Book Antiqua" w:hAnsi="Book Antiqua" w:cs="Book Antiqua"/>
          <w:i/>
          <w:iCs/>
        </w:rPr>
        <w:t>J Clin Oncol</w:t>
      </w:r>
      <w:r w:rsidRPr="00C06CAE">
        <w:rPr>
          <w:rFonts w:ascii="Book Antiqua" w:eastAsia="Book Antiqua" w:hAnsi="Book Antiqua" w:cs="Book Antiqua"/>
        </w:rPr>
        <w:t xml:space="preserve"> 2001; </w:t>
      </w:r>
      <w:r w:rsidRPr="00C06CAE">
        <w:rPr>
          <w:rFonts w:ascii="Book Antiqua" w:eastAsia="Book Antiqua" w:hAnsi="Book Antiqua" w:cs="Book Antiqua"/>
          <w:b/>
          <w:bCs/>
        </w:rPr>
        <w:t>19</w:t>
      </w:r>
      <w:r w:rsidRPr="00C06CAE">
        <w:rPr>
          <w:rFonts w:ascii="Book Antiqua" w:eastAsia="Book Antiqua" w:hAnsi="Book Antiqua" w:cs="Book Antiqua"/>
        </w:rPr>
        <w:t>: 1600-1609 [PMID: 11250988 DOI: 10.1200/JCO.2001.19.6.1600]</w:t>
      </w:r>
    </w:p>
    <w:p w14:paraId="56D64053"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61 </w:t>
      </w:r>
      <w:r w:rsidRPr="00C06CAE">
        <w:rPr>
          <w:rFonts w:ascii="Book Antiqua" w:eastAsia="Book Antiqua" w:hAnsi="Book Antiqua" w:cs="Book Antiqua"/>
          <w:b/>
          <w:bCs/>
        </w:rPr>
        <w:t>de Jong D</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Vyth</w:t>
      </w:r>
      <w:proofErr w:type="spellEnd"/>
      <w:r w:rsidRPr="00C06CAE">
        <w:rPr>
          <w:rFonts w:ascii="Book Antiqua" w:eastAsia="Book Antiqua" w:hAnsi="Book Antiqua" w:cs="Book Antiqua"/>
        </w:rPr>
        <w:t xml:space="preserve">-Dreese F, </w:t>
      </w:r>
      <w:proofErr w:type="spellStart"/>
      <w:r w:rsidRPr="00C06CAE">
        <w:rPr>
          <w:rFonts w:ascii="Book Antiqua" w:eastAsia="Book Antiqua" w:hAnsi="Book Antiqua" w:cs="Book Antiqua"/>
        </w:rPr>
        <w:t>Dellemijn</w:t>
      </w:r>
      <w:proofErr w:type="spellEnd"/>
      <w:r w:rsidRPr="00C06CAE">
        <w:rPr>
          <w:rFonts w:ascii="Book Antiqua" w:eastAsia="Book Antiqua" w:hAnsi="Book Antiqua" w:cs="Book Antiqua"/>
        </w:rPr>
        <w:t xml:space="preserve"> T, Verra N, </w:t>
      </w:r>
      <w:proofErr w:type="spellStart"/>
      <w:r w:rsidRPr="00C06CAE">
        <w:rPr>
          <w:rFonts w:ascii="Book Antiqua" w:eastAsia="Book Antiqua" w:hAnsi="Book Antiqua" w:cs="Book Antiqua"/>
        </w:rPr>
        <w:t>Ruskoné-Fourmestraux</w:t>
      </w:r>
      <w:proofErr w:type="spellEnd"/>
      <w:r w:rsidRPr="00C06CAE">
        <w:rPr>
          <w:rFonts w:ascii="Book Antiqua" w:eastAsia="Book Antiqua" w:hAnsi="Book Antiqua" w:cs="Book Antiqua"/>
        </w:rPr>
        <w:t xml:space="preserve"> A, Lavergne-</w:t>
      </w:r>
      <w:proofErr w:type="spellStart"/>
      <w:r w:rsidRPr="00C06CAE">
        <w:rPr>
          <w:rFonts w:ascii="Book Antiqua" w:eastAsia="Book Antiqua" w:hAnsi="Book Antiqua" w:cs="Book Antiqua"/>
        </w:rPr>
        <w:t>Slove</w:t>
      </w:r>
      <w:proofErr w:type="spellEnd"/>
      <w:r w:rsidRPr="00C06CAE">
        <w:rPr>
          <w:rFonts w:ascii="Book Antiqua" w:eastAsia="Book Antiqua" w:hAnsi="Book Antiqua" w:cs="Book Antiqua"/>
        </w:rPr>
        <w:t xml:space="preserve"> A, Hart G, Boot H. Histological and immunological parameters to predict treatment outcome of Helicobacter pylori eradication in low-grade gastric MALT lymphoma. </w:t>
      </w:r>
      <w:r w:rsidRPr="00C06CAE">
        <w:rPr>
          <w:rFonts w:ascii="Book Antiqua" w:eastAsia="Book Antiqua" w:hAnsi="Book Antiqua" w:cs="Book Antiqua"/>
          <w:i/>
          <w:iCs/>
        </w:rPr>
        <w:t xml:space="preserve">J </w:t>
      </w:r>
      <w:proofErr w:type="spellStart"/>
      <w:r w:rsidRPr="00C06CAE">
        <w:rPr>
          <w:rFonts w:ascii="Book Antiqua" w:eastAsia="Book Antiqua" w:hAnsi="Book Antiqua" w:cs="Book Antiqua"/>
          <w:i/>
          <w:iCs/>
        </w:rPr>
        <w:t>Pathol</w:t>
      </w:r>
      <w:proofErr w:type="spellEnd"/>
      <w:r w:rsidRPr="00C06CAE">
        <w:rPr>
          <w:rFonts w:ascii="Book Antiqua" w:eastAsia="Book Antiqua" w:hAnsi="Book Antiqua" w:cs="Book Antiqua"/>
        </w:rPr>
        <w:t xml:space="preserve"> 2001; </w:t>
      </w:r>
      <w:r w:rsidRPr="00C06CAE">
        <w:rPr>
          <w:rFonts w:ascii="Book Antiqua" w:eastAsia="Book Antiqua" w:hAnsi="Book Antiqua" w:cs="Book Antiqua"/>
          <w:b/>
          <w:bCs/>
        </w:rPr>
        <w:t>193</w:t>
      </w:r>
      <w:r w:rsidRPr="00C06CAE">
        <w:rPr>
          <w:rFonts w:ascii="Book Antiqua" w:eastAsia="Book Antiqua" w:hAnsi="Book Antiqua" w:cs="Book Antiqua"/>
        </w:rPr>
        <w:t>: 318-324 [PMID: 11241410 DOI: 10.1002/1096-9896(2000)9999:9999</w:t>
      </w:r>
      <w:proofErr w:type="gramStart"/>
      <w:r w:rsidRPr="00C06CAE">
        <w:rPr>
          <w:rFonts w:ascii="Book Antiqua" w:eastAsia="Book Antiqua" w:hAnsi="Book Antiqua" w:cs="Book Antiqua"/>
        </w:rPr>
        <w:t>&lt;::</w:t>
      </w:r>
      <w:proofErr w:type="gramEnd"/>
      <w:r w:rsidRPr="00C06CAE">
        <w:rPr>
          <w:rFonts w:ascii="Book Antiqua" w:eastAsia="Book Antiqua" w:hAnsi="Book Antiqua" w:cs="Book Antiqua"/>
        </w:rPr>
        <w:t>AID-PATH811&gt;3.0.CO;2-Z]</w:t>
      </w:r>
    </w:p>
    <w:p w14:paraId="746EA1E4"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62 </w:t>
      </w:r>
      <w:proofErr w:type="spellStart"/>
      <w:r w:rsidRPr="00C06CAE">
        <w:rPr>
          <w:rFonts w:ascii="Book Antiqua" w:eastAsia="Book Antiqua" w:hAnsi="Book Antiqua" w:cs="Book Antiqua"/>
          <w:b/>
          <w:bCs/>
        </w:rPr>
        <w:t>Urakami</w:t>
      </w:r>
      <w:proofErr w:type="spellEnd"/>
      <w:r w:rsidRPr="00C06CAE">
        <w:rPr>
          <w:rFonts w:ascii="Book Antiqua" w:eastAsia="Book Antiqua" w:hAnsi="Book Antiqua" w:cs="Book Antiqua"/>
          <w:b/>
          <w:bCs/>
        </w:rPr>
        <w:t xml:space="preserve"> Y</w:t>
      </w:r>
      <w:r w:rsidRPr="00C06CAE">
        <w:rPr>
          <w:rFonts w:ascii="Book Antiqua" w:eastAsia="Book Antiqua" w:hAnsi="Book Antiqua" w:cs="Book Antiqua"/>
        </w:rPr>
        <w:t xml:space="preserve">, Sano T, Begum S, Endo H, </w:t>
      </w:r>
      <w:proofErr w:type="spellStart"/>
      <w:r w:rsidRPr="00C06CAE">
        <w:rPr>
          <w:rFonts w:ascii="Book Antiqua" w:eastAsia="Book Antiqua" w:hAnsi="Book Antiqua" w:cs="Book Antiqua"/>
        </w:rPr>
        <w:t>Kawamata</w:t>
      </w:r>
      <w:proofErr w:type="spellEnd"/>
      <w:r w:rsidRPr="00C06CAE">
        <w:rPr>
          <w:rFonts w:ascii="Book Antiqua" w:eastAsia="Book Antiqua" w:hAnsi="Book Antiqua" w:cs="Book Antiqua"/>
        </w:rPr>
        <w:t xml:space="preserve"> H, Oki Y. Endoscopic characteristics of low-grade gastric mucosa-associated lymphoid tissue lymphoma after eradication of Helicobacter pylori. </w:t>
      </w:r>
      <w:r w:rsidRPr="00C06CAE">
        <w:rPr>
          <w:rFonts w:ascii="Book Antiqua" w:eastAsia="Book Antiqua" w:hAnsi="Book Antiqua" w:cs="Book Antiqua"/>
          <w:i/>
          <w:iCs/>
        </w:rPr>
        <w:t>J Gastroenterol Hepatol</w:t>
      </w:r>
      <w:r w:rsidRPr="00C06CAE">
        <w:rPr>
          <w:rFonts w:ascii="Book Antiqua" w:eastAsia="Book Antiqua" w:hAnsi="Book Antiqua" w:cs="Book Antiqua"/>
        </w:rPr>
        <w:t xml:space="preserve"> 2000; </w:t>
      </w:r>
      <w:r w:rsidRPr="00C06CAE">
        <w:rPr>
          <w:rFonts w:ascii="Book Antiqua" w:eastAsia="Book Antiqua" w:hAnsi="Book Antiqua" w:cs="Book Antiqua"/>
          <w:b/>
          <w:bCs/>
        </w:rPr>
        <w:t>15</w:t>
      </w:r>
      <w:r w:rsidRPr="00C06CAE">
        <w:rPr>
          <w:rFonts w:ascii="Book Antiqua" w:eastAsia="Book Antiqua" w:hAnsi="Book Antiqua" w:cs="Book Antiqua"/>
        </w:rPr>
        <w:t>: 1113-1119 [PMID: 11106089 DOI: 10.1046/j.1440-1746.2000.02317.x]</w:t>
      </w:r>
    </w:p>
    <w:p w14:paraId="53459DB1"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63 </w:t>
      </w:r>
      <w:r w:rsidRPr="00C06CAE">
        <w:rPr>
          <w:rFonts w:ascii="Book Antiqua" w:eastAsia="Book Antiqua" w:hAnsi="Book Antiqua" w:cs="Book Antiqua"/>
          <w:b/>
          <w:bCs/>
        </w:rPr>
        <w:t>Papa A</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Cammarota</w:t>
      </w:r>
      <w:proofErr w:type="spellEnd"/>
      <w:r w:rsidRPr="00C06CAE">
        <w:rPr>
          <w:rFonts w:ascii="Book Antiqua" w:eastAsia="Book Antiqua" w:hAnsi="Book Antiqua" w:cs="Book Antiqua"/>
        </w:rPr>
        <w:t xml:space="preserve"> G, </w:t>
      </w:r>
      <w:proofErr w:type="spellStart"/>
      <w:r w:rsidRPr="00C06CAE">
        <w:rPr>
          <w:rFonts w:ascii="Book Antiqua" w:eastAsia="Book Antiqua" w:hAnsi="Book Antiqua" w:cs="Book Antiqua"/>
        </w:rPr>
        <w:t>Tursi</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Gasbarrini</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Gasbarrini</w:t>
      </w:r>
      <w:proofErr w:type="spellEnd"/>
      <w:r w:rsidRPr="00C06CAE">
        <w:rPr>
          <w:rFonts w:ascii="Book Antiqua" w:eastAsia="Book Antiqua" w:hAnsi="Book Antiqua" w:cs="Book Antiqua"/>
        </w:rPr>
        <w:t xml:space="preserve"> G. Helicobacter pylori eradication and remission of low-grade gastric mucosa-associated lymphoid tissue lymphoma: a long-term follow-up study. </w:t>
      </w:r>
      <w:r w:rsidRPr="00C06CAE">
        <w:rPr>
          <w:rFonts w:ascii="Book Antiqua" w:eastAsia="Book Antiqua" w:hAnsi="Book Antiqua" w:cs="Book Antiqua"/>
          <w:i/>
          <w:iCs/>
        </w:rPr>
        <w:t>J Clin Gastroenterol</w:t>
      </w:r>
      <w:r w:rsidRPr="00C06CAE">
        <w:rPr>
          <w:rFonts w:ascii="Book Antiqua" w:eastAsia="Book Antiqua" w:hAnsi="Book Antiqua" w:cs="Book Antiqua"/>
        </w:rPr>
        <w:t xml:space="preserve"> 2000; </w:t>
      </w:r>
      <w:r w:rsidRPr="00C06CAE">
        <w:rPr>
          <w:rFonts w:ascii="Book Antiqua" w:eastAsia="Book Antiqua" w:hAnsi="Book Antiqua" w:cs="Book Antiqua"/>
          <w:b/>
          <w:bCs/>
        </w:rPr>
        <w:t>31</w:t>
      </w:r>
      <w:r w:rsidRPr="00C06CAE">
        <w:rPr>
          <w:rFonts w:ascii="Book Antiqua" w:eastAsia="Book Antiqua" w:hAnsi="Book Antiqua" w:cs="Book Antiqua"/>
        </w:rPr>
        <w:t>: 169-171 [PMID: 10993438 DOI: 10.1097/00004836-200009000-00018]</w:t>
      </w:r>
    </w:p>
    <w:p w14:paraId="30BF5E80"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64 </w:t>
      </w:r>
      <w:r w:rsidRPr="00C06CAE">
        <w:rPr>
          <w:rFonts w:ascii="Book Antiqua" w:eastAsia="Book Antiqua" w:hAnsi="Book Antiqua" w:cs="Book Antiqua"/>
          <w:b/>
          <w:bCs/>
        </w:rPr>
        <w:t>Yamashita H</w:t>
      </w:r>
      <w:r w:rsidRPr="00C06CAE">
        <w:rPr>
          <w:rFonts w:ascii="Book Antiqua" w:eastAsia="Book Antiqua" w:hAnsi="Book Antiqua" w:cs="Book Antiqua"/>
        </w:rPr>
        <w:t xml:space="preserve">, Watanabe H, </w:t>
      </w:r>
      <w:proofErr w:type="spellStart"/>
      <w:r w:rsidRPr="00C06CAE">
        <w:rPr>
          <w:rFonts w:ascii="Book Antiqua" w:eastAsia="Book Antiqua" w:hAnsi="Book Antiqua" w:cs="Book Antiqua"/>
        </w:rPr>
        <w:t>Ajioka</w:t>
      </w:r>
      <w:proofErr w:type="spellEnd"/>
      <w:r w:rsidRPr="00C06CAE">
        <w:rPr>
          <w:rFonts w:ascii="Book Antiqua" w:eastAsia="Book Antiqua" w:hAnsi="Book Antiqua" w:cs="Book Antiqua"/>
        </w:rPr>
        <w:t xml:space="preserve"> Y, </w:t>
      </w:r>
      <w:proofErr w:type="spellStart"/>
      <w:r w:rsidRPr="00C06CAE">
        <w:rPr>
          <w:rFonts w:ascii="Book Antiqua" w:eastAsia="Book Antiqua" w:hAnsi="Book Antiqua" w:cs="Book Antiqua"/>
        </w:rPr>
        <w:t>Nishikura</w:t>
      </w:r>
      <w:proofErr w:type="spellEnd"/>
      <w:r w:rsidRPr="00C06CAE">
        <w:rPr>
          <w:rFonts w:ascii="Book Antiqua" w:eastAsia="Book Antiqua" w:hAnsi="Book Antiqua" w:cs="Book Antiqua"/>
        </w:rPr>
        <w:t xml:space="preserve"> K, </w:t>
      </w:r>
      <w:proofErr w:type="spellStart"/>
      <w:r w:rsidRPr="00C06CAE">
        <w:rPr>
          <w:rFonts w:ascii="Book Antiqua" w:eastAsia="Book Antiqua" w:hAnsi="Book Antiqua" w:cs="Book Antiqua"/>
        </w:rPr>
        <w:t>Maruta</w:t>
      </w:r>
      <w:proofErr w:type="spellEnd"/>
      <w:r w:rsidRPr="00C06CAE">
        <w:rPr>
          <w:rFonts w:ascii="Book Antiqua" w:eastAsia="Book Antiqua" w:hAnsi="Book Antiqua" w:cs="Book Antiqua"/>
        </w:rPr>
        <w:t xml:space="preserve"> K, </w:t>
      </w:r>
      <w:proofErr w:type="spellStart"/>
      <w:r w:rsidRPr="00C06CAE">
        <w:rPr>
          <w:rFonts w:ascii="Book Antiqua" w:eastAsia="Book Antiqua" w:hAnsi="Book Antiqua" w:cs="Book Antiqua"/>
        </w:rPr>
        <w:t>Fujino</w:t>
      </w:r>
      <w:proofErr w:type="spellEnd"/>
      <w:r w:rsidRPr="00C06CAE">
        <w:rPr>
          <w:rFonts w:ascii="Book Antiqua" w:eastAsia="Book Antiqua" w:hAnsi="Book Antiqua" w:cs="Book Antiqua"/>
        </w:rPr>
        <w:t xml:space="preserve"> MA. When can complete regression of low-grade gastric lymphoma of mucosa-associated lymphoid tissue be predicted after helicobacter pylori eradication? </w:t>
      </w:r>
      <w:r w:rsidRPr="00C06CAE">
        <w:rPr>
          <w:rFonts w:ascii="Book Antiqua" w:eastAsia="Book Antiqua" w:hAnsi="Book Antiqua" w:cs="Book Antiqua"/>
          <w:i/>
          <w:iCs/>
        </w:rPr>
        <w:t>Histopathology</w:t>
      </w:r>
      <w:r w:rsidRPr="00C06CAE">
        <w:rPr>
          <w:rFonts w:ascii="Book Antiqua" w:eastAsia="Book Antiqua" w:hAnsi="Book Antiqua" w:cs="Book Antiqua"/>
        </w:rPr>
        <w:t xml:space="preserve"> 2000; </w:t>
      </w:r>
      <w:r w:rsidRPr="00C06CAE">
        <w:rPr>
          <w:rFonts w:ascii="Book Antiqua" w:eastAsia="Book Antiqua" w:hAnsi="Book Antiqua" w:cs="Book Antiqua"/>
          <w:b/>
          <w:bCs/>
        </w:rPr>
        <w:t>37</w:t>
      </w:r>
      <w:r w:rsidRPr="00C06CAE">
        <w:rPr>
          <w:rFonts w:ascii="Book Antiqua" w:eastAsia="Book Antiqua" w:hAnsi="Book Antiqua" w:cs="Book Antiqua"/>
        </w:rPr>
        <w:t>: 131-140 [PMID: 10931236 DOI: 10.1046/j.1365-2559.2000.00927.x]</w:t>
      </w:r>
    </w:p>
    <w:p w14:paraId="38992E1D"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65 </w:t>
      </w:r>
      <w:r w:rsidRPr="00C06CAE">
        <w:rPr>
          <w:rFonts w:ascii="Book Antiqua" w:eastAsia="Book Antiqua" w:hAnsi="Book Antiqua" w:cs="Book Antiqua"/>
          <w:b/>
          <w:bCs/>
        </w:rPr>
        <w:t>Ohashi S</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Segawa</w:t>
      </w:r>
      <w:proofErr w:type="spellEnd"/>
      <w:r w:rsidRPr="00C06CAE">
        <w:rPr>
          <w:rFonts w:ascii="Book Antiqua" w:eastAsia="Book Antiqua" w:hAnsi="Book Antiqua" w:cs="Book Antiqua"/>
        </w:rPr>
        <w:t xml:space="preserve"> K, Okamura S, Urano H, Kanamori S, Ishikawa H, Hara K, </w:t>
      </w:r>
      <w:proofErr w:type="spellStart"/>
      <w:r w:rsidRPr="00C06CAE">
        <w:rPr>
          <w:rFonts w:ascii="Book Antiqua" w:eastAsia="Book Antiqua" w:hAnsi="Book Antiqua" w:cs="Book Antiqua"/>
        </w:rPr>
        <w:t>Hukutomi</w:t>
      </w:r>
      <w:proofErr w:type="spellEnd"/>
      <w:r w:rsidRPr="00C06CAE">
        <w:rPr>
          <w:rFonts w:ascii="Book Antiqua" w:eastAsia="Book Antiqua" w:hAnsi="Book Antiqua" w:cs="Book Antiqua"/>
        </w:rPr>
        <w:t xml:space="preserve"> A, Shirai K, Maeda M. A clinicopathologic study of gastric mucosa-associated lymphoid tissue lymphoma. </w:t>
      </w:r>
      <w:r w:rsidRPr="00C06CAE">
        <w:rPr>
          <w:rFonts w:ascii="Book Antiqua" w:eastAsia="Book Antiqua" w:hAnsi="Book Antiqua" w:cs="Book Antiqua"/>
          <w:i/>
          <w:iCs/>
        </w:rPr>
        <w:t>Cancer</w:t>
      </w:r>
      <w:r w:rsidRPr="00C06CAE">
        <w:rPr>
          <w:rFonts w:ascii="Book Antiqua" w:eastAsia="Book Antiqua" w:hAnsi="Book Antiqua" w:cs="Book Antiqua"/>
        </w:rPr>
        <w:t xml:space="preserve"> 2000; </w:t>
      </w:r>
      <w:r w:rsidRPr="00C06CAE">
        <w:rPr>
          <w:rFonts w:ascii="Book Antiqua" w:eastAsia="Book Antiqua" w:hAnsi="Book Antiqua" w:cs="Book Antiqua"/>
          <w:b/>
          <w:bCs/>
        </w:rPr>
        <w:t>88</w:t>
      </w:r>
      <w:r w:rsidRPr="00C06CAE">
        <w:rPr>
          <w:rFonts w:ascii="Book Antiqua" w:eastAsia="Book Antiqua" w:hAnsi="Book Antiqua" w:cs="Book Antiqua"/>
        </w:rPr>
        <w:t>: 2210-2219 [PMID: 10820341 DOI: 10.1002/(sici)1097-0142(20000515)88:10&lt;</w:t>
      </w:r>
      <w:proofErr w:type="gramStart"/>
      <w:r w:rsidRPr="00C06CAE">
        <w:rPr>
          <w:rFonts w:ascii="Book Antiqua" w:eastAsia="Book Antiqua" w:hAnsi="Book Antiqua" w:cs="Book Antiqua"/>
        </w:rPr>
        <w:t>2210::</w:t>
      </w:r>
      <w:proofErr w:type="gramEnd"/>
      <w:r w:rsidRPr="00C06CAE">
        <w:rPr>
          <w:rFonts w:ascii="Book Antiqua" w:eastAsia="Book Antiqua" w:hAnsi="Book Antiqua" w:cs="Book Antiqua"/>
        </w:rPr>
        <w:t>aid-cncr3&gt;3.0.co;2-i]</w:t>
      </w:r>
    </w:p>
    <w:p w14:paraId="678AF1AA"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66 </w:t>
      </w:r>
      <w:r w:rsidRPr="00C06CAE">
        <w:rPr>
          <w:rFonts w:ascii="Book Antiqua" w:eastAsia="Book Antiqua" w:hAnsi="Book Antiqua" w:cs="Book Antiqua"/>
          <w:b/>
          <w:bCs/>
        </w:rPr>
        <w:t>Nakamura T</w:t>
      </w:r>
      <w:r w:rsidRPr="00C06CAE">
        <w:rPr>
          <w:rFonts w:ascii="Book Antiqua" w:eastAsia="Book Antiqua" w:hAnsi="Book Antiqua" w:cs="Book Antiqua"/>
        </w:rPr>
        <w:t xml:space="preserve">, Nakamura S, </w:t>
      </w:r>
      <w:proofErr w:type="spellStart"/>
      <w:r w:rsidRPr="00C06CAE">
        <w:rPr>
          <w:rFonts w:ascii="Book Antiqua" w:eastAsia="Book Antiqua" w:hAnsi="Book Antiqua" w:cs="Book Antiqua"/>
        </w:rPr>
        <w:t>Yonezumi</w:t>
      </w:r>
      <w:proofErr w:type="spellEnd"/>
      <w:r w:rsidRPr="00C06CAE">
        <w:rPr>
          <w:rFonts w:ascii="Book Antiqua" w:eastAsia="Book Antiqua" w:hAnsi="Book Antiqua" w:cs="Book Antiqua"/>
        </w:rPr>
        <w:t xml:space="preserve"> M, Suzuki T, Matsuura A, </w:t>
      </w:r>
      <w:proofErr w:type="spellStart"/>
      <w:r w:rsidRPr="00C06CAE">
        <w:rPr>
          <w:rFonts w:ascii="Book Antiqua" w:eastAsia="Book Antiqua" w:hAnsi="Book Antiqua" w:cs="Book Antiqua"/>
        </w:rPr>
        <w:t>Yatabe</w:t>
      </w:r>
      <w:proofErr w:type="spellEnd"/>
      <w:r w:rsidRPr="00C06CAE">
        <w:rPr>
          <w:rFonts w:ascii="Book Antiqua" w:eastAsia="Book Antiqua" w:hAnsi="Book Antiqua" w:cs="Book Antiqua"/>
        </w:rPr>
        <w:t xml:space="preserve"> Y, Yokoi T, Ohashi K, </w:t>
      </w:r>
      <w:proofErr w:type="spellStart"/>
      <w:r w:rsidRPr="00C06CAE">
        <w:rPr>
          <w:rFonts w:ascii="Book Antiqua" w:eastAsia="Book Antiqua" w:hAnsi="Book Antiqua" w:cs="Book Antiqua"/>
        </w:rPr>
        <w:t>Seto</w:t>
      </w:r>
      <w:proofErr w:type="spellEnd"/>
      <w:r w:rsidRPr="00C06CAE">
        <w:rPr>
          <w:rFonts w:ascii="Book Antiqua" w:eastAsia="Book Antiqua" w:hAnsi="Book Antiqua" w:cs="Book Antiqua"/>
        </w:rPr>
        <w:t xml:space="preserve"> M. Helicobacter pylori and the t(11;18)(q21;q21) translocation in gastric low-grade B-cell lymphoma of mucosa-associated lymphoid tissue type. </w:t>
      </w:r>
      <w:proofErr w:type="spellStart"/>
      <w:r w:rsidRPr="00C06CAE">
        <w:rPr>
          <w:rFonts w:ascii="Book Antiqua" w:eastAsia="Book Antiqua" w:hAnsi="Book Antiqua" w:cs="Book Antiqua"/>
          <w:i/>
          <w:iCs/>
        </w:rPr>
        <w:t>Jpn</w:t>
      </w:r>
      <w:proofErr w:type="spellEnd"/>
      <w:r w:rsidRPr="00C06CAE">
        <w:rPr>
          <w:rFonts w:ascii="Book Antiqua" w:eastAsia="Book Antiqua" w:hAnsi="Book Antiqua" w:cs="Book Antiqua"/>
          <w:i/>
          <w:iCs/>
        </w:rPr>
        <w:t xml:space="preserve"> J Cancer Res</w:t>
      </w:r>
      <w:r w:rsidRPr="00C06CAE">
        <w:rPr>
          <w:rFonts w:ascii="Book Antiqua" w:eastAsia="Book Antiqua" w:hAnsi="Book Antiqua" w:cs="Book Antiqua"/>
        </w:rPr>
        <w:t xml:space="preserve"> 2000; </w:t>
      </w:r>
      <w:r w:rsidRPr="00C06CAE">
        <w:rPr>
          <w:rFonts w:ascii="Book Antiqua" w:eastAsia="Book Antiqua" w:hAnsi="Book Antiqua" w:cs="Book Antiqua"/>
          <w:b/>
          <w:bCs/>
        </w:rPr>
        <w:t>91</w:t>
      </w:r>
      <w:r w:rsidRPr="00C06CAE">
        <w:rPr>
          <w:rFonts w:ascii="Book Antiqua" w:eastAsia="Book Antiqua" w:hAnsi="Book Antiqua" w:cs="Book Antiqua"/>
        </w:rPr>
        <w:t>: 301-309 [PMID: 10760689 DOI: 10.1111/j.1349-7006.2000.tb00945.x]</w:t>
      </w:r>
    </w:p>
    <w:p w14:paraId="5865EC82"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lastRenderedPageBreak/>
        <w:t xml:space="preserve">67 </w:t>
      </w:r>
      <w:r w:rsidRPr="00C06CAE">
        <w:rPr>
          <w:rFonts w:ascii="Book Antiqua" w:eastAsia="Book Antiqua" w:hAnsi="Book Antiqua" w:cs="Book Antiqua"/>
          <w:b/>
          <w:bCs/>
        </w:rPr>
        <w:t>Savio A</w:t>
      </w:r>
      <w:r w:rsidRPr="00C06CAE">
        <w:rPr>
          <w:rFonts w:ascii="Book Antiqua" w:eastAsia="Book Antiqua" w:hAnsi="Book Antiqua" w:cs="Book Antiqua"/>
        </w:rPr>
        <w:t xml:space="preserve">, Zamboni G, </w:t>
      </w:r>
      <w:proofErr w:type="spellStart"/>
      <w:r w:rsidRPr="00C06CAE">
        <w:rPr>
          <w:rFonts w:ascii="Book Antiqua" w:eastAsia="Book Antiqua" w:hAnsi="Book Antiqua" w:cs="Book Antiqua"/>
        </w:rPr>
        <w:t>Capelli</w:t>
      </w:r>
      <w:proofErr w:type="spellEnd"/>
      <w:r w:rsidRPr="00C06CAE">
        <w:rPr>
          <w:rFonts w:ascii="Book Antiqua" w:eastAsia="Book Antiqua" w:hAnsi="Book Antiqua" w:cs="Book Antiqua"/>
        </w:rPr>
        <w:t xml:space="preserve"> P, </w:t>
      </w:r>
      <w:proofErr w:type="spellStart"/>
      <w:r w:rsidRPr="00C06CAE">
        <w:rPr>
          <w:rFonts w:ascii="Book Antiqua" w:eastAsia="Book Antiqua" w:hAnsi="Book Antiqua" w:cs="Book Antiqua"/>
        </w:rPr>
        <w:t>Negrini</w:t>
      </w:r>
      <w:proofErr w:type="spellEnd"/>
      <w:r w:rsidRPr="00C06CAE">
        <w:rPr>
          <w:rFonts w:ascii="Book Antiqua" w:eastAsia="Book Antiqua" w:hAnsi="Book Antiqua" w:cs="Book Antiqua"/>
        </w:rPr>
        <w:t xml:space="preserve"> R, </w:t>
      </w:r>
      <w:proofErr w:type="spellStart"/>
      <w:r w:rsidRPr="00C06CAE">
        <w:rPr>
          <w:rFonts w:ascii="Book Antiqua" w:eastAsia="Book Antiqua" w:hAnsi="Book Antiqua" w:cs="Book Antiqua"/>
        </w:rPr>
        <w:t>Santandrea</w:t>
      </w:r>
      <w:proofErr w:type="spellEnd"/>
      <w:r w:rsidRPr="00C06CAE">
        <w:rPr>
          <w:rFonts w:ascii="Book Antiqua" w:eastAsia="Book Antiqua" w:hAnsi="Book Antiqua" w:cs="Book Antiqua"/>
        </w:rPr>
        <w:t xml:space="preserve"> G, Scarpa A, </w:t>
      </w:r>
      <w:proofErr w:type="spellStart"/>
      <w:r w:rsidRPr="00C06CAE">
        <w:rPr>
          <w:rFonts w:ascii="Book Antiqua" w:eastAsia="Book Antiqua" w:hAnsi="Book Antiqua" w:cs="Book Antiqua"/>
        </w:rPr>
        <w:t>Fuini</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Pasini</w:t>
      </w:r>
      <w:proofErr w:type="spellEnd"/>
      <w:r w:rsidRPr="00C06CAE">
        <w:rPr>
          <w:rFonts w:ascii="Book Antiqua" w:eastAsia="Book Antiqua" w:hAnsi="Book Antiqua" w:cs="Book Antiqua"/>
        </w:rPr>
        <w:t xml:space="preserve"> F, </w:t>
      </w:r>
      <w:proofErr w:type="spellStart"/>
      <w:r w:rsidRPr="00C06CAE">
        <w:rPr>
          <w:rFonts w:ascii="Book Antiqua" w:eastAsia="Book Antiqua" w:hAnsi="Book Antiqua" w:cs="Book Antiqua"/>
        </w:rPr>
        <w:t>Ambrosetti</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Paterlini</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Buffoli</w:t>
      </w:r>
      <w:proofErr w:type="spellEnd"/>
      <w:r w:rsidRPr="00C06CAE">
        <w:rPr>
          <w:rFonts w:ascii="Book Antiqua" w:eastAsia="Book Antiqua" w:hAnsi="Book Antiqua" w:cs="Book Antiqua"/>
        </w:rPr>
        <w:t xml:space="preserve"> F, Angelini GP, </w:t>
      </w:r>
      <w:proofErr w:type="spellStart"/>
      <w:r w:rsidRPr="00C06CAE">
        <w:rPr>
          <w:rFonts w:ascii="Book Antiqua" w:eastAsia="Book Antiqua" w:hAnsi="Book Antiqua" w:cs="Book Antiqua"/>
        </w:rPr>
        <w:t>Cesari</w:t>
      </w:r>
      <w:proofErr w:type="spellEnd"/>
      <w:r w:rsidRPr="00C06CAE">
        <w:rPr>
          <w:rFonts w:ascii="Book Antiqua" w:eastAsia="Book Antiqua" w:hAnsi="Book Antiqua" w:cs="Book Antiqua"/>
        </w:rPr>
        <w:t xml:space="preserve"> P, </w:t>
      </w:r>
      <w:proofErr w:type="spellStart"/>
      <w:r w:rsidRPr="00C06CAE">
        <w:rPr>
          <w:rFonts w:ascii="Book Antiqua" w:eastAsia="Book Antiqua" w:hAnsi="Book Antiqua" w:cs="Book Antiqua"/>
        </w:rPr>
        <w:t>Rolfi</w:t>
      </w:r>
      <w:proofErr w:type="spellEnd"/>
      <w:r w:rsidRPr="00C06CAE">
        <w:rPr>
          <w:rFonts w:ascii="Book Antiqua" w:eastAsia="Book Antiqua" w:hAnsi="Book Antiqua" w:cs="Book Antiqua"/>
        </w:rPr>
        <w:t xml:space="preserve"> F, </w:t>
      </w:r>
      <w:proofErr w:type="spellStart"/>
      <w:r w:rsidRPr="00C06CAE">
        <w:rPr>
          <w:rFonts w:ascii="Book Antiqua" w:eastAsia="Book Antiqua" w:hAnsi="Book Antiqua" w:cs="Book Antiqua"/>
        </w:rPr>
        <w:t>Graffeo</w:t>
      </w:r>
      <w:proofErr w:type="spellEnd"/>
      <w:r w:rsidRPr="00C06CAE">
        <w:rPr>
          <w:rFonts w:ascii="Book Antiqua" w:eastAsia="Book Antiqua" w:hAnsi="Book Antiqua" w:cs="Book Antiqua"/>
        </w:rPr>
        <w:t xml:space="preserve"> M, Pascarella A, Valli M, </w:t>
      </w:r>
      <w:proofErr w:type="spellStart"/>
      <w:r w:rsidRPr="00C06CAE">
        <w:rPr>
          <w:rFonts w:ascii="Book Antiqua" w:eastAsia="Book Antiqua" w:hAnsi="Book Antiqua" w:cs="Book Antiqua"/>
        </w:rPr>
        <w:t>Mombello</w:t>
      </w:r>
      <w:proofErr w:type="spellEnd"/>
      <w:r w:rsidRPr="00C06CAE">
        <w:rPr>
          <w:rFonts w:ascii="Book Antiqua" w:eastAsia="Book Antiqua" w:hAnsi="Book Antiqua" w:cs="Book Antiqua"/>
        </w:rPr>
        <w:t xml:space="preserve"> A, Ederle A, </w:t>
      </w:r>
      <w:proofErr w:type="spellStart"/>
      <w:r w:rsidRPr="00C06CAE">
        <w:rPr>
          <w:rFonts w:ascii="Book Antiqua" w:eastAsia="Book Antiqua" w:hAnsi="Book Antiqua" w:cs="Book Antiqua"/>
        </w:rPr>
        <w:t>Franzin</w:t>
      </w:r>
      <w:proofErr w:type="spellEnd"/>
      <w:r w:rsidRPr="00C06CAE">
        <w:rPr>
          <w:rFonts w:ascii="Book Antiqua" w:eastAsia="Book Antiqua" w:hAnsi="Book Antiqua" w:cs="Book Antiqua"/>
        </w:rPr>
        <w:t xml:space="preserve"> G. Relapse of low-grade gastric MALT lymphoma after Helicobacter pylori eradication: true relapse or persistence? Long-term post-treatment follow-up of a multicenter trial in the north-east of Italy and evaluation of the diagnostic protocol's adequacy. </w:t>
      </w:r>
      <w:r w:rsidRPr="00C06CAE">
        <w:rPr>
          <w:rFonts w:ascii="Book Antiqua" w:eastAsia="Book Antiqua" w:hAnsi="Book Antiqua" w:cs="Book Antiqua"/>
          <w:i/>
          <w:iCs/>
        </w:rPr>
        <w:t>Recent Results Cancer Res</w:t>
      </w:r>
      <w:r w:rsidRPr="00C06CAE">
        <w:rPr>
          <w:rFonts w:ascii="Book Antiqua" w:eastAsia="Book Antiqua" w:hAnsi="Book Antiqua" w:cs="Book Antiqua"/>
        </w:rPr>
        <w:t xml:space="preserve"> 2000; </w:t>
      </w:r>
      <w:r w:rsidRPr="00C06CAE">
        <w:rPr>
          <w:rFonts w:ascii="Book Antiqua" w:eastAsia="Book Antiqua" w:hAnsi="Book Antiqua" w:cs="Book Antiqua"/>
          <w:b/>
          <w:bCs/>
        </w:rPr>
        <w:t>156</w:t>
      </w:r>
      <w:r w:rsidRPr="00C06CAE">
        <w:rPr>
          <w:rFonts w:ascii="Book Antiqua" w:eastAsia="Book Antiqua" w:hAnsi="Book Antiqua" w:cs="Book Antiqua"/>
        </w:rPr>
        <w:t>: 116-124 [PMID: 10802871 DOI: 10.1007/978-3-642-57054-4_15]</w:t>
      </w:r>
    </w:p>
    <w:p w14:paraId="592F2AB1"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68 </w:t>
      </w:r>
      <w:r w:rsidRPr="00C06CAE">
        <w:rPr>
          <w:rFonts w:ascii="Book Antiqua" w:eastAsia="Book Antiqua" w:hAnsi="Book Antiqua" w:cs="Book Antiqua"/>
          <w:b/>
          <w:bCs/>
        </w:rPr>
        <w:t>Weston AP</w:t>
      </w:r>
      <w:r w:rsidRPr="00C06CAE">
        <w:rPr>
          <w:rFonts w:ascii="Book Antiqua" w:eastAsia="Book Antiqua" w:hAnsi="Book Antiqua" w:cs="Book Antiqua"/>
        </w:rPr>
        <w:t xml:space="preserve">, Banerjee SK, Horvat RT, </w:t>
      </w:r>
      <w:proofErr w:type="spellStart"/>
      <w:r w:rsidRPr="00C06CAE">
        <w:rPr>
          <w:rFonts w:ascii="Book Antiqua" w:eastAsia="Book Antiqua" w:hAnsi="Book Antiqua" w:cs="Book Antiqua"/>
        </w:rPr>
        <w:t>Zoubine</w:t>
      </w:r>
      <w:proofErr w:type="spellEnd"/>
      <w:r w:rsidRPr="00C06CAE">
        <w:rPr>
          <w:rFonts w:ascii="Book Antiqua" w:eastAsia="Book Antiqua" w:hAnsi="Book Antiqua" w:cs="Book Antiqua"/>
        </w:rPr>
        <w:t xml:space="preserve"> MN, Campbell DR, Cherian R. Prospective long-term endoscopic and histologic follow-up of gastric lymphoproliferative disease of </w:t>
      </w:r>
      <w:proofErr w:type="gramStart"/>
      <w:r w:rsidRPr="00C06CAE">
        <w:rPr>
          <w:rFonts w:ascii="Book Antiqua" w:eastAsia="Book Antiqua" w:hAnsi="Book Antiqua" w:cs="Book Antiqua"/>
        </w:rPr>
        <w:t>early stage</w:t>
      </w:r>
      <w:proofErr w:type="gramEnd"/>
      <w:r w:rsidRPr="00C06CAE">
        <w:rPr>
          <w:rFonts w:ascii="Book Antiqua" w:eastAsia="Book Antiqua" w:hAnsi="Book Antiqua" w:cs="Book Antiqua"/>
        </w:rPr>
        <w:t xml:space="preserve"> IE low-grade B-cell mucosa-associated lymphoid tissue type following Helicobacter pylori eradication treatment. </w:t>
      </w:r>
      <w:r w:rsidRPr="00C06CAE">
        <w:rPr>
          <w:rFonts w:ascii="Book Antiqua" w:eastAsia="Book Antiqua" w:hAnsi="Book Antiqua" w:cs="Book Antiqua"/>
          <w:i/>
          <w:iCs/>
        </w:rPr>
        <w:t>Int J Oncol</w:t>
      </w:r>
      <w:r w:rsidRPr="00C06CAE">
        <w:rPr>
          <w:rFonts w:ascii="Book Antiqua" w:eastAsia="Book Antiqua" w:hAnsi="Book Antiqua" w:cs="Book Antiqua"/>
        </w:rPr>
        <w:t xml:space="preserve"> 1999; </w:t>
      </w:r>
      <w:r w:rsidRPr="00C06CAE">
        <w:rPr>
          <w:rFonts w:ascii="Book Antiqua" w:eastAsia="Book Antiqua" w:hAnsi="Book Antiqua" w:cs="Book Antiqua"/>
          <w:b/>
          <w:bCs/>
        </w:rPr>
        <w:t>15</w:t>
      </w:r>
      <w:r w:rsidRPr="00C06CAE">
        <w:rPr>
          <w:rFonts w:ascii="Book Antiqua" w:eastAsia="Book Antiqua" w:hAnsi="Book Antiqua" w:cs="Book Antiqua"/>
        </w:rPr>
        <w:t>: 899-907 [PMID: 10536171 DOI: 10.3892/ijo.15.5.899]</w:t>
      </w:r>
    </w:p>
    <w:p w14:paraId="01859E9F"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69 </w:t>
      </w:r>
      <w:r w:rsidRPr="00C06CAE">
        <w:rPr>
          <w:rFonts w:ascii="Book Antiqua" w:eastAsia="Book Antiqua" w:hAnsi="Book Antiqua" w:cs="Book Antiqua"/>
          <w:b/>
          <w:bCs/>
        </w:rPr>
        <w:t>Steinbach G</w:t>
      </w:r>
      <w:r w:rsidRPr="00C06CAE">
        <w:rPr>
          <w:rFonts w:ascii="Book Antiqua" w:eastAsia="Book Antiqua" w:hAnsi="Book Antiqua" w:cs="Book Antiqua"/>
        </w:rPr>
        <w:t xml:space="preserve">, Ford R, </w:t>
      </w:r>
      <w:proofErr w:type="spellStart"/>
      <w:r w:rsidRPr="00C06CAE">
        <w:rPr>
          <w:rFonts w:ascii="Book Antiqua" w:eastAsia="Book Antiqua" w:hAnsi="Book Antiqua" w:cs="Book Antiqua"/>
        </w:rPr>
        <w:t>Glober</w:t>
      </w:r>
      <w:proofErr w:type="spellEnd"/>
      <w:r w:rsidRPr="00C06CAE">
        <w:rPr>
          <w:rFonts w:ascii="Book Antiqua" w:eastAsia="Book Antiqua" w:hAnsi="Book Antiqua" w:cs="Book Antiqua"/>
        </w:rPr>
        <w:t xml:space="preserve"> G, Sample D, Hagemeister FB, Lynch PM, McLaughlin PW, Rodriguez MA, </w:t>
      </w:r>
      <w:proofErr w:type="spellStart"/>
      <w:r w:rsidRPr="00C06CAE">
        <w:rPr>
          <w:rFonts w:ascii="Book Antiqua" w:eastAsia="Book Antiqua" w:hAnsi="Book Antiqua" w:cs="Book Antiqua"/>
        </w:rPr>
        <w:t>Romaguera</w:t>
      </w:r>
      <w:proofErr w:type="spellEnd"/>
      <w:r w:rsidRPr="00C06CAE">
        <w:rPr>
          <w:rFonts w:ascii="Book Antiqua" w:eastAsia="Book Antiqua" w:hAnsi="Book Antiqua" w:cs="Book Antiqua"/>
        </w:rPr>
        <w:t xml:space="preserve"> JE, Sarris AH, Younes A, Luthra R, Manning JT, Johnson CM, Lahoti S, Shen Y, Lee JE, Winn RJ, </w:t>
      </w:r>
      <w:proofErr w:type="spellStart"/>
      <w:r w:rsidRPr="00C06CAE">
        <w:rPr>
          <w:rFonts w:ascii="Book Antiqua" w:eastAsia="Book Antiqua" w:hAnsi="Book Antiqua" w:cs="Book Antiqua"/>
        </w:rPr>
        <w:t>Genta</w:t>
      </w:r>
      <w:proofErr w:type="spellEnd"/>
      <w:r w:rsidRPr="00C06CAE">
        <w:rPr>
          <w:rFonts w:ascii="Book Antiqua" w:eastAsia="Book Antiqua" w:hAnsi="Book Antiqua" w:cs="Book Antiqua"/>
        </w:rPr>
        <w:t xml:space="preserve"> RM, Graham DY, </w:t>
      </w:r>
      <w:proofErr w:type="spellStart"/>
      <w:r w:rsidRPr="00C06CAE">
        <w:rPr>
          <w:rFonts w:ascii="Book Antiqua" w:eastAsia="Book Antiqua" w:hAnsi="Book Antiqua" w:cs="Book Antiqua"/>
        </w:rPr>
        <w:t>Cabanillas</w:t>
      </w:r>
      <w:proofErr w:type="spellEnd"/>
      <w:r w:rsidRPr="00C06CAE">
        <w:rPr>
          <w:rFonts w:ascii="Book Antiqua" w:eastAsia="Book Antiqua" w:hAnsi="Book Antiqua" w:cs="Book Antiqua"/>
        </w:rPr>
        <w:t xml:space="preserve"> FF. Antibiotic treatment of gastric lymphoma of mucosa-associated lymphoid tissue. An uncontrolled trial. </w:t>
      </w:r>
      <w:r w:rsidRPr="00C06CAE">
        <w:rPr>
          <w:rFonts w:ascii="Book Antiqua" w:eastAsia="Book Antiqua" w:hAnsi="Book Antiqua" w:cs="Book Antiqua"/>
          <w:i/>
          <w:iCs/>
        </w:rPr>
        <w:t>Ann Intern Med</w:t>
      </w:r>
      <w:r w:rsidRPr="00C06CAE">
        <w:rPr>
          <w:rFonts w:ascii="Book Antiqua" w:eastAsia="Book Antiqua" w:hAnsi="Book Antiqua" w:cs="Book Antiqua"/>
        </w:rPr>
        <w:t xml:space="preserve"> 1999; </w:t>
      </w:r>
      <w:r w:rsidRPr="00C06CAE">
        <w:rPr>
          <w:rFonts w:ascii="Book Antiqua" w:eastAsia="Book Antiqua" w:hAnsi="Book Antiqua" w:cs="Book Antiqua"/>
          <w:b/>
          <w:bCs/>
        </w:rPr>
        <w:t>131</w:t>
      </w:r>
      <w:r w:rsidRPr="00C06CAE">
        <w:rPr>
          <w:rFonts w:ascii="Book Antiqua" w:eastAsia="Book Antiqua" w:hAnsi="Book Antiqua" w:cs="Book Antiqua"/>
        </w:rPr>
        <w:t>: 88-95 [PMID: 10419446 DOI: 10.7326/0003-4819-131-2-199907200-00003]</w:t>
      </w:r>
    </w:p>
    <w:p w14:paraId="7E22F6D3"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70 </w:t>
      </w:r>
      <w:proofErr w:type="spellStart"/>
      <w:r w:rsidRPr="00C06CAE">
        <w:rPr>
          <w:rFonts w:ascii="Book Antiqua" w:eastAsia="Book Antiqua" w:hAnsi="Book Antiqua" w:cs="Book Antiqua"/>
          <w:b/>
          <w:bCs/>
        </w:rPr>
        <w:t>Nobre-Leitão</w:t>
      </w:r>
      <w:proofErr w:type="spellEnd"/>
      <w:r w:rsidRPr="00C06CAE">
        <w:rPr>
          <w:rFonts w:ascii="Book Antiqua" w:eastAsia="Book Antiqua" w:hAnsi="Book Antiqua" w:cs="Book Antiqua"/>
          <w:b/>
          <w:bCs/>
        </w:rPr>
        <w:t xml:space="preserve"> C</w:t>
      </w:r>
      <w:r w:rsidRPr="00C06CAE">
        <w:rPr>
          <w:rFonts w:ascii="Book Antiqua" w:eastAsia="Book Antiqua" w:hAnsi="Book Antiqua" w:cs="Book Antiqua"/>
        </w:rPr>
        <w:t xml:space="preserve">, Lage P, </w:t>
      </w:r>
      <w:proofErr w:type="spellStart"/>
      <w:r w:rsidRPr="00C06CAE">
        <w:rPr>
          <w:rFonts w:ascii="Book Antiqua" w:eastAsia="Book Antiqua" w:hAnsi="Book Antiqua" w:cs="Book Antiqua"/>
        </w:rPr>
        <w:t>Cravo</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Cabeçadas</w:t>
      </w:r>
      <w:proofErr w:type="spellEnd"/>
      <w:r w:rsidRPr="00C06CAE">
        <w:rPr>
          <w:rFonts w:ascii="Book Antiqua" w:eastAsia="Book Antiqua" w:hAnsi="Book Antiqua" w:cs="Book Antiqua"/>
        </w:rPr>
        <w:t xml:space="preserve"> J, Chaves P, Alberto-Santos A, Correia J, Soares J, Costa-Mira F. Treatment of gastric MALT lymphoma by Helicobacter pylori eradication: a study controlled by endoscopic ultrasonography. </w:t>
      </w:r>
      <w:r w:rsidRPr="00C06CAE">
        <w:rPr>
          <w:rFonts w:ascii="Book Antiqua" w:eastAsia="Book Antiqua" w:hAnsi="Book Antiqua" w:cs="Book Antiqua"/>
          <w:i/>
          <w:iCs/>
        </w:rPr>
        <w:t>Am J Gastroenterol</w:t>
      </w:r>
      <w:r w:rsidRPr="00C06CAE">
        <w:rPr>
          <w:rFonts w:ascii="Book Antiqua" w:eastAsia="Book Antiqua" w:hAnsi="Book Antiqua" w:cs="Book Antiqua"/>
        </w:rPr>
        <w:t xml:space="preserve"> 1998; </w:t>
      </w:r>
      <w:r w:rsidRPr="00C06CAE">
        <w:rPr>
          <w:rFonts w:ascii="Book Antiqua" w:eastAsia="Book Antiqua" w:hAnsi="Book Antiqua" w:cs="Book Antiqua"/>
          <w:b/>
          <w:bCs/>
        </w:rPr>
        <w:t>93</w:t>
      </w:r>
      <w:r w:rsidRPr="00C06CAE">
        <w:rPr>
          <w:rFonts w:ascii="Book Antiqua" w:eastAsia="Book Antiqua" w:hAnsi="Book Antiqua" w:cs="Book Antiqua"/>
        </w:rPr>
        <w:t>: 732-736 [PMID: 9625118 DOI: 10.1111/j.1572-0241.1998.215_a.x]</w:t>
      </w:r>
    </w:p>
    <w:p w14:paraId="1E63FE48"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71 </w:t>
      </w:r>
      <w:proofErr w:type="spellStart"/>
      <w:r w:rsidRPr="00C06CAE">
        <w:rPr>
          <w:rFonts w:ascii="Book Antiqua" w:eastAsia="Book Antiqua" w:hAnsi="Book Antiqua" w:cs="Book Antiqua"/>
          <w:b/>
          <w:bCs/>
        </w:rPr>
        <w:t>Thiede</w:t>
      </w:r>
      <w:proofErr w:type="spellEnd"/>
      <w:r w:rsidRPr="00C06CAE">
        <w:rPr>
          <w:rFonts w:ascii="Book Antiqua" w:eastAsia="Book Antiqua" w:hAnsi="Book Antiqua" w:cs="Book Antiqua"/>
          <w:b/>
          <w:bCs/>
        </w:rPr>
        <w:t xml:space="preserve"> C</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Morgner</w:t>
      </w:r>
      <w:proofErr w:type="spellEnd"/>
      <w:r w:rsidRPr="00C06CAE">
        <w:rPr>
          <w:rFonts w:ascii="Book Antiqua" w:eastAsia="Book Antiqua" w:hAnsi="Book Antiqua" w:cs="Book Antiqua"/>
        </w:rPr>
        <w:t xml:space="preserve"> A, Alpen B, </w:t>
      </w:r>
      <w:proofErr w:type="spellStart"/>
      <w:r w:rsidRPr="00C06CAE">
        <w:rPr>
          <w:rFonts w:ascii="Book Antiqua" w:eastAsia="Book Antiqua" w:hAnsi="Book Antiqua" w:cs="Book Antiqua"/>
        </w:rPr>
        <w:t>Wündisch</w:t>
      </w:r>
      <w:proofErr w:type="spellEnd"/>
      <w:r w:rsidRPr="00C06CAE">
        <w:rPr>
          <w:rFonts w:ascii="Book Antiqua" w:eastAsia="Book Antiqua" w:hAnsi="Book Antiqua" w:cs="Book Antiqua"/>
        </w:rPr>
        <w:t xml:space="preserve"> T, Herrmann J, Ritter M, </w:t>
      </w:r>
      <w:proofErr w:type="spellStart"/>
      <w:r w:rsidRPr="00C06CAE">
        <w:rPr>
          <w:rFonts w:ascii="Book Antiqua" w:eastAsia="Book Antiqua" w:hAnsi="Book Antiqua" w:cs="Book Antiqua"/>
        </w:rPr>
        <w:t>Ehninger</w:t>
      </w:r>
      <w:proofErr w:type="spellEnd"/>
      <w:r w:rsidRPr="00C06CAE">
        <w:rPr>
          <w:rFonts w:ascii="Book Antiqua" w:eastAsia="Book Antiqua" w:hAnsi="Book Antiqua" w:cs="Book Antiqua"/>
        </w:rPr>
        <w:t xml:space="preserve"> G, </w:t>
      </w:r>
      <w:proofErr w:type="spellStart"/>
      <w:r w:rsidRPr="00C06CAE">
        <w:rPr>
          <w:rFonts w:ascii="Book Antiqua" w:eastAsia="Book Antiqua" w:hAnsi="Book Antiqua" w:cs="Book Antiqua"/>
        </w:rPr>
        <w:t>Stolte</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Bayerdörffer</w:t>
      </w:r>
      <w:proofErr w:type="spellEnd"/>
      <w:r w:rsidRPr="00C06CAE">
        <w:rPr>
          <w:rFonts w:ascii="Book Antiqua" w:eastAsia="Book Antiqua" w:hAnsi="Book Antiqua" w:cs="Book Antiqua"/>
        </w:rPr>
        <w:t xml:space="preserve"> E, Neubauer A. What role does Helicobacter pylori eradication play in gastric MALT and gastric MALT lymphoma? </w:t>
      </w:r>
      <w:r w:rsidRPr="00C06CAE">
        <w:rPr>
          <w:rFonts w:ascii="Book Antiqua" w:eastAsia="Book Antiqua" w:hAnsi="Book Antiqua" w:cs="Book Antiqua"/>
          <w:i/>
          <w:iCs/>
        </w:rPr>
        <w:t>Gastroenterology</w:t>
      </w:r>
      <w:r w:rsidRPr="00C06CAE">
        <w:rPr>
          <w:rFonts w:ascii="Book Antiqua" w:eastAsia="Book Antiqua" w:hAnsi="Book Antiqua" w:cs="Book Antiqua"/>
        </w:rPr>
        <w:t xml:space="preserve"> 1997; </w:t>
      </w:r>
      <w:r w:rsidRPr="00C06CAE">
        <w:rPr>
          <w:rFonts w:ascii="Book Antiqua" w:eastAsia="Book Antiqua" w:hAnsi="Book Antiqua" w:cs="Book Antiqua"/>
          <w:b/>
          <w:bCs/>
        </w:rPr>
        <w:t>113</w:t>
      </w:r>
      <w:r w:rsidRPr="00C06CAE">
        <w:rPr>
          <w:rFonts w:ascii="Book Antiqua" w:eastAsia="Book Antiqua" w:hAnsi="Book Antiqua" w:cs="Book Antiqua"/>
        </w:rPr>
        <w:t>: S61-S64 [PMID: 9394762 DOI: 10.1016/s0016-5085(97)80014-5]</w:t>
      </w:r>
    </w:p>
    <w:p w14:paraId="7D1ED84F"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72 </w:t>
      </w:r>
      <w:proofErr w:type="spellStart"/>
      <w:r w:rsidRPr="00C06CAE">
        <w:rPr>
          <w:rFonts w:ascii="Book Antiqua" w:eastAsia="Book Antiqua" w:hAnsi="Book Antiqua" w:cs="Book Antiqua"/>
          <w:b/>
          <w:bCs/>
        </w:rPr>
        <w:t>Sackmann</w:t>
      </w:r>
      <w:proofErr w:type="spellEnd"/>
      <w:r w:rsidRPr="00C06CAE">
        <w:rPr>
          <w:rFonts w:ascii="Book Antiqua" w:eastAsia="Book Antiqua" w:hAnsi="Book Antiqua" w:cs="Book Antiqua"/>
          <w:b/>
          <w:bCs/>
        </w:rPr>
        <w:t xml:space="preserve"> M</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Morgner</w:t>
      </w:r>
      <w:proofErr w:type="spellEnd"/>
      <w:r w:rsidRPr="00C06CAE">
        <w:rPr>
          <w:rFonts w:ascii="Book Antiqua" w:eastAsia="Book Antiqua" w:hAnsi="Book Antiqua" w:cs="Book Antiqua"/>
        </w:rPr>
        <w:t xml:space="preserve"> A, Rudolph B, Neubauer A, </w:t>
      </w:r>
      <w:proofErr w:type="spellStart"/>
      <w:r w:rsidRPr="00C06CAE">
        <w:rPr>
          <w:rFonts w:ascii="Book Antiqua" w:eastAsia="Book Antiqua" w:hAnsi="Book Antiqua" w:cs="Book Antiqua"/>
        </w:rPr>
        <w:t>Thiede</w:t>
      </w:r>
      <w:proofErr w:type="spellEnd"/>
      <w:r w:rsidRPr="00C06CAE">
        <w:rPr>
          <w:rFonts w:ascii="Book Antiqua" w:eastAsia="Book Antiqua" w:hAnsi="Book Antiqua" w:cs="Book Antiqua"/>
        </w:rPr>
        <w:t xml:space="preserve"> C, Schulz H, Kraemer W, </w:t>
      </w:r>
      <w:proofErr w:type="spellStart"/>
      <w:r w:rsidRPr="00C06CAE">
        <w:rPr>
          <w:rFonts w:ascii="Book Antiqua" w:eastAsia="Book Antiqua" w:hAnsi="Book Antiqua" w:cs="Book Antiqua"/>
        </w:rPr>
        <w:t>Boersch</w:t>
      </w:r>
      <w:proofErr w:type="spellEnd"/>
      <w:r w:rsidRPr="00C06CAE">
        <w:rPr>
          <w:rFonts w:ascii="Book Antiqua" w:eastAsia="Book Antiqua" w:hAnsi="Book Antiqua" w:cs="Book Antiqua"/>
        </w:rPr>
        <w:t xml:space="preserve"> G, Rohde P, Seifert E, </w:t>
      </w:r>
      <w:proofErr w:type="spellStart"/>
      <w:r w:rsidRPr="00C06CAE">
        <w:rPr>
          <w:rFonts w:ascii="Book Antiqua" w:eastAsia="Book Antiqua" w:hAnsi="Book Antiqua" w:cs="Book Antiqua"/>
        </w:rPr>
        <w:t>Stolte</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Bayerdoerffer</w:t>
      </w:r>
      <w:proofErr w:type="spellEnd"/>
      <w:r w:rsidRPr="00C06CAE">
        <w:rPr>
          <w:rFonts w:ascii="Book Antiqua" w:eastAsia="Book Antiqua" w:hAnsi="Book Antiqua" w:cs="Book Antiqua"/>
        </w:rPr>
        <w:t xml:space="preserve"> E. Regression of gastric MALT lymphoma after eradication of Helicobacter pylori is predicted by endosonographic </w:t>
      </w:r>
      <w:r w:rsidRPr="00C06CAE">
        <w:rPr>
          <w:rFonts w:ascii="Book Antiqua" w:eastAsia="Book Antiqua" w:hAnsi="Book Antiqua" w:cs="Book Antiqua"/>
        </w:rPr>
        <w:lastRenderedPageBreak/>
        <w:t xml:space="preserve">staging. MALT Lymphoma Study Group. </w:t>
      </w:r>
      <w:r w:rsidRPr="00C06CAE">
        <w:rPr>
          <w:rFonts w:ascii="Book Antiqua" w:eastAsia="Book Antiqua" w:hAnsi="Book Antiqua" w:cs="Book Antiqua"/>
          <w:i/>
          <w:iCs/>
        </w:rPr>
        <w:t>Gastroenterology</w:t>
      </w:r>
      <w:r w:rsidRPr="00C06CAE">
        <w:rPr>
          <w:rFonts w:ascii="Book Antiqua" w:eastAsia="Book Antiqua" w:hAnsi="Book Antiqua" w:cs="Book Antiqua"/>
        </w:rPr>
        <w:t xml:space="preserve"> 1997; </w:t>
      </w:r>
      <w:r w:rsidRPr="00C06CAE">
        <w:rPr>
          <w:rFonts w:ascii="Book Antiqua" w:eastAsia="Book Antiqua" w:hAnsi="Book Antiqua" w:cs="Book Antiqua"/>
          <w:b/>
          <w:bCs/>
        </w:rPr>
        <w:t>113</w:t>
      </w:r>
      <w:r w:rsidRPr="00C06CAE">
        <w:rPr>
          <w:rFonts w:ascii="Book Antiqua" w:eastAsia="Book Antiqua" w:hAnsi="Book Antiqua" w:cs="Book Antiqua"/>
        </w:rPr>
        <w:t>: 1087-1090 [PMID: 9322502 DOI: 10.1053/gast.1997.v113.pm9322502]</w:t>
      </w:r>
    </w:p>
    <w:p w14:paraId="235D4BD5"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73 </w:t>
      </w:r>
      <w:r w:rsidRPr="00C06CAE">
        <w:rPr>
          <w:rFonts w:ascii="Book Antiqua" w:eastAsia="Book Antiqua" w:hAnsi="Book Antiqua" w:cs="Book Antiqua"/>
          <w:b/>
          <w:bCs/>
        </w:rPr>
        <w:t>Neubauer A</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Thiede</w:t>
      </w:r>
      <w:proofErr w:type="spellEnd"/>
      <w:r w:rsidRPr="00C06CAE">
        <w:rPr>
          <w:rFonts w:ascii="Book Antiqua" w:eastAsia="Book Antiqua" w:hAnsi="Book Antiqua" w:cs="Book Antiqua"/>
        </w:rPr>
        <w:t xml:space="preserve"> C, </w:t>
      </w:r>
      <w:proofErr w:type="spellStart"/>
      <w:r w:rsidRPr="00C06CAE">
        <w:rPr>
          <w:rFonts w:ascii="Book Antiqua" w:eastAsia="Book Antiqua" w:hAnsi="Book Antiqua" w:cs="Book Antiqua"/>
        </w:rPr>
        <w:t>Morgner</w:t>
      </w:r>
      <w:proofErr w:type="spellEnd"/>
      <w:r w:rsidRPr="00C06CAE">
        <w:rPr>
          <w:rFonts w:ascii="Book Antiqua" w:eastAsia="Book Antiqua" w:hAnsi="Book Antiqua" w:cs="Book Antiqua"/>
        </w:rPr>
        <w:t xml:space="preserve"> A, Alpen B, Ritter M, Neubauer B, </w:t>
      </w:r>
      <w:proofErr w:type="spellStart"/>
      <w:r w:rsidRPr="00C06CAE">
        <w:rPr>
          <w:rFonts w:ascii="Book Antiqua" w:eastAsia="Book Antiqua" w:hAnsi="Book Antiqua" w:cs="Book Antiqua"/>
        </w:rPr>
        <w:t>Wündisch</w:t>
      </w:r>
      <w:proofErr w:type="spellEnd"/>
      <w:r w:rsidRPr="00C06CAE">
        <w:rPr>
          <w:rFonts w:ascii="Book Antiqua" w:eastAsia="Book Antiqua" w:hAnsi="Book Antiqua" w:cs="Book Antiqua"/>
        </w:rPr>
        <w:t xml:space="preserve"> T, </w:t>
      </w:r>
      <w:proofErr w:type="spellStart"/>
      <w:r w:rsidRPr="00C06CAE">
        <w:rPr>
          <w:rFonts w:ascii="Book Antiqua" w:eastAsia="Book Antiqua" w:hAnsi="Book Antiqua" w:cs="Book Antiqua"/>
        </w:rPr>
        <w:t>Ehninger</w:t>
      </w:r>
      <w:proofErr w:type="spellEnd"/>
      <w:r w:rsidRPr="00C06CAE">
        <w:rPr>
          <w:rFonts w:ascii="Book Antiqua" w:eastAsia="Book Antiqua" w:hAnsi="Book Antiqua" w:cs="Book Antiqua"/>
        </w:rPr>
        <w:t xml:space="preserve"> G, </w:t>
      </w:r>
      <w:proofErr w:type="spellStart"/>
      <w:r w:rsidRPr="00C06CAE">
        <w:rPr>
          <w:rFonts w:ascii="Book Antiqua" w:eastAsia="Book Antiqua" w:hAnsi="Book Antiqua" w:cs="Book Antiqua"/>
        </w:rPr>
        <w:t>Stolte</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Bayerdörffer</w:t>
      </w:r>
      <w:proofErr w:type="spellEnd"/>
      <w:r w:rsidRPr="00C06CAE">
        <w:rPr>
          <w:rFonts w:ascii="Book Antiqua" w:eastAsia="Book Antiqua" w:hAnsi="Book Antiqua" w:cs="Book Antiqua"/>
        </w:rPr>
        <w:t xml:space="preserve"> E. Cure of Helicobacter pylori infection and duration of remission of low-grade gastric mucosa-associated lymphoid tissue lymphoma. </w:t>
      </w:r>
      <w:r w:rsidRPr="00C06CAE">
        <w:rPr>
          <w:rFonts w:ascii="Book Antiqua" w:eastAsia="Book Antiqua" w:hAnsi="Book Antiqua" w:cs="Book Antiqua"/>
          <w:i/>
          <w:iCs/>
        </w:rPr>
        <w:t>J Natl Cancer Inst</w:t>
      </w:r>
      <w:r w:rsidRPr="00C06CAE">
        <w:rPr>
          <w:rFonts w:ascii="Book Antiqua" w:eastAsia="Book Antiqua" w:hAnsi="Book Antiqua" w:cs="Book Antiqua"/>
        </w:rPr>
        <w:t xml:space="preserve"> 1997; </w:t>
      </w:r>
      <w:r w:rsidRPr="00C06CAE">
        <w:rPr>
          <w:rFonts w:ascii="Book Antiqua" w:eastAsia="Book Antiqua" w:hAnsi="Book Antiqua" w:cs="Book Antiqua"/>
          <w:b/>
          <w:bCs/>
        </w:rPr>
        <w:t>89</w:t>
      </w:r>
      <w:r w:rsidRPr="00C06CAE">
        <w:rPr>
          <w:rFonts w:ascii="Book Antiqua" w:eastAsia="Book Antiqua" w:hAnsi="Book Antiqua" w:cs="Book Antiqua"/>
        </w:rPr>
        <w:t>: 1350-1355 [PMID: 9308704 DOI: 10.1093/</w:t>
      </w:r>
      <w:proofErr w:type="spellStart"/>
      <w:r w:rsidRPr="00C06CAE">
        <w:rPr>
          <w:rFonts w:ascii="Book Antiqua" w:eastAsia="Book Antiqua" w:hAnsi="Book Antiqua" w:cs="Book Antiqua"/>
        </w:rPr>
        <w:t>jnci</w:t>
      </w:r>
      <w:proofErr w:type="spellEnd"/>
      <w:r w:rsidRPr="00C06CAE">
        <w:rPr>
          <w:rFonts w:ascii="Book Antiqua" w:eastAsia="Book Antiqua" w:hAnsi="Book Antiqua" w:cs="Book Antiqua"/>
        </w:rPr>
        <w:t>/89.18.1350]</w:t>
      </w:r>
    </w:p>
    <w:p w14:paraId="4D32EB0B"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74 </w:t>
      </w:r>
      <w:proofErr w:type="spellStart"/>
      <w:r w:rsidRPr="00C06CAE">
        <w:rPr>
          <w:rFonts w:ascii="Book Antiqua" w:eastAsia="Book Antiqua" w:hAnsi="Book Antiqua" w:cs="Book Antiqua"/>
          <w:b/>
          <w:bCs/>
        </w:rPr>
        <w:t>Pinotti</w:t>
      </w:r>
      <w:proofErr w:type="spellEnd"/>
      <w:r w:rsidRPr="00C06CAE">
        <w:rPr>
          <w:rFonts w:ascii="Book Antiqua" w:eastAsia="Book Antiqua" w:hAnsi="Book Antiqua" w:cs="Book Antiqua"/>
          <w:b/>
          <w:bCs/>
        </w:rPr>
        <w:t xml:space="preserve"> G</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Zucca</w:t>
      </w:r>
      <w:proofErr w:type="spellEnd"/>
      <w:r w:rsidRPr="00C06CAE">
        <w:rPr>
          <w:rFonts w:ascii="Book Antiqua" w:eastAsia="Book Antiqua" w:hAnsi="Book Antiqua" w:cs="Book Antiqua"/>
        </w:rPr>
        <w:t xml:space="preserve"> E, </w:t>
      </w:r>
      <w:proofErr w:type="spellStart"/>
      <w:r w:rsidRPr="00C06CAE">
        <w:rPr>
          <w:rFonts w:ascii="Book Antiqua" w:eastAsia="Book Antiqua" w:hAnsi="Book Antiqua" w:cs="Book Antiqua"/>
        </w:rPr>
        <w:t>Roggero</w:t>
      </w:r>
      <w:proofErr w:type="spellEnd"/>
      <w:r w:rsidRPr="00C06CAE">
        <w:rPr>
          <w:rFonts w:ascii="Book Antiqua" w:eastAsia="Book Antiqua" w:hAnsi="Book Antiqua" w:cs="Book Antiqua"/>
        </w:rPr>
        <w:t xml:space="preserve"> E, Pascarella A, </w:t>
      </w:r>
      <w:proofErr w:type="spellStart"/>
      <w:r w:rsidRPr="00C06CAE">
        <w:rPr>
          <w:rFonts w:ascii="Book Antiqua" w:eastAsia="Book Antiqua" w:hAnsi="Book Antiqua" w:cs="Book Antiqua"/>
        </w:rPr>
        <w:t>Bertoni</w:t>
      </w:r>
      <w:proofErr w:type="spellEnd"/>
      <w:r w:rsidRPr="00C06CAE">
        <w:rPr>
          <w:rFonts w:ascii="Book Antiqua" w:eastAsia="Book Antiqua" w:hAnsi="Book Antiqua" w:cs="Book Antiqua"/>
        </w:rPr>
        <w:t xml:space="preserve"> F, Savio A, Savio E, Capella C, </w:t>
      </w:r>
      <w:proofErr w:type="spellStart"/>
      <w:r w:rsidRPr="00C06CAE">
        <w:rPr>
          <w:rFonts w:ascii="Book Antiqua" w:eastAsia="Book Antiqua" w:hAnsi="Book Antiqua" w:cs="Book Antiqua"/>
        </w:rPr>
        <w:t>Pedrinis</w:t>
      </w:r>
      <w:proofErr w:type="spellEnd"/>
      <w:r w:rsidRPr="00C06CAE">
        <w:rPr>
          <w:rFonts w:ascii="Book Antiqua" w:eastAsia="Book Antiqua" w:hAnsi="Book Antiqua" w:cs="Book Antiqua"/>
        </w:rPr>
        <w:t xml:space="preserve"> E, </w:t>
      </w:r>
      <w:proofErr w:type="spellStart"/>
      <w:r w:rsidRPr="00C06CAE">
        <w:rPr>
          <w:rFonts w:ascii="Book Antiqua" w:eastAsia="Book Antiqua" w:hAnsi="Book Antiqua" w:cs="Book Antiqua"/>
        </w:rPr>
        <w:t>Saletti</w:t>
      </w:r>
      <w:proofErr w:type="spellEnd"/>
      <w:r w:rsidRPr="00C06CAE">
        <w:rPr>
          <w:rFonts w:ascii="Book Antiqua" w:eastAsia="Book Antiqua" w:hAnsi="Book Antiqua" w:cs="Book Antiqua"/>
        </w:rPr>
        <w:t xml:space="preserve"> P, </w:t>
      </w:r>
      <w:proofErr w:type="spellStart"/>
      <w:r w:rsidRPr="00C06CAE">
        <w:rPr>
          <w:rFonts w:ascii="Book Antiqua" w:eastAsia="Book Antiqua" w:hAnsi="Book Antiqua" w:cs="Book Antiqua"/>
        </w:rPr>
        <w:t>Morandi</w:t>
      </w:r>
      <w:proofErr w:type="spellEnd"/>
      <w:r w:rsidRPr="00C06CAE">
        <w:rPr>
          <w:rFonts w:ascii="Book Antiqua" w:eastAsia="Book Antiqua" w:hAnsi="Book Antiqua" w:cs="Book Antiqua"/>
        </w:rPr>
        <w:t xml:space="preserve"> E, </w:t>
      </w:r>
      <w:proofErr w:type="spellStart"/>
      <w:r w:rsidRPr="00C06CAE">
        <w:rPr>
          <w:rFonts w:ascii="Book Antiqua" w:eastAsia="Book Antiqua" w:hAnsi="Book Antiqua" w:cs="Book Antiqua"/>
        </w:rPr>
        <w:t>Santandrea</w:t>
      </w:r>
      <w:proofErr w:type="spellEnd"/>
      <w:r w:rsidRPr="00C06CAE">
        <w:rPr>
          <w:rFonts w:ascii="Book Antiqua" w:eastAsia="Book Antiqua" w:hAnsi="Book Antiqua" w:cs="Book Antiqua"/>
        </w:rPr>
        <w:t xml:space="preserve"> G, Cavalli F. Clinical features, </w:t>
      </w:r>
      <w:proofErr w:type="gramStart"/>
      <w:r w:rsidRPr="00C06CAE">
        <w:rPr>
          <w:rFonts w:ascii="Book Antiqua" w:eastAsia="Book Antiqua" w:hAnsi="Book Antiqua" w:cs="Book Antiqua"/>
        </w:rPr>
        <w:t>treatment</w:t>
      </w:r>
      <w:proofErr w:type="gramEnd"/>
      <w:r w:rsidRPr="00C06CAE">
        <w:rPr>
          <w:rFonts w:ascii="Book Antiqua" w:eastAsia="Book Antiqua" w:hAnsi="Book Antiqua" w:cs="Book Antiqua"/>
        </w:rPr>
        <w:t xml:space="preserve"> and outcome in a series of 93 patients with low-grade gastric MALT lymphoma. </w:t>
      </w:r>
      <w:r w:rsidRPr="00C06CAE">
        <w:rPr>
          <w:rFonts w:ascii="Book Antiqua" w:eastAsia="Book Antiqua" w:hAnsi="Book Antiqua" w:cs="Book Antiqua"/>
          <w:i/>
          <w:iCs/>
        </w:rPr>
        <w:t>Leuk Lymphoma</w:t>
      </w:r>
      <w:r w:rsidRPr="00C06CAE">
        <w:rPr>
          <w:rFonts w:ascii="Book Antiqua" w:eastAsia="Book Antiqua" w:hAnsi="Book Antiqua" w:cs="Book Antiqua"/>
        </w:rPr>
        <w:t xml:space="preserve"> 1997; </w:t>
      </w:r>
      <w:r w:rsidRPr="00C06CAE">
        <w:rPr>
          <w:rFonts w:ascii="Book Antiqua" w:eastAsia="Book Antiqua" w:hAnsi="Book Antiqua" w:cs="Book Antiqua"/>
          <w:b/>
          <w:bCs/>
        </w:rPr>
        <w:t>26</w:t>
      </w:r>
      <w:r w:rsidRPr="00C06CAE">
        <w:rPr>
          <w:rFonts w:ascii="Book Antiqua" w:eastAsia="Book Antiqua" w:hAnsi="Book Antiqua" w:cs="Book Antiqua"/>
        </w:rPr>
        <w:t>: 527-537 [PMID: 9389360 DOI: 10.3109/10428199709050889]</w:t>
      </w:r>
    </w:p>
    <w:p w14:paraId="356FD578"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75 </w:t>
      </w:r>
      <w:r w:rsidRPr="00C06CAE">
        <w:rPr>
          <w:rFonts w:ascii="Book Antiqua" w:eastAsia="Book Antiqua" w:hAnsi="Book Antiqua" w:cs="Book Antiqua"/>
          <w:b/>
          <w:bCs/>
        </w:rPr>
        <w:t>Savio A</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Franzin</w:t>
      </w:r>
      <w:proofErr w:type="spellEnd"/>
      <w:r w:rsidRPr="00C06CAE">
        <w:rPr>
          <w:rFonts w:ascii="Book Antiqua" w:eastAsia="Book Antiqua" w:hAnsi="Book Antiqua" w:cs="Book Antiqua"/>
        </w:rPr>
        <w:t xml:space="preserve"> G, </w:t>
      </w:r>
      <w:proofErr w:type="spellStart"/>
      <w:r w:rsidRPr="00C06CAE">
        <w:rPr>
          <w:rFonts w:ascii="Book Antiqua" w:eastAsia="Book Antiqua" w:hAnsi="Book Antiqua" w:cs="Book Antiqua"/>
        </w:rPr>
        <w:t>Wotherspoon</w:t>
      </w:r>
      <w:proofErr w:type="spellEnd"/>
      <w:r w:rsidRPr="00C06CAE">
        <w:rPr>
          <w:rFonts w:ascii="Book Antiqua" w:eastAsia="Book Antiqua" w:hAnsi="Book Antiqua" w:cs="Book Antiqua"/>
        </w:rPr>
        <w:t xml:space="preserve"> AC, Zamboni G, </w:t>
      </w:r>
      <w:proofErr w:type="spellStart"/>
      <w:r w:rsidRPr="00C06CAE">
        <w:rPr>
          <w:rFonts w:ascii="Book Antiqua" w:eastAsia="Book Antiqua" w:hAnsi="Book Antiqua" w:cs="Book Antiqua"/>
        </w:rPr>
        <w:t>Negrini</w:t>
      </w:r>
      <w:proofErr w:type="spellEnd"/>
      <w:r w:rsidRPr="00C06CAE">
        <w:rPr>
          <w:rFonts w:ascii="Book Antiqua" w:eastAsia="Book Antiqua" w:hAnsi="Book Antiqua" w:cs="Book Antiqua"/>
        </w:rPr>
        <w:t xml:space="preserve"> R, </w:t>
      </w:r>
      <w:proofErr w:type="spellStart"/>
      <w:r w:rsidRPr="00C06CAE">
        <w:rPr>
          <w:rFonts w:ascii="Book Antiqua" w:eastAsia="Book Antiqua" w:hAnsi="Book Antiqua" w:cs="Book Antiqua"/>
        </w:rPr>
        <w:t>Buffoli</w:t>
      </w:r>
      <w:proofErr w:type="spellEnd"/>
      <w:r w:rsidRPr="00C06CAE">
        <w:rPr>
          <w:rFonts w:ascii="Book Antiqua" w:eastAsia="Book Antiqua" w:hAnsi="Book Antiqua" w:cs="Book Antiqua"/>
        </w:rPr>
        <w:t xml:space="preserve"> F, Diss TC, Pan L, Isaacson PG. </w:t>
      </w:r>
      <w:proofErr w:type="gramStart"/>
      <w:r w:rsidRPr="00C06CAE">
        <w:rPr>
          <w:rFonts w:ascii="Book Antiqua" w:eastAsia="Book Antiqua" w:hAnsi="Book Antiqua" w:cs="Book Antiqua"/>
        </w:rPr>
        <w:t>Diagnosis</w:t>
      </w:r>
      <w:proofErr w:type="gramEnd"/>
      <w:r w:rsidRPr="00C06CAE">
        <w:rPr>
          <w:rFonts w:ascii="Book Antiqua" w:eastAsia="Book Antiqua" w:hAnsi="Book Antiqua" w:cs="Book Antiqua"/>
        </w:rPr>
        <w:t xml:space="preserve"> and posttreatment follow-up of Helicobacter pylori-positive gastric lymphoma of mucosa-associated lymphoid tissue: histology, polymerase chain reaction, or both? </w:t>
      </w:r>
      <w:r w:rsidRPr="00C06CAE">
        <w:rPr>
          <w:rFonts w:ascii="Book Antiqua" w:eastAsia="Book Antiqua" w:hAnsi="Book Antiqua" w:cs="Book Antiqua"/>
          <w:i/>
          <w:iCs/>
        </w:rPr>
        <w:t>Blood</w:t>
      </w:r>
      <w:r w:rsidRPr="00C06CAE">
        <w:rPr>
          <w:rFonts w:ascii="Book Antiqua" w:eastAsia="Book Antiqua" w:hAnsi="Book Antiqua" w:cs="Book Antiqua"/>
        </w:rPr>
        <w:t xml:space="preserve"> 1996; </w:t>
      </w:r>
      <w:r w:rsidRPr="00C06CAE">
        <w:rPr>
          <w:rFonts w:ascii="Book Antiqua" w:eastAsia="Book Antiqua" w:hAnsi="Book Antiqua" w:cs="Book Antiqua"/>
          <w:b/>
          <w:bCs/>
        </w:rPr>
        <w:t>87</w:t>
      </w:r>
      <w:r w:rsidRPr="00C06CAE">
        <w:rPr>
          <w:rFonts w:ascii="Book Antiqua" w:eastAsia="Book Antiqua" w:hAnsi="Book Antiqua" w:cs="Book Antiqua"/>
        </w:rPr>
        <w:t>: 1255-1260 [PMID: 8608213]</w:t>
      </w:r>
    </w:p>
    <w:p w14:paraId="1E5D3995"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76 </w:t>
      </w:r>
      <w:proofErr w:type="spellStart"/>
      <w:r w:rsidRPr="00C06CAE">
        <w:rPr>
          <w:rFonts w:ascii="Book Antiqua" w:eastAsia="Book Antiqua" w:hAnsi="Book Antiqua" w:cs="Book Antiqua"/>
          <w:b/>
          <w:bCs/>
        </w:rPr>
        <w:t>Bayerdörffer</w:t>
      </w:r>
      <w:proofErr w:type="spellEnd"/>
      <w:r w:rsidRPr="00C06CAE">
        <w:rPr>
          <w:rFonts w:ascii="Book Antiqua" w:eastAsia="Book Antiqua" w:hAnsi="Book Antiqua" w:cs="Book Antiqua"/>
          <w:b/>
          <w:bCs/>
        </w:rPr>
        <w:t xml:space="preserve"> E</w:t>
      </w:r>
      <w:r w:rsidRPr="00C06CAE">
        <w:rPr>
          <w:rFonts w:ascii="Book Antiqua" w:eastAsia="Book Antiqua" w:hAnsi="Book Antiqua" w:cs="Book Antiqua"/>
        </w:rPr>
        <w:t xml:space="preserve">, Neubauer A, Rudolph B, </w:t>
      </w:r>
      <w:proofErr w:type="spellStart"/>
      <w:r w:rsidRPr="00C06CAE">
        <w:rPr>
          <w:rFonts w:ascii="Book Antiqua" w:eastAsia="Book Antiqua" w:hAnsi="Book Antiqua" w:cs="Book Antiqua"/>
        </w:rPr>
        <w:t>Thiede</w:t>
      </w:r>
      <w:proofErr w:type="spellEnd"/>
      <w:r w:rsidRPr="00C06CAE">
        <w:rPr>
          <w:rFonts w:ascii="Book Antiqua" w:eastAsia="Book Antiqua" w:hAnsi="Book Antiqua" w:cs="Book Antiqua"/>
        </w:rPr>
        <w:t xml:space="preserve"> C, Lehn N, </w:t>
      </w:r>
      <w:proofErr w:type="spellStart"/>
      <w:r w:rsidRPr="00C06CAE">
        <w:rPr>
          <w:rFonts w:ascii="Book Antiqua" w:eastAsia="Book Antiqua" w:hAnsi="Book Antiqua" w:cs="Book Antiqua"/>
        </w:rPr>
        <w:t>Eidt</w:t>
      </w:r>
      <w:proofErr w:type="spellEnd"/>
      <w:r w:rsidRPr="00C06CAE">
        <w:rPr>
          <w:rFonts w:ascii="Book Antiqua" w:eastAsia="Book Antiqua" w:hAnsi="Book Antiqua" w:cs="Book Antiqua"/>
        </w:rPr>
        <w:t xml:space="preserve"> S, </w:t>
      </w:r>
      <w:proofErr w:type="spellStart"/>
      <w:r w:rsidRPr="00C06CAE">
        <w:rPr>
          <w:rFonts w:ascii="Book Antiqua" w:eastAsia="Book Antiqua" w:hAnsi="Book Antiqua" w:cs="Book Antiqua"/>
        </w:rPr>
        <w:t>Stolte</w:t>
      </w:r>
      <w:proofErr w:type="spellEnd"/>
      <w:r w:rsidRPr="00C06CAE">
        <w:rPr>
          <w:rFonts w:ascii="Book Antiqua" w:eastAsia="Book Antiqua" w:hAnsi="Book Antiqua" w:cs="Book Antiqua"/>
        </w:rPr>
        <w:t xml:space="preserve"> M. Regression of primary gastric lymphoma of mucosa-associated lymphoid tissue type after cure of Helicobacter pylori infection. MALT Lymphoma Study Group. </w:t>
      </w:r>
      <w:r w:rsidRPr="00C06CAE">
        <w:rPr>
          <w:rFonts w:ascii="Book Antiqua" w:eastAsia="Book Antiqua" w:hAnsi="Book Antiqua" w:cs="Book Antiqua"/>
          <w:i/>
          <w:iCs/>
        </w:rPr>
        <w:t>Lancet</w:t>
      </w:r>
      <w:r w:rsidRPr="00C06CAE">
        <w:rPr>
          <w:rFonts w:ascii="Book Antiqua" w:eastAsia="Book Antiqua" w:hAnsi="Book Antiqua" w:cs="Book Antiqua"/>
        </w:rPr>
        <w:t xml:space="preserve"> 1995; </w:t>
      </w:r>
      <w:r w:rsidRPr="00C06CAE">
        <w:rPr>
          <w:rFonts w:ascii="Book Antiqua" w:eastAsia="Book Antiqua" w:hAnsi="Book Antiqua" w:cs="Book Antiqua"/>
          <w:b/>
          <w:bCs/>
        </w:rPr>
        <w:t>345</w:t>
      </w:r>
      <w:r w:rsidRPr="00C06CAE">
        <w:rPr>
          <w:rFonts w:ascii="Book Antiqua" w:eastAsia="Book Antiqua" w:hAnsi="Book Antiqua" w:cs="Book Antiqua"/>
        </w:rPr>
        <w:t>: 1591-1594 [PMID: 7783535 DOI: 10.1016/s0140-6736(95)90113-2]</w:t>
      </w:r>
    </w:p>
    <w:p w14:paraId="7976CC90"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77 </w:t>
      </w:r>
      <w:proofErr w:type="spellStart"/>
      <w:r w:rsidRPr="00C06CAE">
        <w:rPr>
          <w:rFonts w:ascii="Book Antiqua" w:eastAsia="Book Antiqua" w:hAnsi="Book Antiqua" w:cs="Book Antiqua"/>
          <w:b/>
          <w:bCs/>
        </w:rPr>
        <w:t>Roggero</w:t>
      </w:r>
      <w:proofErr w:type="spellEnd"/>
      <w:r w:rsidRPr="00C06CAE">
        <w:rPr>
          <w:rFonts w:ascii="Book Antiqua" w:eastAsia="Book Antiqua" w:hAnsi="Book Antiqua" w:cs="Book Antiqua"/>
          <w:b/>
          <w:bCs/>
        </w:rPr>
        <w:t xml:space="preserve"> E</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Zucca</w:t>
      </w:r>
      <w:proofErr w:type="spellEnd"/>
      <w:r w:rsidRPr="00C06CAE">
        <w:rPr>
          <w:rFonts w:ascii="Book Antiqua" w:eastAsia="Book Antiqua" w:hAnsi="Book Antiqua" w:cs="Book Antiqua"/>
        </w:rPr>
        <w:t xml:space="preserve"> E, </w:t>
      </w:r>
      <w:proofErr w:type="spellStart"/>
      <w:r w:rsidRPr="00C06CAE">
        <w:rPr>
          <w:rFonts w:ascii="Book Antiqua" w:eastAsia="Book Antiqua" w:hAnsi="Book Antiqua" w:cs="Book Antiqua"/>
        </w:rPr>
        <w:t>Pinotti</w:t>
      </w:r>
      <w:proofErr w:type="spellEnd"/>
      <w:r w:rsidRPr="00C06CAE">
        <w:rPr>
          <w:rFonts w:ascii="Book Antiqua" w:eastAsia="Book Antiqua" w:hAnsi="Book Antiqua" w:cs="Book Antiqua"/>
        </w:rPr>
        <w:t xml:space="preserve"> G, Pascarella A, Capella C, Savio A, </w:t>
      </w:r>
      <w:proofErr w:type="spellStart"/>
      <w:r w:rsidRPr="00C06CAE">
        <w:rPr>
          <w:rFonts w:ascii="Book Antiqua" w:eastAsia="Book Antiqua" w:hAnsi="Book Antiqua" w:cs="Book Antiqua"/>
        </w:rPr>
        <w:t>Pedrinis</w:t>
      </w:r>
      <w:proofErr w:type="spellEnd"/>
      <w:r w:rsidRPr="00C06CAE">
        <w:rPr>
          <w:rFonts w:ascii="Book Antiqua" w:eastAsia="Book Antiqua" w:hAnsi="Book Antiqua" w:cs="Book Antiqua"/>
        </w:rPr>
        <w:t xml:space="preserve"> E, </w:t>
      </w:r>
      <w:proofErr w:type="spellStart"/>
      <w:r w:rsidRPr="00C06CAE">
        <w:rPr>
          <w:rFonts w:ascii="Book Antiqua" w:eastAsia="Book Antiqua" w:hAnsi="Book Antiqua" w:cs="Book Antiqua"/>
        </w:rPr>
        <w:t>Paterlini</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Venco</w:t>
      </w:r>
      <w:proofErr w:type="spellEnd"/>
      <w:r w:rsidRPr="00C06CAE">
        <w:rPr>
          <w:rFonts w:ascii="Book Antiqua" w:eastAsia="Book Antiqua" w:hAnsi="Book Antiqua" w:cs="Book Antiqua"/>
        </w:rPr>
        <w:t xml:space="preserve"> A, Cavalli F. Eradication of Helicobacter pylori infection in primary low-grade gastric lymphoma of mucosa-associated lymphoid tissue. </w:t>
      </w:r>
      <w:r w:rsidRPr="00C06CAE">
        <w:rPr>
          <w:rFonts w:ascii="Book Antiqua" w:eastAsia="Book Antiqua" w:hAnsi="Book Antiqua" w:cs="Book Antiqua"/>
          <w:i/>
          <w:iCs/>
        </w:rPr>
        <w:t>Ann Intern Med</w:t>
      </w:r>
      <w:r w:rsidRPr="00C06CAE">
        <w:rPr>
          <w:rFonts w:ascii="Book Antiqua" w:eastAsia="Book Antiqua" w:hAnsi="Book Antiqua" w:cs="Book Antiqua"/>
        </w:rPr>
        <w:t xml:space="preserve"> 1995; </w:t>
      </w:r>
      <w:r w:rsidRPr="00C06CAE">
        <w:rPr>
          <w:rFonts w:ascii="Book Antiqua" w:eastAsia="Book Antiqua" w:hAnsi="Book Antiqua" w:cs="Book Antiqua"/>
          <w:b/>
          <w:bCs/>
        </w:rPr>
        <w:t>122</w:t>
      </w:r>
      <w:r w:rsidRPr="00C06CAE">
        <w:rPr>
          <w:rFonts w:ascii="Book Antiqua" w:eastAsia="Book Antiqua" w:hAnsi="Book Antiqua" w:cs="Book Antiqua"/>
        </w:rPr>
        <w:t>: 767-769 [PMID: 7717599 DOI: 10.7326/0003-4819-122-10-199505150-00006]</w:t>
      </w:r>
    </w:p>
    <w:p w14:paraId="5D929C6F"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78 </w:t>
      </w:r>
      <w:proofErr w:type="spellStart"/>
      <w:r w:rsidRPr="00C06CAE">
        <w:rPr>
          <w:rFonts w:ascii="Book Antiqua" w:eastAsia="Book Antiqua" w:hAnsi="Book Antiqua" w:cs="Book Antiqua"/>
          <w:b/>
          <w:bCs/>
        </w:rPr>
        <w:t>Wotherspoon</w:t>
      </w:r>
      <w:proofErr w:type="spellEnd"/>
      <w:r w:rsidRPr="00C06CAE">
        <w:rPr>
          <w:rFonts w:ascii="Book Antiqua" w:eastAsia="Book Antiqua" w:hAnsi="Book Antiqua" w:cs="Book Antiqua"/>
          <w:b/>
          <w:bCs/>
        </w:rPr>
        <w:t xml:space="preserve"> AC</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Doglioni</w:t>
      </w:r>
      <w:proofErr w:type="spellEnd"/>
      <w:r w:rsidRPr="00C06CAE">
        <w:rPr>
          <w:rFonts w:ascii="Book Antiqua" w:eastAsia="Book Antiqua" w:hAnsi="Book Antiqua" w:cs="Book Antiqua"/>
        </w:rPr>
        <w:t xml:space="preserve"> C, Diss TC, Pan L, </w:t>
      </w:r>
      <w:proofErr w:type="spellStart"/>
      <w:r w:rsidRPr="00C06CAE">
        <w:rPr>
          <w:rFonts w:ascii="Book Antiqua" w:eastAsia="Book Antiqua" w:hAnsi="Book Antiqua" w:cs="Book Antiqua"/>
        </w:rPr>
        <w:t>Moschini</w:t>
      </w:r>
      <w:proofErr w:type="spellEnd"/>
      <w:r w:rsidRPr="00C06CAE">
        <w:rPr>
          <w:rFonts w:ascii="Book Antiqua" w:eastAsia="Book Antiqua" w:hAnsi="Book Antiqua" w:cs="Book Antiqua"/>
        </w:rPr>
        <w:t xml:space="preserve"> A, de </w:t>
      </w:r>
      <w:proofErr w:type="spellStart"/>
      <w:r w:rsidRPr="00C06CAE">
        <w:rPr>
          <w:rFonts w:ascii="Book Antiqua" w:eastAsia="Book Antiqua" w:hAnsi="Book Antiqua" w:cs="Book Antiqua"/>
        </w:rPr>
        <w:t>Boni</w:t>
      </w:r>
      <w:proofErr w:type="spellEnd"/>
      <w:r w:rsidRPr="00C06CAE">
        <w:rPr>
          <w:rFonts w:ascii="Book Antiqua" w:eastAsia="Book Antiqua" w:hAnsi="Book Antiqua" w:cs="Book Antiqua"/>
        </w:rPr>
        <w:t xml:space="preserve"> M, Isaacson PG. Regression of primary low-grade B-cell gastric lymphoma of mucosa-associated lymphoid tissue type after eradication of Helicobacter pylori. </w:t>
      </w:r>
      <w:r w:rsidRPr="00C06CAE">
        <w:rPr>
          <w:rFonts w:ascii="Book Antiqua" w:eastAsia="Book Antiqua" w:hAnsi="Book Antiqua" w:cs="Book Antiqua"/>
          <w:i/>
          <w:iCs/>
        </w:rPr>
        <w:t>Lancet</w:t>
      </w:r>
      <w:r w:rsidRPr="00C06CAE">
        <w:rPr>
          <w:rFonts w:ascii="Book Antiqua" w:eastAsia="Book Antiqua" w:hAnsi="Book Antiqua" w:cs="Book Antiqua"/>
        </w:rPr>
        <w:t xml:space="preserve"> 1993; </w:t>
      </w:r>
      <w:r w:rsidRPr="00C06CAE">
        <w:rPr>
          <w:rFonts w:ascii="Book Antiqua" w:eastAsia="Book Antiqua" w:hAnsi="Book Antiqua" w:cs="Book Antiqua"/>
          <w:b/>
          <w:bCs/>
        </w:rPr>
        <w:t>342</w:t>
      </w:r>
      <w:r w:rsidRPr="00C06CAE">
        <w:rPr>
          <w:rFonts w:ascii="Book Antiqua" w:eastAsia="Book Antiqua" w:hAnsi="Book Antiqua" w:cs="Book Antiqua"/>
        </w:rPr>
        <w:t>: 575-577 [PMID: 8102719 DOI: 10.1016/0140-6736(93)91409-f]</w:t>
      </w:r>
    </w:p>
    <w:p w14:paraId="5C882C5C"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79 </w:t>
      </w:r>
      <w:r w:rsidRPr="00C06CAE">
        <w:rPr>
          <w:rFonts w:ascii="Book Antiqua" w:eastAsia="Book Antiqua" w:hAnsi="Book Antiqua" w:cs="Book Antiqua"/>
          <w:b/>
          <w:bCs/>
        </w:rPr>
        <w:t>Violeta Filip P</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Cuciureanu</w:t>
      </w:r>
      <w:proofErr w:type="spellEnd"/>
      <w:r w:rsidRPr="00C06CAE">
        <w:rPr>
          <w:rFonts w:ascii="Book Antiqua" w:eastAsia="Book Antiqua" w:hAnsi="Book Antiqua" w:cs="Book Antiqua"/>
        </w:rPr>
        <w:t xml:space="preserve"> D, </w:t>
      </w:r>
      <w:proofErr w:type="spellStart"/>
      <w:r w:rsidRPr="00C06CAE">
        <w:rPr>
          <w:rFonts w:ascii="Book Antiqua" w:eastAsia="Book Antiqua" w:hAnsi="Book Antiqua" w:cs="Book Antiqua"/>
        </w:rPr>
        <w:t>Sorina</w:t>
      </w:r>
      <w:proofErr w:type="spellEnd"/>
      <w:r w:rsidRPr="00C06CAE">
        <w:rPr>
          <w:rFonts w:ascii="Book Antiqua" w:eastAsia="Book Antiqua" w:hAnsi="Book Antiqua" w:cs="Book Antiqua"/>
        </w:rPr>
        <w:t xml:space="preserve"> Diaconu L, Maria </w:t>
      </w:r>
      <w:proofErr w:type="spellStart"/>
      <w:r w:rsidRPr="00C06CAE">
        <w:rPr>
          <w:rFonts w:ascii="Book Antiqua" w:eastAsia="Book Antiqua" w:hAnsi="Book Antiqua" w:cs="Book Antiqua"/>
        </w:rPr>
        <w:t>Vladareanu</w:t>
      </w:r>
      <w:proofErr w:type="spellEnd"/>
      <w:r w:rsidRPr="00C06CAE">
        <w:rPr>
          <w:rFonts w:ascii="Book Antiqua" w:eastAsia="Book Antiqua" w:hAnsi="Book Antiqua" w:cs="Book Antiqua"/>
        </w:rPr>
        <w:t xml:space="preserve"> A, Silvia Pop C. MALT lymphoma: epidemiology, clinical </w:t>
      </w:r>
      <w:proofErr w:type="gramStart"/>
      <w:r w:rsidRPr="00C06CAE">
        <w:rPr>
          <w:rFonts w:ascii="Book Antiqua" w:eastAsia="Book Antiqua" w:hAnsi="Book Antiqua" w:cs="Book Antiqua"/>
        </w:rPr>
        <w:t>diagnosis</w:t>
      </w:r>
      <w:proofErr w:type="gramEnd"/>
      <w:r w:rsidRPr="00C06CAE">
        <w:rPr>
          <w:rFonts w:ascii="Book Antiqua" w:eastAsia="Book Antiqua" w:hAnsi="Book Antiqua" w:cs="Book Antiqua"/>
        </w:rPr>
        <w:t xml:space="preserve"> and treatment. </w:t>
      </w:r>
      <w:r w:rsidRPr="00C06CAE">
        <w:rPr>
          <w:rFonts w:ascii="Book Antiqua" w:eastAsia="Book Antiqua" w:hAnsi="Book Antiqua" w:cs="Book Antiqua"/>
          <w:i/>
          <w:iCs/>
        </w:rPr>
        <w:t>J Med Life</w:t>
      </w:r>
      <w:r w:rsidRPr="00C06CAE">
        <w:rPr>
          <w:rFonts w:ascii="Book Antiqua" w:eastAsia="Book Antiqua" w:hAnsi="Book Antiqua" w:cs="Book Antiqua"/>
        </w:rPr>
        <w:t xml:space="preserve"> 2018; </w:t>
      </w:r>
      <w:r w:rsidRPr="00C06CAE">
        <w:rPr>
          <w:rFonts w:ascii="Book Antiqua" w:eastAsia="Book Antiqua" w:hAnsi="Book Antiqua" w:cs="Book Antiqua"/>
          <w:b/>
          <w:bCs/>
        </w:rPr>
        <w:t>11</w:t>
      </w:r>
      <w:r w:rsidRPr="00C06CAE">
        <w:rPr>
          <w:rFonts w:ascii="Book Antiqua" w:eastAsia="Book Antiqua" w:hAnsi="Book Antiqua" w:cs="Book Antiqua"/>
        </w:rPr>
        <w:t>: 187-193 [PMID: 30364585 DOI: 10.25122/jml-2018-0035]</w:t>
      </w:r>
    </w:p>
    <w:p w14:paraId="6F1A9DAF"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lastRenderedPageBreak/>
        <w:t xml:space="preserve">80 </w:t>
      </w:r>
      <w:proofErr w:type="spellStart"/>
      <w:r w:rsidRPr="00C06CAE">
        <w:rPr>
          <w:rFonts w:ascii="Book Antiqua" w:eastAsia="Book Antiqua" w:hAnsi="Book Antiqua" w:cs="Book Antiqua"/>
          <w:b/>
          <w:bCs/>
        </w:rPr>
        <w:t>Floch</w:t>
      </w:r>
      <w:proofErr w:type="spellEnd"/>
      <w:r w:rsidRPr="00C06CAE">
        <w:rPr>
          <w:rFonts w:ascii="Book Antiqua" w:eastAsia="Book Antiqua" w:hAnsi="Book Antiqua" w:cs="Book Antiqua"/>
          <w:b/>
          <w:bCs/>
        </w:rPr>
        <w:t xml:space="preserve"> P</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Mégraud</w:t>
      </w:r>
      <w:proofErr w:type="spellEnd"/>
      <w:r w:rsidRPr="00C06CAE">
        <w:rPr>
          <w:rFonts w:ascii="Book Antiqua" w:eastAsia="Book Antiqua" w:hAnsi="Book Antiqua" w:cs="Book Antiqua"/>
        </w:rPr>
        <w:t xml:space="preserve"> F, </w:t>
      </w:r>
      <w:proofErr w:type="spellStart"/>
      <w:r w:rsidRPr="00C06CAE">
        <w:rPr>
          <w:rFonts w:ascii="Book Antiqua" w:eastAsia="Book Antiqua" w:hAnsi="Book Antiqua" w:cs="Book Antiqua"/>
        </w:rPr>
        <w:t>Lehours</w:t>
      </w:r>
      <w:proofErr w:type="spellEnd"/>
      <w:r w:rsidRPr="00C06CAE">
        <w:rPr>
          <w:rFonts w:ascii="Book Antiqua" w:eastAsia="Book Antiqua" w:hAnsi="Book Antiqua" w:cs="Book Antiqua"/>
        </w:rPr>
        <w:t xml:space="preserve"> P. Helicobacter pylori Strains and Gastric MALT Lymphoma. </w:t>
      </w:r>
      <w:r w:rsidRPr="00C06CAE">
        <w:rPr>
          <w:rFonts w:ascii="Book Antiqua" w:eastAsia="Book Antiqua" w:hAnsi="Book Antiqua" w:cs="Book Antiqua"/>
          <w:i/>
          <w:iCs/>
        </w:rPr>
        <w:t>Toxins (Basel)</w:t>
      </w:r>
      <w:r w:rsidRPr="00C06CAE">
        <w:rPr>
          <w:rFonts w:ascii="Book Antiqua" w:eastAsia="Book Antiqua" w:hAnsi="Book Antiqua" w:cs="Book Antiqua"/>
        </w:rPr>
        <w:t xml:space="preserve"> 2017; </w:t>
      </w:r>
      <w:r w:rsidRPr="00C06CAE">
        <w:rPr>
          <w:rFonts w:ascii="Book Antiqua" w:eastAsia="Book Antiqua" w:hAnsi="Book Antiqua" w:cs="Book Antiqua"/>
          <w:b/>
          <w:bCs/>
        </w:rPr>
        <w:t>9</w:t>
      </w:r>
      <w:r w:rsidRPr="00C06CAE">
        <w:rPr>
          <w:rFonts w:ascii="Book Antiqua" w:eastAsia="Book Antiqua" w:hAnsi="Book Antiqua" w:cs="Book Antiqua"/>
        </w:rPr>
        <w:t xml:space="preserve"> [PMID: 28397767 DOI: 10.3390/toxins9040132]</w:t>
      </w:r>
    </w:p>
    <w:p w14:paraId="6B2041BA"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81 </w:t>
      </w:r>
      <w:r w:rsidRPr="00C06CAE">
        <w:rPr>
          <w:rFonts w:ascii="Book Antiqua" w:eastAsia="Book Antiqua" w:hAnsi="Book Antiqua" w:cs="Book Antiqua"/>
          <w:b/>
          <w:bCs/>
        </w:rPr>
        <w:t>Barker TH</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Migliavaca</w:t>
      </w:r>
      <w:proofErr w:type="spellEnd"/>
      <w:r w:rsidRPr="00C06CAE">
        <w:rPr>
          <w:rFonts w:ascii="Book Antiqua" w:eastAsia="Book Antiqua" w:hAnsi="Book Antiqua" w:cs="Book Antiqua"/>
        </w:rPr>
        <w:t xml:space="preserve"> CB, Stein C, </w:t>
      </w:r>
      <w:proofErr w:type="spellStart"/>
      <w:r w:rsidRPr="00C06CAE">
        <w:rPr>
          <w:rFonts w:ascii="Book Antiqua" w:eastAsia="Book Antiqua" w:hAnsi="Book Antiqua" w:cs="Book Antiqua"/>
        </w:rPr>
        <w:t>Colpani</w:t>
      </w:r>
      <w:proofErr w:type="spellEnd"/>
      <w:r w:rsidRPr="00C06CAE">
        <w:rPr>
          <w:rFonts w:ascii="Book Antiqua" w:eastAsia="Book Antiqua" w:hAnsi="Book Antiqua" w:cs="Book Antiqua"/>
        </w:rPr>
        <w:t xml:space="preserve"> V, </w:t>
      </w:r>
      <w:proofErr w:type="spellStart"/>
      <w:r w:rsidRPr="00C06CAE">
        <w:rPr>
          <w:rFonts w:ascii="Book Antiqua" w:eastAsia="Book Antiqua" w:hAnsi="Book Antiqua" w:cs="Book Antiqua"/>
        </w:rPr>
        <w:t>Falavigna</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Aromataris</w:t>
      </w:r>
      <w:proofErr w:type="spellEnd"/>
      <w:r w:rsidRPr="00C06CAE">
        <w:rPr>
          <w:rFonts w:ascii="Book Antiqua" w:eastAsia="Book Antiqua" w:hAnsi="Book Antiqua" w:cs="Book Antiqua"/>
        </w:rPr>
        <w:t xml:space="preserve"> E, Munn Z. Conducting proportional meta-analysis in different types of systematic reviews: a guide for </w:t>
      </w:r>
      <w:proofErr w:type="spellStart"/>
      <w:r w:rsidRPr="00C06CAE">
        <w:rPr>
          <w:rFonts w:ascii="Book Antiqua" w:eastAsia="Book Antiqua" w:hAnsi="Book Antiqua" w:cs="Book Antiqua"/>
        </w:rPr>
        <w:t>synthesisers</w:t>
      </w:r>
      <w:proofErr w:type="spellEnd"/>
      <w:r w:rsidRPr="00C06CAE">
        <w:rPr>
          <w:rFonts w:ascii="Book Antiqua" w:eastAsia="Book Antiqua" w:hAnsi="Book Antiqua" w:cs="Book Antiqua"/>
        </w:rPr>
        <w:t xml:space="preserve"> of evidence. </w:t>
      </w:r>
      <w:r w:rsidRPr="00C06CAE">
        <w:rPr>
          <w:rFonts w:ascii="Book Antiqua" w:eastAsia="Book Antiqua" w:hAnsi="Book Antiqua" w:cs="Book Antiqua"/>
          <w:i/>
          <w:iCs/>
        </w:rPr>
        <w:t xml:space="preserve">BMC Med Res </w:t>
      </w:r>
      <w:proofErr w:type="spellStart"/>
      <w:r w:rsidRPr="00C06CAE">
        <w:rPr>
          <w:rFonts w:ascii="Book Antiqua" w:eastAsia="Book Antiqua" w:hAnsi="Book Antiqua" w:cs="Book Antiqua"/>
          <w:i/>
          <w:iCs/>
        </w:rPr>
        <w:t>Methodol</w:t>
      </w:r>
      <w:proofErr w:type="spellEnd"/>
      <w:r w:rsidRPr="00C06CAE">
        <w:rPr>
          <w:rFonts w:ascii="Book Antiqua" w:eastAsia="Book Antiqua" w:hAnsi="Book Antiqua" w:cs="Book Antiqua"/>
        </w:rPr>
        <w:t xml:space="preserve"> 2021; </w:t>
      </w:r>
      <w:r w:rsidRPr="00C06CAE">
        <w:rPr>
          <w:rFonts w:ascii="Book Antiqua" w:eastAsia="Book Antiqua" w:hAnsi="Book Antiqua" w:cs="Book Antiqua"/>
          <w:b/>
          <w:bCs/>
        </w:rPr>
        <w:t>21</w:t>
      </w:r>
      <w:r w:rsidRPr="00C06CAE">
        <w:rPr>
          <w:rFonts w:ascii="Book Antiqua" w:eastAsia="Book Antiqua" w:hAnsi="Book Antiqua" w:cs="Book Antiqua"/>
        </w:rPr>
        <w:t>: 189 [PMID: 34544368 DOI: 10.1186/s12874-021-01381-z]</w:t>
      </w:r>
    </w:p>
    <w:p w14:paraId="4F865FDA"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82 </w:t>
      </w:r>
      <w:r w:rsidRPr="00C06CAE">
        <w:rPr>
          <w:rFonts w:ascii="Book Antiqua" w:eastAsia="Book Antiqua" w:hAnsi="Book Antiqua" w:cs="Book Antiqua"/>
          <w:b/>
          <w:bCs/>
        </w:rPr>
        <w:t>Murad MH</w:t>
      </w:r>
      <w:r w:rsidRPr="00C06CAE">
        <w:rPr>
          <w:rFonts w:ascii="Book Antiqua" w:eastAsia="Book Antiqua" w:hAnsi="Book Antiqua" w:cs="Book Antiqua"/>
        </w:rPr>
        <w:t xml:space="preserve">, Sultan S, </w:t>
      </w:r>
      <w:proofErr w:type="spellStart"/>
      <w:r w:rsidRPr="00C06CAE">
        <w:rPr>
          <w:rFonts w:ascii="Book Antiqua" w:eastAsia="Book Antiqua" w:hAnsi="Book Antiqua" w:cs="Book Antiqua"/>
        </w:rPr>
        <w:t>Haffar</w:t>
      </w:r>
      <w:proofErr w:type="spellEnd"/>
      <w:r w:rsidRPr="00C06CAE">
        <w:rPr>
          <w:rFonts w:ascii="Book Antiqua" w:eastAsia="Book Antiqua" w:hAnsi="Book Antiqua" w:cs="Book Antiqua"/>
        </w:rPr>
        <w:t xml:space="preserve"> S, </w:t>
      </w:r>
      <w:proofErr w:type="spellStart"/>
      <w:r w:rsidRPr="00C06CAE">
        <w:rPr>
          <w:rFonts w:ascii="Book Antiqua" w:eastAsia="Book Antiqua" w:hAnsi="Book Antiqua" w:cs="Book Antiqua"/>
        </w:rPr>
        <w:t>Bazerbachi</w:t>
      </w:r>
      <w:proofErr w:type="spellEnd"/>
      <w:r w:rsidRPr="00C06CAE">
        <w:rPr>
          <w:rFonts w:ascii="Book Antiqua" w:eastAsia="Book Antiqua" w:hAnsi="Book Antiqua" w:cs="Book Antiqua"/>
        </w:rPr>
        <w:t xml:space="preserve"> F. Methodological quality and synthesis of case series and case reports. </w:t>
      </w:r>
      <w:r w:rsidRPr="00C06CAE">
        <w:rPr>
          <w:rFonts w:ascii="Book Antiqua" w:eastAsia="Book Antiqua" w:hAnsi="Book Antiqua" w:cs="Book Antiqua"/>
          <w:i/>
          <w:iCs/>
        </w:rPr>
        <w:t>BMJ Evid Based Med</w:t>
      </w:r>
      <w:r w:rsidRPr="00C06CAE">
        <w:rPr>
          <w:rFonts w:ascii="Book Antiqua" w:eastAsia="Book Antiqua" w:hAnsi="Book Antiqua" w:cs="Book Antiqua"/>
        </w:rPr>
        <w:t xml:space="preserve"> 2018; </w:t>
      </w:r>
      <w:r w:rsidRPr="00C06CAE">
        <w:rPr>
          <w:rFonts w:ascii="Book Antiqua" w:eastAsia="Book Antiqua" w:hAnsi="Book Antiqua" w:cs="Book Antiqua"/>
          <w:b/>
          <w:bCs/>
        </w:rPr>
        <w:t>23</w:t>
      </w:r>
      <w:r w:rsidRPr="00C06CAE">
        <w:rPr>
          <w:rFonts w:ascii="Book Antiqua" w:eastAsia="Book Antiqua" w:hAnsi="Book Antiqua" w:cs="Book Antiqua"/>
        </w:rPr>
        <w:t>: 60-63 [PMID: 29420178 DOI: 10.1136/bmjebm-2017-110853]</w:t>
      </w:r>
    </w:p>
    <w:p w14:paraId="7117FB98"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83 </w:t>
      </w:r>
      <w:proofErr w:type="spellStart"/>
      <w:r w:rsidRPr="00C06CAE">
        <w:rPr>
          <w:rFonts w:ascii="Book Antiqua" w:eastAsia="Book Antiqua" w:hAnsi="Book Antiqua" w:cs="Book Antiqua"/>
          <w:b/>
          <w:bCs/>
        </w:rPr>
        <w:t>Malfertheiner</w:t>
      </w:r>
      <w:proofErr w:type="spellEnd"/>
      <w:r w:rsidRPr="00C06CAE">
        <w:rPr>
          <w:rFonts w:ascii="Book Antiqua" w:eastAsia="Book Antiqua" w:hAnsi="Book Antiqua" w:cs="Book Antiqua"/>
          <w:b/>
          <w:bCs/>
        </w:rPr>
        <w:t xml:space="preserve"> P</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Megraud</w:t>
      </w:r>
      <w:proofErr w:type="spellEnd"/>
      <w:r w:rsidRPr="00C06CAE">
        <w:rPr>
          <w:rFonts w:ascii="Book Antiqua" w:eastAsia="Book Antiqua" w:hAnsi="Book Antiqua" w:cs="Book Antiqua"/>
        </w:rPr>
        <w:t xml:space="preserve"> F, </w:t>
      </w:r>
      <w:proofErr w:type="spellStart"/>
      <w:r w:rsidRPr="00C06CAE">
        <w:rPr>
          <w:rFonts w:ascii="Book Antiqua" w:eastAsia="Book Antiqua" w:hAnsi="Book Antiqua" w:cs="Book Antiqua"/>
        </w:rPr>
        <w:t>Rokkas</w:t>
      </w:r>
      <w:proofErr w:type="spellEnd"/>
      <w:r w:rsidRPr="00C06CAE">
        <w:rPr>
          <w:rFonts w:ascii="Book Antiqua" w:eastAsia="Book Antiqua" w:hAnsi="Book Antiqua" w:cs="Book Antiqua"/>
        </w:rPr>
        <w:t xml:space="preserve"> T, </w:t>
      </w:r>
      <w:proofErr w:type="spellStart"/>
      <w:r w:rsidRPr="00C06CAE">
        <w:rPr>
          <w:rFonts w:ascii="Book Antiqua" w:eastAsia="Book Antiqua" w:hAnsi="Book Antiqua" w:cs="Book Antiqua"/>
        </w:rPr>
        <w:t>Gisbert</w:t>
      </w:r>
      <w:proofErr w:type="spellEnd"/>
      <w:r w:rsidRPr="00C06CAE">
        <w:rPr>
          <w:rFonts w:ascii="Book Antiqua" w:eastAsia="Book Antiqua" w:hAnsi="Book Antiqua" w:cs="Book Antiqua"/>
        </w:rPr>
        <w:t xml:space="preserve"> JP, </w:t>
      </w:r>
      <w:proofErr w:type="spellStart"/>
      <w:r w:rsidRPr="00C06CAE">
        <w:rPr>
          <w:rFonts w:ascii="Book Antiqua" w:eastAsia="Book Antiqua" w:hAnsi="Book Antiqua" w:cs="Book Antiqua"/>
        </w:rPr>
        <w:t>Liou</w:t>
      </w:r>
      <w:proofErr w:type="spellEnd"/>
      <w:r w:rsidRPr="00C06CAE">
        <w:rPr>
          <w:rFonts w:ascii="Book Antiqua" w:eastAsia="Book Antiqua" w:hAnsi="Book Antiqua" w:cs="Book Antiqua"/>
        </w:rPr>
        <w:t xml:space="preserve"> JM, Schulz C, </w:t>
      </w:r>
      <w:proofErr w:type="spellStart"/>
      <w:r w:rsidRPr="00C06CAE">
        <w:rPr>
          <w:rFonts w:ascii="Book Antiqua" w:eastAsia="Book Antiqua" w:hAnsi="Book Antiqua" w:cs="Book Antiqua"/>
        </w:rPr>
        <w:t>Gasbarrini</w:t>
      </w:r>
      <w:proofErr w:type="spellEnd"/>
      <w:r w:rsidRPr="00C06CAE">
        <w:rPr>
          <w:rFonts w:ascii="Book Antiqua" w:eastAsia="Book Antiqua" w:hAnsi="Book Antiqua" w:cs="Book Antiqua"/>
        </w:rPr>
        <w:t xml:space="preserve"> A, Hunt RH, </w:t>
      </w:r>
      <w:proofErr w:type="spellStart"/>
      <w:r w:rsidRPr="00C06CAE">
        <w:rPr>
          <w:rFonts w:ascii="Book Antiqua" w:eastAsia="Book Antiqua" w:hAnsi="Book Antiqua" w:cs="Book Antiqua"/>
        </w:rPr>
        <w:t>Leja</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O'Morain</w:t>
      </w:r>
      <w:proofErr w:type="spellEnd"/>
      <w:r w:rsidRPr="00C06CAE">
        <w:rPr>
          <w:rFonts w:ascii="Book Antiqua" w:eastAsia="Book Antiqua" w:hAnsi="Book Antiqua" w:cs="Book Antiqua"/>
        </w:rPr>
        <w:t xml:space="preserve"> C, </w:t>
      </w:r>
      <w:proofErr w:type="spellStart"/>
      <w:r w:rsidRPr="00C06CAE">
        <w:rPr>
          <w:rFonts w:ascii="Book Antiqua" w:eastAsia="Book Antiqua" w:hAnsi="Book Antiqua" w:cs="Book Antiqua"/>
        </w:rPr>
        <w:t>Rugge</w:t>
      </w:r>
      <w:proofErr w:type="spellEnd"/>
      <w:r w:rsidRPr="00C06CAE">
        <w:rPr>
          <w:rFonts w:ascii="Book Antiqua" w:eastAsia="Book Antiqua" w:hAnsi="Book Antiqua" w:cs="Book Antiqua"/>
        </w:rPr>
        <w:t xml:space="preserve"> M, </w:t>
      </w:r>
      <w:proofErr w:type="spellStart"/>
      <w:r w:rsidRPr="00C06CAE">
        <w:rPr>
          <w:rFonts w:ascii="Book Antiqua" w:eastAsia="Book Antiqua" w:hAnsi="Book Antiqua" w:cs="Book Antiqua"/>
        </w:rPr>
        <w:t>Suerbaum</w:t>
      </w:r>
      <w:proofErr w:type="spellEnd"/>
      <w:r w:rsidRPr="00C06CAE">
        <w:rPr>
          <w:rFonts w:ascii="Book Antiqua" w:eastAsia="Book Antiqua" w:hAnsi="Book Antiqua" w:cs="Book Antiqua"/>
        </w:rPr>
        <w:t xml:space="preserve"> S, </w:t>
      </w:r>
      <w:proofErr w:type="spellStart"/>
      <w:r w:rsidRPr="00C06CAE">
        <w:rPr>
          <w:rFonts w:ascii="Book Antiqua" w:eastAsia="Book Antiqua" w:hAnsi="Book Antiqua" w:cs="Book Antiqua"/>
        </w:rPr>
        <w:t>Tilg</w:t>
      </w:r>
      <w:proofErr w:type="spellEnd"/>
      <w:r w:rsidRPr="00C06CAE">
        <w:rPr>
          <w:rFonts w:ascii="Book Antiqua" w:eastAsia="Book Antiqua" w:hAnsi="Book Antiqua" w:cs="Book Antiqua"/>
        </w:rPr>
        <w:t xml:space="preserve"> H, Sugano K, El-Omar EM; European Helicobacter and Microbiota Study group. Management of Helicobacter pylori infection: the Maastricht VI/Florence consensus report. </w:t>
      </w:r>
      <w:r w:rsidRPr="00C06CAE">
        <w:rPr>
          <w:rFonts w:ascii="Book Antiqua" w:eastAsia="Book Antiqua" w:hAnsi="Book Antiqua" w:cs="Book Antiqua"/>
          <w:i/>
          <w:iCs/>
        </w:rPr>
        <w:t>Gut</w:t>
      </w:r>
      <w:r w:rsidRPr="00C06CAE">
        <w:rPr>
          <w:rFonts w:ascii="Book Antiqua" w:eastAsia="Book Antiqua" w:hAnsi="Book Antiqua" w:cs="Book Antiqua"/>
        </w:rPr>
        <w:t xml:space="preserve"> 2022 [PMID: 35944925 DOI: 10.1136/gutjnl-2022-327745]</w:t>
      </w:r>
    </w:p>
    <w:p w14:paraId="401BE869"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84 </w:t>
      </w:r>
      <w:proofErr w:type="spellStart"/>
      <w:r w:rsidRPr="00C06CAE">
        <w:rPr>
          <w:rFonts w:ascii="Book Antiqua" w:eastAsia="Book Antiqua" w:hAnsi="Book Antiqua" w:cs="Book Antiqua"/>
          <w:b/>
          <w:bCs/>
        </w:rPr>
        <w:t>Zucca</w:t>
      </w:r>
      <w:proofErr w:type="spellEnd"/>
      <w:r w:rsidRPr="00C06CAE">
        <w:rPr>
          <w:rFonts w:ascii="Book Antiqua" w:eastAsia="Book Antiqua" w:hAnsi="Book Antiqua" w:cs="Book Antiqua"/>
          <w:b/>
          <w:bCs/>
        </w:rPr>
        <w:t xml:space="preserve"> E</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Bertoni</w:t>
      </w:r>
      <w:proofErr w:type="spellEnd"/>
      <w:r w:rsidRPr="00C06CAE">
        <w:rPr>
          <w:rFonts w:ascii="Book Antiqua" w:eastAsia="Book Antiqua" w:hAnsi="Book Antiqua" w:cs="Book Antiqua"/>
        </w:rPr>
        <w:t xml:space="preserve"> F. The spectrum of MALT lymphoma at different sites: biological and therapeutic relevance. </w:t>
      </w:r>
      <w:r w:rsidRPr="00C06CAE">
        <w:rPr>
          <w:rFonts w:ascii="Book Antiqua" w:eastAsia="Book Antiqua" w:hAnsi="Book Antiqua" w:cs="Book Antiqua"/>
          <w:i/>
          <w:iCs/>
        </w:rPr>
        <w:t>Blood</w:t>
      </w:r>
      <w:r w:rsidRPr="00C06CAE">
        <w:rPr>
          <w:rFonts w:ascii="Book Antiqua" w:eastAsia="Book Antiqua" w:hAnsi="Book Antiqua" w:cs="Book Antiqua"/>
        </w:rPr>
        <w:t xml:space="preserve"> 2016; </w:t>
      </w:r>
      <w:r w:rsidRPr="00C06CAE">
        <w:rPr>
          <w:rFonts w:ascii="Book Antiqua" w:eastAsia="Book Antiqua" w:hAnsi="Book Antiqua" w:cs="Book Antiqua"/>
          <w:b/>
          <w:bCs/>
        </w:rPr>
        <w:t>127</w:t>
      </w:r>
      <w:r w:rsidRPr="00C06CAE">
        <w:rPr>
          <w:rFonts w:ascii="Book Antiqua" w:eastAsia="Book Antiqua" w:hAnsi="Book Antiqua" w:cs="Book Antiqua"/>
        </w:rPr>
        <w:t>: 2082-2092 [PMID: 26989205 DOI: 10.1182/blood-2015-12-624304]</w:t>
      </w:r>
    </w:p>
    <w:p w14:paraId="09AFD718"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85 </w:t>
      </w:r>
      <w:proofErr w:type="spellStart"/>
      <w:r w:rsidRPr="00C06CAE">
        <w:rPr>
          <w:rFonts w:ascii="Book Antiqua" w:eastAsia="Book Antiqua" w:hAnsi="Book Antiqua" w:cs="Book Antiqua"/>
          <w:b/>
          <w:bCs/>
        </w:rPr>
        <w:t>Dreyling</w:t>
      </w:r>
      <w:proofErr w:type="spellEnd"/>
      <w:r w:rsidRPr="00C06CAE">
        <w:rPr>
          <w:rFonts w:ascii="Book Antiqua" w:eastAsia="Book Antiqua" w:hAnsi="Book Antiqua" w:cs="Book Antiqua"/>
          <w:b/>
          <w:bCs/>
        </w:rPr>
        <w:t xml:space="preserve"> M</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Thieblemont</w:t>
      </w:r>
      <w:proofErr w:type="spellEnd"/>
      <w:r w:rsidRPr="00C06CAE">
        <w:rPr>
          <w:rFonts w:ascii="Book Antiqua" w:eastAsia="Book Antiqua" w:hAnsi="Book Antiqua" w:cs="Book Antiqua"/>
        </w:rPr>
        <w:t xml:space="preserve"> C, </w:t>
      </w:r>
      <w:proofErr w:type="spellStart"/>
      <w:r w:rsidRPr="00C06CAE">
        <w:rPr>
          <w:rFonts w:ascii="Book Antiqua" w:eastAsia="Book Antiqua" w:hAnsi="Book Antiqua" w:cs="Book Antiqua"/>
        </w:rPr>
        <w:t>Gallamini</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Arcaini</w:t>
      </w:r>
      <w:proofErr w:type="spellEnd"/>
      <w:r w:rsidRPr="00C06CAE">
        <w:rPr>
          <w:rFonts w:ascii="Book Antiqua" w:eastAsia="Book Antiqua" w:hAnsi="Book Antiqua" w:cs="Book Antiqua"/>
        </w:rPr>
        <w:t xml:space="preserve"> L, Campo E, Hermine O, </w:t>
      </w:r>
      <w:proofErr w:type="spellStart"/>
      <w:r w:rsidRPr="00C06CAE">
        <w:rPr>
          <w:rFonts w:ascii="Book Antiqua" w:eastAsia="Book Antiqua" w:hAnsi="Book Antiqua" w:cs="Book Antiqua"/>
        </w:rPr>
        <w:t>Kluin-Nelemans</w:t>
      </w:r>
      <w:proofErr w:type="spellEnd"/>
      <w:r w:rsidRPr="00C06CAE">
        <w:rPr>
          <w:rFonts w:ascii="Book Antiqua" w:eastAsia="Book Antiqua" w:hAnsi="Book Antiqua" w:cs="Book Antiqua"/>
        </w:rPr>
        <w:t xml:space="preserve"> JC, </w:t>
      </w:r>
      <w:proofErr w:type="spellStart"/>
      <w:r w:rsidRPr="00C06CAE">
        <w:rPr>
          <w:rFonts w:ascii="Book Antiqua" w:eastAsia="Book Antiqua" w:hAnsi="Book Antiqua" w:cs="Book Antiqua"/>
        </w:rPr>
        <w:t>Ladetto</w:t>
      </w:r>
      <w:proofErr w:type="spellEnd"/>
      <w:r w:rsidRPr="00C06CAE">
        <w:rPr>
          <w:rFonts w:ascii="Book Antiqua" w:eastAsia="Book Antiqua" w:hAnsi="Book Antiqua" w:cs="Book Antiqua"/>
        </w:rPr>
        <w:t xml:space="preserve"> M, Le </w:t>
      </w:r>
      <w:proofErr w:type="spellStart"/>
      <w:r w:rsidRPr="00C06CAE">
        <w:rPr>
          <w:rFonts w:ascii="Book Antiqua" w:eastAsia="Book Antiqua" w:hAnsi="Book Antiqua" w:cs="Book Antiqua"/>
        </w:rPr>
        <w:t>Gouill</w:t>
      </w:r>
      <w:proofErr w:type="spellEnd"/>
      <w:r w:rsidRPr="00C06CAE">
        <w:rPr>
          <w:rFonts w:ascii="Book Antiqua" w:eastAsia="Book Antiqua" w:hAnsi="Book Antiqua" w:cs="Book Antiqua"/>
        </w:rPr>
        <w:t xml:space="preserve"> S, </w:t>
      </w:r>
      <w:proofErr w:type="spellStart"/>
      <w:r w:rsidRPr="00C06CAE">
        <w:rPr>
          <w:rFonts w:ascii="Book Antiqua" w:eastAsia="Book Antiqua" w:hAnsi="Book Antiqua" w:cs="Book Antiqua"/>
        </w:rPr>
        <w:t>Iannitto</w:t>
      </w:r>
      <w:proofErr w:type="spellEnd"/>
      <w:r w:rsidRPr="00C06CAE">
        <w:rPr>
          <w:rFonts w:ascii="Book Antiqua" w:eastAsia="Book Antiqua" w:hAnsi="Book Antiqua" w:cs="Book Antiqua"/>
        </w:rPr>
        <w:t xml:space="preserve"> E, </w:t>
      </w:r>
      <w:proofErr w:type="spellStart"/>
      <w:r w:rsidRPr="00C06CAE">
        <w:rPr>
          <w:rFonts w:ascii="Book Antiqua" w:eastAsia="Book Antiqua" w:hAnsi="Book Antiqua" w:cs="Book Antiqua"/>
        </w:rPr>
        <w:t>Pileri</w:t>
      </w:r>
      <w:proofErr w:type="spellEnd"/>
      <w:r w:rsidRPr="00C06CAE">
        <w:rPr>
          <w:rFonts w:ascii="Book Antiqua" w:eastAsia="Book Antiqua" w:hAnsi="Book Antiqua" w:cs="Book Antiqua"/>
        </w:rPr>
        <w:t xml:space="preserve"> S, Rodriguez J, Schmitz N, </w:t>
      </w:r>
      <w:proofErr w:type="spellStart"/>
      <w:r w:rsidRPr="00C06CAE">
        <w:rPr>
          <w:rFonts w:ascii="Book Antiqua" w:eastAsia="Book Antiqua" w:hAnsi="Book Antiqua" w:cs="Book Antiqua"/>
        </w:rPr>
        <w:t>Wotherspoon</w:t>
      </w:r>
      <w:proofErr w:type="spellEnd"/>
      <w:r w:rsidRPr="00C06CAE">
        <w:rPr>
          <w:rFonts w:ascii="Book Antiqua" w:eastAsia="Book Antiqua" w:hAnsi="Book Antiqua" w:cs="Book Antiqua"/>
        </w:rPr>
        <w:t xml:space="preserve"> A, </w:t>
      </w:r>
      <w:proofErr w:type="spellStart"/>
      <w:r w:rsidRPr="00C06CAE">
        <w:rPr>
          <w:rFonts w:ascii="Book Antiqua" w:eastAsia="Book Antiqua" w:hAnsi="Book Antiqua" w:cs="Book Antiqua"/>
        </w:rPr>
        <w:t>Zinzani</w:t>
      </w:r>
      <w:proofErr w:type="spellEnd"/>
      <w:r w:rsidRPr="00C06CAE">
        <w:rPr>
          <w:rFonts w:ascii="Book Antiqua" w:eastAsia="Book Antiqua" w:hAnsi="Book Antiqua" w:cs="Book Antiqua"/>
        </w:rPr>
        <w:t xml:space="preserve"> P, </w:t>
      </w:r>
      <w:proofErr w:type="spellStart"/>
      <w:r w:rsidRPr="00C06CAE">
        <w:rPr>
          <w:rFonts w:ascii="Book Antiqua" w:eastAsia="Book Antiqua" w:hAnsi="Book Antiqua" w:cs="Book Antiqua"/>
        </w:rPr>
        <w:t>Zucca</w:t>
      </w:r>
      <w:proofErr w:type="spellEnd"/>
      <w:r w:rsidRPr="00C06CAE">
        <w:rPr>
          <w:rFonts w:ascii="Book Antiqua" w:eastAsia="Book Antiqua" w:hAnsi="Book Antiqua" w:cs="Book Antiqua"/>
        </w:rPr>
        <w:t xml:space="preserve"> E. ESMO Consensus conferences: guidelines on malignant lymphoma. part 2: marginal zone lymphoma, mantle cell lymphoma, peripheral T-cell lymphoma. </w:t>
      </w:r>
      <w:r w:rsidRPr="00C06CAE">
        <w:rPr>
          <w:rFonts w:ascii="Book Antiqua" w:eastAsia="Book Antiqua" w:hAnsi="Book Antiqua" w:cs="Book Antiqua"/>
          <w:i/>
          <w:iCs/>
        </w:rPr>
        <w:t>Ann Oncol</w:t>
      </w:r>
      <w:r w:rsidRPr="00C06CAE">
        <w:rPr>
          <w:rFonts w:ascii="Book Antiqua" w:eastAsia="Book Antiqua" w:hAnsi="Book Antiqua" w:cs="Book Antiqua"/>
        </w:rPr>
        <w:t xml:space="preserve"> 2013; </w:t>
      </w:r>
      <w:r w:rsidRPr="00C06CAE">
        <w:rPr>
          <w:rFonts w:ascii="Book Antiqua" w:eastAsia="Book Antiqua" w:hAnsi="Book Antiqua" w:cs="Book Antiqua"/>
          <w:b/>
          <w:bCs/>
        </w:rPr>
        <w:t>24</w:t>
      </w:r>
      <w:r w:rsidRPr="00C06CAE">
        <w:rPr>
          <w:rFonts w:ascii="Book Antiqua" w:eastAsia="Book Antiqua" w:hAnsi="Book Antiqua" w:cs="Book Antiqua"/>
        </w:rPr>
        <w:t>: 857-877 [PMID: 23425945 DOI: 10.1093/</w:t>
      </w:r>
      <w:proofErr w:type="spellStart"/>
      <w:r w:rsidRPr="00C06CAE">
        <w:rPr>
          <w:rFonts w:ascii="Book Antiqua" w:eastAsia="Book Antiqua" w:hAnsi="Book Antiqua" w:cs="Book Antiqua"/>
        </w:rPr>
        <w:t>annonc</w:t>
      </w:r>
      <w:proofErr w:type="spellEnd"/>
      <w:r w:rsidRPr="00C06CAE">
        <w:rPr>
          <w:rFonts w:ascii="Book Antiqua" w:eastAsia="Book Antiqua" w:hAnsi="Book Antiqua" w:cs="Book Antiqua"/>
        </w:rPr>
        <w:t>/mds643]</w:t>
      </w:r>
    </w:p>
    <w:p w14:paraId="39DB6A1E"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 xml:space="preserve">86 </w:t>
      </w:r>
      <w:r w:rsidRPr="00C06CAE">
        <w:rPr>
          <w:rFonts w:ascii="Book Antiqua" w:eastAsia="Book Antiqua" w:hAnsi="Book Antiqua" w:cs="Book Antiqua"/>
          <w:b/>
          <w:bCs/>
        </w:rPr>
        <w:t>Stern C</w:t>
      </w:r>
      <w:r w:rsidRPr="00C06CAE">
        <w:rPr>
          <w:rFonts w:ascii="Book Antiqua" w:eastAsia="Book Antiqua" w:hAnsi="Book Antiqua" w:cs="Book Antiqua"/>
        </w:rPr>
        <w:t xml:space="preserve">, </w:t>
      </w:r>
      <w:proofErr w:type="spellStart"/>
      <w:r w:rsidRPr="00C06CAE">
        <w:rPr>
          <w:rFonts w:ascii="Book Antiqua" w:eastAsia="Book Antiqua" w:hAnsi="Book Antiqua" w:cs="Book Antiqua"/>
        </w:rPr>
        <w:t>Kleijnen</w:t>
      </w:r>
      <w:proofErr w:type="spellEnd"/>
      <w:r w:rsidRPr="00C06CAE">
        <w:rPr>
          <w:rFonts w:ascii="Book Antiqua" w:eastAsia="Book Antiqua" w:hAnsi="Book Antiqua" w:cs="Book Antiqua"/>
        </w:rPr>
        <w:t xml:space="preserve"> J. Language bias in systematic reviews: you only get out what you put in. </w:t>
      </w:r>
      <w:r w:rsidRPr="00C06CAE">
        <w:rPr>
          <w:rFonts w:ascii="Book Antiqua" w:eastAsia="Book Antiqua" w:hAnsi="Book Antiqua" w:cs="Book Antiqua"/>
          <w:i/>
          <w:iCs/>
        </w:rPr>
        <w:t>JBI Evid Synth</w:t>
      </w:r>
      <w:r w:rsidRPr="00C06CAE">
        <w:rPr>
          <w:rFonts w:ascii="Book Antiqua" w:eastAsia="Book Antiqua" w:hAnsi="Book Antiqua" w:cs="Book Antiqua"/>
        </w:rPr>
        <w:t xml:space="preserve"> 2020; </w:t>
      </w:r>
      <w:r w:rsidRPr="00C06CAE">
        <w:rPr>
          <w:rFonts w:ascii="Book Antiqua" w:eastAsia="Book Antiqua" w:hAnsi="Book Antiqua" w:cs="Book Antiqua"/>
          <w:b/>
          <w:bCs/>
        </w:rPr>
        <w:t>18</w:t>
      </w:r>
      <w:r w:rsidRPr="00C06CAE">
        <w:rPr>
          <w:rFonts w:ascii="Book Antiqua" w:eastAsia="Book Antiqua" w:hAnsi="Book Antiqua" w:cs="Book Antiqua"/>
        </w:rPr>
        <w:t>: 1818-1819 [PMID: 32925418 DOI: 10.11124/JBIES-20-00361]</w:t>
      </w:r>
    </w:p>
    <w:p w14:paraId="3182D5CB" w14:textId="77777777" w:rsidR="00A77B3E" w:rsidRPr="00C06CAE" w:rsidRDefault="00A77B3E" w:rsidP="000E27C1">
      <w:pPr>
        <w:spacing w:line="360" w:lineRule="auto"/>
        <w:jc w:val="both"/>
        <w:rPr>
          <w:rFonts w:ascii="Book Antiqua" w:hAnsi="Book Antiqua"/>
        </w:rPr>
        <w:sectPr w:rsidR="00A77B3E" w:rsidRPr="00C06CAE">
          <w:footerReference w:type="default" r:id="rId9"/>
          <w:pgSz w:w="12240" w:h="15840"/>
          <w:pgMar w:top="1440" w:right="1440" w:bottom="1440" w:left="1440" w:header="720" w:footer="720" w:gutter="0"/>
          <w:cols w:space="720"/>
          <w:docGrid w:linePitch="360"/>
        </w:sectPr>
      </w:pPr>
    </w:p>
    <w:p w14:paraId="03509EDF"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olor w:val="000000"/>
        </w:rPr>
        <w:lastRenderedPageBreak/>
        <w:t>Footnotes</w:t>
      </w:r>
    </w:p>
    <w:p w14:paraId="46EB877C"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rPr>
        <w:t xml:space="preserve">Conflict-of-interest statement: </w:t>
      </w:r>
      <w:r w:rsidRPr="00C06CAE">
        <w:rPr>
          <w:rFonts w:ascii="Book Antiqua" w:eastAsia="Book Antiqua" w:hAnsi="Book Antiqua" w:cs="Book Antiqua"/>
          <w:color w:val="000000"/>
        </w:rPr>
        <w:t>All the authors report no relevant conflicts of interest for this article.</w:t>
      </w:r>
    </w:p>
    <w:p w14:paraId="54B97BE9" w14:textId="77777777" w:rsidR="00A77B3E" w:rsidRPr="00C06CAE" w:rsidRDefault="00A77B3E" w:rsidP="000E27C1">
      <w:pPr>
        <w:spacing w:line="360" w:lineRule="auto"/>
        <w:jc w:val="both"/>
        <w:rPr>
          <w:rFonts w:ascii="Book Antiqua" w:hAnsi="Book Antiqua"/>
        </w:rPr>
      </w:pPr>
    </w:p>
    <w:p w14:paraId="6AD37EA5" w14:textId="4CD2A05F"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rPr>
        <w:t xml:space="preserve">PRISMA 2009 Checklist statement: </w:t>
      </w:r>
      <w:r w:rsidRPr="00C06CAE">
        <w:rPr>
          <w:rFonts w:ascii="Book Antiqua" w:eastAsia="Book Antiqua" w:hAnsi="Book Antiqua" w:cs="Book Antiqua"/>
        </w:rPr>
        <w:t>The authors have read the PRISMA 2009 Checklist, and the manuscript was prepared and revised according to the PRISMA 2009 Checklist.</w:t>
      </w:r>
    </w:p>
    <w:p w14:paraId="4EAE7A73" w14:textId="77777777" w:rsidR="00A77B3E" w:rsidRPr="00C06CAE" w:rsidRDefault="00A77B3E" w:rsidP="000E27C1">
      <w:pPr>
        <w:spacing w:line="360" w:lineRule="auto"/>
        <w:jc w:val="both"/>
        <w:rPr>
          <w:rFonts w:ascii="Book Antiqua" w:hAnsi="Book Antiqua"/>
        </w:rPr>
      </w:pPr>
    </w:p>
    <w:p w14:paraId="169C6705"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bCs/>
        </w:rPr>
        <w:t xml:space="preserve">Open-Access: </w:t>
      </w:r>
      <w:r w:rsidRPr="00C06CA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06CAE">
        <w:rPr>
          <w:rFonts w:ascii="Book Antiqua" w:eastAsia="Book Antiqua" w:hAnsi="Book Antiqua" w:cs="Book Antiqua"/>
        </w:rPr>
        <w:t>NonCommercial</w:t>
      </w:r>
      <w:proofErr w:type="spellEnd"/>
      <w:r w:rsidRPr="00C06CA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28EB1C" w14:textId="77777777" w:rsidR="00A77B3E" w:rsidRPr="00C06CAE" w:rsidRDefault="00A77B3E" w:rsidP="000E27C1">
      <w:pPr>
        <w:spacing w:line="360" w:lineRule="auto"/>
        <w:jc w:val="both"/>
        <w:rPr>
          <w:rFonts w:ascii="Book Antiqua" w:hAnsi="Book Antiqua"/>
        </w:rPr>
      </w:pPr>
    </w:p>
    <w:p w14:paraId="01D03ECF"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olor w:val="000000"/>
        </w:rPr>
        <w:t xml:space="preserve">Provenance and peer review: </w:t>
      </w:r>
      <w:r w:rsidRPr="00C06CAE">
        <w:rPr>
          <w:rFonts w:ascii="Book Antiqua" w:eastAsia="Book Antiqua" w:hAnsi="Book Antiqua" w:cs="Book Antiqua"/>
        </w:rPr>
        <w:t>Invited article; Externally peer reviewed.</w:t>
      </w:r>
    </w:p>
    <w:p w14:paraId="2D063011"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olor w:val="000000"/>
        </w:rPr>
        <w:t xml:space="preserve">Peer-review model: </w:t>
      </w:r>
      <w:r w:rsidRPr="00C06CAE">
        <w:rPr>
          <w:rFonts w:ascii="Book Antiqua" w:eastAsia="Book Antiqua" w:hAnsi="Book Antiqua" w:cs="Book Antiqua"/>
        </w:rPr>
        <w:t>Single blind</w:t>
      </w:r>
    </w:p>
    <w:p w14:paraId="616EBDBD" w14:textId="77777777" w:rsidR="00A77B3E" w:rsidRPr="00C06CAE" w:rsidRDefault="00A77B3E" w:rsidP="000E27C1">
      <w:pPr>
        <w:spacing w:line="360" w:lineRule="auto"/>
        <w:jc w:val="both"/>
        <w:rPr>
          <w:rFonts w:ascii="Book Antiqua" w:hAnsi="Book Antiqua"/>
        </w:rPr>
      </w:pPr>
    </w:p>
    <w:p w14:paraId="7071EA07"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olor w:val="000000"/>
        </w:rPr>
        <w:t xml:space="preserve">Peer-review started: </w:t>
      </w:r>
      <w:r w:rsidRPr="00C06CAE">
        <w:rPr>
          <w:rFonts w:ascii="Book Antiqua" w:eastAsia="Book Antiqua" w:hAnsi="Book Antiqua" w:cs="Book Antiqua"/>
        </w:rPr>
        <w:t>November 19, 2022</w:t>
      </w:r>
    </w:p>
    <w:p w14:paraId="5D2BFDBC"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olor w:val="000000"/>
        </w:rPr>
        <w:t xml:space="preserve">First decision: </w:t>
      </w:r>
      <w:r w:rsidRPr="00C06CAE">
        <w:rPr>
          <w:rFonts w:ascii="Book Antiqua" w:eastAsia="Book Antiqua" w:hAnsi="Book Antiqua" w:cs="Book Antiqua"/>
        </w:rPr>
        <w:t>November 30, 2022</w:t>
      </w:r>
    </w:p>
    <w:p w14:paraId="7BB2046A" w14:textId="768100D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olor w:val="000000"/>
        </w:rPr>
        <w:t xml:space="preserve">Article in press: </w:t>
      </w:r>
      <w:r w:rsidR="005175BD" w:rsidRPr="00C06CAE">
        <w:rPr>
          <w:rFonts w:ascii="Book Antiqua" w:eastAsia="Book Antiqua" w:hAnsi="Book Antiqua" w:cs="Book Antiqua"/>
        </w:rPr>
        <w:t>March 14, 2023</w:t>
      </w:r>
    </w:p>
    <w:p w14:paraId="77603EA8" w14:textId="77777777" w:rsidR="00A77B3E" w:rsidRPr="00C06CAE" w:rsidRDefault="00A77B3E" w:rsidP="000E27C1">
      <w:pPr>
        <w:spacing w:line="360" w:lineRule="auto"/>
        <w:jc w:val="both"/>
        <w:rPr>
          <w:rFonts w:ascii="Book Antiqua" w:hAnsi="Book Antiqua"/>
        </w:rPr>
      </w:pPr>
    </w:p>
    <w:p w14:paraId="42509F74" w14:textId="2BDCFF0C"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olor w:val="000000"/>
        </w:rPr>
        <w:t xml:space="preserve">Specialty type: </w:t>
      </w:r>
      <w:r w:rsidRPr="00C06CAE">
        <w:rPr>
          <w:rFonts w:ascii="Book Antiqua" w:eastAsia="Book Antiqua" w:hAnsi="Book Antiqua" w:cs="Book Antiqua"/>
        </w:rPr>
        <w:t xml:space="preserve">Gastroenterology and </w:t>
      </w:r>
      <w:r w:rsidR="00C74D39" w:rsidRPr="00C06CAE">
        <w:rPr>
          <w:rFonts w:ascii="Book Antiqua" w:eastAsia="Book Antiqua" w:hAnsi="Book Antiqua" w:cs="Book Antiqua"/>
        </w:rPr>
        <w:t>h</w:t>
      </w:r>
      <w:r w:rsidRPr="00C06CAE">
        <w:rPr>
          <w:rFonts w:ascii="Book Antiqua" w:eastAsia="Book Antiqua" w:hAnsi="Book Antiqua" w:cs="Book Antiqua"/>
        </w:rPr>
        <w:t>epatology</w:t>
      </w:r>
    </w:p>
    <w:p w14:paraId="2A01F8B0"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olor w:val="000000"/>
        </w:rPr>
        <w:t xml:space="preserve">Country/Territory of origin: </w:t>
      </w:r>
      <w:r w:rsidRPr="00C06CAE">
        <w:rPr>
          <w:rFonts w:ascii="Book Antiqua" w:eastAsia="Book Antiqua" w:hAnsi="Book Antiqua" w:cs="Book Antiqua"/>
        </w:rPr>
        <w:t>Brazil</w:t>
      </w:r>
    </w:p>
    <w:p w14:paraId="4239ADC9" w14:textId="77777777" w:rsidR="009A55E6" w:rsidRPr="00C06CAE" w:rsidRDefault="009A55E6" w:rsidP="000E27C1">
      <w:pPr>
        <w:spacing w:line="360" w:lineRule="auto"/>
        <w:jc w:val="both"/>
        <w:rPr>
          <w:rFonts w:ascii="Book Antiqua" w:eastAsia="Book Antiqua" w:hAnsi="Book Antiqua" w:cs="Book Antiqua"/>
          <w:b/>
          <w:color w:val="000000"/>
        </w:rPr>
      </w:pPr>
    </w:p>
    <w:p w14:paraId="28AE3FB8" w14:textId="3D355639"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b/>
          <w:color w:val="000000"/>
        </w:rPr>
        <w:t>Peer-review report’s scientific quality classification</w:t>
      </w:r>
    </w:p>
    <w:p w14:paraId="3FCF5022"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Grade A (Excellent): A</w:t>
      </w:r>
    </w:p>
    <w:p w14:paraId="0F41FD79"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Grade B (Very good): B</w:t>
      </w:r>
    </w:p>
    <w:p w14:paraId="71A5CB9E"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Grade C (Good): 0</w:t>
      </w:r>
    </w:p>
    <w:p w14:paraId="0081633D"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t>Grade D (Fair): 0</w:t>
      </w:r>
    </w:p>
    <w:p w14:paraId="7EC8D1EE" w14:textId="77777777" w:rsidR="00A77B3E" w:rsidRPr="00C06CAE" w:rsidRDefault="00DF355C" w:rsidP="000E27C1">
      <w:pPr>
        <w:spacing w:line="360" w:lineRule="auto"/>
        <w:jc w:val="both"/>
        <w:rPr>
          <w:rFonts w:ascii="Book Antiqua" w:hAnsi="Book Antiqua"/>
        </w:rPr>
      </w:pPr>
      <w:r w:rsidRPr="00C06CAE">
        <w:rPr>
          <w:rFonts w:ascii="Book Antiqua" w:eastAsia="Book Antiqua" w:hAnsi="Book Antiqua" w:cs="Book Antiqua"/>
        </w:rPr>
        <w:lastRenderedPageBreak/>
        <w:t>Grade E (Poor): 0</w:t>
      </w:r>
    </w:p>
    <w:p w14:paraId="792A8F32" w14:textId="77777777" w:rsidR="00A77B3E" w:rsidRPr="00C06CAE" w:rsidRDefault="00A77B3E" w:rsidP="000E27C1">
      <w:pPr>
        <w:spacing w:line="360" w:lineRule="auto"/>
        <w:jc w:val="both"/>
        <w:rPr>
          <w:rFonts w:ascii="Book Antiqua" w:hAnsi="Book Antiqua"/>
        </w:rPr>
      </w:pPr>
    </w:p>
    <w:p w14:paraId="0D387C7E" w14:textId="29BCB3A8" w:rsidR="00C74D39" w:rsidRPr="00C06CAE" w:rsidRDefault="00DF355C" w:rsidP="000E27C1">
      <w:pPr>
        <w:spacing w:line="360" w:lineRule="auto"/>
        <w:jc w:val="both"/>
        <w:rPr>
          <w:rFonts w:ascii="Book Antiqua" w:eastAsia="Book Antiqua" w:hAnsi="Book Antiqua" w:cs="Book Antiqua"/>
          <w:b/>
          <w:color w:val="000000"/>
        </w:rPr>
      </w:pPr>
      <w:r w:rsidRPr="00C06CAE">
        <w:rPr>
          <w:rFonts w:ascii="Book Antiqua" w:eastAsia="Book Antiqua" w:hAnsi="Book Antiqua" w:cs="Book Antiqua"/>
          <w:b/>
          <w:color w:val="000000"/>
        </w:rPr>
        <w:t xml:space="preserve">P-Reviewer: </w:t>
      </w:r>
      <w:r w:rsidRPr="00C06CAE">
        <w:rPr>
          <w:rFonts w:ascii="Book Antiqua" w:eastAsia="Book Antiqua" w:hAnsi="Book Antiqua" w:cs="Book Antiqua"/>
        </w:rPr>
        <w:t xml:space="preserve">Haddadi S, Algeria; </w:t>
      </w:r>
      <w:proofErr w:type="spellStart"/>
      <w:r w:rsidRPr="00C06CAE">
        <w:rPr>
          <w:rFonts w:ascii="Book Antiqua" w:eastAsia="Book Antiqua" w:hAnsi="Book Antiqua" w:cs="Book Antiqua"/>
        </w:rPr>
        <w:t>Viazis</w:t>
      </w:r>
      <w:proofErr w:type="spellEnd"/>
      <w:r w:rsidRPr="00C06CAE">
        <w:rPr>
          <w:rFonts w:ascii="Book Antiqua" w:eastAsia="Book Antiqua" w:hAnsi="Book Antiqua" w:cs="Book Antiqua"/>
        </w:rPr>
        <w:t xml:space="preserve"> N, Greece</w:t>
      </w:r>
      <w:r w:rsidRPr="00C06CAE">
        <w:rPr>
          <w:rFonts w:ascii="Book Antiqua" w:eastAsia="Book Antiqua" w:hAnsi="Book Antiqua" w:cs="Book Antiqua"/>
          <w:b/>
          <w:color w:val="000000"/>
        </w:rPr>
        <w:t xml:space="preserve"> S-Editor: </w:t>
      </w:r>
      <w:bookmarkStart w:id="10" w:name="_Hlk129003824"/>
      <w:r w:rsidR="00C74D39" w:rsidRPr="00C06CAE">
        <w:rPr>
          <w:rFonts w:ascii="Book Antiqua" w:eastAsia="Book Antiqua" w:hAnsi="Book Antiqua" w:cs="Book Antiqua"/>
          <w:bCs/>
          <w:color w:val="000000"/>
        </w:rPr>
        <w:t>Wang JJ</w:t>
      </w:r>
      <w:bookmarkEnd w:id="10"/>
      <w:r w:rsidRPr="00C06CAE">
        <w:rPr>
          <w:rFonts w:ascii="Book Antiqua" w:eastAsia="Book Antiqua" w:hAnsi="Book Antiqua" w:cs="Book Antiqua"/>
          <w:b/>
          <w:color w:val="000000"/>
        </w:rPr>
        <w:t xml:space="preserve"> L-Editor: </w:t>
      </w:r>
      <w:r w:rsidR="004805ED" w:rsidRPr="00C06CAE">
        <w:rPr>
          <w:rFonts w:ascii="Book Antiqua" w:eastAsia="Book Antiqua" w:hAnsi="Book Antiqua" w:cs="Book Antiqua"/>
          <w:bCs/>
          <w:color w:val="000000"/>
        </w:rPr>
        <w:t>Filipodia</w:t>
      </w:r>
      <w:r w:rsidRPr="00C06CAE">
        <w:rPr>
          <w:rFonts w:ascii="Book Antiqua" w:eastAsia="Book Antiqua" w:hAnsi="Book Antiqua" w:cs="Book Antiqua"/>
          <w:b/>
          <w:color w:val="000000"/>
        </w:rPr>
        <w:t xml:space="preserve"> P-Editor:</w:t>
      </w:r>
      <w:r w:rsidR="005555D7" w:rsidRPr="00C06CAE">
        <w:rPr>
          <w:rFonts w:ascii="Book Antiqua" w:hAnsi="Book Antiqua"/>
        </w:rPr>
        <w:t xml:space="preserve"> </w:t>
      </w:r>
      <w:r w:rsidR="005555D7" w:rsidRPr="00C06CAE">
        <w:rPr>
          <w:rFonts w:ascii="Book Antiqua" w:eastAsia="Book Antiqua" w:hAnsi="Book Antiqua" w:cs="Book Antiqua"/>
          <w:bCs/>
          <w:color w:val="000000"/>
        </w:rPr>
        <w:t>Wang JJ</w:t>
      </w:r>
    </w:p>
    <w:p w14:paraId="4072F053" w14:textId="77777777" w:rsidR="00C74D39" w:rsidRPr="00C06CAE" w:rsidRDefault="00C74D39" w:rsidP="000E27C1">
      <w:pPr>
        <w:spacing w:line="360" w:lineRule="auto"/>
        <w:jc w:val="both"/>
        <w:rPr>
          <w:rFonts w:ascii="Book Antiqua" w:eastAsia="Book Antiqua" w:hAnsi="Book Antiqua" w:cs="Book Antiqua"/>
          <w:b/>
          <w:color w:val="000000"/>
        </w:rPr>
      </w:pPr>
    </w:p>
    <w:p w14:paraId="765BE7EF" w14:textId="77777777" w:rsidR="00A3024F" w:rsidRPr="00C06CAE" w:rsidRDefault="00A3024F">
      <w:pPr>
        <w:rPr>
          <w:rFonts w:ascii="Book Antiqua" w:eastAsia="Book Antiqua" w:hAnsi="Book Antiqua" w:cs="Book Antiqua"/>
          <w:b/>
          <w:color w:val="000000"/>
        </w:rPr>
      </w:pPr>
      <w:r w:rsidRPr="00C06CAE">
        <w:rPr>
          <w:rFonts w:ascii="Book Antiqua" w:eastAsia="Book Antiqua" w:hAnsi="Book Antiqua" w:cs="Book Antiqua"/>
          <w:b/>
          <w:color w:val="000000"/>
        </w:rPr>
        <w:br w:type="page"/>
      </w:r>
    </w:p>
    <w:p w14:paraId="38BA11DD" w14:textId="7005DC9E" w:rsidR="00A77B3E" w:rsidRPr="00C06CAE" w:rsidRDefault="00DF355C" w:rsidP="000E27C1">
      <w:pPr>
        <w:spacing w:line="360" w:lineRule="auto"/>
        <w:jc w:val="both"/>
        <w:rPr>
          <w:rFonts w:ascii="Book Antiqua" w:eastAsia="Book Antiqua" w:hAnsi="Book Antiqua" w:cs="Book Antiqua"/>
          <w:b/>
          <w:color w:val="000000"/>
        </w:rPr>
      </w:pPr>
      <w:r w:rsidRPr="00C06CAE">
        <w:rPr>
          <w:rFonts w:ascii="Book Antiqua" w:eastAsia="Book Antiqua" w:hAnsi="Book Antiqua" w:cs="Book Antiqua"/>
          <w:b/>
          <w:color w:val="000000"/>
        </w:rPr>
        <w:lastRenderedPageBreak/>
        <w:t>Figure Legend</w:t>
      </w:r>
    </w:p>
    <w:p w14:paraId="5B18359C" w14:textId="5368A16E" w:rsidR="00C74D39" w:rsidRPr="00C06CAE" w:rsidRDefault="00E40F8B" w:rsidP="000E27C1">
      <w:pPr>
        <w:spacing w:line="360" w:lineRule="auto"/>
        <w:jc w:val="both"/>
        <w:rPr>
          <w:rFonts w:ascii="Book Antiqua" w:hAnsi="Book Antiqua"/>
        </w:rPr>
      </w:pPr>
      <w:r>
        <w:rPr>
          <w:rFonts w:ascii="Book Antiqua" w:hAnsi="Book Antiqua"/>
          <w:noProof/>
        </w:rPr>
        <w:drawing>
          <wp:inline distT="0" distB="0" distL="0" distR="0" wp14:anchorId="697F6211" wp14:editId="032C3E8F">
            <wp:extent cx="5784215" cy="3200400"/>
            <wp:effectExtent l="0" t="0" r="6985" b="0"/>
            <wp:docPr id="1830191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4215" cy="3200400"/>
                    </a:xfrm>
                    <a:prstGeom prst="rect">
                      <a:avLst/>
                    </a:prstGeom>
                    <a:noFill/>
                    <a:ln>
                      <a:noFill/>
                    </a:ln>
                  </pic:spPr>
                </pic:pic>
              </a:graphicData>
            </a:graphic>
          </wp:inline>
        </w:drawing>
      </w:r>
    </w:p>
    <w:p w14:paraId="554C2E1D" w14:textId="2992754E" w:rsidR="00A77B3E" w:rsidRPr="00C06CAE" w:rsidRDefault="00DF355C" w:rsidP="000E27C1">
      <w:pPr>
        <w:spacing w:line="360" w:lineRule="auto"/>
        <w:jc w:val="both"/>
        <w:rPr>
          <w:rFonts w:ascii="Book Antiqua" w:eastAsia="Book Antiqua" w:hAnsi="Book Antiqua" w:cs="Book Antiqua"/>
          <w:color w:val="000000"/>
        </w:rPr>
      </w:pPr>
      <w:r w:rsidRPr="00C06CAE">
        <w:rPr>
          <w:rFonts w:ascii="Book Antiqua" w:eastAsia="Book Antiqua" w:hAnsi="Book Antiqua" w:cs="Book Antiqua"/>
          <w:b/>
          <w:bCs/>
          <w:color w:val="000000"/>
        </w:rPr>
        <w:t xml:space="preserve">Figure 1 </w:t>
      </w:r>
      <w:r w:rsidR="001445E8" w:rsidRPr="00C06CAE">
        <w:rPr>
          <w:rFonts w:ascii="Book Antiqua" w:eastAsia="Book Antiqua" w:hAnsi="Book Antiqua" w:cs="Book Antiqua"/>
          <w:b/>
          <w:bCs/>
          <w:color w:val="000000"/>
        </w:rPr>
        <w:t>Preferred Reporting Items for Systematic Reviews and Meta-analyses</w:t>
      </w:r>
      <w:r w:rsidRPr="00C06CAE">
        <w:rPr>
          <w:rFonts w:ascii="Book Antiqua" w:eastAsia="Book Antiqua" w:hAnsi="Book Antiqua" w:cs="Book Antiqua"/>
          <w:b/>
          <w:bCs/>
          <w:color w:val="000000"/>
        </w:rPr>
        <w:t xml:space="preserve"> 2020 flow diagram. </w:t>
      </w:r>
      <w:r w:rsidRPr="00C06CAE">
        <w:rPr>
          <w:rFonts w:ascii="Book Antiqua" w:eastAsia="Book Antiqua" w:hAnsi="Book Antiqua" w:cs="Book Antiqua"/>
          <w:color w:val="000000"/>
        </w:rPr>
        <w:t>The flow chart describes the flow of information through the different stages of the systematic review</w:t>
      </w:r>
      <w:r w:rsidR="00565561" w:rsidRPr="00C06CAE">
        <w:rPr>
          <w:rFonts w:ascii="Book Antiqua" w:eastAsia="Book Antiqua" w:hAnsi="Book Antiqua" w:cs="Book Antiqua"/>
          <w:color w:val="000000"/>
        </w:rPr>
        <w:t xml:space="preserve"> and</w:t>
      </w:r>
      <w:r w:rsidRPr="00C06CAE">
        <w:rPr>
          <w:rFonts w:ascii="Book Antiqua" w:eastAsia="Book Antiqua" w:hAnsi="Book Antiqua" w:cs="Book Antiqua"/>
          <w:color w:val="000000"/>
        </w:rPr>
        <w:t xml:space="preserve"> maps the number of records identified, included, and excluded, and the reasons for study exclusion.</w:t>
      </w:r>
      <w:r w:rsidR="00C74D39" w:rsidRPr="00C06CAE">
        <w:rPr>
          <w:rFonts w:ascii="Book Antiqua" w:eastAsia="Book Antiqua" w:hAnsi="Book Antiqua" w:cs="Book Antiqua"/>
          <w:i/>
          <w:iCs/>
          <w:color w:val="000000"/>
        </w:rPr>
        <w:t xml:space="preserve"> H. pylori</w:t>
      </w:r>
      <w:r w:rsidR="00C74D39" w:rsidRPr="00C06CAE">
        <w:rPr>
          <w:rFonts w:ascii="Book Antiqua" w:eastAsia="Book Antiqua" w:hAnsi="Book Antiqua" w:cs="Book Antiqua"/>
          <w:color w:val="000000"/>
        </w:rPr>
        <w:t>:</w:t>
      </w:r>
      <w:r w:rsidR="00C74D39" w:rsidRPr="00C06CAE">
        <w:rPr>
          <w:rFonts w:ascii="Book Antiqua" w:eastAsia="Book Antiqua" w:hAnsi="Book Antiqua" w:cs="Book Antiqua"/>
          <w:i/>
          <w:iCs/>
          <w:color w:val="000000"/>
        </w:rPr>
        <w:t xml:space="preserve"> Helicobacter pylori</w:t>
      </w:r>
      <w:r w:rsidR="00C74D39" w:rsidRPr="00C06CAE">
        <w:rPr>
          <w:rFonts w:ascii="Book Antiqua" w:eastAsia="Book Antiqua" w:hAnsi="Book Antiqua" w:cs="Book Antiqua"/>
          <w:color w:val="000000"/>
        </w:rPr>
        <w:t>.</w:t>
      </w:r>
    </w:p>
    <w:p w14:paraId="40D63681" w14:textId="74F5DC5C" w:rsidR="00C74D39" w:rsidRPr="00C06CAE" w:rsidRDefault="00C74D39" w:rsidP="000E27C1">
      <w:pPr>
        <w:spacing w:line="360" w:lineRule="auto"/>
        <w:jc w:val="both"/>
        <w:rPr>
          <w:rFonts w:ascii="Book Antiqua" w:eastAsia="Book Antiqua" w:hAnsi="Book Antiqua" w:cs="Book Antiqua"/>
          <w:color w:val="000000"/>
        </w:rPr>
      </w:pPr>
    </w:p>
    <w:p w14:paraId="17E22983" w14:textId="1AB419AD" w:rsidR="00C74D39" w:rsidRPr="00C06CAE" w:rsidRDefault="00E40F8B" w:rsidP="000E27C1">
      <w:pPr>
        <w:spacing w:line="360" w:lineRule="auto"/>
        <w:jc w:val="both"/>
        <w:rPr>
          <w:rFonts w:ascii="Book Antiqua" w:hAnsi="Book Antiqua"/>
        </w:rPr>
      </w:pPr>
      <w:r>
        <w:rPr>
          <w:rFonts w:ascii="Book Antiqua" w:hAnsi="Book Antiqua"/>
          <w:noProof/>
        </w:rPr>
        <w:lastRenderedPageBreak/>
        <w:drawing>
          <wp:inline distT="0" distB="0" distL="0" distR="0" wp14:anchorId="2D1B2BD1" wp14:editId="349030FD">
            <wp:extent cx="3753485" cy="7633970"/>
            <wp:effectExtent l="0" t="0" r="0" b="5080"/>
            <wp:docPr id="683961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3485" cy="7633970"/>
                    </a:xfrm>
                    <a:prstGeom prst="rect">
                      <a:avLst/>
                    </a:prstGeom>
                    <a:noFill/>
                    <a:ln>
                      <a:noFill/>
                    </a:ln>
                  </pic:spPr>
                </pic:pic>
              </a:graphicData>
            </a:graphic>
          </wp:inline>
        </w:drawing>
      </w:r>
    </w:p>
    <w:p w14:paraId="6691FEC7" w14:textId="72AB0208" w:rsidR="00A77B3E" w:rsidRPr="00C06CAE" w:rsidRDefault="00DF355C" w:rsidP="000E27C1">
      <w:pPr>
        <w:spacing w:line="360" w:lineRule="auto"/>
        <w:jc w:val="both"/>
        <w:rPr>
          <w:rFonts w:ascii="Book Antiqua" w:eastAsia="Book Antiqua" w:hAnsi="Book Antiqua" w:cs="Book Antiqua"/>
          <w:color w:val="000000"/>
        </w:rPr>
      </w:pPr>
      <w:r w:rsidRPr="00C06CAE">
        <w:rPr>
          <w:rFonts w:ascii="Book Antiqua" w:eastAsia="Book Antiqua" w:hAnsi="Book Antiqua" w:cs="Book Antiqua"/>
          <w:b/>
          <w:bCs/>
          <w:color w:val="000000"/>
        </w:rPr>
        <w:t xml:space="preserve">Figure 2 Risk of bias assessment by the Joanna Briggs Institute Critical Appraisal Tool. </w:t>
      </w:r>
      <w:r w:rsidRPr="00C06CAE">
        <w:rPr>
          <w:rFonts w:ascii="Book Antiqua" w:eastAsia="Book Antiqua" w:hAnsi="Book Antiqua" w:cs="Book Antiqua"/>
          <w:color w:val="000000"/>
        </w:rPr>
        <w:t xml:space="preserve">The critical appraisal checklist for case series consists of </w:t>
      </w:r>
      <w:r w:rsidR="00565561" w:rsidRPr="00C06CAE">
        <w:rPr>
          <w:rFonts w:ascii="Book Antiqua" w:eastAsia="Book Antiqua" w:hAnsi="Book Antiqua" w:cs="Book Antiqua"/>
          <w:color w:val="000000"/>
        </w:rPr>
        <w:t xml:space="preserve">10 </w:t>
      </w:r>
      <w:r w:rsidRPr="00C06CAE">
        <w:rPr>
          <w:rFonts w:ascii="Book Antiqua" w:eastAsia="Book Antiqua" w:hAnsi="Book Antiqua" w:cs="Book Antiqua"/>
          <w:color w:val="000000"/>
        </w:rPr>
        <w:t>questions: Q1</w:t>
      </w:r>
      <w:r w:rsidR="00C74D39"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Were there clear </w:t>
      </w:r>
      <w:r w:rsidRPr="00C06CAE">
        <w:rPr>
          <w:rFonts w:ascii="Book Antiqua" w:eastAsia="Book Antiqua" w:hAnsi="Book Antiqua" w:cs="Book Antiqua"/>
          <w:color w:val="000000"/>
        </w:rPr>
        <w:lastRenderedPageBreak/>
        <w:t>criteria for inclusion in the case series? Q2</w:t>
      </w:r>
      <w:r w:rsidR="00C74D39"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Was the condition measured in a standard, reliable way for all participants included in the case series? Q3</w:t>
      </w:r>
      <w:r w:rsidR="00C74D39"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Were valid methods used for identification of the condition for all participants included in the case series? Q4</w:t>
      </w:r>
      <w:r w:rsidR="00C74D39"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Did the case series have consecutive inclusion of participants? Q5</w:t>
      </w:r>
      <w:r w:rsidR="00C74D39"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Did the case series have complete inclusion of participants? Q6</w:t>
      </w:r>
      <w:r w:rsidR="00C74D39"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Was there clear reporting of the demographics of the participants in the study? Q7</w:t>
      </w:r>
      <w:r w:rsidR="00C74D39"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Was there clear reporting of clinical information of the participants? Q8</w:t>
      </w:r>
      <w:r w:rsidR="00C74D39"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Were the outcomes or follow-up results of cases clearly reported? Q9</w:t>
      </w:r>
      <w:r w:rsidR="00C74D39"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Was there clear reporting of the presenting site(s)/clinic(s) demographic information? Q10</w:t>
      </w:r>
      <w:r w:rsidR="00C74D39"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Was statistical analysis appropriate? The percentage of risk of bias was calculated by the number of “yes” answers selected in the checklist. Questions with “</w:t>
      </w:r>
      <w:r w:rsidR="00C74D39" w:rsidRPr="00C06CAE">
        <w:rPr>
          <w:rFonts w:ascii="Book Antiqua" w:eastAsia="Book Antiqua" w:hAnsi="Book Antiqua" w:cs="Book Antiqua"/>
          <w:color w:val="000000"/>
        </w:rPr>
        <w:t>not applicable</w:t>
      </w:r>
      <w:r w:rsidRPr="00C06CAE">
        <w:rPr>
          <w:rFonts w:ascii="Book Antiqua" w:eastAsia="Book Antiqua" w:hAnsi="Book Antiqua" w:cs="Book Antiqua"/>
          <w:color w:val="000000"/>
        </w:rPr>
        <w:t xml:space="preserve">” answers were not considered in the calculation. The risk of bias was classified using the following categories: </w:t>
      </w:r>
      <w:r w:rsidR="00C74D39" w:rsidRPr="00C06CAE">
        <w:rPr>
          <w:rFonts w:ascii="Book Antiqua" w:eastAsia="Book Antiqua" w:hAnsi="Book Antiqua" w:cs="Book Antiqua"/>
          <w:color w:val="000000"/>
        </w:rPr>
        <w:t>H</w:t>
      </w:r>
      <w:r w:rsidRPr="00C06CAE">
        <w:rPr>
          <w:rFonts w:ascii="Book Antiqua" w:eastAsia="Book Antiqua" w:hAnsi="Book Antiqua" w:cs="Book Antiqua"/>
          <w:color w:val="000000"/>
        </w:rPr>
        <w:t>igh (scores up to 49.0%), moderate (scores between 50.0</w:t>
      </w:r>
      <w:r w:rsidR="00565561"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and 70.0%), and low (scores above 70.0%). A: Overall risk of bias</w:t>
      </w:r>
      <w:r w:rsidR="00C74D39" w:rsidRPr="00C06CAE">
        <w:rPr>
          <w:rFonts w:ascii="Book Antiqua" w:eastAsia="Book Antiqua" w:hAnsi="Book Antiqua" w:cs="Book Antiqua"/>
          <w:color w:val="000000"/>
        </w:rPr>
        <w:t>;</w:t>
      </w:r>
      <w:r w:rsidRPr="00C06CAE">
        <w:rPr>
          <w:rFonts w:ascii="Book Antiqua" w:eastAsia="Book Antiqua" w:hAnsi="Book Antiqua" w:cs="Book Antiqua"/>
          <w:color w:val="000000"/>
        </w:rPr>
        <w:t xml:space="preserve"> B: Risk of bias summary: </w:t>
      </w:r>
      <w:r w:rsidR="00C74D39" w:rsidRPr="00C06CAE">
        <w:rPr>
          <w:rFonts w:ascii="Book Antiqua" w:eastAsia="Book Antiqua" w:hAnsi="Book Antiqua" w:cs="Book Antiqua"/>
          <w:color w:val="000000"/>
        </w:rPr>
        <w:t>D</w:t>
      </w:r>
      <w:r w:rsidRPr="00C06CAE">
        <w:rPr>
          <w:rFonts w:ascii="Book Antiqua" w:eastAsia="Book Antiqua" w:hAnsi="Book Antiqua" w:cs="Book Antiqua"/>
          <w:color w:val="000000"/>
        </w:rPr>
        <w:t>iscriminated assessments for each question across all studies</w:t>
      </w:r>
      <w:r w:rsidR="00C74D39" w:rsidRPr="00C06CAE">
        <w:rPr>
          <w:rFonts w:ascii="Book Antiqua" w:eastAsia="Book Antiqua" w:hAnsi="Book Antiqua" w:cs="Book Antiqua"/>
          <w:color w:val="000000"/>
        </w:rPr>
        <w:t>. N/A: Not applicable.</w:t>
      </w:r>
    </w:p>
    <w:p w14:paraId="7646D9F0" w14:textId="1723B996" w:rsidR="00D7774C" w:rsidRPr="00C06CAE" w:rsidRDefault="00D7774C" w:rsidP="000E27C1">
      <w:pPr>
        <w:spacing w:line="360" w:lineRule="auto"/>
        <w:jc w:val="both"/>
        <w:rPr>
          <w:rFonts w:ascii="Book Antiqua" w:eastAsia="Book Antiqua" w:hAnsi="Book Antiqua" w:cs="Book Antiqua"/>
          <w:color w:val="000000"/>
        </w:rPr>
      </w:pPr>
    </w:p>
    <w:p w14:paraId="50936A76" w14:textId="0A49CB6E" w:rsidR="00D7774C" w:rsidRPr="00C06CAE" w:rsidRDefault="00D7774C" w:rsidP="000E27C1">
      <w:pPr>
        <w:spacing w:line="360" w:lineRule="auto"/>
        <w:jc w:val="both"/>
        <w:rPr>
          <w:rFonts w:ascii="Book Antiqua" w:eastAsia="Book Antiqua" w:hAnsi="Book Antiqua" w:cs="Book Antiqua"/>
          <w:color w:val="000000"/>
        </w:rPr>
      </w:pPr>
    </w:p>
    <w:p w14:paraId="686D4133" w14:textId="78B033F8" w:rsidR="00D7774C" w:rsidRPr="00C06CAE" w:rsidRDefault="00E40F8B" w:rsidP="000E27C1">
      <w:pPr>
        <w:spacing w:line="360" w:lineRule="auto"/>
        <w:jc w:val="both"/>
        <w:rPr>
          <w:rFonts w:ascii="Book Antiqua" w:eastAsia="Book Antiqua" w:hAnsi="Book Antiqua" w:cs="Book Antiqua"/>
          <w:color w:val="000000"/>
        </w:rPr>
      </w:pPr>
      <w:r>
        <w:rPr>
          <w:rFonts w:ascii="Book Antiqua" w:hAnsi="Book Antiqua"/>
          <w:noProof/>
        </w:rPr>
        <w:lastRenderedPageBreak/>
        <w:drawing>
          <wp:inline distT="0" distB="0" distL="0" distR="0" wp14:anchorId="4402E03F" wp14:editId="4AB0B8D9">
            <wp:extent cx="2689860" cy="8229600"/>
            <wp:effectExtent l="0" t="0" r="0" b="0"/>
            <wp:docPr id="20353333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9860" cy="8229600"/>
                    </a:xfrm>
                    <a:prstGeom prst="rect">
                      <a:avLst/>
                    </a:prstGeom>
                    <a:noFill/>
                    <a:ln>
                      <a:noFill/>
                    </a:ln>
                  </pic:spPr>
                </pic:pic>
              </a:graphicData>
            </a:graphic>
          </wp:inline>
        </w:drawing>
      </w:r>
    </w:p>
    <w:p w14:paraId="22D08D8F" w14:textId="08EAF1AC" w:rsidR="00A77B3E" w:rsidRPr="00C06CAE" w:rsidRDefault="00DF355C" w:rsidP="000E27C1">
      <w:pPr>
        <w:spacing w:line="360" w:lineRule="auto"/>
        <w:jc w:val="both"/>
        <w:rPr>
          <w:rFonts w:ascii="Book Antiqua" w:eastAsia="Book Antiqua" w:hAnsi="Book Antiqua" w:cs="Book Antiqua"/>
          <w:color w:val="000000"/>
        </w:rPr>
      </w:pPr>
      <w:r w:rsidRPr="00C06CAE">
        <w:rPr>
          <w:rFonts w:ascii="Book Antiqua" w:eastAsia="Book Antiqua" w:hAnsi="Book Antiqua" w:cs="Book Antiqua"/>
          <w:b/>
          <w:bCs/>
          <w:color w:val="000000"/>
        </w:rPr>
        <w:lastRenderedPageBreak/>
        <w:t xml:space="preserve">Figure 3 Overall complete remission rate of </w:t>
      </w:r>
      <w:r w:rsidR="00C74D39" w:rsidRPr="00C06CAE">
        <w:rPr>
          <w:rFonts w:ascii="Book Antiqua" w:eastAsia="Book Antiqua" w:hAnsi="Book Antiqua" w:cs="Book Antiqua"/>
          <w:b/>
          <w:bCs/>
          <w:i/>
          <w:iCs/>
          <w:color w:val="000000"/>
        </w:rPr>
        <w:t>Helicobacter pylori</w:t>
      </w:r>
      <w:r w:rsidRPr="00C06CAE">
        <w:rPr>
          <w:rFonts w:ascii="Book Antiqua" w:eastAsia="Book Antiqua" w:hAnsi="Book Antiqua" w:cs="Book Antiqua"/>
          <w:b/>
          <w:bCs/>
          <w:color w:val="000000"/>
        </w:rPr>
        <w:t xml:space="preserve">-positive early-stage </w:t>
      </w:r>
      <w:bookmarkStart w:id="11" w:name="_Hlk128410308"/>
      <w:r w:rsidRPr="00C06CAE">
        <w:rPr>
          <w:rFonts w:ascii="Book Antiqua" w:eastAsia="Book Antiqua" w:hAnsi="Book Antiqua" w:cs="Book Antiqua"/>
          <w:b/>
          <w:bCs/>
          <w:color w:val="000000"/>
        </w:rPr>
        <w:t xml:space="preserve">gastric </w:t>
      </w:r>
      <w:r w:rsidR="00C74D39" w:rsidRPr="00C06CAE">
        <w:rPr>
          <w:rFonts w:ascii="Book Antiqua" w:eastAsia="Book Antiqua" w:hAnsi="Book Antiqua" w:cs="Book Antiqua"/>
          <w:b/>
          <w:bCs/>
          <w:color w:val="000000"/>
        </w:rPr>
        <w:t>mucosa-associated lymphoid tissue</w:t>
      </w:r>
      <w:r w:rsidRPr="00C06CAE">
        <w:rPr>
          <w:rFonts w:ascii="Book Antiqua" w:eastAsia="Book Antiqua" w:hAnsi="Book Antiqua" w:cs="Book Antiqua"/>
          <w:b/>
          <w:bCs/>
          <w:color w:val="000000"/>
        </w:rPr>
        <w:t xml:space="preserve"> lymphoma</w:t>
      </w:r>
      <w:bookmarkEnd w:id="11"/>
      <w:r w:rsidR="00C74D39" w:rsidRPr="00C06CAE">
        <w:rPr>
          <w:rFonts w:ascii="Book Antiqua" w:eastAsia="Book Antiqua" w:hAnsi="Book Antiqua" w:cs="Book Antiqua"/>
          <w:b/>
          <w:bCs/>
          <w:color w:val="000000"/>
        </w:rPr>
        <w:t>.</w:t>
      </w:r>
      <w:r w:rsidR="00C74D39" w:rsidRPr="00C06CAE">
        <w:rPr>
          <w:rFonts w:ascii="Book Antiqua" w:eastAsia="Book Antiqua" w:hAnsi="Book Antiqua" w:cs="Book Antiqua"/>
          <w:color w:val="000000"/>
        </w:rPr>
        <w:t xml:space="preserve"> A:</w:t>
      </w:r>
      <w:r w:rsidRPr="00C06CAE">
        <w:rPr>
          <w:rFonts w:ascii="Book Antiqua" w:eastAsia="Book Antiqua" w:hAnsi="Book Antiqua" w:cs="Book Antiqua"/>
          <w:color w:val="000000"/>
        </w:rPr>
        <w:t xml:space="preserve"> </w:t>
      </w:r>
      <w:r w:rsidR="00C74D39" w:rsidRPr="00C06CAE">
        <w:rPr>
          <w:rFonts w:ascii="Book Antiqua" w:eastAsia="Book Antiqua" w:hAnsi="Book Antiqua" w:cs="Book Antiqua"/>
          <w:color w:val="000000"/>
        </w:rPr>
        <w:t>A</w:t>
      </w:r>
      <w:r w:rsidRPr="00C06CAE">
        <w:rPr>
          <w:rFonts w:ascii="Book Antiqua" w:eastAsia="Book Antiqua" w:hAnsi="Book Antiqua" w:cs="Book Antiqua"/>
          <w:color w:val="000000"/>
        </w:rPr>
        <w:t>fter eradication therapy</w:t>
      </w:r>
      <w:r w:rsidR="00C74D39" w:rsidRPr="00C06CAE">
        <w:rPr>
          <w:rFonts w:ascii="Book Antiqua" w:eastAsia="Book Antiqua" w:hAnsi="Book Antiqua" w:cs="Book Antiqua"/>
          <w:color w:val="000000"/>
        </w:rPr>
        <w:t>; B:</w:t>
      </w:r>
      <w:r w:rsidRPr="00C06CAE">
        <w:rPr>
          <w:rFonts w:ascii="Book Antiqua" w:eastAsia="Book Antiqua" w:hAnsi="Book Antiqua" w:cs="Book Antiqua"/>
          <w:color w:val="000000"/>
        </w:rPr>
        <w:t xml:space="preserve"> </w:t>
      </w:r>
      <w:r w:rsidR="00C74D39" w:rsidRPr="00C06CAE">
        <w:rPr>
          <w:rFonts w:ascii="Book Antiqua" w:eastAsia="Book Antiqua" w:hAnsi="Book Antiqua" w:cs="Book Antiqua"/>
          <w:color w:val="000000"/>
        </w:rPr>
        <w:t>A</w:t>
      </w:r>
      <w:r w:rsidRPr="00C06CAE">
        <w:rPr>
          <w:rFonts w:ascii="Book Antiqua" w:eastAsia="Book Antiqua" w:hAnsi="Book Antiqua" w:cs="Book Antiqua"/>
          <w:color w:val="000000"/>
        </w:rPr>
        <w:t>fter eradication therapy by study design.</w:t>
      </w:r>
      <w:r w:rsidR="00D7774C" w:rsidRPr="00C06CAE">
        <w:rPr>
          <w:rFonts w:ascii="Book Antiqua" w:eastAsia="Book Antiqua" w:hAnsi="Book Antiqua" w:cs="Book Antiqua"/>
          <w:color w:val="000000"/>
        </w:rPr>
        <w:t xml:space="preserve"> CI: Confidence interval.</w:t>
      </w:r>
    </w:p>
    <w:p w14:paraId="716EDE12" w14:textId="77777777" w:rsidR="00CE6CD1" w:rsidRPr="00C06CAE" w:rsidRDefault="00CE6CD1" w:rsidP="000E27C1">
      <w:pPr>
        <w:spacing w:line="360" w:lineRule="auto"/>
        <w:jc w:val="both"/>
        <w:rPr>
          <w:rFonts w:ascii="Book Antiqua" w:hAnsi="Book Antiqua"/>
        </w:rPr>
        <w:sectPr w:rsidR="00CE6CD1" w:rsidRPr="00C06CAE">
          <w:pgSz w:w="12240" w:h="15840"/>
          <w:pgMar w:top="1440" w:right="1440" w:bottom="1440" w:left="1440" w:header="720" w:footer="720" w:gutter="0"/>
          <w:cols w:space="720"/>
          <w:docGrid w:linePitch="360"/>
        </w:sectPr>
      </w:pPr>
    </w:p>
    <w:p w14:paraId="2D2DA310" w14:textId="77777777" w:rsidR="00CE6CD1" w:rsidRPr="00C06CAE" w:rsidRDefault="00CE6CD1" w:rsidP="000E27C1">
      <w:pPr>
        <w:spacing w:line="360" w:lineRule="auto"/>
        <w:jc w:val="both"/>
        <w:rPr>
          <w:rFonts w:ascii="Book Antiqua" w:hAnsi="Book Antiqua"/>
          <w:b/>
          <w:bCs/>
        </w:rPr>
      </w:pPr>
      <w:r w:rsidRPr="00C06CAE">
        <w:rPr>
          <w:rFonts w:ascii="Book Antiqua" w:hAnsi="Book Antiqua"/>
          <w:b/>
          <w:bCs/>
        </w:rPr>
        <w:lastRenderedPageBreak/>
        <w:t>Table 1 Characteristics of the included studies</w:t>
      </w:r>
    </w:p>
    <w:tbl>
      <w:tblPr>
        <w:tblW w:w="14817" w:type="dxa"/>
        <w:jc w:val="center"/>
        <w:tblLook w:val="04A0" w:firstRow="1" w:lastRow="0" w:firstColumn="1" w:lastColumn="0" w:noHBand="0" w:noVBand="1"/>
      </w:tblPr>
      <w:tblGrid>
        <w:gridCol w:w="2410"/>
        <w:gridCol w:w="1596"/>
        <w:gridCol w:w="1662"/>
        <w:gridCol w:w="1490"/>
        <w:gridCol w:w="1463"/>
        <w:gridCol w:w="1247"/>
        <w:gridCol w:w="1247"/>
        <w:gridCol w:w="1403"/>
        <w:gridCol w:w="2299"/>
      </w:tblGrid>
      <w:tr w:rsidR="00C1319F" w:rsidRPr="00C06CAE" w14:paraId="4CDFE148" w14:textId="77777777" w:rsidTr="00D146FC">
        <w:trPr>
          <w:trHeight w:val="341"/>
          <w:jc w:val="center"/>
        </w:trPr>
        <w:tc>
          <w:tcPr>
            <w:tcW w:w="2410" w:type="dxa"/>
            <w:vMerge w:val="restart"/>
            <w:tcBorders>
              <w:top w:val="single" w:sz="4" w:space="0" w:color="auto"/>
            </w:tcBorders>
            <w:hideMark/>
          </w:tcPr>
          <w:p w14:paraId="4AD558D4" w14:textId="77777777" w:rsidR="00C1319F" w:rsidRPr="00C06CAE" w:rsidRDefault="00C1319F" w:rsidP="000E27C1">
            <w:pPr>
              <w:spacing w:line="360" w:lineRule="auto"/>
              <w:jc w:val="both"/>
              <w:rPr>
                <w:rFonts w:ascii="Book Antiqua" w:eastAsia="Times New Roman" w:hAnsi="Book Antiqua" w:cs="Calibri Light"/>
                <w:b/>
                <w:bCs/>
                <w:lang w:eastAsia="pt-BR"/>
              </w:rPr>
            </w:pPr>
            <w:r w:rsidRPr="00C06CAE">
              <w:rPr>
                <w:rFonts w:ascii="Book Antiqua" w:eastAsia="Times New Roman" w:hAnsi="Book Antiqua" w:cs="Calibri Light"/>
                <w:b/>
                <w:bCs/>
                <w:lang w:eastAsia="pt-BR"/>
              </w:rPr>
              <w:t>Ref.</w:t>
            </w:r>
          </w:p>
        </w:tc>
        <w:tc>
          <w:tcPr>
            <w:tcW w:w="1596" w:type="dxa"/>
            <w:vMerge w:val="restart"/>
            <w:tcBorders>
              <w:top w:val="single" w:sz="4" w:space="0" w:color="auto"/>
            </w:tcBorders>
            <w:hideMark/>
          </w:tcPr>
          <w:p w14:paraId="08286084" w14:textId="77777777" w:rsidR="00C1319F" w:rsidRPr="00C06CAE" w:rsidRDefault="00C1319F" w:rsidP="000E27C1">
            <w:pPr>
              <w:spacing w:line="360" w:lineRule="auto"/>
              <w:jc w:val="both"/>
              <w:rPr>
                <w:rFonts w:ascii="Book Antiqua" w:eastAsia="Times New Roman" w:hAnsi="Book Antiqua" w:cs="Calibri Light"/>
                <w:b/>
                <w:bCs/>
                <w:lang w:eastAsia="pt-BR"/>
              </w:rPr>
            </w:pPr>
            <w:r w:rsidRPr="00C06CAE">
              <w:rPr>
                <w:rFonts w:ascii="Book Antiqua" w:eastAsia="Times New Roman" w:hAnsi="Book Antiqua" w:cs="Calibri Light"/>
                <w:b/>
                <w:bCs/>
                <w:lang w:eastAsia="pt-BR"/>
              </w:rPr>
              <w:t>Country</w:t>
            </w:r>
          </w:p>
        </w:tc>
        <w:tc>
          <w:tcPr>
            <w:tcW w:w="1662" w:type="dxa"/>
            <w:vMerge w:val="restart"/>
            <w:tcBorders>
              <w:top w:val="single" w:sz="4" w:space="0" w:color="auto"/>
            </w:tcBorders>
            <w:hideMark/>
          </w:tcPr>
          <w:p w14:paraId="100B543D" w14:textId="77777777" w:rsidR="00C1319F" w:rsidRPr="00C06CAE" w:rsidRDefault="00C1319F" w:rsidP="000E27C1">
            <w:pPr>
              <w:spacing w:line="360" w:lineRule="auto"/>
              <w:jc w:val="both"/>
              <w:rPr>
                <w:rFonts w:ascii="Book Antiqua" w:eastAsia="Times New Roman" w:hAnsi="Book Antiqua" w:cs="Calibri Light"/>
                <w:b/>
                <w:bCs/>
                <w:lang w:eastAsia="pt-BR"/>
              </w:rPr>
            </w:pPr>
            <w:r w:rsidRPr="00C06CAE">
              <w:rPr>
                <w:rFonts w:ascii="Book Antiqua" w:eastAsia="Times New Roman" w:hAnsi="Book Antiqua" w:cs="Calibri Light"/>
                <w:b/>
                <w:bCs/>
                <w:lang w:eastAsia="pt-BR"/>
              </w:rPr>
              <w:t>Design</w:t>
            </w:r>
          </w:p>
        </w:tc>
        <w:tc>
          <w:tcPr>
            <w:tcW w:w="1490" w:type="dxa"/>
            <w:vMerge w:val="restart"/>
            <w:tcBorders>
              <w:top w:val="single" w:sz="4" w:space="0" w:color="auto"/>
            </w:tcBorders>
            <w:hideMark/>
          </w:tcPr>
          <w:p w14:paraId="1DAB690D" w14:textId="77777777" w:rsidR="00C1319F" w:rsidRPr="00C06CAE" w:rsidRDefault="00C1319F" w:rsidP="000E27C1">
            <w:pPr>
              <w:spacing w:line="360" w:lineRule="auto"/>
              <w:jc w:val="both"/>
              <w:rPr>
                <w:rFonts w:ascii="Book Antiqua" w:eastAsia="Times New Roman" w:hAnsi="Book Antiqua" w:cs="Calibri Light"/>
                <w:b/>
                <w:bCs/>
                <w:lang w:eastAsia="pt-BR"/>
              </w:rPr>
            </w:pPr>
            <w:r w:rsidRPr="00C06CAE">
              <w:rPr>
                <w:rFonts w:ascii="Book Antiqua" w:eastAsia="Times New Roman" w:hAnsi="Book Antiqua" w:cs="Calibri Light"/>
                <w:b/>
                <w:bCs/>
                <w:lang w:eastAsia="pt-BR"/>
              </w:rPr>
              <w:t>Study period</w:t>
            </w:r>
          </w:p>
        </w:tc>
        <w:tc>
          <w:tcPr>
            <w:tcW w:w="7659" w:type="dxa"/>
            <w:gridSpan w:val="5"/>
            <w:tcBorders>
              <w:top w:val="single" w:sz="4" w:space="0" w:color="auto"/>
              <w:bottom w:val="single" w:sz="4" w:space="0" w:color="auto"/>
            </w:tcBorders>
            <w:hideMark/>
          </w:tcPr>
          <w:p w14:paraId="53E9D6BD" w14:textId="77777777" w:rsidR="00C1319F" w:rsidRPr="00C06CAE" w:rsidRDefault="00C1319F" w:rsidP="000E27C1">
            <w:pPr>
              <w:spacing w:line="360" w:lineRule="auto"/>
              <w:jc w:val="both"/>
              <w:rPr>
                <w:rFonts w:ascii="Book Antiqua" w:eastAsia="Times New Roman" w:hAnsi="Book Antiqua" w:cs="Calibri Light"/>
                <w:b/>
                <w:bCs/>
                <w:lang w:eastAsia="pt-BR"/>
              </w:rPr>
            </w:pPr>
            <w:r w:rsidRPr="00C06CAE">
              <w:rPr>
                <w:rFonts w:ascii="Book Antiqua" w:eastAsia="Times New Roman" w:hAnsi="Book Antiqua" w:cs="Calibri Light"/>
                <w:b/>
                <w:bCs/>
                <w:lang w:eastAsia="pt-BR"/>
              </w:rPr>
              <w:t>Study population</w:t>
            </w:r>
          </w:p>
        </w:tc>
      </w:tr>
      <w:tr w:rsidR="00C1319F" w:rsidRPr="00C06CAE" w14:paraId="7046D2E7" w14:textId="77777777" w:rsidTr="00D146FC">
        <w:trPr>
          <w:trHeight w:val="777"/>
          <w:jc w:val="center"/>
        </w:trPr>
        <w:tc>
          <w:tcPr>
            <w:tcW w:w="2410" w:type="dxa"/>
            <w:vMerge/>
            <w:tcBorders>
              <w:bottom w:val="single" w:sz="4" w:space="0" w:color="auto"/>
            </w:tcBorders>
            <w:hideMark/>
          </w:tcPr>
          <w:p w14:paraId="43D27214" w14:textId="77777777" w:rsidR="00C1319F" w:rsidRPr="00C06CAE" w:rsidRDefault="00C1319F" w:rsidP="000E27C1">
            <w:pPr>
              <w:spacing w:line="360" w:lineRule="auto"/>
              <w:jc w:val="both"/>
              <w:rPr>
                <w:rFonts w:ascii="Book Antiqua" w:eastAsia="Times New Roman" w:hAnsi="Book Antiqua" w:cs="Calibri Light"/>
                <w:b/>
                <w:bCs/>
                <w:lang w:eastAsia="pt-BR"/>
              </w:rPr>
            </w:pPr>
          </w:p>
        </w:tc>
        <w:tc>
          <w:tcPr>
            <w:tcW w:w="1596" w:type="dxa"/>
            <w:vMerge/>
            <w:tcBorders>
              <w:bottom w:val="single" w:sz="4" w:space="0" w:color="auto"/>
            </w:tcBorders>
            <w:hideMark/>
          </w:tcPr>
          <w:p w14:paraId="77964728" w14:textId="77777777" w:rsidR="00C1319F" w:rsidRPr="00C06CAE" w:rsidRDefault="00C1319F" w:rsidP="000E27C1">
            <w:pPr>
              <w:spacing w:line="360" w:lineRule="auto"/>
              <w:jc w:val="both"/>
              <w:rPr>
                <w:rFonts w:ascii="Book Antiqua" w:eastAsia="Times New Roman" w:hAnsi="Book Antiqua" w:cs="Calibri Light"/>
                <w:b/>
                <w:bCs/>
                <w:lang w:eastAsia="pt-BR"/>
              </w:rPr>
            </w:pPr>
          </w:p>
        </w:tc>
        <w:tc>
          <w:tcPr>
            <w:tcW w:w="1662" w:type="dxa"/>
            <w:vMerge/>
            <w:tcBorders>
              <w:bottom w:val="single" w:sz="4" w:space="0" w:color="auto"/>
            </w:tcBorders>
            <w:hideMark/>
          </w:tcPr>
          <w:p w14:paraId="5B34C6E3" w14:textId="77777777" w:rsidR="00C1319F" w:rsidRPr="00C06CAE" w:rsidRDefault="00C1319F" w:rsidP="000E27C1">
            <w:pPr>
              <w:spacing w:line="360" w:lineRule="auto"/>
              <w:jc w:val="both"/>
              <w:rPr>
                <w:rFonts w:ascii="Book Antiqua" w:eastAsia="Times New Roman" w:hAnsi="Book Antiqua" w:cs="Calibri Light"/>
                <w:b/>
                <w:bCs/>
                <w:lang w:eastAsia="pt-BR"/>
              </w:rPr>
            </w:pPr>
          </w:p>
        </w:tc>
        <w:tc>
          <w:tcPr>
            <w:tcW w:w="1490" w:type="dxa"/>
            <w:vMerge/>
            <w:tcBorders>
              <w:bottom w:val="single" w:sz="4" w:space="0" w:color="auto"/>
            </w:tcBorders>
            <w:hideMark/>
          </w:tcPr>
          <w:p w14:paraId="12BEC7F6" w14:textId="77777777" w:rsidR="00C1319F" w:rsidRPr="00C06CAE" w:rsidRDefault="00C1319F" w:rsidP="000E27C1">
            <w:pPr>
              <w:spacing w:line="360" w:lineRule="auto"/>
              <w:jc w:val="both"/>
              <w:rPr>
                <w:rFonts w:ascii="Book Antiqua" w:eastAsia="Times New Roman" w:hAnsi="Book Antiqua" w:cs="Calibri Light"/>
                <w:b/>
                <w:bCs/>
                <w:lang w:eastAsia="pt-BR"/>
              </w:rPr>
            </w:pPr>
          </w:p>
        </w:tc>
        <w:tc>
          <w:tcPr>
            <w:tcW w:w="1463" w:type="dxa"/>
            <w:tcBorders>
              <w:top w:val="single" w:sz="4" w:space="0" w:color="auto"/>
              <w:bottom w:val="single" w:sz="4" w:space="0" w:color="auto"/>
            </w:tcBorders>
            <w:hideMark/>
          </w:tcPr>
          <w:p w14:paraId="3C09E582" w14:textId="77777777" w:rsidR="00C1319F" w:rsidRPr="00C06CAE" w:rsidRDefault="00C1319F" w:rsidP="000E27C1">
            <w:pPr>
              <w:spacing w:line="360" w:lineRule="auto"/>
              <w:jc w:val="both"/>
              <w:rPr>
                <w:rFonts w:ascii="Book Antiqua" w:eastAsia="Times New Roman" w:hAnsi="Book Antiqua" w:cs="Calibri Light"/>
                <w:b/>
                <w:bCs/>
                <w:lang w:eastAsia="pt-BR"/>
              </w:rPr>
            </w:pPr>
            <w:r w:rsidRPr="00C06CAE">
              <w:rPr>
                <w:rFonts w:ascii="Book Antiqua" w:eastAsia="Times New Roman" w:hAnsi="Book Antiqua" w:cs="Calibri Light"/>
                <w:b/>
                <w:bCs/>
                <w:lang w:eastAsia="pt-BR"/>
              </w:rPr>
              <w:t xml:space="preserve">Early-stage gastric MALT lymphoma, </w:t>
            </w:r>
            <w:r w:rsidRPr="00C06CAE">
              <w:rPr>
                <w:rFonts w:ascii="Book Antiqua" w:eastAsia="Times New Roman" w:hAnsi="Book Antiqua" w:cs="Calibri Light"/>
                <w:b/>
                <w:bCs/>
                <w:i/>
                <w:iCs/>
                <w:lang w:eastAsia="pt-BR"/>
              </w:rPr>
              <w:t>n</w:t>
            </w:r>
          </w:p>
        </w:tc>
        <w:tc>
          <w:tcPr>
            <w:tcW w:w="1247" w:type="dxa"/>
            <w:tcBorders>
              <w:top w:val="single" w:sz="4" w:space="0" w:color="auto"/>
              <w:bottom w:val="single" w:sz="4" w:space="0" w:color="auto"/>
            </w:tcBorders>
            <w:hideMark/>
          </w:tcPr>
          <w:p w14:paraId="62B68E75" w14:textId="77777777" w:rsidR="00C1319F" w:rsidRPr="00C06CAE" w:rsidRDefault="00C1319F" w:rsidP="000E27C1">
            <w:pPr>
              <w:spacing w:line="360" w:lineRule="auto"/>
              <w:jc w:val="both"/>
              <w:rPr>
                <w:rFonts w:ascii="Book Antiqua" w:eastAsia="Times New Roman" w:hAnsi="Book Antiqua" w:cs="Calibri Light"/>
                <w:b/>
                <w:bCs/>
                <w:lang w:eastAsia="pt-BR"/>
              </w:rPr>
            </w:pPr>
            <w:r w:rsidRPr="00C06CAE">
              <w:rPr>
                <w:rFonts w:ascii="Book Antiqua" w:eastAsia="Times New Roman" w:hAnsi="Book Antiqua" w:cs="Calibri Light"/>
                <w:b/>
                <w:bCs/>
                <w:lang w:eastAsia="pt-BR"/>
              </w:rPr>
              <w:t>Lugano stage</w:t>
            </w:r>
          </w:p>
        </w:tc>
        <w:tc>
          <w:tcPr>
            <w:tcW w:w="1247" w:type="dxa"/>
            <w:tcBorders>
              <w:top w:val="single" w:sz="4" w:space="0" w:color="auto"/>
              <w:bottom w:val="single" w:sz="4" w:space="0" w:color="auto"/>
            </w:tcBorders>
            <w:hideMark/>
          </w:tcPr>
          <w:p w14:paraId="1083FD5E" w14:textId="4F65158B" w:rsidR="00C1319F" w:rsidRPr="00C06CAE" w:rsidRDefault="00C1319F" w:rsidP="000E27C1">
            <w:pPr>
              <w:spacing w:line="360" w:lineRule="auto"/>
              <w:jc w:val="both"/>
              <w:rPr>
                <w:rFonts w:ascii="Book Antiqua" w:eastAsia="Times New Roman" w:hAnsi="Book Antiqua" w:cs="Calibri Light"/>
                <w:b/>
                <w:bCs/>
                <w:lang w:eastAsia="pt-BR"/>
              </w:rPr>
            </w:pPr>
            <w:r w:rsidRPr="00C06CAE">
              <w:rPr>
                <w:rFonts w:ascii="Book Antiqua" w:eastAsia="Times New Roman" w:hAnsi="Book Antiqua" w:cs="Calibri Light"/>
                <w:b/>
                <w:bCs/>
                <w:lang w:eastAsia="pt-BR"/>
              </w:rPr>
              <w:t xml:space="preserve">Median follow-up </w:t>
            </w:r>
            <w:r w:rsidR="00D71C04" w:rsidRPr="00C06CAE">
              <w:rPr>
                <w:rFonts w:ascii="Book Antiqua" w:eastAsia="Times New Roman" w:hAnsi="Book Antiqua" w:cs="Calibri Light"/>
                <w:b/>
                <w:bCs/>
                <w:lang w:eastAsia="pt-BR"/>
              </w:rPr>
              <w:t xml:space="preserve">in </w:t>
            </w:r>
            <w:proofErr w:type="spellStart"/>
            <w:r w:rsidRPr="00C06CAE">
              <w:rPr>
                <w:rFonts w:ascii="Book Antiqua" w:eastAsia="Times New Roman" w:hAnsi="Book Antiqua" w:cs="Calibri Light"/>
                <w:b/>
                <w:bCs/>
                <w:lang w:eastAsia="pt-BR"/>
              </w:rPr>
              <w:t>mo</w:t>
            </w:r>
            <w:proofErr w:type="spellEnd"/>
          </w:p>
        </w:tc>
        <w:tc>
          <w:tcPr>
            <w:tcW w:w="1403" w:type="dxa"/>
            <w:tcBorders>
              <w:top w:val="single" w:sz="4" w:space="0" w:color="auto"/>
              <w:bottom w:val="single" w:sz="4" w:space="0" w:color="auto"/>
            </w:tcBorders>
            <w:hideMark/>
          </w:tcPr>
          <w:p w14:paraId="329BB0FA" w14:textId="2F8345E1" w:rsidR="00C1319F" w:rsidRPr="00C06CAE" w:rsidRDefault="00C1319F" w:rsidP="000E27C1">
            <w:pPr>
              <w:spacing w:line="360" w:lineRule="auto"/>
              <w:jc w:val="both"/>
              <w:rPr>
                <w:rFonts w:ascii="Book Antiqua" w:eastAsia="Times New Roman" w:hAnsi="Book Antiqua" w:cs="Calibri Light"/>
                <w:b/>
                <w:bCs/>
                <w:i/>
                <w:iCs/>
                <w:lang w:eastAsia="pt-BR"/>
              </w:rPr>
            </w:pPr>
            <w:r w:rsidRPr="00C06CAE">
              <w:rPr>
                <w:rFonts w:ascii="Book Antiqua" w:eastAsia="Times New Roman" w:hAnsi="Book Antiqua" w:cs="Calibri Light"/>
                <w:b/>
                <w:bCs/>
                <w:i/>
                <w:iCs/>
                <w:lang w:eastAsia="pt-BR"/>
              </w:rPr>
              <w:t>H. pylori-</w:t>
            </w:r>
            <w:r w:rsidRPr="00C06CAE">
              <w:rPr>
                <w:rFonts w:ascii="Book Antiqua" w:eastAsia="Times New Roman" w:hAnsi="Book Antiqua" w:cs="Calibri Light"/>
                <w:b/>
                <w:bCs/>
                <w:lang w:eastAsia="pt-BR"/>
              </w:rPr>
              <w:t xml:space="preserve">positive early-stage </w:t>
            </w:r>
            <w:r w:rsidR="000E2FE9" w:rsidRPr="00C06CAE">
              <w:rPr>
                <w:rFonts w:ascii="Book Antiqua" w:eastAsia="Times New Roman" w:hAnsi="Book Antiqua" w:cs="Calibri Light"/>
                <w:b/>
                <w:bCs/>
                <w:lang w:eastAsia="pt-BR"/>
              </w:rPr>
              <w:t xml:space="preserve">GML, </w:t>
            </w:r>
            <w:r w:rsidR="000E2FE9" w:rsidRPr="00C06CAE">
              <w:rPr>
                <w:rFonts w:ascii="Book Antiqua" w:eastAsia="Times New Roman" w:hAnsi="Book Antiqua" w:cs="Calibri Light"/>
                <w:b/>
                <w:bCs/>
                <w:i/>
                <w:iCs/>
                <w:lang w:eastAsia="pt-BR"/>
              </w:rPr>
              <w:t>n</w:t>
            </w:r>
            <w:r w:rsidR="000E2FE9" w:rsidRPr="00C06CAE">
              <w:rPr>
                <w:rFonts w:ascii="Book Antiqua" w:eastAsia="Times New Roman" w:hAnsi="Book Antiqua" w:cs="Calibri Light"/>
                <w:b/>
                <w:bCs/>
                <w:lang w:eastAsia="pt-BR"/>
              </w:rPr>
              <w:t xml:space="preserve"> </w:t>
            </w:r>
          </w:p>
        </w:tc>
        <w:tc>
          <w:tcPr>
            <w:tcW w:w="2299" w:type="dxa"/>
            <w:tcBorders>
              <w:top w:val="single" w:sz="4" w:space="0" w:color="auto"/>
              <w:bottom w:val="single" w:sz="4" w:space="0" w:color="auto"/>
            </w:tcBorders>
            <w:hideMark/>
          </w:tcPr>
          <w:p w14:paraId="19E138A5" w14:textId="77777777" w:rsidR="00C1319F" w:rsidRPr="00C06CAE" w:rsidRDefault="00C1319F" w:rsidP="000E27C1">
            <w:pPr>
              <w:spacing w:line="360" w:lineRule="auto"/>
              <w:jc w:val="both"/>
              <w:rPr>
                <w:rFonts w:ascii="Book Antiqua" w:eastAsia="Times New Roman" w:hAnsi="Book Antiqua" w:cs="Calibri Light"/>
                <w:b/>
                <w:bCs/>
                <w:lang w:eastAsia="pt-BR"/>
              </w:rPr>
            </w:pPr>
            <w:r w:rsidRPr="00C06CAE">
              <w:rPr>
                <w:rFonts w:ascii="Book Antiqua" w:eastAsia="Times New Roman" w:hAnsi="Book Antiqua" w:cs="Calibri Light"/>
                <w:b/>
                <w:bCs/>
                <w:lang w:eastAsia="pt-BR"/>
              </w:rPr>
              <w:t xml:space="preserve">Diagnosis of </w:t>
            </w:r>
            <w:r w:rsidRPr="00C06CAE">
              <w:rPr>
                <w:rFonts w:ascii="Book Antiqua" w:eastAsia="Times New Roman" w:hAnsi="Book Antiqua" w:cs="Calibri Light"/>
                <w:b/>
                <w:bCs/>
                <w:i/>
                <w:iCs/>
                <w:lang w:eastAsia="pt-BR"/>
              </w:rPr>
              <w:t>H. pylori</w:t>
            </w:r>
            <w:r w:rsidRPr="00C06CAE">
              <w:rPr>
                <w:rFonts w:ascii="Book Antiqua" w:eastAsia="Times New Roman" w:hAnsi="Book Antiqua" w:cs="Calibri Light"/>
                <w:b/>
                <w:bCs/>
                <w:lang w:eastAsia="pt-BR"/>
              </w:rPr>
              <w:t xml:space="preserve"> infection</w:t>
            </w:r>
          </w:p>
        </w:tc>
      </w:tr>
      <w:tr w:rsidR="00C1319F" w:rsidRPr="00C06CAE" w14:paraId="07ED62E1" w14:textId="77777777" w:rsidTr="00D146FC">
        <w:trPr>
          <w:trHeight w:val="541"/>
          <w:jc w:val="center"/>
        </w:trPr>
        <w:tc>
          <w:tcPr>
            <w:tcW w:w="2410" w:type="dxa"/>
            <w:tcBorders>
              <w:top w:val="single" w:sz="4" w:space="0" w:color="auto"/>
            </w:tcBorders>
            <w:hideMark/>
          </w:tcPr>
          <w:p w14:paraId="6815D443" w14:textId="18111AAE"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Yang</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[18]</w:t>
            </w:r>
            <w:r w:rsidRPr="00C06CAE">
              <w:rPr>
                <w:rFonts w:ascii="Book Antiqua" w:eastAsia="Times New Roman" w:hAnsi="Book Antiqua" w:cs="Calibri Light"/>
                <w:lang w:eastAsia="pt-BR"/>
              </w:rPr>
              <w:t>, 2021</w:t>
            </w:r>
          </w:p>
        </w:tc>
        <w:tc>
          <w:tcPr>
            <w:tcW w:w="1596" w:type="dxa"/>
            <w:tcBorders>
              <w:top w:val="single" w:sz="4" w:space="0" w:color="auto"/>
            </w:tcBorders>
            <w:hideMark/>
          </w:tcPr>
          <w:p w14:paraId="5EA9D2E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China</w:t>
            </w:r>
          </w:p>
        </w:tc>
        <w:tc>
          <w:tcPr>
            <w:tcW w:w="1662" w:type="dxa"/>
            <w:tcBorders>
              <w:top w:val="single" w:sz="4" w:space="0" w:color="auto"/>
            </w:tcBorders>
            <w:noWrap/>
            <w:hideMark/>
          </w:tcPr>
          <w:p w14:paraId="340DCA4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Retrospective</w:t>
            </w:r>
          </w:p>
        </w:tc>
        <w:tc>
          <w:tcPr>
            <w:tcW w:w="1490" w:type="dxa"/>
            <w:tcBorders>
              <w:top w:val="single" w:sz="4" w:space="0" w:color="auto"/>
            </w:tcBorders>
            <w:noWrap/>
            <w:hideMark/>
          </w:tcPr>
          <w:p w14:paraId="1014F8A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2003-2015</w:t>
            </w:r>
          </w:p>
        </w:tc>
        <w:tc>
          <w:tcPr>
            <w:tcW w:w="1463" w:type="dxa"/>
            <w:tcBorders>
              <w:top w:val="single" w:sz="4" w:space="0" w:color="auto"/>
            </w:tcBorders>
            <w:noWrap/>
            <w:hideMark/>
          </w:tcPr>
          <w:p w14:paraId="0F930A3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70</w:t>
            </w:r>
          </w:p>
        </w:tc>
        <w:tc>
          <w:tcPr>
            <w:tcW w:w="1247" w:type="dxa"/>
            <w:tcBorders>
              <w:top w:val="single" w:sz="4" w:space="0" w:color="auto"/>
            </w:tcBorders>
            <w:noWrap/>
            <w:hideMark/>
          </w:tcPr>
          <w:p w14:paraId="16FC802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70</w:t>
            </w:r>
          </w:p>
        </w:tc>
        <w:tc>
          <w:tcPr>
            <w:tcW w:w="1247" w:type="dxa"/>
            <w:tcBorders>
              <w:top w:val="single" w:sz="4" w:space="0" w:color="auto"/>
            </w:tcBorders>
            <w:noWrap/>
            <w:hideMark/>
          </w:tcPr>
          <w:p w14:paraId="6FCD48A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30</w:t>
            </w:r>
          </w:p>
        </w:tc>
        <w:tc>
          <w:tcPr>
            <w:tcW w:w="1403" w:type="dxa"/>
            <w:tcBorders>
              <w:top w:val="single" w:sz="4" w:space="0" w:color="auto"/>
            </w:tcBorders>
            <w:hideMark/>
          </w:tcPr>
          <w:p w14:paraId="3168615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52</w:t>
            </w:r>
          </w:p>
        </w:tc>
        <w:tc>
          <w:tcPr>
            <w:tcW w:w="2299" w:type="dxa"/>
            <w:tcBorders>
              <w:top w:val="single" w:sz="4" w:space="0" w:color="auto"/>
            </w:tcBorders>
            <w:noWrap/>
            <w:hideMark/>
          </w:tcPr>
          <w:p w14:paraId="0C6B356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UBT; HE</w:t>
            </w:r>
          </w:p>
        </w:tc>
      </w:tr>
      <w:tr w:rsidR="00C1319F" w:rsidRPr="00C06CAE" w14:paraId="5D655209" w14:textId="77777777" w:rsidTr="00C1319F">
        <w:trPr>
          <w:trHeight w:val="541"/>
          <w:jc w:val="center"/>
        </w:trPr>
        <w:tc>
          <w:tcPr>
            <w:tcW w:w="2410" w:type="dxa"/>
            <w:hideMark/>
          </w:tcPr>
          <w:p w14:paraId="38F701C5" w14:textId="3133707B"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 xml:space="preserve">Schmelz </w:t>
            </w:r>
            <w:r w:rsidRPr="00C06CAE">
              <w:rPr>
                <w:rFonts w:ascii="Book Antiqua" w:eastAsia="Times New Roman" w:hAnsi="Book Antiqua" w:cs="Calibri Light"/>
                <w:i/>
                <w:iCs/>
                <w:lang w:eastAsia="pt-BR"/>
              </w:rPr>
              <w:t>et al</w:t>
            </w:r>
            <w:r w:rsidRPr="00C06CAE">
              <w:rPr>
                <w:rFonts w:ascii="Book Antiqua" w:eastAsia="Times New Roman" w:hAnsi="Book Antiqua" w:cs="Calibri Light"/>
                <w:vertAlign w:val="superscript"/>
                <w:lang w:eastAsia="pt-BR"/>
              </w:rPr>
              <w:t>[19]</w:t>
            </w:r>
            <w:r w:rsidRPr="00C06CAE">
              <w:rPr>
                <w:rFonts w:ascii="Book Antiqua" w:eastAsia="Times New Roman" w:hAnsi="Book Antiqua" w:cs="Calibri Light"/>
                <w:lang w:eastAsia="pt-BR"/>
              </w:rPr>
              <w:t>, 2019</w:t>
            </w:r>
          </w:p>
        </w:tc>
        <w:tc>
          <w:tcPr>
            <w:tcW w:w="1596" w:type="dxa"/>
            <w:hideMark/>
          </w:tcPr>
          <w:p w14:paraId="1503391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Germany</w:t>
            </w:r>
          </w:p>
        </w:tc>
        <w:tc>
          <w:tcPr>
            <w:tcW w:w="1662" w:type="dxa"/>
            <w:noWrap/>
            <w:hideMark/>
          </w:tcPr>
          <w:p w14:paraId="37B1E46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3E94DE7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2001-2010</w:t>
            </w:r>
          </w:p>
        </w:tc>
        <w:tc>
          <w:tcPr>
            <w:tcW w:w="1463" w:type="dxa"/>
            <w:noWrap/>
            <w:hideMark/>
          </w:tcPr>
          <w:p w14:paraId="7028911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109</w:t>
            </w:r>
          </w:p>
        </w:tc>
        <w:tc>
          <w:tcPr>
            <w:tcW w:w="1247" w:type="dxa"/>
            <w:noWrap/>
            <w:hideMark/>
          </w:tcPr>
          <w:p w14:paraId="5F5403B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109</w:t>
            </w:r>
          </w:p>
        </w:tc>
        <w:tc>
          <w:tcPr>
            <w:tcW w:w="1247" w:type="dxa"/>
            <w:noWrap/>
            <w:hideMark/>
          </w:tcPr>
          <w:p w14:paraId="351F58D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w:t>
            </w:r>
          </w:p>
        </w:tc>
        <w:tc>
          <w:tcPr>
            <w:tcW w:w="1403" w:type="dxa"/>
            <w:hideMark/>
          </w:tcPr>
          <w:p w14:paraId="0E9F6C3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99</w:t>
            </w:r>
          </w:p>
        </w:tc>
        <w:tc>
          <w:tcPr>
            <w:tcW w:w="2299" w:type="dxa"/>
            <w:noWrap/>
            <w:hideMark/>
          </w:tcPr>
          <w:p w14:paraId="15078AD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w:t>
            </w:r>
          </w:p>
        </w:tc>
      </w:tr>
      <w:tr w:rsidR="00C1319F" w:rsidRPr="00C06CAE" w14:paraId="13E76681" w14:textId="77777777" w:rsidTr="00C1319F">
        <w:trPr>
          <w:trHeight w:val="541"/>
          <w:jc w:val="center"/>
        </w:trPr>
        <w:tc>
          <w:tcPr>
            <w:tcW w:w="2410" w:type="dxa"/>
            <w:hideMark/>
          </w:tcPr>
          <w:p w14:paraId="13090282" w14:textId="29040A8F"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Sugizaki</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[20]</w:t>
            </w:r>
            <w:r w:rsidRPr="00C06CAE">
              <w:rPr>
                <w:rFonts w:ascii="Book Antiqua" w:eastAsia="Times New Roman" w:hAnsi="Book Antiqua" w:cs="Calibri Light"/>
                <w:lang w:eastAsia="pt-BR"/>
              </w:rPr>
              <w:t>, 2018</w:t>
            </w:r>
          </w:p>
        </w:tc>
        <w:tc>
          <w:tcPr>
            <w:tcW w:w="1596" w:type="dxa"/>
            <w:hideMark/>
          </w:tcPr>
          <w:p w14:paraId="5272BBF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16A29BC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773DC91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2010-2016</w:t>
            </w:r>
          </w:p>
        </w:tc>
        <w:tc>
          <w:tcPr>
            <w:tcW w:w="1463" w:type="dxa"/>
            <w:noWrap/>
            <w:hideMark/>
          </w:tcPr>
          <w:p w14:paraId="1859A93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97</w:t>
            </w:r>
          </w:p>
        </w:tc>
        <w:tc>
          <w:tcPr>
            <w:tcW w:w="1247" w:type="dxa"/>
            <w:noWrap/>
            <w:hideMark/>
          </w:tcPr>
          <w:p w14:paraId="42BC8B4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97</w:t>
            </w:r>
          </w:p>
        </w:tc>
        <w:tc>
          <w:tcPr>
            <w:tcW w:w="1247" w:type="dxa"/>
            <w:noWrap/>
            <w:hideMark/>
          </w:tcPr>
          <w:p w14:paraId="5636F6E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37.4</w:t>
            </w:r>
          </w:p>
        </w:tc>
        <w:tc>
          <w:tcPr>
            <w:tcW w:w="1403" w:type="dxa"/>
            <w:hideMark/>
          </w:tcPr>
          <w:p w14:paraId="15AB084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97</w:t>
            </w:r>
          </w:p>
        </w:tc>
        <w:tc>
          <w:tcPr>
            <w:tcW w:w="2299" w:type="dxa"/>
            <w:noWrap/>
            <w:hideMark/>
          </w:tcPr>
          <w:p w14:paraId="5D68ADF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HE; </w:t>
            </w:r>
            <w:proofErr w:type="spellStart"/>
            <w:r w:rsidRPr="00C06CAE">
              <w:rPr>
                <w:rFonts w:ascii="Book Antiqua" w:eastAsia="Times New Roman" w:hAnsi="Book Antiqua" w:cs="Calibri Light"/>
                <w:lang w:eastAsia="pt-BR"/>
              </w:rPr>
              <w:t>HpC</w:t>
            </w:r>
            <w:proofErr w:type="spellEnd"/>
            <w:r w:rsidRPr="00C06CAE">
              <w:rPr>
                <w:rFonts w:ascii="Book Antiqua" w:eastAsia="Times New Roman" w:hAnsi="Book Antiqua" w:cs="Calibri Light"/>
                <w:lang w:eastAsia="pt-BR"/>
              </w:rPr>
              <w:t xml:space="preserve">; RUT; UBT; </w:t>
            </w:r>
            <w:proofErr w:type="spellStart"/>
            <w:r w:rsidRPr="00C06CAE">
              <w:rPr>
                <w:rFonts w:ascii="Book Antiqua" w:eastAsia="Times New Roman" w:hAnsi="Book Antiqua" w:cs="Calibri Light"/>
                <w:lang w:eastAsia="pt-BR"/>
              </w:rPr>
              <w:t>HpSA</w:t>
            </w:r>
            <w:proofErr w:type="spellEnd"/>
            <w:r w:rsidRPr="00C06CAE">
              <w:rPr>
                <w:rFonts w:ascii="Book Antiqua" w:eastAsia="Times New Roman" w:hAnsi="Book Antiqua" w:cs="Calibri Light"/>
                <w:lang w:eastAsia="pt-BR"/>
              </w:rPr>
              <w:t>; S</w:t>
            </w:r>
          </w:p>
        </w:tc>
      </w:tr>
      <w:tr w:rsidR="00C1319F" w:rsidRPr="00C06CAE" w14:paraId="784C98EA" w14:textId="77777777" w:rsidTr="00C1319F">
        <w:trPr>
          <w:trHeight w:val="541"/>
          <w:jc w:val="center"/>
        </w:trPr>
        <w:tc>
          <w:tcPr>
            <w:tcW w:w="2410" w:type="dxa"/>
            <w:hideMark/>
          </w:tcPr>
          <w:p w14:paraId="2F54210E" w14:textId="065500E4"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Song</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[21]</w:t>
            </w:r>
            <w:r w:rsidRPr="00C06CAE">
              <w:rPr>
                <w:rFonts w:ascii="Book Antiqua" w:eastAsia="Times New Roman" w:hAnsi="Book Antiqua" w:cs="Calibri Light"/>
                <w:lang w:eastAsia="pt-BR"/>
              </w:rPr>
              <w:t>, 2018</w:t>
            </w:r>
          </w:p>
        </w:tc>
        <w:tc>
          <w:tcPr>
            <w:tcW w:w="1596" w:type="dxa"/>
            <w:hideMark/>
          </w:tcPr>
          <w:p w14:paraId="0A96788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China</w:t>
            </w:r>
          </w:p>
        </w:tc>
        <w:tc>
          <w:tcPr>
            <w:tcW w:w="1662" w:type="dxa"/>
            <w:noWrap/>
            <w:hideMark/>
          </w:tcPr>
          <w:p w14:paraId="499B704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6B2FDA7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2000-2013</w:t>
            </w:r>
          </w:p>
        </w:tc>
        <w:tc>
          <w:tcPr>
            <w:tcW w:w="1463" w:type="dxa"/>
            <w:noWrap/>
            <w:hideMark/>
          </w:tcPr>
          <w:p w14:paraId="25DDE72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122</w:t>
            </w:r>
          </w:p>
        </w:tc>
        <w:tc>
          <w:tcPr>
            <w:tcW w:w="1247" w:type="dxa"/>
            <w:noWrap/>
            <w:hideMark/>
          </w:tcPr>
          <w:p w14:paraId="4CFA3CE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122</w:t>
            </w:r>
          </w:p>
        </w:tc>
        <w:tc>
          <w:tcPr>
            <w:tcW w:w="1247" w:type="dxa"/>
            <w:noWrap/>
            <w:hideMark/>
          </w:tcPr>
          <w:p w14:paraId="36FF536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38</w:t>
            </w:r>
          </w:p>
        </w:tc>
        <w:tc>
          <w:tcPr>
            <w:tcW w:w="1403" w:type="dxa"/>
            <w:hideMark/>
          </w:tcPr>
          <w:p w14:paraId="7C30001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47</w:t>
            </w:r>
          </w:p>
        </w:tc>
        <w:tc>
          <w:tcPr>
            <w:tcW w:w="2299" w:type="dxa"/>
            <w:noWrap/>
            <w:hideMark/>
          </w:tcPr>
          <w:p w14:paraId="58816D5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RUT; HE; UBT</w:t>
            </w:r>
          </w:p>
        </w:tc>
      </w:tr>
      <w:tr w:rsidR="00C1319F" w:rsidRPr="00C06CAE" w14:paraId="627E4AB5" w14:textId="77777777" w:rsidTr="00C1319F">
        <w:trPr>
          <w:trHeight w:val="541"/>
          <w:jc w:val="center"/>
        </w:trPr>
        <w:tc>
          <w:tcPr>
            <w:tcW w:w="2410" w:type="dxa"/>
            <w:hideMark/>
          </w:tcPr>
          <w:p w14:paraId="2D9341F2" w14:textId="4F613DFD"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Li</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[22]</w:t>
            </w:r>
            <w:r w:rsidRPr="00C06CAE">
              <w:rPr>
                <w:rFonts w:ascii="Book Antiqua" w:eastAsia="Times New Roman" w:hAnsi="Book Antiqua" w:cs="Calibri Light"/>
                <w:lang w:eastAsia="pt-BR"/>
              </w:rPr>
              <w:t>, 2016</w:t>
            </w:r>
          </w:p>
        </w:tc>
        <w:tc>
          <w:tcPr>
            <w:tcW w:w="1596" w:type="dxa"/>
            <w:hideMark/>
          </w:tcPr>
          <w:p w14:paraId="4027869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China</w:t>
            </w:r>
          </w:p>
        </w:tc>
        <w:tc>
          <w:tcPr>
            <w:tcW w:w="1662" w:type="dxa"/>
            <w:noWrap/>
            <w:hideMark/>
          </w:tcPr>
          <w:p w14:paraId="476449C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Retrospective</w:t>
            </w:r>
          </w:p>
        </w:tc>
        <w:tc>
          <w:tcPr>
            <w:tcW w:w="1490" w:type="dxa"/>
            <w:noWrap/>
            <w:hideMark/>
          </w:tcPr>
          <w:p w14:paraId="6D6ED36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2001-2013</w:t>
            </w:r>
          </w:p>
        </w:tc>
        <w:tc>
          <w:tcPr>
            <w:tcW w:w="1463" w:type="dxa"/>
            <w:noWrap/>
            <w:hideMark/>
          </w:tcPr>
          <w:p w14:paraId="4FB0B8C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75</w:t>
            </w:r>
          </w:p>
        </w:tc>
        <w:tc>
          <w:tcPr>
            <w:tcW w:w="1247" w:type="dxa"/>
            <w:noWrap/>
            <w:hideMark/>
          </w:tcPr>
          <w:p w14:paraId="49AEC56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75</w:t>
            </w:r>
          </w:p>
        </w:tc>
        <w:tc>
          <w:tcPr>
            <w:tcW w:w="1247" w:type="dxa"/>
            <w:noWrap/>
            <w:hideMark/>
          </w:tcPr>
          <w:p w14:paraId="50D8B37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62.9</w:t>
            </w:r>
          </w:p>
        </w:tc>
        <w:tc>
          <w:tcPr>
            <w:tcW w:w="1403" w:type="dxa"/>
            <w:hideMark/>
          </w:tcPr>
          <w:p w14:paraId="246A10B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69</w:t>
            </w:r>
          </w:p>
        </w:tc>
        <w:tc>
          <w:tcPr>
            <w:tcW w:w="2299" w:type="dxa"/>
            <w:noWrap/>
            <w:hideMark/>
          </w:tcPr>
          <w:p w14:paraId="1410C5B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UBT</w:t>
            </w:r>
          </w:p>
        </w:tc>
      </w:tr>
      <w:tr w:rsidR="00C1319F" w:rsidRPr="00C06CAE" w14:paraId="3D1314CC" w14:textId="77777777" w:rsidTr="00C1319F">
        <w:trPr>
          <w:trHeight w:val="541"/>
          <w:jc w:val="center"/>
        </w:trPr>
        <w:tc>
          <w:tcPr>
            <w:tcW w:w="2410" w:type="dxa"/>
            <w:hideMark/>
          </w:tcPr>
          <w:p w14:paraId="2204EF4D" w14:textId="68F8F2EA"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Kim</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[24]</w:t>
            </w:r>
            <w:r w:rsidRPr="00C06CAE">
              <w:rPr>
                <w:rFonts w:ascii="Book Antiqua" w:eastAsia="Times New Roman" w:hAnsi="Book Antiqua" w:cs="Calibri Light"/>
                <w:lang w:eastAsia="pt-BR"/>
              </w:rPr>
              <w:t>, 2016</w:t>
            </w:r>
          </w:p>
        </w:tc>
        <w:tc>
          <w:tcPr>
            <w:tcW w:w="1596" w:type="dxa"/>
            <w:hideMark/>
          </w:tcPr>
          <w:p w14:paraId="3A82F87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Korea</w:t>
            </w:r>
          </w:p>
        </w:tc>
        <w:tc>
          <w:tcPr>
            <w:tcW w:w="1662" w:type="dxa"/>
            <w:noWrap/>
            <w:hideMark/>
          </w:tcPr>
          <w:p w14:paraId="4D82AAE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Retrospective</w:t>
            </w:r>
          </w:p>
        </w:tc>
        <w:tc>
          <w:tcPr>
            <w:tcW w:w="1490" w:type="dxa"/>
            <w:noWrap/>
            <w:hideMark/>
          </w:tcPr>
          <w:p w14:paraId="28E2FFD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2001-2014</w:t>
            </w:r>
          </w:p>
        </w:tc>
        <w:tc>
          <w:tcPr>
            <w:tcW w:w="1463" w:type="dxa"/>
            <w:noWrap/>
            <w:hideMark/>
          </w:tcPr>
          <w:p w14:paraId="277D9D1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49</w:t>
            </w:r>
          </w:p>
        </w:tc>
        <w:tc>
          <w:tcPr>
            <w:tcW w:w="1247" w:type="dxa"/>
            <w:noWrap/>
            <w:hideMark/>
          </w:tcPr>
          <w:p w14:paraId="190162B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49</w:t>
            </w:r>
          </w:p>
        </w:tc>
        <w:tc>
          <w:tcPr>
            <w:tcW w:w="1247" w:type="dxa"/>
            <w:noWrap/>
            <w:hideMark/>
          </w:tcPr>
          <w:p w14:paraId="6534BFA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51</w:t>
            </w:r>
          </w:p>
        </w:tc>
        <w:tc>
          <w:tcPr>
            <w:tcW w:w="1403" w:type="dxa"/>
            <w:hideMark/>
          </w:tcPr>
          <w:p w14:paraId="33A933D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40</w:t>
            </w:r>
          </w:p>
        </w:tc>
        <w:tc>
          <w:tcPr>
            <w:tcW w:w="2299" w:type="dxa"/>
            <w:noWrap/>
            <w:hideMark/>
          </w:tcPr>
          <w:p w14:paraId="7D36DEE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UBT; RUT</w:t>
            </w:r>
          </w:p>
        </w:tc>
      </w:tr>
      <w:tr w:rsidR="00C1319F" w:rsidRPr="00C06CAE" w14:paraId="50493054" w14:textId="77777777" w:rsidTr="00C1319F">
        <w:trPr>
          <w:trHeight w:val="541"/>
          <w:jc w:val="center"/>
        </w:trPr>
        <w:tc>
          <w:tcPr>
            <w:tcW w:w="2410" w:type="dxa"/>
            <w:noWrap/>
            <w:hideMark/>
          </w:tcPr>
          <w:p w14:paraId="2011A2C3" w14:textId="6F21B61A"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Moleiro</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[23]</w:t>
            </w:r>
            <w:r w:rsidRPr="00C06CAE">
              <w:rPr>
                <w:rFonts w:ascii="Book Antiqua" w:eastAsia="Times New Roman" w:hAnsi="Book Antiqua" w:cs="Calibri Light"/>
                <w:i/>
                <w:iCs/>
                <w:lang w:eastAsia="pt-BR"/>
              </w:rPr>
              <w:t>, 2016</w:t>
            </w:r>
          </w:p>
        </w:tc>
        <w:tc>
          <w:tcPr>
            <w:tcW w:w="1596" w:type="dxa"/>
            <w:hideMark/>
          </w:tcPr>
          <w:p w14:paraId="47824CE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Korea</w:t>
            </w:r>
          </w:p>
        </w:tc>
        <w:tc>
          <w:tcPr>
            <w:tcW w:w="1662" w:type="dxa"/>
            <w:noWrap/>
            <w:hideMark/>
          </w:tcPr>
          <w:p w14:paraId="6CCD5FA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Retrospective</w:t>
            </w:r>
          </w:p>
        </w:tc>
        <w:tc>
          <w:tcPr>
            <w:tcW w:w="1490" w:type="dxa"/>
            <w:noWrap/>
            <w:hideMark/>
          </w:tcPr>
          <w:p w14:paraId="1DDBA82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2005-2014</w:t>
            </w:r>
          </w:p>
        </w:tc>
        <w:tc>
          <w:tcPr>
            <w:tcW w:w="1463" w:type="dxa"/>
            <w:noWrap/>
            <w:hideMark/>
          </w:tcPr>
          <w:p w14:paraId="0ECE4D8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103</w:t>
            </w:r>
          </w:p>
        </w:tc>
        <w:tc>
          <w:tcPr>
            <w:tcW w:w="1247" w:type="dxa"/>
            <w:noWrap/>
            <w:hideMark/>
          </w:tcPr>
          <w:p w14:paraId="1B806BA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103</w:t>
            </w:r>
          </w:p>
        </w:tc>
        <w:tc>
          <w:tcPr>
            <w:tcW w:w="1247" w:type="dxa"/>
            <w:noWrap/>
            <w:hideMark/>
          </w:tcPr>
          <w:p w14:paraId="28AF20C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50.5</w:t>
            </w:r>
          </w:p>
        </w:tc>
        <w:tc>
          <w:tcPr>
            <w:tcW w:w="1403" w:type="dxa"/>
            <w:hideMark/>
          </w:tcPr>
          <w:p w14:paraId="6188C80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82</w:t>
            </w:r>
          </w:p>
        </w:tc>
        <w:tc>
          <w:tcPr>
            <w:tcW w:w="2299" w:type="dxa"/>
            <w:noWrap/>
            <w:hideMark/>
          </w:tcPr>
          <w:p w14:paraId="576ECA0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RUT; UBT; HE</w:t>
            </w:r>
          </w:p>
        </w:tc>
      </w:tr>
      <w:tr w:rsidR="00C1319F" w:rsidRPr="00C06CAE" w14:paraId="678888DF" w14:textId="77777777" w:rsidTr="00C1319F">
        <w:trPr>
          <w:trHeight w:val="541"/>
          <w:jc w:val="center"/>
        </w:trPr>
        <w:tc>
          <w:tcPr>
            <w:tcW w:w="2410" w:type="dxa"/>
            <w:noWrap/>
            <w:hideMark/>
          </w:tcPr>
          <w:p w14:paraId="22CFF2CA" w14:textId="58F6E6B0"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Park</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[25]</w:t>
            </w:r>
            <w:r w:rsidRPr="00C06CAE">
              <w:rPr>
                <w:rFonts w:ascii="Book Antiqua" w:eastAsia="Times New Roman" w:hAnsi="Book Antiqua" w:cs="Calibri Light"/>
                <w:lang w:eastAsia="pt-BR"/>
              </w:rPr>
              <w:t>, 2016</w:t>
            </w:r>
          </w:p>
        </w:tc>
        <w:tc>
          <w:tcPr>
            <w:tcW w:w="1596" w:type="dxa"/>
            <w:hideMark/>
          </w:tcPr>
          <w:p w14:paraId="463DA46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Portugal</w:t>
            </w:r>
          </w:p>
        </w:tc>
        <w:tc>
          <w:tcPr>
            <w:tcW w:w="1662" w:type="dxa"/>
            <w:noWrap/>
            <w:hideMark/>
          </w:tcPr>
          <w:p w14:paraId="45D9C74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Retrospective</w:t>
            </w:r>
          </w:p>
        </w:tc>
        <w:tc>
          <w:tcPr>
            <w:tcW w:w="1490" w:type="dxa"/>
            <w:noWrap/>
            <w:hideMark/>
          </w:tcPr>
          <w:p w14:paraId="4EBE0AC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1993-2013</w:t>
            </w:r>
          </w:p>
        </w:tc>
        <w:tc>
          <w:tcPr>
            <w:tcW w:w="1463" w:type="dxa"/>
            <w:noWrap/>
            <w:hideMark/>
          </w:tcPr>
          <w:p w14:paraId="6BAFC83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103</w:t>
            </w:r>
          </w:p>
        </w:tc>
        <w:tc>
          <w:tcPr>
            <w:tcW w:w="1247" w:type="dxa"/>
            <w:noWrap/>
            <w:hideMark/>
          </w:tcPr>
          <w:p w14:paraId="51A1872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103</w:t>
            </w:r>
          </w:p>
        </w:tc>
        <w:tc>
          <w:tcPr>
            <w:tcW w:w="1247" w:type="dxa"/>
            <w:noWrap/>
            <w:hideMark/>
          </w:tcPr>
          <w:p w14:paraId="3CC9D50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105</w:t>
            </w:r>
          </w:p>
        </w:tc>
        <w:tc>
          <w:tcPr>
            <w:tcW w:w="1403" w:type="dxa"/>
            <w:hideMark/>
          </w:tcPr>
          <w:p w14:paraId="25FE57C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87</w:t>
            </w:r>
          </w:p>
        </w:tc>
        <w:tc>
          <w:tcPr>
            <w:tcW w:w="2299" w:type="dxa"/>
            <w:noWrap/>
            <w:hideMark/>
          </w:tcPr>
          <w:p w14:paraId="297ACFF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HE; </w:t>
            </w:r>
            <w:proofErr w:type="spellStart"/>
            <w:r w:rsidRPr="00C06CAE">
              <w:rPr>
                <w:rFonts w:ascii="Book Antiqua" w:eastAsia="Times New Roman" w:hAnsi="Book Antiqua" w:cs="Calibri Light"/>
                <w:lang w:eastAsia="pt-BR"/>
              </w:rPr>
              <w:t>HpC</w:t>
            </w:r>
            <w:proofErr w:type="spellEnd"/>
            <w:r w:rsidRPr="00C06CAE">
              <w:rPr>
                <w:rFonts w:ascii="Book Antiqua" w:eastAsia="Times New Roman" w:hAnsi="Book Antiqua" w:cs="Calibri Light"/>
                <w:lang w:eastAsia="pt-BR"/>
              </w:rPr>
              <w:t>; S; UBT</w:t>
            </w:r>
          </w:p>
        </w:tc>
      </w:tr>
      <w:tr w:rsidR="00C1319F" w:rsidRPr="00C06CAE" w14:paraId="5C2AEB36" w14:textId="77777777" w:rsidTr="00C1319F">
        <w:trPr>
          <w:trHeight w:val="541"/>
          <w:jc w:val="center"/>
        </w:trPr>
        <w:tc>
          <w:tcPr>
            <w:tcW w:w="2410" w:type="dxa"/>
            <w:hideMark/>
          </w:tcPr>
          <w:p w14:paraId="7BF7CCEB" w14:textId="616C3625"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Grgov</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[26]</w:t>
            </w:r>
            <w:r w:rsidRPr="00C06CAE">
              <w:rPr>
                <w:rFonts w:ascii="Book Antiqua" w:eastAsia="Times New Roman" w:hAnsi="Book Antiqua" w:cs="Calibri Light"/>
                <w:lang w:eastAsia="pt-BR"/>
              </w:rPr>
              <w:t>, 2015</w:t>
            </w:r>
          </w:p>
        </w:tc>
        <w:tc>
          <w:tcPr>
            <w:tcW w:w="1596" w:type="dxa"/>
            <w:hideMark/>
          </w:tcPr>
          <w:p w14:paraId="1C473F6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Serbia</w:t>
            </w:r>
          </w:p>
        </w:tc>
        <w:tc>
          <w:tcPr>
            <w:tcW w:w="1662" w:type="dxa"/>
            <w:noWrap/>
            <w:hideMark/>
          </w:tcPr>
          <w:p w14:paraId="7457C27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65CBE84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2002-2012</w:t>
            </w:r>
          </w:p>
        </w:tc>
        <w:tc>
          <w:tcPr>
            <w:tcW w:w="1463" w:type="dxa"/>
            <w:noWrap/>
            <w:hideMark/>
          </w:tcPr>
          <w:p w14:paraId="5A99F93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w:t>
            </w:r>
          </w:p>
        </w:tc>
        <w:tc>
          <w:tcPr>
            <w:tcW w:w="1247" w:type="dxa"/>
            <w:noWrap/>
            <w:hideMark/>
          </w:tcPr>
          <w:p w14:paraId="5FFB0A5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w:t>
            </w:r>
          </w:p>
        </w:tc>
        <w:tc>
          <w:tcPr>
            <w:tcW w:w="1247" w:type="dxa"/>
            <w:noWrap/>
            <w:hideMark/>
          </w:tcPr>
          <w:p w14:paraId="3CC7ED5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03" w:type="dxa"/>
            <w:hideMark/>
          </w:tcPr>
          <w:p w14:paraId="5CE8FE9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w:t>
            </w:r>
          </w:p>
        </w:tc>
        <w:tc>
          <w:tcPr>
            <w:tcW w:w="2299" w:type="dxa"/>
            <w:noWrap/>
            <w:hideMark/>
          </w:tcPr>
          <w:p w14:paraId="717CCF5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RUT; HE</w:t>
            </w:r>
          </w:p>
        </w:tc>
      </w:tr>
      <w:tr w:rsidR="00C1319F" w:rsidRPr="00C06CAE" w14:paraId="47EA5093" w14:textId="77777777" w:rsidTr="00C1319F">
        <w:trPr>
          <w:trHeight w:val="541"/>
          <w:jc w:val="center"/>
        </w:trPr>
        <w:tc>
          <w:tcPr>
            <w:tcW w:w="2410" w:type="dxa"/>
            <w:hideMark/>
          </w:tcPr>
          <w:p w14:paraId="758E4FDB" w14:textId="24314632"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Nonaka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[27]</w:t>
            </w:r>
            <w:r w:rsidRPr="00C06CAE">
              <w:rPr>
                <w:rFonts w:ascii="Book Antiqua" w:eastAsia="Times New Roman" w:hAnsi="Book Antiqua" w:cs="Calibri Light"/>
                <w:lang w:eastAsia="pt-BR"/>
              </w:rPr>
              <w:t>, 2014</w:t>
            </w:r>
          </w:p>
        </w:tc>
        <w:tc>
          <w:tcPr>
            <w:tcW w:w="1596" w:type="dxa"/>
            <w:hideMark/>
          </w:tcPr>
          <w:p w14:paraId="120FCAC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02E2741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Retrospective</w:t>
            </w:r>
          </w:p>
        </w:tc>
        <w:tc>
          <w:tcPr>
            <w:tcW w:w="1490" w:type="dxa"/>
            <w:noWrap/>
            <w:hideMark/>
          </w:tcPr>
          <w:p w14:paraId="448C09E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2007-2012</w:t>
            </w:r>
          </w:p>
        </w:tc>
        <w:tc>
          <w:tcPr>
            <w:tcW w:w="1463" w:type="dxa"/>
            <w:noWrap/>
            <w:hideMark/>
          </w:tcPr>
          <w:p w14:paraId="4B65505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16</w:t>
            </w:r>
          </w:p>
        </w:tc>
        <w:tc>
          <w:tcPr>
            <w:tcW w:w="1247" w:type="dxa"/>
            <w:noWrap/>
            <w:hideMark/>
          </w:tcPr>
          <w:p w14:paraId="08C9086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16</w:t>
            </w:r>
          </w:p>
        </w:tc>
        <w:tc>
          <w:tcPr>
            <w:tcW w:w="1247" w:type="dxa"/>
            <w:noWrap/>
            <w:hideMark/>
          </w:tcPr>
          <w:p w14:paraId="2353501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03" w:type="dxa"/>
            <w:hideMark/>
          </w:tcPr>
          <w:p w14:paraId="4E34A74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w:t>
            </w:r>
          </w:p>
        </w:tc>
        <w:tc>
          <w:tcPr>
            <w:tcW w:w="2299" w:type="dxa"/>
            <w:noWrap/>
            <w:hideMark/>
          </w:tcPr>
          <w:p w14:paraId="5501FA4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S; UBT</w:t>
            </w:r>
          </w:p>
        </w:tc>
      </w:tr>
      <w:tr w:rsidR="00C1319F" w:rsidRPr="00C06CAE" w14:paraId="6DAD427D" w14:textId="77777777" w:rsidTr="00C1319F">
        <w:trPr>
          <w:trHeight w:val="541"/>
          <w:jc w:val="center"/>
        </w:trPr>
        <w:tc>
          <w:tcPr>
            <w:tcW w:w="2410" w:type="dxa"/>
            <w:hideMark/>
          </w:tcPr>
          <w:p w14:paraId="032203C1" w14:textId="02D47AD8"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lastRenderedPageBreak/>
              <w:t>Lima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[28]</w:t>
            </w:r>
            <w:r w:rsidRPr="00C06CAE">
              <w:rPr>
                <w:rFonts w:ascii="Book Antiqua" w:eastAsia="Times New Roman" w:hAnsi="Book Antiqua" w:cs="Calibri Light"/>
                <w:lang w:eastAsia="pt-BR"/>
              </w:rPr>
              <w:t>, 2014</w:t>
            </w:r>
          </w:p>
        </w:tc>
        <w:tc>
          <w:tcPr>
            <w:tcW w:w="1596" w:type="dxa"/>
            <w:hideMark/>
          </w:tcPr>
          <w:p w14:paraId="73C7E78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Brazil</w:t>
            </w:r>
          </w:p>
        </w:tc>
        <w:tc>
          <w:tcPr>
            <w:tcW w:w="1662" w:type="dxa"/>
            <w:noWrap/>
            <w:hideMark/>
          </w:tcPr>
          <w:p w14:paraId="570ADAE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567C78E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2009-2010</w:t>
            </w:r>
          </w:p>
        </w:tc>
        <w:tc>
          <w:tcPr>
            <w:tcW w:w="1463" w:type="dxa"/>
            <w:noWrap/>
            <w:hideMark/>
          </w:tcPr>
          <w:p w14:paraId="00371D7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w:t>
            </w:r>
          </w:p>
        </w:tc>
        <w:tc>
          <w:tcPr>
            <w:tcW w:w="1247" w:type="dxa"/>
            <w:noWrap/>
            <w:hideMark/>
          </w:tcPr>
          <w:p w14:paraId="5D725F7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w:t>
            </w:r>
          </w:p>
        </w:tc>
        <w:tc>
          <w:tcPr>
            <w:tcW w:w="1247" w:type="dxa"/>
            <w:noWrap/>
            <w:hideMark/>
          </w:tcPr>
          <w:p w14:paraId="07C5D83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24</w:t>
            </w:r>
          </w:p>
        </w:tc>
        <w:tc>
          <w:tcPr>
            <w:tcW w:w="1403" w:type="dxa"/>
            <w:hideMark/>
          </w:tcPr>
          <w:p w14:paraId="4C037DE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p>
        </w:tc>
        <w:tc>
          <w:tcPr>
            <w:tcW w:w="2299" w:type="dxa"/>
            <w:noWrap/>
            <w:hideMark/>
          </w:tcPr>
          <w:p w14:paraId="3D0115C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RUT; HE; UBT</w:t>
            </w:r>
          </w:p>
        </w:tc>
      </w:tr>
      <w:tr w:rsidR="00C1319F" w:rsidRPr="00C06CAE" w14:paraId="224B1E10" w14:textId="77777777" w:rsidTr="00C1319F">
        <w:trPr>
          <w:trHeight w:val="541"/>
          <w:jc w:val="center"/>
        </w:trPr>
        <w:tc>
          <w:tcPr>
            <w:tcW w:w="2410" w:type="dxa"/>
            <w:hideMark/>
          </w:tcPr>
          <w:p w14:paraId="2ADCB564" w14:textId="7994202B"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Wündisch</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[29]</w:t>
            </w:r>
            <w:r w:rsidRPr="00C06CAE">
              <w:rPr>
                <w:rFonts w:ascii="Book Antiqua" w:eastAsia="Times New Roman" w:hAnsi="Book Antiqua" w:cs="Calibri Light"/>
                <w:lang w:eastAsia="pt-BR"/>
              </w:rPr>
              <w:t>, 2012</w:t>
            </w:r>
          </w:p>
        </w:tc>
        <w:tc>
          <w:tcPr>
            <w:tcW w:w="1596" w:type="dxa"/>
            <w:hideMark/>
          </w:tcPr>
          <w:p w14:paraId="3583D07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Germany</w:t>
            </w:r>
          </w:p>
        </w:tc>
        <w:tc>
          <w:tcPr>
            <w:tcW w:w="1662" w:type="dxa"/>
            <w:noWrap/>
            <w:hideMark/>
          </w:tcPr>
          <w:p w14:paraId="1CE17F3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11D9F88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1993-1999</w:t>
            </w:r>
          </w:p>
        </w:tc>
        <w:tc>
          <w:tcPr>
            <w:tcW w:w="1463" w:type="dxa"/>
            <w:noWrap/>
            <w:hideMark/>
          </w:tcPr>
          <w:p w14:paraId="721F6E6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120</w:t>
            </w:r>
          </w:p>
        </w:tc>
        <w:tc>
          <w:tcPr>
            <w:tcW w:w="1247" w:type="dxa"/>
            <w:noWrap/>
            <w:hideMark/>
          </w:tcPr>
          <w:p w14:paraId="3ADBB48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120</w:t>
            </w:r>
          </w:p>
        </w:tc>
        <w:tc>
          <w:tcPr>
            <w:tcW w:w="1247" w:type="dxa"/>
            <w:noWrap/>
            <w:hideMark/>
          </w:tcPr>
          <w:p w14:paraId="19A92E4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122</w:t>
            </w:r>
          </w:p>
        </w:tc>
        <w:tc>
          <w:tcPr>
            <w:tcW w:w="1403" w:type="dxa"/>
            <w:hideMark/>
          </w:tcPr>
          <w:p w14:paraId="0A60489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120</w:t>
            </w:r>
          </w:p>
        </w:tc>
        <w:tc>
          <w:tcPr>
            <w:tcW w:w="2299" w:type="dxa"/>
            <w:noWrap/>
            <w:hideMark/>
          </w:tcPr>
          <w:p w14:paraId="2ACD553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w:t>
            </w:r>
          </w:p>
        </w:tc>
      </w:tr>
      <w:tr w:rsidR="00C1319F" w:rsidRPr="00C06CAE" w14:paraId="1F0EC2B8" w14:textId="77777777" w:rsidTr="00C1319F">
        <w:trPr>
          <w:trHeight w:val="541"/>
          <w:jc w:val="center"/>
        </w:trPr>
        <w:tc>
          <w:tcPr>
            <w:tcW w:w="2410" w:type="dxa"/>
            <w:hideMark/>
          </w:tcPr>
          <w:p w14:paraId="36CD01B0" w14:textId="712BAA1F"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Choi</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[30]</w:t>
            </w:r>
            <w:r w:rsidRPr="00C06CAE">
              <w:rPr>
                <w:rFonts w:ascii="Book Antiqua" w:eastAsia="Times New Roman" w:hAnsi="Book Antiqua" w:cs="Calibri Light"/>
                <w:lang w:eastAsia="pt-BR"/>
              </w:rPr>
              <w:t>, 2011</w:t>
            </w:r>
          </w:p>
        </w:tc>
        <w:tc>
          <w:tcPr>
            <w:tcW w:w="1596" w:type="dxa"/>
            <w:hideMark/>
          </w:tcPr>
          <w:p w14:paraId="6845DC7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Korea</w:t>
            </w:r>
          </w:p>
        </w:tc>
        <w:tc>
          <w:tcPr>
            <w:tcW w:w="1662" w:type="dxa"/>
            <w:noWrap/>
            <w:hideMark/>
          </w:tcPr>
          <w:p w14:paraId="5B280E9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Retrospective</w:t>
            </w:r>
          </w:p>
        </w:tc>
        <w:tc>
          <w:tcPr>
            <w:tcW w:w="1490" w:type="dxa"/>
            <w:noWrap/>
            <w:hideMark/>
          </w:tcPr>
          <w:p w14:paraId="2AC54BC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2003-2010</w:t>
            </w:r>
          </w:p>
        </w:tc>
        <w:tc>
          <w:tcPr>
            <w:tcW w:w="1463" w:type="dxa"/>
            <w:noWrap/>
            <w:hideMark/>
          </w:tcPr>
          <w:p w14:paraId="6DF96B6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35</w:t>
            </w:r>
          </w:p>
        </w:tc>
        <w:tc>
          <w:tcPr>
            <w:tcW w:w="1247" w:type="dxa"/>
            <w:noWrap/>
            <w:hideMark/>
          </w:tcPr>
          <w:p w14:paraId="149A6B9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35</w:t>
            </w:r>
          </w:p>
        </w:tc>
        <w:tc>
          <w:tcPr>
            <w:tcW w:w="1247" w:type="dxa"/>
            <w:noWrap/>
            <w:hideMark/>
          </w:tcPr>
          <w:p w14:paraId="031F698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21.5</w:t>
            </w:r>
          </w:p>
        </w:tc>
        <w:tc>
          <w:tcPr>
            <w:tcW w:w="1403" w:type="dxa"/>
            <w:hideMark/>
          </w:tcPr>
          <w:p w14:paraId="67207E2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26</w:t>
            </w:r>
          </w:p>
        </w:tc>
        <w:tc>
          <w:tcPr>
            <w:tcW w:w="2299" w:type="dxa"/>
            <w:noWrap/>
            <w:hideMark/>
          </w:tcPr>
          <w:p w14:paraId="64940EF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RUT; UBT</w:t>
            </w:r>
          </w:p>
        </w:tc>
      </w:tr>
      <w:tr w:rsidR="00C1319F" w:rsidRPr="00C06CAE" w14:paraId="30271AE4" w14:textId="77777777" w:rsidTr="00C1319F">
        <w:trPr>
          <w:trHeight w:val="541"/>
          <w:jc w:val="center"/>
        </w:trPr>
        <w:tc>
          <w:tcPr>
            <w:tcW w:w="2410" w:type="dxa"/>
            <w:hideMark/>
          </w:tcPr>
          <w:p w14:paraId="1450CE09" w14:textId="542EFD10"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Ono</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[31]</w:t>
            </w:r>
            <w:r w:rsidRPr="00C06CAE">
              <w:rPr>
                <w:rFonts w:ascii="Book Antiqua" w:eastAsia="Times New Roman" w:hAnsi="Book Antiqua" w:cs="Calibri Light"/>
                <w:lang w:eastAsia="pt-BR"/>
              </w:rPr>
              <w:t>, 2011</w:t>
            </w:r>
          </w:p>
        </w:tc>
        <w:tc>
          <w:tcPr>
            <w:tcW w:w="1596" w:type="dxa"/>
            <w:hideMark/>
          </w:tcPr>
          <w:p w14:paraId="52BBC93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0924625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Retrospective</w:t>
            </w:r>
          </w:p>
        </w:tc>
        <w:tc>
          <w:tcPr>
            <w:tcW w:w="1490" w:type="dxa"/>
            <w:noWrap/>
            <w:hideMark/>
          </w:tcPr>
          <w:p w14:paraId="53DC442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2003-2009</w:t>
            </w:r>
          </w:p>
        </w:tc>
        <w:tc>
          <w:tcPr>
            <w:tcW w:w="1463" w:type="dxa"/>
            <w:noWrap/>
            <w:hideMark/>
          </w:tcPr>
          <w:p w14:paraId="44300CC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21</w:t>
            </w:r>
          </w:p>
        </w:tc>
        <w:tc>
          <w:tcPr>
            <w:tcW w:w="1247" w:type="dxa"/>
            <w:noWrap/>
            <w:hideMark/>
          </w:tcPr>
          <w:p w14:paraId="0267CC8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21</w:t>
            </w:r>
          </w:p>
        </w:tc>
        <w:tc>
          <w:tcPr>
            <w:tcW w:w="1247" w:type="dxa"/>
            <w:noWrap/>
            <w:hideMark/>
          </w:tcPr>
          <w:p w14:paraId="631DDF0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w:t>
            </w:r>
          </w:p>
        </w:tc>
        <w:tc>
          <w:tcPr>
            <w:tcW w:w="1403" w:type="dxa"/>
            <w:hideMark/>
          </w:tcPr>
          <w:p w14:paraId="0C032D0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2299" w:type="dxa"/>
            <w:noWrap/>
            <w:hideMark/>
          </w:tcPr>
          <w:p w14:paraId="70E22EB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RUT; UBT; </w:t>
            </w:r>
            <w:proofErr w:type="spellStart"/>
            <w:r w:rsidRPr="00C06CAE">
              <w:rPr>
                <w:rFonts w:ascii="Book Antiqua" w:eastAsia="Times New Roman" w:hAnsi="Book Antiqua" w:cs="Calibri Light"/>
                <w:lang w:eastAsia="pt-BR"/>
              </w:rPr>
              <w:t>HpC</w:t>
            </w:r>
            <w:proofErr w:type="spellEnd"/>
            <w:r w:rsidRPr="00C06CAE">
              <w:rPr>
                <w:rFonts w:ascii="Book Antiqua" w:eastAsia="Times New Roman" w:hAnsi="Book Antiqua" w:cs="Calibri Light"/>
                <w:lang w:eastAsia="pt-BR"/>
              </w:rPr>
              <w:t>; HE; S</w:t>
            </w:r>
          </w:p>
        </w:tc>
      </w:tr>
      <w:tr w:rsidR="00C1319F" w:rsidRPr="00C06CAE" w14:paraId="32B583EF" w14:textId="77777777" w:rsidTr="00C1319F">
        <w:trPr>
          <w:trHeight w:val="541"/>
          <w:jc w:val="center"/>
        </w:trPr>
        <w:tc>
          <w:tcPr>
            <w:tcW w:w="2410" w:type="dxa"/>
            <w:noWrap/>
            <w:hideMark/>
          </w:tcPr>
          <w:p w14:paraId="673F72C5" w14:textId="50BEC076"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Andriani</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[32]</w:t>
            </w:r>
            <w:r w:rsidRPr="00C06CAE">
              <w:rPr>
                <w:rFonts w:ascii="Book Antiqua" w:eastAsia="Times New Roman" w:hAnsi="Book Antiqua" w:cs="Calibri Light"/>
                <w:lang w:eastAsia="pt-BR"/>
              </w:rPr>
              <w:t>, 2009</w:t>
            </w:r>
          </w:p>
        </w:tc>
        <w:tc>
          <w:tcPr>
            <w:tcW w:w="1596" w:type="dxa"/>
            <w:hideMark/>
          </w:tcPr>
          <w:p w14:paraId="3B8C75D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Italy</w:t>
            </w:r>
          </w:p>
        </w:tc>
        <w:tc>
          <w:tcPr>
            <w:tcW w:w="1662" w:type="dxa"/>
            <w:noWrap/>
            <w:hideMark/>
          </w:tcPr>
          <w:p w14:paraId="1690DA6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Retrospective</w:t>
            </w:r>
          </w:p>
        </w:tc>
        <w:tc>
          <w:tcPr>
            <w:tcW w:w="1490" w:type="dxa"/>
            <w:noWrap/>
            <w:hideMark/>
          </w:tcPr>
          <w:p w14:paraId="4E173E1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1993-2006</w:t>
            </w:r>
          </w:p>
        </w:tc>
        <w:tc>
          <w:tcPr>
            <w:tcW w:w="1463" w:type="dxa"/>
            <w:noWrap/>
            <w:hideMark/>
          </w:tcPr>
          <w:p w14:paraId="6CB6CE2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60</w:t>
            </w:r>
          </w:p>
        </w:tc>
        <w:tc>
          <w:tcPr>
            <w:tcW w:w="1247" w:type="dxa"/>
            <w:noWrap/>
            <w:hideMark/>
          </w:tcPr>
          <w:p w14:paraId="3C1086E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60</w:t>
            </w:r>
          </w:p>
        </w:tc>
        <w:tc>
          <w:tcPr>
            <w:tcW w:w="1247" w:type="dxa"/>
            <w:noWrap/>
            <w:hideMark/>
          </w:tcPr>
          <w:p w14:paraId="61148E8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65</w:t>
            </w:r>
          </w:p>
        </w:tc>
        <w:tc>
          <w:tcPr>
            <w:tcW w:w="1403" w:type="dxa"/>
            <w:hideMark/>
          </w:tcPr>
          <w:p w14:paraId="6CABE05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60</w:t>
            </w:r>
          </w:p>
        </w:tc>
        <w:tc>
          <w:tcPr>
            <w:tcW w:w="2299" w:type="dxa"/>
            <w:noWrap/>
            <w:hideMark/>
          </w:tcPr>
          <w:p w14:paraId="18CAAF5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w:t>
            </w:r>
          </w:p>
        </w:tc>
      </w:tr>
      <w:tr w:rsidR="00C1319F" w:rsidRPr="00C06CAE" w14:paraId="22CFAAF0" w14:textId="77777777" w:rsidTr="00C1319F">
        <w:trPr>
          <w:trHeight w:val="541"/>
          <w:jc w:val="center"/>
        </w:trPr>
        <w:tc>
          <w:tcPr>
            <w:tcW w:w="2410" w:type="dxa"/>
            <w:hideMark/>
          </w:tcPr>
          <w:p w14:paraId="78932DCE" w14:textId="65EC0B86"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Sumida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[33]</w:t>
            </w:r>
            <w:r w:rsidRPr="00C06CAE">
              <w:rPr>
                <w:rFonts w:ascii="Book Antiqua" w:eastAsia="Times New Roman" w:hAnsi="Book Antiqua" w:cs="Calibri Light"/>
                <w:lang w:eastAsia="pt-BR"/>
              </w:rPr>
              <w:t>, 2009</w:t>
            </w:r>
          </w:p>
        </w:tc>
        <w:tc>
          <w:tcPr>
            <w:tcW w:w="1596" w:type="dxa"/>
            <w:hideMark/>
          </w:tcPr>
          <w:p w14:paraId="61E0006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697C2E0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5BFFC99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1997-2007</w:t>
            </w:r>
          </w:p>
        </w:tc>
        <w:tc>
          <w:tcPr>
            <w:tcW w:w="1463" w:type="dxa"/>
            <w:noWrap/>
            <w:hideMark/>
          </w:tcPr>
          <w:p w14:paraId="7EE5A56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66</w:t>
            </w:r>
          </w:p>
        </w:tc>
        <w:tc>
          <w:tcPr>
            <w:tcW w:w="1247" w:type="dxa"/>
            <w:noWrap/>
            <w:hideMark/>
          </w:tcPr>
          <w:p w14:paraId="4B06804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66</w:t>
            </w:r>
          </w:p>
        </w:tc>
        <w:tc>
          <w:tcPr>
            <w:tcW w:w="1247" w:type="dxa"/>
            <w:noWrap/>
            <w:hideMark/>
          </w:tcPr>
          <w:p w14:paraId="537448B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40</w:t>
            </w:r>
          </w:p>
        </w:tc>
        <w:tc>
          <w:tcPr>
            <w:tcW w:w="1403" w:type="dxa"/>
            <w:hideMark/>
          </w:tcPr>
          <w:p w14:paraId="2F163FF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57</w:t>
            </w:r>
          </w:p>
        </w:tc>
        <w:tc>
          <w:tcPr>
            <w:tcW w:w="2299" w:type="dxa"/>
            <w:noWrap/>
            <w:hideMark/>
          </w:tcPr>
          <w:p w14:paraId="039FC18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S; UBT</w:t>
            </w:r>
          </w:p>
        </w:tc>
      </w:tr>
      <w:tr w:rsidR="00C1319F" w:rsidRPr="00C06CAE" w14:paraId="60885A9D" w14:textId="77777777" w:rsidTr="00C1319F">
        <w:trPr>
          <w:trHeight w:val="541"/>
          <w:jc w:val="center"/>
        </w:trPr>
        <w:tc>
          <w:tcPr>
            <w:tcW w:w="2410" w:type="dxa"/>
            <w:noWrap/>
            <w:hideMark/>
          </w:tcPr>
          <w:p w14:paraId="13DD85B1" w14:textId="3DCB558F"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Stathis</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[34]</w:t>
            </w:r>
            <w:r w:rsidRPr="00C06CAE">
              <w:rPr>
                <w:rFonts w:ascii="Book Antiqua" w:eastAsia="Times New Roman" w:hAnsi="Book Antiqua" w:cs="Calibri Light"/>
                <w:lang w:eastAsia="pt-BR"/>
              </w:rPr>
              <w:t>, 2009</w:t>
            </w:r>
          </w:p>
        </w:tc>
        <w:tc>
          <w:tcPr>
            <w:tcW w:w="1596" w:type="dxa"/>
            <w:hideMark/>
          </w:tcPr>
          <w:p w14:paraId="2C9C87D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Switzerland</w:t>
            </w:r>
          </w:p>
        </w:tc>
        <w:tc>
          <w:tcPr>
            <w:tcW w:w="1662" w:type="dxa"/>
            <w:noWrap/>
            <w:hideMark/>
          </w:tcPr>
          <w:p w14:paraId="0C13CEA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Retrospective</w:t>
            </w:r>
          </w:p>
        </w:tc>
        <w:tc>
          <w:tcPr>
            <w:tcW w:w="1490" w:type="dxa"/>
            <w:noWrap/>
            <w:hideMark/>
          </w:tcPr>
          <w:p w14:paraId="6EEB68B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1990-2006</w:t>
            </w:r>
          </w:p>
        </w:tc>
        <w:tc>
          <w:tcPr>
            <w:tcW w:w="1463" w:type="dxa"/>
            <w:noWrap/>
            <w:hideMark/>
          </w:tcPr>
          <w:p w14:paraId="581DB12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105</w:t>
            </w:r>
          </w:p>
        </w:tc>
        <w:tc>
          <w:tcPr>
            <w:tcW w:w="1247" w:type="dxa"/>
            <w:noWrap/>
            <w:hideMark/>
          </w:tcPr>
          <w:p w14:paraId="0621787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105</w:t>
            </w:r>
          </w:p>
        </w:tc>
        <w:tc>
          <w:tcPr>
            <w:tcW w:w="1247" w:type="dxa"/>
            <w:noWrap/>
            <w:hideMark/>
          </w:tcPr>
          <w:p w14:paraId="4D1629A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75.6</w:t>
            </w:r>
          </w:p>
        </w:tc>
        <w:tc>
          <w:tcPr>
            <w:tcW w:w="1403" w:type="dxa"/>
            <w:hideMark/>
          </w:tcPr>
          <w:p w14:paraId="66495BD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85</w:t>
            </w:r>
          </w:p>
        </w:tc>
        <w:tc>
          <w:tcPr>
            <w:tcW w:w="2299" w:type="dxa"/>
            <w:noWrap/>
            <w:hideMark/>
          </w:tcPr>
          <w:p w14:paraId="27541A7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S; UBT</w:t>
            </w:r>
          </w:p>
        </w:tc>
      </w:tr>
      <w:tr w:rsidR="00C1319F" w:rsidRPr="00C06CAE" w14:paraId="697C71FF" w14:textId="77777777" w:rsidTr="00C1319F">
        <w:trPr>
          <w:trHeight w:val="541"/>
          <w:jc w:val="center"/>
        </w:trPr>
        <w:tc>
          <w:tcPr>
            <w:tcW w:w="2410" w:type="dxa"/>
            <w:hideMark/>
          </w:tcPr>
          <w:p w14:paraId="6A091DE3" w14:textId="1098B595"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Terai</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[35]</w:t>
            </w:r>
            <w:r w:rsidRPr="00C06CAE">
              <w:rPr>
                <w:rFonts w:ascii="Book Antiqua" w:eastAsia="Times New Roman" w:hAnsi="Book Antiqua" w:cs="Calibri Light"/>
                <w:lang w:eastAsia="pt-BR"/>
              </w:rPr>
              <w:t>, 2008</w:t>
            </w:r>
          </w:p>
        </w:tc>
        <w:tc>
          <w:tcPr>
            <w:tcW w:w="1596" w:type="dxa"/>
            <w:hideMark/>
          </w:tcPr>
          <w:p w14:paraId="11728CA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728BA7C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72B082D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1995-2006</w:t>
            </w:r>
          </w:p>
        </w:tc>
        <w:tc>
          <w:tcPr>
            <w:tcW w:w="1463" w:type="dxa"/>
            <w:noWrap/>
            <w:hideMark/>
          </w:tcPr>
          <w:p w14:paraId="789759C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74</w:t>
            </w:r>
          </w:p>
        </w:tc>
        <w:tc>
          <w:tcPr>
            <w:tcW w:w="1247" w:type="dxa"/>
            <w:noWrap/>
            <w:hideMark/>
          </w:tcPr>
          <w:p w14:paraId="615BF6A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74</w:t>
            </w:r>
          </w:p>
        </w:tc>
        <w:tc>
          <w:tcPr>
            <w:tcW w:w="1247" w:type="dxa"/>
            <w:noWrap/>
            <w:hideMark/>
          </w:tcPr>
          <w:p w14:paraId="2011D93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46</w:t>
            </w:r>
          </w:p>
        </w:tc>
        <w:tc>
          <w:tcPr>
            <w:tcW w:w="1403" w:type="dxa"/>
            <w:hideMark/>
          </w:tcPr>
          <w:p w14:paraId="67C681B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70</w:t>
            </w:r>
          </w:p>
        </w:tc>
        <w:tc>
          <w:tcPr>
            <w:tcW w:w="2299" w:type="dxa"/>
            <w:noWrap/>
            <w:hideMark/>
          </w:tcPr>
          <w:p w14:paraId="456C5EC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RUT; HE; S; UBT</w:t>
            </w:r>
          </w:p>
        </w:tc>
      </w:tr>
      <w:tr w:rsidR="00C1319F" w:rsidRPr="00C06CAE" w14:paraId="72304E35" w14:textId="77777777" w:rsidTr="00C1319F">
        <w:trPr>
          <w:trHeight w:val="541"/>
          <w:jc w:val="center"/>
        </w:trPr>
        <w:tc>
          <w:tcPr>
            <w:tcW w:w="2410" w:type="dxa"/>
            <w:noWrap/>
            <w:hideMark/>
          </w:tcPr>
          <w:p w14:paraId="662E39F2" w14:textId="61E9439E"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Fischbach</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[36]</w:t>
            </w:r>
            <w:r w:rsidRPr="00C06CAE">
              <w:rPr>
                <w:rFonts w:ascii="Book Antiqua" w:eastAsia="Times New Roman" w:hAnsi="Book Antiqua" w:cs="Calibri Light"/>
                <w:lang w:eastAsia="pt-BR"/>
              </w:rPr>
              <w:t>, 2007</w:t>
            </w:r>
          </w:p>
        </w:tc>
        <w:tc>
          <w:tcPr>
            <w:tcW w:w="1596" w:type="dxa"/>
            <w:hideMark/>
          </w:tcPr>
          <w:p w14:paraId="2C57F21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Germany</w:t>
            </w:r>
          </w:p>
        </w:tc>
        <w:tc>
          <w:tcPr>
            <w:tcW w:w="1662" w:type="dxa"/>
            <w:noWrap/>
            <w:hideMark/>
          </w:tcPr>
          <w:p w14:paraId="44F02C0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Retrospective</w:t>
            </w:r>
          </w:p>
        </w:tc>
        <w:tc>
          <w:tcPr>
            <w:tcW w:w="1490" w:type="dxa"/>
            <w:noWrap/>
            <w:hideMark/>
          </w:tcPr>
          <w:p w14:paraId="4CD6258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4E6A276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108</w:t>
            </w:r>
          </w:p>
        </w:tc>
        <w:tc>
          <w:tcPr>
            <w:tcW w:w="1247" w:type="dxa"/>
            <w:noWrap/>
            <w:hideMark/>
          </w:tcPr>
          <w:p w14:paraId="597643D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108</w:t>
            </w:r>
          </w:p>
        </w:tc>
        <w:tc>
          <w:tcPr>
            <w:tcW w:w="1247" w:type="dxa"/>
            <w:noWrap/>
            <w:hideMark/>
          </w:tcPr>
          <w:p w14:paraId="2915ED3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42.2</w:t>
            </w:r>
          </w:p>
        </w:tc>
        <w:tc>
          <w:tcPr>
            <w:tcW w:w="1403" w:type="dxa"/>
            <w:hideMark/>
          </w:tcPr>
          <w:p w14:paraId="4939595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108</w:t>
            </w:r>
          </w:p>
        </w:tc>
        <w:tc>
          <w:tcPr>
            <w:tcW w:w="2299" w:type="dxa"/>
            <w:noWrap/>
            <w:hideMark/>
          </w:tcPr>
          <w:p w14:paraId="3824ADE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UBT</w:t>
            </w:r>
          </w:p>
        </w:tc>
      </w:tr>
      <w:tr w:rsidR="00C1319F" w:rsidRPr="00C06CAE" w14:paraId="2EDF789B" w14:textId="77777777" w:rsidTr="00C1319F">
        <w:trPr>
          <w:trHeight w:val="541"/>
          <w:jc w:val="center"/>
        </w:trPr>
        <w:tc>
          <w:tcPr>
            <w:tcW w:w="2410" w:type="dxa"/>
            <w:hideMark/>
          </w:tcPr>
          <w:p w14:paraId="4235388C" w14:textId="7E6854D0" w:rsidR="00C1319F" w:rsidRPr="00C06CAE" w:rsidRDefault="00C1319F" w:rsidP="000E27C1">
            <w:pPr>
              <w:spacing w:line="360" w:lineRule="auto"/>
              <w:jc w:val="both"/>
              <w:rPr>
                <w:rFonts w:ascii="Book Antiqua" w:eastAsia="Times New Roman" w:hAnsi="Book Antiqua" w:cs="Calibri Light"/>
                <w:i/>
                <w:iCs/>
                <w:lang w:eastAsia="zh-CN"/>
              </w:rPr>
            </w:pPr>
            <w:r w:rsidRPr="00C06CAE">
              <w:rPr>
                <w:rFonts w:ascii="Book Antiqua" w:eastAsia="Times New Roman" w:hAnsi="Book Antiqua" w:cs="Calibri Light"/>
                <w:lang w:eastAsia="pt-BR"/>
              </w:rPr>
              <w:t>Kim</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[37]</w:t>
            </w:r>
            <w:r w:rsidRPr="00C06CAE">
              <w:rPr>
                <w:rFonts w:ascii="Book Antiqua" w:eastAsia="Times New Roman" w:hAnsi="Book Antiqua" w:cs="Calibri Light"/>
                <w:lang w:eastAsia="pt-BR"/>
              </w:rPr>
              <w:t>, 2007</w:t>
            </w:r>
          </w:p>
        </w:tc>
        <w:tc>
          <w:tcPr>
            <w:tcW w:w="1596" w:type="dxa"/>
            <w:hideMark/>
          </w:tcPr>
          <w:p w14:paraId="07F9B88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Korea</w:t>
            </w:r>
          </w:p>
        </w:tc>
        <w:tc>
          <w:tcPr>
            <w:tcW w:w="1662" w:type="dxa"/>
            <w:noWrap/>
            <w:hideMark/>
          </w:tcPr>
          <w:p w14:paraId="1227B08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17AC4DC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1996-2006</w:t>
            </w:r>
          </w:p>
        </w:tc>
        <w:tc>
          <w:tcPr>
            <w:tcW w:w="1463" w:type="dxa"/>
            <w:noWrap/>
            <w:hideMark/>
          </w:tcPr>
          <w:p w14:paraId="483105F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99</w:t>
            </w:r>
          </w:p>
        </w:tc>
        <w:tc>
          <w:tcPr>
            <w:tcW w:w="1247" w:type="dxa"/>
            <w:noWrap/>
            <w:hideMark/>
          </w:tcPr>
          <w:p w14:paraId="1BBDB3F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99</w:t>
            </w:r>
          </w:p>
        </w:tc>
        <w:tc>
          <w:tcPr>
            <w:tcW w:w="1247" w:type="dxa"/>
            <w:noWrap/>
            <w:hideMark/>
          </w:tcPr>
          <w:p w14:paraId="57ACB94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41</w:t>
            </w:r>
          </w:p>
        </w:tc>
        <w:tc>
          <w:tcPr>
            <w:tcW w:w="1403" w:type="dxa"/>
            <w:hideMark/>
          </w:tcPr>
          <w:p w14:paraId="184DCB3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99</w:t>
            </w:r>
          </w:p>
        </w:tc>
        <w:tc>
          <w:tcPr>
            <w:tcW w:w="2299" w:type="dxa"/>
            <w:noWrap/>
            <w:hideMark/>
          </w:tcPr>
          <w:p w14:paraId="7B7ABE3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RUT</w:t>
            </w:r>
          </w:p>
        </w:tc>
      </w:tr>
      <w:tr w:rsidR="00C1319F" w:rsidRPr="00C06CAE" w14:paraId="3C36A223" w14:textId="77777777" w:rsidTr="00C1319F">
        <w:trPr>
          <w:trHeight w:val="541"/>
          <w:jc w:val="center"/>
        </w:trPr>
        <w:tc>
          <w:tcPr>
            <w:tcW w:w="2410" w:type="dxa"/>
            <w:hideMark/>
          </w:tcPr>
          <w:p w14:paraId="4E229046" w14:textId="5ACA36CE"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El-</w:t>
            </w:r>
            <w:proofErr w:type="spellStart"/>
            <w:r w:rsidRPr="00C06CAE">
              <w:rPr>
                <w:rFonts w:ascii="Book Antiqua" w:eastAsia="Times New Roman" w:hAnsi="Book Antiqua" w:cs="Calibri Light"/>
                <w:lang w:eastAsia="pt-BR"/>
              </w:rPr>
              <w:t>Zahabi</w:t>
            </w:r>
            <w:proofErr w:type="spellEnd"/>
            <w:r w:rsidRPr="00C06CAE">
              <w:rPr>
                <w:rFonts w:ascii="Book Antiqua" w:eastAsia="Times New Roman" w:hAnsi="Book Antiqua" w:cs="Calibri Light"/>
                <w:lang w:eastAsia="pt-BR"/>
              </w:rPr>
              <w:t xml:space="preserve"> </w:t>
            </w:r>
            <w:r w:rsidRPr="00C06CAE">
              <w:rPr>
                <w:rFonts w:ascii="Book Antiqua" w:eastAsia="Times New Roman" w:hAnsi="Book Antiqua" w:cs="Calibri Light"/>
                <w:i/>
                <w:iCs/>
                <w:lang w:eastAsia="pt-BR"/>
              </w:rPr>
              <w:t>et al</w:t>
            </w:r>
            <w:r w:rsidRPr="00C06CAE">
              <w:rPr>
                <w:rFonts w:ascii="Book Antiqua" w:eastAsia="Times New Roman" w:hAnsi="Book Antiqua" w:cs="Calibri Light"/>
                <w:vertAlign w:val="superscript"/>
                <w:lang w:eastAsia="pt-BR"/>
              </w:rPr>
              <w:t>[38]</w:t>
            </w:r>
            <w:r w:rsidRPr="00C06CAE">
              <w:rPr>
                <w:rFonts w:ascii="Book Antiqua" w:eastAsia="Times New Roman" w:hAnsi="Book Antiqua" w:cs="Calibri Light"/>
                <w:lang w:eastAsia="pt-BR"/>
              </w:rPr>
              <w:t>, 2007</w:t>
            </w:r>
          </w:p>
        </w:tc>
        <w:tc>
          <w:tcPr>
            <w:tcW w:w="1596" w:type="dxa"/>
            <w:hideMark/>
          </w:tcPr>
          <w:p w14:paraId="382DE56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Lebanon</w:t>
            </w:r>
          </w:p>
        </w:tc>
        <w:tc>
          <w:tcPr>
            <w:tcW w:w="1662" w:type="dxa"/>
            <w:noWrap/>
            <w:hideMark/>
          </w:tcPr>
          <w:p w14:paraId="53C5BCE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Retrospective</w:t>
            </w:r>
          </w:p>
        </w:tc>
        <w:tc>
          <w:tcPr>
            <w:tcW w:w="1490" w:type="dxa"/>
            <w:noWrap/>
            <w:hideMark/>
          </w:tcPr>
          <w:p w14:paraId="63ED2E7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1999-2005</w:t>
            </w:r>
          </w:p>
        </w:tc>
        <w:tc>
          <w:tcPr>
            <w:tcW w:w="1463" w:type="dxa"/>
            <w:noWrap/>
            <w:hideMark/>
          </w:tcPr>
          <w:p w14:paraId="1D1C02F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22</w:t>
            </w:r>
          </w:p>
        </w:tc>
        <w:tc>
          <w:tcPr>
            <w:tcW w:w="1247" w:type="dxa"/>
            <w:noWrap/>
            <w:hideMark/>
          </w:tcPr>
          <w:p w14:paraId="56AB7E7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22</w:t>
            </w:r>
          </w:p>
        </w:tc>
        <w:tc>
          <w:tcPr>
            <w:tcW w:w="1247" w:type="dxa"/>
            <w:noWrap/>
            <w:hideMark/>
          </w:tcPr>
          <w:p w14:paraId="0C20BF2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w:t>
            </w:r>
          </w:p>
        </w:tc>
        <w:tc>
          <w:tcPr>
            <w:tcW w:w="1403" w:type="dxa"/>
            <w:hideMark/>
          </w:tcPr>
          <w:p w14:paraId="5F512B8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w:t>
            </w:r>
          </w:p>
        </w:tc>
        <w:tc>
          <w:tcPr>
            <w:tcW w:w="2299" w:type="dxa"/>
            <w:noWrap/>
            <w:hideMark/>
          </w:tcPr>
          <w:p w14:paraId="47FFD26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S</w:t>
            </w:r>
          </w:p>
        </w:tc>
      </w:tr>
      <w:tr w:rsidR="00C1319F" w:rsidRPr="00C06CAE" w14:paraId="2C08F313" w14:textId="77777777" w:rsidTr="00C1319F">
        <w:trPr>
          <w:trHeight w:val="541"/>
          <w:jc w:val="center"/>
        </w:trPr>
        <w:tc>
          <w:tcPr>
            <w:tcW w:w="2410" w:type="dxa"/>
            <w:hideMark/>
          </w:tcPr>
          <w:p w14:paraId="16F6FCD2" w14:textId="59FF3889"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Hong</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[39]</w:t>
            </w:r>
            <w:r w:rsidRPr="00C06CAE">
              <w:rPr>
                <w:rFonts w:ascii="Book Antiqua" w:eastAsia="Times New Roman" w:hAnsi="Book Antiqua" w:cs="Calibri Light"/>
                <w:lang w:eastAsia="pt-BR"/>
              </w:rPr>
              <w:t>, 2006</w:t>
            </w:r>
          </w:p>
        </w:tc>
        <w:tc>
          <w:tcPr>
            <w:tcW w:w="1596" w:type="dxa"/>
            <w:hideMark/>
          </w:tcPr>
          <w:p w14:paraId="706C7F6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Korea</w:t>
            </w:r>
          </w:p>
        </w:tc>
        <w:tc>
          <w:tcPr>
            <w:tcW w:w="1662" w:type="dxa"/>
            <w:noWrap/>
            <w:hideMark/>
          </w:tcPr>
          <w:p w14:paraId="0D5FD42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305AB84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1996-2003</w:t>
            </w:r>
          </w:p>
        </w:tc>
        <w:tc>
          <w:tcPr>
            <w:tcW w:w="1463" w:type="dxa"/>
            <w:noWrap/>
            <w:hideMark/>
          </w:tcPr>
          <w:p w14:paraId="235B788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90</w:t>
            </w:r>
          </w:p>
        </w:tc>
        <w:tc>
          <w:tcPr>
            <w:tcW w:w="1247" w:type="dxa"/>
            <w:noWrap/>
            <w:hideMark/>
          </w:tcPr>
          <w:p w14:paraId="072B572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90</w:t>
            </w:r>
          </w:p>
        </w:tc>
        <w:tc>
          <w:tcPr>
            <w:tcW w:w="1247" w:type="dxa"/>
            <w:noWrap/>
            <w:hideMark/>
          </w:tcPr>
          <w:p w14:paraId="24BBBFB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45</w:t>
            </w:r>
          </w:p>
        </w:tc>
        <w:tc>
          <w:tcPr>
            <w:tcW w:w="1403" w:type="dxa"/>
            <w:hideMark/>
          </w:tcPr>
          <w:p w14:paraId="51B6F16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90</w:t>
            </w:r>
          </w:p>
        </w:tc>
        <w:tc>
          <w:tcPr>
            <w:tcW w:w="2299" w:type="dxa"/>
            <w:noWrap/>
            <w:hideMark/>
          </w:tcPr>
          <w:p w14:paraId="7257C40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RUT; UBT</w:t>
            </w:r>
          </w:p>
        </w:tc>
      </w:tr>
      <w:tr w:rsidR="00C1319F" w:rsidRPr="00C06CAE" w14:paraId="480C8FA8" w14:textId="77777777" w:rsidTr="00C1319F">
        <w:trPr>
          <w:trHeight w:val="541"/>
          <w:jc w:val="center"/>
        </w:trPr>
        <w:tc>
          <w:tcPr>
            <w:tcW w:w="2410" w:type="dxa"/>
            <w:noWrap/>
            <w:hideMark/>
          </w:tcPr>
          <w:p w14:paraId="6E61FD56" w14:textId="0C939CE6"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Wündisch</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[40]</w:t>
            </w:r>
            <w:r w:rsidRPr="00C06CAE">
              <w:rPr>
                <w:rFonts w:ascii="Book Antiqua" w:eastAsia="Times New Roman" w:hAnsi="Book Antiqua" w:cs="Calibri Light"/>
                <w:lang w:eastAsia="pt-BR"/>
              </w:rPr>
              <w:t>, 2006</w:t>
            </w:r>
          </w:p>
        </w:tc>
        <w:tc>
          <w:tcPr>
            <w:tcW w:w="1596" w:type="dxa"/>
            <w:hideMark/>
          </w:tcPr>
          <w:p w14:paraId="0E18C3F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Germany</w:t>
            </w:r>
          </w:p>
        </w:tc>
        <w:tc>
          <w:tcPr>
            <w:tcW w:w="1662" w:type="dxa"/>
            <w:noWrap/>
            <w:hideMark/>
          </w:tcPr>
          <w:p w14:paraId="672255C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Retrospective</w:t>
            </w:r>
          </w:p>
        </w:tc>
        <w:tc>
          <w:tcPr>
            <w:tcW w:w="1490" w:type="dxa"/>
            <w:noWrap/>
            <w:hideMark/>
          </w:tcPr>
          <w:p w14:paraId="2B41DA4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1993-2003</w:t>
            </w:r>
          </w:p>
        </w:tc>
        <w:tc>
          <w:tcPr>
            <w:tcW w:w="1463" w:type="dxa"/>
            <w:noWrap/>
            <w:hideMark/>
          </w:tcPr>
          <w:p w14:paraId="1860DDD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196</w:t>
            </w:r>
          </w:p>
        </w:tc>
        <w:tc>
          <w:tcPr>
            <w:tcW w:w="1247" w:type="dxa"/>
            <w:noWrap/>
            <w:hideMark/>
          </w:tcPr>
          <w:p w14:paraId="572A81F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196</w:t>
            </w:r>
          </w:p>
        </w:tc>
        <w:tc>
          <w:tcPr>
            <w:tcW w:w="1247" w:type="dxa"/>
            <w:noWrap/>
            <w:hideMark/>
          </w:tcPr>
          <w:p w14:paraId="14C83E1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27</w:t>
            </w:r>
          </w:p>
        </w:tc>
        <w:tc>
          <w:tcPr>
            <w:tcW w:w="1403" w:type="dxa"/>
            <w:hideMark/>
          </w:tcPr>
          <w:p w14:paraId="6103BB8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196</w:t>
            </w:r>
          </w:p>
        </w:tc>
        <w:tc>
          <w:tcPr>
            <w:tcW w:w="2299" w:type="dxa"/>
            <w:noWrap/>
            <w:hideMark/>
          </w:tcPr>
          <w:p w14:paraId="673DC71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w:t>
            </w:r>
          </w:p>
        </w:tc>
      </w:tr>
      <w:tr w:rsidR="00C1319F" w:rsidRPr="00C06CAE" w14:paraId="79C453CA" w14:textId="77777777" w:rsidTr="00C1319F">
        <w:trPr>
          <w:trHeight w:val="541"/>
          <w:jc w:val="center"/>
        </w:trPr>
        <w:tc>
          <w:tcPr>
            <w:tcW w:w="2410" w:type="dxa"/>
            <w:noWrap/>
            <w:hideMark/>
          </w:tcPr>
          <w:p w14:paraId="24EFFDFE" w14:textId="1ECB9EE4"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lastRenderedPageBreak/>
              <w:t>Akamatsu</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[41]</w:t>
            </w:r>
            <w:r w:rsidRPr="00C06CAE">
              <w:rPr>
                <w:rFonts w:ascii="Book Antiqua" w:eastAsia="Times New Roman" w:hAnsi="Book Antiqua" w:cs="Calibri Light"/>
                <w:lang w:eastAsia="pt-BR"/>
              </w:rPr>
              <w:t>, 2006</w:t>
            </w:r>
          </w:p>
        </w:tc>
        <w:tc>
          <w:tcPr>
            <w:tcW w:w="1596" w:type="dxa"/>
            <w:hideMark/>
          </w:tcPr>
          <w:p w14:paraId="7B3B1FF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2645901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55B64C2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1993-2006</w:t>
            </w:r>
          </w:p>
        </w:tc>
        <w:tc>
          <w:tcPr>
            <w:tcW w:w="1463" w:type="dxa"/>
            <w:noWrap/>
            <w:hideMark/>
          </w:tcPr>
          <w:p w14:paraId="4D934C2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55</w:t>
            </w:r>
          </w:p>
        </w:tc>
        <w:tc>
          <w:tcPr>
            <w:tcW w:w="1247" w:type="dxa"/>
            <w:noWrap/>
            <w:hideMark/>
          </w:tcPr>
          <w:p w14:paraId="26DE516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55</w:t>
            </w:r>
          </w:p>
        </w:tc>
        <w:tc>
          <w:tcPr>
            <w:tcW w:w="1247" w:type="dxa"/>
            <w:noWrap/>
            <w:hideMark/>
          </w:tcPr>
          <w:p w14:paraId="39E5F4A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37.3</w:t>
            </w:r>
          </w:p>
        </w:tc>
        <w:tc>
          <w:tcPr>
            <w:tcW w:w="1403" w:type="dxa"/>
            <w:hideMark/>
          </w:tcPr>
          <w:p w14:paraId="45E847E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38</w:t>
            </w:r>
          </w:p>
        </w:tc>
        <w:tc>
          <w:tcPr>
            <w:tcW w:w="2299" w:type="dxa"/>
            <w:noWrap/>
            <w:hideMark/>
          </w:tcPr>
          <w:p w14:paraId="7B1BEF9D" w14:textId="77777777" w:rsidR="00C1319F" w:rsidRPr="00C06CAE" w:rsidRDefault="00C1319F" w:rsidP="000E27C1">
            <w:pPr>
              <w:spacing w:line="360" w:lineRule="auto"/>
              <w:jc w:val="both"/>
              <w:rPr>
                <w:rFonts w:ascii="Book Antiqua" w:eastAsia="Times New Roman" w:hAnsi="Book Antiqua" w:cs="Calibri Light"/>
                <w:lang w:eastAsia="pt-BR"/>
              </w:rPr>
            </w:pPr>
            <w:proofErr w:type="spellStart"/>
            <w:r w:rsidRPr="00C06CAE">
              <w:rPr>
                <w:rFonts w:ascii="Book Antiqua" w:eastAsia="Times New Roman" w:hAnsi="Book Antiqua" w:cs="Calibri Light"/>
                <w:lang w:eastAsia="pt-BR"/>
              </w:rPr>
              <w:t>HpC</w:t>
            </w:r>
            <w:proofErr w:type="spellEnd"/>
            <w:r w:rsidRPr="00C06CAE">
              <w:rPr>
                <w:rFonts w:ascii="Book Antiqua" w:eastAsia="Times New Roman" w:hAnsi="Book Antiqua" w:cs="Calibri Light"/>
                <w:lang w:eastAsia="pt-BR"/>
              </w:rPr>
              <w:t>; HE</w:t>
            </w:r>
          </w:p>
        </w:tc>
      </w:tr>
      <w:tr w:rsidR="00C1319F" w:rsidRPr="00C06CAE" w14:paraId="2351CF2A" w14:textId="77777777" w:rsidTr="00C1319F">
        <w:trPr>
          <w:trHeight w:val="541"/>
          <w:jc w:val="center"/>
        </w:trPr>
        <w:tc>
          <w:tcPr>
            <w:tcW w:w="2410" w:type="dxa"/>
            <w:noWrap/>
            <w:hideMark/>
          </w:tcPr>
          <w:p w14:paraId="7BCF7307" w14:textId="148E3E75"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Wündisch</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[42]</w:t>
            </w:r>
            <w:r w:rsidRPr="00C06CAE">
              <w:rPr>
                <w:rFonts w:ascii="Book Antiqua" w:eastAsia="Times New Roman" w:hAnsi="Book Antiqua" w:cs="Calibri Light"/>
                <w:lang w:eastAsia="pt-BR"/>
              </w:rPr>
              <w:t>, 2005</w:t>
            </w:r>
          </w:p>
        </w:tc>
        <w:tc>
          <w:tcPr>
            <w:tcW w:w="1596" w:type="dxa"/>
            <w:hideMark/>
          </w:tcPr>
          <w:p w14:paraId="2C6FFF3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Germany</w:t>
            </w:r>
          </w:p>
        </w:tc>
        <w:tc>
          <w:tcPr>
            <w:tcW w:w="1662" w:type="dxa"/>
            <w:noWrap/>
            <w:hideMark/>
          </w:tcPr>
          <w:p w14:paraId="5F9DC5B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42B762F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105D456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120</w:t>
            </w:r>
          </w:p>
        </w:tc>
        <w:tc>
          <w:tcPr>
            <w:tcW w:w="1247" w:type="dxa"/>
            <w:noWrap/>
            <w:hideMark/>
          </w:tcPr>
          <w:p w14:paraId="653C2A7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120</w:t>
            </w:r>
          </w:p>
        </w:tc>
        <w:tc>
          <w:tcPr>
            <w:tcW w:w="1247" w:type="dxa"/>
            <w:noWrap/>
            <w:hideMark/>
          </w:tcPr>
          <w:p w14:paraId="50357A2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75</w:t>
            </w:r>
          </w:p>
        </w:tc>
        <w:tc>
          <w:tcPr>
            <w:tcW w:w="1403" w:type="dxa"/>
            <w:hideMark/>
          </w:tcPr>
          <w:p w14:paraId="2E9C3E7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120</w:t>
            </w:r>
          </w:p>
        </w:tc>
        <w:tc>
          <w:tcPr>
            <w:tcW w:w="2299" w:type="dxa"/>
            <w:noWrap/>
            <w:hideMark/>
          </w:tcPr>
          <w:p w14:paraId="3B14AD8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w:t>
            </w:r>
          </w:p>
        </w:tc>
      </w:tr>
      <w:tr w:rsidR="00C1319F" w:rsidRPr="00C06CAE" w14:paraId="36AB88D4" w14:textId="77777777" w:rsidTr="00C1319F">
        <w:trPr>
          <w:trHeight w:val="541"/>
          <w:jc w:val="center"/>
        </w:trPr>
        <w:tc>
          <w:tcPr>
            <w:tcW w:w="2410" w:type="dxa"/>
            <w:hideMark/>
          </w:tcPr>
          <w:p w14:paraId="14853DCD" w14:textId="0F154587"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Montalban</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[43]</w:t>
            </w:r>
            <w:r w:rsidRPr="00C06CAE">
              <w:rPr>
                <w:rFonts w:ascii="Book Antiqua" w:eastAsia="Times New Roman" w:hAnsi="Book Antiqua" w:cs="Calibri Light"/>
                <w:lang w:eastAsia="pt-BR"/>
              </w:rPr>
              <w:t>, 2005</w:t>
            </w:r>
          </w:p>
        </w:tc>
        <w:tc>
          <w:tcPr>
            <w:tcW w:w="1596" w:type="dxa"/>
            <w:hideMark/>
          </w:tcPr>
          <w:p w14:paraId="69ACFDE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Spain</w:t>
            </w:r>
          </w:p>
        </w:tc>
        <w:tc>
          <w:tcPr>
            <w:tcW w:w="1662" w:type="dxa"/>
            <w:noWrap/>
            <w:hideMark/>
          </w:tcPr>
          <w:p w14:paraId="2C9484E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58BBFF9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1993-2002</w:t>
            </w:r>
          </w:p>
        </w:tc>
        <w:tc>
          <w:tcPr>
            <w:tcW w:w="1463" w:type="dxa"/>
            <w:noWrap/>
            <w:hideMark/>
          </w:tcPr>
          <w:p w14:paraId="3F4923F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24</w:t>
            </w:r>
          </w:p>
        </w:tc>
        <w:tc>
          <w:tcPr>
            <w:tcW w:w="1247" w:type="dxa"/>
            <w:noWrap/>
            <w:hideMark/>
          </w:tcPr>
          <w:p w14:paraId="73F67C7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24</w:t>
            </w:r>
          </w:p>
        </w:tc>
        <w:tc>
          <w:tcPr>
            <w:tcW w:w="1247" w:type="dxa"/>
            <w:noWrap/>
            <w:hideMark/>
          </w:tcPr>
          <w:p w14:paraId="5212067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64</w:t>
            </w:r>
          </w:p>
        </w:tc>
        <w:tc>
          <w:tcPr>
            <w:tcW w:w="1403" w:type="dxa"/>
            <w:hideMark/>
          </w:tcPr>
          <w:p w14:paraId="188E313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24</w:t>
            </w:r>
          </w:p>
        </w:tc>
        <w:tc>
          <w:tcPr>
            <w:tcW w:w="2299" w:type="dxa"/>
            <w:noWrap/>
            <w:hideMark/>
          </w:tcPr>
          <w:p w14:paraId="2201B5E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UBT</w:t>
            </w:r>
          </w:p>
        </w:tc>
      </w:tr>
      <w:tr w:rsidR="00C1319F" w:rsidRPr="00C06CAE" w14:paraId="5038DD68" w14:textId="77777777" w:rsidTr="00C1319F">
        <w:trPr>
          <w:trHeight w:val="541"/>
          <w:jc w:val="center"/>
        </w:trPr>
        <w:tc>
          <w:tcPr>
            <w:tcW w:w="2410" w:type="dxa"/>
            <w:noWrap/>
            <w:hideMark/>
          </w:tcPr>
          <w:p w14:paraId="6DACEBCE" w14:textId="243048B2"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Chen</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[44]</w:t>
            </w:r>
            <w:r w:rsidRPr="00C06CAE">
              <w:rPr>
                <w:rFonts w:ascii="Book Antiqua" w:eastAsia="Times New Roman" w:hAnsi="Book Antiqua" w:cs="Calibri Light"/>
                <w:lang w:eastAsia="pt-BR"/>
              </w:rPr>
              <w:t>, 2005</w:t>
            </w:r>
          </w:p>
        </w:tc>
        <w:tc>
          <w:tcPr>
            <w:tcW w:w="1596" w:type="dxa"/>
            <w:hideMark/>
          </w:tcPr>
          <w:p w14:paraId="13D84B5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Taiwan</w:t>
            </w:r>
          </w:p>
        </w:tc>
        <w:tc>
          <w:tcPr>
            <w:tcW w:w="1662" w:type="dxa"/>
            <w:noWrap/>
            <w:hideMark/>
          </w:tcPr>
          <w:p w14:paraId="6BD03C8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2EAFBA2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1996-1999</w:t>
            </w:r>
          </w:p>
        </w:tc>
        <w:tc>
          <w:tcPr>
            <w:tcW w:w="1463" w:type="dxa"/>
            <w:noWrap/>
            <w:hideMark/>
          </w:tcPr>
          <w:p w14:paraId="268618C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34</w:t>
            </w:r>
          </w:p>
        </w:tc>
        <w:tc>
          <w:tcPr>
            <w:tcW w:w="1247" w:type="dxa"/>
            <w:noWrap/>
            <w:hideMark/>
          </w:tcPr>
          <w:p w14:paraId="0172631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34</w:t>
            </w:r>
          </w:p>
        </w:tc>
        <w:tc>
          <w:tcPr>
            <w:tcW w:w="1247" w:type="dxa"/>
            <w:noWrap/>
            <w:hideMark/>
          </w:tcPr>
          <w:p w14:paraId="1C5125E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70</w:t>
            </w:r>
          </w:p>
        </w:tc>
        <w:tc>
          <w:tcPr>
            <w:tcW w:w="1403" w:type="dxa"/>
            <w:hideMark/>
          </w:tcPr>
          <w:p w14:paraId="7028DF7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31</w:t>
            </w:r>
          </w:p>
        </w:tc>
        <w:tc>
          <w:tcPr>
            <w:tcW w:w="2299" w:type="dxa"/>
            <w:noWrap/>
            <w:hideMark/>
          </w:tcPr>
          <w:p w14:paraId="6B12EDC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RUT; S</w:t>
            </w:r>
          </w:p>
        </w:tc>
      </w:tr>
      <w:tr w:rsidR="00C1319F" w:rsidRPr="00C06CAE" w14:paraId="0F41FB38" w14:textId="77777777" w:rsidTr="00C1319F">
        <w:trPr>
          <w:trHeight w:val="541"/>
          <w:jc w:val="center"/>
        </w:trPr>
        <w:tc>
          <w:tcPr>
            <w:tcW w:w="2410" w:type="dxa"/>
            <w:noWrap/>
            <w:hideMark/>
          </w:tcPr>
          <w:p w14:paraId="3092D133" w14:textId="5446FFE8"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Taji</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[45]</w:t>
            </w:r>
            <w:r w:rsidRPr="00C06CAE">
              <w:rPr>
                <w:rFonts w:ascii="Book Antiqua" w:eastAsia="Times New Roman" w:hAnsi="Book Antiqua" w:cs="Calibri Light"/>
                <w:lang w:eastAsia="pt-BR"/>
              </w:rPr>
              <w:t>, 2005</w:t>
            </w:r>
          </w:p>
        </w:tc>
        <w:tc>
          <w:tcPr>
            <w:tcW w:w="1596" w:type="dxa"/>
            <w:hideMark/>
          </w:tcPr>
          <w:p w14:paraId="6F2D90D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421AD13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19D8F28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1995-2001</w:t>
            </w:r>
          </w:p>
        </w:tc>
        <w:tc>
          <w:tcPr>
            <w:tcW w:w="1463" w:type="dxa"/>
            <w:noWrap/>
            <w:hideMark/>
          </w:tcPr>
          <w:p w14:paraId="32DD5D8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247" w:type="dxa"/>
            <w:noWrap/>
            <w:hideMark/>
          </w:tcPr>
          <w:p w14:paraId="7159726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247" w:type="dxa"/>
            <w:noWrap/>
            <w:hideMark/>
          </w:tcPr>
          <w:p w14:paraId="0F87F23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32.5</w:t>
            </w:r>
          </w:p>
        </w:tc>
        <w:tc>
          <w:tcPr>
            <w:tcW w:w="1403" w:type="dxa"/>
            <w:hideMark/>
          </w:tcPr>
          <w:p w14:paraId="6D64761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w:t>
            </w:r>
          </w:p>
        </w:tc>
        <w:tc>
          <w:tcPr>
            <w:tcW w:w="2299" w:type="dxa"/>
            <w:noWrap/>
            <w:hideMark/>
          </w:tcPr>
          <w:p w14:paraId="4213DE3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HE; </w:t>
            </w:r>
            <w:proofErr w:type="spellStart"/>
            <w:r w:rsidRPr="00C06CAE">
              <w:rPr>
                <w:rFonts w:ascii="Book Antiqua" w:eastAsia="Times New Roman" w:hAnsi="Book Antiqua" w:cs="Calibri Light"/>
                <w:lang w:eastAsia="pt-BR"/>
              </w:rPr>
              <w:t>HpC</w:t>
            </w:r>
            <w:proofErr w:type="spellEnd"/>
            <w:r w:rsidRPr="00C06CAE">
              <w:rPr>
                <w:rFonts w:ascii="Book Antiqua" w:eastAsia="Times New Roman" w:hAnsi="Book Antiqua" w:cs="Calibri Light"/>
                <w:lang w:eastAsia="pt-BR"/>
              </w:rPr>
              <w:t>; S; UBT; RUT</w:t>
            </w:r>
          </w:p>
        </w:tc>
      </w:tr>
      <w:tr w:rsidR="00C1319F" w:rsidRPr="00C06CAE" w14:paraId="58B40A52" w14:textId="77777777" w:rsidTr="00C1319F">
        <w:trPr>
          <w:trHeight w:val="541"/>
          <w:jc w:val="center"/>
        </w:trPr>
        <w:tc>
          <w:tcPr>
            <w:tcW w:w="2410" w:type="dxa"/>
            <w:noWrap/>
            <w:hideMark/>
          </w:tcPr>
          <w:p w14:paraId="714F4F22" w14:textId="5894F5FB"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Takenaka</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[46]</w:t>
            </w:r>
            <w:r w:rsidRPr="00C06CAE">
              <w:rPr>
                <w:rFonts w:ascii="Book Antiqua" w:eastAsia="Times New Roman" w:hAnsi="Book Antiqua" w:cs="Calibri Light"/>
                <w:lang w:eastAsia="pt-BR"/>
              </w:rPr>
              <w:t>, 2004</w:t>
            </w:r>
          </w:p>
        </w:tc>
        <w:tc>
          <w:tcPr>
            <w:tcW w:w="1596" w:type="dxa"/>
            <w:hideMark/>
          </w:tcPr>
          <w:p w14:paraId="15921BB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213D541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48CF69F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1995-2002</w:t>
            </w:r>
          </w:p>
        </w:tc>
        <w:tc>
          <w:tcPr>
            <w:tcW w:w="1463" w:type="dxa"/>
            <w:noWrap/>
            <w:hideMark/>
          </w:tcPr>
          <w:p w14:paraId="5822103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33</w:t>
            </w:r>
          </w:p>
        </w:tc>
        <w:tc>
          <w:tcPr>
            <w:tcW w:w="1247" w:type="dxa"/>
            <w:noWrap/>
            <w:hideMark/>
          </w:tcPr>
          <w:p w14:paraId="2DD5BB4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33</w:t>
            </w:r>
          </w:p>
        </w:tc>
        <w:tc>
          <w:tcPr>
            <w:tcW w:w="1247" w:type="dxa"/>
            <w:noWrap/>
            <w:hideMark/>
          </w:tcPr>
          <w:p w14:paraId="7B7E080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w:t>
            </w:r>
          </w:p>
        </w:tc>
        <w:tc>
          <w:tcPr>
            <w:tcW w:w="1403" w:type="dxa"/>
            <w:hideMark/>
          </w:tcPr>
          <w:p w14:paraId="2D05E23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33</w:t>
            </w:r>
          </w:p>
        </w:tc>
        <w:tc>
          <w:tcPr>
            <w:tcW w:w="2299" w:type="dxa"/>
            <w:noWrap/>
            <w:hideMark/>
          </w:tcPr>
          <w:p w14:paraId="55C3EEFC" w14:textId="77777777" w:rsidR="00C1319F" w:rsidRPr="00C06CAE" w:rsidRDefault="00C1319F" w:rsidP="000E27C1">
            <w:pPr>
              <w:spacing w:line="360" w:lineRule="auto"/>
              <w:jc w:val="both"/>
              <w:rPr>
                <w:rFonts w:ascii="Book Antiqua" w:eastAsia="Times New Roman" w:hAnsi="Book Antiqua" w:cs="Calibri Light"/>
                <w:lang w:eastAsia="pt-BR"/>
              </w:rPr>
            </w:pPr>
            <w:proofErr w:type="spellStart"/>
            <w:r w:rsidRPr="00C06CAE">
              <w:rPr>
                <w:rFonts w:ascii="Book Antiqua" w:eastAsia="Times New Roman" w:hAnsi="Book Antiqua" w:cs="Calibri Light"/>
                <w:lang w:eastAsia="pt-BR"/>
              </w:rPr>
              <w:t>HpC</w:t>
            </w:r>
            <w:proofErr w:type="spellEnd"/>
            <w:r w:rsidRPr="00C06CAE">
              <w:rPr>
                <w:rFonts w:ascii="Book Antiqua" w:eastAsia="Times New Roman" w:hAnsi="Book Antiqua" w:cs="Calibri Light"/>
                <w:lang w:eastAsia="pt-BR"/>
              </w:rPr>
              <w:t>; RUT</w:t>
            </w:r>
          </w:p>
        </w:tc>
      </w:tr>
      <w:tr w:rsidR="00C1319F" w:rsidRPr="00C06CAE" w14:paraId="79246A78" w14:textId="77777777" w:rsidTr="00C1319F">
        <w:trPr>
          <w:trHeight w:val="541"/>
          <w:jc w:val="center"/>
        </w:trPr>
        <w:tc>
          <w:tcPr>
            <w:tcW w:w="2410" w:type="dxa"/>
            <w:noWrap/>
            <w:hideMark/>
          </w:tcPr>
          <w:p w14:paraId="0DFCBE4A" w14:textId="4CA64946"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Fischbach</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[47]</w:t>
            </w:r>
            <w:r w:rsidRPr="00C06CAE">
              <w:rPr>
                <w:rFonts w:ascii="Book Antiqua" w:eastAsia="Times New Roman" w:hAnsi="Book Antiqua" w:cs="Calibri Light"/>
                <w:lang w:eastAsia="pt-BR"/>
              </w:rPr>
              <w:t>, 2004</w:t>
            </w:r>
          </w:p>
        </w:tc>
        <w:tc>
          <w:tcPr>
            <w:tcW w:w="1596" w:type="dxa"/>
            <w:hideMark/>
          </w:tcPr>
          <w:p w14:paraId="505E0C0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Germany</w:t>
            </w:r>
          </w:p>
        </w:tc>
        <w:tc>
          <w:tcPr>
            <w:tcW w:w="1662" w:type="dxa"/>
            <w:noWrap/>
            <w:hideMark/>
          </w:tcPr>
          <w:p w14:paraId="42FF2BE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5242FBF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6EC98A3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90</w:t>
            </w:r>
          </w:p>
        </w:tc>
        <w:tc>
          <w:tcPr>
            <w:tcW w:w="1247" w:type="dxa"/>
            <w:noWrap/>
            <w:hideMark/>
          </w:tcPr>
          <w:p w14:paraId="44C895D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90</w:t>
            </w:r>
          </w:p>
        </w:tc>
        <w:tc>
          <w:tcPr>
            <w:tcW w:w="1247" w:type="dxa"/>
            <w:noWrap/>
            <w:hideMark/>
          </w:tcPr>
          <w:p w14:paraId="5E28E03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44.6</w:t>
            </w:r>
          </w:p>
        </w:tc>
        <w:tc>
          <w:tcPr>
            <w:tcW w:w="1403" w:type="dxa"/>
            <w:hideMark/>
          </w:tcPr>
          <w:p w14:paraId="612ECE5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80</w:t>
            </w:r>
          </w:p>
        </w:tc>
        <w:tc>
          <w:tcPr>
            <w:tcW w:w="2299" w:type="dxa"/>
            <w:noWrap/>
            <w:hideMark/>
          </w:tcPr>
          <w:p w14:paraId="5BAF8F9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RUT; HE; UBT</w:t>
            </w:r>
          </w:p>
        </w:tc>
      </w:tr>
      <w:tr w:rsidR="00C1319F" w:rsidRPr="00C06CAE" w14:paraId="2B7027E9" w14:textId="77777777" w:rsidTr="00C1319F">
        <w:trPr>
          <w:trHeight w:val="541"/>
          <w:jc w:val="center"/>
        </w:trPr>
        <w:tc>
          <w:tcPr>
            <w:tcW w:w="2410" w:type="dxa"/>
            <w:noWrap/>
            <w:hideMark/>
          </w:tcPr>
          <w:p w14:paraId="05157CE7" w14:textId="308229F5"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Sheu</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[48]</w:t>
            </w:r>
            <w:r w:rsidRPr="00C06CAE">
              <w:rPr>
                <w:rFonts w:ascii="Book Antiqua" w:eastAsia="Times New Roman" w:hAnsi="Book Antiqua" w:cs="Calibri Light"/>
                <w:lang w:eastAsia="pt-BR"/>
              </w:rPr>
              <w:t>, 2003</w:t>
            </w:r>
          </w:p>
        </w:tc>
        <w:tc>
          <w:tcPr>
            <w:tcW w:w="1596" w:type="dxa"/>
            <w:hideMark/>
          </w:tcPr>
          <w:p w14:paraId="5D7DD73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Taiwan</w:t>
            </w:r>
          </w:p>
        </w:tc>
        <w:tc>
          <w:tcPr>
            <w:tcW w:w="1662" w:type="dxa"/>
            <w:noWrap/>
            <w:hideMark/>
          </w:tcPr>
          <w:p w14:paraId="3FB6B80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5FBF4E0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4920EF5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15</w:t>
            </w:r>
          </w:p>
        </w:tc>
        <w:tc>
          <w:tcPr>
            <w:tcW w:w="1247" w:type="dxa"/>
            <w:noWrap/>
            <w:hideMark/>
          </w:tcPr>
          <w:p w14:paraId="0F8B523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15</w:t>
            </w:r>
          </w:p>
        </w:tc>
        <w:tc>
          <w:tcPr>
            <w:tcW w:w="1247" w:type="dxa"/>
            <w:noWrap/>
            <w:hideMark/>
          </w:tcPr>
          <w:p w14:paraId="6EDE183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03" w:type="dxa"/>
            <w:hideMark/>
          </w:tcPr>
          <w:p w14:paraId="5953E91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15</w:t>
            </w:r>
          </w:p>
        </w:tc>
        <w:tc>
          <w:tcPr>
            <w:tcW w:w="2299" w:type="dxa"/>
            <w:noWrap/>
            <w:hideMark/>
          </w:tcPr>
          <w:p w14:paraId="0321316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RUT; HE</w:t>
            </w:r>
          </w:p>
        </w:tc>
      </w:tr>
      <w:tr w:rsidR="00C1319F" w:rsidRPr="00C06CAE" w14:paraId="600AE26E" w14:textId="77777777" w:rsidTr="00C1319F">
        <w:trPr>
          <w:trHeight w:val="541"/>
          <w:jc w:val="center"/>
        </w:trPr>
        <w:tc>
          <w:tcPr>
            <w:tcW w:w="2410" w:type="dxa"/>
            <w:hideMark/>
          </w:tcPr>
          <w:p w14:paraId="08B7EF0A" w14:textId="7F2340BA"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Caletti</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[49]</w:t>
            </w:r>
            <w:r w:rsidRPr="00C06CAE">
              <w:rPr>
                <w:rFonts w:ascii="Book Antiqua" w:eastAsia="Times New Roman" w:hAnsi="Book Antiqua" w:cs="Calibri Light"/>
                <w:lang w:eastAsia="pt-BR"/>
              </w:rPr>
              <w:t>, 2002</w:t>
            </w:r>
          </w:p>
        </w:tc>
        <w:tc>
          <w:tcPr>
            <w:tcW w:w="1596" w:type="dxa"/>
            <w:hideMark/>
          </w:tcPr>
          <w:p w14:paraId="015E1E3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Italy</w:t>
            </w:r>
          </w:p>
        </w:tc>
        <w:tc>
          <w:tcPr>
            <w:tcW w:w="1662" w:type="dxa"/>
            <w:noWrap/>
            <w:hideMark/>
          </w:tcPr>
          <w:p w14:paraId="12B8E43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5A18D8F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1997-1999</w:t>
            </w:r>
          </w:p>
        </w:tc>
        <w:tc>
          <w:tcPr>
            <w:tcW w:w="1463" w:type="dxa"/>
            <w:noWrap/>
            <w:hideMark/>
          </w:tcPr>
          <w:p w14:paraId="06487B2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51</w:t>
            </w:r>
          </w:p>
        </w:tc>
        <w:tc>
          <w:tcPr>
            <w:tcW w:w="1247" w:type="dxa"/>
            <w:noWrap/>
            <w:hideMark/>
          </w:tcPr>
          <w:p w14:paraId="25A922E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51</w:t>
            </w:r>
          </w:p>
        </w:tc>
        <w:tc>
          <w:tcPr>
            <w:tcW w:w="1247" w:type="dxa"/>
            <w:noWrap/>
            <w:hideMark/>
          </w:tcPr>
          <w:p w14:paraId="64AC669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24</w:t>
            </w:r>
          </w:p>
        </w:tc>
        <w:tc>
          <w:tcPr>
            <w:tcW w:w="1403" w:type="dxa"/>
            <w:hideMark/>
          </w:tcPr>
          <w:p w14:paraId="44E94A1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51</w:t>
            </w:r>
          </w:p>
        </w:tc>
        <w:tc>
          <w:tcPr>
            <w:tcW w:w="2299" w:type="dxa"/>
            <w:noWrap/>
            <w:hideMark/>
          </w:tcPr>
          <w:p w14:paraId="44CBF88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RUT; S</w:t>
            </w:r>
          </w:p>
        </w:tc>
      </w:tr>
      <w:tr w:rsidR="00C1319F" w:rsidRPr="00C06CAE" w14:paraId="2BE1E99B" w14:textId="77777777" w:rsidTr="00C1319F">
        <w:trPr>
          <w:trHeight w:val="541"/>
          <w:jc w:val="center"/>
        </w:trPr>
        <w:tc>
          <w:tcPr>
            <w:tcW w:w="2410" w:type="dxa"/>
            <w:noWrap/>
            <w:hideMark/>
          </w:tcPr>
          <w:p w14:paraId="1C9D926B" w14:textId="0B0BDA5E"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Nakamura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[50]</w:t>
            </w:r>
            <w:r w:rsidRPr="00C06CAE">
              <w:rPr>
                <w:rFonts w:ascii="Book Antiqua" w:eastAsia="Times New Roman" w:hAnsi="Book Antiqua" w:cs="Calibri Light"/>
                <w:lang w:eastAsia="pt-BR"/>
              </w:rPr>
              <w:t>, 2002</w:t>
            </w:r>
          </w:p>
        </w:tc>
        <w:tc>
          <w:tcPr>
            <w:tcW w:w="1596" w:type="dxa"/>
            <w:hideMark/>
          </w:tcPr>
          <w:p w14:paraId="7701C75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1A48504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633CBCA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1994-2001</w:t>
            </w:r>
          </w:p>
        </w:tc>
        <w:tc>
          <w:tcPr>
            <w:tcW w:w="1463" w:type="dxa"/>
            <w:noWrap/>
            <w:hideMark/>
          </w:tcPr>
          <w:p w14:paraId="2C1F804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21</w:t>
            </w:r>
          </w:p>
        </w:tc>
        <w:tc>
          <w:tcPr>
            <w:tcW w:w="1247" w:type="dxa"/>
            <w:noWrap/>
            <w:hideMark/>
          </w:tcPr>
          <w:p w14:paraId="4F8A1E6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21</w:t>
            </w:r>
          </w:p>
        </w:tc>
        <w:tc>
          <w:tcPr>
            <w:tcW w:w="1247" w:type="dxa"/>
            <w:noWrap/>
            <w:hideMark/>
          </w:tcPr>
          <w:p w14:paraId="00BD4F1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14.5</w:t>
            </w:r>
          </w:p>
        </w:tc>
        <w:tc>
          <w:tcPr>
            <w:tcW w:w="1403" w:type="dxa"/>
            <w:hideMark/>
          </w:tcPr>
          <w:p w14:paraId="799071A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17</w:t>
            </w:r>
          </w:p>
        </w:tc>
        <w:tc>
          <w:tcPr>
            <w:tcW w:w="2299" w:type="dxa"/>
            <w:noWrap/>
            <w:hideMark/>
          </w:tcPr>
          <w:p w14:paraId="35662D3A" w14:textId="77777777" w:rsidR="00C1319F" w:rsidRPr="00C06CAE" w:rsidRDefault="00C1319F" w:rsidP="000E27C1">
            <w:pPr>
              <w:spacing w:line="360" w:lineRule="auto"/>
              <w:jc w:val="both"/>
              <w:rPr>
                <w:rFonts w:ascii="Book Antiqua" w:eastAsia="Times New Roman" w:hAnsi="Book Antiqua" w:cs="Calibri Light"/>
                <w:lang w:eastAsia="pt-BR"/>
              </w:rPr>
            </w:pPr>
            <w:proofErr w:type="spellStart"/>
            <w:r w:rsidRPr="00C06CAE">
              <w:rPr>
                <w:rFonts w:ascii="Book Antiqua" w:eastAsia="Times New Roman" w:hAnsi="Book Antiqua" w:cs="Calibri Light"/>
                <w:lang w:eastAsia="pt-BR"/>
              </w:rPr>
              <w:t>HpC</w:t>
            </w:r>
            <w:proofErr w:type="spellEnd"/>
            <w:r w:rsidRPr="00C06CAE">
              <w:rPr>
                <w:rFonts w:ascii="Book Antiqua" w:eastAsia="Times New Roman" w:hAnsi="Book Antiqua" w:cs="Calibri Light"/>
                <w:lang w:eastAsia="pt-BR"/>
              </w:rPr>
              <w:t>; S</w:t>
            </w:r>
          </w:p>
        </w:tc>
      </w:tr>
      <w:tr w:rsidR="00C1319F" w:rsidRPr="00C06CAE" w14:paraId="64EC1208" w14:textId="77777777" w:rsidTr="00C1319F">
        <w:trPr>
          <w:trHeight w:val="541"/>
          <w:jc w:val="center"/>
        </w:trPr>
        <w:tc>
          <w:tcPr>
            <w:tcW w:w="2410" w:type="dxa"/>
            <w:noWrap/>
            <w:hideMark/>
          </w:tcPr>
          <w:p w14:paraId="14CBA97E" w14:textId="1696529A"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Liu</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[51]</w:t>
            </w:r>
            <w:r w:rsidRPr="00C06CAE">
              <w:rPr>
                <w:rFonts w:ascii="Book Antiqua" w:eastAsia="Times New Roman" w:hAnsi="Book Antiqua" w:cs="Calibri Light"/>
                <w:lang w:eastAsia="pt-BR"/>
              </w:rPr>
              <w:t>, 2002</w:t>
            </w:r>
          </w:p>
        </w:tc>
        <w:tc>
          <w:tcPr>
            <w:tcW w:w="1596" w:type="dxa"/>
            <w:hideMark/>
          </w:tcPr>
          <w:p w14:paraId="6B57868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France; Netherlands; Italy; </w:t>
            </w:r>
            <w:r w:rsidRPr="00C06CAE">
              <w:rPr>
                <w:rFonts w:ascii="Book Antiqua" w:eastAsia="Times New Roman" w:hAnsi="Book Antiqua" w:cs="Calibri Light"/>
                <w:lang w:eastAsia="pt-BR"/>
              </w:rPr>
              <w:lastRenderedPageBreak/>
              <w:t>Germany; England</w:t>
            </w:r>
          </w:p>
        </w:tc>
        <w:tc>
          <w:tcPr>
            <w:tcW w:w="1662" w:type="dxa"/>
            <w:noWrap/>
            <w:hideMark/>
          </w:tcPr>
          <w:p w14:paraId="17D20EF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lastRenderedPageBreak/>
              <w:t>Retrospective</w:t>
            </w:r>
          </w:p>
        </w:tc>
        <w:tc>
          <w:tcPr>
            <w:tcW w:w="1490" w:type="dxa"/>
            <w:noWrap/>
            <w:hideMark/>
          </w:tcPr>
          <w:p w14:paraId="7094ECA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1C48859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111</w:t>
            </w:r>
          </w:p>
        </w:tc>
        <w:tc>
          <w:tcPr>
            <w:tcW w:w="1247" w:type="dxa"/>
            <w:noWrap/>
            <w:hideMark/>
          </w:tcPr>
          <w:p w14:paraId="253A86B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111</w:t>
            </w:r>
          </w:p>
        </w:tc>
        <w:tc>
          <w:tcPr>
            <w:tcW w:w="1247" w:type="dxa"/>
            <w:noWrap/>
            <w:hideMark/>
          </w:tcPr>
          <w:p w14:paraId="514EFA8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03" w:type="dxa"/>
            <w:hideMark/>
          </w:tcPr>
          <w:p w14:paraId="5DEE54B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111</w:t>
            </w:r>
          </w:p>
        </w:tc>
        <w:tc>
          <w:tcPr>
            <w:tcW w:w="2299" w:type="dxa"/>
            <w:noWrap/>
            <w:hideMark/>
          </w:tcPr>
          <w:p w14:paraId="1B35402F" w14:textId="7375CF8B"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HE; </w:t>
            </w:r>
            <w:proofErr w:type="spellStart"/>
            <w:r w:rsidRPr="00C06CAE">
              <w:rPr>
                <w:rFonts w:ascii="Book Antiqua" w:eastAsia="Times New Roman" w:hAnsi="Book Antiqua" w:cs="Calibri Light"/>
                <w:lang w:eastAsia="pt-BR"/>
              </w:rPr>
              <w:t>HpC</w:t>
            </w:r>
            <w:proofErr w:type="spellEnd"/>
          </w:p>
        </w:tc>
      </w:tr>
      <w:tr w:rsidR="00C1319F" w:rsidRPr="00C06CAE" w14:paraId="3B871DE5" w14:textId="77777777" w:rsidTr="00C1319F">
        <w:trPr>
          <w:trHeight w:val="541"/>
          <w:jc w:val="center"/>
        </w:trPr>
        <w:tc>
          <w:tcPr>
            <w:tcW w:w="2410" w:type="dxa"/>
            <w:noWrap/>
            <w:hideMark/>
          </w:tcPr>
          <w:p w14:paraId="4F7C9745" w14:textId="08D3C8C2"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Bertoni</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[52]</w:t>
            </w:r>
            <w:r w:rsidRPr="00C06CAE">
              <w:rPr>
                <w:rFonts w:ascii="Book Antiqua" w:eastAsia="Times New Roman" w:hAnsi="Book Antiqua" w:cs="Calibri Light"/>
                <w:lang w:eastAsia="pt-BR"/>
              </w:rPr>
              <w:t>, 2002</w:t>
            </w:r>
          </w:p>
        </w:tc>
        <w:tc>
          <w:tcPr>
            <w:tcW w:w="1596" w:type="dxa"/>
            <w:hideMark/>
          </w:tcPr>
          <w:p w14:paraId="715FD11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England; Italy; Switzerland</w:t>
            </w:r>
          </w:p>
        </w:tc>
        <w:tc>
          <w:tcPr>
            <w:tcW w:w="1662" w:type="dxa"/>
            <w:noWrap/>
            <w:hideMark/>
          </w:tcPr>
          <w:p w14:paraId="03E496C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73781D4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62087C0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62</w:t>
            </w:r>
          </w:p>
        </w:tc>
        <w:tc>
          <w:tcPr>
            <w:tcW w:w="1247" w:type="dxa"/>
            <w:noWrap/>
            <w:hideMark/>
          </w:tcPr>
          <w:p w14:paraId="7A8B9C0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62</w:t>
            </w:r>
          </w:p>
        </w:tc>
        <w:tc>
          <w:tcPr>
            <w:tcW w:w="1247" w:type="dxa"/>
            <w:noWrap/>
            <w:hideMark/>
          </w:tcPr>
          <w:p w14:paraId="58ED467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24</w:t>
            </w:r>
          </w:p>
        </w:tc>
        <w:tc>
          <w:tcPr>
            <w:tcW w:w="1403" w:type="dxa"/>
            <w:hideMark/>
          </w:tcPr>
          <w:p w14:paraId="21B5AE6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62</w:t>
            </w:r>
          </w:p>
        </w:tc>
        <w:tc>
          <w:tcPr>
            <w:tcW w:w="2299" w:type="dxa"/>
            <w:noWrap/>
            <w:hideMark/>
          </w:tcPr>
          <w:p w14:paraId="51F1925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S</w:t>
            </w:r>
          </w:p>
        </w:tc>
      </w:tr>
      <w:tr w:rsidR="00C1319F" w:rsidRPr="00C06CAE" w14:paraId="500483E2" w14:textId="77777777" w:rsidTr="00C1319F">
        <w:trPr>
          <w:trHeight w:val="541"/>
          <w:jc w:val="center"/>
        </w:trPr>
        <w:tc>
          <w:tcPr>
            <w:tcW w:w="2410" w:type="dxa"/>
            <w:noWrap/>
            <w:hideMark/>
          </w:tcPr>
          <w:p w14:paraId="4992A651" w14:textId="2FB0AF9C"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Ohashi</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[53]</w:t>
            </w:r>
            <w:r w:rsidRPr="00C06CAE">
              <w:rPr>
                <w:rFonts w:ascii="Book Antiqua" w:eastAsia="Times New Roman" w:hAnsi="Book Antiqua" w:cs="Calibri Light"/>
                <w:lang w:eastAsia="pt-BR"/>
              </w:rPr>
              <w:t>, 2002</w:t>
            </w:r>
          </w:p>
        </w:tc>
        <w:tc>
          <w:tcPr>
            <w:tcW w:w="1596" w:type="dxa"/>
            <w:hideMark/>
          </w:tcPr>
          <w:p w14:paraId="0E901D2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49BBAAA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3F8E8CB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5AB8AC8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247" w:type="dxa"/>
            <w:noWrap/>
            <w:hideMark/>
          </w:tcPr>
          <w:p w14:paraId="79BFC0C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247" w:type="dxa"/>
            <w:noWrap/>
            <w:hideMark/>
          </w:tcPr>
          <w:p w14:paraId="4C52CD2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03" w:type="dxa"/>
            <w:hideMark/>
          </w:tcPr>
          <w:p w14:paraId="1F94788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2299" w:type="dxa"/>
            <w:noWrap/>
            <w:hideMark/>
          </w:tcPr>
          <w:p w14:paraId="1DE0B17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RUT; HE; </w:t>
            </w:r>
            <w:proofErr w:type="spellStart"/>
            <w:r w:rsidRPr="00C06CAE">
              <w:rPr>
                <w:rFonts w:ascii="Book Antiqua" w:eastAsia="Times New Roman" w:hAnsi="Book Antiqua" w:cs="Calibri Light"/>
                <w:lang w:eastAsia="pt-BR"/>
              </w:rPr>
              <w:t>HpC</w:t>
            </w:r>
            <w:proofErr w:type="spellEnd"/>
          </w:p>
        </w:tc>
      </w:tr>
      <w:tr w:rsidR="00C1319F" w:rsidRPr="00C06CAE" w14:paraId="3368F721" w14:textId="77777777" w:rsidTr="00C1319F">
        <w:trPr>
          <w:trHeight w:val="541"/>
          <w:jc w:val="center"/>
        </w:trPr>
        <w:tc>
          <w:tcPr>
            <w:tcW w:w="2410" w:type="dxa"/>
            <w:noWrap/>
            <w:hideMark/>
          </w:tcPr>
          <w:p w14:paraId="58445FA6" w14:textId="0A1121A4"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Kim</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[54]</w:t>
            </w:r>
            <w:r w:rsidRPr="00C06CAE">
              <w:rPr>
                <w:rFonts w:ascii="Book Antiqua" w:eastAsia="Times New Roman" w:hAnsi="Book Antiqua" w:cs="Calibri Light"/>
                <w:lang w:eastAsia="pt-BR"/>
              </w:rPr>
              <w:t>, 2002</w:t>
            </w:r>
          </w:p>
        </w:tc>
        <w:tc>
          <w:tcPr>
            <w:tcW w:w="1596" w:type="dxa"/>
            <w:hideMark/>
          </w:tcPr>
          <w:p w14:paraId="3BE3B2B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Korea</w:t>
            </w:r>
          </w:p>
        </w:tc>
        <w:tc>
          <w:tcPr>
            <w:tcW w:w="1662" w:type="dxa"/>
            <w:noWrap/>
            <w:hideMark/>
          </w:tcPr>
          <w:p w14:paraId="294BEB8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609753B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28744E4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w:t>
            </w:r>
          </w:p>
        </w:tc>
        <w:tc>
          <w:tcPr>
            <w:tcW w:w="1247" w:type="dxa"/>
            <w:noWrap/>
            <w:hideMark/>
          </w:tcPr>
          <w:p w14:paraId="10EAF03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w:t>
            </w:r>
          </w:p>
        </w:tc>
        <w:tc>
          <w:tcPr>
            <w:tcW w:w="1247" w:type="dxa"/>
            <w:noWrap/>
            <w:hideMark/>
          </w:tcPr>
          <w:p w14:paraId="200EA80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18.3</w:t>
            </w:r>
          </w:p>
        </w:tc>
        <w:tc>
          <w:tcPr>
            <w:tcW w:w="1403" w:type="dxa"/>
            <w:hideMark/>
          </w:tcPr>
          <w:p w14:paraId="6D50EEE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w:t>
            </w:r>
          </w:p>
        </w:tc>
        <w:tc>
          <w:tcPr>
            <w:tcW w:w="2299" w:type="dxa"/>
            <w:noWrap/>
            <w:hideMark/>
          </w:tcPr>
          <w:p w14:paraId="54EA165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RUT; HE</w:t>
            </w:r>
          </w:p>
        </w:tc>
      </w:tr>
      <w:tr w:rsidR="00C1319F" w:rsidRPr="00C06CAE" w14:paraId="31F070A0" w14:textId="77777777" w:rsidTr="00C1319F">
        <w:trPr>
          <w:trHeight w:val="541"/>
          <w:jc w:val="center"/>
        </w:trPr>
        <w:tc>
          <w:tcPr>
            <w:tcW w:w="2410" w:type="dxa"/>
            <w:noWrap/>
            <w:hideMark/>
          </w:tcPr>
          <w:p w14:paraId="5CDD84CE" w14:textId="71BAD014"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Matsushima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[55]</w:t>
            </w:r>
            <w:r w:rsidRPr="00C06CAE">
              <w:rPr>
                <w:rFonts w:ascii="Book Antiqua" w:eastAsia="Times New Roman" w:hAnsi="Book Antiqua" w:cs="Calibri Light"/>
                <w:lang w:eastAsia="pt-BR"/>
              </w:rPr>
              <w:t>, 2002</w:t>
            </w:r>
          </w:p>
        </w:tc>
        <w:tc>
          <w:tcPr>
            <w:tcW w:w="1596" w:type="dxa"/>
            <w:hideMark/>
          </w:tcPr>
          <w:p w14:paraId="670CC24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6F86084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03F7F6D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1995-1997</w:t>
            </w:r>
          </w:p>
        </w:tc>
        <w:tc>
          <w:tcPr>
            <w:tcW w:w="1463" w:type="dxa"/>
            <w:noWrap/>
            <w:hideMark/>
          </w:tcPr>
          <w:p w14:paraId="5AC468C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w:t>
            </w:r>
          </w:p>
        </w:tc>
        <w:tc>
          <w:tcPr>
            <w:tcW w:w="1247" w:type="dxa"/>
            <w:noWrap/>
            <w:hideMark/>
          </w:tcPr>
          <w:p w14:paraId="3BF52EC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w:t>
            </w:r>
          </w:p>
        </w:tc>
        <w:tc>
          <w:tcPr>
            <w:tcW w:w="1247" w:type="dxa"/>
            <w:noWrap/>
            <w:hideMark/>
          </w:tcPr>
          <w:p w14:paraId="48106BD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27.5</w:t>
            </w:r>
          </w:p>
        </w:tc>
        <w:tc>
          <w:tcPr>
            <w:tcW w:w="1403" w:type="dxa"/>
            <w:hideMark/>
          </w:tcPr>
          <w:p w14:paraId="3907333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w:t>
            </w:r>
          </w:p>
        </w:tc>
        <w:tc>
          <w:tcPr>
            <w:tcW w:w="2299" w:type="dxa"/>
            <w:noWrap/>
            <w:hideMark/>
          </w:tcPr>
          <w:p w14:paraId="6444795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RUT; HE; </w:t>
            </w:r>
            <w:proofErr w:type="spellStart"/>
            <w:r w:rsidRPr="00C06CAE">
              <w:rPr>
                <w:rFonts w:ascii="Book Antiqua" w:eastAsia="Times New Roman" w:hAnsi="Book Antiqua" w:cs="Calibri Light"/>
                <w:lang w:eastAsia="pt-BR"/>
              </w:rPr>
              <w:t>HpC</w:t>
            </w:r>
            <w:proofErr w:type="spellEnd"/>
            <w:r w:rsidRPr="00C06CAE">
              <w:rPr>
                <w:rFonts w:ascii="Book Antiqua" w:eastAsia="Times New Roman" w:hAnsi="Book Antiqua" w:cs="Calibri Light"/>
                <w:lang w:eastAsia="pt-BR"/>
              </w:rPr>
              <w:t>; UBT</w:t>
            </w:r>
          </w:p>
        </w:tc>
      </w:tr>
      <w:tr w:rsidR="00C1319F" w:rsidRPr="00C06CAE" w14:paraId="6A75E1F1" w14:textId="77777777" w:rsidTr="00C1319F">
        <w:trPr>
          <w:trHeight w:val="541"/>
          <w:jc w:val="center"/>
        </w:trPr>
        <w:tc>
          <w:tcPr>
            <w:tcW w:w="2410" w:type="dxa"/>
            <w:noWrap/>
            <w:hideMark/>
          </w:tcPr>
          <w:p w14:paraId="701D786C" w14:textId="08B83BE3"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Kanda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[56]</w:t>
            </w:r>
            <w:r w:rsidRPr="00C06CAE">
              <w:rPr>
                <w:rFonts w:ascii="Book Antiqua" w:eastAsia="Times New Roman" w:hAnsi="Book Antiqua" w:cs="Calibri Light"/>
                <w:lang w:eastAsia="pt-BR"/>
              </w:rPr>
              <w:t>, 2001</w:t>
            </w:r>
          </w:p>
        </w:tc>
        <w:tc>
          <w:tcPr>
            <w:tcW w:w="1596" w:type="dxa"/>
            <w:hideMark/>
          </w:tcPr>
          <w:p w14:paraId="195BD1A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7286883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2E23DD8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1994-1999</w:t>
            </w:r>
          </w:p>
        </w:tc>
        <w:tc>
          <w:tcPr>
            <w:tcW w:w="1463" w:type="dxa"/>
            <w:noWrap/>
            <w:hideMark/>
          </w:tcPr>
          <w:p w14:paraId="30F6452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247" w:type="dxa"/>
            <w:noWrap/>
            <w:hideMark/>
          </w:tcPr>
          <w:p w14:paraId="72C7E37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247" w:type="dxa"/>
            <w:noWrap/>
            <w:hideMark/>
          </w:tcPr>
          <w:p w14:paraId="796D9D6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p>
        </w:tc>
        <w:tc>
          <w:tcPr>
            <w:tcW w:w="1403" w:type="dxa"/>
            <w:hideMark/>
          </w:tcPr>
          <w:p w14:paraId="7D3C3E2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2299" w:type="dxa"/>
            <w:noWrap/>
            <w:hideMark/>
          </w:tcPr>
          <w:p w14:paraId="0B2A226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w:t>
            </w:r>
          </w:p>
        </w:tc>
      </w:tr>
      <w:tr w:rsidR="00C1319F" w:rsidRPr="00C06CAE" w14:paraId="1BB8153B" w14:textId="77777777" w:rsidTr="00C1319F">
        <w:trPr>
          <w:trHeight w:val="541"/>
          <w:jc w:val="center"/>
        </w:trPr>
        <w:tc>
          <w:tcPr>
            <w:tcW w:w="2410" w:type="dxa"/>
            <w:noWrap/>
            <w:hideMark/>
          </w:tcPr>
          <w:p w14:paraId="4769BA4F" w14:textId="4373C16F"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Raderer</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[57]</w:t>
            </w:r>
            <w:r w:rsidRPr="00C06CAE">
              <w:rPr>
                <w:rFonts w:ascii="Book Antiqua" w:eastAsia="Times New Roman" w:hAnsi="Book Antiqua" w:cs="Calibri Light"/>
                <w:lang w:eastAsia="pt-BR"/>
              </w:rPr>
              <w:t>, 2001</w:t>
            </w:r>
          </w:p>
        </w:tc>
        <w:tc>
          <w:tcPr>
            <w:tcW w:w="1596" w:type="dxa"/>
            <w:hideMark/>
          </w:tcPr>
          <w:p w14:paraId="0457B0C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Austria</w:t>
            </w:r>
          </w:p>
        </w:tc>
        <w:tc>
          <w:tcPr>
            <w:tcW w:w="1662" w:type="dxa"/>
            <w:noWrap/>
            <w:hideMark/>
          </w:tcPr>
          <w:p w14:paraId="3324A19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Retrospective</w:t>
            </w:r>
          </w:p>
        </w:tc>
        <w:tc>
          <w:tcPr>
            <w:tcW w:w="1490" w:type="dxa"/>
            <w:noWrap/>
            <w:hideMark/>
          </w:tcPr>
          <w:p w14:paraId="1F57467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1997-1999</w:t>
            </w:r>
          </w:p>
        </w:tc>
        <w:tc>
          <w:tcPr>
            <w:tcW w:w="1463" w:type="dxa"/>
            <w:noWrap/>
            <w:hideMark/>
          </w:tcPr>
          <w:p w14:paraId="72380B3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22</w:t>
            </w:r>
          </w:p>
        </w:tc>
        <w:tc>
          <w:tcPr>
            <w:tcW w:w="1247" w:type="dxa"/>
            <w:noWrap/>
            <w:hideMark/>
          </w:tcPr>
          <w:p w14:paraId="6B12323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22</w:t>
            </w:r>
          </w:p>
        </w:tc>
        <w:tc>
          <w:tcPr>
            <w:tcW w:w="1247" w:type="dxa"/>
            <w:noWrap/>
            <w:hideMark/>
          </w:tcPr>
          <w:p w14:paraId="341D328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25</w:t>
            </w:r>
          </w:p>
        </w:tc>
        <w:tc>
          <w:tcPr>
            <w:tcW w:w="1403" w:type="dxa"/>
            <w:hideMark/>
          </w:tcPr>
          <w:p w14:paraId="5F28816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22</w:t>
            </w:r>
          </w:p>
        </w:tc>
        <w:tc>
          <w:tcPr>
            <w:tcW w:w="2299" w:type="dxa"/>
            <w:noWrap/>
            <w:hideMark/>
          </w:tcPr>
          <w:p w14:paraId="2FF9C2E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w:t>
            </w:r>
          </w:p>
        </w:tc>
      </w:tr>
      <w:tr w:rsidR="00C1319F" w:rsidRPr="00C06CAE" w14:paraId="0AF9E24F" w14:textId="77777777" w:rsidTr="00C1319F">
        <w:trPr>
          <w:trHeight w:val="541"/>
          <w:jc w:val="center"/>
        </w:trPr>
        <w:tc>
          <w:tcPr>
            <w:tcW w:w="2410" w:type="dxa"/>
            <w:noWrap/>
            <w:hideMark/>
          </w:tcPr>
          <w:p w14:paraId="00133A13" w14:textId="5F80F670"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Nakamura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[58]</w:t>
            </w:r>
            <w:r w:rsidRPr="00C06CAE">
              <w:rPr>
                <w:rFonts w:ascii="Book Antiqua" w:eastAsia="Times New Roman" w:hAnsi="Book Antiqua" w:cs="Calibri Light"/>
                <w:lang w:eastAsia="pt-BR"/>
              </w:rPr>
              <w:t>, 2001</w:t>
            </w:r>
          </w:p>
        </w:tc>
        <w:tc>
          <w:tcPr>
            <w:tcW w:w="1596" w:type="dxa"/>
            <w:hideMark/>
          </w:tcPr>
          <w:p w14:paraId="4620392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5D3D634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1715CFD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1994-1998</w:t>
            </w:r>
          </w:p>
        </w:tc>
        <w:tc>
          <w:tcPr>
            <w:tcW w:w="1463" w:type="dxa"/>
            <w:noWrap/>
            <w:hideMark/>
          </w:tcPr>
          <w:p w14:paraId="3AD438E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41</w:t>
            </w:r>
          </w:p>
        </w:tc>
        <w:tc>
          <w:tcPr>
            <w:tcW w:w="1247" w:type="dxa"/>
            <w:noWrap/>
            <w:hideMark/>
          </w:tcPr>
          <w:p w14:paraId="7A98247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41</w:t>
            </w:r>
          </w:p>
        </w:tc>
        <w:tc>
          <w:tcPr>
            <w:tcW w:w="1247" w:type="dxa"/>
            <w:noWrap/>
            <w:hideMark/>
          </w:tcPr>
          <w:p w14:paraId="39BD24E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20.5</w:t>
            </w:r>
          </w:p>
        </w:tc>
        <w:tc>
          <w:tcPr>
            <w:tcW w:w="1403" w:type="dxa"/>
            <w:hideMark/>
          </w:tcPr>
          <w:p w14:paraId="283CB89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41</w:t>
            </w:r>
          </w:p>
        </w:tc>
        <w:tc>
          <w:tcPr>
            <w:tcW w:w="2299" w:type="dxa"/>
            <w:noWrap/>
            <w:hideMark/>
          </w:tcPr>
          <w:p w14:paraId="3C830F97" w14:textId="77777777" w:rsidR="00C1319F" w:rsidRPr="00C06CAE" w:rsidRDefault="00C1319F" w:rsidP="000E27C1">
            <w:pPr>
              <w:spacing w:line="360" w:lineRule="auto"/>
              <w:jc w:val="both"/>
              <w:rPr>
                <w:rFonts w:ascii="Book Antiqua" w:eastAsia="Times New Roman" w:hAnsi="Book Antiqua" w:cs="Calibri Light"/>
                <w:lang w:eastAsia="pt-BR"/>
              </w:rPr>
            </w:pPr>
            <w:proofErr w:type="spellStart"/>
            <w:r w:rsidRPr="00C06CAE">
              <w:rPr>
                <w:rFonts w:ascii="Book Antiqua" w:eastAsia="Times New Roman" w:hAnsi="Book Antiqua" w:cs="Calibri Light"/>
                <w:lang w:eastAsia="pt-BR"/>
              </w:rPr>
              <w:t>HpC</w:t>
            </w:r>
            <w:proofErr w:type="spellEnd"/>
            <w:r w:rsidRPr="00C06CAE">
              <w:rPr>
                <w:rFonts w:ascii="Book Antiqua" w:eastAsia="Times New Roman" w:hAnsi="Book Antiqua" w:cs="Calibri Light"/>
                <w:lang w:eastAsia="pt-BR"/>
              </w:rPr>
              <w:t>; S; HE</w:t>
            </w:r>
          </w:p>
        </w:tc>
      </w:tr>
      <w:tr w:rsidR="00C1319F" w:rsidRPr="00C06CAE" w14:paraId="226581AB" w14:textId="77777777" w:rsidTr="00C1319F">
        <w:trPr>
          <w:trHeight w:val="541"/>
          <w:jc w:val="center"/>
        </w:trPr>
        <w:tc>
          <w:tcPr>
            <w:tcW w:w="2410" w:type="dxa"/>
            <w:noWrap/>
            <w:hideMark/>
          </w:tcPr>
          <w:p w14:paraId="2F6BAAFF" w14:textId="7B76DAD3"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Ruskoné-Fourmestraux</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[59]</w:t>
            </w:r>
            <w:r w:rsidRPr="00C06CAE">
              <w:rPr>
                <w:rFonts w:ascii="Book Antiqua" w:eastAsia="Times New Roman" w:hAnsi="Book Antiqua" w:cs="Calibri Light"/>
                <w:lang w:eastAsia="pt-BR"/>
              </w:rPr>
              <w:t>, 2001</w:t>
            </w:r>
          </w:p>
        </w:tc>
        <w:tc>
          <w:tcPr>
            <w:tcW w:w="1596" w:type="dxa"/>
            <w:hideMark/>
          </w:tcPr>
          <w:p w14:paraId="1B28514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France</w:t>
            </w:r>
          </w:p>
        </w:tc>
        <w:tc>
          <w:tcPr>
            <w:tcW w:w="1662" w:type="dxa"/>
            <w:noWrap/>
            <w:hideMark/>
          </w:tcPr>
          <w:p w14:paraId="74C21AE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5590010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1995-1998</w:t>
            </w:r>
          </w:p>
        </w:tc>
        <w:tc>
          <w:tcPr>
            <w:tcW w:w="1463" w:type="dxa"/>
            <w:noWrap/>
            <w:hideMark/>
          </w:tcPr>
          <w:p w14:paraId="1083C74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44</w:t>
            </w:r>
          </w:p>
        </w:tc>
        <w:tc>
          <w:tcPr>
            <w:tcW w:w="1247" w:type="dxa"/>
            <w:noWrap/>
            <w:hideMark/>
          </w:tcPr>
          <w:p w14:paraId="2A81AE7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44</w:t>
            </w:r>
          </w:p>
        </w:tc>
        <w:tc>
          <w:tcPr>
            <w:tcW w:w="1247" w:type="dxa"/>
            <w:noWrap/>
            <w:hideMark/>
          </w:tcPr>
          <w:p w14:paraId="4C0DD3E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35</w:t>
            </w:r>
          </w:p>
        </w:tc>
        <w:tc>
          <w:tcPr>
            <w:tcW w:w="1403" w:type="dxa"/>
            <w:hideMark/>
          </w:tcPr>
          <w:p w14:paraId="49864CB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34</w:t>
            </w:r>
          </w:p>
        </w:tc>
        <w:tc>
          <w:tcPr>
            <w:tcW w:w="2299" w:type="dxa"/>
            <w:noWrap/>
            <w:hideMark/>
          </w:tcPr>
          <w:p w14:paraId="403A94A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HE; </w:t>
            </w:r>
            <w:proofErr w:type="spellStart"/>
            <w:r w:rsidRPr="00C06CAE">
              <w:rPr>
                <w:rFonts w:ascii="Book Antiqua" w:eastAsia="Times New Roman" w:hAnsi="Book Antiqua" w:cs="Calibri Light"/>
                <w:lang w:eastAsia="pt-BR"/>
              </w:rPr>
              <w:t>HpC</w:t>
            </w:r>
            <w:proofErr w:type="spellEnd"/>
            <w:r w:rsidRPr="00C06CAE">
              <w:rPr>
                <w:rFonts w:ascii="Book Antiqua" w:eastAsia="Times New Roman" w:hAnsi="Book Antiqua" w:cs="Calibri Light"/>
                <w:lang w:eastAsia="pt-BR"/>
              </w:rPr>
              <w:t>; S; PCR</w:t>
            </w:r>
          </w:p>
        </w:tc>
      </w:tr>
      <w:tr w:rsidR="00C1319F" w:rsidRPr="00C06CAE" w14:paraId="2908371D" w14:textId="77777777" w:rsidTr="00C1319F">
        <w:trPr>
          <w:trHeight w:val="541"/>
          <w:jc w:val="center"/>
        </w:trPr>
        <w:tc>
          <w:tcPr>
            <w:tcW w:w="2410" w:type="dxa"/>
            <w:hideMark/>
          </w:tcPr>
          <w:p w14:paraId="2B2C3D09" w14:textId="26145215"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Thiede</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[60]</w:t>
            </w:r>
            <w:r w:rsidRPr="00C06CAE">
              <w:rPr>
                <w:rFonts w:ascii="Book Antiqua" w:eastAsia="Times New Roman" w:hAnsi="Book Antiqua" w:cs="Calibri Light"/>
                <w:lang w:eastAsia="pt-BR"/>
              </w:rPr>
              <w:t>, 2001</w:t>
            </w:r>
          </w:p>
        </w:tc>
        <w:tc>
          <w:tcPr>
            <w:tcW w:w="1596" w:type="dxa"/>
            <w:hideMark/>
          </w:tcPr>
          <w:p w14:paraId="1C3753D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Germany</w:t>
            </w:r>
          </w:p>
        </w:tc>
        <w:tc>
          <w:tcPr>
            <w:tcW w:w="1662" w:type="dxa"/>
            <w:noWrap/>
            <w:hideMark/>
          </w:tcPr>
          <w:p w14:paraId="1198B84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2AE131D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1C42B11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97</w:t>
            </w:r>
          </w:p>
        </w:tc>
        <w:tc>
          <w:tcPr>
            <w:tcW w:w="1247" w:type="dxa"/>
            <w:noWrap/>
            <w:hideMark/>
          </w:tcPr>
          <w:p w14:paraId="4591B0D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97</w:t>
            </w:r>
          </w:p>
        </w:tc>
        <w:tc>
          <w:tcPr>
            <w:tcW w:w="1247" w:type="dxa"/>
            <w:noWrap/>
            <w:hideMark/>
          </w:tcPr>
          <w:p w14:paraId="0139823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20.8</w:t>
            </w:r>
          </w:p>
        </w:tc>
        <w:tc>
          <w:tcPr>
            <w:tcW w:w="1403" w:type="dxa"/>
            <w:hideMark/>
          </w:tcPr>
          <w:p w14:paraId="16446F1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97</w:t>
            </w:r>
          </w:p>
        </w:tc>
        <w:tc>
          <w:tcPr>
            <w:tcW w:w="2299" w:type="dxa"/>
            <w:noWrap/>
            <w:hideMark/>
          </w:tcPr>
          <w:p w14:paraId="5A667E4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r>
      <w:tr w:rsidR="00C1319F" w:rsidRPr="00C06CAE" w14:paraId="2B14FCE3" w14:textId="77777777" w:rsidTr="00C1319F">
        <w:trPr>
          <w:trHeight w:val="541"/>
          <w:jc w:val="center"/>
        </w:trPr>
        <w:tc>
          <w:tcPr>
            <w:tcW w:w="2410" w:type="dxa"/>
            <w:noWrap/>
            <w:hideMark/>
          </w:tcPr>
          <w:p w14:paraId="3B371B51" w14:textId="7A186264"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de Jong</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[61]</w:t>
            </w:r>
            <w:r w:rsidRPr="00C06CAE">
              <w:rPr>
                <w:rFonts w:ascii="Book Antiqua" w:eastAsia="Times New Roman" w:hAnsi="Book Antiqua" w:cs="Calibri Light"/>
                <w:lang w:eastAsia="pt-BR"/>
              </w:rPr>
              <w:t>, 2001</w:t>
            </w:r>
          </w:p>
        </w:tc>
        <w:tc>
          <w:tcPr>
            <w:tcW w:w="1596" w:type="dxa"/>
            <w:hideMark/>
          </w:tcPr>
          <w:p w14:paraId="7AFD5D9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Netherlands</w:t>
            </w:r>
          </w:p>
        </w:tc>
        <w:tc>
          <w:tcPr>
            <w:tcW w:w="1662" w:type="dxa"/>
            <w:noWrap/>
            <w:hideMark/>
          </w:tcPr>
          <w:p w14:paraId="64FC9D9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4A373A3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43C15A4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23</w:t>
            </w:r>
          </w:p>
        </w:tc>
        <w:tc>
          <w:tcPr>
            <w:tcW w:w="1247" w:type="dxa"/>
            <w:noWrap/>
            <w:hideMark/>
          </w:tcPr>
          <w:p w14:paraId="6BB1FB4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23</w:t>
            </w:r>
          </w:p>
        </w:tc>
        <w:tc>
          <w:tcPr>
            <w:tcW w:w="1247" w:type="dxa"/>
            <w:noWrap/>
            <w:hideMark/>
          </w:tcPr>
          <w:p w14:paraId="26020C0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37</w:t>
            </w:r>
          </w:p>
        </w:tc>
        <w:tc>
          <w:tcPr>
            <w:tcW w:w="1403" w:type="dxa"/>
            <w:hideMark/>
          </w:tcPr>
          <w:p w14:paraId="3793CFE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23</w:t>
            </w:r>
          </w:p>
        </w:tc>
        <w:tc>
          <w:tcPr>
            <w:tcW w:w="2299" w:type="dxa"/>
            <w:noWrap/>
            <w:hideMark/>
          </w:tcPr>
          <w:p w14:paraId="3C9B40E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HE; </w:t>
            </w:r>
            <w:proofErr w:type="spellStart"/>
            <w:r w:rsidRPr="00C06CAE">
              <w:rPr>
                <w:rFonts w:ascii="Book Antiqua" w:eastAsia="Times New Roman" w:hAnsi="Book Antiqua" w:cs="Calibri Light"/>
                <w:lang w:eastAsia="pt-BR"/>
              </w:rPr>
              <w:t>HpC</w:t>
            </w:r>
            <w:proofErr w:type="spellEnd"/>
          </w:p>
        </w:tc>
      </w:tr>
      <w:tr w:rsidR="00C1319F" w:rsidRPr="00C06CAE" w14:paraId="392328B8" w14:textId="77777777" w:rsidTr="00C1319F">
        <w:trPr>
          <w:trHeight w:val="541"/>
          <w:jc w:val="center"/>
        </w:trPr>
        <w:tc>
          <w:tcPr>
            <w:tcW w:w="2410" w:type="dxa"/>
            <w:noWrap/>
            <w:hideMark/>
          </w:tcPr>
          <w:p w14:paraId="5F3661AF" w14:textId="4EA0E18B" w:rsidR="00C1319F" w:rsidRPr="00C06CAE" w:rsidRDefault="00C1319F"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lastRenderedPageBreak/>
              <w:t>Urakami</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[62]</w:t>
            </w:r>
            <w:r w:rsidRPr="00C06CAE">
              <w:rPr>
                <w:rFonts w:ascii="Book Antiqua" w:eastAsia="Times New Roman" w:hAnsi="Book Antiqua" w:cs="Calibri Light"/>
                <w:lang w:eastAsia="pt-BR"/>
              </w:rPr>
              <w:t>, 2000</w:t>
            </w:r>
          </w:p>
        </w:tc>
        <w:tc>
          <w:tcPr>
            <w:tcW w:w="1596" w:type="dxa"/>
            <w:hideMark/>
          </w:tcPr>
          <w:p w14:paraId="109A08B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004C37C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0705BAF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01E198FB"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47</w:t>
            </w:r>
          </w:p>
        </w:tc>
        <w:tc>
          <w:tcPr>
            <w:tcW w:w="1247" w:type="dxa"/>
            <w:noWrap/>
            <w:hideMark/>
          </w:tcPr>
          <w:p w14:paraId="46B6867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47</w:t>
            </w:r>
          </w:p>
        </w:tc>
        <w:tc>
          <w:tcPr>
            <w:tcW w:w="1247" w:type="dxa"/>
            <w:noWrap/>
            <w:hideMark/>
          </w:tcPr>
          <w:p w14:paraId="6351D4D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w:t>
            </w:r>
          </w:p>
        </w:tc>
        <w:tc>
          <w:tcPr>
            <w:tcW w:w="1403" w:type="dxa"/>
            <w:hideMark/>
          </w:tcPr>
          <w:p w14:paraId="555EE98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47</w:t>
            </w:r>
          </w:p>
        </w:tc>
        <w:tc>
          <w:tcPr>
            <w:tcW w:w="2299" w:type="dxa"/>
            <w:noWrap/>
            <w:hideMark/>
          </w:tcPr>
          <w:p w14:paraId="3531234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RUT; HE; </w:t>
            </w:r>
            <w:proofErr w:type="spellStart"/>
            <w:r w:rsidRPr="00C06CAE">
              <w:rPr>
                <w:rFonts w:ascii="Book Antiqua" w:eastAsia="Times New Roman" w:hAnsi="Book Antiqua" w:cs="Calibri Light"/>
                <w:lang w:eastAsia="pt-BR"/>
              </w:rPr>
              <w:t>HpC</w:t>
            </w:r>
            <w:proofErr w:type="spellEnd"/>
          </w:p>
        </w:tc>
      </w:tr>
      <w:tr w:rsidR="00C1319F" w:rsidRPr="00C06CAE" w14:paraId="22361352" w14:textId="77777777" w:rsidTr="00C1319F">
        <w:trPr>
          <w:trHeight w:val="541"/>
          <w:jc w:val="center"/>
        </w:trPr>
        <w:tc>
          <w:tcPr>
            <w:tcW w:w="2410" w:type="dxa"/>
            <w:hideMark/>
          </w:tcPr>
          <w:p w14:paraId="14DDF117" w14:textId="7479E62E"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Papa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[63]</w:t>
            </w:r>
            <w:r w:rsidRPr="00C06CAE">
              <w:rPr>
                <w:rFonts w:ascii="Book Antiqua" w:eastAsia="Times New Roman" w:hAnsi="Book Antiqua" w:cs="Calibri Light"/>
                <w:lang w:eastAsia="pt-BR"/>
              </w:rPr>
              <w:t>, 2000</w:t>
            </w:r>
          </w:p>
        </w:tc>
        <w:tc>
          <w:tcPr>
            <w:tcW w:w="1596" w:type="dxa"/>
            <w:hideMark/>
          </w:tcPr>
          <w:p w14:paraId="621C028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Italy</w:t>
            </w:r>
          </w:p>
        </w:tc>
        <w:tc>
          <w:tcPr>
            <w:tcW w:w="1662" w:type="dxa"/>
            <w:noWrap/>
            <w:hideMark/>
          </w:tcPr>
          <w:p w14:paraId="6799B14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0E3318D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1995-1999</w:t>
            </w:r>
          </w:p>
        </w:tc>
        <w:tc>
          <w:tcPr>
            <w:tcW w:w="1463" w:type="dxa"/>
            <w:noWrap/>
            <w:hideMark/>
          </w:tcPr>
          <w:p w14:paraId="594D738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p>
        </w:tc>
        <w:tc>
          <w:tcPr>
            <w:tcW w:w="1247" w:type="dxa"/>
            <w:noWrap/>
            <w:hideMark/>
          </w:tcPr>
          <w:p w14:paraId="0B5515E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p>
        </w:tc>
        <w:tc>
          <w:tcPr>
            <w:tcW w:w="1247" w:type="dxa"/>
            <w:noWrap/>
            <w:hideMark/>
          </w:tcPr>
          <w:p w14:paraId="5A36D47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48</w:t>
            </w:r>
          </w:p>
        </w:tc>
        <w:tc>
          <w:tcPr>
            <w:tcW w:w="1403" w:type="dxa"/>
            <w:hideMark/>
          </w:tcPr>
          <w:p w14:paraId="0481383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p>
        </w:tc>
        <w:tc>
          <w:tcPr>
            <w:tcW w:w="2299" w:type="dxa"/>
            <w:noWrap/>
            <w:hideMark/>
          </w:tcPr>
          <w:p w14:paraId="6C555F4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UBT</w:t>
            </w:r>
          </w:p>
        </w:tc>
      </w:tr>
      <w:tr w:rsidR="00C1319F" w:rsidRPr="00C06CAE" w14:paraId="10E826E1" w14:textId="77777777" w:rsidTr="00C1319F">
        <w:trPr>
          <w:trHeight w:val="541"/>
          <w:jc w:val="center"/>
        </w:trPr>
        <w:tc>
          <w:tcPr>
            <w:tcW w:w="2410" w:type="dxa"/>
            <w:hideMark/>
          </w:tcPr>
          <w:p w14:paraId="0F8FFE7E" w14:textId="33B4BA41"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Yamashita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[64]</w:t>
            </w:r>
            <w:r w:rsidRPr="00C06CAE">
              <w:rPr>
                <w:rFonts w:ascii="Book Antiqua" w:eastAsia="Times New Roman" w:hAnsi="Book Antiqua" w:cs="Calibri Light"/>
                <w:lang w:eastAsia="pt-BR"/>
              </w:rPr>
              <w:t>, 2000</w:t>
            </w:r>
          </w:p>
        </w:tc>
        <w:tc>
          <w:tcPr>
            <w:tcW w:w="1596" w:type="dxa"/>
            <w:hideMark/>
          </w:tcPr>
          <w:p w14:paraId="3055BFF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64B377E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540B795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573BB13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21</w:t>
            </w:r>
          </w:p>
        </w:tc>
        <w:tc>
          <w:tcPr>
            <w:tcW w:w="1247" w:type="dxa"/>
            <w:noWrap/>
            <w:hideMark/>
          </w:tcPr>
          <w:p w14:paraId="280A48F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21</w:t>
            </w:r>
          </w:p>
        </w:tc>
        <w:tc>
          <w:tcPr>
            <w:tcW w:w="1247" w:type="dxa"/>
            <w:noWrap/>
            <w:hideMark/>
          </w:tcPr>
          <w:p w14:paraId="2D9D4E1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03" w:type="dxa"/>
            <w:hideMark/>
          </w:tcPr>
          <w:p w14:paraId="06C8E06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21</w:t>
            </w:r>
          </w:p>
        </w:tc>
        <w:tc>
          <w:tcPr>
            <w:tcW w:w="2299" w:type="dxa"/>
            <w:noWrap/>
            <w:hideMark/>
          </w:tcPr>
          <w:p w14:paraId="6356B84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HE; RUT; </w:t>
            </w:r>
            <w:proofErr w:type="spellStart"/>
            <w:r w:rsidRPr="00C06CAE">
              <w:rPr>
                <w:rFonts w:ascii="Book Antiqua" w:eastAsia="Times New Roman" w:hAnsi="Book Antiqua" w:cs="Calibri Light"/>
                <w:lang w:eastAsia="pt-BR"/>
              </w:rPr>
              <w:t>HpC</w:t>
            </w:r>
            <w:proofErr w:type="spellEnd"/>
          </w:p>
        </w:tc>
      </w:tr>
      <w:tr w:rsidR="00C1319F" w:rsidRPr="00C06CAE" w14:paraId="6EAA909B" w14:textId="77777777" w:rsidTr="00C1319F">
        <w:trPr>
          <w:trHeight w:val="541"/>
          <w:jc w:val="center"/>
        </w:trPr>
        <w:tc>
          <w:tcPr>
            <w:tcW w:w="2410" w:type="dxa"/>
            <w:hideMark/>
          </w:tcPr>
          <w:p w14:paraId="35284A39" w14:textId="7E814784"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Ohashi</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[65]</w:t>
            </w:r>
            <w:r w:rsidRPr="00C06CAE">
              <w:rPr>
                <w:rFonts w:ascii="Book Antiqua" w:eastAsia="Times New Roman" w:hAnsi="Book Antiqua" w:cs="Calibri Light"/>
                <w:lang w:eastAsia="pt-BR"/>
              </w:rPr>
              <w:t>, 2000</w:t>
            </w:r>
          </w:p>
        </w:tc>
        <w:tc>
          <w:tcPr>
            <w:tcW w:w="1596" w:type="dxa"/>
            <w:hideMark/>
          </w:tcPr>
          <w:p w14:paraId="501FF93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75A96FB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002F1E5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2AACA4D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11</w:t>
            </w:r>
          </w:p>
        </w:tc>
        <w:tc>
          <w:tcPr>
            <w:tcW w:w="1247" w:type="dxa"/>
            <w:noWrap/>
            <w:hideMark/>
          </w:tcPr>
          <w:p w14:paraId="3C3C716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11</w:t>
            </w:r>
          </w:p>
        </w:tc>
        <w:tc>
          <w:tcPr>
            <w:tcW w:w="1247" w:type="dxa"/>
            <w:noWrap/>
            <w:hideMark/>
          </w:tcPr>
          <w:p w14:paraId="75D80FA0"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03" w:type="dxa"/>
            <w:hideMark/>
          </w:tcPr>
          <w:p w14:paraId="7CDC73B1"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11</w:t>
            </w:r>
          </w:p>
        </w:tc>
        <w:tc>
          <w:tcPr>
            <w:tcW w:w="2299" w:type="dxa"/>
            <w:noWrap/>
            <w:hideMark/>
          </w:tcPr>
          <w:p w14:paraId="304F563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RUT; HE; </w:t>
            </w:r>
            <w:proofErr w:type="spellStart"/>
            <w:r w:rsidRPr="00C06CAE">
              <w:rPr>
                <w:rFonts w:ascii="Book Antiqua" w:eastAsia="Times New Roman" w:hAnsi="Book Antiqua" w:cs="Calibri Light"/>
                <w:lang w:eastAsia="pt-BR"/>
              </w:rPr>
              <w:t>HpC</w:t>
            </w:r>
            <w:proofErr w:type="spellEnd"/>
          </w:p>
        </w:tc>
      </w:tr>
      <w:tr w:rsidR="00C1319F" w:rsidRPr="00C06CAE" w14:paraId="609E15F8" w14:textId="77777777" w:rsidTr="00C1319F">
        <w:trPr>
          <w:trHeight w:val="541"/>
          <w:jc w:val="center"/>
        </w:trPr>
        <w:tc>
          <w:tcPr>
            <w:tcW w:w="2410" w:type="dxa"/>
            <w:noWrap/>
            <w:hideMark/>
          </w:tcPr>
          <w:p w14:paraId="207A7F59" w14:textId="54C1CB21"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Nakamura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[66]</w:t>
            </w:r>
            <w:r w:rsidRPr="00C06CAE">
              <w:rPr>
                <w:rFonts w:ascii="Book Antiqua" w:eastAsia="Times New Roman" w:hAnsi="Book Antiqua" w:cs="Calibri Light"/>
                <w:lang w:eastAsia="pt-BR"/>
              </w:rPr>
              <w:t>, 2000</w:t>
            </w:r>
          </w:p>
        </w:tc>
        <w:tc>
          <w:tcPr>
            <w:tcW w:w="1596" w:type="dxa"/>
            <w:hideMark/>
          </w:tcPr>
          <w:p w14:paraId="061522C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Japan</w:t>
            </w:r>
          </w:p>
        </w:tc>
        <w:tc>
          <w:tcPr>
            <w:tcW w:w="1662" w:type="dxa"/>
            <w:noWrap/>
            <w:hideMark/>
          </w:tcPr>
          <w:p w14:paraId="73E36DB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76F55F12"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1993-1998</w:t>
            </w:r>
          </w:p>
        </w:tc>
        <w:tc>
          <w:tcPr>
            <w:tcW w:w="1463" w:type="dxa"/>
            <w:noWrap/>
            <w:hideMark/>
          </w:tcPr>
          <w:p w14:paraId="3E4D21F6"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30</w:t>
            </w:r>
          </w:p>
        </w:tc>
        <w:tc>
          <w:tcPr>
            <w:tcW w:w="1247" w:type="dxa"/>
            <w:noWrap/>
            <w:hideMark/>
          </w:tcPr>
          <w:p w14:paraId="301CADE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30</w:t>
            </w:r>
          </w:p>
        </w:tc>
        <w:tc>
          <w:tcPr>
            <w:tcW w:w="1247" w:type="dxa"/>
            <w:noWrap/>
            <w:hideMark/>
          </w:tcPr>
          <w:p w14:paraId="5748B1C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03" w:type="dxa"/>
            <w:noWrap/>
            <w:hideMark/>
          </w:tcPr>
          <w:p w14:paraId="1AD96CA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26</w:t>
            </w:r>
          </w:p>
        </w:tc>
        <w:tc>
          <w:tcPr>
            <w:tcW w:w="2299" w:type="dxa"/>
            <w:noWrap/>
            <w:hideMark/>
          </w:tcPr>
          <w:p w14:paraId="222AD79B" w14:textId="77777777" w:rsidR="00C1319F" w:rsidRPr="00C06CAE" w:rsidRDefault="00C1319F" w:rsidP="000E27C1">
            <w:pPr>
              <w:spacing w:line="360" w:lineRule="auto"/>
              <w:jc w:val="both"/>
              <w:rPr>
                <w:rFonts w:ascii="Book Antiqua" w:eastAsia="Times New Roman" w:hAnsi="Book Antiqua" w:cs="Calibri Light"/>
                <w:lang w:eastAsia="pt-BR"/>
              </w:rPr>
            </w:pPr>
            <w:proofErr w:type="spellStart"/>
            <w:r w:rsidRPr="00C06CAE">
              <w:rPr>
                <w:rFonts w:ascii="Book Antiqua" w:eastAsia="Times New Roman" w:hAnsi="Book Antiqua" w:cs="Calibri Light"/>
                <w:lang w:eastAsia="pt-BR"/>
              </w:rPr>
              <w:t>HpC</w:t>
            </w:r>
            <w:proofErr w:type="spellEnd"/>
          </w:p>
        </w:tc>
      </w:tr>
      <w:tr w:rsidR="00C1319F" w:rsidRPr="00C06CAE" w14:paraId="6B4EE10D" w14:textId="77777777" w:rsidTr="00C1319F">
        <w:trPr>
          <w:trHeight w:val="541"/>
          <w:jc w:val="center"/>
        </w:trPr>
        <w:tc>
          <w:tcPr>
            <w:tcW w:w="2410" w:type="dxa"/>
            <w:noWrap/>
            <w:hideMark/>
          </w:tcPr>
          <w:p w14:paraId="2BBDC1EE" w14:textId="7BE353A1"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Savio</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[67]</w:t>
            </w:r>
            <w:r w:rsidRPr="00C06CAE">
              <w:rPr>
                <w:rFonts w:ascii="Book Antiqua" w:eastAsia="Times New Roman" w:hAnsi="Book Antiqua" w:cs="Calibri Light"/>
                <w:lang w:eastAsia="pt-BR"/>
              </w:rPr>
              <w:t>, 2000</w:t>
            </w:r>
          </w:p>
        </w:tc>
        <w:tc>
          <w:tcPr>
            <w:tcW w:w="1596" w:type="dxa"/>
            <w:hideMark/>
          </w:tcPr>
          <w:p w14:paraId="1E42933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Italy</w:t>
            </w:r>
          </w:p>
        </w:tc>
        <w:tc>
          <w:tcPr>
            <w:tcW w:w="1662" w:type="dxa"/>
            <w:noWrap/>
            <w:hideMark/>
          </w:tcPr>
          <w:p w14:paraId="7B166ABC"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2609B29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1991-1997</w:t>
            </w:r>
          </w:p>
        </w:tc>
        <w:tc>
          <w:tcPr>
            <w:tcW w:w="1463" w:type="dxa"/>
            <w:noWrap/>
            <w:hideMark/>
          </w:tcPr>
          <w:p w14:paraId="5D164F3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76</w:t>
            </w:r>
          </w:p>
        </w:tc>
        <w:tc>
          <w:tcPr>
            <w:tcW w:w="1247" w:type="dxa"/>
            <w:noWrap/>
            <w:hideMark/>
          </w:tcPr>
          <w:p w14:paraId="3BE98F1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76</w:t>
            </w:r>
          </w:p>
        </w:tc>
        <w:tc>
          <w:tcPr>
            <w:tcW w:w="1247" w:type="dxa"/>
            <w:noWrap/>
            <w:hideMark/>
          </w:tcPr>
          <w:p w14:paraId="0A23B30A"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03" w:type="dxa"/>
            <w:noWrap/>
            <w:hideMark/>
          </w:tcPr>
          <w:p w14:paraId="16982AE7"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76</w:t>
            </w:r>
          </w:p>
        </w:tc>
        <w:tc>
          <w:tcPr>
            <w:tcW w:w="2299" w:type="dxa"/>
            <w:noWrap/>
            <w:hideMark/>
          </w:tcPr>
          <w:p w14:paraId="66B29018"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w:t>
            </w:r>
          </w:p>
        </w:tc>
      </w:tr>
      <w:tr w:rsidR="00C1319F" w:rsidRPr="00C06CAE" w14:paraId="13506F00" w14:textId="77777777" w:rsidTr="00C1319F">
        <w:trPr>
          <w:trHeight w:val="541"/>
          <w:jc w:val="center"/>
        </w:trPr>
        <w:tc>
          <w:tcPr>
            <w:tcW w:w="2410" w:type="dxa"/>
            <w:noWrap/>
            <w:hideMark/>
          </w:tcPr>
          <w:p w14:paraId="4C1CA4FC" w14:textId="42C11085" w:rsidR="00C1319F" w:rsidRPr="00C06CAE" w:rsidRDefault="00C1319F"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Weston</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[68]</w:t>
            </w:r>
            <w:r w:rsidRPr="00C06CAE">
              <w:rPr>
                <w:rFonts w:ascii="Book Antiqua" w:eastAsia="Times New Roman" w:hAnsi="Book Antiqua" w:cs="Calibri Light"/>
                <w:lang w:eastAsia="pt-BR"/>
              </w:rPr>
              <w:t>, 1999</w:t>
            </w:r>
          </w:p>
        </w:tc>
        <w:tc>
          <w:tcPr>
            <w:tcW w:w="1596" w:type="dxa"/>
            <w:hideMark/>
          </w:tcPr>
          <w:p w14:paraId="44EA22CA" w14:textId="77E34F04"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U</w:t>
            </w:r>
            <w:r w:rsidR="00D146FC" w:rsidRPr="00C06CAE">
              <w:rPr>
                <w:rFonts w:ascii="Book Antiqua" w:eastAsia="Times New Roman" w:hAnsi="Book Antiqua" w:cs="Calibri Light"/>
                <w:lang w:eastAsia="pt-BR"/>
              </w:rPr>
              <w:t xml:space="preserve">nited </w:t>
            </w:r>
            <w:r w:rsidRPr="00C06CAE">
              <w:rPr>
                <w:rFonts w:ascii="Book Antiqua" w:eastAsia="Times New Roman" w:hAnsi="Book Antiqua" w:cs="Calibri Light"/>
                <w:lang w:eastAsia="pt-BR"/>
              </w:rPr>
              <w:t>S</w:t>
            </w:r>
            <w:r w:rsidR="00D146FC" w:rsidRPr="00C06CAE">
              <w:rPr>
                <w:rFonts w:ascii="Book Antiqua" w:eastAsia="Times New Roman" w:hAnsi="Book Antiqua" w:cs="Calibri Light"/>
                <w:lang w:eastAsia="pt-BR"/>
              </w:rPr>
              <w:t>tates</w:t>
            </w:r>
          </w:p>
        </w:tc>
        <w:tc>
          <w:tcPr>
            <w:tcW w:w="1662" w:type="dxa"/>
            <w:noWrap/>
            <w:hideMark/>
          </w:tcPr>
          <w:p w14:paraId="65457F84"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3639DD85"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64F406BD"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68</w:t>
            </w:r>
          </w:p>
        </w:tc>
        <w:tc>
          <w:tcPr>
            <w:tcW w:w="1247" w:type="dxa"/>
            <w:noWrap/>
            <w:hideMark/>
          </w:tcPr>
          <w:p w14:paraId="00B36F2F"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68</w:t>
            </w:r>
          </w:p>
        </w:tc>
        <w:tc>
          <w:tcPr>
            <w:tcW w:w="1247" w:type="dxa"/>
            <w:noWrap/>
            <w:hideMark/>
          </w:tcPr>
          <w:p w14:paraId="7EBD0E79"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03" w:type="dxa"/>
            <w:hideMark/>
          </w:tcPr>
          <w:p w14:paraId="35E14533"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65</w:t>
            </w:r>
          </w:p>
        </w:tc>
        <w:tc>
          <w:tcPr>
            <w:tcW w:w="2299" w:type="dxa"/>
            <w:noWrap/>
            <w:hideMark/>
          </w:tcPr>
          <w:p w14:paraId="1E2883AE" w14:textId="77777777" w:rsidR="00C1319F" w:rsidRPr="00C06CAE" w:rsidRDefault="00C1319F"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w:t>
            </w:r>
          </w:p>
        </w:tc>
      </w:tr>
      <w:tr w:rsidR="00D146FC" w:rsidRPr="00C06CAE" w14:paraId="4EEABD20" w14:textId="77777777" w:rsidTr="00C1319F">
        <w:trPr>
          <w:trHeight w:val="541"/>
          <w:jc w:val="center"/>
        </w:trPr>
        <w:tc>
          <w:tcPr>
            <w:tcW w:w="2410" w:type="dxa"/>
            <w:noWrap/>
            <w:hideMark/>
          </w:tcPr>
          <w:p w14:paraId="0FBEFCBD" w14:textId="77908ECA"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Steinbach</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[69]</w:t>
            </w:r>
            <w:r w:rsidRPr="00C06CAE">
              <w:rPr>
                <w:rFonts w:ascii="Book Antiqua" w:eastAsia="Times New Roman" w:hAnsi="Book Antiqua" w:cs="Calibri Light"/>
                <w:lang w:eastAsia="pt-BR"/>
              </w:rPr>
              <w:t>, 1999</w:t>
            </w:r>
          </w:p>
        </w:tc>
        <w:tc>
          <w:tcPr>
            <w:tcW w:w="1596" w:type="dxa"/>
            <w:hideMark/>
          </w:tcPr>
          <w:p w14:paraId="71DCEEE0" w14:textId="1F1E0E4A"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United States</w:t>
            </w:r>
          </w:p>
        </w:tc>
        <w:tc>
          <w:tcPr>
            <w:tcW w:w="1662" w:type="dxa"/>
            <w:noWrap/>
            <w:hideMark/>
          </w:tcPr>
          <w:p w14:paraId="43C4F1A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7576507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56FA51D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34</w:t>
            </w:r>
          </w:p>
        </w:tc>
        <w:tc>
          <w:tcPr>
            <w:tcW w:w="1247" w:type="dxa"/>
            <w:noWrap/>
            <w:hideMark/>
          </w:tcPr>
          <w:p w14:paraId="5C230A0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34</w:t>
            </w:r>
          </w:p>
        </w:tc>
        <w:tc>
          <w:tcPr>
            <w:tcW w:w="1247" w:type="dxa"/>
            <w:noWrap/>
            <w:hideMark/>
          </w:tcPr>
          <w:p w14:paraId="4743EB8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03" w:type="dxa"/>
            <w:hideMark/>
          </w:tcPr>
          <w:p w14:paraId="13B097F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28</w:t>
            </w:r>
          </w:p>
        </w:tc>
        <w:tc>
          <w:tcPr>
            <w:tcW w:w="2299" w:type="dxa"/>
            <w:noWrap/>
            <w:hideMark/>
          </w:tcPr>
          <w:p w14:paraId="78C23EA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RUT; S</w:t>
            </w:r>
          </w:p>
        </w:tc>
      </w:tr>
      <w:tr w:rsidR="00D146FC" w:rsidRPr="00C06CAE" w14:paraId="38AAB5E9" w14:textId="77777777" w:rsidTr="00C1319F">
        <w:trPr>
          <w:trHeight w:val="541"/>
          <w:jc w:val="center"/>
        </w:trPr>
        <w:tc>
          <w:tcPr>
            <w:tcW w:w="2410" w:type="dxa"/>
            <w:noWrap/>
            <w:hideMark/>
          </w:tcPr>
          <w:p w14:paraId="1E66457A" w14:textId="2901FFB0"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Nobre-Leitão</w:t>
            </w:r>
            <w:proofErr w:type="spellEnd"/>
            <w:r w:rsidRPr="00C06CAE">
              <w:rPr>
                <w:rFonts w:ascii="Book Antiqua" w:eastAsia="Times New Roman" w:hAnsi="Book Antiqua" w:cs="Calibri Light"/>
                <w:lang w:eastAsia="pt-BR"/>
              </w:rPr>
              <w:t xml:space="preserve"> </w:t>
            </w:r>
            <w:r w:rsidRPr="00C06CAE">
              <w:rPr>
                <w:rFonts w:ascii="Book Antiqua" w:eastAsia="Times New Roman" w:hAnsi="Book Antiqua" w:cs="Calibri Light"/>
                <w:i/>
                <w:iCs/>
                <w:lang w:eastAsia="pt-BR"/>
              </w:rPr>
              <w:t>et al</w:t>
            </w:r>
            <w:r w:rsidRPr="00C06CAE">
              <w:rPr>
                <w:rFonts w:ascii="Book Antiqua" w:eastAsia="Times New Roman" w:hAnsi="Book Antiqua" w:cs="Calibri Light"/>
                <w:vertAlign w:val="superscript"/>
                <w:lang w:eastAsia="pt-BR"/>
              </w:rPr>
              <w:t>[70]</w:t>
            </w:r>
            <w:r w:rsidRPr="00C06CAE">
              <w:rPr>
                <w:rFonts w:ascii="Book Antiqua" w:eastAsia="Times New Roman" w:hAnsi="Book Antiqua" w:cs="Calibri Light"/>
                <w:lang w:eastAsia="pt-BR"/>
              </w:rPr>
              <w:t>, 1998</w:t>
            </w:r>
          </w:p>
        </w:tc>
        <w:tc>
          <w:tcPr>
            <w:tcW w:w="1596" w:type="dxa"/>
            <w:hideMark/>
          </w:tcPr>
          <w:p w14:paraId="68DD606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Portugal</w:t>
            </w:r>
          </w:p>
        </w:tc>
        <w:tc>
          <w:tcPr>
            <w:tcW w:w="1662" w:type="dxa"/>
            <w:noWrap/>
            <w:hideMark/>
          </w:tcPr>
          <w:p w14:paraId="0FC9239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32674A9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3FA4A06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17</w:t>
            </w:r>
          </w:p>
        </w:tc>
        <w:tc>
          <w:tcPr>
            <w:tcW w:w="1247" w:type="dxa"/>
            <w:noWrap/>
            <w:hideMark/>
          </w:tcPr>
          <w:p w14:paraId="29AA4F5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17</w:t>
            </w:r>
          </w:p>
        </w:tc>
        <w:tc>
          <w:tcPr>
            <w:tcW w:w="1247" w:type="dxa"/>
            <w:noWrap/>
            <w:hideMark/>
          </w:tcPr>
          <w:p w14:paraId="05B2476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w:t>
            </w:r>
          </w:p>
        </w:tc>
        <w:tc>
          <w:tcPr>
            <w:tcW w:w="1403" w:type="dxa"/>
            <w:hideMark/>
          </w:tcPr>
          <w:p w14:paraId="2369CD8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17</w:t>
            </w:r>
          </w:p>
        </w:tc>
        <w:tc>
          <w:tcPr>
            <w:tcW w:w="2299" w:type="dxa"/>
            <w:noWrap/>
            <w:hideMark/>
          </w:tcPr>
          <w:p w14:paraId="2CFE73B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HE; </w:t>
            </w:r>
            <w:proofErr w:type="spellStart"/>
            <w:r w:rsidRPr="00C06CAE">
              <w:rPr>
                <w:rFonts w:ascii="Book Antiqua" w:eastAsia="Times New Roman" w:hAnsi="Book Antiqua" w:cs="Calibri Light"/>
                <w:lang w:eastAsia="pt-BR"/>
              </w:rPr>
              <w:t>HpC</w:t>
            </w:r>
            <w:proofErr w:type="spellEnd"/>
          </w:p>
        </w:tc>
      </w:tr>
      <w:tr w:rsidR="00D146FC" w:rsidRPr="00C06CAE" w14:paraId="3EE053F2" w14:textId="77777777" w:rsidTr="00C1319F">
        <w:trPr>
          <w:trHeight w:val="541"/>
          <w:jc w:val="center"/>
        </w:trPr>
        <w:tc>
          <w:tcPr>
            <w:tcW w:w="2410" w:type="dxa"/>
            <w:hideMark/>
          </w:tcPr>
          <w:p w14:paraId="0811717B" w14:textId="69001A73"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Thiede</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[71]</w:t>
            </w:r>
            <w:r w:rsidRPr="00C06CAE">
              <w:rPr>
                <w:rFonts w:ascii="Book Antiqua" w:eastAsia="Times New Roman" w:hAnsi="Book Antiqua" w:cs="Calibri Light"/>
                <w:lang w:eastAsia="pt-BR"/>
              </w:rPr>
              <w:t>, 1997</w:t>
            </w:r>
          </w:p>
        </w:tc>
        <w:tc>
          <w:tcPr>
            <w:tcW w:w="1596" w:type="dxa"/>
            <w:hideMark/>
          </w:tcPr>
          <w:p w14:paraId="1B36766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Germany</w:t>
            </w:r>
          </w:p>
        </w:tc>
        <w:tc>
          <w:tcPr>
            <w:tcW w:w="1662" w:type="dxa"/>
            <w:noWrap/>
            <w:hideMark/>
          </w:tcPr>
          <w:p w14:paraId="136A10E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67168D6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673BD0C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84</w:t>
            </w:r>
          </w:p>
        </w:tc>
        <w:tc>
          <w:tcPr>
            <w:tcW w:w="1247" w:type="dxa"/>
            <w:noWrap/>
            <w:hideMark/>
          </w:tcPr>
          <w:p w14:paraId="7CC5681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84</w:t>
            </w:r>
          </w:p>
        </w:tc>
        <w:tc>
          <w:tcPr>
            <w:tcW w:w="1247" w:type="dxa"/>
            <w:noWrap/>
            <w:hideMark/>
          </w:tcPr>
          <w:p w14:paraId="3C380A1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03" w:type="dxa"/>
            <w:hideMark/>
          </w:tcPr>
          <w:p w14:paraId="4CE8AB7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84</w:t>
            </w:r>
          </w:p>
        </w:tc>
        <w:tc>
          <w:tcPr>
            <w:tcW w:w="2299" w:type="dxa"/>
            <w:noWrap/>
            <w:hideMark/>
          </w:tcPr>
          <w:p w14:paraId="1506BF2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r>
      <w:tr w:rsidR="00D146FC" w:rsidRPr="00C06CAE" w14:paraId="5B268C83" w14:textId="77777777" w:rsidTr="00C1319F">
        <w:trPr>
          <w:trHeight w:val="541"/>
          <w:jc w:val="center"/>
        </w:trPr>
        <w:tc>
          <w:tcPr>
            <w:tcW w:w="2410" w:type="dxa"/>
            <w:noWrap/>
            <w:hideMark/>
          </w:tcPr>
          <w:p w14:paraId="3F0152C4" w14:textId="3407D10A"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Sackmann</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[72]</w:t>
            </w:r>
            <w:r w:rsidRPr="00C06CAE">
              <w:rPr>
                <w:rFonts w:ascii="Book Antiqua" w:eastAsia="Times New Roman" w:hAnsi="Book Antiqua" w:cs="Calibri Light"/>
                <w:lang w:eastAsia="pt-BR"/>
              </w:rPr>
              <w:t>, 1997</w:t>
            </w:r>
          </w:p>
        </w:tc>
        <w:tc>
          <w:tcPr>
            <w:tcW w:w="1596" w:type="dxa"/>
            <w:hideMark/>
          </w:tcPr>
          <w:p w14:paraId="5C045EF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Germany</w:t>
            </w:r>
          </w:p>
        </w:tc>
        <w:tc>
          <w:tcPr>
            <w:tcW w:w="1662" w:type="dxa"/>
            <w:noWrap/>
            <w:hideMark/>
          </w:tcPr>
          <w:p w14:paraId="2EBBF14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7B24694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3EE7372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22</w:t>
            </w:r>
          </w:p>
        </w:tc>
        <w:tc>
          <w:tcPr>
            <w:tcW w:w="1247" w:type="dxa"/>
            <w:noWrap/>
            <w:hideMark/>
          </w:tcPr>
          <w:p w14:paraId="473CEC0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22</w:t>
            </w:r>
          </w:p>
        </w:tc>
        <w:tc>
          <w:tcPr>
            <w:tcW w:w="1247" w:type="dxa"/>
            <w:noWrap/>
            <w:hideMark/>
          </w:tcPr>
          <w:p w14:paraId="073890B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w:t>
            </w:r>
          </w:p>
        </w:tc>
        <w:tc>
          <w:tcPr>
            <w:tcW w:w="1403" w:type="dxa"/>
            <w:hideMark/>
          </w:tcPr>
          <w:p w14:paraId="20151FE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22</w:t>
            </w:r>
          </w:p>
        </w:tc>
        <w:tc>
          <w:tcPr>
            <w:tcW w:w="2299" w:type="dxa"/>
            <w:noWrap/>
            <w:hideMark/>
          </w:tcPr>
          <w:p w14:paraId="65752C0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HE; </w:t>
            </w:r>
            <w:proofErr w:type="spellStart"/>
            <w:r w:rsidRPr="00C06CAE">
              <w:rPr>
                <w:rFonts w:ascii="Book Antiqua" w:eastAsia="Times New Roman" w:hAnsi="Book Antiqua" w:cs="Calibri Light"/>
                <w:lang w:eastAsia="pt-BR"/>
              </w:rPr>
              <w:t>HpC</w:t>
            </w:r>
            <w:proofErr w:type="spellEnd"/>
          </w:p>
        </w:tc>
      </w:tr>
      <w:tr w:rsidR="00D146FC" w:rsidRPr="00C06CAE" w14:paraId="756511B8" w14:textId="77777777" w:rsidTr="00C1319F">
        <w:trPr>
          <w:trHeight w:val="541"/>
          <w:jc w:val="center"/>
        </w:trPr>
        <w:tc>
          <w:tcPr>
            <w:tcW w:w="2410" w:type="dxa"/>
            <w:noWrap/>
            <w:hideMark/>
          </w:tcPr>
          <w:p w14:paraId="70E96F7A" w14:textId="6DA1969F"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Neubauer</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[73]</w:t>
            </w:r>
            <w:r w:rsidRPr="00C06CAE">
              <w:rPr>
                <w:rFonts w:ascii="Book Antiqua" w:eastAsia="Times New Roman" w:hAnsi="Book Antiqua" w:cs="Calibri Light"/>
                <w:lang w:eastAsia="pt-BR"/>
              </w:rPr>
              <w:t>, 1997</w:t>
            </w:r>
          </w:p>
        </w:tc>
        <w:tc>
          <w:tcPr>
            <w:tcW w:w="1596" w:type="dxa"/>
            <w:hideMark/>
          </w:tcPr>
          <w:p w14:paraId="69F32F3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Germany</w:t>
            </w:r>
          </w:p>
        </w:tc>
        <w:tc>
          <w:tcPr>
            <w:tcW w:w="1662" w:type="dxa"/>
            <w:noWrap/>
            <w:hideMark/>
          </w:tcPr>
          <w:p w14:paraId="316751B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63B668D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67E0E30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50</w:t>
            </w:r>
          </w:p>
        </w:tc>
        <w:tc>
          <w:tcPr>
            <w:tcW w:w="1247" w:type="dxa"/>
            <w:noWrap/>
            <w:hideMark/>
          </w:tcPr>
          <w:p w14:paraId="3971BAF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50</w:t>
            </w:r>
          </w:p>
        </w:tc>
        <w:tc>
          <w:tcPr>
            <w:tcW w:w="1247" w:type="dxa"/>
            <w:noWrap/>
            <w:hideMark/>
          </w:tcPr>
          <w:p w14:paraId="5B1D62A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24</w:t>
            </w:r>
          </w:p>
        </w:tc>
        <w:tc>
          <w:tcPr>
            <w:tcW w:w="1403" w:type="dxa"/>
            <w:hideMark/>
          </w:tcPr>
          <w:p w14:paraId="115E75D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50</w:t>
            </w:r>
          </w:p>
        </w:tc>
        <w:tc>
          <w:tcPr>
            <w:tcW w:w="2299" w:type="dxa"/>
            <w:noWrap/>
            <w:hideMark/>
          </w:tcPr>
          <w:p w14:paraId="6FDC66E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w:t>
            </w:r>
          </w:p>
        </w:tc>
      </w:tr>
      <w:tr w:rsidR="00D146FC" w:rsidRPr="00C06CAE" w14:paraId="615D50CF" w14:textId="77777777" w:rsidTr="00C1319F">
        <w:trPr>
          <w:trHeight w:val="541"/>
          <w:jc w:val="center"/>
        </w:trPr>
        <w:tc>
          <w:tcPr>
            <w:tcW w:w="2410" w:type="dxa"/>
            <w:noWrap/>
            <w:hideMark/>
          </w:tcPr>
          <w:p w14:paraId="4165C3A5" w14:textId="67E947C6"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lastRenderedPageBreak/>
              <w:t>Pinotti</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[74]</w:t>
            </w:r>
            <w:r w:rsidRPr="00C06CAE">
              <w:rPr>
                <w:rFonts w:ascii="Book Antiqua" w:eastAsia="Times New Roman" w:hAnsi="Book Antiqua" w:cs="Calibri Light"/>
                <w:lang w:eastAsia="pt-BR"/>
              </w:rPr>
              <w:t>, 1997</w:t>
            </w:r>
          </w:p>
        </w:tc>
        <w:tc>
          <w:tcPr>
            <w:tcW w:w="1596" w:type="dxa"/>
            <w:hideMark/>
          </w:tcPr>
          <w:p w14:paraId="7FABECE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Italy; Switzerland</w:t>
            </w:r>
          </w:p>
        </w:tc>
        <w:tc>
          <w:tcPr>
            <w:tcW w:w="1662" w:type="dxa"/>
            <w:noWrap/>
            <w:hideMark/>
          </w:tcPr>
          <w:p w14:paraId="01ACCF9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5DA55E3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1986-1995</w:t>
            </w:r>
          </w:p>
        </w:tc>
        <w:tc>
          <w:tcPr>
            <w:tcW w:w="1463" w:type="dxa"/>
            <w:noWrap/>
            <w:hideMark/>
          </w:tcPr>
          <w:p w14:paraId="2C1CA6A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86</w:t>
            </w:r>
          </w:p>
        </w:tc>
        <w:tc>
          <w:tcPr>
            <w:tcW w:w="1247" w:type="dxa"/>
            <w:noWrap/>
            <w:hideMark/>
          </w:tcPr>
          <w:p w14:paraId="6231F50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86</w:t>
            </w:r>
          </w:p>
        </w:tc>
        <w:tc>
          <w:tcPr>
            <w:tcW w:w="1247" w:type="dxa"/>
            <w:noWrap/>
            <w:hideMark/>
          </w:tcPr>
          <w:p w14:paraId="3192461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23.3</w:t>
            </w:r>
          </w:p>
        </w:tc>
        <w:tc>
          <w:tcPr>
            <w:tcW w:w="1403" w:type="dxa"/>
            <w:hideMark/>
          </w:tcPr>
          <w:p w14:paraId="5397C8C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45</w:t>
            </w:r>
          </w:p>
        </w:tc>
        <w:tc>
          <w:tcPr>
            <w:tcW w:w="2299" w:type="dxa"/>
            <w:noWrap/>
            <w:hideMark/>
          </w:tcPr>
          <w:p w14:paraId="00FF689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 S</w:t>
            </w:r>
          </w:p>
        </w:tc>
      </w:tr>
      <w:tr w:rsidR="00D146FC" w:rsidRPr="00C06CAE" w14:paraId="0B1F8876" w14:textId="77777777" w:rsidTr="00C1319F">
        <w:trPr>
          <w:trHeight w:val="541"/>
          <w:jc w:val="center"/>
        </w:trPr>
        <w:tc>
          <w:tcPr>
            <w:tcW w:w="2410" w:type="dxa"/>
            <w:hideMark/>
          </w:tcPr>
          <w:p w14:paraId="53F2061E" w14:textId="1C663B6E"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Savio</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[75]</w:t>
            </w:r>
            <w:r w:rsidRPr="00C06CAE">
              <w:rPr>
                <w:rFonts w:ascii="Book Antiqua" w:eastAsia="Times New Roman" w:hAnsi="Book Antiqua" w:cs="Calibri Light"/>
                <w:lang w:eastAsia="pt-BR"/>
              </w:rPr>
              <w:t>, 1996</w:t>
            </w:r>
          </w:p>
        </w:tc>
        <w:tc>
          <w:tcPr>
            <w:tcW w:w="1596" w:type="dxa"/>
            <w:hideMark/>
          </w:tcPr>
          <w:p w14:paraId="1528D04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Italy; England</w:t>
            </w:r>
          </w:p>
        </w:tc>
        <w:tc>
          <w:tcPr>
            <w:tcW w:w="1662" w:type="dxa"/>
            <w:noWrap/>
            <w:hideMark/>
          </w:tcPr>
          <w:p w14:paraId="59CA7E8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4864888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1991-1993</w:t>
            </w:r>
          </w:p>
        </w:tc>
        <w:tc>
          <w:tcPr>
            <w:tcW w:w="1463" w:type="dxa"/>
            <w:noWrap/>
            <w:hideMark/>
          </w:tcPr>
          <w:p w14:paraId="53D6CFE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247" w:type="dxa"/>
            <w:noWrap/>
            <w:hideMark/>
          </w:tcPr>
          <w:p w14:paraId="72F2AC7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247" w:type="dxa"/>
            <w:noWrap/>
            <w:hideMark/>
          </w:tcPr>
          <w:p w14:paraId="62CFC32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03" w:type="dxa"/>
            <w:hideMark/>
          </w:tcPr>
          <w:p w14:paraId="577F5CC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2299" w:type="dxa"/>
            <w:noWrap/>
            <w:hideMark/>
          </w:tcPr>
          <w:p w14:paraId="4C1635E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w:t>
            </w:r>
          </w:p>
        </w:tc>
      </w:tr>
      <w:tr w:rsidR="00D146FC" w:rsidRPr="00C06CAE" w14:paraId="399B8CA2" w14:textId="77777777" w:rsidTr="00C1319F">
        <w:trPr>
          <w:trHeight w:val="541"/>
          <w:jc w:val="center"/>
        </w:trPr>
        <w:tc>
          <w:tcPr>
            <w:tcW w:w="2410" w:type="dxa"/>
            <w:noWrap/>
            <w:hideMark/>
          </w:tcPr>
          <w:p w14:paraId="53C2D5A8" w14:textId="7D826FDC"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Bayerdörffer</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[76]</w:t>
            </w:r>
            <w:r w:rsidRPr="00C06CAE">
              <w:rPr>
                <w:rFonts w:ascii="Book Antiqua" w:eastAsia="Times New Roman" w:hAnsi="Book Antiqua" w:cs="Calibri Light"/>
                <w:lang w:eastAsia="pt-BR"/>
              </w:rPr>
              <w:t>, 1995</w:t>
            </w:r>
          </w:p>
        </w:tc>
        <w:tc>
          <w:tcPr>
            <w:tcW w:w="1596" w:type="dxa"/>
            <w:hideMark/>
          </w:tcPr>
          <w:p w14:paraId="2458D97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Germany</w:t>
            </w:r>
          </w:p>
        </w:tc>
        <w:tc>
          <w:tcPr>
            <w:tcW w:w="1662" w:type="dxa"/>
            <w:noWrap/>
            <w:hideMark/>
          </w:tcPr>
          <w:p w14:paraId="7F9B3DE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01A3F14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096B5F8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33</w:t>
            </w:r>
          </w:p>
        </w:tc>
        <w:tc>
          <w:tcPr>
            <w:tcW w:w="1247" w:type="dxa"/>
            <w:noWrap/>
            <w:hideMark/>
          </w:tcPr>
          <w:p w14:paraId="773B61E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33</w:t>
            </w:r>
          </w:p>
        </w:tc>
        <w:tc>
          <w:tcPr>
            <w:tcW w:w="1247" w:type="dxa"/>
            <w:noWrap/>
            <w:hideMark/>
          </w:tcPr>
          <w:p w14:paraId="3C27CD4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12.5</w:t>
            </w:r>
          </w:p>
        </w:tc>
        <w:tc>
          <w:tcPr>
            <w:tcW w:w="1403" w:type="dxa"/>
            <w:hideMark/>
          </w:tcPr>
          <w:p w14:paraId="5DFBADE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33</w:t>
            </w:r>
          </w:p>
        </w:tc>
        <w:tc>
          <w:tcPr>
            <w:tcW w:w="2299" w:type="dxa"/>
            <w:noWrap/>
            <w:hideMark/>
          </w:tcPr>
          <w:p w14:paraId="1B4B7A3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w:t>
            </w:r>
          </w:p>
        </w:tc>
      </w:tr>
      <w:tr w:rsidR="00D146FC" w:rsidRPr="00C06CAE" w14:paraId="281D9183" w14:textId="77777777" w:rsidTr="00D146FC">
        <w:trPr>
          <w:trHeight w:val="541"/>
          <w:jc w:val="center"/>
        </w:trPr>
        <w:tc>
          <w:tcPr>
            <w:tcW w:w="2410" w:type="dxa"/>
            <w:noWrap/>
            <w:hideMark/>
          </w:tcPr>
          <w:p w14:paraId="1F6EECBC" w14:textId="24A4E90B"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Roggero</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[77]</w:t>
            </w:r>
            <w:r w:rsidRPr="00C06CAE">
              <w:rPr>
                <w:rFonts w:ascii="Book Antiqua" w:eastAsia="Times New Roman" w:hAnsi="Book Antiqua" w:cs="Calibri Light"/>
                <w:lang w:eastAsia="pt-BR"/>
              </w:rPr>
              <w:t>, 1995</w:t>
            </w:r>
          </w:p>
        </w:tc>
        <w:tc>
          <w:tcPr>
            <w:tcW w:w="1596" w:type="dxa"/>
            <w:hideMark/>
          </w:tcPr>
          <w:p w14:paraId="3100862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Switzerland; Italy</w:t>
            </w:r>
          </w:p>
        </w:tc>
        <w:tc>
          <w:tcPr>
            <w:tcW w:w="1662" w:type="dxa"/>
            <w:noWrap/>
            <w:hideMark/>
          </w:tcPr>
          <w:p w14:paraId="7C26B7D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noWrap/>
            <w:hideMark/>
          </w:tcPr>
          <w:p w14:paraId="7468A09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noWrap/>
            <w:hideMark/>
          </w:tcPr>
          <w:p w14:paraId="6CE635F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26</w:t>
            </w:r>
          </w:p>
        </w:tc>
        <w:tc>
          <w:tcPr>
            <w:tcW w:w="1247" w:type="dxa"/>
            <w:noWrap/>
            <w:hideMark/>
          </w:tcPr>
          <w:p w14:paraId="56B0647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26</w:t>
            </w:r>
          </w:p>
        </w:tc>
        <w:tc>
          <w:tcPr>
            <w:tcW w:w="1247" w:type="dxa"/>
            <w:noWrap/>
            <w:hideMark/>
          </w:tcPr>
          <w:p w14:paraId="480A5A0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w:t>
            </w:r>
          </w:p>
        </w:tc>
        <w:tc>
          <w:tcPr>
            <w:tcW w:w="1403" w:type="dxa"/>
            <w:hideMark/>
          </w:tcPr>
          <w:p w14:paraId="502CBEF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26</w:t>
            </w:r>
          </w:p>
        </w:tc>
        <w:tc>
          <w:tcPr>
            <w:tcW w:w="2299" w:type="dxa"/>
            <w:noWrap/>
            <w:hideMark/>
          </w:tcPr>
          <w:p w14:paraId="5FA716A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w:t>
            </w:r>
          </w:p>
        </w:tc>
      </w:tr>
      <w:tr w:rsidR="00D146FC" w:rsidRPr="00C06CAE" w14:paraId="44567D0A" w14:textId="77777777" w:rsidTr="00D146FC">
        <w:trPr>
          <w:trHeight w:val="541"/>
          <w:jc w:val="center"/>
        </w:trPr>
        <w:tc>
          <w:tcPr>
            <w:tcW w:w="2410" w:type="dxa"/>
            <w:tcBorders>
              <w:bottom w:val="single" w:sz="4" w:space="0" w:color="auto"/>
            </w:tcBorders>
            <w:noWrap/>
            <w:hideMark/>
          </w:tcPr>
          <w:p w14:paraId="11641DF1" w14:textId="57CD1653"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Wotherspoon</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[78]</w:t>
            </w:r>
            <w:r w:rsidRPr="00C06CAE">
              <w:rPr>
                <w:rFonts w:ascii="Book Antiqua" w:eastAsia="Times New Roman" w:hAnsi="Book Antiqua" w:cs="Calibri Light"/>
                <w:lang w:eastAsia="pt-BR"/>
              </w:rPr>
              <w:t>, 1993</w:t>
            </w:r>
          </w:p>
        </w:tc>
        <w:tc>
          <w:tcPr>
            <w:tcW w:w="1596" w:type="dxa"/>
            <w:tcBorders>
              <w:bottom w:val="single" w:sz="4" w:space="0" w:color="auto"/>
            </w:tcBorders>
            <w:hideMark/>
          </w:tcPr>
          <w:p w14:paraId="70E1988C" w14:textId="14F3F089"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England; Italy</w:t>
            </w:r>
          </w:p>
        </w:tc>
        <w:tc>
          <w:tcPr>
            <w:tcW w:w="1662" w:type="dxa"/>
            <w:tcBorders>
              <w:bottom w:val="single" w:sz="4" w:space="0" w:color="auto"/>
            </w:tcBorders>
            <w:noWrap/>
            <w:hideMark/>
          </w:tcPr>
          <w:p w14:paraId="19A6195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Prospective</w:t>
            </w:r>
          </w:p>
        </w:tc>
        <w:tc>
          <w:tcPr>
            <w:tcW w:w="1490" w:type="dxa"/>
            <w:tcBorders>
              <w:bottom w:val="single" w:sz="4" w:space="0" w:color="auto"/>
            </w:tcBorders>
            <w:noWrap/>
            <w:hideMark/>
          </w:tcPr>
          <w:p w14:paraId="1427CAD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63" w:type="dxa"/>
            <w:tcBorders>
              <w:bottom w:val="single" w:sz="4" w:space="0" w:color="auto"/>
            </w:tcBorders>
            <w:noWrap/>
            <w:hideMark/>
          </w:tcPr>
          <w:p w14:paraId="559D93F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w:t>
            </w:r>
          </w:p>
        </w:tc>
        <w:tc>
          <w:tcPr>
            <w:tcW w:w="1247" w:type="dxa"/>
            <w:tcBorders>
              <w:bottom w:val="single" w:sz="4" w:space="0" w:color="auto"/>
            </w:tcBorders>
            <w:noWrap/>
            <w:hideMark/>
          </w:tcPr>
          <w:p w14:paraId="1941455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w:t>
            </w:r>
          </w:p>
        </w:tc>
        <w:tc>
          <w:tcPr>
            <w:tcW w:w="1247" w:type="dxa"/>
            <w:tcBorders>
              <w:bottom w:val="single" w:sz="4" w:space="0" w:color="auto"/>
            </w:tcBorders>
            <w:noWrap/>
            <w:hideMark/>
          </w:tcPr>
          <w:p w14:paraId="780EDF3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03" w:type="dxa"/>
            <w:tcBorders>
              <w:bottom w:val="single" w:sz="4" w:space="0" w:color="auto"/>
            </w:tcBorders>
            <w:hideMark/>
          </w:tcPr>
          <w:p w14:paraId="6D9555E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w:t>
            </w:r>
          </w:p>
        </w:tc>
        <w:tc>
          <w:tcPr>
            <w:tcW w:w="2299" w:type="dxa"/>
            <w:tcBorders>
              <w:bottom w:val="single" w:sz="4" w:space="0" w:color="auto"/>
            </w:tcBorders>
            <w:noWrap/>
            <w:hideMark/>
          </w:tcPr>
          <w:p w14:paraId="150D8FE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HE</w:t>
            </w:r>
          </w:p>
        </w:tc>
      </w:tr>
    </w:tbl>
    <w:p w14:paraId="4507C698" w14:textId="66958820" w:rsidR="00CE6CD1" w:rsidRPr="00C06CAE" w:rsidRDefault="00CE6CD1" w:rsidP="000E27C1">
      <w:pPr>
        <w:spacing w:line="360" w:lineRule="auto"/>
        <w:jc w:val="both"/>
        <w:rPr>
          <w:rFonts w:ascii="Book Antiqua" w:hAnsi="Book Antiqua"/>
          <w:b/>
          <w:bCs/>
        </w:rPr>
      </w:pPr>
      <w:r w:rsidRPr="00C06CAE">
        <w:rPr>
          <w:rFonts w:ascii="Book Antiqua" w:hAnsi="Book Antiqua"/>
          <w:shd w:val="clear" w:color="auto" w:fill="FFFFFF"/>
        </w:rPr>
        <w:t xml:space="preserve">CR: </w:t>
      </w:r>
      <w:bookmarkStart w:id="12" w:name="_Hlk128410267"/>
      <w:r w:rsidR="00D146FC" w:rsidRPr="00C06CAE">
        <w:rPr>
          <w:rFonts w:ascii="Book Antiqua" w:hAnsi="Book Antiqua"/>
          <w:shd w:val="clear" w:color="auto" w:fill="FFFFFF"/>
        </w:rPr>
        <w:t>C</w:t>
      </w:r>
      <w:r w:rsidRPr="00C06CAE">
        <w:rPr>
          <w:rFonts w:ascii="Book Antiqua" w:hAnsi="Book Antiqua"/>
          <w:shd w:val="clear" w:color="auto" w:fill="FFFFFF"/>
        </w:rPr>
        <w:t>omplete remission rate</w:t>
      </w:r>
      <w:bookmarkEnd w:id="12"/>
      <w:r w:rsidRPr="00C06CAE">
        <w:rPr>
          <w:rFonts w:ascii="Book Antiqua" w:hAnsi="Book Antiqua"/>
          <w:shd w:val="clear" w:color="auto" w:fill="FFFFFF"/>
        </w:rPr>
        <w:t xml:space="preserve">; </w:t>
      </w:r>
      <w:r w:rsidR="00D71C04" w:rsidRPr="00C06CAE">
        <w:rPr>
          <w:rFonts w:ascii="Book Antiqua" w:eastAsia="Book Antiqua" w:hAnsi="Book Antiqua" w:cs="Book Antiqua"/>
          <w:color w:val="000000"/>
        </w:rPr>
        <w:t>GML: Gastric mucosa-associated lymphoid tissue lymphoma;</w:t>
      </w:r>
      <w:r w:rsidR="00D71C04" w:rsidRPr="00C06CAE">
        <w:rPr>
          <w:rFonts w:ascii="Book Antiqua" w:hAnsi="Book Antiqua"/>
          <w:i/>
          <w:iCs/>
          <w:shd w:val="clear" w:color="auto" w:fill="FFFFFF"/>
        </w:rPr>
        <w:t xml:space="preserve"> H.</w:t>
      </w:r>
      <w:r w:rsidR="00D71C04" w:rsidRPr="00C06CAE">
        <w:rPr>
          <w:rFonts w:ascii="Book Antiqua" w:hAnsi="Book Antiqua"/>
          <w:shd w:val="clear" w:color="auto" w:fill="FFFFFF"/>
        </w:rPr>
        <w:t xml:space="preserve"> </w:t>
      </w:r>
      <w:r w:rsidR="00D71C04" w:rsidRPr="00C06CAE">
        <w:rPr>
          <w:rFonts w:ascii="Book Antiqua" w:hAnsi="Book Antiqua"/>
          <w:i/>
          <w:iCs/>
          <w:shd w:val="clear" w:color="auto" w:fill="FFFFFF"/>
        </w:rPr>
        <w:t>pylori</w:t>
      </w:r>
      <w:r w:rsidR="00D71C04" w:rsidRPr="00C06CAE">
        <w:rPr>
          <w:rFonts w:ascii="Book Antiqua" w:hAnsi="Book Antiqua"/>
          <w:shd w:val="clear" w:color="auto" w:fill="FFFFFF"/>
        </w:rPr>
        <w:t xml:space="preserve">: </w:t>
      </w:r>
      <w:r w:rsidR="00D71C04" w:rsidRPr="00C06CAE">
        <w:rPr>
          <w:rFonts w:ascii="Book Antiqua" w:hAnsi="Book Antiqua"/>
          <w:i/>
          <w:iCs/>
          <w:shd w:val="clear" w:color="auto" w:fill="FFFFFF"/>
        </w:rPr>
        <w:t>Helicobacter pylori</w:t>
      </w:r>
      <w:r w:rsidR="00D71C04" w:rsidRPr="00C06CAE">
        <w:rPr>
          <w:rFonts w:ascii="Book Antiqua" w:hAnsi="Book Antiqua"/>
          <w:shd w:val="clear" w:color="auto" w:fill="FFFFFF"/>
        </w:rPr>
        <w:t xml:space="preserve">; </w:t>
      </w:r>
      <w:r w:rsidRPr="00C06CAE">
        <w:rPr>
          <w:rFonts w:ascii="Book Antiqua" w:hAnsi="Book Antiqua"/>
          <w:shd w:val="clear" w:color="auto" w:fill="FFFFFF"/>
        </w:rPr>
        <w:t xml:space="preserve">HE: </w:t>
      </w:r>
      <w:r w:rsidR="00D146FC" w:rsidRPr="00C06CAE">
        <w:rPr>
          <w:rFonts w:ascii="Book Antiqua" w:hAnsi="Book Antiqua"/>
          <w:shd w:val="clear" w:color="auto" w:fill="FFFFFF"/>
        </w:rPr>
        <w:t>H</w:t>
      </w:r>
      <w:r w:rsidRPr="00C06CAE">
        <w:rPr>
          <w:rFonts w:ascii="Book Antiqua" w:hAnsi="Book Antiqua"/>
          <w:shd w:val="clear" w:color="auto" w:fill="FFFFFF"/>
        </w:rPr>
        <w:t xml:space="preserve">istologic examination; </w:t>
      </w:r>
      <w:proofErr w:type="spellStart"/>
      <w:r w:rsidRPr="00C06CAE">
        <w:rPr>
          <w:rFonts w:ascii="Book Antiqua" w:hAnsi="Book Antiqua"/>
          <w:shd w:val="clear" w:color="auto" w:fill="FFFFFF"/>
        </w:rPr>
        <w:t>HpC</w:t>
      </w:r>
      <w:proofErr w:type="spellEnd"/>
      <w:r w:rsidRPr="00C06CAE">
        <w:rPr>
          <w:rFonts w:ascii="Book Antiqua" w:hAnsi="Book Antiqua"/>
          <w:shd w:val="clear" w:color="auto" w:fill="FFFFFF"/>
        </w:rPr>
        <w:t xml:space="preserve">: </w:t>
      </w:r>
      <w:r w:rsidR="00D146FC" w:rsidRPr="00C06CAE">
        <w:rPr>
          <w:rFonts w:ascii="Book Antiqua" w:hAnsi="Book Antiqua"/>
          <w:i/>
          <w:iCs/>
          <w:shd w:val="clear" w:color="auto" w:fill="FFFFFF"/>
        </w:rPr>
        <w:t>Helicobacter pylori</w:t>
      </w:r>
      <w:r w:rsidRPr="00C06CAE">
        <w:rPr>
          <w:rFonts w:ascii="Book Antiqua" w:hAnsi="Book Antiqua"/>
          <w:i/>
          <w:iCs/>
          <w:shd w:val="clear" w:color="auto" w:fill="FFFFFF"/>
        </w:rPr>
        <w:t xml:space="preserve"> </w:t>
      </w:r>
      <w:r w:rsidRPr="00C06CAE">
        <w:rPr>
          <w:rFonts w:ascii="Book Antiqua" w:hAnsi="Book Antiqua"/>
          <w:shd w:val="clear" w:color="auto" w:fill="FFFFFF"/>
        </w:rPr>
        <w:t xml:space="preserve">culture; </w:t>
      </w:r>
      <w:proofErr w:type="spellStart"/>
      <w:r w:rsidR="00D71C04" w:rsidRPr="00C06CAE">
        <w:rPr>
          <w:rFonts w:ascii="Book Antiqua" w:hAnsi="Book Antiqua"/>
          <w:shd w:val="clear" w:color="auto" w:fill="FFFFFF"/>
        </w:rPr>
        <w:t>HpSA</w:t>
      </w:r>
      <w:proofErr w:type="spellEnd"/>
      <w:r w:rsidR="00D71C04" w:rsidRPr="00C06CAE">
        <w:rPr>
          <w:rFonts w:ascii="Book Antiqua" w:hAnsi="Book Antiqua"/>
        </w:rPr>
        <w:t xml:space="preserve">: </w:t>
      </w:r>
      <w:r w:rsidR="00D71C04" w:rsidRPr="00C06CAE">
        <w:rPr>
          <w:rFonts w:ascii="Book Antiqua" w:hAnsi="Book Antiqua"/>
          <w:i/>
          <w:iCs/>
        </w:rPr>
        <w:t xml:space="preserve">Helicobacter pylori </w:t>
      </w:r>
      <w:r w:rsidR="00D71C04" w:rsidRPr="00C06CAE">
        <w:rPr>
          <w:rFonts w:ascii="Book Antiqua" w:hAnsi="Book Antiqua"/>
        </w:rPr>
        <w:t xml:space="preserve">stool antigen; MALT: </w:t>
      </w:r>
      <w:r w:rsidR="00D71C04" w:rsidRPr="00C06CAE">
        <w:rPr>
          <w:rFonts w:ascii="Book Antiqua" w:eastAsia="Book Antiqua" w:hAnsi="Book Antiqua" w:cs="Book Antiqua"/>
          <w:color w:val="000000"/>
        </w:rPr>
        <w:t xml:space="preserve">Mucosa-associated lymphoid tissue; </w:t>
      </w:r>
      <w:r w:rsidR="00D71C04" w:rsidRPr="00C06CAE">
        <w:rPr>
          <w:rFonts w:ascii="Book Antiqua" w:hAnsi="Book Antiqua"/>
        </w:rPr>
        <w:t xml:space="preserve">NR: Not reported; PPI: Proton pump inhibitor; </w:t>
      </w:r>
      <w:r w:rsidRPr="00C06CAE">
        <w:rPr>
          <w:rFonts w:ascii="Book Antiqua" w:hAnsi="Book Antiqua"/>
          <w:shd w:val="clear" w:color="auto" w:fill="FFFFFF"/>
        </w:rPr>
        <w:t xml:space="preserve">RUT: </w:t>
      </w:r>
      <w:r w:rsidR="00D146FC" w:rsidRPr="00C06CAE">
        <w:rPr>
          <w:rFonts w:ascii="Book Antiqua" w:hAnsi="Book Antiqua"/>
          <w:shd w:val="clear" w:color="auto" w:fill="FFFFFF"/>
        </w:rPr>
        <w:t>R</w:t>
      </w:r>
      <w:r w:rsidRPr="00C06CAE">
        <w:rPr>
          <w:rFonts w:ascii="Book Antiqua" w:hAnsi="Book Antiqua"/>
          <w:shd w:val="clear" w:color="auto" w:fill="FFFFFF"/>
        </w:rPr>
        <w:t xml:space="preserve">apid urease test; </w:t>
      </w:r>
      <w:r w:rsidR="00D71C04" w:rsidRPr="00C06CAE">
        <w:rPr>
          <w:rFonts w:ascii="Book Antiqua" w:hAnsi="Book Antiqua"/>
          <w:shd w:val="clear" w:color="auto" w:fill="FFFFFF"/>
        </w:rPr>
        <w:t xml:space="preserve">S: Serology; </w:t>
      </w:r>
      <w:r w:rsidRPr="00C06CAE">
        <w:rPr>
          <w:rFonts w:ascii="Book Antiqua" w:hAnsi="Book Antiqua"/>
          <w:shd w:val="clear" w:color="auto" w:fill="FFFFFF"/>
        </w:rPr>
        <w:t>UBT: 13C- or 14C-urea breath test</w:t>
      </w:r>
      <w:r w:rsidR="00D146FC" w:rsidRPr="00C06CAE">
        <w:rPr>
          <w:rFonts w:ascii="Book Antiqua" w:hAnsi="Book Antiqua"/>
        </w:rPr>
        <w:t>.</w:t>
      </w:r>
    </w:p>
    <w:p w14:paraId="050C1039" w14:textId="77777777" w:rsidR="00D146FC" w:rsidRPr="00C06CAE" w:rsidRDefault="00D146FC" w:rsidP="000E27C1">
      <w:pPr>
        <w:spacing w:line="360" w:lineRule="auto"/>
        <w:jc w:val="both"/>
        <w:rPr>
          <w:rFonts w:ascii="Book Antiqua" w:hAnsi="Book Antiqua"/>
        </w:rPr>
        <w:sectPr w:rsidR="00D146FC" w:rsidRPr="00C06CAE" w:rsidSect="00CE6CD1">
          <w:pgSz w:w="15840" w:h="12240" w:orient="landscape"/>
          <w:pgMar w:top="1440" w:right="1440" w:bottom="1440" w:left="1440" w:header="720" w:footer="720" w:gutter="0"/>
          <w:cols w:space="720"/>
          <w:docGrid w:linePitch="360"/>
        </w:sectPr>
      </w:pPr>
    </w:p>
    <w:p w14:paraId="3846065D" w14:textId="4D22A49A" w:rsidR="00CE6CD1" w:rsidRPr="00C06CAE" w:rsidRDefault="00D146FC" w:rsidP="000E27C1">
      <w:pPr>
        <w:spacing w:line="360" w:lineRule="auto"/>
        <w:jc w:val="both"/>
        <w:rPr>
          <w:rFonts w:ascii="Book Antiqua" w:hAnsi="Book Antiqua"/>
          <w:b/>
          <w:bCs/>
        </w:rPr>
      </w:pPr>
      <w:r w:rsidRPr="00C06CAE">
        <w:rPr>
          <w:rFonts w:ascii="Book Antiqua" w:hAnsi="Book Antiqua"/>
          <w:b/>
          <w:bCs/>
        </w:rPr>
        <w:lastRenderedPageBreak/>
        <w:t xml:space="preserve">Table 2 Characteristics of studies reporting the complete remission rate of </w:t>
      </w:r>
      <w:r w:rsidRPr="00C06CAE">
        <w:rPr>
          <w:rFonts w:ascii="Book Antiqua" w:hAnsi="Book Antiqua"/>
          <w:b/>
          <w:bCs/>
          <w:i/>
          <w:iCs/>
        </w:rPr>
        <w:t>Helicobacter pylori</w:t>
      </w:r>
      <w:r w:rsidRPr="00C06CAE">
        <w:rPr>
          <w:rFonts w:ascii="Book Antiqua" w:hAnsi="Book Antiqua"/>
          <w:b/>
          <w:bCs/>
        </w:rPr>
        <w:t xml:space="preserve">-positive early-stage gastric mucosa-associated lymphoid tissue lymphoma after bacterial </w:t>
      </w:r>
      <w:proofErr w:type="gramStart"/>
      <w:r w:rsidRPr="00C06CAE">
        <w:rPr>
          <w:rFonts w:ascii="Book Antiqua" w:hAnsi="Book Antiqua"/>
          <w:b/>
          <w:bCs/>
        </w:rPr>
        <w:t>eradication</w:t>
      </w:r>
      <w:proofErr w:type="gramEnd"/>
    </w:p>
    <w:tbl>
      <w:tblPr>
        <w:tblW w:w="12015" w:type="dxa"/>
        <w:jc w:val="center"/>
        <w:tblLayout w:type="fixed"/>
        <w:tblLook w:val="04A0" w:firstRow="1" w:lastRow="0" w:firstColumn="1" w:lastColumn="0" w:noHBand="0" w:noVBand="1"/>
      </w:tblPr>
      <w:tblGrid>
        <w:gridCol w:w="1470"/>
        <w:gridCol w:w="1276"/>
        <w:gridCol w:w="1701"/>
        <w:gridCol w:w="1756"/>
        <w:gridCol w:w="1134"/>
        <w:gridCol w:w="1646"/>
        <w:gridCol w:w="1473"/>
        <w:gridCol w:w="1559"/>
      </w:tblGrid>
      <w:tr w:rsidR="008872DE" w:rsidRPr="00C06CAE" w14:paraId="4C3D831A" w14:textId="77777777" w:rsidTr="008872DE">
        <w:trPr>
          <w:trHeight w:val="552"/>
          <w:jc w:val="center"/>
        </w:trPr>
        <w:tc>
          <w:tcPr>
            <w:tcW w:w="1470" w:type="dxa"/>
            <w:tcBorders>
              <w:top w:val="single" w:sz="4" w:space="0" w:color="auto"/>
              <w:bottom w:val="single" w:sz="4" w:space="0" w:color="auto"/>
            </w:tcBorders>
            <w:hideMark/>
          </w:tcPr>
          <w:p w14:paraId="6DC1D335" w14:textId="77777777" w:rsidR="00D146FC" w:rsidRPr="00C06CAE" w:rsidRDefault="00D146FC" w:rsidP="000E27C1">
            <w:pPr>
              <w:spacing w:line="360" w:lineRule="auto"/>
              <w:jc w:val="both"/>
              <w:rPr>
                <w:rFonts w:ascii="Book Antiqua" w:hAnsi="Book Antiqua"/>
                <w:b/>
                <w:bCs/>
              </w:rPr>
            </w:pPr>
            <w:r w:rsidRPr="00C06CAE">
              <w:rPr>
                <w:rFonts w:ascii="Book Antiqua" w:hAnsi="Book Antiqua"/>
                <w:b/>
                <w:bCs/>
              </w:rPr>
              <w:t>Ref.</w:t>
            </w:r>
          </w:p>
        </w:tc>
        <w:tc>
          <w:tcPr>
            <w:tcW w:w="1276" w:type="dxa"/>
            <w:tcBorders>
              <w:top w:val="single" w:sz="4" w:space="0" w:color="auto"/>
              <w:bottom w:val="single" w:sz="4" w:space="0" w:color="auto"/>
            </w:tcBorders>
            <w:hideMark/>
          </w:tcPr>
          <w:p w14:paraId="3FD09456" w14:textId="77777777" w:rsidR="00D146FC" w:rsidRPr="00C06CAE" w:rsidRDefault="00D146FC" w:rsidP="000E27C1">
            <w:pPr>
              <w:spacing w:line="360" w:lineRule="auto"/>
              <w:jc w:val="both"/>
              <w:rPr>
                <w:rFonts w:ascii="Book Antiqua" w:hAnsi="Book Antiqua"/>
                <w:b/>
                <w:bCs/>
              </w:rPr>
            </w:pPr>
            <w:r w:rsidRPr="00C06CAE">
              <w:rPr>
                <w:rFonts w:ascii="Book Antiqua" w:hAnsi="Book Antiqua"/>
                <w:b/>
                <w:bCs/>
              </w:rPr>
              <w:t>Region</w:t>
            </w:r>
          </w:p>
        </w:tc>
        <w:tc>
          <w:tcPr>
            <w:tcW w:w="1701" w:type="dxa"/>
            <w:tcBorders>
              <w:top w:val="single" w:sz="4" w:space="0" w:color="auto"/>
              <w:bottom w:val="single" w:sz="4" w:space="0" w:color="auto"/>
            </w:tcBorders>
            <w:hideMark/>
          </w:tcPr>
          <w:p w14:paraId="3FD7794A" w14:textId="74F8D9E4" w:rsidR="00D146FC" w:rsidRPr="00C06CAE" w:rsidRDefault="00D146FC" w:rsidP="000E27C1">
            <w:pPr>
              <w:spacing w:line="360" w:lineRule="auto"/>
              <w:jc w:val="both"/>
              <w:rPr>
                <w:rFonts w:ascii="Book Antiqua" w:hAnsi="Book Antiqua"/>
                <w:b/>
                <w:bCs/>
              </w:rPr>
            </w:pPr>
            <w:r w:rsidRPr="00C06CAE">
              <w:rPr>
                <w:rFonts w:ascii="Book Antiqua" w:hAnsi="Book Antiqua"/>
                <w:b/>
                <w:bCs/>
                <w:i/>
                <w:iCs/>
              </w:rPr>
              <w:t>H. pylori</w:t>
            </w:r>
            <w:r w:rsidRPr="00C06CAE">
              <w:rPr>
                <w:rFonts w:ascii="Book Antiqua" w:hAnsi="Book Antiqua"/>
                <w:b/>
                <w:bCs/>
              </w:rPr>
              <w:t xml:space="preserve">-positive early-stage gastric MALT lymphoma, </w:t>
            </w:r>
            <w:r w:rsidRPr="00C06CAE">
              <w:rPr>
                <w:rFonts w:ascii="Book Antiqua" w:hAnsi="Book Antiqua"/>
                <w:b/>
                <w:bCs/>
                <w:i/>
                <w:iCs/>
              </w:rPr>
              <w:t>n</w:t>
            </w:r>
          </w:p>
        </w:tc>
        <w:tc>
          <w:tcPr>
            <w:tcW w:w="1756" w:type="dxa"/>
            <w:tcBorders>
              <w:top w:val="single" w:sz="4" w:space="0" w:color="auto"/>
              <w:bottom w:val="single" w:sz="4" w:space="0" w:color="auto"/>
            </w:tcBorders>
            <w:hideMark/>
          </w:tcPr>
          <w:p w14:paraId="4854E1C0" w14:textId="38DC1B76" w:rsidR="00D146FC" w:rsidRPr="00C06CAE" w:rsidRDefault="00D146FC" w:rsidP="000E27C1">
            <w:pPr>
              <w:spacing w:line="360" w:lineRule="auto"/>
              <w:jc w:val="both"/>
              <w:rPr>
                <w:rFonts w:ascii="Book Antiqua" w:hAnsi="Book Antiqua"/>
                <w:b/>
                <w:bCs/>
              </w:rPr>
            </w:pPr>
            <w:r w:rsidRPr="00C06CAE">
              <w:rPr>
                <w:rFonts w:ascii="Book Antiqua" w:hAnsi="Book Antiqua"/>
                <w:b/>
                <w:bCs/>
                <w:i/>
                <w:iCs/>
              </w:rPr>
              <w:t>H. pylori</w:t>
            </w:r>
            <w:r w:rsidRPr="00C06CAE">
              <w:rPr>
                <w:rFonts w:ascii="Book Antiqua" w:hAnsi="Book Antiqua"/>
                <w:b/>
                <w:bCs/>
              </w:rPr>
              <w:t xml:space="preserve">-eradicated gastric MALT lymphoma patients, </w:t>
            </w:r>
            <w:r w:rsidRPr="00C06CAE">
              <w:rPr>
                <w:rFonts w:ascii="Book Antiqua" w:hAnsi="Book Antiqua"/>
                <w:b/>
                <w:bCs/>
                <w:i/>
                <w:iCs/>
              </w:rPr>
              <w:t>n</w:t>
            </w:r>
          </w:p>
        </w:tc>
        <w:tc>
          <w:tcPr>
            <w:tcW w:w="1134" w:type="dxa"/>
            <w:tcBorders>
              <w:top w:val="single" w:sz="4" w:space="0" w:color="auto"/>
              <w:bottom w:val="single" w:sz="4" w:space="0" w:color="auto"/>
            </w:tcBorders>
            <w:hideMark/>
          </w:tcPr>
          <w:p w14:paraId="7B6562BB" w14:textId="6F164738" w:rsidR="00D146FC" w:rsidRPr="00C06CAE" w:rsidRDefault="00D146FC" w:rsidP="000E27C1">
            <w:pPr>
              <w:spacing w:line="360" w:lineRule="auto"/>
              <w:jc w:val="both"/>
              <w:rPr>
                <w:rFonts w:ascii="Book Antiqua" w:hAnsi="Book Antiqua"/>
                <w:b/>
                <w:bCs/>
              </w:rPr>
            </w:pPr>
            <w:r w:rsidRPr="00C06CAE">
              <w:rPr>
                <w:rFonts w:ascii="Book Antiqua" w:hAnsi="Book Antiqua"/>
                <w:b/>
                <w:bCs/>
              </w:rPr>
              <w:t xml:space="preserve">CR, </w:t>
            </w:r>
            <w:r w:rsidRPr="00C06CAE">
              <w:rPr>
                <w:rFonts w:ascii="Book Antiqua" w:hAnsi="Book Antiqua"/>
                <w:b/>
                <w:bCs/>
                <w:i/>
                <w:iCs/>
              </w:rPr>
              <w:t>n</w:t>
            </w:r>
          </w:p>
        </w:tc>
        <w:tc>
          <w:tcPr>
            <w:tcW w:w="1646" w:type="dxa"/>
            <w:tcBorders>
              <w:top w:val="single" w:sz="4" w:space="0" w:color="auto"/>
              <w:bottom w:val="single" w:sz="4" w:space="0" w:color="auto"/>
            </w:tcBorders>
            <w:hideMark/>
          </w:tcPr>
          <w:p w14:paraId="7B8993EB" w14:textId="77777777" w:rsidR="00D146FC" w:rsidRPr="00C06CAE" w:rsidRDefault="00D146FC" w:rsidP="000E27C1">
            <w:pPr>
              <w:spacing w:line="360" w:lineRule="auto"/>
              <w:jc w:val="both"/>
              <w:rPr>
                <w:rFonts w:ascii="Book Antiqua" w:hAnsi="Book Antiqua"/>
                <w:b/>
                <w:bCs/>
              </w:rPr>
            </w:pPr>
            <w:r w:rsidRPr="00C06CAE">
              <w:rPr>
                <w:rFonts w:ascii="Book Antiqua" w:hAnsi="Book Antiqua"/>
                <w:b/>
                <w:bCs/>
              </w:rPr>
              <w:t xml:space="preserve">t(11;18)(q21;q21)-investigated gastric MALT lymphoma, </w:t>
            </w:r>
            <w:r w:rsidRPr="00C06CAE">
              <w:rPr>
                <w:rFonts w:ascii="Book Antiqua" w:hAnsi="Book Antiqua"/>
                <w:b/>
                <w:bCs/>
                <w:i/>
                <w:iCs/>
              </w:rPr>
              <w:t>n</w:t>
            </w:r>
          </w:p>
        </w:tc>
        <w:tc>
          <w:tcPr>
            <w:tcW w:w="1473" w:type="dxa"/>
            <w:tcBorders>
              <w:top w:val="single" w:sz="4" w:space="0" w:color="auto"/>
              <w:bottom w:val="single" w:sz="4" w:space="0" w:color="auto"/>
            </w:tcBorders>
            <w:hideMark/>
          </w:tcPr>
          <w:p w14:paraId="67FCA577" w14:textId="77777777" w:rsidR="00D146FC" w:rsidRPr="00C06CAE" w:rsidRDefault="00D146FC" w:rsidP="000E27C1">
            <w:pPr>
              <w:spacing w:line="360" w:lineRule="auto"/>
              <w:jc w:val="both"/>
              <w:rPr>
                <w:rFonts w:ascii="Book Antiqua" w:hAnsi="Book Antiqua"/>
                <w:b/>
                <w:bCs/>
              </w:rPr>
            </w:pPr>
            <w:r w:rsidRPr="00C06CAE">
              <w:rPr>
                <w:rFonts w:ascii="Book Antiqua" w:hAnsi="Book Antiqua"/>
                <w:b/>
                <w:bCs/>
              </w:rPr>
              <w:t xml:space="preserve">t(11;18)(q21;q21)-positive gastric MALT lymphoma, </w:t>
            </w:r>
            <w:r w:rsidRPr="00C06CAE">
              <w:rPr>
                <w:rFonts w:ascii="Book Antiqua" w:hAnsi="Book Antiqua"/>
                <w:b/>
                <w:bCs/>
                <w:i/>
                <w:iCs/>
              </w:rPr>
              <w:t>n</w:t>
            </w:r>
          </w:p>
        </w:tc>
        <w:tc>
          <w:tcPr>
            <w:tcW w:w="1559" w:type="dxa"/>
            <w:tcBorders>
              <w:top w:val="single" w:sz="4" w:space="0" w:color="auto"/>
              <w:bottom w:val="single" w:sz="4" w:space="0" w:color="auto"/>
            </w:tcBorders>
            <w:hideMark/>
          </w:tcPr>
          <w:p w14:paraId="6264B340" w14:textId="77777777" w:rsidR="00D146FC" w:rsidRPr="00C06CAE" w:rsidRDefault="00D146FC" w:rsidP="000E27C1">
            <w:pPr>
              <w:spacing w:line="360" w:lineRule="auto"/>
              <w:jc w:val="both"/>
              <w:rPr>
                <w:rFonts w:ascii="Book Antiqua" w:hAnsi="Book Antiqua"/>
                <w:b/>
                <w:bCs/>
              </w:rPr>
            </w:pPr>
            <w:r w:rsidRPr="00C06CAE">
              <w:rPr>
                <w:rFonts w:ascii="Book Antiqua" w:hAnsi="Book Antiqua"/>
                <w:b/>
                <w:bCs/>
              </w:rPr>
              <w:t>Eradication regimen</w:t>
            </w:r>
          </w:p>
        </w:tc>
      </w:tr>
      <w:tr w:rsidR="008872DE" w:rsidRPr="00C06CAE" w14:paraId="20494CC6" w14:textId="77777777" w:rsidTr="008872DE">
        <w:trPr>
          <w:trHeight w:val="552"/>
          <w:jc w:val="center"/>
        </w:trPr>
        <w:tc>
          <w:tcPr>
            <w:tcW w:w="1470" w:type="dxa"/>
            <w:tcBorders>
              <w:top w:val="single" w:sz="4" w:space="0" w:color="auto"/>
            </w:tcBorders>
            <w:hideMark/>
          </w:tcPr>
          <w:p w14:paraId="6EDB6904" w14:textId="41D4292E"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Yang</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[18]</w:t>
            </w:r>
          </w:p>
        </w:tc>
        <w:tc>
          <w:tcPr>
            <w:tcW w:w="1276" w:type="dxa"/>
            <w:tcBorders>
              <w:top w:val="single" w:sz="4" w:space="0" w:color="auto"/>
            </w:tcBorders>
            <w:hideMark/>
          </w:tcPr>
          <w:p w14:paraId="72589FD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tcBorders>
              <w:top w:val="single" w:sz="4" w:space="0" w:color="auto"/>
            </w:tcBorders>
            <w:hideMark/>
          </w:tcPr>
          <w:p w14:paraId="4CF999D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52</w:t>
            </w:r>
          </w:p>
        </w:tc>
        <w:tc>
          <w:tcPr>
            <w:tcW w:w="1756" w:type="dxa"/>
            <w:tcBorders>
              <w:top w:val="single" w:sz="4" w:space="0" w:color="auto"/>
            </w:tcBorders>
            <w:hideMark/>
          </w:tcPr>
          <w:p w14:paraId="1E9045C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48</w:t>
            </w:r>
          </w:p>
        </w:tc>
        <w:tc>
          <w:tcPr>
            <w:tcW w:w="1134" w:type="dxa"/>
            <w:tcBorders>
              <w:top w:val="single" w:sz="4" w:space="0" w:color="auto"/>
            </w:tcBorders>
            <w:hideMark/>
          </w:tcPr>
          <w:p w14:paraId="1FD2516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38</w:t>
            </w:r>
          </w:p>
        </w:tc>
        <w:tc>
          <w:tcPr>
            <w:tcW w:w="1646" w:type="dxa"/>
            <w:tcBorders>
              <w:top w:val="single" w:sz="4" w:space="0" w:color="auto"/>
            </w:tcBorders>
            <w:hideMark/>
          </w:tcPr>
          <w:p w14:paraId="628A331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tcBorders>
              <w:top w:val="single" w:sz="4" w:space="0" w:color="auto"/>
            </w:tcBorders>
            <w:hideMark/>
          </w:tcPr>
          <w:p w14:paraId="6AD6BC3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tcBorders>
              <w:top w:val="single" w:sz="4" w:space="0" w:color="auto"/>
            </w:tcBorders>
            <w:hideMark/>
          </w:tcPr>
          <w:p w14:paraId="4AFE7E8A" w14:textId="6ACBE8A0"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r w:rsidR="00DF355C" w:rsidRPr="00C06CAE">
              <w:rPr>
                <w:rFonts w:ascii="Book Antiqua" w:eastAsia="Times New Roman" w:hAnsi="Book Antiqua" w:cs="Calibri Light"/>
                <w:lang w:eastAsia="pt-BR"/>
              </w:rPr>
              <w:t>-</w:t>
            </w:r>
            <w:r w:rsidR="00565561" w:rsidRPr="00C06CAE">
              <w:rPr>
                <w:rFonts w:ascii="Book Antiqua" w:eastAsia="Times New Roman" w:hAnsi="Book Antiqua" w:cs="Calibri Light"/>
                <w:lang w:eastAsia="pt-BR"/>
              </w:rPr>
              <w:t>d</w:t>
            </w:r>
            <w:r w:rsidRPr="00C06CAE">
              <w:rPr>
                <w:rFonts w:ascii="Book Antiqua" w:eastAsia="Times New Roman" w:hAnsi="Book Antiqua" w:cs="Calibri Light"/>
                <w:lang w:eastAsia="pt-BR"/>
              </w:rPr>
              <w:t>-14-d triple therapy or 10-d quadruple therapy</w:t>
            </w:r>
          </w:p>
        </w:tc>
      </w:tr>
      <w:tr w:rsidR="008872DE" w:rsidRPr="00C06CAE" w14:paraId="068C4F06" w14:textId="77777777" w:rsidTr="008872DE">
        <w:trPr>
          <w:trHeight w:val="552"/>
          <w:jc w:val="center"/>
        </w:trPr>
        <w:tc>
          <w:tcPr>
            <w:tcW w:w="1470" w:type="dxa"/>
            <w:hideMark/>
          </w:tcPr>
          <w:p w14:paraId="37131D33" w14:textId="5996EF75"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 xml:space="preserve">Schmelz </w:t>
            </w:r>
            <w:r w:rsidRPr="00C06CAE">
              <w:rPr>
                <w:rFonts w:ascii="Book Antiqua" w:eastAsia="Times New Roman" w:hAnsi="Book Antiqua" w:cs="Calibri Light"/>
                <w:i/>
                <w:iCs/>
                <w:lang w:eastAsia="pt-BR"/>
              </w:rPr>
              <w:t>et al</w:t>
            </w:r>
            <w:r w:rsidRPr="00C06CAE">
              <w:rPr>
                <w:rFonts w:ascii="Book Antiqua" w:eastAsia="Times New Roman" w:hAnsi="Book Antiqua" w:cs="Calibri Light"/>
                <w:vertAlign w:val="superscript"/>
                <w:lang w:eastAsia="pt-BR"/>
              </w:rPr>
              <w:t>[19]</w:t>
            </w:r>
          </w:p>
        </w:tc>
        <w:tc>
          <w:tcPr>
            <w:tcW w:w="1276" w:type="dxa"/>
            <w:hideMark/>
          </w:tcPr>
          <w:p w14:paraId="7353FC2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77FC463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99</w:t>
            </w:r>
          </w:p>
        </w:tc>
        <w:tc>
          <w:tcPr>
            <w:tcW w:w="1756" w:type="dxa"/>
            <w:hideMark/>
          </w:tcPr>
          <w:p w14:paraId="241EB01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99</w:t>
            </w:r>
          </w:p>
        </w:tc>
        <w:tc>
          <w:tcPr>
            <w:tcW w:w="1134" w:type="dxa"/>
            <w:hideMark/>
          </w:tcPr>
          <w:p w14:paraId="4855D21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66</w:t>
            </w:r>
          </w:p>
        </w:tc>
        <w:tc>
          <w:tcPr>
            <w:tcW w:w="1646" w:type="dxa"/>
            <w:hideMark/>
          </w:tcPr>
          <w:p w14:paraId="1F69D2F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69</w:t>
            </w:r>
          </w:p>
        </w:tc>
        <w:tc>
          <w:tcPr>
            <w:tcW w:w="1473" w:type="dxa"/>
            <w:hideMark/>
          </w:tcPr>
          <w:p w14:paraId="39CF04F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p>
        </w:tc>
        <w:tc>
          <w:tcPr>
            <w:tcW w:w="1559" w:type="dxa"/>
            <w:hideMark/>
          </w:tcPr>
          <w:p w14:paraId="55FDD97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 triple therapy</w:t>
            </w:r>
          </w:p>
        </w:tc>
      </w:tr>
      <w:tr w:rsidR="008872DE" w:rsidRPr="00C06CAE" w14:paraId="5F8A00DF" w14:textId="77777777" w:rsidTr="008872DE">
        <w:trPr>
          <w:trHeight w:val="552"/>
          <w:jc w:val="center"/>
        </w:trPr>
        <w:tc>
          <w:tcPr>
            <w:tcW w:w="1470" w:type="dxa"/>
            <w:hideMark/>
          </w:tcPr>
          <w:p w14:paraId="4FC053C6" w14:textId="02A25253"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Sugizaki</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[20]</w:t>
            </w:r>
          </w:p>
        </w:tc>
        <w:tc>
          <w:tcPr>
            <w:tcW w:w="1276" w:type="dxa"/>
            <w:hideMark/>
          </w:tcPr>
          <w:p w14:paraId="205AAE6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51E2106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97</w:t>
            </w:r>
          </w:p>
        </w:tc>
        <w:tc>
          <w:tcPr>
            <w:tcW w:w="1756" w:type="dxa"/>
            <w:hideMark/>
          </w:tcPr>
          <w:p w14:paraId="689BBE2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86</w:t>
            </w:r>
          </w:p>
        </w:tc>
        <w:tc>
          <w:tcPr>
            <w:tcW w:w="1134" w:type="dxa"/>
            <w:hideMark/>
          </w:tcPr>
          <w:p w14:paraId="39DA67E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84</w:t>
            </w:r>
          </w:p>
        </w:tc>
        <w:tc>
          <w:tcPr>
            <w:tcW w:w="1646" w:type="dxa"/>
            <w:hideMark/>
          </w:tcPr>
          <w:p w14:paraId="0AD120A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73</w:t>
            </w:r>
          </w:p>
        </w:tc>
        <w:tc>
          <w:tcPr>
            <w:tcW w:w="1473" w:type="dxa"/>
            <w:hideMark/>
          </w:tcPr>
          <w:p w14:paraId="13DE535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w:t>
            </w:r>
          </w:p>
        </w:tc>
        <w:tc>
          <w:tcPr>
            <w:tcW w:w="1559" w:type="dxa"/>
            <w:hideMark/>
          </w:tcPr>
          <w:p w14:paraId="532F7AE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 triple therapy</w:t>
            </w:r>
          </w:p>
        </w:tc>
      </w:tr>
      <w:tr w:rsidR="008872DE" w:rsidRPr="00C06CAE" w14:paraId="6FE55090" w14:textId="77777777" w:rsidTr="008872DE">
        <w:trPr>
          <w:trHeight w:val="552"/>
          <w:jc w:val="center"/>
        </w:trPr>
        <w:tc>
          <w:tcPr>
            <w:tcW w:w="1470" w:type="dxa"/>
            <w:hideMark/>
          </w:tcPr>
          <w:p w14:paraId="4C5063DF" w14:textId="6A2BF3F8"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Song</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[21]</w:t>
            </w:r>
          </w:p>
        </w:tc>
        <w:tc>
          <w:tcPr>
            <w:tcW w:w="1276" w:type="dxa"/>
            <w:hideMark/>
          </w:tcPr>
          <w:p w14:paraId="43143B5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7A34CCC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47</w:t>
            </w:r>
          </w:p>
        </w:tc>
        <w:tc>
          <w:tcPr>
            <w:tcW w:w="1756" w:type="dxa"/>
            <w:hideMark/>
          </w:tcPr>
          <w:p w14:paraId="56A097C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47</w:t>
            </w:r>
          </w:p>
        </w:tc>
        <w:tc>
          <w:tcPr>
            <w:tcW w:w="1134" w:type="dxa"/>
            <w:hideMark/>
          </w:tcPr>
          <w:p w14:paraId="69EC859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35</w:t>
            </w:r>
          </w:p>
        </w:tc>
        <w:tc>
          <w:tcPr>
            <w:tcW w:w="1646" w:type="dxa"/>
            <w:hideMark/>
          </w:tcPr>
          <w:p w14:paraId="31CDBDD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3CF8754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22B75FD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triple therapy</w:t>
            </w:r>
          </w:p>
        </w:tc>
      </w:tr>
      <w:tr w:rsidR="008872DE" w:rsidRPr="00C06CAE" w14:paraId="75D1CC7F" w14:textId="77777777" w:rsidTr="008872DE">
        <w:trPr>
          <w:trHeight w:val="552"/>
          <w:jc w:val="center"/>
        </w:trPr>
        <w:tc>
          <w:tcPr>
            <w:tcW w:w="1470" w:type="dxa"/>
            <w:hideMark/>
          </w:tcPr>
          <w:p w14:paraId="4B5095C1" w14:textId="30786E95"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Li</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[22]</w:t>
            </w:r>
          </w:p>
        </w:tc>
        <w:tc>
          <w:tcPr>
            <w:tcW w:w="1276" w:type="dxa"/>
            <w:hideMark/>
          </w:tcPr>
          <w:p w14:paraId="6D8DE74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77ED6FC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69</w:t>
            </w:r>
          </w:p>
        </w:tc>
        <w:tc>
          <w:tcPr>
            <w:tcW w:w="1756" w:type="dxa"/>
            <w:hideMark/>
          </w:tcPr>
          <w:p w14:paraId="6AE6AE2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69</w:t>
            </w:r>
          </w:p>
        </w:tc>
        <w:tc>
          <w:tcPr>
            <w:tcW w:w="1134" w:type="dxa"/>
            <w:hideMark/>
          </w:tcPr>
          <w:p w14:paraId="2EB45EF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54</w:t>
            </w:r>
          </w:p>
        </w:tc>
        <w:tc>
          <w:tcPr>
            <w:tcW w:w="1646" w:type="dxa"/>
            <w:hideMark/>
          </w:tcPr>
          <w:p w14:paraId="58AD191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03A8EAB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02403F87" w14:textId="38B6A56A"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quadruple therapy</w:t>
            </w:r>
          </w:p>
        </w:tc>
      </w:tr>
      <w:tr w:rsidR="008872DE" w:rsidRPr="00C06CAE" w14:paraId="2CB57629" w14:textId="77777777" w:rsidTr="008872DE">
        <w:trPr>
          <w:trHeight w:val="552"/>
          <w:jc w:val="center"/>
        </w:trPr>
        <w:tc>
          <w:tcPr>
            <w:tcW w:w="1470" w:type="dxa"/>
            <w:hideMark/>
          </w:tcPr>
          <w:p w14:paraId="0C9F15A9" w14:textId="58A3FF55"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Kim</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[24]</w:t>
            </w:r>
          </w:p>
        </w:tc>
        <w:tc>
          <w:tcPr>
            <w:tcW w:w="1276" w:type="dxa"/>
            <w:hideMark/>
          </w:tcPr>
          <w:p w14:paraId="4E0E9FA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220EB5E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40</w:t>
            </w:r>
          </w:p>
        </w:tc>
        <w:tc>
          <w:tcPr>
            <w:tcW w:w="1756" w:type="dxa"/>
            <w:hideMark/>
          </w:tcPr>
          <w:p w14:paraId="29657DF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35</w:t>
            </w:r>
          </w:p>
        </w:tc>
        <w:tc>
          <w:tcPr>
            <w:tcW w:w="1134" w:type="dxa"/>
            <w:hideMark/>
          </w:tcPr>
          <w:p w14:paraId="359F44A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35</w:t>
            </w:r>
          </w:p>
        </w:tc>
        <w:tc>
          <w:tcPr>
            <w:tcW w:w="1646" w:type="dxa"/>
            <w:hideMark/>
          </w:tcPr>
          <w:p w14:paraId="3A198A2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00D662C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3B970C09" w14:textId="7364451C"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r w:rsidR="00DF355C" w:rsidRPr="00C06CAE">
              <w:rPr>
                <w:rFonts w:ascii="Book Antiqua" w:eastAsia="Times New Roman" w:hAnsi="Book Antiqua" w:cs="Calibri Light"/>
                <w:lang w:eastAsia="pt-BR"/>
              </w:rPr>
              <w:t>-d</w:t>
            </w:r>
            <w:r w:rsidRPr="00C06CAE">
              <w:rPr>
                <w:rFonts w:ascii="Book Antiqua" w:eastAsia="Times New Roman" w:hAnsi="Book Antiqua" w:cs="Calibri Light"/>
                <w:lang w:eastAsia="pt-BR"/>
              </w:rPr>
              <w:t>-14-d triple therapy or 7</w:t>
            </w:r>
            <w:r w:rsidR="00DF355C" w:rsidRPr="00C06CAE">
              <w:rPr>
                <w:rFonts w:ascii="Book Antiqua" w:eastAsia="Times New Roman" w:hAnsi="Book Antiqua" w:cs="Calibri Light"/>
                <w:lang w:eastAsia="pt-BR"/>
              </w:rPr>
              <w:t>-d</w:t>
            </w:r>
            <w:r w:rsidRPr="00C06CAE">
              <w:rPr>
                <w:rFonts w:ascii="Book Antiqua" w:eastAsia="Times New Roman" w:hAnsi="Book Antiqua" w:cs="Calibri Light"/>
                <w:lang w:eastAsia="pt-BR"/>
              </w:rPr>
              <w:t xml:space="preserve">-14-d </w:t>
            </w:r>
            <w:r w:rsidRPr="00C06CAE">
              <w:rPr>
                <w:rFonts w:ascii="Book Antiqua" w:eastAsia="Times New Roman" w:hAnsi="Book Antiqua" w:cs="Calibri Light"/>
                <w:lang w:eastAsia="pt-BR"/>
              </w:rPr>
              <w:lastRenderedPageBreak/>
              <w:t>bismuth quadruple therapy</w:t>
            </w:r>
          </w:p>
        </w:tc>
      </w:tr>
      <w:tr w:rsidR="008872DE" w:rsidRPr="00C06CAE" w14:paraId="782F0978" w14:textId="77777777" w:rsidTr="008872DE">
        <w:trPr>
          <w:trHeight w:val="552"/>
          <w:jc w:val="center"/>
        </w:trPr>
        <w:tc>
          <w:tcPr>
            <w:tcW w:w="1470" w:type="dxa"/>
            <w:noWrap/>
            <w:hideMark/>
          </w:tcPr>
          <w:p w14:paraId="4882CD60" w14:textId="29BB0D59"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lastRenderedPageBreak/>
              <w:t>Moleiro</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[23]</w:t>
            </w:r>
          </w:p>
        </w:tc>
        <w:tc>
          <w:tcPr>
            <w:tcW w:w="1276" w:type="dxa"/>
            <w:hideMark/>
          </w:tcPr>
          <w:p w14:paraId="5D0DA47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6F6BDCE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82</w:t>
            </w:r>
          </w:p>
        </w:tc>
        <w:tc>
          <w:tcPr>
            <w:tcW w:w="1756" w:type="dxa"/>
            <w:hideMark/>
          </w:tcPr>
          <w:p w14:paraId="180631B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81</w:t>
            </w:r>
          </w:p>
        </w:tc>
        <w:tc>
          <w:tcPr>
            <w:tcW w:w="1134" w:type="dxa"/>
            <w:hideMark/>
          </w:tcPr>
          <w:p w14:paraId="40ADB19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77</w:t>
            </w:r>
          </w:p>
        </w:tc>
        <w:tc>
          <w:tcPr>
            <w:tcW w:w="1646" w:type="dxa"/>
            <w:hideMark/>
          </w:tcPr>
          <w:p w14:paraId="6283AB1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7047E0D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108923C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 triple therapy or 7-d bismuth quadruple therapy</w:t>
            </w:r>
          </w:p>
        </w:tc>
      </w:tr>
      <w:tr w:rsidR="008872DE" w:rsidRPr="00C06CAE" w14:paraId="21C77589" w14:textId="77777777" w:rsidTr="008872DE">
        <w:trPr>
          <w:trHeight w:val="552"/>
          <w:jc w:val="center"/>
        </w:trPr>
        <w:tc>
          <w:tcPr>
            <w:tcW w:w="1470" w:type="dxa"/>
            <w:noWrap/>
            <w:hideMark/>
          </w:tcPr>
          <w:p w14:paraId="3F8B41EC" w14:textId="5DA94E06"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Park</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[25]</w:t>
            </w:r>
          </w:p>
        </w:tc>
        <w:tc>
          <w:tcPr>
            <w:tcW w:w="1276" w:type="dxa"/>
            <w:hideMark/>
          </w:tcPr>
          <w:p w14:paraId="5C6CC1F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535AFD2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87</w:t>
            </w:r>
          </w:p>
        </w:tc>
        <w:tc>
          <w:tcPr>
            <w:tcW w:w="1756" w:type="dxa"/>
            <w:hideMark/>
          </w:tcPr>
          <w:p w14:paraId="64AE666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81</w:t>
            </w:r>
          </w:p>
        </w:tc>
        <w:tc>
          <w:tcPr>
            <w:tcW w:w="1134" w:type="dxa"/>
            <w:hideMark/>
          </w:tcPr>
          <w:p w14:paraId="119B883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73</w:t>
            </w:r>
          </w:p>
        </w:tc>
        <w:tc>
          <w:tcPr>
            <w:tcW w:w="1646" w:type="dxa"/>
            <w:hideMark/>
          </w:tcPr>
          <w:p w14:paraId="16C45C3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0611E44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7770144B" w14:textId="68760B70"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r w:rsidR="00DF355C" w:rsidRPr="00C06CAE">
              <w:rPr>
                <w:rFonts w:ascii="Book Antiqua" w:eastAsia="Times New Roman" w:hAnsi="Book Antiqua" w:cs="Calibri Light"/>
                <w:lang w:eastAsia="pt-BR"/>
              </w:rPr>
              <w:t>-d</w:t>
            </w:r>
            <w:r w:rsidRPr="00C06CAE">
              <w:rPr>
                <w:rFonts w:ascii="Book Antiqua" w:eastAsia="Times New Roman" w:hAnsi="Book Antiqua" w:cs="Calibri Light"/>
                <w:lang w:eastAsia="pt-BR"/>
              </w:rPr>
              <w:t>-14-d triple therapy</w:t>
            </w:r>
          </w:p>
        </w:tc>
      </w:tr>
      <w:tr w:rsidR="008872DE" w:rsidRPr="00C06CAE" w14:paraId="5BA19574" w14:textId="77777777" w:rsidTr="008872DE">
        <w:trPr>
          <w:trHeight w:val="552"/>
          <w:jc w:val="center"/>
        </w:trPr>
        <w:tc>
          <w:tcPr>
            <w:tcW w:w="1470" w:type="dxa"/>
            <w:hideMark/>
          </w:tcPr>
          <w:p w14:paraId="7BF4DF02" w14:textId="0105FC36"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Grgov</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[26]</w:t>
            </w:r>
          </w:p>
        </w:tc>
        <w:tc>
          <w:tcPr>
            <w:tcW w:w="1276" w:type="dxa"/>
            <w:hideMark/>
          </w:tcPr>
          <w:p w14:paraId="7C1C528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6597CAC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w:t>
            </w:r>
          </w:p>
        </w:tc>
        <w:tc>
          <w:tcPr>
            <w:tcW w:w="1756" w:type="dxa"/>
            <w:hideMark/>
          </w:tcPr>
          <w:p w14:paraId="0B4A3EB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w:t>
            </w:r>
          </w:p>
        </w:tc>
        <w:tc>
          <w:tcPr>
            <w:tcW w:w="1134" w:type="dxa"/>
            <w:hideMark/>
          </w:tcPr>
          <w:p w14:paraId="3A55660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17</w:t>
            </w:r>
          </w:p>
        </w:tc>
        <w:tc>
          <w:tcPr>
            <w:tcW w:w="1646" w:type="dxa"/>
            <w:hideMark/>
          </w:tcPr>
          <w:p w14:paraId="7936CE3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4691E10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6571D91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10-d triple therapy</w:t>
            </w:r>
          </w:p>
        </w:tc>
      </w:tr>
      <w:tr w:rsidR="008872DE" w:rsidRPr="00C06CAE" w14:paraId="75A1462F" w14:textId="77777777" w:rsidTr="008872DE">
        <w:trPr>
          <w:trHeight w:val="552"/>
          <w:jc w:val="center"/>
        </w:trPr>
        <w:tc>
          <w:tcPr>
            <w:tcW w:w="1470" w:type="dxa"/>
            <w:hideMark/>
          </w:tcPr>
          <w:p w14:paraId="60EF5E07" w14:textId="32BFBEC3"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Nonaka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[27]</w:t>
            </w:r>
          </w:p>
        </w:tc>
        <w:tc>
          <w:tcPr>
            <w:tcW w:w="1276" w:type="dxa"/>
            <w:hideMark/>
          </w:tcPr>
          <w:p w14:paraId="59F7190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7788A76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w:t>
            </w:r>
          </w:p>
        </w:tc>
        <w:tc>
          <w:tcPr>
            <w:tcW w:w="1756" w:type="dxa"/>
            <w:hideMark/>
          </w:tcPr>
          <w:p w14:paraId="508B875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w:t>
            </w:r>
          </w:p>
        </w:tc>
        <w:tc>
          <w:tcPr>
            <w:tcW w:w="1134" w:type="dxa"/>
            <w:hideMark/>
          </w:tcPr>
          <w:p w14:paraId="13D3FBE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w:t>
            </w:r>
          </w:p>
        </w:tc>
        <w:tc>
          <w:tcPr>
            <w:tcW w:w="1646" w:type="dxa"/>
            <w:hideMark/>
          </w:tcPr>
          <w:p w14:paraId="4674C5C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08D562B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7D38585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 triple therapy</w:t>
            </w:r>
          </w:p>
        </w:tc>
      </w:tr>
      <w:tr w:rsidR="008872DE" w:rsidRPr="00C06CAE" w14:paraId="7AF5AB0A" w14:textId="77777777" w:rsidTr="008872DE">
        <w:trPr>
          <w:trHeight w:val="552"/>
          <w:jc w:val="center"/>
        </w:trPr>
        <w:tc>
          <w:tcPr>
            <w:tcW w:w="1470" w:type="dxa"/>
            <w:hideMark/>
          </w:tcPr>
          <w:p w14:paraId="470E77C7" w14:textId="1BDAC4E1"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Lima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[28]</w:t>
            </w:r>
          </w:p>
        </w:tc>
        <w:tc>
          <w:tcPr>
            <w:tcW w:w="1276" w:type="dxa"/>
            <w:hideMark/>
          </w:tcPr>
          <w:p w14:paraId="1115ED2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1136CAA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p>
        </w:tc>
        <w:tc>
          <w:tcPr>
            <w:tcW w:w="1756" w:type="dxa"/>
            <w:hideMark/>
          </w:tcPr>
          <w:p w14:paraId="7E0A37D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p>
        </w:tc>
        <w:tc>
          <w:tcPr>
            <w:tcW w:w="1134" w:type="dxa"/>
            <w:hideMark/>
          </w:tcPr>
          <w:p w14:paraId="690C5F7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w:t>
            </w:r>
          </w:p>
        </w:tc>
        <w:tc>
          <w:tcPr>
            <w:tcW w:w="1646" w:type="dxa"/>
            <w:hideMark/>
          </w:tcPr>
          <w:p w14:paraId="1AB7FCF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w:t>
            </w:r>
          </w:p>
        </w:tc>
        <w:tc>
          <w:tcPr>
            <w:tcW w:w="1473" w:type="dxa"/>
            <w:hideMark/>
          </w:tcPr>
          <w:p w14:paraId="1F70D00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w:t>
            </w:r>
          </w:p>
        </w:tc>
        <w:tc>
          <w:tcPr>
            <w:tcW w:w="1559" w:type="dxa"/>
            <w:hideMark/>
          </w:tcPr>
          <w:p w14:paraId="45E846E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 triple therapy or 10-d triple therapy</w:t>
            </w:r>
          </w:p>
        </w:tc>
      </w:tr>
      <w:tr w:rsidR="008872DE" w:rsidRPr="00C06CAE" w14:paraId="279A98A8" w14:textId="77777777" w:rsidTr="008872DE">
        <w:trPr>
          <w:trHeight w:val="552"/>
          <w:jc w:val="center"/>
        </w:trPr>
        <w:tc>
          <w:tcPr>
            <w:tcW w:w="1470" w:type="dxa"/>
            <w:hideMark/>
          </w:tcPr>
          <w:p w14:paraId="3DAFA0A2" w14:textId="53B6835F"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Wündisch</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[29]</w:t>
            </w:r>
          </w:p>
        </w:tc>
        <w:tc>
          <w:tcPr>
            <w:tcW w:w="1276" w:type="dxa"/>
            <w:hideMark/>
          </w:tcPr>
          <w:p w14:paraId="15B2466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73430E2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120</w:t>
            </w:r>
          </w:p>
        </w:tc>
        <w:tc>
          <w:tcPr>
            <w:tcW w:w="1756" w:type="dxa"/>
            <w:hideMark/>
          </w:tcPr>
          <w:p w14:paraId="6E82748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120</w:t>
            </w:r>
          </w:p>
        </w:tc>
        <w:tc>
          <w:tcPr>
            <w:tcW w:w="1134" w:type="dxa"/>
            <w:hideMark/>
          </w:tcPr>
          <w:p w14:paraId="1DBD968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96</w:t>
            </w:r>
          </w:p>
        </w:tc>
        <w:tc>
          <w:tcPr>
            <w:tcW w:w="1646" w:type="dxa"/>
            <w:hideMark/>
          </w:tcPr>
          <w:p w14:paraId="0D45263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66</w:t>
            </w:r>
          </w:p>
        </w:tc>
        <w:tc>
          <w:tcPr>
            <w:tcW w:w="1473" w:type="dxa"/>
            <w:hideMark/>
          </w:tcPr>
          <w:p w14:paraId="30D6FB8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w:t>
            </w:r>
          </w:p>
        </w:tc>
        <w:tc>
          <w:tcPr>
            <w:tcW w:w="1559" w:type="dxa"/>
            <w:hideMark/>
          </w:tcPr>
          <w:p w14:paraId="427BEF5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dual therapy or 10-d triple therapy</w:t>
            </w:r>
          </w:p>
        </w:tc>
      </w:tr>
      <w:tr w:rsidR="008872DE" w:rsidRPr="00C06CAE" w14:paraId="37FA799B" w14:textId="77777777" w:rsidTr="008872DE">
        <w:trPr>
          <w:trHeight w:val="552"/>
          <w:jc w:val="center"/>
        </w:trPr>
        <w:tc>
          <w:tcPr>
            <w:tcW w:w="1470" w:type="dxa"/>
            <w:hideMark/>
          </w:tcPr>
          <w:p w14:paraId="70DF1EA6" w14:textId="648EC207"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Choi</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[30]</w:t>
            </w:r>
          </w:p>
        </w:tc>
        <w:tc>
          <w:tcPr>
            <w:tcW w:w="1276" w:type="dxa"/>
            <w:hideMark/>
          </w:tcPr>
          <w:p w14:paraId="3AA7BA4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4FA2AFF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26</w:t>
            </w:r>
          </w:p>
        </w:tc>
        <w:tc>
          <w:tcPr>
            <w:tcW w:w="1756" w:type="dxa"/>
            <w:hideMark/>
          </w:tcPr>
          <w:p w14:paraId="2F45F6C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26</w:t>
            </w:r>
          </w:p>
        </w:tc>
        <w:tc>
          <w:tcPr>
            <w:tcW w:w="1134" w:type="dxa"/>
            <w:hideMark/>
          </w:tcPr>
          <w:p w14:paraId="2A189B1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22</w:t>
            </w:r>
          </w:p>
        </w:tc>
        <w:tc>
          <w:tcPr>
            <w:tcW w:w="1646" w:type="dxa"/>
            <w:hideMark/>
          </w:tcPr>
          <w:p w14:paraId="0D028BB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35B5999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12D2B1C4" w14:textId="10E9EE5C"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triple therapy or 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bismuth </w:t>
            </w:r>
            <w:r w:rsidRPr="00C06CAE">
              <w:rPr>
                <w:rFonts w:ascii="Book Antiqua" w:eastAsia="Times New Roman" w:hAnsi="Book Antiqua" w:cs="Calibri Light"/>
                <w:lang w:eastAsia="pt-BR"/>
              </w:rPr>
              <w:lastRenderedPageBreak/>
              <w:t>quadruple therapy</w:t>
            </w:r>
          </w:p>
        </w:tc>
      </w:tr>
      <w:tr w:rsidR="008872DE" w:rsidRPr="00C06CAE" w14:paraId="458B6D31" w14:textId="77777777" w:rsidTr="008872DE">
        <w:trPr>
          <w:trHeight w:val="552"/>
          <w:jc w:val="center"/>
        </w:trPr>
        <w:tc>
          <w:tcPr>
            <w:tcW w:w="1470" w:type="dxa"/>
            <w:hideMark/>
          </w:tcPr>
          <w:p w14:paraId="1F17FB23" w14:textId="3F52BFA4"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lastRenderedPageBreak/>
              <w:t>Ono</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[31]</w:t>
            </w:r>
          </w:p>
        </w:tc>
        <w:tc>
          <w:tcPr>
            <w:tcW w:w="1276" w:type="dxa"/>
            <w:hideMark/>
          </w:tcPr>
          <w:p w14:paraId="760A40A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025F702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756" w:type="dxa"/>
            <w:hideMark/>
          </w:tcPr>
          <w:p w14:paraId="225E839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134" w:type="dxa"/>
            <w:hideMark/>
          </w:tcPr>
          <w:p w14:paraId="1EEA7E7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646" w:type="dxa"/>
            <w:hideMark/>
          </w:tcPr>
          <w:p w14:paraId="2502607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673B88C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71FB021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7-d-triple therapy</w:t>
            </w:r>
          </w:p>
        </w:tc>
      </w:tr>
      <w:tr w:rsidR="008872DE" w:rsidRPr="00C06CAE" w14:paraId="673D3E4D" w14:textId="77777777" w:rsidTr="008872DE">
        <w:trPr>
          <w:trHeight w:val="552"/>
          <w:jc w:val="center"/>
        </w:trPr>
        <w:tc>
          <w:tcPr>
            <w:tcW w:w="1470" w:type="dxa"/>
            <w:noWrap/>
            <w:hideMark/>
          </w:tcPr>
          <w:p w14:paraId="10E8C5FF" w14:textId="17DAC8B6"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Andriani</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[32]</w:t>
            </w:r>
          </w:p>
        </w:tc>
        <w:tc>
          <w:tcPr>
            <w:tcW w:w="1276" w:type="dxa"/>
            <w:hideMark/>
          </w:tcPr>
          <w:p w14:paraId="4D008F4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2985166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60</w:t>
            </w:r>
          </w:p>
        </w:tc>
        <w:tc>
          <w:tcPr>
            <w:tcW w:w="1756" w:type="dxa"/>
            <w:hideMark/>
          </w:tcPr>
          <w:p w14:paraId="71B9E43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53</w:t>
            </w:r>
          </w:p>
        </w:tc>
        <w:tc>
          <w:tcPr>
            <w:tcW w:w="1134" w:type="dxa"/>
            <w:hideMark/>
          </w:tcPr>
          <w:p w14:paraId="037591B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42</w:t>
            </w:r>
          </w:p>
        </w:tc>
        <w:tc>
          <w:tcPr>
            <w:tcW w:w="1646" w:type="dxa"/>
            <w:hideMark/>
          </w:tcPr>
          <w:p w14:paraId="5063CAB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1F64688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6A0BF184" w14:textId="419F7093"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r w:rsidR="00DF355C" w:rsidRPr="00C06CAE">
              <w:rPr>
                <w:rFonts w:ascii="Book Antiqua" w:eastAsia="Times New Roman" w:hAnsi="Book Antiqua" w:cs="Calibri Light"/>
                <w:lang w:eastAsia="pt-BR"/>
              </w:rPr>
              <w:t>-d</w:t>
            </w:r>
            <w:r w:rsidRPr="00C06CAE">
              <w:rPr>
                <w:rFonts w:ascii="Book Antiqua" w:eastAsia="Times New Roman" w:hAnsi="Book Antiqua" w:cs="Calibri Light"/>
                <w:lang w:eastAsia="pt-BR"/>
              </w:rPr>
              <w:t>-14-d triple therapy or 10-d bismuth quadruple therapy</w:t>
            </w:r>
          </w:p>
        </w:tc>
      </w:tr>
      <w:tr w:rsidR="008872DE" w:rsidRPr="00C06CAE" w14:paraId="377A0C35" w14:textId="77777777" w:rsidTr="008872DE">
        <w:trPr>
          <w:trHeight w:val="552"/>
          <w:jc w:val="center"/>
        </w:trPr>
        <w:tc>
          <w:tcPr>
            <w:tcW w:w="1470" w:type="dxa"/>
            <w:hideMark/>
          </w:tcPr>
          <w:p w14:paraId="338BF8A6" w14:textId="30F73C8D"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Sumida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[33]</w:t>
            </w:r>
          </w:p>
        </w:tc>
        <w:tc>
          <w:tcPr>
            <w:tcW w:w="1276" w:type="dxa"/>
            <w:hideMark/>
          </w:tcPr>
          <w:p w14:paraId="1BCEC8A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66F3978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57</w:t>
            </w:r>
          </w:p>
        </w:tc>
        <w:tc>
          <w:tcPr>
            <w:tcW w:w="1756" w:type="dxa"/>
            <w:hideMark/>
          </w:tcPr>
          <w:p w14:paraId="2A0954D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57</w:t>
            </w:r>
          </w:p>
        </w:tc>
        <w:tc>
          <w:tcPr>
            <w:tcW w:w="1134" w:type="dxa"/>
            <w:hideMark/>
          </w:tcPr>
          <w:p w14:paraId="4307749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47</w:t>
            </w:r>
          </w:p>
        </w:tc>
        <w:tc>
          <w:tcPr>
            <w:tcW w:w="1646" w:type="dxa"/>
            <w:hideMark/>
          </w:tcPr>
          <w:p w14:paraId="100FEA0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66</w:t>
            </w:r>
          </w:p>
        </w:tc>
        <w:tc>
          <w:tcPr>
            <w:tcW w:w="1473" w:type="dxa"/>
            <w:hideMark/>
          </w:tcPr>
          <w:p w14:paraId="4D927C2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p>
        </w:tc>
        <w:tc>
          <w:tcPr>
            <w:tcW w:w="1559" w:type="dxa"/>
            <w:hideMark/>
          </w:tcPr>
          <w:p w14:paraId="07B14A3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 triple therapy</w:t>
            </w:r>
          </w:p>
        </w:tc>
      </w:tr>
      <w:tr w:rsidR="008872DE" w:rsidRPr="00C06CAE" w14:paraId="6631F52B" w14:textId="77777777" w:rsidTr="008872DE">
        <w:trPr>
          <w:trHeight w:val="552"/>
          <w:jc w:val="center"/>
        </w:trPr>
        <w:tc>
          <w:tcPr>
            <w:tcW w:w="1470" w:type="dxa"/>
            <w:noWrap/>
            <w:hideMark/>
          </w:tcPr>
          <w:p w14:paraId="6033255E" w14:textId="12F3E079"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Stathis</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[34]</w:t>
            </w:r>
          </w:p>
        </w:tc>
        <w:tc>
          <w:tcPr>
            <w:tcW w:w="1276" w:type="dxa"/>
            <w:hideMark/>
          </w:tcPr>
          <w:p w14:paraId="252D785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5C6F733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85</w:t>
            </w:r>
          </w:p>
        </w:tc>
        <w:tc>
          <w:tcPr>
            <w:tcW w:w="1756" w:type="dxa"/>
            <w:hideMark/>
          </w:tcPr>
          <w:p w14:paraId="3AA48A6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85</w:t>
            </w:r>
          </w:p>
        </w:tc>
        <w:tc>
          <w:tcPr>
            <w:tcW w:w="1134" w:type="dxa"/>
            <w:hideMark/>
          </w:tcPr>
          <w:p w14:paraId="555E87C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66</w:t>
            </w:r>
          </w:p>
        </w:tc>
        <w:tc>
          <w:tcPr>
            <w:tcW w:w="1646" w:type="dxa"/>
            <w:hideMark/>
          </w:tcPr>
          <w:p w14:paraId="268CC36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0130160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2CCA4125" w14:textId="71DFE47B"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triple therapy</w:t>
            </w:r>
          </w:p>
        </w:tc>
      </w:tr>
      <w:tr w:rsidR="008872DE" w:rsidRPr="00C06CAE" w14:paraId="1AF70B11" w14:textId="77777777" w:rsidTr="008872DE">
        <w:trPr>
          <w:trHeight w:val="552"/>
          <w:jc w:val="center"/>
        </w:trPr>
        <w:tc>
          <w:tcPr>
            <w:tcW w:w="1470" w:type="dxa"/>
            <w:hideMark/>
          </w:tcPr>
          <w:p w14:paraId="259757F7" w14:textId="3CBF5385"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Terai</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[35]</w:t>
            </w:r>
          </w:p>
        </w:tc>
        <w:tc>
          <w:tcPr>
            <w:tcW w:w="1276" w:type="dxa"/>
            <w:hideMark/>
          </w:tcPr>
          <w:p w14:paraId="3A1658B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0656A1A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70</w:t>
            </w:r>
          </w:p>
        </w:tc>
        <w:tc>
          <w:tcPr>
            <w:tcW w:w="1756" w:type="dxa"/>
            <w:hideMark/>
          </w:tcPr>
          <w:p w14:paraId="448535F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70</w:t>
            </w:r>
          </w:p>
        </w:tc>
        <w:tc>
          <w:tcPr>
            <w:tcW w:w="1134" w:type="dxa"/>
            <w:hideMark/>
          </w:tcPr>
          <w:p w14:paraId="4574804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56</w:t>
            </w:r>
          </w:p>
        </w:tc>
        <w:tc>
          <w:tcPr>
            <w:tcW w:w="1646" w:type="dxa"/>
            <w:hideMark/>
          </w:tcPr>
          <w:p w14:paraId="2169F01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22</w:t>
            </w:r>
          </w:p>
        </w:tc>
        <w:tc>
          <w:tcPr>
            <w:tcW w:w="1473" w:type="dxa"/>
            <w:hideMark/>
          </w:tcPr>
          <w:p w14:paraId="782BB8E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0</w:t>
            </w:r>
          </w:p>
        </w:tc>
        <w:tc>
          <w:tcPr>
            <w:tcW w:w="1559" w:type="dxa"/>
            <w:hideMark/>
          </w:tcPr>
          <w:p w14:paraId="40626CD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 triple therapy</w:t>
            </w:r>
          </w:p>
        </w:tc>
      </w:tr>
      <w:tr w:rsidR="008872DE" w:rsidRPr="00C06CAE" w14:paraId="47831E12" w14:textId="77777777" w:rsidTr="008872DE">
        <w:trPr>
          <w:trHeight w:val="552"/>
          <w:jc w:val="center"/>
        </w:trPr>
        <w:tc>
          <w:tcPr>
            <w:tcW w:w="1470" w:type="dxa"/>
            <w:noWrap/>
            <w:hideMark/>
          </w:tcPr>
          <w:p w14:paraId="1270482C" w14:textId="3B86C84F"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Fischbach</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[36]</w:t>
            </w:r>
          </w:p>
        </w:tc>
        <w:tc>
          <w:tcPr>
            <w:tcW w:w="1276" w:type="dxa"/>
            <w:hideMark/>
          </w:tcPr>
          <w:p w14:paraId="788D6DE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64BE911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108</w:t>
            </w:r>
          </w:p>
        </w:tc>
        <w:tc>
          <w:tcPr>
            <w:tcW w:w="1756" w:type="dxa"/>
            <w:hideMark/>
          </w:tcPr>
          <w:p w14:paraId="7DD1B69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108</w:t>
            </w:r>
          </w:p>
        </w:tc>
        <w:tc>
          <w:tcPr>
            <w:tcW w:w="1134" w:type="dxa"/>
            <w:hideMark/>
          </w:tcPr>
          <w:p w14:paraId="71577DE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35</w:t>
            </w:r>
          </w:p>
        </w:tc>
        <w:tc>
          <w:tcPr>
            <w:tcW w:w="1646" w:type="dxa"/>
            <w:hideMark/>
          </w:tcPr>
          <w:p w14:paraId="4485CAE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5BC4E9F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2C5156F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r>
      <w:tr w:rsidR="008872DE" w:rsidRPr="00C06CAE" w14:paraId="77EC1B21" w14:textId="77777777" w:rsidTr="008872DE">
        <w:trPr>
          <w:trHeight w:val="552"/>
          <w:jc w:val="center"/>
        </w:trPr>
        <w:tc>
          <w:tcPr>
            <w:tcW w:w="1470" w:type="dxa"/>
            <w:hideMark/>
          </w:tcPr>
          <w:p w14:paraId="0C25838A" w14:textId="03F2CBF4"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Kim</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[37]</w:t>
            </w:r>
          </w:p>
        </w:tc>
        <w:tc>
          <w:tcPr>
            <w:tcW w:w="1276" w:type="dxa"/>
            <w:hideMark/>
          </w:tcPr>
          <w:p w14:paraId="1634074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6508B0F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99</w:t>
            </w:r>
          </w:p>
        </w:tc>
        <w:tc>
          <w:tcPr>
            <w:tcW w:w="1756" w:type="dxa"/>
            <w:hideMark/>
          </w:tcPr>
          <w:p w14:paraId="197AFDE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99</w:t>
            </w:r>
          </w:p>
        </w:tc>
        <w:tc>
          <w:tcPr>
            <w:tcW w:w="1134" w:type="dxa"/>
            <w:hideMark/>
          </w:tcPr>
          <w:p w14:paraId="1E6C5E6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84</w:t>
            </w:r>
          </w:p>
        </w:tc>
        <w:tc>
          <w:tcPr>
            <w:tcW w:w="1646" w:type="dxa"/>
            <w:hideMark/>
          </w:tcPr>
          <w:p w14:paraId="3E6DEE6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1A5EE71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45D42DC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 triple therapy or 7-d bismuth quadruple therapy</w:t>
            </w:r>
          </w:p>
        </w:tc>
      </w:tr>
      <w:tr w:rsidR="008872DE" w:rsidRPr="00C06CAE" w14:paraId="7B2D19DC" w14:textId="77777777" w:rsidTr="008872DE">
        <w:trPr>
          <w:trHeight w:val="552"/>
          <w:jc w:val="center"/>
        </w:trPr>
        <w:tc>
          <w:tcPr>
            <w:tcW w:w="1470" w:type="dxa"/>
            <w:hideMark/>
          </w:tcPr>
          <w:p w14:paraId="37D9AEE9" w14:textId="6ECADF35"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El-</w:t>
            </w:r>
            <w:proofErr w:type="spellStart"/>
            <w:r w:rsidRPr="00C06CAE">
              <w:rPr>
                <w:rFonts w:ascii="Book Antiqua" w:eastAsia="Times New Roman" w:hAnsi="Book Antiqua" w:cs="Calibri Light"/>
                <w:lang w:eastAsia="pt-BR"/>
              </w:rPr>
              <w:t>Zahabi</w:t>
            </w:r>
            <w:proofErr w:type="spellEnd"/>
            <w:r w:rsidRPr="00C06CAE">
              <w:rPr>
                <w:rFonts w:ascii="Book Antiqua" w:eastAsia="Times New Roman" w:hAnsi="Book Antiqua" w:cs="Calibri Light"/>
                <w:lang w:eastAsia="pt-BR"/>
              </w:rPr>
              <w:t xml:space="preserve"> </w:t>
            </w:r>
            <w:r w:rsidRPr="00C06CAE">
              <w:rPr>
                <w:rFonts w:ascii="Book Antiqua" w:eastAsia="Times New Roman" w:hAnsi="Book Antiqua" w:cs="Calibri Light"/>
                <w:i/>
                <w:iCs/>
                <w:lang w:eastAsia="pt-BR"/>
              </w:rPr>
              <w:t>et al</w:t>
            </w:r>
            <w:r w:rsidRPr="00C06CAE">
              <w:rPr>
                <w:rFonts w:ascii="Book Antiqua" w:eastAsia="Times New Roman" w:hAnsi="Book Antiqua" w:cs="Calibri Light"/>
                <w:vertAlign w:val="superscript"/>
                <w:lang w:eastAsia="pt-BR"/>
              </w:rPr>
              <w:t>[38]</w:t>
            </w:r>
          </w:p>
        </w:tc>
        <w:tc>
          <w:tcPr>
            <w:tcW w:w="1276" w:type="dxa"/>
            <w:hideMark/>
          </w:tcPr>
          <w:p w14:paraId="3517E61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70E35BE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w:t>
            </w:r>
          </w:p>
        </w:tc>
        <w:tc>
          <w:tcPr>
            <w:tcW w:w="1756" w:type="dxa"/>
            <w:hideMark/>
          </w:tcPr>
          <w:p w14:paraId="5D4941F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w:t>
            </w:r>
          </w:p>
        </w:tc>
        <w:tc>
          <w:tcPr>
            <w:tcW w:w="1134" w:type="dxa"/>
            <w:hideMark/>
          </w:tcPr>
          <w:p w14:paraId="5E74C8F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w:t>
            </w:r>
          </w:p>
        </w:tc>
        <w:tc>
          <w:tcPr>
            <w:tcW w:w="1646" w:type="dxa"/>
            <w:hideMark/>
          </w:tcPr>
          <w:p w14:paraId="414DBD7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5E693D2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065B648D" w14:textId="3CF6F14F"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quadruple therapy</w:t>
            </w:r>
          </w:p>
        </w:tc>
      </w:tr>
      <w:tr w:rsidR="008872DE" w:rsidRPr="00C06CAE" w14:paraId="1FAB7C2B" w14:textId="77777777" w:rsidTr="008872DE">
        <w:trPr>
          <w:trHeight w:val="552"/>
          <w:jc w:val="center"/>
        </w:trPr>
        <w:tc>
          <w:tcPr>
            <w:tcW w:w="1470" w:type="dxa"/>
            <w:hideMark/>
          </w:tcPr>
          <w:p w14:paraId="0C46064F" w14:textId="56CC183E"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lastRenderedPageBreak/>
              <w:t>Hong</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[39]</w:t>
            </w:r>
          </w:p>
        </w:tc>
        <w:tc>
          <w:tcPr>
            <w:tcW w:w="1276" w:type="dxa"/>
            <w:hideMark/>
          </w:tcPr>
          <w:p w14:paraId="756CC21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685DD6F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90</w:t>
            </w:r>
          </w:p>
        </w:tc>
        <w:tc>
          <w:tcPr>
            <w:tcW w:w="1756" w:type="dxa"/>
            <w:hideMark/>
          </w:tcPr>
          <w:p w14:paraId="730BFAE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90</w:t>
            </w:r>
          </w:p>
        </w:tc>
        <w:tc>
          <w:tcPr>
            <w:tcW w:w="1134" w:type="dxa"/>
            <w:hideMark/>
          </w:tcPr>
          <w:p w14:paraId="2DA616F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85</w:t>
            </w:r>
          </w:p>
        </w:tc>
        <w:tc>
          <w:tcPr>
            <w:tcW w:w="1646" w:type="dxa"/>
            <w:hideMark/>
          </w:tcPr>
          <w:p w14:paraId="57CCA71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6132627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64F82B8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triple therapy or 14-d bismuth quadruple therapy</w:t>
            </w:r>
          </w:p>
        </w:tc>
      </w:tr>
      <w:tr w:rsidR="008872DE" w:rsidRPr="00C06CAE" w14:paraId="62CAAD01" w14:textId="77777777" w:rsidTr="008872DE">
        <w:trPr>
          <w:trHeight w:val="552"/>
          <w:jc w:val="center"/>
        </w:trPr>
        <w:tc>
          <w:tcPr>
            <w:tcW w:w="1470" w:type="dxa"/>
            <w:noWrap/>
            <w:hideMark/>
          </w:tcPr>
          <w:p w14:paraId="10C73D17" w14:textId="3581FCCD"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Wündisch</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[40]</w:t>
            </w:r>
          </w:p>
        </w:tc>
        <w:tc>
          <w:tcPr>
            <w:tcW w:w="1276" w:type="dxa"/>
            <w:hideMark/>
          </w:tcPr>
          <w:p w14:paraId="467F491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1C22BD0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196</w:t>
            </w:r>
          </w:p>
        </w:tc>
        <w:tc>
          <w:tcPr>
            <w:tcW w:w="1756" w:type="dxa"/>
            <w:hideMark/>
          </w:tcPr>
          <w:p w14:paraId="7BB9D98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193</w:t>
            </w:r>
          </w:p>
        </w:tc>
        <w:tc>
          <w:tcPr>
            <w:tcW w:w="1134" w:type="dxa"/>
            <w:hideMark/>
          </w:tcPr>
          <w:p w14:paraId="23DB0E2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146</w:t>
            </w:r>
          </w:p>
        </w:tc>
        <w:tc>
          <w:tcPr>
            <w:tcW w:w="1646" w:type="dxa"/>
            <w:hideMark/>
          </w:tcPr>
          <w:p w14:paraId="25BA964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02231C4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1800690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r>
      <w:tr w:rsidR="008872DE" w:rsidRPr="00C06CAE" w14:paraId="149F84ED" w14:textId="77777777" w:rsidTr="008872DE">
        <w:trPr>
          <w:trHeight w:val="552"/>
          <w:jc w:val="center"/>
        </w:trPr>
        <w:tc>
          <w:tcPr>
            <w:tcW w:w="1470" w:type="dxa"/>
            <w:noWrap/>
            <w:hideMark/>
          </w:tcPr>
          <w:p w14:paraId="145BE053" w14:textId="46152D91"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Akamatsu</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[41]</w:t>
            </w:r>
          </w:p>
        </w:tc>
        <w:tc>
          <w:tcPr>
            <w:tcW w:w="1276" w:type="dxa"/>
            <w:hideMark/>
          </w:tcPr>
          <w:p w14:paraId="23B9854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1F3AC65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38</w:t>
            </w:r>
          </w:p>
        </w:tc>
        <w:tc>
          <w:tcPr>
            <w:tcW w:w="1756" w:type="dxa"/>
            <w:hideMark/>
          </w:tcPr>
          <w:p w14:paraId="2CD6DCE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38</w:t>
            </w:r>
          </w:p>
        </w:tc>
        <w:tc>
          <w:tcPr>
            <w:tcW w:w="1134" w:type="dxa"/>
            <w:hideMark/>
          </w:tcPr>
          <w:p w14:paraId="49E47A3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29</w:t>
            </w:r>
          </w:p>
        </w:tc>
        <w:tc>
          <w:tcPr>
            <w:tcW w:w="1646" w:type="dxa"/>
            <w:hideMark/>
          </w:tcPr>
          <w:p w14:paraId="5D310E4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w:t>
            </w:r>
          </w:p>
        </w:tc>
        <w:tc>
          <w:tcPr>
            <w:tcW w:w="1473" w:type="dxa"/>
            <w:hideMark/>
          </w:tcPr>
          <w:p w14:paraId="3DFCCCF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w:t>
            </w:r>
          </w:p>
        </w:tc>
        <w:tc>
          <w:tcPr>
            <w:tcW w:w="1559" w:type="dxa"/>
            <w:hideMark/>
          </w:tcPr>
          <w:p w14:paraId="2651365E" w14:textId="1ABEC0A9"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 triple therapy or 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quadruple therapy</w:t>
            </w:r>
          </w:p>
        </w:tc>
      </w:tr>
      <w:tr w:rsidR="008872DE" w:rsidRPr="00C06CAE" w14:paraId="795C8BE3" w14:textId="77777777" w:rsidTr="008872DE">
        <w:trPr>
          <w:trHeight w:val="552"/>
          <w:jc w:val="center"/>
        </w:trPr>
        <w:tc>
          <w:tcPr>
            <w:tcW w:w="1470" w:type="dxa"/>
            <w:noWrap/>
            <w:hideMark/>
          </w:tcPr>
          <w:p w14:paraId="46BB243B" w14:textId="7BAD6553"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Wündisch</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[42]</w:t>
            </w:r>
          </w:p>
        </w:tc>
        <w:tc>
          <w:tcPr>
            <w:tcW w:w="1276" w:type="dxa"/>
            <w:hideMark/>
          </w:tcPr>
          <w:p w14:paraId="1469C4C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38ADC10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120</w:t>
            </w:r>
          </w:p>
        </w:tc>
        <w:tc>
          <w:tcPr>
            <w:tcW w:w="1756" w:type="dxa"/>
            <w:hideMark/>
          </w:tcPr>
          <w:p w14:paraId="7CD2399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120</w:t>
            </w:r>
          </w:p>
        </w:tc>
        <w:tc>
          <w:tcPr>
            <w:tcW w:w="1134" w:type="dxa"/>
            <w:hideMark/>
          </w:tcPr>
          <w:p w14:paraId="27F8948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96</w:t>
            </w:r>
          </w:p>
        </w:tc>
        <w:tc>
          <w:tcPr>
            <w:tcW w:w="1646" w:type="dxa"/>
            <w:hideMark/>
          </w:tcPr>
          <w:p w14:paraId="0667A35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65</w:t>
            </w:r>
          </w:p>
        </w:tc>
        <w:tc>
          <w:tcPr>
            <w:tcW w:w="1473" w:type="dxa"/>
            <w:hideMark/>
          </w:tcPr>
          <w:p w14:paraId="50F20A5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w:t>
            </w:r>
          </w:p>
        </w:tc>
        <w:tc>
          <w:tcPr>
            <w:tcW w:w="1559" w:type="dxa"/>
            <w:hideMark/>
          </w:tcPr>
          <w:p w14:paraId="708354E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dual therapy or 10-d triple therapy</w:t>
            </w:r>
          </w:p>
        </w:tc>
      </w:tr>
      <w:tr w:rsidR="008872DE" w:rsidRPr="00C06CAE" w14:paraId="54217991" w14:textId="77777777" w:rsidTr="008872DE">
        <w:trPr>
          <w:trHeight w:val="552"/>
          <w:jc w:val="center"/>
        </w:trPr>
        <w:tc>
          <w:tcPr>
            <w:tcW w:w="1470" w:type="dxa"/>
            <w:hideMark/>
          </w:tcPr>
          <w:p w14:paraId="6E6F7461" w14:textId="0E7D658C"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Montalban</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[43]</w:t>
            </w:r>
          </w:p>
        </w:tc>
        <w:tc>
          <w:tcPr>
            <w:tcW w:w="1276" w:type="dxa"/>
            <w:hideMark/>
          </w:tcPr>
          <w:p w14:paraId="44D0A34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1313AB6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24</w:t>
            </w:r>
          </w:p>
        </w:tc>
        <w:tc>
          <w:tcPr>
            <w:tcW w:w="1756" w:type="dxa"/>
            <w:hideMark/>
          </w:tcPr>
          <w:p w14:paraId="74A2C65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24</w:t>
            </w:r>
          </w:p>
        </w:tc>
        <w:tc>
          <w:tcPr>
            <w:tcW w:w="1134" w:type="dxa"/>
            <w:hideMark/>
          </w:tcPr>
          <w:p w14:paraId="239FB52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22</w:t>
            </w:r>
          </w:p>
        </w:tc>
        <w:tc>
          <w:tcPr>
            <w:tcW w:w="1646" w:type="dxa"/>
            <w:hideMark/>
          </w:tcPr>
          <w:p w14:paraId="40F4450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7609AE9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6C7B601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triple therapy</w:t>
            </w:r>
          </w:p>
        </w:tc>
      </w:tr>
      <w:tr w:rsidR="008872DE" w:rsidRPr="00C06CAE" w14:paraId="642E5182" w14:textId="77777777" w:rsidTr="008872DE">
        <w:trPr>
          <w:trHeight w:val="552"/>
          <w:jc w:val="center"/>
        </w:trPr>
        <w:tc>
          <w:tcPr>
            <w:tcW w:w="1470" w:type="dxa"/>
            <w:noWrap/>
            <w:hideMark/>
          </w:tcPr>
          <w:p w14:paraId="2341803A" w14:textId="132F091D"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Chen</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[44]</w:t>
            </w:r>
          </w:p>
        </w:tc>
        <w:tc>
          <w:tcPr>
            <w:tcW w:w="1276" w:type="dxa"/>
            <w:hideMark/>
          </w:tcPr>
          <w:p w14:paraId="22E0EEA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2A30AF1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31</w:t>
            </w:r>
          </w:p>
        </w:tc>
        <w:tc>
          <w:tcPr>
            <w:tcW w:w="1756" w:type="dxa"/>
            <w:hideMark/>
          </w:tcPr>
          <w:p w14:paraId="28B9320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30</w:t>
            </w:r>
          </w:p>
        </w:tc>
        <w:tc>
          <w:tcPr>
            <w:tcW w:w="1134" w:type="dxa"/>
            <w:hideMark/>
          </w:tcPr>
          <w:p w14:paraId="63C15DB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24</w:t>
            </w:r>
          </w:p>
        </w:tc>
        <w:tc>
          <w:tcPr>
            <w:tcW w:w="1646" w:type="dxa"/>
            <w:hideMark/>
          </w:tcPr>
          <w:p w14:paraId="0C34CBD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607BA2F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02286EC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triple therapy</w:t>
            </w:r>
          </w:p>
        </w:tc>
      </w:tr>
      <w:tr w:rsidR="008872DE" w:rsidRPr="00C06CAE" w14:paraId="38129F21" w14:textId="77777777" w:rsidTr="008872DE">
        <w:trPr>
          <w:trHeight w:val="552"/>
          <w:jc w:val="center"/>
        </w:trPr>
        <w:tc>
          <w:tcPr>
            <w:tcW w:w="1470" w:type="dxa"/>
            <w:noWrap/>
            <w:hideMark/>
          </w:tcPr>
          <w:p w14:paraId="5FF9CF2E" w14:textId="01EA4393"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Taji</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[45]</w:t>
            </w:r>
          </w:p>
        </w:tc>
        <w:tc>
          <w:tcPr>
            <w:tcW w:w="1276" w:type="dxa"/>
            <w:hideMark/>
          </w:tcPr>
          <w:p w14:paraId="0D8DF83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1A78546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w:t>
            </w:r>
          </w:p>
        </w:tc>
        <w:tc>
          <w:tcPr>
            <w:tcW w:w="1756" w:type="dxa"/>
            <w:hideMark/>
          </w:tcPr>
          <w:p w14:paraId="154A1DD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w:t>
            </w:r>
          </w:p>
        </w:tc>
        <w:tc>
          <w:tcPr>
            <w:tcW w:w="1134" w:type="dxa"/>
            <w:hideMark/>
          </w:tcPr>
          <w:p w14:paraId="5767FD6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p>
        </w:tc>
        <w:tc>
          <w:tcPr>
            <w:tcW w:w="1646" w:type="dxa"/>
            <w:hideMark/>
          </w:tcPr>
          <w:p w14:paraId="4B711DA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473" w:type="dxa"/>
            <w:hideMark/>
          </w:tcPr>
          <w:p w14:paraId="4D8B633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w:t>
            </w:r>
          </w:p>
        </w:tc>
        <w:tc>
          <w:tcPr>
            <w:tcW w:w="1559" w:type="dxa"/>
            <w:hideMark/>
          </w:tcPr>
          <w:p w14:paraId="7769FCC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triple therapy</w:t>
            </w:r>
          </w:p>
        </w:tc>
      </w:tr>
      <w:tr w:rsidR="008872DE" w:rsidRPr="00C06CAE" w14:paraId="6DF4CA6E" w14:textId="77777777" w:rsidTr="008872DE">
        <w:trPr>
          <w:trHeight w:val="552"/>
          <w:jc w:val="center"/>
        </w:trPr>
        <w:tc>
          <w:tcPr>
            <w:tcW w:w="1470" w:type="dxa"/>
            <w:noWrap/>
            <w:hideMark/>
          </w:tcPr>
          <w:p w14:paraId="3D6F8A2F" w14:textId="0B381780"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Takenaka</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[46]</w:t>
            </w:r>
          </w:p>
        </w:tc>
        <w:tc>
          <w:tcPr>
            <w:tcW w:w="1276" w:type="dxa"/>
            <w:hideMark/>
          </w:tcPr>
          <w:p w14:paraId="7B14F4B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6DFC901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33</w:t>
            </w:r>
          </w:p>
        </w:tc>
        <w:tc>
          <w:tcPr>
            <w:tcW w:w="1756" w:type="dxa"/>
            <w:hideMark/>
          </w:tcPr>
          <w:p w14:paraId="0D31393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31</w:t>
            </w:r>
          </w:p>
        </w:tc>
        <w:tc>
          <w:tcPr>
            <w:tcW w:w="1134" w:type="dxa"/>
            <w:hideMark/>
          </w:tcPr>
          <w:p w14:paraId="346DECD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26</w:t>
            </w:r>
          </w:p>
        </w:tc>
        <w:tc>
          <w:tcPr>
            <w:tcW w:w="1646" w:type="dxa"/>
            <w:hideMark/>
          </w:tcPr>
          <w:p w14:paraId="7823F4D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16746B7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0B4B9737" w14:textId="31ABFC12"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triple therapy</w:t>
            </w:r>
          </w:p>
        </w:tc>
      </w:tr>
      <w:tr w:rsidR="008872DE" w:rsidRPr="00C06CAE" w14:paraId="56FA27C8" w14:textId="77777777" w:rsidTr="008872DE">
        <w:trPr>
          <w:trHeight w:val="552"/>
          <w:jc w:val="center"/>
        </w:trPr>
        <w:tc>
          <w:tcPr>
            <w:tcW w:w="1470" w:type="dxa"/>
            <w:noWrap/>
            <w:hideMark/>
          </w:tcPr>
          <w:p w14:paraId="6306D9AA" w14:textId="658A71AE"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Fischbach</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[47]</w:t>
            </w:r>
          </w:p>
        </w:tc>
        <w:tc>
          <w:tcPr>
            <w:tcW w:w="1276" w:type="dxa"/>
            <w:hideMark/>
          </w:tcPr>
          <w:p w14:paraId="18D94AC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63160C4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80</w:t>
            </w:r>
          </w:p>
        </w:tc>
        <w:tc>
          <w:tcPr>
            <w:tcW w:w="1756" w:type="dxa"/>
            <w:hideMark/>
          </w:tcPr>
          <w:p w14:paraId="5FE2002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80</w:t>
            </w:r>
          </w:p>
        </w:tc>
        <w:tc>
          <w:tcPr>
            <w:tcW w:w="1134" w:type="dxa"/>
            <w:hideMark/>
          </w:tcPr>
          <w:p w14:paraId="7C2C6B0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56</w:t>
            </w:r>
          </w:p>
        </w:tc>
        <w:tc>
          <w:tcPr>
            <w:tcW w:w="1646" w:type="dxa"/>
            <w:hideMark/>
          </w:tcPr>
          <w:p w14:paraId="4F13A2D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3F5C141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4A7A757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 triple therapy</w:t>
            </w:r>
          </w:p>
        </w:tc>
      </w:tr>
      <w:tr w:rsidR="008872DE" w:rsidRPr="00C06CAE" w14:paraId="4F1FD8EA" w14:textId="77777777" w:rsidTr="008872DE">
        <w:trPr>
          <w:trHeight w:val="552"/>
          <w:jc w:val="center"/>
        </w:trPr>
        <w:tc>
          <w:tcPr>
            <w:tcW w:w="1470" w:type="dxa"/>
            <w:noWrap/>
            <w:hideMark/>
          </w:tcPr>
          <w:p w14:paraId="55D508A9" w14:textId="537C6062"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lastRenderedPageBreak/>
              <w:t>Sheu</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[48]</w:t>
            </w:r>
          </w:p>
        </w:tc>
        <w:tc>
          <w:tcPr>
            <w:tcW w:w="1276" w:type="dxa"/>
            <w:hideMark/>
          </w:tcPr>
          <w:p w14:paraId="68BA0F8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44F2FA4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15</w:t>
            </w:r>
          </w:p>
        </w:tc>
        <w:tc>
          <w:tcPr>
            <w:tcW w:w="1756" w:type="dxa"/>
            <w:hideMark/>
          </w:tcPr>
          <w:p w14:paraId="3879154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15</w:t>
            </w:r>
          </w:p>
        </w:tc>
        <w:tc>
          <w:tcPr>
            <w:tcW w:w="1134" w:type="dxa"/>
            <w:hideMark/>
          </w:tcPr>
          <w:p w14:paraId="1832B65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11</w:t>
            </w:r>
          </w:p>
        </w:tc>
        <w:tc>
          <w:tcPr>
            <w:tcW w:w="1646" w:type="dxa"/>
            <w:hideMark/>
          </w:tcPr>
          <w:p w14:paraId="6C8AD8A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25A5D0A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6542CF8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triple therapy</w:t>
            </w:r>
          </w:p>
        </w:tc>
      </w:tr>
      <w:tr w:rsidR="008872DE" w:rsidRPr="00C06CAE" w14:paraId="5E800225" w14:textId="77777777" w:rsidTr="008872DE">
        <w:trPr>
          <w:trHeight w:val="552"/>
          <w:jc w:val="center"/>
        </w:trPr>
        <w:tc>
          <w:tcPr>
            <w:tcW w:w="1470" w:type="dxa"/>
            <w:hideMark/>
          </w:tcPr>
          <w:p w14:paraId="13D15A4F" w14:textId="2FEDDE78"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Caletti</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[49]</w:t>
            </w:r>
          </w:p>
        </w:tc>
        <w:tc>
          <w:tcPr>
            <w:tcW w:w="1276" w:type="dxa"/>
            <w:hideMark/>
          </w:tcPr>
          <w:p w14:paraId="61823F3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5CC136B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51</w:t>
            </w:r>
          </w:p>
        </w:tc>
        <w:tc>
          <w:tcPr>
            <w:tcW w:w="1756" w:type="dxa"/>
            <w:hideMark/>
          </w:tcPr>
          <w:p w14:paraId="7B5CFAB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45</w:t>
            </w:r>
          </w:p>
        </w:tc>
        <w:tc>
          <w:tcPr>
            <w:tcW w:w="1134" w:type="dxa"/>
            <w:hideMark/>
          </w:tcPr>
          <w:p w14:paraId="390B68C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25</w:t>
            </w:r>
          </w:p>
        </w:tc>
        <w:tc>
          <w:tcPr>
            <w:tcW w:w="1646" w:type="dxa"/>
            <w:hideMark/>
          </w:tcPr>
          <w:p w14:paraId="05C008A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33184DB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4669A8D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 triple therapy</w:t>
            </w:r>
          </w:p>
        </w:tc>
      </w:tr>
      <w:tr w:rsidR="008872DE" w:rsidRPr="00C06CAE" w14:paraId="5442D502" w14:textId="77777777" w:rsidTr="008872DE">
        <w:trPr>
          <w:trHeight w:val="552"/>
          <w:jc w:val="center"/>
        </w:trPr>
        <w:tc>
          <w:tcPr>
            <w:tcW w:w="1470" w:type="dxa"/>
            <w:noWrap/>
            <w:hideMark/>
          </w:tcPr>
          <w:p w14:paraId="6FDF39CD" w14:textId="63903FD6"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Nakamura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[50]</w:t>
            </w:r>
          </w:p>
        </w:tc>
        <w:tc>
          <w:tcPr>
            <w:tcW w:w="1276" w:type="dxa"/>
            <w:hideMark/>
          </w:tcPr>
          <w:p w14:paraId="61B9710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2232B1B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17</w:t>
            </w:r>
          </w:p>
        </w:tc>
        <w:tc>
          <w:tcPr>
            <w:tcW w:w="1756" w:type="dxa"/>
            <w:hideMark/>
          </w:tcPr>
          <w:p w14:paraId="0DD7FFC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17</w:t>
            </w:r>
          </w:p>
        </w:tc>
        <w:tc>
          <w:tcPr>
            <w:tcW w:w="1134" w:type="dxa"/>
            <w:hideMark/>
          </w:tcPr>
          <w:p w14:paraId="327CA11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w:t>
            </w:r>
          </w:p>
        </w:tc>
        <w:tc>
          <w:tcPr>
            <w:tcW w:w="1646" w:type="dxa"/>
            <w:hideMark/>
          </w:tcPr>
          <w:p w14:paraId="723D4F8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23</w:t>
            </w:r>
          </w:p>
        </w:tc>
        <w:tc>
          <w:tcPr>
            <w:tcW w:w="1473" w:type="dxa"/>
            <w:hideMark/>
          </w:tcPr>
          <w:p w14:paraId="35214CF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p>
        </w:tc>
        <w:tc>
          <w:tcPr>
            <w:tcW w:w="1559" w:type="dxa"/>
            <w:hideMark/>
          </w:tcPr>
          <w:p w14:paraId="5992152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triple therapy</w:t>
            </w:r>
          </w:p>
        </w:tc>
      </w:tr>
      <w:tr w:rsidR="008872DE" w:rsidRPr="00C06CAE" w14:paraId="7F06D97C" w14:textId="77777777" w:rsidTr="008872DE">
        <w:trPr>
          <w:trHeight w:val="552"/>
          <w:jc w:val="center"/>
        </w:trPr>
        <w:tc>
          <w:tcPr>
            <w:tcW w:w="1470" w:type="dxa"/>
            <w:noWrap/>
            <w:hideMark/>
          </w:tcPr>
          <w:p w14:paraId="22F28505" w14:textId="782FF9D4"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Liu</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[51]</w:t>
            </w:r>
          </w:p>
        </w:tc>
        <w:tc>
          <w:tcPr>
            <w:tcW w:w="1276" w:type="dxa"/>
            <w:hideMark/>
          </w:tcPr>
          <w:p w14:paraId="4CE5DBB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292BFA7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111</w:t>
            </w:r>
          </w:p>
        </w:tc>
        <w:tc>
          <w:tcPr>
            <w:tcW w:w="1756" w:type="dxa"/>
            <w:hideMark/>
          </w:tcPr>
          <w:p w14:paraId="1733828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111</w:t>
            </w:r>
          </w:p>
        </w:tc>
        <w:tc>
          <w:tcPr>
            <w:tcW w:w="1134" w:type="dxa"/>
            <w:hideMark/>
          </w:tcPr>
          <w:p w14:paraId="2E23B88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48</w:t>
            </w:r>
          </w:p>
        </w:tc>
        <w:tc>
          <w:tcPr>
            <w:tcW w:w="1646" w:type="dxa"/>
            <w:hideMark/>
          </w:tcPr>
          <w:p w14:paraId="2B6B0F6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111</w:t>
            </w:r>
          </w:p>
        </w:tc>
        <w:tc>
          <w:tcPr>
            <w:tcW w:w="1473" w:type="dxa"/>
            <w:hideMark/>
          </w:tcPr>
          <w:p w14:paraId="453B902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44</w:t>
            </w:r>
          </w:p>
        </w:tc>
        <w:tc>
          <w:tcPr>
            <w:tcW w:w="1559" w:type="dxa"/>
            <w:hideMark/>
          </w:tcPr>
          <w:p w14:paraId="191613E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dual therapy</w:t>
            </w:r>
          </w:p>
        </w:tc>
      </w:tr>
      <w:tr w:rsidR="008872DE" w:rsidRPr="00C06CAE" w14:paraId="42B21C33" w14:textId="77777777" w:rsidTr="008872DE">
        <w:trPr>
          <w:trHeight w:val="552"/>
          <w:jc w:val="center"/>
        </w:trPr>
        <w:tc>
          <w:tcPr>
            <w:tcW w:w="1470" w:type="dxa"/>
            <w:noWrap/>
            <w:hideMark/>
          </w:tcPr>
          <w:p w14:paraId="44D27650" w14:textId="339F0FDA"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Bertoni</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[52]</w:t>
            </w:r>
          </w:p>
        </w:tc>
        <w:tc>
          <w:tcPr>
            <w:tcW w:w="1276" w:type="dxa"/>
            <w:hideMark/>
          </w:tcPr>
          <w:p w14:paraId="5911B61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1783D18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62</w:t>
            </w:r>
          </w:p>
        </w:tc>
        <w:tc>
          <w:tcPr>
            <w:tcW w:w="1756" w:type="dxa"/>
            <w:hideMark/>
          </w:tcPr>
          <w:p w14:paraId="3709BF7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62</w:t>
            </w:r>
          </w:p>
        </w:tc>
        <w:tc>
          <w:tcPr>
            <w:tcW w:w="1134" w:type="dxa"/>
            <w:hideMark/>
          </w:tcPr>
          <w:p w14:paraId="0C043F5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46</w:t>
            </w:r>
          </w:p>
        </w:tc>
        <w:tc>
          <w:tcPr>
            <w:tcW w:w="1646" w:type="dxa"/>
            <w:hideMark/>
          </w:tcPr>
          <w:p w14:paraId="19FF663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7600415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02D8654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 triple therapy; 14-d triple therapy or 14-d bismuth quadruple therapy</w:t>
            </w:r>
          </w:p>
        </w:tc>
      </w:tr>
      <w:tr w:rsidR="008872DE" w:rsidRPr="00C06CAE" w14:paraId="292D3C2A" w14:textId="77777777" w:rsidTr="008872DE">
        <w:trPr>
          <w:trHeight w:val="552"/>
          <w:jc w:val="center"/>
        </w:trPr>
        <w:tc>
          <w:tcPr>
            <w:tcW w:w="1470" w:type="dxa"/>
            <w:noWrap/>
            <w:hideMark/>
          </w:tcPr>
          <w:p w14:paraId="45F0AE57" w14:textId="3E58088A"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Ohashi</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[53]</w:t>
            </w:r>
          </w:p>
        </w:tc>
        <w:tc>
          <w:tcPr>
            <w:tcW w:w="1276" w:type="dxa"/>
            <w:hideMark/>
          </w:tcPr>
          <w:p w14:paraId="3D5D19F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37BA1B2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756" w:type="dxa"/>
            <w:hideMark/>
          </w:tcPr>
          <w:p w14:paraId="79B1969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134" w:type="dxa"/>
            <w:hideMark/>
          </w:tcPr>
          <w:p w14:paraId="2CEBFC3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11</w:t>
            </w:r>
          </w:p>
        </w:tc>
        <w:tc>
          <w:tcPr>
            <w:tcW w:w="1646" w:type="dxa"/>
            <w:hideMark/>
          </w:tcPr>
          <w:p w14:paraId="7438D66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4386EFC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2AA8CF8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triple therapy</w:t>
            </w:r>
          </w:p>
        </w:tc>
      </w:tr>
      <w:tr w:rsidR="008872DE" w:rsidRPr="00C06CAE" w14:paraId="1F2B0F97" w14:textId="77777777" w:rsidTr="008872DE">
        <w:trPr>
          <w:trHeight w:val="552"/>
          <w:jc w:val="center"/>
        </w:trPr>
        <w:tc>
          <w:tcPr>
            <w:tcW w:w="1470" w:type="dxa"/>
            <w:noWrap/>
            <w:hideMark/>
          </w:tcPr>
          <w:p w14:paraId="4769E8DB" w14:textId="0267C0F4"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Kim</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[54]</w:t>
            </w:r>
          </w:p>
        </w:tc>
        <w:tc>
          <w:tcPr>
            <w:tcW w:w="1276" w:type="dxa"/>
            <w:hideMark/>
          </w:tcPr>
          <w:p w14:paraId="4516EBF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1B67CE8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w:t>
            </w:r>
          </w:p>
        </w:tc>
        <w:tc>
          <w:tcPr>
            <w:tcW w:w="1756" w:type="dxa"/>
            <w:hideMark/>
          </w:tcPr>
          <w:p w14:paraId="786B02C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20</w:t>
            </w:r>
          </w:p>
        </w:tc>
        <w:tc>
          <w:tcPr>
            <w:tcW w:w="1134" w:type="dxa"/>
            <w:hideMark/>
          </w:tcPr>
          <w:p w14:paraId="3C56A88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18</w:t>
            </w:r>
          </w:p>
        </w:tc>
        <w:tc>
          <w:tcPr>
            <w:tcW w:w="1646" w:type="dxa"/>
            <w:hideMark/>
          </w:tcPr>
          <w:p w14:paraId="638BC58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0425329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2211C7C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 triple therapy or 7-d bismuth quadruple therapy</w:t>
            </w:r>
          </w:p>
        </w:tc>
      </w:tr>
      <w:tr w:rsidR="008872DE" w:rsidRPr="00C06CAE" w14:paraId="6371D42C" w14:textId="77777777" w:rsidTr="008872DE">
        <w:trPr>
          <w:trHeight w:val="552"/>
          <w:jc w:val="center"/>
        </w:trPr>
        <w:tc>
          <w:tcPr>
            <w:tcW w:w="1470" w:type="dxa"/>
            <w:noWrap/>
            <w:hideMark/>
          </w:tcPr>
          <w:p w14:paraId="5201E0F5" w14:textId="0CDCA15A"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Matsushima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[55]</w:t>
            </w:r>
          </w:p>
        </w:tc>
        <w:tc>
          <w:tcPr>
            <w:tcW w:w="1276" w:type="dxa"/>
            <w:hideMark/>
          </w:tcPr>
          <w:p w14:paraId="2D1FED5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3CE0463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w:t>
            </w:r>
          </w:p>
        </w:tc>
        <w:tc>
          <w:tcPr>
            <w:tcW w:w="1756" w:type="dxa"/>
            <w:hideMark/>
          </w:tcPr>
          <w:p w14:paraId="02F2AD9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w:t>
            </w:r>
          </w:p>
        </w:tc>
        <w:tc>
          <w:tcPr>
            <w:tcW w:w="1134" w:type="dxa"/>
            <w:hideMark/>
          </w:tcPr>
          <w:p w14:paraId="32FAF64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10</w:t>
            </w:r>
          </w:p>
        </w:tc>
        <w:tc>
          <w:tcPr>
            <w:tcW w:w="1646" w:type="dxa"/>
            <w:hideMark/>
          </w:tcPr>
          <w:p w14:paraId="60C74CB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58D65B5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327C3E61" w14:textId="3AC0BCDE"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triple therapy</w:t>
            </w:r>
          </w:p>
        </w:tc>
      </w:tr>
      <w:tr w:rsidR="008872DE" w:rsidRPr="00C06CAE" w14:paraId="14BD7B02" w14:textId="77777777" w:rsidTr="008872DE">
        <w:trPr>
          <w:trHeight w:val="552"/>
          <w:jc w:val="center"/>
        </w:trPr>
        <w:tc>
          <w:tcPr>
            <w:tcW w:w="1470" w:type="dxa"/>
            <w:noWrap/>
            <w:hideMark/>
          </w:tcPr>
          <w:p w14:paraId="20E57A06" w14:textId="0086E96A"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Kanda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[56]</w:t>
            </w:r>
          </w:p>
        </w:tc>
        <w:tc>
          <w:tcPr>
            <w:tcW w:w="1276" w:type="dxa"/>
            <w:hideMark/>
          </w:tcPr>
          <w:p w14:paraId="1E86EA1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38CF006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756" w:type="dxa"/>
            <w:hideMark/>
          </w:tcPr>
          <w:p w14:paraId="784FEC1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w:t>
            </w:r>
          </w:p>
        </w:tc>
        <w:tc>
          <w:tcPr>
            <w:tcW w:w="1134" w:type="dxa"/>
            <w:hideMark/>
          </w:tcPr>
          <w:p w14:paraId="2D2081A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w:t>
            </w:r>
          </w:p>
        </w:tc>
        <w:tc>
          <w:tcPr>
            <w:tcW w:w="1646" w:type="dxa"/>
            <w:hideMark/>
          </w:tcPr>
          <w:p w14:paraId="5319A02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1922E26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6A53324C" w14:textId="1C8FA303"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dual </w:t>
            </w:r>
            <w:r w:rsidRPr="00C06CAE">
              <w:rPr>
                <w:rFonts w:ascii="Book Antiqua" w:eastAsia="Times New Roman" w:hAnsi="Book Antiqua" w:cs="Calibri Light"/>
                <w:lang w:eastAsia="pt-BR"/>
              </w:rPr>
              <w:lastRenderedPageBreak/>
              <w:t>therapy or 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triple therapy</w:t>
            </w:r>
          </w:p>
        </w:tc>
      </w:tr>
      <w:tr w:rsidR="008872DE" w:rsidRPr="00C06CAE" w14:paraId="67E431DF" w14:textId="77777777" w:rsidTr="008872DE">
        <w:trPr>
          <w:trHeight w:val="552"/>
          <w:jc w:val="center"/>
        </w:trPr>
        <w:tc>
          <w:tcPr>
            <w:tcW w:w="1470" w:type="dxa"/>
            <w:noWrap/>
            <w:hideMark/>
          </w:tcPr>
          <w:p w14:paraId="4424B6B2" w14:textId="6385C04E"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lastRenderedPageBreak/>
              <w:t>Raderer</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[57]</w:t>
            </w:r>
          </w:p>
        </w:tc>
        <w:tc>
          <w:tcPr>
            <w:tcW w:w="1276" w:type="dxa"/>
            <w:hideMark/>
          </w:tcPr>
          <w:p w14:paraId="4F81A2A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3B48DDC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22</w:t>
            </w:r>
          </w:p>
        </w:tc>
        <w:tc>
          <w:tcPr>
            <w:tcW w:w="1756" w:type="dxa"/>
            <w:hideMark/>
          </w:tcPr>
          <w:p w14:paraId="75709BE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21</w:t>
            </w:r>
          </w:p>
        </w:tc>
        <w:tc>
          <w:tcPr>
            <w:tcW w:w="1134" w:type="dxa"/>
            <w:hideMark/>
          </w:tcPr>
          <w:p w14:paraId="7C19650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15</w:t>
            </w:r>
          </w:p>
        </w:tc>
        <w:tc>
          <w:tcPr>
            <w:tcW w:w="1646" w:type="dxa"/>
            <w:hideMark/>
          </w:tcPr>
          <w:p w14:paraId="75467AD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2BE453B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716C6ED1" w14:textId="009C5396"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dual therapy or 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triple therapy</w:t>
            </w:r>
          </w:p>
        </w:tc>
      </w:tr>
      <w:tr w:rsidR="008872DE" w:rsidRPr="00C06CAE" w14:paraId="5DB3FA18" w14:textId="77777777" w:rsidTr="008872DE">
        <w:trPr>
          <w:trHeight w:val="552"/>
          <w:jc w:val="center"/>
        </w:trPr>
        <w:tc>
          <w:tcPr>
            <w:tcW w:w="1470" w:type="dxa"/>
            <w:noWrap/>
            <w:hideMark/>
          </w:tcPr>
          <w:p w14:paraId="385A3238" w14:textId="464659B3"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Nakamura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[58]</w:t>
            </w:r>
          </w:p>
        </w:tc>
        <w:tc>
          <w:tcPr>
            <w:tcW w:w="1276" w:type="dxa"/>
            <w:hideMark/>
          </w:tcPr>
          <w:p w14:paraId="774571F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3E3333C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41</w:t>
            </w:r>
          </w:p>
        </w:tc>
        <w:tc>
          <w:tcPr>
            <w:tcW w:w="1756" w:type="dxa"/>
            <w:hideMark/>
          </w:tcPr>
          <w:p w14:paraId="4D573C8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41</w:t>
            </w:r>
          </w:p>
        </w:tc>
        <w:tc>
          <w:tcPr>
            <w:tcW w:w="1134" w:type="dxa"/>
            <w:hideMark/>
          </w:tcPr>
          <w:p w14:paraId="26B9E6F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29</w:t>
            </w:r>
          </w:p>
        </w:tc>
        <w:tc>
          <w:tcPr>
            <w:tcW w:w="1646" w:type="dxa"/>
            <w:hideMark/>
          </w:tcPr>
          <w:p w14:paraId="44DDE54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0FB2797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4CEA9070" w14:textId="27D968B5"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triple or 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quadruple therapy</w:t>
            </w:r>
          </w:p>
        </w:tc>
      </w:tr>
      <w:tr w:rsidR="008872DE" w:rsidRPr="00C06CAE" w14:paraId="294D6865" w14:textId="77777777" w:rsidTr="008872DE">
        <w:trPr>
          <w:trHeight w:val="552"/>
          <w:jc w:val="center"/>
        </w:trPr>
        <w:tc>
          <w:tcPr>
            <w:tcW w:w="1470" w:type="dxa"/>
            <w:noWrap/>
            <w:hideMark/>
          </w:tcPr>
          <w:p w14:paraId="5C8E49A7" w14:textId="6152B9C6"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Ruskoné-Fourmestraux</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[59]</w:t>
            </w:r>
          </w:p>
        </w:tc>
        <w:tc>
          <w:tcPr>
            <w:tcW w:w="1276" w:type="dxa"/>
            <w:hideMark/>
          </w:tcPr>
          <w:p w14:paraId="59AC6AD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468B14B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34</w:t>
            </w:r>
          </w:p>
        </w:tc>
        <w:tc>
          <w:tcPr>
            <w:tcW w:w="1756" w:type="dxa"/>
            <w:hideMark/>
          </w:tcPr>
          <w:p w14:paraId="60A6982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34</w:t>
            </w:r>
          </w:p>
        </w:tc>
        <w:tc>
          <w:tcPr>
            <w:tcW w:w="1134" w:type="dxa"/>
            <w:hideMark/>
          </w:tcPr>
          <w:p w14:paraId="7229058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19</w:t>
            </w:r>
          </w:p>
        </w:tc>
        <w:tc>
          <w:tcPr>
            <w:tcW w:w="1646" w:type="dxa"/>
            <w:hideMark/>
          </w:tcPr>
          <w:p w14:paraId="2AC6370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1139F4D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77739CA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triple therapy</w:t>
            </w:r>
          </w:p>
        </w:tc>
      </w:tr>
      <w:tr w:rsidR="008872DE" w:rsidRPr="00C06CAE" w14:paraId="560508CD" w14:textId="77777777" w:rsidTr="008872DE">
        <w:trPr>
          <w:trHeight w:val="552"/>
          <w:jc w:val="center"/>
        </w:trPr>
        <w:tc>
          <w:tcPr>
            <w:tcW w:w="1470" w:type="dxa"/>
            <w:hideMark/>
          </w:tcPr>
          <w:p w14:paraId="19AAA750" w14:textId="1C1502ED"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Thiede</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[60]</w:t>
            </w:r>
          </w:p>
        </w:tc>
        <w:tc>
          <w:tcPr>
            <w:tcW w:w="1276" w:type="dxa"/>
            <w:hideMark/>
          </w:tcPr>
          <w:p w14:paraId="42E1598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5A33F24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97</w:t>
            </w:r>
          </w:p>
        </w:tc>
        <w:tc>
          <w:tcPr>
            <w:tcW w:w="1756" w:type="dxa"/>
            <w:hideMark/>
          </w:tcPr>
          <w:p w14:paraId="15E3232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97</w:t>
            </w:r>
          </w:p>
        </w:tc>
        <w:tc>
          <w:tcPr>
            <w:tcW w:w="1134" w:type="dxa"/>
            <w:hideMark/>
          </w:tcPr>
          <w:p w14:paraId="45C95FD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77</w:t>
            </w:r>
          </w:p>
        </w:tc>
        <w:tc>
          <w:tcPr>
            <w:tcW w:w="1646" w:type="dxa"/>
            <w:hideMark/>
          </w:tcPr>
          <w:p w14:paraId="596DD96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6639FD4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59B6D48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dual therapy or 7-d triple therapy</w:t>
            </w:r>
          </w:p>
        </w:tc>
      </w:tr>
      <w:tr w:rsidR="008872DE" w:rsidRPr="00C06CAE" w14:paraId="2D4E354B" w14:textId="77777777" w:rsidTr="008872DE">
        <w:trPr>
          <w:trHeight w:val="552"/>
          <w:jc w:val="center"/>
        </w:trPr>
        <w:tc>
          <w:tcPr>
            <w:tcW w:w="1470" w:type="dxa"/>
            <w:noWrap/>
            <w:hideMark/>
          </w:tcPr>
          <w:p w14:paraId="1A2F89AD" w14:textId="2F0CE860"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de Jong</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[61]</w:t>
            </w:r>
          </w:p>
        </w:tc>
        <w:tc>
          <w:tcPr>
            <w:tcW w:w="1276" w:type="dxa"/>
            <w:hideMark/>
          </w:tcPr>
          <w:p w14:paraId="2CC1663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127B714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23</w:t>
            </w:r>
          </w:p>
        </w:tc>
        <w:tc>
          <w:tcPr>
            <w:tcW w:w="1756" w:type="dxa"/>
            <w:hideMark/>
          </w:tcPr>
          <w:p w14:paraId="24B558B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23</w:t>
            </w:r>
          </w:p>
        </w:tc>
        <w:tc>
          <w:tcPr>
            <w:tcW w:w="1134" w:type="dxa"/>
            <w:hideMark/>
          </w:tcPr>
          <w:p w14:paraId="5C19D0A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646" w:type="dxa"/>
            <w:hideMark/>
          </w:tcPr>
          <w:p w14:paraId="656684E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2904D9B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3A215F35" w14:textId="2DB5529F"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dual therapy; 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triple therapy or </w:t>
            </w:r>
            <w:r w:rsidRPr="00C06CAE">
              <w:rPr>
                <w:rFonts w:ascii="Book Antiqua" w:eastAsia="Times New Roman" w:hAnsi="Book Antiqua" w:cs="Calibri Light"/>
                <w:lang w:eastAsia="pt-BR"/>
              </w:rPr>
              <w:lastRenderedPageBreak/>
              <w:t>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quadruple therapy</w:t>
            </w:r>
          </w:p>
        </w:tc>
      </w:tr>
      <w:tr w:rsidR="008872DE" w:rsidRPr="00C06CAE" w14:paraId="338F5509" w14:textId="77777777" w:rsidTr="008872DE">
        <w:trPr>
          <w:trHeight w:val="552"/>
          <w:jc w:val="center"/>
        </w:trPr>
        <w:tc>
          <w:tcPr>
            <w:tcW w:w="1470" w:type="dxa"/>
            <w:noWrap/>
            <w:hideMark/>
          </w:tcPr>
          <w:p w14:paraId="2C5F4B33" w14:textId="2C77DBD2"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lastRenderedPageBreak/>
              <w:t>Urakami</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[62]</w:t>
            </w:r>
          </w:p>
        </w:tc>
        <w:tc>
          <w:tcPr>
            <w:tcW w:w="1276" w:type="dxa"/>
            <w:hideMark/>
          </w:tcPr>
          <w:p w14:paraId="5ED4ABE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1FD3CEF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47</w:t>
            </w:r>
          </w:p>
        </w:tc>
        <w:tc>
          <w:tcPr>
            <w:tcW w:w="1756" w:type="dxa"/>
            <w:hideMark/>
          </w:tcPr>
          <w:p w14:paraId="1BB7412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44</w:t>
            </w:r>
          </w:p>
        </w:tc>
        <w:tc>
          <w:tcPr>
            <w:tcW w:w="1134" w:type="dxa"/>
            <w:hideMark/>
          </w:tcPr>
          <w:p w14:paraId="604B5F3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42</w:t>
            </w:r>
          </w:p>
        </w:tc>
        <w:tc>
          <w:tcPr>
            <w:tcW w:w="1646" w:type="dxa"/>
            <w:hideMark/>
          </w:tcPr>
          <w:p w14:paraId="468FB57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123167D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0C690271" w14:textId="55DE657D"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r w:rsidR="00DF355C" w:rsidRPr="00C06CAE">
              <w:rPr>
                <w:rFonts w:ascii="Book Antiqua" w:eastAsia="Times New Roman" w:hAnsi="Book Antiqua" w:cs="Calibri Light"/>
                <w:lang w:eastAsia="pt-BR"/>
              </w:rPr>
              <w:t>-d</w:t>
            </w:r>
            <w:r w:rsidRPr="00C06CAE">
              <w:rPr>
                <w:rFonts w:ascii="Book Antiqua" w:eastAsia="Times New Roman" w:hAnsi="Book Antiqua" w:cs="Calibri Light"/>
                <w:lang w:eastAsia="pt-BR"/>
              </w:rPr>
              <w:t>-14-d triple therapy</w:t>
            </w:r>
          </w:p>
        </w:tc>
      </w:tr>
      <w:tr w:rsidR="008872DE" w:rsidRPr="00C06CAE" w14:paraId="663FCB0D" w14:textId="77777777" w:rsidTr="008872DE">
        <w:trPr>
          <w:trHeight w:val="552"/>
          <w:jc w:val="center"/>
        </w:trPr>
        <w:tc>
          <w:tcPr>
            <w:tcW w:w="1470" w:type="dxa"/>
            <w:hideMark/>
          </w:tcPr>
          <w:p w14:paraId="1CBE05A6" w14:textId="065FE8F3"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Papa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[63]</w:t>
            </w:r>
          </w:p>
        </w:tc>
        <w:tc>
          <w:tcPr>
            <w:tcW w:w="1276" w:type="dxa"/>
            <w:hideMark/>
          </w:tcPr>
          <w:p w14:paraId="40EB80C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25B92DF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p>
        </w:tc>
        <w:tc>
          <w:tcPr>
            <w:tcW w:w="1756" w:type="dxa"/>
            <w:hideMark/>
          </w:tcPr>
          <w:p w14:paraId="4C25090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p>
        </w:tc>
        <w:tc>
          <w:tcPr>
            <w:tcW w:w="1134" w:type="dxa"/>
            <w:hideMark/>
          </w:tcPr>
          <w:p w14:paraId="43D79F5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w:t>
            </w:r>
          </w:p>
        </w:tc>
        <w:tc>
          <w:tcPr>
            <w:tcW w:w="1646" w:type="dxa"/>
            <w:hideMark/>
          </w:tcPr>
          <w:p w14:paraId="4208B1F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62A0E12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50EB198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7-d triple therapy</w:t>
            </w:r>
          </w:p>
        </w:tc>
      </w:tr>
      <w:tr w:rsidR="008872DE" w:rsidRPr="00C06CAE" w14:paraId="7286D499" w14:textId="77777777" w:rsidTr="008872DE">
        <w:trPr>
          <w:trHeight w:val="552"/>
          <w:jc w:val="center"/>
        </w:trPr>
        <w:tc>
          <w:tcPr>
            <w:tcW w:w="1470" w:type="dxa"/>
            <w:hideMark/>
          </w:tcPr>
          <w:p w14:paraId="385D9E98" w14:textId="70B3F386"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Yamashita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[64]</w:t>
            </w:r>
          </w:p>
        </w:tc>
        <w:tc>
          <w:tcPr>
            <w:tcW w:w="1276" w:type="dxa"/>
            <w:hideMark/>
          </w:tcPr>
          <w:p w14:paraId="7A9A042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019D812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21</w:t>
            </w:r>
          </w:p>
        </w:tc>
        <w:tc>
          <w:tcPr>
            <w:tcW w:w="1756" w:type="dxa"/>
            <w:hideMark/>
          </w:tcPr>
          <w:p w14:paraId="127108F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21</w:t>
            </w:r>
          </w:p>
        </w:tc>
        <w:tc>
          <w:tcPr>
            <w:tcW w:w="1134" w:type="dxa"/>
            <w:hideMark/>
          </w:tcPr>
          <w:p w14:paraId="1572BED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w:t>
            </w:r>
          </w:p>
        </w:tc>
        <w:tc>
          <w:tcPr>
            <w:tcW w:w="1646" w:type="dxa"/>
            <w:hideMark/>
          </w:tcPr>
          <w:p w14:paraId="6E10C0F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13C6DCE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4F14F84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triple therapy</w:t>
            </w:r>
          </w:p>
        </w:tc>
      </w:tr>
      <w:tr w:rsidR="008872DE" w:rsidRPr="00C06CAE" w14:paraId="4985FB56" w14:textId="77777777" w:rsidTr="008872DE">
        <w:trPr>
          <w:trHeight w:val="552"/>
          <w:jc w:val="center"/>
        </w:trPr>
        <w:tc>
          <w:tcPr>
            <w:tcW w:w="1470" w:type="dxa"/>
            <w:hideMark/>
          </w:tcPr>
          <w:p w14:paraId="3996F2FC" w14:textId="258E71BD"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Ohashi</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[65]</w:t>
            </w:r>
          </w:p>
        </w:tc>
        <w:tc>
          <w:tcPr>
            <w:tcW w:w="1276" w:type="dxa"/>
            <w:hideMark/>
          </w:tcPr>
          <w:p w14:paraId="6EF47BB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hideMark/>
          </w:tcPr>
          <w:p w14:paraId="343A46D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11</w:t>
            </w:r>
          </w:p>
        </w:tc>
        <w:tc>
          <w:tcPr>
            <w:tcW w:w="1756" w:type="dxa"/>
            <w:hideMark/>
          </w:tcPr>
          <w:p w14:paraId="3ABB69D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11</w:t>
            </w:r>
          </w:p>
        </w:tc>
        <w:tc>
          <w:tcPr>
            <w:tcW w:w="1134" w:type="dxa"/>
            <w:hideMark/>
          </w:tcPr>
          <w:p w14:paraId="42D718A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9</w:t>
            </w:r>
          </w:p>
        </w:tc>
        <w:tc>
          <w:tcPr>
            <w:tcW w:w="1646" w:type="dxa"/>
            <w:hideMark/>
          </w:tcPr>
          <w:p w14:paraId="50D941B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39BBDAA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76C0478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triple therapy</w:t>
            </w:r>
          </w:p>
        </w:tc>
      </w:tr>
      <w:tr w:rsidR="008872DE" w:rsidRPr="00C06CAE" w14:paraId="45750FE2" w14:textId="77777777" w:rsidTr="008872DE">
        <w:trPr>
          <w:trHeight w:val="552"/>
          <w:jc w:val="center"/>
        </w:trPr>
        <w:tc>
          <w:tcPr>
            <w:tcW w:w="1470" w:type="dxa"/>
            <w:noWrap/>
            <w:hideMark/>
          </w:tcPr>
          <w:p w14:paraId="3407E9AF" w14:textId="6A244CD7"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Nakamura</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[66]</w:t>
            </w:r>
          </w:p>
        </w:tc>
        <w:tc>
          <w:tcPr>
            <w:tcW w:w="1276" w:type="dxa"/>
            <w:hideMark/>
          </w:tcPr>
          <w:p w14:paraId="2E9CB77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Asian</w:t>
            </w:r>
          </w:p>
        </w:tc>
        <w:tc>
          <w:tcPr>
            <w:tcW w:w="1701" w:type="dxa"/>
            <w:noWrap/>
            <w:hideMark/>
          </w:tcPr>
          <w:p w14:paraId="4D362DD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26</w:t>
            </w:r>
          </w:p>
        </w:tc>
        <w:tc>
          <w:tcPr>
            <w:tcW w:w="1756" w:type="dxa"/>
            <w:hideMark/>
          </w:tcPr>
          <w:p w14:paraId="328A398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25</w:t>
            </w:r>
          </w:p>
        </w:tc>
        <w:tc>
          <w:tcPr>
            <w:tcW w:w="1134" w:type="dxa"/>
            <w:hideMark/>
          </w:tcPr>
          <w:p w14:paraId="7BCD930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646" w:type="dxa"/>
            <w:hideMark/>
          </w:tcPr>
          <w:p w14:paraId="188E937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30BB218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1601285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dual therapy; 7-d triple therapy (14-d PPI); 14-d triple therapy</w:t>
            </w:r>
          </w:p>
        </w:tc>
      </w:tr>
      <w:tr w:rsidR="008872DE" w:rsidRPr="00C06CAE" w14:paraId="3A737A01" w14:textId="77777777" w:rsidTr="008872DE">
        <w:trPr>
          <w:trHeight w:val="552"/>
          <w:jc w:val="center"/>
        </w:trPr>
        <w:tc>
          <w:tcPr>
            <w:tcW w:w="1470" w:type="dxa"/>
            <w:noWrap/>
            <w:hideMark/>
          </w:tcPr>
          <w:p w14:paraId="36EF241F" w14:textId="04EA9E1F"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Savio</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[67]</w:t>
            </w:r>
          </w:p>
        </w:tc>
        <w:tc>
          <w:tcPr>
            <w:tcW w:w="1276" w:type="dxa"/>
            <w:hideMark/>
          </w:tcPr>
          <w:p w14:paraId="0F499CF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noWrap/>
            <w:hideMark/>
          </w:tcPr>
          <w:p w14:paraId="16188D0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76</w:t>
            </w:r>
          </w:p>
        </w:tc>
        <w:tc>
          <w:tcPr>
            <w:tcW w:w="1756" w:type="dxa"/>
            <w:hideMark/>
          </w:tcPr>
          <w:p w14:paraId="46E7D7D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76</w:t>
            </w:r>
          </w:p>
        </w:tc>
        <w:tc>
          <w:tcPr>
            <w:tcW w:w="1134" w:type="dxa"/>
            <w:hideMark/>
          </w:tcPr>
          <w:p w14:paraId="4750C5D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71</w:t>
            </w:r>
          </w:p>
        </w:tc>
        <w:tc>
          <w:tcPr>
            <w:tcW w:w="1646" w:type="dxa"/>
            <w:hideMark/>
          </w:tcPr>
          <w:p w14:paraId="00C3E9A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76E6BBB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0CBC9A2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r>
      <w:tr w:rsidR="008872DE" w:rsidRPr="00C06CAE" w14:paraId="50486773" w14:textId="77777777" w:rsidTr="008872DE">
        <w:trPr>
          <w:trHeight w:val="552"/>
          <w:jc w:val="center"/>
        </w:trPr>
        <w:tc>
          <w:tcPr>
            <w:tcW w:w="1470" w:type="dxa"/>
            <w:noWrap/>
            <w:hideMark/>
          </w:tcPr>
          <w:p w14:paraId="7B1C410A" w14:textId="7C8CDB54"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Weston</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[68]</w:t>
            </w:r>
          </w:p>
        </w:tc>
        <w:tc>
          <w:tcPr>
            <w:tcW w:w="1276" w:type="dxa"/>
            <w:hideMark/>
          </w:tcPr>
          <w:p w14:paraId="05F8242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1B90C2D1"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65</w:t>
            </w:r>
          </w:p>
        </w:tc>
        <w:tc>
          <w:tcPr>
            <w:tcW w:w="1756" w:type="dxa"/>
            <w:hideMark/>
          </w:tcPr>
          <w:p w14:paraId="1B8E980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58</w:t>
            </w:r>
          </w:p>
        </w:tc>
        <w:tc>
          <w:tcPr>
            <w:tcW w:w="1134" w:type="dxa"/>
            <w:hideMark/>
          </w:tcPr>
          <w:p w14:paraId="486C198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38</w:t>
            </w:r>
          </w:p>
        </w:tc>
        <w:tc>
          <w:tcPr>
            <w:tcW w:w="1646" w:type="dxa"/>
            <w:hideMark/>
          </w:tcPr>
          <w:p w14:paraId="761CB5C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4676435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42018B43" w14:textId="27002E91"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triple or ND-d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 xml:space="preserve"> quadruple therapy</w:t>
            </w:r>
          </w:p>
        </w:tc>
      </w:tr>
      <w:tr w:rsidR="008872DE" w:rsidRPr="00C06CAE" w14:paraId="3BC4993C" w14:textId="77777777" w:rsidTr="008872DE">
        <w:trPr>
          <w:trHeight w:val="552"/>
          <w:jc w:val="center"/>
        </w:trPr>
        <w:tc>
          <w:tcPr>
            <w:tcW w:w="1470" w:type="dxa"/>
            <w:noWrap/>
            <w:hideMark/>
          </w:tcPr>
          <w:p w14:paraId="04B58604" w14:textId="0CCFB225"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Steinbach</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[69]</w:t>
            </w:r>
          </w:p>
        </w:tc>
        <w:tc>
          <w:tcPr>
            <w:tcW w:w="1276" w:type="dxa"/>
            <w:hideMark/>
          </w:tcPr>
          <w:p w14:paraId="42E2F5C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17FAF70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28</w:t>
            </w:r>
          </w:p>
        </w:tc>
        <w:tc>
          <w:tcPr>
            <w:tcW w:w="1756" w:type="dxa"/>
            <w:hideMark/>
          </w:tcPr>
          <w:p w14:paraId="11E4BD4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28</w:t>
            </w:r>
          </w:p>
        </w:tc>
        <w:tc>
          <w:tcPr>
            <w:tcW w:w="1134" w:type="dxa"/>
            <w:hideMark/>
          </w:tcPr>
          <w:p w14:paraId="0F3E744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w:t>
            </w:r>
          </w:p>
        </w:tc>
        <w:tc>
          <w:tcPr>
            <w:tcW w:w="1646" w:type="dxa"/>
            <w:hideMark/>
          </w:tcPr>
          <w:p w14:paraId="69FEE08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71F902C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78ED1ED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 xml:space="preserve">21-d bismuth </w:t>
            </w:r>
            <w:r w:rsidRPr="00C06CAE">
              <w:rPr>
                <w:rFonts w:ascii="Book Antiqua" w:eastAsia="Times New Roman" w:hAnsi="Book Antiqua" w:cs="Calibri Light"/>
                <w:lang w:eastAsia="pt-BR"/>
              </w:rPr>
              <w:lastRenderedPageBreak/>
              <w:t>quadruple therapy</w:t>
            </w:r>
          </w:p>
        </w:tc>
      </w:tr>
      <w:tr w:rsidR="008872DE" w:rsidRPr="00C06CAE" w14:paraId="273970A1" w14:textId="77777777" w:rsidTr="008872DE">
        <w:trPr>
          <w:trHeight w:val="552"/>
          <w:jc w:val="center"/>
        </w:trPr>
        <w:tc>
          <w:tcPr>
            <w:tcW w:w="1470" w:type="dxa"/>
            <w:noWrap/>
            <w:hideMark/>
          </w:tcPr>
          <w:p w14:paraId="00377422" w14:textId="2EE21F21"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lastRenderedPageBreak/>
              <w:t>Nobre-Leitão</w:t>
            </w:r>
            <w:proofErr w:type="spellEnd"/>
            <w:r w:rsidRPr="00C06CAE">
              <w:rPr>
                <w:rFonts w:ascii="Book Antiqua" w:eastAsia="Times New Roman" w:hAnsi="Book Antiqua" w:cs="Calibri Light"/>
                <w:lang w:eastAsia="pt-BR"/>
              </w:rPr>
              <w:t xml:space="preserve"> </w:t>
            </w:r>
            <w:r w:rsidRPr="00C06CAE">
              <w:rPr>
                <w:rFonts w:ascii="Book Antiqua" w:eastAsia="Times New Roman" w:hAnsi="Book Antiqua" w:cs="Calibri Light"/>
                <w:i/>
                <w:iCs/>
                <w:lang w:eastAsia="pt-BR"/>
              </w:rPr>
              <w:t>et al</w:t>
            </w:r>
            <w:r w:rsidRPr="00C06CAE">
              <w:rPr>
                <w:rFonts w:ascii="Book Antiqua" w:eastAsia="Times New Roman" w:hAnsi="Book Antiqua" w:cs="Calibri Light"/>
                <w:vertAlign w:val="superscript"/>
                <w:lang w:eastAsia="pt-BR"/>
              </w:rPr>
              <w:t>[70]</w:t>
            </w:r>
          </w:p>
        </w:tc>
        <w:tc>
          <w:tcPr>
            <w:tcW w:w="1276" w:type="dxa"/>
            <w:hideMark/>
          </w:tcPr>
          <w:p w14:paraId="6A6EEDF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3CAB8CE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17</w:t>
            </w:r>
          </w:p>
        </w:tc>
        <w:tc>
          <w:tcPr>
            <w:tcW w:w="1756" w:type="dxa"/>
            <w:hideMark/>
          </w:tcPr>
          <w:p w14:paraId="1C4A157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17</w:t>
            </w:r>
          </w:p>
        </w:tc>
        <w:tc>
          <w:tcPr>
            <w:tcW w:w="1134" w:type="dxa"/>
            <w:hideMark/>
          </w:tcPr>
          <w:p w14:paraId="61259CD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17</w:t>
            </w:r>
          </w:p>
        </w:tc>
        <w:tc>
          <w:tcPr>
            <w:tcW w:w="1646" w:type="dxa"/>
            <w:hideMark/>
          </w:tcPr>
          <w:p w14:paraId="7AFEC98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1B874A8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3043770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 triple therapy</w:t>
            </w:r>
          </w:p>
        </w:tc>
      </w:tr>
      <w:tr w:rsidR="008872DE" w:rsidRPr="00C06CAE" w14:paraId="35A27BE8" w14:textId="77777777" w:rsidTr="008872DE">
        <w:trPr>
          <w:trHeight w:val="552"/>
          <w:jc w:val="center"/>
        </w:trPr>
        <w:tc>
          <w:tcPr>
            <w:tcW w:w="1470" w:type="dxa"/>
            <w:hideMark/>
          </w:tcPr>
          <w:p w14:paraId="61A28F5A" w14:textId="5B3C58DD"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Thiede</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[71]</w:t>
            </w:r>
          </w:p>
        </w:tc>
        <w:tc>
          <w:tcPr>
            <w:tcW w:w="1276" w:type="dxa"/>
            <w:hideMark/>
          </w:tcPr>
          <w:p w14:paraId="346258B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3BF3643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84</w:t>
            </w:r>
          </w:p>
        </w:tc>
        <w:tc>
          <w:tcPr>
            <w:tcW w:w="1756" w:type="dxa"/>
            <w:hideMark/>
          </w:tcPr>
          <w:p w14:paraId="0357664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79</w:t>
            </w:r>
          </w:p>
        </w:tc>
        <w:tc>
          <w:tcPr>
            <w:tcW w:w="1134" w:type="dxa"/>
            <w:hideMark/>
          </w:tcPr>
          <w:p w14:paraId="4AFA4C7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68</w:t>
            </w:r>
          </w:p>
        </w:tc>
        <w:tc>
          <w:tcPr>
            <w:tcW w:w="1646" w:type="dxa"/>
            <w:hideMark/>
          </w:tcPr>
          <w:p w14:paraId="7F533E7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378FB2D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1ECCE60E" w14:textId="2BD3BADA"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-dual or 7-d-triple therapy</w:t>
            </w:r>
          </w:p>
        </w:tc>
      </w:tr>
      <w:tr w:rsidR="008872DE" w:rsidRPr="00C06CAE" w14:paraId="796C7C8B" w14:textId="77777777" w:rsidTr="008872DE">
        <w:trPr>
          <w:trHeight w:val="552"/>
          <w:jc w:val="center"/>
        </w:trPr>
        <w:tc>
          <w:tcPr>
            <w:tcW w:w="1470" w:type="dxa"/>
            <w:noWrap/>
            <w:hideMark/>
          </w:tcPr>
          <w:p w14:paraId="35783E6F" w14:textId="3650BEF3"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Sackmann</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[72]</w:t>
            </w:r>
          </w:p>
        </w:tc>
        <w:tc>
          <w:tcPr>
            <w:tcW w:w="1276" w:type="dxa"/>
            <w:hideMark/>
          </w:tcPr>
          <w:p w14:paraId="6100094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5970EAA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22</w:t>
            </w:r>
          </w:p>
        </w:tc>
        <w:tc>
          <w:tcPr>
            <w:tcW w:w="1756" w:type="dxa"/>
            <w:hideMark/>
          </w:tcPr>
          <w:p w14:paraId="5BE68D7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22</w:t>
            </w:r>
          </w:p>
        </w:tc>
        <w:tc>
          <w:tcPr>
            <w:tcW w:w="1134" w:type="dxa"/>
            <w:hideMark/>
          </w:tcPr>
          <w:p w14:paraId="36CDD9A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w:t>
            </w:r>
          </w:p>
        </w:tc>
        <w:tc>
          <w:tcPr>
            <w:tcW w:w="1646" w:type="dxa"/>
            <w:hideMark/>
          </w:tcPr>
          <w:p w14:paraId="1224E50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2C73A20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6B1AAD0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14-d-dual therapy</w:t>
            </w:r>
          </w:p>
        </w:tc>
      </w:tr>
      <w:tr w:rsidR="008872DE" w:rsidRPr="00C06CAE" w14:paraId="278D6F5E" w14:textId="77777777" w:rsidTr="008872DE">
        <w:trPr>
          <w:trHeight w:val="552"/>
          <w:jc w:val="center"/>
        </w:trPr>
        <w:tc>
          <w:tcPr>
            <w:tcW w:w="1470" w:type="dxa"/>
            <w:noWrap/>
            <w:hideMark/>
          </w:tcPr>
          <w:p w14:paraId="51F2D7B5" w14:textId="7CA42B3D"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Neubauer</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[73]</w:t>
            </w:r>
          </w:p>
        </w:tc>
        <w:tc>
          <w:tcPr>
            <w:tcW w:w="1276" w:type="dxa"/>
            <w:hideMark/>
          </w:tcPr>
          <w:p w14:paraId="6C4A144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70F95D6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50</w:t>
            </w:r>
          </w:p>
        </w:tc>
        <w:tc>
          <w:tcPr>
            <w:tcW w:w="1756" w:type="dxa"/>
            <w:hideMark/>
          </w:tcPr>
          <w:p w14:paraId="298148C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50</w:t>
            </w:r>
          </w:p>
        </w:tc>
        <w:tc>
          <w:tcPr>
            <w:tcW w:w="1134" w:type="dxa"/>
            <w:hideMark/>
          </w:tcPr>
          <w:p w14:paraId="5FD2E19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40</w:t>
            </w:r>
          </w:p>
        </w:tc>
        <w:tc>
          <w:tcPr>
            <w:tcW w:w="1646" w:type="dxa"/>
            <w:hideMark/>
          </w:tcPr>
          <w:p w14:paraId="38249CF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6FA6A46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66FD896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14-d-dual therapy or 7-d-triple therapy</w:t>
            </w:r>
          </w:p>
        </w:tc>
      </w:tr>
      <w:tr w:rsidR="008872DE" w:rsidRPr="00C06CAE" w14:paraId="1F2836F9" w14:textId="77777777" w:rsidTr="008872DE">
        <w:trPr>
          <w:trHeight w:val="552"/>
          <w:jc w:val="center"/>
        </w:trPr>
        <w:tc>
          <w:tcPr>
            <w:tcW w:w="1470" w:type="dxa"/>
            <w:noWrap/>
            <w:hideMark/>
          </w:tcPr>
          <w:p w14:paraId="77F6240A" w14:textId="01CA7465"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Pinotti</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[74]</w:t>
            </w:r>
          </w:p>
        </w:tc>
        <w:tc>
          <w:tcPr>
            <w:tcW w:w="1276" w:type="dxa"/>
            <w:hideMark/>
          </w:tcPr>
          <w:p w14:paraId="38D18AF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59CE19C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45</w:t>
            </w:r>
          </w:p>
        </w:tc>
        <w:tc>
          <w:tcPr>
            <w:tcW w:w="1756" w:type="dxa"/>
            <w:hideMark/>
          </w:tcPr>
          <w:p w14:paraId="52BEAEA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44</w:t>
            </w:r>
          </w:p>
        </w:tc>
        <w:tc>
          <w:tcPr>
            <w:tcW w:w="1134" w:type="dxa"/>
            <w:hideMark/>
          </w:tcPr>
          <w:p w14:paraId="783FC0B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30</w:t>
            </w:r>
          </w:p>
        </w:tc>
        <w:tc>
          <w:tcPr>
            <w:tcW w:w="1646" w:type="dxa"/>
            <w:hideMark/>
          </w:tcPr>
          <w:p w14:paraId="40D2251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58E4FAA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6371C89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14-d-triple or quadruple therapy</w:t>
            </w:r>
          </w:p>
        </w:tc>
      </w:tr>
      <w:tr w:rsidR="008872DE" w:rsidRPr="00C06CAE" w14:paraId="5278DD43" w14:textId="77777777" w:rsidTr="008872DE">
        <w:trPr>
          <w:trHeight w:val="552"/>
          <w:jc w:val="center"/>
        </w:trPr>
        <w:tc>
          <w:tcPr>
            <w:tcW w:w="1470" w:type="dxa"/>
            <w:hideMark/>
          </w:tcPr>
          <w:p w14:paraId="64D1AF31" w14:textId="40952FAF" w:rsidR="00D146FC" w:rsidRPr="00C06CAE" w:rsidRDefault="00D146FC" w:rsidP="000E27C1">
            <w:pPr>
              <w:spacing w:line="360" w:lineRule="auto"/>
              <w:jc w:val="both"/>
              <w:rPr>
                <w:rFonts w:ascii="Book Antiqua" w:eastAsia="Times New Roman" w:hAnsi="Book Antiqua" w:cs="Calibri Light"/>
                <w:i/>
                <w:iCs/>
                <w:lang w:eastAsia="pt-BR"/>
              </w:rPr>
            </w:pPr>
            <w:r w:rsidRPr="00C06CAE">
              <w:rPr>
                <w:rFonts w:ascii="Book Antiqua" w:eastAsia="Times New Roman" w:hAnsi="Book Antiqua" w:cs="Calibri Light"/>
                <w:lang w:eastAsia="pt-BR"/>
              </w:rPr>
              <w:t>Savio</w:t>
            </w:r>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[75]</w:t>
            </w:r>
          </w:p>
        </w:tc>
        <w:tc>
          <w:tcPr>
            <w:tcW w:w="1276" w:type="dxa"/>
            <w:hideMark/>
          </w:tcPr>
          <w:p w14:paraId="5B3AE89B"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7DFA5B2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13</w:t>
            </w:r>
          </w:p>
        </w:tc>
        <w:tc>
          <w:tcPr>
            <w:tcW w:w="1756" w:type="dxa"/>
            <w:hideMark/>
          </w:tcPr>
          <w:p w14:paraId="08889129"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12</w:t>
            </w:r>
          </w:p>
        </w:tc>
        <w:tc>
          <w:tcPr>
            <w:tcW w:w="1134" w:type="dxa"/>
            <w:hideMark/>
          </w:tcPr>
          <w:p w14:paraId="7A359434"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11</w:t>
            </w:r>
          </w:p>
        </w:tc>
        <w:tc>
          <w:tcPr>
            <w:tcW w:w="1646" w:type="dxa"/>
            <w:hideMark/>
          </w:tcPr>
          <w:p w14:paraId="74838593"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74A84DD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77BE16AD" w14:textId="381EB165"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-triple or quadruple therapy</w:t>
            </w:r>
          </w:p>
        </w:tc>
      </w:tr>
      <w:tr w:rsidR="008872DE" w:rsidRPr="00C06CAE" w14:paraId="32A4B406" w14:textId="77777777" w:rsidTr="008872DE">
        <w:trPr>
          <w:trHeight w:val="552"/>
          <w:jc w:val="center"/>
        </w:trPr>
        <w:tc>
          <w:tcPr>
            <w:tcW w:w="1470" w:type="dxa"/>
            <w:noWrap/>
            <w:hideMark/>
          </w:tcPr>
          <w:p w14:paraId="01CD3B45" w14:textId="68FE0719"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Bayerdörffer</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[76]</w:t>
            </w:r>
          </w:p>
        </w:tc>
        <w:tc>
          <w:tcPr>
            <w:tcW w:w="1276" w:type="dxa"/>
            <w:hideMark/>
          </w:tcPr>
          <w:p w14:paraId="3967771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514FBF7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33</w:t>
            </w:r>
          </w:p>
        </w:tc>
        <w:tc>
          <w:tcPr>
            <w:tcW w:w="1756" w:type="dxa"/>
            <w:hideMark/>
          </w:tcPr>
          <w:p w14:paraId="7B700A9E"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33</w:t>
            </w:r>
          </w:p>
        </w:tc>
        <w:tc>
          <w:tcPr>
            <w:tcW w:w="1134" w:type="dxa"/>
            <w:hideMark/>
          </w:tcPr>
          <w:p w14:paraId="145454EC"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23</w:t>
            </w:r>
          </w:p>
        </w:tc>
        <w:tc>
          <w:tcPr>
            <w:tcW w:w="1646" w:type="dxa"/>
            <w:hideMark/>
          </w:tcPr>
          <w:p w14:paraId="024AAF9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063EDCC5"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34A82BCA"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14-d-dual therapy</w:t>
            </w:r>
          </w:p>
        </w:tc>
      </w:tr>
      <w:tr w:rsidR="008872DE" w:rsidRPr="00C06CAE" w14:paraId="7D99A4BE" w14:textId="77777777" w:rsidTr="008872DE">
        <w:trPr>
          <w:trHeight w:val="552"/>
          <w:jc w:val="center"/>
        </w:trPr>
        <w:tc>
          <w:tcPr>
            <w:tcW w:w="1470" w:type="dxa"/>
            <w:noWrap/>
            <w:hideMark/>
          </w:tcPr>
          <w:p w14:paraId="739B17FD" w14:textId="314C2744"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t>Roggero</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[77]</w:t>
            </w:r>
          </w:p>
        </w:tc>
        <w:tc>
          <w:tcPr>
            <w:tcW w:w="1276" w:type="dxa"/>
            <w:hideMark/>
          </w:tcPr>
          <w:p w14:paraId="1FF44A3F"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hideMark/>
          </w:tcPr>
          <w:p w14:paraId="79D1226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26</w:t>
            </w:r>
          </w:p>
        </w:tc>
        <w:tc>
          <w:tcPr>
            <w:tcW w:w="1756" w:type="dxa"/>
            <w:hideMark/>
          </w:tcPr>
          <w:p w14:paraId="6720FF16"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25</w:t>
            </w:r>
          </w:p>
        </w:tc>
        <w:tc>
          <w:tcPr>
            <w:tcW w:w="1134" w:type="dxa"/>
            <w:hideMark/>
          </w:tcPr>
          <w:p w14:paraId="77E6E80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w:t>
            </w:r>
          </w:p>
        </w:tc>
        <w:tc>
          <w:tcPr>
            <w:tcW w:w="1646" w:type="dxa"/>
            <w:hideMark/>
          </w:tcPr>
          <w:p w14:paraId="705F2F40"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hideMark/>
          </w:tcPr>
          <w:p w14:paraId="0EA48FC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hideMark/>
          </w:tcPr>
          <w:p w14:paraId="5A2CA3ED"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14-d-triple therapy</w:t>
            </w:r>
          </w:p>
        </w:tc>
      </w:tr>
      <w:tr w:rsidR="008872DE" w:rsidRPr="00C06CAE" w14:paraId="0F4FEA08" w14:textId="77777777" w:rsidTr="008872DE">
        <w:trPr>
          <w:trHeight w:val="552"/>
          <w:jc w:val="center"/>
        </w:trPr>
        <w:tc>
          <w:tcPr>
            <w:tcW w:w="1470" w:type="dxa"/>
            <w:tcBorders>
              <w:bottom w:val="single" w:sz="4" w:space="0" w:color="auto"/>
            </w:tcBorders>
            <w:noWrap/>
            <w:hideMark/>
          </w:tcPr>
          <w:p w14:paraId="0A521193" w14:textId="575FC606" w:rsidR="00D146FC" w:rsidRPr="00C06CAE" w:rsidRDefault="00D146FC" w:rsidP="000E27C1">
            <w:pPr>
              <w:spacing w:line="360" w:lineRule="auto"/>
              <w:jc w:val="both"/>
              <w:rPr>
                <w:rFonts w:ascii="Book Antiqua" w:eastAsia="Times New Roman" w:hAnsi="Book Antiqua" w:cs="Calibri Light"/>
                <w:i/>
                <w:iCs/>
                <w:lang w:eastAsia="pt-BR"/>
              </w:rPr>
            </w:pPr>
            <w:proofErr w:type="spellStart"/>
            <w:r w:rsidRPr="00C06CAE">
              <w:rPr>
                <w:rFonts w:ascii="Book Antiqua" w:eastAsia="Times New Roman" w:hAnsi="Book Antiqua" w:cs="Calibri Light"/>
                <w:lang w:eastAsia="pt-BR"/>
              </w:rPr>
              <w:lastRenderedPageBreak/>
              <w:t>Wotherspoon</w:t>
            </w:r>
            <w:proofErr w:type="spellEnd"/>
            <w:r w:rsidRPr="00C06CAE">
              <w:rPr>
                <w:rFonts w:ascii="Book Antiqua" w:eastAsia="Times New Roman" w:hAnsi="Book Antiqua" w:cs="Calibri Light"/>
                <w:i/>
                <w:iCs/>
                <w:lang w:eastAsia="pt-BR"/>
              </w:rPr>
              <w:t xml:space="preserve"> et al</w:t>
            </w:r>
            <w:r w:rsidRPr="00C06CAE">
              <w:rPr>
                <w:rFonts w:ascii="Book Antiqua" w:eastAsia="Times New Roman" w:hAnsi="Book Antiqua" w:cs="Calibri Light"/>
                <w:vertAlign w:val="superscript"/>
                <w:lang w:eastAsia="pt-BR"/>
              </w:rPr>
              <w:t>[78]</w:t>
            </w:r>
          </w:p>
        </w:tc>
        <w:tc>
          <w:tcPr>
            <w:tcW w:w="1276" w:type="dxa"/>
            <w:tcBorders>
              <w:bottom w:val="single" w:sz="4" w:space="0" w:color="auto"/>
            </w:tcBorders>
            <w:hideMark/>
          </w:tcPr>
          <w:p w14:paraId="0978F45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Western</w:t>
            </w:r>
          </w:p>
        </w:tc>
        <w:tc>
          <w:tcPr>
            <w:tcW w:w="1701" w:type="dxa"/>
            <w:tcBorders>
              <w:bottom w:val="single" w:sz="4" w:space="0" w:color="auto"/>
            </w:tcBorders>
            <w:hideMark/>
          </w:tcPr>
          <w:p w14:paraId="00419EF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w:t>
            </w:r>
          </w:p>
        </w:tc>
        <w:tc>
          <w:tcPr>
            <w:tcW w:w="1756" w:type="dxa"/>
            <w:tcBorders>
              <w:bottom w:val="single" w:sz="4" w:space="0" w:color="auto"/>
            </w:tcBorders>
            <w:hideMark/>
          </w:tcPr>
          <w:p w14:paraId="707B636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6</w:t>
            </w:r>
          </w:p>
        </w:tc>
        <w:tc>
          <w:tcPr>
            <w:tcW w:w="1134" w:type="dxa"/>
            <w:tcBorders>
              <w:bottom w:val="single" w:sz="4" w:space="0" w:color="auto"/>
            </w:tcBorders>
            <w:hideMark/>
          </w:tcPr>
          <w:p w14:paraId="48A08CA8"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5</w:t>
            </w:r>
          </w:p>
        </w:tc>
        <w:tc>
          <w:tcPr>
            <w:tcW w:w="1646" w:type="dxa"/>
            <w:tcBorders>
              <w:bottom w:val="single" w:sz="4" w:space="0" w:color="auto"/>
            </w:tcBorders>
            <w:hideMark/>
          </w:tcPr>
          <w:p w14:paraId="5240DA07"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473" w:type="dxa"/>
            <w:tcBorders>
              <w:bottom w:val="single" w:sz="4" w:space="0" w:color="auto"/>
            </w:tcBorders>
            <w:hideMark/>
          </w:tcPr>
          <w:p w14:paraId="1CF925F2" w14:textId="77777777"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w:t>
            </w:r>
          </w:p>
        </w:tc>
        <w:tc>
          <w:tcPr>
            <w:tcW w:w="1559" w:type="dxa"/>
            <w:tcBorders>
              <w:bottom w:val="single" w:sz="4" w:space="0" w:color="auto"/>
            </w:tcBorders>
            <w:hideMark/>
          </w:tcPr>
          <w:p w14:paraId="1D3181DE" w14:textId="63F83263" w:rsidR="00D146FC" w:rsidRPr="00C06CAE" w:rsidRDefault="00D146FC" w:rsidP="000E27C1">
            <w:pPr>
              <w:spacing w:line="360" w:lineRule="auto"/>
              <w:jc w:val="both"/>
              <w:rPr>
                <w:rFonts w:ascii="Book Antiqua" w:eastAsia="Times New Roman" w:hAnsi="Book Antiqua" w:cs="Calibri Light"/>
                <w:lang w:eastAsia="pt-BR"/>
              </w:rPr>
            </w:pPr>
            <w:r w:rsidRPr="00C06CAE">
              <w:rPr>
                <w:rFonts w:ascii="Book Antiqua" w:eastAsia="Times New Roman" w:hAnsi="Book Antiqua" w:cs="Calibri Light"/>
                <w:lang w:eastAsia="pt-BR"/>
              </w:rPr>
              <w:t>NR-d</w:t>
            </w:r>
            <w:r w:rsidR="008872DE" w:rsidRPr="00C06CAE">
              <w:rPr>
                <w:rFonts w:ascii="Book Antiqua" w:eastAsia="Times New Roman" w:hAnsi="Book Antiqua" w:cs="Calibri Light"/>
                <w:lang w:eastAsia="pt-BR"/>
              </w:rPr>
              <w:t>ay</w:t>
            </w:r>
            <w:r w:rsidRPr="00C06CAE">
              <w:rPr>
                <w:rFonts w:ascii="Book Antiqua" w:eastAsia="Times New Roman" w:hAnsi="Book Antiqua" w:cs="Calibri Light"/>
                <w:lang w:eastAsia="pt-BR"/>
              </w:rPr>
              <w:t>-dual or triple therapy</w:t>
            </w:r>
          </w:p>
        </w:tc>
      </w:tr>
    </w:tbl>
    <w:p w14:paraId="07D1FA38" w14:textId="286DFE8D" w:rsidR="00D146FC" w:rsidRPr="00C06CAE" w:rsidRDefault="00D146FC" w:rsidP="000E27C1">
      <w:pPr>
        <w:pStyle w:val="ac"/>
        <w:spacing w:before="0" w:beforeAutospacing="0" w:after="0" w:afterAutospacing="0" w:line="360" w:lineRule="auto"/>
        <w:jc w:val="both"/>
        <w:rPr>
          <w:rFonts w:ascii="Book Antiqua" w:hAnsi="Book Antiqua"/>
          <w:lang w:val="en-US"/>
        </w:rPr>
      </w:pPr>
      <w:r w:rsidRPr="00C06CAE">
        <w:rPr>
          <w:rFonts w:ascii="Book Antiqua" w:hAnsi="Book Antiqua"/>
          <w:shd w:val="clear" w:color="auto" w:fill="FFFFFF"/>
          <w:lang w:val="en-US"/>
        </w:rPr>
        <w:t xml:space="preserve">CR: </w:t>
      </w:r>
      <w:r w:rsidR="008872DE" w:rsidRPr="00C06CAE">
        <w:rPr>
          <w:rFonts w:ascii="Book Antiqua" w:hAnsi="Book Antiqua"/>
          <w:shd w:val="clear" w:color="auto" w:fill="FFFFFF"/>
          <w:lang w:val="en-US"/>
        </w:rPr>
        <w:t>C</w:t>
      </w:r>
      <w:r w:rsidRPr="00C06CAE">
        <w:rPr>
          <w:rFonts w:ascii="Book Antiqua" w:hAnsi="Book Antiqua"/>
          <w:shd w:val="clear" w:color="auto" w:fill="FFFFFF"/>
          <w:lang w:val="en-US"/>
        </w:rPr>
        <w:t xml:space="preserve">omplete remission rate; </w:t>
      </w:r>
      <w:r w:rsidR="00F70E16" w:rsidRPr="00C06CAE">
        <w:rPr>
          <w:rFonts w:ascii="Book Antiqua" w:hAnsi="Book Antiqua"/>
          <w:i/>
          <w:iCs/>
          <w:shd w:val="clear" w:color="auto" w:fill="FFFFFF"/>
          <w:lang w:val="en-US"/>
        </w:rPr>
        <w:t>H.</w:t>
      </w:r>
      <w:r w:rsidR="00F70E16" w:rsidRPr="00C06CAE">
        <w:rPr>
          <w:rFonts w:ascii="Book Antiqua" w:hAnsi="Book Antiqua"/>
          <w:shd w:val="clear" w:color="auto" w:fill="FFFFFF"/>
          <w:lang w:val="en-US"/>
        </w:rPr>
        <w:t xml:space="preserve"> </w:t>
      </w:r>
      <w:r w:rsidR="00F70E16" w:rsidRPr="00C06CAE">
        <w:rPr>
          <w:rFonts w:ascii="Book Antiqua" w:hAnsi="Book Antiqua"/>
          <w:i/>
          <w:iCs/>
          <w:shd w:val="clear" w:color="auto" w:fill="FFFFFF"/>
          <w:lang w:val="en-US"/>
        </w:rPr>
        <w:t>pylori</w:t>
      </w:r>
      <w:r w:rsidR="00F70E16" w:rsidRPr="00C06CAE">
        <w:rPr>
          <w:rFonts w:ascii="Book Antiqua" w:hAnsi="Book Antiqua"/>
          <w:shd w:val="clear" w:color="auto" w:fill="FFFFFF"/>
          <w:lang w:val="en-US"/>
        </w:rPr>
        <w:t xml:space="preserve">: </w:t>
      </w:r>
      <w:r w:rsidR="00F70E16" w:rsidRPr="00C06CAE">
        <w:rPr>
          <w:rFonts w:ascii="Book Antiqua" w:hAnsi="Book Antiqua"/>
          <w:i/>
          <w:iCs/>
          <w:shd w:val="clear" w:color="auto" w:fill="FFFFFF"/>
          <w:lang w:val="en-US"/>
        </w:rPr>
        <w:t>Helicobacter pylori</w:t>
      </w:r>
      <w:r w:rsidR="00F70E16" w:rsidRPr="00C06CAE">
        <w:rPr>
          <w:rFonts w:ascii="Book Antiqua" w:hAnsi="Book Antiqua"/>
          <w:shd w:val="clear" w:color="auto" w:fill="FFFFFF"/>
          <w:lang w:val="en-US"/>
        </w:rPr>
        <w:t xml:space="preserve">; </w:t>
      </w:r>
      <w:r w:rsidR="00F70E16" w:rsidRPr="00C06CAE">
        <w:rPr>
          <w:rFonts w:ascii="Book Antiqua" w:hAnsi="Book Antiqua"/>
          <w:lang w:val="en-US"/>
        </w:rPr>
        <w:t xml:space="preserve">MALT: </w:t>
      </w:r>
      <w:r w:rsidR="00F70E16" w:rsidRPr="00C06CAE">
        <w:rPr>
          <w:rFonts w:ascii="Book Antiqua" w:eastAsia="Book Antiqua" w:hAnsi="Book Antiqua" w:cs="Book Antiqua"/>
          <w:color w:val="000000"/>
          <w:lang w:val="en-US"/>
        </w:rPr>
        <w:t>Mucosa-associated lymphoid tissue;</w:t>
      </w:r>
      <w:r w:rsidR="00F70E16" w:rsidRPr="00C06CAE">
        <w:rPr>
          <w:rFonts w:ascii="Book Antiqua" w:hAnsi="Book Antiqua"/>
          <w:lang w:val="en-US"/>
        </w:rPr>
        <w:t xml:space="preserve"> </w:t>
      </w:r>
      <w:r w:rsidRPr="00C06CAE">
        <w:rPr>
          <w:rFonts w:ascii="Book Antiqua" w:hAnsi="Book Antiqua"/>
          <w:lang w:val="en-US"/>
        </w:rPr>
        <w:t xml:space="preserve">NR: </w:t>
      </w:r>
      <w:r w:rsidR="008872DE" w:rsidRPr="00C06CAE">
        <w:rPr>
          <w:rFonts w:ascii="Book Antiqua" w:hAnsi="Book Antiqua"/>
          <w:lang w:val="en-US"/>
        </w:rPr>
        <w:t>N</w:t>
      </w:r>
      <w:r w:rsidRPr="00C06CAE">
        <w:rPr>
          <w:rFonts w:ascii="Book Antiqua" w:hAnsi="Book Antiqua"/>
          <w:lang w:val="en-US"/>
        </w:rPr>
        <w:t xml:space="preserve">ot reported; PPI: </w:t>
      </w:r>
      <w:r w:rsidR="008872DE" w:rsidRPr="00C06CAE">
        <w:rPr>
          <w:rFonts w:ascii="Book Antiqua" w:hAnsi="Book Antiqua"/>
          <w:lang w:val="en-US"/>
        </w:rPr>
        <w:t>P</w:t>
      </w:r>
      <w:r w:rsidRPr="00C06CAE">
        <w:rPr>
          <w:rFonts w:ascii="Book Antiqua" w:hAnsi="Book Antiqua"/>
          <w:lang w:val="en-US"/>
        </w:rPr>
        <w:t>roton pump inhibitor</w:t>
      </w:r>
      <w:r w:rsidR="008872DE" w:rsidRPr="00C06CAE">
        <w:rPr>
          <w:rFonts w:ascii="Book Antiqua" w:hAnsi="Book Antiqua"/>
          <w:lang w:val="en-US"/>
        </w:rPr>
        <w:t>.</w:t>
      </w:r>
    </w:p>
    <w:p w14:paraId="4F9BCDB3" w14:textId="77777777" w:rsidR="008872DE" w:rsidRPr="00C06CAE" w:rsidRDefault="008872DE" w:rsidP="000E27C1">
      <w:pPr>
        <w:spacing w:line="360" w:lineRule="auto"/>
        <w:jc w:val="both"/>
        <w:rPr>
          <w:rFonts w:ascii="Book Antiqua" w:hAnsi="Book Antiqua"/>
        </w:rPr>
        <w:sectPr w:rsidR="008872DE" w:rsidRPr="00C06CAE" w:rsidSect="008872DE">
          <w:pgSz w:w="12240" w:h="15840"/>
          <w:pgMar w:top="1440" w:right="1440" w:bottom="1440" w:left="1440" w:header="720" w:footer="720" w:gutter="0"/>
          <w:cols w:space="720"/>
          <w:docGrid w:linePitch="360"/>
        </w:sectPr>
      </w:pPr>
    </w:p>
    <w:p w14:paraId="3D8DC33E" w14:textId="77777777" w:rsidR="008872DE" w:rsidRPr="00C06CAE" w:rsidRDefault="008872DE" w:rsidP="000E27C1">
      <w:pPr>
        <w:spacing w:line="360" w:lineRule="auto"/>
        <w:jc w:val="both"/>
        <w:rPr>
          <w:rFonts w:ascii="Book Antiqua" w:hAnsi="Book Antiqua"/>
          <w:b/>
          <w:bCs/>
        </w:rPr>
      </w:pPr>
      <w:r w:rsidRPr="00C06CAE">
        <w:rPr>
          <w:rFonts w:ascii="Book Antiqua" w:hAnsi="Book Antiqua"/>
          <w:b/>
          <w:bCs/>
        </w:rPr>
        <w:lastRenderedPageBreak/>
        <w:t>Table 3 Meta-regression according to selected covariates</w:t>
      </w:r>
    </w:p>
    <w:tbl>
      <w:tblPr>
        <w:tblW w:w="5498" w:type="pct"/>
        <w:tblInd w:w="-601" w:type="dxa"/>
        <w:tblLook w:val="04A0" w:firstRow="1" w:lastRow="0" w:firstColumn="1" w:lastColumn="0" w:noHBand="0" w:noVBand="1"/>
      </w:tblPr>
      <w:tblGrid>
        <w:gridCol w:w="2698"/>
        <w:gridCol w:w="2526"/>
        <w:gridCol w:w="1309"/>
        <w:gridCol w:w="1713"/>
        <w:gridCol w:w="1107"/>
        <w:gridCol w:w="939"/>
      </w:tblGrid>
      <w:tr w:rsidR="008872DE" w:rsidRPr="00C06CAE" w14:paraId="58F6F021" w14:textId="77777777" w:rsidTr="005E2B24">
        <w:tc>
          <w:tcPr>
            <w:tcW w:w="1311" w:type="pct"/>
            <w:tcBorders>
              <w:top w:val="single" w:sz="4" w:space="0" w:color="auto"/>
              <w:bottom w:val="single" w:sz="4" w:space="0" w:color="auto"/>
            </w:tcBorders>
          </w:tcPr>
          <w:p w14:paraId="0287FA3E" w14:textId="77777777" w:rsidR="008872DE" w:rsidRPr="00C06CAE" w:rsidRDefault="008872DE" w:rsidP="000E27C1">
            <w:pPr>
              <w:spacing w:line="360" w:lineRule="auto"/>
              <w:jc w:val="both"/>
              <w:rPr>
                <w:rFonts w:ascii="Book Antiqua" w:hAnsi="Book Antiqua"/>
                <w:b/>
                <w:bCs/>
              </w:rPr>
            </w:pPr>
            <w:r w:rsidRPr="00C06CAE">
              <w:rPr>
                <w:rFonts w:ascii="Book Antiqua" w:hAnsi="Book Antiqua"/>
                <w:b/>
                <w:bCs/>
              </w:rPr>
              <w:t>Subgroup</w:t>
            </w:r>
          </w:p>
        </w:tc>
        <w:tc>
          <w:tcPr>
            <w:tcW w:w="1227" w:type="pct"/>
            <w:tcBorders>
              <w:top w:val="single" w:sz="4" w:space="0" w:color="auto"/>
              <w:bottom w:val="single" w:sz="4" w:space="0" w:color="auto"/>
            </w:tcBorders>
          </w:tcPr>
          <w:p w14:paraId="3597D266" w14:textId="1ECB28DD" w:rsidR="008872DE" w:rsidRPr="00C06CAE" w:rsidRDefault="001A6337" w:rsidP="000E27C1">
            <w:pPr>
              <w:spacing w:line="360" w:lineRule="auto"/>
              <w:jc w:val="both"/>
              <w:rPr>
                <w:rFonts w:ascii="Book Antiqua" w:hAnsi="Book Antiqua"/>
                <w:b/>
                <w:bCs/>
                <w:i/>
                <w:iCs/>
              </w:rPr>
            </w:pPr>
            <w:r w:rsidRPr="00C06CAE">
              <w:rPr>
                <w:rFonts w:ascii="Book Antiqua" w:hAnsi="Book Antiqua"/>
                <w:b/>
                <w:bCs/>
              </w:rPr>
              <w:t>S</w:t>
            </w:r>
            <w:r w:rsidR="008872DE" w:rsidRPr="00C06CAE">
              <w:rPr>
                <w:rFonts w:ascii="Book Antiqua" w:hAnsi="Book Antiqua"/>
                <w:b/>
                <w:bCs/>
              </w:rPr>
              <w:t>tudies</w:t>
            </w:r>
            <w:r w:rsidRPr="00C06CAE">
              <w:rPr>
                <w:rFonts w:ascii="Book Antiqua" w:hAnsi="Book Antiqua"/>
                <w:b/>
                <w:bCs/>
              </w:rPr>
              <w:t xml:space="preserve">, </w:t>
            </w:r>
            <w:r w:rsidRPr="00C06CAE">
              <w:rPr>
                <w:rFonts w:ascii="Book Antiqua" w:hAnsi="Book Antiqua"/>
                <w:b/>
                <w:bCs/>
                <w:i/>
                <w:iCs/>
              </w:rPr>
              <w:t>n</w:t>
            </w:r>
          </w:p>
        </w:tc>
        <w:tc>
          <w:tcPr>
            <w:tcW w:w="636" w:type="pct"/>
            <w:tcBorders>
              <w:top w:val="single" w:sz="4" w:space="0" w:color="auto"/>
              <w:bottom w:val="single" w:sz="4" w:space="0" w:color="auto"/>
            </w:tcBorders>
          </w:tcPr>
          <w:p w14:paraId="1C6F5D8A" w14:textId="77777777" w:rsidR="008872DE" w:rsidRPr="00C06CAE" w:rsidRDefault="008872DE" w:rsidP="000E27C1">
            <w:pPr>
              <w:spacing w:line="360" w:lineRule="auto"/>
              <w:jc w:val="both"/>
              <w:rPr>
                <w:rFonts w:ascii="Book Antiqua" w:hAnsi="Book Antiqua"/>
                <w:b/>
                <w:bCs/>
              </w:rPr>
            </w:pPr>
            <w:r w:rsidRPr="00C06CAE">
              <w:rPr>
                <w:rFonts w:ascii="Book Antiqua" w:hAnsi="Book Antiqua"/>
                <w:b/>
                <w:bCs/>
              </w:rPr>
              <w:t>Estimate</w:t>
            </w:r>
          </w:p>
        </w:tc>
        <w:tc>
          <w:tcPr>
            <w:tcW w:w="832" w:type="pct"/>
            <w:tcBorders>
              <w:top w:val="single" w:sz="4" w:space="0" w:color="auto"/>
              <w:bottom w:val="single" w:sz="4" w:space="0" w:color="auto"/>
            </w:tcBorders>
          </w:tcPr>
          <w:p w14:paraId="77643060" w14:textId="77777777" w:rsidR="008872DE" w:rsidRPr="00C06CAE" w:rsidRDefault="008872DE" w:rsidP="000E27C1">
            <w:pPr>
              <w:spacing w:line="360" w:lineRule="auto"/>
              <w:jc w:val="both"/>
              <w:rPr>
                <w:rFonts w:ascii="Book Antiqua" w:hAnsi="Book Antiqua"/>
                <w:b/>
                <w:bCs/>
              </w:rPr>
            </w:pPr>
            <w:r w:rsidRPr="00C06CAE">
              <w:rPr>
                <w:rFonts w:ascii="Book Antiqua" w:hAnsi="Book Antiqua"/>
                <w:b/>
                <w:bCs/>
              </w:rPr>
              <w:t>95%CI</w:t>
            </w:r>
          </w:p>
        </w:tc>
        <w:tc>
          <w:tcPr>
            <w:tcW w:w="538" w:type="pct"/>
            <w:tcBorders>
              <w:top w:val="single" w:sz="4" w:space="0" w:color="auto"/>
              <w:bottom w:val="single" w:sz="4" w:space="0" w:color="auto"/>
            </w:tcBorders>
          </w:tcPr>
          <w:p w14:paraId="59A0CA62" w14:textId="30F612EB" w:rsidR="008872DE" w:rsidRPr="00C06CAE" w:rsidRDefault="008872DE" w:rsidP="000E27C1">
            <w:pPr>
              <w:spacing w:line="360" w:lineRule="auto"/>
              <w:jc w:val="both"/>
              <w:rPr>
                <w:rFonts w:ascii="Book Antiqua" w:hAnsi="Book Antiqua"/>
                <w:b/>
                <w:bCs/>
              </w:rPr>
            </w:pPr>
            <w:r w:rsidRPr="00C06CAE">
              <w:rPr>
                <w:rFonts w:ascii="Book Antiqua" w:hAnsi="Book Antiqua"/>
                <w:b/>
                <w:bCs/>
                <w:i/>
                <w:iCs/>
              </w:rPr>
              <w:t>P</w:t>
            </w:r>
            <w:r w:rsidR="005506EB">
              <w:rPr>
                <w:rFonts w:ascii="Book Antiqua" w:hAnsi="Book Antiqua"/>
                <w:b/>
                <w:bCs/>
              </w:rPr>
              <w:t xml:space="preserve"> </w:t>
            </w:r>
            <w:r w:rsidRPr="00C06CAE">
              <w:rPr>
                <w:rFonts w:ascii="Book Antiqua" w:hAnsi="Book Antiqua"/>
                <w:b/>
                <w:bCs/>
              </w:rPr>
              <w:t>value</w:t>
            </w:r>
          </w:p>
        </w:tc>
        <w:tc>
          <w:tcPr>
            <w:tcW w:w="456" w:type="pct"/>
            <w:tcBorders>
              <w:top w:val="single" w:sz="4" w:space="0" w:color="auto"/>
              <w:bottom w:val="single" w:sz="4" w:space="0" w:color="auto"/>
            </w:tcBorders>
          </w:tcPr>
          <w:p w14:paraId="08810705" w14:textId="71E0CF91" w:rsidR="008872DE" w:rsidRPr="00C06CAE" w:rsidRDefault="008872DE" w:rsidP="000E27C1">
            <w:pPr>
              <w:spacing w:line="360" w:lineRule="auto"/>
              <w:jc w:val="both"/>
              <w:rPr>
                <w:rFonts w:ascii="Book Antiqua" w:hAnsi="Book Antiqua"/>
                <w:b/>
                <w:bCs/>
              </w:rPr>
            </w:pPr>
            <w:r w:rsidRPr="00C06CAE">
              <w:rPr>
                <w:rFonts w:ascii="Book Antiqua" w:hAnsi="Book Antiqua"/>
                <w:b/>
                <w:bCs/>
                <w:i/>
                <w:iCs/>
              </w:rPr>
              <w:t>I</w:t>
            </w:r>
            <w:r w:rsidRPr="00F70BD1">
              <w:rPr>
                <w:rFonts w:ascii="Book Antiqua" w:hAnsi="Book Antiqua"/>
                <w:b/>
                <w:bCs/>
                <w:vertAlign w:val="superscript"/>
              </w:rPr>
              <w:t>2</w:t>
            </w:r>
            <w:r w:rsidR="001A6337" w:rsidRPr="00C06CAE">
              <w:rPr>
                <w:rFonts w:ascii="Book Antiqua" w:hAnsi="Book Antiqua"/>
                <w:b/>
                <w:bCs/>
              </w:rPr>
              <w:t xml:space="preserve">, </w:t>
            </w:r>
            <w:r w:rsidRPr="00C06CAE">
              <w:rPr>
                <w:rFonts w:ascii="Book Antiqua" w:hAnsi="Book Antiqua"/>
                <w:b/>
                <w:bCs/>
              </w:rPr>
              <w:t>%</w:t>
            </w:r>
          </w:p>
        </w:tc>
      </w:tr>
      <w:tr w:rsidR="005E2B24" w:rsidRPr="00C06CAE" w14:paraId="362494BE" w14:textId="77777777" w:rsidTr="005E2B24">
        <w:tc>
          <w:tcPr>
            <w:tcW w:w="5000" w:type="pct"/>
            <w:gridSpan w:val="6"/>
            <w:tcBorders>
              <w:top w:val="single" w:sz="4" w:space="0" w:color="auto"/>
            </w:tcBorders>
          </w:tcPr>
          <w:p w14:paraId="5078676D" w14:textId="02293C4D" w:rsidR="005E2B24" w:rsidRPr="00C06CAE" w:rsidRDefault="005E2B24" w:rsidP="000E27C1">
            <w:pPr>
              <w:spacing w:line="360" w:lineRule="auto"/>
              <w:jc w:val="both"/>
              <w:rPr>
                <w:rFonts w:ascii="Book Antiqua" w:hAnsi="Book Antiqua"/>
              </w:rPr>
            </w:pPr>
            <w:r w:rsidRPr="00C06CAE">
              <w:rPr>
                <w:rFonts w:ascii="Book Antiqua" w:hAnsi="Book Antiqua"/>
              </w:rPr>
              <w:t>Year</w:t>
            </w:r>
          </w:p>
        </w:tc>
      </w:tr>
      <w:tr w:rsidR="005E2B24" w:rsidRPr="00C06CAE" w14:paraId="75F2126F" w14:textId="77777777" w:rsidTr="005E2B24">
        <w:tc>
          <w:tcPr>
            <w:tcW w:w="1311" w:type="pct"/>
          </w:tcPr>
          <w:p w14:paraId="346B1630" w14:textId="77777777" w:rsidR="005E2B24" w:rsidRPr="00C06CAE" w:rsidRDefault="005E2B24" w:rsidP="000E27C1">
            <w:pPr>
              <w:spacing w:line="360" w:lineRule="auto"/>
              <w:jc w:val="both"/>
              <w:rPr>
                <w:rFonts w:ascii="Book Antiqua" w:hAnsi="Book Antiqua"/>
              </w:rPr>
            </w:pPr>
            <w:r w:rsidRPr="00C06CAE">
              <w:rPr>
                <w:rFonts w:ascii="Book Antiqua" w:hAnsi="Book Antiqua"/>
              </w:rPr>
              <w:t>≤ 2015</w:t>
            </w:r>
          </w:p>
        </w:tc>
        <w:tc>
          <w:tcPr>
            <w:tcW w:w="1227" w:type="pct"/>
          </w:tcPr>
          <w:p w14:paraId="0B3F0F20" w14:textId="77777777" w:rsidR="005E2B24" w:rsidRPr="00C06CAE" w:rsidRDefault="005E2B24" w:rsidP="000E27C1">
            <w:pPr>
              <w:spacing w:line="360" w:lineRule="auto"/>
              <w:jc w:val="both"/>
              <w:rPr>
                <w:rFonts w:ascii="Book Antiqua" w:hAnsi="Book Antiqua"/>
              </w:rPr>
            </w:pPr>
            <w:r w:rsidRPr="00C06CAE">
              <w:rPr>
                <w:rFonts w:ascii="Book Antiqua" w:hAnsi="Book Antiqua"/>
              </w:rPr>
              <w:t>54</w:t>
            </w:r>
          </w:p>
        </w:tc>
        <w:tc>
          <w:tcPr>
            <w:tcW w:w="636" w:type="pct"/>
          </w:tcPr>
          <w:p w14:paraId="0D33F061" w14:textId="77777777" w:rsidR="005E2B24" w:rsidRPr="00C06CAE" w:rsidRDefault="005E2B24" w:rsidP="000E27C1">
            <w:pPr>
              <w:spacing w:line="360" w:lineRule="auto"/>
              <w:jc w:val="both"/>
              <w:rPr>
                <w:rFonts w:ascii="Book Antiqua" w:hAnsi="Book Antiqua"/>
              </w:rPr>
            </w:pPr>
            <w:r w:rsidRPr="00C06CAE">
              <w:rPr>
                <w:rFonts w:ascii="Book Antiqua" w:hAnsi="Book Antiqua"/>
              </w:rPr>
              <w:t>-</w:t>
            </w:r>
          </w:p>
        </w:tc>
        <w:tc>
          <w:tcPr>
            <w:tcW w:w="832" w:type="pct"/>
          </w:tcPr>
          <w:p w14:paraId="1C998418" w14:textId="77777777" w:rsidR="005E2B24" w:rsidRPr="00C06CAE" w:rsidRDefault="005E2B24" w:rsidP="000E27C1">
            <w:pPr>
              <w:spacing w:line="360" w:lineRule="auto"/>
              <w:jc w:val="both"/>
              <w:rPr>
                <w:rFonts w:ascii="Book Antiqua" w:hAnsi="Book Antiqua"/>
              </w:rPr>
            </w:pPr>
            <w:r w:rsidRPr="00C06CAE">
              <w:rPr>
                <w:rFonts w:ascii="Book Antiqua" w:hAnsi="Book Antiqua"/>
              </w:rPr>
              <w:t>-</w:t>
            </w:r>
          </w:p>
        </w:tc>
        <w:tc>
          <w:tcPr>
            <w:tcW w:w="538" w:type="pct"/>
          </w:tcPr>
          <w:p w14:paraId="486D51CD" w14:textId="77777777" w:rsidR="005E2B24" w:rsidRPr="00C06CAE" w:rsidRDefault="005E2B24" w:rsidP="000E27C1">
            <w:pPr>
              <w:spacing w:line="360" w:lineRule="auto"/>
              <w:jc w:val="both"/>
              <w:rPr>
                <w:rFonts w:ascii="Book Antiqua" w:hAnsi="Book Antiqua"/>
              </w:rPr>
            </w:pPr>
            <w:r w:rsidRPr="00C06CAE">
              <w:rPr>
                <w:rFonts w:ascii="Book Antiqua" w:hAnsi="Book Antiqua"/>
              </w:rPr>
              <w:t>-</w:t>
            </w:r>
          </w:p>
        </w:tc>
        <w:tc>
          <w:tcPr>
            <w:tcW w:w="456" w:type="pct"/>
            <w:vMerge w:val="restart"/>
          </w:tcPr>
          <w:p w14:paraId="24E81172" w14:textId="1A01C41D" w:rsidR="005E2B24" w:rsidRPr="00C06CAE" w:rsidRDefault="005E2B24" w:rsidP="000E27C1">
            <w:pPr>
              <w:spacing w:line="360" w:lineRule="auto"/>
              <w:jc w:val="both"/>
              <w:rPr>
                <w:rFonts w:ascii="Book Antiqua" w:hAnsi="Book Antiqua"/>
              </w:rPr>
            </w:pPr>
            <w:r w:rsidRPr="00C06CAE">
              <w:rPr>
                <w:rFonts w:ascii="Book Antiqua" w:hAnsi="Book Antiqua"/>
              </w:rPr>
              <w:t>92.5</w:t>
            </w:r>
          </w:p>
        </w:tc>
      </w:tr>
      <w:tr w:rsidR="005E2B24" w:rsidRPr="00C06CAE" w14:paraId="14ABBD9D" w14:textId="77777777" w:rsidTr="005E2B24">
        <w:tc>
          <w:tcPr>
            <w:tcW w:w="1311" w:type="pct"/>
          </w:tcPr>
          <w:p w14:paraId="62BA2C3A" w14:textId="77777777" w:rsidR="005E2B24" w:rsidRPr="00C06CAE" w:rsidRDefault="005E2B24" w:rsidP="000E27C1">
            <w:pPr>
              <w:spacing w:line="360" w:lineRule="auto"/>
              <w:jc w:val="both"/>
              <w:rPr>
                <w:rFonts w:ascii="Book Antiqua" w:hAnsi="Book Antiqua"/>
              </w:rPr>
            </w:pPr>
            <w:r w:rsidRPr="00C06CAE">
              <w:rPr>
                <w:rFonts w:ascii="Book Antiqua" w:hAnsi="Book Antiqua"/>
              </w:rPr>
              <w:t>&gt; 2015</w:t>
            </w:r>
          </w:p>
        </w:tc>
        <w:tc>
          <w:tcPr>
            <w:tcW w:w="1227" w:type="pct"/>
          </w:tcPr>
          <w:p w14:paraId="1B3F894F" w14:textId="77777777" w:rsidR="005E2B24" w:rsidRPr="00C06CAE" w:rsidRDefault="005E2B24" w:rsidP="000E27C1">
            <w:pPr>
              <w:spacing w:line="360" w:lineRule="auto"/>
              <w:jc w:val="both"/>
              <w:rPr>
                <w:rFonts w:ascii="Book Antiqua" w:hAnsi="Book Antiqua"/>
              </w:rPr>
            </w:pPr>
            <w:r w:rsidRPr="00C06CAE">
              <w:rPr>
                <w:rFonts w:ascii="Book Antiqua" w:hAnsi="Book Antiqua"/>
              </w:rPr>
              <w:t>7</w:t>
            </w:r>
          </w:p>
        </w:tc>
        <w:tc>
          <w:tcPr>
            <w:tcW w:w="636" w:type="pct"/>
          </w:tcPr>
          <w:p w14:paraId="6F83662D" w14:textId="77777777" w:rsidR="005E2B24" w:rsidRPr="00C06CAE" w:rsidRDefault="005E2B24" w:rsidP="000E27C1">
            <w:pPr>
              <w:spacing w:line="360" w:lineRule="auto"/>
              <w:jc w:val="both"/>
              <w:rPr>
                <w:rFonts w:ascii="Book Antiqua" w:hAnsi="Book Antiqua"/>
              </w:rPr>
            </w:pPr>
            <w:r w:rsidRPr="00C06CAE">
              <w:rPr>
                <w:rFonts w:ascii="Book Antiqua" w:hAnsi="Book Antiqua"/>
              </w:rPr>
              <w:t>0.11</w:t>
            </w:r>
          </w:p>
        </w:tc>
        <w:tc>
          <w:tcPr>
            <w:tcW w:w="832" w:type="pct"/>
          </w:tcPr>
          <w:p w14:paraId="1EF3BB52" w14:textId="77777777" w:rsidR="005E2B24" w:rsidRPr="00C06CAE" w:rsidRDefault="005E2B24" w:rsidP="000E27C1">
            <w:pPr>
              <w:spacing w:line="360" w:lineRule="auto"/>
              <w:jc w:val="both"/>
              <w:rPr>
                <w:rFonts w:ascii="Book Antiqua" w:hAnsi="Book Antiqua"/>
              </w:rPr>
            </w:pPr>
            <w:r w:rsidRPr="00C06CAE">
              <w:rPr>
                <w:rFonts w:ascii="Book Antiqua" w:hAnsi="Book Antiqua"/>
              </w:rPr>
              <w:t>-0.03 to 0.25</w:t>
            </w:r>
          </w:p>
        </w:tc>
        <w:tc>
          <w:tcPr>
            <w:tcW w:w="538" w:type="pct"/>
          </w:tcPr>
          <w:p w14:paraId="0765ECB8" w14:textId="77777777" w:rsidR="005E2B24" w:rsidRPr="00C06CAE" w:rsidRDefault="005E2B24" w:rsidP="000E27C1">
            <w:pPr>
              <w:spacing w:line="360" w:lineRule="auto"/>
              <w:jc w:val="both"/>
              <w:rPr>
                <w:rFonts w:ascii="Book Antiqua" w:hAnsi="Book Antiqua"/>
              </w:rPr>
            </w:pPr>
            <w:r w:rsidRPr="00C06CAE">
              <w:rPr>
                <w:rFonts w:ascii="Book Antiqua" w:hAnsi="Book Antiqua"/>
              </w:rPr>
              <w:t>0.1188</w:t>
            </w:r>
          </w:p>
        </w:tc>
        <w:tc>
          <w:tcPr>
            <w:tcW w:w="456" w:type="pct"/>
            <w:vMerge/>
          </w:tcPr>
          <w:p w14:paraId="6C36FD99" w14:textId="77777777" w:rsidR="005E2B24" w:rsidRPr="00C06CAE" w:rsidRDefault="005E2B24" w:rsidP="000E27C1">
            <w:pPr>
              <w:spacing w:line="360" w:lineRule="auto"/>
              <w:jc w:val="both"/>
              <w:rPr>
                <w:rFonts w:ascii="Book Antiqua" w:hAnsi="Book Antiqua"/>
              </w:rPr>
            </w:pPr>
          </w:p>
        </w:tc>
      </w:tr>
      <w:tr w:rsidR="008872DE" w:rsidRPr="00C06CAE" w14:paraId="1F529CE3" w14:textId="77777777" w:rsidTr="005E2B24">
        <w:tc>
          <w:tcPr>
            <w:tcW w:w="1311" w:type="pct"/>
          </w:tcPr>
          <w:p w14:paraId="1B95DA39" w14:textId="77777777" w:rsidR="008872DE" w:rsidRPr="00C06CAE" w:rsidRDefault="008872DE" w:rsidP="000E27C1">
            <w:pPr>
              <w:spacing w:line="360" w:lineRule="auto"/>
              <w:jc w:val="both"/>
              <w:rPr>
                <w:rFonts w:ascii="Book Antiqua" w:hAnsi="Book Antiqua"/>
              </w:rPr>
            </w:pPr>
            <w:r w:rsidRPr="00C06CAE">
              <w:rPr>
                <w:rFonts w:ascii="Book Antiqua" w:hAnsi="Book Antiqua"/>
              </w:rPr>
              <w:t>Region</w:t>
            </w:r>
          </w:p>
        </w:tc>
        <w:tc>
          <w:tcPr>
            <w:tcW w:w="1227" w:type="pct"/>
          </w:tcPr>
          <w:p w14:paraId="5EE17A4C" w14:textId="77777777" w:rsidR="008872DE" w:rsidRPr="00C06CAE" w:rsidRDefault="008872DE" w:rsidP="000E27C1">
            <w:pPr>
              <w:spacing w:line="360" w:lineRule="auto"/>
              <w:jc w:val="both"/>
              <w:rPr>
                <w:rFonts w:ascii="Book Antiqua" w:hAnsi="Book Antiqua"/>
              </w:rPr>
            </w:pPr>
          </w:p>
        </w:tc>
        <w:tc>
          <w:tcPr>
            <w:tcW w:w="636" w:type="pct"/>
          </w:tcPr>
          <w:p w14:paraId="0B1D9B4A" w14:textId="77777777" w:rsidR="008872DE" w:rsidRPr="00C06CAE" w:rsidRDefault="008872DE" w:rsidP="000E27C1">
            <w:pPr>
              <w:spacing w:line="360" w:lineRule="auto"/>
              <w:jc w:val="both"/>
              <w:rPr>
                <w:rFonts w:ascii="Book Antiqua" w:hAnsi="Book Antiqua"/>
              </w:rPr>
            </w:pPr>
          </w:p>
        </w:tc>
        <w:tc>
          <w:tcPr>
            <w:tcW w:w="832" w:type="pct"/>
          </w:tcPr>
          <w:p w14:paraId="09DB2C05" w14:textId="77777777" w:rsidR="008872DE" w:rsidRPr="00C06CAE" w:rsidRDefault="008872DE" w:rsidP="000E27C1">
            <w:pPr>
              <w:spacing w:line="360" w:lineRule="auto"/>
              <w:jc w:val="both"/>
              <w:rPr>
                <w:rFonts w:ascii="Book Antiqua" w:hAnsi="Book Antiqua"/>
              </w:rPr>
            </w:pPr>
          </w:p>
        </w:tc>
        <w:tc>
          <w:tcPr>
            <w:tcW w:w="538" w:type="pct"/>
          </w:tcPr>
          <w:p w14:paraId="38346FE4" w14:textId="77777777" w:rsidR="008872DE" w:rsidRPr="00C06CAE" w:rsidRDefault="008872DE" w:rsidP="000E27C1">
            <w:pPr>
              <w:spacing w:line="360" w:lineRule="auto"/>
              <w:jc w:val="both"/>
              <w:rPr>
                <w:rFonts w:ascii="Book Antiqua" w:hAnsi="Book Antiqua"/>
              </w:rPr>
            </w:pPr>
          </w:p>
        </w:tc>
        <w:tc>
          <w:tcPr>
            <w:tcW w:w="456" w:type="pct"/>
            <w:vMerge w:val="restart"/>
          </w:tcPr>
          <w:p w14:paraId="4EB560E2" w14:textId="77777777" w:rsidR="008872DE" w:rsidRPr="00C06CAE" w:rsidRDefault="008872DE" w:rsidP="000E27C1">
            <w:pPr>
              <w:spacing w:line="360" w:lineRule="auto"/>
              <w:jc w:val="both"/>
              <w:rPr>
                <w:rFonts w:ascii="Book Antiqua" w:hAnsi="Book Antiqua"/>
              </w:rPr>
            </w:pPr>
            <w:r w:rsidRPr="00C06CAE">
              <w:rPr>
                <w:rFonts w:ascii="Book Antiqua" w:hAnsi="Book Antiqua"/>
              </w:rPr>
              <w:t>92.8</w:t>
            </w:r>
          </w:p>
        </w:tc>
      </w:tr>
      <w:tr w:rsidR="008872DE" w:rsidRPr="00C06CAE" w14:paraId="54249819" w14:textId="77777777" w:rsidTr="005E2B24">
        <w:tc>
          <w:tcPr>
            <w:tcW w:w="1311" w:type="pct"/>
          </w:tcPr>
          <w:p w14:paraId="3F5981B0" w14:textId="77777777" w:rsidR="008872DE" w:rsidRPr="00C06CAE" w:rsidRDefault="008872DE" w:rsidP="000E27C1">
            <w:pPr>
              <w:spacing w:line="360" w:lineRule="auto"/>
              <w:jc w:val="both"/>
              <w:rPr>
                <w:rFonts w:ascii="Book Antiqua" w:hAnsi="Book Antiqua"/>
              </w:rPr>
            </w:pPr>
            <w:r w:rsidRPr="00C06CAE">
              <w:rPr>
                <w:rFonts w:ascii="Book Antiqua" w:hAnsi="Book Antiqua"/>
              </w:rPr>
              <w:t>Asian</w:t>
            </w:r>
          </w:p>
        </w:tc>
        <w:tc>
          <w:tcPr>
            <w:tcW w:w="1227" w:type="pct"/>
          </w:tcPr>
          <w:p w14:paraId="67D112E1" w14:textId="77777777" w:rsidR="008872DE" w:rsidRPr="00C06CAE" w:rsidRDefault="008872DE" w:rsidP="000E27C1">
            <w:pPr>
              <w:spacing w:line="360" w:lineRule="auto"/>
              <w:jc w:val="both"/>
              <w:rPr>
                <w:rFonts w:ascii="Book Antiqua" w:hAnsi="Book Antiqua"/>
              </w:rPr>
            </w:pPr>
            <w:r w:rsidRPr="00C06CAE">
              <w:rPr>
                <w:rFonts w:ascii="Book Antiqua" w:hAnsi="Book Antiqua"/>
              </w:rPr>
              <w:t>29</w:t>
            </w:r>
          </w:p>
        </w:tc>
        <w:tc>
          <w:tcPr>
            <w:tcW w:w="636" w:type="pct"/>
          </w:tcPr>
          <w:p w14:paraId="5ACE28B0" w14:textId="77777777" w:rsidR="008872DE" w:rsidRPr="00C06CAE" w:rsidRDefault="008872DE" w:rsidP="000E27C1">
            <w:pPr>
              <w:spacing w:line="360" w:lineRule="auto"/>
              <w:jc w:val="both"/>
              <w:rPr>
                <w:rFonts w:ascii="Book Antiqua" w:hAnsi="Book Antiqua"/>
              </w:rPr>
            </w:pPr>
            <w:r w:rsidRPr="00C06CAE">
              <w:rPr>
                <w:rFonts w:ascii="Book Antiqua" w:hAnsi="Book Antiqua"/>
              </w:rPr>
              <w:t>-</w:t>
            </w:r>
          </w:p>
        </w:tc>
        <w:tc>
          <w:tcPr>
            <w:tcW w:w="832" w:type="pct"/>
          </w:tcPr>
          <w:p w14:paraId="31FBD7CE" w14:textId="77777777" w:rsidR="008872DE" w:rsidRPr="00C06CAE" w:rsidRDefault="008872DE" w:rsidP="000E27C1">
            <w:pPr>
              <w:spacing w:line="360" w:lineRule="auto"/>
              <w:jc w:val="both"/>
              <w:rPr>
                <w:rFonts w:ascii="Book Antiqua" w:hAnsi="Book Antiqua"/>
              </w:rPr>
            </w:pPr>
            <w:r w:rsidRPr="00C06CAE">
              <w:rPr>
                <w:rFonts w:ascii="Book Antiqua" w:hAnsi="Book Antiqua"/>
              </w:rPr>
              <w:t>-</w:t>
            </w:r>
          </w:p>
        </w:tc>
        <w:tc>
          <w:tcPr>
            <w:tcW w:w="538" w:type="pct"/>
          </w:tcPr>
          <w:p w14:paraId="2592DAF2" w14:textId="77777777" w:rsidR="008872DE" w:rsidRPr="00C06CAE" w:rsidRDefault="008872DE" w:rsidP="000E27C1">
            <w:pPr>
              <w:spacing w:line="360" w:lineRule="auto"/>
              <w:jc w:val="both"/>
              <w:rPr>
                <w:rFonts w:ascii="Book Antiqua" w:hAnsi="Book Antiqua"/>
              </w:rPr>
            </w:pPr>
            <w:r w:rsidRPr="00C06CAE">
              <w:rPr>
                <w:rFonts w:ascii="Book Antiqua" w:hAnsi="Book Antiqua"/>
              </w:rPr>
              <w:t>-</w:t>
            </w:r>
          </w:p>
        </w:tc>
        <w:tc>
          <w:tcPr>
            <w:tcW w:w="456" w:type="pct"/>
            <w:vMerge/>
          </w:tcPr>
          <w:p w14:paraId="0DE638FA" w14:textId="77777777" w:rsidR="008872DE" w:rsidRPr="00C06CAE" w:rsidRDefault="008872DE" w:rsidP="000E27C1">
            <w:pPr>
              <w:spacing w:line="360" w:lineRule="auto"/>
              <w:jc w:val="both"/>
              <w:rPr>
                <w:rFonts w:ascii="Book Antiqua" w:hAnsi="Book Antiqua"/>
              </w:rPr>
            </w:pPr>
          </w:p>
        </w:tc>
      </w:tr>
      <w:tr w:rsidR="008872DE" w:rsidRPr="00C06CAE" w14:paraId="29F5E244" w14:textId="77777777" w:rsidTr="005E2B24">
        <w:tc>
          <w:tcPr>
            <w:tcW w:w="1311" w:type="pct"/>
          </w:tcPr>
          <w:p w14:paraId="1AEBE9A6" w14:textId="77777777" w:rsidR="008872DE" w:rsidRPr="00C06CAE" w:rsidRDefault="008872DE" w:rsidP="000E27C1">
            <w:pPr>
              <w:spacing w:line="360" w:lineRule="auto"/>
              <w:jc w:val="both"/>
              <w:rPr>
                <w:rFonts w:ascii="Book Antiqua" w:hAnsi="Book Antiqua"/>
              </w:rPr>
            </w:pPr>
            <w:r w:rsidRPr="00C06CAE">
              <w:rPr>
                <w:rFonts w:ascii="Book Antiqua" w:hAnsi="Book Antiqua"/>
              </w:rPr>
              <w:t>Western</w:t>
            </w:r>
          </w:p>
        </w:tc>
        <w:tc>
          <w:tcPr>
            <w:tcW w:w="1227" w:type="pct"/>
          </w:tcPr>
          <w:p w14:paraId="676F54BA" w14:textId="77777777" w:rsidR="008872DE" w:rsidRPr="00C06CAE" w:rsidRDefault="008872DE" w:rsidP="000E27C1">
            <w:pPr>
              <w:spacing w:line="360" w:lineRule="auto"/>
              <w:jc w:val="both"/>
              <w:rPr>
                <w:rFonts w:ascii="Book Antiqua" w:hAnsi="Book Antiqua"/>
              </w:rPr>
            </w:pPr>
            <w:r w:rsidRPr="00C06CAE">
              <w:rPr>
                <w:rFonts w:ascii="Book Antiqua" w:hAnsi="Book Antiqua"/>
              </w:rPr>
              <w:t>32</w:t>
            </w:r>
          </w:p>
        </w:tc>
        <w:tc>
          <w:tcPr>
            <w:tcW w:w="636" w:type="pct"/>
          </w:tcPr>
          <w:p w14:paraId="35125217" w14:textId="77777777" w:rsidR="008872DE" w:rsidRPr="00C06CAE" w:rsidRDefault="008872DE" w:rsidP="000E27C1">
            <w:pPr>
              <w:spacing w:line="360" w:lineRule="auto"/>
              <w:jc w:val="both"/>
              <w:rPr>
                <w:rFonts w:ascii="Book Antiqua" w:hAnsi="Book Antiqua"/>
              </w:rPr>
            </w:pPr>
            <w:r w:rsidRPr="00C06CAE">
              <w:rPr>
                <w:rFonts w:ascii="Book Antiqua" w:hAnsi="Book Antiqua"/>
              </w:rPr>
              <w:t>-0.06</w:t>
            </w:r>
          </w:p>
        </w:tc>
        <w:tc>
          <w:tcPr>
            <w:tcW w:w="832" w:type="pct"/>
          </w:tcPr>
          <w:p w14:paraId="1AE41320" w14:textId="77777777" w:rsidR="008872DE" w:rsidRPr="00C06CAE" w:rsidRDefault="008872DE" w:rsidP="000E27C1">
            <w:pPr>
              <w:spacing w:line="360" w:lineRule="auto"/>
              <w:jc w:val="both"/>
              <w:rPr>
                <w:rFonts w:ascii="Book Antiqua" w:hAnsi="Book Antiqua"/>
              </w:rPr>
            </w:pPr>
            <w:r w:rsidRPr="00C06CAE">
              <w:rPr>
                <w:rFonts w:ascii="Book Antiqua" w:hAnsi="Book Antiqua"/>
              </w:rPr>
              <w:t>-0.15 to 0.03</w:t>
            </w:r>
          </w:p>
        </w:tc>
        <w:tc>
          <w:tcPr>
            <w:tcW w:w="538" w:type="pct"/>
          </w:tcPr>
          <w:p w14:paraId="3ABE7324" w14:textId="77777777" w:rsidR="008872DE" w:rsidRPr="00C06CAE" w:rsidRDefault="008872DE" w:rsidP="000E27C1">
            <w:pPr>
              <w:spacing w:line="360" w:lineRule="auto"/>
              <w:jc w:val="both"/>
              <w:rPr>
                <w:rFonts w:ascii="Book Antiqua" w:hAnsi="Book Antiqua"/>
              </w:rPr>
            </w:pPr>
            <w:r w:rsidRPr="00C06CAE">
              <w:rPr>
                <w:rFonts w:ascii="Book Antiqua" w:hAnsi="Book Antiqua"/>
              </w:rPr>
              <w:t>0.2145</w:t>
            </w:r>
          </w:p>
        </w:tc>
        <w:tc>
          <w:tcPr>
            <w:tcW w:w="456" w:type="pct"/>
            <w:vMerge/>
          </w:tcPr>
          <w:p w14:paraId="3753EE9E" w14:textId="77777777" w:rsidR="008872DE" w:rsidRPr="00C06CAE" w:rsidRDefault="008872DE" w:rsidP="000E27C1">
            <w:pPr>
              <w:spacing w:line="360" w:lineRule="auto"/>
              <w:jc w:val="both"/>
              <w:rPr>
                <w:rFonts w:ascii="Book Antiqua" w:hAnsi="Book Antiqua"/>
              </w:rPr>
            </w:pPr>
          </w:p>
        </w:tc>
      </w:tr>
      <w:tr w:rsidR="008872DE" w:rsidRPr="00C06CAE" w14:paraId="09B89A19" w14:textId="77777777" w:rsidTr="005E2B24">
        <w:tc>
          <w:tcPr>
            <w:tcW w:w="1311" w:type="pct"/>
          </w:tcPr>
          <w:p w14:paraId="58F60D63" w14:textId="77777777" w:rsidR="008872DE" w:rsidRPr="00C06CAE" w:rsidRDefault="008872DE" w:rsidP="000E27C1">
            <w:pPr>
              <w:spacing w:line="360" w:lineRule="auto"/>
              <w:jc w:val="both"/>
              <w:rPr>
                <w:rFonts w:ascii="Book Antiqua" w:hAnsi="Book Antiqua"/>
              </w:rPr>
            </w:pPr>
            <w:r w:rsidRPr="00C06CAE">
              <w:rPr>
                <w:rFonts w:ascii="Book Antiqua" w:hAnsi="Book Antiqua"/>
              </w:rPr>
              <w:t>Proportion of patients with t(11;18)(q21;q21)-positive gastric MALT lymphoma</w:t>
            </w:r>
          </w:p>
        </w:tc>
        <w:tc>
          <w:tcPr>
            <w:tcW w:w="1227" w:type="pct"/>
          </w:tcPr>
          <w:p w14:paraId="726C8220" w14:textId="77777777" w:rsidR="008872DE" w:rsidRPr="00C06CAE" w:rsidRDefault="008872DE" w:rsidP="000E27C1">
            <w:pPr>
              <w:spacing w:line="360" w:lineRule="auto"/>
              <w:jc w:val="both"/>
              <w:rPr>
                <w:rFonts w:ascii="Book Antiqua" w:hAnsi="Book Antiqua"/>
              </w:rPr>
            </w:pPr>
          </w:p>
        </w:tc>
        <w:tc>
          <w:tcPr>
            <w:tcW w:w="636" w:type="pct"/>
          </w:tcPr>
          <w:p w14:paraId="47C90CCC" w14:textId="77777777" w:rsidR="008872DE" w:rsidRPr="00C06CAE" w:rsidRDefault="008872DE" w:rsidP="000E27C1">
            <w:pPr>
              <w:spacing w:line="360" w:lineRule="auto"/>
              <w:jc w:val="both"/>
              <w:rPr>
                <w:rFonts w:ascii="Book Antiqua" w:hAnsi="Book Antiqua"/>
              </w:rPr>
            </w:pPr>
          </w:p>
        </w:tc>
        <w:tc>
          <w:tcPr>
            <w:tcW w:w="832" w:type="pct"/>
          </w:tcPr>
          <w:p w14:paraId="06FCBBAA" w14:textId="77777777" w:rsidR="008872DE" w:rsidRPr="00C06CAE" w:rsidRDefault="008872DE" w:rsidP="000E27C1">
            <w:pPr>
              <w:spacing w:line="360" w:lineRule="auto"/>
              <w:jc w:val="both"/>
              <w:rPr>
                <w:rFonts w:ascii="Book Antiqua" w:hAnsi="Book Antiqua"/>
              </w:rPr>
            </w:pPr>
          </w:p>
        </w:tc>
        <w:tc>
          <w:tcPr>
            <w:tcW w:w="538" w:type="pct"/>
          </w:tcPr>
          <w:p w14:paraId="28B81C29" w14:textId="77777777" w:rsidR="008872DE" w:rsidRPr="00C06CAE" w:rsidRDefault="008872DE" w:rsidP="000E27C1">
            <w:pPr>
              <w:spacing w:line="360" w:lineRule="auto"/>
              <w:jc w:val="both"/>
              <w:rPr>
                <w:rFonts w:ascii="Book Antiqua" w:hAnsi="Book Antiqua"/>
              </w:rPr>
            </w:pPr>
          </w:p>
        </w:tc>
        <w:tc>
          <w:tcPr>
            <w:tcW w:w="456" w:type="pct"/>
          </w:tcPr>
          <w:p w14:paraId="3A1D1B99" w14:textId="77777777" w:rsidR="008872DE" w:rsidRPr="00C06CAE" w:rsidRDefault="008872DE" w:rsidP="000E27C1">
            <w:pPr>
              <w:spacing w:line="360" w:lineRule="auto"/>
              <w:jc w:val="both"/>
              <w:rPr>
                <w:rFonts w:ascii="Book Antiqua" w:hAnsi="Book Antiqua"/>
              </w:rPr>
            </w:pPr>
          </w:p>
        </w:tc>
      </w:tr>
      <w:tr w:rsidR="008872DE" w:rsidRPr="00C06CAE" w14:paraId="7C7FF1A5" w14:textId="77777777" w:rsidTr="005E2B24">
        <w:tc>
          <w:tcPr>
            <w:tcW w:w="1311" w:type="pct"/>
          </w:tcPr>
          <w:p w14:paraId="09FC5893" w14:textId="77777777" w:rsidR="008872DE" w:rsidRPr="00C06CAE" w:rsidRDefault="008872DE" w:rsidP="000E27C1">
            <w:pPr>
              <w:spacing w:line="360" w:lineRule="auto"/>
              <w:jc w:val="both"/>
              <w:rPr>
                <w:rFonts w:ascii="Book Antiqua" w:hAnsi="Book Antiqua"/>
              </w:rPr>
            </w:pPr>
            <w:r w:rsidRPr="00C06CAE">
              <w:rPr>
                <w:rFonts w:ascii="Book Antiqua" w:hAnsi="Book Antiqua"/>
              </w:rPr>
              <w:t>≤ 30%</w:t>
            </w:r>
          </w:p>
        </w:tc>
        <w:tc>
          <w:tcPr>
            <w:tcW w:w="1227" w:type="pct"/>
          </w:tcPr>
          <w:p w14:paraId="30DEA850" w14:textId="77777777" w:rsidR="008872DE" w:rsidRPr="00C06CAE" w:rsidRDefault="008872DE" w:rsidP="000E27C1">
            <w:pPr>
              <w:spacing w:line="360" w:lineRule="auto"/>
              <w:jc w:val="both"/>
              <w:rPr>
                <w:rFonts w:ascii="Book Antiqua" w:hAnsi="Book Antiqua"/>
              </w:rPr>
            </w:pPr>
            <w:r w:rsidRPr="00C06CAE">
              <w:rPr>
                <w:rFonts w:ascii="Book Antiqua" w:hAnsi="Book Antiqua"/>
              </w:rPr>
              <w:t>7</w:t>
            </w:r>
          </w:p>
        </w:tc>
        <w:tc>
          <w:tcPr>
            <w:tcW w:w="636" w:type="pct"/>
          </w:tcPr>
          <w:p w14:paraId="68EBE5A5" w14:textId="77777777" w:rsidR="008872DE" w:rsidRPr="00C06CAE" w:rsidRDefault="008872DE" w:rsidP="000E27C1">
            <w:pPr>
              <w:spacing w:line="360" w:lineRule="auto"/>
              <w:jc w:val="both"/>
              <w:rPr>
                <w:rFonts w:ascii="Book Antiqua" w:hAnsi="Book Antiqua"/>
              </w:rPr>
            </w:pPr>
          </w:p>
        </w:tc>
        <w:tc>
          <w:tcPr>
            <w:tcW w:w="832" w:type="pct"/>
          </w:tcPr>
          <w:p w14:paraId="3CD5C9F3" w14:textId="77777777" w:rsidR="008872DE" w:rsidRPr="00C06CAE" w:rsidRDefault="008872DE" w:rsidP="000E27C1">
            <w:pPr>
              <w:spacing w:line="360" w:lineRule="auto"/>
              <w:jc w:val="both"/>
              <w:rPr>
                <w:rFonts w:ascii="Book Antiqua" w:hAnsi="Book Antiqua"/>
              </w:rPr>
            </w:pPr>
          </w:p>
        </w:tc>
        <w:tc>
          <w:tcPr>
            <w:tcW w:w="538" w:type="pct"/>
          </w:tcPr>
          <w:p w14:paraId="70B15567" w14:textId="77777777" w:rsidR="008872DE" w:rsidRPr="00C06CAE" w:rsidRDefault="008872DE" w:rsidP="000E27C1">
            <w:pPr>
              <w:spacing w:line="360" w:lineRule="auto"/>
              <w:jc w:val="both"/>
              <w:rPr>
                <w:rFonts w:ascii="Book Antiqua" w:hAnsi="Book Antiqua"/>
              </w:rPr>
            </w:pPr>
          </w:p>
        </w:tc>
        <w:tc>
          <w:tcPr>
            <w:tcW w:w="456" w:type="pct"/>
          </w:tcPr>
          <w:p w14:paraId="5E26405C" w14:textId="77777777" w:rsidR="008872DE" w:rsidRPr="00C06CAE" w:rsidRDefault="008872DE" w:rsidP="000E27C1">
            <w:pPr>
              <w:spacing w:line="360" w:lineRule="auto"/>
              <w:jc w:val="both"/>
              <w:rPr>
                <w:rFonts w:ascii="Book Antiqua" w:hAnsi="Book Antiqua"/>
              </w:rPr>
            </w:pPr>
          </w:p>
        </w:tc>
      </w:tr>
      <w:tr w:rsidR="008872DE" w:rsidRPr="00C06CAE" w14:paraId="409DB5F3" w14:textId="77777777" w:rsidTr="005E2B24">
        <w:tc>
          <w:tcPr>
            <w:tcW w:w="1311" w:type="pct"/>
          </w:tcPr>
          <w:p w14:paraId="53663A2E" w14:textId="77777777" w:rsidR="008872DE" w:rsidRPr="00C06CAE" w:rsidRDefault="008872DE" w:rsidP="000E27C1">
            <w:pPr>
              <w:spacing w:line="360" w:lineRule="auto"/>
              <w:jc w:val="both"/>
              <w:rPr>
                <w:rFonts w:ascii="Book Antiqua" w:hAnsi="Book Antiqua"/>
              </w:rPr>
            </w:pPr>
            <w:r w:rsidRPr="00C06CAE">
              <w:rPr>
                <w:rFonts w:ascii="Book Antiqua" w:hAnsi="Book Antiqua"/>
              </w:rPr>
              <w:t>&gt; 30%</w:t>
            </w:r>
          </w:p>
        </w:tc>
        <w:tc>
          <w:tcPr>
            <w:tcW w:w="1227" w:type="pct"/>
          </w:tcPr>
          <w:p w14:paraId="13D2DEA4" w14:textId="77777777" w:rsidR="008872DE" w:rsidRPr="00C06CAE" w:rsidRDefault="008872DE" w:rsidP="000E27C1">
            <w:pPr>
              <w:spacing w:line="360" w:lineRule="auto"/>
              <w:jc w:val="both"/>
              <w:rPr>
                <w:rFonts w:ascii="Book Antiqua" w:hAnsi="Book Antiqua"/>
              </w:rPr>
            </w:pPr>
            <w:r w:rsidRPr="00C06CAE">
              <w:rPr>
                <w:rFonts w:ascii="Book Antiqua" w:hAnsi="Book Antiqua"/>
              </w:rPr>
              <w:t>4</w:t>
            </w:r>
          </w:p>
        </w:tc>
        <w:tc>
          <w:tcPr>
            <w:tcW w:w="636" w:type="pct"/>
          </w:tcPr>
          <w:p w14:paraId="1BB3EA95" w14:textId="77777777" w:rsidR="008872DE" w:rsidRPr="00C06CAE" w:rsidRDefault="008872DE" w:rsidP="000E27C1">
            <w:pPr>
              <w:spacing w:line="360" w:lineRule="auto"/>
              <w:jc w:val="both"/>
              <w:rPr>
                <w:rFonts w:ascii="Book Antiqua" w:hAnsi="Book Antiqua"/>
              </w:rPr>
            </w:pPr>
            <w:r w:rsidRPr="00C06CAE">
              <w:rPr>
                <w:rFonts w:ascii="Book Antiqua" w:hAnsi="Book Antiqua"/>
              </w:rPr>
              <w:t>-0.40</w:t>
            </w:r>
          </w:p>
        </w:tc>
        <w:tc>
          <w:tcPr>
            <w:tcW w:w="832" w:type="pct"/>
          </w:tcPr>
          <w:p w14:paraId="603B2806" w14:textId="77777777" w:rsidR="008872DE" w:rsidRPr="00C06CAE" w:rsidRDefault="008872DE" w:rsidP="000E27C1">
            <w:pPr>
              <w:spacing w:line="360" w:lineRule="auto"/>
              <w:jc w:val="both"/>
              <w:rPr>
                <w:rFonts w:ascii="Book Antiqua" w:hAnsi="Book Antiqua"/>
              </w:rPr>
            </w:pPr>
            <w:r w:rsidRPr="00C06CAE">
              <w:rPr>
                <w:rFonts w:ascii="Book Antiqua" w:hAnsi="Book Antiqua"/>
              </w:rPr>
              <w:t>-0.59 to -0.22</w:t>
            </w:r>
          </w:p>
        </w:tc>
        <w:tc>
          <w:tcPr>
            <w:tcW w:w="538" w:type="pct"/>
          </w:tcPr>
          <w:p w14:paraId="587B5C79" w14:textId="77777777" w:rsidR="008872DE" w:rsidRPr="00C06CAE" w:rsidRDefault="008872DE" w:rsidP="000E27C1">
            <w:pPr>
              <w:spacing w:line="360" w:lineRule="auto"/>
              <w:jc w:val="both"/>
              <w:rPr>
                <w:rFonts w:ascii="Book Antiqua" w:hAnsi="Book Antiqua"/>
              </w:rPr>
            </w:pPr>
            <w:r w:rsidRPr="00C06CAE">
              <w:rPr>
                <w:rFonts w:ascii="Book Antiqua" w:hAnsi="Book Antiqua"/>
              </w:rPr>
              <w:t>&lt; 0.0001</w:t>
            </w:r>
          </w:p>
        </w:tc>
        <w:tc>
          <w:tcPr>
            <w:tcW w:w="456" w:type="pct"/>
          </w:tcPr>
          <w:p w14:paraId="0F977630" w14:textId="77777777" w:rsidR="008872DE" w:rsidRPr="00C06CAE" w:rsidRDefault="008872DE" w:rsidP="000E27C1">
            <w:pPr>
              <w:spacing w:line="360" w:lineRule="auto"/>
              <w:jc w:val="both"/>
              <w:rPr>
                <w:rFonts w:ascii="Book Antiqua" w:hAnsi="Book Antiqua"/>
              </w:rPr>
            </w:pPr>
            <w:r w:rsidRPr="00C06CAE">
              <w:rPr>
                <w:rFonts w:ascii="Book Antiqua" w:hAnsi="Book Antiqua"/>
              </w:rPr>
              <w:t>88.6</w:t>
            </w:r>
          </w:p>
        </w:tc>
      </w:tr>
      <w:tr w:rsidR="008872DE" w:rsidRPr="00C06CAE" w14:paraId="0B6F84E9" w14:textId="77777777" w:rsidTr="005E2B24">
        <w:tc>
          <w:tcPr>
            <w:tcW w:w="1311" w:type="pct"/>
          </w:tcPr>
          <w:p w14:paraId="7D5A130D" w14:textId="77777777" w:rsidR="008872DE" w:rsidRPr="00C06CAE" w:rsidRDefault="008872DE" w:rsidP="000E27C1">
            <w:pPr>
              <w:spacing w:line="360" w:lineRule="auto"/>
              <w:jc w:val="both"/>
              <w:rPr>
                <w:rFonts w:ascii="Book Antiqua" w:hAnsi="Book Antiqua"/>
              </w:rPr>
            </w:pPr>
            <w:r w:rsidRPr="00C06CAE">
              <w:rPr>
                <w:rFonts w:ascii="Book Antiqua" w:hAnsi="Book Antiqua"/>
              </w:rPr>
              <w:t>Risk of bias</w:t>
            </w:r>
          </w:p>
        </w:tc>
        <w:tc>
          <w:tcPr>
            <w:tcW w:w="1227" w:type="pct"/>
          </w:tcPr>
          <w:p w14:paraId="0399C985" w14:textId="77777777" w:rsidR="008872DE" w:rsidRPr="00C06CAE" w:rsidRDefault="008872DE" w:rsidP="000E27C1">
            <w:pPr>
              <w:spacing w:line="360" w:lineRule="auto"/>
              <w:jc w:val="both"/>
              <w:rPr>
                <w:rFonts w:ascii="Book Antiqua" w:hAnsi="Book Antiqua"/>
              </w:rPr>
            </w:pPr>
          </w:p>
        </w:tc>
        <w:tc>
          <w:tcPr>
            <w:tcW w:w="636" w:type="pct"/>
          </w:tcPr>
          <w:p w14:paraId="3DD4A718" w14:textId="77777777" w:rsidR="008872DE" w:rsidRPr="00C06CAE" w:rsidRDefault="008872DE" w:rsidP="000E27C1">
            <w:pPr>
              <w:spacing w:line="360" w:lineRule="auto"/>
              <w:jc w:val="both"/>
              <w:rPr>
                <w:rFonts w:ascii="Book Antiqua" w:hAnsi="Book Antiqua"/>
              </w:rPr>
            </w:pPr>
          </w:p>
        </w:tc>
        <w:tc>
          <w:tcPr>
            <w:tcW w:w="832" w:type="pct"/>
          </w:tcPr>
          <w:p w14:paraId="221B0AE7" w14:textId="77777777" w:rsidR="008872DE" w:rsidRPr="00C06CAE" w:rsidRDefault="008872DE" w:rsidP="000E27C1">
            <w:pPr>
              <w:spacing w:line="360" w:lineRule="auto"/>
              <w:jc w:val="both"/>
              <w:rPr>
                <w:rFonts w:ascii="Book Antiqua" w:hAnsi="Book Antiqua"/>
              </w:rPr>
            </w:pPr>
          </w:p>
        </w:tc>
        <w:tc>
          <w:tcPr>
            <w:tcW w:w="538" w:type="pct"/>
          </w:tcPr>
          <w:p w14:paraId="027E08D4" w14:textId="77777777" w:rsidR="008872DE" w:rsidRPr="00C06CAE" w:rsidRDefault="008872DE" w:rsidP="000E27C1">
            <w:pPr>
              <w:spacing w:line="360" w:lineRule="auto"/>
              <w:jc w:val="both"/>
              <w:rPr>
                <w:rFonts w:ascii="Book Antiqua" w:hAnsi="Book Antiqua"/>
              </w:rPr>
            </w:pPr>
          </w:p>
        </w:tc>
        <w:tc>
          <w:tcPr>
            <w:tcW w:w="456" w:type="pct"/>
            <w:vMerge w:val="restart"/>
          </w:tcPr>
          <w:p w14:paraId="38255660" w14:textId="77777777" w:rsidR="008872DE" w:rsidRPr="00C06CAE" w:rsidRDefault="008872DE" w:rsidP="000E27C1">
            <w:pPr>
              <w:spacing w:line="360" w:lineRule="auto"/>
              <w:jc w:val="both"/>
              <w:rPr>
                <w:rFonts w:ascii="Book Antiqua" w:hAnsi="Book Antiqua"/>
              </w:rPr>
            </w:pPr>
            <w:r w:rsidRPr="00C06CAE">
              <w:rPr>
                <w:rFonts w:ascii="Book Antiqua" w:hAnsi="Book Antiqua"/>
              </w:rPr>
              <w:t>92.3</w:t>
            </w:r>
          </w:p>
        </w:tc>
      </w:tr>
      <w:tr w:rsidR="008872DE" w:rsidRPr="00C06CAE" w14:paraId="55AA0460" w14:textId="77777777" w:rsidTr="005E2B24">
        <w:tc>
          <w:tcPr>
            <w:tcW w:w="1311" w:type="pct"/>
          </w:tcPr>
          <w:p w14:paraId="504A9591" w14:textId="77777777" w:rsidR="008872DE" w:rsidRPr="00C06CAE" w:rsidRDefault="008872DE" w:rsidP="000E27C1">
            <w:pPr>
              <w:spacing w:line="360" w:lineRule="auto"/>
              <w:jc w:val="both"/>
              <w:rPr>
                <w:rFonts w:ascii="Book Antiqua" w:hAnsi="Book Antiqua"/>
              </w:rPr>
            </w:pPr>
            <w:r w:rsidRPr="00C06CAE">
              <w:rPr>
                <w:rFonts w:ascii="Book Antiqua" w:hAnsi="Book Antiqua"/>
              </w:rPr>
              <w:t>Low</w:t>
            </w:r>
          </w:p>
        </w:tc>
        <w:tc>
          <w:tcPr>
            <w:tcW w:w="1227" w:type="pct"/>
          </w:tcPr>
          <w:p w14:paraId="5858BAFC" w14:textId="77777777" w:rsidR="008872DE" w:rsidRPr="00C06CAE" w:rsidRDefault="008872DE" w:rsidP="000E27C1">
            <w:pPr>
              <w:spacing w:line="360" w:lineRule="auto"/>
              <w:jc w:val="both"/>
              <w:rPr>
                <w:rFonts w:ascii="Book Antiqua" w:hAnsi="Book Antiqua"/>
              </w:rPr>
            </w:pPr>
            <w:r w:rsidRPr="00C06CAE">
              <w:rPr>
                <w:rFonts w:ascii="Book Antiqua" w:hAnsi="Book Antiqua"/>
              </w:rPr>
              <w:t>39</w:t>
            </w:r>
          </w:p>
        </w:tc>
        <w:tc>
          <w:tcPr>
            <w:tcW w:w="636" w:type="pct"/>
          </w:tcPr>
          <w:p w14:paraId="5F0A312F" w14:textId="77777777" w:rsidR="008872DE" w:rsidRPr="00C06CAE" w:rsidRDefault="008872DE" w:rsidP="000E27C1">
            <w:pPr>
              <w:spacing w:line="360" w:lineRule="auto"/>
              <w:jc w:val="both"/>
              <w:rPr>
                <w:rFonts w:ascii="Book Antiqua" w:hAnsi="Book Antiqua"/>
              </w:rPr>
            </w:pPr>
            <w:r w:rsidRPr="00C06CAE">
              <w:rPr>
                <w:rFonts w:ascii="Book Antiqua" w:hAnsi="Book Antiqua"/>
              </w:rPr>
              <w:t>-</w:t>
            </w:r>
          </w:p>
        </w:tc>
        <w:tc>
          <w:tcPr>
            <w:tcW w:w="832" w:type="pct"/>
          </w:tcPr>
          <w:p w14:paraId="250DB789" w14:textId="77777777" w:rsidR="008872DE" w:rsidRPr="00C06CAE" w:rsidRDefault="008872DE" w:rsidP="000E27C1">
            <w:pPr>
              <w:spacing w:line="360" w:lineRule="auto"/>
              <w:jc w:val="both"/>
              <w:rPr>
                <w:rFonts w:ascii="Book Antiqua" w:hAnsi="Book Antiqua"/>
              </w:rPr>
            </w:pPr>
            <w:r w:rsidRPr="00C06CAE">
              <w:rPr>
                <w:rFonts w:ascii="Book Antiqua" w:hAnsi="Book Antiqua"/>
              </w:rPr>
              <w:t>-</w:t>
            </w:r>
          </w:p>
        </w:tc>
        <w:tc>
          <w:tcPr>
            <w:tcW w:w="538" w:type="pct"/>
          </w:tcPr>
          <w:p w14:paraId="1A46C5FC" w14:textId="77777777" w:rsidR="008872DE" w:rsidRPr="00C06CAE" w:rsidRDefault="008872DE" w:rsidP="000E27C1">
            <w:pPr>
              <w:spacing w:line="360" w:lineRule="auto"/>
              <w:jc w:val="both"/>
              <w:rPr>
                <w:rFonts w:ascii="Book Antiqua" w:hAnsi="Book Antiqua"/>
              </w:rPr>
            </w:pPr>
            <w:r w:rsidRPr="00C06CAE">
              <w:rPr>
                <w:rFonts w:ascii="Book Antiqua" w:hAnsi="Book Antiqua"/>
              </w:rPr>
              <w:t>-</w:t>
            </w:r>
          </w:p>
        </w:tc>
        <w:tc>
          <w:tcPr>
            <w:tcW w:w="456" w:type="pct"/>
            <w:vMerge/>
          </w:tcPr>
          <w:p w14:paraId="28260567" w14:textId="77777777" w:rsidR="008872DE" w:rsidRPr="00C06CAE" w:rsidRDefault="008872DE" w:rsidP="000E27C1">
            <w:pPr>
              <w:spacing w:line="360" w:lineRule="auto"/>
              <w:jc w:val="both"/>
              <w:rPr>
                <w:rFonts w:ascii="Book Antiqua" w:hAnsi="Book Antiqua"/>
              </w:rPr>
            </w:pPr>
          </w:p>
        </w:tc>
      </w:tr>
      <w:tr w:rsidR="008872DE" w:rsidRPr="00C06CAE" w14:paraId="7ABE4CA4" w14:textId="77777777" w:rsidTr="005E2B24">
        <w:tc>
          <w:tcPr>
            <w:tcW w:w="1311" w:type="pct"/>
          </w:tcPr>
          <w:p w14:paraId="7676CD69" w14:textId="77777777" w:rsidR="008872DE" w:rsidRPr="00C06CAE" w:rsidRDefault="008872DE" w:rsidP="000E27C1">
            <w:pPr>
              <w:spacing w:line="360" w:lineRule="auto"/>
              <w:jc w:val="both"/>
              <w:rPr>
                <w:rFonts w:ascii="Book Antiqua" w:hAnsi="Book Antiqua"/>
              </w:rPr>
            </w:pPr>
            <w:r w:rsidRPr="00C06CAE">
              <w:rPr>
                <w:rFonts w:ascii="Book Antiqua" w:hAnsi="Book Antiqua"/>
              </w:rPr>
              <w:t>Moderate</w:t>
            </w:r>
          </w:p>
        </w:tc>
        <w:tc>
          <w:tcPr>
            <w:tcW w:w="1227" w:type="pct"/>
          </w:tcPr>
          <w:p w14:paraId="46B31C9F" w14:textId="77777777" w:rsidR="008872DE" w:rsidRPr="00C06CAE" w:rsidRDefault="008872DE" w:rsidP="000E27C1">
            <w:pPr>
              <w:spacing w:line="360" w:lineRule="auto"/>
              <w:jc w:val="both"/>
              <w:rPr>
                <w:rFonts w:ascii="Book Antiqua" w:hAnsi="Book Antiqua"/>
              </w:rPr>
            </w:pPr>
            <w:r w:rsidRPr="00C06CAE">
              <w:rPr>
                <w:rFonts w:ascii="Book Antiqua" w:hAnsi="Book Antiqua"/>
              </w:rPr>
              <w:t>21</w:t>
            </w:r>
          </w:p>
        </w:tc>
        <w:tc>
          <w:tcPr>
            <w:tcW w:w="636" w:type="pct"/>
          </w:tcPr>
          <w:p w14:paraId="605DD3C1" w14:textId="77777777" w:rsidR="008872DE" w:rsidRPr="00C06CAE" w:rsidRDefault="008872DE" w:rsidP="000E27C1">
            <w:pPr>
              <w:spacing w:line="360" w:lineRule="auto"/>
              <w:jc w:val="both"/>
              <w:rPr>
                <w:rFonts w:ascii="Book Antiqua" w:hAnsi="Book Antiqua"/>
              </w:rPr>
            </w:pPr>
            <w:r w:rsidRPr="00C06CAE">
              <w:rPr>
                <w:rFonts w:ascii="Book Antiqua" w:hAnsi="Book Antiqua"/>
              </w:rPr>
              <w:t>0.02</w:t>
            </w:r>
          </w:p>
        </w:tc>
        <w:tc>
          <w:tcPr>
            <w:tcW w:w="832" w:type="pct"/>
          </w:tcPr>
          <w:p w14:paraId="0A9184B5" w14:textId="77777777" w:rsidR="008872DE" w:rsidRPr="00C06CAE" w:rsidRDefault="008872DE" w:rsidP="000E27C1">
            <w:pPr>
              <w:spacing w:line="360" w:lineRule="auto"/>
              <w:jc w:val="both"/>
              <w:rPr>
                <w:rFonts w:ascii="Book Antiqua" w:hAnsi="Book Antiqua"/>
              </w:rPr>
            </w:pPr>
            <w:r w:rsidRPr="00C06CAE">
              <w:rPr>
                <w:rFonts w:ascii="Book Antiqua" w:hAnsi="Book Antiqua"/>
              </w:rPr>
              <w:t>-0.07 to 0.12</w:t>
            </w:r>
          </w:p>
        </w:tc>
        <w:tc>
          <w:tcPr>
            <w:tcW w:w="538" w:type="pct"/>
          </w:tcPr>
          <w:p w14:paraId="0B9CD552" w14:textId="77777777" w:rsidR="008872DE" w:rsidRPr="00C06CAE" w:rsidRDefault="008872DE" w:rsidP="000E27C1">
            <w:pPr>
              <w:spacing w:line="360" w:lineRule="auto"/>
              <w:jc w:val="both"/>
              <w:rPr>
                <w:rFonts w:ascii="Book Antiqua" w:hAnsi="Book Antiqua"/>
              </w:rPr>
            </w:pPr>
            <w:r w:rsidRPr="00C06CAE">
              <w:rPr>
                <w:rFonts w:ascii="Book Antiqua" w:hAnsi="Book Antiqua"/>
              </w:rPr>
              <w:t>0.6190</w:t>
            </w:r>
          </w:p>
        </w:tc>
        <w:tc>
          <w:tcPr>
            <w:tcW w:w="456" w:type="pct"/>
            <w:vMerge/>
          </w:tcPr>
          <w:p w14:paraId="1AB05BCB" w14:textId="77777777" w:rsidR="008872DE" w:rsidRPr="00C06CAE" w:rsidRDefault="008872DE" w:rsidP="000E27C1">
            <w:pPr>
              <w:spacing w:line="360" w:lineRule="auto"/>
              <w:jc w:val="both"/>
              <w:rPr>
                <w:rFonts w:ascii="Book Antiqua" w:hAnsi="Book Antiqua"/>
              </w:rPr>
            </w:pPr>
          </w:p>
        </w:tc>
      </w:tr>
      <w:tr w:rsidR="008872DE" w:rsidRPr="00C06CAE" w14:paraId="6ACAA53A" w14:textId="77777777" w:rsidTr="005E2B24">
        <w:tc>
          <w:tcPr>
            <w:tcW w:w="1311" w:type="pct"/>
            <w:tcBorders>
              <w:bottom w:val="single" w:sz="4" w:space="0" w:color="auto"/>
            </w:tcBorders>
          </w:tcPr>
          <w:p w14:paraId="718F1DDF" w14:textId="77777777" w:rsidR="008872DE" w:rsidRPr="00C06CAE" w:rsidRDefault="008872DE" w:rsidP="000E27C1">
            <w:pPr>
              <w:spacing w:line="360" w:lineRule="auto"/>
              <w:jc w:val="both"/>
              <w:rPr>
                <w:rFonts w:ascii="Book Antiqua" w:hAnsi="Book Antiqua"/>
              </w:rPr>
            </w:pPr>
            <w:r w:rsidRPr="00C06CAE">
              <w:rPr>
                <w:rFonts w:ascii="Book Antiqua" w:hAnsi="Book Antiqua"/>
              </w:rPr>
              <w:t>High</w:t>
            </w:r>
          </w:p>
        </w:tc>
        <w:tc>
          <w:tcPr>
            <w:tcW w:w="1227" w:type="pct"/>
            <w:tcBorders>
              <w:bottom w:val="single" w:sz="4" w:space="0" w:color="auto"/>
            </w:tcBorders>
          </w:tcPr>
          <w:p w14:paraId="1A79DC3D" w14:textId="77777777" w:rsidR="008872DE" w:rsidRPr="00C06CAE" w:rsidRDefault="008872DE" w:rsidP="000E27C1">
            <w:pPr>
              <w:spacing w:line="360" w:lineRule="auto"/>
              <w:jc w:val="both"/>
              <w:rPr>
                <w:rFonts w:ascii="Book Antiqua" w:hAnsi="Book Antiqua"/>
              </w:rPr>
            </w:pPr>
            <w:r w:rsidRPr="00C06CAE">
              <w:rPr>
                <w:rFonts w:ascii="Book Antiqua" w:hAnsi="Book Antiqua"/>
              </w:rPr>
              <w:t>1</w:t>
            </w:r>
          </w:p>
        </w:tc>
        <w:tc>
          <w:tcPr>
            <w:tcW w:w="636" w:type="pct"/>
            <w:tcBorders>
              <w:bottom w:val="single" w:sz="4" w:space="0" w:color="auto"/>
            </w:tcBorders>
          </w:tcPr>
          <w:p w14:paraId="5002DD1C" w14:textId="77777777" w:rsidR="008872DE" w:rsidRPr="00C06CAE" w:rsidRDefault="008872DE" w:rsidP="000E27C1">
            <w:pPr>
              <w:spacing w:line="360" w:lineRule="auto"/>
              <w:jc w:val="both"/>
              <w:rPr>
                <w:rFonts w:ascii="Book Antiqua" w:hAnsi="Book Antiqua"/>
              </w:rPr>
            </w:pPr>
            <w:r w:rsidRPr="00C06CAE">
              <w:rPr>
                <w:rFonts w:ascii="Book Antiqua" w:hAnsi="Book Antiqua"/>
              </w:rPr>
              <w:t>-0.43</w:t>
            </w:r>
          </w:p>
        </w:tc>
        <w:tc>
          <w:tcPr>
            <w:tcW w:w="832" w:type="pct"/>
            <w:tcBorders>
              <w:bottom w:val="single" w:sz="4" w:space="0" w:color="auto"/>
            </w:tcBorders>
          </w:tcPr>
          <w:p w14:paraId="18E969EB" w14:textId="77777777" w:rsidR="008872DE" w:rsidRPr="00C06CAE" w:rsidRDefault="008872DE" w:rsidP="000E27C1">
            <w:pPr>
              <w:spacing w:line="360" w:lineRule="auto"/>
              <w:jc w:val="both"/>
              <w:rPr>
                <w:rFonts w:ascii="Book Antiqua" w:hAnsi="Book Antiqua"/>
              </w:rPr>
            </w:pPr>
            <w:r w:rsidRPr="00C06CAE">
              <w:rPr>
                <w:rFonts w:ascii="Book Antiqua" w:hAnsi="Book Antiqua"/>
              </w:rPr>
              <w:t>-0.77 to -0.09</w:t>
            </w:r>
          </w:p>
        </w:tc>
        <w:tc>
          <w:tcPr>
            <w:tcW w:w="538" w:type="pct"/>
            <w:tcBorders>
              <w:bottom w:val="single" w:sz="4" w:space="0" w:color="auto"/>
            </w:tcBorders>
          </w:tcPr>
          <w:p w14:paraId="4D9121AE" w14:textId="77777777" w:rsidR="008872DE" w:rsidRPr="00C06CAE" w:rsidRDefault="008872DE" w:rsidP="000E27C1">
            <w:pPr>
              <w:spacing w:line="360" w:lineRule="auto"/>
              <w:jc w:val="both"/>
              <w:rPr>
                <w:rFonts w:ascii="Book Antiqua" w:hAnsi="Book Antiqua"/>
              </w:rPr>
            </w:pPr>
            <w:r w:rsidRPr="00C06CAE">
              <w:rPr>
                <w:rFonts w:ascii="Book Antiqua" w:hAnsi="Book Antiqua"/>
              </w:rPr>
              <w:t>0.0139</w:t>
            </w:r>
          </w:p>
        </w:tc>
        <w:tc>
          <w:tcPr>
            <w:tcW w:w="456" w:type="pct"/>
            <w:vMerge/>
            <w:tcBorders>
              <w:bottom w:val="single" w:sz="4" w:space="0" w:color="auto"/>
            </w:tcBorders>
          </w:tcPr>
          <w:p w14:paraId="53C5EAB9" w14:textId="77777777" w:rsidR="008872DE" w:rsidRPr="00C06CAE" w:rsidRDefault="008872DE" w:rsidP="000E27C1">
            <w:pPr>
              <w:spacing w:line="360" w:lineRule="auto"/>
              <w:jc w:val="both"/>
              <w:rPr>
                <w:rFonts w:ascii="Book Antiqua" w:hAnsi="Book Antiqua"/>
              </w:rPr>
            </w:pPr>
          </w:p>
        </w:tc>
      </w:tr>
    </w:tbl>
    <w:p w14:paraId="45119378" w14:textId="334C9768" w:rsidR="00D146FC" w:rsidRPr="00C06CAE" w:rsidRDefault="008872DE" w:rsidP="000E27C1">
      <w:pPr>
        <w:spacing w:line="360" w:lineRule="auto"/>
        <w:jc w:val="both"/>
        <w:rPr>
          <w:rFonts w:ascii="Book Antiqua" w:hAnsi="Book Antiqua"/>
        </w:rPr>
      </w:pPr>
      <w:r w:rsidRPr="00C06CAE">
        <w:rPr>
          <w:rFonts w:ascii="Book Antiqua" w:hAnsi="Book Antiqua"/>
        </w:rPr>
        <w:t xml:space="preserve">MALT: </w:t>
      </w:r>
      <w:r w:rsidRPr="00C06CAE">
        <w:rPr>
          <w:rFonts w:ascii="Book Antiqua" w:eastAsia="Book Antiqua" w:hAnsi="Book Antiqua" w:cs="Book Antiqua"/>
          <w:color w:val="000000"/>
        </w:rPr>
        <w:t>Mucosa-associated lymphoid tissue</w:t>
      </w:r>
      <w:r w:rsidRPr="00C06CAE">
        <w:rPr>
          <w:rFonts w:ascii="Book Antiqua" w:hAnsi="Book Antiqua"/>
        </w:rPr>
        <w:t>.</w:t>
      </w:r>
    </w:p>
    <w:p w14:paraId="5B6CEB51" w14:textId="7C8C5A2A" w:rsidR="00C06CAE" w:rsidRPr="00C06CAE" w:rsidRDefault="00C06CAE">
      <w:pPr>
        <w:rPr>
          <w:rFonts w:ascii="Book Antiqua" w:hAnsi="Book Antiqua"/>
        </w:rPr>
      </w:pPr>
      <w:r w:rsidRPr="00C06CAE">
        <w:rPr>
          <w:rFonts w:ascii="Book Antiqua" w:hAnsi="Book Antiqua"/>
        </w:rPr>
        <w:br w:type="page"/>
      </w:r>
    </w:p>
    <w:p w14:paraId="5B2F9D79" w14:textId="77777777" w:rsidR="00C06CAE" w:rsidRPr="00C06CAE" w:rsidRDefault="00C06CAE" w:rsidP="00C06CAE">
      <w:pPr>
        <w:ind w:leftChars="100" w:left="240"/>
        <w:jc w:val="center"/>
        <w:rPr>
          <w:rFonts w:ascii="Book Antiqua" w:hAnsi="Book Antiqua"/>
          <w:lang w:val="pt-BR" w:eastAsia="zh-CN"/>
        </w:rPr>
      </w:pPr>
      <w:bookmarkStart w:id="13" w:name="_Hlk88512952"/>
    </w:p>
    <w:p w14:paraId="4CB922FE" w14:textId="77777777" w:rsidR="00C06CAE" w:rsidRPr="00C06CAE" w:rsidRDefault="00C06CAE" w:rsidP="00C06CAE">
      <w:pPr>
        <w:ind w:leftChars="100" w:left="240"/>
        <w:jc w:val="center"/>
        <w:rPr>
          <w:rFonts w:ascii="Book Antiqua" w:hAnsi="Book Antiqua"/>
          <w:lang w:val="pt-BR" w:eastAsia="zh-CN"/>
        </w:rPr>
      </w:pPr>
    </w:p>
    <w:p w14:paraId="758043A9" w14:textId="77777777" w:rsidR="00C06CAE" w:rsidRPr="00C06CAE" w:rsidRDefault="00C06CAE" w:rsidP="00C06CAE">
      <w:pPr>
        <w:ind w:leftChars="100" w:left="240"/>
        <w:jc w:val="center"/>
        <w:rPr>
          <w:rFonts w:ascii="Book Antiqua" w:hAnsi="Book Antiqua"/>
          <w:lang w:val="pt-BR" w:eastAsia="zh-CN"/>
        </w:rPr>
      </w:pPr>
    </w:p>
    <w:p w14:paraId="54B09EFB" w14:textId="77777777" w:rsidR="00C06CAE" w:rsidRPr="00C06CAE" w:rsidRDefault="00C06CAE" w:rsidP="00C06CAE">
      <w:pPr>
        <w:ind w:leftChars="100" w:left="240"/>
        <w:jc w:val="center"/>
        <w:rPr>
          <w:rFonts w:ascii="Book Antiqua" w:hAnsi="Book Antiqua"/>
          <w:lang w:val="pt-BR" w:eastAsia="zh-CN"/>
        </w:rPr>
      </w:pPr>
    </w:p>
    <w:p w14:paraId="16CFF54D" w14:textId="77777777" w:rsidR="00C06CAE" w:rsidRPr="00C06CAE" w:rsidRDefault="00C06CAE" w:rsidP="00C06CAE">
      <w:pPr>
        <w:ind w:leftChars="100" w:left="240"/>
        <w:jc w:val="center"/>
        <w:rPr>
          <w:rFonts w:ascii="Book Antiqua" w:hAnsi="Book Antiqua"/>
          <w:lang w:eastAsia="zh-CN"/>
        </w:rPr>
      </w:pPr>
      <w:r w:rsidRPr="00C06CAE">
        <w:rPr>
          <w:rFonts w:ascii="Book Antiqua" w:hAnsi="Book Antiqua"/>
          <w:noProof/>
          <w:lang w:eastAsia="zh-CN"/>
        </w:rPr>
        <w:drawing>
          <wp:inline distT="0" distB="0" distL="0" distR="0" wp14:anchorId="44ABA6CB" wp14:editId="082A8DE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30256F3" w14:textId="77777777" w:rsidR="00C06CAE" w:rsidRPr="00C06CAE" w:rsidRDefault="00C06CAE" w:rsidP="00C06CAE">
      <w:pPr>
        <w:ind w:leftChars="100" w:left="240"/>
        <w:jc w:val="center"/>
        <w:rPr>
          <w:rFonts w:ascii="Book Antiqua" w:hAnsi="Book Antiqua"/>
          <w:lang w:eastAsia="zh-CN"/>
        </w:rPr>
      </w:pPr>
    </w:p>
    <w:p w14:paraId="4BCE8929" w14:textId="77777777" w:rsidR="00C06CAE" w:rsidRPr="00C06CAE" w:rsidRDefault="00C06CAE" w:rsidP="00C06CAE">
      <w:pPr>
        <w:autoSpaceDE w:val="0"/>
        <w:autoSpaceDN w:val="0"/>
        <w:adjustRightInd w:val="0"/>
        <w:ind w:leftChars="100" w:left="240"/>
        <w:jc w:val="center"/>
        <w:rPr>
          <w:rFonts w:ascii="Book Antiqua" w:eastAsia="Garamond-Bold" w:hAnsi="Book Antiqua" w:cs="Garamond-Bold"/>
          <w:b/>
          <w:bCs/>
          <w:color w:val="000000"/>
          <w:sz w:val="28"/>
          <w:szCs w:val="28"/>
        </w:rPr>
      </w:pPr>
      <w:r w:rsidRPr="00C06CAE">
        <w:rPr>
          <w:rFonts w:ascii="Book Antiqua" w:eastAsia="TimesNewRomanPSMT" w:hAnsi="Book Antiqua" w:cs="TimesNewRomanPSMT"/>
          <w:color w:val="000000"/>
          <w:sz w:val="28"/>
          <w:szCs w:val="28"/>
        </w:rPr>
        <w:t xml:space="preserve">Published by </w:t>
      </w:r>
      <w:proofErr w:type="spellStart"/>
      <w:r w:rsidRPr="00C06CAE">
        <w:rPr>
          <w:rFonts w:ascii="Book Antiqua" w:eastAsia="Garamond-Bold" w:hAnsi="Book Antiqua" w:cs="Garamond-Bold"/>
          <w:b/>
          <w:bCs/>
          <w:color w:val="000000"/>
          <w:sz w:val="28"/>
          <w:szCs w:val="28"/>
        </w:rPr>
        <w:t>Baishideng</w:t>
      </w:r>
      <w:proofErr w:type="spellEnd"/>
      <w:r w:rsidRPr="00C06CAE">
        <w:rPr>
          <w:rFonts w:ascii="Book Antiqua" w:eastAsia="Garamond-Bold" w:hAnsi="Book Antiqua" w:cs="Garamond-Bold"/>
          <w:b/>
          <w:bCs/>
          <w:color w:val="000000"/>
          <w:sz w:val="28"/>
          <w:szCs w:val="28"/>
        </w:rPr>
        <w:t xml:space="preserve"> Publishing Group Inc</w:t>
      </w:r>
    </w:p>
    <w:p w14:paraId="4D70BE6A" w14:textId="77777777" w:rsidR="00C06CAE" w:rsidRPr="00C06CAE" w:rsidRDefault="00C06CAE" w:rsidP="00C06CAE">
      <w:pPr>
        <w:autoSpaceDE w:val="0"/>
        <w:autoSpaceDN w:val="0"/>
        <w:adjustRightInd w:val="0"/>
        <w:ind w:leftChars="100" w:left="240"/>
        <w:jc w:val="center"/>
        <w:rPr>
          <w:rFonts w:ascii="Book Antiqua" w:eastAsia="TimesNewRomanPSMT" w:hAnsi="Book Antiqua" w:cs="Garamond"/>
          <w:color w:val="000000"/>
          <w:sz w:val="28"/>
          <w:szCs w:val="28"/>
        </w:rPr>
      </w:pPr>
      <w:r w:rsidRPr="00C06CAE">
        <w:rPr>
          <w:rFonts w:ascii="Book Antiqua" w:eastAsia="TimesNewRomanPSMT" w:hAnsi="Book Antiqua" w:cs="Garamond"/>
          <w:color w:val="000000"/>
          <w:sz w:val="28"/>
          <w:szCs w:val="28"/>
        </w:rPr>
        <w:t>7041 Koll Center Parkway, Suite 160, Pleasanton, CA 94566, USA</w:t>
      </w:r>
    </w:p>
    <w:p w14:paraId="7945BE26" w14:textId="77777777" w:rsidR="00C06CAE" w:rsidRPr="00C06CAE" w:rsidRDefault="00C06CAE" w:rsidP="00C06CAE">
      <w:pPr>
        <w:autoSpaceDE w:val="0"/>
        <w:autoSpaceDN w:val="0"/>
        <w:adjustRightInd w:val="0"/>
        <w:ind w:leftChars="100" w:left="240"/>
        <w:jc w:val="center"/>
        <w:rPr>
          <w:rFonts w:ascii="Book Antiqua" w:eastAsia="TimesNewRomanPSMT" w:hAnsi="Book Antiqua" w:cs="Garamond"/>
          <w:color w:val="000000"/>
          <w:sz w:val="28"/>
          <w:szCs w:val="28"/>
        </w:rPr>
      </w:pPr>
      <w:r w:rsidRPr="00C06CAE">
        <w:rPr>
          <w:rFonts w:ascii="Book Antiqua" w:eastAsia="Garamond-Bold" w:hAnsi="Book Antiqua" w:cs="Garamond-Bold"/>
          <w:b/>
          <w:bCs/>
          <w:color w:val="000000"/>
          <w:sz w:val="28"/>
          <w:szCs w:val="28"/>
        </w:rPr>
        <w:t xml:space="preserve">Telephone: </w:t>
      </w:r>
      <w:r w:rsidRPr="00C06CAE">
        <w:rPr>
          <w:rFonts w:ascii="Book Antiqua" w:eastAsia="TimesNewRomanPSMT" w:hAnsi="Book Antiqua" w:cs="Garamond"/>
          <w:color w:val="000000"/>
          <w:sz w:val="28"/>
          <w:szCs w:val="28"/>
        </w:rPr>
        <w:t>+1-925-3991568</w:t>
      </w:r>
    </w:p>
    <w:p w14:paraId="039CA940" w14:textId="77777777" w:rsidR="00C06CAE" w:rsidRPr="00C06CAE" w:rsidRDefault="00C06CAE" w:rsidP="00C06CAE">
      <w:pPr>
        <w:autoSpaceDE w:val="0"/>
        <w:autoSpaceDN w:val="0"/>
        <w:adjustRightInd w:val="0"/>
        <w:ind w:leftChars="100" w:left="240"/>
        <w:jc w:val="center"/>
        <w:rPr>
          <w:rFonts w:ascii="Book Antiqua" w:eastAsia="TimesNewRomanPSMT" w:hAnsi="Book Antiqua" w:cs="Garamond"/>
          <w:color w:val="D56400"/>
          <w:sz w:val="28"/>
          <w:szCs w:val="28"/>
        </w:rPr>
      </w:pPr>
      <w:r w:rsidRPr="00C06CAE">
        <w:rPr>
          <w:rFonts w:ascii="Book Antiqua" w:eastAsia="Garamond-Bold" w:hAnsi="Book Antiqua" w:cs="Garamond-Bold"/>
          <w:b/>
          <w:bCs/>
          <w:color w:val="000000"/>
          <w:sz w:val="28"/>
          <w:szCs w:val="28"/>
        </w:rPr>
        <w:t xml:space="preserve">E-mail: </w:t>
      </w:r>
      <w:r w:rsidRPr="00C06CAE">
        <w:rPr>
          <w:rFonts w:ascii="Book Antiqua" w:eastAsia="TimesNewRomanPSMT" w:hAnsi="Book Antiqua" w:cs="Garamond"/>
          <w:color w:val="D56400"/>
          <w:sz w:val="28"/>
          <w:szCs w:val="28"/>
        </w:rPr>
        <w:t>bpgoffice@wjgnet.com</w:t>
      </w:r>
    </w:p>
    <w:p w14:paraId="2C15B007" w14:textId="77777777" w:rsidR="00C06CAE" w:rsidRPr="00C06CAE" w:rsidRDefault="00C06CAE" w:rsidP="00C06CAE">
      <w:pPr>
        <w:autoSpaceDE w:val="0"/>
        <w:autoSpaceDN w:val="0"/>
        <w:adjustRightInd w:val="0"/>
        <w:ind w:leftChars="100" w:left="240"/>
        <w:jc w:val="center"/>
        <w:rPr>
          <w:rFonts w:ascii="Book Antiqua" w:eastAsia="TimesNewRomanPSMT" w:hAnsi="Book Antiqua" w:cs="Garamond"/>
          <w:color w:val="D56400"/>
          <w:sz w:val="28"/>
          <w:szCs w:val="28"/>
        </w:rPr>
      </w:pPr>
      <w:r w:rsidRPr="00C06CAE">
        <w:rPr>
          <w:rFonts w:ascii="Book Antiqua" w:eastAsia="Garamond-Bold" w:hAnsi="Book Antiqua" w:cs="Garamond-Bold"/>
          <w:b/>
          <w:bCs/>
          <w:color w:val="000000"/>
          <w:sz w:val="28"/>
          <w:szCs w:val="28"/>
        </w:rPr>
        <w:t xml:space="preserve">Help Desk: </w:t>
      </w:r>
      <w:proofErr w:type="gramStart"/>
      <w:r w:rsidRPr="00C06CAE">
        <w:rPr>
          <w:rFonts w:ascii="Book Antiqua" w:eastAsia="TimesNewRomanPSMT" w:hAnsi="Book Antiqua" w:cs="Garamond"/>
          <w:color w:val="D56400"/>
          <w:sz w:val="28"/>
          <w:szCs w:val="28"/>
        </w:rPr>
        <w:t>https://www.f6publishing.com/helpdesk</w:t>
      </w:r>
      <w:proofErr w:type="gramEnd"/>
    </w:p>
    <w:p w14:paraId="570EC3B9" w14:textId="77777777" w:rsidR="00C06CAE" w:rsidRPr="00C06CAE" w:rsidRDefault="00C06CAE" w:rsidP="00C06CAE">
      <w:pPr>
        <w:ind w:leftChars="100" w:left="240"/>
        <w:jc w:val="center"/>
        <w:rPr>
          <w:rFonts w:ascii="Book Antiqua" w:hAnsi="Book Antiqua"/>
          <w:lang w:eastAsia="zh-CN"/>
        </w:rPr>
      </w:pPr>
      <w:r w:rsidRPr="00C06CAE">
        <w:rPr>
          <w:rFonts w:ascii="Book Antiqua" w:eastAsia="TimesNewRomanPSMT" w:hAnsi="Book Antiqua" w:cs="Garamond"/>
          <w:color w:val="D56400"/>
          <w:sz w:val="28"/>
          <w:szCs w:val="28"/>
        </w:rPr>
        <w:t>https://www.wjgnet.com</w:t>
      </w:r>
    </w:p>
    <w:p w14:paraId="6C777F79" w14:textId="77777777" w:rsidR="00C06CAE" w:rsidRPr="00C06CAE" w:rsidRDefault="00C06CAE" w:rsidP="00C06CAE">
      <w:pPr>
        <w:ind w:leftChars="100" w:left="240"/>
        <w:jc w:val="center"/>
        <w:rPr>
          <w:rFonts w:ascii="Book Antiqua" w:hAnsi="Book Antiqua"/>
          <w:lang w:eastAsia="zh-CN"/>
        </w:rPr>
      </w:pPr>
    </w:p>
    <w:p w14:paraId="3F623B0B" w14:textId="77777777" w:rsidR="00C06CAE" w:rsidRPr="00C06CAE" w:rsidRDefault="00C06CAE" w:rsidP="00C06CAE">
      <w:pPr>
        <w:ind w:leftChars="100" w:left="240"/>
        <w:jc w:val="center"/>
        <w:rPr>
          <w:rFonts w:ascii="Book Antiqua" w:hAnsi="Book Antiqua"/>
          <w:lang w:eastAsia="zh-CN"/>
        </w:rPr>
      </w:pPr>
    </w:p>
    <w:p w14:paraId="367FF907" w14:textId="77777777" w:rsidR="00C06CAE" w:rsidRPr="00C06CAE" w:rsidRDefault="00C06CAE" w:rsidP="00C06CAE">
      <w:pPr>
        <w:ind w:leftChars="100" w:left="240"/>
        <w:jc w:val="center"/>
        <w:rPr>
          <w:rFonts w:ascii="Book Antiqua" w:hAnsi="Book Antiqua"/>
          <w:lang w:eastAsia="zh-CN"/>
        </w:rPr>
      </w:pPr>
    </w:p>
    <w:p w14:paraId="668147D3" w14:textId="77777777" w:rsidR="00C06CAE" w:rsidRPr="00C06CAE" w:rsidRDefault="00C06CAE" w:rsidP="00C06CAE">
      <w:pPr>
        <w:ind w:leftChars="100" w:left="240"/>
        <w:jc w:val="center"/>
        <w:rPr>
          <w:rFonts w:ascii="Book Antiqua" w:hAnsi="Book Antiqua"/>
          <w:lang w:eastAsia="zh-CN"/>
        </w:rPr>
      </w:pPr>
      <w:r w:rsidRPr="00C06CAE">
        <w:rPr>
          <w:rFonts w:ascii="Book Antiqua" w:hAnsi="Book Antiqua"/>
          <w:noProof/>
          <w:lang w:eastAsia="zh-CN"/>
        </w:rPr>
        <w:drawing>
          <wp:inline distT="0" distB="0" distL="0" distR="0" wp14:anchorId="63923CFE" wp14:editId="7C3ABBF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8AD5208" w14:textId="77777777" w:rsidR="00C06CAE" w:rsidRPr="00C06CAE" w:rsidRDefault="00C06CAE" w:rsidP="00C06CAE">
      <w:pPr>
        <w:ind w:leftChars="100" w:left="240"/>
        <w:jc w:val="center"/>
        <w:rPr>
          <w:rFonts w:ascii="Book Antiqua" w:hAnsi="Book Antiqua"/>
          <w:lang w:eastAsia="zh-CN"/>
        </w:rPr>
      </w:pPr>
    </w:p>
    <w:p w14:paraId="7C30B15A" w14:textId="77777777" w:rsidR="00C06CAE" w:rsidRPr="00C06CAE" w:rsidRDefault="00C06CAE" w:rsidP="00C06CAE">
      <w:pPr>
        <w:ind w:leftChars="100" w:left="240"/>
        <w:jc w:val="center"/>
        <w:rPr>
          <w:rFonts w:ascii="Book Antiqua" w:hAnsi="Book Antiqua"/>
          <w:lang w:eastAsia="zh-CN"/>
        </w:rPr>
      </w:pPr>
    </w:p>
    <w:p w14:paraId="7310CF97" w14:textId="77777777" w:rsidR="00C06CAE" w:rsidRPr="00C06CAE" w:rsidRDefault="00C06CAE" w:rsidP="00C06CAE">
      <w:pPr>
        <w:ind w:leftChars="100" w:left="240"/>
        <w:jc w:val="center"/>
        <w:rPr>
          <w:rFonts w:ascii="Book Antiqua" w:hAnsi="Book Antiqua"/>
          <w:lang w:eastAsia="zh-CN"/>
        </w:rPr>
      </w:pPr>
    </w:p>
    <w:p w14:paraId="66F8C478" w14:textId="77777777" w:rsidR="00C06CAE" w:rsidRPr="00C06CAE" w:rsidRDefault="00C06CAE" w:rsidP="00C06CAE">
      <w:pPr>
        <w:ind w:leftChars="100" w:left="240"/>
        <w:jc w:val="center"/>
        <w:rPr>
          <w:rFonts w:ascii="Book Antiqua" w:hAnsi="Book Antiqua"/>
          <w:lang w:eastAsia="zh-CN"/>
        </w:rPr>
      </w:pPr>
    </w:p>
    <w:p w14:paraId="70963018" w14:textId="77777777" w:rsidR="00C06CAE" w:rsidRPr="00C06CAE" w:rsidRDefault="00C06CAE" w:rsidP="00C06CAE">
      <w:pPr>
        <w:ind w:leftChars="100" w:left="240"/>
        <w:jc w:val="center"/>
        <w:rPr>
          <w:rFonts w:ascii="Book Antiqua" w:hAnsi="Book Antiqua"/>
          <w:lang w:eastAsia="zh-CN"/>
        </w:rPr>
      </w:pPr>
    </w:p>
    <w:p w14:paraId="4CBFF643" w14:textId="77777777" w:rsidR="00C06CAE" w:rsidRPr="00C06CAE" w:rsidRDefault="00C06CAE" w:rsidP="00C06CAE">
      <w:pPr>
        <w:ind w:leftChars="100" w:left="240"/>
        <w:jc w:val="center"/>
        <w:rPr>
          <w:rFonts w:ascii="Book Antiqua" w:hAnsi="Book Antiqua"/>
          <w:lang w:eastAsia="zh-CN"/>
        </w:rPr>
      </w:pPr>
    </w:p>
    <w:p w14:paraId="7B5757C1" w14:textId="77777777" w:rsidR="00C06CAE" w:rsidRPr="00C06CAE" w:rsidRDefault="00C06CAE" w:rsidP="00C06CAE">
      <w:pPr>
        <w:ind w:leftChars="100" w:left="240"/>
        <w:jc w:val="center"/>
        <w:rPr>
          <w:rFonts w:ascii="Book Antiqua" w:hAnsi="Book Antiqua"/>
          <w:lang w:eastAsia="zh-CN"/>
        </w:rPr>
      </w:pPr>
    </w:p>
    <w:p w14:paraId="60CE8B23" w14:textId="77777777" w:rsidR="00C06CAE" w:rsidRPr="00C06CAE" w:rsidRDefault="00C06CAE" w:rsidP="00C06CAE">
      <w:pPr>
        <w:ind w:leftChars="100" w:left="240"/>
        <w:jc w:val="center"/>
        <w:rPr>
          <w:rFonts w:ascii="Book Antiqua" w:hAnsi="Book Antiqua"/>
          <w:lang w:eastAsia="zh-CN"/>
        </w:rPr>
      </w:pPr>
    </w:p>
    <w:p w14:paraId="6EBC99A6" w14:textId="77777777" w:rsidR="00C06CAE" w:rsidRPr="00C06CAE" w:rsidRDefault="00C06CAE" w:rsidP="00C06CAE">
      <w:pPr>
        <w:ind w:leftChars="100" w:left="240"/>
        <w:jc w:val="center"/>
        <w:rPr>
          <w:rFonts w:ascii="Book Antiqua" w:hAnsi="Book Antiqua"/>
          <w:lang w:eastAsia="zh-CN"/>
        </w:rPr>
      </w:pPr>
    </w:p>
    <w:p w14:paraId="545F70A3" w14:textId="77777777" w:rsidR="00C06CAE" w:rsidRPr="00C06CAE" w:rsidRDefault="00C06CAE" w:rsidP="00C06CAE">
      <w:pPr>
        <w:ind w:leftChars="100" w:left="240"/>
        <w:jc w:val="right"/>
        <w:rPr>
          <w:rFonts w:ascii="Book Antiqua" w:hAnsi="Book Antiqua"/>
          <w:color w:val="000000" w:themeColor="text1"/>
          <w:lang w:eastAsia="zh-CN"/>
        </w:rPr>
      </w:pPr>
    </w:p>
    <w:p w14:paraId="6C70F674" w14:textId="77777777" w:rsidR="00C06CAE" w:rsidRPr="00763D22" w:rsidRDefault="00C06CAE" w:rsidP="00C06CAE">
      <w:pPr>
        <w:ind w:leftChars="100" w:left="240"/>
        <w:jc w:val="center"/>
        <w:rPr>
          <w:rFonts w:ascii="Book Antiqua" w:hAnsi="Book Antiqua"/>
          <w:color w:val="000000" w:themeColor="text1"/>
          <w:lang w:eastAsia="zh-CN"/>
        </w:rPr>
      </w:pPr>
      <w:r w:rsidRPr="00C06CAE">
        <w:rPr>
          <w:rFonts w:ascii="Book Antiqua" w:eastAsia="BookAntiqua-Bold" w:hAnsi="Book Antiqua" w:cs="BookAntiqua-Bold"/>
          <w:b/>
          <w:bCs/>
          <w:color w:val="000000" w:themeColor="text1"/>
        </w:rPr>
        <w:t xml:space="preserve">© 2023 </w:t>
      </w:r>
      <w:proofErr w:type="spellStart"/>
      <w:r w:rsidRPr="00C06CAE">
        <w:rPr>
          <w:rFonts w:ascii="Book Antiqua" w:eastAsia="BookAntiqua-Bold" w:hAnsi="Book Antiqua" w:cs="BookAntiqua-Bold"/>
          <w:b/>
          <w:bCs/>
          <w:color w:val="000000" w:themeColor="text1"/>
        </w:rPr>
        <w:t>Baishideng</w:t>
      </w:r>
      <w:proofErr w:type="spellEnd"/>
      <w:r w:rsidRPr="00C06CAE">
        <w:rPr>
          <w:rFonts w:ascii="Book Antiqua" w:eastAsia="BookAntiqua-Bold" w:hAnsi="Book Antiqua" w:cs="BookAntiqua-Bold"/>
          <w:b/>
          <w:bCs/>
          <w:color w:val="000000" w:themeColor="text1"/>
        </w:rPr>
        <w:t xml:space="preserve"> Publishing Group Inc. All rights reserved.</w:t>
      </w:r>
      <w:r w:rsidRPr="00C06CAE">
        <w:rPr>
          <w:rFonts w:ascii="Book Antiqua" w:hAnsi="Book Antiqua"/>
          <w:color w:val="000000" w:themeColor="text1"/>
          <w:lang w:eastAsia="zh-CN"/>
        </w:rPr>
        <w:fldChar w:fldCharType="begin"/>
      </w:r>
      <w:r w:rsidRPr="00C06CAE">
        <w:rPr>
          <w:rFonts w:ascii="Book Antiqua" w:hAnsi="Book Antiqua"/>
          <w:color w:val="000000" w:themeColor="text1"/>
          <w:lang w:eastAsia="zh-CN"/>
        </w:rPr>
        <w:instrText xml:space="preserve"> ADDIN EN.REFLIST </w:instrText>
      </w:r>
      <w:r w:rsidRPr="00C06CAE">
        <w:rPr>
          <w:rFonts w:ascii="Book Antiqua" w:hAnsi="Book Antiqua"/>
          <w:color w:val="000000" w:themeColor="text1"/>
          <w:lang w:eastAsia="zh-CN"/>
        </w:rPr>
        <w:fldChar w:fldCharType="end"/>
      </w:r>
      <w:bookmarkEnd w:id="13"/>
    </w:p>
    <w:p w14:paraId="2F6BF1FF" w14:textId="77777777" w:rsidR="00C06CAE" w:rsidRPr="007F6C9B" w:rsidRDefault="00C06CAE" w:rsidP="000E27C1">
      <w:pPr>
        <w:spacing w:line="360" w:lineRule="auto"/>
        <w:jc w:val="both"/>
        <w:rPr>
          <w:rFonts w:ascii="Book Antiqua" w:hAnsi="Book Antiqua"/>
        </w:rPr>
      </w:pPr>
    </w:p>
    <w:sectPr w:rsidR="00C06CAE" w:rsidRPr="007F6C9B" w:rsidSect="008872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27105" w14:textId="77777777" w:rsidR="009B7A60" w:rsidRDefault="009B7A60" w:rsidP="00164F06">
      <w:r>
        <w:separator/>
      </w:r>
    </w:p>
  </w:endnote>
  <w:endnote w:type="continuationSeparator" w:id="0">
    <w:p w14:paraId="33CF2EC7" w14:textId="77777777" w:rsidR="009B7A60" w:rsidRDefault="009B7A60" w:rsidP="00164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E0FA" w14:textId="77777777" w:rsidR="00164F06" w:rsidRPr="00164F06" w:rsidRDefault="00164F06" w:rsidP="00164F06">
    <w:pPr>
      <w:pStyle w:val="a5"/>
      <w:jc w:val="right"/>
      <w:rPr>
        <w:rFonts w:ascii="Book Antiqua" w:hAnsi="Book Antiqua"/>
        <w:color w:val="000000" w:themeColor="text1"/>
        <w:sz w:val="24"/>
        <w:szCs w:val="24"/>
      </w:rPr>
    </w:pPr>
    <w:r>
      <w:rPr>
        <w:color w:val="4F81BD" w:themeColor="accent1"/>
        <w:lang w:val="zh-CN" w:eastAsia="zh-CN"/>
      </w:rPr>
      <w:t xml:space="preserve"> </w:t>
    </w:r>
    <w:r w:rsidRPr="00164F06">
      <w:rPr>
        <w:rFonts w:ascii="Book Antiqua" w:hAnsi="Book Antiqua"/>
        <w:color w:val="000000" w:themeColor="text1"/>
        <w:sz w:val="24"/>
        <w:szCs w:val="24"/>
      </w:rPr>
      <w:fldChar w:fldCharType="begin"/>
    </w:r>
    <w:r w:rsidRPr="00164F06">
      <w:rPr>
        <w:rFonts w:ascii="Book Antiqua" w:hAnsi="Book Antiqua"/>
        <w:color w:val="000000" w:themeColor="text1"/>
        <w:sz w:val="24"/>
        <w:szCs w:val="24"/>
      </w:rPr>
      <w:instrText>PAGE  \* Arabic  \* MERGEFORMAT</w:instrText>
    </w:r>
    <w:r w:rsidRPr="00164F06">
      <w:rPr>
        <w:rFonts w:ascii="Book Antiqua" w:hAnsi="Book Antiqua"/>
        <w:color w:val="000000" w:themeColor="text1"/>
        <w:sz w:val="24"/>
        <w:szCs w:val="24"/>
      </w:rPr>
      <w:fldChar w:fldCharType="separate"/>
    </w:r>
    <w:r w:rsidRPr="00164F06">
      <w:rPr>
        <w:rFonts w:ascii="Book Antiqua" w:hAnsi="Book Antiqua"/>
        <w:color w:val="000000" w:themeColor="text1"/>
        <w:sz w:val="24"/>
        <w:szCs w:val="24"/>
        <w:lang w:val="zh-CN" w:eastAsia="zh-CN"/>
      </w:rPr>
      <w:t>2</w:t>
    </w:r>
    <w:r w:rsidRPr="00164F06">
      <w:rPr>
        <w:rFonts w:ascii="Book Antiqua" w:hAnsi="Book Antiqua"/>
        <w:color w:val="000000" w:themeColor="text1"/>
        <w:sz w:val="24"/>
        <w:szCs w:val="24"/>
      </w:rPr>
      <w:fldChar w:fldCharType="end"/>
    </w:r>
    <w:r w:rsidRPr="00164F06">
      <w:rPr>
        <w:rFonts w:ascii="Book Antiqua" w:hAnsi="Book Antiqua"/>
        <w:color w:val="000000" w:themeColor="text1"/>
        <w:sz w:val="24"/>
        <w:szCs w:val="24"/>
        <w:lang w:val="zh-CN" w:eastAsia="zh-CN"/>
      </w:rPr>
      <w:t xml:space="preserve"> / </w:t>
    </w:r>
    <w:r w:rsidRPr="00164F06">
      <w:rPr>
        <w:rFonts w:ascii="Book Antiqua" w:hAnsi="Book Antiqua"/>
        <w:color w:val="000000" w:themeColor="text1"/>
        <w:sz w:val="24"/>
        <w:szCs w:val="24"/>
      </w:rPr>
      <w:fldChar w:fldCharType="begin"/>
    </w:r>
    <w:r w:rsidRPr="00164F06">
      <w:rPr>
        <w:rFonts w:ascii="Book Antiqua" w:hAnsi="Book Antiqua"/>
        <w:color w:val="000000" w:themeColor="text1"/>
        <w:sz w:val="24"/>
        <w:szCs w:val="24"/>
      </w:rPr>
      <w:instrText>NUMPAGES  \* Arabic  \* MERGEFORMAT</w:instrText>
    </w:r>
    <w:r w:rsidRPr="00164F06">
      <w:rPr>
        <w:rFonts w:ascii="Book Antiqua" w:hAnsi="Book Antiqua"/>
        <w:color w:val="000000" w:themeColor="text1"/>
        <w:sz w:val="24"/>
        <w:szCs w:val="24"/>
      </w:rPr>
      <w:fldChar w:fldCharType="separate"/>
    </w:r>
    <w:r w:rsidRPr="00164F06">
      <w:rPr>
        <w:rFonts w:ascii="Book Antiqua" w:hAnsi="Book Antiqua"/>
        <w:color w:val="000000" w:themeColor="text1"/>
        <w:sz w:val="24"/>
        <w:szCs w:val="24"/>
        <w:lang w:val="zh-CN" w:eastAsia="zh-CN"/>
      </w:rPr>
      <w:t>2</w:t>
    </w:r>
    <w:r w:rsidRPr="00164F06">
      <w:rPr>
        <w:rFonts w:ascii="Book Antiqua" w:hAnsi="Book Antiqua"/>
        <w:color w:val="000000" w:themeColor="text1"/>
        <w:sz w:val="24"/>
        <w:szCs w:val="24"/>
      </w:rPr>
      <w:fldChar w:fldCharType="end"/>
    </w:r>
  </w:p>
  <w:p w14:paraId="7E417622" w14:textId="77777777" w:rsidR="00164F06" w:rsidRDefault="00164F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9B753" w14:textId="77777777" w:rsidR="009B7A60" w:rsidRDefault="009B7A60" w:rsidP="00164F06">
      <w:r>
        <w:separator/>
      </w:r>
    </w:p>
  </w:footnote>
  <w:footnote w:type="continuationSeparator" w:id="0">
    <w:p w14:paraId="0D53CB3B" w14:textId="77777777" w:rsidR="009B7A60" w:rsidRDefault="009B7A60" w:rsidP="00164F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E5552"/>
    <w:multiLevelType w:val="hybridMultilevel"/>
    <w:tmpl w:val="CCD813F2"/>
    <w:lvl w:ilvl="0" w:tplc="0416000F">
      <w:start w:val="1"/>
      <w:numFmt w:val="decimal"/>
      <w:lvlText w:val="%1."/>
      <w:lvlJc w:val="left"/>
      <w:pPr>
        <w:ind w:left="3600" w:hanging="360"/>
      </w:pPr>
    </w:lvl>
    <w:lvl w:ilvl="1" w:tplc="04160019" w:tentative="1">
      <w:start w:val="1"/>
      <w:numFmt w:val="lowerLetter"/>
      <w:lvlText w:val="%2."/>
      <w:lvlJc w:val="left"/>
      <w:pPr>
        <w:ind w:left="4320" w:hanging="360"/>
      </w:pPr>
    </w:lvl>
    <w:lvl w:ilvl="2" w:tplc="0416001B" w:tentative="1">
      <w:start w:val="1"/>
      <w:numFmt w:val="lowerRoman"/>
      <w:lvlText w:val="%3."/>
      <w:lvlJc w:val="right"/>
      <w:pPr>
        <w:ind w:left="5040" w:hanging="180"/>
      </w:pPr>
    </w:lvl>
    <w:lvl w:ilvl="3" w:tplc="0416000F" w:tentative="1">
      <w:start w:val="1"/>
      <w:numFmt w:val="decimal"/>
      <w:lvlText w:val="%4."/>
      <w:lvlJc w:val="left"/>
      <w:pPr>
        <w:ind w:left="5760" w:hanging="360"/>
      </w:pPr>
    </w:lvl>
    <w:lvl w:ilvl="4" w:tplc="04160019" w:tentative="1">
      <w:start w:val="1"/>
      <w:numFmt w:val="lowerLetter"/>
      <w:lvlText w:val="%5."/>
      <w:lvlJc w:val="left"/>
      <w:pPr>
        <w:ind w:left="6480" w:hanging="360"/>
      </w:pPr>
    </w:lvl>
    <w:lvl w:ilvl="5" w:tplc="0416001B" w:tentative="1">
      <w:start w:val="1"/>
      <w:numFmt w:val="lowerRoman"/>
      <w:lvlText w:val="%6."/>
      <w:lvlJc w:val="right"/>
      <w:pPr>
        <w:ind w:left="7200" w:hanging="180"/>
      </w:pPr>
    </w:lvl>
    <w:lvl w:ilvl="6" w:tplc="0416000F" w:tentative="1">
      <w:start w:val="1"/>
      <w:numFmt w:val="decimal"/>
      <w:lvlText w:val="%7."/>
      <w:lvlJc w:val="left"/>
      <w:pPr>
        <w:ind w:left="7920" w:hanging="360"/>
      </w:pPr>
    </w:lvl>
    <w:lvl w:ilvl="7" w:tplc="04160019" w:tentative="1">
      <w:start w:val="1"/>
      <w:numFmt w:val="lowerLetter"/>
      <w:lvlText w:val="%8."/>
      <w:lvlJc w:val="left"/>
      <w:pPr>
        <w:ind w:left="8640" w:hanging="360"/>
      </w:pPr>
    </w:lvl>
    <w:lvl w:ilvl="8" w:tplc="0416001B" w:tentative="1">
      <w:start w:val="1"/>
      <w:numFmt w:val="lowerRoman"/>
      <w:lvlText w:val="%9."/>
      <w:lvlJc w:val="right"/>
      <w:pPr>
        <w:ind w:left="9360" w:hanging="180"/>
      </w:pPr>
    </w:lvl>
  </w:abstractNum>
  <w:abstractNum w:abstractNumId="1" w15:restartNumberingAfterBreak="0">
    <w:nsid w:val="25AC6DB7"/>
    <w:multiLevelType w:val="hybridMultilevel"/>
    <w:tmpl w:val="25A20ED2"/>
    <w:lvl w:ilvl="0" w:tplc="026AEBF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FAB5F37"/>
    <w:multiLevelType w:val="multilevel"/>
    <w:tmpl w:val="2A2C2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2A56FE"/>
    <w:multiLevelType w:val="multilevel"/>
    <w:tmpl w:val="41E68E92"/>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CE029A"/>
    <w:multiLevelType w:val="multilevel"/>
    <w:tmpl w:val="0198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96E8C"/>
    <w:multiLevelType w:val="multilevel"/>
    <w:tmpl w:val="9FF02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103005"/>
    <w:multiLevelType w:val="hybridMultilevel"/>
    <w:tmpl w:val="25963718"/>
    <w:lvl w:ilvl="0" w:tplc="2692388C">
      <w:start w:val="1"/>
      <w:numFmt w:val="decimal"/>
      <w:lvlText w:val="%1."/>
      <w:lvlJc w:val="left"/>
      <w:pPr>
        <w:ind w:left="720" w:hanging="360"/>
      </w:pPr>
      <w:rPr>
        <w:rFonts w:ascii="Book Antiqua" w:hAnsi="Book Antiqua" w:cs="Segoe UI" w:hint="default"/>
        <w:b w:val="0"/>
        <w:bCs w:val="0"/>
        <w:color w:val="212121"/>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D7B1B0C"/>
    <w:multiLevelType w:val="hybridMultilevel"/>
    <w:tmpl w:val="2A742518"/>
    <w:lvl w:ilvl="0" w:tplc="52B8BD40">
      <w:start w:val="79"/>
      <w:numFmt w:val="decimal"/>
      <w:lvlText w:val="%1."/>
      <w:lvlJc w:val="left"/>
      <w:pPr>
        <w:ind w:left="720" w:hanging="360"/>
      </w:pPr>
      <w:rPr>
        <w:rFonts w:cs="Segoe UI"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CAB6418"/>
    <w:multiLevelType w:val="hybridMultilevel"/>
    <w:tmpl w:val="D31EA8C4"/>
    <w:lvl w:ilvl="0" w:tplc="F666283C">
      <w:start w:val="1"/>
      <w:numFmt w:val="decimal"/>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9114C3F"/>
    <w:multiLevelType w:val="multilevel"/>
    <w:tmpl w:val="B47C9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FEE206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48700390">
    <w:abstractNumId w:val="4"/>
  </w:num>
  <w:num w:numId="2" w16cid:durableId="1784769302">
    <w:abstractNumId w:val="1"/>
  </w:num>
  <w:num w:numId="3" w16cid:durableId="1838226921">
    <w:abstractNumId w:val="9"/>
  </w:num>
  <w:num w:numId="4" w16cid:durableId="645353809">
    <w:abstractNumId w:val="0"/>
  </w:num>
  <w:num w:numId="5" w16cid:durableId="1260287799">
    <w:abstractNumId w:val="8"/>
  </w:num>
  <w:num w:numId="6" w16cid:durableId="1101292924">
    <w:abstractNumId w:val="6"/>
  </w:num>
  <w:num w:numId="7" w16cid:durableId="111287254">
    <w:abstractNumId w:val="2"/>
  </w:num>
  <w:num w:numId="8" w16cid:durableId="162357979">
    <w:abstractNumId w:val="10"/>
  </w:num>
  <w:num w:numId="9" w16cid:durableId="1116413235">
    <w:abstractNumId w:val="7"/>
  </w:num>
  <w:num w:numId="10" w16cid:durableId="2001274581">
    <w:abstractNumId w:val="5"/>
  </w:num>
  <w:num w:numId="11" w16cid:durableId="293873742">
    <w:abstractNumId w:val="3"/>
    <w:lvlOverride w:ilvl="0">
      <w:lvl w:ilvl="0">
        <w:numFmt w:val="decimal"/>
        <w:lvlText w:val="%1."/>
        <w:lvlJc w:val="left"/>
      </w:lvl>
    </w:lvlOverride>
  </w:num>
  <w:num w:numId="12" w16cid:durableId="293873742">
    <w:abstractNumId w:val="3"/>
    <w:lvlOverride w:ilvl="0">
      <w:lvl w:ilvl="0">
        <w:numFmt w:val="decimal"/>
        <w:lvlText w:val="%1."/>
        <w:lvlJc w:val="left"/>
      </w:lvl>
    </w:lvlOverride>
  </w:num>
  <w:num w:numId="13" w16cid:durableId="293873742">
    <w:abstractNumId w:val="3"/>
    <w:lvlOverride w:ilvl="0">
      <w:lvl w:ilvl="0">
        <w:numFmt w:val="decimal"/>
        <w:lvlText w:val="%1."/>
        <w:lvlJc w:val="left"/>
      </w:lvl>
    </w:lvlOverride>
  </w:num>
  <w:num w:numId="14" w16cid:durableId="293873742">
    <w:abstractNumId w:val="3"/>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627"/>
    <w:rsid w:val="0004290A"/>
    <w:rsid w:val="00063932"/>
    <w:rsid w:val="000734A2"/>
    <w:rsid w:val="00075D37"/>
    <w:rsid w:val="000802DF"/>
    <w:rsid w:val="00083F21"/>
    <w:rsid w:val="000B027A"/>
    <w:rsid w:val="000B11C8"/>
    <w:rsid w:val="000B3AC8"/>
    <w:rsid w:val="000E27C1"/>
    <w:rsid w:val="000E2C05"/>
    <w:rsid w:val="000E2FE9"/>
    <w:rsid w:val="000F3077"/>
    <w:rsid w:val="0014408D"/>
    <w:rsid w:val="001445E8"/>
    <w:rsid w:val="00147628"/>
    <w:rsid w:val="00161A9A"/>
    <w:rsid w:val="00164F06"/>
    <w:rsid w:val="001851A9"/>
    <w:rsid w:val="001A079B"/>
    <w:rsid w:val="001A6337"/>
    <w:rsid w:val="001C3822"/>
    <w:rsid w:val="001D52EE"/>
    <w:rsid w:val="001E2B17"/>
    <w:rsid w:val="001F2E81"/>
    <w:rsid w:val="00243172"/>
    <w:rsid w:val="00273B7C"/>
    <w:rsid w:val="002E2B2C"/>
    <w:rsid w:val="0030000B"/>
    <w:rsid w:val="00303974"/>
    <w:rsid w:val="00371063"/>
    <w:rsid w:val="00372B4F"/>
    <w:rsid w:val="003E4FBD"/>
    <w:rsid w:val="003E7C1D"/>
    <w:rsid w:val="0040064B"/>
    <w:rsid w:val="00426089"/>
    <w:rsid w:val="00431801"/>
    <w:rsid w:val="00454989"/>
    <w:rsid w:val="00457A76"/>
    <w:rsid w:val="004805ED"/>
    <w:rsid w:val="0048624B"/>
    <w:rsid w:val="004A22D7"/>
    <w:rsid w:val="004A4F8E"/>
    <w:rsid w:val="004D23F9"/>
    <w:rsid w:val="004F4B48"/>
    <w:rsid w:val="005175BD"/>
    <w:rsid w:val="005248D8"/>
    <w:rsid w:val="00533103"/>
    <w:rsid w:val="005506EB"/>
    <w:rsid w:val="005555D7"/>
    <w:rsid w:val="005649E2"/>
    <w:rsid w:val="00565561"/>
    <w:rsid w:val="00575143"/>
    <w:rsid w:val="005B130E"/>
    <w:rsid w:val="005E2B24"/>
    <w:rsid w:val="005E6F47"/>
    <w:rsid w:val="005F5248"/>
    <w:rsid w:val="005F7ED0"/>
    <w:rsid w:val="00624CF0"/>
    <w:rsid w:val="006303B6"/>
    <w:rsid w:val="00650BBE"/>
    <w:rsid w:val="00670D30"/>
    <w:rsid w:val="00676CCD"/>
    <w:rsid w:val="0069147A"/>
    <w:rsid w:val="006B7799"/>
    <w:rsid w:val="006D3F6F"/>
    <w:rsid w:val="006F5DBD"/>
    <w:rsid w:val="006F68FD"/>
    <w:rsid w:val="007253CE"/>
    <w:rsid w:val="00725C15"/>
    <w:rsid w:val="0075171F"/>
    <w:rsid w:val="00777807"/>
    <w:rsid w:val="007B090B"/>
    <w:rsid w:val="007B2288"/>
    <w:rsid w:val="007B760F"/>
    <w:rsid w:val="007D2310"/>
    <w:rsid w:val="007F5B28"/>
    <w:rsid w:val="007F6C9B"/>
    <w:rsid w:val="00806D57"/>
    <w:rsid w:val="00812F7E"/>
    <w:rsid w:val="00817594"/>
    <w:rsid w:val="00840798"/>
    <w:rsid w:val="00864192"/>
    <w:rsid w:val="00870998"/>
    <w:rsid w:val="008750AF"/>
    <w:rsid w:val="008764CD"/>
    <w:rsid w:val="00884ACD"/>
    <w:rsid w:val="008872DE"/>
    <w:rsid w:val="00891FCE"/>
    <w:rsid w:val="008962A0"/>
    <w:rsid w:val="008E2696"/>
    <w:rsid w:val="008E7A4B"/>
    <w:rsid w:val="008E7E92"/>
    <w:rsid w:val="008F748E"/>
    <w:rsid w:val="009358A1"/>
    <w:rsid w:val="009512AD"/>
    <w:rsid w:val="009773AA"/>
    <w:rsid w:val="009953CF"/>
    <w:rsid w:val="009A55E6"/>
    <w:rsid w:val="009B7979"/>
    <w:rsid w:val="009B7A60"/>
    <w:rsid w:val="009C48A6"/>
    <w:rsid w:val="009D0217"/>
    <w:rsid w:val="009F2761"/>
    <w:rsid w:val="00A3024F"/>
    <w:rsid w:val="00A52BDE"/>
    <w:rsid w:val="00A77B3E"/>
    <w:rsid w:val="00A916CB"/>
    <w:rsid w:val="00AB2CDC"/>
    <w:rsid w:val="00AB786D"/>
    <w:rsid w:val="00AD1E72"/>
    <w:rsid w:val="00AD2CFA"/>
    <w:rsid w:val="00B068BC"/>
    <w:rsid w:val="00B0792B"/>
    <w:rsid w:val="00B2067D"/>
    <w:rsid w:val="00B3374F"/>
    <w:rsid w:val="00B338CD"/>
    <w:rsid w:val="00B65BE5"/>
    <w:rsid w:val="00B73F92"/>
    <w:rsid w:val="00B777DB"/>
    <w:rsid w:val="00B85581"/>
    <w:rsid w:val="00B96372"/>
    <w:rsid w:val="00BA18CB"/>
    <w:rsid w:val="00BA3B52"/>
    <w:rsid w:val="00BB4AE9"/>
    <w:rsid w:val="00BC1512"/>
    <w:rsid w:val="00BC1FA5"/>
    <w:rsid w:val="00BF3140"/>
    <w:rsid w:val="00C02FAE"/>
    <w:rsid w:val="00C06CAE"/>
    <w:rsid w:val="00C1319F"/>
    <w:rsid w:val="00C17011"/>
    <w:rsid w:val="00C234F0"/>
    <w:rsid w:val="00C61C39"/>
    <w:rsid w:val="00C61EEF"/>
    <w:rsid w:val="00C662DA"/>
    <w:rsid w:val="00C74D39"/>
    <w:rsid w:val="00C754C2"/>
    <w:rsid w:val="00CA2A55"/>
    <w:rsid w:val="00CB4382"/>
    <w:rsid w:val="00CC189A"/>
    <w:rsid w:val="00CC2967"/>
    <w:rsid w:val="00CE3A05"/>
    <w:rsid w:val="00CE6CD1"/>
    <w:rsid w:val="00D146FC"/>
    <w:rsid w:val="00D16727"/>
    <w:rsid w:val="00D4291D"/>
    <w:rsid w:val="00D44E86"/>
    <w:rsid w:val="00D45F3C"/>
    <w:rsid w:val="00D71C04"/>
    <w:rsid w:val="00D7774C"/>
    <w:rsid w:val="00D816DF"/>
    <w:rsid w:val="00D94136"/>
    <w:rsid w:val="00DA22AF"/>
    <w:rsid w:val="00DC5268"/>
    <w:rsid w:val="00DC5F44"/>
    <w:rsid w:val="00DF1939"/>
    <w:rsid w:val="00DF355C"/>
    <w:rsid w:val="00E02E8E"/>
    <w:rsid w:val="00E03A32"/>
    <w:rsid w:val="00E119D7"/>
    <w:rsid w:val="00E40F8B"/>
    <w:rsid w:val="00E71744"/>
    <w:rsid w:val="00E90017"/>
    <w:rsid w:val="00E90589"/>
    <w:rsid w:val="00E924DD"/>
    <w:rsid w:val="00EA6F99"/>
    <w:rsid w:val="00EB4B0B"/>
    <w:rsid w:val="00EB56F6"/>
    <w:rsid w:val="00EF375B"/>
    <w:rsid w:val="00F21285"/>
    <w:rsid w:val="00F251DC"/>
    <w:rsid w:val="00F271DE"/>
    <w:rsid w:val="00F328B9"/>
    <w:rsid w:val="00F40965"/>
    <w:rsid w:val="00F43C27"/>
    <w:rsid w:val="00F61F28"/>
    <w:rsid w:val="00F70BD1"/>
    <w:rsid w:val="00F70E16"/>
    <w:rsid w:val="00F820A5"/>
    <w:rsid w:val="00FA3A35"/>
    <w:rsid w:val="00FE6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2B67D"/>
  <w15:docId w15:val="{19C04F36-3BF1-4FC3-8B2D-6F0150DC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4F0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64F06"/>
    <w:rPr>
      <w:sz w:val="18"/>
      <w:szCs w:val="18"/>
    </w:rPr>
  </w:style>
  <w:style w:type="paragraph" w:styleId="a5">
    <w:name w:val="footer"/>
    <w:basedOn w:val="a"/>
    <w:link w:val="a6"/>
    <w:uiPriority w:val="99"/>
    <w:unhideWhenUsed/>
    <w:rsid w:val="00164F06"/>
    <w:pPr>
      <w:tabs>
        <w:tab w:val="center" w:pos="4153"/>
        <w:tab w:val="right" w:pos="8306"/>
      </w:tabs>
      <w:snapToGrid w:val="0"/>
    </w:pPr>
    <w:rPr>
      <w:sz w:val="18"/>
      <w:szCs w:val="18"/>
    </w:rPr>
  </w:style>
  <w:style w:type="character" w:customStyle="1" w:styleId="a6">
    <w:name w:val="页脚 字符"/>
    <w:basedOn w:val="a0"/>
    <w:link w:val="a5"/>
    <w:uiPriority w:val="99"/>
    <w:rsid w:val="00164F06"/>
    <w:rPr>
      <w:sz w:val="18"/>
      <w:szCs w:val="18"/>
    </w:rPr>
  </w:style>
  <w:style w:type="character" w:styleId="a7">
    <w:name w:val="annotation reference"/>
    <w:basedOn w:val="a0"/>
    <w:uiPriority w:val="99"/>
    <w:semiHidden/>
    <w:unhideWhenUsed/>
    <w:rsid w:val="00D7774C"/>
    <w:rPr>
      <w:sz w:val="21"/>
      <w:szCs w:val="21"/>
    </w:rPr>
  </w:style>
  <w:style w:type="paragraph" w:styleId="a8">
    <w:name w:val="annotation text"/>
    <w:basedOn w:val="a"/>
    <w:link w:val="a9"/>
    <w:uiPriority w:val="99"/>
    <w:unhideWhenUsed/>
    <w:rsid w:val="00D7774C"/>
  </w:style>
  <w:style w:type="character" w:customStyle="1" w:styleId="a9">
    <w:name w:val="批注文字 字符"/>
    <w:basedOn w:val="a0"/>
    <w:link w:val="a8"/>
    <w:uiPriority w:val="99"/>
    <w:rsid w:val="00D7774C"/>
    <w:rPr>
      <w:sz w:val="24"/>
      <w:szCs w:val="24"/>
    </w:rPr>
  </w:style>
  <w:style w:type="paragraph" w:styleId="aa">
    <w:name w:val="annotation subject"/>
    <w:basedOn w:val="a8"/>
    <w:next w:val="a8"/>
    <w:link w:val="ab"/>
    <w:uiPriority w:val="99"/>
    <w:semiHidden/>
    <w:unhideWhenUsed/>
    <w:rsid w:val="00D7774C"/>
    <w:rPr>
      <w:b/>
      <w:bCs/>
    </w:rPr>
  </w:style>
  <w:style w:type="character" w:customStyle="1" w:styleId="ab">
    <w:name w:val="批注主题 字符"/>
    <w:basedOn w:val="a9"/>
    <w:link w:val="aa"/>
    <w:uiPriority w:val="99"/>
    <w:semiHidden/>
    <w:rsid w:val="00D7774C"/>
    <w:rPr>
      <w:b/>
      <w:bCs/>
      <w:sz w:val="24"/>
      <w:szCs w:val="24"/>
    </w:rPr>
  </w:style>
  <w:style w:type="paragraph" w:styleId="ac">
    <w:name w:val="Normal (Web)"/>
    <w:basedOn w:val="a"/>
    <w:uiPriority w:val="99"/>
    <w:unhideWhenUsed/>
    <w:rsid w:val="00CE6CD1"/>
    <w:pPr>
      <w:spacing w:before="100" w:beforeAutospacing="1" w:after="100" w:afterAutospacing="1"/>
    </w:pPr>
    <w:rPr>
      <w:rFonts w:eastAsia="Times New Roman"/>
      <w:lang w:val="pt-BR" w:eastAsia="pt-BR"/>
    </w:rPr>
  </w:style>
  <w:style w:type="character" w:styleId="ad">
    <w:name w:val="Strong"/>
    <w:basedOn w:val="a0"/>
    <w:uiPriority w:val="22"/>
    <w:qFormat/>
    <w:rsid w:val="00CE6CD1"/>
    <w:rPr>
      <w:b/>
      <w:bCs/>
    </w:rPr>
  </w:style>
  <w:style w:type="character" w:styleId="ae">
    <w:name w:val="Hyperlink"/>
    <w:basedOn w:val="a0"/>
    <w:uiPriority w:val="99"/>
    <w:unhideWhenUsed/>
    <w:rsid w:val="00CE6CD1"/>
    <w:rPr>
      <w:color w:val="0000FF" w:themeColor="hyperlink"/>
      <w:u w:val="single"/>
    </w:rPr>
  </w:style>
  <w:style w:type="character" w:styleId="af">
    <w:name w:val="Unresolved Mention"/>
    <w:basedOn w:val="a0"/>
    <w:uiPriority w:val="99"/>
    <w:semiHidden/>
    <w:unhideWhenUsed/>
    <w:rsid w:val="00CE6CD1"/>
    <w:rPr>
      <w:color w:val="605E5C"/>
      <w:shd w:val="clear" w:color="auto" w:fill="E1DFDD"/>
    </w:rPr>
  </w:style>
  <w:style w:type="paragraph" w:styleId="af0">
    <w:name w:val="List Paragraph"/>
    <w:basedOn w:val="a"/>
    <w:uiPriority w:val="34"/>
    <w:qFormat/>
    <w:rsid w:val="00CE6CD1"/>
    <w:pPr>
      <w:ind w:left="720"/>
      <w:contextualSpacing/>
    </w:pPr>
  </w:style>
  <w:style w:type="character" w:customStyle="1" w:styleId="textnode">
    <w:name w:val="text_node"/>
    <w:basedOn w:val="a0"/>
    <w:rsid w:val="00CE6CD1"/>
  </w:style>
  <w:style w:type="table" w:styleId="af1">
    <w:name w:val="Table Grid"/>
    <w:basedOn w:val="a1"/>
    <w:uiPriority w:val="39"/>
    <w:rsid w:val="00CE6CD1"/>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CE6CD1"/>
    <w:rPr>
      <w:i/>
      <w:iCs/>
    </w:rPr>
  </w:style>
  <w:style w:type="character" w:styleId="af3">
    <w:name w:val="FollowedHyperlink"/>
    <w:basedOn w:val="a0"/>
    <w:uiPriority w:val="99"/>
    <w:semiHidden/>
    <w:unhideWhenUsed/>
    <w:rsid w:val="00CE6CD1"/>
    <w:rPr>
      <w:color w:val="800080" w:themeColor="followedHyperlink"/>
      <w:u w:val="single"/>
    </w:rPr>
  </w:style>
  <w:style w:type="paragraph" w:styleId="af4">
    <w:name w:val="Revision"/>
    <w:hidden/>
    <w:uiPriority w:val="99"/>
    <w:semiHidden/>
    <w:rsid w:val="008872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9/i14/2202.ht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DCAD6-843C-4651-B4CC-5921C69EC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53</Pages>
  <Words>11067</Words>
  <Characters>63082</Characters>
  <Application>Microsoft Office Word</Application>
  <DocSecurity>0</DocSecurity>
  <Lines>525</Lines>
  <Paragraphs>148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Higginson, Elizabeth</dc:creator>
  <cp:lastModifiedBy>Li Jia-Hui</cp:lastModifiedBy>
  <cp:revision>12</cp:revision>
  <dcterms:created xsi:type="dcterms:W3CDTF">2023-03-21T02:17:00Z</dcterms:created>
  <dcterms:modified xsi:type="dcterms:W3CDTF">2023-04-13T07:39:00Z</dcterms:modified>
</cp:coreProperties>
</file>