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CF8E"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Name of Journal: </w:t>
      </w:r>
      <w:r w:rsidRPr="00827A80">
        <w:rPr>
          <w:rFonts w:ascii="Book Antiqua" w:eastAsia="Book Antiqua" w:hAnsi="Book Antiqua" w:cs="Book Antiqua"/>
          <w:i/>
          <w:color w:val="000000" w:themeColor="text1"/>
        </w:rPr>
        <w:t>World Journal of Gastrointestinal Surgery</w:t>
      </w:r>
    </w:p>
    <w:p w14:paraId="54C26116"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Manuscript NO: </w:t>
      </w:r>
      <w:r w:rsidRPr="00827A80">
        <w:rPr>
          <w:rFonts w:ascii="Book Antiqua" w:eastAsia="Book Antiqua" w:hAnsi="Book Antiqua" w:cs="Book Antiqua"/>
          <w:color w:val="000000" w:themeColor="text1"/>
        </w:rPr>
        <w:t>82215</w:t>
      </w:r>
    </w:p>
    <w:p w14:paraId="4013756A"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Manuscript Type: </w:t>
      </w:r>
      <w:r w:rsidRPr="00827A80">
        <w:rPr>
          <w:rFonts w:ascii="Book Antiqua" w:eastAsia="Book Antiqua" w:hAnsi="Book Antiqua" w:cs="Book Antiqua"/>
          <w:color w:val="000000" w:themeColor="text1"/>
        </w:rPr>
        <w:t>ORIGINAL ARTICLE</w:t>
      </w:r>
    </w:p>
    <w:p w14:paraId="458C36FA" w14:textId="77777777" w:rsidR="00A77B3E" w:rsidRPr="00827A80" w:rsidRDefault="00A77B3E">
      <w:pPr>
        <w:spacing w:line="360" w:lineRule="auto"/>
        <w:jc w:val="both"/>
        <w:rPr>
          <w:color w:val="000000" w:themeColor="text1"/>
        </w:rPr>
      </w:pPr>
    </w:p>
    <w:p w14:paraId="2F25FBFF"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Case Control Study</w:t>
      </w:r>
    </w:p>
    <w:p w14:paraId="5F41440B"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Liver transplantation for combined hepatocellular carcinoma and cholangiocarcinoma: A multicenter study</w:t>
      </w:r>
    </w:p>
    <w:p w14:paraId="65DC551A" w14:textId="77777777" w:rsidR="00A77B3E" w:rsidRPr="00827A80" w:rsidRDefault="00A77B3E">
      <w:pPr>
        <w:spacing w:line="360" w:lineRule="auto"/>
        <w:jc w:val="both"/>
        <w:rPr>
          <w:color w:val="000000" w:themeColor="text1"/>
        </w:rPr>
      </w:pPr>
    </w:p>
    <w:p w14:paraId="50B9B0FE" w14:textId="58E0BAA8" w:rsidR="00A77B3E" w:rsidRPr="00827A80" w:rsidRDefault="004B5D14">
      <w:pPr>
        <w:spacing w:line="360" w:lineRule="auto"/>
        <w:jc w:val="both"/>
        <w:rPr>
          <w:color w:val="000000" w:themeColor="text1"/>
        </w:rPr>
      </w:pPr>
      <w:r w:rsidRPr="00827A80">
        <w:rPr>
          <w:rFonts w:ascii="Book Antiqua" w:eastAsia="Book Antiqua" w:hAnsi="Book Antiqua" w:cs="Book Antiqua"/>
          <w:color w:val="000000" w:themeColor="text1"/>
        </w:rPr>
        <w:t xml:space="preserve">Kim J </w:t>
      </w:r>
      <w:r w:rsidRPr="00827A80">
        <w:rPr>
          <w:rFonts w:ascii="Book Antiqua" w:eastAsia="Book Antiqua" w:hAnsi="Book Antiqua" w:cs="Book Antiqua"/>
          <w:i/>
          <w:iCs/>
          <w:color w:val="000000" w:themeColor="text1"/>
        </w:rPr>
        <w:t>et al</w:t>
      </w:r>
      <w:r w:rsidRPr="00827A80">
        <w:rPr>
          <w:rFonts w:ascii="Book Antiqua" w:eastAsia="Book Antiqua" w:hAnsi="Book Antiqua" w:cs="Book Antiqua"/>
          <w:color w:val="000000" w:themeColor="text1"/>
        </w:rPr>
        <w:t>. LT for cHCC-CC</w:t>
      </w:r>
    </w:p>
    <w:p w14:paraId="7EC7E559" w14:textId="77777777" w:rsidR="00A77B3E" w:rsidRPr="00827A80" w:rsidRDefault="00A77B3E">
      <w:pPr>
        <w:spacing w:line="360" w:lineRule="auto"/>
        <w:jc w:val="both"/>
        <w:rPr>
          <w:color w:val="000000" w:themeColor="text1"/>
        </w:rPr>
      </w:pPr>
    </w:p>
    <w:p w14:paraId="55B688CF"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Jongman Kim, Dong-Jin Joo, </w:t>
      </w:r>
      <w:bookmarkStart w:id="0" w:name="_Hlk132651661"/>
      <w:r w:rsidRPr="00827A80">
        <w:rPr>
          <w:rFonts w:ascii="Book Antiqua" w:eastAsia="Book Antiqua" w:hAnsi="Book Antiqua" w:cs="Book Antiqua"/>
          <w:color w:val="000000" w:themeColor="text1"/>
        </w:rPr>
        <w:t>Shin Hwang</w:t>
      </w:r>
      <w:bookmarkEnd w:id="0"/>
      <w:r w:rsidRPr="00827A80">
        <w:rPr>
          <w:rFonts w:ascii="Book Antiqua" w:eastAsia="Book Antiqua" w:hAnsi="Book Antiqua" w:cs="Book Antiqua"/>
          <w:color w:val="000000" w:themeColor="text1"/>
        </w:rPr>
        <w:t>, Jeong-Moo Lee, Je-Ho Ryu, Yang-Won Nah, Dong-Sik Kim, Doo-Jin Kim, Young-Kyoung You, Hee-Chul Yu</w:t>
      </w:r>
    </w:p>
    <w:p w14:paraId="56AB423E" w14:textId="77777777" w:rsidR="00A77B3E" w:rsidRPr="00827A80" w:rsidRDefault="00A77B3E">
      <w:pPr>
        <w:spacing w:line="360" w:lineRule="auto"/>
        <w:jc w:val="both"/>
        <w:rPr>
          <w:color w:val="000000" w:themeColor="text1"/>
        </w:rPr>
      </w:pPr>
    </w:p>
    <w:p w14:paraId="03192496"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Jongman Kim, </w:t>
      </w:r>
      <w:r w:rsidRPr="00827A80">
        <w:rPr>
          <w:rFonts w:ascii="Book Antiqua" w:eastAsia="Book Antiqua" w:hAnsi="Book Antiqua" w:cs="Book Antiqua"/>
          <w:color w:val="000000" w:themeColor="text1"/>
        </w:rPr>
        <w:t>Department of Surgery, Samsung Medical Center, Sungkyunkwan University School of Medicine, Seoul 06351, South Korea</w:t>
      </w:r>
    </w:p>
    <w:p w14:paraId="769D3CB8" w14:textId="77777777" w:rsidR="00A77B3E" w:rsidRPr="00827A80" w:rsidRDefault="00A77B3E">
      <w:pPr>
        <w:spacing w:line="360" w:lineRule="auto"/>
        <w:jc w:val="both"/>
        <w:rPr>
          <w:color w:val="000000" w:themeColor="text1"/>
        </w:rPr>
      </w:pPr>
    </w:p>
    <w:p w14:paraId="092F61D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Dong-Jin Joo, </w:t>
      </w:r>
      <w:r w:rsidRPr="00827A80">
        <w:rPr>
          <w:rFonts w:ascii="Book Antiqua" w:eastAsia="Book Antiqua" w:hAnsi="Book Antiqua" w:cs="Book Antiqua"/>
          <w:color w:val="000000" w:themeColor="text1"/>
        </w:rPr>
        <w:t>Department of Surgery, Yonsei University College of Medicine, Seoul 03722, South Korea</w:t>
      </w:r>
    </w:p>
    <w:p w14:paraId="79C89352" w14:textId="77777777" w:rsidR="00A77B3E" w:rsidRPr="00827A80" w:rsidRDefault="00A77B3E">
      <w:pPr>
        <w:spacing w:line="360" w:lineRule="auto"/>
        <w:jc w:val="both"/>
        <w:rPr>
          <w:color w:val="000000" w:themeColor="text1"/>
        </w:rPr>
      </w:pPr>
    </w:p>
    <w:p w14:paraId="1EC8AF6C"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Shin Hwang, </w:t>
      </w:r>
      <w:bookmarkStart w:id="1" w:name="_Hlk132651693"/>
      <w:r w:rsidRPr="00827A80">
        <w:rPr>
          <w:rFonts w:ascii="Book Antiqua" w:eastAsia="Book Antiqua" w:hAnsi="Book Antiqua" w:cs="Book Antiqua"/>
          <w:color w:val="000000" w:themeColor="text1"/>
        </w:rPr>
        <w:t>Department of Surgery, Asan Medical Center, University of Ulsan College of Medicine, Seoul 05505, South Korea</w:t>
      </w:r>
    </w:p>
    <w:bookmarkEnd w:id="1"/>
    <w:p w14:paraId="13FE74D0" w14:textId="77777777" w:rsidR="00A77B3E" w:rsidRPr="00827A80" w:rsidRDefault="00A77B3E">
      <w:pPr>
        <w:spacing w:line="360" w:lineRule="auto"/>
        <w:jc w:val="both"/>
        <w:rPr>
          <w:color w:val="000000" w:themeColor="text1"/>
        </w:rPr>
      </w:pPr>
    </w:p>
    <w:p w14:paraId="23D41A58"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Jeong-Moo Lee, </w:t>
      </w:r>
      <w:r w:rsidRPr="00827A80">
        <w:rPr>
          <w:rFonts w:ascii="Book Antiqua" w:eastAsia="Book Antiqua" w:hAnsi="Book Antiqua" w:cs="Book Antiqua"/>
          <w:color w:val="000000" w:themeColor="text1"/>
        </w:rPr>
        <w:t>Department of Surgery, Seoul National University College of Medicine, Seoul 03080, South Korea</w:t>
      </w:r>
    </w:p>
    <w:p w14:paraId="1B036016" w14:textId="77777777" w:rsidR="00A77B3E" w:rsidRPr="00827A80" w:rsidRDefault="00A77B3E">
      <w:pPr>
        <w:spacing w:line="360" w:lineRule="auto"/>
        <w:jc w:val="both"/>
        <w:rPr>
          <w:color w:val="000000" w:themeColor="text1"/>
        </w:rPr>
      </w:pPr>
    </w:p>
    <w:p w14:paraId="6B89F5B8"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Je-Ho Ryu, </w:t>
      </w:r>
      <w:r w:rsidRPr="00827A80">
        <w:rPr>
          <w:rFonts w:ascii="Book Antiqua" w:eastAsia="Book Antiqua" w:hAnsi="Book Antiqua" w:cs="Book Antiqua"/>
          <w:color w:val="000000" w:themeColor="text1"/>
        </w:rPr>
        <w:t>Department of Surgery, Pusan National University College of Medicine, Busan 50612, South Korea</w:t>
      </w:r>
    </w:p>
    <w:p w14:paraId="26A489DC" w14:textId="77777777" w:rsidR="00A77B3E" w:rsidRPr="00827A80" w:rsidRDefault="00A77B3E">
      <w:pPr>
        <w:spacing w:line="360" w:lineRule="auto"/>
        <w:jc w:val="both"/>
        <w:rPr>
          <w:color w:val="000000" w:themeColor="text1"/>
        </w:rPr>
      </w:pPr>
    </w:p>
    <w:p w14:paraId="114973B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Yang-Won Nah, </w:t>
      </w:r>
      <w:r w:rsidRPr="00827A80">
        <w:rPr>
          <w:rFonts w:ascii="Book Antiqua" w:eastAsia="Book Antiqua" w:hAnsi="Book Antiqua" w:cs="Book Antiqua"/>
          <w:color w:val="000000" w:themeColor="text1"/>
        </w:rPr>
        <w:t>Department of Surgery, Ulsan University Hospital, University of Ulsan College of Medicine, Ulsan 44033, South Korea</w:t>
      </w:r>
    </w:p>
    <w:p w14:paraId="49E84509" w14:textId="77777777" w:rsidR="00A77B3E" w:rsidRPr="00827A80" w:rsidRDefault="00A77B3E">
      <w:pPr>
        <w:spacing w:line="360" w:lineRule="auto"/>
        <w:jc w:val="both"/>
        <w:rPr>
          <w:color w:val="000000" w:themeColor="text1"/>
        </w:rPr>
      </w:pPr>
    </w:p>
    <w:p w14:paraId="6EAD4E25"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Dong-Sik Kim, </w:t>
      </w:r>
      <w:r w:rsidRPr="00827A80">
        <w:rPr>
          <w:rFonts w:ascii="Book Antiqua" w:eastAsia="Book Antiqua" w:hAnsi="Book Antiqua" w:cs="Book Antiqua"/>
          <w:color w:val="000000" w:themeColor="text1"/>
        </w:rPr>
        <w:t>Department of Surgery, Korea University College of Medicine, Seoul 02841, South Korea</w:t>
      </w:r>
    </w:p>
    <w:p w14:paraId="099BE685" w14:textId="77777777" w:rsidR="00A77B3E" w:rsidRPr="00827A80" w:rsidRDefault="00A77B3E">
      <w:pPr>
        <w:spacing w:line="360" w:lineRule="auto"/>
        <w:jc w:val="both"/>
        <w:rPr>
          <w:color w:val="000000" w:themeColor="text1"/>
        </w:rPr>
      </w:pPr>
    </w:p>
    <w:p w14:paraId="3CE72035"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Doo-Jin Kim, </w:t>
      </w:r>
      <w:r w:rsidRPr="00827A80">
        <w:rPr>
          <w:rFonts w:ascii="Book Antiqua" w:eastAsia="Book Antiqua" w:hAnsi="Book Antiqua" w:cs="Book Antiqua"/>
          <w:color w:val="000000" w:themeColor="text1"/>
        </w:rPr>
        <w:t>Department of Surgery, Gachon University Gil Medical Center, Gachon University College of Medicine, Incheon 21565, South Korea</w:t>
      </w:r>
    </w:p>
    <w:p w14:paraId="09CB6B52" w14:textId="77777777" w:rsidR="00A77B3E" w:rsidRPr="00827A80" w:rsidRDefault="00A77B3E">
      <w:pPr>
        <w:spacing w:line="360" w:lineRule="auto"/>
        <w:jc w:val="both"/>
        <w:rPr>
          <w:color w:val="000000" w:themeColor="text1"/>
        </w:rPr>
      </w:pPr>
    </w:p>
    <w:p w14:paraId="5BE0E900" w14:textId="6649738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Young-Kyoung You, </w:t>
      </w:r>
      <w:r w:rsidRPr="00827A80">
        <w:rPr>
          <w:rFonts w:ascii="Book Antiqua" w:eastAsia="Book Antiqua" w:hAnsi="Book Antiqua" w:cs="Book Antiqua"/>
          <w:color w:val="000000" w:themeColor="text1"/>
        </w:rPr>
        <w:t xml:space="preserve">Department of Surgery, Seoul St. Mary’s Hospital, College of Medicine, </w:t>
      </w:r>
      <w:r w:rsidR="007B2DBB" w:rsidRPr="00827A80">
        <w:rPr>
          <w:rFonts w:ascii="Book Antiqua" w:eastAsia="Book Antiqua" w:hAnsi="Book Antiqua" w:cs="Book Antiqua"/>
          <w:color w:val="000000" w:themeColor="text1"/>
        </w:rPr>
        <w:t>t</w:t>
      </w:r>
      <w:r w:rsidRPr="00827A80">
        <w:rPr>
          <w:rFonts w:ascii="Book Antiqua" w:eastAsia="Book Antiqua" w:hAnsi="Book Antiqua" w:cs="Book Antiqua"/>
          <w:color w:val="000000" w:themeColor="text1"/>
        </w:rPr>
        <w:t>he Catholic University of Korea, Seoul 06591, South Korea</w:t>
      </w:r>
    </w:p>
    <w:p w14:paraId="5E579863" w14:textId="77777777" w:rsidR="00A77B3E" w:rsidRPr="00827A80" w:rsidRDefault="00A77B3E">
      <w:pPr>
        <w:spacing w:line="360" w:lineRule="auto"/>
        <w:jc w:val="both"/>
        <w:rPr>
          <w:color w:val="000000" w:themeColor="text1"/>
        </w:rPr>
      </w:pPr>
    </w:p>
    <w:p w14:paraId="617E03AD" w14:textId="224DDD38"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Hee-Chul Yu, </w:t>
      </w:r>
      <w:r w:rsidRPr="00827A80">
        <w:rPr>
          <w:rFonts w:ascii="Book Antiqua" w:eastAsia="Book Antiqua" w:hAnsi="Book Antiqua" w:cs="Book Antiqua"/>
          <w:color w:val="000000" w:themeColor="text1"/>
        </w:rPr>
        <w:t xml:space="preserve">Department of Surgery, </w:t>
      </w:r>
      <w:r w:rsidR="005B5F61" w:rsidRPr="00827A80">
        <w:rPr>
          <w:rFonts w:ascii="Book Antiqua" w:eastAsia="Book Antiqua" w:hAnsi="Book Antiqua" w:cs="Book Antiqua"/>
          <w:color w:val="000000" w:themeColor="text1"/>
        </w:rPr>
        <w:t xml:space="preserve">Jeonbuk </w:t>
      </w:r>
      <w:r w:rsidRPr="00827A80">
        <w:rPr>
          <w:rFonts w:ascii="Book Antiqua" w:eastAsia="Book Antiqua" w:hAnsi="Book Antiqua" w:cs="Book Antiqua"/>
          <w:color w:val="000000" w:themeColor="text1"/>
        </w:rPr>
        <w:t>National University Medical School, Jeonju 54907, South Korea</w:t>
      </w:r>
    </w:p>
    <w:p w14:paraId="3A5FEB66" w14:textId="77777777" w:rsidR="00A77B3E" w:rsidRPr="00827A80" w:rsidRDefault="00A77B3E">
      <w:pPr>
        <w:spacing w:line="360" w:lineRule="auto"/>
        <w:jc w:val="both"/>
        <w:rPr>
          <w:color w:val="000000" w:themeColor="text1"/>
        </w:rPr>
      </w:pPr>
    </w:p>
    <w:p w14:paraId="0CD682F2" w14:textId="365D1950"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Author contributions: </w:t>
      </w:r>
      <w:r w:rsidR="00892213" w:rsidRPr="00827A80">
        <w:rPr>
          <w:rFonts w:ascii="Book Antiqua" w:eastAsia="Book Antiqua" w:hAnsi="Book Antiqua" w:cs="Book Antiqua"/>
          <w:color w:val="000000" w:themeColor="text1"/>
        </w:rPr>
        <w:t>Kim J</w:t>
      </w:r>
      <w:r w:rsidRPr="00827A80">
        <w:rPr>
          <w:rFonts w:ascii="Book Antiqua" w:eastAsia="Book Antiqua" w:hAnsi="Book Antiqua" w:cs="Book Antiqua"/>
          <w:color w:val="000000" w:themeColor="text1"/>
          <w:shd w:val="clear" w:color="auto" w:fill="FFFFFF"/>
        </w:rPr>
        <w:t xml:space="preserve"> designed the research study, analyzed and interpreted the data, wrote the manuscript</w:t>
      </w:r>
      <w:r w:rsidR="008E06FE" w:rsidRPr="00827A80">
        <w:rPr>
          <w:rFonts w:ascii="Book Antiqua" w:eastAsia="Book Antiqua" w:hAnsi="Book Antiqua" w:cs="Book Antiqua"/>
          <w:color w:val="000000" w:themeColor="text1"/>
          <w:shd w:val="clear" w:color="auto" w:fill="FFFFFF"/>
        </w:rPr>
        <w:t>;</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Joo DJ</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Hwang S</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Lee JM</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Ryu JH</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Nah YW</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Kim DS</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Kim DJ</w:t>
      </w:r>
      <w:r w:rsidRPr="00827A80">
        <w:rPr>
          <w:rFonts w:ascii="Book Antiqua" w:eastAsia="Book Antiqua" w:hAnsi="Book Antiqua" w:cs="Book Antiqua"/>
          <w:color w:val="000000" w:themeColor="text1"/>
          <w:shd w:val="clear" w:color="auto" w:fill="FFFFFF"/>
        </w:rPr>
        <w:t xml:space="preserve">, </w:t>
      </w:r>
      <w:r w:rsidR="00892213" w:rsidRPr="00827A80">
        <w:rPr>
          <w:rFonts w:ascii="Book Antiqua" w:eastAsia="Book Antiqua" w:hAnsi="Book Antiqua" w:cs="Book Antiqua"/>
          <w:color w:val="000000" w:themeColor="text1"/>
        </w:rPr>
        <w:t>You YK</w:t>
      </w:r>
      <w:r w:rsidRPr="00827A80">
        <w:rPr>
          <w:rFonts w:ascii="Book Antiqua" w:eastAsia="Book Antiqua" w:hAnsi="Book Antiqua" w:cs="Book Antiqua"/>
          <w:color w:val="000000" w:themeColor="text1"/>
          <w:shd w:val="clear" w:color="auto" w:fill="FFFFFF"/>
        </w:rPr>
        <w:t xml:space="preserve">, </w:t>
      </w:r>
      <w:r w:rsidR="005B5F61" w:rsidRPr="00827A80">
        <w:rPr>
          <w:rFonts w:ascii="Book Antiqua" w:eastAsia="Book Antiqua" w:hAnsi="Book Antiqua" w:cs="Book Antiqua"/>
          <w:color w:val="000000" w:themeColor="text1"/>
          <w:shd w:val="clear" w:color="auto" w:fill="FFFFFF"/>
        </w:rPr>
        <w:t xml:space="preserve">and </w:t>
      </w:r>
      <w:r w:rsidR="00892213" w:rsidRPr="00827A80">
        <w:rPr>
          <w:rFonts w:ascii="Book Antiqua" w:eastAsia="Book Antiqua" w:hAnsi="Book Antiqua" w:cs="Book Antiqua"/>
          <w:color w:val="000000" w:themeColor="text1"/>
        </w:rPr>
        <w:t>Yu HC</w:t>
      </w:r>
      <w:r w:rsidRPr="00827A80">
        <w:rPr>
          <w:rFonts w:ascii="Book Antiqua" w:eastAsia="Book Antiqua" w:hAnsi="Book Antiqua" w:cs="Book Antiqua"/>
          <w:color w:val="000000" w:themeColor="text1"/>
          <w:shd w:val="clear" w:color="auto" w:fill="FFFFFF"/>
        </w:rPr>
        <w:t xml:space="preserve"> collected the data and validated the manuscript; All authors have read and </w:t>
      </w:r>
      <w:r w:rsidR="005B5F61" w:rsidRPr="00827A80">
        <w:rPr>
          <w:rFonts w:ascii="Book Antiqua" w:eastAsia="Book Antiqua" w:hAnsi="Book Antiqua" w:cs="Book Antiqua"/>
          <w:color w:val="000000" w:themeColor="text1"/>
          <w:shd w:val="clear" w:color="auto" w:fill="FFFFFF"/>
        </w:rPr>
        <w:t xml:space="preserve">approved </w:t>
      </w:r>
      <w:r w:rsidRPr="00827A80">
        <w:rPr>
          <w:rFonts w:ascii="Book Antiqua" w:eastAsia="Book Antiqua" w:hAnsi="Book Antiqua" w:cs="Book Antiqua"/>
          <w:color w:val="000000" w:themeColor="text1"/>
          <w:shd w:val="clear" w:color="auto" w:fill="FFFFFF"/>
        </w:rPr>
        <w:t>the final manuscript.</w:t>
      </w:r>
    </w:p>
    <w:p w14:paraId="55C539B3" w14:textId="77777777" w:rsidR="00892213" w:rsidRPr="00827A80" w:rsidRDefault="00892213">
      <w:pPr>
        <w:spacing w:line="360" w:lineRule="auto"/>
        <w:jc w:val="both"/>
        <w:rPr>
          <w:rFonts w:ascii="Book Antiqua" w:eastAsia="Book Antiqua" w:hAnsi="Book Antiqua" w:cs="Book Antiqua"/>
          <w:b/>
          <w:bCs/>
          <w:color w:val="000000" w:themeColor="text1"/>
        </w:rPr>
      </w:pPr>
    </w:p>
    <w:p w14:paraId="32DB6525" w14:textId="2FB5BE93"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Corresponding author: Jongman Kim, MD, PhD, Professor, </w:t>
      </w:r>
      <w:r w:rsidRPr="00827A80">
        <w:rPr>
          <w:rFonts w:ascii="Book Antiqua" w:eastAsia="Book Antiqua" w:hAnsi="Book Antiqua" w:cs="Book Antiqua"/>
          <w:color w:val="000000" w:themeColor="text1"/>
        </w:rPr>
        <w:t>Department of Surgery, Samsung Medical Center, Sungkyunkwan University School of Medicine, 81 Irwon-ro, Gangnam-gu, Seoul 06351, South Korea. jongman94@hanmail.net</w:t>
      </w:r>
    </w:p>
    <w:p w14:paraId="25C40FEA" w14:textId="77777777" w:rsidR="00A77B3E" w:rsidRPr="00827A80" w:rsidRDefault="00A77B3E">
      <w:pPr>
        <w:spacing w:line="360" w:lineRule="auto"/>
        <w:jc w:val="both"/>
        <w:rPr>
          <w:color w:val="000000" w:themeColor="text1"/>
        </w:rPr>
      </w:pPr>
    </w:p>
    <w:p w14:paraId="6DA344D1"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Received: </w:t>
      </w:r>
      <w:r w:rsidRPr="00827A80">
        <w:rPr>
          <w:rFonts w:ascii="Book Antiqua" w:eastAsia="Book Antiqua" w:hAnsi="Book Antiqua" w:cs="Book Antiqua"/>
          <w:color w:val="000000" w:themeColor="text1"/>
        </w:rPr>
        <w:t>December 12, 2022</w:t>
      </w:r>
    </w:p>
    <w:p w14:paraId="2B940AB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Revised: </w:t>
      </w:r>
      <w:r w:rsidRPr="00827A80">
        <w:rPr>
          <w:rFonts w:ascii="Book Antiqua" w:eastAsia="Book Antiqua" w:hAnsi="Book Antiqua" w:cs="Book Antiqua"/>
          <w:color w:val="000000" w:themeColor="text1"/>
        </w:rPr>
        <w:t>January 3, 2023</w:t>
      </w:r>
    </w:p>
    <w:p w14:paraId="696B49C5" w14:textId="372B00A9"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Accepted: </w:t>
      </w:r>
      <w:r w:rsidR="001965E5" w:rsidRPr="00827A80">
        <w:rPr>
          <w:rFonts w:ascii="Book Antiqua" w:eastAsia="Book Antiqua" w:hAnsi="Book Antiqua" w:cs="Book Antiqua"/>
          <w:color w:val="000000" w:themeColor="text1"/>
        </w:rPr>
        <w:t>April 19, 2023</w:t>
      </w:r>
    </w:p>
    <w:p w14:paraId="53F9F51D" w14:textId="01E09BB4"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Published online: </w:t>
      </w:r>
      <w:r w:rsidR="00CF6B97" w:rsidRPr="00827A80">
        <w:rPr>
          <w:rFonts w:ascii="Book Antiqua" w:hAnsi="Book Antiqua"/>
          <w:color w:val="000000" w:themeColor="text1"/>
          <w:shd w:val="clear" w:color="auto" w:fill="CCE8CF"/>
        </w:rPr>
        <w:t>July 27, 2023</w:t>
      </w:r>
    </w:p>
    <w:p w14:paraId="373D3E9D" w14:textId="77777777" w:rsidR="00A77B3E" w:rsidRPr="00827A80" w:rsidRDefault="00A77B3E">
      <w:pPr>
        <w:spacing w:line="360" w:lineRule="auto"/>
        <w:jc w:val="both"/>
        <w:rPr>
          <w:color w:val="000000" w:themeColor="text1"/>
        </w:rPr>
        <w:sectPr w:rsidR="00A77B3E" w:rsidRPr="00827A80">
          <w:footerReference w:type="default" r:id="rId6"/>
          <w:pgSz w:w="12240" w:h="15840"/>
          <w:pgMar w:top="1440" w:right="1440" w:bottom="1440" w:left="1440" w:header="720" w:footer="720" w:gutter="0"/>
          <w:cols w:space="720"/>
          <w:docGrid w:linePitch="360"/>
        </w:sectPr>
      </w:pPr>
    </w:p>
    <w:p w14:paraId="4397E826"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lastRenderedPageBreak/>
        <w:t>Abstract</w:t>
      </w:r>
    </w:p>
    <w:p w14:paraId="35B1CED9"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BACKGROUND</w:t>
      </w:r>
    </w:p>
    <w:p w14:paraId="01593AE5" w14:textId="4DDF1625"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Patients with </w:t>
      </w:r>
      <w:r w:rsidR="00E95151" w:rsidRPr="00827A80">
        <w:rPr>
          <w:rFonts w:ascii="Book Antiqua" w:eastAsia="Book Antiqua" w:hAnsi="Book Antiqua" w:cs="Book Antiqua"/>
          <w:color w:val="000000" w:themeColor="text1"/>
        </w:rPr>
        <w:t>combined hepatocellular carcinoma and cholangiocarcinoma</w:t>
      </w:r>
      <w:r w:rsidRPr="00827A80">
        <w:rPr>
          <w:rFonts w:ascii="Book Antiqua" w:eastAsia="Book Antiqua" w:hAnsi="Book Antiqua" w:cs="Book Antiqua"/>
          <w:color w:val="000000" w:themeColor="text1"/>
        </w:rPr>
        <w:t xml:space="preserve"> (cHCC-CC) are not traditionally considered eligible for liver transplantation (LT) due to poor outcomes.</w:t>
      </w:r>
    </w:p>
    <w:p w14:paraId="5735116C" w14:textId="77777777" w:rsidR="00A77B3E" w:rsidRPr="00827A80" w:rsidRDefault="00A77B3E">
      <w:pPr>
        <w:spacing w:line="360" w:lineRule="auto"/>
        <w:jc w:val="both"/>
        <w:rPr>
          <w:color w:val="000000" w:themeColor="text1"/>
        </w:rPr>
      </w:pPr>
    </w:p>
    <w:p w14:paraId="29EA38D9"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AIM</w:t>
      </w:r>
    </w:p>
    <w:p w14:paraId="1993AF41" w14:textId="0EA390E1"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To compare outcomes between living donor LT (LDLT) patients with </w:t>
      </w:r>
      <w:r w:rsidR="00E95151" w:rsidRPr="00827A80">
        <w:rPr>
          <w:rFonts w:ascii="Book Antiqua" w:eastAsia="Book Antiqua" w:hAnsi="Book Antiqua" w:cs="Book Antiqua"/>
          <w:color w:val="000000" w:themeColor="text1"/>
        </w:rPr>
        <w:t>hepatocellular carcinoma (</w:t>
      </w:r>
      <w:r w:rsidRPr="00827A80">
        <w:rPr>
          <w:rFonts w:ascii="Book Antiqua" w:eastAsia="Book Antiqua" w:hAnsi="Book Antiqua" w:cs="Book Antiqua"/>
          <w:color w:val="000000" w:themeColor="text1"/>
        </w:rPr>
        <w:t>HCC</w:t>
      </w:r>
      <w:r w:rsidR="00E95151"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and LT patients with cHCC-CC and to identify risk factors for tumor recurrence and death after LT in cHCC-CC patients.</w:t>
      </w:r>
    </w:p>
    <w:p w14:paraId="51B722F5" w14:textId="77777777" w:rsidR="00A77B3E" w:rsidRPr="00827A80" w:rsidRDefault="00A77B3E">
      <w:pPr>
        <w:spacing w:line="360" w:lineRule="auto"/>
        <w:jc w:val="both"/>
        <w:rPr>
          <w:color w:val="000000" w:themeColor="text1"/>
        </w:rPr>
      </w:pPr>
    </w:p>
    <w:p w14:paraId="79C502BE"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METHODS</w:t>
      </w:r>
    </w:p>
    <w:p w14:paraId="160728E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Data for pathologically diagnosed cHCC-CC patients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111) who underwent LT from 2000 to 2018 were collected for a nine-center retrospective review. Patients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141) who received LDLT for HCC at Samsung Medical Center from January 2013 to March 2017 were selected as the control group. Seventy patients in two groups, respectively, were selected by 1:1 matching.</w:t>
      </w:r>
    </w:p>
    <w:p w14:paraId="2BB85BAA" w14:textId="77777777" w:rsidR="00A77B3E" w:rsidRPr="00827A80" w:rsidRDefault="00A77B3E">
      <w:pPr>
        <w:spacing w:line="360" w:lineRule="auto"/>
        <w:jc w:val="both"/>
        <w:rPr>
          <w:color w:val="000000" w:themeColor="text1"/>
        </w:rPr>
      </w:pPr>
    </w:p>
    <w:p w14:paraId="5AA1625F"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RESULTS</w:t>
      </w:r>
    </w:p>
    <w:p w14:paraId="7C47B9A3" w14:textId="06B08288"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Cumulative disease-free survival (DFS) and overall survival (OS) in the cHCC-CC group were significantly worse than in the HCC group both before and after matching. Extrahepatic recurrence incidence in the cHCC-CC group was higher than that in the HCC group (75.5% </w:t>
      </w:r>
      <w:r w:rsidRPr="00827A80">
        <w:rPr>
          <w:rFonts w:ascii="Book Antiqua" w:eastAsia="Book Antiqua" w:hAnsi="Book Antiqua" w:cs="Book Antiqua"/>
          <w:i/>
          <w:iCs/>
          <w:color w:val="000000" w:themeColor="text1"/>
        </w:rPr>
        <w:t xml:space="preserve">vs </w:t>
      </w:r>
      <w:r w:rsidRPr="00827A80">
        <w:rPr>
          <w:rFonts w:ascii="Book Antiqua" w:eastAsia="Book Antiqua" w:hAnsi="Book Antiqua" w:cs="Book Antiqua"/>
          <w:color w:val="000000" w:themeColor="text1"/>
        </w:rPr>
        <w:t xml:space="preserve">33.3%,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&lt; 0.001). Multivariate analysis demonstrated that the cHCC-CC group had significantly higher rates of tumor recurrence and death compared to the HCC group. In cHCC-CC subgroup analysis, frequency of locoregional therapies &gt; 3, tumor size &gt; 3 cm, and lymph node metastasis were predisposing factors for tumor recurrence in multivariate analysis. Only a maximum tumor size &gt; 3 cm was a predisposing factor for death.</w:t>
      </w:r>
    </w:p>
    <w:p w14:paraId="66A9AE54" w14:textId="77777777" w:rsidR="00A77B3E" w:rsidRPr="00827A80" w:rsidRDefault="00A77B3E">
      <w:pPr>
        <w:spacing w:line="360" w:lineRule="auto"/>
        <w:jc w:val="both"/>
        <w:rPr>
          <w:color w:val="000000" w:themeColor="text1"/>
        </w:rPr>
      </w:pPr>
    </w:p>
    <w:p w14:paraId="1691C022"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lastRenderedPageBreak/>
        <w:t>CONCLUSION</w:t>
      </w:r>
    </w:p>
    <w:p w14:paraId="7084963D"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The poor prognosis of patients diagnosed with cHCC-CC after LT can be predicted based on the explanted liver. Frequent regular surveillance for cHCC-CC patients should be required for early detection of tumor recurrence.</w:t>
      </w:r>
    </w:p>
    <w:p w14:paraId="2984A3B6" w14:textId="77777777" w:rsidR="00A77B3E" w:rsidRPr="00827A80" w:rsidRDefault="00A77B3E">
      <w:pPr>
        <w:spacing w:line="360" w:lineRule="auto"/>
        <w:jc w:val="both"/>
        <w:rPr>
          <w:color w:val="000000" w:themeColor="text1"/>
        </w:rPr>
      </w:pPr>
    </w:p>
    <w:p w14:paraId="60895934"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Key Words: </w:t>
      </w:r>
      <w:r w:rsidRPr="00827A80">
        <w:rPr>
          <w:rFonts w:ascii="Book Antiqua" w:eastAsia="Book Antiqua" w:hAnsi="Book Antiqua" w:cs="Book Antiqua"/>
          <w:color w:val="000000" w:themeColor="text1"/>
        </w:rPr>
        <w:t>Liver transplantation; Outcomes; Intrahepatic cholangiocarcinoma; Hepatocellular carcinoma; Recurrence</w:t>
      </w:r>
    </w:p>
    <w:p w14:paraId="103002CD" w14:textId="77777777" w:rsidR="00A77B3E" w:rsidRPr="00827A80" w:rsidRDefault="00A77B3E">
      <w:pPr>
        <w:spacing w:line="360" w:lineRule="auto"/>
        <w:jc w:val="both"/>
        <w:rPr>
          <w:color w:val="000000" w:themeColor="text1"/>
        </w:rPr>
      </w:pPr>
    </w:p>
    <w:p w14:paraId="4C4214AB" w14:textId="77777777" w:rsidR="007310E7" w:rsidRPr="00827A80" w:rsidRDefault="007310E7" w:rsidP="007310E7">
      <w:pPr>
        <w:spacing w:line="360" w:lineRule="auto"/>
        <w:rPr>
          <w:rFonts w:ascii="Book Antiqua" w:eastAsia="Book Antiqua" w:hAnsi="Book Antiqua" w:cs="Book Antiqua"/>
          <w:color w:val="000000"/>
        </w:rPr>
      </w:pPr>
      <w:r w:rsidRPr="00827A80">
        <w:rPr>
          <w:rFonts w:ascii="Book Antiqua" w:eastAsia="Book Antiqua" w:hAnsi="Book Antiqua" w:cs="Book Antiqua"/>
          <w:b/>
          <w:color w:val="000000"/>
        </w:rPr>
        <w:t>©The</w:t>
      </w:r>
      <w:r w:rsidRPr="00827A80">
        <w:rPr>
          <w:rFonts w:ascii="Book Antiqua" w:eastAsia="Book Antiqua" w:hAnsi="Book Antiqua" w:cs="Book Antiqua"/>
          <w:color w:val="000000"/>
        </w:rPr>
        <w:t xml:space="preserve"> </w:t>
      </w:r>
      <w:r w:rsidRPr="00827A80">
        <w:rPr>
          <w:rFonts w:ascii="Book Antiqua" w:eastAsia="Book Antiqua" w:hAnsi="Book Antiqua" w:cs="Book Antiqua"/>
          <w:b/>
          <w:color w:val="000000"/>
        </w:rPr>
        <w:t>Author(s) 202</w:t>
      </w:r>
      <w:r w:rsidRPr="00827A80">
        <w:rPr>
          <w:rFonts w:ascii="Book Antiqua" w:hAnsi="Book Antiqua" w:cs="Book Antiqua"/>
          <w:b/>
          <w:color w:val="000000"/>
        </w:rPr>
        <w:t>3</w:t>
      </w:r>
      <w:r w:rsidRPr="00827A80">
        <w:rPr>
          <w:rFonts w:ascii="Book Antiqua" w:eastAsia="Book Antiqua" w:hAnsi="Book Antiqua" w:cs="Book Antiqua"/>
          <w:b/>
          <w:color w:val="000000"/>
        </w:rPr>
        <w:t xml:space="preserve">. </w:t>
      </w:r>
      <w:r w:rsidRPr="00827A80">
        <w:rPr>
          <w:rFonts w:ascii="Book Antiqua" w:eastAsia="Book Antiqua" w:hAnsi="Book Antiqua" w:cs="Book Antiqua"/>
          <w:color w:val="000000"/>
        </w:rPr>
        <w:t xml:space="preserve">Published by Baishideng Publishing Group Inc. All rights reserved. </w:t>
      </w:r>
    </w:p>
    <w:p w14:paraId="1E1FCBC0" w14:textId="77777777" w:rsidR="007310E7" w:rsidRPr="00827A80" w:rsidRDefault="007310E7" w:rsidP="007310E7">
      <w:pPr>
        <w:spacing w:line="360" w:lineRule="auto"/>
        <w:jc w:val="both"/>
      </w:pPr>
    </w:p>
    <w:p w14:paraId="1E1B0585" w14:textId="2E7A2138" w:rsidR="00AA4B24" w:rsidRPr="00827A80" w:rsidRDefault="007310E7" w:rsidP="007310E7">
      <w:pPr>
        <w:spacing w:line="360" w:lineRule="auto"/>
        <w:jc w:val="both"/>
        <w:rPr>
          <w:rFonts w:ascii="Book Antiqua" w:hAnsi="Book Antiqua" w:cs="Book Antiqua"/>
          <w:color w:val="000000"/>
          <w:lang w:eastAsia="zh-CN"/>
        </w:rPr>
      </w:pPr>
      <w:r w:rsidRPr="00827A80">
        <w:rPr>
          <w:rFonts w:ascii="Book Antiqua" w:eastAsia="Book Antiqua" w:hAnsi="Book Antiqua" w:cs="Book Antiqua"/>
          <w:b/>
          <w:color w:val="000000"/>
        </w:rPr>
        <w:t xml:space="preserve">Citation: </w:t>
      </w:r>
      <w:r w:rsidR="00EC2BDF" w:rsidRPr="00827A80">
        <w:rPr>
          <w:rFonts w:ascii="Book Antiqua" w:eastAsia="Book Antiqua" w:hAnsi="Book Antiqua" w:cs="Book Antiqua"/>
          <w:color w:val="000000" w:themeColor="text1"/>
        </w:rPr>
        <w:t xml:space="preserve">Kim J, Joo DJ, Hwang S, Lee JM, Ryu JH, Nah YW, Kim DS, Kim DJ, You YK, Yu HC. Liver transplantation for combined hepatocellular carcinoma and cholangiocarcinoma: A multicenter study. </w:t>
      </w:r>
      <w:r w:rsidR="00EC2BDF" w:rsidRPr="00827A80">
        <w:rPr>
          <w:rFonts w:ascii="Book Antiqua" w:eastAsia="Book Antiqua" w:hAnsi="Book Antiqua" w:cs="Book Antiqua"/>
          <w:i/>
          <w:iCs/>
          <w:color w:val="000000" w:themeColor="text1"/>
        </w:rPr>
        <w:t>World J Gastrointest Surg</w:t>
      </w:r>
      <w:r w:rsidR="00EC2BDF" w:rsidRPr="00827A80">
        <w:rPr>
          <w:rFonts w:ascii="Book Antiqua" w:eastAsia="Book Antiqua" w:hAnsi="Book Antiqua" w:cs="Book Antiqua"/>
          <w:color w:val="000000" w:themeColor="text1"/>
        </w:rPr>
        <w:t xml:space="preserve"> 2023;</w:t>
      </w:r>
      <w:r w:rsidR="00CF6B97" w:rsidRPr="00827A80">
        <w:rPr>
          <w:rFonts w:ascii="Book Antiqua" w:eastAsia="Book Antiqua" w:hAnsi="Book Antiqua" w:cs="Book Antiqua"/>
          <w:color w:val="000000"/>
        </w:rPr>
        <w:t xml:space="preserve"> 1</w:t>
      </w:r>
      <w:r w:rsidR="00CF6B97" w:rsidRPr="00827A80">
        <w:rPr>
          <w:rFonts w:ascii="Book Antiqua" w:hAnsi="Book Antiqua" w:cs="Book Antiqua"/>
          <w:color w:val="000000"/>
          <w:lang w:eastAsia="zh-CN"/>
        </w:rPr>
        <w:t>5</w:t>
      </w:r>
      <w:r w:rsidR="00CF6B97" w:rsidRPr="00827A80">
        <w:rPr>
          <w:rFonts w:ascii="Book Antiqua" w:eastAsia="Book Antiqua" w:hAnsi="Book Antiqua" w:cs="Book Antiqua"/>
          <w:color w:val="000000"/>
        </w:rPr>
        <w:t>(</w:t>
      </w:r>
      <w:r w:rsidR="00CF6B97" w:rsidRPr="00827A80">
        <w:rPr>
          <w:rFonts w:ascii="Book Antiqua" w:hAnsi="Book Antiqua" w:cs="Book Antiqua" w:hint="eastAsia"/>
          <w:color w:val="000000"/>
          <w:lang w:eastAsia="zh-CN"/>
        </w:rPr>
        <w:t>7</w:t>
      </w:r>
      <w:r w:rsidR="00CF6B97" w:rsidRPr="00827A80">
        <w:rPr>
          <w:rFonts w:ascii="Book Antiqua" w:eastAsia="Book Antiqua" w:hAnsi="Book Antiqua" w:cs="Book Antiqua"/>
          <w:color w:val="000000"/>
        </w:rPr>
        <w:t xml:space="preserve">): </w:t>
      </w:r>
      <w:r w:rsidR="00AA4B24" w:rsidRPr="00827A80">
        <w:rPr>
          <w:rFonts w:ascii="Book Antiqua" w:eastAsia="Book Antiqua" w:hAnsi="Book Antiqua" w:cs="Book Antiqua"/>
          <w:color w:val="000000"/>
        </w:rPr>
        <w:t>134</w:t>
      </w:r>
      <w:r w:rsidR="00827A80">
        <w:rPr>
          <w:rFonts w:asciiTheme="minorEastAsia" w:hAnsiTheme="minorEastAsia" w:cs="Book Antiqua" w:hint="eastAsia"/>
          <w:color w:val="000000"/>
          <w:lang w:eastAsia="zh-CN"/>
        </w:rPr>
        <w:t>0</w:t>
      </w:r>
      <w:r w:rsidR="00CF6B97" w:rsidRPr="00827A80">
        <w:rPr>
          <w:rFonts w:ascii="Book Antiqua" w:eastAsia="Book Antiqua" w:hAnsi="Book Antiqua" w:cs="Book Antiqua"/>
          <w:color w:val="000000"/>
        </w:rPr>
        <w:t>-</w:t>
      </w:r>
      <w:r w:rsidR="00AA4B24" w:rsidRPr="00827A80">
        <w:rPr>
          <w:rFonts w:ascii="Book Antiqua" w:eastAsia="Book Antiqua" w:hAnsi="Book Antiqua" w:cs="Book Antiqua"/>
          <w:color w:val="000000"/>
        </w:rPr>
        <w:t>135</w:t>
      </w:r>
      <w:r w:rsidR="00827A80" w:rsidRPr="00827A80">
        <w:rPr>
          <w:rFonts w:ascii="Book Antiqua" w:eastAsia="Book Antiqua" w:hAnsi="Book Antiqua" w:cs="Book Antiqua" w:hint="eastAsia"/>
          <w:color w:val="000000"/>
        </w:rPr>
        <w:t>3</w:t>
      </w:r>
      <w:r w:rsidR="00CF6B97" w:rsidRPr="00827A80">
        <w:rPr>
          <w:rFonts w:ascii="Book Antiqua" w:eastAsia="Book Antiqua" w:hAnsi="Book Antiqua" w:cs="Book Antiqua" w:hint="eastAsia"/>
          <w:color w:val="000000"/>
        </w:rPr>
        <w:t xml:space="preserve"> </w:t>
      </w:r>
    </w:p>
    <w:p w14:paraId="21E4641D" w14:textId="60E0E92D" w:rsidR="00AA4B24" w:rsidRPr="00827A80" w:rsidRDefault="00CF6B97">
      <w:pPr>
        <w:spacing w:line="360" w:lineRule="auto"/>
        <w:jc w:val="both"/>
        <w:rPr>
          <w:rFonts w:ascii="Book Antiqua" w:hAnsi="Book Antiqua" w:cs="Book Antiqua"/>
          <w:color w:val="000000"/>
          <w:lang w:eastAsia="zh-CN"/>
        </w:rPr>
      </w:pPr>
      <w:r w:rsidRPr="00827A80">
        <w:rPr>
          <w:rFonts w:ascii="Book Antiqua" w:eastAsia="Book Antiqua" w:hAnsi="Book Antiqua" w:cs="Book Antiqua"/>
          <w:b/>
          <w:bCs/>
          <w:color w:val="000000"/>
        </w:rPr>
        <w:t xml:space="preserve">URL: </w:t>
      </w:r>
      <w:r w:rsidRPr="00827A80">
        <w:rPr>
          <w:rFonts w:ascii="Book Antiqua" w:eastAsia="Book Antiqua" w:hAnsi="Book Antiqua" w:cs="Book Antiqua"/>
          <w:color w:val="000000"/>
        </w:rPr>
        <w:t>https://www.wjgnet.com/1948-9366/full/v1</w:t>
      </w:r>
      <w:r w:rsidRPr="00827A80">
        <w:rPr>
          <w:rFonts w:ascii="Book Antiqua" w:hAnsi="Book Antiqua" w:cs="Book Antiqua"/>
          <w:color w:val="000000"/>
          <w:lang w:eastAsia="zh-CN"/>
        </w:rPr>
        <w:t>5</w:t>
      </w:r>
      <w:r w:rsidRPr="00827A80">
        <w:rPr>
          <w:rFonts w:ascii="Book Antiqua" w:eastAsia="Book Antiqua" w:hAnsi="Book Antiqua" w:cs="Book Antiqua"/>
          <w:color w:val="000000"/>
        </w:rPr>
        <w:t>/i</w:t>
      </w:r>
      <w:r w:rsidRPr="00827A80">
        <w:rPr>
          <w:rFonts w:ascii="Book Antiqua" w:hAnsi="Book Antiqua" w:cs="Book Antiqua" w:hint="eastAsia"/>
          <w:color w:val="000000"/>
          <w:lang w:eastAsia="zh-CN"/>
        </w:rPr>
        <w:t>7</w:t>
      </w:r>
      <w:r w:rsidRPr="00827A80">
        <w:rPr>
          <w:rFonts w:ascii="Book Antiqua" w:eastAsia="Book Antiqua" w:hAnsi="Book Antiqua" w:cs="Book Antiqua"/>
          <w:color w:val="000000"/>
        </w:rPr>
        <w:t>/</w:t>
      </w:r>
      <w:r w:rsidR="00AA4B24" w:rsidRPr="00827A80">
        <w:rPr>
          <w:rFonts w:ascii="Book Antiqua" w:eastAsia="Book Antiqua" w:hAnsi="Book Antiqua" w:cs="Book Antiqua"/>
          <w:color w:val="000000"/>
        </w:rPr>
        <w:t>134</w:t>
      </w:r>
      <w:r w:rsidR="00827A80" w:rsidRPr="00827A80">
        <w:rPr>
          <w:rFonts w:ascii="Book Antiqua" w:eastAsia="Book Antiqua" w:hAnsi="Book Antiqua" w:cs="Book Antiqua" w:hint="eastAsia"/>
          <w:color w:val="000000"/>
        </w:rPr>
        <w:t>0</w:t>
      </w:r>
      <w:r w:rsidRPr="00827A80">
        <w:rPr>
          <w:rFonts w:ascii="Book Antiqua" w:eastAsia="Book Antiqua" w:hAnsi="Book Antiqua" w:cs="Book Antiqua"/>
          <w:color w:val="000000"/>
        </w:rPr>
        <w:t>.htm</w:t>
      </w:r>
      <w:r w:rsidRPr="00827A80">
        <w:rPr>
          <w:rFonts w:ascii="Book Antiqua" w:eastAsia="Book Antiqua" w:hAnsi="Book Antiqua" w:cs="Book Antiqua" w:hint="eastAsia"/>
          <w:color w:val="000000"/>
        </w:rPr>
        <w:t xml:space="preserve">  </w:t>
      </w:r>
    </w:p>
    <w:p w14:paraId="1CE81CF6" w14:textId="40829C80" w:rsidR="00A77B3E" w:rsidRPr="00827A80" w:rsidRDefault="00CF6B97">
      <w:pPr>
        <w:spacing w:line="360" w:lineRule="auto"/>
        <w:jc w:val="both"/>
        <w:rPr>
          <w:color w:val="000000" w:themeColor="text1"/>
        </w:rPr>
      </w:pPr>
      <w:r w:rsidRPr="00827A80">
        <w:rPr>
          <w:rFonts w:ascii="Book Antiqua" w:eastAsia="Book Antiqua" w:hAnsi="Book Antiqua" w:cs="Book Antiqua"/>
          <w:b/>
          <w:bCs/>
          <w:color w:val="000000"/>
        </w:rPr>
        <w:t>DOI:</w:t>
      </w:r>
      <w:r w:rsidRPr="00827A80">
        <w:rPr>
          <w:rFonts w:ascii="Book Antiqua" w:eastAsia="Book Antiqua" w:hAnsi="Book Antiqua" w:cs="Book Antiqua"/>
          <w:color w:val="000000"/>
        </w:rPr>
        <w:t xml:space="preserve"> https://dx.doi.org/10.4240/</w:t>
      </w:r>
      <w:r w:rsidRPr="00827A80">
        <w:rPr>
          <w:rFonts w:ascii="Book Antiqua" w:hAnsi="Book Antiqua" w:cs="Book Antiqua"/>
          <w:color w:val="000000"/>
          <w:lang w:eastAsia="zh-CN"/>
        </w:rPr>
        <w:t>wj</w:t>
      </w:r>
      <w:r w:rsidRPr="00827A80">
        <w:rPr>
          <w:rFonts w:ascii="Book Antiqua" w:eastAsia="Book Antiqua" w:hAnsi="Book Antiqua" w:cs="Book Antiqua"/>
          <w:color w:val="000000"/>
        </w:rPr>
        <w:t>g</w:t>
      </w:r>
      <w:r w:rsidRPr="00827A80">
        <w:rPr>
          <w:rFonts w:ascii="Book Antiqua" w:hAnsi="Book Antiqua" w:cs="Book Antiqua"/>
          <w:color w:val="000000"/>
          <w:lang w:eastAsia="zh-CN"/>
        </w:rPr>
        <w:t>s</w:t>
      </w:r>
      <w:r w:rsidRPr="00827A80">
        <w:rPr>
          <w:rFonts w:ascii="Book Antiqua" w:eastAsia="Book Antiqua" w:hAnsi="Book Antiqua" w:cs="Book Antiqua"/>
          <w:color w:val="000000"/>
        </w:rPr>
        <w:t>.v15.i</w:t>
      </w:r>
      <w:r w:rsidRPr="00827A80">
        <w:rPr>
          <w:rFonts w:ascii="Book Antiqua" w:eastAsia="Book Antiqua" w:hAnsi="Book Antiqua" w:cs="Book Antiqua" w:hint="eastAsia"/>
          <w:color w:val="000000"/>
        </w:rPr>
        <w:t>7</w:t>
      </w:r>
      <w:r w:rsidRPr="00827A80">
        <w:rPr>
          <w:rFonts w:ascii="Book Antiqua" w:eastAsia="Book Antiqua" w:hAnsi="Book Antiqua" w:cs="Book Antiqua"/>
          <w:color w:val="000000"/>
        </w:rPr>
        <w:t>.</w:t>
      </w:r>
      <w:r w:rsidR="00AA4B24" w:rsidRPr="00827A80">
        <w:rPr>
          <w:rFonts w:ascii="Book Antiqua" w:eastAsia="Book Antiqua" w:hAnsi="Book Antiqua" w:cs="Book Antiqua"/>
          <w:color w:val="000000"/>
        </w:rPr>
        <w:t>134</w:t>
      </w:r>
      <w:r w:rsidR="00827A80" w:rsidRPr="00827A80">
        <w:rPr>
          <w:rFonts w:ascii="Book Antiqua" w:eastAsia="Book Antiqua" w:hAnsi="Book Antiqua" w:cs="Book Antiqua" w:hint="eastAsia"/>
          <w:color w:val="000000"/>
        </w:rPr>
        <w:t>0</w:t>
      </w:r>
    </w:p>
    <w:p w14:paraId="0FABBC79" w14:textId="77777777" w:rsidR="00A77B3E" w:rsidRPr="00827A80" w:rsidRDefault="00A77B3E">
      <w:pPr>
        <w:spacing w:line="360" w:lineRule="auto"/>
        <w:jc w:val="both"/>
        <w:rPr>
          <w:color w:val="000000" w:themeColor="text1"/>
        </w:rPr>
      </w:pPr>
    </w:p>
    <w:p w14:paraId="4A6A1CC9" w14:textId="6B827B0C"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Core Tip: </w:t>
      </w:r>
      <w:r w:rsidRPr="00827A80">
        <w:rPr>
          <w:rFonts w:ascii="Book Antiqua" w:eastAsia="Book Antiqua" w:hAnsi="Book Antiqua" w:cs="Book Antiqua"/>
          <w:color w:val="000000" w:themeColor="text1"/>
        </w:rPr>
        <w:t xml:space="preserve">Cumulative disease-free survival and overall survival in the </w:t>
      </w:r>
      <w:r w:rsidR="00E95151" w:rsidRPr="00827A80">
        <w:rPr>
          <w:rFonts w:ascii="Book Antiqua" w:eastAsia="Book Antiqua" w:hAnsi="Book Antiqua" w:cs="Book Antiqua"/>
          <w:color w:val="000000" w:themeColor="text1"/>
        </w:rPr>
        <w:t>combined hepatocellular carcinoma and cholangiocarcinoma (</w:t>
      </w:r>
      <w:r w:rsidRPr="00827A80">
        <w:rPr>
          <w:rFonts w:ascii="Book Antiqua" w:eastAsia="Book Antiqua" w:hAnsi="Book Antiqua" w:cs="Book Antiqua"/>
          <w:color w:val="000000" w:themeColor="text1"/>
        </w:rPr>
        <w:t>cHCC-CC</w:t>
      </w:r>
      <w:r w:rsidR="00E95151"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group were significantly worse than in the </w:t>
      </w:r>
      <w:r w:rsidR="00E95151" w:rsidRPr="00827A80">
        <w:rPr>
          <w:rFonts w:ascii="Book Antiqua" w:eastAsia="Book Antiqua" w:hAnsi="Book Antiqua" w:cs="Book Antiqua"/>
          <w:color w:val="000000" w:themeColor="text1"/>
        </w:rPr>
        <w:t>hepatocellular carcinoma</w:t>
      </w:r>
      <w:r w:rsidRPr="00827A80">
        <w:rPr>
          <w:rFonts w:ascii="Book Antiqua" w:eastAsia="Book Antiqua" w:hAnsi="Book Antiqua" w:cs="Book Antiqua"/>
          <w:color w:val="000000" w:themeColor="text1"/>
        </w:rPr>
        <w:t xml:space="preserve"> group before and after matching. In cHCC-CC subgroup analysis, frequency of locoregional therapies &gt; 3, tumor size &gt; 3 cm, and lymph node metastasis were predisposing factors for tumor recurrence in multivariate analysis. Only a maximum tumor size &gt; 3 cm was a predisposing factor for death. Poor prognosis of patients diagnosed with cHCC-CC after </w:t>
      </w:r>
      <w:r w:rsidR="00E95151" w:rsidRPr="00827A80">
        <w:rPr>
          <w:rFonts w:ascii="Book Antiqua" w:eastAsia="Book Antiqua" w:hAnsi="Book Antiqua" w:cs="Book Antiqua"/>
          <w:color w:val="000000" w:themeColor="text1"/>
        </w:rPr>
        <w:t>liver transplantation</w:t>
      </w:r>
      <w:r w:rsidRPr="00827A80">
        <w:rPr>
          <w:rFonts w:ascii="Book Antiqua" w:eastAsia="Book Antiqua" w:hAnsi="Book Antiqua" w:cs="Book Antiqua"/>
          <w:color w:val="000000" w:themeColor="text1"/>
        </w:rPr>
        <w:t xml:space="preserve"> can be predicted based on explant liver. Frequent regular surveillance for cHCC-CC patients should be required for early detection of tumor recurrence.</w:t>
      </w:r>
    </w:p>
    <w:p w14:paraId="12A7B70B" w14:textId="77777777" w:rsidR="00A51AF5" w:rsidRPr="00827A80" w:rsidRDefault="00A51AF5">
      <w:pPr>
        <w:rPr>
          <w:color w:val="000000" w:themeColor="text1"/>
        </w:rPr>
      </w:pPr>
      <w:r w:rsidRPr="00827A80">
        <w:rPr>
          <w:color w:val="000000" w:themeColor="text1"/>
        </w:rPr>
        <w:br w:type="page"/>
      </w:r>
    </w:p>
    <w:p w14:paraId="059B1ACF" w14:textId="1DB3B807" w:rsidR="00A77B3E" w:rsidRPr="00827A80" w:rsidRDefault="00EC2BDF">
      <w:pPr>
        <w:spacing w:line="360" w:lineRule="auto"/>
        <w:jc w:val="both"/>
        <w:rPr>
          <w:color w:val="000000" w:themeColor="text1"/>
        </w:rPr>
      </w:pPr>
      <w:r w:rsidRPr="00827A80">
        <w:rPr>
          <w:rFonts w:ascii="Book Antiqua" w:eastAsia="Book Antiqua" w:hAnsi="Book Antiqua" w:cs="Book Antiqua"/>
          <w:b/>
          <w:caps/>
          <w:color w:val="000000" w:themeColor="text1"/>
          <w:u w:val="single"/>
        </w:rPr>
        <w:lastRenderedPageBreak/>
        <w:t>INTRODUCTION</w:t>
      </w:r>
    </w:p>
    <w:p w14:paraId="3F88D81C"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Combined hepatocellular carcinoma and cholangiocarcinoma (cHCC-CC) is rare, accounting for 0.5%-14% of primary liver malignancies and heterogeneous hepatic tumors with histological features of both hepatocellular carcinoma (HCC) and cholangiocarcinoma (CC), respectively</w:t>
      </w:r>
      <w:r w:rsidRPr="00827A80">
        <w:rPr>
          <w:rFonts w:ascii="Book Antiqua" w:eastAsia="Book Antiqua" w:hAnsi="Book Antiqua" w:cs="Book Antiqua"/>
          <w:color w:val="000000" w:themeColor="text1"/>
          <w:szCs w:val="30"/>
          <w:vertAlign w:val="superscript"/>
        </w:rPr>
        <w:t>[1]</w:t>
      </w:r>
      <w:r w:rsidRPr="00827A80">
        <w:rPr>
          <w:rFonts w:ascii="Book Antiqua" w:eastAsia="Book Antiqua" w:hAnsi="Book Antiqua" w:cs="Book Antiqua"/>
          <w:color w:val="000000" w:themeColor="text1"/>
        </w:rPr>
        <w:t>. Surgical liver resection (LR) is the only curative option for patients with cHCC-CC</w:t>
      </w:r>
      <w:r w:rsidRPr="00827A80">
        <w:rPr>
          <w:rFonts w:ascii="Book Antiqua" w:eastAsia="Book Antiqua" w:hAnsi="Book Antiqua" w:cs="Book Antiqua"/>
          <w:color w:val="000000" w:themeColor="text1"/>
          <w:szCs w:val="30"/>
          <w:vertAlign w:val="superscript"/>
        </w:rPr>
        <w:t>[2-4]</w:t>
      </w:r>
      <w:r w:rsidRPr="00827A80">
        <w:rPr>
          <w:rFonts w:ascii="Book Antiqua" w:eastAsia="Book Antiqua" w:hAnsi="Book Antiqua" w:cs="Book Antiqua"/>
          <w:color w:val="000000" w:themeColor="text1"/>
        </w:rPr>
        <w:t>. However, LR for patients with cHCC-CC may not be safe in cases with prohibitive underlying liver cirrhosis or if the estimated future remnant liver volume is small. Even if LR proceeds safely, tumor recurrence is frequent (up to 80% at five years), and five-year survival rates do not exceed 30%</w:t>
      </w:r>
      <w:r w:rsidRPr="00827A80">
        <w:rPr>
          <w:rFonts w:ascii="Book Antiqua" w:eastAsia="Book Antiqua" w:hAnsi="Book Antiqua" w:cs="Book Antiqua"/>
          <w:color w:val="000000" w:themeColor="text1"/>
          <w:szCs w:val="30"/>
          <w:vertAlign w:val="superscript"/>
        </w:rPr>
        <w:t>[2]</w:t>
      </w:r>
      <w:r w:rsidRPr="00827A80">
        <w:rPr>
          <w:rFonts w:ascii="Book Antiqua" w:eastAsia="Book Antiqua" w:hAnsi="Book Antiqua" w:cs="Book Antiqua"/>
          <w:color w:val="000000" w:themeColor="text1"/>
        </w:rPr>
        <w:t>.</w:t>
      </w:r>
    </w:p>
    <w:p w14:paraId="7FD78DBF"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Liver transplantation (LT) is the best treatment for small HCCs, but is contraindicated in CC due to its high recurrence and low overall survival (OS) rates</w:t>
      </w:r>
      <w:r w:rsidRPr="00827A80">
        <w:rPr>
          <w:rFonts w:ascii="Book Antiqua" w:eastAsia="Book Antiqua" w:hAnsi="Book Antiqua" w:cs="Book Antiqua"/>
          <w:color w:val="000000" w:themeColor="text1"/>
          <w:szCs w:val="30"/>
          <w:vertAlign w:val="superscript"/>
        </w:rPr>
        <w:t>[5]</w:t>
      </w:r>
      <w:r w:rsidRPr="00827A80">
        <w:rPr>
          <w:rFonts w:ascii="Book Antiqua" w:eastAsia="Book Antiqua" w:hAnsi="Book Antiqua" w:cs="Book Antiqua"/>
          <w:color w:val="000000" w:themeColor="text1"/>
        </w:rPr>
        <w:t>. Patients with cHCC-CC tumors are not traditionally considered for LT because single centers with few cases have previously reported poor outcomes</w:t>
      </w:r>
      <w:r w:rsidRPr="00827A80">
        <w:rPr>
          <w:rFonts w:ascii="Book Antiqua" w:eastAsia="Book Antiqua" w:hAnsi="Book Antiqua" w:cs="Book Antiqua"/>
          <w:color w:val="000000" w:themeColor="text1"/>
          <w:szCs w:val="30"/>
          <w:vertAlign w:val="superscript"/>
        </w:rPr>
        <w:t>[1,6-8]</w:t>
      </w:r>
      <w:r w:rsidRPr="00827A80">
        <w:rPr>
          <w:rFonts w:ascii="Book Antiqua" w:eastAsia="Book Antiqua" w:hAnsi="Book Antiqua" w:cs="Book Antiqua"/>
          <w:color w:val="000000" w:themeColor="text1"/>
        </w:rPr>
        <w:t>; however, several small single-center cohort studies showed satisfactory outcomes after LT for cHCC-CC equivalent to those attained for HCC</w:t>
      </w:r>
      <w:r w:rsidRPr="00827A80">
        <w:rPr>
          <w:rFonts w:ascii="Book Antiqua" w:eastAsia="Book Antiqua" w:hAnsi="Book Antiqua" w:cs="Book Antiqua"/>
          <w:color w:val="000000" w:themeColor="text1"/>
          <w:szCs w:val="30"/>
          <w:vertAlign w:val="superscript"/>
        </w:rPr>
        <w:t>[9,10]</w:t>
      </w:r>
      <w:r w:rsidRPr="00827A80">
        <w:rPr>
          <w:rFonts w:ascii="Book Antiqua" w:eastAsia="Book Antiqua" w:hAnsi="Book Antiqua" w:cs="Book Antiqua"/>
          <w:color w:val="000000" w:themeColor="text1"/>
        </w:rPr>
        <w:t>. The role of LT has been investigated in several retrospective studies that included patients diagnosed incidentally during pathological examination of the explant. The variation in results among patients with cHCC-CC suggests that LT should be considered only in select cases. Based on those limited experiences, some prognostic factors may include tumor diameter &gt; 2 cm, lymph node invasion (present in 10%–20% of patients), beyond the Milan criteria, poor differentiation, multinodular tumors, presence of microvascular invasion, and high carbohydrate antigen (CA) 19-9 Level</w:t>
      </w:r>
      <w:r w:rsidRPr="00827A80">
        <w:rPr>
          <w:rFonts w:ascii="Book Antiqua" w:eastAsia="Book Antiqua" w:hAnsi="Book Antiqua" w:cs="Book Antiqua"/>
          <w:color w:val="000000" w:themeColor="text1"/>
          <w:szCs w:val="30"/>
          <w:vertAlign w:val="superscript"/>
        </w:rPr>
        <w:t>[5]</w:t>
      </w:r>
      <w:r w:rsidRPr="00827A80">
        <w:rPr>
          <w:rFonts w:ascii="Book Antiqua" w:eastAsia="Book Antiqua" w:hAnsi="Book Antiqua" w:cs="Book Antiqua"/>
          <w:color w:val="000000" w:themeColor="text1"/>
        </w:rPr>
        <w:t>.</w:t>
      </w:r>
    </w:p>
    <w:p w14:paraId="0B65E7F4" w14:textId="3D633294"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 xml:space="preserve">Data on clinicopathologic presentation, prognostic factors, and outcomes for LT in cHCC-CC patients are lacking because cHCC-CC is rare, and few studies have been published. To overcome the limitations of single-center and small-volume cases, we collected and analyzed data to evaluate the utility of LT for cHCC-CC from high-volume LT centers in Korea. We compared the characteristics between </w:t>
      </w:r>
      <w:r w:rsidR="003D241A" w:rsidRPr="00827A80">
        <w:rPr>
          <w:rFonts w:ascii="Book Antiqua" w:eastAsia="Book Antiqua" w:hAnsi="Book Antiqua" w:cs="Book Antiqua"/>
          <w:color w:val="000000" w:themeColor="text1"/>
        </w:rPr>
        <w:t>living donor LT (</w:t>
      </w:r>
      <w:r w:rsidRPr="00827A80">
        <w:rPr>
          <w:rFonts w:ascii="Book Antiqua" w:eastAsia="Book Antiqua" w:hAnsi="Book Antiqua" w:cs="Book Antiqua"/>
          <w:color w:val="000000" w:themeColor="text1"/>
        </w:rPr>
        <w:t>LDLT</w:t>
      </w:r>
      <w:r w:rsidR="003D241A"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patients with HCC and LT patients with cHCC-CC before and after propensity </w:t>
      </w:r>
      <w:r w:rsidRPr="00827A80">
        <w:rPr>
          <w:rFonts w:ascii="Book Antiqua" w:eastAsia="Book Antiqua" w:hAnsi="Book Antiqua" w:cs="Book Antiqua"/>
          <w:color w:val="000000" w:themeColor="text1"/>
        </w:rPr>
        <w:lastRenderedPageBreak/>
        <w:t>score matching and identified the risk factors for tumor recurrence and death after LT in cHCC-CC patients.</w:t>
      </w:r>
    </w:p>
    <w:p w14:paraId="5F803004" w14:textId="77777777" w:rsidR="00822C78" w:rsidRPr="00827A80" w:rsidRDefault="00822C78" w:rsidP="00822C78">
      <w:pPr>
        <w:spacing w:line="360" w:lineRule="auto"/>
        <w:ind w:firstLine="480"/>
        <w:jc w:val="both"/>
        <w:rPr>
          <w:color w:val="000000" w:themeColor="text1"/>
        </w:rPr>
      </w:pPr>
    </w:p>
    <w:p w14:paraId="53BEE204"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b/>
          <w:caps/>
          <w:color w:val="000000" w:themeColor="text1"/>
          <w:u w:val="single"/>
        </w:rPr>
        <w:t>MATERIALS AND METHODS</w:t>
      </w:r>
    </w:p>
    <w:p w14:paraId="5CF1A81D"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b/>
          <w:bCs/>
          <w:i/>
          <w:iCs/>
          <w:color w:val="000000" w:themeColor="text1"/>
        </w:rPr>
        <w:t>Study population</w:t>
      </w:r>
    </w:p>
    <w:p w14:paraId="3DCB599F" w14:textId="321E562F"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We performed a retrospective analysis of patients who were diagnosed with cHCC-CC in their postoperative pathology reports and who underwent LT at any of nine Korean medical centers between January 2000 and December 2018. The Samsung Medical Center Institutional Review Board (IRB) approved this study, No. SMC-2019-09-147-00</w:t>
      </w:r>
      <w:r w:rsidR="00E20DF0" w:rsidRPr="00827A80">
        <w:rPr>
          <w:rFonts w:ascii="Book Antiqua" w:eastAsia="Book Antiqua" w:hAnsi="Book Antiqua" w:cs="Book Antiqua"/>
          <w:color w:val="000000" w:themeColor="text1"/>
        </w:rPr>
        <w:t>6</w:t>
      </w:r>
      <w:r w:rsidRPr="00827A80">
        <w:rPr>
          <w:rFonts w:ascii="Book Antiqua" w:eastAsia="Book Antiqua" w:hAnsi="Book Antiqua" w:cs="Book Antiqua"/>
          <w:color w:val="000000" w:themeColor="text1"/>
        </w:rPr>
        <w:t>, as did the IRB at each individual center. The requirement for written consent was waived by each center. Patients who received LDLT for HCC at Samsung Medical Center from January 2013 to March 2017 were selected as the control group. Recipients &lt; 18 years, re-transplantation cases, and patients who received multiorgan grafts were excluded.</w:t>
      </w:r>
    </w:p>
    <w:p w14:paraId="3D39F09E" w14:textId="77777777" w:rsidR="00822C78" w:rsidRPr="00827A80" w:rsidRDefault="00822C78" w:rsidP="00822C78">
      <w:pPr>
        <w:spacing w:line="360" w:lineRule="auto"/>
        <w:jc w:val="both"/>
        <w:rPr>
          <w:color w:val="000000" w:themeColor="text1"/>
        </w:rPr>
      </w:pPr>
    </w:p>
    <w:p w14:paraId="72D0BEA7" w14:textId="77777777" w:rsidR="00822C78" w:rsidRPr="00827A80" w:rsidRDefault="00822C78" w:rsidP="00822C78">
      <w:pPr>
        <w:spacing w:line="360" w:lineRule="auto"/>
        <w:jc w:val="both"/>
        <w:rPr>
          <w:b/>
          <w:bCs/>
          <w:color w:val="000000" w:themeColor="text1"/>
        </w:rPr>
      </w:pPr>
      <w:r w:rsidRPr="00827A80">
        <w:rPr>
          <w:rFonts w:ascii="Book Antiqua" w:eastAsia="Book Antiqua" w:hAnsi="Book Antiqua" w:cs="Book Antiqua"/>
          <w:b/>
          <w:bCs/>
          <w:i/>
          <w:iCs/>
          <w:color w:val="000000" w:themeColor="text1"/>
        </w:rPr>
        <w:t>Data collection</w:t>
      </w:r>
    </w:p>
    <w:p w14:paraId="4D2F0407" w14:textId="625A6D2B"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 xml:space="preserve">Data were collected at each center through retrospective medical records review. The following data were collected and evaluated: </w:t>
      </w:r>
      <w:r w:rsidR="00E95151" w:rsidRPr="00827A80">
        <w:rPr>
          <w:rFonts w:ascii="Book Antiqua" w:eastAsia="Book Antiqua" w:hAnsi="Book Antiqua" w:cs="Book Antiqua"/>
          <w:color w:val="000000" w:themeColor="text1"/>
        </w:rPr>
        <w:t>D</w:t>
      </w:r>
      <w:r w:rsidRPr="00827A80">
        <w:rPr>
          <w:rFonts w:ascii="Book Antiqua" w:eastAsia="Book Antiqua" w:hAnsi="Book Antiqua" w:cs="Book Antiqua"/>
          <w:color w:val="000000" w:themeColor="text1"/>
        </w:rPr>
        <w:t xml:space="preserve">onor and recipient sex; donor and recipient age at transplantation; donor and recipient body mass index (BMI) at transplantation; etiology of liver disease [hepatitis B virus (HBV), hepatitis C virus, non B non C, or alcoholism]; history of diabetes or hypertension; Child-Pugh class; history of locoregional therapy, including transarterial chemoembolization (TACE), LR, radiofrequency ablation (RFA), or radiation; serum levels of alpha-fetoprotein (AFP) and prothrombin induced by vitamin K absence-II (PIVKA-II); preoperative model for end-stage liver disease (MELD) score, status of donor (living or deceased); ABO-incompatibility; steatosis of liver graft; graft-to-weight ratio (GRWR); cold or warm ischemic time; operation time; hospitalization duration; in-hospital mortality; pathologic characteristics including maximum tumor size, tumor number, tumor grade, microvascular invasion, portal vein tumor thrombosis (PVTT), bile duct tumor </w:t>
      </w:r>
      <w:r w:rsidRPr="00827A80">
        <w:rPr>
          <w:rFonts w:ascii="Book Antiqua" w:eastAsia="Book Antiqua" w:hAnsi="Book Antiqua" w:cs="Book Antiqua"/>
          <w:color w:val="000000" w:themeColor="text1"/>
        </w:rPr>
        <w:lastRenderedPageBreak/>
        <w:t>thrombosis (BDTT), intrahepatic metastasis, multicentric occurrence, and lymph node involvement; tumor recurrence site; time to recurrence; and time to tumor-related death. In the cHCC-CC group, preoperative carcinoembryonic antigen (CEA), CA 19-9, tumor differentiation of adenocarcinoma, and dominant tumor type were also evaluated.</w:t>
      </w:r>
    </w:p>
    <w:p w14:paraId="1FBA6805" w14:textId="77777777" w:rsidR="00822C78" w:rsidRPr="00827A80" w:rsidRDefault="00822C78" w:rsidP="00822C78">
      <w:pPr>
        <w:spacing w:line="360" w:lineRule="auto"/>
        <w:ind w:firstLine="480"/>
        <w:jc w:val="both"/>
        <w:rPr>
          <w:color w:val="000000" w:themeColor="text1"/>
        </w:rPr>
      </w:pPr>
    </w:p>
    <w:p w14:paraId="4D355BBC" w14:textId="77777777" w:rsidR="00822C78" w:rsidRPr="00827A80" w:rsidRDefault="00822C78" w:rsidP="00822C78">
      <w:pPr>
        <w:spacing w:line="360" w:lineRule="auto"/>
        <w:jc w:val="both"/>
        <w:rPr>
          <w:rFonts w:ascii="Book Antiqua" w:eastAsia="Book Antiqua" w:hAnsi="Book Antiqua" w:cs="Book Antiqua"/>
          <w:b/>
          <w:bCs/>
          <w:i/>
          <w:iCs/>
          <w:color w:val="000000" w:themeColor="text1"/>
        </w:rPr>
      </w:pPr>
      <w:r w:rsidRPr="00827A80">
        <w:rPr>
          <w:rFonts w:ascii="Book Antiqua" w:eastAsia="Book Antiqua" w:hAnsi="Book Antiqua" w:cs="Book Antiqua"/>
          <w:b/>
          <w:bCs/>
          <w:i/>
          <w:iCs/>
          <w:color w:val="000000" w:themeColor="text1"/>
        </w:rPr>
        <w:t>Variable definitions</w:t>
      </w:r>
    </w:p>
    <w:p w14:paraId="130D25EC" w14:textId="25A67E9E"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The original pathology slides were not re-reviewed. The frequency of locoregional therapy was defined as the total number of sequential treatments with locoregional treatments, including LR, RFA, TACE, or radiation therapy. Tumors were defined as either HCC or cHCC-CC based on the final surgical pathology report from the participating center. The Milan criteria were defined as a solitary lesion ≤ 5 cm in diameter or up to three lesions, each with a diameter ≤ 3 cm and no evidence of gross vascular invasion</w:t>
      </w:r>
      <w:r w:rsidRPr="00827A80">
        <w:rPr>
          <w:rFonts w:ascii="Book Antiqua" w:eastAsia="Book Antiqua" w:hAnsi="Book Antiqua" w:cs="Book Antiqua"/>
          <w:color w:val="000000" w:themeColor="text1"/>
          <w:szCs w:val="30"/>
          <w:vertAlign w:val="superscript"/>
        </w:rPr>
        <w:t>[11]</w:t>
      </w:r>
      <w:r w:rsidRPr="00827A80">
        <w:rPr>
          <w:rFonts w:ascii="Book Antiqua" w:eastAsia="Book Antiqua" w:hAnsi="Book Antiqua" w:cs="Book Antiqua"/>
          <w:color w:val="000000" w:themeColor="text1"/>
        </w:rPr>
        <w:t>. In-hospital mortality was defined as death within 30 d after LT or death without discharge after LT. Disease-free survival was defined as the time between LT and either local clinical recurrence or detectable distant metastasis. Tumor-related death was defined as patient death caused by tumor recurrence or tumor spreading.</w:t>
      </w:r>
    </w:p>
    <w:p w14:paraId="7A74946A" w14:textId="77777777" w:rsidR="00822C78" w:rsidRPr="00827A80" w:rsidRDefault="00822C78" w:rsidP="00822C78">
      <w:pPr>
        <w:spacing w:line="360" w:lineRule="auto"/>
        <w:ind w:firstLine="480"/>
        <w:jc w:val="both"/>
        <w:rPr>
          <w:color w:val="000000" w:themeColor="text1"/>
        </w:rPr>
      </w:pPr>
    </w:p>
    <w:p w14:paraId="656EA3DC" w14:textId="77777777" w:rsidR="00822C78" w:rsidRPr="00827A80" w:rsidRDefault="00822C78" w:rsidP="00822C78">
      <w:pPr>
        <w:spacing w:line="360" w:lineRule="auto"/>
        <w:jc w:val="both"/>
        <w:rPr>
          <w:rFonts w:ascii="Book Antiqua" w:eastAsia="Book Antiqua" w:hAnsi="Book Antiqua" w:cs="Book Antiqua"/>
          <w:b/>
          <w:bCs/>
          <w:i/>
          <w:iCs/>
          <w:color w:val="000000" w:themeColor="text1"/>
        </w:rPr>
      </w:pPr>
      <w:r w:rsidRPr="00827A80">
        <w:rPr>
          <w:rFonts w:ascii="Book Antiqua" w:eastAsia="Book Antiqua" w:hAnsi="Book Antiqua" w:cs="Book Antiqua"/>
          <w:b/>
          <w:bCs/>
          <w:i/>
          <w:iCs/>
          <w:color w:val="000000" w:themeColor="text1"/>
        </w:rPr>
        <w:t>Statistical analyses</w:t>
      </w:r>
    </w:p>
    <w:p w14:paraId="60912AC7" w14:textId="5477E5F2"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 xml:space="preserve">All statistical analyses were performed using the Statistical Package for the Social Sciences version 22.0 (SPSS; IBM Corporation, Armonk, NY, United States). Categorical variables were compared using Fisher’s exact test or the chi-square test, as applicable. The Mann-Whitney U test was used for continuous variables. The cut-off values for significant or important continuous variables, including number of locoregional therapies before LT, AFP, PIVKA-II, tumor size, and tumor number, were found using the receiver operating characteristic curve. The differences between </w:t>
      </w:r>
      <w:r w:rsidR="009F1986" w:rsidRPr="00827A80">
        <w:rPr>
          <w:rFonts w:ascii="Book Antiqua" w:eastAsia="Book Antiqua" w:hAnsi="Book Antiqua" w:cs="Book Antiqua"/>
          <w:color w:val="000000" w:themeColor="text1"/>
        </w:rPr>
        <w:t>disease-free survival (</w:t>
      </w:r>
      <w:r w:rsidRPr="00827A80">
        <w:rPr>
          <w:rFonts w:ascii="Book Antiqua" w:eastAsia="Book Antiqua" w:hAnsi="Book Antiqua" w:cs="Book Antiqua"/>
          <w:color w:val="000000" w:themeColor="text1"/>
        </w:rPr>
        <w:t>DFS</w:t>
      </w:r>
      <w:r w:rsidR="009F1986"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and OS across the two groups were assessed using the Kaplan-Meier survival method with the log rank test.</w:t>
      </w:r>
    </w:p>
    <w:p w14:paraId="3C22F7CC"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 xml:space="preserve">Propensity score matching analysis was performed because there was a potential for confounding and selection biases between the two groups. Therefore, propensity </w:t>
      </w:r>
      <w:r w:rsidRPr="00827A80">
        <w:rPr>
          <w:rFonts w:ascii="Book Antiqua" w:eastAsia="Book Antiqua" w:hAnsi="Book Antiqua" w:cs="Book Antiqua"/>
          <w:color w:val="000000" w:themeColor="text1"/>
        </w:rPr>
        <w:lastRenderedPageBreak/>
        <w:t>score matching was conducted prior to comparisons of OS and DFS between the HCC and the cHCC-CC propensity score matched groups. Preoperative variables potentially affecting the outcomes were assigned propensity scores</w:t>
      </w:r>
      <w:r w:rsidRPr="00827A80">
        <w:rPr>
          <w:rFonts w:ascii="Book Antiqua" w:eastAsia="Book Antiqua" w:hAnsi="Book Antiqua" w:cs="Book Antiqua"/>
          <w:color w:val="000000" w:themeColor="text1"/>
          <w:szCs w:val="30"/>
          <w:vertAlign w:val="superscript"/>
        </w:rPr>
        <w:t>[12]</w:t>
      </w:r>
      <w:r w:rsidRPr="00827A80">
        <w:rPr>
          <w:rFonts w:ascii="Book Antiqua" w:eastAsia="Book Antiqua" w:hAnsi="Book Antiqua" w:cs="Book Antiqua"/>
          <w:color w:val="000000" w:themeColor="text1"/>
        </w:rPr>
        <w:t>. We employed a logistic regression model to estimate propensity scores, using age, AFP &gt; 20 ng/mL, macrovascular invasion, tumor size &gt; 3 cm, tumor grade 3 or 4, and a history of locoregional therapy before LT. Matching between the HCC group and the cHCC-CC group was achieved using nearest neighbor matching with a caliper width of 0.01 and without replacement</w:t>
      </w:r>
      <w:r w:rsidRPr="00827A80">
        <w:rPr>
          <w:rFonts w:ascii="Book Antiqua" w:eastAsia="Book Antiqua" w:hAnsi="Book Antiqua" w:cs="Book Antiqua"/>
          <w:color w:val="000000" w:themeColor="text1"/>
          <w:szCs w:val="30"/>
          <w:vertAlign w:val="superscript"/>
        </w:rPr>
        <w:t>[13]</w:t>
      </w:r>
      <w:r w:rsidRPr="00827A80">
        <w:rPr>
          <w:rFonts w:ascii="Book Antiqua" w:eastAsia="Book Antiqua" w:hAnsi="Book Antiqua" w:cs="Book Antiqua"/>
          <w:color w:val="000000" w:themeColor="text1"/>
        </w:rPr>
        <w:t>. Accordingly, 70 patients in each groups were selected by 1:1 matching.</w:t>
      </w:r>
    </w:p>
    <w:p w14:paraId="24892F58"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 xml:space="preserve">We used generalized estimating equations for predicting factors for tumor recurrence and death after propensity score matching. From these results, variables with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&lt; 0.05 were included in multivariate analyses. We used generalized estimating equations for predicting factors for patient survival after propensity score matching. Differences with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&lt; 0.05 were considered statistically significant for every comparison, and all statistical tests were evaluated as two-sided.</w:t>
      </w:r>
    </w:p>
    <w:p w14:paraId="3DE9FB77" w14:textId="77777777" w:rsidR="00822C78" w:rsidRPr="00827A80" w:rsidRDefault="00822C78" w:rsidP="00822C78">
      <w:pPr>
        <w:spacing w:line="360" w:lineRule="auto"/>
        <w:ind w:firstLine="480"/>
        <w:jc w:val="both"/>
        <w:rPr>
          <w:color w:val="000000" w:themeColor="text1"/>
        </w:rPr>
      </w:pPr>
    </w:p>
    <w:p w14:paraId="5460DC6C"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b/>
          <w:caps/>
          <w:color w:val="000000" w:themeColor="text1"/>
          <w:u w:val="single"/>
        </w:rPr>
        <w:t>RESULTS</w:t>
      </w:r>
    </w:p>
    <w:p w14:paraId="22F4ED0F" w14:textId="77777777" w:rsidR="00822C78" w:rsidRPr="00827A80" w:rsidRDefault="00822C78" w:rsidP="00822C78">
      <w:pPr>
        <w:spacing w:line="360" w:lineRule="auto"/>
        <w:jc w:val="both"/>
        <w:rPr>
          <w:rFonts w:ascii="Book Antiqua" w:eastAsia="Book Antiqua" w:hAnsi="Book Antiqua" w:cs="Book Antiqua"/>
          <w:b/>
          <w:bCs/>
          <w:i/>
          <w:iCs/>
          <w:color w:val="000000" w:themeColor="text1"/>
        </w:rPr>
      </w:pPr>
      <w:r w:rsidRPr="00827A80">
        <w:rPr>
          <w:rFonts w:ascii="Book Antiqua" w:eastAsia="Book Antiqua" w:hAnsi="Book Antiqua" w:cs="Book Antiqua"/>
          <w:b/>
          <w:bCs/>
          <w:i/>
          <w:iCs/>
          <w:color w:val="000000" w:themeColor="text1"/>
        </w:rPr>
        <w:t>Baseline characteristics</w:t>
      </w:r>
    </w:p>
    <w:p w14:paraId="2937196A"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The baseline characteristics of both groups are summarized in Table 1. Donor sex, age, and BMI did not differ between the two groups. In addition, sex, BMI, underlying liver disease, history of diabetes or hypertension, Child-Pugh class, and MELD score did not differ significantly between the two groups. Hemoglobin levels, platelet counts, serum albumin, alkaline phosphatase, and creatinine levels in the cHCC-CC group were significantly lower than those in the HCC group, while other blood parameters were not different between the two groups.</w:t>
      </w:r>
    </w:p>
    <w:p w14:paraId="41D6BD7E"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 xml:space="preserve">After propensity score matching, the median age of donors in the HCC group was significantly younger than that in the cHCC-CC group, and platelet counts and serum albumin and serum creatinine levels in the HCC group were significantly higher than </w:t>
      </w:r>
      <w:r w:rsidRPr="00827A80">
        <w:rPr>
          <w:rFonts w:ascii="Book Antiqua" w:eastAsia="Book Antiqua" w:hAnsi="Book Antiqua" w:cs="Book Antiqua"/>
          <w:color w:val="000000" w:themeColor="text1"/>
        </w:rPr>
        <w:lastRenderedPageBreak/>
        <w:t>those in the cHCC-CC group. There were no statistically significant differences in other variables between the two groups.</w:t>
      </w:r>
    </w:p>
    <w:p w14:paraId="66305746" w14:textId="77777777" w:rsidR="00822C78" w:rsidRPr="00827A80" w:rsidRDefault="00822C78" w:rsidP="00822C78">
      <w:pPr>
        <w:spacing w:line="360" w:lineRule="auto"/>
        <w:ind w:firstLine="480"/>
        <w:jc w:val="both"/>
        <w:rPr>
          <w:color w:val="000000" w:themeColor="text1"/>
        </w:rPr>
      </w:pPr>
    </w:p>
    <w:p w14:paraId="679103BA" w14:textId="77777777" w:rsidR="00822C78" w:rsidRPr="00827A80" w:rsidRDefault="00822C78" w:rsidP="00822C78">
      <w:pPr>
        <w:spacing w:line="360" w:lineRule="auto"/>
        <w:jc w:val="both"/>
        <w:rPr>
          <w:rFonts w:ascii="Book Antiqua" w:eastAsia="Book Antiqua" w:hAnsi="Book Antiqua" w:cs="Book Antiqua"/>
          <w:b/>
          <w:bCs/>
          <w:i/>
          <w:iCs/>
          <w:color w:val="000000" w:themeColor="text1"/>
        </w:rPr>
      </w:pPr>
      <w:r w:rsidRPr="00827A80">
        <w:rPr>
          <w:rFonts w:ascii="Book Antiqua" w:eastAsia="Book Antiqua" w:hAnsi="Book Antiqua" w:cs="Book Antiqua"/>
          <w:b/>
          <w:bCs/>
          <w:i/>
          <w:iCs/>
          <w:color w:val="000000" w:themeColor="text1"/>
        </w:rPr>
        <w:t>Pretransplant tumor treatments</w:t>
      </w:r>
    </w:p>
    <w:p w14:paraId="4148D49B" w14:textId="73D07A30"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Patients with cHCC-CC are frequently misdiagnosed with HCC and deemed eligible for LT. In our study, 86.3%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96/111) of the cHCC-CC group was preoperatively diagnosed with HCC; only 11 patients (9.9%) were suspected to have intrahepatic CC or cHCC-CC. One hundred twelve patients (79.4%) in the HCC group and 74 patients (66.7%) in the cHCC-CC group had a history of locoregional therapy before LT (Table 2). TACE and RFA incidences </w:t>
      </w:r>
      <w:r w:rsidR="00E95151" w:rsidRPr="00827A80">
        <w:rPr>
          <w:rFonts w:ascii="Book Antiqua" w:eastAsia="Book Antiqua" w:hAnsi="Book Antiqua" w:cs="Book Antiqua"/>
          <w:color w:val="000000" w:themeColor="text1"/>
        </w:rPr>
        <w:t>were</w:t>
      </w:r>
      <w:r w:rsidRPr="00827A80">
        <w:rPr>
          <w:rFonts w:ascii="Book Antiqua" w:eastAsia="Book Antiqua" w:hAnsi="Book Antiqua" w:cs="Book Antiqua"/>
          <w:color w:val="000000" w:themeColor="text1"/>
        </w:rPr>
        <w:t xml:space="preserve"> significantly higher in the HCC group than in the cHCC-CC group. However, LR and radiation therapy did not differ between the two groups. No patients received chemotherapy before LT. The incidence of &gt; 3 Locoregional therapies was 39.7%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56) in the HCC group and 30.6%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34) in the cHCC-CC group. The median AFP and PIVKA-II values in the HCC group were 6.0 ng/mL (range, 1.3-8367.7 ng/mL) and 26 mAU/mL/mL (range, 6-22462 mAU/mL), respectively, compared to 20.3 ng/mL (range, 1.1-7201.0 ng/mL) and 31 mAU/mL (range, 5-2428 mAU/mL) in the cHCC-CC group. Therefore, the AFP concentration in the cHCC-CC group was higher than that in the HCC group, while the PIVKA-II level did not differ between the two groups. In addition, those variables were not different between the two groups after propensity score matching.</w:t>
      </w:r>
    </w:p>
    <w:p w14:paraId="22111694" w14:textId="77777777" w:rsidR="00822C78" w:rsidRPr="00827A80" w:rsidRDefault="00822C78" w:rsidP="00822C78">
      <w:pPr>
        <w:spacing w:line="360" w:lineRule="auto"/>
        <w:ind w:firstLine="480"/>
        <w:jc w:val="both"/>
        <w:rPr>
          <w:color w:val="000000" w:themeColor="text1"/>
        </w:rPr>
      </w:pPr>
    </w:p>
    <w:p w14:paraId="049BDE32" w14:textId="77777777" w:rsidR="00822C78" w:rsidRPr="00827A80" w:rsidRDefault="00822C78" w:rsidP="00822C78">
      <w:pPr>
        <w:spacing w:line="360" w:lineRule="auto"/>
        <w:jc w:val="both"/>
        <w:rPr>
          <w:rFonts w:ascii="Book Antiqua" w:eastAsia="Book Antiqua" w:hAnsi="Book Antiqua" w:cs="Book Antiqua"/>
          <w:b/>
          <w:bCs/>
          <w:i/>
          <w:iCs/>
          <w:color w:val="000000" w:themeColor="text1"/>
        </w:rPr>
      </w:pPr>
      <w:r w:rsidRPr="00827A80">
        <w:rPr>
          <w:rFonts w:ascii="Book Antiqua" w:eastAsia="Book Antiqua" w:hAnsi="Book Antiqua" w:cs="Book Antiqua"/>
          <w:b/>
          <w:bCs/>
          <w:i/>
          <w:iCs/>
          <w:color w:val="000000" w:themeColor="text1"/>
        </w:rPr>
        <w:t>Perioperative and pathologic characteristics</w:t>
      </w:r>
    </w:p>
    <w:p w14:paraId="6AA7E101"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Perioperative and pathologic characteristics are outlined in Table 3. The proportions of LDLT, ABO-incompatibility, macro-steatosis, and micro-steatosis were higher in the HCC group than in the cHCC-CC group. The median GRWR, cold and warm ischemic times, and operation time were greater in the cHCC-CC group compared to in the HCC group because the cHCC-CC group included more deceased donor LT (DDLT) cases than the HCC group. However, the median length of hospitalization in the cHCC-CC group was shorter than that in the HCC group.</w:t>
      </w:r>
    </w:p>
    <w:p w14:paraId="456FD016" w14:textId="4CF6799B"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lastRenderedPageBreak/>
        <w:t>The median maximum tumor size was 2.4 cm (range, 0.2-8.5</w:t>
      </w:r>
      <w:r w:rsidR="00E95151" w:rsidRPr="00827A80">
        <w:rPr>
          <w:rFonts w:ascii="Book Antiqua" w:eastAsia="Book Antiqua" w:hAnsi="Book Antiqua" w:cs="Book Antiqua"/>
          <w:color w:val="000000" w:themeColor="text1"/>
        </w:rPr>
        <w:t xml:space="preserve"> </w:t>
      </w:r>
      <w:r w:rsidRPr="00827A80">
        <w:rPr>
          <w:rFonts w:ascii="Book Antiqua" w:eastAsia="Book Antiqua" w:hAnsi="Book Antiqua" w:cs="Book Antiqua"/>
          <w:color w:val="000000" w:themeColor="text1"/>
        </w:rPr>
        <w:t>cm) in the HCC group and 2.5 cm (range, 0.2-7.2</w:t>
      </w:r>
      <w:r w:rsidR="00E95151" w:rsidRPr="00827A80">
        <w:rPr>
          <w:rFonts w:ascii="Book Antiqua" w:eastAsia="Book Antiqua" w:hAnsi="Book Antiqua" w:cs="Book Antiqua"/>
          <w:color w:val="000000" w:themeColor="text1"/>
        </w:rPr>
        <w:t xml:space="preserve"> </w:t>
      </w:r>
      <w:r w:rsidRPr="00827A80">
        <w:rPr>
          <w:rFonts w:ascii="Book Antiqua" w:eastAsia="Book Antiqua" w:hAnsi="Book Antiqua" w:cs="Book Antiqua"/>
          <w:color w:val="000000" w:themeColor="text1"/>
        </w:rPr>
        <w:t>cm) in the cHCC-CC group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0.777), but the proportion of patients with a maximum tumor size was &gt; 3 cm was greater in the cHCC-CC group than in the HCC group (38.7% </w:t>
      </w:r>
      <w:r w:rsidRPr="00827A80">
        <w:rPr>
          <w:rFonts w:ascii="Book Antiqua" w:eastAsia="Book Antiqua" w:hAnsi="Book Antiqua" w:cs="Book Antiqua"/>
          <w:i/>
          <w:iCs/>
          <w:color w:val="000000" w:themeColor="text1"/>
        </w:rPr>
        <w:t xml:space="preserve">vs </w:t>
      </w:r>
      <w:r w:rsidRPr="00827A80">
        <w:rPr>
          <w:rFonts w:ascii="Book Antiqua" w:eastAsia="Book Antiqua" w:hAnsi="Book Antiqua" w:cs="Book Antiqua"/>
          <w:color w:val="000000" w:themeColor="text1"/>
        </w:rPr>
        <w:t xml:space="preserve">24.3%,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0.019). The median number of tumors was two (range, 1-34 tumors) in the HCC group compared to one (range, 1-100 tumors) in the cHCC-CC group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0.263). The proportion of patients beyond the Milan criteria did not differ between the two groups; however, proportions of patients with tumor grade 3 or 4 and of those with PVTT were higher in the cHCC-CC group than in the HCC group, while encapsulation, tumor necrosis, microvascular invasion, BDTT, intrahepatic metastasis, and multicentric occurrence did not differ between the two groups before propensity score matching. Three patients (2.7%) in the cHCC-CC group had lymph node metastases. Two cases (1.4%) in the HCC group and four cases (3.6%) in the cHCC-CC group suffered in-hospital mortality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0.591).</w:t>
      </w:r>
    </w:p>
    <w:p w14:paraId="6D8EA4F8"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After propensity score matching, the proportions of LDLT and ABO-incompatibility in the HCC group were significantly higher than in the cHCC-CC group. The median percentage of microsteatosis in the HCC group was significantly higher than that in the cHCC-CC group, but the median GRWR, warm ischemic time, and operation time in the HCC group were significantly smaller and shorter than those in the cHCC-CC group, respectively. The presence of tumor necrosis in the HCC group was significantly less frequently than that in the cHCC-CC group, but the presence of microvascular invasion in the HCC group was significantly higher than that in the cHCC group. There were no statistically significant differences in tumor size, tumor number, the proportion of patients beyond Milan criteria, tumor grade 3 or 4, encapsulation, PVTT, BDTT, intrahepatic metastasis, multicentric occurrence, and lymph node metastasis between the two groups.</w:t>
      </w:r>
    </w:p>
    <w:p w14:paraId="145BBB27" w14:textId="77777777" w:rsidR="00822C78" w:rsidRPr="00827A80" w:rsidRDefault="00822C78" w:rsidP="00822C78">
      <w:pPr>
        <w:spacing w:line="360" w:lineRule="auto"/>
        <w:ind w:firstLine="480"/>
        <w:jc w:val="both"/>
        <w:rPr>
          <w:color w:val="000000" w:themeColor="text1"/>
        </w:rPr>
      </w:pPr>
    </w:p>
    <w:p w14:paraId="1E2780CA" w14:textId="77777777" w:rsidR="00822C78" w:rsidRPr="00827A80" w:rsidRDefault="00822C78" w:rsidP="00822C78">
      <w:pPr>
        <w:spacing w:line="360" w:lineRule="auto"/>
        <w:jc w:val="both"/>
        <w:rPr>
          <w:rFonts w:ascii="Book Antiqua" w:eastAsia="Book Antiqua" w:hAnsi="Book Antiqua" w:cs="Book Antiqua"/>
          <w:b/>
          <w:bCs/>
          <w:i/>
          <w:iCs/>
          <w:color w:val="000000" w:themeColor="text1"/>
        </w:rPr>
      </w:pPr>
      <w:r w:rsidRPr="00827A80">
        <w:rPr>
          <w:rFonts w:ascii="Book Antiqua" w:eastAsia="Book Antiqua" w:hAnsi="Book Antiqua" w:cs="Book Antiqua"/>
          <w:b/>
          <w:bCs/>
          <w:i/>
          <w:iCs/>
          <w:color w:val="000000" w:themeColor="text1"/>
        </w:rPr>
        <w:t>Outcomes between the HCC and cHCC-CC groups</w:t>
      </w:r>
    </w:p>
    <w:p w14:paraId="6C849302"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The median follow-up duration was 44.5 mo (range, 1.4-72.5 mo) in the HCC group and 39.6 mo (range, 0.1-212.5 mo) in the cHCC-CC group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0.521). Twenty-seven patients </w:t>
      </w:r>
      <w:r w:rsidRPr="00827A80">
        <w:rPr>
          <w:rFonts w:ascii="Book Antiqua" w:eastAsia="Book Antiqua" w:hAnsi="Book Antiqua" w:cs="Book Antiqua"/>
          <w:color w:val="000000" w:themeColor="text1"/>
        </w:rPr>
        <w:lastRenderedPageBreak/>
        <w:t>(19.1%) in the HCC group and 49 patients (44.1%) in the cHCC-CC group were diagnosed with tumor recurrence during the observation period. The initial recurrence sites in the HCC group were equally frequent among intrahepatic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9, 33.3%), synchronous intrahepatic and extrahepatic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9, 33.3%), and extrahepatic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9, 33.3%), whereas the initial recurrence sites in the cHCC-CC group were more frequently extrahepatic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37, 75.5%) than intrahepatic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10, 22.4%) or synchronous intrahepatic and extrahepatic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2, 4.1%).</w:t>
      </w:r>
    </w:p>
    <w:p w14:paraId="35089476"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Cumulative DFS rates at one year, two years, and three years were 88.3%, 82.4%, and 80.6%, respectively, in the HCC group and 77.6%, 62.0%, and 56.3% in the cHCC-CC group. The OS rates at one year, two years, and three years were 93.6%, 87.9%, and 84.0%, respectively, in the HCC group and 84.4%, 75.7%, and 63.8% in the cHCC-CC group. Cumulative DFS and OS in the cHCC-CC group were significantly worse than those in the HCC group. Similarly, cumulative DFS and OS in the cHCC-CC group were significantly lower than those in the HCC group after propensity score matching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0.012 and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0.015, respectively) (Figure 1).</w:t>
      </w:r>
    </w:p>
    <w:p w14:paraId="25343987" w14:textId="6184A569"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In patients within Milan criteria, DFS in the cHCC-CC group was significantly lower than that in the HCC group, but the difference in OS between the two groups did not reach a significant level (Figure 2A and B). After propensity score matching, the DFS and OS of the two groups showed similar patterns, but neither survival curve reached a significant level (Figure 2C and D). In patients beyond Milan criteria, the DFS and OS in the cHCC-CC group were significantly lower than those in the HCC group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0.003 and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0.003, respectively) (Figure 3A and B), but no significant differences were noted between the two groups after propensity score matching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0.263 and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0.050) (Figure 3C and D).</w:t>
      </w:r>
    </w:p>
    <w:p w14:paraId="5F8FAE88" w14:textId="77777777" w:rsidR="00822C78" w:rsidRPr="00827A80" w:rsidRDefault="00822C78" w:rsidP="00822C78">
      <w:pPr>
        <w:spacing w:line="360" w:lineRule="auto"/>
        <w:ind w:firstLine="480"/>
        <w:jc w:val="both"/>
        <w:rPr>
          <w:color w:val="000000" w:themeColor="text1"/>
        </w:rPr>
      </w:pPr>
    </w:p>
    <w:p w14:paraId="262783FB" w14:textId="77777777" w:rsidR="00822C78" w:rsidRPr="00827A80" w:rsidRDefault="00822C78" w:rsidP="00822C78">
      <w:pPr>
        <w:spacing w:line="360" w:lineRule="auto"/>
        <w:jc w:val="both"/>
        <w:rPr>
          <w:rFonts w:ascii="Book Antiqua" w:eastAsia="Book Antiqua" w:hAnsi="Book Antiqua" w:cs="Book Antiqua"/>
          <w:b/>
          <w:bCs/>
          <w:i/>
          <w:iCs/>
          <w:color w:val="000000" w:themeColor="text1"/>
        </w:rPr>
      </w:pPr>
      <w:r w:rsidRPr="00827A80">
        <w:rPr>
          <w:rFonts w:ascii="Book Antiqua" w:eastAsia="Book Antiqua" w:hAnsi="Book Antiqua" w:cs="Book Antiqua"/>
          <w:b/>
          <w:bCs/>
          <w:i/>
          <w:iCs/>
          <w:color w:val="000000" w:themeColor="text1"/>
        </w:rPr>
        <w:t>Risk factors for tumor recurrence and death</w:t>
      </w:r>
    </w:p>
    <w:p w14:paraId="54FEEF3A" w14:textId="14C6922A"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 xml:space="preserve">Multivariate analysis showed that </w:t>
      </w:r>
      <w:r w:rsidR="004A385E" w:rsidRPr="00827A80">
        <w:rPr>
          <w:rFonts w:ascii="Book Antiqua" w:eastAsia="Book Antiqua" w:hAnsi="Book Antiqua" w:cs="Book Antiqua"/>
          <w:color w:val="000000" w:themeColor="text1"/>
        </w:rPr>
        <w:t xml:space="preserve">the </w:t>
      </w:r>
      <w:r w:rsidRPr="00827A80">
        <w:rPr>
          <w:rFonts w:ascii="Book Antiqua" w:eastAsia="Book Antiqua" w:hAnsi="Book Antiqua" w:cs="Book Antiqua"/>
          <w:color w:val="000000" w:themeColor="text1"/>
        </w:rPr>
        <w:t>number of locoregional therapies before LT, tumor size &gt; 3 cm, and lymph node metastasis were predisposing factors for tumor recurrence in the cHCC-CC group</w:t>
      </w:r>
      <w:r w:rsidR="004A385E" w:rsidRPr="00827A80">
        <w:rPr>
          <w:rFonts w:ascii="Book Antiqua" w:eastAsia="Book Antiqua" w:hAnsi="Book Antiqua" w:cs="Book Antiqua"/>
          <w:color w:val="000000" w:themeColor="text1"/>
        </w:rPr>
        <w:t xml:space="preserve"> (Supplement</w:t>
      </w:r>
      <w:r w:rsidR="00BE48DF" w:rsidRPr="00827A80">
        <w:rPr>
          <w:rFonts w:ascii="Book Antiqua" w:hAnsi="Book Antiqua" w:cs="Book Antiqua" w:hint="eastAsia"/>
          <w:color w:val="000000" w:themeColor="text1"/>
          <w:lang w:eastAsia="zh-CN"/>
        </w:rPr>
        <w:t>ary</w:t>
      </w:r>
      <w:r w:rsidR="004A385E" w:rsidRPr="00827A80">
        <w:rPr>
          <w:rFonts w:ascii="Book Antiqua" w:eastAsia="Book Antiqua" w:hAnsi="Book Antiqua" w:cs="Book Antiqua"/>
          <w:color w:val="000000" w:themeColor="text1"/>
        </w:rPr>
        <w:t xml:space="preserve"> Table 1)</w:t>
      </w:r>
      <w:r w:rsidRPr="00827A80">
        <w:rPr>
          <w:rFonts w:ascii="Book Antiqua" w:eastAsia="Book Antiqua" w:hAnsi="Book Antiqua" w:cs="Book Antiqua"/>
          <w:color w:val="000000" w:themeColor="text1"/>
        </w:rPr>
        <w:t xml:space="preserve">. Only a maximum tumor </w:t>
      </w:r>
      <w:r w:rsidRPr="00827A80">
        <w:rPr>
          <w:rFonts w:ascii="Book Antiqua" w:eastAsia="Book Antiqua" w:hAnsi="Book Antiqua" w:cs="Book Antiqua"/>
          <w:color w:val="000000" w:themeColor="text1"/>
        </w:rPr>
        <w:lastRenderedPageBreak/>
        <w:t>size &gt; 3 cm was a predisposing factor for death (Table 4). In the propensity score matched set, significant risk factors for tumor recurrence included cHCC-CC, microvascular invasion, and number of locoregional therapies before LT &gt; 3 in multivariate analysis. Death was closely associated with cHCC-CC, tumor size &gt; 3 cm, and tumor number &gt; 3 (Table 5).</w:t>
      </w:r>
    </w:p>
    <w:p w14:paraId="532C6301" w14:textId="77777777" w:rsidR="00822C78" w:rsidRPr="00827A80" w:rsidRDefault="00822C78" w:rsidP="00822C78">
      <w:pPr>
        <w:spacing w:line="360" w:lineRule="auto"/>
        <w:ind w:firstLine="480"/>
        <w:jc w:val="both"/>
        <w:rPr>
          <w:color w:val="000000" w:themeColor="text1"/>
        </w:rPr>
      </w:pPr>
    </w:p>
    <w:p w14:paraId="68DEFC85"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b/>
          <w:caps/>
          <w:color w:val="000000" w:themeColor="text1"/>
          <w:u w:val="single"/>
        </w:rPr>
        <w:t>DISCUSSION</w:t>
      </w:r>
    </w:p>
    <w:p w14:paraId="4D8A6E61"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The survival benefit of LT for cHCC-CC patients has yet to be defined, and LR has been reported to be sufficient in patients with resectable cHCC-CC without underlying advanced liver cirrhosis. However, the ability to offer LR for patients with cHCC-CC is frequently limited or prohibited by the presence of underlying advanced liver cirrhosis</w:t>
      </w:r>
      <w:r w:rsidRPr="00827A80">
        <w:rPr>
          <w:rFonts w:ascii="Book Antiqua" w:eastAsia="Book Antiqua" w:hAnsi="Book Antiqua" w:cs="Book Antiqua"/>
          <w:color w:val="000000" w:themeColor="text1"/>
          <w:szCs w:val="30"/>
          <w:vertAlign w:val="superscript"/>
        </w:rPr>
        <w:t>[5]</w:t>
      </w:r>
      <w:r w:rsidRPr="00827A80">
        <w:rPr>
          <w:rFonts w:ascii="Book Antiqua" w:eastAsia="Book Antiqua" w:hAnsi="Book Antiqua" w:cs="Book Antiqua"/>
          <w:color w:val="000000" w:themeColor="text1"/>
        </w:rPr>
        <w:t>. LT is considered the only potentially curative option for cirrhotic patients with cHCC-CC</w:t>
      </w:r>
      <w:r w:rsidRPr="00827A80">
        <w:rPr>
          <w:rFonts w:ascii="Book Antiqua" w:eastAsia="Book Antiqua" w:hAnsi="Book Antiqua" w:cs="Book Antiqua"/>
          <w:color w:val="000000" w:themeColor="text1"/>
          <w:szCs w:val="30"/>
          <w:vertAlign w:val="superscript"/>
        </w:rPr>
        <w:t>[2,5,14,15]</w:t>
      </w:r>
      <w:r w:rsidRPr="00827A80">
        <w:rPr>
          <w:rFonts w:ascii="Book Antiqua" w:eastAsia="Book Antiqua" w:hAnsi="Book Antiqua" w:cs="Book Antiqua"/>
          <w:color w:val="000000" w:themeColor="text1"/>
        </w:rPr>
        <w:t>, but the actual role of LT in therapeutic strategies for cHCC-CC is unclear. Therefore, we compared the outcomes of LT for cHCC-CC to those of LT for HCC. LT for cHCC-CC was associated with worse OS and DFS rates as well as worse recurrence rates than LT for HCC. Prognostic factors need to be identified to allow better patient selection and better outcomes after LT.</w:t>
      </w:r>
    </w:p>
    <w:p w14:paraId="52B966F0"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 xml:space="preserve">When comparing LT for cHCC-CC and HCC among patients within Milan criteria, the DFS in the cHCC-CC group was significantly worse than that in the HCC group before and after propensity score matching. OS in the cHCC-CC group was lower than in the HCC group before and after propensity score matching, but these differences were not significant. In patients beyond Milan criteria, both DFS and OS in the cHCC-CC group were significantly lower than those in the HCC group. However, there were no statistically significant differences in DFS and OS between the two groups after propensity score matching despite the shorter DFS and OS in the cHCC-CC group than those in the HCC group. Nearly all patients in our study had advanced liver cirrhosis or treatment-refractory HCC; thus, other treatment strategies could not be used. Patients with small cHCC-CC tumors (≤ 3 cm) showed a low recurrence rate after LT </w:t>
      </w:r>
      <w:r w:rsidRPr="00827A80">
        <w:rPr>
          <w:rFonts w:ascii="Book Antiqua" w:eastAsia="Book Antiqua" w:hAnsi="Book Antiqua" w:cs="Book Antiqua"/>
          <w:color w:val="000000" w:themeColor="text1"/>
        </w:rPr>
        <w:lastRenderedPageBreak/>
        <w:t>irrespective of tumor number. These findings suggest that cHCC-CC is not an absolute contraindication for LT.</w:t>
      </w:r>
    </w:p>
    <w:p w14:paraId="2DAEEE03"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Preoperative discrimination of cHCC-CC from HCC and CC as differential diagnoses of primary hepatic malignancies is important for therapeutic considerations. Unfortunately, accurate preoperative diagnosis of cHCC-CC prior to therapy initiation is difficult because the condition has few specific imaging characteristics</w:t>
      </w:r>
      <w:r w:rsidRPr="00827A80">
        <w:rPr>
          <w:rFonts w:ascii="Book Antiqua" w:eastAsia="Book Antiqua" w:hAnsi="Book Antiqua" w:cs="Book Antiqua"/>
          <w:color w:val="000000" w:themeColor="text1"/>
          <w:szCs w:val="30"/>
          <w:vertAlign w:val="superscript"/>
        </w:rPr>
        <w:t>[16]</w:t>
      </w:r>
      <w:r w:rsidRPr="00827A80">
        <w:rPr>
          <w:rFonts w:ascii="Book Antiqua" w:eastAsia="Book Antiqua" w:hAnsi="Book Antiqua" w:cs="Book Antiqua"/>
          <w:color w:val="000000" w:themeColor="text1"/>
        </w:rPr>
        <w:t>; thus, most cases are confirmed in postoperative histopathology. Patients with cHCC-CC are frequently misdiagnosed with HCC and deemed eligible for LT. In our study, 86.3%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96/111) of cHCC-CC patients were preoperatively diagnosed with HCC. Korean liver cancer guidelines can diagnose HCC based on radiological images</w:t>
      </w:r>
      <w:r w:rsidRPr="00827A80">
        <w:rPr>
          <w:rFonts w:ascii="Book Antiqua" w:eastAsia="Book Antiqua" w:hAnsi="Book Antiqua" w:cs="Book Antiqua"/>
          <w:color w:val="000000" w:themeColor="text1"/>
          <w:szCs w:val="30"/>
          <w:vertAlign w:val="superscript"/>
        </w:rPr>
        <w:t>[17]</w:t>
      </w:r>
      <w:r w:rsidRPr="00827A80">
        <w:rPr>
          <w:rFonts w:ascii="Book Antiqua" w:eastAsia="Book Antiqua" w:hAnsi="Book Antiqua" w:cs="Book Antiqua"/>
          <w:color w:val="000000" w:themeColor="text1"/>
        </w:rPr>
        <w:t>; thus, liver biopsies are not routinely performed before or during several treatments. In atypical HCC cases, a biopsy is warranted to refine the diagnosis. However, biopsies not only lack sensitivity, but can be misleading because of the presence of different cellular components. In our study, 79.4% of the HCC group and 66.7% of the cHCC-CC group underwent locoregional therapy before LT without liver biopsy. In addition, liver biopsy was not performed prior to LT.</w:t>
      </w:r>
    </w:p>
    <w:p w14:paraId="2AEDC75A" w14:textId="25663D05"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The median age at cHCC-CC diagnosis is 50-75 years, with the maximum incidence observed between 60 and 64 years for men and 75 and 79 years for women</w:t>
      </w:r>
      <w:r w:rsidRPr="00827A80">
        <w:rPr>
          <w:rFonts w:ascii="Book Antiqua" w:eastAsia="Book Antiqua" w:hAnsi="Book Antiqua" w:cs="Book Antiqua"/>
          <w:color w:val="000000" w:themeColor="text1"/>
          <w:szCs w:val="30"/>
          <w:vertAlign w:val="superscript"/>
        </w:rPr>
        <w:t>[18]</w:t>
      </w:r>
      <w:r w:rsidRPr="00827A80">
        <w:rPr>
          <w:rFonts w:ascii="Book Antiqua" w:eastAsia="Book Antiqua" w:hAnsi="Book Antiqua" w:cs="Book Antiqua"/>
          <w:color w:val="000000" w:themeColor="text1"/>
        </w:rPr>
        <w:t>. However, the median age of the cHCC-CC group in our study was 54 years, which was significantly younger than that in the HCC group. In the majority of Korean patients, HBV infection and cirrhosis are fundamental predisposing factors in the pathogenesis of cHCC-CC, similar to HCC</w:t>
      </w:r>
      <w:r w:rsidRPr="00827A80">
        <w:rPr>
          <w:rFonts w:ascii="Book Antiqua" w:eastAsia="Book Antiqua" w:hAnsi="Book Antiqua" w:cs="Book Antiqua"/>
          <w:color w:val="000000" w:themeColor="text1"/>
          <w:szCs w:val="30"/>
          <w:vertAlign w:val="superscript"/>
        </w:rPr>
        <w:t>[3,4]</w:t>
      </w:r>
      <w:r w:rsidRPr="00827A80">
        <w:rPr>
          <w:rFonts w:ascii="Book Antiqua" w:eastAsia="Book Antiqua" w:hAnsi="Book Antiqua" w:cs="Book Antiqua"/>
          <w:color w:val="000000" w:themeColor="text1"/>
        </w:rPr>
        <w:t>. Our study also found HBV (82.0%) to be the most common underlying liver disease. The tendency of cHCC-CC to emerge as multiple hepatic lesions is possibly associated with hepatocellular behavior</w:t>
      </w:r>
      <w:r w:rsidRPr="00827A80">
        <w:rPr>
          <w:rFonts w:ascii="Book Antiqua" w:eastAsia="Book Antiqua" w:hAnsi="Book Antiqua" w:cs="Book Antiqua"/>
          <w:color w:val="000000" w:themeColor="text1"/>
          <w:szCs w:val="30"/>
          <w:vertAlign w:val="superscript"/>
        </w:rPr>
        <w:t>[19]</w:t>
      </w:r>
      <w:r w:rsidRPr="00827A80">
        <w:rPr>
          <w:rFonts w:ascii="Book Antiqua" w:eastAsia="Book Antiqua" w:hAnsi="Book Antiqua" w:cs="Book Antiqua"/>
          <w:color w:val="000000" w:themeColor="text1"/>
        </w:rPr>
        <w:t>. Therefore, cHCC-CC is thought to arise from hepatic progenitor cells and occur in the presence of pre-existing abnormalities in the parenchymal architecture, such as advanced fibrosis and cirrhosis associated with HBV infection</w:t>
      </w:r>
      <w:r w:rsidRPr="00827A80">
        <w:rPr>
          <w:rFonts w:ascii="Book Antiqua" w:eastAsia="Book Antiqua" w:hAnsi="Book Antiqua" w:cs="Book Antiqua"/>
          <w:color w:val="000000" w:themeColor="text1"/>
          <w:szCs w:val="30"/>
          <w:vertAlign w:val="superscript"/>
        </w:rPr>
        <w:t>[2,10,16]</w:t>
      </w:r>
      <w:r w:rsidRPr="00827A80">
        <w:rPr>
          <w:rFonts w:ascii="Book Antiqua" w:eastAsia="Book Antiqua" w:hAnsi="Book Antiqua" w:cs="Book Antiqua"/>
          <w:color w:val="000000" w:themeColor="text1"/>
        </w:rPr>
        <w:t>.</w:t>
      </w:r>
    </w:p>
    <w:p w14:paraId="7F058E80"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Preoperatively, serum AFP levels serve as an established tumor marker for HCC, whereas CA 19-9 is used as a tumor marker for CC</w:t>
      </w:r>
      <w:r w:rsidRPr="00827A80">
        <w:rPr>
          <w:rFonts w:ascii="Book Antiqua" w:eastAsia="Book Antiqua" w:hAnsi="Book Antiqua" w:cs="Book Antiqua"/>
          <w:color w:val="000000" w:themeColor="text1"/>
          <w:szCs w:val="30"/>
          <w:vertAlign w:val="superscript"/>
        </w:rPr>
        <w:t>[2,5]</w:t>
      </w:r>
      <w:r w:rsidRPr="00827A80">
        <w:rPr>
          <w:rFonts w:ascii="Book Antiqua" w:eastAsia="Book Antiqua" w:hAnsi="Book Antiqua" w:cs="Book Antiqua"/>
          <w:color w:val="000000" w:themeColor="text1"/>
        </w:rPr>
        <w:t xml:space="preserve">. Both markers are frequently </w:t>
      </w:r>
      <w:r w:rsidRPr="00827A80">
        <w:rPr>
          <w:rFonts w:ascii="Book Antiqua" w:eastAsia="Book Antiqua" w:hAnsi="Book Antiqua" w:cs="Book Antiqua"/>
          <w:color w:val="000000" w:themeColor="text1"/>
        </w:rPr>
        <w:lastRenderedPageBreak/>
        <w:t>elevated in cHCC-CC, depending on the proportion of either type of differentiation</w:t>
      </w:r>
      <w:r w:rsidRPr="00827A80">
        <w:rPr>
          <w:rFonts w:ascii="Book Antiqua" w:eastAsia="Book Antiqua" w:hAnsi="Book Antiqua" w:cs="Book Antiqua"/>
          <w:color w:val="000000" w:themeColor="text1"/>
          <w:szCs w:val="30"/>
          <w:vertAlign w:val="superscript"/>
        </w:rPr>
        <w:t>[3]</w:t>
      </w:r>
      <w:r w:rsidRPr="00827A80">
        <w:rPr>
          <w:rFonts w:ascii="Book Antiqua" w:eastAsia="Book Antiqua" w:hAnsi="Book Antiqua" w:cs="Book Antiqua"/>
          <w:color w:val="000000" w:themeColor="text1"/>
        </w:rPr>
        <w:t>. In the cases examined in this study, AFP was elevated in 56 patients (50.5%) in the cHCC-CC group. Therefore, the proportion of patients with AFP &gt; 20 ng/mL was greater in the cHCC-CC group than in the HCC group. Elevated CA 19-9 was observed in 13 patients (11.7%) in the cHCC-CC group, but no other patients had detectable CA 19-9 preoperatively.</w:t>
      </w:r>
    </w:p>
    <w:p w14:paraId="1338B74B"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The long-term outcomes of LT for cHCC-CC are rarely reported, and existing data were obtained from small-volume studies with contradicting results</w:t>
      </w:r>
      <w:r w:rsidRPr="00827A80">
        <w:rPr>
          <w:rFonts w:ascii="Book Antiqua" w:eastAsia="Book Antiqua" w:hAnsi="Book Antiqua" w:cs="Book Antiqua"/>
          <w:color w:val="000000" w:themeColor="text1"/>
          <w:szCs w:val="30"/>
          <w:vertAlign w:val="superscript"/>
        </w:rPr>
        <w:t>[1,5]</w:t>
      </w:r>
      <w:r w:rsidRPr="00827A80">
        <w:rPr>
          <w:rFonts w:ascii="Book Antiqua" w:eastAsia="Book Antiqua" w:hAnsi="Book Antiqua" w:cs="Book Antiqua"/>
          <w:color w:val="000000" w:themeColor="text1"/>
        </w:rPr>
        <w:t>. Ninety-four LT patients with cHCC-CC from the United Network for Organ Sharing database had a significantly inferior OS rate of 40% at five years compared to HCC recipients</w:t>
      </w:r>
      <w:r w:rsidRPr="00827A80">
        <w:rPr>
          <w:rFonts w:ascii="Book Antiqua" w:eastAsia="Book Antiqua" w:hAnsi="Book Antiqua" w:cs="Book Antiqua"/>
          <w:color w:val="000000" w:themeColor="text1"/>
          <w:szCs w:val="30"/>
          <w:vertAlign w:val="superscript"/>
        </w:rPr>
        <w:t>[20]</w:t>
      </w:r>
      <w:r w:rsidRPr="00827A80">
        <w:rPr>
          <w:rFonts w:ascii="Book Antiqua" w:eastAsia="Book Antiqua" w:hAnsi="Book Antiqua" w:cs="Book Antiqua"/>
          <w:color w:val="000000" w:themeColor="text1"/>
        </w:rPr>
        <w:t>. However, a multicenter study from Spain reported that the cHCC-CC patients had outcomes similar to the HCC controls, with a 5-year survival rate of 78%</w:t>
      </w:r>
      <w:r w:rsidRPr="00827A80">
        <w:rPr>
          <w:rFonts w:ascii="Book Antiqua" w:eastAsia="Book Antiqua" w:hAnsi="Book Antiqua" w:cs="Book Antiqua"/>
          <w:color w:val="000000" w:themeColor="text1"/>
          <w:szCs w:val="30"/>
          <w:vertAlign w:val="superscript"/>
        </w:rPr>
        <w:t>[6]</w:t>
      </w:r>
      <w:r w:rsidRPr="00827A80">
        <w:rPr>
          <w:rFonts w:ascii="Book Antiqua" w:eastAsia="Book Antiqua" w:hAnsi="Book Antiqua" w:cs="Book Antiqua"/>
          <w:color w:val="000000" w:themeColor="text1"/>
        </w:rPr>
        <w:t>. A recent multicenter study showed that LT for cHCC-CC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67) and HCC (</w:t>
      </w:r>
      <w:r w:rsidRPr="00827A80">
        <w:rPr>
          <w:rFonts w:ascii="Book Antiqua" w:eastAsia="Book Antiqua" w:hAnsi="Book Antiqua" w:cs="Book Antiqua"/>
          <w:i/>
          <w:iCs/>
          <w:color w:val="000000" w:themeColor="text1"/>
        </w:rPr>
        <w:t>n</w:t>
      </w:r>
      <w:r w:rsidRPr="00827A80">
        <w:rPr>
          <w:rFonts w:ascii="Book Antiqua" w:eastAsia="Book Antiqua" w:hAnsi="Book Antiqua" w:cs="Book Antiqua"/>
          <w:color w:val="000000" w:themeColor="text1"/>
        </w:rPr>
        <w:t xml:space="preserve"> = 1,814) within the Milan criteria did not lead to a significant difference in terms of OS; the 5-year OS rate was 70.1% for cHCC-CC and 73.4% for HCC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 0.806), despite higher 5-year cHCC-CC recurrence rates (23.1% in cHCC-CC </w:t>
      </w:r>
      <w:r w:rsidRPr="00827A80">
        <w:rPr>
          <w:rFonts w:ascii="Book Antiqua" w:eastAsia="Book Antiqua" w:hAnsi="Book Antiqua" w:cs="Book Antiqua"/>
          <w:i/>
          <w:iCs/>
          <w:color w:val="000000" w:themeColor="text1"/>
        </w:rPr>
        <w:t xml:space="preserve">vs </w:t>
      </w:r>
      <w:r w:rsidRPr="00827A80">
        <w:rPr>
          <w:rFonts w:ascii="Book Antiqua" w:eastAsia="Book Antiqua" w:hAnsi="Book Antiqua" w:cs="Book Antiqua"/>
          <w:color w:val="000000" w:themeColor="text1"/>
        </w:rPr>
        <w:t xml:space="preserve">11.5% in HCC,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&lt; 0.001)</w:t>
      </w:r>
      <w:r w:rsidRPr="00827A80">
        <w:rPr>
          <w:rFonts w:ascii="Book Antiqua" w:eastAsia="Book Antiqua" w:hAnsi="Book Antiqua" w:cs="Book Antiqua"/>
          <w:color w:val="000000" w:themeColor="text1"/>
          <w:szCs w:val="30"/>
          <w:vertAlign w:val="superscript"/>
        </w:rPr>
        <w:t>[15]</w:t>
      </w:r>
      <w:r w:rsidRPr="00827A80">
        <w:rPr>
          <w:rFonts w:ascii="Book Antiqua" w:eastAsia="Book Antiqua" w:hAnsi="Book Antiqua" w:cs="Book Antiqua"/>
          <w:color w:val="000000" w:themeColor="text1"/>
        </w:rPr>
        <w:t>. Our study reported cumulative DFS at 3 years was 80.6% in the HCC group and 56.3% in the cHCC-CC group. Meanwhile, OS rates at three years were 84.0% in the HCC group and 63.8% in the cHCC-CC group. Therefore, our study revealed high DFS rates and low OS rates in the cHCC-CC group, suggesting that patients with a preoperative diagnosis of cHCC-CC should not be considered for LT. Our study showed that Milan criteria are an important prognostic factor for tumor recurrence and death after LT. The 5-year recurrence-free survival rate of 65% after LT is acceptable for unresectable hilar CC patients</w:t>
      </w:r>
      <w:r w:rsidRPr="00827A80">
        <w:rPr>
          <w:rFonts w:ascii="Book Antiqua" w:eastAsia="Book Antiqua" w:hAnsi="Book Antiqua" w:cs="Book Antiqua"/>
          <w:color w:val="000000" w:themeColor="text1"/>
          <w:szCs w:val="30"/>
          <w:vertAlign w:val="superscript"/>
        </w:rPr>
        <w:t>[21]</w:t>
      </w:r>
      <w:r w:rsidRPr="00827A80">
        <w:rPr>
          <w:rFonts w:ascii="Book Antiqua" w:eastAsia="Book Antiqua" w:hAnsi="Book Antiqua" w:cs="Book Antiqua"/>
          <w:color w:val="000000" w:themeColor="text1"/>
        </w:rPr>
        <w:t>. Our study showed 5-year DFS and OS rates in the cHCC-CC group of patients within Milan criteria ≥ 60% after LT.</w:t>
      </w:r>
    </w:p>
    <w:p w14:paraId="01DC7637" w14:textId="77777777" w:rsidR="00822C78" w:rsidRPr="00827A80" w:rsidRDefault="00822C78" w:rsidP="00822C78">
      <w:pPr>
        <w:spacing w:line="360" w:lineRule="auto"/>
        <w:ind w:firstLine="480"/>
        <w:jc w:val="both"/>
        <w:rPr>
          <w:color w:val="000000" w:themeColor="text1"/>
        </w:rPr>
      </w:pPr>
      <w:r w:rsidRPr="00827A80">
        <w:rPr>
          <w:rFonts w:ascii="Book Antiqua" w:eastAsia="Book Antiqua" w:hAnsi="Book Antiqua" w:cs="Book Antiqua"/>
          <w:color w:val="000000" w:themeColor="text1"/>
        </w:rPr>
        <w:t xml:space="preserve">Although our study covers a long period at multiple centers with many cases, it has several limitations. First, this study was retrospective; thus, it was difficult to obtain detailed information on eligible LT patients across nine institutions. Second, we included patients based on pathology reports, as one pathologist failed to review the </w:t>
      </w:r>
      <w:r w:rsidRPr="00827A80">
        <w:rPr>
          <w:rFonts w:ascii="Book Antiqua" w:eastAsia="Book Antiqua" w:hAnsi="Book Antiqua" w:cs="Book Antiqua"/>
          <w:color w:val="000000" w:themeColor="text1"/>
        </w:rPr>
        <w:lastRenderedPageBreak/>
        <w:t>entire pathology slide that included the matching criteria, and we could not collect pathologic slides due to the Personal Information Protection Act of Korea. The definition of cHCC-CC changed in a recently published classification</w:t>
      </w:r>
      <w:r w:rsidRPr="00827A80">
        <w:rPr>
          <w:rFonts w:ascii="Book Antiqua" w:eastAsia="Book Antiqua" w:hAnsi="Book Antiqua" w:cs="Book Antiqua"/>
          <w:color w:val="000000" w:themeColor="text1"/>
          <w:szCs w:val="30"/>
          <w:vertAlign w:val="superscript"/>
        </w:rPr>
        <w:t>[22]</w:t>
      </w:r>
      <w:r w:rsidRPr="00827A80">
        <w:rPr>
          <w:rFonts w:ascii="Book Antiqua" w:eastAsia="Book Antiqua" w:hAnsi="Book Antiqua" w:cs="Book Antiqua"/>
          <w:color w:val="000000" w:themeColor="text1"/>
        </w:rPr>
        <w:t xml:space="preserve"> and might have a affected the patients in this study. Third, patients with cHCC-CC had significant disparities in pretransplant therapy and treatment strategies for recurrent tumors after LT; thus, detailed management included the use of mammalian target of rapamycin inhibitors as a potential source of bias in our analyses. Fourth, many patient records did not include information about preoperative tumor markers such as CEA or CA 19-9 or the granularity of preoperative radiologic details, which can affect tumor recurrence and posttransplant survival. Fifth, because our study is based on tumor burden in the pathology report of the explant liver, it was not possible to discuss the selection criteria before LT because candidacy was based on preoperative imaging. Finally, our results might not be applicable to Western patients.</w:t>
      </w:r>
    </w:p>
    <w:p w14:paraId="01AFD7C7" w14:textId="77777777" w:rsidR="00822C78" w:rsidRPr="00827A80" w:rsidRDefault="00822C78" w:rsidP="00822C78">
      <w:pPr>
        <w:spacing w:line="360" w:lineRule="auto"/>
        <w:ind w:firstLine="480"/>
        <w:jc w:val="both"/>
        <w:rPr>
          <w:color w:val="000000" w:themeColor="text1"/>
        </w:rPr>
      </w:pPr>
    </w:p>
    <w:p w14:paraId="51F59ED2"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b/>
          <w:caps/>
          <w:color w:val="000000" w:themeColor="text1"/>
          <w:u w:val="single"/>
        </w:rPr>
        <w:t>CONCLUSION</w:t>
      </w:r>
    </w:p>
    <w:p w14:paraId="56DAD199" w14:textId="77777777" w:rsidR="00822C78" w:rsidRPr="00827A80" w:rsidRDefault="00822C78" w:rsidP="00822C78">
      <w:pPr>
        <w:spacing w:line="360" w:lineRule="auto"/>
        <w:jc w:val="both"/>
        <w:rPr>
          <w:color w:val="000000" w:themeColor="text1"/>
        </w:rPr>
      </w:pPr>
      <w:r w:rsidRPr="00827A80">
        <w:rPr>
          <w:rFonts w:ascii="Book Antiqua" w:eastAsia="Book Antiqua" w:hAnsi="Book Antiqua" w:cs="Book Antiqua"/>
          <w:color w:val="000000" w:themeColor="text1"/>
        </w:rPr>
        <w:t>In conclusion, our study shows that explant liver characteristics can predict a poor prognosis of patients diagnosed with cHCC-CC after LT. Among these patients, if maximum tumor size is ≤ 3 cm, number of locoregional therapies before LT is ≤ 3, or tumor number is ≤ 3, a good prognosis can be expected. In addition to these factors, if the liver recipient has lymph node metastasis or microvascular invasion, frequent regular surveillance is required for early detection of tumor recurrence.</w:t>
      </w:r>
    </w:p>
    <w:p w14:paraId="23A7C1AF" w14:textId="77777777" w:rsidR="00822C78" w:rsidRPr="00827A80" w:rsidRDefault="00822C78" w:rsidP="00822C78">
      <w:pPr>
        <w:rPr>
          <w:color w:val="000000" w:themeColor="text1"/>
        </w:rPr>
      </w:pPr>
    </w:p>
    <w:p w14:paraId="216DEB21"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aps/>
          <w:color w:val="000000" w:themeColor="text1"/>
          <w:u w:val="single"/>
        </w:rPr>
        <w:t>ARTICLE HIGHLIGHTS</w:t>
      </w:r>
    </w:p>
    <w:p w14:paraId="10E20F8E"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Research background</w:t>
      </w:r>
    </w:p>
    <w:p w14:paraId="4B7B87C3" w14:textId="1BBBC79C"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Patients with </w:t>
      </w:r>
      <w:r w:rsidR="007305B4" w:rsidRPr="00827A80">
        <w:rPr>
          <w:rFonts w:ascii="Book Antiqua" w:eastAsia="Book Antiqua" w:hAnsi="Book Antiqua" w:cs="Book Antiqua"/>
          <w:color w:val="000000" w:themeColor="text1"/>
        </w:rPr>
        <w:t>combined hepatocellular carcinoma and cholangiocarcinoma (cHCC-CC)</w:t>
      </w:r>
      <w:r w:rsidRPr="00827A80">
        <w:rPr>
          <w:rFonts w:ascii="Book Antiqua" w:eastAsia="Book Antiqua" w:hAnsi="Book Antiqua" w:cs="Book Antiqua"/>
          <w:color w:val="000000" w:themeColor="text1"/>
        </w:rPr>
        <w:t xml:space="preserve"> tumors are not traditionally considered for </w:t>
      </w:r>
      <w:r w:rsidR="00E95151" w:rsidRPr="00827A80">
        <w:rPr>
          <w:rFonts w:ascii="Book Antiqua" w:eastAsia="Book Antiqua" w:hAnsi="Book Antiqua" w:cs="Book Antiqua"/>
          <w:color w:val="000000" w:themeColor="text1"/>
        </w:rPr>
        <w:t>liver transplantation (</w:t>
      </w:r>
      <w:r w:rsidRPr="00827A80">
        <w:rPr>
          <w:rFonts w:ascii="Book Antiqua" w:eastAsia="Book Antiqua" w:hAnsi="Book Antiqua" w:cs="Book Antiqua"/>
          <w:color w:val="000000" w:themeColor="text1"/>
        </w:rPr>
        <w:t>LT</w:t>
      </w:r>
      <w:r w:rsidR="00E95151"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because single centers with few cases have previously reported poor outcomes; however, several small single-center cohort studies showed satisfactory outcomes after LT for cHCC-CC equivalent to those attained for </w:t>
      </w:r>
      <w:r w:rsidR="007305B4" w:rsidRPr="00827A80">
        <w:rPr>
          <w:rFonts w:ascii="Book Antiqua" w:eastAsia="Book Antiqua" w:hAnsi="Book Antiqua" w:cs="Book Antiqua"/>
          <w:color w:val="000000" w:themeColor="text1"/>
        </w:rPr>
        <w:t>hepatocellular carcinoma (</w:t>
      </w:r>
      <w:r w:rsidRPr="00827A80">
        <w:rPr>
          <w:rFonts w:ascii="Book Antiqua" w:eastAsia="Book Antiqua" w:hAnsi="Book Antiqua" w:cs="Book Antiqua"/>
          <w:color w:val="000000" w:themeColor="text1"/>
        </w:rPr>
        <w:t>HCC</w:t>
      </w:r>
      <w:r w:rsidR="007305B4"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The role of LT has </w:t>
      </w:r>
      <w:r w:rsidRPr="00827A80">
        <w:rPr>
          <w:rFonts w:ascii="Book Antiqua" w:eastAsia="Book Antiqua" w:hAnsi="Book Antiqua" w:cs="Book Antiqua"/>
          <w:color w:val="000000" w:themeColor="text1"/>
        </w:rPr>
        <w:lastRenderedPageBreak/>
        <w:t>been investigated in several retrospective studies that included patients diagnosed incidentally during pathological examination of the explant. The variation in results among patients with cHCC-CC suggests that LT should be considered only in select cases.</w:t>
      </w:r>
    </w:p>
    <w:p w14:paraId="5D142120" w14:textId="77777777" w:rsidR="00A77B3E" w:rsidRPr="00827A80" w:rsidRDefault="00A77B3E">
      <w:pPr>
        <w:spacing w:line="360" w:lineRule="auto"/>
        <w:jc w:val="both"/>
        <w:rPr>
          <w:color w:val="000000" w:themeColor="text1"/>
        </w:rPr>
      </w:pPr>
    </w:p>
    <w:p w14:paraId="6847A7EF"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Research motivation</w:t>
      </w:r>
    </w:p>
    <w:p w14:paraId="20025777"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Data on clinicopathologic presentation, prognostic factors, and outcomes for LT in cHCC-CC patients are lacking because cHCC-CC is rare, and few studies have been published. To overcome the limitations of single-center and small-volume cases, we collected and analyzed data to evaluate the utility of LT for cHCC-CC from high-volume LT centers in Korea.</w:t>
      </w:r>
    </w:p>
    <w:p w14:paraId="14E22954" w14:textId="77777777" w:rsidR="00A77B3E" w:rsidRPr="00827A80" w:rsidRDefault="00A77B3E">
      <w:pPr>
        <w:spacing w:line="360" w:lineRule="auto"/>
        <w:jc w:val="both"/>
        <w:rPr>
          <w:color w:val="000000" w:themeColor="text1"/>
        </w:rPr>
      </w:pPr>
    </w:p>
    <w:p w14:paraId="43583EBA"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Research objectives</w:t>
      </w:r>
    </w:p>
    <w:p w14:paraId="2B6B3CCA" w14:textId="042F1470"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We compared the characteristics between </w:t>
      </w:r>
      <w:r w:rsidR="007305B4" w:rsidRPr="00827A80">
        <w:rPr>
          <w:rFonts w:ascii="Book Antiqua" w:eastAsia="Book Antiqua" w:hAnsi="Book Antiqua" w:cs="Book Antiqua"/>
          <w:color w:val="000000" w:themeColor="text1"/>
        </w:rPr>
        <w:t>living donor LT (LDLT)</w:t>
      </w:r>
      <w:r w:rsidRPr="00827A80">
        <w:rPr>
          <w:rFonts w:ascii="Book Antiqua" w:eastAsia="Book Antiqua" w:hAnsi="Book Antiqua" w:cs="Book Antiqua"/>
          <w:color w:val="000000" w:themeColor="text1"/>
        </w:rPr>
        <w:t xml:space="preserve"> patients with HCC and LT patients with cHCC-CC before and after propensity score matching and identified the risk factors for tumor recurrence and death after LT in cHCC-CC patients.</w:t>
      </w:r>
    </w:p>
    <w:p w14:paraId="4C07D558" w14:textId="77777777" w:rsidR="00A77B3E" w:rsidRPr="00827A80" w:rsidRDefault="00A77B3E">
      <w:pPr>
        <w:spacing w:line="360" w:lineRule="auto"/>
        <w:jc w:val="both"/>
        <w:rPr>
          <w:color w:val="000000" w:themeColor="text1"/>
        </w:rPr>
      </w:pPr>
    </w:p>
    <w:p w14:paraId="63906124"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Research methods</w:t>
      </w:r>
    </w:p>
    <w:p w14:paraId="34EB898E"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We performed a retrospective analysis of patients who were diagnosed with cHCC-CC in their postoperative pathology reports and who underwent LT at any of nine Korean medical centers between January 2000 and December 2018. Patients who received LDLT for HCC at Samsung Medical Center from January 2013 to March 2017 were selected as the control group. Recipients &lt; 18 years, re-transplantation cases, and patients who received multiorgan grafts were excluded.</w:t>
      </w:r>
    </w:p>
    <w:p w14:paraId="4B08E081" w14:textId="77777777" w:rsidR="00A77B3E" w:rsidRPr="00827A80" w:rsidRDefault="00A77B3E">
      <w:pPr>
        <w:spacing w:line="360" w:lineRule="auto"/>
        <w:jc w:val="both"/>
        <w:rPr>
          <w:color w:val="000000" w:themeColor="text1"/>
        </w:rPr>
      </w:pPr>
    </w:p>
    <w:p w14:paraId="2E999F7D"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Research results</w:t>
      </w:r>
    </w:p>
    <w:p w14:paraId="56884418" w14:textId="4BC370D3"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Cumulative disease-free survival and overall survival in the cHCC-CC group were significantly worse than in the HCC group both before and after matching. Extrahepatic recurrence incidence in the cHCC-CC group was higher than that in the HCC group </w:t>
      </w:r>
      <w:r w:rsidRPr="00827A80">
        <w:rPr>
          <w:rFonts w:ascii="Book Antiqua" w:eastAsia="Book Antiqua" w:hAnsi="Book Antiqua" w:cs="Book Antiqua"/>
          <w:color w:val="000000" w:themeColor="text1"/>
        </w:rPr>
        <w:lastRenderedPageBreak/>
        <w:t xml:space="preserve">(75.5% </w:t>
      </w:r>
      <w:r w:rsidRPr="00827A80">
        <w:rPr>
          <w:rFonts w:ascii="Book Antiqua" w:eastAsia="Book Antiqua" w:hAnsi="Book Antiqua" w:cs="Book Antiqua"/>
          <w:i/>
          <w:iCs/>
          <w:color w:val="000000" w:themeColor="text1"/>
        </w:rPr>
        <w:t xml:space="preserve">vs </w:t>
      </w:r>
      <w:r w:rsidRPr="00827A80">
        <w:rPr>
          <w:rFonts w:ascii="Book Antiqua" w:eastAsia="Book Antiqua" w:hAnsi="Book Antiqua" w:cs="Book Antiqua"/>
          <w:color w:val="000000" w:themeColor="text1"/>
        </w:rPr>
        <w:t xml:space="preserve">33.3%, </w:t>
      </w:r>
      <w:r w:rsidRPr="00827A80">
        <w:rPr>
          <w:rFonts w:ascii="Book Antiqua" w:eastAsia="Book Antiqua" w:hAnsi="Book Antiqua" w:cs="Book Antiqua"/>
          <w:i/>
          <w:iCs/>
          <w:color w:val="000000" w:themeColor="text1"/>
        </w:rPr>
        <w:t>P</w:t>
      </w:r>
      <w:r w:rsidRPr="00827A80">
        <w:rPr>
          <w:rFonts w:ascii="Book Antiqua" w:eastAsia="Book Antiqua" w:hAnsi="Book Antiqua" w:cs="Book Antiqua"/>
          <w:color w:val="000000" w:themeColor="text1"/>
        </w:rPr>
        <w:t xml:space="preserve"> &lt; 0.001). Multivariate analysis demonstrated that the cHCC-CC group had significantly higher rates of tumor recurrence and death compared to the HCC group. In cHCC-CC subgroup analysis, frequency of locoregional therapies &gt; 3, tumor size &gt; 3 cm, and lymph node metastasis were predisposing factors for tumor recurrence in multivariate analysis. Only a maximum tumor size &gt; 3 cm was a predisposing factor for death.</w:t>
      </w:r>
    </w:p>
    <w:p w14:paraId="44A923B6" w14:textId="77777777" w:rsidR="00A77B3E" w:rsidRPr="00827A80" w:rsidRDefault="00A77B3E">
      <w:pPr>
        <w:spacing w:line="360" w:lineRule="auto"/>
        <w:jc w:val="both"/>
        <w:rPr>
          <w:color w:val="000000" w:themeColor="text1"/>
        </w:rPr>
      </w:pPr>
    </w:p>
    <w:p w14:paraId="27CBD28A"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Research conclusions</w:t>
      </w:r>
    </w:p>
    <w:p w14:paraId="5158AE4E"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The poor prognosis of patients diagnosed with cHCC-CC after LT can be predicted based on the explanted liver. Frequent regular surveillance for cHCC-CC patients should be required for early detection of tumor recurrence.</w:t>
      </w:r>
    </w:p>
    <w:p w14:paraId="5223CCB0" w14:textId="77777777" w:rsidR="00A77B3E" w:rsidRPr="00827A80" w:rsidRDefault="00A77B3E">
      <w:pPr>
        <w:spacing w:line="360" w:lineRule="auto"/>
        <w:jc w:val="both"/>
        <w:rPr>
          <w:color w:val="000000" w:themeColor="text1"/>
        </w:rPr>
      </w:pPr>
    </w:p>
    <w:p w14:paraId="42705A6C"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i/>
          <w:color w:val="000000" w:themeColor="text1"/>
        </w:rPr>
        <w:t>Research perspectives</w:t>
      </w:r>
    </w:p>
    <w:p w14:paraId="6B49BCF2" w14:textId="4F386AAC"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Research is needed to determine how cHCC-CC patients are diagnosed and when to perform </w:t>
      </w:r>
      <w:r w:rsidR="00E95151" w:rsidRPr="00827A80">
        <w:rPr>
          <w:rFonts w:ascii="Book Antiqua" w:eastAsia="Book Antiqua" w:hAnsi="Book Antiqua" w:cs="Book Antiqua"/>
          <w:color w:val="000000" w:themeColor="text1"/>
        </w:rPr>
        <w:t>LT</w:t>
      </w:r>
      <w:r w:rsidRPr="00827A80">
        <w:rPr>
          <w:rFonts w:ascii="Book Antiqua" w:eastAsia="Book Antiqua" w:hAnsi="Book Antiqua" w:cs="Book Antiqua"/>
          <w:color w:val="000000" w:themeColor="text1"/>
        </w:rPr>
        <w:t xml:space="preserve"> for the best outcome.</w:t>
      </w:r>
    </w:p>
    <w:p w14:paraId="06E27658" w14:textId="77777777" w:rsidR="00A77B3E" w:rsidRPr="00827A80" w:rsidRDefault="00A77B3E">
      <w:pPr>
        <w:spacing w:line="360" w:lineRule="auto"/>
        <w:jc w:val="both"/>
        <w:rPr>
          <w:color w:val="000000" w:themeColor="text1"/>
        </w:rPr>
      </w:pPr>
    </w:p>
    <w:p w14:paraId="38E2CD22"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REFERENCES</w:t>
      </w:r>
    </w:p>
    <w:p w14:paraId="6FE46FE9"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 </w:t>
      </w:r>
      <w:r w:rsidRPr="00827A80">
        <w:rPr>
          <w:rFonts w:ascii="Book Antiqua" w:eastAsia="Book Antiqua" w:hAnsi="Book Antiqua" w:cs="Book Antiqua"/>
          <w:b/>
          <w:bCs/>
          <w:color w:val="000000" w:themeColor="text1"/>
        </w:rPr>
        <w:t>Kim JM</w:t>
      </w:r>
      <w:r w:rsidRPr="00827A80">
        <w:rPr>
          <w:rFonts w:ascii="Book Antiqua" w:eastAsia="Book Antiqua" w:hAnsi="Book Antiqua" w:cs="Book Antiqua"/>
          <w:color w:val="000000" w:themeColor="text1"/>
        </w:rPr>
        <w:t xml:space="preserve">. Liver Transplantation in Mixed Hepatocellular Carcinoma and Cholangiocarcinoma. </w:t>
      </w:r>
      <w:r w:rsidRPr="00827A80">
        <w:rPr>
          <w:rFonts w:ascii="Book Antiqua" w:eastAsia="Book Antiqua" w:hAnsi="Book Antiqua" w:cs="Book Antiqua"/>
          <w:i/>
          <w:iCs/>
          <w:color w:val="000000" w:themeColor="text1"/>
        </w:rPr>
        <w:t>J Liver Cancer</w:t>
      </w:r>
      <w:r w:rsidRPr="00827A80">
        <w:rPr>
          <w:rFonts w:ascii="Book Antiqua" w:eastAsia="Book Antiqua" w:hAnsi="Book Antiqua" w:cs="Book Antiqua"/>
          <w:color w:val="000000" w:themeColor="text1"/>
        </w:rPr>
        <w:t xml:space="preserve"> 2019; </w:t>
      </w:r>
      <w:r w:rsidRPr="00827A80">
        <w:rPr>
          <w:rFonts w:ascii="Book Antiqua" w:eastAsia="Book Antiqua" w:hAnsi="Book Antiqua" w:cs="Book Antiqua"/>
          <w:b/>
          <w:bCs/>
          <w:color w:val="000000" w:themeColor="text1"/>
        </w:rPr>
        <w:t>19</w:t>
      </w:r>
      <w:r w:rsidRPr="00827A80">
        <w:rPr>
          <w:rFonts w:ascii="Book Antiqua" w:eastAsia="Book Antiqua" w:hAnsi="Book Antiqua" w:cs="Book Antiqua"/>
          <w:color w:val="000000" w:themeColor="text1"/>
        </w:rPr>
        <w:t>: 85-90 [DOI: 10.17998/jlc.19.2.85]</w:t>
      </w:r>
    </w:p>
    <w:p w14:paraId="29A62054"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2 </w:t>
      </w:r>
      <w:r w:rsidRPr="00827A80">
        <w:rPr>
          <w:rFonts w:ascii="Book Antiqua" w:eastAsia="Book Antiqua" w:hAnsi="Book Antiqua" w:cs="Book Antiqua"/>
          <w:b/>
          <w:bCs/>
          <w:color w:val="000000" w:themeColor="text1"/>
        </w:rPr>
        <w:t>Beaufrère A</w:t>
      </w:r>
      <w:r w:rsidRPr="00827A80">
        <w:rPr>
          <w:rFonts w:ascii="Book Antiqua" w:eastAsia="Book Antiqua" w:hAnsi="Book Antiqua" w:cs="Book Antiqua"/>
          <w:color w:val="000000" w:themeColor="text1"/>
        </w:rPr>
        <w:t xml:space="preserve">, Calderaro J, Paradis V. Combined hepatocellular-cholangiocarcinoma: An update. </w:t>
      </w:r>
      <w:r w:rsidRPr="00827A80">
        <w:rPr>
          <w:rFonts w:ascii="Book Antiqua" w:eastAsia="Book Antiqua" w:hAnsi="Book Antiqua" w:cs="Book Antiqua"/>
          <w:i/>
          <w:iCs/>
          <w:color w:val="000000" w:themeColor="text1"/>
        </w:rPr>
        <w:t>J Hepatol</w:t>
      </w:r>
      <w:r w:rsidRPr="00827A80">
        <w:rPr>
          <w:rFonts w:ascii="Book Antiqua" w:eastAsia="Book Antiqua" w:hAnsi="Book Antiqua" w:cs="Book Antiqua"/>
          <w:color w:val="000000" w:themeColor="text1"/>
        </w:rPr>
        <w:t xml:space="preserve"> 2021; </w:t>
      </w:r>
      <w:r w:rsidRPr="00827A80">
        <w:rPr>
          <w:rFonts w:ascii="Book Antiqua" w:eastAsia="Book Antiqua" w:hAnsi="Book Antiqua" w:cs="Book Antiqua"/>
          <w:b/>
          <w:bCs/>
          <w:color w:val="000000" w:themeColor="text1"/>
        </w:rPr>
        <w:t>74</w:t>
      </w:r>
      <w:r w:rsidRPr="00827A80">
        <w:rPr>
          <w:rFonts w:ascii="Book Antiqua" w:eastAsia="Book Antiqua" w:hAnsi="Book Antiqua" w:cs="Book Antiqua"/>
          <w:color w:val="000000" w:themeColor="text1"/>
        </w:rPr>
        <w:t>: 1212-1224 [PMID: 33545267 DOI: 10.1016/j.jhep.2021.01.035]</w:t>
      </w:r>
    </w:p>
    <w:p w14:paraId="6532F288"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3 </w:t>
      </w:r>
      <w:r w:rsidRPr="00827A80">
        <w:rPr>
          <w:rFonts w:ascii="Book Antiqua" w:eastAsia="Book Antiqua" w:hAnsi="Book Antiqua" w:cs="Book Antiqua"/>
          <w:b/>
          <w:bCs/>
          <w:color w:val="000000" w:themeColor="text1"/>
        </w:rPr>
        <w:t>Koh KC</w:t>
      </w:r>
      <w:r w:rsidRPr="00827A80">
        <w:rPr>
          <w:rFonts w:ascii="Book Antiqua" w:eastAsia="Book Antiqua" w:hAnsi="Book Antiqua" w:cs="Book Antiqua"/>
          <w:color w:val="000000" w:themeColor="text1"/>
        </w:rPr>
        <w:t xml:space="preserve">, Lee H, Choi MS, Lee JH, Paik SW, Yoo BC, Rhee JC, Cho JW, Park CK, Kim HJ. Clinicopathologic features and prognosis of combined hepatocellular cholangiocarcinoma. </w:t>
      </w:r>
      <w:r w:rsidRPr="00827A80">
        <w:rPr>
          <w:rFonts w:ascii="Book Antiqua" w:eastAsia="Book Antiqua" w:hAnsi="Book Antiqua" w:cs="Book Antiqua"/>
          <w:i/>
          <w:iCs/>
          <w:color w:val="000000" w:themeColor="text1"/>
        </w:rPr>
        <w:t>Am J Surg</w:t>
      </w:r>
      <w:r w:rsidRPr="00827A80">
        <w:rPr>
          <w:rFonts w:ascii="Book Antiqua" w:eastAsia="Book Antiqua" w:hAnsi="Book Antiqua" w:cs="Book Antiqua"/>
          <w:color w:val="000000" w:themeColor="text1"/>
        </w:rPr>
        <w:t xml:space="preserve"> 2005; </w:t>
      </w:r>
      <w:r w:rsidRPr="00827A80">
        <w:rPr>
          <w:rFonts w:ascii="Book Antiqua" w:eastAsia="Book Antiqua" w:hAnsi="Book Antiqua" w:cs="Book Antiqua"/>
          <w:b/>
          <w:bCs/>
          <w:color w:val="000000" w:themeColor="text1"/>
        </w:rPr>
        <w:t>189</w:t>
      </w:r>
      <w:r w:rsidRPr="00827A80">
        <w:rPr>
          <w:rFonts w:ascii="Book Antiqua" w:eastAsia="Book Antiqua" w:hAnsi="Book Antiqua" w:cs="Book Antiqua"/>
          <w:color w:val="000000" w:themeColor="text1"/>
        </w:rPr>
        <w:t>: 120-125 [PMID: 15701504 DOI: 10.1016/j.amjsurg.2004.03.018]</w:t>
      </w:r>
    </w:p>
    <w:p w14:paraId="6E8F383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4 </w:t>
      </w:r>
      <w:r w:rsidRPr="00827A80">
        <w:rPr>
          <w:rFonts w:ascii="Book Antiqua" w:eastAsia="Book Antiqua" w:hAnsi="Book Antiqua" w:cs="Book Antiqua"/>
          <w:b/>
          <w:bCs/>
          <w:color w:val="000000" w:themeColor="text1"/>
        </w:rPr>
        <w:t>Lee JH</w:t>
      </w:r>
      <w:r w:rsidRPr="00827A80">
        <w:rPr>
          <w:rFonts w:ascii="Book Antiqua" w:eastAsia="Book Antiqua" w:hAnsi="Book Antiqua" w:cs="Book Antiqua"/>
          <w:color w:val="000000" w:themeColor="text1"/>
        </w:rPr>
        <w:t xml:space="preserve">, Chung GE, Yu SJ, Hwang SY, Kim JS, Kim HY, Yoon JH, Lee HS, Yi NJ, Suh KS, Lee KU, Jang JJ, Kim YJ. Long-term prognosis of combined hepatocellular and cholangiocarcinoma after curative resection comparison with hepatocellular carcinoma </w:t>
      </w:r>
      <w:r w:rsidRPr="00827A80">
        <w:rPr>
          <w:rFonts w:ascii="Book Antiqua" w:eastAsia="Book Antiqua" w:hAnsi="Book Antiqua" w:cs="Book Antiqua"/>
          <w:color w:val="000000" w:themeColor="text1"/>
        </w:rPr>
        <w:lastRenderedPageBreak/>
        <w:t xml:space="preserve">and cholangiocarcinoma. </w:t>
      </w:r>
      <w:r w:rsidRPr="00827A80">
        <w:rPr>
          <w:rFonts w:ascii="Book Antiqua" w:eastAsia="Book Antiqua" w:hAnsi="Book Antiqua" w:cs="Book Antiqua"/>
          <w:i/>
          <w:iCs/>
          <w:color w:val="000000" w:themeColor="text1"/>
        </w:rPr>
        <w:t>J Clin Gastroenterol</w:t>
      </w:r>
      <w:r w:rsidRPr="00827A80">
        <w:rPr>
          <w:rFonts w:ascii="Book Antiqua" w:eastAsia="Book Antiqua" w:hAnsi="Book Antiqua" w:cs="Book Antiqua"/>
          <w:color w:val="000000" w:themeColor="text1"/>
        </w:rPr>
        <w:t xml:space="preserve"> 2011; </w:t>
      </w:r>
      <w:r w:rsidRPr="00827A80">
        <w:rPr>
          <w:rFonts w:ascii="Book Antiqua" w:eastAsia="Book Antiqua" w:hAnsi="Book Antiqua" w:cs="Book Antiqua"/>
          <w:b/>
          <w:bCs/>
          <w:color w:val="000000" w:themeColor="text1"/>
        </w:rPr>
        <w:t>45</w:t>
      </w:r>
      <w:r w:rsidRPr="00827A80">
        <w:rPr>
          <w:rFonts w:ascii="Book Antiqua" w:eastAsia="Book Antiqua" w:hAnsi="Book Antiqua" w:cs="Book Antiqua"/>
          <w:color w:val="000000" w:themeColor="text1"/>
        </w:rPr>
        <w:t>: 69-75 [PMID: 20142755 DOI: 10.1097/MCG.0b013e3181ce5dfa]</w:t>
      </w:r>
    </w:p>
    <w:p w14:paraId="076BF2D8"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5 </w:t>
      </w:r>
      <w:r w:rsidRPr="00827A80">
        <w:rPr>
          <w:rFonts w:ascii="Book Antiqua" w:eastAsia="Book Antiqua" w:hAnsi="Book Antiqua" w:cs="Book Antiqua"/>
          <w:b/>
          <w:bCs/>
          <w:color w:val="000000" w:themeColor="text1"/>
        </w:rPr>
        <w:t>Sapisochin G</w:t>
      </w:r>
      <w:r w:rsidRPr="00827A80">
        <w:rPr>
          <w:rFonts w:ascii="Book Antiqua" w:eastAsia="Book Antiqua" w:hAnsi="Book Antiqua" w:cs="Book Antiqua"/>
          <w:color w:val="000000" w:themeColor="text1"/>
        </w:rPr>
        <w:t xml:space="preserve">, Javle M, Lerut J, Ohtsuka M, Ghobrial M, Hibi T, Kwan NM, Heimbach J. Liver Transplantation for Cholangiocarcinoma and Mixed Hepatocellular Cholangiocarcinoma: Working Group Report From the ILTS Transplant Oncology Consensus Conference. </w:t>
      </w:r>
      <w:r w:rsidRPr="00827A80">
        <w:rPr>
          <w:rFonts w:ascii="Book Antiqua" w:eastAsia="Book Antiqua" w:hAnsi="Book Antiqua" w:cs="Book Antiqua"/>
          <w:i/>
          <w:iCs/>
          <w:color w:val="000000" w:themeColor="text1"/>
        </w:rPr>
        <w:t>Transplantation</w:t>
      </w:r>
      <w:r w:rsidRPr="00827A80">
        <w:rPr>
          <w:rFonts w:ascii="Book Antiqua" w:eastAsia="Book Antiqua" w:hAnsi="Book Antiqua" w:cs="Book Antiqua"/>
          <w:color w:val="000000" w:themeColor="text1"/>
        </w:rPr>
        <w:t xml:space="preserve"> 2020; </w:t>
      </w:r>
      <w:r w:rsidRPr="00827A80">
        <w:rPr>
          <w:rFonts w:ascii="Book Antiqua" w:eastAsia="Book Antiqua" w:hAnsi="Book Antiqua" w:cs="Book Antiqua"/>
          <w:b/>
          <w:bCs/>
          <w:color w:val="000000" w:themeColor="text1"/>
        </w:rPr>
        <w:t>104</w:t>
      </w:r>
      <w:r w:rsidRPr="00827A80">
        <w:rPr>
          <w:rFonts w:ascii="Book Antiqua" w:eastAsia="Book Antiqua" w:hAnsi="Book Antiqua" w:cs="Book Antiqua"/>
          <w:color w:val="000000" w:themeColor="text1"/>
        </w:rPr>
        <w:t>: 1125-1130 [PMID: 32217937 DOI: 10.1097/TP.0000000000003212]</w:t>
      </w:r>
    </w:p>
    <w:p w14:paraId="534FF4C0" w14:textId="4562C0CF"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6 </w:t>
      </w:r>
      <w:r w:rsidRPr="00827A80">
        <w:rPr>
          <w:rFonts w:ascii="Book Antiqua" w:eastAsia="Book Antiqua" w:hAnsi="Book Antiqua" w:cs="Book Antiqua"/>
          <w:b/>
          <w:bCs/>
          <w:color w:val="000000" w:themeColor="text1"/>
        </w:rPr>
        <w:t>Sapisochin G</w:t>
      </w:r>
      <w:r w:rsidRPr="00827A80">
        <w:rPr>
          <w:rFonts w:ascii="Book Antiqua" w:eastAsia="Book Antiqua" w:hAnsi="Book Antiqua" w:cs="Book Antiqua"/>
          <w:color w:val="000000" w:themeColor="text1"/>
        </w:rPr>
        <w:t xml:space="preserve">, Fidelman N, Roberts JP, Yao FY. Mixed hepatocellular cholangiocarcinoma and intrahepatic cholangiocarcinoma in patients undergoing transplantation for hepatocellular carcinoma. </w:t>
      </w:r>
      <w:r w:rsidRPr="00827A80">
        <w:rPr>
          <w:rFonts w:ascii="Book Antiqua" w:eastAsia="Book Antiqua" w:hAnsi="Book Antiqua" w:cs="Book Antiqua"/>
          <w:i/>
          <w:iCs/>
          <w:color w:val="000000" w:themeColor="text1"/>
        </w:rPr>
        <w:t>Liver Transpl</w:t>
      </w:r>
      <w:r w:rsidRPr="00827A80">
        <w:rPr>
          <w:rFonts w:ascii="Book Antiqua" w:eastAsia="Book Antiqua" w:hAnsi="Book Antiqua" w:cs="Book Antiqua"/>
          <w:color w:val="000000" w:themeColor="text1"/>
        </w:rPr>
        <w:t xml:space="preserve"> 2011; </w:t>
      </w:r>
      <w:r w:rsidRPr="00827A80">
        <w:rPr>
          <w:rFonts w:ascii="Book Antiqua" w:eastAsia="Book Antiqua" w:hAnsi="Book Antiqua" w:cs="Book Antiqua"/>
          <w:b/>
          <w:bCs/>
          <w:color w:val="000000" w:themeColor="text1"/>
        </w:rPr>
        <w:t>17</w:t>
      </w:r>
      <w:r w:rsidRPr="00827A80">
        <w:rPr>
          <w:rFonts w:ascii="Book Antiqua" w:eastAsia="Book Antiqua" w:hAnsi="Book Antiqua" w:cs="Book Antiqua"/>
          <w:color w:val="000000" w:themeColor="text1"/>
        </w:rPr>
        <w:t>: 934-942 [PMID: 21438129 DOI: 10.1002/</w:t>
      </w:r>
      <w:r w:rsidR="00B179A4" w:rsidRPr="00827A80">
        <w:rPr>
          <w:rFonts w:ascii="Book Antiqua" w:eastAsia="Book Antiqua" w:hAnsi="Book Antiqua" w:cs="Book Antiqua"/>
          <w:color w:val="000000" w:themeColor="text1"/>
        </w:rPr>
        <w:t>l</w:t>
      </w:r>
      <w:r w:rsidRPr="00827A80">
        <w:rPr>
          <w:rFonts w:ascii="Book Antiqua" w:eastAsia="Book Antiqua" w:hAnsi="Book Antiqua" w:cs="Book Antiqua"/>
          <w:color w:val="000000" w:themeColor="text1"/>
        </w:rPr>
        <w:t>t.22307]</w:t>
      </w:r>
    </w:p>
    <w:p w14:paraId="3D6D5100"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7 </w:t>
      </w:r>
      <w:r w:rsidRPr="00827A80">
        <w:rPr>
          <w:rFonts w:ascii="Book Antiqua" w:eastAsia="Book Antiqua" w:hAnsi="Book Antiqua" w:cs="Book Antiqua"/>
          <w:b/>
          <w:bCs/>
          <w:color w:val="000000" w:themeColor="text1"/>
        </w:rPr>
        <w:t>Panjala C</w:t>
      </w:r>
      <w:r w:rsidRPr="00827A80">
        <w:rPr>
          <w:rFonts w:ascii="Book Antiqua" w:eastAsia="Book Antiqua" w:hAnsi="Book Antiqua" w:cs="Book Antiqua"/>
          <w:color w:val="000000" w:themeColor="text1"/>
        </w:rPr>
        <w:t xml:space="preserve">, Senecal DL, Bridges MD, Kim GP, Nakhleh RE, Nguyen JH, Harnois DM. The diagnostic conundrum and liver transplantation outcome for combined hepatocellular-cholangiocarcinoma. </w:t>
      </w:r>
      <w:r w:rsidRPr="00827A80">
        <w:rPr>
          <w:rFonts w:ascii="Book Antiqua" w:eastAsia="Book Antiqua" w:hAnsi="Book Antiqua" w:cs="Book Antiqua"/>
          <w:i/>
          <w:iCs/>
          <w:color w:val="000000" w:themeColor="text1"/>
        </w:rPr>
        <w:t>Am J Transplant</w:t>
      </w:r>
      <w:r w:rsidRPr="00827A80">
        <w:rPr>
          <w:rFonts w:ascii="Book Antiqua" w:eastAsia="Book Antiqua" w:hAnsi="Book Antiqua" w:cs="Book Antiqua"/>
          <w:color w:val="000000" w:themeColor="text1"/>
        </w:rPr>
        <w:t xml:space="preserve"> 2010; </w:t>
      </w:r>
      <w:r w:rsidRPr="00827A80">
        <w:rPr>
          <w:rFonts w:ascii="Book Antiqua" w:eastAsia="Book Antiqua" w:hAnsi="Book Antiqua" w:cs="Book Antiqua"/>
          <w:b/>
          <w:bCs/>
          <w:color w:val="000000" w:themeColor="text1"/>
        </w:rPr>
        <w:t>10</w:t>
      </w:r>
      <w:r w:rsidRPr="00827A80">
        <w:rPr>
          <w:rFonts w:ascii="Book Antiqua" w:eastAsia="Book Antiqua" w:hAnsi="Book Antiqua" w:cs="Book Antiqua"/>
          <w:color w:val="000000" w:themeColor="text1"/>
        </w:rPr>
        <w:t>: 1263-1267 [PMID: 20420633 DOI: 10.1111/j.1600-6143.2010.03062.x]</w:t>
      </w:r>
    </w:p>
    <w:p w14:paraId="25C95261" w14:textId="4F1F0622"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8 </w:t>
      </w:r>
      <w:r w:rsidRPr="00827A80">
        <w:rPr>
          <w:rFonts w:ascii="Book Antiqua" w:eastAsia="Book Antiqua" w:hAnsi="Book Antiqua" w:cs="Book Antiqua"/>
          <w:b/>
          <w:bCs/>
          <w:color w:val="000000" w:themeColor="text1"/>
        </w:rPr>
        <w:t>Groeschl RT</w:t>
      </w:r>
      <w:r w:rsidRPr="00827A80">
        <w:rPr>
          <w:rFonts w:ascii="Book Antiqua" w:eastAsia="Book Antiqua" w:hAnsi="Book Antiqua" w:cs="Book Antiqua"/>
          <w:color w:val="000000" w:themeColor="text1"/>
        </w:rPr>
        <w:t xml:space="preserve">, Turaga KK, Gamblin TC. Transplantation </w:t>
      </w:r>
      <w:r w:rsidR="00B179A4" w:rsidRPr="00827A80">
        <w:rPr>
          <w:rFonts w:ascii="Book Antiqua" w:eastAsia="Book Antiqua" w:hAnsi="Book Antiqua" w:cs="Book Antiqua"/>
          <w:i/>
          <w:iCs/>
          <w:color w:val="000000" w:themeColor="text1"/>
        </w:rPr>
        <w:t>versus</w:t>
      </w:r>
      <w:r w:rsidRPr="00827A80">
        <w:rPr>
          <w:rFonts w:ascii="Book Antiqua" w:eastAsia="Book Antiqua" w:hAnsi="Book Antiqua" w:cs="Book Antiqua"/>
          <w:color w:val="000000" w:themeColor="text1"/>
        </w:rPr>
        <w:t xml:space="preserve"> resection for patients with combined hepatocellular carcinoma-cholangiocarcinoma. </w:t>
      </w:r>
      <w:r w:rsidRPr="00827A80">
        <w:rPr>
          <w:rFonts w:ascii="Book Antiqua" w:eastAsia="Book Antiqua" w:hAnsi="Book Antiqua" w:cs="Book Antiqua"/>
          <w:i/>
          <w:iCs/>
          <w:color w:val="000000" w:themeColor="text1"/>
        </w:rPr>
        <w:t>J Surg Oncol</w:t>
      </w:r>
      <w:r w:rsidRPr="00827A80">
        <w:rPr>
          <w:rFonts w:ascii="Book Antiqua" w:eastAsia="Book Antiqua" w:hAnsi="Book Antiqua" w:cs="Book Antiqua"/>
          <w:color w:val="000000" w:themeColor="text1"/>
        </w:rPr>
        <w:t xml:space="preserve"> 2013; </w:t>
      </w:r>
      <w:r w:rsidRPr="00827A80">
        <w:rPr>
          <w:rFonts w:ascii="Book Antiqua" w:eastAsia="Book Antiqua" w:hAnsi="Book Antiqua" w:cs="Book Antiqua"/>
          <w:b/>
          <w:bCs/>
          <w:color w:val="000000" w:themeColor="text1"/>
        </w:rPr>
        <w:t>107</w:t>
      </w:r>
      <w:r w:rsidRPr="00827A80">
        <w:rPr>
          <w:rFonts w:ascii="Book Antiqua" w:eastAsia="Book Antiqua" w:hAnsi="Book Antiqua" w:cs="Book Antiqua"/>
          <w:color w:val="000000" w:themeColor="text1"/>
        </w:rPr>
        <w:t>: 608-612 [PMID: 23386397 DOI: 10.1002/jso.23289]</w:t>
      </w:r>
    </w:p>
    <w:p w14:paraId="376A23DD"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9 </w:t>
      </w:r>
      <w:r w:rsidRPr="00827A80">
        <w:rPr>
          <w:rFonts w:ascii="Book Antiqua" w:eastAsia="Book Antiqua" w:hAnsi="Book Antiqua" w:cs="Book Antiqua"/>
          <w:b/>
          <w:bCs/>
          <w:color w:val="000000" w:themeColor="text1"/>
        </w:rPr>
        <w:t>Sapisochin G</w:t>
      </w:r>
      <w:r w:rsidRPr="00827A80">
        <w:rPr>
          <w:rFonts w:ascii="Book Antiqua" w:eastAsia="Book Antiqua" w:hAnsi="Book Antiqua" w:cs="Book Antiqua"/>
          <w:color w:val="000000" w:themeColor="text1"/>
        </w:rPr>
        <w:t xml:space="preserve">, de Lope CR, Gastaca M, de Urbina JO, López-Andujar R, Palacios F, Ramos E, Fabregat J, Castroagudín JF, Varo E, Pons JA, Parrilla P, González-Diéguez ML, Rodriguez M, Otero A, Vazquez MA, Zozaya G, Herrero JI, Antolin GS, Perez B, Ciria R, Rufian S, Fundora Y, Ferron JA, Guiberteau A, Blanco G, Varona MA, Barrera MA, Suarez MA, Santoyo J, Bruix J, Charco R. Intrahepatic cholangiocarcinoma or mixed hepatocellular-cholangiocarcinoma in patients undergoing liver transplantation: a Spanish matched cohort multicenter study. </w:t>
      </w:r>
      <w:r w:rsidRPr="00827A80">
        <w:rPr>
          <w:rFonts w:ascii="Book Antiqua" w:eastAsia="Book Antiqua" w:hAnsi="Book Antiqua" w:cs="Book Antiqua"/>
          <w:i/>
          <w:iCs/>
          <w:color w:val="000000" w:themeColor="text1"/>
        </w:rPr>
        <w:t>Ann Surg</w:t>
      </w:r>
      <w:r w:rsidRPr="00827A80">
        <w:rPr>
          <w:rFonts w:ascii="Book Antiqua" w:eastAsia="Book Antiqua" w:hAnsi="Book Antiqua" w:cs="Book Antiqua"/>
          <w:color w:val="000000" w:themeColor="text1"/>
        </w:rPr>
        <w:t xml:space="preserve"> 2014; </w:t>
      </w:r>
      <w:r w:rsidRPr="00827A80">
        <w:rPr>
          <w:rFonts w:ascii="Book Antiqua" w:eastAsia="Book Antiqua" w:hAnsi="Book Antiqua" w:cs="Book Antiqua"/>
          <w:b/>
          <w:bCs/>
          <w:color w:val="000000" w:themeColor="text1"/>
        </w:rPr>
        <w:t>259</w:t>
      </w:r>
      <w:r w:rsidRPr="00827A80">
        <w:rPr>
          <w:rFonts w:ascii="Book Antiqua" w:eastAsia="Book Antiqua" w:hAnsi="Book Antiqua" w:cs="Book Antiqua"/>
          <w:color w:val="000000" w:themeColor="text1"/>
        </w:rPr>
        <w:t>: 944-952 [PMID: 24441817 DOI: 10.1097/SLA.0000000000000494]</w:t>
      </w:r>
    </w:p>
    <w:p w14:paraId="7DEE99D7" w14:textId="1A7A130C"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10 </w:t>
      </w:r>
      <w:r w:rsidRPr="00827A80">
        <w:rPr>
          <w:rFonts w:ascii="Book Antiqua" w:eastAsia="Book Antiqua" w:hAnsi="Book Antiqua" w:cs="Book Antiqua"/>
          <w:b/>
          <w:bCs/>
          <w:color w:val="000000" w:themeColor="text1"/>
        </w:rPr>
        <w:t>Lunsford KE</w:t>
      </w:r>
      <w:r w:rsidRPr="00827A80">
        <w:rPr>
          <w:rFonts w:ascii="Book Antiqua" w:eastAsia="Book Antiqua" w:hAnsi="Book Antiqua" w:cs="Book Antiqua"/>
          <w:color w:val="000000" w:themeColor="text1"/>
        </w:rPr>
        <w:t>, Court C, Seok Lee Y, Lu DS, Naini BV, Harlander-Locke MP, Busuttil RW, Agopian VG. Propensity-Matched Analysis of Patients with Mixed Hepatocellular-</w:t>
      </w:r>
      <w:r w:rsidRPr="00827A80">
        <w:rPr>
          <w:rFonts w:ascii="Book Antiqua" w:eastAsia="Book Antiqua" w:hAnsi="Book Antiqua" w:cs="Book Antiqua"/>
          <w:color w:val="000000" w:themeColor="text1"/>
        </w:rPr>
        <w:lastRenderedPageBreak/>
        <w:t xml:space="preserve">Cholangiocarcinoma and Hepatocellular Carcinoma Undergoing Liver Transplantation. </w:t>
      </w:r>
      <w:r w:rsidRPr="00827A80">
        <w:rPr>
          <w:rFonts w:ascii="Book Antiqua" w:eastAsia="Book Antiqua" w:hAnsi="Book Antiqua" w:cs="Book Antiqua"/>
          <w:i/>
          <w:iCs/>
          <w:color w:val="000000" w:themeColor="text1"/>
        </w:rPr>
        <w:t>Liver Transpl</w:t>
      </w:r>
      <w:r w:rsidRPr="00827A80">
        <w:rPr>
          <w:rFonts w:ascii="Book Antiqua" w:eastAsia="Book Antiqua" w:hAnsi="Book Antiqua" w:cs="Book Antiqua"/>
          <w:color w:val="000000" w:themeColor="text1"/>
        </w:rPr>
        <w:t xml:space="preserve"> 2018; </w:t>
      </w:r>
      <w:r w:rsidRPr="00827A80">
        <w:rPr>
          <w:rFonts w:ascii="Book Antiqua" w:eastAsia="Book Antiqua" w:hAnsi="Book Antiqua" w:cs="Book Antiqua"/>
          <w:b/>
          <w:bCs/>
          <w:color w:val="000000" w:themeColor="text1"/>
        </w:rPr>
        <w:t>24</w:t>
      </w:r>
      <w:r w:rsidRPr="00827A80">
        <w:rPr>
          <w:rFonts w:ascii="Book Antiqua" w:eastAsia="Book Antiqua" w:hAnsi="Book Antiqua" w:cs="Book Antiqua"/>
          <w:color w:val="000000" w:themeColor="text1"/>
        </w:rPr>
        <w:t>: 1384-1397 [PMID: 29573187 DOI: 10.1002/</w:t>
      </w:r>
      <w:r w:rsidR="00B179A4" w:rsidRPr="00827A80">
        <w:rPr>
          <w:rFonts w:ascii="Book Antiqua" w:eastAsia="Book Antiqua" w:hAnsi="Book Antiqua" w:cs="Book Antiqua"/>
          <w:color w:val="000000" w:themeColor="text1"/>
        </w:rPr>
        <w:t>l</w:t>
      </w:r>
      <w:r w:rsidRPr="00827A80">
        <w:rPr>
          <w:rFonts w:ascii="Book Antiqua" w:eastAsia="Book Antiqua" w:hAnsi="Book Antiqua" w:cs="Book Antiqua"/>
          <w:color w:val="000000" w:themeColor="text1"/>
        </w:rPr>
        <w:t>t.25058]</w:t>
      </w:r>
    </w:p>
    <w:p w14:paraId="4590D506"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11 </w:t>
      </w:r>
      <w:r w:rsidRPr="00827A80">
        <w:rPr>
          <w:rFonts w:ascii="Book Antiqua" w:eastAsia="Book Antiqua" w:hAnsi="Book Antiqua" w:cs="Book Antiqua"/>
          <w:b/>
          <w:bCs/>
          <w:color w:val="000000" w:themeColor="text1"/>
        </w:rPr>
        <w:t>Mazzaferro V</w:t>
      </w:r>
      <w:r w:rsidRPr="00827A80">
        <w:rPr>
          <w:rFonts w:ascii="Book Antiqua" w:eastAsia="Book Antiqua" w:hAnsi="Book Antiqua" w:cs="Book Antiqua"/>
          <w:color w:val="000000" w:themeColor="text1"/>
        </w:rPr>
        <w:t xml:space="preserve">, Regalia E, Doci R, Andreola S, Pulvirenti A, Bozzetti F, Montalto F, Ammatuna M, Morabito A, Gennari L. Liver transplantation for the treatment of small hepatocellular carcinomas in patients with cirrhosis. </w:t>
      </w:r>
      <w:r w:rsidRPr="00827A80">
        <w:rPr>
          <w:rFonts w:ascii="Book Antiqua" w:eastAsia="Book Antiqua" w:hAnsi="Book Antiqua" w:cs="Book Antiqua"/>
          <w:i/>
          <w:iCs/>
          <w:color w:val="000000" w:themeColor="text1"/>
        </w:rPr>
        <w:t>N Engl J Med</w:t>
      </w:r>
      <w:r w:rsidRPr="00827A80">
        <w:rPr>
          <w:rFonts w:ascii="Book Antiqua" w:eastAsia="Book Antiqua" w:hAnsi="Book Antiqua" w:cs="Book Antiqua"/>
          <w:color w:val="000000" w:themeColor="text1"/>
        </w:rPr>
        <w:t xml:space="preserve"> 1996; </w:t>
      </w:r>
      <w:r w:rsidRPr="00827A80">
        <w:rPr>
          <w:rFonts w:ascii="Book Antiqua" w:eastAsia="Book Antiqua" w:hAnsi="Book Antiqua" w:cs="Book Antiqua"/>
          <w:b/>
          <w:bCs/>
          <w:color w:val="000000" w:themeColor="text1"/>
        </w:rPr>
        <w:t>334</w:t>
      </w:r>
      <w:r w:rsidRPr="00827A80">
        <w:rPr>
          <w:rFonts w:ascii="Book Antiqua" w:eastAsia="Book Antiqua" w:hAnsi="Book Antiqua" w:cs="Book Antiqua"/>
          <w:color w:val="000000" w:themeColor="text1"/>
        </w:rPr>
        <w:t>: 693-699 [PMID: 8594428 DOI: 10.1056/NEJM199603143341104]</w:t>
      </w:r>
    </w:p>
    <w:p w14:paraId="6049343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12 </w:t>
      </w:r>
      <w:r w:rsidRPr="00827A80">
        <w:rPr>
          <w:rFonts w:ascii="Book Antiqua" w:eastAsia="Book Antiqua" w:hAnsi="Book Antiqua" w:cs="Book Antiqua"/>
          <w:b/>
          <w:bCs/>
          <w:color w:val="000000" w:themeColor="text1"/>
        </w:rPr>
        <w:t>Brookhart MA</w:t>
      </w:r>
      <w:r w:rsidRPr="00827A80">
        <w:rPr>
          <w:rFonts w:ascii="Book Antiqua" w:eastAsia="Book Antiqua" w:hAnsi="Book Antiqua" w:cs="Book Antiqua"/>
          <w:color w:val="000000" w:themeColor="text1"/>
        </w:rPr>
        <w:t xml:space="preserve">, Schneeweiss S, Rothman KJ, Glynn RJ, Avorn J, Stürmer T. Variable selection for propensity score models. </w:t>
      </w:r>
      <w:r w:rsidRPr="00827A80">
        <w:rPr>
          <w:rFonts w:ascii="Book Antiqua" w:eastAsia="Book Antiqua" w:hAnsi="Book Antiqua" w:cs="Book Antiqua"/>
          <w:i/>
          <w:iCs/>
          <w:color w:val="000000" w:themeColor="text1"/>
        </w:rPr>
        <w:t>Am J Epidemiol</w:t>
      </w:r>
      <w:r w:rsidRPr="00827A80">
        <w:rPr>
          <w:rFonts w:ascii="Book Antiqua" w:eastAsia="Book Antiqua" w:hAnsi="Book Antiqua" w:cs="Book Antiqua"/>
          <w:color w:val="000000" w:themeColor="text1"/>
        </w:rPr>
        <w:t xml:space="preserve"> 2006; </w:t>
      </w:r>
      <w:r w:rsidRPr="00827A80">
        <w:rPr>
          <w:rFonts w:ascii="Book Antiqua" w:eastAsia="Book Antiqua" w:hAnsi="Book Antiqua" w:cs="Book Antiqua"/>
          <w:b/>
          <w:bCs/>
          <w:color w:val="000000" w:themeColor="text1"/>
        </w:rPr>
        <w:t>163</w:t>
      </w:r>
      <w:r w:rsidRPr="00827A80">
        <w:rPr>
          <w:rFonts w:ascii="Book Antiqua" w:eastAsia="Book Antiqua" w:hAnsi="Book Antiqua" w:cs="Book Antiqua"/>
          <w:color w:val="000000" w:themeColor="text1"/>
        </w:rPr>
        <w:t>: 1149-1156 [PMID: 16624967 DOI: 10.1093/aje/kwj149]</w:t>
      </w:r>
    </w:p>
    <w:p w14:paraId="73646D61"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13 </w:t>
      </w:r>
      <w:r w:rsidRPr="00827A80">
        <w:rPr>
          <w:rFonts w:ascii="Book Antiqua" w:eastAsia="Book Antiqua" w:hAnsi="Book Antiqua" w:cs="Book Antiqua"/>
          <w:b/>
          <w:bCs/>
          <w:color w:val="000000" w:themeColor="text1"/>
        </w:rPr>
        <w:t>Austin PC</w:t>
      </w:r>
      <w:r w:rsidRPr="00827A80">
        <w:rPr>
          <w:rFonts w:ascii="Book Antiqua" w:eastAsia="Book Antiqua" w:hAnsi="Book Antiqua" w:cs="Book Antiqua"/>
          <w:color w:val="000000" w:themeColor="text1"/>
        </w:rPr>
        <w:t xml:space="preserve">. An Introduction to Propensity Score Methods for Reducing the Effects of Confounding in Observational Studies. </w:t>
      </w:r>
      <w:r w:rsidRPr="00827A80">
        <w:rPr>
          <w:rFonts w:ascii="Book Antiqua" w:eastAsia="Book Antiqua" w:hAnsi="Book Antiqua" w:cs="Book Antiqua"/>
          <w:i/>
          <w:iCs/>
          <w:color w:val="000000" w:themeColor="text1"/>
        </w:rPr>
        <w:t>Multivariate Behav Res</w:t>
      </w:r>
      <w:r w:rsidRPr="00827A80">
        <w:rPr>
          <w:rFonts w:ascii="Book Antiqua" w:eastAsia="Book Antiqua" w:hAnsi="Book Antiqua" w:cs="Book Antiqua"/>
          <w:color w:val="000000" w:themeColor="text1"/>
        </w:rPr>
        <w:t xml:space="preserve"> 2011; </w:t>
      </w:r>
      <w:r w:rsidRPr="00827A80">
        <w:rPr>
          <w:rFonts w:ascii="Book Antiqua" w:eastAsia="Book Antiqua" w:hAnsi="Book Antiqua" w:cs="Book Antiqua"/>
          <w:b/>
          <w:bCs/>
          <w:color w:val="000000" w:themeColor="text1"/>
        </w:rPr>
        <w:t>46</w:t>
      </w:r>
      <w:r w:rsidRPr="00827A80">
        <w:rPr>
          <w:rFonts w:ascii="Book Antiqua" w:eastAsia="Book Antiqua" w:hAnsi="Book Antiqua" w:cs="Book Antiqua"/>
          <w:color w:val="000000" w:themeColor="text1"/>
        </w:rPr>
        <w:t>: 399-424 [PMID: 21818162 DOI: 10.1080/00273171.2011.568786]</w:t>
      </w:r>
    </w:p>
    <w:p w14:paraId="6EC50ECF" w14:textId="2CCEF58E"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14 </w:t>
      </w:r>
      <w:r w:rsidRPr="00827A80">
        <w:rPr>
          <w:rFonts w:ascii="Book Antiqua" w:eastAsia="Book Antiqua" w:hAnsi="Book Antiqua" w:cs="Book Antiqua"/>
          <w:b/>
          <w:bCs/>
          <w:color w:val="000000" w:themeColor="text1"/>
        </w:rPr>
        <w:t>Jung DH</w:t>
      </w:r>
      <w:r w:rsidRPr="00827A80">
        <w:rPr>
          <w:rFonts w:ascii="Book Antiqua" w:eastAsia="Book Antiqua" w:hAnsi="Book Antiqua" w:cs="Book Antiqua"/>
          <w:color w:val="000000" w:themeColor="text1"/>
        </w:rPr>
        <w:t xml:space="preserve">, Hwang S, Song GW, Ahn CS, Moon DB, Kim KH, Ha TY, Park GC, Hong SM, Kim WJ, Kang WH, Kim SH, Yu ES, Lee SG. Longterm prognosis of combined hepatocellular carcinoma-cholangiocarcinoma following liver transplantation and resection. </w:t>
      </w:r>
      <w:r w:rsidRPr="00827A80">
        <w:rPr>
          <w:rFonts w:ascii="Book Antiqua" w:eastAsia="Book Antiqua" w:hAnsi="Book Antiqua" w:cs="Book Antiqua"/>
          <w:i/>
          <w:iCs/>
          <w:color w:val="000000" w:themeColor="text1"/>
        </w:rPr>
        <w:t>Liver Transpl</w:t>
      </w:r>
      <w:r w:rsidRPr="00827A80">
        <w:rPr>
          <w:rFonts w:ascii="Book Antiqua" w:eastAsia="Book Antiqua" w:hAnsi="Book Antiqua" w:cs="Book Antiqua"/>
          <w:color w:val="000000" w:themeColor="text1"/>
        </w:rPr>
        <w:t xml:space="preserve"> 2017; </w:t>
      </w:r>
      <w:r w:rsidRPr="00827A80">
        <w:rPr>
          <w:rFonts w:ascii="Book Antiqua" w:eastAsia="Book Antiqua" w:hAnsi="Book Antiqua" w:cs="Book Antiqua"/>
          <w:b/>
          <w:bCs/>
          <w:color w:val="000000" w:themeColor="text1"/>
        </w:rPr>
        <w:t>23</w:t>
      </w:r>
      <w:r w:rsidRPr="00827A80">
        <w:rPr>
          <w:rFonts w:ascii="Book Antiqua" w:eastAsia="Book Antiqua" w:hAnsi="Book Antiqua" w:cs="Book Antiqua"/>
          <w:color w:val="000000" w:themeColor="text1"/>
        </w:rPr>
        <w:t>: 330-341 [PMID: 28027599 DOI: 10.1002/</w:t>
      </w:r>
      <w:r w:rsidR="00B179A4" w:rsidRPr="00827A80">
        <w:rPr>
          <w:rFonts w:ascii="Book Antiqua" w:eastAsia="Book Antiqua" w:hAnsi="Book Antiqua" w:cs="Book Antiqua"/>
          <w:color w:val="000000" w:themeColor="text1"/>
        </w:rPr>
        <w:t>l</w:t>
      </w:r>
      <w:r w:rsidRPr="00827A80">
        <w:rPr>
          <w:rFonts w:ascii="Book Antiqua" w:eastAsia="Book Antiqua" w:hAnsi="Book Antiqua" w:cs="Book Antiqua"/>
          <w:color w:val="000000" w:themeColor="text1"/>
        </w:rPr>
        <w:t>t.24711]</w:t>
      </w:r>
    </w:p>
    <w:p w14:paraId="18D5FCAF"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15 </w:t>
      </w:r>
      <w:r w:rsidRPr="00827A80">
        <w:rPr>
          <w:rFonts w:ascii="Book Antiqua" w:eastAsia="Book Antiqua" w:hAnsi="Book Antiqua" w:cs="Book Antiqua"/>
          <w:b/>
          <w:bCs/>
          <w:color w:val="000000" w:themeColor="text1"/>
        </w:rPr>
        <w:t>Dageforde LA</w:t>
      </w:r>
      <w:r w:rsidRPr="00827A80">
        <w:rPr>
          <w:rFonts w:ascii="Book Antiqua" w:eastAsia="Book Antiqua" w:hAnsi="Book Antiqua" w:cs="Book Antiqua"/>
          <w:color w:val="000000" w:themeColor="text1"/>
        </w:rPr>
        <w:t xml:space="preserve">, Vachharajani N, Tabrizian P, Agopian V, Halazun K, Maynard E, Croome K, Nagorney D, Hong JC, Lee D, Ferrone C, Baker E, Jarnagin W, Hemming A, Schnickel G, Kimura S, Busuttil R, Lindemann J, Florman S, Holzner ML, Srouji R, Najjar M, Yohanathan L, Cheng J, Amin H, Rickert CA, Yang JD, Kim J, Pasko J, Chapman WC, Majella Doyle MB. Multi-Center Analysis of Liver Transplantation for Combined Hepatocellular Carcinoma-Cholangiocarcinoma Liver Tumors. </w:t>
      </w:r>
      <w:r w:rsidRPr="00827A80">
        <w:rPr>
          <w:rFonts w:ascii="Book Antiqua" w:eastAsia="Book Antiqua" w:hAnsi="Book Antiqua" w:cs="Book Antiqua"/>
          <w:i/>
          <w:iCs/>
          <w:color w:val="000000" w:themeColor="text1"/>
        </w:rPr>
        <w:t>J Am Coll Surg</w:t>
      </w:r>
      <w:r w:rsidRPr="00827A80">
        <w:rPr>
          <w:rFonts w:ascii="Book Antiqua" w:eastAsia="Book Antiqua" w:hAnsi="Book Antiqua" w:cs="Book Antiqua"/>
          <w:color w:val="000000" w:themeColor="text1"/>
        </w:rPr>
        <w:t xml:space="preserve"> 2021; </w:t>
      </w:r>
      <w:r w:rsidRPr="00827A80">
        <w:rPr>
          <w:rFonts w:ascii="Book Antiqua" w:eastAsia="Book Antiqua" w:hAnsi="Book Antiqua" w:cs="Book Antiqua"/>
          <w:b/>
          <w:bCs/>
          <w:color w:val="000000" w:themeColor="text1"/>
        </w:rPr>
        <w:t>232</w:t>
      </w:r>
      <w:r w:rsidRPr="00827A80">
        <w:rPr>
          <w:rFonts w:ascii="Book Antiqua" w:eastAsia="Book Antiqua" w:hAnsi="Book Antiqua" w:cs="Book Antiqua"/>
          <w:color w:val="000000" w:themeColor="text1"/>
        </w:rPr>
        <w:t>: 361-371 [PMID: 33316425 DOI: 10.1016/j.jamcollsurg.2020.11.017]</w:t>
      </w:r>
    </w:p>
    <w:p w14:paraId="644B8530"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16 </w:t>
      </w:r>
      <w:r w:rsidRPr="00827A80">
        <w:rPr>
          <w:rFonts w:ascii="Book Antiqua" w:eastAsia="Book Antiqua" w:hAnsi="Book Antiqua" w:cs="Book Antiqua"/>
          <w:b/>
          <w:bCs/>
          <w:color w:val="000000" w:themeColor="text1"/>
        </w:rPr>
        <w:t>Kim TH</w:t>
      </w:r>
      <w:r w:rsidRPr="00827A80">
        <w:rPr>
          <w:rFonts w:ascii="Book Antiqua" w:eastAsia="Book Antiqua" w:hAnsi="Book Antiqua" w:cs="Book Antiqua"/>
          <w:color w:val="000000" w:themeColor="text1"/>
        </w:rPr>
        <w:t xml:space="preserve">, Kim H, Joo I, Lee JM. Combined Hepatocellular-Cholangiocarcinoma: Changes in the 2019 World Health Organization Histological Classification System and Potential Impact on Imaging-Based Diagnosis. </w:t>
      </w:r>
      <w:r w:rsidRPr="00827A80">
        <w:rPr>
          <w:rFonts w:ascii="Book Antiqua" w:eastAsia="Book Antiqua" w:hAnsi="Book Antiqua" w:cs="Book Antiqua"/>
          <w:i/>
          <w:iCs/>
          <w:color w:val="000000" w:themeColor="text1"/>
        </w:rPr>
        <w:t>Korean J Radiol</w:t>
      </w:r>
      <w:r w:rsidRPr="00827A80">
        <w:rPr>
          <w:rFonts w:ascii="Book Antiqua" w:eastAsia="Book Antiqua" w:hAnsi="Book Antiqua" w:cs="Book Antiqua"/>
          <w:color w:val="000000" w:themeColor="text1"/>
        </w:rPr>
        <w:t xml:space="preserve"> 2020; </w:t>
      </w:r>
      <w:r w:rsidRPr="00827A80">
        <w:rPr>
          <w:rFonts w:ascii="Book Antiqua" w:eastAsia="Book Antiqua" w:hAnsi="Book Antiqua" w:cs="Book Antiqua"/>
          <w:b/>
          <w:bCs/>
          <w:color w:val="000000" w:themeColor="text1"/>
        </w:rPr>
        <w:t>21</w:t>
      </w:r>
      <w:r w:rsidRPr="00827A80">
        <w:rPr>
          <w:rFonts w:ascii="Book Antiqua" w:eastAsia="Book Antiqua" w:hAnsi="Book Antiqua" w:cs="Book Antiqua"/>
          <w:color w:val="000000" w:themeColor="text1"/>
        </w:rPr>
        <w:t>: 1115-1125 [PMID: 32729276 DOI: 10.3348/kjr.2020.0091]</w:t>
      </w:r>
    </w:p>
    <w:p w14:paraId="40416472"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17 </w:t>
      </w:r>
      <w:r w:rsidRPr="00827A80">
        <w:rPr>
          <w:rFonts w:ascii="Book Antiqua" w:eastAsia="Book Antiqua" w:hAnsi="Book Antiqua" w:cs="Book Antiqua"/>
          <w:b/>
          <w:bCs/>
          <w:color w:val="000000" w:themeColor="text1"/>
        </w:rPr>
        <w:t>Korean Liver Cancer Association (KLCA) and National Cancer Center (NCC) Korea</w:t>
      </w:r>
      <w:r w:rsidRPr="00827A80">
        <w:rPr>
          <w:rFonts w:ascii="Book Antiqua" w:eastAsia="Book Antiqua" w:hAnsi="Book Antiqua" w:cs="Book Antiqua"/>
          <w:color w:val="000000" w:themeColor="text1"/>
        </w:rPr>
        <w:t xml:space="preserve">. 2022 KLCA-NCC Korea practice guidelines for the management of </w:t>
      </w:r>
      <w:r w:rsidRPr="00827A80">
        <w:rPr>
          <w:rFonts w:ascii="Book Antiqua" w:eastAsia="Book Antiqua" w:hAnsi="Book Antiqua" w:cs="Book Antiqua"/>
          <w:color w:val="000000" w:themeColor="text1"/>
        </w:rPr>
        <w:lastRenderedPageBreak/>
        <w:t xml:space="preserve">hepatocellular carcinoma. </w:t>
      </w:r>
      <w:r w:rsidRPr="00827A80">
        <w:rPr>
          <w:rFonts w:ascii="Book Antiqua" w:eastAsia="Book Antiqua" w:hAnsi="Book Antiqua" w:cs="Book Antiqua"/>
          <w:i/>
          <w:iCs/>
          <w:color w:val="000000" w:themeColor="text1"/>
        </w:rPr>
        <w:t>Clin Mol Hepatol</w:t>
      </w:r>
      <w:r w:rsidRPr="00827A80">
        <w:rPr>
          <w:rFonts w:ascii="Book Antiqua" w:eastAsia="Book Antiqua" w:hAnsi="Book Antiqua" w:cs="Book Antiqua"/>
          <w:color w:val="000000" w:themeColor="text1"/>
        </w:rPr>
        <w:t xml:space="preserve"> 2022; </w:t>
      </w:r>
      <w:r w:rsidRPr="00827A80">
        <w:rPr>
          <w:rFonts w:ascii="Book Antiqua" w:eastAsia="Book Antiqua" w:hAnsi="Book Antiqua" w:cs="Book Antiqua"/>
          <w:b/>
          <w:bCs/>
          <w:color w:val="000000" w:themeColor="text1"/>
        </w:rPr>
        <w:t>28</w:t>
      </w:r>
      <w:r w:rsidRPr="00827A80">
        <w:rPr>
          <w:rFonts w:ascii="Book Antiqua" w:eastAsia="Book Antiqua" w:hAnsi="Book Antiqua" w:cs="Book Antiqua"/>
          <w:color w:val="000000" w:themeColor="text1"/>
        </w:rPr>
        <w:t>: 583-705 [PMID: 36263666 DOI: 10.3350/cmh.2022.0294]</w:t>
      </w:r>
    </w:p>
    <w:p w14:paraId="27B7335F"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18 </w:t>
      </w:r>
      <w:r w:rsidRPr="00827A80">
        <w:rPr>
          <w:rFonts w:ascii="Book Antiqua" w:eastAsia="Book Antiqua" w:hAnsi="Book Antiqua" w:cs="Book Antiqua"/>
          <w:b/>
          <w:bCs/>
          <w:color w:val="000000" w:themeColor="text1"/>
        </w:rPr>
        <w:t>Ramai D</w:t>
      </w:r>
      <w:r w:rsidRPr="00827A80">
        <w:rPr>
          <w:rFonts w:ascii="Book Antiqua" w:eastAsia="Book Antiqua" w:hAnsi="Book Antiqua" w:cs="Book Antiqua"/>
          <w:color w:val="000000" w:themeColor="text1"/>
        </w:rPr>
        <w:t xml:space="preserve">, Ofosu A, Lai JK, Reddy M, Adler DG. Combined Hepatocellular Cholangiocarcinoma: A Population-Based Retrospective Study. </w:t>
      </w:r>
      <w:r w:rsidRPr="00827A80">
        <w:rPr>
          <w:rFonts w:ascii="Book Antiqua" w:eastAsia="Book Antiqua" w:hAnsi="Book Antiqua" w:cs="Book Antiqua"/>
          <w:i/>
          <w:iCs/>
          <w:color w:val="000000" w:themeColor="text1"/>
        </w:rPr>
        <w:t>Am J Gastroenterol</w:t>
      </w:r>
      <w:r w:rsidRPr="00827A80">
        <w:rPr>
          <w:rFonts w:ascii="Book Antiqua" w:eastAsia="Book Antiqua" w:hAnsi="Book Antiqua" w:cs="Book Antiqua"/>
          <w:color w:val="000000" w:themeColor="text1"/>
        </w:rPr>
        <w:t xml:space="preserve"> 2019; </w:t>
      </w:r>
      <w:r w:rsidRPr="00827A80">
        <w:rPr>
          <w:rFonts w:ascii="Book Antiqua" w:eastAsia="Book Antiqua" w:hAnsi="Book Antiqua" w:cs="Book Antiqua"/>
          <w:b/>
          <w:bCs/>
          <w:color w:val="000000" w:themeColor="text1"/>
        </w:rPr>
        <w:t>114</w:t>
      </w:r>
      <w:r w:rsidRPr="00827A80">
        <w:rPr>
          <w:rFonts w:ascii="Book Antiqua" w:eastAsia="Book Antiqua" w:hAnsi="Book Antiqua" w:cs="Book Antiqua"/>
          <w:color w:val="000000" w:themeColor="text1"/>
        </w:rPr>
        <w:t>: 1496-1501 [PMID: 31335362 DOI: 10.14309/ajg.0000000000000326]</w:t>
      </w:r>
    </w:p>
    <w:p w14:paraId="3A3A81B4"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19 </w:t>
      </w:r>
      <w:r w:rsidRPr="00827A80">
        <w:rPr>
          <w:rFonts w:ascii="Book Antiqua" w:eastAsia="Book Antiqua" w:hAnsi="Book Antiqua" w:cs="Book Antiqua"/>
          <w:b/>
          <w:bCs/>
          <w:color w:val="000000" w:themeColor="text1"/>
        </w:rPr>
        <w:t>Schizas D</w:t>
      </w:r>
      <w:r w:rsidRPr="00827A80">
        <w:rPr>
          <w:rFonts w:ascii="Book Antiqua" w:eastAsia="Book Antiqua" w:hAnsi="Book Antiqua" w:cs="Book Antiqua"/>
          <w:color w:val="000000" w:themeColor="text1"/>
        </w:rPr>
        <w:t xml:space="preserve">, Mastoraki A, Routsi E, Papapanou M, Tsapralis D, Vassiliu P, Toutouzas K, Felekouras E. Combined hepatocellular-cholangiocarcinoma: An update on epidemiology, classification, diagnosis and management. </w:t>
      </w:r>
      <w:r w:rsidRPr="00827A80">
        <w:rPr>
          <w:rFonts w:ascii="Book Antiqua" w:eastAsia="Book Antiqua" w:hAnsi="Book Antiqua" w:cs="Book Antiqua"/>
          <w:i/>
          <w:iCs/>
          <w:color w:val="000000" w:themeColor="text1"/>
        </w:rPr>
        <w:t>Hepatobiliary Pancreat Dis Int</w:t>
      </w:r>
      <w:r w:rsidRPr="00827A80">
        <w:rPr>
          <w:rFonts w:ascii="Book Antiqua" w:eastAsia="Book Antiqua" w:hAnsi="Book Antiqua" w:cs="Book Antiqua"/>
          <w:color w:val="000000" w:themeColor="text1"/>
        </w:rPr>
        <w:t xml:space="preserve"> 2020; </w:t>
      </w:r>
      <w:r w:rsidRPr="00827A80">
        <w:rPr>
          <w:rFonts w:ascii="Book Antiqua" w:eastAsia="Book Antiqua" w:hAnsi="Book Antiqua" w:cs="Book Antiqua"/>
          <w:b/>
          <w:bCs/>
          <w:color w:val="000000" w:themeColor="text1"/>
        </w:rPr>
        <w:t>19</w:t>
      </w:r>
      <w:r w:rsidRPr="00827A80">
        <w:rPr>
          <w:rFonts w:ascii="Book Antiqua" w:eastAsia="Book Antiqua" w:hAnsi="Book Antiqua" w:cs="Book Antiqua"/>
          <w:color w:val="000000" w:themeColor="text1"/>
        </w:rPr>
        <w:t>: 515-523 [PMID: 32753331 DOI: 10.1016/j.hbpd.2020.07.004]</w:t>
      </w:r>
    </w:p>
    <w:p w14:paraId="718EA716"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20 </w:t>
      </w:r>
      <w:r w:rsidRPr="00827A80">
        <w:rPr>
          <w:rFonts w:ascii="Book Antiqua" w:eastAsia="Book Antiqua" w:hAnsi="Book Antiqua" w:cs="Book Antiqua"/>
          <w:b/>
          <w:bCs/>
          <w:color w:val="000000" w:themeColor="text1"/>
        </w:rPr>
        <w:t>Vilchez V</w:t>
      </w:r>
      <w:r w:rsidRPr="00827A80">
        <w:rPr>
          <w:rFonts w:ascii="Book Antiqua" w:eastAsia="Book Antiqua" w:hAnsi="Book Antiqua" w:cs="Book Antiqua"/>
          <w:color w:val="000000" w:themeColor="text1"/>
        </w:rPr>
        <w:t xml:space="preserve">, Shah MB, Daily MF, Pena L, Tzeng CW, Davenport D, Hosein PJ, Gedaly R, Maynard E. Long-term outcome of patients undergoing liver transplantation for mixed hepatocellular carcinoma and cholangiocarcinoma: an analysis of the UNOS database. </w:t>
      </w:r>
      <w:r w:rsidRPr="00827A80">
        <w:rPr>
          <w:rFonts w:ascii="Book Antiqua" w:eastAsia="Book Antiqua" w:hAnsi="Book Antiqua" w:cs="Book Antiqua"/>
          <w:i/>
          <w:iCs/>
          <w:color w:val="000000" w:themeColor="text1"/>
        </w:rPr>
        <w:t>HPB (Oxford)</w:t>
      </w:r>
      <w:r w:rsidRPr="00827A80">
        <w:rPr>
          <w:rFonts w:ascii="Book Antiqua" w:eastAsia="Book Antiqua" w:hAnsi="Book Antiqua" w:cs="Book Antiqua"/>
          <w:color w:val="000000" w:themeColor="text1"/>
        </w:rPr>
        <w:t xml:space="preserve"> 2016; </w:t>
      </w:r>
      <w:r w:rsidRPr="00827A80">
        <w:rPr>
          <w:rFonts w:ascii="Book Antiqua" w:eastAsia="Book Antiqua" w:hAnsi="Book Antiqua" w:cs="Book Antiqua"/>
          <w:b/>
          <w:bCs/>
          <w:color w:val="000000" w:themeColor="text1"/>
        </w:rPr>
        <w:t>18</w:t>
      </w:r>
      <w:r w:rsidRPr="00827A80">
        <w:rPr>
          <w:rFonts w:ascii="Book Antiqua" w:eastAsia="Book Antiqua" w:hAnsi="Book Antiqua" w:cs="Book Antiqua"/>
          <w:color w:val="000000" w:themeColor="text1"/>
        </w:rPr>
        <w:t>: 29-34 [PMID: 26776848 DOI: 10.1016/j.hpb.2015.10.001]</w:t>
      </w:r>
    </w:p>
    <w:p w14:paraId="08ACE8E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21 </w:t>
      </w:r>
      <w:r w:rsidRPr="00827A80">
        <w:rPr>
          <w:rFonts w:ascii="Book Antiqua" w:eastAsia="Book Antiqua" w:hAnsi="Book Antiqua" w:cs="Book Antiqua"/>
          <w:b/>
          <w:bCs/>
          <w:color w:val="000000" w:themeColor="text1"/>
        </w:rPr>
        <w:t>Tan EK</w:t>
      </w:r>
      <w:r w:rsidRPr="00827A80">
        <w:rPr>
          <w:rFonts w:ascii="Book Antiqua" w:eastAsia="Book Antiqua" w:hAnsi="Book Antiqua" w:cs="Book Antiqua"/>
          <w:color w:val="000000" w:themeColor="text1"/>
        </w:rPr>
        <w:t xml:space="preserve">, Taner T, Heimbach JK, Gores GJ, Rosen CB. Liver Transplantation for Peri-hilar Cholangiocarcinoma. </w:t>
      </w:r>
      <w:r w:rsidRPr="00827A80">
        <w:rPr>
          <w:rFonts w:ascii="Book Antiqua" w:eastAsia="Book Antiqua" w:hAnsi="Book Antiqua" w:cs="Book Antiqua"/>
          <w:i/>
          <w:iCs/>
          <w:color w:val="000000" w:themeColor="text1"/>
        </w:rPr>
        <w:t>J Gastrointest Surg</w:t>
      </w:r>
      <w:r w:rsidRPr="00827A80">
        <w:rPr>
          <w:rFonts w:ascii="Book Antiqua" w:eastAsia="Book Antiqua" w:hAnsi="Book Antiqua" w:cs="Book Antiqua"/>
          <w:color w:val="000000" w:themeColor="text1"/>
        </w:rPr>
        <w:t xml:space="preserve"> 2020; </w:t>
      </w:r>
      <w:r w:rsidRPr="00827A80">
        <w:rPr>
          <w:rFonts w:ascii="Book Antiqua" w:eastAsia="Book Antiqua" w:hAnsi="Book Antiqua" w:cs="Book Antiqua"/>
          <w:b/>
          <w:bCs/>
          <w:color w:val="000000" w:themeColor="text1"/>
        </w:rPr>
        <w:t>24</w:t>
      </w:r>
      <w:r w:rsidRPr="00827A80">
        <w:rPr>
          <w:rFonts w:ascii="Book Antiqua" w:eastAsia="Book Antiqua" w:hAnsi="Book Antiqua" w:cs="Book Antiqua"/>
          <w:color w:val="000000" w:themeColor="text1"/>
        </w:rPr>
        <w:t>: 2679-2685 [PMID: 32671802 DOI: 10.1007/s11605-020-04721-4]</w:t>
      </w:r>
    </w:p>
    <w:p w14:paraId="6C6F0389"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 xml:space="preserve">22 </w:t>
      </w:r>
      <w:r w:rsidRPr="00827A80">
        <w:rPr>
          <w:rFonts w:ascii="Book Antiqua" w:eastAsia="Book Antiqua" w:hAnsi="Book Antiqua" w:cs="Book Antiqua"/>
          <w:b/>
          <w:bCs/>
          <w:color w:val="000000" w:themeColor="text1"/>
        </w:rPr>
        <w:t>Brunt E</w:t>
      </w:r>
      <w:r w:rsidRPr="00827A80">
        <w:rPr>
          <w:rFonts w:ascii="Book Antiqua" w:eastAsia="Book Antiqua" w:hAnsi="Book Antiqua" w:cs="Book Antiqua"/>
          <w:color w:val="000000" w:themeColor="text1"/>
        </w:rPr>
        <w:t xml:space="preserve">, Aishima S, Clavien PA, Fowler K, Goodman Z, Gores G, Gouw A, Kagen A, Klimstra D, Komuta M, Kondo F, Miksad R, Nakano M, Nakanuma Y, Ng I, Paradis V, Nyun Park Y, Quaglia A, Roncalli M, Roskams T, Sakamoto M, Saxena R, Sempoux C, Sirlin C, Stueck A, Thung S, Tsui WMS, Wang XW, Wee A, Yano H, Yeh M, Zen Y, Zucman-Rossi J, Theise N. cHCC-CCA: Consensus terminology for primary liver carcinomas with both hepatocytic and cholangiocytic differentation. </w:t>
      </w:r>
      <w:r w:rsidRPr="00827A80">
        <w:rPr>
          <w:rFonts w:ascii="Book Antiqua" w:eastAsia="Book Antiqua" w:hAnsi="Book Antiqua" w:cs="Book Antiqua"/>
          <w:i/>
          <w:iCs/>
          <w:color w:val="000000" w:themeColor="text1"/>
        </w:rPr>
        <w:t>Hepatology</w:t>
      </w:r>
      <w:r w:rsidRPr="00827A80">
        <w:rPr>
          <w:rFonts w:ascii="Book Antiqua" w:eastAsia="Book Antiqua" w:hAnsi="Book Antiqua" w:cs="Book Antiqua"/>
          <w:color w:val="000000" w:themeColor="text1"/>
        </w:rPr>
        <w:t xml:space="preserve"> 2018; </w:t>
      </w:r>
      <w:r w:rsidRPr="00827A80">
        <w:rPr>
          <w:rFonts w:ascii="Book Antiqua" w:eastAsia="Book Antiqua" w:hAnsi="Book Antiqua" w:cs="Book Antiqua"/>
          <w:b/>
          <w:bCs/>
          <w:color w:val="000000" w:themeColor="text1"/>
        </w:rPr>
        <w:t>68</w:t>
      </w:r>
      <w:r w:rsidRPr="00827A80">
        <w:rPr>
          <w:rFonts w:ascii="Book Antiqua" w:eastAsia="Book Antiqua" w:hAnsi="Book Antiqua" w:cs="Book Antiqua"/>
          <w:color w:val="000000" w:themeColor="text1"/>
        </w:rPr>
        <w:t>: 113-126 [PMID: 29360137 DOI: 10.1002/hep.29789]</w:t>
      </w:r>
    </w:p>
    <w:p w14:paraId="79E78C03" w14:textId="77777777" w:rsidR="00A77B3E" w:rsidRPr="00827A80" w:rsidRDefault="00A77B3E">
      <w:pPr>
        <w:spacing w:line="360" w:lineRule="auto"/>
        <w:jc w:val="both"/>
        <w:rPr>
          <w:color w:val="000000" w:themeColor="text1"/>
        </w:rPr>
        <w:sectPr w:rsidR="00A77B3E" w:rsidRPr="00827A80">
          <w:pgSz w:w="12240" w:h="15840"/>
          <w:pgMar w:top="1440" w:right="1440" w:bottom="1440" w:left="1440" w:header="720" w:footer="720" w:gutter="0"/>
          <w:cols w:space="720"/>
          <w:docGrid w:linePitch="360"/>
        </w:sectPr>
      </w:pPr>
    </w:p>
    <w:p w14:paraId="42F34900"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lastRenderedPageBreak/>
        <w:t>Footnotes</w:t>
      </w:r>
    </w:p>
    <w:p w14:paraId="6BCCD2AF" w14:textId="77777777" w:rsidR="001965E5" w:rsidRPr="00827A80" w:rsidRDefault="00EC2BDF">
      <w:pPr>
        <w:spacing w:line="360" w:lineRule="auto"/>
        <w:jc w:val="both"/>
        <w:rPr>
          <w:rFonts w:ascii="Book Antiqua" w:eastAsia="Book Antiqua" w:hAnsi="Book Antiqua" w:cs="Book Antiqua"/>
          <w:color w:val="000000" w:themeColor="text1"/>
        </w:rPr>
      </w:pPr>
      <w:r w:rsidRPr="00827A80">
        <w:rPr>
          <w:rFonts w:ascii="Book Antiqua" w:eastAsia="Book Antiqua" w:hAnsi="Book Antiqua" w:cs="Book Antiqua"/>
          <w:b/>
          <w:bCs/>
          <w:color w:val="000000" w:themeColor="text1"/>
          <w:szCs w:val="20"/>
        </w:rPr>
        <w:t xml:space="preserve">Institutional review board statement: </w:t>
      </w:r>
      <w:r w:rsidRPr="00827A80">
        <w:rPr>
          <w:rFonts w:ascii="Book Antiqua" w:eastAsia="Book Antiqua" w:hAnsi="Book Antiqua" w:cs="Book Antiqua"/>
          <w:color w:val="000000" w:themeColor="text1"/>
        </w:rPr>
        <w:t>This study was approved by the Samsung Medical Center Institutional Review Board (IRB)</w:t>
      </w:r>
      <w:r w:rsidR="00BC3974" w:rsidRPr="00827A80">
        <w:rPr>
          <w:rFonts w:ascii="Book Antiqua" w:eastAsia="Book Antiqua" w:hAnsi="Book Antiqua" w:cs="Book Antiqua"/>
          <w:color w:val="000000" w:themeColor="text1"/>
        </w:rPr>
        <w:t xml:space="preserve">, No. </w:t>
      </w:r>
      <w:r w:rsidRPr="00827A80">
        <w:rPr>
          <w:rFonts w:ascii="Book Antiqua" w:eastAsia="Book Antiqua" w:hAnsi="Book Antiqua" w:cs="Book Antiqua"/>
          <w:color w:val="000000" w:themeColor="text1"/>
        </w:rPr>
        <w:t>SMC-2019-09-147-00</w:t>
      </w:r>
      <w:r w:rsidR="00E20DF0" w:rsidRPr="00827A80">
        <w:rPr>
          <w:rFonts w:ascii="Book Antiqua" w:eastAsia="Book Antiqua" w:hAnsi="Book Antiqua" w:cs="Book Antiqua"/>
          <w:color w:val="000000" w:themeColor="text1"/>
        </w:rPr>
        <w:t>6</w:t>
      </w:r>
      <w:r w:rsidRPr="00827A80">
        <w:rPr>
          <w:rFonts w:ascii="Book Antiqua" w:eastAsia="Book Antiqua" w:hAnsi="Book Antiqua" w:cs="Book Antiqua"/>
          <w:color w:val="000000" w:themeColor="text1"/>
        </w:rPr>
        <w:t xml:space="preserve">. </w:t>
      </w:r>
    </w:p>
    <w:p w14:paraId="1E8FC986" w14:textId="77777777" w:rsidR="001965E5" w:rsidRPr="00827A80" w:rsidRDefault="001965E5">
      <w:pPr>
        <w:spacing w:line="360" w:lineRule="auto"/>
        <w:jc w:val="both"/>
        <w:rPr>
          <w:rFonts w:ascii="Book Antiqua" w:eastAsia="Book Antiqua" w:hAnsi="Book Antiqua" w:cs="Book Antiqua"/>
          <w:color w:val="000000" w:themeColor="text1"/>
        </w:rPr>
      </w:pPr>
    </w:p>
    <w:p w14:paraId="0A444CDC" w14:textId="3A714B88" w:rsidR="00A77B3E" w:rsidRPr="00827A80" w:rsidRDefault="001965E5">
      <w:pPr>
        <w:spacing w:line="360" w:lineRule="auto"/>
        <w:jc w:val="both"/>
        <w:rPr>
          <w:color w:val="000000" w:themeColor="text1"/>
        </w:rPr>
      </w:pPr>
      <w:r w:rsidRPr="00827A80">
        <w:rPr>
          <w:rFonts w:ascii="Book Antiqua" w:eastAsia="Book Antiqua" w:hAnsi="Book Antiqua" w:cs="Book Antiqua"/>
          <w:b/>
          <w:bCs/>
          <w:color w:val="000000" w:themeColor="text1"/>
        </w:rPr>
        <w:t xml:space="preserve">Informed consent statement: </w:t>
      </w:r>
      <w:r w:rsidRPr="00827A80">
        <w:rPr>
          <w:rFonts w:ascii="Book Antiqua" w:eastAsia="Book Antiqua" w:hAnsi="Book Antiqua" w:cs="Book Antiqua"/>
          <w:color w:val="000000" w:themeColor="text1"/>
        </w:rPr>
        <w:t>The requirement for informed consent was waived by the IRB.</w:t>
      </w:r>
    </w:p>
    <w:p w14:paraId="79454ED0" w14:textId="77777777" w:rsidR="00A77B3E" w:rsidRPr="00827A80" w:rsidRDefault="00A77B3E">
      <w:pPr>
        <w:spacing w:line="360" w:lineRule="auto"/>
        <w:jc w:val="both"/>
        <w:rPr>
          <w:color w:val="000000" w:themeColor="text1"/>
        </w:rPr>
      </w:pPr>
    </w:p>
    <w:p w14:paraId="76517CDB" w14:textId="77777777" w:rsidR="0003321F" w:rsidRPr="00827A80" w:rsidRDefault="00EC2BDF" w:rsidP="0003321F">
      <w:pPr>
        <w:snapToGrid w:val="0"/>
        <w:spacing w:line="360" w:lineRule="auto"/>
        <w:rPr>
          <w:rFonts w:ascii="Book Antiqua" w:eastAsia="宋体" w:hAnsi="Book Antiqua" w:cs="宋体"/>
          <w:color w:val="000000" w:themeColor="text1"/>
        </w:rPr>
      </w:pPr>
      <w:r w:rsidRPr="00827A80">
        <w:rPr>
          <w:rFonts w:ascii="Book Antiqua" w:eastAsia="Book Antiqua" w:hAnsi="Book Antiqua" w:cs="Book Antiqua"/>
          <w:b/>
          <w:bCs/>
          <w:color w:val="000000" w:themeColor="text1"/>
          <w:szCs w:val="20"/>
        </w:rPr>
        <w:t xml:space="preserve">Conflict-of-interest statement: </w:t>
      </w:r>
      <w:bookmarkStart w:id="2" w:name="_Hlk130828251"/>
      <w:r w:rsidR="0003321F" w:rsidRPr="00827A80">
        <w:rPr>
          <w:rFonts w:ascii="Book Antiqua" w:eastAsia="宋体" w:hAnsi="Book Antiqua" w:cs="宋体"/>
          <w:color w:val="000000" w:themeColor="text1"/>
        </w:rPr>
        <w:t>All the authors report no relevant conflicts of interest for this article.</w:t>
      </w:r>
    </w:p>
    <w:bookmarkEnd w:id="2"/>
    <w:p w14:paraId="1B44DD37" w14:textId="77777777" w:rsidR="00A77B3E" w:rsidRPr="00827A80" w:rsidRDefault="00A77B3E">
      <w:pPr>
        <w:spacing w:line="360" w:lineRule="auto"/>
        <w:jc w:val="both"/>
        <w:rPr>
          <w:color w:val="000000" w:themeColor="text1"/>
        </w:rPr>
      </w:pPr>
    </w:p>
    <w:p w14:paraId="3BE7349D" w14:textId="03EE078F"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Data sharing statement: </w:t>
      </w:r>
      <w:r w:rsidRPr="00827A80">
        <w:rPr>
          <w:rFonts w:ascii="Book Antiqua" w:eastAsia="Book Antiqua" w:hAnsi="Book Antiqua" w:cs="Book Antiqua"/>
          <w:color w:val="000000" w:themeColor="text1"/>
        </w:rPr>
        <w:t>The data that support the findings of this study are not publicly available to assure the privacy of research participants but are available from the corresponding author (Jongman Kim) upon reasonable request</w:t>
      </w:r>
      <w:r w:rsidR="001F1910" w:rsidRPr="00827A80">
        <w:rPr>
          <w:rFonts w:ascii="Book Antiqua" w:eastAsia="Book Antiqua" w:hAnsi="Book Antiqua" w:cs="Book Antiqua"/>
          <w:color w:val="000000" w:themeColor="text1"/>
        </w:rPr>
        <w:t xml:space="preserve"> at jongman94@hanmail.net</w:t>
      </w:r>
      <w:r w:rsidRPr="00827A80">
        <w:rPr>
          <w:rFonts w:ascii="Book Antiqua" w:eastAsia="Book Antiqua" w:hAnsi="Book Antiqua" w:cs="Book Antiqua"/>
          <w:color w:val="000000" w:themeColor="text1"/>
        </w:rPr>
        <w:t>.</w:t>
      </w:r>
    </w:p>
    <w:p w14:paraId="2FDA3644" w14:textId="77777777" w:rsidR="00A77B3E" w:rsidRPr="00827A80" w:rsidRDefault="00A77B3E">
      <w:pPr>
        <w:spacing w:line="360" w:lineRule="auto"/>
        <w:jc w:val="both"/>
        <w:rPr>
          <w:color w:val="000000" w:themeColor="text1"/>
        </w:rPr>
      </w:pPr>
    </w:p>
    <w:p w14:paraId="61609043"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bCs/>
          <w:color w:val="000000" w:themeColor="text1"/>
        </w:rPr>
        <w:t xml:space="preserve">Open-Access: </w:t>
      </w:r>
      <w:r w:rsidRPr="00827A8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8B5812" w14:textId="77777777" w:rsidR="00A77B3E" w:rsidRPr="00827A80" w:rsidRDefault="00A77B3E">
      <w:pPr>
        <w:spacing w:line="360" w:lineRule="auto"/>
        <w:jc w:val="both"/>
        <w:rPr>
          <w:color w:val="000000" w:themeColor="text1"/>
        </w:rPr>
      </w:pPr>
    </w:p>
    <w:p w14:paraId="0CBE7C70" w14:textId="77777777" w:rsidR="00A77B3E" w:rsidRPr="00827A80" w:rsidRDefault="00EC2BDF">
      <w:pPr>
        <w:spacing w:line="360" w:lineRule="auto"/>
        <w:jc w:val="both"/>
        <w:rPr>
          <w:rFonts w:ascii="Book Antiqua" w:eastAsia="Book Antiqua" w:hAnsi="Book Antiqua" w:cs="Book Antiqua"/>
          <w:color w:val="000000" w:themeColor="text1"/>
        </w:rPr>
      </w:pPr>
      <w:r w:rsidRPr="00827A80">
        <w:rPr>
          <w:rFonts w:ascii="Book Antiqua" w:eastAsia="Book Antiqua" w:hAnsi="Book Antiqua" w:cs="Book Antiqua"/>
          <w:b/>
          <w:color w:val="000000" w:themeColor="text1"/>
        </w:rPr>
        <w:t xml:space="preserve">Provenance and peer review: </w:t>
      </w:r>
      <w:r w:rsidRPr="00827A80">
        <w:rPr>
          <w:rFonts w:ascii="Book Antiqua" w:eastAsia="Book Antiqua" w:hAnsi="Book Antiqua" w:cs="Book Antiqua"/>
          <w:color w:val="000000" w:themeColor="text1"/>
        </w:rPr>
        <w:t>Invited article; Externally peer reviewed.</w:t>
      </w:r>
    </w:p>
    <w:p w14:paraId="0B7A5743" w14:textId="77777777" w:rsidR="00637D76" w:rsidRPr="00827A80" w:rsidRDefault="00637D76">
      <w:pPr>
        <w:spacing w:line="360" w:lineRule="auto"/>
        <w:jc w:val="both"/>
        <w:rPr>
          <w:color w:val="000000" w:themeColor="text1"/>
        </w:rPr>
      </w:pPr>
    </w:p>
    <w:p w14:paraId="02B89C9F"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Peer-review model: </w:t>
      </w:r>
      <w:r w:rsidRPr="00827A80">
        <w:rPr>
          <w:rFonts w:ascii="Book Antiqua" w:eastAsia="Book Antiqua" w:hAnsi="Book Antiqua" w:cs="Book Antiqua"/>
          <w:color w:val="000000" w:themeColor="text1"/>
        </w:rPr>
        <w:t>Single blind</w:t>
      </w:r>
    </w:p>
    <w:p w14:paraId="7F5D419F" w14:textId="77777777" w:rsidR="00A77B3E" w:rsidRPr="00827A80" w:rsidRDefault="00A77B3E">
      <w:pPr>
        <w:spacing w:line="360" w:lineRule="auto"/>
        <w:jc w:val="both"/>
        <w:rPr>
          <w:color w:val="000000" w:themeColor="text1"/>
        </w:rPr>
      </w:pPr>
    </w:p>
    <w:p w14:paraId="37AB6401"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Peer-review started: </w:t>
      </w:r>
      <w:r w:rsidRPr="00827A80">
        <w:rPr>
          <w:rFonts w:ascii="Book Antiqua" w:eastAsia="Book Antiqua" w:hAnsi="Book Antiqua" w:cs="Book Antiqua"/>
          <w:color w:val="000000" w:themeColor="text1"/>
        </w:rPr>
        <w:t>December 12, 2022</w:t>
      </w:r>
    </w:p>
    <w:p w14:paraId="452852DB"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First decision: </w:t>
      </w:r>
      <w:r w:rsidRPr="00827A80">
        <w:rPr>
          <w:rFonts w:ascii="Book Antiqua" w:eastAsia="Book Antiqua" w:hAnsi="Book Antiqua" w:cs="Book Antiqua"/>
          <w:color w:val="000000" w:themeColor="text1"/>
        </w:rPr>
        <w:t>December 27, 2022</w:t>
      </w:r>
    </w:p>
    <w:p w14:paraId="36FF62E4" w14:textId="46D7DA0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lastRenderedPageBreak/>
        <w:t xml:space="preserve">Article in press: </w:t>
      </w:r>
      <w:r w:rsidR="007A68D5" w:rsidRPr="00827A80">
        <w:rPr>
          <w:rFonts w:ascii="Book Antiqua" w:eastAsia="Book Antiqua" w:hAnsi="Book Antiqua" w:cs="Book Antiqua"/>
          <w:color w:val="000000" w:themeColor="text1"/>
        </w:rPr>
        <w:t>April 19, 2023</w:t>
      </w:r>
    </w:p>
    <w:p w14:paraId="7E819BAB" w14:textId="77777777" w:rsidR="00A77B3E" w:rsidRPr="00827A80" w:rsidRDefault="00A77B3E">
      <w:pPr>
        <w:spacing w:line="360" w:lineRule="auto"/>
        <w:jc w:val="both"/>
        <w:rPr>
          <w:color w:val="000000" w:themeColor="text1"/>
        </w:rPr>
      </w:pPr>
    </w:p>
    <w:p w14:paraId="4D3DDCF7" w14:textId="3D840569"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Specialty type: </w:t>
      </w:r>
      <w:bookmarkStart w:id="3" w:name="_Hlk123828262"/>
      <w:r w:rsidR="00637D76" w:rsidRPr="00827A80">
        <w:rPr>
          <w:rFonts w:ascii="Book Antiqua" w:eastAsia="微软雅黑" w:hAnsi="Book Antiqua" w:cs="宋体"/>
          <w:color w:val="000000" w:themeColor="text1"/>
        </w:rPr>
        <w:t>Gastroenterology and hepatology</w:t>
      </w:r>
      <w:bookmarkEnd w:id="3"/>
    </w:p>
    <w:p w14:paraId="5952D4A8"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 xml:space="preserve">Country/Territory of origin: </w:t>
      </w:r>
      <w:r w:rsidRPr="00827A80">
        <w:rPr>
          <w:rFonts w:ascii="Book Antiqua" w:eastAsia="Book Antiqua" w:hAnsi="Book Antiqua" w:cs="Book Antiqua"/>
          <w:color w:val="000000" w:themeColor="text1"/>
        </w:rPr>
        <w:t>South Korea</w:t>
      </w:r>
    </w:p>
    <w:p w14:paraId="59B52492"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b/>
          <w:color w:val="000000" w:themeColor="text1"/>
        </w:rPr>
        <w:t>Peer-review report’s scientific quality classification</w:t>
      </w:r>
    </w:p>
    <w:p w14:paraId="1548D254"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Grade A (Excellent): 0</w:t>
      </w:r>
    </w:p>
    <w:p w14:paraId="25B99977"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Grade B (Very good): B</w:t>
      </w:r>
    </w:p>
    <w:p w14:paraId="5C411F81"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Grade C (Good): C</w:t>
      </w:r>
    </w:p>
    <w:p w14:paraId="49627752"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Grade D (Fair): 0</w:t>
      </w:r>
    </w:p>
    <w:p w14:paraId="61886E5C" w14:textId="77777777" w:rsidR="00A77B3E" w:rsidRPr="00827A80" w:rsidRDefault="00EC2BDF">
      <w:pPr>
        <w:spacing w:line="360" w:lineRule="auto"/>
        <w:jc w:val="both"/>
        <w:rPr>
          <w:color w:val="000000" w:themeColor="text1"/>
        </w:rPr>
      </w:pPr>
      <w:r w:rsidRPr="00827A80">
        <w:rPr>
          <w:rFonts w:ascii="Book Antiqua" w:eastAsia="Book Antiqua" w:hAnsi="Book Antiqua" w:cs="Book Antiqua"/>
          <w:color w:val="000000" w:themeColor="text1"/>
        </w:rPr>
        <w:t>Grade E (Poor): 0</w:t>
      </w:r>
    </w:p>
    <w:p w14:paraId="49FEBD00" w14:textId="77777777" w:rsidR="00A77B3E" w:rsidRPr="00827A80" w:rsidRDefault="00A77B3E">
      <w:pPr>
        <w:spacing w:line="360" w:lineRule="auto"/>
        <w:jc w:val="both"/>
        <w:rPr>
          <w:color w:val="000000" w:themeColor="text1"/>
        </w:rPr>
      </w:pPr>
    </w:p>
    <w:p w14:paraId="5721958E" w14:textId="727F6E34" w:rsidR="00A77B3E" w:rsidRPr="00827A80" w:rsidRDefault="00EC2BDF">
      <w:pPr>
        <w:spacing w:line="360" w:lineRule="auto"/>
        <w:jc w:val="both"/>
        <w:rPr>
          <w:rFonts w:ascii="Book Antiqua" w:hAnsi="Book Antiqua" w:cs="Book Antiqua"/>
          <w:b/>
          <w:color w:val="000000" w:themeColor="text1"/>
          <w:lang w:eastAsia="zh-CN"/>
        </w:rPr>
      </w:pPr>
      <w:r w:rsidRPr="00827A80">
        <w:rPr>
          <w:rFonts w:ascii="Book Antiqua" w:eastAsia="Book Antiqua" w:hAnsi="Book Antiqua" w:cs="Book Antiqua"/>
          <w:b/>
          <w:color w:val="000000" w:themeColor="text1"/>
        </w:rPr>
        <w:t xml:space="preserve">P-Reviewer: </w:t>
      </w:r>
      <w:r w:rsidRPr="00827A80">
        <w:rPr>
          <w:rFonts w:ascii="Book Antiqua" w:eastAsia="Book Antiqua" w:hAnsi="Book Antiqua" w:cs="Book Antiqua"/>
          <w:color w:val="000000" w:themeColor="text1"/>
        </w:rPr>
        <w:t>Wei W, China; Zhao D, China</w:t>
      </w:r>
      <w:r w:rsidRPr="00827A80">
        <w:rPr>
          <w:rFonts w:ascii="Book Antiqua" w:eastAsia="Book Antiqua" w:hAnsi="Book Antiqua" w:cs="Book Antiqua"/>
          <w:b/>
          <w:color w:val="000000" w:themeColor="text1"/>
        </w:rPr>
        <w:t xml:space="preserve"> S-Editor: </w:t>
      </w:r>
      <w:r w:rsidR="00637D76" w:rsidRPr="00827A80">
        <w:rPr>
          <w:rFonts w:ascii="Book Antiqua" w:eastAsia="Book Antiqua" w:hAnsi="Book Antiqua" w:cs="Book Antiqua"/>
          <w:bCs/>
          <w:color w:val="000000" w:themeColor="text1"/>
        </w:rPr>
        <w:t>Li L</w:t>
      </w:r>
      <w:r w:rsidRPr="00827A80">
        <w:rPr>
          <w:rFonts w:ascii="Book Antiqua" w:eastAsia="Book Antiqua" w:hAnsi="Book Antiqua" w:cs="Book Antiqua"/>
          <w:b/>
          <w:color w:val="000000" w:themeColor="text1"/>
        </w:rPr>
        <w:t xml:space="preserve"> L-Editor: </w:t>
      </w:r>
      <w:r w:rsidR="009C3C68" w:rsidRPr="00827A80">
        <w:rPr>
          <w:rFonts w:ascii="Book Antiqua" w:eastAsia="Book Antiqua" w:hAnsi="Book Antiqua" w:cs="Book Antiqua"/>
          <w:bCs/>
          <w:color w:val="000000" w:themeColor="text1"/>
        </w:rPr>
        <w:t>A</w:t>
      </w:r>
      <w:r w:rsidRPr="00827A80">
        <w:rPr>
          <w:rFonts w:ascii="Book Antiqua" w:eastAsia="Book Antiqua" w:hAnsi="Book Antiqua" w:cs="Book Antiqua"/>
          <w:b/>
          <w:color w:val="000000" w:themeColor="text1"/>
        </w:rPr>
        <w:t xml:space="preserve"> P-Editor: </w:t>
      </w:r>
      <w:r w:rsidR="00A51AF5" w:rsidRPr="00827A80">
        <w:rPr>
          <w:rFonts w:ascii="Book Antiqua" w:hAnsi="Book Antiqua" w:cs="Book Antiqua" w:hint="eastAsia"/>
          <w:color w:val="000000" w:themeColor="text1"/>
          <w:lang w:eastAsia="zh-CN"/>
        </w:rPr>
        <w:t>Yuan YY</w:t>
      </w:r>
    </w:p>
    <w:p w14:paraId="61D42B1D" w14:textId="77777777" w:rsidR="007A68D5" w:rsidRPr="00827A80" w:rsidRDefault="007A68D5">
      <w:pPr>
        <w:spacing w:line="360" w:lineRule="auto"/>
        <w:jc w:val="both"/>
        <w:rPr>
          <w:rFonts w:ascii="Book Antiqua" w:hAnsi="Book Antiqua" w:cs="Book Antiqua"/>
          <w:b/>
          <w:color w:val="000000" w:themeColor="text1"/>
          <w:lang w:eastAsia="zh-CN"/>
        </w:rPr>
      </w:pPr>
    </w:p>
    <w:p w14:paraId="4CA59353" w14:textId="0C55EAE9" w:rsidR="008215EE" w:rsidRPr="00827A80" w:rsidRDefault="008215EE">
      <w:pPr>
        <w:spacing w:line="360" w:lineRule="auto"/>
        <w:jc w:val="both"/>
        <w:rPr>
          <w:color w:val="000000" w:themeColor="text1"/>
        </w:rPr>
        <w:sectPr w:rsidR="008215EE" w:rsidRPr="00827A80">
          <w:pgSz w:w="12240" w:h="15840"/>
          <w:pgMar w:top="1440" w:right="1440" w:bottom="1440" w:left="1440" w:header="720" w:footer="720" w:gutter="0"/>
          <w:cols w:space="720"/>
          <w:docGrid w:linePitch="360"/>
        </w:sectPr>
      </w:pPr>
    </w:p>
    <w:p w14:paraId="0711A754" w14:textId="77777777" w:rsidR="00A77B3E" w:rsidRPr="00827A80" w:rsidRDefault="00EC2BDF">
      <w:pPr>
        <w:spacing w:line="360" w:lineRule="auto"/>
        <w:jc w:val="both"/>
        <w:rPr>
          <w:rFonts w:ascii="Book Antiqua" w:eastAsia="Book Antiqua" w:hAnsi="Book Antiqua" w:cs="Book Antiqua"/>
          <w:b/>
          <w:color w:val="000000" w:themeColor="text1"/>
        </w:rPr>
      </w:pPr>
      <w:r w:rsidRPr="00827A80">
        <w:rPr>
          <w:rFonts w:ascii="Book Antiqua" w:eastAsia="Book Antiqua" w:hAnsi="Book Antiqua" w:cs="Book Antiqua"/>
          <w:b/>
          <w:color w:val="000000" w:themeColor="text1"/>
        </w:rPr>
        <w:lastRenderedPageBreak/>
        <w:t>Figure Legends</w:t>
      </w:r>
    </w:p>
    <w:p w14:paraId="1083954D" w14:textId="30D6F502" w:rsidR="006B06D8" w:rsidRPr="00827A80" w:rsidRDefault="0063518D">
      <w:pPr>
        <w:spacing w:line="360" w:lineRule="auto"/>
        <w:jc w:val="both"/>
        <w:rPr>
          <w:color w:val="000000" w:themeColor="text1"/>
        </w:rPr>
      </w:pPr>
      <w:r>
        <w:rPr>
          <w:noProof/>
          <w:color w:val="000000" w:themeColor="text1"/>
          <w:lang w:eastAsia="zh-CN"/>
        </w:rPr>
        <w:drawing>
          <wp:inline distT="0" distB="0" distL="0" distR="0" wp14:anchorId="7AF4BDA0" wp14:editId="5C32F4EB">
            <wp:extent cx="5943600" cy="5227320"/>
            <wp:effectExtent l="0" t="0" r="0" b="0"/>
            <wp:docPr id="14981913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27320"/>
                    </a:xfrm>
                    <a:prstGeom prst="rect">
                      <a:avLst/>
                    </a:prstGeom>
                    <a:noFill/>
                    <a:ln>
                      <a:noFill/>
                    </a:ln>
                  </pic:spPr>
                </pic:pic>
              </a:graphicData>
            </a:graphic>
          </wp:inline>
        </w:drawing>
      </w:r>
      <w:r w:rsidR="00843C99" w:rsidRPr="00827A80">
        <w:rPr>
          <w:noProof/>
          <w:color w:val="000000" w:themeColor="text1"/>
        </w:rPr>
        <w:t xml:space="preserve"> </w:t>
      </w:r>
    </w:p>
    <w:p w14:paraId="646AAE68" w14:textId="5FA99CEF" w:rsidR="00A77B3E" w:rsidRPr="00827A80" w:rsidRDefault="00EC2BDF">
      <w:pPr>
        <w:spacing w:line="360" w:lineRule="auto"/>
        <w:jc w:val="both"/>
        <w:rPr>
          <w:rFonts w:ascii="Book Antiqua" w:eastAsia="Book Antiqua" w:hAnsi="Book Antiqua" w:cs="Book Antiqua"/>
          <w:color w:val="000000" w:themeColor="text1"/>
          <w:lang w:val="it-IT"/>
        </w:rPr>
      </w:pPr>
      <w:r w:rsidRPr="00827A80">
        <w:rPr>
          <w:rFonts w:ascii="Book Antiqua" w:eastAsia="Book Antiqua" w:hAnsi="Book Antiqua" w:cs="Book Antiqua"/>
          <w:b/>
          <w:bCs/>
          <w:color w:val="000000" w:themeColor="text1"/>
        </w:rPr>
        <w:t xml:space="preserve">Figure 1 Survival comparisons between the </w:t>
      </w:r>
      <w:r w:rsidR="00112CAC" w:rsidRPr="00827A80">
        <w:rPr>
          <w:rFonts w:ascii="Book Antiqua" w:eastAsia="Book Antiqua" w:hAnsi="Book Antiqua" w:cs="Book Antiqua"/>
          <w:b/>
          <w:bCs/>
          <w:color w:val="000000" w:themeColor="text1"/>
        </w:rPr>
        <w:t>combined hepatocellular and cholangiocarcinoma</w:t>
      </w:r>
      <w:r w:rsidRPr="00827A80">
        <w:rPr>
          <w:rFonts w:ascii="Book Antiqua" w:eastAsia="Book Antiqua" w:hAnsi="Book Antiqua" w:cs="Book Antiqua"/>
          <w:b/>
          <w:bCs/>
          <w:color w:val="000000" w:themeColor="text1"/>
        </w:rPr>
        <w:t xml:space="preserve"> and </w:t>
      </w:r>
      <w:r w:rsidR="00C400B9" w:rsidRPr="00827A80">
        <w:rPr>
          <w:rFonts w:ascii="Book Antiqua" w:eastAsia="Book Antiqua" w:hAnsi="Book Antiqua" w:cs="Book Antiqua"/>
          <w:b/>
          <w:bCs/>
          <w:color w:val="000000" w:themeColor="text1"/>
        </w:rPr>
        <w:t>hepatocellular carcinoma</w:t>
      </w:r>
      <w:r w:rsidRPr="00827A80">
        <w:rPr>
          <w:rFonts w:ascii="Book Antiqua" w:eastAsia="Book Antiqua" w:hAnsi="Book Antiqua" w:cs="Book Antiqua"/>
          <w:b/>
          <w:bCs/>
          <w:color w:val="000000" w:themeColor="text1"/>
        </w:rPr>
        <w:t xml:space="preserve"> groups</w:t>
      </w:r>
      <w:r w:rsidR="0068731B" w:rsidRPr="00827A80">
        <w:rPr>
          <w:rFonts w:ascii="Book Antiqua" w:eastAsia="Book Antiqua" w:hAnsi="Book Antiqua" w:cs="Book Antiqua"/>
          <w:b/>
          <w:bCs/>
          <w:color w:val="000000" w:themeColor="text1"/>
        </w:rPr>
        <w:t>.</w:t>
      </w:r>
      <w:r w:rsidRPr="00827A80">
        <w:rPr>
          <w:rFonts w:ascii="Book Antiqua" w:eastAsia="Book Antiqua" w:hAnsi="Book Antiqua" w:cs="Book Antiqua"/>
          <w:b/>
          <w:color w:val="000000" w:themeColor="text1"/>
        </w:rPr>
        <w:t xml:space="preserve"> </w:t>
      </w:r>
      <w:r w:rsidRPr="00827A80">
        <w:rPr>
          <w:rFonts w:ascii="Book Antiqua" w:eastAsia="Book Antiqua" w:hAnsi="Book Antiqua" w:cs="Book Antiqua"/>
          <w:color w:val="000000" w:themeColor="text1"/>
        </w:rPr>
        <w:t>A</w:t>
      </w:r>
      <w:r w:rsidR="0068731B"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68731B"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disease-free survival</w:t>
      </w:r>
      <w:r w:rsidR="0068731B" w:rsidRPr="00827A80">
        <w:rPr>
          <w:rFonts w:ascii="Book Antiqua" w:eastAsia="Book Antiqua" w:hAnsi="Book Antiqua" w:cs="Book Antiqua"/>
          <w:color w:val="000000" w:themeColor="text1"/>
        </w:rPr>
        <w:t xml:space="preserve">; </w:t>
      </w:r>
      <w:r w:rsidRPr="00827A80">
        <w:rPr>
          <w:rFonts w:ascii="Book Antiqua" w:eastAsia="Book Antiqua" w:hAnsi="Book Antiqua" w:cs="Book Antiqua"/>
          <w:color w:val="000000" w:themeColor="text1"/>
        </w:rPr>
        <w:t>B</w:t>
      </w:r>
      <w:r w:rsidR="0068731B"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7309FC"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overall survival</w:t>
      </w:r>
      <w:r w:rsidR="0068731B"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C</w:t>
      </w:r>
      <w:r w:rsidR="0068731B"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68731B"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disease-free survival after propensity score matching</w:t>
      </w:r>
      <w:r w:rsidR="0068731B"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D</w:t>
      </w:r>
      <w:r w:rsidR="0068731B"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68731B"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oval survival after propensity score matching.</w:t>
      </w:r>
      <w:r w:rsidR="00C400B9" w:rsidRPr="00827A80">
        <w:rPr>
          <w:rFonts w:ascii="Book Antiqua" w:eastAsia="Book Antiqua" w:hAnsi="Book Antiqua" w:cs="Book Antiqua"/>
          <w:color w:val="000000" w:themeColor="text1"/>
        </w:rPr>
        <w:t xml:space="preserve"> </w:t>
      </w:r>
      <w:r w:rsidR="00C400B9" w:rsidRPr="00827A80">
        <w:rPr>
          <w:rFonts w:ascii="Book Antiqua" w:eastAsia="Book Antiqua" w:hAnsi="Book Antiqua" w:cs="Book Antiqua"/>
          <w:color w:val="000000" w:themeColor="text1"/>
          <w:lang w:val="it-IT"/>
        </w:rPr>
        <w:t>HCC: H</w:t>
      </w:r>
      <w:r w:rsidR="00092582" w:rsidRPr="00827A80">
        <w:rPr>
          <w:rFonts w:ascii="Book Antiqua" w:eastAsia="Book Antiqua" w:hAnsi="Book Antiqua" w:cs="Book Antiqua"/>
          <w:color w:val="000000" w:themeColor="text1"/>
          <w:lang w:val="it-IT"/>
        </w:rPr>
        <w:t>epatocellular carcinoma</w:t>
      </w:r>
      <w:r w:rsidR="00C400B9" w:rsidRPr="00827A80">
        <w:rPr>
          <w:rFonts w:ascii="Book Antiqua" w:eastAsia="Book Antiqua" w:hAnsi="Book Antiqua" w:cs="Book Antiqua"/>
          <w:color w:val="000000" w:themeColor="text1"/>
          <w:lang w:val="it-IT"/>
        </w:rPr>
        <w:t>; CC:</w:t>
      </w:r>
      <w:r w:rsidR="00092582" w:rsidRPr="00827A80">
        <w:rPr>
          <w:rFonts w:ascii="Book Antiqua" w:eastAsia="Book Antiqua" w:hAnsi="Book Antiqua" w:cs="Book Antiqua"/>
          <w:color w:val="000000" w:themeColor="text1"/>
          <w:lang w:val="it-IT"/>
        </w:rPr>
        <w:t xml:space="preserve"> </w:t>
      </w:r>
      <w:r w:rsidR="00C400B9" w:rsidRPr="00827A80">
        <w:rPr>
          <w:rFonts w:ascii="Book Antiqua" w:eastAsia="Book Antiqua" w:hAnsi="Book Antiqua" w:cs="Book Antiqua"/>
          <w:color w:val="000000" w:themeColor="text1"/>
          <w:lang w:val="it-IT"/>
        </w:rPr>
        <w:t>C</w:t>
      </w:r>
      <w:r w:rsidR="00092582" w:rsidRPr="00827A80">
        <w:rPr>
          <w:rFonts w:ascii="Book Antiqua" w:eastAsia="Book Antiqua" w:hAnsi="Book Antiqua" w:cs="Book Antiqua"/>
          <w:color w:val="000000" w:themeColor="text1"/>
          <w:lang w:val="it-IT"/>
        </w:rPr>
        <w:t>holangiocarcinoma</w:t>
      </w:r>
      <w:r w:rsidR="00C400B9" w:rsidRPr="00827A80">
        <w:rPr>
          <w:rFonts w:ascii="Book Antiqua" w:eastAsia="Book Antiqua" w:hAnsi="Book Antiqua" w:cs="Book Antiqua"/>
          <w:color w:val="000000" w:themeColor="text1"/>
          <w:lang w:val="it-IT"/>
        </w:rPr>
        <w:t>; HCC-CC: Hepatocellular carcinoma-cholangiocarcinoma</w:t>
      </w:r>
      <w:r w:rsidR="00AD2A4C" w:rsidRPr="00827A80">
        <w:rPr>
          <w:rFonts w:ascii="Book Antiqua" w:eastAsia="Book Antiqua" w:hAnsi="Book Antiqua" w:cs="Book Antiqua"/>
          <w:color w:val="000000" w:themeColor="text1"/>
          <w:lang w:val="it-IT"/>
        </w:rPr>
        <w:t>.</w:t>
      </w:r>
    </w:p>
    <w:p w14:paraId="7644B84E" w14:textId="77777777" w:rsidR="007A68D5" w:rsidRPr="00827A80" w:rsidRDefault="007A68D5">
      <w:pPr>
        <w:rPr>
          <w:color w:val="000000" w:themeColor="text1"/>
          <w:lang w:val="it-IT"/>
        </w:rPr>
      </w:pPr>
      <w:r w:rsidRPr="00827A80">
        <w:rPr>
          <w:color w:val="000000" w:themeColor="text1"/>
          <w:lang w:val="it-IT"/>
        </w:rPr>
        <w:br w:type="page"/>
      </w:r>
    </w:p>
    <w:p w14:paraId="1BDF9B3C" w14:textId="1C4EEF95" w:rsidR="006B06D8" w:rsidRPr="00827A80" w:rsidRDefault="00843C99">
      <w:pPr>
        <w:spacing w:line="360" w:lineRule="auto"/>
        <w:jc w:val="both"/>
        <w:rPr>
          <w:color w:val="000000" w:themeColor="text1"/>
          <w:lang w:val="en-GB"/>
        </w:rPr>
      </w:pPr>
      <w:r w:rsidRPr="00827A80">
        <w:rPr>
          <w:noProof/>
          <w:color w:val="000000" w:themeColor="text1"/>
          <w:lang w:val="en-GB"/>
        </w:rPr>
        <w:lastRenderedPageBreak/>
        <w:t xml:space="preserve"> </w:t>
      </w:r>
      <w:r w:rsidR="0063518D">
        <w:rPr>
          <w:noProof/>
          <w:color w:val="000000" w:themeColor="text1"/>
          <w:lang w:eastAsia="zh-CN"/>
        </w:rPr>
        <w:drawing>
          <wp:inline distT="0" distB="0" distL="0" distR="0" wp14:anchorId="4657013B" wp14:editId="3237A8AE">
            <wp:extent cx="5943600" cy="5227320"/>
            <wp:effectExtent l="0" t="0" r="0" b="0"/>
            <wp:docPr id="6139605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227320"/>
                    </a:xfrm>
                    <a:prstGeom prst="rect">
                      <a:avLst/>
                    </a:prstGeom>
                    <a:noFill/>
                    <a:ln>
                      <a:noFill/>
                    </a:ln>
                  </pic:spPr>
                </pic:pic>
              </a:graphicData>
            </a:graphic>
          </wp:inline>
        </w:drawing>
      </w:r>
    </w:p>
    <w:p w14:paraId="6BB1B667" w14:textId="58E49582" w:rsidR="00A77B3E" w:rsidRPr="00827A80" w:rsidRDefault="00EC2BDF">
      <w:pPr>
        <w:spacing w:line="360" w:lineRule="auto"/>
        <w:jc w:val="both"/>
        <w:rPr>
          <w:color w:val="000000" w:themeColor="text1"/>
          <w:lang w:val="it-IT"/>
        </w:rPr>
      </w:pPr>
      <w:r w:rsidRPr="00827A80">
        <w:rPr>
          <w:rFonts w:ascii="Book Antiqua" w:eastAsia="Book Antiqua" w:hAnsi="Book Antiqua" w:cs="Book Antiqua"/>
          <w:b/>
          <w:bCs/>
          <w:color w:val="000000" w:themeColor="text1"/>
        </w:rPr>
        <w:t xml:space="preserve">Figure 2 Survival comparisons between the </w:t>
      </w:r>
      <w:r w:rsidR="00112CAC" w:rsidRPr="00827A80">
        <w:rPr>
          <w:rFonts w:ascii="Book Antiqua" w:eastAsia="Book Antiqua" w:hAnsi="Book Antiqua" w:cs="Book Antiqua"/>
          <w:b/>
          <w:bCs/>
          <w:color w:val="000000" w:themeColor="text1"/>
        </w:rPr>
        <w:t>combined hepatocellular and cholangiocarcinoma</w:t>
      </w:r>
      <w:r w:rsidRPr="00827A80">
        <w:rPr>
          <w:rFonts w:ascii="Book Antiqua" w:eastAsia="Book Antiqua" w:hAnsi="Book Antiqua" w:cs="Book Antiqua"/>
          <w:b/>
          <w:bCs/>
          <w:color w:val="000000" w:themeColor="text1"/>
        </w:rPr>
        <w:t xml:space="preserve"> and </w:t>
      </w:r>
      <w:r w:rsidR="00112CAC" w:rsidRPr="00827A80">
        <w:rPr>
          <w:rFonts w:ascii="Book Antiqua" w:eastAsia="Book Antiqua" w:hAnsi="Book Antiqua" w:cs="Book Antiqua"/>
          <w:b/>
          <w:bCs/>
          <w:color w:val="000000" w:themeColor="text1"/>
        </w:rPr>
        <w:t>hepatocellular carcinoma</w:t>
      </w:r>
      <w:r w:rsidRPr="00827A80">
        <w:rPr>
          <w:rFonts w:ascii="Book Antiqua" w:eastAsia="Book Antiqua" w:hAnsi="Book Antiqua" w:cs="Book Antiqua"/>
          <w:b/>
          <w:bCs/>
          <w:color w:val="000000" w:themeColor="text1"/>
        </w:rPr>
        <w:t xml:space="preserve"> groups of patients within the Milan criteria</w:t>
      </w:r>
      <w:r w:rsidR="00F95D49" w:rsidRPr="00827A80">
        <w:rPr>
          <w:rFonts w:ascii="Book Antiqua" w:eastAsia="Book Antiqua" w:hAnsi="Book Antiqua" w:cs="Book Antiqua"/>
          <w:b/>
          <w:color w:val="000000" w:themeColor="text1"/>
        </w:rPr>
        <w:t>.</w:t>
      </w:r>
      <w:r w:rsidRPr="00827A80">
        <w:rPr>
          <w:rFonts w:ascii="Book Antiqua" w:eastAsia="Book Antiqua" w:hAnsi="Book Antiqua" w:cs="Book Antiqua"/>
          <w:b/>
          <w:color w:val="000000" w:themeColor="text1"/>
        </w:rPr>
        <w:t xml:space="preserve"> </w:t>
      </w:r>
      <w:r w:rsidRPr="00827A80">
        <w:rPr>
          <w:rFonts w:ascii="Book Antiqua" w:eastAsia="Book Antiqua" w:hAnsi="Book Antiqua" w:cs="Book Antiqua"/>
          <w:color w:val="000000" w:themeColor="text1"/>
        </w:rPr>
        <w:t>A</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F95D49"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disease-free survival</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B</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F95D49"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overall survival</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C</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F95D49"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disease-free survival after propensity score matching</w:t>
      </w:r>
      <w:r w:rsidR="00F95D49" w:rsidRPr="00827A80">
        <w:rPr>
          <w:rFonts w:ascii="Book Antiqua" w:eastAsia="Book Antiqua" w:hAnsi="Book Antiqua" w:cs="Book Antiqua"/>
          <w:color w:val="000000" w:themeColor="text1"/>
        </w:rPr>
        <w:t xml:space="preserve">; </w:t>
      </w:r>
      <w:r w:rsidRPr="00827A80">
        <w:rPr>
          <w:rFonts w:ascii="Book Antiqua" w:eastAsia="Book Antiqua" w:hAnsi="Book Antiqua" w:cs="Book Antiqua"/>
          <w:color w:val="000000" w:themeColor="text1"/>
        </w:rPr>
        <w:t>D</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F95D49"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oval survival after propensity score matching.</w:t>
      </w:r>
      <w:r w:rsidR="00F95D49" w:rsidRPr="00827A80">
        <w:rPr>
          <w:rFonts w:ascii="Book Antiqua" w:eastAsia="Book Antiqua" w:hAnsi="Book Antiqua" w:cs="Book Antiqua"/>
          <w:color w:val="000000" w:themeColor="text1"/>
          <w:lang w:val="en-GB"/>
        </w:rPr>
        <w:t xml:space="preserve"> </w:t>
      </w:r>
      <w:r w:rsidR="00F95D49" w:rsidRPr="00827A80">
        <w:rPr>
          <w:rFonts w:ascii="Book Antiqua" w:eastAsia="Book Antiqua" w:hAnsi="Book Antiqua" w:cs="Book Antiqua"/>
          <w:color w:val="000000" w:themeColor="text1"/>
          <w:lang w:val="it-IT"/>
        </w:rPr>
        <w:t>HCC: Hepatocellular carcinoma; CC: Cholangiocarcinoma; HCC-CC: Hepatocellular carcinoma-cholangiocarcinoma.</w:t>
      </w:r>
    </w:p>
    <w:p w14:paraId="331BB1F5" w14:textId="77777777" w:rsidR="007A68D5" w:rsidRPr="00827A80" w:rsidRDefault="007A68D5">
      <w:pPr>
        <w:rPr>
          <w:color w:val="000000" w:themeColor="text1"/>
          <w:lang w:val="it-IT"/>
        </w:rPr>
      </w:pPr>
      <w:r w:rsidRPr="00827A80">
        <w:rPr>
          <w:color w:val="000000" w:themeColor="text1"/>
          <w:lang w:val="it-IT"/>
        </w:rPr>
        <w:br w:type="page"/>
      </w:r>
    </w:p>
    <w:p w14:paraId="6D304606" w14:textId="3A4270AE" w:rsidR="006B06D8" w:rsidRPr="00827A80" w:rsidRDefault="00843C99">
      <w:pPr>
        <w:spacing w:line="360" w:lineRule="auto"/>
        <w:jc w:val="both"/>
        <w:rPr>
          <w:color w:val="000000" w:themeColor="text1"/>
        </w:rPr>
      </w:pPr>
      <w:r w:rsidRPr="00827A80">
        <w:rPr>
          <w:noProof/>
          <w:color w:val="000000" w:themeColor="text1"/>
        </w:rPr>
        <w:lastRenderedPageBreak/>
        <w:t xml:space="preserve"> </w:t>
      </w:r>
      <w:r w:rsidR="0063518D">
        <w:rPr>
          <w:noProof/>
          <w:color w:val="000000" w:themeColor="text1"/>
          <w:lang w:eastAsia="zh-CN"/>
        </w:rPr>
        <w:drawing>
          <wp:inline distT="0" distB="0" distL="0" distR="0" wp14:anchorId="17C02548" wp14:editId="10B2E687">
            <wp:extent cx="5943600" cy="5227320"/>
            <wp:effectExtent l="0" t="0" r="0" b="0"/>
            <wp:docPr id="6540621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227320"/>
                    </a:xfrm>
                    <a:prstGeom prst="rect">
                      <a:avLst/>
                    </a:prstGeom>
                    <a:noFill/>
                    <a:ln>
                      <a:noFill/>
                    </a:ln>
                  </pic:spPr>
                </pic:pic>
              </a:graphicData>
            </a:graphic>
          </wp:inline>
        </w:drawing>
      </w:r>
    </w:p>
    <w:p w14:paraId="35D3A15F" w14:textId="6BDA92ED" w:rsidR="00A77B3E" w:rsidRPr="00827A80" w:rsidRDefault="00EC2BDF">
      <w:pPr>
        <w:spacing w:line="360" w:lineRule="auto"/>
        <w:jc w:val="both"/>
        <w:rPr>
          <w:rFonts w:ascii="Book Antiqua" w:eastAsia="Book Antiqua" w:hAnsi="Book Antiqua" w:cs="Book Antiqua"/>
          <w:color w:val="000000" w:themeColor="text1"/>
          <w:lang w:val="it-IT"/>
        </w:rPr>
      </w:pPr>
      <w:r w:rsidRPr="00827A80">
        <w:rPr>
          <w:rFonts w:ascii="Book Antiqua" w:eastAsia="Book Antiqua" w:hAnsi="Book Antiqua" w:cs="Book Antiqua"/>
          <w:b/>
          <w:bCs/>
          <w:color w:val="000000" w:themeColor="text1"/>
        </w:rPr>
        <w:t xml:space="preserve">Figure 3 Survival comparisons between the </w:t>
      </w:r>
      <w:r w:rsidR="005261F0" w:rsidRPr="00827A80">
        <w:rPr>
          <w:rFonts w:ascii="Book Antiqua" w:eastAsia="Book Antiqua" w:hAnsi="Book Antiqua" w:cs="Book Antiqua"/>
          <w:b/>
          <w:bCs/>
          <w:color w:val="000000" w:themeColor="text1"/>
        </w:rPr>
        <w:t>combined hepatocellular and cholangiocarcinoma</w:t>
      </w:r>
      <w:r w:rsidRPr="00827A80">
        <w:rPr>
          <w:rFonts w:ascii="Book Antiqua" w:eastAsia="Book Antiqua" w:hAnsi="Book Antiqua" w:cs="Book Antiqua"/>
          <w:b/>
          <w:bCs/>
          <w:color w:val="000000" w:themeColor="text1"/>
        </w:rPr>
        <w:t xml:space="preserve"> and </w:t>
      </w:r>
      <w:r w:rsidR="00112CAC" w:rsidRPr="00827A80">
        <w:rPr>
          <w:rFonts w:ascii="Book Antiqua" w:eastAsia="Book Antiqua" w:hAnsi="Book Antiqua" w:cs="Book Antiqua"/>
          <w:b/>
          <w:bCs/>
          <w:color w:val="000000" w:themeColor="text1"/>
        </w:rPr>
        <w:t>hepatocellular carcinoma</w:t>
      </w:r>
      <w:r w:rsidRPr="00827A80">
        <w:rPr>
          <w:rFonts w:ascii="Book Antiqua" w:eastAsia="Book Antiqua" w:hAnsi="Book Antiqua" w:cs="Book Antiqua"/>
          <w:b/>
          <w:bCs/>
          <w:color w:val="000000" w:themeColor="text1"/>
        </w:rPr>
        <w:t xml:space="preserve"> groups of patients beyond the Milan criteria</w:t>
      </w:r>
      <w:r w:rsidR="00112CAC" w:rsidRPr="00827A80">
        <w:rPr>
          <w:rFonts w:ascii="Book Antiqua" w:eastAsia="Book Antiqua" w:hAnsi="Book Antiqua" w:cs="Book Antiqua"/>
          <w:b/>
          <w:color w:val="000000" w:themeColor="text1"/>
        </w:rPr>
        <w:t xml:space="preserve">. </w:t>
      </w:r>
      <w:r w:rsidRPr="00827A80">
        <w:rPr>
          <w:rFonts w:ascii="Book Antiqua" w:eastAsia="Book Antiqua" w:hAnsi="Book Antiqua" w:cs="Book Antiqua"/>
          <w:color w:val="000000" w:themeColor="text1"/>
        </w:rPr>
        <w:t>A</w:t>
      </w:r>
      <w:r w:rsidR="00112CAC"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112CAC"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disease-free survival</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B</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F95D49"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overall survival</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C</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F95D49"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disease-free survival after propensity score matching</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D</w:t>
      </w:r>
      <w:r w:rsidR="00F95D49" w:rsidRPr="00827A80">
        <w:rPr>
          <w:rFonts w:ascii="Book Antiqua" w:eastAsia="Book Antiqua" w:hAnsi="Book Antiqua" w:cs="Book Antiqua"/>
          <w:color w:val="000000" w:themeColor="text1"/>
        </w:rPr>
        <w:t>:</w:t>
      </w:r>
      <w:r w:rsidRPr="00827A80">
        <w:rPr>
          <w:rFonts w:ascii="Book Antiqua" w:eastAsia="Book Antiqua" w:hAnsi="Book Antiqua" w:cs="Book Antiqua"/>
          <w:color w:val="000000" w:themeColor="text1"/>
        </w:rPr>
        <w:t xml:space="preserve"> </w:t>
      </w:r>
      <w:r w:rsidR="00F95D49" w:rsidRPr="00827A80">
        <w:rPr>
          <w:rFonts w:ascii="Book Antiqua" w:eastAsia="Book Antiqua" w:hAnsi="Book Antiqua" w:cs="Book Antiqua"/>
          <w:color w:val="000000" w:themeColor="text1"/>
        </w:rPr>
        <w:t>C</w:t>
      </w:r>
      <w:r w:rsidRPr="00827A80">
        <w:rPr>
          <w:rFonts w:ascii="Book Antiqua" w:eastAsia="Book Antiqua" w:hAnsi="Book Antiqua" w:cs="Book Antiqua"/>
          <w:color w:val="000000" w:themeColor="text1"/>
        </w:rPr>
        <w:t>umulative oval survival after propensity score matching.</w:t>
      </w:r>
      <w:r w:rsidR="00F95D49" w:rsidRPr="00827A80">
        <w:rPr>
          <w:rFonts w:ascii="Book Antiqua" w:eastAsia="Book Antiqua" w:hAnsi="Book Antiqua" w:cs="Book Antiqua"/>
          <w:color w:val="000000" w:themeColor="text1"/>
          <w:lang w:val="en-GB"/>
        </w:rPr>
        <w:t xml:space="preserve"> </w:t>
      </w:r>
      <w:r w:rsidR="00F95D49" w:rsidRPr="00827A80">
        <w:rPr>
          <w:rFonts w:ascii="Book Antiqua" w:eastAsia="Book Antiqua" w:hAnsi="Book Antiqua" w:cs="Book Antiqua"/>
          <w:color w:val="000000" w:themeColor="text1"/>
          <w:lang w:val="it-IT"/>
        </w:rPr>
        <w:t>HCC: Hepatocellular carcinoma; CC: Cholangiocarcinoma; HCC-CC: Hepatocellular carcinoma-cholangiocarcinoma.</w:t>
      </w:r>
    </w:p>
    <w:p w14:paraId="6E5FD5A5" w14:textId="77777777" w:rsidR="00FA21D8" w:rsidRPr="00827A80" w:rsidRDefault="00FA21D8">
      <w:pPr>
        <w:spacing w:line="360" w:lineRule="auto"/>
        <w:jc w:val="both"/>
        <w:rPr>
          <w:rFonts w:ascii="Book Antiqua" w:eastAsia="Book Antiqua" w:hAnsi="Book Antiqua" w:cs="Book Antiqua"/>
          <w:color w:val="000000" w:themeColor="text1"/>
          <w:lang w:val="it-IT"/>
        </w:rPr>
        <w:sectPr w:rsidR="00FA21D8" w:rsidRPr="00827A80">
          <w:pgSz w:w="12240" w:h="15840"/>
          <w:pgMar w:top="1440" w:right="1440" w:bottom="1440" w:left="1440" w:header="720" w:footer="720" w:gutter="0"/>
          <w:cols w:space="720"/>
          <w:docGrid w:linePitch="360"/>
        </w:sectPr>
      </w:pPr>
    </w:p>
    <w:p w14:paraId="42D08152" w14:textId="77777777" w:rsidR="00040F38" w:rsidRPr="00827A80" w:rsidRDefault="00040F38" w:rsidP="00040F38">
      <w:pPr>
        <w:spacing w:line="360" w:lineRule="auto"/>
        <w:jc w:val="both"/>
        <w:rPr>
          <w:rFonts w:ascii="Book Antiqua" w:hAnsi="Book Antiqua"/>
          <w:b/>
          <w:bCs/>
          <w:color w:val="000000" w:themeColor="text1"/>
        </w:rPr>
      </w:pPr>
      <w:r w:rsidRPr="00827A80">
        <w:rPr>
          <w:rFonts w:ascii="Book Antiqua" w:hAnsi="Book Antiqua"/>
          <w:b/>
          <w:bCs/>
          <w:color w:val="000000" w:themeColor="text1"/>
        </w:rPr>
        <w:lastRenderedPageBreak/>
        <w:t>Table 1 Baseline characteristics</w:t>
      </w:r>
    </w:p>
    <w:tbl>
      <w:tblPr>
        <w:tblW w:w="15310" w:type="dxa"/>
        <w:tblInd w:w="-1168" w:type="dxa"/>
        <w:tblBorders>
          <w:top w:val="single" w:sz="4" w:space="0" w:color="auto"/>
          <w:bottom w:val="single" w:sz="4" w:space="0" w:color="auto"/>
        </w:tblBorders>
        <w:tblLook w:val="04A0" w:firstRow="1" w:lastRow="0" w:firstColumn="1" w:lastColumn="0" w:noHBand="0" w:noVBand="1"/>
      </w:tblPr>
      <w:tblGrid>
        <w:gridCol w:w="2977"/>
        <w:gridCol w:w="2268"/>
        <w:gridCol w:w="2694"/>
        <w:gridCol w:w="1134"/>
        <w:gridCol w:w="2551"/>
        <w:gridCol w:w="2552"/>
        <w:gridCol w:w="1134"/>
      </w:tblGrid>
      <w:tr w:rsidR="00F243F6" w:rsidRPr="00827A80" w14:paraId="46634379" w14:textId="77777777" w:rsidTr="00607B09">
        <w:trPr>
          <w:trHeight w:val="285"/>
        </w:trPr>
        <w:tc>
          <w:tcPr>
            <w:tcW w:w="2977" w:type="dxa"/>
            <w:vMerge w:val="restart"/>
            <w:tcBorders>
              <w:top w:val="single" w:sz="4" w:space="0" w:color="auto"/>
              <w:bottom w:val="single" w:sz="4" w:space="0" w:color="auto"/>
            </w:tcBorders>
            <w:shd w:val="clear" w:color="auto" w:fill="auto"/>
            <w:noWrap/>
            <w:vAlign w:val="center"/>
            <w:hideMark/>
          </w:tcPr>
          <w:p w14:paraId="53FE0460" w14:textId="77777777" w:rsidR="00F243F6" w:rsidRPr="00827A80" w:rsidRDefault="00F243F6" w:rsidP="007228B1">
            <w:pPr>
              <w:widowControl w:val="0"/>
              <w:autoSpaceDE w:val="0"/>
              <w:autoSpaceDN w:val="0"/>
              <w:spacing w:line="360" w:lineRule="auto"/>
              <w:jc w:val="both"/>
              <w:rPr>
                <w:rFonts w:ascii="Book Antiqua" w:eastAsia="宋体" w:hAnsi="Book Antiqua" w:cs="宋体"/>
                <w:b/>
                <w:bCs/>
                <w:color w:val="000000" w:themeColor="text1"/>
                <w:lang w:eastAsia="zh-CN"/>
              </w:rPr>
            </w:pPr>
          </w:p>
        </w:tc>
        <w:tc>
          <w:tcPr>
            <w:tcW w:w="6096" w:type="dxa"/>
            <w:gridSpan w:val="3"/>
            <w:tcBorders>
              <w:top w:val="single" w:sz="4" w:space="0" w:color="auto"/>
              <w:bottom w:val="single" w:sz="4" w:space="0" w:color="auto"/>
            </w:tcBorders>
            <w:shd w:val="clear" w:color="auto" w:fill="auto"/>
            <w:noWrap/>
            <w:vAlign w:val="center"/>
            <w:hideMark/>
          </w:tcPr>
          <w:p w14:paraId="759996D0" w14:textId="6E2BBEC5" w:rsidR="00F243F6" w:rsidRPr="00827A80" w:rsidRDefault="00F243F6"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Before PSM</w:t>
            </w:r>
          </w:p>
        </w:tc>
        <w:tc>
          <w:tcPr>
            <w:tcW w:w="6237" w:type="dxa"/>
            <w:gridSpan w:val="3"/>
            <w:tcBorders>
              <w:top w:val="single" w:sz="4" w:space="0" w:color="auto"/>
              <w:bottom w:val="single" w:sz="4" w:space="0" w:color="auto"/>
            </w:tcBorders>
            <w:shd w:val="clear" w:color="auto" w:fill="auto"/>
            <w:noWrap/>
            <w:vAlign w:val="center"/>
            <w:hideMark/>
          </w:tcPr>
          <w:p w14:paraId="1A65971F" w14:textId="091424D1" w:rsidR="00F243F6" w:rsidRPr="00827A80" w:rsidRDefault="00F243F6" w:rsidP="007228B1">
            <w:pPr>
              <w:widowControl w:val="0"/>
              <w:autoSpaceDE w:val="0"/>
              <w:autoSpaceDN w:val="0"/>
              <w:spacing w:line="360" w:lineRule="auto"/>
              <w:jc w:val="both"/>
              <w:rPr>
                <w:rFonts w:ascii="Book Antiqua" w:eastAsia="Times New Roman" w:hAnsi="Book Antiqua"/>
                <w:b/>
                <w:bCs/>
                <w:color w:val="000000" w:themeColor="text1"/>
                <w:lang w:eastAsia="zh-CN"/>
              </w:rPr>
            </w:pPr>
            <w:r w:rsidRPr="00827A80">
              <w:rPr>
                <w:rFonts w:ascii="Book Antiqua" w:eastAsia="等线" w:hAnsi="Book Antiqua" w:cs="宋体"/>
                <w:b/>
                <w:bCs/>
                <w:color w:val="000000" w:themeColor="text1"/>
                <w:lang w:eastAsia="zh-CN"/>
              </w:rPr>
              <w:t>After PSM</w:t>
            </w:r>
          </w:p>
        </w:tc>
      </w:tr>
      <w:tr w:rsidR="00F243F6" w:rsidRPr="00827A80" w14:paraId="3394E1CC" w14:textId="77777777" w:rsidTr="00607B09">
        <w:trPr>
          <w:trHeight w:val="285"/>
        </w:trPr>
        <w:tc>
          <w:tcPr>
            <w:tcW w:w="2977" w:type="dxa"/>
            <w:vMerge/>
            <w:tcBorders>
              <w:top w:val="single" w:sz="4" w:space="0" w:color="auto"/>
              <w:bottom w:val="single" w:sz="4" w:space="0" w:color="auto"/>
            </w:tcBorders>
            <w:shd w:val="clear" w:color="auto" w:fill="auto"/>
            <w:noWrap/>
            <w:vAlign w:val="center"/>
            <w:hideMark/>
          </w:tcPr>
          <w:p w14:paraId="6920502C" w14:textId="77777777" w:rsidR="00F243F6" w:rsidRPr="00827A80" w:rsidRDefault="00F243F6" w:rsidP="007228B1">
            <w:pPr>
              <w:widowControl w:val="0"/>
              <w:autoSpaceDE w:val="0"/>
              <w:autoSpaceDN w:val="0"/>
              <w:spacing w:line="360" w:lineRule="auto"/>
              <w:jc w:val="both"/>
              <w:rPr>
                <w:rFonts w:ascii="Book Antiqua" w:eastAsia="Times New Roman" w:hAnsi="Book Antiqua"/>
                <w:b/>
                <w:bCs/>
                <w:color w:val="000000" w:themeColor="text1"/>
                <w:lang w:eastAsia="zh-CN"/>
              </w:rPr>
            </w:pPr>
          </w:p>
        </w:tc>
        <w:tc>
          <w:tcPr>
            <w:tcW w:w="2268" w:type="dxa"/>
            <w:tcBorders>
              <w:top w:val="single" w:sz="4" w:space="0" w:color="auto"/>
              <w:bottom w:val="single" w:sz="4" w:space="0" w:color="auto"/>
            </w:tcBorders>
            <w:shd w:val="clear" w:color="auto" w:fill="auto"/>
            <w:noWrap/>
            <w:vAlign w:val="center"/>
            <w:hideMark/>
          </w:tcPr>
          <w:p w14:paraId="17B0924F" w14:textId="77777777" w:rsidR="00F243F6" w:rsidRPr="00827A80" w:rsidRDefault="00F243F6"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HCC (</w:t>
            </w:r>
            <w:r w:rsidRPr="00827A80">
              <w:rPr>
                <w:rFonts w:ascii="Book Antiqua" w:eastAsia="等线" w:hAnsi="Book Antiqua" w:cs="宋体"/>
                <w:b/>
                <w:bCs/>
                <w:i/>
                <w:iCs/>
                <w:color w:val="000000" w:themeColor="text1"/>
                <w:lang w:eastAsia="zh-CN"/>
              </w:rPr>
              <w:t>n</w:t>
            </w:r>
            <w:r w:rsidRPr="00827A80">
              <w:rPr>
                <w:rFonts w:ascii="Book Antiqua" w:eastAsia="等线" w:hAnsi="Book Antiqua" w:cs="宋体"/>
                <w:b/>
                <w:bCs/>
                <w:color w:val="000000" w:themeColor="text1"/>
                <w:lang w:eastAsia="zh-CN"/>
              </w:rPr>
              <w:t xml:space="preserve"> = 141)</w:t>
            </w:r>
          </w:p>
        </w:tc>
        <w:tc>
          <w:tcPr>
            <w:tcW w:w="2694" w:type="dxa"/>
            <w:tcBorders>
              <w:top w:val="single" w:sz="4" w:space="0" w:color="auto"/>
              <w:bottom w:val="single" w:sz="4" w:space="0" w:color="auto"/>
            </w:tcBorders>
            <w:shd w:val="clear" w:color="auto" w:fill="auto"/>
            <w:noWrap/>
            <w:vAlign w:val="center"/>
            <w:hideMark/>
          </w:tcPr>
          <w:p w14:paraId="6BE9B0DF" w14:textId="77777777" w:rsidR="00F243F6" w:rsidRPr="00827A80" w:rsidRDefault="00F243F6"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cHCC-CC (</w:t>
            </w:r>
            <w:r w:rsidRPr="00827A80">
              <w:rPr>
                <w:rFonts w:ascii="Book Antiqua" w:eastAsia="等线" w:hAnsi="Book Antiqua" w:cs="宋体"/>
                <w:b/>
                <w:bCs/>
                <w:i/>
                <w:iCs/>
                <w:color w:val="000000" w:themeColor="text1"/>
                <w:lang w:eastAsia="zh-CN"/>
              </w:rPr>
              <w:t>n</w:t>
            </w:r>
            <w:r w:rsidRPr="00827A80">
              <w:rPr>
                <w:rFonts w:ascii="Book Antiqua" w:eastAsia="等线" w:hAnsi="Book Antiqua" w:cs="宋体"/>
                <w:b/>
                <w:bCs/>
                <w:color w:val="000000" w:themeColor="text1"/>
                <w:lang w:eastAsia="zh-CN"/>
              </w:rPr>
              <w:t xml:space="preserve"> = 111)</w:t>
            </w:r>
          </w:p>
        </w:tc>
        <w:tc>
          <w:tcPr>
            <w:tcW w:w="1134" w:type="dxa"/>
            <w:tcBorders>
              <w:top w:val="single" w:sz="4" w:space="0" w:color="auto"/>
              <w:bottom w:val="single" w:sz="4" w:space="0" w:color="auto"/>
            </w:tcBorders>
            <w:shd w:val="clear" w:color="auto" w:fill="auto"/>
            <w:noWrap/>
            <w:vAlign w:val="center"/>
            <w:hideMark/>
          </w:tcPr>
          <w:p w14:paraId="7F33427C" w14:textId="11F02AAE" w:rsidR="00F243F6" w:rsidRPr="00827A80" w:rsidRDefault="00F243F6"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i/>
                <w:iCs/>
                <w:color w:val="000000" w:themeColor="text1"/>
                <w:lang w:eastAsia="zh-CN"/>
              </w:rPr>
              <w:t xml:space="preserve">P </w:t>
            </w:r>
            <w:r w:rsidRPr="00827A80">
              <w:rPr>
                <w:rFonts w:ascii="Book Antiqua" w:eastAsia="等线" w:hAnsi="Book Antiqua" w:cs="宋体"/>
                <w:b/>
                <w:bCs/>
                <w:color w:val="000000" w:themeColor="text1"/>
                <w:lang w:eastAsia="zh-CN"/>
              </w:rPr>
              <w:t>value</w:t>
            </w:r>
          </w:p>
        </w:tc>
        <w:tc>
          <w:tcPr>
            <w:tcW w:w="2551" w:type="dxa"/>
            <w:tcBorders>
              <w:top w:val="single" w:sz="4" w:space="0" w:color="auto"/>
              <w:bottom w:val="single" w:sz="4" w:space="0" w:color="auto"/>
            </w:tcBorders>
            <w:shd w:val="clear" w:color="auto" w:fill="auto"/>
            <w:noWrap/>
            <w:vAlign w:val="center"/>
            <w:hideMark/>
          </w:tcPr>
          <w:p w14:paraId="6C8A8967" w14:textId="77777777" w:rsidR="00F243F6" w:rsidRPr="00827A80" w:rsidRDefault="00F243F6"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HCC (</w:t>
            </w:r>
            <w:r w:rsidRPr="00827A80">
              <w:rPr>
                <w:rFonts w:ascii="Book Antiqua" w:eastAsia="等线" w:hAnsi="Book Antiqua" w:cs="宋体"/>
                <w:b/>
                <w:bCs/>
                <w:i/>
                <w:iCs/>
                <w:color w:val="000000" w:themeColor="text1"/>
                <w:lang w:eastAsia="zh-CN"/>
              </w:rPr>
              <w:t>n</w:t>
            </w:r>
            <w:r w:rsidRPr="00827A80">
              <w:rPr>
                <w:rFonts w:ascii="Book Antiqua" w:eastAsia="等线" w:hAnsi="Book Antiqua" w:cs="宋体"/>
                <w:b/>
                <w:bCs/>
                <w:color w:val="000000" w:themeColor="text1"/>
                <w:lang w:eastAsia="zh-CN"/>
              </w:rPr>
              <w:t xml:space="preserve"> = 70)</w:t>
            </w:r>
          </w:p>
        </w:tc>
        <w:tc>
          <w:tcPr>
            <w:tcW w:w="2552" w:type="dxa"/>
            <w:tcBorders>
              <w:top w:val="single" w:sz="4" w:space="0" w:color="auto"/>
              <w:bottom w:val="single" w:sz="4" w:space="0" w:color="auto"/>
            </w:tcBorders>
            <w:shd w:val="clear" w:color="auto" w:fill="auto"/>
            <w:noWrap/>
            <w:vAlign w:val="center"/>
            <w:hideMark/>
          </w:tcPr>
          <w:p w14:paraId="19C62616" w14:textId="77777777" w:rsidR="00F243F6" w:rsidRPr="00827A80" w:rsidRDefault="00F243F6"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cHCC-CC (</w:t>
            </w:r>
            <w:r w:rsidRPr="00827A80">
              <w:rPr>
                <w:rFonts w:ascii="Book Antiqua" w:eastAsia="等线" w:hAnsi="Book Antiqua" w:cs="宋体"/>
                <w:b/>
                <w:bCs/>
                <w:i/>
                <w:iCs/>
                <w:color w:val="000000" w:themeColor="text1"/>
                <w:lang w:eastAsia="zh-CN"/>
              </w:rPr>
              <w:t>n</w:t>
            </w:r>
            <w:r w:rsidRPr="00827A80">
              <w:rPr>
                <w:rFonts w:ascii="Book Antiqua" w:eastAsia="等线" w:hAnsi="Book Antiqua" w:cs="宋体"/>
                <w:b/>
                <w:bCs/>
                <w:color w:val="000000" w:themeColor="text1"/>
                <w:lang w:eastAsia="zh-CN"/>
              </w:rPr>
              <w:t xml:space="preserve"> = 70)</w:t>
            </w:r>
          </w:p>
        </w:tc>
        <w:tc>
          <w:tcPr>
            <w:tcW w:w="1134" w:type="dxa"/>
            <w:tcBorders>
              <w:top w:val="single" w:sz="4" w:space="0" w:color="auto"/>
              <w:bottom w:val="single" w:sz="4" w:space="0" w:color="auto"/>
            </w:tcBorders>
            <w:shd w:val="clear" w:color="auto" w:fill="auto"/>
            <w:noWrap/>
            <w:vAlign w:val="center"/>
            <w:hideMark/>
          </w:tcPr>
          <w:p w14:paraId="61AFE299" w14:textId="49C4D44B" w:rsidR="00F243F6" w:rsidRPr="00827A80" w:rsidRDefault="00F243F6"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i/>
                <w:iCs/>
                <w:color w:val="000000" w:themeColor="text1"/>
                <w:lang w:eastAsia="zh-CN"/>
              </w:rPr>
              <w:t xml:space="preserve">P </w:t>
            </w:r>
            <w:r w:rsidRPr="00827A80">
              <w:rPr>
                <w:rFonts w:ascii="Book Antiqua" w:eastAsia="等线" w:hAnsi="Book Antiqua" w:cs="宋体"/>
                <w:b/>
                <w:bCs/>
                <w:color w:val="000000" w:themeColor="text1"/>
                <w:lang w:eastAsia="zh-CN"/>
              </w:rPr>
              <w:t>value</w:t>
            </w:r>
          </w:p>
        </w:tc>
      </w:tr>
      <w:tr w:rsidR="00906B21" w:rsidRPr="00827A80" w14:paraId="7A08AC25" w14:textId="77777777" w:rsidTr="00607B09">
        <w:trPr>
          <w:trHeight w:val="285"/>
        </w:trPr>
        <w:tc>
          <w:tcPr>
            <w:tcW w:w="2977" w:type="dxa"/>
            <w:tcBorders>
              <w:top w:val="single" w:sz="4" w:space="0" w:color="auto"/>
            </w:tcBorders>
            <w:shd w:val="clear" w:color="auto" w:fill="auto"/>
            <w:noWrap/>
            <w:vAlign w:val="center"/>
            <w:hideMark/>
          </w:tcPr>
          <w:p w14:paraId="71A71D4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Donor</w:t>
            </w:r>
          </w:p>
        </w:tc>
        <w:tc>
          <w:tcPr>
            <w:tcW w:w="2268" w:type="dxa"/>
            <w:tcBorders>
              <w:top w:val="single" w:sz="4" w:space="0" w:color="auto"/>
            </w:tcBorders>
            <w:shd w:val="clear" w:color="auto" w:fill="auto"/>
            <w:noWrap/>
            <w:vAlign w:val="center"/>
            <w:hideMark/>
          </w:tcPr>
          <w:p w14:paraId="331A582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694" w:type="dxa"/>
            <w:tcBorders>
              <w:top w:val="single" w:sz="4" w:space="0" w:color="auto"/>
            </w:tcBorders>
            <w:shd w:val="clear" w:color="auto" w:fill="auto"/>
            <w:noWrap/>
            <w:vAlign w:val="center"/>
            <w:hideMark/>
          </w:tcPr>
          <w:p w14:paraId="14B393E0"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134" w:type="dxa"/>
            <w:tcBorders>
              <w:top w:val="single" w:sz="4" w:space="0" w:color="auto"/>
            </w:tcBorders>
            <w:shd w:val="clear" w:color="auto" w:fill="auto"/>
            <w:noWrap/>
            <w:vAlign w:val="center"/>
            <w:hideMark/>
          </w:tcPr>
          <w:p w14:paraId="483CC075"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2551" w:type="dxa"/>
            <w:tcBorders>
              <w:top w:val="single" w:sz="4" w:space="0" w:color="auto"/>
            </w:tcBorders>
            <w:shd w:val="clear" w:color="auto" w:fill="auto"/>
            <w:noWrap/>
            <w:vAlign w:val="center"/>
            <w:hideMark/>
          </w:tcPr>
          <w:p w14:paraId="5DB0184D"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2552" w:type="dxa"/>
            <w:tcBorders>
              <w:top w:val="single" w:sz="4" w:space="0" w:color="auto"/>
            </w:tcBorders>
            <w:shd w:val="clear" w:color="auto" w:fill="auto"/>
            <w:noWrap/>
            <w:vAlign w:val="center"/>
            <w:hideMark/>
          </w:tcPr>
          <w:p w14:paraId="47A12CF8"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134" w:type="dxa"/>
            <w:tcBorders>
              <w:top w:val="single" w:sz="4" w:space="0" w:color="auto"/>
            </w:tcBorders>
            <w:shd w:val="clear" w:color="auto" w:fill="auto"/>
            <w:noWrap/>
            <w:vAlign w:val="center"/>
            <w:hideMark/>
          </w:tcPr>
          <w:p w14:paraId="0D470E9F"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r>
      <w:tr w:rsidR="00906B21" w:rsidRPr="00827A80" w14:paraId="6DEDD1E9" w14:textId="77777777" w:rsidTr="00607B09">
        <w:trPr>
          <w:trHeight w:val="285"/>
        </w:trPr>
        <w:tc>
          <w:tcPr>
            <w:tcW w:w="2977" w:type="dxa"/>
            <w:shd w:val="clear" w:color="auto" w:fill="auto"/>
            <w:noWrap/>
            <w:vAlign w:val="center"/>
            <w:hideMark/>
          </w:tcPr>
          <w:p w14:paraId="39C1051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Sex (male)</w:t>
            </w:r>
          </w:p>
        </w:tc>
        <w:tc>
          <w:tcPr>
            <w:tcW w:w="2268" w:type="dxa"/>
            <w:shd w:val="clear" w:color="auto" w:fill="auto"/>
            <w:noWrap/>
            <w:vAlign w:val="center"/>
            <w:hideMark/>
          </w:tcPr>
          <w:p w14:paraId="3CED5B16" w14:textId="2A3667CA"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89 (63.1)</w:t>
            </w:r>
          </w:p>
        </w:tc>
        <w:tc>
          <w:tcPr>
            <w:tcW w:w="2694" w:type="dxa"/>
            <w:shd w:val="clear" w:color="auto" w:fill="auto"/>
            <w:noWrap/>
            <w:vAlign w:val="center"/>
            <w:hideMark/>
          </w:tcPr>
          <w:p w14:paraId="78CC2E02" w14:textId="0438789E"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69 (62.2)</w:t>
            </w:r>
          </w:p>
        </w:tc>
        <w:tc>
          <w:tcPr>
            <w:tcW w:w="1134" w:type="dxa"/>
            <w:shd w:val="clear" w:color="auto" w:fill="auto"/>
            <w:noWrap/>
            <w:vAlign w:val="center"/>
            <w:hideMark/>
          </w:tcPr>
          <w:p w14:paraId="4C0E0CD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0.896</w:t>
            </w:r>
          </w:p>
        </w:tc>
        <w:tc>
          <w:tcPr>
            <w:tcW w:w="2551" w:type="dxa"/>
            <w:shd w:val="clear" w:color="auto" w:fill="auto"/>
            <w:noWrap/>
            <w:vAlign w:val="center"/>
            <w:hideMark/>
          </w:tcPr>
          <w:p w14:paraId="520EA523" w14:textId="0577FCC6"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47 (67.1)</w:t>
            </w:r>
          </w:p>
        </w:tc>
        <w:tc>
          <w:tcPr>
            <w:tcW w:w="2552" w:type="dxa"/>
            <w:shd w:val="clear" w:color="auto" w:fill="auto"/>
            <w:noWrap/>
            <w:vAlign w:val="center"/>
            <w:hideMark/>
          </w:tcPr>
          <w:p w14:paraId="16E2092F" w14:textId="6728F452"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45 (64.3)</w:t>
            </w:r>
          </w:p>
        </w:tc>
        <w:tc>
          <w:tcPr>
            <w:tcW w:w="1134" w:type="dxa"/>
            <w:shd w:val="clear" w:color="auto" w:fill="auto"/>
            <w:noWrap/>
            <w:vAlign w:val="center"/>
            <w:hideMark/>
          </w:tcPr>
          <w:p w14:paraId="7886FEE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0.859</w:t>
            </w:r>
          </w:p>
        </w:tc>
      </w:tr>
      <w:tr w:rsidR="00906B21" w:rsidRPr="00827A80" w14:paraId="33CF0334" w14:textId="77777777" w:rsidTr="00607B09">
        <w:trPr>
          <w:trHeight w:val="285"/>
        </w:trPr>
        <w:tc>
          <w:tcPr>
            <w:tcW w:w="2977" w:type="dxa"/>
            <w:shd w:val="clear" w:color="auto" w:fill="auto"/>
            <w:noWrap/>
            <w:vAlign w:val="center"/>
            <w:hideMark/>
          </w:tcPr>
          <w:p w14:paraId="579ACA5C" w14:textId="542FCE3F"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Age (yr)</w:t>
            </w:r>
          </w:p>
        </w:tc>
        <w:tc>
          <w:tcPr>
            <w:tcW w:w="2268" w:type="dxa"/>
            <w:shd w:val="clear" w:color="auto" w:fill="auto"/>
            <w:noWrap/>
            <w:vAlign w:val="center"/>
            <w:hideMark/>
          </w:tcPr>
          <w:p w14:paraId="685208D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30 (16-68)</w:t>
            </w:r>
          </w:p>
        </w:tc>
        <w:tc>
          <w:tcPr>
            <w:tcW w:w="2694" w:type="dxa"/>
            <w:shd w:val="clear" w:color="auto" w:fill="auto"/>
            <w:noWrap/>
            <w:vAlign w:val="center"/>
            <w:hideMark/>
          </w:tcPr>
          <w:p w14:paraId="2E2AA6C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32 (11-60)</w:t>
            </w:r>
          </w:p>
        </w:tc>
        <w:tc>
          <w:tcPr>
            <w:tcW w:w="1134" w:type="dxa"/>
            <w:shd w:val="clear" w:color="auto" w:fill="auto"/>
            <w:noWrap/>
            <w:vAlign w:val="center"/>
            <w:hideMark/>
          </w:tcPr>
          <w:p w14:paraId="354E003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0.217</w:t>
            </w:r>
          </w:p>
        </w:tc>
        <w:tc>
          <w:tcPr>
            <w:tcW w:w="2551" w:type="dxa"/>
            <w:shd w:val="clear" w:color="auto" w:fill="auto"/>
            <w:noWrap/>
            <w:vAlign w:val="center"/>
            <w:hideMark/>
          </w:tcPr>
          <w:p w14:paraId="0C6BB7A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27 (16-63)</w:t>
            </w:r>
          </w:p>
        </w:tc>
        <w:tc>
          <w:tcPr>
            <w:tcW w:w="2552" w:type="dxa"/>
            <w:shd w:val="clear" w:color="auto" w:fill="auto"/>
            <w:noWrap/>
            <w:vAlign w:val="center"/>
            <w:hideMark/>
          </w:tcPr>
          <w:p w14:paraId="1B70F11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33 (11-58)</w:t>
            </w:r>
          </w:p>
        </w:tc>
        <w:tc>
          <w:tcPr>
            <w:tcW w:w="1134" w:type="dxa"/>
            <w:shd w:val="clear" w:color="auto" w:fill="auto"/>
            <w:noWrap/>
            <w:vAlign w:val="center"/>
            <w:hideMark/>
          </w:tcPr>
          <w:p w14:paraId="56DE938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0.048</w:t>
            </w:r>
          </w:p>
        </w:tc>
      </w:tr>
      <w:tr w:rsidR="00906B21" w:rsidRPr="00827A80" w14:paraId="0A5C8470" w14:textId="77777777" w:rsidTr="00607B09">
        <w:trPr>
          <w:trHeight w:val="285"/>
        </w:trPr>
        <w:tc>
          <w:tcPr>
            <w:tcW w:w="2977" w:type="dxa"/>
            <w:shd w:val="clear" w:color="auto" w:fill="auto"/>
            <w:noWrap/>
            <w:vAlign w:val="center"/>
            <w:hideMark/>
          </w:tcPr>
          <w:p w14:paraId="27BAB53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Body mass index (kg/m</w:t>
            </w:r>
            <w:r w:rsidRPr="00827A80">
              <w:rPr>
                <w:rFonts w:ascii="Book Antiqua" w:eastAsia="等线" w:hAnsi="Book Antiqua" w:cs="宋体"/>
                <w:color w:val="000000" w:themeColor="text1"/>
                <w:vertAlign w:val="superscript"/>
                <w:lang w:eastAsia="zh-CN"/>
              </w:rPr>
              <w:t>2</w:t>
            </w:r>
            <w:r w:rsidRPr="00827A80">
              <w:rPr>
                <w:rFonts w:ascii="Book Antiqua" w:eastAsia="等线" w:hAnsi="Book Antiqua" w:cs="宋体"/>
                <w:color w:val="000000" w:themeColor="text1"/>
                <w:lang w:eastAsia="zh-CN"/>
              </w:rPr>
              <w:t>)</w:t>
            </w:r>
          </w:p>
        </w:tc>
        <w:tc>
          <w:tcPr>
            <w:tcW w:w="2268" w:type="dxa"/>
            <w:shd w:val="clear" w:color="auto" w:fill="auto"/>
            <w:noWrap/>
            <w:vAlign w:val="center"/>
            <w:hideMark/>
          </w:tcPr>
          <w:p w14:paraId="40C6B1D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23.1 (17.3-36.3)</w:t>
            </w:r>
          </w:p>
        </w:tc>
        <w:tc>
          <w:tcPr>
            <w:tcW w:w="2694" w:type="dxa"/>
            <w:shd w:val="clear" w:color="auto" w:fill="auto"/>
            <w:noWrap/>
            <w:vAlign w:val="center"/>
            <w:hideMark/>
          </w:tcPr>
          <w:p w14:paraId="21A2053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23.0 (17.6-35.7)</w:t>
            </w:r>
          </w:p>
        </w:tc>
        <w:tc>
          <w:tcPr>
            <w:tcW w:w="1134" w:type="dxa"/>
            <w:shd w:val="clear" w:color="auto" w:fill="auto"/>
            <w:noWrap/>
            <w:vAlign w:val="center"/>
            <w:hideMark/>
          </w:tcPr>
          <w:p w14:paraId="5FAEBC9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0.679</w:t>
            </w:r>
          </w:p>
        </w:tc>
        <w:tc>
          <w:tcPr>
            <w:tcW w:w="2551" w:type="dxa"/>
            <w:shd w:val="clear" w:color="auto" w:fill="auto"/>
            <w:noWrap/>
            <w:vAlign w:val="center"/>
            <w:hideMark/>
          </w:tcPr>
          <w:p w14:paraId="4D869E4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23.3 (17.3-36.3)</w:t>
            </w:r>
          </w:p>
        </w:tc>
        <w:tc>
          <w:tcPr>
            <w:tcW w:w="2552" w:type="dxa"/>
            <w:shd w:val="clear" w:color="auto" w:fill="auto"/>
            <w:noWrap/>
            <w:vAlign w:val="center"/>
            <w:hideMark/>
          </w:tcPr>
          <w:p w14:paraId="4072584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23.5 (18.1-32.9)</w:t>
            </w:r>
          </w:p>
        </w:tc>
        <w:tc>
          <w:tcPr>
            <w:tcW w:w="1134" w:type="dxa"/>
            <w:shd w:val="clear" w:color="auto" w:fill="auto"/>
            <w:noWrap/>
            <w:vAlign w:val="center"/>
            <w:hideMark/>
          </w:tcPr>
          <w:p w14:paraId="7DB1001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0.839</w:t>
            </w:r>
          </w:p>
        </w:tc>
      </w:tr>
      <w:tr w:rsidR="00906B21" w:rsidRPr="00827A80" w14:paraId="3848D5AC" w14:textId="77777777" w:rsidTr="00607B09">
        <w:trPr>
          <w:trHeight w:val="285"/>
        </w:trPr>
        <w:tc>
          <w:tcPr>
            <w:tcW w:w="2977" w:type="dxa"/>
            <w:shd w:val="clear" w:color="auto" w:fill="auto"/>
            <w:noWrap/>
            <w:vAlign w:val="center"/>
            <w:hideMark/>
          </w:tcPr>
          <w:p w14:paraId="1A5184B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Recipient</w:t>
            </w:r>
          </w:p>
        </w:tc>
        <w:tc>
          <w:tcPr>
            <w:tcW w:w="2268" w:type="dxa"/>
            <w:shd w:val="clear" w:color="auto" w:fill="auto"/>
            <w:noWrap/>
            <w:vAlign w:val="center"/>
            <w:hideMark/>
          </w:tcPr>
          <w:p w14:paraId="445C697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694" w:type="dxa"/>
            <w:shd w:val="clear" w:color="auto" w:fill="auto"/>
            <w:noWrap/>
            <w:vAlign w:val="center"/>
            <w:hideMark/>
          </w:tcPr>
          <w:p w14:paraId="2847F5E5"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134" w:type="dxa"/>
            <w:shd w:val="clear" w:color="auto" w:fill="auto"/>
            <w:noWrap/>
            <w:vAlign w:val="center"/>
            <w:hideMark/>
          </w:tcPr>
          <w:p w14:paraId="6BB113FA"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2551" w:type="dxa"/>
            <w:shd w:val="clear" w:color="auto" w:fill="auto"/>
            <w:noWrap/>
            <w:vAlign w:val="center"/>
            <w:hideMark/>
          </w:tcPr>
          <w:p w14:paraId="03584A19"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2552" w:type="dxa"/>
            <w:shd w:val="clear" w:color="auto" w:fill="auto"/>
            <w:noWrap/>
            <w:vAlign w:val="center"/>
            <w:hideMark/>
          </w:tcPr>
          <w:p w14:paraId="6D1F4053"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134" w:type="dxa"/>
            <w:shd w:val="clear" w:color="auto" w:fill="auto"/>
            <w:noWrap/>
            <w:vAlign w:val="center"/>
            <w:hideMark/>
          </w:tcPr>
          <w:p w14:paraId="62F3A68A"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r>
      <w:tr w:rsidR="00906B21" w:rsidRPr="00827A80" w14:paraId="7183B6B3" w14:textId="77777777" w:rsidTr="00607B09">
        <w:trPr>
          <w:trHeight w:val="285"/>
        </w:trPr>
        <w:tc>
          <w:tcPr>
            <w:tcW w:w="2977" w:type="dxa"/>
            <w:shd w:val="clear" w:color="auto" w:fill="auto"/>
            <w:noWrap/>
            <w:vAlign w:val="center"/>
            <w:hideMark/>
          </w:tcPr>
          <w:p w14:paraId="5D3A03A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Sex (male)</w:t>
            </w:r>
          </w:p>
        </w:tc>
        <w:tc>
          <w:tcPr>
            <w:tcW w:w="2268" w:type="dxa"/>
            <w:shd w:val="clear" w:color="auto" w:fill="auto"/>
            <w:noWrap/>
            <w:vAlign w:val="center"/>
            <w:hideMark/>
          </w:tcPr>
          <w:p w14:paraId="15AABAD1" w14:textId="2931D711"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127 (90.1)</w:t>
            </w:r>
          </w:p>
        </w:tc>
        <w:tc>
          <w:tcPr>
            <w:tcW w:w="2694" w:type="dxa"/>
            <w:shd w:val="clear" w:color="auto" w:fill="auto"/>
            <w:noWrap/>
            <w:vAlign w:val="center"/>
            <w:hideMark/>
          </w:tcPr>
          <w:p w14:paraId="51CDB0A7" w14:textId="78146284"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95 (85.6)</w:t>
            </w:r>
          </w:p>
        </w:tc>
        <w:tc>
          <w:tcPr>
            <w:tcW w:w="1134" w:type="dxa"/>
            <w:shd w:val="clear" w:color="auto" w:fill="auto"/>
            <w:noWrap/>
            <w:vAlign w:val="center"/>
            <w:hideMark/>
          </w:tcPr>
          <w:p w14:paraId="5AFED08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0.329</w:t>
            </w:r>
          </w:p>
        </w:tc>
        <w:tc>
          <w:tcPr>
            <w:tcW w:w="2551" w:type="dxa"/>
            <w:shd w:val="clear" w:color="auto" w:fill="auto"/>
            <w:noWrap/>
            <w:vAlign w:val="center"/>
            <w:hideMark/>
          </w:tcPr>
          <w:p w14:paraId="7C91DCE5" w14:textId="41145CC3"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65 (92.9)</w:t>
            </w:r>
          </w:p>
        </w:tc>
        <w:tc>
          <w:tcPr>
            <w:tcW w:w="2552" w:type="dxa"/>
            <w:shd w:val="clear" w:color="auto" w:fill="auto"/>
            <w:noWrap/>
            <w:vAlign w:val="center"/>
            <w:hideMark/>
          </w:tcPr>
          <w:p w14:paraId="02D43CF3" w14:textId="4537739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60 (85.7)</w:t>
            </w:r>
          </w:p>
        </w:tc>
        <w:tc>
          <w:tcPr>
            <w:tcW w:w="1134" w:type="dxa"/>
            <w:shd w:val="clear" w:color="auto" w:fill="auto"/>
            <w:noWrap/>
            <w:vAlign w:val="center"/>
            <w:hideMark/>
          </w:tcPr>
          <w:p w14:paraId="2332DE3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0.274</w:t>
            </w:r>
          </w:p>
        </w:tc>
      </w:tr>
      <w:tr w:rsidR="00906B21" w:rsidRPr="00827A80" w14:paraId="558CEE8D" w14:textId="77777777" w:rsidTr="00607B09">
        <w:trPr>
          <w:trHeight w:val="285"/>
        </w:trPr>
        <w:tc>
          <w:tcPr>
            <w:tcW w:w="2977" w:type="dxa"/>
            <w:shd w:val="clear" w:color="auto" w:fill="auto"/>
            <w:noWrap/>
            <w:vAlign w:val="center"/>
            <w:hideMark/>
          </w:tcPr>
          <w:p w14:paraId="6504F63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Age (yr)</w:t>
            </w:r>
          </w:p>
        </w:tc>
        <w:tc>
          <w:tcPr>
            <w:tcW w:w="2268" w:type="dxa"/>
            <w:shd w:val="clear" w:color="auto" w:fill="auto"/>
            <w:noWrap/>
            <w:vAlign w:val="center"/>
            <w:hideMark/>
          </w:tcPr>
          <w:p w14:paraId="0A67CD9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56 (37-70)</w:t>
            </w:r>
          </w:p>
        </w:tc>
        <w:tc>
          <w:tcPr>
            <w:tcW w:w="2694" w:type="dxa"/>
            <w:shd w:val="clear" w:color="auto" w:fill="auto"/>
            <w:noWrap/>
            <w:vAlign w:val="center"/>
            <w:hideMark/>
          </w:tcPr>
          <w:p w14:paraId="4B46F99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54 (31-66)</w:t>
            </w:r>
          </w:p>
        </w:tc>
        <w:tc>
          <w:tcPr>
            <w:tcW w:w="1134" w:type="dxa"/>
            <w:shd w:val="clear" w:color="auto" w:fill="auto"/>
            <w:noWrap/>
            <w:vAlign w:val="center"/>
            <w:hideMark/>
          </w:tcPr>
          <w:p w14:paraId="7CE2DB1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0.027</w:t>
            </w:r>
          </w:p>
        </w:tc>
        <w:tc>
          <w:tcPr>
            <w:tcW w:w="2551" w:type="dxa"/>
            <w:shd w:val="clear" w:color="auto" w:fill="auto"/>
            <w:noWrap/>
            <w:vAlign w:val="center"/>
            <w:hideMark/>
          </w:tcPr>
          <w:p w14:paraId="25FCFAF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55 (37-60)</w:t>
            </w:r>
          </w:p>
        </w:tc>
        <w:tc>
          <w:tcPr>
            <w:tcW w:w="2552" w:type="dxa"/>
            <w:shd w:val="clear" w:color="auto" w:fill="auto"/>
            <w:noWrap/>
            <w:vAlign w:val="center"/>
            <w:hideMark/>
          </w:tcPr>
          <w:p w14:paraId="7535CE1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57 (31-66)</w:t>
            </w:r>
          </w:p>
        </w:tc>
        <w:tc>
          <w:tcPr>
            <w:tcW w:w="1134" w:type="dxa"/>
            <w:shd w:val="clear" w:color="auto" w:fill="auto"/>
            <w:noWrap/>
            <w:vAlign w:val="center"/>
            <w:hideMark/>
          </w:tcPr>
          <w:p w14:paraId="2C30572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0.125</w:t>
            </w:r>
          </w:p>
        </w:tc>
      </w:tr>
      <w:tr w:rsidR="00906B21" w:rsidRPr="00827A80" w14:paraId="519E8701" w14:textId="77777777" w:rsidTr="00607B09">
        <w:trPr>
          <w:trHeight w:val="285"/>
        </w:trPr>
        <w:tc>
          <w:tcPr>
            <w:tcW w:w="2977" w:type="dxa"/>
            <w:shd w:val="clear" w:color="auto" w:fill="auto"/>
            <w:noWrap/>
            <w:vAlign w:val="center"/>
            <w:hideMark/>
          </w:tcPr>
          <w:p w14:paraId="1AA8809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Body mass index (kg/m</w:t>
            </w:r>
            <w:r w:rsidRPr="00827A80">
              <w:rPr>
                <w:rFonts w:ascii="Book Antiqua" w:eastAsia="等线" w:hAnsi="Book Antiqua" w:cs="宋体"/>
                <w:color w:val="000000" w:themeColor="text1"/>
                <w:vertAlign w:val="superscript"/>
                <w:lang w:eastAsia="zh-CN"/>
              </w:rPr>
              <w:t>2</w:t>
            </w:r>
            <w:r w:rsidRPr="00827A80">
              <w:rPr>
                <w:rFonts w:ascii="Book Antiqua" w:eastAsia="等线" w:hAnsi="Book Antiqua" w:cs="宋体"/>
                <w:color w:val="000000" w:themeColor="text1"/>
                <w:lang w:eastAsia="zh-CN"/>
              </w:rPr>
              <w:t>)</w:t>
            </w:r>
          </w:p>
        </w:tc>
        <w:tc>
          <w:tcPr>
            <w:tcW w:w="2268" w:type="dxa"/>
            <w:shd w:val="clear" w:color="auto" w:fill="auto"/>
            <w:noWrap/>
            <w:vAlign w:val="center"/>
            <w:hideMark/>
          </w:tcPr>
          <w:p w14:paraId="4D5949B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24.3 (17.3-36.7)</w:t>
            </w:r>
          </w:p>
        </w:tc>
        <w:tc>
          <w:tcPr>
            <w:tcW w:w="2694" w:type="dxa"/>
            <w:shd w:val="clear" w:color="auto" w:fill="auto"/>
            <w:noWrap/>
            <w:vAlign w:val="center"/>
            <w:hideMark/>
          </w:tcPr>
          <w:p w14:paraId="756DC1C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24.0 (18.7-35.0)</w:t>
            </w:r>
          </w:p>
        </w:tc>
        <w:tc>
          <w:tcPr>
            <w:tcW w:w="1134" w:type="dxa"/>
            <w:shd w:val="clear" w:color="auto" w:fill="auto"/>
            <w:noWrap/>
            <w:vAlign w:val="center"/>
            <w:hideMark/>
          </w:tcPr>
          <w:p w14:paraId="0EB0CAE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0.35</w:t>
            </w:r>
          </w:p>
        </w:tc>
        <w:tc>
          <w:tcPr>
            <w:tcW w:w="2551" w:type="dxa"/>
            <w:shd w:val="clear" w:color="auto" w:fill="auto"/>
            <w:noWrap/>
            <w:vAlign w:val="center"/>
            <w:hideMark/>
          </w:tcPr>
          <w:p w14:paraId="2F64323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23.9 (18.3-34.6)</w:t>
            </w:r>
          </w:p>
        </w:tc>
        <w:tc>
          <w:tcPr>
            <w:tcW w:w="2552" w:type="dxa"/>
            <w:shd w:val="clear" w:color="auto" w:fill="auto"/>
            <w:noWrap/>
            <w:vAlign w:val="center"/>
            <w:hideMark/>
          </w:tcPr>
          <w:p w14:paraId="31E75A5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24.1 (18.7-35.0)</w:t>
            </w:r>
          </w:p>
        </w:tc>
        <w:tc>
          <w:tcPr>
            <w:tcW w:w="1134" w:type="dxa"/>
            <w:shd w:val="clear" w:color="auto" w:fill="auto"/>
            <w:noWrap/>
            <w:vAlign w:val="center"/>
            <w:hideMark/>
          </w:tcPr>
          <w:p w14:paraId="1380DCA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0.94</w:t>
            </w:r>
          </w:p>
        </w:tc>
      </w:tr>
      <w:tr w:rsidR="007228B1" w:rsidRPr="00827A80" w14:paraId="5EAFE162" w14:textId="77777777" w:rsidTr="00607B09">
        <w:trPr>
          <w:trHeight w:val="285"/>
        </w:trPr>
        <w:tc>
          <w:tcPr>
            <w:tcW w:w="2977" w:type="dxa"/>
            <w:shd w:val="clear" w:color="auto" w:fill="auto"/>
            <w:noWrap/>
            <w:vAlign w:val="center"/>
            <w:hideMark/>
          </w:tcPr>
          <w:p w14:paraId="4CF78AAA"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Underlying liver disease</w:t>
            </w:r>
          </w:p>
        </w:tc>
        <w:tc>
          <w:tcPr>
            <w:tcW w:w="2268" w:type="dxa"/>
            <w:shd w:val="clear" w:color="auto" w:fill="auto"/>
            <w:vAlign w:val="center"/>
          </w:tcPr>
          <w:p w14:paraId="4F8F69C2"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694" w:type="dxa"/>
            <w:shd w:val="clear" w:color="auto" w:fill="auto"/>
            <w:vAlign w:val="center"/>
          </w:tcPr>
          <w:p w14:paraId="49AE0702" w14:textId="77AD4330"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134" w:type="dxa"/>
            <w:shd w:val="clear" w:color="auto" w:fill="auto"/>
            <w:noWrap/>
            <w:vAlign w:val="center"/>
            <w:hideMark/>
          </w:tcPr>
          <w:p w14:paraId="344FA2CE"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0.639</w:t>
            </w:r>
          </w:p>
        </w:tc>
        <w:tc>
          <w:tcPr>
            <w:tcW w:w="2551" w:type="dxa"/>
            <w:shd w:val="clear" w:color="auto" w:fill="auto"/>
            <w:noWrap/>
            <w:vAlign w:val="center"/>
            <w:hideMark/>
          </w:tcPr>
          <w:p w14:paraId="6E2592D3"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2" w:type="dxa"/>
            <w:shd w:val="clear" w:color="auto" w:fill="auto"/>
            <w:noWrap/>
            <w:vAlign w:val="center"/>
            <w:hideMark/>
          </w:tcPr>
          <w:p w14:paraId="327E8843" w14:textId="77777777" w:rsidR="007228B1" w:rsidRPr="00827A80" w:rsidRDefault="007228B1"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134" w:type="dxa"/>
            <w:shd w:val="clear" w:color="auto" w:fill="auto"/>
            <w:noWrap/>
            <w:vAlign w:val="center"/>
            <w:hideMark/>
          </w:tcPr>
          <w:p w14:paraId="3B3E437D"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0.223</w:t>
            </w:r>
          </w:p>
        </w:tc>
      </w:tr>
      <w:tr w:rsidR="00906B21" w:rsidRPr="00827A80" w14:paraId="063ED066" w14:textId="77777777" w:rsidTr="00607B09">
        <w:trPr>
          <w:trHeight w:val="285"/>
        </w:trPr>
        <w:tc>
          <w:tcPr>
            <w:tcW w:w="2977" w:type="dxa"/>
            <w:shd w:val="clear" w:color="auto" w:fill="auto"/>
            <w:noWrap/>
            <w:vAlign w:val="center"/>
            <w:hideMark/>
          </w:tcPr>
          <w:p w14:paraId="1C6657A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bookmarkStart w:id="4" w:name="_Hlk132301022"/>
            <w:r w:rsidRPr="00827A80">
              <w:rPr>
                <w:rFonts w:ascii="Book Antiqua" w:eastAsia="等线" w:hAnsi="Book Antiqua" w:cs="宋体"/>
                <w:color w:val="000000" w:themeColor="text1"/>
                <w:lang w:eastAsia="zh-CN"/>
              </w:rPr>
              <w:t>HBV</w:t>
            </w:r>
          </w:p>
        </w:tc>
        <w:tc>
          <w:tcPr>
            <w:tcW w:w="2268" w:type="dxa"/>
            <w:shd w:val="clear" w:color="auto" w:fill="auto"/>
            <w:noWrap/>
            <w:vAlign w:val="center"/>
            <w:hideMark/>
          </w:tcPr>
          <w:p w14:paraId="1D3E50FB" w14:textId="7B5A3E05"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123 (87.2)</w:t>
            </w:r>
          </w:p>
        </w:tc>
        <w:tc>
          <w:tcPr>
            <w:tcW w:w="2694" w:type="dxa"/>
            <w:shd w:val="clear" w:color="auto" w:fill="auto"/>
            <w:noWrap/>
            <w:vAlign w:val="center"/>
            <w:hideMark/>
          </w:tcPr>
          <w:p w14:paraId="7AB56B72" w14:textId="500A41AC"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91 (82.0)</w:t>
            </w:r>
          </w:p>
        </w:tc>
        <w:tc>
          <w:tcPr>
            <w:tcW w:w="1134" w:type="dxa"/>
            <w:shd w:val="clear" w:color="auto" w:fill="auto"/>
            <w:noWrap/>
            <w:vAlign w:val="center"/>
            <w:hideMark/>
          </w:tcPr>
          <w:p w14:paraId="1CE7F27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1" w:type="dxa"/>
            <w:shd w:val="clear" w:color="auto" w:fill="auto"/>
            <w:noWrap/>
            <w:vAlign w:val="center"/>
            <w:hideMark/>
          </w:tcPr>
          <w:p w14:paraId="094CC6F9" w14:textId="34864711"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63 (90.0)</w:t>
            </w:r>
          </w:p>
        </w:tc>
        <w:tc>
          <w:tcPr>
            <w:tcW w:w="2552" w:type="dxa"/>
            <w:shd w:val="clear" w:color="auto" w:fill="auto"/>
            <w:noWrap/>
            <w:vAlign w:val="center"/>
            <w:hideMark/>
          </w:tcPr>
          <w:p w14:paraId="617A03D7" w14:textId="1E611A04"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56 (80.0)</w:t>
            </w:r>
          </w:p>
        </w:tc>
        <w:tc>
          <w:tcPr>
            <w:tcW w:w="1134" w:type="dxa"/>
            <w:shd w:val="clear" w:color="auto" w:fill="auto"/>
            <w:noWrap/>
            <w:vAlign w:val="center"/>
            <w:hideMark/>
          </w:tcPr>
          <w:p w14:paraId="20F2309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r>
      <w:tr w:rsidR="00906B21" w:rsidRPr="00827A80" w14:paraId="30257B68" w14:textId="77777777" w:rsidTr="00607B09">
        <w:trPr>
          <w:trHeight w:val="285"/>
        </w:trPr>
        <w:tc>
          <w:tcPr>
            <w:tcW w:w="2977" w:type="dxa"/>
            <w:shd w:val="clear" w:color="auto" w:fill="auto"/>
            <w:noWrap/>
            <w:vAlign w:val="center"/>
            <w:hideMark/>
          </w:tcPr>
          <w:p w14:paraId="32CD8DB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HCV</w:t>
            </w:r>
          </w:p>
        </w:tc>
        <w:tc>
          <w:tcPr>
            <w:tcW w:w="2268" w:type="dxa"/>
            <w:shd w:val="clear" w:color="auto" w:fill="auto"/>
            <w:noWrap/>
            <w:vAlign w:val="center"/>
            <w:hideMark/>
          </w:tcPr>
          <w:p w14:paraId="12C30D03" w14:textId="0E2FBFD5"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 (4.3)</w:t>
            </w:r>
          </w:p>
        </w:tc>
        <w:tc>
          <w:tcPr>
            <w:tcW w:w="2694" w:type="dxa"/>
            <w:shd w:val="clear" w:color="auto" w:fill="auto"/>
            <w:noWrap/>
            <w:vAlign w:val="center"/>
            <w:hideMark/>
          </w:tcPr>
          <w:p w14:paraId="5FD6E9E7" w14:textId="58DF0094"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5 (4.5)</w:t>
            </w:r>
          </w:p>
        </w:tc>
        <w:tc>
          <w:tcPr>
            <w:tcW w:w="1134" w:type="dxa"/>
            <w:shd w:val="clear" w:color="auto" w:fill="auto"/>
            <w:noWrap/>
            <w:vAlign w:val="center"/>
            <w:hideMark/>
          </w:tcPr>
          <w:p w14:paraId="52D83D8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1" w:type="dxa"/>
            <w:shd w:val="clear" w:color="auto" w:fill="auto"/>
            <w:noWrap/>
            <w:vAlign w:val="center"/>
            <w:hideMark/>
          </w:tcPr>
          <w:p w14:paraId="4CBC37A2" w14:textId="7E26226D"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 (2.9)</w:t>
            </w:r>
          </w:p>
        </w:tc>
        <w:tc>
          <w:tcPr>
            <w:tcW w:w="2552" w:type="dxa"/>
            <w:shd w:val="clear" w:color="auto" w:fill="auto"/>
            <w:noWrap/>
            <w:vAlign w:val="center"/>
            <w:hideMark/>
          </w:tcPr>
          <w:p w14:paraId="6BAF1D69" w14:textId="1803A8AF"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 (2.9)</w:t>
            </w:r>
          </w:p>
        </w:tc>
        <w:tc>
          <w:tcPr>
            <w:tcW w:w="1134" w:type="dxa"/>
            <w:shd w:val="clear" w:color="auto" w:fill="auto"/>
            <w:noWrap/>
            <w:vAlign w:val="center"/>
            <w:hideMark/>
          </w:tcPr>
          <w:p w14:paraId="3808440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r>
      <w:tr w:rsidR="00906B21" w:rsidRPr="00827A80" w14:paraId="53A7D726" w14:textId="77777777" w:rsidTr="00607B09">
        <w:trPr>
          <w:trHeight w:val="285"/>
        </w:trPr>
        <w:tc>
          <w:tcPr>
            <w:tcW w:w="2977" w:type="dxa"/>
            <w:tcBorders>
              <w:bottom w:val="nil"/>
            </w:tcBorders>
            <w:shd w:val="clear" w:color="auto" w:fill="auto"/>
            <w:noWrap/>
            <w:vAlign w:val="center"/>
            <w:hideMark/>
          </w:tcPr>
          <w:p w14:paraId="28FC229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NBNC</w:t>
            </w:r>
          </w:p>
        </w:tc>
        <w:tc>
          <w:tcPr>
            <w:tcW w:w="2268" w:type="dxa"/>
            <w:tcBorders>
              <w:bottom w:val="nil"/>
            </w:tcBorders>
            <w:shd w:val="clear" w:color="auto" w:fill="auto"/>
            <w:noWrap/>
            <w:vAlign w:val="center"/>
            <w:hideMark/>
          </w:tcPr>
          <w:p w14:paraId="6BC7E494" w14:textId="5F6B096E"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 (4.3)</w:t>
            </w:r>
          </w:p>
        </w:tc>
        <w:tc>
          <w:tcPr>
            <w:tcW w:w="2694" w:type="dxa"/>
            <w:tcBorders>
              <w:bottom w:val="nil"/>
            </w:tcBorders>
            <w:shd w:val="clear" w:color="auto" w:fill="auto"/>
            <w:noWrap/>
            <w:vAlign w:val="center"/>
            <w:hideMark/>
          </w:tcPr>
          <w:p w14:paraId="6E98E6EB" w14:textId="2855A238"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8 (7.2)</w:t>
            </w:r>
          </w:p>
        </w:tc>
        <w:tc>
          <w:tcPr>
            <w:tcW w:w="1134" w:type="dxa"/>
            <w:tcBorders>
              <w:bottom w:val="nil"/>
            </w:tcBorders>
            <w:shd w:val="clear" w:color="auto" w:fill="auto"/>
            <w:noWrap/>
            <w:vAlign w:val="center"/>
            <w:hideMark/>
          </w:tcPr>
          <w:p w14:paraId="7ADFA79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1" w:type="dxa"/>
            <w:tcBorders>
              <w:bottom w:val="nil"/>
            </w:tcBorders>
            <w:shd w:val="clear" w:color="auto" w:fill="auto"/>
            <w:noWrap/>
            <w:vAlign w:val="center"/>
            <w:hideMark/>
          </w:tcPr>
          <w:p w14:paraId="712D9DE0" w14:textId="783D0F5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 (1.4)</w:t>
            </w:r>
          </w:p>
        </w:tc>
        <w:tc>
          <w:tcPr>
            <w:tcW w:w="2552" w:type="dxa"/>
            <w:tcBorders>
              <w:bottom w:val="nil"/>
            </w:tcBorders>
            <w:shd w:val="clear" w:color="auto" w:fill="auto"/>
            <w:noWrap/>
            <w:vAlign w:val="center"/>
            <w:hideMark/>
          </w:tcPr>
          <w:p w14:paraId="7E0E9FF8" w14:textId="59826401"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 (8.6)</w:t>
            </w:r>
          </w:p>
        </w:tc>
        <w:tc>
          <w:tcPr>
            <w:tcW w:w="1134" w:type="dxa"/>
            <w:tcBorders>
              <w:bottom w:val="nil"/>
            </w:tcBorders>
            <w:shd w:val="clear" w:color="auto" w:fill="auto"/>
            <w:noWrap/>
            <w:vAlign w:val="center"/>
            <w:hideMark/>
          </w:tcPr>
          <w:p w14:paraId="121BE83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r>
      <w:bookmarkEnd w:id="4"/>
      <w:tr w:rsidR="00906B21" w:rsidRPr="00827A80" w14:paraId="43E4E841" w14:textId="77777777" w:rsidTr="00607B09">
        <w:trPr>
          <w:trHeight w:val="285"/>
        </w:trPr>
        <w:tc>
          <w:tcPr>
            <w:tcW w:w="2977" w:type="dxa"/>
            <w:tcBorders>
              <w:top w:val="nil"/>
              <w:bottom w:val="nil"/>
            </w:tcBorders>
            <w:shd w:val="clear" w:color="auto" w:fill="auto"/>
            <w:noWrap/>
            <w:vAlign w:val="center"/>
            <w:hideMark/>
          </w:tcPr>
          <w:p w14:paraId="68F5B8D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Alcoholic</w:t>
            </w:r>
          </w:p>
        </w:tc>
        <w:tc>
          <w:tcPr>
            <w:tcW w:w="2268" w:type="dxa"/>
            <w:tcBorders>
              <w:top w:val="nil"/>
              <w:bottom w:val="nil"/>
            </w:tcBorders>
            <w:shd w:val="clear" w:color="auto" w:fill="auto"/>
            <w:noWrap/>
            <w:vAlign w:val="center"/>
            <w:hideMark/>
          </w:tcPr>
          <w:p w14:paraId="35C15A30" w14:textId="7A436DAD"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 (4.3)</w:t>
            </w:r>
          </w:p>
        </w:tc>
        <w:tc>
          <w:tcPr>
            <w:tcW w:w="2694" w:type="dxa"/>
            <w:tcBorders>
              <w:top w:val="nil"/>
              <w:bottom w:val="nil"/>
            </w:tcBorders>
            <w:shd w:val="clear" w:color="auto" w:fill="auto"/>
            <w:noWrap/>
            <w:vAlign w:val="center"/>
            <w:hideMark/>
          </w:tcPr>
          <w:p w14:paraId="55ADB8DB" w14:textId="07D37498"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7 (6.3)</w:t>
            </w:r>
          </w:p>
        </w:tc>
        <w:tc>
          <w:tcPr>
            <w:tcW w:w="1134" w:type="dxa"/>
            <w:tcBorders>
              <w:top w:val="nil"/>
              <w:bottom w:val="nil"/>
            </w:tcBorders>
            <w:shd w:val="clear" w:color="auto" w:fill="auto"/>
            <w:noWrap/>
            <w:vAlign w:val="center"/>
            <w:hideMark/>
          </w:tcPr>
          <w:p w14:paraId="0499861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1" w:type="dxa"/>
            <w:tcBorders>
              <w:top w:val="nil"/>
              <w:bottom w:val="nil"/>
            </w:tcBorders>
            <w:shd w:val="clear" w:color="auto" w:fill="auto"/>
            <w:noWrap/>
            <w:vAlign w:val="center"/>
            <w:hideMark/>
          </w:tcPr>
          <w:p w14:paraId="10BA2D13" w14:textId="562CB0AD"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 (5.7)</w:t>
            </w:r>
          </w:p>
        </w:tc>
        <w:tc>
          <w:tcPr>
            <w:tcW w:w="2552" w:type="dxa"/>
            <w:tcBorders>
              <w:top w:val="nil"/>
              <w:bottom w:val="nil"/>
            </w:tcBorders>
            <w:shd w:val="clear" w:color="auto" w:fill="auto"/>
            <w:noWrap/>
            <w:vAlign w:val="center"/>
            <w:hideMark/>
          </w:tcPr>
          <w:p w14:paraId="515FEA06" w14:textId="0B82C54D"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 (8.6)</w:t>
            </w:r>
          </w:p>
        </w:tc>
        <w:tc>
          <w:tcPr>
            <w:tcW w:w="1134" w:type="dxa"/>
            <w:tcBorders>
              <w:top w:val="nil"/>
              <w:bottom w:val="nil"/>
            </w:tcBorders>
            <w:shd w:val="clear" w:color="auto" w:fill="auto"/>
            <w:noWrap/>
            <w:vAlign w:val="center"/>
            <w:hideMark/>
          </w:tcPr>
          <w:p w14:paraId="67A1C3E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r>
      <w:tr w:rsidR="00906B21" w:rsidRPr="00827A80" w14:paraId="4ABB0101" w14:textId="77777777" w:rsidTr="00607B09">
        <w:trPr>
          <w:trHeight w:val="285"/>
        </w:trPr>
        <w:tc>
          <w:tcPr>
            <w:tcW w:w="2977" w:type="dxa"/>
            <w:tcBorders>
              <w:top w:val="nil"/>
              <w:bottom w:val="nil"/>
            </w:tcBorders>
            <w:shd w:val="clear" w:color="auto" w:fill="auto"/>
            <w:noWrap/>
            <w:vAlign w:val="center"/>
            <w:hideMark/>
          </w:tcPr>
          <w:p w14:paraId="3FAEEB1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Diabetes</w:t>
            </w:r>
          </w:p>
        </w:tc>
        <w:tc>
          <w:tcPr>
            <w:tcW w:w="2268" w:type="dxa"/>
            <w:tcBorders>
              <w:top w:val="nil"/>
              <w:bottom w:val="nil"/>
            </w:tcBorders>
            <w:shd w:val="clear" w:color="auto" w:fill="auto"/>
            <w:noWrap/>
            <w:vAlign w:val="center"/>
            <w:hideMark/>
          </w:tcPr>
          <w:p w14:paraId="347CC2C5" w14:textId="32D7D664"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27 (19.1)</w:t>
            </w:r>
          </w:p>
        </w:tc>
        <w:tc>
          <w:tcPr>
            <w:tcW w:w="2694" w:type="dxa"/>
            <w:tcBorders>
              <w:top w:val="nil"/>
              <w:bottom w:val="nil"/>
            </w:tcBorders>
            <w:shd w:val="clear" w:color="auto" w:fill="auto"/>
            <w:noWrap/>
            <w:vAlign w:val="center"/>
            <w:hideMark/>
          </w:tcPr>
          <w:p w14:paraId="3148C002" w14:textId="1D4895BE"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25 (22.5)</w:t>
            </w:r>
          </w:p>
        </w:tc>
        <w:tc>
          <w:tcPr>
            <w:tcW w:w="1134" w:type="dxa"/>
            <w:tcBorders>
              <w:top w:val="nil"/>
              <w:bottom w:val="nil"/>
            </w:tcBorders>
            <w:shd w:val="clear" w:color="auto" w:fill="auto"/>
            <w:noWrap/>
            <w:vAlign w:val="center"/>
            <w:hideMark/>
          </w:tcPr>
          <w:p w14:paraId="4EFAC84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0.534</w:t>
            </w:r>
          </w:p>
        </w:tc>
        <w:tc>
          <w:tcPr>
            <w:tcW w:w="2551" w:type="dxa"/>
            <w:tcBorders>
              <w:top w:val="nil"/>
              <w:bottom w:val="nil"/>
            </w:tcBorders>
            <w:shd w:val="clear" w:color="auto" w:fill="auto"/>
            <w:noWrap/>
            <w:vAlign w:val="center"/>
            <w:hideMark/>
          </w:tcPr>
          <w:p w14:paraId="05E2CE99" w14:textId="04A56495"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 (18.6)</w:t>
            </w:r>
          </w:p>
        </w:tc>
        <w:tc>
          <w:tcPr>
            <w:tcW w:w="2552" w:type="dxa"/>
            <w:tcBorders>
              <w:top w:val="nil"/>
              <w:bottom w:val="nil"/>
            </w:tcBorders>
            <w:shd w:val="clear" w:color="auto" w:fill="auto"/>
            <w:noWrap/>
            <w:vAlign w:val="center"/>
            <w:hideMark/>
          </w:tcPr>
          <w:p w14:paraId="691C85E4" w14:textId="5810515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16 (22.9)</w:t>
            </w:r>
          </w:p>
        </w:tc>
        <w:tc>
          <w:tcPr>
            <w:tcW w:w="1134" w:type="dxa"/>
            <w:tcBorders>
              <w:top w:val="nil"/>
              <w:bottom w:val="nil"/>
            </w:tcBorders>
            <w:shd w:val="clear" w:color="auto" w:fill="auto"/>
            <w:noWrap/>
            <w:vAlign w:val="center"/>
            <w:hideMark/>
          </w:tcPr>
          <w:p w14:paraId="0649728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0.677</w:t>
            </w:r>
          </w:p>
        </w:tc>
      </w:tr>
      <w:tr w:rsidR="00906B21" w:rsidRPr="00827A80" w14:paraId="2CD47A7D" w14:textId="77777777" w:rsidTr="00607B09">
        <w:trPr>
          <w:trHeight w:val="285"/>
        </w:trPr>
        <w:tc>
          <w:tcPr>
            <w:tcW w:w="2977" w:type="dxa"/>
            <w:tcBorders>
              <w:top w:val="nil"/>
              <w:bottom w:val="nil"/>
            </w:tcBorders>
            <w:shd w:val="clear" w:color="auto" w:fill="auto"/>
            <w:noWrap/>
            <w:vAlign w:val="center"/>
            <w:hideMark/>
          </w:tcPr>
          <w:p w14:paraId="03224F0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Hypertension</w:t>
            </w:r>
          </w:p>
        </w:tc>
        <w:tc>
          <w:tcPr>
            <w:tcW w:w="2268" w:type="dxa"/>
            <w:tcBorders>
              <w:top w:val="nil"/>
              <w:bottom w:val="nil"/>
            </w:tcBorders>
            <w:shd w:val="clear" w:color="auto" w:fill="auto"/>
            <w:noWrap/>
            <w:vAlign w:val="center"/>
            <w:hideMark/>
          </w:tcPr>
          <w:p w14:paraId="563F1E01" w14:textId="050D4CB4"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17 (12.1)</w:t>
            </w:r>
          </w:p>
        </w:tc>
        <w:tc>
          <w:tcPr>
            <w:tcW w:w="2694" w:type="dxa"/>
            <w:tcBorders>
              <w:top w:val="nil"/>
              <w:bottom w:val="nil"/>
            </w:tcBorders>
            <w:shd w:val="clear" w:color="auto" w:fill="auto"/>
            <w:noWrap/>
            <w:vAlign w:val="center"/>
            <w:hideMark/>
          </w:tcPr>
          <w:p w14:paraId="4E6EF15E" w14:textId="6A443D8D"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14 (12.6)</w:t>
            </w:r>
          </w:p>
        </w:tc>
        <w:tc>
          <w:tcPr>
            <w:tcW w:w="1134" w:type="dxa"/>
            <w:tcBorders>
              <w:top w:val="nil"/>
              <w:bottom w:val="nil"/>
            </w:tcBorders>
            <w:shd w:val="clear" w:color="auto" w:fill="auto"/>
            <w:noWrap/>
            <w:vAlign w:val="center"/>
            <w:hideMark/>
          </w:tcPr>
          <w:p w14:paraId="112E8E4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0.894</w:t>
            </w:r>
          </w:p>
        </w:tc>
        <w:tc>
          <w:tcPr>
            <w:tcW w:w="2551" w:type="dxa"/>
            <w:tcBorders>
              <w:top w:val="nil"/>
              <w:bottom w:val="nil"/>
            </w:tcBorders>
            <w:shd w:val="clear" w:color="auto" w:fill="auto"/>
            <w:noWrap/>
            <w:vAlign w:val="center"/>
            <w:hideMark/>
          </w:tcPr>
          <w:p w14:paraId="4215C9B5" w14:textId="56FA31D9"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 (8.6)</w:t>
            </w:r>
          </w:p>
        </w:tc>
        <w:tc>
          <w:tcPr>
            <w:tcW w:w="2552" w:type="dxa"/>
            <w:tcBorders>
              <w:top w:val="nil"/>
              <w:bottom w:val="nil"/>
            </w:tcBorders>
            <w:shd w:val="clear" w:color="auto" w:fill="auto"/>
            <w:noWrap/>
            <w:vAlign w:val="center"/>
            <w:hideMark/>
          </w:tcPr>
          <w:p w14:paraId="58E80543" w14:textId="575733B0"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7 (10.0)</w:t>
            </w:r>
          </w:p>
        </w:tc>
        <w:tc>
          <w:tcPr>
            <w:tcW w:w="1134" w:type="dxa"/>
            <w:tcBorders>
              <w:top w:val="nil"/>
              <w:bottom w:val="nil"/>
            </w:tcBorders>
            <w:shd w:val="clear" w:color="auto" w:fill="auto"/>
            <w:noWrap/>
            <w:vAlign w:val="center"/>
            <w:hideMark/>
          </w:tcPr>
          <w:p w14:paraId="581EB36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0.771</w:t>
            </w:r>
          </w:p>
        </w:tc>
      </w:tr>
      <w:tr w:rsidR="007228B1" w:rsidRPr="00827A80" w14:paraId="0881FB36" w14:textId="77777777" w:rsidTr="00607B09">
        <w:trPr>
          <w:trHeight w:val="285"/>
        </w:trPr>
        <w:tc>
          <w:tcPr>
            <w:tcW w:w="2977" w:type="dxa"/>
            <w:tcBorders>
              <w:top w:val="nil"/>
              <w:bottom w:val="nil"/>
            </w:tcBorders>
            <w:shd w:val="clear" w:color="auto" w:fill="auto"/>
            <w:noWrap/>
            <w:vAlign w:val="center"/>
            <w:hideMark/>
          </w:tcPr>
          <w:p w14:paraId="7FD3818E"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Child-Pugh class</w:t>
            </w:r>
          </w:p>
        </w:tc>
        <w:tc>
          <w:tcPr>
            <w:tcW w:w="2268" w:type="dxa"/>
            <w:tcBorders>
              <w:top w:val="nil"/>
              <w:bottom w:val="nil"/>
            </w:tcBorders>
            <w:shd w:val="clear" w:color="auto" w:fill="auto"/>
            <w:vAlign w:val="center"/>
          </w:tcPr>
          <w:p w14:paraId="6E6BD69D" w14:textId="00455B7D"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694" w:type="dxa"/>
            <w:tcBorders>
              <w:top w:val="nil"/>
              <w:bottom w:val="nil"/>
            </w:tcBorders>
            <w:shd w:val="clear" w:color="auto" w:fill="auto"/>
            <w:noWrap/>
            <w:vAlign w:val="center"/>
            <w:hideMark/>
          </w:tcPr>
          <w:p w14:paraId="3A1530A2"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134" w:type="dxa"/>
            <w:tcBorders>
              <w:top w:val="nil"/>
              <w:bottom w:val="nil"/>
            </w:tcBorders>
            <w:shd w:val="clear" w:color="auto" w:fill="auto"/>
            <w:noWrap/>
            <w:vAlign w:val="center"/>
            <w:hideMark/>
          </w:tcPr>
          <w:p w14:paraId="59F78A65"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0.613</w:t>
            </w:r>
          </w:p>
        </w:tc>
        <w:tc>
          <w:tcPr>
            <w:tcW w:w="2551" w:type="dxa"/>
            <w:tcBorders>
              <w:top w:val="nil"/>
              <w:bottom w:val="nil"/>
            </w:tcBorders>
            <w:shd w:val="clear" w:color="auto" w:fill="auto"/>
            <w:noWrap/>
            <w:vAlign w:val="center"/>
            <w:hideMark/>
          </w:tcPr>
          <w:p w14:paraId="088532D7"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2" w:type="dxa"/>
            <w:tcBorders>
              <w:top w:val="nil"/>
              <w:bottom w:val="nil"/>
            </w:tcBorders>
            <w:shd w:val="clear" w:color="auto" w:fill="auto"/>
            <w:noWrap/>
            <w:vAlign w:val="center"/>
            <w:hideMark/>
          </w:tcPr>
          <w:p w14:paraId="78FC1607" w14:textId="77777777" w:rsidR="007228B1" w:rsidRPr="00827A80" w:rsidRDefault="007228B1"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134" w:type="dxa"/>
            <w:tcBorders>
              <w:top w:val="nil"/>
              <w:bottom w:val="nil"/>
            </w:tcBorders>
            <w:shd w:val="clear" w:color="auto" w:fill="auto"/>
            <w:noWrap/>
            <w:vAlign w:val="center"/>
            <w:hideMark/>
          </w:tcPr>
          <w:p w14:paraId="79E60606" w14:textId="77777777" w:rsidR="007228B1" w:rsidRPr="00827A80" w:rsidRDefault="007228B1"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0.914</w:t>
            </w:r>
          </w:p>
        </w:tc>
      </w:tr>
      <w:tr w:rsidR="007228B1" w:rsidRPr="00827A80" w14:paraId="65ADB417" w14:textId="77777777" w:rsidTr="00607B09">
        <w:trPr>
          <w:trHeight w:val="285"/>
        </w:trPr>
        <w:tc>
          <w:tcPr>
            <w:tcW w:w="2977" w:type="dxa"/>
            <w:tcBorders>
              <w:top w:val="nil"/>
              <w:bottom w:val="nil"/>
            </w:tcBorders>
            <w:shd w:val="clear" w:color="auto" w:fill="auto"/>
            <w:noWrap/>
            <w:vAlign w:val="center"/>
            <w:hideMark/>
          </w:tcPr>
          <w:p w14:paraId="7D8EF0C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w:t>
            </w:r>
          </w:p>
        </w:tc>
        <w:tc>
          <w:tcPr>
            <w:tcW w:w="2268" w:type="dxa"/>
            <w:tcBorders>
              <w:top w:val="nil"/>
              <w:bottom w:val="nil"/>
            </w:tcBorders>
            <w:shd w:val="clear" w:color="auto" w:fill="auto"/>
            <w:noWrap/>
            <w:vAlign w:val="center"/>
            <w:hideMark/>
          </w:tcPr>
          <w:p w14:paraId="6FB8CC6D" w14:textId="4766C951"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66 (46.8)</w:t>
            </w:r>
          </w:p>
        </w:tc>
        <w:tc>
          <w:tcPr>
            <w:tcW w:w="2694" w:type="dxa"/>
            <w:tcBorders>
              <w:top w:val="nil"/>
              <w:bottom w:val="nil"/>
            </w:tcBorders>
            <w:shd w:val="clear" w:color="auto" w:fill="auto"/>
            <w:noWrap/>
            <w:vAlign w:val="center"/>
            <w:hideMark/>
          </w:tcPr>
          <w:p w14:paraId="1F87576D" w14:textId="4D461539"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46 (40.5)</w:t>
            </w:r>
          </w:p>
        </w:tc>
        <w:tc>
          <w:tcPr>
            <w:tcW w:w="1134" w:type="dxa"/>
            <w:tcBorders>
              <w:top w:val="nil"/>
              <w:bottom w:val="nil"/>
            </w:tcBorders>
            <w:shd w:val="clear" w:color="auto" w:fill="auto"/>
            <w:noWrap/>
            <w:vAlign w:val="center"/>
            <w:hideMark/>
          </w:tcPr>
          <w:p w14:paraId="2631C4B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1" w:type="dxa"/>
            <w:tcBorders>
              <w:top w:val="nil"/>
              <w:bottom w:val="nil"/>
            </w:tcBorders>
            <w:shd w:val="clear" w:color="auto" w:fill="auto"/>
            <w:noWrap/>
            <w:vAlign w:val="center"/>
            <w:hideMark/>
          </w:tcPr>
          <w:p w14:paraId="5E558630" w14:textId="2C1E1D4A"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30 (42.9)</w:t>
            </w:r>
          </w:p>
        </w:tc>
        <w:tc>
          <w:tcPr>
            <w:tcW w:w="2552" w:type="dxa"/>
            <w:tcBorders>
              <w:top w:val="nil"/>
              <w:bottom w:val="nil"/>
            </w:tcBorders>
            <w:shd w:val="clear" w:color="auto" w:fill="auto"/>
            <w:noWrap/>
            <w:vAlign w:val="center"/>
            <w:hideMark/>
          </w:tcPr>
          <w:p w14:paraId="1209BF20" w14:textId="1A5667F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30 (42.9)</w:t>
            </w:r>
          </w:p>
        </w:tc>
        <w:tc>
          <w:tcPr>
            <w:tcW w:w="1134" w:type="dxa"/>
            <w:tcBorders>
              <w:top w:val="nil"/>
              <w:bottom w:val="nil"/>
            </w:tcBorders>
            <w:shd w:val="clear" w:color="auto" w:fill="auto"/>
            <w:noWrap/>
            <w:vAlign w:val="center"/>
            <w:hideMark/>
          </w:tcPr>
          <w:p w14:paraId="1AF5E06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r>
      <w:tr w:rsidR="007228B1" w:rsidRPr="00827A80" w14:paraId="324BCC70" w14:textId="77777777" w:rsidTr="00607B09">
        <w:trPr>
          <w:trHeight w:val="285"/>
        </w:trPr>
        <w:tc>
          <w:tcPr>
            <w:tcW w:w="2977" w:type="dxa"/>
            <w:tcBorders>
              <w:top w:val="nil"/>
            </w:tcBorders>
            <w:shd w:val="clear" w:color="auto" w:fill="auto"/>
            <w:noWrap/>
            <w:vAlign w:val="center"/>
            <w:hideMark/>
          </w:tcPr>
          <w:p w14:paraId="53E2C1C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lastRenderedPageBreak/>
              <w:t>B</w:t>
            </w:r>
          </w:p>
        </w:tc>
        <w:tc>
          <w:tcPr>
            <w:tcW w:w="2268" w:type="dxa"/>
            <w:tcBorders>
              <w:top w:val="nil"/>
            </w:tcBorders>
            <w:shd w:val="clear" w:color="auto" w:fill="auto"/>
            <w:noWrap/>
            <w:vAlign w:val="center"/>
            <w:hideMark/>
          </w:tcPr>
          <w:p w14:paraId="3D31C172" w14:textId="7FDF3E8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44 (31.2)</w:t>
            </w:r>
          </w:p>
        </w:tc>
        <w:tc>
          <w:tcPr>
            <w:tcW w:w="2694" w:type="dxa"/>
            <w:tcBorders>
              <w:top w:val="nil"/>
            </w:tcBorders>
            <w:shd w:val="clear" w:color="auto" w:fill="auto"/>
            <w:noWrap/>
            <w:vAlign w:val="center"/>
            <w:hideMark/>
          </w:tcPr>
          <w:p w14:paraId="38D70270" w14:textId="326EAC0B"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43 (38.7)</w:t>
            </w:r>
          </w:p>
        </w:tc>
        <w:tc>
          <w:tcPr>
            <w:tcW w:w="1134" w:type="dxa"/>
            <w:tcBorders>
              <w:top w:val="nil"/>
            </w:tcBorders>
            <w:shd w:val="clear" w:color="auto" w:fill="auto"/>
            <w:noWrap/>
            <w:vAlign w:val="center"/>
            <w:hideMark/>
          </w:tcPr>
          <w:p w14:paraId="2B855C3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1" w:type="dxa"/>
            <w:tcBorders>
              <w:top w:val="nil"/>
            </w:tcBorders>
            <w:shd w:val="clear" w:color="auto" w:fill="auto"/>
            <w:noWrap/>
            <w:vAlign w:val="center"/>
            <w:hideMark/>
          </w:tcPr>
          <w:p w14:paraId="362FF93C" w14:textId="5ACAE428"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24 (34.3)</w:t>
            </w:r>
          </w:p>
        </w:tc>
        <w:tc>
          <w:tcPr>
            <w:tcW w:w="2552" w:type="dxa"/>
            <w:tcBorders>
              <w:top w:val="nil"/>
            </w:tcBorders>
            <w:shd w:val="clear" w:color="auto" w:fill="auto"/>
            <w:noWrap/>
            <w:vAlign w:val="center"/>
            <w:hideMark/>
          </w:tcPr>
          <w:p w14:paraId="6979364E" w14:textId="349FBB48"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25 (35.7)</w:t>
            </w:r>
          </w:p>
        </w:tc>
        <w:tc>
          <w:tcPr>
            <w:tcW w:w="1134" w:type="dxa"/>
            <w:tcBorders>
              <w:top w:val="nil"/>
            </w:tcBorders>
            <w:shd w:val="clear" w:color="auto" w:fill="auto"/>
            <w:noWrap/>
            <w:vAlign w:val="center"/>
            <w:hideMark/>
          </w:tcPr>
          <w:p w14:paraId="6A25416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r>
      <w:tr w:rsidR="007228B1" w:rsidRPr="00827A80" w14:paraId="0E0A0FA6" w14:textId="77777777" w:rsidTr="00607B09">
        <w:trPr>
          <w:trHeight w:val="285"/>
        </w:trPr>
        <w:tc>
          <w:tcPr>
            <w:tcW w:w="2977" w:type="dxa"/>
            <w:shd w:val="clear" w:color="auto" w:fill="auto"/>
            <w:noWrap/>
            <w:vAlign w:val="center"/>
            <w:hideMark/>
          </w:tcPr>
          <w:p w14:paraId="20EEB65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C</w:t>
            </w:r>
          </w:p>
        </w:tc>
        <w:tc>
          <w:tcPr>
            <w:tcW w:w="2268" w:type="dxa"/>
            <w:shd w:val="clear" w:color="auto" w:fill="auto"/>
            <w:noWrap/>
            <w:vAlign w:val="center"/>
            <w:hideMark/>
          </w:tcPr>
          <w:p w14:paraId="00D6C0D1" w14:textId="6EE09072"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31 (22.0)</w:t>
            </w:r>
          </w:p>
        </w:tc>
        <w:tc>
          <w:tcPr>
            <w:tcW w:w="2694" w:type="dxa"/>
            <w:shd w:val="clear" w:color="auto" w:fill="auto"/>
            <w:noWrap/>
            <w:vAlign w:val="center"/>
            <w:hideMark/>
          </w:tcPr>
          <w:p w14:paraId="49AFB9CA" w14:textId="381256B5"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 (20.7)</w:t>
            </w:r>
          </w:p>
        </w:tc>
        <w:tc>
          <w:tcPr>
            <w:tcW w:w="1134" w:type="dxa"/>
            <w:shd w:val="clear" w:color="auto" w:fill="auto"/>
            <w:noWrap/>
            <w:vAlign w:val="center"/>
            <w:hideMark/>
          </w:tcPr>
          <w:p w14:paraId="7577462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2551" w:type="dxa"/>
            <w:shd w:val="clear" w:color="auto" w:fill="auto"/>
            <w:noWrap/>
            <w:vAlign w:val="center"/>
            <w:hideMark/>
          </w:tcPr>
          <w:p w14:paraId="7BCA8427" w14:textId="329529CF"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16 (22.9)</w:t>
            </w:r>
          </w:p>
        </w:tc>
        <w:tc>
          <w:tcPr>
            <w:tcW w:w="2552" w:type="dxa"/>
            <w:shd w:val="clear" w:color="auto" w:fill="auto"/>
            <w:noWrap/>
            <w:vAlign w:val="center"/>
            <w:hideMark/>
          </w:tcPr>
          <w:p w14:paraId="233CCB79" w14:textId="1F71ABB0"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15 (21.4)</w:t>
            </w:r>
          </w:p>
        </w:tc>
        <w:tc>
          <w:tcPr>
            <w:tcW w:w="1134" w:type="dxa"/>
            <w:shd w:val="clear" w:color="auto" w:fill="auto"/>
            <w:noWrap/>
            <w:vAlign w:val="center"/>
            <w:hideMark/>
          </w:tcPr>
          <w:p w14:paraId="6E56ABC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r>
      <w:tr w:rsidR="007228B1" w:rsidRPr="00827A80" w14:paraId="19D58ED0" w14:textId="77777777" w:rsidTr="00607B09">
        <w:trPr>
          <w:trHeight w:val="285"/>
        </w:trPr>
        <w:tc>
          <w:tcPr>
            <w:tcW w:w="2977" w:type="dxa"/>
            <w:shd w:val="clear" w:color="auto" w:fill="auto"/>
            <w:noWrap/>
            <w:vAlign w:val="center"/>
            <w:hideMark/>
          </w:tcPr>
          <w:p w14:paraId="3307191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bookmarkStart w:id="5" w:name="_Hlk132301047"/>
            <w:r w:rsidRPr="00827A80">
              <w:rPr>
                <w:rFonts w:ascii="Book Antiqua" w:eastAsia="等线" w:hAnsi="Book Antiqua" w:cs="宋体"/>
                <w:color w:val="000000" w:themeColor="text1"/>
                <w:lang w:eastAsia="zh-CN"/>
              </w:rPr>
              <w:t>MELD</w:t>
            </w:r>
          </w:p>
        </w:tc>
        <w:tc>
          <w:tcPr>
            <w:tcW w:w="2268" w:type="dxa"/>
            <w:shd w:val="clear" w:color="auto" w:fill="auto"/>
            <w:noWrap/>
            <w:vAlign w:val="center"/>
            <w:hideMark/>
          </w:tcPr>
          <w:p w14:paraId="325958C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 (6-35)</w:t>
            </w:r>
          </w:p>
        </w:tc>
        <w:tc>
          <w:tcPr>
            <w:tcW w:w="2694" w:type="dxa"/>
            <w:shd w:val="clear" w:color="auto" w:fill="auto"/>
            <w:noWrap/>
            <w:vAlign w:val="center"/>
            <w:hideMark/>
          </w:tcPr>
          <w:p w14:paraId="28AF753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 (6-40)</w:t>
            </w:r>
          </w:p>
        </w:tc>
        <w:tc>
          <w:tcPr>
            <w:tcW w:w="1134" w:type="dxa"/>
            <w:shd w:val="clear" w:color="auto" w:fill="auto"/>
            <w:noWrap/>
            <w:vAlign w:val="center"/>
            <w:hideMark/>
          </w:tcPr>
          <w:p w14:paraId="6E310EF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0.455</w:t>
            </w:r>
          </w:p>
        </w:tc>
        <w:tc>
          <w:tcPr>
            <w:tcW w:w="2551" w:type="dxa"/>
            <w:shd w:val="clear" w:color="auto" w:fill="auto"/>
            <w:noWrap/>
            <w:vAlign w:val="center"/>
            <w:hideMark/>
          </w:tcPr>
          <w:p w14:paraId="6B18960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 (6-33)</w:t>
            </w:r>
          </w:p>
        </w:tc>
        <w:tc>
          <w:tcPr>
            <w:tcW w:w="2552" w:type="dxa"/>
            <w:shd w:val="clear" w:color="auto" w:fill="auto"/>
            <w:noWrap/>
            <w:vAlign w:val="center"/>
            <w:hideMark/>
          </w:tcPr>
          <w:p w14:paraId="293FE16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 (6-40)</w:t>
            </w:r>
          </w:p>
        </w:tc>
        <w:tc>
          <w:tcPr>
            <w:tcW w:w="1134" w:type="dxa"/>
            <w:shd w:val="clear" w:color="auto" w:fill="auto"/>
            <w:noWrap/>
            <w:vAlign w:val="center"/>
            <w:hideMark/>
          </w:tcPr>
          <w:p w14:paraId="12B7376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0.82</w:t>
            </w:r>
          </w:p>
        </w:tc>
      </w:tr>
      <w:tr w:rsidR="007228B1" w:rsidRPr="00827A80" w14:paraId="08C58AC6" w14:textId="77777777" w:rsidTr="00607B09">
        <w:trPr>
          <w:trHeight w:val="315"/>
        </w:trPr>
        <w:tc>
          <w:tcPr>
            <w:tcW w:w="2977" w:type="dxa"/>
            <w:shd w:val="clear" w:color="auto" w:fill="auto"/>
            <w:noWrap/>
            <w:vAlign w:val="center"/>
            <w:hideMark/>
          </w:tcPr>
          <w:p w14:paraId="30D488F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WBC (/mL)</w:t>
            </w:r>
          </w:p>
        </w:tc>
        <w:tc>
          <w:tcPr>
            <w:tcW w:w="2268" w:type="dxa"/>
            <w:shd w:val="clear" w:color="auto" w:fill="auto"/>
            <w:noWrap/>
            <w:vAlign w:val="center"/>
            <w:hideMark/>
          </w:tcPr>
          <w:p w14:paraId="64976FE7" w14:textId="48FD3949"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3300 (1050-16120)</w:t>
            </w:r>
          </w:p>
        </w:tc>
        <w:tc>
          <w:tcPr>
            <w:tcW w:w="2694" w:type="dxa"/>
            <w:shd w:val="clear" w:color="auto" w:fill="auto"/>
            <w:noWrap/>
            <w:vAlign w:val="center"/>
            <w:hideMark/>
          </w:tcPr>
          <w:p w14:paraId="20ACDAA5" w14:textId="07C583C4"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3500 (1100-14300)</w:t>
            </w:r>
          </w:p>
        </w:tc>
        <w:tc>
          <w:tcPr>
            <w:tcW w:w="1134" w:type="dxa"/>
            <w:shd w:val="clear" w:color="auto" w:fill="auto"/>
            <w:noWrap/>
            <w:vAlign w:val="center"/>
            <w:hideMark/>
          </w:tcPr>
          <w:p w14:paraId="224CAAB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0.15</w:t>
            </w:r>
          </w:p>
        </w:tc>
        <w:tc>
          <w:tcPr>
            <w:tcW w:w="2551" w:type="dxa"/>
            <w:shd w:val="clear" w:color="auto" w:fill="auto"/>
            <w:noWrap/>
            <w:vAlign w:val="center"/>
            <w:hideMark/>
          </w:tcPr>
          <w:p w14:paraId="723EAA03" w14:textId="019A21BB"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3325 (1050-16120)</w:t>
            </w:r>
          </w:p>
        </w:tc>
        <w:tc>
          <w:tcPr>
            <w:tcW w:w="2552" w:type="dxa"/>
            <w:shd w:val="clear" w:color="auto" w:fill="auto"/>
            <w:noWrap/>
            <w:vAlign w:val="center"/>
            <w:hideMark/>
          </w:tcPr>
          <w:p w14:paraId="690D2C60" w14:textId="0FD0B2F1"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3510 (1100-10700)</w:t>
            </w:r>
          </w:p>
        </w:tc>
        <w:tc>
          <w:tcPr>
            <w:tcW w:w="1134" w:type="dxa"/>
            <w:shd w:val="clear" w:color="auto" w:fill="auto"/>
            <w:noWrap/>
            <w:vAlign w:val="center"/>
            <w:hideMark/>
          </w:tcPr>
          <w:p w14:paraId="396C3F4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0.098</w:t>
            </w:r>
          </w:p>
        </w:tc>
      </w:tr>
      <w:bookmarkEnd w:id="5"/>
      <w:tr w:rsidR="007228B1" w:rsidRPr="00827A80" w14:paraId="0F3B1F71" w14:textId="77777777" w:rsidTr="00607B09">
        <w:trPr>
          <w:trHeight w:val="285"/>
        </w:trPr>
        <w:tc>
          <w:tcPr>
            <w:tcW w:w="2977" w:type="dxa"/>
            <w:shd w:val="clear" w:color="auto" w:fill="auto"/>
            <w:noWrap/>
            <w:vAlign w:val="center"/>
            <w:hideMark/>
          </w:tcPr>
          <w:p w14:paraId="1D6995F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Hemoglobin (g/dL)</w:t>
            </w:r>
          </w:p>
        </w:tc>
        <w:tc>
          <w:tcPr>
            <w:tcW w:w="2268" w:type="dxa"/>
            <w:shd w:val="clear" w:color="auto" w:fill="auto"/>
            <w:noWrap/>
            <w:vAlign w:val="center"/>
            <w:hideMark/>
          </w:tcPr>
          <w:p w14:paraId="76A9E10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12.4 (6.0-16.7)</w:t>
            </w:r>
          </w:p>
        </w:tc>
        <w:tc>
          <w:tcPr>
            <w:tcW w:w="2694" w:type="dxa"/>
            <w:shd w:val="clear" w:color="auto" w:fill="auto"/>
            <w:noWrap/>
            <w:vAlign w:val="center"/>
            <w:hideMark/>
          </w:tcPr>
          <w:p w14:paraId="6E2A459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11.7 (5.9-16.4)</w:t>
            </w:r>
          </w:p>
        </w:tc>
        <w:tc>
          <w:tcPr>
            <w:tcW w:w="1134" w:type="dxa"/>
            <w:shd w:val="clear" w:color="auto" w:fill="auto"/>
            <w:noWrap/>
            <w:vAlign w:val="center"/>
            <w:hideMark/>
          </w:tcPr>
          <w:p w14:paraId="66BBDA4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0.026</w:t>
            </w:r>
          </w:p>
        </w:tc>
        <w:tc>
          <w:tcPr>
            <w:tcW w:w="2551" w:type="dxa"/>
            <w:shd w:val="clear" w:color="auto" w:fill="auto"/>
            <w:noWrap/>
            <w:vAlign w:val="center"/>
            <w:hideMark/>
          </w:tcPr>
          <w:p w14:paraId="4FB12FA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12.2 (7.3-15.5)</w:t>
            </w:r>
          </w:p>
        </w:tc>
        <w:tc>
          <w:tcPr>
            <w:tcW w:w="2552" w:type="dxa"/>
            <w:shd w:val="clear" w:color="auto" w:fill="auto"/>
            <w:noWrap/>
            <w:vAlign w:val="center"/>
            <w:hideMark/>
          </w:tcPr>
          <w:p w14:paraId="5B7E086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11.9 (7.0-15.9)</w:t>
            </w:r>
          </w:p>
        </w:tc>
        <w:tc>
          <w:tcPr>
            <w:tcW w:w="1134" w:type="dxa"/>
            <w:shd w:val="clear" w:color="auto" w:fill="auto"/>
            <w:noWrap/>
            <w:vAlign w:val="center"/>
            <w:hideMark/>
          </w:tcPr>
          <w:p w14:paraId="0D158FD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0.461</w:t>
            </w:r>
          </w:p>
        </w:tc>
      </w:tr>
      <w:tr w:rsidR="007228B1" w:rsidRPr="00827A80" w14:paraId="2D9691DF" w14:textId="77777777" w:rsidTr="00607B09">
        <w:trPr>
          <w:trHeight w:val="285"/>
        </w:trPr>
        <w:tc>
          <w:tcPr>
            <w:tcW w:w="2977" w:type="dxa"/>
            <w:shd w:val="clear" w:color="auto" w:fill="auto"/>
            <w:noWrap/>
            <w:vAlign w:val="center"/>
            <w:hideMark/>
          </w:tcPr>
          <w:p w14:paraId="6A31F5B5" w14:textId="546D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Platelets (1000/mL)</w:t>
            </w:r>
          </w:p>
        </w:tc>
        <w:tc>
          <w:tcPr>
            <w:tcW w:w="2268" w:type="dxa"/>
            <w:shd w:val="clear" w:color="auto" w:fill="auto"/>
            <w:noWrap/>
            <w:vAlign w:val="center"/>
            <w:hideMark/>
          </w:tcPr>
          <w:p w14:paraId="19AC21C8" w14:textId="271D1949"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72000 (16000-233000)</w:t>
            </w:r>
          </w:p>
        </w:tc>
        <w:tc>
          <w:tcPr>
            <w:tcW w:w="2694" w:type="dxa"/>
            <w:shd w:val="clear" w:color="auto" w:fill="auto"/>
            <w:noWrap/>
            <w:vAlign w:val="center"/>
            <w:hideMark/>
          </w:tcPr>
          <w:p w14:paraId="7B98C740" w14:textId="25819C6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43000 (26000-223000)</w:t>
            </w:r>
          </w:p>
        </w:tc>
        <w:tc>
          <w:tcPr>
            <w:tcW w:w="1134" w:type="dxa"/>
            <w:shd w:val="clear" w:color="auto" w:fill="auto"/>
            <w:noWrap/>
            <w:vAlign w:val="center"/>
            <w:hideMark/>
          </w:tcPr>
          <w:p w14:paraId="2F20DB0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&lt; 0.001</w:t>
            </w:r>
          </w:p>
        </w:tc>
        <w:tc>
          <w:tcPr>
            <w:tcW w:w="2551" w:type="dxa"/>
            <w:shd w:val="clear" w:color="auto" w:fill="auto"/>
            <w:noWrap/>
            <w:vAlign w:val="center"/>
            <w:hideMark/>
          </w:tcPr>
          <w:p w14:paraId="1A7FBA9E" w14:textId="4410A00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64500 (21000-233000)</w:t>
            </w:r>
          </w:p>
        </w:tc>
        <w:tc>
          <w:tcPr>
            <w:tcW w:w="2552" w:type="dxa"/>
            <w:shd w:val="clear" w:color="auto" w:fill="auto"/>
            <w:noWrap/>
            <w:vAlign w:val="center"/>
            <w:hideMark/>
          </w:tcPr>
          <w:p w14:paraId="31270AC7" w14:textId="79166D5B"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42000 (26000-200000)</w:t>
            </w:r>
          </w:p>
        </w:tc>
        <w:tc>
          <w:tcPr>
            <w:tcW w:w="1134" w:type="dxa"/>
            <w:shd w:val="clear" w:color="auto" w:fill="auto"/>
            <w:noWrap/>
            <w:vAlign w:val="center"/>
            <w:hideMark/>
          </w:tcPr>
          <w:p w14:paraId="41D543C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&lt; 0.001</w:t>
            </w:r>
          </w:p>
        </w:tc>
      </w:tr>
      <w:tr w:rsidR="007228B1" w:rsidRPr="00827A80" w14:paraId="32C4490A" w14:textId="77777777" w:rsidTr="00607B09">
        <w:trPr>
          <w:trHeight w:val="285"/>
        </w:trPr>
        <w:tc>
          <w:tcPr>
            <w:tcW w:w="2977" w:type="dxa"/>
            <w:shd w:val="clear" w:color="auto" w:fill="auto"/>
            <w:noWrap/>
            <w:vAlign w:val="center"/>
            <w:hideMark/>
          </w:tcPr>
          <w:p w14:paraId="0466EAA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bookmarkStart w:id="6" w:name="_Hlk132301110"/>
            <w:r w:rsidRPr="00827A80">
              <w:rPr>
                <w:rFonts w:ascii="Book Antiqua" w:eastAsia="等线" w:hAnsi="Book Antiqua" w:cs="宋体"/>
                <w:color w:val="000000" w:themeColor="text1"/>
                <w:lang w:eastAsia="zh-CN"/>
              </w:rPr>
              <w:t>INR</w:t>
            </w:r>
            <w:bookmarkEnd w:id="6"/>
          </w:p>
        </w:tc>
        <w:tc>
          <w:tcPr>
            <w:tcW w:w="2268" w:type="dxa"/>
            <w:shd w:val="clear" w:color="auto" w:fill="auto"/>
            <w:noWrap/>
            <w:vAlign w:val="center"/>
            <w:hideMark/>
          </w:tcPr>
          <w:p w14:paraId="7B45164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1.20 (093-5.21)</w:t>
            </w:r>
          </w:p>
        </w:tc>
        <w:tc>
          <w:tcPr>
            <w:tcW w:w="2694" w:type="dxa"/>
            <w:shd w:val="clear" w:color="auto" w:fill="auto"/>
            <w:noWrap/>
            <w:vAlign w:val="center"/>
            <w:hideMark/>
          </w:tcPr>
          <w:p w14:paraId="2474AD8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1.25 (0.90-5.98)</w:t>
            </w:r>
          </w:p>
        </w:tc>
        <w:tc>
          <w:tcPr>
            <w:tcW w:w="1134" w:type="dxa"/>
            <w:shd w:val="clear" w:color="auto" w:fill="auto"/>
            <w:noWrap/>
            <w:vAlign w:val="center"/>
            <w:hideMark/>
          </w:tcPr>
          <w:p w14:paraId="2B32317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0.183</w:t>
            </w:r>
          </w:p>
        </w:tc>
        <w:tc>
          <w:tcPr>
            <w:tcW w:w="2551" w:type="dxa"/>
            <w:shd w:val="clear" w:color="auto" w:fill="auto"/>
            <w:noWrap/>
            <w:vAlign w:val="center"/>
            <w:hideMark/>
          </w:tcPr>
          <w:p w14:paraId="3FA0941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1.21 (0.94-3.68)</w:t>
            </w:r>
          </w:p>
        </w:tc>
        <w:tc>
          <w:tcPr>
            <w:tcW w:w="2552" w:type="dxa"/>
            <w:shd w:val="clear" w:color="auto" w:fill="auto"/>
            <w:noWrap/>
            <w:vAlign w:val="center"/>
            <w:hideMark/>
          </w:tcPr>
          <w:p w14:paraId="0E5F46B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1.23 (0.90-5.98)</w:t>
            </w:r>
          </w:p>
        </w:tc>
        <w:tc>
          <w:tcPr>
            <w:tcW w:w="1134" w:type="dxa"/>
            <w:shd w:val="clear" w:color="auto" w:fill="auto"/>
            <w:noWrap/>
            <w:vAlign w:val="center"/>
            <w:hideMark/>
          </w:tcPr>
          <w:p w14:paraId="782807E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0.91</w:t>
            </w:r>
          </w:p>
        </w:tc>
      </w:tr>
      <w:tr w:rsidR="007228B1" w:rsidRPr="00827A80" w14:paraId="4087DBB8" w14:textId="77777777" w:rsidTr="00607B09">
        <w:trPr>
          <w:trHeight w:val="285"/>
        </w:trPr>
        <w:tc>
          <w:tcPr>
            <w:tcW w:w="2977" w:type="dxa"/>
            <w:shd w:val="clear" w:color="auto" w:fill="auto"/>
            <w:noWrap/>
            <w:vAlign w:val="center"/>
            <w:hideMark/>
          </w:tcPr>
          <w:p w14:paraId="2F32E4E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Albumin (g/dL)</w:t>
            </w:r>
          </w:p>
        </w:tc>
        <w:tc>
          <w:tcPr>
            <w:tcW w:w="2268" w:type="dxa"/>
            <w:shd w:val="clear" w:color="auto" w:fill="auto"/>
            <w:noWrap/>
            <w:vAlign w:val="center"/>
            <w:hideMark/>
          </w:tcPr>
          <w:p w14:paraId="4E84CE8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3.7 (2.4-4.8)</w:t>
            </w:r>
          </w:p>
        </w:tc>
        <w:tc>
          <w:tcPr>
            <w:tcW w:w="2694" w:type="dxa"/>
            <w:shd w:val="clear" w:color="auto" w:fill="auto"/>
            <w:noWrap/>
            <w:vAlign w:val="center"/>
            <w:hideMark/>
          </w:tcPr>
          <w:p w14:paraId="57F3217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3.1 (1.8-4.7)</w:t>
            </w:r>
          </w:p>
        </w:tc>
        <w:tc>
          <w:tcPr>
            <w:tcW w:w="1134" w:type="dxa"/>
            <w:shd w:val="clear" w:color="auto" w:fill="auto"/>
            <w:noWrap/>
            <w:vAlign w:val="center"/>
            <w:hideMark/>
          </w:tcPr>
          <w:p w14:paraId="25580D6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&lt; 0.001</w:t>
            </w:r>
          </w:p>
        </w:tc>
        <w:tc>
          <w:tcPr>
            <w:tcW w:w="2551" w:type="dxa"/>
            <w:shd w:val="clear" w:color="auto" w:fill="auto"/>
            <w:noWrap/>
            <w:vAlign w:val="center"/>
            <w:hideMark/>
          </w:tcPr>
          <w:p w14:paraId="3E06F83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3.7 (2.4-4.8)</w:t>
            </w:r>
          </w:p>
        </w:tc>
        <w:tc>
          <w:tcPr>
            <w:tcW w:w="2552" w:type="dxa"/>
            <w:shd w:val="clear" w:color="auto" w:fill="auto"/>
            <w:noWrap/>
            <w:vAlign w:val="center"/>
            <w:hideMark/>
          </w:tcPr>
          <w:p w14:paraId="2C6D40F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3.4 (1.8-4.7)</w:t>
            </w:r>
          </w:p>
        </w:tc>
        <w:tc>
          <w:tcPr>
            <w:tcW w:w="1134" w:type="dxa"/>
            <w:shd w:val="clear" w:color="auto" w:fill="auto"/>
            <w:noWrap/>
            <w:vAlign w:val="center"/>
            <w:hideMark/>
          </w:tcPr>
          <w:p w14:paraId="76629F5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0.032</w:t>
            </w:r>
          </w:p>
        </w:tc>
      </w:tr>
      <w:tr w:rsidR="007228B1" w:rsidRPr="00827A80" w14:paraId="6393F5F6" w14:textId="77777777" w:rsidTr="00607B09">
        <w:trPr>
          <w:trHeight w:val="285"/>
        </w:trPr>
        <w:tc>
          <w:tcPr>
            <w:tcW w:w="2977" w:type="dxa"/>
            <w:shd w:val="clear" w:color="auto" w:fill="auto"/>
            <w:noWrap/>
            <w:vAlign w:val="center"/>
            <w:hideMark/>
          </w:tcPr>
          <w:p w14:paraId="3704F94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Total bilirubin (mg/dL)</w:t>
            </w:r>
          </w:p>
        </w:tc>
        <w:tc>
          <w:tcPr>
            <w:tcW w:w="2268" w:type="dxa"/>
            <w:shd w:val="clear" w:color="auto" w:fill="auto"/>
            <w:noWrap/>
            <w:vAlign w:val="center"/>
            <w:hideMark/>
          </w:tcPr>
          <w:p w14:paraId="54DC3E6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 (0.3-32.9)</w:t>
            </w:r>
          </w:p>
        </w:tc>
        <w:tc>
          <w:tcPr>
            <w:tcW w:w="2694" w:type="dxa"/>
            <w:shd w:val="clear" w:color="auto" w:fill="auto"/>
            <w:noWrap/>
            <w:vAlign w:val="center"/>
            <w:hideMark/>
          </w:tcPr>
          <w:p w14:paraId="20521FC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1.5 (0.3-42.1)</w:t>
            </w:r>
          </w:p>
        </w:tc>
        <w:tc>
          <w:tcPr>
            <w:tcW w:w="1134" w:type="dxa"/>
            <w:shd w:val="clear" w:color="auto" w:fill="auto"/>
            <w:noWrap/>
            <w:vAlign w:val="center"/>
            <w:hideMark/>
          </w:tcPr>
          <w:p w14:paraId="0999D78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0.078</w:t>
            </w:r>
          </w:p>
        </w:tc>
        <w:tc>
          <w:tcPr>
            <w:tcW w:w="2551" w:type="dxa"/>
            <w:shd w:val="clear" w:color="auto" w:fill="auto"/>
            <w:noWrap/>
            <w:vAlign w:val="center"/>
            <w:hideMark/>
          </w:tcPr>
          <w:p w14:paraId="6DEE45C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 (0.4-32.9)</w:t>
            </w:r>
          </w:p>
        </w:tc>
        <w:tc>
          <w:tcPr>
            <w:tcW w:w="2552" w:type="dxa"/>
            <w:shd w:val="clear" w:color="auto" w:fill="auto"/>
            <w:noWrap/>
            <w:vAlign w:val="center"/>
            <w:hideMark/>
          </w:tcPr>
          <w:p w14:paraId="68F71D0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1.4 (0.3-42.1)</w:t>
            </w:r>
          </w:p>
        </w:tc>
        <w:tc>
          <w:tcPr>
            <w:tcW w:w="1134" w:type="dxa"/>
            <w:shd w:val="clear" w:color="auto" w:fill="auto"/>
            <w:noWrap/>
            <w:vAlign w:val="center"/>
            <w:hideMark/>
          </w:tcPr>
          <w:p w14:paraId="6B20C78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0.778</w:t>
            </w:r>
          </w:p>
        </w:tc>
      </w:tr>
      <w:tr w:rsidR="007228B1" w:rsidRPr="00827A80" w14:paraId="4F2C1874" w14:textId="77777777" w:rsidTr="00607B09">
        <w:trPr>
          <w:trHeight w:val="285"/>
        </w:trPr>
        <w:tc>
          <w:tcPr>
            <w:tcW w:w="2977" w:type="dxa"/>
            <w:shd w:val="clear" w:color="auto" w:fill="auto"/>
            <w:noWrap/>
            <w:vAlign w:val="center"/>
            <w:hideMark/>
          </w:tcPr>
          <w:p w14:paraId="3E4FCFE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bookmarkStart w:id="7" w:name="_Hlk132301126"/>
            <w:r w:rsidRPr="00827A80">
              <w:rPr>
                <w:rFonts w:ascii="Book Antiqua" w:eastAsia="等线" w:hAnsi="Book Antiqua" w:cs="宋体"/>
                <w:color w:val="000000" w:themeColor="text1"/>
                <w:lang w:eastAsia="zh-CN"/>
              </w:rPr>
              <w:t>AST (U/L)</w:t>
            </w:r>
          </w:p>
        </w:tc>
        <w:tc>
          <w:tcPr>
            <w:tcW w:w="2268" w:type="dxa"/>
            <w:shd w:val="clear" w:color="auto" w:fill="auto"/>
            <w:noWrap/>
            <w:vAlign w:val="center"/>
            <w:hideMark/>
          </w:tcPr>
          <w:p w14:paraId="16E6F21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37 (16-229)</w:t>
            </w:r>
          </w:p>
        </w:tc>
        <w:tc>
          <w:tcPr>
            <w:tcW w:w="2694" w:type="dxa"/>
            <w:shd w:val="clear" w:color="auto" w:fill="auto"/>
            <w:noWrap/>
            <w:vAlign w:val="center"/>
            <w:hideMark/>
          </w:tcPr>
          <w:p w14:paraId="34E104F0" w14:textId="05BB9D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42 (10-1387)</w:t>
            </w:r>
          </w:p>
        </w:tc>
        <w:tc>
          <w:tcPr>
            <w:tcW w:w="1134" w:type="dxa"/>
            <w:shd w:val="clear" w:color="auto" w:fill="auto"/>
            <w:noWrap/>
            <w:vAlign w:val="center"/>
            <w:hideMark/>
          </w:tcPr>
          <w:p w14:paraId="37873CB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0.063</w:t>
            </w:r>
          </w:p>
        </w:tc>
        <w:tc>
          <w:tcPr>
            <w:tcW w:w="2551" w:type="dxa"/>
            <w:shd w:val="clear" w:color="auto" w:fill="auto"/>
            <w:noWrap/>
            <w:vAlign w:val="center"/>
            <w:hideMark/>
          </w:tcPr>
          <w:p w14:paraId="5A30DD9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38 (16-192)</w:t>
            </w:r>
          </w:p>
        </w:tc>
        <w:tc>
          <w:tcPr>
            <w:tcW w:w="2552" w:type="dxa"/>
            <w:shd w:val="clear" w:color="auto" w:fill="auto"/>
            <w:noWrap/>
            <w:vAlign w:val="center"/>
            <w:hideMark/>
          </w:tcPr>
          <w:p w14:paraId="1FB10082" w14:textId="099490F6"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44 (10-1387)</w:t>
            </w:r>
          </w:p>
        </w:tc>
        <w:tc>
          <w:tcPr>
            <w:tcW w:w="1134" w:type="dxa"/>
            <w:shd w:val="clear" w:color="auto" w:fill="auto"/>
            <w:noWrap/>
            <w:vAlign w:val="center"/>
            <w:hideMark/>
          </w:tcPr>
          <w:p w14:paraId="646D463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0.137</w:t>
            </w:r>
          </w:p>
        </w:tc>
      </w:tr>
      <w:tr w:rsidR="007228B1" w:rsidRPr="00827A80" w14:paraId="237DCFD9" w14:textId="77777777" w:rsidTr="00607B09">
        <w:trPr>
          <w:trHeight w:val="285"/>
        </w:trPr>
        <w:tc>
          <w:tcPr>
            <w:tcW w:w="2977" w:type="dxa"/>
            <w:shd w:val="clear" w:color="auto" w:fill="auto"/>
            <w:noWrap/>
            <w:vAlign w:val="center"/>
            <w:hideMark/>
          </w:tcPr>
          <w:p w14:paraId="69B2FDD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ALT (U/L)</w:t>
            </w:r>
          </w:p>
        </w:tc>
        <w:tc>
          <w:tcPr>
            <w:tcW w:w="2268" w:type="dxa"/>
            <w:shd w:val="clear" w:color="auto" w:fill="auto"/>
            <w:noWrap/>
            <w:vAlign w:val="center"/>
            <w:hideMark/>
          </w:tcPr>
          <w:p w14:paraId="12C224C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28 (7-205)</w:t>
            </w:r>
          </w:p>
        </w:tc>
        <w:tc>
          <w:tcPr>
            <w:tcW w:w="2694" w:type="dxa"/>
            <w:shd w:val="clear" w:color="auto" w:fill="auto"/>
            <w:noWrap/>
            <w:vAlign w:val="center"/>
            <w:hideMark/>
          </w:tcPr>
          <w:p w14:paraId="3D0A0584" w14:textId="7B587214"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28 (6-1249)</w:t>
            </w:r>
          </w:p>
        </w:tc>
        <w:tc>
          <w:tcPr>
            <w:tcW w:w="1134" w:type="dxa"/>
            <w:shd w:val="clear" w:color="auto" w:fill="auto"/>
            <w:noWrap/>
            <w:vAlign w:val="center"/>
            <w:hideMark/>
          </w:tcPr>
          <w:p w14:paraId="4482724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0.437</w:t>
            </w:r>
          </w:p>
        </w:tc>
        <w:tc>
          <w:tcPr>
            <w:tcW w:w="2551" w:type="dxa"/>
            <w:shd w:val="clear" w:color="auto" w:fill="auto"/>
            <w:noWrap/>
            <w:vAlign w:val="center"/>
            <w:hideMark/>
          </w:tcPr>
          <w:p w14:paraId="5B66885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26 (7-205)</w:t>
            </w:r>
          </w:p>
        </w:tc>
        <w:tc>
          <w:tcPr>
            <w:tcW w:w="2552" w:type="dxa"/>
            <w:shd w:val="clear" w:color="auto" w:fill="auto"/>
            <w:noWrap/>
            <w:vAlign w:val="center"/>
            <w:hideMark/>
          </w:tcPr>
          <w:p w14:paraId="0788A808" w14:textId="2389DFB9"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29 (6-1249)</w:t>
            </w:r>
          </w:p>
        </w:tc>
        <w:tc>
          <w:tcPr>
            <w:tcW w:w="1134" w:type="dxa"/>
            <w:shd w:val="clear" w:color="auto" w:fill="auto"/>
            <w:noWrap/>
            <w:vAlign w:val="center"/>
            <w:hideMark/>
          </w:tcPr>
          <w:p w14:paraId="20A2E02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0.626</w:t>
            </w:r>
          </w:p>
        </w:tc>
      </w:tr>
      <w:tr w:rsidR="007228B1" w:rsidRPr="00827A80" w14:paraId="17CB2847" w14:textId="77777777" w:rsidTr="00607B09">
        <w:trPr>
          <w:trHeight w:val="285"/>
        </w:trPr>
        <w:tc>
          <w:tcPr>
            <w:tcW w:w="2977" w:type="dxa"/>
            <w:shd w:val="clear" w:color="auto" w:fill="auto"/>
            <w:noWrap/>
            <w:vAlign w:val="center"/>
            <w:hideMark/>
          </w:tcPr>
          <w:p w14:paraId="2C9B7A9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ALP (U/L)</w:t>
            </w:r>
          </w:p>
        </w:tc>
        <w:tc>
          <w:tcPr>
            <w:tcW w:w="2268" w:type="dxa"/>
            <w:shd w:val="clear" w:color="auto" w:fill="auto"/>
            <w:noWrap/>
            <w:vAlign w:val="center"/>
            <w:hideMark/>
          </w:tcPr>
          <w:p w14:paraId="63BAECF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90 (29-891)</w:t>
            </w:r>
          </w:p>
        </w:tc>
        <w:tc>
          <w:tcPr>
            <w:tcW w:w="2694" w:type="dxa"/>
            <w:shd w:val="clear" w:color="auto" w:fill="auto"/>
            <w:noWrap/>
            <w:vAlign w:val="center"/>
            <w:hideMark/>
          </w:tcPr>
          <w:p w14:paraId="1522829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102 (30-653)</w:t>
            </w:r>
          </w:p>
        </w:tc>
        <w:tc>
          <w:tcPr>
            <w:tcW w:w="1134" w:type="dxa"/>
            <w:shd w:val="clear" w:color="auto" w:fill="auto"/>
            <w:noWrap/>
            <w:vAlign w:val="center"/>
            <w:hideMark/>
          </w:tcPr>
          <w:p w14:paraId="67F8F58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0.013</w:t>
            </w:r>
          </w:p>
        </w:tc>
        <w:tc>
          <w:tcPr>
            <w:tcW w:w="2551" w:type="dxa"/>
            <w:shd w:val="clear" w:color="auto" w:fill="auto"/>
            <w:noWrap/>
            <w:vAlign w:val="center"/>
            <w:hideMark/>
          </w:tcPr>
          <w:p w14:paraId="54EF527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100 (29-486)</w:t>
            </w:r>
          </w:p>
        </w:tc>
        <w:tc>
          <w:tcPr>
            <w:tcW w:w="2552" w:type="dxa"/>
            <w:shd w:val="clear" w:color="auto" w:fill="auto"/>
            <w:noWrap/>
            <w:vAlign w:val="center"/>
            <w:hideMark/>
          </w:tcPr>
          <w:p w14:paraId="7C3BA20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98 (30-653)</w:t>
            </w:r>
          </w:p>
        </w:tc>
        <w:tc>
          <w:tcPr>
            <w:tcW w:w="1134" w:type="dxa"/>
            <w:shd w:val="clear" w:color="auto" w:fill="auto"/>
            <w:noWrap/>
            <w:vAlign w:val="center"/>
            <w:hideMark/>
          </w:tcPr>
          <w:p w14:paraId="16C4D27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0.423</w:t>
            </w:r>
          </w:p>
        </w:tc>
      </w:tr>
      <w:bookmarkEnd w:id="7"/>
      <w:tr w:rsidR="007228B1" w:rsidRPr="00827A80" w14:paraId="6DFCABFC" w14:textId="77777777" w:rsidTr="00607B09">
        <w:trPr>
          <w:trHeight w:val="285"/>
        </w:trPr>
        <w:tc>
          <w:tcPr>
            <w:tcW w:w="2977" w:type="dxa"/>
            <w:shd w:val="clear" w:color="auto" w:fill="auto"/>
            <w:noWrap/>
            <w:vAlign w:val="center"/>
            <w:hideMark/>
          </w:tcPr>
          <w:p w14:paraId="67D4E7B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Creatinine (mg/dL)</w:t>
            </w:r>
          </w:p>
        </w:tc>
        <w:tc>
          <w:tcPr>
            <w:tcW w:w="2268" w:type="dxa"/>
            <w:shd w:val="clear" w:color="auto" w:fill="auto"/>
            <w:noWrap/>
            <w:vAlign w:val="center"/>
            <w:hideMark/>
          </w:tcPr>
          <w:p w14:paraId="6DCAFD1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0.82 (0.44-1.75)</w:t>
            </w:r>
          </w:p>
        </w:tc>
        <w:tc>
          <w:tcPr>
            <w:tcW w:w="2694" w:type="dxa"/>
            <w:shd w:val="clear" w:color="auto" w:fill="auto"/>
            <w:noWrap/>
            <w:vAlign w:val="center"/>
            <w:hideMark/>
          </w:tcPr>
          <w:p w14:paraId="1F5D88B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0.77 (0.20-4.58)</w:t>
            </w:r>
          </w:p>
        </w:tc>
        <w:tc>
          <w:tcPr>
            <w:tcW w:w="1134" w:type="dxa"/>
            <w:shd w:val="clear" w:color="auto" w:fill="auto"/>
            <w:noWrap/>
            <w:vAlign w:val="center"/>
            <w:hideMark/>
          </w:tcPr>
          <w:p w14:paraId="6251E70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0.049</w:t>
            </w:r>
          </w:p>
        </w:tc>
        <w:tc>
          <w:tcPr>
            <w:tcW w:w="2551" w:type="dxa"/>
            <w:shd w:val="clear" w:color="auto" w:fill="auto"/>
            <w:noWrap/>
            <w:vAlign w:val="center"/>
            <w:hideMark/>
          </w:tcPr>
          <w:p w14:paraId="7B18297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0.82 (0.57-1.38)</w:t>
            </w:r>
          </w:p>
        </w:tc>
        <w:tc>
          <w:tcPr>
            <w:tcW w:w="2552" w:type="dxa"/>
            <w:shd w:val="clear" w:color="auto" w:fill="auto"/>
            <w:noWrap/>
            <w:vAlign w:val="center"/>
            <w:hideMark/>
          </w:tcPr>
          <w:p w14:paraId="68FBB01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0.76 (0.20-4.58)</w:t>
            </w:r>
          </w:p>
        </w:tc>
        <w:tc>
          <w:tcPr>
            <w:tcW w:w="1134" w:type="dxa"/>
            <w:shd w:val="clear" w:color="auto" w:fill="auto"/>
            <w:noWrap/>
            <w:vAlign w:val="center"/>
            <w:hideMark/>
          </w:tcPr>
          <w:p w14:paraId="1A9F57E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0.03</w:t>
            </w:r>
          </w:p>
        </w:tc>
      </w:tr>
    </w:tbl>
    <w:p w14:paraId="5146B7EB" w14:textId="5225884F" w:rsidR="00040F38" w:rsidRPr="00827A80" w:rsidRDefault="00040F38" w:rsidP="00040F38">
      <w:pPr>
        <w:spacing w:line="360" w:lineRule="auto"/>
        <w:jc w:val="both"/>
        <w:rPr>
          <w:rFonts w:ascii="Book Antiqua" w:hAnsi="Book Antiqua"/>
          <w:color w:val="000000" w:themeColor="text1"/>
          <w:lang w:eastAsia="zh-CN"/>
        </w:rPr>
      </w:pPr>
      <w:r w:rsidRPr="00827A80">
        <w:rPr>
          <w:rFonts w:ascii="Book Antiqua" w:hAnsi="Book Antiqua"/>
          <w:color w:val="000000" w:themeColor="text1"/>
        </w:rPr>
        <w:t xml:space="preserve">Data are presented as </w:t>
      </w:r>
      <w:r w:rsidR="00C64AEE" w:rsidRPr="00827A80">
        <w:rPr>
          <w:rFonts w:ascii="Book Antiqua" w:hAnsi="Book Antiqua"/>
          <w:i/>
          <w:iCs/>
          <w:color w:val="000000" w:themeColor="text1"/>
        </w:rPr>
        <w:t>n</w:t>
      </w:r>
      <w:r w:rsidR="00C64AEE" w:rsidRPr="00827A80">
        <w:rPr>
          <w:rFonts w:ascii="Book Antiqua" w:hAnsi="Book Antiqua"/>
          <w:color w:val="000000" w:themeColor="text1"/>
        </w:rPr>
        <w:t xml:space="preserve"> </w:t>
      </w:r>
      <w:r w:rsidRPr="00827A80">
        <w:rPr>
          <w:rFonts w:ascii="Book Antiqua" w:hAnsi="Book Antiqua"/>
          <w:color w:val="000000" w:themeColor="text1"/>
        </w:rPr>
        <w:t>(%) or median (range).</w:t>
      </w:r>
      <w:r w:rsidR="00607B09" w:rsidRPr="00827A80">
        <w:rPr>
          <w:rFonts w:ascii="Book Antiqua" w:hAnsi="Book Antiqua" w:hint="eastAsia"/>
          <w:color w:val="000000" w:themeColor="text1"/>
          <w:lang w:eastAsia="zh-CN"/>
        </w:rPr>
        <w:t xml:space="preserve"> </w:t>
      </w:r>
      <w:r w:rsidRPr="00827A80">
        <w:rPr>
          <w:rFonts w:ascii="Book Antiqua" w:hAnsi="Book Antiqua"/>
          <w:color w:val="000000" w:themeColor="text1"/>
        </w:rPr>
        <w:t>HBV</w:t>
      </w:r>
      <w:r w:rsidR="00CD3CAC" w:rsidRPr="00827A80">
        <w:rPr>
          <w:rFonts w:ascii="Book Antiqua" w:hAnsi="Book Antiqua"/>
          <w:color w:val="000000" w:themeColor="text1"/>
        </w:rPr>
        <w:t>: H</w:t>
      </w:r>
      <w:r w:rsidRPr="00827A80">
        <w:rPr>
          <w:rFonts w:ascii="Book Antiqua" w:hAnsi="Book Antiqua"/>
          <w:color w:val="000000" w:themeColor="text1"/>
        </w:rPr>
        <w:t>epatitis B virus</w:t>
      </w:r>
      <w:r w:rsidR="009B04B1" w:rsidRPr="00827A80">
        <w:rPr>
          <w:rFonts w:ascii="Book Antiqua" w:hAnsi="Book Antiqua"/>
          <w:color w:val="000000" w:themeColor="text1"/>
        </w:rPr>
        <w:t>;</w:t>
      </w:r>
      <w:r w:rsidRPr="00827A80">
        <w:rPr>
          <w:rFonts w:ascii="Book Antiqua" w:hAnsi="Book Antiqua"/>
          <w:color w:val="000000" w:themeColor="text1"/>
        </w:rPr>
        <w:t xml:space="preserve"> HCV</w:t>
      </w:r>
      <w:r w:rsidR="00CD3CAC" w:rsidRPr="00827A80">
        <w:rPr>
          <w:rFonts w:ascii="Book Antiqua" w:hAnsi="Book Antiqua"/>
          <w:color w:val="000000" w:themeColor="text1"/>
        </w:rPr>
        <w:t>: H</w:t>
      </w:r>
      <w:r w:rsidRPr="00827A80">
        <w:rPr>
          <w:rFonts w:ascii="Book Antiqua" w:hAnsi="Book Antiqua"/>
          <w:color w:val="000000" w:themeColor="text1"/>
        </w:rPr>
        <w:t>epatitis C virus</w:t>
      </w:r>
      <w:r w:rsidR="009B04B1" w:rsidRPr="00827A80">
        <w:rPr>
          <w:rFonts w:ascii="Book Antiqua" w:hAnsi="Book Antiqua"/>
          <w:color w:val="000000" w:themeColor="text1"/>
        </w:rPr>
        <w:t>;</w:t>
      </w:r>
      <w:r w:rsidRPr="00827A80">
        <w:rPr>
          <w:rFonts w:ascii="Book Antiqua" w:hAnsi="Book Antiqua"/>
          <w:color w:val="000000" w:themeColor="text1"/>
        </w:rPr>
        <w:t xml:space="preserve"> NBNC</w:t>
      </w:r>
      <w:r w:rsidR="00CD3CAC" w:rsidRPr="00827A80">
        <w:rPr>
          <w:rFonts w:ascii="Book Antiqua" w:hAnsi="Book Antiqua"/>
          <w:color w:val="000000" w:themeColor="text1"/>
        </w:rPr>
        <w:t>: N</w:t>
      </w:r>
      <w:r w:rsidRPr="00827A80">
        <w:rPr>
          <w:rFonts w:ascii="Book Antiqua" w:hAnsi="Book Antiqua"/>
          <w:color w:val="000000" w:themeColor="text1"/>
        </w:rPr>
        <w:t>on-B</w:t>
      </w:r>
      <w:r w:rsidR="009B04B1" w:rsidRPr="00827A80">
        <w:rPr>
          <w:rFonts w:ascii="Book Antiqua" w:hAnsi="Book Antiqua"/>
          <w:color w:val="000000" w:themeColor="text1"/>
        </w:rPr>
        <w:t>;</w:t>
      </w:r>
      <w:r w:rsidRPr="00827A80">
        <w:rPr>
          <w:rFonts w:ascii="Book Antiqua" w:hAnsi="Book Antiqua"/>
          <w:color w:val="000000" w:themeColor="text1"/>
        </w:rPr>
        <w:t xml:space="preserve"> non-C hepatitis</w:t>
      </w:r>
      <w:r w:rsidR="009B04B1" w:rsidRPr="00827A80">
        <w:rPr>
          <w:rFonts w:ascii="Book Antiqua" w:hAnsi="Book Antiqua"/>
          <w:color w:val="000000" w:themeColor="text1"/>
        </w:rPr>
        <w:t>;</w:t>
      </w:r>
      <w:r w:rsidRPr="00827A80">
        <w:rPr>
          <w:rFonts w:ascii="Book Antiqua" w:hAnsi="Book Antiqua"/>
          <w:color w:val="000000" w:themeColor="text1"/>
        </w:rPr>
        <w:t xml:space="preserve"> MELD</w:t>
      </w:r>
      <w:r w:rsidR="00CD3CAC" w:rsidRPr="00827A80">
        <w:rPr>
          <w:rFonts w:ascii="Book Antiqua" w:hAnsi="Book Antiqua"/>
          <w:color w:val="000000" w:themeColor="text1"/>
        </w:rPr>
        <w:t>: M</w:t>
      </w:r>
      <w:r w:rsidRPr="00827A80">
        <w:rPr>
          <w:rFonts w:ascii="Book Antiqua" w:hAnsi="Book Antiqua"/>
          <w:color w:val="000000" w:themeColor="text1"/>
        </w:rPr>
        <w:t>od</w:t>
      </w:r>
      <w:r w:rsidR="00D21AF1" w:rsidRPr="00827A80">
        <w:rPr>
          <w:rFonts w:ascii="Book Antiqua" w:hAnsi="Book Antiqua"/>
          <w:color w:val="000000" w:themeColor="text1"/>
        </w:rPr>
        <w:t>el for end-stage liver dise</w:t>
      </w:r>
      <w:r w:rsidRPr="00827A80">
        <w:rPr>
          <w:rFonts w:ascii="Book Antiqua" w:hAnsi="Book Antiqua"/>
          <w:color w:val="000000" w:themeColor="text1"/>
        </w:rPr>
        <w:t>ase</w:t>
      </w:r>
      <w:r w:rsidR="009B04B1" w:rsidRPr="00827A80">
        <w:rPr>
          <w:rFonts w:ascii="Book Antiqua" w:hAnsi="Book Antiqua"/>
          <w:color w:val="000000" w:themeColor="text1"/>
        </w:rPr>
        <w:t>;</w:t>
      </w:r>
      <w:r w:rsidRPr="00827A80">
        <w:rPr>
          <w:rFonts w:ascii="Book Antiqua" w:hAnsi="Book Antiqua"/>
          <w:color w:val="000000" w:themeColor="text1"/>
        </w:rPr>
        <w:t xml:space="preserve"> WBC</w:t>
      </w:r>
      <w:r w:rsidR="00CD3CAC" w:rsidRPr="00827A80">
        <w:rPr>
          <w:rFonts w:ascii="Book Antiqua" w:hAnsi="Book Antiqua"/>
          <w:color w:val="000000" w:themeColor="text1"/>
        </w:rPr>
        <w:t>: W</w:t>
      </w:r>
      <w:r w:rsidRPr="00827A80">
        <w:rPr>
          <w:rFonts w:ascii="Book Antiqua" w:hAnsi="Book Antiqua"/>
          <w:color w:val="000000" w:themeColor="text1"/>
        </w:rPr>
        <w:t>hite blood cell</w:t>
      </w:r>
      <w:r w:rsidR="009B04B1" w:rsidRPr="00827A80">
        <w:rPr>
          <w:rFonts w:ascii="Book Antiqua" w:hAnsi="Book Antiqua"/>
          <w:color w:val="000000" w:themeColor="text1"/>
        </w:rPr>
        <w:t>;</w:t>
      </w:r>
      <w:r w:rsidRPr="00827A80">
        <w:rPr>
          <w:rFonts w:ascii="Book Antiqua" w:hAnsi="Book Antiqua"/>
          <w:color w:val="000000" w:themeColor="text1"/>
        </w:rPr>
        <w:t xml:space="preserve"> INR</w:t>
      </w:r>
      <w:r w:rsidR="00CD3CAC" w:rsidRPr="00827A80">
        <w:rPr>
          <w:rFonts w:ascii="Book Antiqua" w:hAnsi="Book Antiqua"/>
          <w:color w:val="000000" w:themeColor="text1"/>
        </w:rPr>
        <w:t>: I</w:t>
      </w:r>
      <w:r w:rsidRPr="00827A80">
        <w:rPr>
          <w:rFonts w:ascii="Book Antiqua" w:hAnsi="Book Antiqua"/>
          <w:color w:val="000000" w:themeColor="text1"/>
        </w:rPr>
        <w:t>nternational normalized ratio</w:t>
      </w:r>
      <w:r w:rsidR="009B04B1" w:rsidRPr="00827A80">
        <w:rPr>
          <w:rFonts w:ascii="Book Antiqua" w:hAnsi="Book Antiqua"/>
          <w:color w:val="000000" w:themeColor="text1"/>
        </w:rPr>
        <w:t>;</w:t>
      </w:r>
      <w:r w:rsidRPr="00827A80">
        <w:rPr>
          <w:rFonts w:ascii="Book Antiqua" w:hAnsi="Book Antiqua"/>
          <w:color w:val="000000" w:themeColor="text1"/>
        </w:rPr>
        <w:t xml:space="preserve"> AST</w:t>
      </w:r>
      <w:r w:rsidR="00CD3CAC" w:rsidRPr="00827A80">
        <w:rPr>
          <w:rFonts w:ascii="Book Antiqua" w:hAnsi="Book Antiqua"/>
          <w:color w:val="000000" w:themeColor="text1"/>
        </w:rPr>
        <w:t>: A</w:t>
      </w:r>
      <w:r w:rsidRPr="00827A80">
        <w:rPr>
          <w:rFonts w:ascii="Book Antiqua" w:hAnsi="Book Antiqua"/>
          <w:color w:val="000000" w:themeColor="text1"/>
        </w:rPr>
        <w:t>spartate aminotransferase</w:t>
      </w:r>
      <w:r w:rsidR="009B04B1" w:rsidRPr="00827A80">
        <w:rPr>
          <w:rFonts w:ascii="Book Antiqua" w:hAnsi="Book Antiqua"/>
          <w:color w:val="000000" w:themeColor="text1"/>
        </w:rPr>
        <w:t>;</w:t>
      </w:r>
      <w:r w:rsidRPr="00827A80">
        <w:rPr>
          <w:rFonts w:ascii="Book Antiqua" w:hAnsi="Book Antiqua"/>
          <w:color w:val="000000" w:themeColor="text1"/>
        </w:rPr>
        <w:t xml:space="preserve"> ALT</w:t>
      </w:r>
      <w:r w:rsidR="00CD3CAC" w:rsidRPr="00827A80">
        <w:rPr>
          <w:rFonts w:ascii="Book Antiqua" w:hAnsi="Book Antiqua"/>
          <w:color w:val="000000" w:themeColor="text1"/>
        </w:rPr>
        <w:t>: A</w:t>
      </w:r>
      <w:r w:rsidRPr="00827A80">
        <w:rPr>
          <w:rFonts w:ascii="Book Antiqua" w:hAnsi="Book Antiqua"/>
          <w:color w:val="000000" w:themeColor="text1"/>
        </w:rPr>
        <w:t>lanine aminotransferase</w:t>
      </w:r>
      <w:r w:rsidR="009B04B1" w:rsidRPr="00827A80">
        <w:rPr>
          <w:rFonts w:ascii="Book Antiqua" w:hAnsi="Book Antiqua"/>
          <w:color w:val="000000" w:themeColor="text1"/>
        </w:rPr>
        <w:t>;</w:t>
      </w:r>
      <w:r w:rsidRPr="00827A80">
        <w:rPr>
          <w:rFonts w:ascii="Book Antiqua" w:hAnsi="Book Antiqua"/>
          <w:color w:val="000000" w:themeColor="text1"/>
        </w:rPr>
        <w:t xml:space="preserve"> ALP</w:t>
      </w:r>
      <w:r w:rsidR="00CD3CAC" w:rsidRPr="00827A80">
        <w:rPr>
          <w:rFonts w:ascii="Book Antiqua" w:hAnsi="Book Antiqua"/>
          <w:color w:val="000000" w:themeColor="text1"/>
        </w:rPr>
        <w:t>: A</w:t>
      </w:r>
      <w:r w:rsidRPr="00827A80">
        <w:rPr>
          <w:rFonts w:ascii="Book Antiqua" w:hAnsi="Book Antiqua"/>
          <w:color w:val="000000" w:themeColor="text1"/>
        </w:rPr>
        <w:t>lkaline phosphatase</w:t>
      </w:r>
      <w:r w:rsidR="0042444B" w:rsidRPr="00827A80">
        <w:rPr>
          <w:rFonts w:ascii="Book Antiqua" w:hAnsi="Book Antiqua"/>
          <w:color w:val="000000" w:themeColor="text1"/>
        </w:rPr>
        <w:t xml:space="preserve">; </w:t>
      </w:r>
      <w:r w:rsidR="00683FF7" w:rsidRPr="00827A80">
        <w:rPr>
          <w:rFonts w:ascii="Book Antiqua" w:hAnsi="Book Antiqua"/>
          <w:color w:val="000000" w:themeColor="text1"/>
          <w:lang w:val="en-GB"/>
        </w:rPr>
        <w:t xml:space="preserve">PSM: </w:t>
      </w:r>
      <w:r w:rsidR="004A385E" w:rsidRPr="00827A80">
        <w:rPr>
          <w:rFonts w:ascii="Book Antiqua" w:hAnsi="Book Antiqua"/>
          <w:color w:val="000000" w:themeColor="text1"/>
          <w:lang w:val="en-GB"/>
        </w:rPr>
        <w:t>Propensity score matching</w:t>
      </w:r>
      <w:r w:rsidR="0042444B" w:rsidRPr="00827A80">
        <w:rPr>
          <w:rFonts w:ascii="Book Antiqua" w:hAnsi="Book Antiqua"/>
          <w:color w:val="000000" w:themeColor="text1"/>
          <w:lang w:val="en-GB"/>
        </w:rPr>
        <w:t xml:space="preserve">; </w:t>
      </w:r>
      <w:r w:rsidR="00683FF7" w:rsidRPr="00827A80">
        <w:rPr>
          <w:rFonts w:ascii="Book Antiqua" w:hAnsi="Book Antiqua"/>
          <w:color w:val="000000" w:themeColor="text1"/>
          <w:lang w:val="en-GB"/>
        </w:rPr>
        <w:t>HCC</w:t>
      </w:r>
      <w:r w:rsidR="00CD3CAC" w:rsidRPr="00827A80">
        <w:rPr>
          <w:rFonts w:ascii="Book Antiqua" w:hAnsi="Book Antiqua"/>
          <w:color w:val="000000" w:themeColor="text1"/>
          <w:lang w:val="en-GB"/>
        </w:rPr>
        <w:t xml:space="preserve">: </w:t>
      </w:r>
      <w:r w:rsidR="00CD3CAC" w:rsidRPr="00827A80">
        <w:rPr>
          <w:rFonts w:ascii="Book Antiqua" w:eastAsia="Book Antiqua" w:hAnsi="Book Antiqua" w:cs="Book Antiqua"/>
          <w:color w:val="000000" w:themeColor="text1"/>
          <w:lang w:val="en-GB"/>
        </w:rPr>
        <w:t>H</w:t>
      </w:r>
      <w:r w:rsidR="00683FF7" w:rsidRPr="00827A80">
        <w:rPr>
          <w:rFonts w:ascii="Book Antiqua" w:eastAsia="Book Antiqua" w:hAnsi="Book Antiqua" w:cs="Book Antiqua"/>
          <w:color w:val="000000" w:themeColor="text1"/>
          <w:lang w:val="en-GB"/>
        </w:rPr>
        <w:t xml:space="preserve">epatocellular carcinoma; </w:t>
      </w:r>
      <w:r w:rsidR="00683FF7" w:rsidRPr="00827A80">
        <w:rPr>
          <w:rFonts w:ascii="Book Antiqua" w:hAnsi="Book Antiqua"/>
          <w:color w:val="000000" w:themeColor="text1"/>
          <w:lang w:val="en-GB"/>
        </w:rPr>
        <w:t>cHCC-CC</w:t>
      </w:r>
      <w:r w:rsidR="00CD3CAC" w:rsidRPr="00827A80">
        <w:rPr>
          <w:rFonts w:ascii="Book Antiqua" w:hAnsi="Book Antiqua"/>
          <w:color w:val="000000" w:themeColor="text1"/>
          <w:lang w:val="en-GB"/>
        </w:rPr>
        <w:t xml:space="preserve">: </w:t>
      </w:r>
      <w:r w:rsidR="00CD3CAC" w:rsidRPr="00827A80">
        <w:rPr>
          <w:rFonts w:ascii="Book Antiqua" w:eastAsia="Book Antiqua" w:hAnsi="Book Antiqua" w:cs="Book Antiqua"/>
          <w:color w:val="000000" w:themeColor="text1"/>
          <w:lang w:val="en-GB"/>
        </w:rPr>
        <w:t>C</w:t>
      </w:r>
      <w:r w:rsidR="00683FF7" w:rsidRPr="00827A80">
        <w:rPr>
          <w:rFonts w:ascii="Book Antiqua" w:eastAsia="Book Antiqua" w:hAnsi="Book Antiqua" w:cs="Book Antiqua"/>
          <w:color w:val="000000" w:themeColor="text1"/>
          <w:lang w:val="en-GB"/>
        </w:rPr>
        <w:t>ombined hepatocellular carcinoma and cholangiocarcinoma.</w:t>
      </w:r>
      <w:r w:rsidRPr="00827A80">
        <w:rPr>
          <w:rFonts w:ascii="Book Antiqua" w:hAnsi="Book Antiqua"/>
          <w:color w:val="000000" w:themeColor="text1"/>
          <w:lang w:val="en-GB"/>
        </w:rPr>
        <w:br w:type="page"/>
      </w:r>
    </w:p>
    <w:p w14:paraId="210A84B8" w14:textId="77777777" w:rsidR="00040F38" w:rsidRPr="00827A80" w:rsidRDefault="00040F38" w:rsidP="00040F38">
      <w:pPr>
        <w:spacing w:line="360" w:lineRule="auto"/>
        <w:jc w:val="both"/>
        <w:rPr>
          <w:rFonts w:ascii="Book Antiqua" w:hAnsi="Book Antiqua"/>
          <w:b/>
          <w:bCs/>
          <w:color w:val="000000" w:themeColor="text1"/>
        </w:rPr>
      </w:pPr>
      <w:r w:rsidRPr="00827A80">
        <w:rPr>
          <w:rFonts w:ascii="Book Antiqua" w:hAnsi="Book Antiqua"/>
          <w:b/>
          <w:bCs/>
          <w:color w:val="000000" w:themeColor="text1"/>
        </w:rPr>
        <w:lastRenderedPageBreak/>
        <w:t xml:space="preserve">Table 2 Pretransplant treatments, </w:t>
      </w:r>
      <w:r w:rsidRPr="00827A80">
        <w:rPr>
          <w:rFonts w:ascii="Book Antiqua" w:hAnsi="Book Antiqua"/>
          <w:b/>
          <w:bCs/>
          <w:i/>
          <w:iCs/>
          <w:color w:val="000000" w:themeColor="text1"/>
        </w:rPr>
        <w:t>n</w:t>
      </w:r>
      <w:r w:rsidRPr="00827A80">
        <w:rPr>
          <w:rFonts w:ascii="Book Antiqua" w:hAnsi="Book Antiqua"/>
          <w:b/>
          <w:bCs/>
          <w:color w:val="000000" w:themeColor="text1"/>
        </w:rPr>
        <w:t xml:space="preserve"> (%)</w:t>
      </w:r>
    </w:p>
    <w:tbl>
      <w:tblPr>
        <w:tblW w:w="14601" w:type="dxa"/>
        <w:tblInd w:w="-552" w:type="dxa"/>
        <w:tblLayout w:type="fixed"/>
        <w:tblCellMar>
          <w:left w:w="0" w:type="dxa"/>
          <w:right w:w="0" w:type="dxa"/>
        </w:tblCellMar>
        <w:tblLook w:val="04A0" w:firstRow="1" w:lastRow="0" w:firstColumn="1" w:lastColumn="0" w:noHBand="0" w:noVBand="1"/>
      </w:tblPr>
      <w:tblGrid>
        <w:gridCol w:w="5245"/>
        <w:gridCol w:w="1559"/>
        <w:gridCol w:w="2127"/>
        <w:gridCol w:w="992"/>
        <w:gridCol w:w="1559"/>
        <w:gridCol w:w="2126"/>
        <w:gridCol w:w="993"/>
      </w:tblGrid>
      <w:tr w:rsidR="00F243F6" w:rsidRPr="00827A80" w14:paraId="3FF88B57" w14:textId="77777777" w:rsidTr="00F243F6">
        <w:trPr>
          <w:trHeight w:val="43"/>
        </w:trPr>
        <w:tc>
          <w:tcPr>
            <w:tcW w:w="5245"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B925239" w14:textId="77777777" w:rsidR="00F243F6" w:rsidRPr="00827A80" w:rsidRDefault="00F243F6" w:rsidP="007228B1">
            <w:pPr>
              <w:widowControl w:val="0"/>
              <w:autoSpaceDE w:val="0"/>
              <w:autoSpaceDN w:val="0"/>
              <w:spacing w:line="360" w:lineRule="auto"/>
              <w:jc w:val="both"/>
              <w:rPr>
                <w:rFonts w:ascii="Book Antiqua" w:hAnsi="Book Antiqua"/>
                <w:b/>
                <w:bCs/>
                <w:color w:val="000000" w:themeColor="text1"/>
                <w:lang w:eastAsia="zh-CN"/>
              </w:rPr>
            </w:pPr>
          </w:p>
        </w:tc>
        <w:tc>
          <w:tcPr>
            <w:tcW w:w="4678"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79ED462" w14:textId="32FB72DA"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Before PSM</w:t>
            </w:r>
          </w:p>
        </w:tc>
        <w:tc>
          <w:tcPr>
            <w:tcW w:w="4678"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3B98A39" w14:textId="4974B7BE" w:rsidR="00F243F6" w:rsidRPr="00827A80" w:rsidRDefault="00F243F6" w:rsidP="007228B1">
            <w:pPr>
              <w:spacing w:line="360" w:lineRule="auto"/>
              <w:jc w:val="both"/>
              <w:rPr>
                <w:rFonts w:ascii="Book Antiqua" w:eastAsia="Times New Roman" w:hAnsi="Book Antiqua"/>
                <w:b/>
                <w:bCs/>
                <w:color w:val="000000" w:themeColor="text1"/>
              </w:rPr>
            </w:pPr>
            <w:r w:rsidRPr="00827A80">
              <w:rPr>
                <w:rFonts w:ascii="Book Antiqua" w:eastAsia="等线" w:hAnsi="Book Antiqua"/>
                <w:b/>
                <w:bCs/>
                <w:color w:val="000000" w:themeColor="text1"/>
              </w:rPr>
              <w:t>After PSM</w:t>
            </w:r>
          </w:p>
        </w:tc>
      </w:tr>
      <w:tr w:rsidR="00F243F6" w:rsidRPr="00827A80" w14:paraId="2CC2F589" w14:textId="77777777" w:rsidTr="00F243F6">
        <w:trPr>
          <w:trHeight w:val="285"/>
        </w:trPr>
        <w:tc>
          <w:tcPr>
            <w:tcW w:w="5245" w:type="dxa"/>
            <w:vMerge/>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D067241" w14:textId="77777777" w:rsidR="00F243F6" w:rsidRPr="00827A80" w:rsidRDefault="00F243F6" w:rsidP="007228B1">
            <w:pPr>
              <w:spacing w:line="360" w:lineRule="auto"/>
              <w:jc w:val="both"/>
              <w:rPr>
                <w:rFonts w:ascii="Book Antiqua" w:eastAsia="Times New Roman" w:hAnsi="Book Antiqua"/>
                <w:b/>
                <w:bCs/>
                <w:color w:val="000000" w:themeColor="text1"/>
              </w:rPr>
            </w:pPr>
          </w:p>
        </w:tc>
        <w:tc>
          <w:tcPr>
            <w:tcW w:w="155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B5A05CC" w14:textId="77777777" w:rsidR="00F243F6" w:rsidRPr="00827A80" w:rsidRDefault="00F243F6" w:rsidP="007228B1">
            <w:pPr>
              <w:spacing w:line="360" w:lineRule="auto"/>
              <w:jc w:val="both"/>
              <w:rPr>
                <w:rFonts w:ascii="Book Antiqua" w:eastAsia="等线" w:hAnsi="Book Antiqua" w:cs="宋体"/>
                <w:b/>
                <w:bCs/>
                <w:color w:val="000000" w:themeColor="text1"/>
              </w:rPr>
            </w:pPr>
            <w:r w:rsidRPr="00827A80">
              <w:rPr>
                <w:rFonts w:ascii="Book Antiqua" w:eastAsia="等线" w:hAnsi="Book Antiqua"/>
                <w:b/>
                <w:bCs/>
                <w:color w:val="000000" w:themeColor="text1"/>
              </w:rPr>
              <w:t>HCC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141)</w:t>
            </w:r>
          </w:p>
        </w:tc>
        <w:tc>
          <w:tcPr>
            <w:tcW w:w="212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079D4951" w14:textId="77777777"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cHCC-CC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111)</w:t>
            </w:r>
          </w:p>
        </w:tc>
        <w:tc>
          <w:tcPr>
            <w:tcW w:w="99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812529C" w14:textId="238D86E1" w:rsidR="00F243F6" w:rsidRPr="00827A80" w:rsidRDefault="00F243F6" w:rsidP="007A68D5">
            <w:pPr>
              <w:spacing w:line="360" w:lineRule="auto"/>
              <w:jc w:val="both"/>
              <w:rPr>
                <w:rFonts w:ascii="Book Antiqua" w:eastAsia="等线" w:hAnsi="Book Antiqua"/>
                <w:b/>
                <w:bCs/>
                <w:color w:val="000000" w:themeColor="text1"/>
              </w:rPr>
            </w:pPr>
            <w:r w:rsidRPr="00827A80">
              <w:rPr>
                <w:rFonts w:ascii="Book Antiqua" w:eastAsia="等线" w:hAnsi="Book Antiqua"/>
                <w:b/>
                <w:bCs/>
                <w:i/>
                <w:iCs/>
                <w:color w:val="000000" w:themeColor="text1"/>
              </w:rPr>
              <w:t>P</w:t>
            </w:r>
            <w:r w:rsidRPr="00827A80">
              <w:rPr>
                <w:rFonts w:ascii="Book Antiqua" w:eastAsia="等线" w:hAnsi="Book Antiqua" w:hint="eastAsia"/>
                <w:b/>
                <w:bCs/>
                <w:color w:val="000000" w:themeColor="text1"/>
              </w:rPr>
              <w:t xml:space="preserve"> </w:t>
            </w:r>
            <w:r w:rsidRPr="00827A80">
              <w:rPr>
                <w:rFonts w:ascii="Book Antiqua" w:eastAsia="等线" w:hAnsi="Book Antiqua"/>
                <w:b/>
                <w:bCs/>
                <w:color w:val="000000" w:themeColor="text1"/>
              </w:rPr>
              <w:t>value</w:t>
            </w:r>
          </w:p>
        </w:tc>
        <w:tc>
          <w:tcPr>
            <w:tcW w:w="155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1F80EA1" w14:textId="77777777"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HCC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70)</w:t>
            </w:r>
          </w:p>
        </w:tc>
        <w:tc>
          <w:tcPr>
            <w:tcW w:w="212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455F5CE" w14:textId="77777777"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cHCC-CC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70)</w:t>
            </w:r>
          </w:p>
        </w:tc>
        <w:tc>
          <w:tcPr>
            <w:tcW w:w="99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0C3A5F8" w14:textId="1FD3DBD0"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i/>
                <w:iCs/>
                <w:color w:val="000000" w:themeColor="text1"/>
              </w:rPr>
              <w:t>P</w:t>
            </w:r>
            <w:r w:rsidRPr="00827A80">
              <w:rPr>
                <w:rFonts w:ascii="Book Antiqua" w:eastAsia="等线" w:hAnsi="Book Antiqua"/>
                <w:b/>
                <w:bCs/>
                <w:iCs/>
                <w:color w:val="000000" w:themeColor="text1"/>
              </w:rPr>
              <w:t xml:space="preserve"> </w:t>
            </w:r>
            <w:r w:rsidRPr="00827A80">
              <w:rPr>
                <w:rFonts w:ascii="Book Antiqua" w:eastAsia="等线" w:hAnsi="Book Antiqua"/>
                <w:b/>
                <w:bCs/>
                <w:color w:val="000000" w:themeColor="text1"/>
              </w:rPr>
              <w:t>value</w:t>
            </w:r>
          </w:p>
        </w:tc>
      </w:tr>
      <w:tr w:rsidR="00906B21" w:rsidRPr="00827A80" w14:paraId="6E4EA51D" w14:textId="77777777" w:rsidTr="007A68D5">
        <w:trPr>
          <w:trHeight w:val="285"/>
        </w:trPr>
        <w:tc>
          <w:tcPr>
            <w:tcW w:w="5245"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E52457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Locoregional therapy prior to LT</w:t>
            </w:r>
          </w:p>
        </w:tc>
        <w:tc>
          <w:tcPr>
            <w:tcW w:w="155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53F9EA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112 (79.4)</w:t>
            </w:r>
          </w:p>
        </w:tc>
        <w:tc>
          <w:tcPr>
            <w:tcW w:w="212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4B63DE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74 (66.7)</w:t>
            </w:r>
          </w:p>
        </w:tc>
        <w:tc>
          <w:tcPr>
            <w:tcW w:w="992"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E7129C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0.03</w:t>
            </w:r>
          </w:p>
        </w:tc>
        <w:tc>
          <w:tcPr>
            <w:tcW w:w="155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65C518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50 (71.4)</w:t>
            </w:r>
          </w:p>
        </w:tc>
        <w:tc>
          <w:tcPr>
            <w:tcW w:w="2126"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EB024D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52 (74.3)</w:t>
            </w:r>
          </w:p>
        </w:tc>
        <w:tc>
          <w:tcPr>
            <w:tcW w:w="99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6816D6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0.849</w:t>
            </w:r>
          </w:p>
        </w:tc>
      </w:tr>
      <w:tr w:rsidR="00906B21" w:rsidRPr="00827A80" w14:paraId="518DC536" w14:textId="77777777" w:rsidTr="007A68D5">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14:paraId="5A21392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TACE</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479B661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102 (72.3)</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2FA7512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65 (58.6)</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40E1EB4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0.023</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360B40D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45 (64.3)</w:t>
            </w:r>
          </w:p>
        </w:tc>
        <w:tc>
          <w:tcPr>
            <w:tcW w:w="2126" w:type="dxa"/>
            <w:tcBorders>
              <w:top w:val="nil"/>
              <w:left w:val="nil"/>
              <w:bottom w:val="nil"/>
              <w:right w:val="nil"/>
            </w:tcBorders>
            <w:shd w:val="clear" w:color="auto" w:fill="auto"/>
            <w:noWrap/>
            <w:tcMar>
              <w:top w:w="15" w:type="dxa"/>
              <w:left w:w="15" w:type="dxa"/>
              <w:bottom w:w="0" w:type="dxa"/>
              <w:right w:w="15" w:type="dxa"/>
            </w:tcMar>
            <w:vAlign w:val="center"/>
            <w:hideMark/>
          </w:tcPr>
          <w:p w14:paraId="68C3F16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46 (65.7)</w:t>
            </w: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40106F6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0.859</w:t>
            </w:r>
          </w:p>
        </w:tc>
      </w:tr>
      <w:tr w:rsidR="00906B21" w:rsidRPr="00827A80" w14:paraId="3C0C7A50" w14:textId="77777777" w:rsidTr="007A68D5">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14:paraId="46D394D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Liver resection</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3E00D47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24 (17.0)</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40E4B2F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20 (18.0)</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20B1F19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0.868</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658D009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 (14.3)</w:t>
            </w:r>
          </w:p>
        </w:tc>
        <w:tc>
          <w:tcPr>
            <w:tcW w:w="2126" w:type="dxa"/>
            <w:tcBorders>
              <w:top w:val="nil"/>
              <w:left w:val="nil"/>
              <w:bottom w:val="nil"/>
              <w:right w:val="nil"/>
            </w:tcBorders>
            <w:shd w:val="clear" w:color="auto" w:fill="auto"/>
            <w:noWrap/>
            <w:tcMar>
              <w:top w:w="15" w:type="dxa"/>
              <w:left w:w="15" w:type="dxa"/>
              <w:bottom w:w="0" w:type="dxa"/>
              <w:right w:w="15" w:type="dxa"/>
            </w:tcMar>
            <w:vAlign w:val="center"/>
            <w:hideMark/>
          </w:tcPr>
          <w:p w14:paraId="6D5DAF6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14 (20.0)</w:t>
            </w: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3E1EBB8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0.502</w:t>
            </w:r>
          </w:p>
        </w:tc>
      </w:tr>
      <w:tr w:rsidR="00906B21" w:rsidRPr="00827A80" w14:paraId="075FA4AE" w14:textId="77777777" w:rsidTr="007A68D5">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14:paraId="45BD343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RFA</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0689041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46 (32.6)</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516DAAB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 (15.3)</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773BCEB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0.002</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4C76AD0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 (24.3)</w:t>
            </w:r>
          </w:p>
        </w:tc>
        <w:tc>
          <w:tcPr>
            <w:tcW w:w="2126" w:type="dxa"/>
            <w:tcBorders>
              <w:top w:val="nil"/>
              <w:left w:val="nil"/>
              <w:bottom w:val="nil"/>
              <w:right w:val="nil"/>
            </w:tcBorders>
            <w:shd w:val="clear" w:color="auto" w:fill="auto"/>
            <w:noWrap/>
            <w:tcMar>
              <w:top w:w="15" w:type="dxa"/>
              <w:left w:w="15" w:type="dxa"/>
              <w:bottom w:w="0" w:type="dxa"/>
              <w:right w:w="15" w:type="dxa"/>
            </w:tcMar>
            <w:vAlign w:val="center"/>
            <w:hideMark/>
          </w:tcPr>
          <w:p w14:paraId="7FD7EDE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12 (17.1)</w:t>
            </w: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19CDCDD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0.404</w:t>
            </w:r>
          </w:p>
        </w:tc>
      </w:tr>
      <w:tr w:rsidR="00906B21" w:rsidRPr="00827A80" w14:paraId="155498E2" w14:textId="77777777" w:rsidTr="007A68D5">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14:paraId="7B3D515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Radiation therapy</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7A6593C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 (9.2)</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25E2FCC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8 (7.2)</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100937A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0.65</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4CA8490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6 (8.6)</w:t>
            </w:r>
          </w:p>
        </w:tc>
        <w:tc>
          <w:tcPr>
            <w:tcW w:w="2126" w:type="dxa"/>
            <w:tcBorders>
              <w:top w:val="nil"/>
              <w:left w:val="nil"/>
              <w:bottom w:val="nil"/>
              <w:right w:val="nil"/>
            </w:tcBorders>
            <w:shd w:val="clear" w:color="auto" w:fill="auto"/>
            <w:noWrap/>
            <w:tcMar>
              <w:top w:w="15" w:type="dxa"/>
              <w:left w:w="15" w:type="dxa"/>
              <w:bottom w:w="0" w:type="dxa"/>
              <w:right w:w="15" w:type="dxa"/>
            </w:tcMar>
            <w:vAlign w:val="center"/>
            <w:hideMark/>
          </w:tcPr>
          <w:p w14:paraId="6F0638B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6 (8.6)</w:t>
            </w: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5CBB37B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0.618</w:t>
            </w:r>
          </w:p>
        </w:tc>
      </w:tr>
      <w:tr w:rsidR="00906B21" w:rsidRPr="00827A80" w14:paraId="700A4DBA" w14:textId="77777777" w:rsidTr="007A68D5">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14:paraId="6979DB2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Number of locoregional therapies before LT &gt; 3</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02DA860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56 (39.7)</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14554A6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34 (30.6)</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27136B2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0.147</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2F02373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27 (38.6)</w:t>
            </w:r>
          </w:p>
        </w:tc>
        <w:tc>
          <w:tcPr>
            <w:tcW w:w="2126" w:type="dxa"/>
            <w:tcBorders>
              <w:top w:val="nil"/>
              <w:left w:val="nil"/>
              <w:bottom w:val="nil"/>
              <w:right w:val="nil"/>
            </w:tcBorders>
            <w:shd w:val="clear" w:color="auto" w:fill="auto"/>
            <w:noWrap/>
            <w:tcMar>
              <w:top w:w="15" w:type="dxa"/>
              <w:left w:w="15" w:type="dxa"/>
              <w:bottom w:w="0" w:type="dxa"/>
              <w:right w:w="15" w:type="dxa"/>
            </w:tcMar>
            <w:vAlign w:val="center"/>
            <w:hideMark/>
          </w:tcPr>
          <w:p w14:paraId="030E265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26 (37.1)</w:t>
            </w: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50E1586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0.862</w:t>
            </w:r>
          </w:p>
        </w:tc>
      </w:tr>
      <w:tr w:rsidR="00906B21" w:rsidRPr="00827A80" w14:paraId="60DF23F1" w14:textId="77777777" w:rsidTr="007A68D5">
        <w:trPr>
          <w:trHeight w:val="285"/>
        </w:trPr>
        <w:tc>
          <w:tcPr>
            <w:tcW w:w="5245" w:type="dxa"/>
            <w:tcBorders>
              <w:top w:val="nil"/>
              <w:left w:val="nil"/>
              <w:bottom w:val="nil"/>
              <w:right w:val="nil"/>
            </w:tcBorders>
            <w:shd w:val="clear" w:color="auto" w:fill="auto"/>
            <w:noWrap/>
            <w:tcMar>
              <w:top w:w="15" w:type="dxa"/>
              <w:left w:w="15" w:type="dxa"/>
              <w:bottom w:w="0" w:type="dxa"/>
              <w:right w:w="15" w:type="dxa"/>
            </w:tcMar>
            <w:vAlign w:val="center"/>
            <w:hideMark/>
          </w:tcPr>
          <w:p w14:paraId="5654BA4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AFP &gt; 20 ng/mL</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0B7B0A3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37 (26.2)</w:t>
            </w:r>
          </w:p>
        </w:tc>
        <w:tc>
          <w:tcPr>
            <w:tcW w:w="2127" w:type="dxa"/>
            <w:tcBorders>
              <w:top w:val="nil"/>
              <w:left w:val="nil"/>
              <w:bottom w:val="nil"/>
              <w:right w:val="nil"/>
            </w:tcBorders>
            <w:shd w:val="clear" w:color="auto" w:fill="auto"/>
            <w:noWrap/>
            <w:tcMar>
              <w:top w:w="15" w:type="dxa"/>
              <w:left w:w="15" w:type="dxa"/>
              <w:bottom w:w="0" w:type="dxa"/>
              <w:right w:w="15" w:type="dxa"/>
            </w:tcMar>
            <w:vAlign w:val="center"/>
            <w:hideMark/>
          </w:tcPr>
          <w:p w14:paraId="0A4494D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56 (50.5)</w:t>
            </w: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040EA4F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1559" w:type="dxa"/>
            <w:tcBorders>
              <w:top w:val="nil"/>
              <w:left w:val="nil"/>
              <w:bottom w:val="nil"/>
              <w:right w:val="nil"/>
            </w:tcBorders>
            <w:shd w:val="clear" w:color="auto" w:fill="auto"/>
            <w:noWrap/>
            <w:tcMar>
              <w:top w:w="15" w:type="dxa"/>
              <w:left w:w="15" w:type="dxa"/>
              <w:bottom w:w="0" w:type="dxa"/>
              <w:right w:w="15" w:type="dxa"/>
            </w:tcMar>
            <w:vAlign w:val="center"/>
            <w:hideMark/>
          </w:tcPr>
          <w:p w14:paraId="40DA8B2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23 (32.9)</w:t>
            </w:r>
          </w:p>
        </w:tc>
        <w:tc>
          <w:tcPr>
            <w:tcW w:w="2126" w:type="dxa"/>
            <w:tcBorders>
              <w:top w:val="nil"/>
              <w:left w:val="nil"/>
              <w:bottom w:val="nil"/>
              <w:right w:val="nil"/>
            </w:tcBorders>
            <w:shd w:val="clear" w:color="auto" w:fill="auto"/>
            <w:noWrap/>
            <w:tcMar>
              <w:top w:w="15" w:type="dxa"/>
              <w:left w:w="15" w:type="dxa"/>
              <w:bottom w:w="0" w:type="dxa"/>
              <w:right w:w="15" w:type="dxa"/>
            </w:tcMar>
            <w:vAlign w:val="center"/>
            <w:hideMark/>
          </w:tcPr>
          <w:p w14:paraId="1B19AD6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25 (35.7)</w:t>
            </w:r>
          </w:p>
        </w:tc>
        <w:tc>
          <w:tcPr>
            <w:tcW w:w="993" w:type="dxa"/>
            <w:tcBorders>
              <w:top w:val="nil"/>
              <w:left w:val="nil"/>
              <w:bottom w:val="nil"/>
              <w:right w:val="nil"/>
            </w:tcBorders>
            <w:shd w:val="clear" w:color="auto" w:fill="auto"/>
            <w:noWrap/>
            <w:tcMar>
              <w:top w:w="15" w:type="dxa"/>
              <w:left w:w="15" w:type="dxa"/>
              <w:bottom w:w="0" w:type="dxa"/>
              <w:right w:w="15" w:type="dxa"/>
            </w:tcMar>
            <w:vAlign w:val="center"/>
            <w:hideMark/>
          </w:tcPr>
          <w:p w14:paraId="431D94B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0.859</w:t>
            </w:r>
          </w:p>
        </w:tc>
      </w:tr>
      <w:tr w:rsidR="00906B21" w:rsidRPr="00827A80" w14:paraId="524F1DA6" w14:textId="77777777" w:rsidTr="007A68D5">
        <w:trPr>
          <w:trHeight w:val="285"/>
        </w:trPr>
        <w:tc>
          <w:tcPr>
            <w:tcW w:w="524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72D13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PIVKA-II &gt; 40 mAU/mL</w:t>
            </w:r>
          </w:p>
        </w:tc>
        <w:tc>
          <w:tcPr>
            <w:tcW w:w="155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ED1A7D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50 (35.5)</w:t>
            </w:r>
          </w:p>
        </w:tc>
        <w:tc>
          <w:tcPr>
            <w:tcW w:w="212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21A4A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40 (39.2)</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1B551B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0.591</w:t>
            </w:r>
          </w:p>
        </w:tc>
        <w:tc>
          <w:tcPr>
            <w:tcW w:w="155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40C86D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30 (42.9)</w:t>
            </w:r>
          </w:p>
        </w:tc>
        <w:tc>
          <w:tcPr>
            <w:tcW w:w="212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F9CAF5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19 (30.2)</w:t>
            </w:r>
          </w:p>
        </w:tc>
        <w:tc>
          <w:tcPr>
            <w:tcW w:w="99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9000F1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0.152</w:t>
            </w:r>
          </w:p>
        </w:tc>
      </w:tr>
    </w:tbl>
    <w:p w14:paraId="50A1437B" w14:textId="130A7E7B" w:rsidR="00683FF7" w:rsidRPr="00827A80" w:rsidRDefault="00040F38" w:rsidP="00683FF7">
      <w:pPr>
        <w:spacing w:line="360" w:lineRule="auto"/>
        <w:jc w:val="both"/>
        <w:rPr>
          <w:rFonts w:ascii="Book Antiqua" w:hAnsi="Book Antiqua"/>
          <w:color w:val="000000" w:themeColor="text1"/>
        </w:rPr>
      </w:pPr>
      <w:r w:rsidRPr="00827A80">
        <w:rPr>
          <w:rFonts w:ascii="Book Antiqua" w:hAnsi="Book Antiqua"/>
          <w:color w:val="000000" w:themeColor="text1"/>
        </w:rPr>
        <w:t>LT</w:t>
      </w:r>
      <w:r w:rsidR="00CD3CAC" w:rsidRPr="00827A80">
        <w:rPr>
          <w:rFonts w:ascii="Book Antiqua" w:hAnsi="Book Antiqua"/>
          <w:color w:val="000000" w:themeColor="text1"/>
        </w:rPr>
        <w:t>: L</w:t>
      </w:r>
      <w:r w:rsidRPr="00827A80">
        <w:rPr>
          <w:rFonts w:ascii="Book Antiqua" w:hAnsi="Book Antiqua"/>
          <w:color w:val="000000" w:themeColor="text1"/>
        </w:rPr>
        <w:t>iver transplantation</w:t>
      </w:r>
      <w:r w:rsidR="009B04B1" w:rsidRPr="00827A80">
        <w:rPr>
          <w:rFonts w:ascii="Book Antiqua" w:hAnsi="Book Antiqua"/>
          <w:color w:val="000000" w:themeColor="text1"/>
        </w:rPr>
        <w:t>;</w:t>
      </w:r>
      <w:r w:rsidRPr="00827A80">
        <w:rPr>
          <w:rFonts w:ascii="Book Antiqua" w:hAnsi="Book Antiqua"/>
          <w:color w:val="000000" w:themeColor="text1"/>
        </w:rPr>
        <w:t xml:space="preserve"> TACE</w:t>
      </w:r>
      <w:r w:rsidR="00CD3CAC" w:rsidRPr="00827A80">
        <w:rPr>
          <w:rFonts w:ascii="Book Antiqua" w:hAnsi="Book Antiqua"/>
          <w:color w:val="000000" w:themeColor="text1"/>
        </w:rPr>
        <w:t>: T</w:t>
      </w:r>
      <w:r w:rsidRPr="00827A80">
        <w:rPr>
          <w:rFonts w:ascii="Book Antiqua" w:hAnsi="Book Antiqua"/>
          <w:color w:val="000000" w:themeColor="text1"/>
        </w:rPr>
        <w:t>ransarterial chemoembolization</w:t>
      </w:r>
      <w:r w:rsidR="009B04B1" w:rsidRPr="00827A80">
        <w:rPr>
          <w:rFonts w:ascii="Book Antiqua" w:hAnsi="Book Antiqua"/>
          <w:color w:val="000000" w:themeColor="text1"/>
        </w:rPr>
        <w:t>;</w:t>
      </w:r>
      <w:r w:rsidRPr="00827A80">
        <w:rPr>
          <w:rFonts w:ascii="Book Antiqua" w:hAnsi="Book Antiqua"/>
          <w:color w:val="000000" w:themeColor="text1"/>
        </w:rPr>
        <w:t xml:space="preserve"> RFA</w:t>
      </w:r>
      <w:r w:rsidR="00CD3CAC" w:rsidRPr="00827A80">
        <w:rPr>
          <w:rFonts w:ascii="Book Antiqua" w:hAnsi="Book Antiqua"/>
          <w:color w:val="000000" w:themeColor="text1"/>
        </w:rPr>
        <w:t>: R</w:t>
      </w:r>
      <w:r w:rsidRPr="00827A80">
        <w:rPr>
          <w:rFonts w:ascii="Book Antiqua" w:hAnsi="Book Antiqua"/>
          <w:color w:val="000000" w:themeColor="text1"/>
        </w:rPr>
        <w:t>adiofrequency ablation</w:t>
      </w:r>
      <w:r w:rsidR="009B04B1" w:rsidRPr="00827A80">
        <w:rPr>
          <w:rFonts w:ascii="Book Antiqua" w:hAnsi="Book Antiqua"/>
          <w:color w:val="000000" w:themeColor="text1"/>
        </w:rPr>
        <w:t>;</w:t>
      </w:r>
      <w:r w:rsidRPr="00827A80">
        <w:rPr>
          <w:rFonts w:ascii="Book Antiqua" w:hAnsi="Book Antiqua"/>
          <w:color w:val="000000" w:themeColor="text1"/>
        </w:rPr>
        <w:t xml:space="preserve"> AFP</w:t>
      </w:r>
      <w:r w:rsidR="00CD3CAC" w:rsidRPr="00827A80">
        <w:rPr>
          <w:rFonts w:ascii="Book Antiqua" w:hAnsi="Book Antiqua"/>
          <w:color w:val="000000" w:themeColor="text1"/>
        </w:rPr>
        <w:t>: A</w:t>
      </w:r>
      <w:r w:rsidRPr="00827A80">
        <w:rPr>
          <w:rFonts w:ascii="Book Antiqua" w:hAnsi="Book Antiqua"/>
          <w:color w:val="000000" w:themeColor="text1"/>
        </w:rPr>
        <w:t>lpha-fetoprotein</w:t>
      </w:r>
      <w:r w:rsidR="009B04B1" w:rsidRPr="00827A80">
        <w:rPr>
          <w:rFonts w:ascii="Book Antiqua" w:hAnsi="Book Antiqua"/>
          <w:color w:val="000000" w:themeColor="text1"/>
        </w:rPr>
        <w:t>;</w:t>
      </w:r>
      <w:r w:rsidRPr="00827A80">
        <w:rPr>
          <w:rFonts w:ascii="Book Antiqua" w:hAnsi="Book Antiqua"/>
          <w:color w:val="000000" w:themeColor="text1"/>
        </w:rPr>
        <w:t xml:space="preserve"> PIVKA-II prothrombin-induced by vitamin K absence-II</w:t>
      </w:r>
      <w:r w:rsidR="00683FF7" w:rsidRPr="00827A80">
        <w:rPr>
          <w:rFonts w:ascii="Book Antiqua" w:hAnsi="Book Antiqua"/>
          <w:color w:val="000000" w:themeColor="text1"/>
        </w:rPr>
        <w:t>; HCC</w:t>
      </w:r>
      <w:r w:rsidR="00CD3CAC" w:rsidRPr="00827A80">
        <w:rPr>
          <w:rFonts w:ascii="Book Antiqua" w:hAnsi="Book Antiqua"/>
          <w:color w:val="000000" w:themeColor="text1"/>
        </w:rPr>
        <w:t xml:space="preserve">: </w:t>
      </w:r>
      <w:r w:rsidR="00CD3CAC" w:rsidRPr="00827A80">
        <w:rPr>
          <w:rFonts w:ascii="Book Antiqua" w:eastAsia="Book Antiqua" w:hAnsi="Book Antiqua" w:cs="Book Antiqua"/>
          <w:color w:val="000000" w:themeColor="text1"/>
        </w:rPr>
        <w:t>H</w:t>
      </w:r>
      <w:r w:rsidR="00683FF7" w:rsidRPr="00827A80">
        <w:rPr>
          <w:rFonts w:ascii="Book Antiqua" w:eastAsia="Book Antiqua" w:hAnsi="Book Antiqua" w:cs="Book Antiqua"/>
          <w:color w:val="000000" w:themeColor="text1"/>
        </w:rPr>
        <w:t>epatocellular carcinoma; PSM:</w:t>
      </w:r>
      <w:r w:rsidR="00906B21" w:rsidRPr="00827A80">
        <w:rPr>
          <w:rFonts w:ascii="Book Antiqua" w:hAnsi="Book Antiqua"/>
          <w:color w:val="000000" w:themeColor="text1"/>
          <w:lang w:val="en-GB"/>
        </w:rPr>
        <w:t xml:space="preserve"> Propensity score matching</w:t>
      </w:r>
      <w:r w:rsidR="00683FF7" w:rsidRPr="00827A80">
        <w:rPr>
          <w:rFonts w:ascii="Book Antiqua" w:eastAsia="Book Antiqua" w:hAnsi="Book Antiqua" w:cs="Book Antiqua"/>
          <w:color w:val="000000" w:themeColor="text1"/>
        </w:rPr>
        <w:t xml:space="preserve">; </w:t>
      </w:r>
      <w:r w:rsidR="00683FF7" w:rsidRPr="00827A80">
        <w:rPr>
          <w:rFonts w:ascii="Book Antiqua" w:hAnsi="Book Antiqua"/>
          <w:color w:val="000000" w:themeColor="text1"/>
        </w:rPr>
        <w:t>cHCC-CC</w:t>
      </w:r>
      <w:r w:rsidR="00CD3CAC" w:rsidRPr="00827A80">
        <w:rPr>
          <w:rFonts w:ascii="Book Antiqua" w:hAnsi="Book Antiqua"/>
          <w:color w:val="000000" w:themeColor="text1"/>
        </w:rPr>
        <w:t xml:space="preserve">: </w:t>
      </w:r>
      <w:r w:rsidR="00CD3CAC" w:rsidRPr="00827A80">
        <w:rPr>
          <w:rFonts w:ascii="Book Antiqua" w:eastAsia="Book Antiqua" w:hAnsi="Book Antiqua" w:cs="Book Antiqua"/>
          <w:color w:val="000000" w:themeColor="text1"/>
        </w:rPr>
        <w:t>C</w:t>
      </w:r>
      <w:r w:rsidR="00683FF7" w:rsidRPr="00827A80">
        <w:rPr>
          <w:rFonts w:ascii="Book Antiqua" w:eastAsia="Book Antiqua" w:hAnsi="Book Antiqua" w:cs="Book Antiqua"/>
          <w:color w:val="000000" w:themeColor="text1"/>
        </w:rPr>
        <w:t>ombined hepatocellular carcinoma and cholangiocarcinoma.</w:t>
      </w:r>
    </w:p>
    <w:p w14:paraId="0A593403" w14:textId="77777777" w:rsidR="00040F38" w:rsidRPr="00827A80" w:rsidRDefault="00040F38" w:rsidP="00040F38">
      <w:pPr>
        <w:spacing w:line="360" w:lineRule="auto"/>
        <w:jc w:val="both"/>
        <w:rPr>
          <w:rFonts w:ascii="Book Antiqua" w:hAnsi="Book Antiqua"/>
          <w:color w:val="000000" w:themeColor="text1"/>
        </w:rPr>
      </w:pPr>
      <w:r w:rsidRPr="00827A80">
        <w:rPr>
          <w:rFonts w:ascii="Book Antiqua" w:hAnsi="Book Antiqua"/>
          <w:color w:val="000000" w:themeColor="text1"/>
        </w:rPr>
        <w:br w:type="page"/>
      </w:r>
    </w:p>
    <w:p w14:paraId="1B2D071F" w14:textId="77777777" w:rsidR="00040F38" w:rsidRPr="00827A80" w:rsidRDefault="00040F38" w:rsidP="00040F38">
      <w:pPr>
        <w:spacing w:line="360" w:lineRule="auto"/>
        <w:jc w:val="both"/>
        <w:rPr>
          <w:rFonts w:ascii="Book Antiqua" w:hAnsi="Book Antiqua"/>
          <w:b/>
          <w:bCs/>
          <w:color w:val="000000" w:themeColor="text1"/>
        </w:rPr>
      </w:pPr>
      <w:r w:rsidRPr="00827A80">
        <w:rPr>
          <w:rFonts w:ascii="Book Antiqua" w:hAnsi="Book Antiqua"/>
          <w:b/>
          <w:bCs/>
          <w:color w:val="000000" w:themeColor="text1"/>
        </w:rPr>
        <w:lastRenderedPageBreak/>
        <w:t>Table 3 Perioperative and pathologic characteristics</w:t>
      </w:r>
    </w:p>
    <w:tbl>
      <w:tblPr>
        <w:tblW w:w="13327" w:type="dxa"/>
        <w:tblInd w:w="-411" w:type="dxa"/>
        <w:tblCellMar>
          <w:left w:w="0" w:type="dxa"/>
          <w:right w:w="0" w:type="dxa"/>
        </w:tblCellMar>
        <w:tblLook w:val="04A0" w:firstRow="1" w:lastRow="0" w:firstColumn="1" w:lastColumn="0" w:noHBand="0" w:noVBand="1"/>
      </w:tblPr>
      <w:tblGrid>
        <w:gridCol w:w="3120"/>
        <w:gridCol w:w="1838"/>
        <w:gridCol w:w="2094"/>
        <w:gridCol w:w="1171"/>
        <w:gridCol w:w="1842"/>
        <w:gridCol w:w="2115"/>
        <w:gridCol w:w="1147"/>
      </w:tblGrid>
      <w:tr w:rsidR="00F243F6" w:rsidRPr="00827A80" w14:paraId="6DDD0199" w14:textId="77777777" w:rsidTr="00F243F6">
        <w:trPr>
          <w:trHeight w:val="110"/>
        </w:trPr>
        <w:tc>
          <w:tcPr>
            <w:tcW w:w="3120" w:type="dxa"/>
            <w:vMerge w:val="restar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2976F44C" w14:textId="77777777" w:rsidR="00F243F6" w:rsidRPr="00827A80" w:rsidRDefault="00F243F6" w:rsidP="007228B1">
            <w:pPr>
              <w:widowControl w:val="0"/>
              <w:autoSpaceDE w:val="0"/>
              <w:autoSpaceDN w:val="0"/>
              <w:spacing w:line="360" w:lineRule="auto"/>
              <w:jc w:val="both"/>
              <w:rPr>
                <w:rFonts w:ascii="Book Antiqua" w:hAnsi="Book Antiqua"/>
                <w:b/>
                <w:bCs/>
                <w:color w:val="000000" w:themeColor="text1"/>
                <w:lang w:eastAsia="zh-CN"/>
              </w:rPr>
            </w:pPr>
          </w:p>
        </w:tc>
        <w:tc>
          <w:tcPr>
            <w:tcW w:w="5103"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81C4F1A" w14:textId="728A143D"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Before PSM</w:t>
            </w:r>
          </w:p>
        </w:tc>
        <w:tc>
          <w:tcPr>
            <w:tcW w:w="5104"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76C393F" w14:textId="5F0D26BA" w:rsidR="00F243F6" w:rsidRPr="00827A80" w:rsidRDefault="00F243F6" w:rsidP="007228B1">
            <w:pPr>
              <w:spacing w:line="360" w:lineRule="auto"/>
              <w:jc w:val="both"/>
              <w:rPr>
                <w:rFonts w:ascii="Book Antiqua" w:eastAsia="Times New Roman" w:hAnsi="Book Antiqua"/>
                <w:b/>
                <w:bCs/>
                <w:color w:val="000000" w:themeColor="text1"/>
              </w:rPr>
            </w:pPr>
            <w:r w:rsidRPr="00827A80">
              <w:rPr>
                <w:rFonts w:ascii="Book Antiqua" w:eastAsia="等线" w:hAnsi="Book Antiqua"/>
                <w:b/>
                <w:bCs/>
                <w:color w:val="000000" w:themeColor="text1"/>
              </w:rPr>
              <w:t>After PSM</w:t>
            </w:r>
          </w:p>
        </w:tc>
      </w:tr>
      <w:tr w:rsidR="00F243F6" w:rsidRPr="00827A80" w14:paraId="58317842" w14:textId="77777777" w:rsidTr="00F243F6">
        <w:trPr>
          <w:trHeight w:val="43"/>
        </w:trPr>
        <w:tc>
          <w:tcPr>
            <w:tcW w:w="3120" w:type="dxa"/>
            <w:vMerge/>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2933102" w14:textId="77777777" w:rsidR="00F243F6" w:rsidRPr="00827A80" w:rsidRDefault="00F243F6" w:rsidP="007228B1">
            <w:pPr>
              <w:spacing w:line="360" w:lineRule="auto"/>
              <w:jc w:val="both"/>
              <w:rPr>
                <w:rFonts w:ascii="Book Antiqua" w:eastAsia="Times New Roman" w:hAnsi="Book Antiqua"/>
                <w:b/>
                <w:bCs/>
                <w:color w:val="000000" w:themeColor="text1"/>
              </w:rPr>
            </w:pPr>
          </w:p>
        </w:tc>
        <w:tc>
          <w:tcPr>
            <w:tcW w:w="18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3CBFF40" w14:textId="77777777" w:rsidR="00F243F6" w:rsidRPr="00827A80" w:rsidRDefault="00F243F6" w:rsidP="007228B1">
            <w:pPr>
              <w:spacing w:line="360" w:lineRule="auto"/>
              <w:jc w:val="both"/>
              <w:rPr>
                <w:rFonts w:ascii="Book Antiqua" w:eastAsia="等线" w:hAnsi="Book Antiqua" w:cs="宋体"/>
                <w:b/>
                <w:bCs/>
                <w:color w:val="000000" w:themeColor="text1"/>
              </w:rPr>
            </w:pPr>
            <w:r w:rsidRPr="00827A80">
              <w:rPr>
                <w:rFonts w:ascii="Book Antiqua" w:eastAsia="等线" w:hAnsi="Book Antiqua"/>
                <w:b/>
                <w:bCs/>
                <w:color w:val="000000" w:themeColor="text1"/>
              </w:rPr>
              <w:t>HCC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141)</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40C3F2C" w14:textId="77777777"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cHCC-CC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111)</w:t>
            </w:r>
          </w:p>
        </w:tc>
        <w:tc>
          <w:tcPr>
            <w:tcW w:w="1168"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4E05DD1" w14:textId="76B51CC4"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i/>
                <w:iCs/>
                <w:color w:val="000000" w:themeColor="text1"/>
              </w:rPr>
              <w:t xml:space="preserve">P </w:t>
            </w:r>
            <w:r w:rsidRPr="00827A80">
              <w:rPr>
                <w:rFonts w:ascii="Book Antiqua" w:eastAsia="等线" w:hAnsi="Book Antiqua"/>
                <w:b/>
                <w:bCs/>
                <w:color w:val="000000" w:themeColor="text1"/>
              </w:rPr>
              <w:t>value</w:t>
            </w:r>
          </w:p>
        </w:tc>
        <w:tc>
          <w:tcPr>
            <w:tcW w:w="184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E7BE4E0" w14:textId="77777777"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HCC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70)</w:t>
            </w:r>
          </w:p>
        </w:tc>
        <w:tc>
          <w:tcPr>
            <w:tcW w:w="211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208704A" w14:textId="77777777"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cHCC-CC (</w:t>
            </w:r>
            <w:r w:rsidRPr="00827A80">
              <w:rPr>
                <w:rFonts w:ascii="Book Antiqua" w:eastAsia="等线" w:hAnsi="Book Antiqua"/>
                <w:b/>
                <w:bCs/>
                <w:i/>
                <w:iCs/>
                <w:color w:val="000000" w:themeColor="text1"/>
              </w:rPr>
              <w:t>n</w:t>
            </w:r>
            <w:r w:rsidRPr="00827A80">
              <w:rPr>
                <w:rFonts w:ascii="Book Antiqua" w:eastAsia="等线" w:hAnsi="Book Antiqua"/>
                <w:b/>
                <w:bCs/>
                <w:color w:val="000000" w:themeColor="text1"/>
              </w:rPr>
              <w:t xml:space="preserve"> = 70)</w:t>
            </w:r>
          </w:p>
        </w:tc>
        <w:tc>
          <w:tcPr>
            <w:tcW w:w="1147"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8C8BE18" w14:textId="69278472" w:rsidR="00F243F6" w:rsidRPr="00827A80" w:rsidRDefault="00F243F6"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i/>
                <w:iCs/>
                <w:color w:val="000000" w:themeColor="text1"/>
              </w:rPr>
              <w:t xml:space="preserve">P </w:t>
            </w:r>
            <w:r w:rsidRPr="00827A80">
              <w:rPr>
                <w:rFonts w:ascii="Book Antiqua" w:eastAsia="等线" w:hAnsi="Book Antiqua"/>
                <w:b/>
                <w:bCs/>
                <w:color w:val="000000" w:themeColor="text1"/>
              </w:rPr>
              <w:t>value</w:t>
            </w:r>
          </w:p>
        </w:tc>
      </w:tr>
      <w:tr w:rsidR="007A68D5" w:rsidRPr="00827A80" w14:paraId="631555D0" w14:textId="77777777" w:rsidTr="00F243F6">
        <w:trPr>
          <w:trHeight w:val="285"/>
        </w:trPr>
        <w:tc>
          <w:tcPr>
            <w:tcW w:w="312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BCB3385" w14:textId="77777777" w:rsidR="007A68D5" w:rsidRPr="00827A80" w:rsidRDefault="007A68D5"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Perioperative</w:t>
            </w:r>
          </w:p>
        </w:tc>
        <w:tc>
          <w:tcPr>
            <w:tcW w:w="1834" w:type="dxa"/>
            <w:tcBorders>
              <w:top w:val="single" w:sz="4" w:space="0" w:color="auto"/>
              <w:left w:val="nil"/>
              <w:bottom w:val="nil"/>
              <w:right w:val="nil"/>
            </w:tcBorders>
            <w:shd w:val="clear" w:color="auto" w:fill="auto"/>
            <w:vAlign w:val="center"/>
          </w:tcPr>
          <w:p w14:paraId="7CDF5823" w14:textId="042B4A3A" w:rsidR="007A68D5" w:rsidRPr="00827A80" w:rsidRDefault="007A68D5" w:rsidP="007228B1">
            <w:pPr>
              <w:spacing w:line="360" w:lineRule="auto"/>
              <w:jc w:val="both"/>
              <w:rPr>
                <w:rFonts w:ascii="Book Antiqua" w:eastAsia="等线" w:hAnsi="Book Antiqua"/>
                <w:color w:val="000000" w:themeColor="text1"/>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F452097" w14:textId="77777777" w:rsidR="007A68D5" w:rsidRPr="00827A80" w:rsidRDefault="007A68D5" w:rsidP="007228B1">
            <w:pPr>
              <w:spacing w:line="360" w:lineRule="auto"/>
              <w:jc w:val="both"/>
              <w:rPr>
                <w:rFonts w:ascii="Book Antiqua" w:eastAsia="等线" w:hAnsi="Book Antiqua"/>
                <w:color w:val="000000" w:themeColor="text1"/>
              </w:rPr>
            </w:pPr>
          </w:p>
        </w:tc>
        <w:tc>
          <w:tcPr>
            <w:tcW w:w="1168"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A000DA8" w14:textId="77777777" w:rsidR="007A68D5" w:rsidRPr="00827A80" w:rsidRDefault="007A68D5" w:rsidP="007228B1">
            <w:pPr>
              <w:spacing w:line="360" w:lineRule="auto"/>
              <w:jc w:val="both"/>
              <w:rPr>
                <w:rFonts w:ascii="Book Antiqua" w:eastAsia="Times New Roman" w:hAnsi="Book Antiqua"/>
                <w:color w:val="000000" w:themeColor="text1"/>
              </w:rPr>
            </w:pPr>
          </w:p>
        </w:tc>
        <w:tc>
          <w:tcPr>
            <w:tcW w:w="1842"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F18C6D7" w14:textId="77777777" w:rsidR="007A68D5" w:rsidRPr="00827A80" w:rsidRDefault="007A68D5" w:rsidP="007228B1">
            <w:pPr>
              <w:spacing w:line="360" w:lineRule="auto"/>
              <w:jc w:val="both"/>
              <w:rPr>
                <w:rFonts w:ascii="Book Antiqua" w:eastAsia="Times New Roman" w:hAnsi="Book Antiqua"/>
                <w:color w:val="000000" w:themeColor="text1"/>
              </w:rPr>
            </w:pPr>
          </w:p>
        </w:tc>
        <w:tc>
          <w:tcPr>
            <w:tcW w:w="2115"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6490F3A8" w14:textId="77777777" w:rsidR="007A68D5" w:rsidRPr="00827A80" w:rsidRDefault="007A68D5" w:rsidP="007228B1">
            <w:pPr>
              <w:spacing w:line="360" w:lineRule="auto"/>
              <w:jc w:val="both"/>
              <w:rPr>
                <w:rFonts w:ascii="Book Antiqua" w:eastAsia="Times New Roman" w:hAnsi="Book Antiqua"/>
                <w:color w:val="000000" w:themeColor="text1"/>
              </w:rPr>
            </w:pPr>
          </w:p>
        </w:tc>
        <w:tc>
          <w:tcPr>
            <w:tcW w:w="1147"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7E04DCC" w14:textId="77777777" w:rsidR="007A68D5" w:rsidRPr="00827A80" w:rsidRDefault="007A68D5" w:rsidP="007228B1">
            <w:pPr>
              <w:spacing w:line="360" w:lineRule="auto"/>
              <w:jc w:val="both"/>
              <w:rPr>
                <w:rFonts w:ascii="Book Antiqua" w:eastAsia="Times New Roman" w:hAnsi="Book Antiqua"/>
                <w:color w:val="000000" w:themeColor="text1"/>
              </w:rPr>
            </w:pPr>
          </w:p>
        </w:tc>
      </w:tr>
      <w:tr w:rsidR="00906B21" w:rsidRPr="00827A80" w14:paraId="286DB4C5" w14:textId="77777777" w:rsidTr="00F243F6">
        <w:trPr>
          <w:trHeight w:val="53"/>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4489EA13" w14:textId="77777777" w:rsidR="00040F38" w:rsidRPr="00827A80" w:rsidRDefault="00040F38" w:rsidP="007228B1">
            <w:pPr>
              <w:spacing w:line="360" w:lineRule="auto"/>
              <w:jc w:val="both"/>
              <w:rPr>
                <w:rFonts w:ascii="Book Antiqua" w:eastAsia="等线" w:hAnsi="Book Antiqua" w:cs="宋体"/>
                <w:color w:val="000000" w:themeColor="text1"/>
              </w:rPr>
            </w:pPr>
            <w:r w:rsidRPr="00827A80">
              <w:rPr>
                <w:rFonts w:ascii="Book Antiqua" w:eastAsia="等线" w:hAnsi="Book Antiqua"/>
                <w:color w:val="000000" w:themeColor="text1"/>
              </w:rPr>
              <w:t>Operation (LDLT)</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79E5A8C0" w14:textId="629EFBA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141 (100)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87C362" w14:textId="08291ECC"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95 (85.6)</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455F8DB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7DCBD2AE" w14:textId="2C8F258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70 (100)</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0F5E686E" w14:textId="0A9F15A5"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57 (44.9)</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33D90A5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r>
      <w:tr w:rsidR="00906B21" w:rsidRPr="00827A80" w14:paraId="4AC54E50"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13BCC04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ABO-incompatibility</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4B2883E2" w14:textId="140E0282"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35 (24.8)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58621F" w14:textId="7882E51A"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8 (7.2)</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15B9241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7AAB5941" w14:textId="509C1945"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 (24.3)</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1A8C01F6" w14:textId="0F824B9A"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7 (10.0)</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0833EAD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0.042</w:t>
            </w:r>
          </w:p>
        </w:tc>
      </w:tr>
      <w:tr w:rsidR="00906B21" w:rsidRPr="00827A80" w14:paraId="1CA1C421"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0E5A37D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Macro-steatosis (%)</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361D18B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 (0-20)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549BD4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 (0-30)</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48EF51B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201EBC2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 (1-20)</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5625533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 (0-30)</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70F5B15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0.062</w:t>
            </w:r>
          </w:p>
        </w:tc>
      </w:tr>
      <w:tr w:rsidR="00906B21" w:rsidRPr="00827A80" w14:paraId="3F49097D"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04EDF85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Micro-steatosis (%)</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385CC69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 (1-70)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3C914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 (0-90)</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609D867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163C55E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 (1-40)</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23B759A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 (0-90)</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4BF6348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r>
      <w:tr w:rsidR="00906B21" w:rsidRPr="00827A80" w14:paraId="1572ABE2"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6FFDC4F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GRWR (%)</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757A3FA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1.00 (0.65-1.71)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E8B05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1.11 (0.67-3.89)</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12C1451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1B8403E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0.94 (0.67-1.70)</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3295B2F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1.15 (0.67-3.89)</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3400957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r>
      <w:tr w:rsidR="00906B21" w:rsidRPr="00827A80" w14:paraId="6F389C93"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6B38B2A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Cold ischemic time (min)</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792B6BD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89 (45-168)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D40A2B" w14:textId="1E986DF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97 (30-1414)</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0E96D3F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0.029</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4B4F458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95 (47-144)</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3B2A79B3" w14:textId="609D73E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97 (30-1414)</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678B89F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0.185</w:t>
            </w:r>
          </w:p>
        </w:tc>
      </w:tr>
      <w:tr w:rsidR="00906B21" w:rsidRPr="00827A80" w14:paraId="35B7E2E1"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69DB970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Warm ischemic time (min)</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283EE46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37 (16-81)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CD27F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44 (20-90)</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4C834C2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640D660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37 (17-81)</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71112AE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45 (22-87)</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3AA70D5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0.002</w:t>
            </w:r>
          </w:p>
        </w:tc>
      </w:tr>
      <w:tr w:rsidR="00906B21" w:rsidRPr="00827A80" w14:paraId="49422214"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6A87998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Operation time (min)</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6F195D9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550 (336-960)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28D86E" w14:textId="58BF535A"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664 (270-1265)</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2903B4A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0E352E9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544 (336-838)</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29498092" w14:textId="5F2D1C2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639 (270-1265)</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03D6247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0.006</w:t>
            </w:r>
          </w:p>
        </w:tc>
      </w:tr>
      <w:tr w:rsidR="00906B21" w:rsidRPr="00827A80" w14:paraId="2B80BC92"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0922373B" w14:textId="3D4D72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Hospitalization stay (d)</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00AD7D5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25 (17-445)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AF5C1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23 (4-262)</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546B8E4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0.008</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3D3E358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25 (17-94)</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1698B4F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24 (4-262)</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7B634CA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0.321</w:t>
            </w:r>
          </w:p>
        </w:tc>
      </w:tr>
      <w:tr w:rsidR="00906B21" w:rsidRPr="00827A80" w14:paraId="30364542"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04CF0A7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In-hospital mortality</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15D1B135" w14:textId="149B1D21"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 (1.4)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87EB4A" w14:textId="1DB927B9"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 (3.6)</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015A2FB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0.41</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7BE5D519" w14:textId="6335A88A"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 (1.4)</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3B2D1AD1" w14:textId="1C8FA926"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 (5.7)</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4C6A972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0.366</w:t>
            </w:r>
          </w:p>
        </w:tc>
      </w:tr>
      <w:tr w:rsidR="00906B21" w:rsidRPr="00827A80" w14:paraId="36B7739E"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2D0BB96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Pathology</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35D3DE96" w14:textId="77777777" w:rsidR="00040F38" w:rsidRPr="00827A80" w:rsidRDefault="00040F38" w:rsidP="007228B1">
            <w:pPr>
              <w:spacing w:line="360" w:lineRule="auto"/>
              <w:jc w:val="both"/>
              <w:rPr>
                <w:rFonts w:ascii="Book Antiqua" w:eastAsia="等线" w:hAnsi="Book Antiqua"/>
                <w:color w:val="000000" w:themeColor="text1"/>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0EEF3F"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03FCF3B2"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1A1DA2CC"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7DFB293F"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276A5E7C" w14:textId="77777777" w:rsidR="00040F38" w:rsidRPr="00827A80" w:rsidRDefault="00040F38" w:rsidP="007228B1">
            <w:pPr>
              <w:spacing w:line="360" w:lineRule="auto"/>
              <w:jc w:val="both"/>
              <w:rPr>
                <w:rFonts w:ascii="Book Antiqua" w:eastAsia="Times New Roman" w:hAnsi="Book Antiqua"/>
                <w:color w:val="000000" w:themeColor="text1"/>
              </w:rPr>
            </w:pPr>
          </w:p>
        </w:tc>
      </w:tr>
      <w:tr w:rsidR="00906B21" w:rsidRPr="00827A80" w14:paraId="414391B7"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36DB538F" w14:textId="3EED8D7F" w:rsidR="00040F38" w:rsidRPr="00827A80" w:rsidRDefault="00040F38" w:rsidP="007228B1">
            <w:pPr>
              <w:spacing w:line="360" w:lineRule="auto"/>
              <w:jc w:val="both"/>
              <w:rPr>
                <w:rFonts w:ascii="Book Antiqua" w:eastAsia="等线" w:hAnsi="Book Antiqua" w:cs="宋体"/>
                <w:color w:val="000000" w:themeColor="text1"/>
              </w:rPr>
            </w:pPr>
            <w:r w:rsidRPr="00827A80">
              <w:rPr>
                <w:rFonts w:ascii="Book Antiqua" w:eastAsia="等线" w:hAnsi="Book Antiqua"/>
                <w:color w:val="000000" w:themeColor="text1"/>
              </w:rPr>
              <w:t>Tumor size &gt; 3</w:t>
            </w:r>
            <w:r w:rsidR="00683FF7" w:rsidRPr="00827A80">
              <w:rPr>
                <w:rFonts w:ascii="Book Antiqua" w:eastAsia="等线" w:hAnsi="Book Antiqua"/>
                <w:color w:val="000000" w:themeColor="text1"/>
              </w:rPr>
              <w:t xml:space="preserve"> </w:t>
            </w:r>
            <w:r w:rsidRPr="00827A80">
              <w:rPr>
                <w:rFonts w:ascii="Book Antiqua" w:eastAsia="等线" w:hAnsi="Book Antiqua"/>
                <w:color w:val="000000" w:themeColor="text1"/>
              </w:rPr>
              <w:t>cm</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172162A7" w14:textId="4E58E9AD"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34 (24.3)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D26201" w14:textId="440967A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43 (38.7)</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0006A93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0.019</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1A9574C6" w14:textId="37D9D79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26 (37.1)</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72AD9DB4" w14:textId="3B30B3F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22 (31.4)</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0987FEB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0.593</w:t>
            </w:r>
          </w:p>
        </w:tc>
      </w:tr>
      <w:tr w:rsidR="00906B21" w:rsidRPr="00827A80" w14:paraId="0890B550"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5839EE2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number &gt; 3</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41720B62" w14:textId="5674EB16"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22 (15.6)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2B97CD" w14:textId="5E6B9B75"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28 (25.2)</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566B6E3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0.079</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726FE62E" w14:textId="6137C9FE"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 (18.6)</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49DE6760" w14:textId="344D041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20 (28.6)</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7430A0A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0.232</w:t>
            </w:r>
          </w:p>
        </w:tc>
      </w:tr>
      <w:tr w:rsidR="00906B21" w:rsidRPr="00827A80" w14:paraId="5FDCCC58"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328874D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Beyond Milan criteria</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37F7071D" w14:textId="09A2D900"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47 (33.3)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D8C76B" w14:textId="476B850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45 (40.5)</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09670C3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0.292</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514C8A99" w14:textId="02DB47F2"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29 (41.4)</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006DE9A6" w14:textId="3163BFB2"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28 (40.0)</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13A9458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0.863</w:t>
            </w:r>
          </w:p>
        </w:tc>
      </w:tr>
      <w:tr w:rsidR="00906B21" w:rsidRPr="00827A80" w14:paraId="1F79E6AB"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349826D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grade 3 or 4</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4C16162A" w14:textId="5ABDCCA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19 (13.5)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5D14DD" w14:textId="3E61345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33 (29.7)</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3BF6205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0.002</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6C42F946" w14:textId="3221588D"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 (14.3)</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6061EC90" w14:textId="444EF17D"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14 (20.0)</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27BD2D2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0.502</w:t>
            </w:r>
          </w:p>
        </w:tc>
      </w:tr>
      <w:tr w:rsidR="00906B21" w:rsidRPr="00827A80" w14:paraId="7FF88FD4"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2292FC2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Encapsulation</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7BDF0E78" w14:textId="2393213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36 (25.5)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3B104C" w14:textId="5E6D84BB"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31 (27.9)</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6FED137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0.67</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750FBC1A" w14:textId="2A89E6A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 (24.3)</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77B01A91" w14:textId="0762840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18 (25.7)</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39F826E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0.895</w:t>
            </w:r>
          </w:p>
        </w:tc>
      </w:tr>
      <w:tr w:rsidR="00906B21" w:rsidRPr="00827A80" w14:paraId="28999985"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7DB2AF2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lastRenderedPageBreak/>
              <w:t>Tumor necrosis</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4AF63DD0" w14:textId="696F3DC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55 (39.0)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AE3BE3" w14:textId="6BA20190"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55 (49.5)</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2E3C5FD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0.098</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5D347B10" w14:textId="4122DE55"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24 (34.3)</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4162001C" w14:textId="71B847CE"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38 (54.3)</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67AB103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0.027</w:t>
            </w:r>
          </w:p>
        </w:tc>
      </w:tr>
      <w:tr w:rsidR="00906B21" w:rsidRPr="00827A80" w14:paraId="653AB4C3"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27A35C1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Microvascular invasion</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41115B04" w14:textId="45A79D60"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57 (40.4)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DD6ECF" w14:textId="4A4D494F"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32 (28.8)</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36F0EA8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0.064</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5362AD30" w14:textId="120248F3"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33 (47.1)</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0B9AEA59" w14:textId="7CB53F4E"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15 (21.4)</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511D1EF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0.002</w:t>
            </w:r>
          </w:p>
        </w:tc>
      </w:tr>
      <w:tr w:rsidR="00906B21" w:rsidRPr="00827A80" w14:paraId="5EDA1ADC"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1835896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PVTT</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58E5628D" w14:textId="504A99E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7 (5.0)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029A27" w14:textId="58FF3BD0"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15 (13.5)</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45E0CFB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0.023</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5C8C8726" w14:textId="52A66EEE"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 (5.7)</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1629B272" w14:textId="55FA8E8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7 (10.0)</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58AF79A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0.532</w:t>
            </w:r>
          </w:p>
        </w:tc>
      </w:tr>
      <w:tr w:rsidR="00906B21" w:rsidRPr="00827A80" w14:paraId="32DF369B"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7045500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BDTT</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2E1CCC4E" w14:textId="083ACABB"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 (2.1)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D68E33" w14:textId="52801ACF"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 (2.7)</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3F1A076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0.766</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649AE231" w14:textId="17915DDB"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 (4.3)</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24E46199" w14:textId="3ECA4831"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 (2.9)</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6880DE5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0.649</w:t>
            </w:r>
          </w:p>
        </w:tc>
      </w:tr>
      <w:tr w:rsidR="00906B21" w:rsidRPr="00827A80" w14:paraId="3537DBE7"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383EA13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Intrahepatic metastasis</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55BB8AB4" w14:textId="71404B0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34 (24.1)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C4FF6C" w14:textId="4A8B3378"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19 (17.1)</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1E87988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0.213</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52F2E854" w14:textId="59425A09"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20 (28.6)</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4BC7B954" w14:textId="6184E422"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 (18.6)</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481DAB0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0.232</w:t>
            </w:r>
          </w:p>
        </w:tc>
      </w:tr>
      <w:tr w:rsidR="00906B21" w:rsidRPr="00827A80" w14:paraId="0CD0A59D" w14:textId="77777777" w:rsidTr="00F243F6">
        <w:trPr>
          <w:trHeight w:val="285"/>
        </w:trPr>
        <w:tc>
          <w:tcPr>
            <w:tcW w:w="3120" w:type="dxa"/>
            <w:tcBorders>
              <w:top w:val="nil"/>
              <w:left w:val="nil"/>
              <w:bottom w:val="nil"/>
              <w:right w:val="nil"/>
            </w:tcBorders>
            <w:shd w:val="clear" w:color="auto" w:fill="auto"/>
            <w:noWrap/>
            <w:tcMar>
              <w:top w:w="15" w:type="dxa"/>
              <w:left w:w="15" w:type="dxa"/>
              <w:bottom w:w="0" w:type="dxa"/>
              <w:right w:w="15" w:type="dxa"/>
            </w:tcMar>
            <w:vAlign w:val="center"/>
            <w:hideMark/>
          </w:tcPr>
          <w:p w14:paraId="3AFC000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Multicentric occurrence</w:t>
            </w:r>
          </w:p>
        </w:tc>
        <w:tc>
          <w:tcPr>
            <w:tcW w:w="1834" w:type="dxa"/>
            <w:tcBorders>
              <w:top w:val="nil"/>
              <w:left w:val="nil"/>
              <w:bottom w:val="nil"/>
              <w:right w:val="nil"/>
            </w:tcBorders>
            <w:shd w:val="clear" w:color="auto" w:fill="auto"/>
            <w:noWrap/>
            <w:tcMar>
              <w:top w:w="15" w:type="dxa"/>
              <w:left w:w="15" w:type="dxa"/>
              <w:bottom w:w="0" w:type="dxa"/>
              <w:right w:w="15" w:type="dxa"/>
            </w:tcMar>
            <w:vAlign w:val="center"/>
            <w:hideMark/>
          </w:tcPr>
          <w:p w14:paraId="70995DC9" w14:textId="4230D686"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34 (24.1)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AFDB09" w14:textId="66A2BB4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27 (24.3)</w:t>
            </w:r>
          </w:p>
        </w:tc>
        <w:tc>
          <w:tcPr>
            <w:tcW w:w="1168" w:type="dxa"/>
            <w:tcBorders>
              <w:top w:val="nil"/>
              <w:left w:val="nil"/>
              <w:bottom w:val="nil"/>
              <w:right w:val="nil"/>
            </w:tcBorders>
            <w:shd w:val="clear" w:color="auto" w:fill="auto"/>
            <w:noWrap/>
            <w:tcMar>
              <w:top w:w="15" w:type="dxa"/>
              <w:left w:w="15" w:type="dxa"/>
              <w:bottom w:w="0" w:type="dxa"/>
              <w:right w:w="15" w:type="dxa"/>
            </w:tcMar>
            <w:vAlign w:val="center"/>
            <w:hideMark/>
          </w:tcPr>
          <w:p w14:paraId="6372BB3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0.969</w:t>
            </w:r>
          </w:p>
        </w:tc>
        <w:tc>
          <w:tcPr>
            <w:tcW w:w="1842" w:type="dxa"/>
            <w:tcBorders>
              <w:top w:val="nil"/>
              <w:left w:val="nil"/>
              <w:bottom w:val="nil"/>
              <w:right w:val="nil"/>
            </w:tcBorders>
            <w:shd w:val="clear" w:color="auto" w:fill="auto"/>
            <w:noWrap/>
            <w:tcMar>
              <w:top w:w="15" w:type="dxa"/>
              <w:left w:w="15" w:type="dxa"/>
              <w:bottom w:w="0" w:type="dxa"/>
              <w:right w:w="15" w:type="dxa"/>
            </w:tcMar>
            <w:vAlign w:val="center"/>
            <w:hideMark/>
          </w:tcPr>
          <w:p w14:paraId="438509BE" w14:textId="0BF7828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19 (27.1)</w:t>
            </w:r>
          </w:p>
        </w:tc>
        <w:tc>
          <w:tcPr>
            <w:tcW w:w="2115" w:type="dxa"/>
            <w:tcBorders>
              <w:top w:val="nil"/>
              <w:left w:val="nil"/>
              <w:bottom w:val="nil"/>
              <w:right w:val="nil"/>
            </w:tcBorders>
            <w:shd w:val="clear" w:color="auto" w:fill="auto"/>
            <w:noWrap/>
            <w:tcMar>
              <w:top w:w="15" w:type="dxa"/>
              <w:left w:w="15" w:type="dxa"/>
              <w:bottom w:w="0" w:type="dxa"/>
              <w:right w:w="15" w:type="dxa"/>
            </w:tcMar>
            <w:vAlign w:val="center"/>
            <w:hideMark/>
          </w:tcPr>
          <w:p w14:paraId="61D392EA" w14:textId="3156AEC3"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16 (22.9)</w:t>
            </w:r>
          </w:p>
        </w:tc>
        <w:tc>
          <w:tcPr>
            <w:tcW w:w="1147" w:type="dxa"/>
            <w:tcBorders>
              <w:top w:val="nil"/>
              <w:left w:val="nil"/>
              <w:bottom w:val="nil"/>
              <w:right w:val="nil"/>
            </w:tcBorders>
            <w:shd w:val="clear" w:color="auto" w:fill="auto"/>
            <w:noWrap/>
            <w:tcMar>
              <w:top w:w="15" w:type="dxa"/>
              <w:left w:w="15" w:type="dxa"/>
              <w:bottom w:w="0" w:type="dxa"/>
              <w:right w:w="15" w:type="dxa"/>
            </w:tcMar>
            <w:vAlign w:val="center"/>
            <w:hideMark/>
          </w:tcPr>
          <w:p w14:paraId="0CB8137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0.697</w:t>
            </w:r>
          </w:p>
        </w:tc>
      </w:tr>
      <w:tr w:rsidR="00906B21" w:rsidRPr="00827A80" w14:paraId="5221232B" w14:textId="77777777" w:rsidTr="00F243F6">
        <w:trPr>
          <w:trHeight w:val="285"/>
        </w:trPr>
        <w:tc>
          <w:tcPr>
            <w:tcW w:w="312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B6E2D8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Lymph node metastasis</w:t>
            </w:r>
          </w:p>
        </w:tc>
        <w:tc>
          <w:tcPr>
            <w:tcW w:w="183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CD5AEC6" w14:textId="657B3A24"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 (0)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C9E98C6" w14:textId="437265F9"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 (2.7)</w:t>
            </w:r>
          </w:p>
        </w:tc>
        <w:tc>
          <w:tcPr>
            <w:tcW w:w="116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B57E2A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0.084</w:t>
            </w:r>
          </w:p>
        </w:tc>
        <w:tc>
          <w:tcPr>
            <w:tcW w:w="184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59E40B0" w14:textId="16BED4B5"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 (0)</w:t>
            </w:r>
          </w:p>
        </w:tc>
        <w:tc>
          <w:tcPr>
            <w:tcW w:w="211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3245FB4" w14:textId="31F2CFAA"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 (1.4)</w:t>
            </w:r>
          </w:p>
        </w:tc>
        <w:tc>
          <w:tcPr>
            <w:tcW w:w="1147"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57845F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0.316</w:t>
            </w:r>
          </w:p>
        </w:tc>
      </w:tr>
    </w:tbl>
    <w:p w14:paraId="72F478DB" w14:textId="4CD3B861" w:rsidR="00E222B1" w:rsidRPr="00827A80" w:rsidRDefault="00040F38" w:rsidP="00E222B1">
      <w:pPr>
        <w:spacing w:line="360" w:lineRule="auto"/>
        <w:jc w:val="both"/>
        <w:rPr>
          <w:rFonts w:ascii="Book Antiqua" w:hAnsi="Book Antiqua"/>
          <w:color w:val="000000" w:themeColor="text1"/>
          <w:lang w:eastAsia="zh-CN"/>
        </w:rPr>
      </w:pPr>
      <w:r w:rsidRPr="00827A80">
        <w:rPr>
          <w:rFonts w:ascii="Book Antiqua" w:hAnsi="Book Antiqua"/>
          <w:color w:val="000000" w:themeColor="text1"/>
        </w:rPr>
        <w:t xml:space="preserve">Data are presented as </w:t>
      </w:r>
      <w:r w:rsidR="0024520F" w:rsidRPr="00827A80">
        <w:rPr>
          <w:rFonts w:ascii="Book Antiqua" w:hAnsi="Book Antiqua"/>
          <w:i/>
          <w:iCs/>
          <w:color w:val="000000" w:themeColor="text1"/>
        </w:rPr>
        <w:t>n</w:t>
      </w:r>
      <w:r w:rsidRPr="00827A80">
        <w:rPr>
          <w:rFonts w:ascii="Book Antiqua" w:hAnsi="Book Antiqua"/>
          <w:color w:val="000000" w:themeColor="text1"/>
        </w:rPr>
        <w:t xml:space="preserve"> (%) or median (range).</w:t>
      </w:r>
      <w:r w:rsidR="00607B09" w:rsidRPr="00827A80">
        <w:rPr>
          <w:rFonts w:ascii="Book Antiqua" w:hAnsi="Book Antiqua" w:hint="eastAsia"/>
          <w:color w:val="000000" w:themeColor="text1"/>
          <w:lang w:eastAsia="zh-CN"/>
        </w:rPr>
        <w:t xml:space="preserve"> </w:t>
      </w:r>
      <w:r w:rsidRPr="00827A80">
        <w:rPr>
          <w:rFonts w:ascii="Book Antiqua" w:hAnsi="Book Antiqua"/>
          <w:color w:val="000000" w:themeColor="text1"/>
        </w:rPr>
        <w:t>LDLT</w:t>
      </w:r>
      <w:r w:rsidR="00CD3CAC" w:rsidRPr="00827A80">
        <w:rPr>
          <w:rFonts w:ascii="Book Antiqua" w:hAnsi="Book Antiqua"/>
          <w:color w:val="000000" w:themeColor="text1"/>
        </w:rPr>
        <w:t>: L</w:t>
      </w:r>
      <w:r w:rsidRPr="00827A80">
        <w:rPr>
          <w:rFonts w:ascii="Book Antiqua" w:hAnsi="Book Antiqua"/>
          <w:color w:val="000000" w:themeColor="text1"/>
        </w:rPr>
        <w:t>iving donor liver transplantation</w:t>
      </w:r>
      <w:r w:rsidR="009B04B1" w:rsidRPr="00827A80">
        <w:rPr>
          <w:rFonts w:ascii="Book Antiqua" w:hAnsi="Book Antiqua"/>
          <w:color w:val="000000" w:themeColor="text1"/>
        </w:rPr>
        <w:t>;</w:t>
      </w:r>
      <w:r w:rsidRPr="00827A80">
        <w:rPr>
          <w:rFonts w:ascii="Book Antiqua" w:hAnsi="Book Antiqua"/>
          <w:color w:val="000000" w:themeColor="text1"/>
        </w:rPr>
        <w:t xml:space="preserve"> GRWR</w:t>
      </w:r>
      <w:r w:rsidR="00CD3CAC" w:rsidRPr="00827A80">
        <w:rPr>
          <w:rFonts w:ascii="Book Antiqua" w:hAnsi="Book Antiqua"/>
          <w:color w:val="000000" w:themeColor="text1"/>
        </w:rPr>
        <w:t>: G</w:t>
      </w:r>
      <w:r w:rsidRPr="00827A80">
        <w:rPr>
          <w:rFonts w:ascii="Book Antiqua" w:hAnsi="Book Antiqua"/>
          <w:color w:val="000000" w:themeColor="text1"/>
        </w:rPr>
        <w:t>raft-to-weight ratio</w:t>
      </w:r>
      <w:r w:rsidR="009B04B1" w:rsidRPr="00827A80">
        <w:rPr>
          <w:rFonts w:ascii="Book Antiqua" w:hAnsi="Book Antiqua"/>
          <w:color w:val="000000" w:themeColor="text1"/>
        </w:rPr>
        <w:t>;</w:t>
      </w:r>
      <w:r w:rsidRPr="00827A80">
        <w:rPr>
          <w:rFonts w:ascii="Book Antiqua" w:hAnsi="Book Antiqua"/>
          <w:color w:val="000000" w:themeColor="text1"/>
        </w:rPr>
        <w:t xml:space="preserve"> PVTT</w:t>
      </w:r>
      <w:r w:rsidR="00CD3CAC" w:rsidRPr="00827A80">
        <w:rPr>
          <w:rFonts w:ascii="Book Antiqua" w:hAnsi="Book Antiqua"/>
          <w:color w:val="000000" w:themeColor="text1"/>
        </w:rPr>
        <w:t>: P</w:t>
      </w:r>
      <w:r w:rsidRPr="00827A80">
        <w:rPr>
          <w:rFonts w:ascii="Book Antiqua" w:hAnsi="Book Antiqua"/>
          <w:color w:val="000000" w:themeColor="text1"/>
        </w:rPr>
        <w:t>ortal vein tumor thrombosis</w:t>
      </w:r>
      <w:r w:rsidR="009B04B1" w:rsidRPr="00827A80">
        <w:rPr>
          <w:rFonts w:ascii="Book Antiqua" w:hAnsi="Book Antiqua"/>
          <w:color w:val="000000" w:themeColor="text1"/>
        </w:rPr>
        <w:t>;</w:t>
      </w:r>
      <w:r w:rsidRPr="00827A80">
        <w:rPr>
          <w:rFonts w:ascii="Book Antiqua" w:hAnsi="Book Antiqua"/>
          <w:color w:val="000000" w:themeColor="text1"/>
        </w:rPr>
        <w:t xml:space="preserve"> BDTT</w:t>
      </w:r>
      <w:r w:rsidR="00CD3CAC" w:rsidRPr="00827A80">
        <w:rPr>
          <w:rFonts w:ascii="Book Antiqua" w:hAnsi="Book Antiqua"/>
          <w:color w:val="000000" w:themeColor="text1"/>
        </w:rPr>
        <w:t>: B</w:t>
      </w:r>
      <w:r w:rsidRPr="00827A80">
        <w:rPr>
          <w:rFonts w:ascii="Book Antiqua" w:hAnsi="Book Antiqua"/>
          <w:color w:val="000000" w:themeColor="text1"/>
        </w:rPr>
        <w:t>ile duct tumor thrombosis</w:t>
      </w:r>
      <w:r w:rsidR="00E222B1" w:rsidRPr="00827A80">
        <w:rPr>
          <w:rFonts w:ascii="Book Antiqua" w:hAnsi="Book Antiqua"/>
          <w:color w:val="000000" w:themeColor="text1"/>
        </w:rPr>
        <w:t>; HCC</w:t>
      </w:r>
      <w:r w:rsidR="00CD3CAC" w:rsidRPr="00827A80">
        <w:rPr>
          <w:rFonts w:ascii="Book Antiqua" w:hAnsi="Book Antiqua"/>
          <w:color w:val="000000" w:themeColor="text1"/>
        </w:rPr>
        <w:t xml:space="preserve">: </w:t>
      </w:r>
      <w:r w:rsidR="00CD3CAC" w:rsidRPr="00827A80">
        <w:rPr>
          <w:rFonts w:ascii="Book Antiqua" w:eastAsia="Book Antiqua" w:hAnsi="Book Antiqua" w:cs="Book Antiqua"/>
          <w:color w:val="000000" w:themeColor="text1"/>
        </w:rPr>
        <w:t>H</w:t>
      </w:r>
      <w:r w:rsidR="00E222B1" w:rsidRPr="00827A80">
        <w:rPr>
          <w:rFonts w:ascii="Book Antiqua" w:eastAsia="Book Antiqua" w:hAnsi="Book Antiqua" w:cs="Book Antiqua"/>
          <w:color w:val="000000" w:themeColor="text1"/>
        </w:rPr>
        <w:t xml:space="preserve">epatocellular carcinoma; PSM: </w:t>
      </w:r>
      <w:r w:rsidR="00906B21" w:rsidRPr="00827A80">
        <w:rPr>
          <w:rFonts w:ascii="Book Antiqua" w:hAnsi="Book Antiqua"/>
          <w:color w:val="000000" w:themeColor="text1"/>
          <w:lang w:val="en-GB"/>
        </w:rPr>
        <w:t>Propensity score matching</w:t>
      </w:r>
      <w:r w:rsidR="00E222B1" w:rsidRPr="00827A80">
        <w:rPr>
          <w:rFonts w:ascii="Book Antiqua" w:eastAsia="Book Antiqua" w:hAnsi="Book Antiqua" w:cs="Book Antiqua"/>
          <w:color w:val="000000" w:themeColor="text1"/>
        </w:rPr>
        <w:t xml:space="preserve">; </w:t>
      </w:r>
      <w:r w:rsidR="00E222B1" w:rsidRPr="00827A80">
        <w:rPr>
          <w:rFonts w:ascii="Book Antiqua" w:hAnsi="Book Antiqua"/>
          <w:color w:val="000000" w:themeColor="text1"/>
        </w:rPr>
        <w:t>cHCC-CC</w:t>
      </w:r>
      <w:r w:rsidR="00CD3CAC" w:rsidRPr="00827A80">
        <w:rPr>
          <w:rFonts w:ascii="Book Antiqua" w:hAnsi="Book Antiqua"/>
          <w:color w:val="000000" w:themeColor="text1"/>
        </w:rPr>
        <w:t xml:space="preserve">: </w:t>
      </w:r>
      <w:r w:rsidR="00CD3CAC" w:rsidRPr="00827A80">
        <w:rPr>
          <w:rFonts w:ascii="Book Antiqua" w:eastAsia="Book Antiqua" w:hAnsi="Book Antiqua" w:cs="Book Antiqua"/>
          <w:color w:val="000000" w:themeColor="text1"/>
        </w:rPr>
        <w:t>C</w:t>
      </w:r>
      <w:r w:rsidR="00E222B1" w:rsidRPr="00827A80">
        <w:rPr>
          <w:rFonts w:ascii="Book Antiqua" w:eastAsia="Book Antiqua" w:hAnsi="Book Antiqua" w:cs="Book Antiqua"/>
          <w:color w:val="000000" w:themeColor="text1"/>
        </w:rPr>
        <w:t>ombined hepatocellular carcinoma and cholangiocarcinoma.</w:t>
      </w:r>
    </w:p>
    <w:p w14:paraId="5FD606C0" w14:textId="2C609112" w:rsidR="00040F38" w:rsidRPr="00827A80" w:rsidRDefault="00040F38" w:rsidP="00040F38">
      <w:pPr>
        <w:spacing w:line="360" w:lineRule="auto"/>
        <w:jc w:val="both"/>
        <w:rPr>
          <w:rFonts w:ascii="Book Antiqua" w:hAnsi="Book Antiqua"/>
          <w:color w:val="000000" w:themeColor="text1"/>
        </w:rPr>
      </w:pPr>
    </w:p>
    <w:p w14:paraId="30CDE2CC" w14:textId="77777777" w:rsidR="00040F38" w:rsidRPr="00827A80" w:rsidRDefault="00040F38" w:rsidP="00040F38">
      <w:pPr>
        <w:spacing w:line="360" w:lineRule="auto"/>
        <w:jc w:val="both"/>
        <w:rPr>
          <w:rFonts w:ascii="Book Antiqua" w:hAnsi="Book Antiqua"/>
          <w:color w:val="000000" w:themeColor="text1"/>
        </w:rPr>
        <w:sectPr w:rsidR="00040F38" w:rsidRPr="00827A80" w:rsidSect="009B04B1">
          <w:pgSz w:w="15840" w:h="12240" w:orient="landscape" w:code="1"/>
          <w:pgMar w:top="1440" w:right="1701" w:bottom="1440" w:left="1440" w:header="851" w:footer="992" w:gutter="0"/>
          <w:cols w:space="425"/>
          <w:docGrid w:linePitch="360"/>
        </w:sectPr>
      </w:pPr>
    </w:p>
    <w:p w14:paraId="658266ED" w14:textId="5C270A09" w:rsidR="00040F38" w:rsidRPr="00827A80" w:rsidRDefault="00040F38" w:rsidP="00040F38">
      <w:pPr>
        <w:spacing w:line="360" w:lineRule="auto"/>
        <w:jc w:val="both"/>
        <w:rPr>
          <w:rFonts w:ascii="Book Antiqua" w:hAnsi="Book Antiqua"/>
          <w:b/>
          <w:bCs/>
          <w:color w:val="000000" w:themeColor="text1"/>
        </w:rPr>
      </w:pPr>
      <w:r w:rsidRPr="00827A80">
        <w:rPr>
          <w:rFonts w:ascii="Book Antiqua" w:hAnsi="Book Antiqua"/>
          <w:b/>
          <w:bCs/>
          <w:color w:val="000000" w:themeColor="text1"/>
        </w:rPr>
        <w:lastRenderedPageBreak/>
        <w:t xml:space="preserve">Table 4 Risk factors for tumor recurrence and death in the </w:t>
      </w:r>
      <w:r w:rsidR="00CD3CAC" w:rsidRPr="00827A80">
        <w:rPr>
          <w:rFonts w:ascii="Book Antiqua" w:hAnsi="Book Antiqua"/>
          <w:b/>
          <w:bCs/>
          <w:color w:val="000000" w:themeColor="text1"/>
        </w:rPr>
        <w:t>combined hepatocellular carcinoma and cholangiocarcinoma</w:t>
      </w:r>
      <w:r w:rsidRPr="00827A80">
        <w:rPr>
          <w:rFonts w:ascii="Book Antiqua" w:hAnsi="Book Antiqua"/>
          <w:b/>
          <w:bCs/>
          <w:color w:val="000000" w:themeColor="text1"/>
        </w:rPr>
        <w:t xml:space="preserve"> group</w:t>
      </w:r>
    </w:p>
    <w:tbl>
      <w:tblPr>
        <w:tblW w:w="13750" w:type="dxa"/>
        <w:tblInd w:w="-1119" w:type="dxa"/>
        <w:tblLayout w:type="fixed"/>
        <w:tblCellMar>
          <w:left w:w="0" w:type="dxa"/>
          <w:right w:w="0" w:type="dxa"/>
        </w:tblCellMar>
        <w:tblLook w:val="04A0" w:firstRow="1" w:lastRow="0" w:firstColumn="1" w:lastColumn="0" w:noHBand="0" w:noVBand="1"/>
      </w:tblPr>
      <w:tblGrid>
        <w:gridCol w:w="3442"/>
        <w:gridCol w:w="763"/>
        <w:gridCol w:w="1455"/>
        <w:gridCol w:w="936"/>
        <w:gridCol w:w="3469"/>
        <w:gridCol w:w="850"/>
        <w:gridCol w:w="1701"/>
        <w:gridCol w:w="1134"/>
      </w:tblGrid>
      <w:tr w:rsidR="00906B21" w:rsidRPr="00827A80" w14:paraId="7621812C" w14:textId="77777777" w:rsidTr="00F243F6">
        <w:trPr>
          <w:trHeight w:val="286"/>
        </w:trPr>
        <w:tc>
          <w:tcPr>
            <w:tcW w:w="6596" w:type="dxa"/>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FA1E0EF" w14:textId="67733789" w:rsidR="00CD3CAC" w:rsidRPr="00827A80" w:rsidRDefault="00CD3CAC" w:rsidP="007228B1">
            <w:pPr>
              <w:spacing w:line="360" w:lineRule="auto"/>
              <w:jc w:val="both"/>
              <w:rPr>
                <w:rFonts w:ascii="Book Antiqua" w:eastAsia="Times New Roman" w:hAnsi="Book Antiqua"/>
                <w:b/>
                <w:bCs/>
                <w:color w:val="000000" w:themeColor="text1"/>
              </w:rPr>
            </w:pPr>
            <w:r w:rsidRPr="00827A80">
              <w:rPr>
                <w:rFonts w:ascii="Book Antiqua" w:eastAsia="等线" w:hAnsi="Book Antiqua"/>
                <w:b/>
                <w:bCs/>
                <w:color w:val="000000" w:themeColor="text1"/>
              </w:rPr>
              <w:t>Tumor recurrence</w:t>
            </w:r>
          </w:p>
        </w:tc>
        <w:tc>
          <w:tcPr>
            <w:tcW w:w="7154" w:type="dxa"/>
            <w:gridSpan w:val="4"/>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217CD08" w14:textId="06BB318D" w:rsidR="00CD3CAC" w:rsidRPr="00827A80" w:rsidRDefault="00CD3CAC" w:rsidP="007228B1">
            <w:pPr>
              <w:spacing w:line="360" w:lineRule="auto"/>
              <w:jc w:val="both"/>
              <w:rPr>
                <w:rFonts w:ascii="Book Antiqua" w:eastAsia="Times New Roman" w:hAnsi="Book Antiqua"/>
                <w:b/>
                <w:bCs/>
                <w:color w:val="000000" w:themeColor="text1"/>
              </w:rPr>
            </w:pPr>
            <w:r w:rsidRPr="00827A80">
              <w:rPr>
                <w:rFonts w:ascii="Book Antiqua" w:eastAsia="等线" w:hAnsi="Book Antiqua"/>
                <w:b/>
                <w:bCs/>
                <w:color w:val="000000" w:themeColor="text1"/>
              </w:rPr>
              <w:t>Death</w:t>
            </w:r>
          </w:p>
        </w:tc>
      </w:tr>
      <w:tr w:rsidR="00906B21" w:rsidRPr="00827A80" w14:paraId="70AC92CB" w14:textId="77777777" w:rsidTr="00F243F6">
        <w:trPr>
          <w:trHeight w:val="286"/>
        </w:trPr>
        <w:tc>
          <w:tcPr>
            <w:tcW w:w="3442"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E6569F2" w14:textId="77777777" w:rsidR="00040F38" w:rsidRPr="00827A80" w:rsidRDefault="00040F38" w:rsidP="007228B1">
            <w:pPr>
              <w:spacing w:line="360" w:lineRule="auto"/>
              <w:jc w:val="both"/>
              <w:rPr>
                <w:rFonts w:ascii="Book Antiqua" w:eastAsia="Times New Roman" w:hAnsi="Book Antiqua"/>
                <w:b/>
                <w:bCs/>
                <w:color w:val="000000" w:themeColor="text1"/>
              </w:rPr>
            </w:pPr>
          </w:p>
        </w:tc>
        <w:tc>
          <w:tcPr>
            <w:tcW w:w="763"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39E5796" w14:textId="77777777" w:rsidR="00040F38" w:rsidRPr="00827A80" w:rsidRDefault="00040F38" w:rsidP="007228B1">
            <w:pPr>
              <w:spacing w:line="360" w:lineRule="auto"/>
              <w:jc w:val="both"/>
              <w:rPr>
                <w:rFonts w:ascii="Book Antiqua" w:eastAsia="等线" w:hAnsi="Book Antiqua" w:cs="宋体"/>
                <w:b/>
                <w:bCs/>
                <w:color w:val="000000" w:themeColor="text1"/>
              </w:rPr>
            </w:pPr>
            <w:r w:rsidRPr="00827A80">
              <w:rPr>
                <w:rFonts w:ascii="Book Antiqua" w:eastAsia="等线" w:hAnsi="Book Antiqua"/>
                <w:b/>
                <w:bCs/>
                <w:color w:val="000000" w:themeColor="text1"/>
              </w:rPr>
              <w:t>OR</w:t>
            </w:r>
          </w:p>
        </w:tc>
        <w:tc>
          <w:tcPr>
            <w:tcW w:w="1455"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3C92D3E8" w14:textId="7C3C0707" w:rsidR="00040F38" w:rsidRPr="00827A80" w:rsidRDefault="00040F38"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95%CI</w:t>
            </w:r>
          </w:p>
        </w:tc>
        <w:tc>
          <w:tcPr>
            <w:tcW w:w="93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7D850E2" w14:textId="623271BD" w:rsidR="00040F38" w:rsidRPr="00827A80" w:rsidRDefault="00040F38"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i/>
                <w:iCs/>
                <w:color w:val="000000" w:themeColor="text1"/>
              </w:rPr>
              <w:t>P</w:t>
            </w:r>
            <w:r w:rsidR="00A71DB1" w:rsidRPr="00827A80">
              <w:rPr>
                <w:rFonts w:ascii="Book Antiqua" w:eastAsia="等线" w:hAnsi="Book Antiqua"/>
                <w:b/>
                <w:bCs/>
                <w:i/>
                <w:iCs/>
                <w:color w:val="000000" w:themeColor="text1"/>
              </w:rPr>
              <w:t xml:space="preserve"> </w:t>
            </w:r>
            <w:r w:rsidRPr="00827A80">
              <w:rPr>
                <w:rFonts w:ascii="Book Antiqua" w:eastAsia="等线" w:hAnsi="Book Antiqua"/>
                <w:b/>
                <w:bCs/>
                <w:color w:val="000000" w:themeColor="text1"/>
              </w:rPr>
              <w:t>value</w:t>
            </w:r>
          </w:p>
        </w:tc>
        <w:tc>
          <w:tcPr>
            <w:tcW w:w="346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70A3D3A0" w14:textId="77777777" w:rsidR="00040F38" w:rsidRPr="00827A80" w:rsidRDefault="00040F38" w:rsidP="007228B1">
            <w:pPr>
              <w:spacing w:line="360" w:lineRule="auto"/>
              <w:jc w:val="both"/>
              <w:rPr>
                <w:rFonts w:ascii="Book Antiqua" w:eastAsia="等线" w:hAnsi="Book Antiqua"/>
                <w:b/>
                <w:bCs/>
                <w:color w:val="000000" w:themeColor="text1"/>
              </w:rPr>
            </w:pPr>
          </w:p>
        </w:tc>
        <w:tc>
          <w:tcPr>
            <w:tcW w:w="85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57FAA60C" w14:textId="77777777" w:rsidR="00040F38" w:rsidRPr="00827A80" w:rsidRDefault="00040F38" w:rsidP="007228B1">
            <w:pPr>
              <w:spacing w:line="360" w:lineRule="auto"/>
              <w:jc w:val="both"/>
              <w:rPr>
                <w:rFonts w:ascii="Book Antiqua" w:eastAsia="等线" w:hAnsi="Book Antiqua" w:cs="宋体"/>
                <w:b/>
                <w:bCs/>
                <w:color w:val="000000" w:themeColor="text1"/>
              </w:rPr>
            </w:pPr>
            <w:r w:rsidRPr="00827A80">
              <w:rPr>
                <w:rFonts w:ascii="Book Antiqua" w:eastAsia="等线" w:hAnsi="Book Antiqua"/>
                <w:b/>
                <w:bCs/>
                <w:color w:val="000000" w:themeColor="text1"/>
              </w:rPr>
              <w:t>OR</w:t>
            </w:r>
          </w:p>
        </w:tc>
        <w:tc>
          <w:tcPr>
            <w:tcW w:w="170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45C0FD31" w14:textId="25E69F8A" w:rsidR="00040F38" w:rsidRPr="00827A80" w:rsidRDefault="00040F38"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color w:val="000000" w:themeColor="text1"/>
              </w:rPr>
              <w:t>95%CI</w:t>
            </w:r>
          </w:p>
        </w:tc>
        <w:tc>
          <w:tcPr>
            <w:tcW w:w="113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17BE0AAF" w14:textId="3D0C0502" w:rsidR="00040F38" w:rsidRPr="00827A80" w:rsidRDefault="00040F38" w:rsidP="007228B1">
            <w:pPr>
              <w:spacing w:line="360" w:lineRule="auto"/>
              <w:jc w:val="both"/>
              <w:rPr>
                <w:rFonts w:ascii="Book Antiqua" w:eastAsia="等线" w:hAnsi="Book Antiqua"/>
                <w:b/>
                <w:bCs/>
                <w:color w:val="000000" w:themeColor="text1"/>
              </w:rPr>
            </w:pPr>
            <w:r w:rsidRPr="00827A80">
              <w:rPr>
                <w:rFonts w:ascii="Book Antiqua" w:eastAsia="等线" w:hAnsi="Book Antiqua"/>
                <w:b/>
                <w:bCs/>
                <w:i/>
                <w:iCs/>
                <w:color w:val="000000" w:themeColor="text1"/>
              </w:rPr>
              <w:t>P</w:t>
            </w:r>
            <w:r w:rsidR="00A71DB1" w:rsidRPr="00827A80">
              <w:rPr>
                <w:rFonts w:ascii="Book Antiqua" w:eastAsia="等线" w:hAnsi="Book Antiqua"/>
                <w:b/>
                <w:bCs/>
                <w:i/>
                <w:iCs/>
                <w:color w:val="000000" w:themeColor="text1"/>
              </w:rPr>
              <w:t xml:space="preserve"> </w:t>
            </w:r>
            <w:r w:rsidRPr="00827A80">
              <w:rPr>
                <w:rFonts w:ascii="Book Antiqua" w:eastAsia="等线" w:hAnsi="Book Antiqua"/>
                <w:b/>
                <w:bCs/>
                <w:color w:val="000000" w:themeColor="text1"/>
              </w:rPr>
              <w:t>value</w:t>
            </w:r>
          </w:p>
        </w:tc>
      </w:tr>
      <w:tr w:rsidR="00906B21" w:rsidRPr="00827A80" w14:paraId="745D543E" w14:textId="77777777" w:rsidTr="00F243F6">
        <w:trPr>
          <w:trHeight w:val="286"/>
        </w:trPr>
        <w:tc>
          <w:tcPr>
            <w:tcW w:w="3442"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78870E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Univariate</w:t>
            </w:r>
          </w:p>
        </w:tc>
        <w:tc>
          <w:tcPr>
            <w:tcW w:w="763"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3861259D" w14:textId="77777777" w:rsidR="00040F38" w:rsidRPr="00827A80" w:rsidRDefault="00040F38" w:rsidP="007228B1">
            <w:pPr>
              <w:spacing w:line="360" w:lineRule="auto"/>
              <w:jc w:val="both"/>
              <w:rPr>
                <w:rFonts w:ascii="Book Antiqua" w:eastAsia="等线" w:hAnsi="Book Antiqua"/>
                <w:color w:val="000000" w:themeColor="text1"/>
              </w:rPr>
            </w:pPr>
          </w:p>
        </w:tc>
        <w:tc>
          <w:tcPr>
            <w:tcW w:w="1455"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1ECD8FF"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936"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64D63C2"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346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1F9015E" w14:textId="77777777" w:rsidR="00040F38" w:rsidRPr="00827A80" w:rsidRDefault="00040F38" w:rsidP="007228B1">
            <w:pPr>
              <w:spacing w:line="360" w:lineRule="auto"/>
              <w:jc w:val="both"/>
              <w:rPr>
                <w:rFonts w:ascii="Book Antiqua" w:eastAsia="等线" w:hAnsi="Book Antiqua" w:cs="宋体"/>
                <w:color w:val="000000" w:themeColor="text1"/>
              </w:rPr>
            </w:pPr>
            <w:r w:rsidRPr="00827A80">
              <w:rPr>
                <w:rFonts w:ascii="Book Antiqua" w:eastAsia="等线" w:hAnsi="Book Antiqua"/>
                <w:color w:val="000000" w:themeColor="text1"/>
              </w:rPr>
              <w:t>Univariate</w:t>
            </w:r>
          </w:p>
        </w:tc>
        <w:tc>
          <w:tcPr>
            <w:tcW w:w="85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8B62F52" w14:textId="77777777" w:rsidR="00040F38" w:rsidRPr="00827A80" w:rsidRDefault="00040F38" w:rsidP="007228B1">
            <w:pPr>
              <w:spacing w:line="360" w:lineRule="auto"/>
              <w:jc w:val="both"/>
              <w:rPr>
                <w:rFonts w:ascii="Book Antiqua" w:eastAsia="等线" w:hAnsi="Book Antiqua"/>
                <w:color w:val="000000" w:themeColor="text1"/>
              </w:rPr>
            </w:pPr>
          </w:p>
        </w:tc>
        <w:tc>
          <w:tcPr>
            <w:tcW w:w="1701"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0420ACC"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0A4FBD1" w14:textId="77777777" w:rsidR="00040F38" w:rsidRPr="00827A80" w:rsidRDefault="00040F38" w:rsidP="007228B1">
            <w:pPr>
              <w:spacing w:line="360" w:lineRule="auto"/>
              <w:jc w:val="both"/>
              <w:rPr>
                <w:rFonts w:ascii="Book Antiqua" w:eastAsia="Times New Roman" w:hAnsi="Book Antiqua"/>
                <w:color w:val="000000" w:themeColor="text1"/>
              </w:rPr>
            </w:pPr>
          </w:p>
        </w:tc>
      </w:tr>
      <w:tr w:rsidR="00906B21" w:rsidRPr="00827A80" w14:paraId="304E5D84"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3B75CE20" w14:textId="77777777" w:rsidR="00040F38" w:rsidRPr="00827A80" w:rsidRDefault="00040F38" w:rsidP="007228B1">
            <w:pPr>
              <w:spacing w:line="360" w:lineRule="auto"/>
              <w:jc w:val="both"/>
              <w:rPr>
                <w:rFonts w:ascii="Book Antiqua" w:eastAsia="等线" w:hAnsi="Book Antiqua" w:cs="宋体"/>
                <w:color w:val="000000" w:themeColor="text1"/>
              </w:rPr>
            </w:pPr>
            <w:r w:rsidRPr="00827A80">
              <w:rPr>
                <w:rFonts w:ascii="Book Antiqua" w:eastAsia="等线" w:hAnsi="Book Antiqua"/>
                <w:color w:val="000000" w:themeColor="text1"/>
              </w:rPr>
              <w:t>Sex (male)</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3171885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4.763</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6B88BFA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1.155-19.640</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782D7D8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0.031</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04347FE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Sex (male)</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6D1A8F4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6.464</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2EF6E3D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0.883-47.317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08F9B8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0.066</w:t>
            </w:r>
          </w:p>
        </w:tc>
      </w:tr>
      <w:tr w:rsidR="00906B21" w:rsidRPr="00827A80" w14:paraId="3654A886"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496651C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Recipient age</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755BAA9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0.999</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58AD1DC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0.958-1.041</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045C45E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0.957</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62F30E0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Recipient age</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216F061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1.005</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B4902A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0.957-1.057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AF8D01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0.833</w:t>
            </w:r>
          </w:p>
        </w:tc>
      </w:tr>
      <w:tr w:rsidR="00906B21" w:rsidRPr="00827A80" w14:paraId="688D7921"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68D1FB5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Locoregional therapy before LT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5AA315B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1.724</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3D84C54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0.907-3.274</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2992012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0.096</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6143EBE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Locoregional therapy before LT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05BD942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1.924</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54E9351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0.891-4.153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11A7AC6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0.096</w:t>
            </w:r>
          </w:p>
        </w:tc>
      </w:tr>
      <w:tr w:rsidR="00906B21" w:rsidRPr="00827A80" w14:paraId="357952F6"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166CCA0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TACE before LT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668FE6C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1.826</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399557E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0.989-3.371</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315928A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0.054</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447A822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TACE before LT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2AE04EC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2.188</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7A3A6FF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1.039-4.609</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EE5805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0.039</w:t>
            </w:r>
          </w:p>
        </w:tc>
      </w:tr>
      <w:tr w:rsidR="00906B21" w:rsidRPr="00827A80" w14:paraId="49F1DAC0"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0A707A8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Liver resection before LT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1819CB7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2.594</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309E503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1.387-4.852</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4478479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0.003</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555F3E2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Liver resection before LT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41DF3C6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0.941</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2C1CE8A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0.365-2.428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6C17039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w:t>
            </w:r>
          </w:p>
        </w:tc>
      </w:tr>
      <w:tr w:rsidR="00906B21" w:rsidRPr="00827A80" w14:paraId="2493B7B6"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5E61CD6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RFA before LT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691166C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1.616</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5BA06D8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0.781-3.340</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3497C03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0.196</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3CB50F5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RFA before LT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09193F0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2.284</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2894275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1.025-5.090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6B6241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0.043</w:t>
            </w:r>
          </w:p>
        </w:tc>
      </w:tr>
      <w:tr w:rsidR="00906B21" w:rsidRPr="00827A80" w14:paraId="0FACE85F"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51FB98C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Radiation therapy before LT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3C211E6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0.718</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5D99196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0.174-2.962</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5570948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0.646</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5AFDFE0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Radiation therapy before LT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5D06C18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0.654</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673B75B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0.089-4.813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6F1EE7B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0.677</w:t>
            </w:r>
          </w:p>
        </w:tc>
      </w:tr>
      <w:tr w:rsidR="00906B21" w:rsidRPr="00827A80" w14:paraId="48C11BE1"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775B4CA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Number of locoregional therapies before LT &gt; 3</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049912E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1.068</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F76757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1.002-1.138</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7E86333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0.043</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7D68D50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Number of locoregional therapies before LT &gt; 3</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39C118A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1.733</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FDA9D0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0.865-3.473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0C7B6E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0.121</w:t>
            </w:r>
          </w:p>
        </w:tc>
      </w:tr>
      <w:tr w:rsidR="00906B21" w:rsidRPr="00827A80" w14:paraId="290EC948"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33575DA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MELD</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39B0C47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0.993</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4D6E835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0.950-1.038</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23B1869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0.742</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6C84E42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MELD</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4130DCA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1.012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0A8E70C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0.965-1.063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15884D6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0.617</w:t>
            </w:r>
          </w:p>
        </w:tc>
      </w:tr>
      <w:tr w:rsidR="00906B21" w:rsidRPr="00827A80" w14:paraId="56EF2F97"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374C869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Type of LT (DDLT)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0DD4ABA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0.934</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32CAA44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0.397-2.198</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230CF38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0.875</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42E6B98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Type of LT (DDLT)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2867B70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1.518</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2DE5324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0.626-3.680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CC5AF9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0.365</w:t>
            </w:r>
          </w:p>
        </w:tc>
      </w:tr>
      <w:tr w:rsidR="00906B21" w:rsidRPr="00827A80" w14:paraId="6783FFF3"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3101A2F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ABO-incompatibility</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26D6129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1.563</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D94B09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0.618-3.952</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4C4709A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0.345</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5C4A87D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ABO-incompatibility</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3249143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0.79</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3899AA7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0.189-3.297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A2E912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0.746</w:t>
            </w:r>
          </w:p>
        </w:tc>
      </w:tr>
      <w:tr w:rsidR="00906B21" w:rsidRPr="00827A80" w14:paraId="7AE25B93"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4DFF0BAE" w14:textId="71609C06"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size &gt;</w:t>
            </w:r>
            <w:r w:rsidR="00CD3CAC" w:rsidRPr="00827A80">
              <w:rPr>
                <w:rFonts w:ascii="Book Antiqua" w:eastAsia="等线" w:hAnsi="Book Antiqua"/>
                <w:color w:val="000000" w:themeColor="text1"/>
              </w:rPr>
              <w:t xml:space="preserve"> </w:t>
            </w:r>
            <w:r w:rsidRPr="00827A80">
              <w:rPr>
                <w:rFonts w:ascii="Book Antiqua" w:eastAsia="等线" w:hAnsi="Book Antiqua"/>
                <w:color w:val="000000" w:themeColor="text1"/>
              </w:rPr>
              <w:t>3cm</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4C6FFC7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3.013</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F35041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1.707-5.317</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2FEA122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41C69C4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size &gt; 3 cm</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7B657E1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3.462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7FA4458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1.740-6.888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C0D076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r>
      <w:tr w:rsidR="00906B21" w:rsidRPr="00827A80" w14:paraId="4949D311"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58E0101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number &gt; 3</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26D5F53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1.35</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92DBF1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0.723-2.520</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6B0882F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0.346</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4095EF3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number &gt; 3</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5306D99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1.463</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8D629B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0.694-3.084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B0AD2E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0.318</w:t>
            </w:r>
          </w:p>
        </w:tc>
      </w:tr>
      <w:tr w:rsidR="00906B21" w:rsidRPr="00827A80" w14:paraId="7458A238"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3033034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Milan criteria (beyond)</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301174F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2.495</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28BFF33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1.403-4.436</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66E2E25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0.002</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29112CF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Milan criteria (beyond)</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12F7F7E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2.813</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DECF98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1.395-5.670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172EAAB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0.004</w:t>
            </w:r>
          </w:p>
        </w:tc>
      </w:tr>
      <w:tr w:rsidR="00906B21" w:rsidRPr="00827A80" w14:paraId="529BAD35"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075439D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lastRenderedPageBreak/>
              <w:t>Tumor grade 3 or 4</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453B3AA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1.465</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0C46F5B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0.809-2.651</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194C179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0.208</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1730B2C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grade 3 or 4</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4246358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1.229</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1A7F9A3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0.586-2.580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C4AF4B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0.585</w:t>
            </w:r>
          </w:p>
        </w:tc>
      </w:tr>
      <w:tr w:rsidR="00906B21" w:rsidRPr="00827A80" w14:paraId="6419EF41"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3950AD1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Microvascular invasion</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670CEED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2.417</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634BE9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1.360-4.297</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6080C86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0.003</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4794E29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Microvascular invasion</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35C4DBF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2.28</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5C38A11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1.153-4.507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038A1A2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0.018</w:t>
            </w:r>
          </w:p>
        </w:tc>
      </w:tr>
      <w:tr w:rsidR="00906B21" w:rsidRPr="00827A80" w14:paraId="7766CAF6"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51FC8D7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PVTT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60CB196A"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1.416</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6A9AF0E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0.661-3.032</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55183E8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0.37</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1E24C4B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PVTT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039BBFB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1.302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091635B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0.502-3.376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3417280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0.587</w:t>
            </w:r>
          </w:p>
        </w:tc>
      </w:tr>
      <w:tr w:rsidR="00906B21" w:rsidRPr="00827A80" w14:paraId="6D87B9BA"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3D85315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BDTT</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39C26E5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0.047</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310892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0.000-36.844</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5C6A6CD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0.368</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79DD6B0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BDTT</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3E61162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0.048</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2D9CED1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0.000-333.805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840EB1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w:t>
            </w:r>
          </w:p>
        </w:tc>
      </w:tr>
      <w:tr w:rsidR="00906B21" w:rsidRPr="00827A80" w14:paraId="29A6231E"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0AED15D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Intrahepatic metastasis</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446AFFD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1.357</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57E6B4A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0.676-2.722</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48AE203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0.39</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5B1605B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Intrahepatic metastasis</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76E6185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1.182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7441B4A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0.515-2.716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17BC30B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0.693</w:t>
            </w:r>
          </w:p>
        </w:tc>
      </w:tr>
      <w:tr w:rsidR="00906B21" w:rsidRPr="00827A80" w14:paraId="0328782A"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659DFDA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Multicentric occurrence</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7919D67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1.148</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6F46C19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0.607-2.170</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087EB16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0.671</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7F69732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Multicentric occurrence</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0B73366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1.125</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5DFAA68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0.526-2.403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3D3106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0.762</w:t>
            </w:r>
          </w:p>
        </w:tc>
      </w:tr>
      <w:tr w:rsidR="00906B21" w:rsidRPr="00827A80" w14:paraId="63CCE8FC"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4296A0C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Encapsulation</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27A2AAA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1.269</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267936D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0.582-2.766</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133980B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0.549</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200CBA1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Encapsulation</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234AC4C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0.952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066B5B9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0.367-2.471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FA54EC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0.92</w:t>
            </w:r>
          </w:p>
        </w:tc>
      </w:tr>
      <w:tr w:rsidR="00906B21" w:rsidRPr="00827A80" w14:paraId="4ED82E1C"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4712F59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necrosis</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3D63BCB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2.361</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364B16F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1.302-4.281</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79BDBA54"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0.005</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7EA2213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necrosis</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2CE1798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3.22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60FFE03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1.531-6.773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349BCA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0.002</w:t>
            </w:r>
          </w:p>
        </w:tc>
      </w:tr>
      <w:tr w:rsidR="00906B21" w:rsidRPr="00827A80" w14:paraId="2CCCB481"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566DCC4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Dominant type (CC)</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4D428D0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0.995</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0D29C34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0.495-2.003</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1634497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0.989</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6EF229B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Dominant type (CC)</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5B3693F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0.823</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57D73FC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0.375-1.805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7B66EF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0.627</w:t>
            </w:r>
          </w:p>
        </w:tc>
      </w:tr>
      <w:tr w:rsidR="00906B21" w:rsidRPr="00827A80" w14:paraId="71E203F1"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4435958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Lymph node metastasis</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56B7102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13.954</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47F3580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3.065-63.526</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5D85A0D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0.001</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6A7777A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Lymph node metastasis</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0436E41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24.719</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8D921B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4.683-130.472</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CEE6D4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&lt; 0.001</w:t>
            </w:r>
          </w:p>
        </w:tc>
      </w:tr>
      <w:tr w:rsidR="00906B21" w:rsidRPr="00827A80" w14:paraId="28F1424B"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06BE30A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AFP &gt; 20 ng/mL</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495C88E6"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1.563</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DFCB56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0.880-2.777</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62C8D03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0.128</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4CE8C20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AFP &gt; 20 ng/mL</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186907B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1.527</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1059207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0.769-3.033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64039AB"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0.226</w:t>
            </w:r>
          </w:p>
        </w:tc>
      </w:tr>
      <w:tr w:rsidR="00906B21" w:rsidRPr="00827A80" w14:paraId="065A6574"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4A8903A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PIVKA-II &gt; 40 mAU/mL</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055EC1D1"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1.067</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1F3E2AB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0.576-1.975</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2EF9ACB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0.837</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3B64849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PIVKA-II &gt; 40 mAU/mL</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1A40261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1.762</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2A0337BF"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0.865-3.589</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87E74F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0.118</w:t>
            </w:r>
          </w:p>
        </w:tc>
      </w:tr>
      <w:tr w:rsidR="00906B21" w:rsidRPr="00827A80" w14:paraId="775B2D80"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54F2C352"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Multivariate</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003BF2C4" w14:textId="77777777" w:rsidR="00040F38" w:rsidRPr="00827A80" w:rsidRDefault="00040F38" w:rsidP="007228B1">
            <w:pPr>
              <w:spacing w:line="360" w:lineRule="auto"/>
              <w:jc w:val="both"/>
              <w:rPr>
                <w:rFonts w:ascii="Book Antiqua" w:eastAsia="等线" w:hAnsi="Book Antiqua"/>
                <w:color w:val="000000" w:themeColor="text1"/>
              </w:rPr>
            </w:pP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16DCF1BE"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3532C3C4"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778D11D2" w14:textId="77777777" w:rsidR="00040F38" w:rsidRPr="00827A80" w:rsidRDefault="00040F38" w:rsidP="007228B1">
            <w:pPr>
              <w:spacing w:line="360" w:lineRule="auto"/>
              <w:jc w:val="both"/>
              <w:rPr>
                <w:rFonts w:ascii="Book Antiqua" w:eastAsia="等线" w:hAnsi="Book Antiqua" w:cs="宋体"/>
                <w:color w:val="000000" w:themeColor="text1"/>
              </w:rPr>
            </w:pPr>
            <w:r w:rsidRPr="00827A80">
              <w:rPr>
                <w:rFonts w:ascii="Book Antiqua" w:eastAsia="等线" w:hAnsi="Book Antiqua"/>
                <w:color w:val="000000" w:themeColor="text1"/>
              </w:rPr>
              <w:t>Multivariate</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79F18C9D" w14:textId="77777777" w:rsidR="00040F38" w:rsidRPr="00827A80" w:rsidRDefault="00040F38" w:rsidP="007228B1">
            <w:pPr>
              <w:spacing w:line="360" w:lineRule="auto"/>
              <w:jc w:val="both"/>
              <w:rPr>
                <w:rFonts w:ascii="Book Antiqua" w:eastAsia="等线" w:hAnsi="Book Antiqua"/>
                <w:color w:val="000000" w:themeColor="text1"/>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2AC4F75"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67710F0C" w14:textId="77777777" w:rsidR="00040F38" w:rsidRPr="00827A80" w:rsidRDefault="00040F38" w:rsidP="007228B1">
            <w:pPr>
              <w:spacing w:line="360" w:lineRule="auto"/>
              <w:jc w:val="both"/>
              <w:rPr>
                <w:rFonts w:ascii="Book Antiqua" w:eastAsia="Times New Roman" w:hAnsi="Book Antiqua"/>
                <w:color w:val="000000" w:themeColor="text1"/>
              </w:rPr>
            </w:pPr>
          </w:p>
        </w:tc>
      </w:tr>
      <w:tr w:rsidR="00906B21" w:rsidRPr="00827A80" w14:paraId="7B5FA045"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7FED8826" w14:textId="77777777" w:rsidR="00040F38" w:rsidRPr="00827A80" w:rsidRDefault="00040F38" w:rsidP="007228B1">
            <w:pPr>
              <w:spacing w:line="360" w:lineRule="auto"/>
              <w:jc w:val="both"/>
              <w:rPr>
                <w:rFonts w:ascii="Book Antiqua" w:eastAsia="等线" w:hAnsi="Book Antiqua" w:cs="宋体"/>
                <w:color w:val="000000" w:themeColor="text1"/>
              </w:rPr>
            </w:pPr>
            <w:r w:rsidRPr="00827A80">
              <w:rPr>
                <w:rFonts w:ascii="Book Antiqua" w:eastAsia="等线" w:hAnsi="Book Antiqua"/>
                <w:color w:val="000000" w:themeColor="text1"/>
              </w:rPr>
              <w:t>Number of locoregional therapies before LT &gt; 3</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568D155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1.813</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7D79587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1.012-3.248</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3344AD18"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0.046</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6CB14AF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size &gt; 3 cm</w:t>
            </w: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68957FA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4.591</w:t>
            </w: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4A4F242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1.851-11.390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92BAB83"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0.001</w:t>
            </w:r>
          </w:p>
        </w:tc>
      </w:tr>
      <w:tr w:rsidR="00906B21" w:rsidRPr="00827A80" w14:paraId="0FB05979" w14:textId="77777777" w:rsidTr="00F243F6">
        <w:trPr>
          <w:trHeight w:val="286"/>
        </w:trPr>
        <w:tc>
          <w:tcPr>
            <w:tcW w:w="3442" w:type="dxa"/>
            <w:tcBorders>
              <w:top w:val="nil"/>
              <w:left w:val="nil"/>
              <w:bottom w:val="nil"/>
              <w:right w:val="nil"/>
            </w:tcBorders>
            <w:shd w:val="clear" w:color="auto" w:fill="auto"/>
            <w:noWrap/>
            <w:tcMar>
              <w:top w:w="15" w:type="dxa"/>
              <w:left w:w="15" w:type="dxa"/>
              <w:bottom w:w="0" w:type="dxa"/>
              <w:right w:w="15" w:type="dxa"/>
            </w:tcMar>
            <w:vAlign w:val="center"/>
            <w:hideMark/>
          </w:tcPr>
          <w:p w14:paraId="1E94758C"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Tumor size &gt; 3 cm</w:t>
            </w:r>
          </w:p>
        </w:tc>
        <w:tc>
          <w:tcPr>
            <w:tcW w:w="763" w:type="dxa"/>
            <w:tcBorders>
              <w:top w:val="nil"/>
              <w:left w:val="nil"/>
              <w:bottom w:val="nil"/>
              <w:right w:val="nil"/>
            </w:tcBorders>
            <w:shd w:val="clear" w:color="auto" w:fill="auto"/>
            <w:noWrap/>
            <w:tcMar>
              <w:top w:w="15" w:type="dxa"/>
              <w:left w:w="15" w:type="dxa"/>
              <w:bottom w:w="0" w:type="dxa"/>
              <w:right w:w="15" w:type="dxa"/>
            </w:tcMar>
            <w:vAlign w:val="center"/>
            <w:hideMark/>
          </w:tcPr>
          <w:p w14:paraId="406E46B7"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2.378</w:t>
            </w:r>
          </w:p>
        </w:tc>
        <w:tc>
          <w:tcPr>
            <w:tcW w:w="1455" w:type="dxa"/>
            <w:tcBorders>
              <w:top w:val="nil"/>
              <w:left w:val="nil"/>
              <w:bottom w:val="nil"/>
              <w:right w:val="nil"/>
            </w:tcBorders>
            <w:shd w:val="clear" w:color="auto" w:fill="auto"/>
            <w:noWrap/>
            <w:tcMar>
              <w:top w:w="15" w:type="dxa"/>
              <w:left w:w="15" w:type="dxa"/>
              <w:bottom w:w="0" w:type="dxa"/>
              <w:right w:w="15" w:type="dxa"/>
            </w:tcMar>
            <w:vAlign w:val="center"/>
            <w:hideMark/>
          </w:tcPr>
          <w:p w14:paraId="619B9F90"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1.321-4.280</w:t>
            </w:r>
          </w:p>
        </w:tc>
        <w:tc>
          <w:tcPr>
            <w:tcW w:w="936" w:type="dxa"/>
            <w:tcBorders>
              <w:top w:val="nil"/>
              <w:left w:val="nil"/>
              <w:bottom w:val="nil"/>
              <w:right w:val="nil"/>
            </w:tcBorders>
            <w:shd w:val="clear" w:color="auto" w:fill="auto"/>
            <w:noWrap/>
            <w:tcMar>
              <w:top w:w="15" w:type="dxa"/>
              <w:left w:w="15" w:type="dxa"/>
              <w:bottom w:w="0" w:type="dxa"/>
              <w:right w:w="15" w:type="dxa"/>
            </w:tcMar>
            <w:vAlign w:val="center"/>
            <w:hideMark/>
          </w:tcPr>
          <w:p w14:paraId="2A454349"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0.004</w:t>
            </w:r>
          </w:p>
        </w:tc>
        <w:tc>
          <w:tcPr>
            <w:tcW w:w="3469" w:type="dxa"/>
            <w:tcBorders>
              <w:top w:val="nil"/>
              <w:left w:val="nil"/>
              <w:bottom w:val="nil"/>
              <w:right w:val="nil"/>
            </w:tcBorders>
            <w:shd w:val="clear" w:color="auto" w:fill="auto"/>
            <w:noWrap/>
            <w:tcMar>
              <w:top w:w="15" w:type="dxa"/>
              <w:left w:w="15" w:type="dxa"/>
              <w:bottom w:w="0" w:type="dxa"/>
              <w:right w:w="15" w:type="dxa"/>
            </w:tcMar>
            <w:vAlign w:val="center"/>
            <w:hideMark/>
          </w:tcPr>
          <w:p w14:paraId="3E33178B" w14:textId="77777777" w:rsidR="00040F38" w:rsidRPr="00827A80" w:rsidRDefault="00040F38" w:rsidP="007228B1">
            <w:pPr>
              <w:spacing w:line="360" w:lineRule="auto"/>
              <w:jc w:val="both"/>
              <w:rPr>
                <w:rFonts w:ascii="Book Antiqua" w:eastAsia="等线" w:hAnsi="Book Antiqua"/>
                <w:color w:val="000000" w:themeColor="text1"/>
              </w:rPr>
            </w:pPr>
          </w:p>
        </w:tc>
        <w:tc>
          <w:tcPr>
            <w:tcW w:w="850" w:type="dxa"/>
            <w:tcBorders>
              <w:top w:val="nil"/>
              <w:left w:val="nil"/>
              <w:bottom w:val="nil"/>
              <w:right w:val="nil"/>
            </w:tcBorders>
            <w:shd w:val="clear" w:color="auto" w:fill="auto"/>
            <w:noWrap/>
            <w:tcMar>
              <w:top w:w="15" w:type="dxa"/>
              <w:left w:w="15" w:type="dxa"/>
              <w:bottom w:w="0" w:type="dxa"/>
              <w:right w:w="15" w:type="dxa"/>
            </w:tcMar>
            <w:vAlign w:val="center"/>
            <w:hideMark/>
          </w:tcPr>
          <w:p w14:paraId="491B0909"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center"/>
            <w:hideMark/>
          </w:tcPr>
          <w:p w14:paraId="2D367A6F"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1E03B7D6" w14:textId="77777777" w:rsidR="00040F38" w:rsidRPr="00827A80" w:rsidRDefault="00040F38" w:rsidP="007228B1">
            <w:pPr>
              <w:spacing w:line="360" w:lineRule="auto"/>
              <w:jc w:val="both"/>
              <w:rPr>
                <w:rFonts w:ascii="Book Antiqua" w:eastAsia="Times New Roman" w:hAnsi="Book Antiqua"/>
                <w:color w:val="000000" w:themeColor="text1"/>
              </w:rPr>
            </w:pPr>
          </w:p>
        </w:tc>
      </w:tr>
      <w:tr w:rsidR="00906B21" w:rsidRPr="00827A80" w14:paraId="5B377FED" w14:textId="77777777" w:rsidTr="00F243F6">
        <w:trPr>
          <w:trHeight w:val="286"/>
        </w:trPr>
        <w:tc>
          <w:tcPr>
            <w:tcW w:w="344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652A6E" w14:textId="77777777" w:rsidR="00040F38" w:rsidRPr="00827A80" w:rsidRDefault="00040F38" w:rsidP="007228B1">
            <w:pPr>
              <w:spacing w:line="360" w:lineRule="auto"/>
              <w:jc w:val="both"/>
              <w:rPr>
                <w:rFonts w:ascii="Book Antiqua" w:eastAsia="等线" w:hAnsi="Book Antiqua" w:cs="宋体"/>
                <w:color w:val="000000" w:themeColor="text1"/>
              </w:rPr>
            </w:pPr>
            <w:r w:rsidRPr="00827A80">
              <w:rPr>
                <w:rFonts w:ascii="Book Antiqua" w:eastAsia="等线" w:hAnsi="Book Antiqua"/>
                <w:color w:val="000000" w:themeColor="text1"/>
              </w:rPr>
              <w:t>Lymph node metastasis</w:t>
            </w:r>
          </w:p>
        </w:tc>
        <w:tc>
          <w:tcPr>
            <w:tcW w:w="763"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319B5FE"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8.585</w:t>
            </w:r>
          </w:p>
        </w:tc>
        <w:tc>
          <w:tcPr>
            <w:tcW w:w="1455"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C67D12D"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1.822-40.453</w:t>
            </w:r>
          </w:p>
        </w:tc>
        <w:tc>
          <w:tcPr>
            <w:tcW w:w="93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D08795" w14:textId="77777777" w:rsidR="00040F38" w:rsidRPr="00827A80" w:rsidRDefault="00040F38" w:rsidP="007228B1">
            <w:pPr>
              <w:spacing w:line="360" w:lineRule="auto"/>
              <w:jc w:val="both"/>
              <w:rPr>
                <w:rFonts w:ascii="Book Antiqua" w:eastAsia="等线" w:hAnsi="Book Antiqua"/>
                <w:color w:val="000000" w:themeColor="text1"/>
              </w:rPr>
            </w:pPr>
            <w:r w:rsidRPr="00827A80">
              <w:rPr>
                <w:rFonts w:ascii="Book Antiqua" w:eastAsia="等线" w:hAnsi="Book Antiqua"/>
                <w:color w:val="000000" w:themeColor="text1"/>
              </w:rPr>
              <w:t>0.007</w:t>
            </w:r>
          </w:p>
        </w:tc>
        <w:tc>
          <w:tcPr>
            <w:tcW w:w="3469"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EE4FF8" w14:textId="77777777" w:rsidR="00040F38" w:rsidRPr="00827A80" w:rsidRDefault="00040F38" w:rsidP="007228B1">
            <w:pPr>
              <w:spacing w:line="360" w:lineRule="auto"/>
              <w:jc w:val="both"/>
              <w:rPr>
                <w:rFonts w:ascii="Book Antiqua" w:eastAsia="等线" w:hAnsi="Book Antiqua"/>
                <w:color w:val="000000" w:themeColor="text1"/>
              </w:rPr>
            </w:pPr>
          </w:p>
        </w:tc>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07ECC36"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70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B6D1BC4" w14:textId="77777777" w:rsidR="00040F38" w:rsidRPr="00827A80" w:rsidRDefault="00040F38" w:rsidP="007228B1">
            <w:pPr>
              <w:spacing w:line="360" w:lineRule="auto"/>
              <w:jc w:val="both"/>
              <w:rPr>
                <w:rFonts w:ascii="Book Antiqua" w:eastAsia="Times New Roman" w:hAnsi="Book Antiqua"/>
                <w:color w:val="000000" w:themeColor="text1"/>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3CF1A7A" w14:textId="77777777" w:rsidR="00040F38" w:rsidRPr="00827A80" w:rsidRDefault="00040F38" w:rsidP="007228B1">
            <w:pPr>
              <w:spacing w:line="360" w:lineRule="auto"/>
              <w:jc w:val="both"/>
              <w:rPr>
                <w:rFonts w:ascii="Book Antiqua" w:eastAsia="Times New Roman" w:hAnsi="Book Antiqua"/>
                <w:color w:val="000000" w:themeColor="text1"/>
              </w:rPr>
            </w:pPr>
          </w:p>
        </w:tc>
      </w:tr>
    </w:tbl>
    <w:p w14:paraId="6AF0BF51" w14:textId="4D9B4B3A" w:rsidR="00E222B1" w:rsidRPr="00827A80" w:rsidRDefault="00040F38" w:rsidP="00E222B1">
      <w:pPr>
        <w:spacing w:line="360" w:lineRule="auto"/>
        <w:jc w:val="both"/>
        <w:rPr>
          <w:rFonts w:ascii="Book Antiqua" w:hAnsi="Book Antiqua"/>
          <w:color w:val="000000" w:themeColor="text1"/>
        </w:rPr>
      </w:pPr>
      <w:r w:rsidRPr="00827A80">
        <w:rPr>
          <w:rFonts w:ascii="Book Antiqua" w:hAnsi="Book Antiqua"/>
          <w:color w:val="000000" w:themeColor="text1"/>
        </w:rPr>
        <w:t>OR</w:t>
      </w:r>
      <w:r w:rsidR="00CD3CAC" w:rsidRPr="00827A80">
        <w:rPr>
          <w:rFonts w:ascii="Book Antiqua" w:hAnsi="Book Antiqua"/>
          <w:color w:val="000000" w:themeColor="text1"/>
        </w:rPr>
        <w:t>: O</w:t>
      </w:r>
      <w:r w:rsidRPr="00827A80">
        <w:rPr>
          <w:rFonts w:ascii="Book Antiqua" w:hAnsi="Book Antiqua"/>
          <w:color w:val="000000" w:themeColor="text1"/>
        </w:rPr>
        <w:t>dds ratio</w:t>
      </w:r>
      <w:r w:rsidR="009B04B1" w:rsidRPr="00827A80">
        <w:rPr>
          <w:rFonts w:ascii="Book Antiqua" w:hAnsi="Book Antiqua"/>
          <w:color w:val="000000" w:themeColor="text1"/>
        </w:rPr>
        <w:t>;</w:t>
      </w:r>
      <w:r w:rsidRPr="00827A80">
        <w:rPr>
          <w:rFonts w:ascii="Book Antiqua" w:hAnsi="Book Antiqua"/>
          <w:color w:val="000000" w:themeColor="text1"/>
        </w:rPr>
        <w:t xml:space="preserve"> CI</w:t>
      </w:r>
      <w:r w:rsidR="00CD3CAC" w:rsidRPr="00827A80">
        <w:rPr>
          <w:rFonts w:ascii="Book Antiqua" w:hAnsi="Book Antiqua"/>
          <w:color w:val="000000" w:themeColor="text1"/>
        </w:rPr>
        <w:t>: C</w:t>
      </w:r>
      <w:r w:rsidRPr="00827A80">
        <w:rPr>
          <w:rFonts w:ascii="Book Antiqua" w:hAnsi="Book Antiqua"/>
          <w:color w:val="000000" w:themeColor="text1"/>
        </w:rPr>
        <w:t>onfidence interval</w:t>
      </w:r>
      <w:r w:rsidR="009B04B1" w:rsidRPr="00827A80">
        <w:rPr>
          <w:rFonts w:ascii="Book Antiqua" w:hAnsi="Book Antiqua"/>
          <w:color w:val="000000" w:themeColor="text1"/>
        </w:rPr>
        <w:t>;</w:t>
      </w:r>
      <w:r w:rsidRPr="00827A80">
        <w:rPr>
          <w:rFonts w:ascii="Book Antiqua" w:hAnsi="Book Antiqua"/>
          <w:color w:val="000000" w:themeColor="text1"/>
        </w:rPr>
        <w:t xml:space="preserve"> LT</w:t>
      </w:r>
      <w:r w:rsidR="00CD3CAC" w:rsidRPr="00827A80">
        <w:rPr>
          <w:rFonts w:ascii="Book Antiqua" w:hAnsi="Book Antiqua"/>
          <w:color w:val="000000" w:themeColor="text1"/>
        </w:rPr>
        <w:t>: L</w:t>
      </w:r>
      <w:r w:rsidRPr="00827A80">
        <w:rPr>
          <w:rFonts w:ascii="Book Antiqua" w:hAnsi="Book Antiqua"/>
          <w:color w:val="000000" w:themeColor="text1"/>
        </w:rPr>
        <w:t>iver transplantation</w:t>
      </w:r>
      <w:r w:rsidR="009B04B1" w:rsidRPr="00827A80">
        <w:rPr>
          <w:rFonts w:ascii="Book Antiqua" w:hAnsi="Book Antiqua"/>
          <w:color w:val="000000" w:themeColor="text1"/>
        </w:rPr>
        <w:t>;</w:t>
      </w:r>
      <w:r w:rsidRPr="00827A80">
        <w:rPr>
          <w:rFonts w:ascii="Book Antiqua" w:hAnsi="Book Antiqua"/>
          <w:color w:val="000000" w:themeColor="text1"/>
        </w:rPr>
        <w:t xml:space="preserve"> TACE</w:t>
      </w:r>
      <w:r w:rsidR="00CD3CAC" w:rsidRPr="00827A80">
        <w:rPr>
          <w:rFonts w:ascii="Book Antiqua" w:hAnsi="Book Antiqua"/>
          <w:color w:val="000000" w:themeColor="text1"/>
        </w:rPr>
        <w:t>: T</w:t>
      </w:r>
      <w:r w:rsidRPr="00827A80">
        <w:rPr>
          <w:rFonts w:ascii="Book Antiqua" w:hAnsi="Book Antiqua"/>
          <w:color w:val="000000" w:themeColor="text1"/>
        </w:rPr>
        <w:t>ransarterial chemoembolization</w:t>
      </w:r>
      <w:r w:rsidR="009B04B1" w:rsidRPr="00827A80">
        <w:rPr>
          <w:rFonts w:ascii="Book Antiqua" w:hAnsi="Book Antiqua"/>
          <w:color w:val="000000" w:themeColor="text1"/>
        </w:rPr>
        <w:t>;</w:t>
      </w:r>
      <w:r w:rsidRPr="00827A80">
        <w:rPr>
          <w:rFonts w:ascii="Book Antiqua" w:hAnsi="Book Antiqua"/>
          <w:color w:val="000000" w:themeColor="text1"/>
        </w:rPr>
        <w:t xml:space="preserve"> RFA</w:t>
      </w:r>
      <w:r w:rsidR="00CD3CAC" w:rsidRPr="00827A80">
        <w:rPr>
          <w:rFonts w:ascii="Book Antiqua" w:hAnsi="Book Antiqua"/>
          <w:color w:val="000000" w:themeColor="text1"/>
        </w:rPr>
        <w:t>: R</w:t>
      </w:r>
      <w:r w:rsidRPr="00827A80">
        <w:rPr>
          <w:rFonts w:ascii="Book Antiqua" w:hAnsi="Book Antiqua"/>
          <w:color w:val="000000" w:themeColor="text1"/>
        </w:rPr>
        <w:t>adiofrequency ablation</w:t>
      </w:r>
      <w:r w:rsidR="009B04B1" w:rsidRPr="00827A80">
        <w:rPr>
          <w:rFonts w:ascii="Book Antiqua" w:hAnsi="Book Antiqua"/>
          <w:color w:val="000000" w:themeColor="text1"/>
        </w:rPr>
        <w:t>;</w:t>
      </w:r>
      <w:r w:rsidRPr="00827A80">
        <w:rPr>
          <w:rFonts w:ascii="Book Antiqua" w:hAnsi="Book Antiqua"/>
          <w:color w:val="000000" w:themeColor="text1"/>
        </w:rPr>
        <w:t xml:space="preserve"> MELD</w:t>
      </w:r>
      <w:r w:rsidR="00CD3CAC" w:rsidRPr="00827A80">
        <w:rPr>
          <w:rFonts w:ascii="Book Antiqua" w:hAnsi="Book Antiqua"/>
          <w:color w:val="000000" w:themeColor="text1"/>
        </w:rPr>
        <w:t>: M</w:t>
      </w:r>
      <w:r w:rsidRPr="00827A80">
        <w:rPr>
          <w:rFonts w:ascii="Book Antiqua" w:hAnsi="Book Antiqua"/>
          <w:color w:val="000000" w:themeColor="text1"/>
        </w:rPr>
        <w:t>o</w:t>
      </w:r>
      <w:r w:rsidR="00CD3CAC" w:rsidRPr="00827A80">
        <w:rPr>
          <w:rFonts w:ascii="Book Antiqua" w:hAnsi="Book Antiqua"/>
          <w:color w:val="000000" w:themeColor="text1"/>
        </w:rPr>
        <w:t>del for end-stage liver dis</w:t>
      </w:r>
      <w:r w:rsidRPr="00827A80">
        <w:rPr>
          <w:rFonts w:ascii="Book Antiqua" w:hAnsi="Book Antiqua"/>
          <w:color w:val="000000" w:themeColor="text1"/>
        </w:rPr>
        <w:t>ease</w:t>
      </w:r>
      <w:r w:rsidR="009B04B1" w:rsidRPr="00827A80">
        <w:rPr>
          <w:rFonts w:ascii="Book Antiqua" w:hAnsi="Book Antiqua"/>
          <w:color w:val="000000" w:themeColor="text1"/>
        </w:rPr>
        <w:t>;</w:t>
      </w:r>
      <w:r w:rsidRPr="00827A80">
        <w:rPr>
          <w:rFonts w:ascii="Book Antiqua" w:hAnsi="Book Antiqua"/>
          <w:color w:val="000000" w:themeColor="text1"/>
        </w:rPr>
        <w:t xml:space="preserve"> DDLT</w:t>
      </w:r>
      <w:r w:rsidR="00CD3CAC" w:rsidRPr="00827A80">
        <w:rPr>
          <w:rFonts w:ascii="Book Antiqua" w:hAnsi="Book Antiqua"/>
          <w:color w:val="000000" w:themeColor="text1"/>
        </w:rPr>
        <w:t>: D</w:t>
      </w:r>
      <w:r w:rsidRPr="00827A80">
        <w:rPr>
          <w:rFonts w:ascii="Book Antiqua" w:hAnsi="Book Antiqua"/>
          <w:color w:val="000000" w:themeColor="text1"/>
        </w:rPr>
        <w:t>eceased donor liver transplantation</w:t>
      </w:r>
      <w:r w:rsidR="009B04B1" w:rsidRPr="00827A80">
        <w:rPr>
          <w:rFonts w:ascii="Book Antiqua" w:hAnsi="Book Antiqua"/>
          <w:color w:val="000000" w:themeColor="text1"/>
        </w:rPr>
        <w:t>;</w:t>
      </w:r>
      <w:r w:rsidRPr="00827A80">
        <w:rPr>
          <w:rFonts w:ascii="Book Antiqua" w:hAnsi="Book Antiqua"/>
          <w:color w:val="000000" w:themeColor="text1"/>
        </w:rPr>
        <w:t xml:space="preserve"> PVTT</w:t>
      </w:r>
      <w:r w:rsidR="00CD3CAC" w:rsidRPr="00827A80">
        <w:rPr>
          <w:rFonts w:ascii="Book Antiqua" w:hAnsi="Book Antiqua"/>
          <w:color w:val="000000" w:themeColor="text1"/>
        </w:rPr>
        <w:t xml:space="preserve">: </w:t>
      </w:r>
      <w:r w:rsidR="00CD3CAC" w:rsidRPr="00827A80">
        <w:rPr>
          <w:rFonts w:ascii="Book Antiqua" w:hAnsi="Book Antiqua"/>
          <w:color w:val="000000" w:themeColor="text1"/>
        </w:rPr>
        <w:lastRenderedPageBreak/>
        <w:t>P</w:t>
      </w:r>
      <w:r w:rsidRPr="00827A80">
        <w:rPr>
          <w:rFonts w:ascii="Book Antiqua" w:hAnsi="Book Antiqua"/>
          <w:color w:val="000000" w:themeColor="text1"/>
        </w:rPr>
        <w:t>ortal vein tumor thrombosis</w:t>
      </w:r>
      <w:r w:rsidR="009B04B1" w:rsidRPr="00827A80">
        <w:rPr>
          <w:rFonts w:ascii="Book Antiqua" w:hAnsi="Book Antiqua"/>
          <w:color w:val="000000" w:themeColor="text1"/>
        </w:rPr>
        <w:t>;</w:t>
      </w:r>
      <w:r w:rsidRPr="00827A80">
        <w:rPr>
          <w:rFonts w:ascii="Book Antiqua" w:hAnsi="Book Antiqua"/>
          <w:color w:val="000000" w:themeColor="text1"/>
        </w:rPr>
        <w:t xml:space="preserve"> BDTT</w:t>
      </w:r>
      <w:r w:rsidR="00CD3CAC" w:rsidRPr="00827A80">
        <w:rPr>
          <w:rFonts w:ascii="Book Antiqua" w:hAnsi="Book Antiqua"/>
          <w:color w:val="000000" w:themeColor="text1"/>
        </w:rPr>
        <w:t>: B</w:t>
      </w:r>
      <w:r w:rsidRPr="00827A80">
        <w:rPr>
          <w:rFonts w:ascii="Book Antiqua" w:hAnsi="Book Antiqua"/>
          <w:color w:val="000000" w:themeColor="text1"/>
        </w:rPr>
        <w:t>ile duct tumor thrombosis</w:t>
      </w:r>
      <w:r w:rsidR="009B04B1" w:rsidRPr="00827A80">
        <w:rPr>
          <w:rFonts w:ascii="Book Antiqua" w:hAnsi="Book Antiqua"/>
          <w:color w:val="000000" w:themeColor="text1"/>
        </w:rPr>
        <w:t>;</w:t>
      </w:r>
      <w:r w:rsidRPr="00827A80">
        <w:rPr>
          <w:rFonts w:ascii="Book Antiqua" w:hAnsi="Book Antiqua"/>
          <w:color w:val="000000" w:themeColor="text1"/>
        </w:rPr>
        <w:t xml:space="preserve"> CC</w:t>
      </w:r>
      <w:r w:rsidR="00CD3CAC" w:rsidRPr="00827A80">
        <w:rPr>
          <w:rFonts w:ascii="Book Antiqua" w:hAnsi="Book Antiqua"/>
          <w:color w:val="000000" w:themeColor="text1"/>
        </w:rPr>
        <w:t>: C</w:t>
      </w:r>
      <w:r w:rsidRPr="00827A80">
        <w:rPr>
          <w:rFonts w:ascii="Book Antiqua" w:hAnsi="Book Antiqua"/>
          <w:color w:val="000000" w:themeColor="text1"/>
        </w:rPr>
        <w:t>holangiocarcinoma</w:t>
      </w:r>
      <w:r w:rsidR="009B04B1" w:rsidRPr="00827A80">
        <w:rPr>
          <w:rFonts w:ascii="Book Antiqua" w:hAnsi="Book Antiqua"/>
          <w:color w:val="000000" w:themeColor="text1"/>
        </w:rPr>
        <w:t>;</w:t>
      </w:r>
      <w:r w:rsidRPr="00827A80">
        <w:rPr>
          <w:rFonts w:ascii="Book Antiqua" w:hAnsi="Book Antiqua"/>
          <w:color w:val="000000" w:themeColor="text1"/>
        </w:rPr>
        <w:t xml:space="preserve"> AFP</w:t>
      </w:r>
      <w:r w:rsidR="00CD3CAC" w:rsidRPr="00827A80">
        <w:rPr>
          <w:rFonts w:ascii="Book Antiqua" w:hAnsi="Book Antiqua"/>
          <w:color w:val="000000" w:themeColor="text1"/>
        </w:rPr>
        <w:t>: A</w:t>
      </w:r>
      <w:r w:rsidRPr="00827A80">
        <w:rPr>
          <w:rFonts w:ascii="Book Antiqua" w:hAnsi="Book Antiqua"/>
          <w:color w:val="000000" w:themeColor="text1"/>
        </w:rPr>
        <w:t>lpha-fetoprotein</w:t>
      </w:r>
      <w:r w:rsidR="009B04B1" w:rsidRPr="00827A80">
        <w:rPr>
          <w:rFonts w:ascii="Book Antiqua" w:hAnsi="Book Antiqua"/>
          <w:color w:val="000000" w:themeColor="text1"/>
        </w:rPr>
        <w:t>;</w:t>
      </w:r>
      <w:r w:rsidRPr="00827A80">
        <w:rPr>
          <w:rFonts w:ascii="Book Antiqua" w:hAnsi="Book Antiqua"/>
          <w:color w:val="000000" w:themeColor="text1"/>
        </w:rPr>
        <w:t xml:space="preserve"> PIVKA-II</w:t>
      </w:r>
      <w:r w:rsidR="00CD3CAC" w:rsidRPr="00827A80">
        <w:rPr>
          <w:rFonts w:ascii="Book Antiqua" w:hAnsi="Book Antiqua"/>
          <w:color w:val="000000" w:themeColor="text1"/>
        </w:rPr>
        <w:t>: P</w:t>
      </w:r>
      <w:r w:rsidRPr="00827A80">
        <w:rPr>
          <w:rFonts w:ascii="Book Antiqua" w:hAnsi="Book Antiqua"/>
          <w:color w:val="000000" w:themeColor="text1"/>
        </w:rPr>
        <w:t>rothrombin-induced by vitamin K absence-II</w:t>
      </w:r>
      <w:r w:rsidR="00CD3CAC" w:rsidRPr="00827A80">
        <w:rPr>
          <w:rFonts w:ascii="Book Antiqua" w:hAnsi="Book Antiqua"/>
          <w:color w:val="000000" w:themeColor="text1"/>
        </w:rPr>
        <w:t>.</w:t>
      </w:r>
    </w:p>
    <w:p w14:paraId="195191BB" w14:textId="77777777" w:rsidR="00040F38" w:rsidRPr="00827A80" w:rsidRDefault="00040F38" w:rsidP="00040F38">
      <w:pPr>
        <w:spacing w:line="360" w:lineRule="auto"/>
        <w:jc w:val="both"/>
        <w:rPr>
          <w:rFonts w:ascii="Book Antiqua" w:hAnsi="Book Antiqua"/>
          <w:color w:val="000000" w:themeColor="text1"/>
        </w:rPr>
      </w:pPr>
      <w:r w:rsidRPr="00827A80">
        <w:rPr>
          <w:rFonts w:ascii="Book Antiqua" w:hAnsi="Book Antiqua"/>
          <w:color w:val="000000" w:themeColor="text1"/>
        </w:rPr>
        <w:br w:type="page"/>
      </w:r>
    </w:p>
    <w:p w14:paraId="69507D69" w14:textId="77777777" w:rsidR="00040F38" w:rsidRPr="00827A80" w:rsidRDefault="00040F38" w:rsidP="00040F38">
      <w:pPr>
        <w:spacing w:line="360" w:lineRule="auto"/>
        <w:jc w:val="both"/>
        <w:rPr>
          <w:rFonts w:ascii="Book Antiqua" w:hAnsi="Book Antiqua"/>
          <w:b/>
          <w:bCs/>
          <w:color w:val="000000" w:themeColor="text1"/>
        </w:rPr>
      </w:pPr>
      <w:r w:rsidRPr="00827A80">
        <w:rPr>
          <w:rFonts w:ascii="Book Antiqua" w:hAnsi="Book Antiqua"/>
          <w:b/>
          <w:bCs/>
          <w:color w:val="000000" w:themeColor="text1"/>
        </w:rPr>
        <w:lastRenderedPageBreak/>
        <w:t>Table 5 Risk factors for tumor recurrence and death after propensity score matching</w:t>
      </w:r>
    </w:p>
    <w:tbl>
      <w:tblPr>
        <w:tblW w:w="14459" w:type="dxa"/>
        <w:tblInd w:w="-459" w:type="dxa"/>
        <w:tblLook w:val="04A0" w:firstRow="1" w:lastRow="0" w:firstColumn="1" w:lastColumn="0" w:noHBand="0" w:noVBand="1"/>
      </w:tblPr>
      <w:tblGrid>
        <w:gridCol w:w="3694"/>
        <w:gridCol w:w="960"/>
        <w:gridCol w:w="1867"/>
        <w:gridCol w:w="1417"/>
        <w:gridCol w:w="3119"/>
        <w:gridCol w:w="850"/>
        <w:gridCol w:w="1418"/>
        <w:gridCol w:w="1134"/>
      </w:tblGrid>
      <w:tr w:rsidR="00906B21" w:rsidRPr="00827A80" w14:paraId="7DD071E6" w14:textId="77777777" w:rsidTr="00493BAE">
        <w:trPr>
          <w:trHeight w:val="277"/>
        </w:trPr>
        <w:tc>
          <w:tcPr>
            <w:tcW w:w="7938" w:type="dxa"/>
            <w:gridSpan w:val="4"/>
            <w:tcBorders>
              <w:top w:val="single" w:sz="4" w:space="0" w:color="auto"/>
              <w:left w:val="nil"/>
              <w:bottom w:val="single" w:sz="4" w:space="0" w:color="auto"/>
              <w:right w:val="nil"/>
            </w:tcBorders>
            <w:shd w:val="clear" w:color="auto" w:fill="auto"/>
            <w:noWrap/>
            <w:vAlign w:val="center"/>
            <w:hideMark/>
          </w:tcPr>
          <w:p w14:paraId="4FE8141D" w14:textId="77777777" w:rsidR="00040F38" w:rsidRPr="00827A80" w:rsidRDefault="00040F38" w:rsidP="007228B1">
            <w:pPr>
              <w:widowControl w:val="0"/>
              <w:autoSpaceDE w:val="0"/>
              <w:autoSpaceDN w:val="0"/>
              <w:spacing w:line="360" w:lineRule="auto"/>
              <w:jc w:val="both"/>
              <w:rPr>
                <w:rFonts w:ascii="Book Antiqua" w:eastAsia="Times New Roman" w:hAnsi="Book Antiqua"/>
                <w:b/>
                <w:bCs/>
                <w:color w:val="000000" w:themeColor="text1"/>
                <w:lang w:eastAsia="zh-CN"/>
              </w:rPr>
            </w:pPr>
            <w:r w:rsidRPr="00827A80">
              <w:rPr>
                <w:rFonts w:ascii="Book Antiqua" w:eastAsia="等线" w:hAnsi="Book Antiqua" w:cs="宋体"/>
                <w:b/>
                <w:bCs/>
                <w:color w:val="000000" w:themeColor="text1"/>
                <w:lang w:eastAsia="zh-CN"/>
              </w:rPr>
              <w:t>Tumor recurrence</w:t>
            </w:r>
          </w:p>
        </w:tc>
        <w:tc>
          <w:tcPr>
            <w:tcW w:w="6521" w:type="dxa"/>
            <w:gridSpan w:val="4"/>
            <w:tcBorders>
              <w:top w:val="single" w:sz="4" w:space="0" w:color="auto"/>
              <w:left w:val="nil"/>
              <w:bottom w:val="single" w:sz="4" w:space="0" w:color="auto"/>
              <w:right w:val="nil"/>
            </w:tcBorders>
            <w:shd w:val="clear" w:color="auto" w:fill="auto"/>
            <w:noWrap/>
            <w:vAlign w:val="center"/>
            <w:hideMark/>
          </w:tcPr>
          <w:p w14:paraId="155876C0" w14:textId="77777777" w:rsidR="00040F38" w:rsidRPr="00827A80" w:rsidRDefault="00040F38" w:rsidP="007228B1">
            <w:pPr>
              <w:widowControl w:val="0"/>
              <w:autoSpaceDE w:val="0"/>
              <w:autoSpaceDN w:val="0"/>
              <w:spacing w:line="360" w:lineRule="auto"/>
              <w:jc w:val="both"/>
              <w:rPr>
                <w:rFonts w:ascii="Book Antiqua" w:eastAsia="Times New Roman" w:hAnsi="Book Antiqua"/>
                <w:b/>
                <w:bCs/>
                <w:color w:val="000000" w:themeColor="text1"/>
                <w:lang w:eastAsia="zh-CN"/>
              </w:rPr>
            </w:pPr>
            <w:r w:rsidRPr="00827A80">
              <w:rPr>
                <w:rFonts w:ascii="Book Antiqua" w:eastAsia="等线" w:hAnsi="Book Antiqua" w:cs="宋体"/>
                <w:b/>
                <w:bCs/>
                <w:color w:val="000000" w:themeColor="text1"/>
                <w:lang w:eastAsia="zh-CN"/>
              </w:rPr>
              <w:t>Death</w:t>
            </w:r>
          </w:p>
        </w:tc>
      </w:tr>
      <w:tr w:rsidR="00906B21" w:rsidRPr="00827A80" w14:paraId="6A3594E6" w14:textId="77777777" w:rsidTr="00493BAE">
        <w:trPr>
          <w:trHeight w:val="277"/>
        </w:trPr>
        <w:tc>
          <w:tcPr>
            <w:tcW w:w="3694" w:type="dxa"/>
            <w:tcBorders>
              <w:top w:val="single" w:sz="4" w:space="0" w:color="auto"/>
              <w:left w:val="nil"/>
              <w:bottom w:val="single" w:sz="4" w:space="0" w:color="auto"/>
              <w:right w:val="nil"/>
            </w:tcBorders>
            <w:shd w:val="clear" w:color="auto" w:fill="auto"/>
            <w:noWrap/>
            <w:vAlign w:val="center"/>
            <w:hideMark/>
          </w:tcPr>
          <w:p w14:paraId="40AE6FB4" w14:textId="77777777" w:rsidR="00040F38" w:rsidRPr="00827A80" w:rsidRDefault="00040F38" w:rsidP="007228B1">
            <w:pPr>
              <w:widowControl w:val="0"/>
              <w:autoSpaceDE w:val="0"/>
              <w:autoSpaceDN w:val="0"/>
              <w:spacing w:line="360" w:lineRule="auto"/>
              <w:jc w:val="both"/>
              <w:rPr>
                <w:rFonts w:ascii="Book Antiqua" w:eastAsia="Times New Roman" w:hAnsi="Book Antiqua"/>
                <w:b/>
                <w:bCs/>
                <w:color w:val="000000" w:themeColor="text1"/>
                <w:lang w:eastAsia="zh-CN"/>
              </w:rPr>
            </w:pPr>
          </w:p>
        </w:tc>
        <w:tc>
          <w:tcPr>
            <w:tcW w:w="960" w:type="dxa"/>
            <w:tcBorders>
              <w:top w:val="single" w:sz="4" w:space="0" w:color="auto"/>
              <w:left w:val="nil"/>
              <w:bottom w:val="single" w:sz="4" w:space="0" w:color="auto"/>
              <w:right w:val="nil"/>
            </w:tcBorders>
            <w:shd w:val="clear" w:color="auto" w:fill="auto"/>
            <w:noWrap/>
            <w:vAlign w:val="center"/>
            <w:hideMark/>
          </w:tcPr>
          <w:p w14:paraId="7F001CA3" w14:textId="77777777" w:rsidR="00040F38" w:rsidRPr="00827A80" w:rsidRDefault="00040F38"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OR</w:t>
            </w:r>
          </w:p>
        </w:tc>
        <w:tc>
          <w:tcPr>
            <w:tcW w:w="1867" w:type="dxa"/>
            <w:tcBorders>
              <w:top w:val="single" w:sz="4" w:space="0" w:color="auto"/>
              <w:left w:val="nil"/>
              <w:bottom w:val="single" w:sz="4" w:space="0" w:color="auto"/>
              <w:right w:val="nil"/>
            </w:tcBorders>
            <w:shd w:val="clear" w:color="auto" w:fill="auto"/>
            <w:noWrap/>
            <w:vAlign w:val="center"/>
            <w:hideMark/>
          </w:tcPr>
          <w:p w14:paraId="425787A9" w14:textId="2024A153" w:rsidR="00040F38" w:rsidRPr="00827A80" w:rsidRDefault="00040F38"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95%CI</w:t>
            </w:r>
          </w:p>
        </w:tc>
        <w:tc>
          <w:tcPr>
            <w:tcW w:w="1417" w:type="dxa"/>
            <w:tcBorders>
              <w:top w:val="single" w:sz="4" w:space="0" w:color="auto"/>
              <w:left w:val="nil"/>
              <w:bottom w:val="single" w:sz="4" w:space="0" w:color="auto"/>
              <w:right w:val="nil"/>
            </w:tcBorders>
            <w:shd w:val="clear" w:color="auto" w:fill="auto"/>
            <w:noWrap/>
            <w:vAlign w:val="center"/>
            <w:hideMark/>
          </w:tcPr>
          <w:p w14:paraId="32FC2E58" w14:textId="63BE8C98" w:rsidR="00040F38" w:rsidRPr="00827A80" w:rsidRDefault="00040F38"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i/>
                <w:iCs/>
                <w:color w:val="000000" w:themeColor="text1"/>
                <w:lang w:eastAsia="zh-CN"/>
              </w:rPr>
              <w:t>P</w:t>
            </w:r>
            <w:r w:rsidR="00FA342A" w:rsidRPr="00827A80">
              <w:rPr>
                <w:rFonts w:ascii="Book Antiqua" w:eastAsia="等线" w:hAnsi="Book Antiqua" w:cs="宋体"/>
                <w:b/>
                <w:bCs/>
                <w:i/>
                <w:iCs/>
                <w:color w:val="000000" w:themeColor="text1"/>
                <w:lang w:eastAsia="zh-CN"/>
              </w:rPr>
              <w:t xml:space="preserve"> </w:t>
            </w:r>
            <w:r w:rsidRPr="00827A80">
              <w:rPr>
                <w:rFonts w:ascii="Book Antiqua" w:eastAsia="等线" w:hAnsi="Book Antiqua" w:cs="宋体"/>
                <w:b/>
                <w:bCs/>
                <w:color w:val="000000" w:themeColor="text1"/>
                <w:lang w:eastAsia="zh-CN"/>
              </w:rPr>
              <w:t>value</w:t>
            </w:r>
          </w:p>
        </w:tc>
        <w:tc>
          <w:tcPr>
            <w:tcW w:w="3119" w:type="dxa"/>
            <w:tcBorders>
              <w:top w:val="single" w:sz="4" w:space="0" w:color="auto"/>
              <w:left w:val="nil"/>
              <w:bottom w:val="single" w:sz="4" w:space="0" w:color="auto"/>
              <w:right w:val="nil"/>
            </w:tcBorders>
            <w:shd w:val="clear" w:color="auto" w:fill="auto"/>
            <w:noWrap/>
            <w:vAlign w:val="center"/>
            <w:hideMark/>
          </w:tcPr>
          <w:p w14:paraId="0F8AB88B" w14:textId="77777777" w:rsidR="00040F38" w:rsidRPr="00827A80" w:rsidRDefault="00040F38" w:rsidP="007228B1">
            <w:pPr>
              <w:widowControl w:val="0"/>
              <w:autoSpaceDE w:val="0"/>
              <w:autoSpaceDN w:val="0"/>
              <w:spacing w:line="360" w:lineRule="auto"/>
              <w:jc w:val="both"/>
              <w:rPr>
                <w:rFonts w:ascii="Book Antiqua" w:eastAsia="等线" w:hAnsi="Book Antiqua" w:cs="宋体"/>
                <w:b/>
                <w:bCs/>
                <w:color w:val="000000" w:themeColor="text1"/>
                <w:lang w:eastAsia="zh-CN"/>
              </w:rPr>
            </w:pPr>
          </w:p>
        </w:tc>
        <w:tc>
          <w:tcPr>
            <w:tcW w:w="850" w:type="dxa"/>
            <w:tcBorders>
              <w:top w:val="single" w:sz="4" w:space="0" w:color="auto"/>
              <w:left w:val="nil"/>
              <w:bottom w:val="single" w:sz="4" w:space="0" w:color="auto"/>
              <w:right w:val="nil"/>
            </w:tcBorders>
            <w:shd w:val="clear" w:color="auto" w:fill="auto"/>
            <w:noWrap/>
            <w:vAlign w:val="center"/>
            <w:hideMark/>
          </w:tcPr>
          <w:p w14:paraId="57D6666A" w14:textId="77777777" w:rsidR="00040F38" w:rsidRPr="00827A80" w:rsidRDefault="00040F38"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OR</w:t>
            </w:r>
          </w:p>
        </w:tc>
        <w:tc>
          <w:tcPr>
            <w:tcW w:w="1418" w:type="dxa"/>
            <w:tcBorders>
              <w:top w:val="single" w:sz="4" w:space="0" w:color="auto"/>
              <w:left w:val="nil"/>
              <w:bottom w:val="single" w:sz="4" w:space="0" w:color="auto"/>
              <w:right w:val="nil"/>
            </w:tcBorders>
            <w:shd w:val="clear" w:color="auto" w:fill="auto"/>
            <w:noWrap/>
            <w:vAlign w:val="center"/>
            <w:hideMark/>
          </w:tcPr>
          <w:p w14:paraId="5723DA01" w14:textId="1B833EB0" w:rsidR="00040F38" w:rsidRPr="00827A80" w:rsidRDefault="00040F38"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color w:val="000000" w:themeColor="text1"/>
                <w:lang w:eastAsia="zh-CN"/>
              </w:rPr>
              <w:t>95%CI</w:t>
            </w:r>
          </w:p>
        </w:tc>
        <w:tc>
          <w:tcPr>
            <w:tcW w:w="1134" w:type="dxa"/>
            <w:tcBorders>
              <w:top w:val="single" w:sz="4" w:space="0" w:color="auto"/>
              <w:left w:val="nil"/>
              <w:bottom w:val="single" w:sz="4" w:space="0" w:color="auto"/>
              <w:right w:val="nil"/>
            </w:tcBorders>
            <w:shd w:val="clear" w:color="auto" w:fill="auto"/>
            <w:noWrap/>
            <w:vAlign w:val="center"/>
            <w:hideMark/>
          </w:tcPr>
          <w:p w14:paraId="156F4EFA" w14:textId="70F819B3" w:rsidR="00040F38" w:rsidRPr="00827A80" w:rsidRDefault="00040F38" w:rsidP="007228B1">
            <w:pPr>
              <w:widowControl w:val="0"/>
              <w:autoSpaceDE w:val="0"/>
              <w:autoSpaceDN w:val="0"/>
              <w:spacing w:line="360" w:lineRule="auto"/>
              <w:jc w:val="both"/>
              <w:rPr>
                <w:rFonts w:ascii="Book Antiqua" w:eastAsia="等线" w:hAnsi="Book Antiqua" w:cs="宋体"/>
                <w:b/>
                <w:bCs/>
                <w:color w:val="000000" w:themeColor="text1"/>
                <w:lang w:eastAsia="zh-CN"/>
              </w:rPr>
            </w:pPr>
            <w:r w:rsidRPr="00827A80">
              <w:rPr>
                <w:rFonts w:ascii="Book Antiqua" w:eastAsia="等线" w:hAnsi="Book Antiqua" w:cs="宋体"/>
                <w:b/>
                <w:bCs/>
                <w:i/>
                <w:iCs/>
                <w:color w:val="000000" w:themeColor="text1"/>
                <w:lang w:eastAsia="zh-CN"/>
              </w:rPr>
              <w:t>P</w:t>
            </w:r>
            <w:r w:rsidR="00FA342A" w:rsidRPr="00827A80">
              <w:rPr>
                <w:rFonts w:ascii="Book Antiqua" w:eastAsia="等线" w:hAnsi="Book Antiqua" w:cs="宋体"/>
                <w:b/>
                <w:bCs/>
                <w:i/>
                <w:iCs/>
                <w:color w:val="000000" w:themeColor="text1"/>
                <w:lang w:eastAsia="zh-CN"/>
              </w:rPr>
              <w:t xml:space="preserve"> </w:t>
            </w:r>
            <w:r w:rsidRPr="00827A80">
              <w:rPr>
                <w:rFonts w:ascii="Book Antiqua" w:eastAsia="等线" w:hAnsi="Book Antiqua" w:cs="宋体"/>
                <w:b/>
                <w:bCs/>
                <w:color w:val="000000" w:themeColor="text1"/>
                <w:lang w:eastAsia="zh-CN"/>
              </w:rPr>
              <w:t>value</w:t>
            </w:r>
          </w:p>
        </w:tc>
      </w:tr>
      <w:tr w:rsidR="00906B21" w:rsidRPr="00827A80" w14:paraId="7BCEA064" w14:textId="77777777" w:rsidTr="00493BAE">
        <w:trPr>
          <w:trHeight w:val="277"/>
        </w:trPr>
        <w:tc>
          <w:tcPr>
            <w:tcW w:w="3694" w:type="dxa"/>
            <w:tcBorders>
              <w:top w:val="single" w:sz="4" w:space="0" w:color="auto"/>
              <w:left w:val="nil"/>
              <w:bottom w:val="nil"/>
              <w:right w:val="nil"/>
            </w:tcBorders>
            <w:shd w:val="clear" w:color="auto" w:fill="auto"/>
            <w:noWrap/>
            <w:vAlign w:val="center"/>
            <w:hideMark/>
          </w:tcPr>
          <w:p w14:paraId="249E31B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Univariate</w:t>
            </w:r>
          </w:p>
        </w:tc>
        <w:tc>
          <w:tcPr>
            <w:tcW w:w="960" w:type="dxa"/>
            <w:tcBorders>
              <w:top w:val="single" w:sz="4" w:space="0" w:color="auto"/>
              <w:left w:val="nil"/>
              <w:bottom w:val="nil"/>
              <w:right w:val="nil"/>
            </w:tcBorders>
            <w:shd w:val="clear" w:color="auto" w:fill="auto"/>
            <w:noWrap/>
            <w:vAlign w:val="center"/>
            <w:hideMark/>
          </w:tcPr>
          <w:p w14:paraId="63E6247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867" w:type="dxa"/>
            <w:tcBorders>
              <w:top w:val="single" w:sz="4" w:space="0" w:color="auto"/>
              <w:left w:val="nil"/>
              <w:bottom w:val="nil"/>
              <w:right w:val="nil"/>
            </w:tcBorders>
            <w:shd w:val="clear" w:color="auto" w:fill="auto"/>
            <w:noWrap/>
            <w:vAlign w:val="center"/>
            <w:hideMark/>
          </w:tcPr>
          <w:p w14:paraId="0F1244D9"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417" w:type="dxa"/>
            <w:tcBorders>
              <w:top w:val="single" w:sz="4" w:space="0" w:color="auto"/>
              <w:left w:val="nil"/>
              <w:bottom w:val="nil"/>
              <w:right w:val="nil"/>
            </w:tcBorders>
            <w:shd w:val="clear" w:color="auto" w:fill="auto"/>
            <w:noWrap/>
            <w:vAlign w:val="center"/>
            <w:hideMark/>
          </w:tcPr>
          <w:p w14:paraId="4AE7FB38"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3119" w:type="dxa"/>
            <w:tcBorders>
              <w:top w:val="single" w:sz="4" w:space="0" w:color="auto"/>
              <w:left w:val="nil"/>
              <w:bottom w:val="nil"/>
              <w:right w:val="nil"/>
            </w:tcBorders>
            <w:shd w:val="clear" w:color="auto" w:fill="auto"/>
            <w:noWrap/>
            <w:vAlign w:val="center"/>
            <w:hideMark/>
          </w:tcPr>
          <w:p w14:paraId="409D6AA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Univariate</w:t>
            </w:r>
          </w:p>
        </w:tc>
        <w:tc>
          <w:tcPr>
            <w:tcW w:w="850" w:type="dxa"/>
            <w:tcBorders>
              <w:top w:val="single" w:sz="4" w:space="0" w:color="auto"/>
              <w:left w:val="nil"/>
              <w:bottom w:val="nil"/>
              <w:right w:val="nil"/>
            </w:tcBorders>
            <w:shd w:val="clear" w:color="auto" w:fill="auto"/>
            <w:noWrap/>
            <w:vAlign w:val="center"/>
            <w:hideMark/>
          </w:tcPr>
          <w:p w14:paraId="7210BA2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418" w:type="dxa"/>
            <w:tcBorders>
              <w:top w:val="single" w:sz="4" w:space="0" w:color="auto"/>
              <w:left w:val="nil"/>
              <w:bottom w:val="nil"/>
              <w:right w:val="nil"/>
            </w:tcBorders>
            <w:shd w:val="clear" w:color="auto" w:fill="auto"/>
            <w:noWrap/>
            <w:vAlign w:val="center"/>
            <w:hideMark/>
          </w:tcPr>
          <w:p w14:paraId="06C1E97F"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1134" w:type="dxa"/>
            <w:tcBorders>
              <w:top w:val="single" w:sz="4" w:space="0" w:color="auto"/>
              <w:left w:val="nil"/>
              <w:bottom w:val="nil"/>
              <w:right w:val="nil"/>
            </w:tcBorders>
            <w:shd w:val="clear" w:color="auto" w:fill="auto"/>
            <w:noWrap/>
            <w:vAlign w:val="center"/>
            <w:hideMark/>
          </w:tcPr>
          <w:p w14:paraId="58276EB3" w14:textId="77777777" w:rsidR="00040F38" w:rsidRPr="00827A80" w:rsidRDefault="00040F38" w:rsidP="007228B1">
            <w:pPr>
              <w:widowControl w:val="0"/>
              <w:autoSpaceDE w:val="0"/>
              <w:autoSpaceDN w:val="0"/>
              <w:spacing w:line="360" w:lineRule="auto"/>
              <w:jc w:val="both"/>
              <w:rPr>
                <w:rFonts w:ascii="Book Antiqua" w:eastAsia="Times New Roman" w:hAnsi="Book Antiqua"/>
                <w:color w:val="000000" w:themeColor="text1"/>
                <w:lang w:eastAsia="zh-CN"/>
              </w:rPr>
            </w:pPr>
          </w:p>
        </w:tc>
      </w:tr>
      <w:tr w:rsidR="00906B21" w:rsidRPr="00827A80" w14:paraId="00C26634" w14:textId="77777777" w:rsidTr="00493BAE">
        <w:trPr>
          <w:trHeight w:val="277"/>
        </w:trPr>
        <w:tc>
          <w:tcPr>
            <w:tcW w:w="3694" w:type="dxa"/>
            <w:tcBorders>
              <w:top w:val="nil"/>
              <w:left w:val="nil"/>
              <w:bottom w:val="nil"/>
              <w:right w:val="nil"/>
            </w:tcBorders>
            <w:shd w:val="clear" w:color="auto" w:fill="auto"/>
            <w:noWrap/>
            <w:vAlign w:val="center"/>
            <w:hideMark/>
          </w:tcPr>
          <w:p w14:paraId="40EC149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Group (cHCC-CC)</w:t>
            </w:r>
          </w:p>
        </w:tc>
        <w:tc>
          <w:tcPr>
            <w:tcW w:w="960" w:type="dxa"/>
            <w:tcBorders>
              <w:top w:val="nil"/>
              <w:left w:val="nil"/>
              <w:bottom w:val="nil"/>
              <w:right w:val="nil"/>
            </w:tcBorders>
            <w:shd w:val="clear" w:color="auto" w:fill="auto"/>
            <w:noWrap/>
            <w:vAlign w:val="center"/>
            <w:hideMark/>
          </w:tcPr>
          <w:p w14:paraId="3BDEACD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2.15</w:t>
            </w:r>
          </w:p>
        </w:tc>
        <w:tc>
          <w:tcPr>
            <w:tcW w:w="1867" w:type="dxa"/>
            <w:tcBorders>
              <w:top w:val="nil"/>
              <w:left w:val="nil"/>
              <w:bottom w:val="nil"/>
              <w:right w:val="nil"/>
            </w:tcBorders>
            <w:shd w:val="clear" w:color="auto" w:fill="auto"/>
            <w:noWrap/>
            <w:vAlign w:val="center"/>
            <w:hideMark/>
          </w:tcPr>
          <w:p w14:paraId="689A631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1.162-3.977</w:t>
            </w:r>
          </w:p>
        </w:tc>
        <w:tc>
          <w:tcPr>
            <w:tcW w:w="1417" w:type="dxa"/>
            <w:tcBorders>
              <w:top w:val="nil"/>
              <w:left w:val="nil"/>
              <w:bottom w:val="nil"/>
              <w:right w:val="nil"/>
            </w:tcBorders>
            <w:shd w:val="clear" w:color="auto" w:fill="auto"/>
            <w:noWrap/>
            <w:vAlign w:val="center"/>
            <w:hideMark/>
          </w:tcPr>
          <w:p w14:paraId="05D93EA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0.015</w:t>
            </w:r>
          </w:p>
        </w:tc>
        <w:tc>
          <w:tcPr>
            <w:tcW w:w="3119" w:type="dxa"/>
            <w:tcBorders>
              <w:top w:val="nil"/>
              <w:left w:val="nil"/>
              <w:bottom w:val="nil"/>
              <w:right w:val="nil"/>
            </w:tcBorders>
            <w:shd w:val="clear" w:color="auto" w:fill="auto"/>
            <w:noWrap/>
            <w:vAlign w:val="center"/>
            <w:hideMark/>
          </w:tcPr>
          <w:p w14:paraId="7A4574D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Group (cHCC-CC)</w:t>
            </w:r>
          </w:p>
        </w:tc>
        <w:tc>
          <w:tcPr>
            <w:tcW w:w="850" w:type="dxa"/>
            <w:tcBorders>
              <w:top w:val="nil"/>
              <w:left w:val="nil"/>
              <w:bottom w:val="nil"/>
              <w:right w:val="nil"/>
            </w:tcBorders>
            <w:shd w:val="clear" w:color="auto" w:fill="auto"/>
            <w:noWrap/>
            <w:vAlign w:val="center"/>
            <w:hideMark/>
          </w:tcPr>
          <w:p w14:paraId="559F623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2.134</w:t>
            </w:r>
          </w:p>
        </w:tc>
        <w:tc>
          <w:tcPr>
            <w:tcW w:w="1418" w:type="dxa"/>
            <w:tcBorders>
              <w:top w:val="nil"/>
              <w:left w:val="nil"/>
              <w:bottom w:val="nil"/>
              <w:right w:val="nil"/>
            </w:tcBorders>
            <w:shd w:val="clear" w:color="auto" w:fill="auto"/>
            <w:noWrap/>
            <w:vAlign w:val="center"/>
            <w:hideMark/>
          </w:tcPr>
          <w:p w14:paraId="5E87042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1.142-3.987</w:t>
            </w:r>
          </w:p>
        </w:tc>
        <w:tc>
          <w:tcPr>
            <w:tcW w:w="1134" w:type="dxa"/>
            <w:tcBorders>
              <w:top w:val="nil"/>
              <w:left w:val="nil"/>
              <w:bottom w:val="nil"/>
              <w:right w:val="nil"/>
            </w:tcBorders>
            <w:shd w:val="clear" w:color="auto" w:fill="auto"/>
            <w:noWrap/>
            <w:vAlign w:val="center"/>
            <w:hideMark/>
          </w:tcPr>
          <w:p w14:paraId="7CB682B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0.018</w:t>
            </w:r>
          </w:p>
        </w:tc>
      </w:tr>
      <w:tr w:rsidR="00906B21" w:rsidRPr="00827A80" w14:paraId="59BAECC7" w14:textId="77777777" w:rsidTr="00493BAE">
        <w:trPr>
          <w:trHeight w:val="277"/>
        </w:trPr>
        <w:tc>
          <w:tcPr>
            <w:tcW w:w="3694" w:type="dxa"/>
            <w:tcBorders>
              <w:top w:val="nil"/>
              <w:left w:val="nil"/>
              <w:bottom w:val="nil"/>
              <w:right w:val="nil"/>
            </w:tcBorders>
            <w:shd w:val="clear" w:color="auto" w:fill="auto"/>
            <w:noWrap/>
            <w:vAlign w:val="center"/>
            <w:hideMark/>
          </w:tcPr>
          <w:p w14:paraId="3CD78EC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Sex (male)</w:t>
            </w:r>
          </w:p>
        </w:tc>
        <w:tc>
          <w:tcPr>
            <w:tcW w:w="960" w:type="dxa"/>
            <w:tcBorders>
              <w:top w:val="nil"/>
              <w:left w:val="nil"/>
              <w:bottom w:val="nil"/>
              <w:right w:val="nil"/>
            </w:tcBorders>
            <w:shd w:val="clear" w:color="auto" w:fill="auto"/>
            <w:noWrap/>
            <w:vAlign w:val="center"/>
            <w:hideMark/>
          </w:tcPr>
          <w:p w14:paraId="348CBFA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2.467</w:t>
            </w:r>
          </w:p>
        </w:tc>
        <w:tc>
          <w:tcPr>
            <w:tcW w:w="1867" w:type="dxa"/>
            <w:tcBorders>
              <w:top w:val="nil"/>
              <w:left w:val="nil"/>
              <w:bottom w:val="nil"/>
              <w:right w:val="nil"/>
            </w:tcBorders>
            <w:shd w:val="clear" w:color="auto" w:fill="auto"/>
            <w:noWrap/>
            <w:vAlign w:val="center"/>
            <w:hideMark/>
          </w:tcPr>
          <w:p w14:paraId="16A270A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0.597-10.199</w:t>
            </w:r>
          </w:p>
        </w:tc>
        <w:tc>
          <w:tcPr>
            <w:tcW w:w="1417" w:type="dxa"/>
            <w:tcBorders>
              <w:top w:val="nil"/>
              <w:left w:val="nil"/>
              <w:bottom w:val="nil"/>
              <w:right w:val="nil"/>
            </w:tcBorders>
            <w:shd w:val="clear" w:color="auto" w:fill="auto"/>
            <w:noWrap/>
            <w:vAlign w:val="center"/>
            <w:hideMark/>
          </w:tcPr>
          <w:p w14:paraId="70C83C2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0.212</w:t>
            </w:r>
          </w:p>
        </w:tc>
        <w:tc>
          <w:tcPr>
            <w:tcW w:w="3119" w:type="dxa"/>
            <w:tcBorders>
              <w:top w:val="nil"/>
              <w:left w:val="nil"/>
              <w:bottom w:val="nil"/>
              <w:right w:val="nil"/>
            </w:tcBorders>
            <w:shd w:val="clear" w:color="auto" w:fill="auto"/>
            <w:noWrap/>
            <w:vAlign w:val="center"/>
            <w:hideMark/>
          </w:tcPr>
          <w:p w14:paraId="4CB7EE8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Sex (male)</w:t>
            </w:r>
          </w:p>
        </w:tc>
        <w:tc>
          <w:tcPr>
            <w:tcW w:w="850" w:type="dxa"/>
            <w:tcBorders>
              <w:top w:val="nil"/>
              <w:left w:val="nil"/>
              <w:bottom w:val="nil"/>
              <w:right w:val="nil"/>
            </w:tcBorders>
            <w:shd w:val="clear" w:color="auto" w:fill="auto"/>
            <w:noWrap/>
            <w:vAlign w:val="center"/>
            <w:hideMark/>
          </w:tcPr>
          <w:p w14:paraId="47463C0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1.536</w:t>
            </w:r>
          </w:p>
        </w:tc>
        <w:tc>
          <w:tcPr>
            <w:tcW w:w="1418" w:type="dxa"/>
            <w:tcBorders>
              <w:top w:val="nil"/>
              <w:left w:val="nil"/>
              <w:bottom w:val="nil"/>
              <w:right w:val="nil"/>
            </w:tcBorders>
            <w:shd w:val="clear" w:color="auto" w:fill="auto"/>
            <w:noWrap/>
            <w:vAlign w:val="center"/>
            <w:hideMark/>
          </w:tcPr>
          <w:p w14:paraId="6C7AD9D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0.475-4.964</w:t>
            </w:r>
          </w:p>
        </w:tc>
        <w:tc>
          <w:tcPr>
            <w:tcW w:w="1134" w:type="dxa"/>
            <w:tcBorders>
              <w:top w:val="nil"/>
              <w:left w:val="nil"/>
              <w:bottom w:val="nil"/>
              <w:right w:val="nil"/>
            </w:tcBorders>
            <w:shd w:val="clear" w:color="auto" w:fill="auto"/>
            <w:noWrap/>
            <w:vAlign w:val="center"/>
            <w:hideMark/>
          </w:tcPr>
          <w:p w14:paraId="40034D5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0.474</w:t>
            </w:r>
          </w:p>
        </w:tc>
      </w:tr>
      <w:tr w:rsidR="00906B21" w:rsidRPr="00827A80" w14:paraId="332B16BE" w14:textId="77777777" w:rsidTr="00493BAE">
        <w:trPr>
          <w:trHeight w:val="277"/>
        </w:trPr>
        <w:tc>
          <w:tcPr>
            <w:tcW w:w="3694" w:type="dxa"/>
            <w:tcBorders>
              <w:top w:val="nil"/>
              <w:left w:val="nil"/>
              <w:bottom w:val="nil"/>
              <w:right w:val="nil"/>
            </w:tcBorders>
            <w:shd w:val="clear" w:color="auto" w:fill="auto"/>
            <w:noWrap/>
            <w:vAlign w:val="center"/>
            <w:hideMark/>
          </w:tcPr>
          <w:p w14:paraId="731A76E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Recipient age</w:t>
            </w:r>
          </w:p>
        </w:tc>
        <w:tc>
          <w:tcPr>
            <w:tcW w:w="960" w:type="dxa"/>
            <w:tcBorders>
              <w:top w:val="nil"/>
              <w:left w:val="nil"/>
              <w:bottom w:val="nil"/>
              <w:right w:val="nil"/>
            </w:tcBorders>
            <w:shd w:val="clear" w:color="auto" w:fill="auto"/>
            <w:noWrap/>
            <w:vAlign w:val="center"/>
            <w:hideMark/>
          </w:tcPr>
          <w:p w14:paraId="594FF88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0.973</w:t>
            </w:r>
          </w:p>
        </w:tc>
        <w:tc>
          <w:tcPr>
            <w:tcW w:w="1867" w:type="dxa"/>
            <w:tcBorders>
              <w:top w:val="nil"/>
              <w:left w:val="nil"/>
              <w:bottom w:val="nil"/>
              <w:right w:val="nil"/>
            </w:tcBorders>
            <w:shd w:val="clear" w:color="auto" w:fill="auto"/>
            <w:noWrap/>
            <w:vAlign w:val="center"/>
            <w:hideMark/>
          </w:tcPr>
          <w:p w14:paraId="6BFEE61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0.928-1.021</w:t>
            </w:r>
          </w:p>
        </w:tc>
        <w:tc>
          <w:tcPr>
            <w:tcW w:w="1417" w:type="dxa"/>
            <w:tcBorders>
              <w:top w:val="nil"/>
              <w:left w:val="nil"/>
              <w:bottom w:val="nil"/>
              <w:right w:val="nil"/>
            </w:tcBorders>
            <w:shd w:val="clear" w:color="auto" w:fill="auto"/>
            <w:noWrap/>
            <w:vAlign w:val="center"/>
            <w:hideMark/>
          </w:tcPr>
          <w:p w14:paraId="2CCE6C1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0.266</w:t>
            </w:r>
          </w:p>
        </w:tc>
        <w:tc>
          <w:tcPr>
            <w:tcW w:w="3119" w:type="dxa"/>
            <w:tcBorders>
              <w:top w:val="nil"/>
              <w:left w:val="nil"/>
              <w:bottom w:val="nil"/>
              <w:right w:val="nil"/>
            </w:tcBorders>
            <w:shd w:val="clear" w:color="auto" w:fill="auto"/>
            <w:noWrap/>
            <w:vAlign w:val="center"/>
            <w:hideMark/>
          </w:tcPr>
          <w:p w14:paraId="0615263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Recipient age</w:t>
            </w:r>
          </w:p>
        </w:tc>
        <w:tc>
          <w:tcPr>
            <w:tcW w:w="850" w:type="dxa"/>
            <w:tcBorders>
              <w:top w:val="nil"/>
              <w:left w:val="nil"/>
              <w:bottom w:val="nil"/>
              <w:right w:val="nil"/>
            </w:tcBorders>
            <w:shd w:val="clear" w:color="auto" w:fill="auto"/>
            <w:noWrap/>
            <w:vAlign w:val="center"/>
            <w:hideMark/>
          </w:tcPr>
          <w:p w14:paraId="7466E0F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1.009</w:t>
            </w:r>
          </w:p>
        </w:tc>
        <w:tc>
          <w:tcPr>
            <w:tcW w:w="1418" w:type="dxa"/>
            <w:tcBorders>
              <w:top w:val="nil"/>
              <w:left w:val="nil"/>
              <w:bottom w:val="nil"/>
              <w:right w:val="nil"/>
            </w:tcBorders>
            <w:shd w:val="clear" w:color="auto" w:fill="auto"/>
            <w:noWrap/>
            <w:vAlign w:val="center"/>
            <w:hideMark/>
          </w:tcPr>
          <w:p w14:paraId="29D25D2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0.962-1.057</w:t>
            </w:r>
          </w:p>
        </w:tc>
        <w:tc>
          <w:tcPr>
            <w:tcW w:w="1134" w:type="dxa"/>
            <w:tcBorders>
              <w:top w:val="nil"/>
              <w:left w:val="nil"/>
              <w:bottom w:val="nil"/>
              <w:right w:val="nil"/>
            </w:tcBorders>
            <w:shd w:val="clear" w:color="auto" w:fill="auto"/>
            <w:noWrap/>
            <w:vAlign w:val="center"/>
            <w:hideMark/>
          </w:tcPr>
          <w:p w14:paraId="064C2B7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0.725</w:t>
            </w:r>
          </w:p>
        </w:tc>
      </w:tr>
      <w:tr w:rsidR="00906B21" w:rsidRPr="00827A80" w14:paraId="55D3AE6A" w14:textId="77777777" w:rsidTr="00493BAE">
        <w:trPr>
          <w:trHeight w:val="277"/>
        </w:trPr>
        <w:tc>
          <w:tcPr>
            <w:tcW w:w="3694" w:type="dxa"/>
            <w:tcBorders>
              <w:top w:val="nil"/>
              <w:left w:val="nil"/>
              <w:bottom w:val="nil"/>
              <w:right w:val="nil"/>
            </w:tcBorders>
            <w:shd w:val="clear" w:color="auto" w:fill="auto"/>
            <w:noWrap/>
            <w:vAlign w:val="center"/>
            <w:hideMark/>
          </w:tcPr>
          <w:p w14:paraId="1714539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Locoregional therapy before LT</w:t>
            </w:r>
          </w:p>
        </w:tc>
        <w:tc>
          <w:tcPr>
            <w:tcW w:w="960" w:type="dxa"/>
            <w:tcBorders>
              <w:top w:val="nil"/>
              <w:left w:val="nil"/>
              <w:bottom w:val="nil"/>
              <w:right w:val="nil"/>
            </w:tcBorders>
            <w:shd w:val="clear" w:color="auto" w:fill="auto"/>
            <w:noWrap/>
            <w:vAlign w:val="center"/>
            <w:hideMark/>
          </w:tcPr>
          <w:p w14:paraId="01D67B4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1.78</w:t>
            </w:r>
          </w:p>
        </w:tc>
        <w:tc>
          <w:tcPr>
            <w:tcW w:w="1867" w:type="dxa"/>
            <w:tcBorders>
              <w:top w:val="nil"/>
              <w:left w:val="nil"/>
              <w:bottom w:val="nil"/>
              <w:right w:val="nil"/>
            </w:tcBorders>
            <w:shd w:val="clear" w:color="auto" w:fill="auto"/>
            <w:noWrap/>
            <w:vAlign w:val="center"/>
            <w:hideMark/>
          </w:tcPr>
          <w:p w14:paraId="1C45177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0.855-3.706</w:t>
            </w:r>
          </w:p>
        </w:tc>
        <w:tc>
          <w:tcPr>
            <w:tcW w:w="1417" w:type="dxa"/>
            <w:tcBorders>
              <w:top w:val="nil"/>
              <w:left w:val="nil"/>
              <w:bottom w:val="nil"/>
              <w:right w:val="nil"/>
            </w:tcBorders>
            <w:shd w:val="clear" w:color="auto" w:fill="auto"/>
            <w:noWrap/>
            <w:vAlign w:val="center"/>
            <w:hideMark/>
          </w:tcPr>
          <w:p w14:paraId="21A1BF3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0.123</w:t>
            </w:r>
          </w:p>
        </w:tc>
        <w:tc>
          <w:tcPr>
            <w:tcW w:w="3119" w:type="dxa"/>
            <w:tcBorders>
              <w:top w:val="nil"/>
              <w:left w:val="nil"/>
              <w:bottom w:val="nil"/>
              <w:right w:val="nil"/>
            </w:tcBorders>
            <w:shd w:val="clear" w:color="auto" w:fill="auto"/>
            <w:noWrap/>
            <w:vAlign w:val="center"/>
            <w:hideMark/>
          </w:tcPr>
          <w:p w14:paraId="55319E6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Locoregional therapy before LT</w:t>
            </w:r>
          </w:p>
        </w:tc>
        <w:tc>
          <w:tcPr>
            <w:tcW w:w="850" w:type="dxa"/>
            <w:tcBorders>
              <w:top w:val="nil"/>
              <w:left w:val="nil"/>
              <w:bottom w:val="nil"/>
              <w:right w:val="nil"/>
            </w:tcBorders>
            <w:shd w:val="clear" w:color="auto" w:fill="auto"/>
            <w:noWrap/>
            <w:vAlign w:val="center"/>
            <w:hideMark/>
          </w:tcPr>
          <w:p w14:paraId="6B96FE8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2.304</w:t>
            </w:r>
          </w:p>
        </w:tc>
        <w:tc>
          <w:tcPr>
            <w:tcW w:w="1418" w:type="dxa"/>
            <w:tcBorders>
              <w:top w:val="nil"/>
              <w:left w:val="nil"/>
              <w:bottom w:val="nil"/>
              <w:right w:val="nil"/>
            </w:tcBorders>
            <w:shd w:val="clear" w:color="auto" w:fill="auto"/>
            <w:noWrap/>
            <w:vAlign w:val="center"/>
            <w:hideMark/>
          </w:tcPr>
          <w:p w14:paraId="1AAF7FD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1.026-5.171</w:t>
            </w:r>
          </w:p>
        </w:tc>
        <w:tc>
          <w:tcPr>
            <w:tcW w:w="1134" w:type="dxa"/>
            <w:tcBorders>
              <w:top w:val="nil"/>
              <w:left w:val="nil"/>
              <w:bottom w:val="nil"/>
              <w:right w:val="nil"/>
            </w:tcBorders>
            <w:shd w:val="clear" w:color="auto" w:fill="auto"/>
            <w:noWrap/>
            <w:vAlign w:val="center"/>
            <w:hideMark/>
          </w:tcPr>
          <w:p w14:paraId="59C7820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0.043</w:t>
            </w:r>
          </w:p>
        </w:tc>
      </w:tr>
      <w:tr w:rsidR="00906B21" w:rsidRPr="00827A80" w14:paraId="09FA242B" w14:textId="77777777" w:rsidTr="00493BAE">
        <w:trPr>
          <w:trHeight w:val="277"/>
        </w:trPr>
        <w:tc>
          <w:tcPr>
            <w:tcW w:w="3694" w:type="dxa"/>
            <w:tcBorders>
              <w:top w:val="nil"/>
              <w:left w:val="nil"/>
              <w:bottom w:val="nil"/>
              <w:right w:val="nil"/>
            </w:tcBorders>
            <w:shd w:val="clear" w:color="auto" w:fill="auto"/>
            <w:noWrap/>
            <w:vAlign w:val="center"/>
            <w:hideMark/>
          </w:tcPr>
          <w:p w14:paraId="34D705F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Number of locoregional therapies before LT &gt; 3</w:t>
            </w:r>
          </w:p>
        </w:tc>
        <w:tc>
          <w:tcPr>
            <w:tcW w:w="960" w:type="dxa"/>
            <w:tcBorders>
              <w:top w:val="nil"/>
              <w:left w:val="nil"/>
              <w:bottom w:val="nil"/>
              <w:right w:val="nil"/>
            </w:tcBorders>
            <w:shd w:val="clear" w:color="auto" w:fill="auto"/>
            <w:noWrap/>
            <w:vAlign w:val="center"/>
            <w:hideMark/>
          </w:tcPr>
          <w:p w14:paraId="380D301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2.185</w:t>
            </w:r>
          </w:p>
        </w:tc>
        <w:tc>
          <w:tcPr>
            <w:tcW w:w="1867" w:type="dxa"/>
            <w:tcBorders>
              <w:top w:val="nil"/>
              <w:left w:val="nil"/>
              <w:bottom w:val="nil"/>
              <w:right w:val="nil"/>
            </w:tcBorders>
            <w:shd w:val="clear" w:color="auto" w:fill="auto"/>
            <w:noWrap/>
            <w:vAlign w:val="center"/>
            <w:hideMark/>
          </w:tcPr>
          <w:p w14:paraId="6CFBE91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1.207-3.957</w:t>
            </w:r>
          </w:p>
        </w:tc>
        <w:tc>
          <w:tcPr>
            <w:tcW w:w="1417" w:type="dxa"/>
            <w:tcBorders>
              <w:top w:val="nil"/>
              <w:left w:val="nil"/>
              <w:bottom w:val="nil"/>
              <w:right w:val="nil"/>
            </w:tcBorders>
            <w:shd w:val="clear" w:color="auto" w:fill="auto"/>
            <w:noWrap/>
            <w:vAlign w:val="center"/>
            <w:hideMark/>
          </w:tcPr>
          <w:p w14:paraId="172A947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0.01</w:t>
            </w:r>
          </w:p>
        </w:tc>
        <w:tc>
          <w:tcPr>
            <w:tcW w:w="3119" w:type="dxa"/>
            <w:tcBorders>
              <w:top w:val="nil"/>
              <w:left w:val="nil"/>
              <w:bottom w:val="nil"/>
              <w:right w:val="nil"/>
            </w:tcBorders>
            <w:shd w:val="clear" w:color="auto" w:fill="auto"/>
            <w:noWrap/>
            <w:vAlign w:val="center"/>
            <w:hideMark/>
          </w:tcPr>
          <w:p w14:paraId="578E632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Number of locoregional therapies before LT &gt; 3</w:t>
            </w:r>
          </w:p>
        </w:tc>
        <w:tc>
          <w:tcPr>
            <w:tcW w:w="850" w:type="dxa"/>
            <w:tcBorders>
              <w:top w:val="nil"/>
              <w:left w:val="nil"/>
              <w:bottom w:val="nil"/>
              <w:right w:val="nil"/>
            </w:tcBorders>
            <w:shd w:val="clear" w:color="auto" w:fill="auto"/>
            <w:noWrap/>
            <w:vAlign w:val="center"/>
            <w:hideMark/>
          </w:tcPr>
          <w:p w14:paraId="0C7FE6A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1.241</w:t>
            </w:r>
          </w:p>
        </w:tc>
        <w:tc>
          <w:tcPr>
            <w:tcW w:w="1418" w:type="dxa"/>
            <w:tcBorders>
              <w:top w:val="nil"/>
              <w:left w:val="nil"/>
              <w:bottom w:val="nil"/>
              <w:right w:val="nil"/>
            </w:tcBorders>
            <w:shd w:val="clear" w:color="auto" w:fill="auto"/>
            <w:noWrap/>
            <w:vAlign w:val="center"/>
            <w:hideMark/>
          </w:tcPr>
          <w:p w14:paraId="21BF7F3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0.683-2.254</w:t>
            </w:r>
          </w:p>
        </w:tc>
        <w:tc>
          <w:tcPr>
            <w:tcW w:w="1134" w:type="dxa"/>
            <w:tcBorders>
              <w:top w:val="nil"/>
              <w:left w:val="nil"/>
              <w:bottom w:val="nil"/>
              <w:right w:val="nil"/>
            </w:tcBorders>
            <w:shd w:val="clear" w:color="auto" w:fill="auto"/>
            <w:noWrap/>
            <w:vAlign w:val="center"/>
            <w:hideMark/>
          </w:tcPr>
          <w:p w14:paraId="4A7F1FF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0.478</w:t>
            </w:r>
          </w:p>
        </w:tc>
      </w:tr>
      <w:tr w:rsidR="00906B21" w:rsidRPr="00827A80" w14:paraId="1F9342C9" w14:textId="77777777" w:rsidTr="00493BAE">
        <w:trPr>
          <w:trHeight w:val="277"/>
        </w:trPr>
        <w:tc>
          <w:tcPr>
            <w:tcW w:w="3694" w:type="dxa"/>
            <w:tcBorders>
              <w:top w:val="nil"/>
              <w:left w:val="nil"/>
              <w:bottom w:val="nil"/>
              <w:right w:val="nil"/>
            </w:tcBorders>
            <w:shd w:val="clear" w:color="auto" w:fill="auto"/>
            <w:noWrap/>
            <w:vAlign w:val="center"/>
            <w:hideMark/>
          </w:tcPr>
          <w:p w14:paraId="5C4A4C8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MELD</w:t>
            </w:r>
          </w:p>
        </w:tc>
        <w:tc>
          <w:tcPr>
            <w:tcW w:w="960" w:type="dxa"/>
            <w:tcBorders>
              <w:top w:val="nil"/>
              <w:left w:val="nil"/>
              <w:bottom w:val="nil"/>
              <w:right w:val="nil"/>
            </w:tcBorders>
            <w:shd w:val="clear" w:color="auto" w:fill="auto"/>
            <w:noWrap/>
            <w:vAlign w:val="center"/>
            <w:hideMark/>
          </w:tcPr>
          <w:p w14:paraId="2965C44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0.944</w:t>
            </w:r>
          </w:p>
        </w:tc>
        <w:tc>
          <w:tcPr>
            <w:tcW w:w="1867" w:type="dxa"/>
            <w:tcBorders>
              <w:top w:val="nil"/>
              <w:left w:val="nil"/>
              <w:bottom w:val="nil"/>
              <w:right w:val="nil"/>
            </w:tcBorders>
            <w:shd w:val="clear" w:color="auto" w:fill="auto"/>
            <w:noWrap/>
            <w:vAlign w:val="center"/>
            <w:hideMark/>
          </w:tcPr>
          <w:p w14:paraId="4026F82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0.889-1.002</w:t>
            </w:r>
          </w:p>
        </w:tc>
        <w:tc>
          <w:tcPr>
            <w:tcW w:w="1417" w:type="dxa"/>
            <w:tcBorders>
              <w:top w:val="nil"/>
              <w:left w:val="nil"/>
              <w:bottom w:val="nil"/>
              <w:right w:val="nil"/>
            </w:tcBorders>
            <w:shd w:val="clear" w:color="auto" w:fill="auto"/>
            <w:noWrap/>
            <w:vAlign w:val="center"/>
            <w:hideMark/>
          </w:tcPr>
          <w:p w14:paraId="320C059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0.056</w:t>
            </w:r>
          </w:p>
        </w:tc>
        <w:tc>
          <w:tcPr>
            <w:tcW w:w="3119" w:type="dxa"/>
            <w:tcBorders>
              <w:top w:val="nil"/>
              <w:left w:val="nil"/>
              <w:bottom w:val="nil"/>
              <w:right w:val="nil"/>
            </w:tcBorders>
            <w:shd w:val="clear" w:color="auto" w:fill="auto"/>
            <w:noWrap/>
            <w:vAlign w:val="center"/>
            <w:hideMark/>
          </w:tcPr>
          <w:p w14:paraId="123FDFA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MELD</w:t>
            </w:r>
          </w:p>
        </w:tc>
        <w:tc>
          <w:tcPr>
            <w:tcW w:w="850" w:type="dxa"/>
            <w:tcBorders>
              <w:top w:val="nil"/>
              <w:left w:val="nil"/>
              <w:bottom w:val="nil"/>
              <w:right w:val="nil"/>
            </w:tcBorders>
            <w:shd w:val="clear" w:color="auto" w:fill="auto"/>
            <w:noWrap/>
            <w:vAlign w:val="center"/>
            <w:hideMark/>
          </w:tcPr>
          <w:p w14:paraId="3774DDE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0.993</w:t>
            </w:r>
          </w:p>
        </w:tc>
        <w:tc>
          <w:tcPr>
            <w:tcW w:w="1418" w:type="dxa"/>
            <w:tcBorders>
              <w:top w:val="nil"/>
              <w:left w:val="nil"/>
              <w:bottom w:val="nil"/>
              <w:right w:val="nil"/>
            </w:tcBorders>
            <w:shd w:val="clear" w:color="auto" w:fill="auto"/>
            <w:noWrap/>
            <w:vAlign w:val="center"/>
            <w:hideMark/>
          </w:tcPr>
          <w:p w14:paraId="197253B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0.947-1.041</w:t>
            </w:r>
          </w:p>
        </w:tc>
        <w:tc>
          <w:tcPr>
            <w:tcW w:w="1134" w:type="dxa"/>
            <w:tcBorders>
              <w:top w:val="nil"/>
              <w:left w:val="nil"/>
              <w:bottom w:val="nil"/>
              <w:right w:val="nil"/>
            </w:tcBorders>
            <w:shd w:val="clear" w:color="auto" w:fill="auto"/>
            <w:noWrap/>
            <w:vAlign w:val="center"/>
            <w:hideMark/>
          </w:tcPr>
          <w:p w14:paraId="5201868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0.758</w:t>
            </w:r>
          </w:p>
        </w:tc>
      </w:tr>
      <w:tr w:rsidR="00906B21" w:rsidRPr="00827A80" w14:paraId="32501C8E" w14:textId="77777777" w:rsidTr="00493BAE">
        <w:trPr>
          <w:trHeight w:val="277"/>
        </w:trPr>
        <w:tc>
          <w:tcPr>
            <w:tcW w:w="3694" w:type="dxa"/>
            <w:tcBorders>
              <w:top w:val="nil"/>
              <w:left w:val="nil"/>
              <w:bottom w:val="nil"/>
              <w:right w:val="nil"/>
            </w:tcBorders>
            <w:shd w:val="clear" w:color="auto" w:fill="auto"/>
            <w:noWrap/>
            <w:vAlign w:val="center"/>
            <w:hideMark/>
          </w:tcPr>
          <w:p w14:paraId="6F75ED0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Type of LT (DDLT)</w:t>
            </w:r>
          </w:p>
        </w:tc>
        <w:tc>
          <w:tcPr>
            <w:tcW w:w="960" w:type="dxa"/>
            <w:tcBorders>
              <w:top w:val="nil"/>
              <w:left w:val="nil"/>
              <w:bottom w:val="nil"/>
              <w:right w:val="nil"/>
            </w:tcBorders>
            <w:shd w:val="clear" w:color="auto" w:fill="auto"/>
            <w:noWrap/>
            <w:vAlign w:val="center"/>
            <w:hideMark/>
          </w:tcPr>
          <w:p w14:paraId="1A127DA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0.771</w:t>
            </w:r>
          </w:p>
        </w:tc>
        <w:tc>
          <w:tcPr>
            <w:tcW w:w="1867" w:type="dxa"/>
            <w:tcBorders>
              <w:top w:val="nil"/>
              <w:left w:val="nil"/>
              <w:bottom w:val="nil"/>
              <w:right w:val="nil"/>
            </w:tcBorders>
            <w:shd w:val="clear" w:color="auto" w:fill="auto"/>
            <w:noWrap/>
            <w:vAlign w:val="center"/>
            <w:hideMark/>
          </w:tcPr>
          <w:p w14:paraId="526C642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0.239-2.493</w:t>
            </w:r>
          </w:p>
        </w:tc>
        <w:tc>
          <w:tcPr>
            <w:tcW w:w="1417" w:type="dxa"/>
            <w:tcBorders>
              <w:top w:val="nil"/>
              <w:left w:val="nil"/>
              <w:bottom w:val="nil"/>
              <w:right w:val="nil"/>
            </w:tcBorders>
            <w:shd w:val="clear" w:color="auto" w:fill="auto"/>
            <w:noWrap/>
            <w:vAlign w:val="center"/>
            <w:hideMark/>
          </w:tcPr>
          <w:p w14:paraId="234A6A1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0.664</w:t>
            </w:r>
          </w:p>
        </w:tc>
        <w:tc>
          <w:tcPr>
            <w:tcW w:w="3119" w:type="dxa"/>
            <w:tcBorders>
              <w:top w:val="nil"/>
              <w:left w:val="nil"/>
              <w:bottom w:val="nil"/>
              <w:right w:val="nil"/>
            </w:tcBorders>
            <w:shd w:val="clear" w:color="auto" w:fill="auto"/>
            <w:noWrap/>
            <w:vAlign w:val="center"/>
            <w:hideMark/>
          </w:tcPr>
          <w:p w14:paraId="78D4798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Type of LT (DDLT)</w:t>
            </w:r>
          </w:p>
        </w:tc>
        <w:tc>
          <w:tcPr>
            <w:tcW w:w="850" w:type="dxa"/>
            <w:tcBorders>
              <w:top w:val="nil"/>
              <w:left w:val="nil"/>
              <w:bottom w:val="nil"/>
              <w:right w:val="nil"/>
            </w:tcBorders>
            <w:shd w:val="clear" w:color="auto" w:fill="auto"/>
            <w:noWrap/>
            <w:vAlign w:val="center"/>
            <w:hideMark/>
          </w:tcPr>
          <w:p w14:paraId="0A46F7F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1.999</w:t>
            </w:r>
          </w:p>
        </w:tc>
        <w:tc>
          <w:tcPr>
            <w:tcW w:w="1418" w:type="dxa"/>
            <w:tcBorders>
              <w:top w:val="nil"/>
              <w:left w:val="nil"/>
              <w:bottom w:val="nil"/>
              <w:right w:val="nil"/>
            </w:tcBorders>
            <w:shd w:val="clear" w:color="auto" w:fill="auto"/>
            <w:noWrap/>
            <w:vAlign w:val="center"/>
            <w:hideMark/>
          </w:tcPr>
          <w:p w14:paraId="5FA3F3A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0.891-4.488</w:t>
            </w:r>
          </w:p>
        </w:tc>
        <w:tc>
          <w:tcPr>
            <w:tcW w:w="1134" w:type="dxa"/>
            <w:tcBorders>
              <w:top w:val="nil"/>
              <w:left w:val="nil"/>
              <w:bottom w:val="nil"/>
              <w:right w:val="nil"/>
            </w:tcBorders>
            <w:shd w:val="clear" w:color="auto" w:fill="auto"/>
            <w:noWrap/>
            <w:vAlign w:val="center"/>
            <w:hideMark/>
          </w:tcPr>
          <w:p w14:paraId="2FC84D7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0.093</w:t>
            </w:r>
          </w:p>
        </w:tc>
      </w:tr>
      <w:tr w:rsidR="00906B21" w:rsidRPr="00827A80" w14:paraId="1ADFD841" w14:textId="77777777" w:rsidTr="00493BAE">
        <w:trPr>
          <w:trHeight w:val="277"/>
        </w:trPr>
        <w:tc>
          <w:tcPr>
            <w:tcW w:w="3694" w:type="dxa"/>
            <w:tcBorders>
              <w:top w:val="nil"/>
              <w:left w:val="nil"/>
              <w:bottom w:val="nil"/>
              <w:right w:val="nil"/>
            </w:tcBorders>
            <w:shd w:val="clear" w:color="auto" w:fill="auto"/>
            <w:noWrap/>
            <w:vAlign w:val="center"/>
            <w:hideMark/>
          </w:tcPr>
          <w:p w14:paraId="46643D0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ABO-incompatibility</w:t>
            </w:r>
          </w:p>
        </w:tc>
        <w:tc>
          <w:tcPr>
            <w:tcW w:w="960" w:type="dxa"/>
            <w:tcBorders>
              <w:top w:val="nil"/>
              <w:left w:val="nil"/>
              <w:bottom w:val="nil"/>
              <w:right w:val="nil"/>
            </w:tcBorders>
            <w:shd w:val="clear" w:color="auto" w:fill="auto"/>
            <w:noWrap/>
            <w:vAlign w:val="center"/>
            <w:hideMark/>
          </w:tcPr>
          <w:p w14:paraId="0E859C9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1.094</w:t>
            </w:r>
          </w:p>
        </w:tc>
        <w:tc>
          <w:tcPr>
            <w:tcW w:w="1867" w:type="dxa"/>
            <w:tcBorders>
              <w:top w:val="nil"/>
              <w:left w:val="nil"/>
              <w:bottom w:val="nil"/>
              <w:right w:val="nil"/>
            </w:tcBorders>
            <w:shd w:val="clear" w:color="auto" w:fill="auto"/>
            <w:noWrap/>
            <w:vAlign w:val="center"/>
            <w:hideMark/>
          </w:tcPr>
          <w:p w14:paraId="36D53A6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0.526-2.277</w:t>
            </w:r>
          </w:p>
        </w:tc>
        <w:tc>
          <w:tcPr>
            <w:tcW w:w="1417" w:type="dxa"/>
            <w:tcBorders>
              <w:top w:val="nil"/>
              <w:left w:val="nil"/>
              <w:bottom w:val="nil"/>
              <w:right w:val="nil"/>
            </w:tcBorders>
            <w:shd w:val="clear" w:color="auto" w:fill="auto"/>
            <w:noWrap/>
            <w:vAlign w:val="center"/>
            <w:hideMark/>
          </w:tcPr>
          <w:p w14:paraId="2D2E4A5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0.81</w:t>
            </w:r>
          </w:p>
        </w:tc>
        <w:tc>
          <w:tcPr>
            <w:tcW w:w="3119" w:type="dxa"/>
            <w:tcBorders>
              <w:top w:val="nil"/>
              <w:left w:val="nil"/>
              <w:bottom w:val="nil"/>
              <w:right w:val="nil"/>
            </w:tcBorders>
            <w:shd w:val="clear" w:color="auto" w:fill="auto"/>
            <w:noWrap/>
            <w:vAlign w:val="center"/>
            <w:hideMark/>
          </w:tcPr>
          <w:p w14:paraId="63E621E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ABO-incompatibility</w:t>
            </w:r>
          </w:p>
        </w:tc>
        <w:tc>
          <w:tcPr>
            <w:tcW w:w="850" w:type="dxa"/>
            <w:tcBorders>
              <w:top w:val="nil"/>
              <w:left w:val="nil"/>
              <w:bottom w:val="nil"/>
              <w:right w:val="nil"/>
            </w:tcBorders>
            <w:shd w:val="clear" w:color="auto" w:fill="auto"/>
            <w:noWrap/>
            <w:vAlign w:val="center"/>
            <w:hideMark/>
          </w:tcPr>
          <w:p w14:paraId="0EAE726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0.439</w:t>
            </w:r>
          </w:p>
        </w:tc>
        <w:tc>
          <w:tcPr>
            <w:tcW w:w="1418" w:type="dxa"/>
            <w:tcBorders>
              <w:top w:val="nil"/>
              <w:left w:val="nil"/>
              <w:bottom w:val="nil"/>
              <w:right w:val="nil"/>
            </w:tcBorders>
            <w:shd w:val="clear" w:color="auto" w:fill="auto"/>
            <w:noWrap/>
            <w:vAlign w:val="center"/>
            <w:hideMark/>
          </w:tcPr>
          <w:p w14:paraId="5567C61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0.157-1.228</w:t>
            </w:r>
          </w:p>
        </w:tc>
        <w:tc>
          <w:tcPr>
            <w:tcW w:w="1134" w:type="dxa"/>
            <w:tcBorders>
              <w:top w:val="nil"/>
              <w:left w:val="nil"/>
              <w:bottom w:val="nil"/>
              <w:right w:val="nil"/>
            </w:tcBorders>
            <w:shd w:val="clear" w:color="auto" w:fill="auto"/>
            <w:noWrap/>
            <w:vAlign w:val="center"/>
            <w:hideMark/>
          </w:tcPr>
          <w:p w14:paraId="09263C3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0.117</w:t>
            </w:r>
          </w:p>
        </w:tc>
      </w:tr>
      <w:tr w:rsidR="00906B21" w:rsidRPr="00827A80" w14:paraId="0BB2FC87" w14:textId="77777777" w:rsidTr="00493BAE">
        <w:trPr>
          <w:trHeight w:val="277"/>
        </w:trPr>
        <w:tc>
          <w:tcPr>
            <w:tcW w:w="3694" w:type="dxa"/>
            <w:tcBorders>
              <w:top w:val="nil"/>
              <w:left w:val="nil"/>
              <w:bottom w:val="nil"/>
              <w:right w:val="nil"/>
            </w:tcBorders>
            <w:shd w:val="clear" w:color="auto" w:fill="auto"/>
            <w:noWrap/>
            <w:vAlign w:val="center"/>
            <w:hideMark/>
          </w:tcPr>
          <w:p w14:paraId="1877EEC9" w14:textId="377A6B20"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size &gt; 3</w:t>
            </w:r>
            <w:r w:rsidR="00CD3CAC" w:rsidRPr="00827A80">
              <w:rPr>
                <w:rFonts w:ascii="Book Antiqua" w:eastAsia="等线" w:hAnsi="Book Antiqua" w:cs="宋体"/>
                <w:color w:val="000000" w:themeColor="text1"/>
                <w:lang w:eastAsia="zh-CN"/>
              </w:rPr>
              <w:t xml:space="preserve"> </w:t>
            </w:r>
            <w:r w:rsidRPr="00827A80">
              <w:rPr>
                <w:rFonts w:ascii="Book Antiqua" w:eastAsia="等线" w:hAnsi="Book Antiqua" w:cs="宋体"/>
                <w:color w:val="000000" w:themeColor="text1"/>
                <w:lang w:eastAsia="zh-CN"/>
              </w:rPr>
              <w:t>cm</w:t>
            </w:r>
          </w:p>
        </w:tc>
        <w:tc>
          <w:tcPr>
            <w:tcW w:w="960" w:type="dxa"/>
            <w:tcBorders>
              <w:top w:val="nil"/>
              <w:left w:val="nil"/>
              <w:bottom w:val="nil"/>
              <w:right w:val="nil"/>
            </w:tcBorders>
            <w:shd w:val="clear" w:color="auto" w:fill="auto"/>
            <w:noWrap/>
            <w:vAlign w:val="center"/>
            <w:hideMark/>
          </w:tcPr>
          <w:p w14:paraId="4C105F3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2.541</w:t>
            </w:r>
          </w:p>
        </w:tc>
        <w:tc>
          <w:tcPr>
            <w:tcW w:w="1867" w:type="dxa"/>
            <w:tcBorders>
              <w:top w:val="nil"/>
              <w:left w:val="nil"/>
              <w:bottom w:val="nil"/>
              <w:right w:val="nil"/>
            </w:tcBorders>
            <w:shd w:val="clear" w:color="auto" w:fill="auto"/>
            <w:noWrap/>
            <w:vAlign w:val="center"/>
            <w:hideMark/>
          </w:tcPr>
          <w:p w14:paraId="2B20FAA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1.406-4.592</w:t>
            </w:r>
          </w:p>
        </w:tc>
        <w:tc>
          <w:tcPr>
            <w:tcW w:w="1417" w:type="dxa"/>
            <w:tcBorders>
              <w:top w:val="nil"/>
              <w:left w:val="nil"/>
              <w:bottom w:val="nil"/>
              <w:right w:val="nil"/>
            </w:tcBorders>
            <w:shd w:val="clear" w:color="auto" w:fill="auto"/>
            <w:noWrap/>
            <w:vAlign w:val="center"/>
            <w:hideMark/>
          </w:tcPr>
          <w:p w14:paraId="2B3B907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0.002</w:t>
            </w:r>
          </w:p>
        </w:tc>
        <w:tc>
          <w:tcPr>
            <w:tcW w:w="3119" w:type="dxa"/>
            <w:tcBorders>
              <w:top w:val="nil"/>
              <w:left w:val="nil"/>
              <w:bottom w:val="nil"/>
              <w:right w:val="nil"/>
            </w:tcBorders>
            <w:shd w:val="clear" w:color="auto" w:fill="auto"/>
            <w:noWrap/>
            <w:vAlign w:val="center"/>
            <w:hideMark/>
          </w:tcPr>
          <w:p w14:paraId="2721CB8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size &gt; 3 cm</w:t>
            </w:r>
          </w:p>
        </w:tc>
        <w:tc>
          <w:tcPr>
            <w:tcW w:w="850" w:type="dxa"/>
            <w:tcBorders>
              <w:top w:val="nil"/>
              <w:left w:val="nil"/>
              <w:bottom w:val="nil"/>
              <w:right w:val="nil"/>
            </w:tcBorders>
            <w:shd w:val="clear" w:color="auto" w:fill="auto"/>
            <w:noWrap/>
            <w:vAlign w:val="center"/>
            <w:hideMark/>
          </w:tcPr>
          <w:p w14:paraId="5689803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2.426</w:t>
            </w:r>
          </w:p>
        </w:tc>
        <w:tc>
          <w:tcPr>
            <w:tcW w:w="1418" w:type="dxa"/>
            <w:tcBorders>
              <w:top w:val="nil"/>
              <w:left w:val="nil"/>
              <w:bottom w:val="nil"/>
              <w:right w:val="nil"/>
            </w:tcBorders>
            <w:shd w:val="clear" w:color="auto" w:fill="auto"/>
            <w:noWrap/>
            <w:vAlign w:val="center"/>
            <w:hideMark/>
          </w:tcPr>
          <w:p w14:paraId="7407873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1.341-4.386</w:t>
            </w:r>
          </w:p>
        </w:tc>
        <w:tc>
          <w:tcPr>
            <w:tcW w:w="1134" w:type="dxa"/>
            <w:tcBorders>
              <w:top w:val="nil"/>
              <w:left w:val="nil"/>
              <w:bottom w:val="nil"/>
              <w:right w:val="nil"/>
            </w:tcBorders>
            <w:shd w:val="clear" w:color="auto" w:fill="auto"/>
            <w:noWrap/>
            <w:vAlign w:val="center"/>
            <w:hideMark/>
          </w:tcPr>
          <w:p w14:paraId="5FDBBB7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0.003</w:t>
            </w:r>
          </w:p>
        </w:tc>
      </w:tr>
      <w:tr w:rsidR="00906B21" w:rsidRPr="00827A80" w14:paraId="60E9E2A2" w14:textId="77777777" w:rsidTr="00493BAE">
        <w:trPr>
          <w:trHeight w:val="277"/>
        </w:trPr>
        <w:tc>
          <w:tcPr>
            <w:tcW w:w="3694" w:type="dxa"/>
            <w:tcBorders>
              <w:top w:val="nil"/>
              <w:left w:val="nil"/>
              <w:bottom w:val="nil"/>
              <w:right w:val="nil"/>
            </w:tcBorders>
            <w:shd w:val="clear" w:color="auto" w:fill="auto"/>
            <w:noWrap/>
            <w:vAlign w:val="center"/>
            <w:hideMark/>
          </w:tcPr>
          <w:p w14:paraId="6C8E810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number &gt; 3</w:t>
            </w:r>
          </w:p>
        </w:tc>
        <w:tc>
          <w:tcPr>
            <w:tcW w:w="960" w:type="dxa"/>
            <w:tcBorders>
              <w:top w:val="nil"/>
              <w:left w:val="nil"/>
              <w:bottom w:val="nil"/>
              <w:right w:val="nil"/>
            </w:tcBorders>
            <w:shd w:val="clear" w:color="auto" w:fill="auto"/>
            <w:noWrap/>
            <w:vAlign w:val="center"/>
            <w:hideMark/>
          </w:tcPr>
          <w:p w14:paraId="31F926B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1.81</w:t>
            </w:r>
          </w:p>
        </w:tc>
        <w:tc>
          <w:tcPr>
            <w:tcW w:w="1867" w:type="dxa"/>
            <w:tcBorders>
              <w:top w:val="nil"/>
              <w:left w:val="nil"/>
              <w:bottom w:val="nil"/>
              <w:right w:val="nil"/>
            </w:tcBorders>
            <w:shd w:val="clear" w:color="auto" w:fill="auto"/>
            <w:noWrap/>
            <w:vAlign w:val="center"/>
            <w:hideMark/>
          </w:tcPr>
          <w:p w14:paraId="3E4FECD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0.957-3.422</w:t>
            </w:r>
          </w:p>
        </w:tc>
        <w:tc>
          <w:tcPr>
            <w:tcW w:w="1417" w:type="dxa"/>
            <w:tcBorders>
              <w:top w:val="nil"/>
              <w:left w:val="nil"/>
              <w:bottom w:val="nil"/>
              <w:right w:val="nil"/>
            </w:tcBorders>
            <w:shd w:val="clear" w:color="auto" w:fill="auto"/>
            <w:noWrap/>
            <w:vAlign w:val="center"/>
            <w:hideMark/>
          </w:tcPr>
          <w:p w14:paraId="1B3EA9B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0.068</w:t>
            </w:r>
          </w:p>
        </w:tc>
        <w:tc>
          <w:tcPr>
            <w:tcW w:w="3119" w:type="dxa"/>
            <w:tcBorders>
              <w:top w:val="nil"/>
              <w:left w:val="nil"/>
              <w:bottom w:val="nil"/>
              <w:right w:val="nil"/>
            </w:tcBorders>
            <w:shd w:val="clear" w:color="auto" w:fill="auto"/>
            <w:noWrap/>
            <w:vAlign w:val="center"/>
            <w:hideMark/>
          </w:tcPr>
          <w:p w14:paraId="4E01734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number &gt; 3</w:t>
            </w:r>
          </w:p>
        </w:tc>
        <w:tc>
          <w:tcPr>
            <w:tcW w:w="850" w:type="dxa"/>
            <w:tcBorders>
              <w:top w:val="nil"/>
              <w:left w:val="nil"/>
              <w:bottom w:val="nil"/>
              <w:right w:val="nil"/>
            </w:tcBorders>
            <w:shd w:val="clear" w:color="auto" w:fill="auto"/>
            <w:noWrap/>
            <w:vAlign w:val="center"/>
            <w:hideMark/>
          </w:tcPr>
          <w:p w14:paraId="28B01B3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1.458</w:t>
            </w:r>
          </w:p>
        </w:tc>
        <w:tc>
          <w:tcPr>
            <w:tcW w:w="1418" w:type="dxa"/>
            <w:tcBorders>
              <w:top w:val="nil"/>
              <w:left w:val="nil"/>
              <w:bottom w:val="nil"/>
              <w:right w:val="nil"/>
            </w:tcBorders>
            <w:shd w:val="clear" w:color="auto" w:fill="auto"/>
            <w:noWrap/>
            <w:vAlign w:val="center"/>
            <w:hideMark/>
          </w:tcPr>
          <w:p w14:paraId="0710340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0.749-2.839</w:t>
            </w:r>
          </w:p>
        </w:tc>
        <w:tc>
          <w:tcPr>
            <w:tcW w:w="1134" w:type="dxa"/>
            <w:tcBorders>
              <w:top w:val="nil"/>
              <w:left w:val="nil"/>
              <w:bottom w:val="nil"/>
              <w:right w:val="nil"/>
            </w:tcBorders>
            <w:shd w:val="clear" w:color="auto" w:fill="auto"/>
            <w:noWrap/>
            <w:vAlign w:val="center"/>
            <w:hideMark/>
          </w:tcPr>
          <w:p w14:paraId="13A94C8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0.267</w:t>
            </w:r>
          </w:p>
        </w:tc>
      </w:tr>
      <w:tr w:rsidR="00906B21" w:rsidRPr="00827A80" w14:paraId="58903EB3" w14:textId="77777777" w:rsidTr="00493BAE">
        <w:trPr>
          <w:trHeight w:val="277"/>
        </w:trPr>
        <w:tc>
          <w:tcPr>
            <w:tcW w:w="3694" w:type="dxa"/>
            <w:tcBorders>
              <w:top w:val="nil"/>
              <w:left w:val="nil"/>
              <w:bottom w:val="nil"/>
              <w:right w:val="nil"/>
            </w:tcBorders>
            <w:shd w:val="clear" w:color="auto" w:fill="auto"/>
            <w:noWrap/>
            <w:vAlign w:val="center"/>
            <w:hideMark/>
          </w:tcPr>
          <w:p w14:paraId="07A849E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Milan criteria (beyond)</w:t>
            </w:r>
          </w:p>
        </w:tc>
        <w:tc>
          <w:tcPr>
            <w:tcW w:w="960" w:type="dxa"/>
            <w:tcBorders>
              <w:top w:val="nil"/>
              <w:left w:val="nil"/>
              <w:bottom w:val="nil"/>
              <w:right w:val="nil"/>
            </w:tcBorders>
            <w:shd w:val="clear" w:color="auto" w:fill="auto"/>
            <w:noWrap/>
            <w:vAlign w:val="center"/>
            <w:hideMark/>
          </w:tcPr>
          <w:p w14:paraId="5E27EFB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2.893</w:t>
            </w:r>
          </w:p>
        </w:tc>
        <w:tc>
          <w:tcPr>
            <w:tcW w:w="1867" w:type="dxa"/>
            <w:tcBorders>
              <w:top w:val="nil"/>
              <w:left w:val="nil"/>
              <w:bottom w:val="nil"/>
              <w:right w:val="nil"/>
            </w:tcBorders>
            <w:shd w:val="clear" w:color="auto" w:fill="auto"/>
            <w:noWrap/>
            <w:vAlign w:val="center"/>
            <w:hideMark/>
          </w:tcPr>
          <w:p w14:paraId="3D2446A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1.573-5.322</w:t>
            </w:r>
          </w:p>
        </w:tc>
        <w:tc>
          <w:tcPr>
            <w:tcW w:w="1417" w:type="dxa"/>
            <w:tcBorders>
              <w:top w:val="nil"/>
              <w:left w:val="nil"/>
              <w:bottom w:val="nil"/>
              <w:right w:val="nil"/>
            </w:tcBorders>
            <w:shd w:val="clear" w:color="auto" w:fill="auto"/>
            <w:noWrap/>
            <w:vAlign w:val="center"/>
            <w:hideMark/>
          </w:tcPr>
          <w:p w14:paraId="33B7423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0.001</w:t>
            </w:r>
          </w:p>
        </w:tc>
        <w:tc>
          <w:tcPr>
            <w:tcW w:w="3119" w:type="dxa"/>
            <w:tcBorders>
              <w:top w:val="nil"/>
              <w:left w:val="nil"/>
              <w:bottom w:val="nil"/>
              <w:right w:val="nil"/>
            </w:tcBorders>
            <w:shd w:val="clear" w:color="auto" w:fill="auto"/>
            <w:noWrap/>
            <w:vAlign w:val="center"/>
            <w:hideMark/>
          </w:tcPr>
          <w:p w14:paraId="1874381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Milan criteria (beyond)</w:t>
            </w:r>
          </w:p>
        </w:tc>
        <w:tc>
          <w:tcPr>
            <w:tcW w:w="850" w:type="dxa"/>
            <w:tcBorders>
              <w:top w:val="nil"/>
              <w:left w:val="nil"/>
              <w:bottom w:val="nil"/>
              <w:right w:val="nil"/>
            </w:tcBorders>
            <w:shd w:val="clear" w:color="auto" w:fill="auto"/>
            <w:noWrap/>
            <w:vAlign w:val="center"/>
            <w:hideMark/>
          </w:tcPr>
          <w:p w14:paraId="3D9954E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2.261</w:t>
            </w:r>
          </w:p>
        </w:tc>
        <w:tc>
          <w:tcPr>
            <w:tcW w:w="1418" w:type="dxa"/>
            <w:tcBorders>
              <w:top w:val="nil"/>
              <w:left w:val="nil"/>
              <w:bottom w:val="nil"/>
              <w:right w:val="nil"/>
            </w:tcBorders>
            <w:shd w:val="clear" w:color="auto" w:fill="auto"/>
            <w:noWrap/>
            <w:vAlign w:val="center"/>
            <w:hideMark/>
          </w:tcPr>
          <w:p w14:paraId="3E59F2E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1.242-4.119</w:t>
            </w:r>
          </w:p>
        </w:tc>
        <w:tc>
          <w:tcPr>
            <w:tcW w:w="1134" w:type="dxa"/>
            <w:tcBorders>
              <w:top w:val="nil"/>
              <w:left w:val="nil"/>
              <w:bottom w:val="nil"/>
              <w:right w:val="nil"/>
            </w:tcBorders>
            <w:shd w:val="clear" w:color="auto" w:fill="auto"/>
            <w:noWrap/>
            <w:vAlign w:val="center"/>
            <w:hideMark/>
          </w:tcPr>
          <w:p w14:paraId="1BC7BC5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0.008</w:t>
            </w:r>
          </w:p>
        </w:tc>
      </w:tr>
      <w:tr w:rsidR="00906B21" w:rsidRPr="00827A80" w14:paraId="19F43A3B" w14:textId="77777777" w:rsidTr="00493BAE">
        <w:trPr>
          <w:trHeight w:val="277"/>
        </w:trPr>
        <w:tc>
          <w:tcPr>
            <w:tcW w:w="3694" w:type="dxa"/>
            <w:tcBorders>
              <w:top w:val="nil"/>
              <w:left w:val="nil"/>
              <w:bottom w:val="nil"/>
              <w:right w:val="nil"/>
            </w:tcBorders>
            <w:shd w:val="clear" w:color="auto" w:fill="auto"/>
            <w:noWrap/>
            <w:vAlign w:val="center"/>
            <w:hideMark/>
          </w:tcPr>
          <w:p w14:paraId="30C2399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grade 3 or 4</w:t>
            </w:r>
          </w:p>
        </w:tc>
        <w:tc>
          <w:tcPr>
            <w:tcW w:w="960" w:type="dxa"/>
            <w:tcBorders>
              <w:top w:val="nil"/>
              <w:left w:val="nil"/>
              <w:bottom w:val="nil"/>
              <w:right w:val="nil"/>
            </w:tcBorders>
            <w:shd w:val="clear" w:color="auto" w:fill="auto"/>
            <w:noWrap/>
            <w:vAlign w:val="center"/>
            <w:hideMark/>
          </w:tcPr>
          <w:p w14:paraId="2628F4A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1.247</w:t>
            </w:r>
          </w:p>
        </w:tc>
        <w:tc>
          <w:tcPr>
            <w:tcW w:w="1867" w:type="dxa"/>
            <w:tcBorders>
              <w:top w:val="nil"/>
              <w:left w:val="nil"/>
              <w:bottom w:val="nil"/>
              <w:right w:val="nil"/>
            </w:tcBorders>
            <w:shd w:val="clear" w:color="auto" w:fill="auto"/>
            <w:noWrap/>
            <w:vAlign w:val="center"/>
            <w:hideMark/>
          </w:tcPr>
          <w:p w14:paraId="0C3F9D5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0.599-2.596</w:t>
            </w:r>
          </w:p>
        </w:tc>
        <w:tc>
          <w:tcPr>
            <w:tcW w:w="1417" w:type="dxa"/>
            <w:tcBorders>
              <w:top w:val="nil"/>
              <w:left w:val="nil"/>
              <w:bottom w:val="nil"/>
              <w:right w:val="nil"/>
            </w:tcBorders>
            <w:shd w:val="clear" w:color="auto" w:fill="auto"/>
            <w:noWrap/>
            <w:vAlign w:val="center"/>
            <w:hideMark/>
          </w:tcPr>
          <w:p w14:paraId="7F83DC2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0.554</w:t>
            </w:r>
          </w:p>
        </w:tc>
        <w:tc>
          <w:tcPr>
            <w:tcW w:w="3119" w:type="dxa"/>
            <w:tcBorders>
              <w:top w:val="nil"/>
              <w:left w:val="nil"/>
              <w:bottom w:val="nil"/>
              <w:right w:val="nil"/>
            </w:tcBorders>
            <w:shd w:val="clear" w:color="auto" w:fill="auto"/>
            <w:noWrap/>
            <w:vAlign w:val="center"/>
            <w:hideMark/>
          </w:tcPr>
          <w:p w14:paraId="00A2DF2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grade 3 or 4</w:t>
            </w:r>
          </w:p>
        </w:tc>
        <w:tc>
          <w:tcPr>
            <w:tcW w:w="850" w:type="dxa"/>
            <w:tcBorders>
              <w:top w:val="nil"/>
              <w:left w:val="nil"/>
              <w:bottom w:val="nil"/>
              <w:right w:val="nil"/>
            </w:tcBorders>
            <w:shd w:val="clear" w:color="auto" w:fill="auto"/>
            <w:noWrap/>
            <w:vAlign w:val="center"/>
            <w:hideMark/>
          </w:tcPr>
          <w:p w14:paraId="03579A3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1.268</w:t>
            </w:r>
          </w:p>
        </w:tc>
        <w:tc>
          <w:tcPr>
            <w:tcW w:w="1418" w:type="dxa"/>
            <w:tcBorders>
              <w:top w:val="nil"/>
              <w:left w:val="nil"/>
              <w:bottom w:val="nil"/>
              <w:right w:val="nil"/>
            </w:tcBorders>
            <w:shd w:val="clear" w:color="auto" w:fill="auto"/>
            <w:noWrap/>
            <w:vAlign w:val="center"/>
            <w:hideMark/>
          </w:tcPr>
          <w:p w14:paraId="52C2CDB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0.610-2.639</w:t>
            </w:r>
          </w:p>
        </w:tc>
        <w:tc>
          <w:tcPr>
            <w:tcW w:w="1134" w:type="dxa"/>
            <w:tcBorders>
              <w:top w:val="nil"/>
              <w:left w:val="nil"/>
              <w:bottom w:val="nil"/>
              <w:right w:val="nil"/>
            </w:tcBorders>
            <w:shd w:val="clear" w:color="auto" w:fill="auto"/>
            <w:noWrap/>
            <w:vAlign w:val="center"/>
            <w:hideMark/>
          </w:tcPr>
          <w:p w14:paraId="165A1C1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0.525</w:t>
            </w:r>
          </w:p>
        </w:tc>
      </w:tr>
      <w:tr w:rsidR="00906B21" w:rsidRPr="00827A80" w14:paraId="78FFFBB4" w14:textId="77777777" w:rsidTr="00493BAE">
        <w:trPr>
          <w:trHeight w:val="277"/>
        </w:trPr>
        <w:tc>
          <w:tcPr>
            <w:tcW w:w="3694" w:type="dxa"/>
            <w:tcBorders>
              <w:top w:val="nil"/>
              <w:left w:val="nil"/>
              <w:bottom w:val="nil"/>
              <w:right w:val="nil"/>
            </w:tcBorders>
            <w:shd w:val="clear" w:color="auto" w:fill="auto"/>
            <w:noWrap/>
            <w:vAlign w:val="center"/>
            <w:hideMark/>
          </w:tcPr>
          <w:p w14:paraId="496AB2C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Microvascular invasion</w:t>
            </w:r>
          </w:p>
        </w:tc>
        <w:tc>
          <w:tcPr>
            <w:tcW w:w="960" w:type="dxa"/>
            <w:tcBorders>
              <w:top w:val="nil"/>
              <w:left w:val="nil"/>
              <w:bottom w:val="nil"/>
              <w:right w:val="nil"/>
            </w:tcBorders>
            <w:shd w:val="clear" w:color="auto" w:fill="auto"/>
            <w:noWrap/>
            <w:vAlign w:val="center"/>
            <w:hideMark/>
          </w:tcPr>
          <w:p w14:paraId="1D59C28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1.936</w:t>
            </w:r>
          </w:p>
        </w:tc>
        <w:tc>
          <w:tcPr>
            <w:tcW w:w="1867" w:type="dxa"/>
            <w:tcBorders>
              <w:top w:val="nil"/>
              <w:left w:val="nil"/>
              <w:bottom w:val="nil"/>
              <w:right w:val="nil"/>
            </w:tcBorders>
            <w:shd w:val="clear" w:color="auto" w:fill="auto"/>
            <w:noWrap/>
            <w:vAlign w:val="center"/>
            <w:hideMark/>
          </w:tcPr>
          <w:p w14:paraId="17898CE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1.068-3.510</w:t>
            </w:r>
          </w:p>
        </w:tc>
        <w:tc>
          <w:tcPr>
            <w:tcW w:w="1417" w:type="dxa"/>
            <w:tcBorders>
              <w:top w:val="nil"/>
              <w:left w:val="nil"/>
              <w:bottom w:val="nil"/>
              <w:right w:val="nil"/>
            </w:tcBorders>
            <w:shd w:val="clear" w:color="auto" w:fill="auto"/>
            <w:noWrap/>
            <w:vAlign w:val="center"/>
            <w:hideMark/>
          </w:tcPr>
          <w:p w14:paraId="12EECF5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0.03</w:t>
            </w:r>
          </w:p>
        </w:tc>
        <w:tc>
          <w:tcPr>
            <w:tcW w:w="3119" w:type="dxa"/>
            <w:tcBorders>
              <w:top w:val="nil"/>
              <w:left w:val="nil"/>
              <w:bottom w:val="nil"/>
              <w:right w:val="nil"/>
            </w:tcBorders>
            <w:shd w:val="clear" w:color="auto" w:fill="auto"/>
            <w:noWrap/>
            <w:vAlign w:val="center"/>
            <w:hideMark/>
          </w:tcPr>
          <w:p w14:paraId="6E95CFA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Microvascular invasion</w:t>
            </w:r>
          </w:p>
        </w:tc>
        <w:tc>
          <w:tcPr>
            <w:tcW w:w="850" w:type="dxa"/>
            <w:tcBorders>
              <w:top w:val="nil"/>
              <w:left w:val="nil"/>
              <w:bottom w:val="nil"/>
              <w:right w:val="nil"/>
            </w:tcBorders>
            <w:shd w:val="clear" w:color="auto" w:fill="auto"/>
            <w:noWrap/>
            <w:vAlign w:val="center"/>
            <w:hideMark/>
          </w:tcPr>
          <w:p w14:paraId="044CA56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1.873</w:t>
            </w:r>
          </w:p>
        </w:tc>
        <w:tc>
          <w:tcPr>
            <w:tcW w:w="1418" w:type="dxa"/>
            <w:tcBorders>
              <w:top w:val="nil"/>
              <w:left w:val="nil"/>
              <w:bottom w:val="nil"/>
              <w:right w:val="nil"/>
            </w:tcBorders>
            <w:shd w:val="clear" w:color="auto" w:fill="auto"/>
            <w:noWrap/>
            <w:vAlign w:val="center"/>
            <w:hideMark/>
          </w:tcPr>
          <w:p w14:paraId="0B71D84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1.032-3.400</w:t>
            </w:r>
          </w:p>
        </w:tc>
        <w:tc>
          <w:tcPr>
            <w:tcW w:w="1134" w:type="dxa"/>
            <w:tcBorders>
              <w:top w:val="nil"/>
              <w:left w:val="nil"/>
              <w:bottom w:val="nil"/>
              <w:right w:val="nil"/>
            </w:tcBorders>
            <w:shd w:val="clear" w:color="auto" w:fill="auto"/>
            <w:noWrap/>
            <w:vAlign w:val="center"/>
            <w:hideMark/>
          </w:tcPr>
          <w:p w14:paraId="2981F0C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0.039</w:t>
            </w:r>
          </w:p>
        </w:tc>
      </w:tr>
      <w:tr w:rsidR="00906B21" w:rsidRPr="00827A80" w14:paraId="4F7D89E7" w14:textId="77777777" w:rsidTr="00493BAE">
        <w:trPr>
          <w:trHeight w:val="277"/>
        </w:trPr>
        <w:tc>
          <w:tcPr>
            <w:tcW w:w="3694" w:type="dxa"/>
            <w:tcBorders>
              <w:top w:val="nil"/>
              <w:left w:val="nil"/>
              <w:bottom w:val="nil"/>
              <w:right w:val="nil"/>
            </w:tcBorders>
            <w:shd w:val="clear" w:color="auto" w:fill="auto"/>
            <w:noWrap/>
            <w:vAlign w:val="center"/>
            <w:hideMark/>
          </w:tcPr>
          <w:p w14:paraId="0F6825A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PVTT</w:t>
            </w:r>
          </w:p>
        </w:tc>
        <w:tc>
          <w:tcPr>
            <w:tcW w:w="960" w:type="dxa"/>
            <w:tcBorders>
              <w:top w:val="nil"/>
              <w:left w:val="nil"/>
              <w:bottom w:val="nil"/>
              <w:right w:val="nil"/>
            </w:tcBorders>
            <w:shd w:val="clear" w:color="auto" w:fill="auto"/>
            <w:noWrap/>
            <w:vAlign w:val="center"/>
            <w:hideMark/>
          </w:tcPr>
          <w:p w14:paraId="297A05F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1.389</w:t>
            </w:r>
          </w:p>
        </w:tc>
        <w:tc>
          <w:tcPr>
            <w:tcW w:w="1867" w:type="dxa"/>
            <w:tcBorders>
              <w:top w:val="nil"/>
              <w:left w:val="nil"/>
              <w:bottom w:val="nil"/>
              <w:right w:val="nil"/>
            </w:tcBorders>
            <w:shd w:val="clear" w:color="auto" w:fill="auto"/>
            <w:noWrap/>
            <w:vAlign w:val="center"/>
            <w:hideMark/>
          </w:tcPr>
          <w:p w14:paraId="4942827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0.497-3.885</w:t>
            </w:r>
          </w:p>
        </w:tc>
        <w:tc>
          <w:tcPr>
            <w:tcW w:w="1417" w:type="dxa"/>
            <w:tcBorders>
              <w:top w:val="nil"/>
              <w:left w:val="nil"/>
              <w:bottom w:val="nil"/>
              <w:right w:val="nil"/>
            </w:tcBorders>
            <w:shd w:val="clear" w:color="auto" w:fill="auto"/>
            <w:noWrap/>
            <w:vAlign w:val="center"/>
            <w:hideMark/>
          </w:tcPr>
          <w:p w14:paraId="17948EA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0.531</w:t>
            </w:r>
          </w:p>
        </w:tc>
        <w:tc>
          <w:tcPr>
            <w:tcW w:w="3119" w:type="dxa"/>
            <w:tcBorders>
              <w:top w:val="nil"/>
              <w:left w:val="nil"/>
              <w:bottom w:val="nil"/>
              <w:right w:val="nil"/>
            </w:tcBorders>
            <w:shd w:val="clear" w:color="auto" w:fill="auto"/>
            <w:noWrap/>
            <w:vAlign w:val="center"/>
            <w:hideMark/>
          </w:tcPr>
          <w:p w14:paraId="3931CB6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PVTT</w:t>
            </w:r>
          </w:p>
        </w:tc>
        <w:tc>
          <w:tcPr>
            <w:tcW w:w="850" w:type="dxa"/>
            <w:tcBorders>
              <w:top w:val="nil"/>
              <w:left w:val="nil"/>
              <w:bottom w:val="nil"/>
              <w:right w:val="nil"/>
            </w:tcBorders>
            <w:shd w:val="clear" w:color="auto" w:fill="auto"/>
            <w:noWrap/>
            <w:vAlign w:val="center"/>
            <w:hideMark/>
          </w:tcPr>
          <w:p w14:paraId="4654F85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1.836</w:t>
            </w:r>
          </w:p>
        </w:tc>
        <w:tc>
          <w:tcPr>
            <w:tcW w:w="1418" w:type="dxa"/>
            <w:tcBorders>
              <w:top w:val="nil"/>
              <w:left w:val="nil"/>
              <w:bottom w:val="nil"/>
              <w:right w:val="nil"/>
            </w:tcBorders>
            <w:shd w:val="clear" w:color="auto" w:fill="auto"/>
            <w:noWrap/>
            <w:vAlign w:val="center"/>
            <w:hideMark/>
          </w:tcPr>
          <w:p w14:paraId="44C9391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0.722-4.669</w:t>
            </w:r>
          </w:p>
        </w:tc>
        <w:tc>
          <w:tcPr>
            <w:tcW w:w="1134" w:type="dxa"/>
            <w:tcBorders>
              <w:top w:val="nil"/>
              <w:left w:val="nil"/>
              <w:bottom w:val="nil"/>
              <w:right w:val="nil"/>
            </w:tcBorders>
            <w:shd w:val="clear" w:color="auto" w:fill="auto"/>
            <w:noWrap/>
            <w:vAlign w:val="center"/>
            <w:hideMark/>
          </w:tcPr>
          <w:p w14:paraId="769F11D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0.202</w:t>
            </w:r>
          </w:p>
        </w:tc>
      </w:tr>
      <w:tr w:rsidR="00906B21" w:rsidRPr="00827A80" w14:paraId="4271C0BA" w14:textId="77777777" w:rsidTr="00493BAE">
        <w:trPr>
          <w:trHeight w:val="277"/>
        </w:trPr>
        <w:tc>
          <w:tcPr>
            <w:tcW w:w="3694" w:type="dxa"/>
            <w:tcBorders>
              <w:top w:val="nil"/>
              <w:left w:val="nil"/>
              <w:bottom w:val="nil"/>
              <w:right w:val="nil"/>
            </w:tcBorders>
            <w:shd w:val="clear" w:color="auto" w:fill="auto"/>
            <w:noWrap/>
            <w:vAlign w:val="center"/>
            <w:hideMark/>
          </w:tcPr>
          <w:p w14:paraId="1E20405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lastRenderedPageBreak/>
              <w:t>BDTT</w:t>
            </w:r>
          </w:p>
        </w:tc>
        <w:tc>
          <w:tcPr>
            <w:tcW w:w="960" w:type="dxa"/>
            <w:tcBorders>
              <w:top w:val="nil"/>
              <w:left w:val="nil"/>
              <w:bottom w:val="nil"/>
              <w:right w:val="nil"/>
            </w:tcBorders>
            <w:shd w:val="clear" w:color="auto" w:fill="auto"/>
            <w:noWrap/>
            <w:vAlign w:val="center"/>
            <w:hideMark/>
          </w:tcPr>
          <w:p w14:paraId="5651A9F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0.595</w:t>
            </w:r>
          </w:p>
        </w:tc>
        <w:tc>
          <w:tcPr>
            <w:tcW w:w="1867" w:type="dxa"/>
            <w:tcBorders>
              <w:top w:val="nil"/>
              <w:left w:val="nil"/>
              <w:bottom w:val="nil"/>
              <w:right w:val="nil"/>
            </w:tcBorders>
            <w:shd w:val="clear" w:color="auto" w:fill="auto"/>
            <w:noWrap/>
            <w:vAlign w:val="center"/>
            <w:hideMark/>
          </w:tcPr>
          <w:p w14:paraId="15F155F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0.082-4.322</w:t>
            </w:r>
          </w:p>
        </w:tc>
        <w:tc>
          <w:tcPr>
            <w:tcW w:w="1417" w:type="dxa"/>
            <w:tcBorders>
              <w:top w:val="nil"/>
              <w:left w:val="nil"/>
              <w:bottom w:val="nil"/>
              <w:right w:val="nil"/>
            </w:tcBorders>
            <w:shd w:val="clear" w:color="auto" w:fill="auto"/>
            <w:noWrap/>
            <w:vAlign w:val="center"/>
            <w:hideMark/>
          </w:tcPr>
          <w:p w14:paraId="667B051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0.608</w:t>
            </w:r>
          </w:p>
        </w:tc>
        <w:tc>
          <w:tcPr>
            <w:tcW w:w="3119" w:type="dxa"/>
            <w:tcBorders>
              <w:top w:val="nil"/>
              <w:left w:val="nil"/>
              <w:bottom w:val="nil"/>
              <w:right w:val="nil"/>
            </w:tcBorders>
            <w:shd w:val="clear" w:color="auto" w:fill="auto"/>
            <w:noWrap/>
            <w:vAlign w:val="center"/>
            <w:hideMark/>
          </w:tcPr>
          <w:p w14:paraId="188058C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BDTT</w:t>
            </w:r>
          </w:p>
        </w:tc>
        <w:tc>
          <w:tcPr>
            <w:tcW w:w="850" w:type="dxa"/>
            <w:tcBorders>
              <w:top w:val="nil"/>
              <w:left w:val="nil"/>
              <w:bottom w:val="nil"/>
              <w:right w:val="nil"/>
            </w:tcBorders>
            <w:shd w:val="clear" w:color="auto" w:fill="auto"/>
            <w:noWrap/>
            <w:vAlign w:val="center"/>
            <w:hideMark/>
          </w:tcPr>
          <w:p w14:paraId="0EDB381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2.035</w:t>
            </w:r>
          </w:p>
        </w:tc>
        <w:tc>
          <w:tcPr>
            <w:tcW w:w="1418" w:type="dxa"/>
            <w:tcBorders>
              <w:top w:val="nil"/>
              <w:left w:val="nil"/>
              <w:bottom w:val="nil"/>
              <w:right w:val="nil"/>
            </w:tcBorders>
            <w:shd w:val="clear" w:color="auto" w:fill="auto"/>
            <w:noWrap/>
            <w:vAlign w:val="center"/>
            <w:hideMark/>
          </w:tcPr>
          <w:p w14:paraId="0B049E9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0.487-8.504</w:t>
            </w:r>
          </w:p>
        </w:tc>
        <w:tc>
          <w:tcPr>
            <w:tcW w:w="1134" w:type="dxa"/>
            <w:tcBorders>
              <w:top w:val="nil"/>
              <w:left w:val="nil"/>
              <w:bottom w:val="nil"/>
              <w:right w:val="nil"/>
            </w:tcBorders>
            <w:shd w:val="clear" w:color="auto" w:fill="auto"/>
            <w:noWrap/>
            <w:vAlign w:val="center"/>
            <w:hideMark/>
          </w:tcPr>
          <w:p w14:paraId="4B4573A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0.33</w:t>
            </w:r>
          </w:p>
        </w:tc>
      </w:tr>
      <w:tr w:rsidR="00906B21" w:rsidRPr="00827A80" w14:paraId="0D3136E4" w14:textId="77777777" w:rsidTr="00493BAE">
        <w:trPr>
          <w:trHeight w:val="277"/>
        </w:trPr>
        <w:tc>
          <w:tcPr>
            <w:tcW w:w="3694" w:type="dxa"/>
            <w:tcBorders>
              <w:top w:val="nil"/>
              <w:left w:val="nil"/>
              <w:bottom w:val="nil"/>
              <w:right w:val="nil"/>
            </w:tcBorders>
            <w:shd w:val="clear" w:color="auto" w:fill="auto"/>
            <w:noWrap/>
            <w:vAlign w:val="center"/>
            <w:hideMark/>
          </w:tcPr>
          <w:p w14:paraId="20FB863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Intrahepatic metastasis</w:t>
            </w:r>
          </w:p>
        </w:tc>
        <w:tc>
          <w:tcPr>
            <w:tcW w:w="960" w:type="dxa"/>
            <w:tcBorders>
              <w:top w:val="nil"/>
              <w:left w:val="nil"/>
              <w:bottom w:val="nil"/>
              <w:right w:val="nil"/>
            </w:tcBorders>
            <w:shd w:val="clear" w:color="auto" w:fill="auto"/>
            <w:noWrap/>
            <w:vAlign w:val="center"/>
            <w:hideMark/>
          </w:tcPr>
          <w:p w14:paraId="6C590CB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2.192</w:t>
            </w:r>
          </w:p>
        </w:tc>
        <w:tc>
          <w:tcPr>
            <w:tcW w:w="1867" w:type="dxa"/>
            <w:tcBorders>
              <w:top w:val="nil"/>
              <w:left w:val="nil"/>
              <w:bottom w:val="nil"/>
              <w:right w:val="nil"/>
            </w:tcBorders>
            <w:shd w:val="clear" w:color="auto" w:fill="auto"/>
            <w:noWrap/>
            <w:vAlign w:val="center"/>
            <w:hideMark/>
          </w:tcPr>
          <w:p w14:paraId="2F49209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1.172-4.101</w:t>
            </w:r>
          </w:p>
        </w:tc>
        <w:tc>
          <w:tcPr>
            <w:tcW w:w="1417" w:type="dxa"/>
            <w:tcBorders>
              <w:top w:val="nil"/>
              <w:left w:val="nil"/>
              <w:bottom w:val="nil"/>
              <w:right w:val="nil"/>
            </w:tcBorders>
            <w:shd w:val="clear" w:color="auto" w:fill="auto"/>
            <w:noWrap/>
            <w:vAlign w:val="center"/>
            <w:hideMark/>
          </w:tcPr>
          <w:p w14:paraId="2375355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0.014</w:t>
            </w:r>
          </w:p>
        </w:tc>
        <w:tc>
          <w:tcPr>
            <w:tcW w:w="3119" w:type="dxa"/>
            <w:tcBorders>
              <w:top w:val="nil"/>
              <w:left w:val="nil"/>
              <w:bottom w:val="nil"/>
              <w:right w:val="nil"/>
            </w:tcBorders>
            <w:shd w:val="clear" w:color="auto" w:fill="auto"/>
            <w:noWrap/>
            <w:vAlign w:val="center"/>
            <w:hideMark/>
          </w:tcPr>
          <w:p w14:paraId="628B888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Intrahepatic metastasis</w:t>
            </w:r>
          </w:p>
        </w:tc>
        <w:tc>
          <w:tcPr>
            <w:tcW w:w="850" w:type="dxa"/>
            <w:tcBorders>
              <w:top w:val="nil"/>
              <w:left w:val="nil"/>
              <w:bottom w:val="nil"/>
              <w:right w:val="nil"/>
            </w:tcBorders>
            <w:shd w:val="clear" w:color="auto" w:fill="auto"/>
            <w:noWrap/>
            <w:vAlign w:val="center"/>
            <w:hideMark/>
          </w:tcPr>
          <w:p w14:paraId="1E01283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1.742</w:t>
            </w:r>
          </w:p>
        </w:tc>
        <w:tc>
          <w:tcPr>
            <w:tcW w:w="1418" w:type="dxa"/>
            <w:tcBorders>
              <w:top w:val="nil"/>
              <w:left w:val="nil"/>
              <w:bottom w:val="nil"/>
              <w:right w:val="nil"/>
            </w:tcBorders>
            <w:shd w:val="clear" w:color="auto" w:fill="auto"/>
            <w:noWrap/>
            <w:vAlign w:val="center"/>
            <w:hideMark/>
          </w:tcPr>
          <w:p w14:paraId="2D708DE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0.923-3.289</w:t>
            </w:r>
          </w:p>
        </w:tc>
        <w:tc>
          <w:tcPr>
            <w:tcW w:w="1134" w:type="dxa"/>
            <w:tcBorders>
              <w:top w:val="nil"/>
              <w:left w:val="nil"/>
              <w:bottom w:val="nil"/>
              <w:right w:val="nil"/>
            </w:tcBorders>
            <w:shd w:val="clear" w:color="auto" w:fill="auto"/>
            <w:noWrap/>
            <w:vAlign w:val="center"/>
            <w:hideMark/>
          </w:tcPr>
          <w:p w14:paraId="52010BD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0.087</w:t>
            </w:r>
          </w:p>
        </w:tc>
      </w:tr>
      <w:tr w:rsidR="00906B21" w:rsidRPr="00827A80" w14:paraId="4AD1D226" w14:textId="77777777" w:rsidTr="00493BAE">
        <w:trPr>
          <w:trHeight w:val="277"/>
        </w:trPr>
        <w:tc>
          <w:tcPr>
            <w:tcW w:w="3694" w:type="dxa"/>
            <w:tcBorders>
              <w:top w:val="nil"/>
              <w:left w:val="nil"/>
              <w:bottom w:val="nil"/>
              <w:right w:val="nil"/>
            </w:tcBorders>
            <w:shd w:val="clear" w:color="auto" w:fill="auto"/>
            <w:noWrap/>
            <w:vAlign w:val="center"/>
            <w:hideMark/>
          </w:tcPr>
          <w:p w14:paraId="34138A3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Multicentric occurrence</w:t>
            </w:r>
          </w:p>
        </w:tc>
        <w:tc>
          <w:tcPr>
            <w:tcW w:w="960" w:type="dxa"/>
            <w:tcBorders>
              <w:top w:val="nil"/>
              <w:left w:val="nil"/>
              <w:bottom w:val="nil"/>
              <w:right w:val="nil"/>
            </w:tcBorders>
            <w:shd w:val="clear" w:color="auto" w:fill="auto"/>
            <w:noWrap/>
            <w:vAlign w:val="center"/>
            <w:hideMark/>
          </w:tcPr>
          <w:p w14:paraId="6CAB35F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1.313</w:t>
            </w:r>
          </w:p>
        </w:tc>
        <w:tc>
          <w:tcPr>
            <w:tcW w:w="1867" w:type="dxa"/>
            <w:tcBorders>
              <w:top w:val="nil"/>
              <w:left w:val="nil"/>
              <w:bottom w:val="nil"/>
              <w:right w:val="nil"/>
            </w:tcBorders>
            <w:shd w:val="clear" w:color="auto" w:fill="auto"/>
            <w:noWrap/>
            <w:vAlign w:val="center"/>
            <w:hideMark/>
          </w:tcPr>
          <w:p w14:paraId="7F41ABC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0.687-2.512</w:t>
            </w:r>
          </w:p>
        </w:tc>
        <w:tc>
          <w:tcPr>
            <w:tcW w:w="1417" w:type="dxa"/>
            <w:tcBorders>
              <w:top w:val="nil"/>
              <w:left w:val="nil"/>
              <w:bottom w:val="nil"/>
              <w:right w:val="nil"/>
            </w:tcBorders>
            <w:shd w:val="clear" w:color="auto" w:fill="auto"/>
            <w:noWrap/>
            <w:vAlign w:val="center"/>
            <w:hideMark/>
          </w:tcPr>
          <w:p w14:paraId="1567DEE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0.41</w:t>
            </w:r>
          </w:p>
        </w:tc>
        <w:tc>
          <w:tcPr>
            <w:tcW w:w="3119" w:type="dxa"/>
            <w:tcBorders>
              <w:top w:val="nil"/>
              <w:left w:val="nil"/>
              <w:bottom w:val="nil"/>
              <w:right w:val="nil"/>
            </w:tcBorders>
            <w:shd w:val="clear" w:color="auto" w:fill="auto"/>
            <w:noWrap/>
            <w:vAlign w:val="center"/>
            <w:hideMark/>
          </w:tcPr>
          <w:p w14:paraId="4CDF86F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Multicentric occurrence</w:t>
            </w:r>
          </w:p>
        </w:tc>
        <w:tc>
          <w:tcPr>
            <w:tcW w:w="850" w:type="dxa"/>
            <w:tcBorders>
              <w:top w:val="nil"/>
              <w:left w:val="nil"/>
              <w:bottom w:val="nil"/>
              <w:right w:val="nil"/>
            </w:tcBorders>
            <w:shd w:val="clear" w:color="auto" w:fill="auto"/>
            <w:noWrap/>
            <w:vAlign w:val="center"/>
            <w:hideMark/>
          </w:tcPr>
          <w:p w14:paraId="3649379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0.967</w:t>
            </w:r>
          </w:p>
        </w:tc>
        <w:tc>
          <w:tcPr>
            <w:tcW w:w="1418" w:type="dxa"/>
            <w:tcBorders>
              <w:top w:val="nil"/>
              <w:left w:val="nil"/>
              <w:bottom w:val="nil"/>
              <w:right w:val="nil"/>
            </w:tcBorders>
            <w:shd w:val="clear" w:color="auto" w:fill="auto"/>
            <w:noWrap/>
            <w:vAlign w:val="center"/>
            <w:hideMark/>
          </w:tcPr>
          <w:p w14:paraId="31E5E2B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0.489-1.915</w:t>
            </w:r>
          </w:p>
        </w:tc>
        <w:tc>
          <w:tcPr>
            <w:tcW w:w="1134" w:type="dxa"/>
            <w:tcBorders>
              <w:top w:val="nil"/>
              <w:left w:val="nil"/>
              <w:bottom w:val="nil"/>
              <w:right w:val="nil"/>
            </w:tcBorders>
            <w:shd w:val="clear" w:color="auto" w:fill="auto"/>
            <w:noWrap/>
            <w:vAlign w:val="center"/>
            <w:hideMark/>
          </w:tcPr>
          <w:p w14:paraId="5B363D1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0.924</w:t>
            </w:r>
          </w:p>
        </w:tc>
      </w:tr>
      <w:tr w:rsidR="00906B21" w:rsidRPr="00827A80" w14:paraId="6F3443F4" w14:textId="77777777" w:rsidTr="00493BAE">
        <w:trPr>
          <w:trHeight w:val="277"/>
        </w:trPr>
        <w:tc>
          <w:tcPr>
            <w:tcW w:w="3694" w:type="dxa"/>
            <w:tcBorders>
              <w:top w:val="nil"/>
              <w:left w:val="nil"/>
              <w:bottom w:val="nil"/>
              <w:right w:val="nil"/>
            </w:tcBorders>
            <w:shd w:val="clear" w:color="auto" w:fill="auto"/>
            <w:noWrap/>
            <w:vAlign w:val="center"/>
            <w:hideMark/>
          </w:tcPr>
          <w:p w14:paraId="6E77EA3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Encapsulation</w:t>
            </w:r>
          </w:p>
        </w:tc>
        <w:tc>
          <w:tcPr>
            <w:tcW w:w="960" w:type="dxa"/>
            <w:tcBorders>
              <w:top w:val="nil"/>
              <w:left w:val="nil"/>
              <w:bottom w:val="nil"/>
              <w:right w:val="nil"/>
            </w:tcBorders>
            <w:shd w:val="clear" w:color="auto" w:fill="auto"/>
            <w:noWrap/>
            <w:vAlign w:val="center"/>
            <w:hideMark/>
          </w:tcPr>
          <w:p w14:paraId="0962690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1.447</w:t>
            </w:r>
          </w:p>
        </w:tc>
        <w:tc>
          <w:tcPr>
            <w:tcW w:w="1867" w:type="dxa"/>
            <w:tcBorders>
              <w:top w:val="nil"/>
              <w:left w:val="nil"/>
              <w:bottom w:val="nil"/>
              <w:right w:val="nil"/>
            </w:tcBorders>
            <w:shd w:val="clear" w:color="auto" w:fill="auto"/>
            <w:noWrap/>
            <w:vAlign w:val="center"/>
            <w:hideMark/>
          </w:tcPr>
          <w:p w14:paraId="1F64DC6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0.701-2.986</w:t>
            </w:r>
          </w:p>
        </w:tc>
        <w:tc>
          <w:tcPr>
            <w:tcW w:w="1417" w:type="dxa"/>
            <w:tcBorders>
              <w:top w:val="nil"/>
              <w:left w:val="nil"/>
              <w:bottom w:val="nil"/>
              <w:right w:val="nil"/>
            </w:tcBorders>
            <w:shd w:val="clear" w:color="auto" w:fill="auto"/>
            <w:noWrap/>
            <w:vAlign w:val="center"/>
            <w:hideMark/>
          </w:tcPr>
          <w:p w14:paraId="7B69577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0.317</w:t>
            </w:r>
          </w:p>
        </w:tc>
        <w:tc>
          <w:tcPr>
            <w:tcW w:w="3119" w:type="dxa"/>
            <w:tcBorders>
              <w:top w:val="nil"/>
              <w:left w:val="nil"/>
              <w:bottom w:val="nil"/>
              <w:right w:val="nil"/>
            </w:tcBorders>
            <w:shd w:val="clear" w:color="auto" w:fill="auto"/>
            <w:noWrap/>
            <w:vAlign w:val="center"/>
            <w:hideMark/>
          </w:tcPr>
          <w:p w14:paraId="134CE1C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Encapsulation</w:t>
            </w:r>
          </w:p>
        </w:tc>
        <w:tc>
          <w:tcPr>
            <w:tcW w:w="850" w:type="dxa"/>
            <w:tcBorders>
              <w:top w:val="nil"/>
              <w:left w:val="nil"/>
              <w:bottom w:val="nil"/>
              <w:right w:val="nil"/>
            </w:tcBorders>
            <w:shd w:val="clear" w:color="auto" w:fill="auto"/>
            <w:noWrap/>
            <w:vAlign w:val="center"/>
            <w:hideMark/>
          </w:tcPr>
          <w:p w14:paraId="077E1A5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1.305</w:t>
            </w:r>
          </w:p>
        </w:tc>
        <w:tc>
          <w:tcPr>
            <w:tcW w:w="1418" w:type="dxa"/>
            <w:tcBorders>
              <w:top w:val="nil"/>
              <w:left w:val="nil"/>
              <w:bottom w:val="nil"/>
              <w:right w:val="nil"/>
            </w:tcBorders>
            <w:shd w:val="clear" w:color="auto" w:fill="auto"/>
            <w:noWrap/>
            <w:vAlign w:val="center"/>
            <w:hideMark/>
          </w:tcPr>
          <w:p w14:paraId="0BC4171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0.626-2.723</w:t>
            </w:r>
          </w:p>
        </w:tc>
        <w:tc>
          <w:tcPr>
            <w:tcW w:w="1134" w:type="dxa"/>
            <w:tcBorders>
              <w:top w:val="nil"/>
              <w:left w:val="nil"/>
              <w:bottom w:val="nil"/>
              <w:right w:val="nil"/>
            </w:tcBorders>
            <w:shd w:val="clear" w:color="auto" w:fill="auto"/>
            <w:noWrap/>
            <w:vAlign w:val="center"/>
            <w:hideMark/>
          </w:tcPr>
          <w:p w14:paraId="7CB60D9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0.478</w:t>
            </w:r>
          </w:p>
        </w:tc>
      </w:tr>
      <w:tr w:rsidR="00906B21" w:rsidRPr="00827A80" w14:paraId="49D34E24" w14:textId="77777777" w:rsidTr="00493BAE">
        <w:trPr>
          <w:trHeight w:val="277"/>
        </w:trPr>
        <w:tc>
          <w:tcPr>
            <w:tcW w:w="3694" w:type="dxa"/>
            <w:tcBorders>
              <w:top w:val="nil"/>
              <w:left w:val="nil"/>
              <w:bottom w:val="nil"/>
              <w:right w:val="nil"/>
            </w:tcBorders>
            <w:shd w:val="clear" w:color="auto" w:fill="auto"/>
            <w:noWrap/>
            <w:vAlign w:val="center"/>
            <w:hideMark/>
          </w:tcPr>
          <w:p w14:paraId="431FC94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necrosis</w:t>
            </w:r>
          </w:p>
        </w:tc>
        <w:tc>
          <w:tcPr>
            <w:tcW w:w="960" w:type="dxa"/>
            <w:tcBorders>
              <w:top w:val="nil"/>
              <w:left w:val="nil"/>
              <w:bottom w:val="nil"/>
              <w:right w:val="nil"/>
            </w:tcBorders>
            <w:shd w:val="clear" w:color="auto" w:fill="auto"/>
            <w:noWrap/>
            <w:vAlign w:val="center"/>
            <w:hideMark/>
          </w:tcPr>
          <w:p w14:paraId="35794FF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2.245</w:t>
            </w:r>
          </w:p>
        </w:tc>
        <w:tc>
          <w:tcPr>
            <w:tcW w:w="1867" w:type="dxa"/>
            <w:tcBorders>
              <w:top w:val="nil"/>
              <w:left w:val="nil"/>
              <w:bottom w:val="nil"/>
              <w:right w:val="nil"/>
            </w:tcBorders>
            <w:shd w:val="clear" w:color="auto" w:fill="auto"/>
            <w:noWrap/>
            <w:vAlign w:val="center"/>
            <w:hideMark/>
          </w:tcPr>
          <w:p w14:paraId="09FE29F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1.229-4.101</w:t>
            </w:r>
          </w:p>
        </w:tc>
        <w:tc>
          <w:tcPr>
            <w:tcW w:w="1417" w:type="dxa"/>
            <w:tcBorders>
              <w:top w:val="nil"/>
              <w:left w:val="nil"/>
              <w:bottom w:val="nil"/>
              <w:right w:val="nil"/>
            </w:tcBorders>
            <w:shd w:val="clear" w:color="auto" w:fill="auto"/>
            <w:noWrap/>
            <w:vAlign w:val="center"/>
            <w:hideMark/>
          </w:tcPr>
          <w:p w14:paraId="769C19F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0.009</w:t>
            </w:r>
          </w:p>
        </w:tc>
        <w:tc>
          <w:tcPr>
            <w:tcW w:w="3119" w:type="dxa"/>
            <w:tcBorders>
              <w:top w:val="nil"/>
              <w:left w:val="nil"/>
              <w:bottom w:val="nil"/>
              <w:right w:val="nil"/>
            </w:tcBorders>
            <w:shd w:val="clear" w:color="auto" w:fill="auto"/>
            <w:noWrap/>
            <w:vAlign w:val="center"/>
            <w:hideMark/>
          </w:tcPr>
          <w:p w14:paraId="5D9D8FB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necrosis</w:t>
            </w:r>
          </w:p>
        </w:tc>
        <w:tc>
          <w:tcPr>
            <w:tcW w:w="850" w:type="dxa"/>
            <w:tcBorders>
              <w:top w:val="nil"/>
              <w:left w:val="nil"/>
              <w:bottom w:val="nil"/>
              <w:right w:val="nil"/>
            </w:tcBorders>
            <w:shd w:val="clear" w:color="auto" w:fill="auto"/>
            <w:noWrap/>
            <w:vAlign w:val="center"/>
            <w:hideMark/>
          </w:tcPr>
          <w:p w14:paraId="009E6D8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2.56</w:t>
            </w:r>
          </w:p>
        </w:tc>
        <w:tc>
          <w:tcPr>
            <w:tcW w:w="1418" w:type="dxa"/>
            <w:tcBorders>
              <w:top w:val="nil"/>
              <w:left w:val="nil"/>
              <w:bottom w:val="nil"/>
              <w:right w:val="nil"/>
            </w:tcBorders>
            <w:shd w:val="clear" w:color="auto" w:fill="auto"/>
            <w:noWrap/>
            <w:vAlign w:val="center"/>
            <w:hideMark/>
          </w:tcPr>
          <w:p w14:paraId="58DC303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1.383-4.740</w:t>
            </w:r>
          </w:p>
        </w:tc>
        <w:tc>
          <w:tcPr>
            <w:tcW w:w="1134" w:type="dxa"/>
            <w:tcBorders>
              <w:top w:val="nil"/>
              <w:left w:val="nil"/>
              <w:bottom w:val="nil"/>
              <w:right w:val="nil"/>
            </w:tcBorders>
            <w:shd w:val="clear" w:color="auto" w:fill="auto"/>
            <w:noWrap/>
            <w:vAlign w:val="center"/>
            <w:hideMark/>
          </w:tcPr>
          <w:p w14:paraId="123301A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0.003</w:t>
            </w:r>
          </w:p>
        </w:tc>
      </w:tr>
      <w:tr w:rsidR="00906B21" w:rsidRPr="00827A80" w14:paraId="7E1AB60F" w14:textId="77777777" w:rsidTr="00493BAE">
        <w:trPr>
          <w:trHeight w:val="277"/>
        </w:trPr>
        <w:tc>
          <w:tcPr>
            <w:tcW w:w="3694" w:type="dxa"/>
            <w:tcBorders>
              <w:top w:val="nil"/>
              <w:left w:val="nil"/>
              <w:bottom w:val="nil"/>
              <w:right w:val="nil"/>
            </w:tcBorders>
            <w:shd w:val="clear" w:color="auto" w:fill="auto"/>
            <w:noWrap/>
            <w:vAlign w:val="center"/>
            <w:hideMark/>
          </w:tcPr>
          <w:p w14:paraId="4A69993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AFP &gt; 20 ng/mL</w:t>
            </w:r>
          </w:p>
        </w:tc>
        <w:tc>
          <w:tcPr>
            <w:tcW w:w="960" w:type="dxa"/>
            <w:tcBorders>
              <w:top w:val="nil"/>
              <w:left w:val="nil"/>
              <w:bottom w:val="nil"/>
              <w:right w:val="nil"/>
            </w:tcBorders>
            <w:shd w:val="clear" w:color="auto" w:fill="auto"/>
            <w:noWrap/>
            <w:vAlign w:val="center"/>
            <w:hideMark/>
          </w:tcPr>
          <w:p w14:paraId="5026A5A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1.053</w:t>
            </w:r>
          </w:p>
        </w:tc>
        <w:tc>
          <w:tcPr>
            <w:tcW w:w="1867" w:type="dxa"/>
            <w:tcBorders>
              <w:top w:val="nil"/>
              <w:left w:val="nil"/>
              <w:bottom w:val="nil"/>
              <w:right w:val="nil"/>
            </w:tcBorders>
            <w:shd w:val="clear" w:color="auto" w:fill="auto"/>
            <w:noWrap/>
            <w:vAlign w:val="center"/>
            <w:hideMark/>
          </w:tcPr>
          <w:p w14:paraId="75AE8C2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0.569-1.946</w:t>
            </w:r>
          </w:p>
        </w:tc>
        <w:tc>
          <w:tcPr>
            <w:tcW w:w="1417" w:type="dxa"/>
            <w:tcBorders>
              <w:top w:val="nil"/>
              <w:left w:val="nil"/>
              <w:bottom w:val="nil"/>
              <w:right w:val="nil"/>
            </w:tcBorders>
            <w:shd w:val="clear" w:color="auto" w:fill="auto"/>
            <w:noWrap/>
            <w:vAlign w:val="center"/>
            <w:hideMark/>
          </w:tcPr>
          <w:p w14:paraId="444397B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0.87</w:t>
            </w:r>
          </w:p>
        </w:tc>
        <w:tc>
          <w:tcPr>
            <w:tcW w:w="3119" w:type="dxa"/>
            <w:tcBorders>
              <w:top w:val="nil"/>
              <w:left w:val="nil"/>
              <w:bottom w:val="nil"/>
              <w:right w:val="nil"/>
            </w:tcBorders>
            <w:shd w:val="clear" w:color="auto" w:fill="auto"/>
            <w:noWrap/>
            <w:vAlign w:val="center"/>
            <w:hideMark/>
          </w:tcPr>
          <w:p w14:paraId="702163A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AFP &gt; 20 ng/mL</w:t>
            </w:r>
          </w:p>
        </w:tc>
        <w:tc>
          <w:tcPr>
            <w:tcW w:w="850" w:type="dxa"/>
            <w:tcBorders>
              <w:top w:val="nil"/>
              <w:left w:val="nil"/>
              <w:bottom w:val="nil"/>
              <w:right w:val="nil"/>
            </w:tcBorders>
            <w:shd w:val="clear" w:color="auto" w:fill="auto"/>
            <w:noWrap/>
            <w:vAlign w:val="center"/>
            <w:hideMark/>
          </w:tcPr>
          <w:p w14:paraId="4BF92C1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1.333</w:t>
            </w:r>
          </w:p>
        </w:tc>
        <w:tc>
          <w:tcPr>
            <w:tcW w:w="1418" w:type="dxa"/>
            <w:tcBorders>
              <w:top w:val="nil"/>
              <w:left w:val="nil"/>
              <w:bottom w:val="nil"/>
              <w:right w:val="nil"/>
            </w:tcBorders>
            <w:shd w:val="clear" w:color="auto" w:fill="auto"/>
            <w:noWrap/>
            <w:vAlign w:val="center"/>
            <w:hideMark/>
          </w:tcPr>
          <w:p w14:paraId="311DB5E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0.733-2.425</w:t>
            </w:r>
          </w:p>
        </w:tc>
        <w:tc>
          <w:tcPr>
            <w:tcW w:w="1134" w:type="dxa"/>
            <w:tcBorders>
              <w:top w:val="nil"/>
              <w:left w:val="nil"/>
              <w:bottom w:val="nil"/>
              <w:right w:val="nil"/>
            </w:tcBorders>
            <w:shd w:val="clear" w:color="auto" w:fill="auto"/>
            <w:noWrap/>
            <w:vAlign w:val="center"/>
            <w:hideMark/>
          </w:tcPr>
          <w:p w14:paraId="5BD7BA8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0.346</w:t>
            </w:r>
          </w:p>
        </w:tc>
      </w:tr>
      <w:tr w:rsidR="00906B21" w:rsidRPr="00827A80" w14:paraId="2269ECAD" w14:textId="77777777" w:rsidTr="00493BAE">
        <w:trPr>
          <w:trHeight w:val="277"/>
        </w:trPr>
        <w:tc>
          <w:tcPr>
            <w:tcW w:w="3694" w:type="dxa"/>
            <w:tcBorders>
              <w:top w:val="nil"/>
              <w:left w:val="nil"/>
              <w:bottom w:val="nil"/>
              <w:right w:val="nil"/>
            </w:tcBorders>
            <w:shd w:val="clear" w:color="auto" w:fill="auto"/>
            <w:noWrap/>
            <w:vAlign w:val="center"/>
            <w:hideMark/>
          </w:tcPr>
          <w:p w14:paraId="61C75D6D"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PIVKA-II &gt; 40 mAU/mL</w:t>
            </w:r>
          </w:p>
        </w:tc>
        <w:tc>
          <w:tcPr>
            <w:tcW w:w="960" w:type="dxa"/>
            <w:tcBorders>
              <w:top w:val="nil"/>
              <w:left w:val="nil"/>
              <w:bottom w:val="nil"/>
              <w:right w:val="nil"/>
            </w:tcBorders>
            <w:shd w:val="clear" w:color="auto" w:fill="auto"/>
            <w:noWrap/>
            <w:vAlign w:val="center"/>
            <w:hideMark/>
          </w:tcPr>
          <w:p w14:paraId="385801B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1.202</w:t>
            </w:r>
          </w:p>
        </w:tc>
        <w:tc>
          <w:tcPr>
            <w:tcW w:w="1867" w:type="dxa"/>
            <w:tcBorders>
              <w:top w:val="nil"/>
              <w:left w:val="nil"/>
              <w:bottom w:val="nil"/>
              <w:right w:val="nil"/>
            </w:tcBorders>
            <w:shd w:val="clear" w:color="auto" w:fill="auto"/>
            <w:noWrap/>
            <w:vAlign w:val="center"/>
            <w:hideMark/>
          </w:tcPr>
          <w:p w14:paraId="2347225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0.639-2.263</w:t>
            </w:r>
          </w:p>
        </w:tc>
        <w:tc>
          <w:tcPr>
            <w:tcW w:w="1417" w:type="dxa"/>
            <w:tcBorders>
              <w:top w:val="nil"/>
              <w:left w:val="nil"/>
              <w:bottom w:val="nil"/>
              <w:right w:val="nil"/>
            </w:tcBorders>
            <w:shd w:val="clear" w:color="auto" w:fill="auto"/>
            <w:noWrap/>
            <w:vAlign w:val="center"/>
            <w:hideMark/>
          </w:tcPr>
          <w:p w14:paraId="7AFC974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0.568</w:t>
            </w:r>
          </w:p>
        </w:tc>
        <w:tc>
          <w:tcPr>
            <w:tcW w:w="3119" w:type="dxa"/>
            <w:tcBorders>
              <w:top w:val="nil"/>
              <w:left w:val="nil"/>
              <w:bottom w:val="nil"/>
              <w:right w:val="nil"/>
            </w:tcBorders>
            <w:shd w:val="clear" w:color="auto" w:fill="auto"/>
            <w:noWrap/>
            <w:vAlign w:val="center"/>
            <w:hideMark/>
          </w:tcPr>
          <w:p w14:paraId="47436EE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PIVKA-II &gt; 40 mAU/mL</w:t>
            </w:r>
          </w:p>
        </w:tc>
        <w:tc>
          <w:tcPr>
            <w:tcW w:w="850" w:type="dxa"/>
            <w:tcBorders>
              <w:top w:val="nil"/>
              <w:left w:val="nil"/>
              <w:bottom w:val="nil"/>
              <w:right w:val="nil"/>
            </w:tcBorders>
            <w:shd w:val="clear" w:color="auto" w:fill="auto"/>
            <w:noWrap/>
            <w:vAlign w:val="center"/>
            <w:hideMark/>
          </w:tcPr>
          <w:p w14:paraId="010383E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1.422</w:t>
            </w:r>
          </w:p>
        </w:tc>
        <w:tc>
          <w:tcPr>
            <w:tcW w:w="1418" w:type="dxa"/>
            <w:tcBorders>
              <w:top w:val="nil"/>
              <w:left w:val="nil"/>
              <w:bottom w:val="nil"/>
              <w:right w:val="nil"/>
            </w:tcBorders>
            <w:shd w:val="clear" w:color="auto" w:fill="auto"/>
            <w:noWrap/>
            <w:vAlign w:val="center"/>
            <w:hideMark/>
          </w:tcPr>
          <w:p w14:paraId="7EE79D1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0.762-2.651</w:t>
            </w:r>
          </w:p>
        </w:tc>
        <w:tc>
          <w:tcPr>
            <w:tcW w:w="1134" w:type="dxa"/>
            <w:tcBorders>
              <w:top w:val="nil"/>
              <w:left w:val="nil"/>
              <w:bottom w:val="nil"/>
              <w:right w:val="nil"/>
            </w:tcBorders>
            <w:shd w:val="clear" w:color="auto" w:fill="auto"/>
            <w:noWrap/>
            <w:vAlign w:val="center"/>
            <w:hideMark/>
          </w:tcPr>
          <w:p w14:paraId="16825E5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0.268</w:t>
            </w:r>
          </w:p>
        </w:tc>
      </w:tr>
      <w:tr w:rsidR="00493BAE" w:rsidRPr="00827A80" w14:paraId="68423D8A" w14:textId="77777777" w:rsidTr="00493BAE">
        <w:trPr>
          <w:trHeight w:val="277"/>
        </w:trPr>
        <w:tc>
          <w:tcPr>
            <w:tcW w:w="3694" w:type="dxa"/>
            <w:tcBorders>
              <w:top w:val="nil"/>
              <w:left w:val="nil"/>
              <w:bottom w:val="nil"/>
              <w:right w:val="nil"/>
            </w:tcBorders>
            <w:shd w:val="clear" w:color="auto" w:fill="auto"/>
            <w:noWrap/>
            <w:vAlign w:val="center"/>
            <w:hideMark/>
          </w:tcPr>
          <w:p w14:paraId="27CABFB5" w14:textId="77777777" w:rsidR="00493BAE" w:rsidRPr="00827A80" w:rsidRDefault="00493BAE"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Multivariate</w:t>
            </w:r>
          </w:p>
        </w:tc>
        <w:tc>
          <w:tcPr>
            <w:tcW w:w="960" w:type="dxa"/>
            <w:tcBorders>
              <w:top w:val="nil"/>
              <w:left w:val="nil"/>
              <w:bottom w:val="nil"/>
              <w:right w:val="nil"/>
            </w:tcBorders>
            <w:shd w:val="clear" w:color="auto" w:fill="auto"/>
            <w:vAlign w:val="center"/>
          </w:tcPr>
          <w:p w14:paraId="54A95DBF" w14:textId="08726649" w:rsidR="00493BAE" w:rsidRPr="00827A80" w:rsidRDefault="00493BAE"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867" w:type="dxa"/>
            <w:tcBorders>
              <w:top w:val="nil"/>
              <w:left w:val="nil"/>
              <w:bottom w:val="nil"/>
              <w:right w:val="nil"/>
            </w:tcBorders>
            <w:shd w:val="clear" w:color="auto" w:fill="auto"/>
            <w:noWrap/>
            <w:vAlign w:val="center"/>
            <w:hideMark/>
          </w:tcPr>
          <w:p w14:paraId="007E4B5F" w14:textId="77777777" w:rsidR="00493BAE" w:rsidRPr="00827A80" w:rsidRDefault="00493BAE"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417" w:type="dxa"/>
            <w:tcBorders>
              <w:top w:val="nil"/>
              <w:left w:val="nil"/>
              <w:bottom w:val="nil"/>
              <w:right w:val="nil"/>
            </w:tcBorders>
            <w:shd w:val="clear" w:color="auto" w:fill="auto"/>
            <w:noWrap/>
            <w:vAlign w:val="center"/>
            <w:hideMark/>
          </w:tcPr>
          <w:p w14:paraId="081E2CF8" w14:textId="77777777" w:rsidR="00493BAE" w:rsidRPr="00827A80" w:rsidRDefault="00493BAE" w:rsidP="007228B1">
            <w:pPr>
              <w:widowControl w:val="0"/>
              <w:autoSpaceDE w:val="0"/>
              <w:autoSpaceDN w:val="0"/>
              <w:spacing w:line="360" w:lineRule="auto"/>
              <w:jc w:val="both"/>
              <w:rPr>
                <w:rFonts w:ascii="Book Antiqua" w:eastAsia="Times New Roman" w:hAnsi="Book Antiqua"/>
                <w:color w:val="000000" w:themeColor="text1"/>
                <w:lang w:eastAsia="zh-CN"/>
              </w:rPr>
            </w:pPr>
          </w:p>
        </w:tc>
        <w:tc>
          <w:tcPr>
            <w:tcW w:w="3119" w:type="dxa"/>
            <w:tcBorders>
              <w:top w:val="nil"/>
              <w:left w:val="nil"/>
              <w:bottom w:val="nil"/>
              <w:right w:val="nil"/>
            </w:tcBorders>
            <w:shd w:val="clear" w:color="auto" w:fill="auto"/>
            <w:noWrap/>
            <w:vAlign w:val="center"/>
            <w:hideMark/>
          </w:tcPr>
          <w:p w14:paraId="688DF669" w14:textId="77777777" w:rsidR="00493BAE" w:rsidRPr="00827A80" w:rsidRDefault="00493BAE"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Multivariate</w:t>
            </w:r>
          </w:p>
        </w:tc>
        <w:tc>
          <w:tcPr>
            <w:tcW w:w="850" w:type="dxa"/>
            <w:tcBorders>
              <w:top w:val="nil"/>
              <w:left w:val="nil"/>
              <w:bottom w:val="nil"/>
              <w:right w:val="nil"/>
            </w:tcBorders>
            <w:shd w:val="clear" w:color="auto" w:fill="auto"/>
            <w:vAlign w:val="center"/>
          </w:tcPr>
          <w:p w14:paraId="08AFD514" w14:textId="0A25D5F6" w:rsidR="00493BAE" w:rsidRPr="00827A80" w:rsidRDefault="00493BAE"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418" w:type="dxa"/>
            <w:tcBorders>
              <w:top w:val="nil"/>
              <w:left w:val="nil"/>
              <w:bottom w:val="nil"/>
              <w:right w:val="nil"/>
            </w:tcBorders>
            <w:shd w:val="clear" w:color="auto" w:fill="auto"/>
            <w:noWrap/>
            <w:vAlign w:val="center"/>
            <w:hideMark/>
          </w:tcPr>
          <w:p w14:paraId="5C8E1AF8" w14:textId="77777777" w:rsidR="00493BAE" w:rsidRPr="00827A80" w:rsidRDefault="00493BAE" w:rsidP="007228B1">
            <w:pPr>
              <w:widowControl w:val="0"/>
              <w:autoSpaceDE w:val="0"/>
              <w:autoSpaceDN w:val="0"/>
              <w:spacing w:line="360" w:lineRule="auto"/>
              <w:jc w:val="both"/>
              <w:rPr>
                <w:rFonts w:ascii="Book Antiqua" w:eastAsia="等线" w:hAnsi="Book Antiqua" w:cs="宋体"/>
                <w:color w:val="000000" w:themeColor="text1"/>
                <w:lang w:eastAsia="zh-CN"/>
              </w:rPr>
            </w:pPr>
          </w:p>
        </w:tc>
        <w:tc>
          <w:tcPr>
            <w:tcW w:w="1134" w:type="dxa"/>
            <w:tcBorders>
              <w:top w:val="nil"/>
              <w:left w:val="nil"/>
              <w:bottom w:val="nil"/>
              <w:right w:val="nil"/>
            </w:tcBorders>
            <w:shd w:val="clear" w:color="auto" w:fill="auto"/>
            <w:noWrap/>
            <w:vAlign w:val="center"/>
            <w:hideMark/>
          </w:tcPr>
          <w:p w14:paraId="52AD9537" w14:textId="77777777" w:rsidR="00493BAE" w:rsidRPr="00827A80" w:rsidRDefault="00493BAE" w:rsidP="007228B1">
            <w:pPr>
              <w:widowControl w:val="0"/>
              <w:autoSpaceDE w:val="0"/>
              <w:autoSpaceDN w:val="0"/>
              <w:spacing w:line="360" w:lineRule="auto"/>
              <w:jc w:val="both"/>
              <w:rPr>
                <w:rFonts w:ascii="Book Antiqua" w:eastAsia="Times New Roman" w:hAnsi="Book Antiqua"/>
                <w:color w:val="000000" w:themeColor="text1"/>
                <w:lang w:eastAsia="zh-CN"/>
              </w:rPr>
            </w:pPr>
          </w:p>
        </w:tc>
      </w:tr>
      <w:tr w:rsidR="00906B21" w:rsidRPr="00827A80" w14:paraId="0BCE152B" w14:textId="77777777" w:rsidTr="00493BAE">
        <w:trPr>
          <w:trHeight w:val="277"/>
        </w:trPr>
        <w:tc>
          <w:tcPr>
            <w:tcW w:w="3694" w:type="dxa"/>
            <w:tcBorders>
              <w:top w:val="nil"/>
              <w:left w:val="nil"/>
              <w:bottom w:val="nil"/>
              <w:right w:val="nil"/>
            </w:tcBorders>
            <w:shd w:val="clear" w:color="auto" w:fill="auto"/>
            <w:noWrap/>
            <w:vAlign w:val="center"/>
            <w:hideMark/>
          </w:tcPr>
          <w:p w14:paraId="503FB9D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Group (cHCC-CC)</w:t>
            </w:r>
          </w:p>
        </w:tc>
        <w:tc>
          <w:tcPr>
            <w:tcW w:w="960" w:type="dxa"/>
            <w:tcBorders>
              <w:top w:val="nil"/>
              <w:left w:val="nil"/>
              <w:bottom w:val="nil"/>
              <w:right w:val="nil"/>
            </w:tcBorders>
            <w:shd w:val="clear" w:color="auto" w:fill="auto"/>
            <w:noWrap/>
            <w:vAlign w:val="center"/>
            <w:hideMark/>
          </w:tcPr>
          <w:p w14:paraId="37C842DF"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2.531</w:t>
            </w:r>
          </w:p>
        </w:tc>
        <w:tc>
          <w:tcPr>
            <w:tcW w:w="1867" w:type="dxa"/>
            <w:tcBorders>
              <w:top w:val="nil"/>
              <w:left w:val="nil"/>
              <w:bottom w:val="nil"/>
              <w:right w:val="nil"/>
            </w:tcBorders>
            <w:shd w:val="clear" w:color="auto" w:fill="auto"/>
            <w:noWrap/>
            <w:vAlign w:val="center"/>
            <w:hideMark/>
          </w:tcPr>
          <w:p w14:paraId="18BA247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1.191-5.376</w:t>
            </w:r>
          </w:p>
        </w:tc>
        <w:tc>
          <w:tcPr>
            <w:tcW w:w="1417" w:type="dxa"/>
            <w:tcBorders>
              <w:top w:val="nil"/>
              <w:left w:val="nil"/>
              <w:bottom w:val="nil"/>
              <w:right w:val="nil"/>
            </w:tcBorders>
            <w:shd w:val="clear" w:color="auto" w:fill="auto"/>
            <w:noWrap/>
            <w:vAlign w:val="center"/>
            <w:hideMark/>
          </w:tcPr>
          <w:p w14:paraId="38163064"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0.016</w:t>
            </w:r>
          </w:p>
        </w:tc>
        <w:tc>
          <w:tcPr>
            <w:tcW w:w="3119" w:type="dxa"/>
            <w:tcBorders>
              <w:top w:val="nil"/>
              <w:left w:val="nil"/>
              <w:bottom w:val="nil"/>
              <w:right w:val="nil"/>
            </w:tcBorders>
            <w:shd w:val="clear" w:color="auto" w:fill="auto"/>
            <w:noWrap/>
            <w:vAlign w:val="center"/>
            <w:hideMark/>
          </w:tcPr>
          <w:p w14:paraId="464B3E8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Group (cHCC-CC)</w:t>
            </w:r>
          </w:p>
        </w:tc>
        <w:tc>
          <w:tcPr>
            <w:tcW w:w="850" w:type="dxa"/>
            <w:tcBorders>
              <w:top w:val="nil"/>
              <w:left w:val="nil"/>
              <w:bottom w:val="nil"/>
              <w:right w:val="nil"/>
            </w:tcBorders>
            <w:shd w:val="clear" w:color="auto" w:fill="auto"/>
            <w:noWrap/>
            <w:vAlign w:val="center"/>
            <w:hideMark/>
          </w:tcPr>
          <w:p w14:paraId="4FAA7E7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2.281</w:t>
            </w:r>
          </w:p>
        </w:tc>
        <w:tc>
          <w:tcPr>
            <w:tcW w:w="1418" w:type="dxa"/>
            <w:tcBorders>
              <w:top w:val="nil"/>
              <w:left w:val="nil"/>
              <w:bottom w:val="nil"/>
              <w:right w:val="nil"/>
            </w:tcBorders>
            <w:shd w:val="clear" w:color="auto" w:fill="auto"/>
            <w:noWrap/>
            <w:vAlign w:val="center"/>
            <w:hideMark/>
          </w:tcPr>
          <w:p w14:paraId="5AC332C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1.057-4.922</w:t>
            </w:r>
          </w:p>
        </w:tc>
        <w:tc>
          <w:tcPr>
            <w:tcW w:w="1134" w:type="dxa"/>
            <w:tcBorders>
              <w:top w:val="nil"/>
              <w:left w:val="nil"/>
              <w:bottom w:val="nil"/>
              <w:right w:val="nil"/>
            </w:tcBorders>
            <w:shd w:val="clear" w:color="auto" w:fill="auto"/>
            <w:noWrap/>
            <w:vAlign w:val="center"/>
            <w:hideMark/>
          </w:tcPr>
          <w:p w14:paraId="0D803DC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0.036</w:t>
            </w:r>
          </w:p>
        </w:tc>
      </w:tr>
      <w:tr w:rsidR="00906B21" w:rsidRPr="00827A80" w14:paraId="7201DC60" w14:textId="77777777" w:rsidTr="00493BAE">
        <w:trPr>
          <w:trHeight w:val="277"/>
        </w:trPr>
        <w:tc>
          <w:tcPr>
            <w:tcW w:w="3694" w:type="dxa"/>
            <w:tcBorders>
              <w:top w:val="nil"/>
              <w:left w:val="nil"/>
              <w:right w:val="nil"/>
            </w:tcBorders>
            <w:shd w:val="clear" w:color="auto" w:fill="auto"/>
            <w:noWrap/>
            <w:vAlign w:val="center"/>
            <w:hideMark/>
          </w:tcPr>
          <w:p w14:paraId="7C0ED65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Microvascular invasion</w:t>
            </w:r>
          </w:p>
        </w:tc>
        <w:tc>
          <w:tcPr>
            <w:tcW w:w="960" w:type="dxa"/>
            <w:tcBorders>
              <w:top w:val="nil"/>
              <w:left w:val="nil"/>
              <w:right w:val="nil"/>
            </w:tcBorders>
            <w:shd w:val="clear" w:color="auto" w:fill="auto"/>
            <w:noWrap/>
            <w:vAlign w:val="center"/>
            <w:hideMark/>
          </w:tcPr>
          <w:p w14:paraId="604242B0"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3.232</w:t>
            </w:r>
          </w:p>
        </w:tc>
        <w:tc>
          <w:tcPr>
            <w:tcW w:w="1867" w:type="dxa"/>
            <w:tcBorders>
              <w:top w:val="nil"/>
              <w:left w:val="nil"/>
              <w:right w:val="nil"/>
            </w:tcBorders>
            <w:shd w:val="clear" w:color="auto" w:fill="auto"/>
            <w:noWrap/>
            <w:vAlign w:val="center"/>
            <w:hideMark/>
          </w:tcPr>
          <w:p w14:paraId="69054DD9"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1.486-7.029</w:t>
            </w:r>
          </w:p>
        </w:tc>
        <w:tc>
          <w:tcPr>
            <w:tcW w:w="1417" w:type="dxa"/>
            <w:tcBorders>
              <w:top w:val="nil"/>
              <w:left w:val="nil"/>
              <w:right w:val="nil"/>
            </w:tcBorders>
            <w:shd w:val="clear" w:color="auto" w:fill="auto"/>
            <w:noWrap/>
            <w:vAlign w:val="center"/>
            <w:hideMark/>
          </w:tcPr>
          <w:p w14:paraId="0B887DF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0.003</w:t>
            </w:r>
          </w:p>
        </w:tc>
        <w:tc>
          <w:tcPr>
            <w:tcW w:w="3119" w:type="dxa"/>
            <w:tcBorders>
              <w:top w:val="nil"/>
              <w:left w:val="nil"/>
              <w:right w:val="nil"/>
            </w:tcBorders>
            <w:shd w:val="clear" w:color="auto" w:fill="auto"/>
            <w:noWrap/>
            <w:vAlign w:val="center"/>
            <w:hideMark/>
          </w:tcPr>
          <w:p w14:paraId="0E551113"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size &gt; 3 cm</w:t>
            </w:r>
          </w:p>
        </w:tc>
        <w:tc>
          <w:tcPr>
            <w:tcW w:w="850" w:type="dxa"/>
            <w:tcBorders>
              <w:top w:val="nil"/>
              <w:left w:val="nil"/>
              <w:right w:val="nil"/>
            </w:tcBorders>
            <w:shd w:val="clear" w:color="auto" w:fill="auto"/>
            <w:noWrap/>
            <w:vAlign w:val="center"/>
            <w:hideMark/>
          </w:tcPr>
          <w:p w14:paraId="707CBD0C"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1.343</w:t>
            </w:r>
          </w:p>
        </w:tc>
        <w:tc>
          <w:tcPr>
            <w:tcW w:w="1418" w:type="dxa"/>
            <w:tcBorders>
              <w:top w:val="nil"/>
              <w:left w:val="nil"/>
              <w:right w:val="nil"/>
            </w:tcBorders>
            <w:shd w:val="clear" w:color="auto" w:fill="auto"/>
            <w:noWrap/>
            <w:vAlign w:val="center"/>
            <w:hideMark/>
          </w:tcPr>
          <w:p w14:paraId="7C6D6992"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1.123-1.605</w:t>
            </w:r>
          </w:p>
        </w:tc>
        <w:tc>
          <w:tcPr>
            <w:tcW w:w="1134" w:type="dxa"/>
            <w:tcBorders>
              <w:top w:val="nil"/>
              <w:left w:val="nil"/>
              <w:right w:val="nil"/>
            </w:tcBorders>
            <w:shd w:val="clear" w:color="auto" w:fill="auto"/>
            <w:noWrap/>
            <w:vAlign w:val="center"/>
            <w:hideMark/>
          </w:tcPr>
          <w:p w14:paraId="0C77FBC1"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0.001</w:t>
            </w:r>
          </w:p>
        </w:tc>
      </w:tr>
      <w:tr w:rsidR="00906B21" w:rsidRPr="00827A80" w14:paraId="3886ED78" w14:textId="77777777" w:rsidTr="00493BAE">
        <w:trPr>
          <w:trHeight w:val="277"/>
        </w:trPr>
        <w:tc>
          <w:tcPr>
            <w:tcW w:w="3694" w:type="dxa"/>
            <w:tcBorders>
              <w:top w:val="nil"/>
              <w:left w:val="nil"/>
              <w:bottom w:val="single" w:sz="4" w:space="0" w:color="auto"/>
              <w:right w:val="nil"/>
            </w:tcBorders>
            <w:shd w:val="clear" w:color="auto" w:fill="auto"/>
            <w:noWrap/>
            <w:vAlign w:val="center"/>
            <w:hideMark/>
          </w:tcPr>
          <w:p w14:paraId="4C7030BB"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Number of locoregional therapies before LT &gt; 3</w:t>
            </w:r>
          </w:p>
        </w:tc>
        <w:tc>
          <w:tcPr>
            <w:tcW w:w="960" w:type="dxa"/>
            <w:tcBorders>
              <w:top w:val="nil"/>
              <w:left w:val="nil"/>
              <w:bottom w:val="single" w:sz="4" w:space="0" w:color="auto"/>
              <w:right w:val="nil"/>
            </w:tcBorders>
            <w:shd w:val="clear" w:color="auto" w:fill="auto"/>
            <w:noWrap/>
            <w:vAlign w:val="center"/>
            <w:hideMark/>
          </w:tcPr>
          <w:p w14:paraId="070A5878"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2.33</w:t>
            </w:r>
          </w:p>
        </w:tc>
        <w:tc>
          <w:tcPr>
            <w:tcW w:w="1867" w:type="dxa"/>
            <w:tcBorders>
              <w:top w:val="nil"/>
              <w:left w:val="nil"/>
              <w:bottom w:val="single" w:sz="4" w:space="0" w:color="auto"/>
              <w:right w:val="nil"/>
            </w:tcBorders>
            <w:shd w:val="clear" w:color="auto" w:fill="auto"/>
            <w:noWrap/>
            <w:vAlign w:val="center"/>
            <w:hideMark/>
          </w:tcPr>
          <w:p w14:paraId="32F0A19A"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1.235-4.396</w:t>
            </w:r>
          </w:p>
        </w:tc>
        <w:tc>
          <w:tcPr>
            <w:tcW w:w="1417" w:type="dxa"/>
            <w:tcBorders>
              <w:top w:val="nil"/>
              <w:left w:val="nil"/>
              <w:bottom w:val="single" w:sz="4" w:space="0" w:color="auto"/>
              <w:right w:val="nil"/>
            </w:tcBorders>
            <w:shd w:val="clear" w:color="auto" w:fill="auto"/>
            <w:noWrap/>
            <w:vAlign w:val="center"/>
            <w:hideMark/>
          </w:tcPr>
          <w:p w14:paraId="547458A7"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0.009</w:t>
            </w:r>
          </w:p>
        </w:tc>
        <w:tc>
          <w:tcPr>
            <w:tcW w:w="3119" w:type="dxa"/>
            <w:tcBorders>
              <w:top w:val="nil"/>
              <w:left w:val="nil"/>
              <w:bottom w:val="single" w:sz="4" w:space="0" w:color="auto"/>
              <w:right w:val="nil"/>
            </w:tcBorders>
            <w:shd w:val="clear" w:color="auto" w:fill="auto"/>
            <w:noWrap/>
            <w:vAlign w:val="center"/>
            <w:hideMark/>
          </w:tcPr>
          <w:p w14:paraId="0E79D1FE"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Tumor number &gt; 3</w:t>
            </w:r>
          </w:p>
        </w:tc>
        <w:tc>
          <w:tcPr>
            <w:tcW w:w="850" w:type="dxa"/>
            <w:tcBorders>
              <w:top w:val="nil"/>
              <w:left w:val="nil"/>
              <w:bottom w:val="single" w:sz="4" w:space="0" w:color="auto"/>
              <w:right w:val="nil"/>
            </w:tcBorders>
            <w:shd w:val="clear" w:color="auto" w:fill="auto"/>
            <w:noWrap/>
            <w:vAlign w:val="center"/>
            <w:hideMark/>
          </w:tcPr>
          <w:p w14:paraId="7279B02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1.032</w:t>
            </w:r>
          </w:p>
        </w:tc>
        <w:tc>
          <w:tcPr>
            <w:tcW w:w="1418" w:type="dxa"/>
            <w:tcBorders>
              <w:top w:val="nil"/>
              <w:left w:val="nil"/>
              <w:bottom w:val="single" w:sz="4" w:space="0" w:color="auto"/>
              <w:right w:val="nil"/>
            </w:tcBorders>
            <w:shd w:val="clear" w:color="auto" w:fill="auto"/>
            <w:noWrap/>
            <w:vAlign w:val="center"/>
            <w:hideMark/>
          </w:tcPr>
          <w:p w14:paraId="41678875"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1.004-1.061</w:t>
            </w:r>
          </w:p>
        </w:tc>
        <w:tc>
          <w:tcPr>
            <w:tcW w:w="1134" w:type="dxa"/>
            <w:tcBorders>
              <w:top w:val="nil"/>
              <w:left w:val="nil"/>
              <w:bottom w:val="single" w:sz="4" w:space="0" w:color="auto"/>
              <w:right w:val="nil"/>
            </w:tcBorders>
            <w:shd w:val="clear" w:color="auto" w:fill="auto"/>
            <w:noWrap/>
            <w:vAlign w:val="center"/>
            <w:hideMark/>
          </w:tcPr>
          <w:p w14:paraId="3BEAC4A6" w14:textId="77777777" w:rsidR="00040F38" w:rsidRPr="00827A80" w:rsidRDefault="00040F38" w:rsidP="007228B1">
            <w:pPr>
              <w:widowControl w:val="0"/>
              <w:autoSpaceDE w:val="0"/>
              <w:autoSpaceDN w:val="0"/>
              <w:spacing w:line="360" w:lineRule="auto"/>
              <w:jc w:val="both"/>
              <w:rPr>
                <w:rFonts w:ascii="Book Antiqua" w:eastAsia="等线" w:hAnsi="Book Antiqua" w:cs="宋体"/>
                <w:color w:val="000000" w:themeColor="text1"/>
                <w:lang w:eastAsia="zh-CN"/>
              </w:rPr>
            </w:pPr>
            <w:r w:rsidRPr="00827A80">
              <w:rPr>
                <w:rFonts w:ascii="Book Antiqua" w:eastAsia="等线" w:hAnsi="Book Antiqua" w:cs="宋体"/>
                <w:color w:val="000000" w:themeColor="text1"/>
                <w:lang w:eastAsia="zh-CN"/>
              </w:rPr>
              <w:t>0.026</w:t>
            </w:r>
          </w:p>
        </w:tc>
      </w:tr>
    </w:tbl>
    <w:p w14:paraId="2B50F447" w14:textId="0C7D94FA" w:rsidR="00040F38" w:rsidRPr="00827A80" w:rsidRDefault="00040F38" w:rsidP="00040F38">
      <w:pPr>
        <w:spacing w:line="360" w:lineRule="auto"/>
        <w:jc w:val="both"/>
        <w:rPr>
          <w:rFonts w:ascii="Book Antiqua" w:hAnsi="Book Antiqua"/>
          <w:color w:val="000000" w:themeColor="text1"/>
        </w:rPr>
      </w:pPr>
      <w:r w:rsidRPr="00827A80">
        <w:rPr>
          <w:rFonts w:ascii="Book Antiqua" w:hAnsi="Book Antiqua"/>
          <w:color w:val="000000" w:themeColor="text1"/>
        </w:rPr>
        <w:t>OR</w:t>
      </w:r>
      <w:r w:rsidR="00CD3CAC" w:rsidRPr="00827A80">
        <w:rPr>
          <w:rFonts w:ascii="Book Antiqua" w:hAnsi="Book Antiqua"/>
          <w:color w:val="000000" w:themeColor="text1"/>
        </w:rPr>
        <w:t>: O</w:t>
      </w:r>
      <w:r w:rsidRPr="00827A80">
        <w:rPr>
          <w:rFonts w:ascii="Book Antiqua" w:hAnsi="Book Antiqua"/>
          <w:color w:val="000000" w:themeColor="text1"/>
        </w:rPr>
        <w:t>dds ratio</w:t>
      </w:r>
      <w:r w:rsidR="009B04B1" w:rsidRPr="00827A80">
        <w:rPr>
          <w:rFonts w:ascii="Book Antiqua" w:hAnsi="Book Antiqua"/>
          <w:color w:val="000000" w:themeColor="text1"/>
        </w:rPr>
        <w:t>;</w:t>
      </w:r>
      <w:r w:rsidRPr="00827A80">
        <w:rPr>
          <w:rFonts w:ascii="Book Antiqua" w:hAnsi="Book Antiqua"/>
          <w:color w:val="000000" w:themeColor="text1"/>
        </w:rPr>
        <w:t xml:space="preserve"> CI</w:t>
      </w:r>
      <w:r w:rsidR="00CD3CAC" w:rsidRPr="00827A80">
        <w:rPr>
          <w:rFonts w:ascii="Book Antiqua" w:hAnsi="Book Antiqua"/>
          <w:color w:val="000000" w:themeColor="text1"/>
        </w:rPr>
        <w:t>: C</w:t>
      </w:r>
      <w:r w:rsidRPr="00827A80">
        <w:rPr>
          <w:rFonts w:ascii="Book Antiqua" w:hAnsi="Book Antiqua"/>
          <w:color w:val="000000" w:themeColor="text1"/>
        </w:rPr>
        <w:t>onfidence interval</w:t>
      </w:r>
      <w:r w:rsidR="009B04B1" w:rsidRPr="00827A80">
        <w:rPr>
          <w:rFonts w:ascii="Book Antiqua" w:hAnsi="Book Antiqua"/>
          <w:color w:val="000000" w:themeColor="text1"/>
        </w:rPr>
        <w:t>;</w:t>
      </w:r>
      <w:r w:rsidRPr="00827A80">
        <w:rPr>
          <w:rFonts w:ascii="Book Antiqua" w:hAnsi="Book Antiqua"/>
          <w:color w:val="000000" w:themeColor="text1"/>
        </w:rPr>
        <w:t xml:space="preserve"> cHCC-CC</w:t>
      </w:r>
      <w:r w:rsidR="00CD3CAC" w:rsidRPr="00827A80">
        <w:rPr>
          <w:rFonts w:ascii="Book Antiqua" w:hAnsi="Book Antiqua"/>
          <w:color w:val="000000" w:themeColor="text1"/>
        </w:rPr>
        <w:t>: C</w:t>
      </w:r>
      <w:r w:rsidRPr="00827A80">
        <w:rPr>
          <w:rFonts w:ascii="Book Antiqua" w:hAnsi="Book Antiqua"/>
          <w:color w:val="000000" w:themeColor="text1"/>
        </w:rPr>
        <w:t>ombined hepatocellular carcinoma-cholangiocarcinoma</w:t>
      </w:r>
      <w:r w:rsidR="009B04B1" w:rsidRPr="00827A80">
        <w:rPr>
          <w:rFonts w:ascii="Book Antiqua" w:hAnsi="Book Antiqua"/>
          <w:color w:val="000000" w:themeColor="text1"/>
        </w:rPr>
        <w:t>;</w:t>
      </w:r>
      <w:r w:rsidRPr="00827A80">
        <w:rPr>
          <w:rFonts w:ascii="Book Antiqua" w:hAnsi="Book Antiqua"/>
          <w:color w:val="000000" w:themeColor="text1"/>
        </w:rPr>
        <w:t xml:space="preserve"> LT</w:t>
      </w:r>
      <w:r w:rsidR="00CD3CAC" w:rsidRPr="00827A80">
        <w:rPr>
          <w:rFonts w:ascii="Book Antiqua" w:hAnsi="Book Antiqua"/>
          <w:color w:val="000000" w:themeColor="text1"/>
        </w:rPr>
        <w:t>: L</w:t>
      </w:r>
      <w:r w:rsidRPr="00827A80">
        <w:rPr>
          <w:rFonts w:ascii="Book Antiqua" w:hAnsi="Book Antiqua"/>
          <w:color w:val="000000" w:themeColor="text1"/>
        </w:rPr>
        <w:t>iver transplantation</w:t>
      </w:r>
      <w:r w:rsidR="009B04B1" w:rsidRPr="00827A80">
        <w:rPr>
          <w:rFonts w:ascii="Book Antiqua" w:hAnsi="Book Antiqua"/>
          <w:color w:val="000000" w:themeColor="text1"/>
        </w:rPr>
        <w:t>;</w:t>
      </w:r>
      <w:r w:rsidRPr="00827A80">
        <w:rPr>
          <w:rFonts w:ascii="Book Antiqua" w:hAnsi="Book Antiqua"/>
          <w:color w:val="000000" w:themeColor="text1"/>
        </w:rPr>
        <w:t xml:space="preserve"> TACE</w:t>
      </w:r>
      <w:r w:rsidR="00CD3CAC" w:rsidRPr="00827A80">
        <w:rPr>
          <w:rFonts w:ascii="Book Antiqua" w:hAnsi="Book Antiqua"/>
          <w:color w:val="000000" w:themeColor="text1"/>
        </w:rPr>
        <w:t>: T</w:t>
      </w:r>
      <w:r w:rsidRPr="00827A80">
        <w:rPr>
          <w:rFonts w:ascii="Book Antiqua" w:hAnsi="Book Antiqua"/>
          <w:color w:val="000000" w:themeColor="text1"/>
        </w:rPr>
        <w:t>ransarterial chemoembolization</w:t>
      </w:r>
      <w:r w:rsidR="009B04B1" w:rsidRPr="00827A80">
        <w:rPr>
          <w:rFonts w:ascii="Book Antiqua" w:hAnsi="Book Antiqua"/>
          <w:color w:val="000000" w:themeColor="text1"/>
        </w:rPr>
        <w:t>;</w:t>
      </w:r>
      <w:r w:rsidRPr="00827A80">
        <w:rPr>
          <w:rFonts w:ascii="Book Antiqua" w:hAnsi="Book Antiqua"/>
          <w:color w:val="000000" w:themeColor="text1"/>
        </w:rPr>
        <w:t xml:space="preserve"> RFA</w:t>
      </w:r>
      <w:r w:rsidR="00CD3CAC" w:rsidRPr="00827A80">
        <w:rPr>
          <w:rFonts w:ascii="Book Antiqua" w:hAnsi="Book Antiqua"/>
          <w:color w:val="000000" w:themeColor="text1"/>
        </w:rPr>
        <w:t>: R</w:t>
      </w:r>
      <w:r w:rsidRPr="00827A80">
        <w:rPr>
          <w:rFonts w:ascii="Book Antiqua" w:hAnsi="Book Antiqua"/>
          <w:color w:val="000000" w:themeColor="text1"/>
        </w:rPr>
        <w:t>adiofrequency ablation</w:t>
      </w:r>
      <w:r w:rsidR="009B04B1" w:rsidRPr="00827A80">
        <w:rPr>
          <w:rFonts w:ascii="Book Antiqua" w:hAnsi="Book Antiqua"/>
          <w:color w:val="000000" w:themeColor="text1"/>
        </w:rPr>
        <w:t>;</w:t>
      </w:r>
      <w:r w:rsidRPr="00827A80">
        <w:rPr>
          <w:rFonts w:ascii="Book Antiqua" w:hAnsi="Book Antiqua"/>
          <w:color w:val="000000" w:themeColor="text1"/>
        </w:rPr>
        <w:t xml:space="preserve"> MELD</w:t>
      </w:r>
      <w:r w:rsidR="00CD3CAC" w:rsidRPr="00827A80">
        <w:rPr>
          <w:rFonts w:ascii="Book Antiqua" w:hAnsi="Book Antiqua"/>
          <w:color w:val="000000" w:themeColor="text1"/>
        </w:rPr>
        <w:t>: M</w:t>
      </w:r>
      <w:r w:rsidRPr="00827A80">
        <w:rPr>
          <w:rFonts w:ascii="Book Antiqua" w:hAnsi="Book Antiqua"/>
          <w:color w:val="000000" w:themeColor="text1"/>
        </w:rPr>
        <w:t>od</w:t>
      </w:r>
      <w:r w:rsidR="00CD3CAC" w:rsidRPr="00827A80">
        <w:rPr>
          <w:rFonts w:ascii="Book Antiqua" w:hAnsi="Book Antiqua"/>
          <w:color w:val="000000" w:themeColor="text1"/>
        </w:rPr>
        <w:t>el for end-stage liver dise</w:t>
      </w:r>
      <w:r w:rsidRPr="00827A80">
        <w:rPr>
          <w:rFonts w:ascii="Book Antiqua" w:hAnsi="Book Antiqua"/>
          <w:color w:val="000000" w:themeColor="text1"/>
        </w:rPr>
        <w:t>ase</w:t>
      </w:r>
      <w:r w:rsidR="009B04B1" w:rsidRPr="00827A80">
        <w:rPr>
          <w:rFonts w:ascii="Book Antiqua" w:hAnsi="Book Antiqua"/>
          <w:color w:val="000000" w:themeColor="text1"/>
        </w:rPr>
        <w:t>;</w:t>
      </w:r>
      <w:r w:rsidRPr="00827A80">
        <w:rPr>
          <w:rFonts w:ascii="Book Antiqua" w:hAnsi="Book Antiqua"/>
          <w:color w:val="000000" w:themeColor="text1"/>
        </w:rPr>
        <w:t xml:space="preserve"> DDLT</w:t>
      </w:r>
      <w:r w:rsidR="00CD3CAC" w:rsidRPr="00827A80">
        <w:rPr>
          <w:rFonts w:ascii="Book Antiqua" w:hAnsi="Book Antiqua"/>
          <w:color w:val="000000" w:themeColor="text1"/>
        </w:rPr>
        <w:t>: D</w:t>
      </w:r>
      <w:r w:rsidRPr="00827A80">
        <w:rPr>
          <w:rFonts w:ascii="Book Antiqua" w:hAnsi="Book Antiqua"/>
          <w:color w:val="000000" w:themeColor="text1"/>
        </w:rPr>
        <w:t>eceased donor liver transplantation</w:t>
      </w:r>
      <w:r w:rsidR="009B04B1" w:rsidRPr="00827A80">
        <w:rPr>
          <w:rFonts w:ascii="Book Antiqua" w:hAnsi="Book Antiqua"/>
          <w:color w:val="000000" w:themeColor="text1"/>
        </w:rPr>
        <w:t>;</w:t>
      </w:r>
      <w:r w:rsidRPr="00827A80">
        <w:rPr>
          <w:rFonts w:ascii="Book Antiqua" w:hAnsi="Book Antiqua"/>
          <w:color w:val="000000" w:themeColor="text1"/>
        </w:rPr>
        <w:t xml:space="preserve"> PVTT</w:t>
      </w:r>
      <w:r w:rsidR="00CD3CAC" w:rsidRPr="00827A80">
        <w:rPr>
          <w:rFonts w:ascii="Book Antiqua" w:hAnsi="Book Antiqua"/>
          <w:color w:val="000000" w:themeColor="text1"/>
        </w:rPr>
        <w:t>: P</w:t>
      </w:r>
      <w:r w:rsidRPr="00827A80">
        <w:rPr>
          <w:rFonts w:ascii="Book Antiqua" w:hAnsi="Book Antiqua"/>
          <w:color w:val="000000" w:themeColor="text1"/>
        </w:rPr>
        <w:t>ortal vein tumor thrombosis</w:t>
      </w:r>
      <w:r w:rsidR="009B04B1" w:rsidRPr="00827A80">
        <w:rPr>
          <w:rFonts w:ascii="Book Antiqua" w:hAnsi="Book Antiqua"/>
          <w:color w:val="000000" w:themeColor="text1"/>
        </w:rPr>
        <w:t>;</w:t>
      </w:r>
      <w:r w:rsidRPr="00827A80">
        <w:rPr>
          <w:rFonts w:ascii="Book Antiqua" w:hAnsi="Book Antiqua"/>
          <w:color w:val="000000" w:themeColor="text1"/>
        </w:rPr>
        <w:t xml:space="preserve"> BDTT</w:t>
      </w:r>
      <w:r w:rsidR="00CD3CAC" w:rsidRPr="00827A80">
        <w:rPr>
          <w:rFonts w:ascii="Book Antiqua" w:hAnsi="Book Antiqua"/>
          <w:color w:val="000000" w:themeColor="text1"/>
        </w:rPr>
        <w:t>: B</w:t>
      </w:r>
      <w:r w:rsidRPr="00827A80">
        <w:rPr>
          <w:rFonts w:ascii="Book Antiqua" w:hAnsi="Book Antiqua"/>
          <w:color w:val="000000" w:themeColor="text1"/>
        </w:rPr>
        <w:t>ile duct tumor thrombosis</w:t>
      </w:r>
      <w:r w:rsidR="009B04B1" w:rsidRPr="00827A80">
        <w:rPr>
          <w:rFonts w:ascii="Book Antiqua" w:hAnsi="Book Antiqua"/>
          <w:color w:val="000000" w:themeColor="text1"/>
        </w:rPr>
        <w:t>;</w:t>
      </w:r>
      <w:r w:rsidRPr="00827A80">
        <w:rPr>
          <w:rFonts w:ascii="Book Antiqua" w:hAnsi="Book Antiqua"/>
          <w:color w:val="000000" w:themeColor="text1"/>
        </w:rPr>
        <w:t xml:space="preserve"> AFP</w:t>
      </w:r>
      <w:r w:rsidR="00CD3CAC" w:rsidRPr="00827A80">
        <w:rPr>
          <w:rFonts w:ascii="Book Antiqua" w:hAnsi="Book Antiqua"/>
          <w:color w:val="000000" w:themeColor="text1"/>
        </w:rPr>
        <w:t>: A</w:t>
      </w:r>
      <w:r w:rsidRPr="00827A80">
        <w:rPr>
          <w:rFonts w:ascii="Book Antiqua" w:hAnsi="Book Antiqua"/>
          <w:color w:val="000000" w:themeColor="text1"/>
        </w:rPr>
        <w:t>lpha-fetoprotein</w:t>
      </w:r>
      <w:r w:rsidR="009B04B1" w:rsidRPr="00827A80">
        <w:rPr>
          <w:rFonts w:ascii="Book Antiqua" w:hAnsi="Book Antiqua"/>
          <w:color w:val="000000" w:themeColor="text1"/>
        </w:rPr>
        <w:t>;</w:t>
      </w:r>
      <w:r w:rsidRPr="00827A80">
        <w:rPr>
          <w:rFonts w:ascii="Book Antiqua" w:hAnsi="Book Antiqua"/>
          <w:color w:val="000000" w:themeColor="text1"/>
        </w:rPr>
        <w:t xml:space="preserve"> PIVKA-II</w:t>
      </w:r>
      <w:r w:rsidR="00CD3CAC" w:rsidRPr="00827A80">
        <w:rPr>
          <w:rFonts w:ascii="Book Antiqua" w:hAnsi="Book Antiqua"/>
          <w:color w:val="000000" w:themeColor="text1"/>
        </w:rPr>
        <w:t>: P</w:t>
      </w:r>
      <w:r w:rsidRPr="00827A80">
        <w:rPr>
          <w:rFonts w:ascii="Book Antiqua" w:hAnsi="Book Antiqua"/>
          <w:color w:val="000000" w:themeColor="text1"/>
        </w:rPr>
        <w:t>rothrombin-induced by vitamin K absence-II</w:t>
      </w:r>
      <w:r w:rsidR="00CD3CAC" w:rsidRPr="00827A80">
        <w:rPr>
          <w:rFonts w:ascii="Book Antiqua" w:eastAsia="Book Antiqua" w:hAnsi="Book Antiqua" w:cs="Book Antiqua"/>
          <w:color w:val="000000" w:themeColor="text1"/>
        </w:rPr>
        <w:t>.</w:t>
      </w:r>
    </w:p>
    <w:p w14:paraId="3CF0C2C2" w14:textId="77777777" w:rsidR="00F62126" w:rsidRPr="00827A80" w:rsidRDefault="00F62126">
      <w:pPr>
        <w:spacing w:line="360" w:lineRule="auto"/>
        <w:jc w:val="both"/>
        <w:rPr>
          <w:rFonts w:ascii="Book Antiqua" w:eastAsia="Book Antiqua" w:hAnsi="Book Antiqua" w:cs="Book Antiqua"/>
          <w:color w:val="000000" w:themeColor="text1"/>
          <w:lang w:val="en-GB"/>
        </w:rPr>
        <w:sectPr w:rsidR="00F62126" w:rsidRPr="00827A80" w:rsidSect="00040F38">
          <w:pgSz w:w="15840" w:h="12240" w:orient="landscape" w:code="1"/>
          <w:pgMar w:top="1440" w:right="1701" w:bottom="1440" w:left="1440" w:header="851" w:footer="992" w:gutter="0"/>
          <w:cols w:space="425"/>
          <w:docGrid w:linePitch="360"/>
        </w:sectPr>
      </w:pPr>
    </w:p>
    <w:p w14:paraId="4DBC1E3C" w14:textId="77777777" w:rsidR="00F62126" w:rsidRPr="00827A80" w:rsidRDefault="00F62126" w:rsidP="00F62126">
      <w:pPr>
        <w:jc w:val="center"/>
        <w:rPr>
          <w:rFonts w:ascii="Book Antiqua" w:hAnsi="Book Antiqua"/>
        </w:rPr>
      </w:pPr>
    </w:p>
    <w:p w14:paraId="44E0B159" w14:textId="77777777" w:rsidR="00F62126" w:rsidRPr="00827A80" w:rsidRDefault="00F62126" w:rsidP="00F62126">
      <w:pPr>
        <w:jc w:val="center"/>
        <w:rPr>
          <w:rFonts w:ascii="Book Antiqua" w:hAnsi="Book Antiqua"/>
        </w:rPr>
      </w:pPr>
    </w:p>
    <w:p w14:paraId="7B007D18" w14:textId="77777777" w:rsidR="00F62126" w:rsidRPr="00827A80" w:rsidRDefault="00F62126" w:rsidP="00F62126">
      <w:pPr>
        <w:jc w:val="center"/>
        <w:rPr>
          <w:rFonts w:ascii="Book Antiqua" w:hAnsi="Book Antiqua"/>
        </w:rPr>
      </w:pPr>
    </w:p>
    <w:p w14:paraId="5CCBF2C9" w14:textId="77777777" w:rsidR="00F62126" w:rsidRPr="00827A80" w:rsidRDefault="00F62126" w:rsidP="00F62126">
      <w:pPr>
        <w:jc w:val="center"/>
        <w:rPr>
          <w:rFonts w:ascii="Book Antiqua" w:hAnsi="Book Antiqua"/>
        </w:rPr>
      </w:pPr>
    </w:p>
    <w:p w14:paraId="172DE69C" w14:textId="77777777" w:rsidR="00F62126" w:rsidRPr="00827A80" w:rsidRDefault="00F62126" w:rsidP="00F62126">
      <w:pPr>
        <w:jc w:val="center"/>
        <w:rPr>
          <w:rFonts w:ascii="Book Antiqua" w:hAnsi="Book Antiqua"/>
        </w:rPr>
      </w:pPr>
    </w:p>
    <w:p w14:paraId="56F49D20" w14:textId="77777777" w:rsidR="00F62126" w:rsidRPr="00827A80" w:rsidRDefault="00F62126" w:rsidP="00F62126">
      <w:pPr>
        <w:jc w:val="center"/>
        <w:rPr>
          <w:rFonts w:ascii="Book Antiqua" w:hAnsi="Book Antiqua"/>
        </w:rPr>
      </w:pPr>
      <w:r w:rsidRPr="00827A80">
        <w:rPr>
          <w:rFonts w:ascii="Book Antiqua" w:hAnsi="Book Antiqua"/>
          <w:noProof/>
          <w:lang w:eastAsia="zh-CN"/>
        </w:rPr>
        <w:drawing>
          <wp:inline distT="0" distB="0" distL="0" distR="0" wp14:anchorId="353EAD12" wp14:editId="40825F4F">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3CC625" w14:textId="77777777" w:rsidR="00F62126" w:rsidRPr="00827A80" w:rsidRDefault="00F62126" w:rsidP="00F62126">
      <w:pPr>
        <w:jc w:val="center"/>
        <w:rPr>
          <w:rFonts w:ascii="Book Antiqua" w:hAnsi="Book Antiqua"/>
        </w:rPr>
      </w:pPr>
    </w:p>
    <w:p w14:paraId="138A340A" w14:textId="77777777" w:rsidR="00F62126" w:rsidRPr="00827A80" w:rsidRDefault="00F62126" w:rsidP="00F62126">
      <w:pPr>
        <w:autoSpaceDE w:val="0"/>
        <w:autoSpaceDN w:val="0"/>
        <w:adjustRightInd w:val="0"/>
        <w:jc w:val="center"/>
        <w:rPr>
          <w:rFonts w:ascii="Book Antiqua" w:eastAsia="Garamond-Bold" w:hAnsi="Book Antiqua" w:cs="Garamond-Bold"/>
          <w:b/>
          <w:bCs/>
          <w:color w:val="000000"/>
          <w:sz w:val="28"/>
          <w:szCs w:val="28"/>
        </w:rPr>
      </w:pPr>
      <w:r w:rsidRPr="00827A80">
        <w:rPr>
          <w:rFonts w:ascii="Book Antiqua" w:eastAsia="TimesNewRomanPSMT" w:hAnsi="Book Antiqua" w:cs="TimesNewRomanPSMT"/>
          <w:color w:val="000000"/>
          <w:sz w:val="28"/>
          <w:szCs w:val="28"/>
        </w:rPr>
        <w:t xml:space="preserve">Published by </w:t>
      </w:r>
      <w:r w:rsidRPr="00827A80">
        <w:rPr>
          <w:rFonts w:ascii="Book Antiqua" w:eastAsia="Garamond-Bold" w:hAnsi="Book Antiqua" w:cs="Garamond-Bold"/>
          <w:b/>
          <w:bCs/>
          <w:color w:val="000000"/>
          <w:sz w:val="28"/>
          <w:szCs w:val="28"/>
        </w:rPr>
        <w:t>Baishideng Publishing Group Inc</w:t>
      </w:r>
    </w:p>
    <w:p w14:paraId="37FB18C2" w14:textId="77777777" w:rsidR="00F62126" w:rsidRPr="00827A80" w:rsidRDefault="00F62126" w:rsidP="00F62126">
      <w:pPr>
        <w:autoSpaceDE w:val="0"/>
        <w:autoSpaceDN w:val="0"/>
        <w:adjustRightInd w:val="0"/>
        <w:jc w:val="center"/>
        <w:rPr>
          <w:rFonts w:ascii="Book Antiqua" w:eastAsia="TimesNewRomanPSMT" w:hAnsi="Book Antiqua" w:cs="Garamond"/>
          <w:color w:val="000000"/>
          <w:sz w:val="28"/>
          <w:szCs w:val="28"/>
        </w:rPr>
      </w:pPr>
      <w:r w:rsidRPr="00827A80">
        <w:rPr>
          <w:rFonts w:ascii="Book Antiqua" w:eastAsia="TimesNewRomanPSMT" w:hAnsi="Book Antiqua" w:cs="Garamond"/>
          <w:color w:val="000000"/>
          <w:sz w:val="28"/>
          <w:szCs w:val="28"/>
        </w:rPr>
        <w:t>7041 Koll Center Parkway, Suite 160, Pleasanton, CA 94566, USA</w:t>
      </w:r>
    </w:p>
    <w:p w14:paraId="36F1A780" w14:textId="77777777" w:rsidR="00F62126" w:rsidRPr="00827A80" w:rsidRDefault="00F62126" w:rsidP="00F62126">
      <w:pPr>
        <w:autoSpaceDE w:val="0"/>
        <w:autoSpaceDN w:val="0"/>
        <w:adjustRightInd w:val="0"/>
        <w:jc w:val="center"/>
        <w:rPr>
          <w:rFonts w:ascii="Book Antiqua" w:eastAsia="TimesNewRomanPSMT" w:hAnsi="Book Antiqua" w:cs="Garamond"/>
          <w:color w:val="000000"/>
          <w:sz w:val="28"/>
          <w:szCs w:val="28"/>
        </w:rPr>
      </w:pPr>
      <w:r w:rsidRPr="00827A80">
        <w:rPr>
          <w:rFonts w:ascii="Book Antiqua" w:eastAsia="Garamond-Bold" w:hAnsi="Book Antiqua" w:cs="Garamond-Bold"/>
          <w:b/>
          <w:bCs/>
          <w:color w:val="000000"/>
          <w:sz w:val="28"/>
          <w:szCs w:val="28"/>
        </w:rPr>
        <w:t xml:space="preserve">Telephone: </w:t>
      </w:r>
      <w:r w:rsidRPr="00827A80">
        <w:rPr>
          <w:rFonts w:ascii="Book Antiqua" w:eastAsia="TimesNewRomanPSMT" w:hAnsi="Book Antiqua" w:cs="Garamond"/>
          <w:color w:val="000000"/>
          <w:sz w:val="28"/>
          <w:szCs w:val="28"/>
        </w:rPr>
        <w:t>+1-925-3991568</w:t>
      </w:r>
    </w:p>
    <w:p w14:paraId="6FB3B390" w14:textId="77777777" w:rsidR="00F62126" w:rsidRPr="00827A80" w:rsidRDefault="00F62126" w:rsidP="00F62126">
      <w:pPr>
        <w:autoSpaceDE w:val="0"/>
        <w:autoSpaceDN w:val="0"/>
        <w:adjustRightInd w:val="0"/>
        <w:jc w:val="center"/>
        <w:rPr>
          <w:rFonts w:ascii="Book Antiqua" w:eastAsia="TimesNewRomanPSMT" w:hAnsi="Book Antiqua" w:cs="Garamond"/>
          <w:color w:val="D56400"/>
          <w:sz w:val="28"/>
          <w:szCs w:val="28"/>
        </w:rPr>
      </w:pPr>
      <w:r w:rsidRPr="00827A80">
        <w:rPr>
          <w:rFonts w:ascii="Book Antiqua" w:eastAsia="Garamond-Bold" w:hAnsi="Book Antiqua" w:cs="Garamond-Bold"/>
          <w:b/>
          <w:bCs/>
          <w:color w:val="000000"/>
          <w:sz w:val="28"/>
          <w:szCs w:val="28"/>
        </w:rPr>
        <w:t xml:space="preserve">E-mail: </w:t>
      </w:r>
      <w:r w:rsidRPr="00827A80">
        <w:rPr>
          <w:rFonts w:ascii="Book Antiqua" w:eastAsia="TimesNewRomanPSMT" w:hAnsi="Book Antiqua" w:cs="Garamond"/>
          <w:color w:val="D56400"/>
          <w:sz w:val="28"/>
          <w:szCs w:val="28"/>
        </w:rPr>
        <w:t>bpgoffice@wjgnet.com</w:t>
      </w:r>
    </w:p>
    <w:p w14:paraId="5BFC81E3" w14:textId="77777777" w:rsidR="00F62126" w:rsidRPr="00827A80" w:rsidRDefault="00F62126" w:rsidP="00F62126">
      <w:pPr>
        <w:autoSpaceDE w:val="0"/>
        <w:autoSpaceDN w:val="0"/>
        <w:adjustRightInd w:val="0"/>
        <w:jc w:val="center"/>
        <w:rPr>
          <w:rFonts w:ascii="Book Antiqua" w:eastAsia="TimesNewRomanPSMT" w:hAnsi="Book Antiqua" w:cs="Garamond"/>
          <w:color w:val="D56400"/>
          <w:sz w:val="28"/>
          <w:szCs w:val="28"/>
        </w:rPr>
      </w:pPr>
      <w:r w:rsidRPr="00827A80">
        <w:rPr>
          <w:rFonts w:ascii="Book Antiqua" w:eastAsia="Garamond-Bold" w:hAnsi="Book Antiqua" w:cs="Garamond-Bold"/>
          <w:b/>
          <w:bCs/>
          <w:color w:val="000000"/>
          <w:sz w:val="28"/>
          <w:szCs w:val="28"/>
        </w:rPr>
        <w:t xml:space="preserve">Help Desk: </w:t>
      </w:r>
      <w:r w:rsidRPr="00827A80">
        <w:rPr>
          <w:rFonts w:ascii="Book Antiqua" w:eastAsia="TimesNewRomanPSMT" w:hAnsi="Book Antiqua" w:cs="Garamond"/>
          <w:color w:val="D56400"/>
          <w:sz w:val="28"/>
          <w:szCs w:val="28"/>
        </w:rPr>
        <w:t>https://www.f6publishing.com/helpdesk</w:t>
      </w:r>
    </w:p>
    <w:p w14:paraId="010FD4EF" w14:textId="77777777" w:rsidR="00F62126" w:rsidRPr="00827A80" w:rsidRDefault="00F62126" w:rsidP="00F62126">
      <w:pPr>
        <w:jc w:val="center"/>
        <w:rPr>
          <w:rFonts w:ascii="Book Antiqua" w:hAnsi="Book Antiqua"/>
        </w:rPr>
      </w:pPr>
      <w:r w:rsidRPr="00827A80">
        <w:rPr>
          <w:rFonts w:ascii="Book Antiqua" w:eastAsia="TimesNewRomanPSMT" w:hAnsi="Book Antiqua" w:cs="Garamond"/>
          <w:color w:val="D56400"/>
          <w:sz w:val="28"/>
          <w:szCs w:val="28"/>
        </w:rPr>
        <w:t>https://www.wjgnet.com</w:t>
      </w:r>
    </w:p>
    <w:p w14:paraId="576884C7" w14:textId="77777777" w:rsidR="00F62126" w:rsidRPr="00827A80" w:rsidRDefault="00F62126" w:rsidP="00F62126">
      <w:pPr>
        <w:jc w:val="center"/>
        <w:rPr>
          <w:rFonts w:ascii="Book Antiqua" w:hAnsi="Book Antiqua"/>
        </w:rPr>
      </w:pPr>
    </w:p>
    <w:p w14:paraId="5FBAA9B9" w14:textId="77777777" w:rsidR="00F62126" w:rsidRPr="00827A80" w:rsidRDefault="00F62126" w:rsidP="00F62126">
      <w:pPr>
        <w:jc w:val="center"/>
        <w:rPr>
          <w:rFonts w:ascii="Book Antiqua" w:hAnsi="Book Antiqua"/>
        </w:rPr>
      </w:pPr>
    </w:p>
    <w:p w14:paraId="170E04F0" w14:textId="77777777" w:rsidR="00F62126" w:rsidRPr="00827A80" w:rsidRDefault="00F62126" w:rsidP="00F62126">
      <w:pPr>
        <w:jc w:val="center"/>
        <w:rPr>
          <w:rFonts w:ascii="Book Antiqua" w:hAnsi="Book Antiqua"/>
        </w:rPr>
      </w:pPr>
    </w:p>
    <w:p w14:paraId="0FE01FCA" w14:textId="77777777" w:rsidR="00F62126" w:rsidRPr="00827A80" w:rsidRDefault="00F62126" w:rsidP="00F62126">
      <w:pPr>
        <w:jc w:val="center"/>
        <w:rPr>
          <w:rFonts w:ascii="Book Antiqua" w:hAnsi="Book Antiqua"/>
        </w:rPr>
      </w:pPr>
      <w:r w:rsidRPr="00827A80">
        <w:rPr>
          <w:rFonts w:ascii="Book Antiqua" w:hAnsi="Book Antiqua"/>
          <w:noProof/>
          <w:lang w:eastAsia="zh-CN"/>
        </w:rPr>
        <w:drawing>
          <wp:inline distT="0" distB="0" distL="0" distR="0" wp14:anchorId="648F3662" wp14:editId="652641E3">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304F7E" w14:textId="77777777" w:rsidR="00F62126" w:rsidRPr="00827A80" w:rsidRDefault="00F62126" w:rsidP="00F62126">
      <w:pPr>
        <w:jc w:val="center"/>
        <w:rPr>
          <w:rFonts w:ascii="Book Antiqua" w:hAnsi="Book Antiqua"/>
        </w:rPr>
      </w:pPr>
    </w:p>
    <w:p w14:paraId="6C6656B5" w14:textId="77777777" w:rsidR="00F62126" w:rsidRPr="00827A80" w:rsidRDefault="00F62126" w:rsidP="00F62126">
      <w:pPr>
        <w:jc w:val="center"/>
        <w:rPr>
          <w:rFonts w:ascii="Book Antiqua" w:hAnsi="Book Antiqua"/>
        </w:rPr>
      </w:pPr>
    </w:p>
    <w:p w14:paraId="2D1957F7" w14:textId="77777777" w:rsidR="00F62126" w:rsidRPr="00827A80" w:rsidRDefault="00F62126" w:rsidP="00F62126">
      <w:pPr>
        <w:jc w:val="center"/>
        <w:rPr>
          <w:rFonts w:ascii="Book Antiqua" w:hAnsi="Book Antiqua"/>
        </w:rPr>
      </w:pPr>
    </w:p>
    <w:p w14:paraId="40505C19" w14:textId="77777777" w:rsidR="00F62126" w:rsidRPr="00827A80" w:rsidRDefault="00F62126" w:rsidP="00F62126">
      <w:pPr>
        <w:jc w:val="center"/>
        <w:rPr>
          <w:rFonts w:ascii="Book Antiqua" w:hAnsi="Book Antiqua"/>
        </w:rPr>
      </w:pPr>
    </w:p>
    <w:p w14:paraId="65E9FBDA" w14:textId="77777777" w:rsidR="00F62126" w:rsidRPr="00827A80" w:rsidRDefault="00F62126" w:rsidP="00F62126">
      <w:pPr>
        <w:jc w:val="center"/>
        <w:rPr>
          <w:rFonts w:ascii="Book Antiqua" w:hAnsi="Book Antiqua"/>
        </w:rPr>
      </w:pPr>
    </w:p>
    <w:p w14:paraId="5C6FD30E" w14:textId="77777777" w:rsidR="00F62126" w:rsidRPr="00827A80" w:rsidRDefault="00F62126" w:rsidP="00F62126">
      <w:pPr>
        <w:jc w:val="center"/>
        <w:rPr>
          <w:rFonts w:ascii="Book Antiqua" w:hAnsi="Book Antiqua"/>
        </w:rPr>
      </w:pPr>
    </w:p>
    <w:p w14:paraId="49009966" w14:textId="77777777" w:rsidR="00F62126" w:rsidRPr="00827A80" w:rsidRDefault="00F62126" w:rsidP="00F62126">
      <w:pPr>
        <w:jc w:val="center"/>
        <w:rPr>
          <w:rFonts w:ascii="Book Antiqua" w:hAnsi="Book Antiqua"/>
        </w:rPr>
      </w:pPr>
    </w:p>
    <w:p w14:paraId="3709CBAD" w14:textId="77777777" w:rsidR="00F62126" w:rsidRPr="00827A80" w:rsidRDefault="00F62126" w:rsidP="00F62126">
      <w:pPr>
        <w:jc w:val="center"/>
        <w:rPr>
          <w:rFonts w:ascii="Book Antiqua" w:hAnsi="Book Antiqua"/>
        </w:rPr>
      </w:pPr>
    </w:p>
    <w:p w14:paraId="0DD77BB9" w14:textId="77777777" w:rsidR="00F62126" w:rsidRPr="00827A80" w:rsidRDefault="00F62126" w:rsidP="00F62126">
      <w:pPr>
        <w:jc w:val="center"/>
        <w:rPr>
          <w:rFonts w:ascii="Book Antiqua" w:hAnsi="Book Antiqua"/>
        </w:rPr>
      </w:pPr>
    </w:p>
    <w:p w14:paraId="1EB233D0" w14:textId="77777777" w:rsidR="00F62126" w:rsidRPr="00827A80" w:rsidRDefault="00F62126" w:rsidP="00F62126">
      <w:pPr>
        <w:jc w:val="right"/>
        <w:rPr>
          <w:rFonts w:ascii="Book Antiqua" w:hAnsi="Book Antiqua"/>
          <w:color w:val="000000" w:themeColor="text1"/>
        </w:rPr>
      </w:pPr>
    </w:p>
    <w:p w14:paraId="20D3BA9E" w14:textId="7919E061" w:rsidR="005261F0" w:rsidRPr="00F62126" w:rsidRDefault="00F62126" w:rsidP="00F62126">
      <w:pPr>
        <w:jc w:val="center"/>
        <w:rPr>
          <w:rFonts w:ascii="Book Antiqua" w:hAnsi="Book Antiqua"/>
          <w:color w:val="000000" w:themeColor="text1"/>
        </w:rPr>
      </w:pPr>
      <w:r w:rsidRPr="00827A80">
        <w:rPr>
          <w:rFonts w:ascii="Book Antiqua" w:eastAsia="BookAntiqua-Bold" w:hAnsi="Book Antiqua" w:cs="BookAntiqua-Bold"/>
          <w:b/>
          <w:bCs/>
          <w:color w:val="000000" w:themeColor="text1"/>
        </w:rPr>
        <w:t>© 202</w:t>
      </w:r>
      <w:r w:rsidRPr="00827A80">
        <w:rPr>
          <w:rFonts w:ascii="Book Antiqua" w:eastAsia="BookAntiqua-Bold" w:hAnsi="Book Antiqua" w:cs="BookAntiqua-Bold" w:hint="eastAsia"/>
          <w:b/>
          <w:bCs/>
          <w:color w:val="000000" w:themeColor="text1"/>
        </w:rPr>
        <w:t>3</w:t>
      </w:r>
      <w:r w:rsidRPr="00827A80">
        <w:rPr>
          <w:rFonts w:ascii="Book Antiqua" w:eastAsia="BookAntiqua-Bold" w:hAnsi="Book Antiqua" w:cs="BookAntiqua-Bold"/>
          <w:b/>
          <w:bCs/>
          <w:color w:val="000000" w:themeColor="text1"/>
        </w:rPr>
        <w:t xml:space="preserve"> Baishideng Publishing Group Inc. All rights reserved.</w:t>
      </w:r>
      <w:r w:rsidRPr="00827A80">
        <w:rPr>
          <w:rFonts w:ascii="Book Antiqua" w:hAnsi="Book Antiqua"/>
          <w:color w:val="000000" w:themeColor="text1"/>
        </w:rPr>
        <w:fldChar w:fldCharType="begin"/>
      </w:r>
      <w:r w:rsidRPr="00827A80">
        <w:rPr>
          <w:rFonts w:ascii="Book Antiqua" w:hAnsi="Book Antiqua"/>
          <w:color w:val="000000" w:themeColor="text1"/>
        </w:rPr>
        <w:instrText xml:space="preserve"> ADDIN EN.REFLIST </w:instrText>
      </w:r>
      <w:r w:rsidRPr="00827A80">
        <w:rPr>
          <w:rFonts w:ascii="Book Antiqua" w:hAnsi="Book Antiqua"/>
          <w:color w:val="000000" w:themeColor="text1"/>
        </w:rPr>
        <w:fldChar w:fldCharType="end"/>
      </w:r>
    </w:p>
    <w:sectPr w:rsidR="005261F0" w:rsidRPr="00F62126" w:rsidSect="00F62126">
      <w:pgSz w:w="12240" w:h="15840" w:code="1"/>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B171" w14:textId="77777777" w:rsidR="00A217C7" w:rsidRDefault="00A217C7" w:rsidP="0022536C">
      <w:r>
        <w:separator/>
      </w:r>
    </w:p>
  </w:endnote>
  <w:endnote w:type="continuationSeparator" w:id="0">
    <w:p w14:paraId="710EA1D3" w14:textId="77777777" w:rsidR="00A217C7" w:rsidRDefault="00A217C7" w:rsidP="0022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0389810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1D0751E" w14:textId="5EB6981F" w:rsidR="007228B1" w:rsidRPr="002F4DE1" w:rsidRDefault="007228B1">
            <w:pPr>
              <w:pStyle w:val="ac"/>
              <w:jc w:val="right"/>
              <w:rPr>
                <w:rFonts w:ascii="Book Antiqua" w:hAnsi="Book Antiqua"/>
                <w:sz w:val="24"/>
                <w:szCs w:val="24"/>
              </w:rPr>
            </w:pPr>
            <w:r w:rsidRPr="002F4DE1">
              <w:rPr>
                <w:rFonts w:ascii="Book Antiqua" w:hAnsi="Book Antiqua"/>
                <w:sz w:val="24"/>
                <w:szCs w:val="24"/>
                <w:lang w:val="zh-CN" w:eastAsia="zh-CN"/>
              </w:rPr>
              <w:t xml:space="preserve"> </w:t>
            </w:r>
            <w:r w:rsidRPr="002F4DE1">
              <w:rPr>
                <w:rFonts w:ascii="Book Antiqua" w:hAnsi="Book Antiqua"/>
                <w:b/>
                <w:bCs/>
                <w:sz w:val="24"/>
                <w:szCs w:val="24"/>
              </w:rPr>
              <w:fldChar w:fldCharType="begin"/>
            </w:r>
            <w:r w:rsidRPr="002F4DE1">
              <w:rPr>
                <w:rFonts w:ascii="Book Antiqua" w:hAnsi="Book Antiqua"/>
                <w:b/>
                <w:bCs/>
                <w:sz w:val="24"/>
                <w:szCs w:val="24"/>
              </w:rPr>
              <w:instrText>PAGE</w:instrText>
            </w:r>
            <w:r w:rsidRPr="002F4DE1">
              <w:rPr>
                <w:rFonts w:ascii="Book Antiqua" w:hAnsi="Book Antiqua"/>
                <w:b/>
                <w:bCs/>
                <w:sz w:val="24"/>
                <w:szCs w:val="24"/>
              </w:rPr>
              <w:fldChar w:fldCharType="separate"/>
            </w:r>
            <w:r w:rsidR="00607B09">
              <w:rPr>
                <w:rFonts w:ascii="Book Antiqua" w:hAnsi="Book Antiqua"/>
                <w:b/>
                <w:bCs/>
                <w:noProof/>
                <w:sz w:val="24"/>
                <w:szCs w:val="24"/>
              </w:rPr>
              <w:t>13</w:t>
            </w:r>
            <w:r w:rsidRPr="002F4DE1">
              <w:rPr>
                <w:rFonts w:ascii="Book Antiqua" w:hAnsi="Book Antiqua"/>
                <w:b/>
                <w:bCs/>
                <w:sz w:val="24"/>
                <w:szCs w:val="24"/>
              </w:rPr>
              <w:fldChar w:fldCharType="end"/>
            </w:r>
            <w:r w:rsidRPr="002F4DE1">
              <w:rPr>
                <w:rFonts w:ascii="Book Antiqua" w:hAnsi="Book Antiqua"/>
                <w:sz w:val="24"/>
                <w:szCs w:val="24"/>
                <w:lang w:val="zh-CN" w:eastAsia="zh-CN"/>
              </w:rPr>
              <w:t xml:space="preserve"> / </w:t>
            </w:r>
            <w:r w:rsidRPr="002F4DE1">
              <w:rPr>
                <w:rFonts w:ascii="Book Antiqua" w:hAnsi="Book Antiqua"/>
                <w:b/>
                <w:bCs/>
                <w:sz w:val="24"/>
                <w:szCs w:val="24"/>
              </w:rPr>
              <w:fldChar w:fldCharType="begin"/>
            </w:r>
            <w:r w:rsidRPr="002F4DE1">
              <w:rPr>
                <w:rFonts w:ascii="Book Antiqua" w:hAnsi="Book Antiqua"/>
                <w:b/>
                <w:bCs/>
                <w:sz w:val="24"/>
                <w:szCs w:val="24"/>
              </w:rPr>
              <w:instrText>NUMPAGES</w:instrText>
            </w:r>
            <w:r w:rsidRPr="002F4DE1">
              <w:rPr>
                <w:rFonts w:ascii="Book Antiqua" w:hAnsi="Book Antiqua"/>
                <w:b/>
                <w:bCs/>
                <w:sz w:val="24"/>
                <w:szCs w:val="24"/>
              </w:rPr>
              <w:fldChar w:fldCharType="separate"/>
            </w:r>
            <w:r w:rsidR="00607B09">
              <w:rPr>
                <w:rFonts w:ascii="Book Antiqua" w:hAnsi="Book Antiqua"/>
                <w:b/>
                <w:bCs/>
                <w:noProof/>
                <w:sz w:val="24"/>
                <w:szCs w:val="24"/>
              </w:rPr>
              <w:t>35</w:t>
            </w:r>
            <w:r w:rsidRPr="002F4DE1">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B577" w14:textId="77777777" w:rsidR="00A217C7" w:rsidRDefault="00A217C7" w:rsidP="0022536C">
      <w:r>
        <w:separator/>
      </w:r>
    </w:p>
  </w:footnote>
  <w:footnote w:type="continuationSeparator" w:id="0">
    <w:p w14:paraId="5352E680" w14:textId="77777777" w:rsidR="00A217C7" w:rsidRDefault="00A217C7" w:rsidP="0022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E62"/>
    <w:rsid w:val="00021837"/>
    <w:rsid w:val="00021A6A"/>
    <w:rsid w:val="0003321F"/>
    <w:rsid w:val="00040F38"/>
    <w:rsid w:val="0007106B"/>
    <w:rsid w:val="00091160"/>
    <w:rsid w:val="00092582"/>
    <w:rsid w:val="000D31DD"/>
    <w:rsid w:val="00101F68"/>
    <w:rsid w:val="00106030"/>
    <w:rsid w:val="00112CAC"/>
    <w:rsid w:val="0013147B"/>
    <w:rsid w:val="00142174"/>
    <w:rsid w:val="001701E8"/>
    <w:rsid w:val="001965E5"/>
    <w:rsid w:val="001B27B0"/>
    <w:rsid w:val="001F1910"/>
    <w:rsid w:val="002229C6"/>
    <w:rsid w:val="0022362E"/>
    <w:rsid w:val="0022536C"/>
    <w:rsid w:val="0024520F"/>
    <w:rsid w:val="00285AC6"/>
    <w:rsid w:val="00297C4E"/>
    <w:rsid w:val="002F4DE1"/>
    <w:rsid w:val="003567D6"/>
    <w:rsid w:val="003758E4"/>
    <w:rsid w:val="00390F80"/>
    <w:rsid w:val="003B19ED"/>
    <w:rsid w:val="003D241A"/>
    <w:rsid w:val="00415CD0"/>
    <w:rsid w:val="00417AB5"/>
    <w:rsid w:val="0042444B"/>
    <w:rsid w:val="00493BAE"/>
    <w:rsid w:val="004A385E"/>
    <w:rsid w:val="004B5D14"/>
    <w:rsid w:val="00501F52"/>
    <w:rsid w:val="005261F0"/>
    <w:rsid w:val="005B5F61"/>
    <w:rsid w:val="00607B09"/>
    <w:rsid w:val="00613BB4"/>
    <w:rsid w:val="0063518D"/>
    <w:rsid w:val="00637D76"/>
    <w:rsid w:val="006403C6"/>
    <w:rsid w:val="006676CA"/>
    <w:rsid w:val="00683FF7"/>
    <w:rsid w:val="0068731B"/>
    <w:rsid w:val="006B06D8"/>
    <w:rsid w:val="006B5380"/>
    <w:rsid w:val="006C38C5"/>
    <w:rsid w:val="007228B1"/>
    <w:rsid w:val="007305B4"/>
    <w:rsid w:val="007309FC"/>
    <w:rsid w:val="007310E7"/>
    <w:rsid w:val="00731F4D"/>
    <w:rsid w:val="007A68D5"/>
    <w:rsid w:val="007B2DBB"/>
    <w:rsid w:val="007C53A4"/>
    <w:rsid w:val="007E5DAE"/>
    <w:rsid w:val="007E7D02"/>
    <w:rsid w:val="007F0023"/>
    <w:rsid w:val="008215EE"/>
    <w:rsid w:val="00822C78"/>
    <w:rsid w:val="00827A80"/>
    <w:rsid w:val="00843C99"/>
    <w:rsid w:val="00892213"/>
    <w:rsid w:val="008E06FE"/>
    <w:rsid w:val="00901C6B"/>
    <w:rsid w:val="00906B21"/>
    <w:rsid w:val="00917332"/>
    <w:rsid w:val="00960228"/>
    <w:rsid w:val="0099647E"/>
    <w:rsid w:val="009B04B1"/>
    <w:rsid w:val="009B293C"/>
    <w:rsid w:val="009C3C68"/>
    <w:rsid w:val="009E512A"/>
    <w:rsid w:val="009F1986"/>
    <w:rsid w:val="00A10496"/>
    <w:rsid w:val="00A217C7"/>
    <w:rsid w:val="00A24331"/>
    <w:rsid w:val="00A51AF5"/>
    <w:rsid w:val="00A71DB1"/>
    <w:rsid w:val="00A77B3E"/>
    <w:rsid w:val="00AA4B24"/>
    <w:rsid w:val="00AB6D04"/>
    <w:rsid w:val="00AD2A4C"/>
    <w:rsid w:val="00AE7E37"/>
    <w:rsid w:val="00B142D2"/>
    <w:rsid w:val="00B179A4"/>
    <w:rsid w:val="00B435E8"/>
    <w:rsid w:val="00BA184B"/>
    <w:rsid w:val="00BA3F72"/>
    <w:rsid w:val="00BC3974"/>
    <w:rsid w:val="00BE48DF"/>
    <w:rsid w:val="00BF3931"/>
    <w:rsid w:val="00C400B9"/>
    <w:rsid w:val="00C64AEE"/>
    <w:rsid w:val="00C73A54"/>
    <w:rsid w:val="00C86DB5"/>
    <w:rsid w:val="00CA2A55"/>
    <w:rsid w:val="00CD3CAC"/>
    <w:rsid w:val="00CD463B"/>
    <w:rsid w:val="00CF6B97"/>
    <w:rsid w:val="00D042C9"/>
    <w:rsid w:val="00D11733"/>
    <w:rsid w:val="00D21AF1"/>
    <w:rsid w:val="00D2625A"/>
    <w:rsid w:val="00D731CB"/>
    <w:rsid w:val="00D861FA"/>
    <w:rsid w:val="00DB0639"/>
    <w:rsid w:val="00DB56EF"/>
    <w:rsid w:val="00DF061A"/>
    <w:rsid w:val="00E04D3F"/>
    <w:rsid w:val="00E1224F"/>
    <w:rsid w:val="00E20DF0"/>
    <w:rsid w:val="00E222B1"/>
    <w:rsid w:val="00E5053E"/>
    <w:rsid w:val="00E60F89"/>
    <w:rsid w:val="00E95151"/>
    <w:rsid w:val="00EA0E2F"/>
    <w:rsid w:val="00EC1805"/>
    <w:rsid w:val="00EC2BDF"/>
    <w:rsid w:val="00F01E0D"/>
    <w:rsid w:val="00F243F6"/>
    <w:rsid w:val="00F37FDF"/>
    <w:rsid w:val="00F61EB8"/>
    <w:rsid w:val="00F62126"/>
    <w:rsid w:val="00F803F0"/>
    <w:rsid w:val="00F81E26"/>
    <w:rsid w:val="00F95D49"/>
    <w:rsid w:val="00FA21D8"/>
    <w:rsid w:val="00FA342A"/>
    <w:rsid w:val="00FF2CC7"/>
    <w:rsid w:val="00FF7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8C4F2"/>
  <w15:docId w15:val="{614FA469-AF9F-40A9-98D2-8AB8A655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D463B"/>
    <w:rPr>
      <w:sz w:val="21"/>
      <w:szCs w:val="21"/>
    </w:rPr>
  </w:style>
  <w:style w:type="paragraph" w:styleId="a4">
    <w:name w:val="annotation text"/>
    <w:basedOn w:val="a"/>
    <w:link w:val="a5"/>
    <w:unhideWhenUsed/>
    <w:rsid w:val="00CD463B"/>
  </w:style>
  <w:style w:type="character" w:customStyle="1" w:styleId="a5">
    <w:name w:val="批注文字 字符"/>
    <w:basedOn w:val="a0"/>
    <w:link w:val="a4"/>
    <w:rsid w:val="00CD463B"/>
    <w:rPr>
      <w:sz w:val="24"/>
      <w:szCs w:val="24"/>
    </w:rPr>
  </w:style>
  <w:style w:type="paragraph" w:styleId="a6">
    <w:name w:val="annotation subject"/>
    <w:basedOn w:val="a4"/>
    <w:next w:val="a4"/>
    <w:link w:val="a7"/>
    <w:semiHidden/>
    <w:unhideWhenUsed/>
    <w:rsid w:val="00CD463B"/>
    <w:rPr>
      <w:b/>
      <w:bCs/>
    </w:rPr>
  </w:style>
  <w:style w:type="character" w:customStyle="1" w:styleId="a7">
    <w:name w:val="批注主题 字符"/>
    <w:basedOn w:val="a5"/>
    <w:link w:val="a6"/>
    <w:semiHidden/>
    <w:rsid w:val="00CD463B"/>
    <w:rPr>
      <w:b/>
      <w:bCs/>
      <w:sz w:val="24"/>
      <w:szCs w:val="24"/>
    </w:rPr>
  </w:style>
  <w:style w:type="paragraph" w:styleId="a8">
    <w:name w:val="Normal (Web)"/>
    <w:basedOn w:val="a"/>
    <w:uiPriority w:val="99"/>
    <w:semiHidden/>
    <w:unhideWhenUsed/>
    <w:rsid w:val="00040F38"/>
    <w:pPr>
      <w:spacing w:before="100" w:beforeAutospacing="1" w:after="100" w:afterAutospacing="1"/>
    </w:pPr>
    <w:rPr>
      <w:rFonts w:ascii="Gulim" w:eastAsia="Gulim" w:hAnsi="Gulim" w:cs="Gulim"/>
      <w:lang w:eastAsia="ko-KR"/>
    </w:rPr>
  </w:style>
  <w:style w:type="table" w:styleId="a9">
    <w:name w:val="Table Grid"/>
    <w:basedOn w:val="a1"/>
    <w:uiPriority w:val="39"/>
    <w:rsid w:val="00040F38"/>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40F38"/>
    <w:pPr>
      <w:widowControl w:val="0"/>
      <w:tabs>
        <w:tab w:val="center" w:pos="4513"/>
        <w:tab w:val="right" w:pos="9026"/>
      </w:tabs>
      <w:wordWrap w:val="0"/>
      <w:autoSpaceDE w:val="0"/>
      <w:autoSpaceDN w:val="0"/>
      <w:snapToGrid w:val="0"/>
      <w:spacing w:after="160" w:line="259" w:lineRule="auto"/>
      <w:jc w:val="both"/>
    </w:pPr>
    <w:rPr>
      <w:rFonts w:asciiTheme="minorHAnsi" w:hAnsiTheme="minorHAnsi" w:cstheme="minorBidi"/>
      <w:kern w:val="2"/>
      <w:sz w:val="20"/>
      <w:szCs w:val="22"/>
      <w:lang w:eastAsia="ko-KR"/>
    </w:rPr>
  </w:style>
  <w:style w:type="character" w:customStyle="1" w:styleId="ab">
    <w:name w:val="页眉 字符"/>
    <w:basedOn w:val="a0"/>
    <w:link w:val="aa"/>
    <w:uiPriority w:val="99"/>
    <w:rsid w:val="00040F38"/>
    <w:rPr>
      <w:rFonts w:asciiTheme="minorHAnsi" w:hAnsiTheme="minorHAnsi" w:cstheme="minorBidi"/>
      <w:kern w:val="2"/>
      <w:szCs w:val="22"/>
      <w:lang w:eastAsia="ko-KR"/>
    </w:rPr>
  </w:style>
  <w:style w:type="paragraph" w:styleId="ac">
    <w:name w:val="footer"/>
    <w:basedOn w:val="a"/>
    <w:link w:val="ad"/>
    <w:uiPriority w:val="99"/>
    <w:unhideWhenUsed/>
    <w:rsid w:val="00040F38"/>
    <w:pPr>
      <w:widowControl w:val="0"/>
      <w:tabs>
        <w:tab w:val="center" w:pos="4513"/>
        <w:tab w:val="right" w:pos="9026"/>
      </w:tabs>
      <w:wordWrap w:val="0"/>
      <w:autoSpaceDE w:val="0"/>
      <w:autoSpaceDN w:val="0"/>
      <w:snapToGrid w:val="0"/>
      <w:spacing w:after="160" w:line="259" w:lineRule="auto"/>
      <w:jc w:val="both"/>
    </w:pPr>
    <w:rPr>
      <w:rFonts w:asciiTheme="minorHAnsi" w:hAnsiTheme="minorHAnsi" w:cstheme="minorBidi"/>
      <w:kern w:val="2"/>
      <w:sz w:val="20"/>
      <w:szCs w:val="22"/>
      <w:lang w:eastAsia="ko-KR"/>
    </w:rPr>
  </w:style>
  <w:style w:type="character" w:customStyle="1" w:styleId="ad">
    <w:name w:val="页脚 字符"/>
    <w:basedOn w:val="a0"/>
    <w:link w:val="ac"/>
    <w:uiPriority w:val="99"/>
    <w:rsid w:val="00040F38"/>
    <w:rPr>
      <w:rFonts w:asciiTheme="minorHAnsi" w:hAnsiTheme="minorHAnsi" w:cstheme="minorBidi"/>
      <w:kern w:val="2"/>
      <w:szCs w:val="22"/>
      <w:lang w:eastAsia="ko-KR"/>
    </w:rPr>
  </w:style>
  <w:style w:type="paragraph" w:styleId="ae">
    <w:name w:val="Revision"/>
    <w:hidden/>
    <w:uiPriority w:val="99"/>
    <w:semiHidden/>
    <w:rsid w:val="00040F38"/>
    <w:rPr>
      <w:rFonts w:asciiTheme="minorHAnsi" w:hAnsiTheme="minorHAnsi" w:cstheme="minorBidi"/>
      <w:kern w:val="2"/>
      <w:szCs w:val="22"/>
      <w:lang w:eastAsia="ko-KR"/>
    </w:rPr>
  </w:style>
  <w:style w:type="character" w:styleId="af">
    <w:name w:val="Hyperlink"/>
    <w:basedOn w:val="a0"/>
    <w:unhideWhenUsed/>
    <w:rsid w:val="004A385E"/>
    <w:rPr>
      <w:color w:val="0000FF" w:themeColor="hyperlink"/>
      <w:u w:val="single"/>
    </w:rPr>
  </w:style>
  <w:style w:type="character" w:customStyle="1" w:styleId="1">
    <w:name w:val="未处理的提及1"/>
    <w:basedOn w:val="a0"/>
    <w:uiPriority w:val="99"/>
    <w:semiHidden/>
    <w:unhideWhenUsed/>
    <w:rsid w:val="004A385E"/>
    <w:rPr>
      <w:color w:val="605E5C"/>
      <w:shd w:val="clear" w:color="auto" w:fill="E1DFDD"/>
    </w:rPr>
  </w:style>
  <w:style w:type="paragraph" w:styleId="af0">
    <w:name w:val="Balloon Text"/>
    <w:basedOn w:val="a"/>
    <w:link w:val="af1"/>
    <w:rsid w:val="007A68D5"/>
    <w:rPr>
      <w:sz w:val="18"/>
      <w:szCs w:val="18"/>
    </w:rPr>
  </w:style>
  <w:style w:type="character" w:customStyle="1" w:styleId="af1">
    <w:name w:val="批注框文本 字符"/>
    <w:basedOn w:val="a0"/>
    <w:link w:val="af0"/>
    <w:rsid w:val="007A68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7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7853</Words>
  <Characters>44765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Jongman Kim</dc:creator>
  <cp:lastModifiedBy>ruirui Wu</cp:lastModifiedBy>
  <cp:revision>67</cp:revision>
  <dcterms:created xsi:type="dcterms:W3CDTF">2023-04-16T01:21:00Z</dcterms:created>
  <dcterms:modified xsi:type="dcterms:W3CDTF">2023-07-21T07:17:00Z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f80363e8670aaad901664c9ea30119adb41c5bb959846c99569281b31bd4a759</vt:lpwstr>
  </property>
</Properties>
</file>