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B4" w:rsidRPr="00C37125" w:rsidRDefault="008014B4" w:rsidP="006C158F">
      <w:pPr>
        <w:adjustRightInd w:val="0"/>
        <w:snapToGrid w:val="0"/>
        <w:spacing w:after="0"/>
        <w:rPr>
          <w:rFonts w:ascii="Book Antiqua" w:hAnsi="Book Antiqua" w:cs="宋体"/>
          <w:b/>
          <w:i/>
          <w:color w:val="000000"/>
          <w:sz w:val="21"/>
          <w:szCs w:val="24"/>
          <w:lang w:val="en-US"/>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bookmarkStart w:id="89" w:name="OLE_LINK1330"/>
      <w:bookmarkStart w:id="90" w:name="OLE_LINK1389"/>
      <w:bookmarkStart w:id="91" w:name="OLE_LINK1400"/>
      <w:r w:rsidRPr="00C37125">
        <w:rPr>
          <w:rFonts w:ascii="Book Antiqua" w:hAnsi="Book Antiqua" w:cs="宋体"/>
          <w:b/>
          <w:color w:val="000000"/>
          <w:sz w:val="21"/>
          <w:szCs w:val="24"/>
          <w:lang w:val="en-US"/>
        </w:rPr>
        <w:t xml:space="preserve">Name of journal: </w:t>
      </w:r>
      <w:bookmarkStart w:id="92" w:name="OLE_LINK718"/>
      <w:bookmarkStart w:id="93" w:name="OLE_LINK719"/>
      <w:r w:rsidRPr="00C37125">
        <w:rPr>
          <w:rFonts w:ascii="Book Antiqua" w:hAnsi="Book Antiqua" w:cs="宋体"/>
          <w:b/>
          <w:color w:val="000000"/>
          <w:sz w:val="21"/>
          <w:szCs w:val="24"/>
          <w:lang w:val="en-US"/>
        </w:rPr>
        <w:t xml:space="preserve">World Journal of </w:t>
      </w:r>
      <w:bookmarkEnd w:id="92"/>
      <w:bookmarkEnd w:id="93"/>
      <w:r w:rsidRPr="00C37125">
        <w:rPr>
          <w:rFonts w:ascii="Book Antiqua" w:hAnsi="Book Antiqua" w:cs="宋体"/>
          <w:b/>
          <w:color w:val="000000"/>
          <w:sz w:val="21"/>
          <w:szCs w:val="24"/>
          <w:lang w:val="en-US"/>
        </w:rPr>
        <w:t>Gastroenterology</w:t>
      </w:r>
    </w:p>
    <w:p w:rsidR="008014B4" w:rsidRPr="00C37125" w:rsidRDefault="008014B4" w:rsidP="006C158F">
      <w:pPr>
        <w:suppressAutoHyphens/>
        <w:autoSpaceDE w:val="0"/>
        <w:autoSpaceDN w:val="0"/>
        <w:adjustRightInd w:val="0"/>
        <w:snapToGrid w:val="0"/>
        <w:spacing w:after="0"/>
        <w:rPr>
          <w:rFonts w:ascii="Book Antiqua" w:hAnsi="Book Antiqua"/>
          <w:b/>
          <w:color w:val="000000"/>
          <w:sz w:val="21"/>
          <w:szCs w:val="24"/>
          <w:lang w:val="en-US"/>
        </w:rPr>
      </w:pPr>
      <w:r w:rsidRPr="00C37125">
        <w:rPr>
          <w:rFonts w:ascii="Book Antiqua" w:hAnsi="Book Antiqua" w:cs="宋体"/>
          <w:b/>
          <w:color w:val="000000"/>
          <w:sz w:val="21"/>
          <w:szCs w:val="24"/>
          <w:lang w:val="en-US"/>
        </w:rPr>
        <w:t>ESPS Manuscript NO: 8239</w:t>
      </w:r>
    </w:p>
    <w:p w:rsidR="008014B4" w:rsidRPr="00C37125" w:rsidRDefault="008014B4" w:rsidP="006C158F">
      <w:pPr>
        <w:suppressAutoHyphens/>
        <w:autoSpaceDE w:val="0"/>
        <w:autoSpaceDN w:val="0"/>
        <w:adjustRightInd w:val="0"/>
        <w:snapToGrid w:val="0"/>
        <w:spacing w:after="0"/>
        <w:rPr>
          <w:rFonts w:ascii="Book Antiqua" w:hAnsi="Book Antiqua"/>
          <w:b/>
          <w:color w:val="000000"/>
          <w:sz w:val="21"/>
          <w:szCs w:val="24"/>
          <w:lang w:val="en-US" w:eastAsia="zh-CN"/>
        </w:rPr>
      </w:pPr>
      <w:r w:rsidRPr="00C37125">
        <w:rPr>
          <w:rFonts w:ascii="Book Antiqua" w:hAnsi="Book Antiqua"/>
          <w:b/>
          <w:color w:val="000000"/>
          <w:sz w:val="21"/>
          <w:szCs w:val="24"/>
          <w:lang w:val="en-US"/>
        </w:rPr>
        <w:t xml:space="preserve">Columns: </w:t>
      </w:r>
      <w:r w:rsidRPr="00C37125">
        <w:rPr>
          <w:rFonts w:ascii="Book Antiqua" w:hAnsi="Book Antiqua"/>
          <w:b/>
          <w:color w:val="000000"/>
          <w:sz w:val="21"/>
          <w:szCs w:val="24"/>
          <w:lang w:val="en-US" w:eastAsia="zh-CN"/>
        </w:rPr>
        <w:t>REVIEW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rsidR="008014B4" w:rsidRPr="00C37125" w:rsidRDefault="008014B4" w:rsidP="006C158F">
      <w:pPr>
        <w:spacing w:after="0"/>
        <w:rPr>
          <w:rFonts w:ascii="Book Antiqua" w:hAnsi="Book Antiqua"/>
          <w:b/>
          <w:bCs/>
          <w:color w:val="000000"/>
          <w:sz w:val="24"/>
          <w:szCs w:val="24"/>
          <w:lang w:val="en-US"/>
        </w:rPr>
      </w:pPr>
    </w:p>
    <w:p w:rsidR="008014B4" w:rsidRPr="00C37125" w:rsidRDefault="008014B4" w:rsidP="006C158F">
      <w:pPr>
        <w:pStyle w:val="Default"/>
        <w:spacing w:line="360" w:lineRule="auto"/>
        <w:jc w:val="both"/>
        <w:rPr>
          <w:rFonts w:ascii="Book Antiqua" w:hAnsi="Book Antiqua"/>
          <w:b/>
          <w:lang w:val="en-US"/>
        </w:rPr>
      </w:pPr>
      <w:r w:rsidRPr="00C37125">
        <w:rPr>
          <w:rFonts w:ascii="Book Antiqua" w:hAnsi="Book Antiqua"/>
          <w:b/>
          <w:bCs/>
          <w:lang w:val="en-US"/>
        </w:rPr>
        <w:t xml:space="preserve">Indications, limitations and maneuvers to enable extended </w:t>
      </w:r>
      <w:proofErr w:type="spellStart"/>
      <w:r w:rsidRPr="00C37125">
        <w:rPr>
          <w:rFonts w:ascii="Book Antiqua" w:hAnsi="Book Antiqua"/>
          <w:b/>
          <w:bCs/>
          <w:lang w:val="en-US"/>
        </w:rPr>
        <w:t>hepatectomy</w:t>
      </w:r>
      <w:proofErr w:type="spellEnd"/>
      <w:r w:rsidRPr="00C37125">
        <w:rPr>
          <w:rFonts w:ascii="Book Antiqua" w:hAnsi="Book Antiqua"/>
          <w:b/>
          <w:bCs/>
          <w:lang w:val="en-US"/>
        </w:rPr>
        <w:t xml:space="preserve">: </w:t>
      </w:r>
      <w:r w:rsidRPr="00C37125">
        <w:rPr>
          <w:rFonts w:ascii="Book Antiqua" w:hAnsi="Book Antiqua"/>
          <w:b/>
          <w:bCs/>
          <w:caps/>
          <w:lang w:val="en-US"/>
        </w:rPr>
        <w:t>c</w:t>
      </w:r>
      <w:r w:rsidRPr="00C37125">
        <w:rPr>
          <w:rFonts w:ascii="Book Antiqua" w:hAnsi="Book Antiqua"/>
          <w:b/>
          <w:bCs/>
          <w:lang w:val="en-US"/>
        </w:rPr>
        <w:t>urrent trends</w:t>
      </w:r>
    </w:p>
    <w:p w:rsidR="008014B4" w:rsidRPr="00C37125" w:rsidRDefault="008014B4" w:rsidP="006C158F">
      <w:pPr>
        <w:pStyle w:val="Default"/>
        <w:spacing w:line="360" w:lineRule="auto"/>
        <w:jc w:val="both"/>
        <w:rPr>
          <w:rFonts w:ascii="Book Antiqua" w:hAnsi="Book Antiqua"/>
          <w:b/>
          <w:lang w:val="en-US"/>
        </w:rPr>
      </w:pPr>
    </w:p>
    <w:p w:rsidR="008014B4" w:rsidRPr="00C37125" w:rsidRDefault="008014B4" w:rsidP="006C158F">
      <w:pPr>
        <w:pStyle w:val="Default"/>
        <w:spacing w:line="360" w:lineRule="auto"/>
        <w:jc w:val="both"/>
        <w:rPr>
          <w:rFonts w:ascii="Book Antiqua" w:hAnsi="Book Antiqua"/>
          <w:lang w:val="en-US"/>
        </w:rPr>
      </w:pPr>
      <w:r w:rsidRPr="00C37125">
        <w:rPr>
          <w:rFonts w:ascii="Book Antiqua" w:hAnsi="Book Antiqua" w:cs="Times New Roman"/>
          <w:bCs/>
          <w:lang w:val="pt-PT"/>
        </w:rPr>
        <w:t>Dimitroulis</w:t>
      </w:r>
      <w:r w:rsidRPr="00C37125">
        <w:rPr>
          <w:rFonts w:ascii="Book Antiqua" w:hAnsi="Book Antiqua"/>
          <w:bCs/>
          <w:lang w:val="en-US"/>
        </w:rPr>
        <w:t xml:space="preserve"> </w:t>
      </w:r>
      <w:r w:rsidRPr="00C37125">
        <w:rPr>
          <w:rFonts w:ascii="Book Antiqua" w:hAnsi="Book Antiqua"/>
          <w:bCs/>
          <w:lang w:val="en-US" w:eastAsia="zh-CN"/>
        </w:rPr>
        <w:t xml:space="preserve">D </w:t>
      </w:r>
      <w:r w:rsidRPr="00C37125">
        <w:rPr>
          <w:rFonts w:ascii="Book Antiqua" w:hAnsi="Book Antiqua"/>
          <w:bCs/>
          <w:i/>
          <w:lang w:val="en-US" w:eastAsia="zh-CN"/>
        </w:rPr>
        <w:t>et al</w:t>
      </w:r>
      <w:r w:rsidRPr="00C37125">
        <w:rPr>
          <w:rFonts w:ascii="Book Antiqua" w:hAnsi="Book Antiqua"/>
          <w:bCs/>
          <w:lang w:val="en-US" w:eastAsia="zh-CN"/>
        </w:rPr>
        <w:t xml:space="preserve">. </w:t>
      </w:r>
      <w:r w:rsidRPr="00C37125">
        <w:rPr>
          <w:rFonts w:ascii="Book Antiqua" w:hAnsi="Book Antiqua"/>
          <w:bCs/>
          <w:lang w:val="en-US"/>
        </w:rPr>
        <w:t xml:space="preserve">Extended </w:t>
      </w:r>
      <w:proofErr w:type="spellStart"/>
      <w:r w:rsidRPr="00C37125">
        <w:rPr>
          <w:rFonts w:ascii="Book Antiqua" w:hAnsi="Book Antiqua"/>
          <w:bCs/>
          <w:lang w:val="en-US"/>
        </w:rPr>
        <w:t>hepatectomy</w:t>
      </w:r>
      <w:proofErr w:type="spellEnd"/>
      <w:r w:rsidRPr="00C37125">
        <w:rPr>
          <w:rFonts w:ascii="Book Antiqua" w:hAnsi="Book Antiqua"/>
          <w:bCs/>
          <w:lang w:val="en-US"/>
        </w:rPr>
        <w:t xml:space="preserve"> manipulations</w:t>
      </w:r>
    </w:p>
    <w:p w:rsidR="008014B4" w:rsidRPr="00C37125" w:rsidRDefault="008014B4" w:rsidP="006C158F">
      <w:pPr>
        <w:pStyle w:val="Default"/>
        <w:spacing w:line="360" w:lineRule="auto"/>
        <w:jc w:val="both"/>
        <w:rPr>
          <w:rFonts w:ascii="Book Antiqua" w:hAnsi="Book Antiqua"/>
          <w:lang w:val="en-US"/>
        </w:rPr>
      </w:pPr>
    </w:p>
    <w:p w:rsidR="008014B4" w:rsidRPr="00C37125" w:rsidRDefault="008014B4" w:rsidP="006C158F">
      <w:pPr>
        <w:pStyle w:val="Default"/>
        <w:spacing w:line="360" w:lineRule="auto"/>
        <w:jc w:val="both"/>
        <w:rPr>
          <w:rFonts w:ascii="Book Antiqua" w:hAnsi="Book Antiqua" w:cs="Times New Roman"/>
          <w:bCs/>
          <w:lang w:val="pt-PT"/>
        </w:rPr>
      </w:pPr>
      <w:r w:rsidRPr="00C37125">
        <w:rPr>
          <w:rFonts w:ascii="Book Antiqua" w:hAnsi="Book Antiqua" w:cs="Times New Roman"/>
          <w:bCs/>
          <w:lang w:val="pt-PT"/>
        </w:rPr>
        <w:t xml:space="preserve">Dimitrios Dimitroulis, Petros Tsaparas, Serena Valsami, Dimitrios Mantas, Eleftherios Spartalis, Charalampos Markakis, Gregory Kouraklis </w:t>
      </w:r>
    </w:p>
    <w:p w:rsidR="008014B4" w:rsidRPr="00C37125" w:rsidRDefault="008014B4" w:rsidP="006C158F">
      <w:pPr>
        <w:pStyle w:val="Default"/>
        <w:spacing w:line="360" w:lineRule="auto"/>
        <w:jc w:val="both"/>
        <w:rPr>
          <w:rFonts w:ascii="Book Antiqua" w:hAnsi="Book Antiqua" w:cs="Times New Roman"/>
          <w:lang w:val="pt-PT"/>
        </w:rPr>
      </w:pPr>
    </w:p>
    <w:p w:rsidR="008014B4" w:rsidRPr="00C37125" w:rsidRDefault="008014B4" w:rsidP="006C158F">
      <w:pPr>
        <w:pStyle w:val="Default"/>
        <w:spacing w:line="360" w:lineRule="auto"/>
        <w:jc w:val="both"/>
        <w:rPr>
          <w:rFonts w:ascii="Book Antiqua" w:hAnsi="Book Antiqua" w:cs="Times New Roman"/>
          <w:lang w:val="en-US" w:eastAsia="zh-CN"/>
        </w:rPr>
      </w:pPr>
      <w:proofErr w:type="spellStart"/>
      <w:r w:rsidRPr="00C37125">
        <w:rPr>
          <w:rFonts w:ascii="Book Antiqua" w:hAnsi="Book Antiqua" w:cs="Times New Roman"/>
          <w:b/>
          <w:bCs/>
          <w:lang w:val="en-US"/>
        </w:rPr>
        <w:t>Dimitrios</w:t>
      </w:r>
      <w:proofErr w:type="spellEnd"/>
      <w:r w:rsidRPr="00C37125">
        <w:rPr>
          <w:rFonts w:ascii="Book Antiqua" w:hAnsi="Book Antiqua" w:cs="Times New Roman"/>
          <w:b/>
          <w:bCs/>
          <w:lang w:val="en-US"/>
        </w:rPr>
        <w:t xml:space="preserve"> </w:t>
      </w:r>
      <w:proofErr w:type="spellStart"/>
      <w:r w:rsidRPr="00C37125">
        <w:rPr>
          <w:rFonts w:ascii="Book Antiqua" w:hAnsi="Book Antiqua" w:cs="Times New Roman"/>
          <w:b/>
          <w:bCs/>
          <w:lang w:val="en-US"/>
        </w:rPr>
        <w:t>Dimitroulis</w:t>
      </w:r>
      <w:proofErr w:type="spellEnd"/>
      <w:r w:rsidRPr="00C37125">
        <w:rPr>
          <w:rFonts w:ascii="Book Antiqua" w:hAnsi="Book Antiqua" w:cs="Times New Roman"/>
          <w:b/>
          <w:bCs/>
          <w:lang w:val="en-US"/>
        </w:rPr>
        <w:t xml:space="preserve">, </w:t>
      </w:r>
      <w:proofErr w:type="spellStart"/>
      <w:r w:rsidRPr="00C37125">
        <w:rPr>
          <w:rFonts w:ascii="Book Antiqua" w:hAnsi="Book Antiqua" w:cs="Times New Roman"/>
          <w:b/>
          <w:bCs/>
          <w:lang w:val="en-US"/>
        </w:rPr>
        <w:t>Petros</w:t>
      </w:r>
      <w:proofErr w:type="spellEnd"/>
      <w:r w:rsidRPr="00C37125">
        <w:rPr>
          <w:rFonts w:ascii="Book Antiqua" w:hAnsi="Book Antiqua" w:cs="Times New Roman"/>
          <w:b/>
          <w:bCs/>
          <w:lang w:val="en-US"/>
        </w:rPr>
        <w:t xml:space="preserve"> </w:t>
      </w:r>
      <w:proofErr w:type="spellStart"/>
      <w:r w:rsidRPr="00C37125">
        <w:rPr>
          <w:rFonts w:ascii="Book Antiqua" w:hAnsi="Book Antiqua" w:cs="Times New Roman"/>
          <w:b/>
          <w:bCs/>
          <w:lang w:val="en-US"/>
        </w:rPr>
        <w:t>Tsaparas</w:t>
      </w:r>
      <w:proofErr w:type="spellEnd"/>
      <w:r w:rsidRPr="00C37125">
        <w:rPr>
          <w:rFonts w:ascii="Book Antiqua" w:hAnsi="Book Antiqua" w:cs="Times New Roman"/>
          <w:b/>
          <w:bCs/>
          <w:lang w:val="en-US"/>
        </w:rPr>
        <w:t xml:space="preserve">, </w:t>
      </w:r>
      <w:proofErr w:type="spellStart"/>
      <w:r w:rsidRPr="00C37125">
        <w:rPr>
          <w:rFonts w:ascii="Book Antiqua" w:hAnsi="Book Antiqua" w:cs="Times New Roman"/>
          <w:b/>
          <w:bCs/>
          <w:lang w:val="en-US"/>
        </w:rPr>
        <w:t>Dimitrios</w:t>
      </w:r>
      <w:proofErr w:type="spellEnd"/>
      <w:r w:rsidRPr="00C37125">
        <w:rPr>
          <w:rFonts w:ascii="Book Antiqua" w:hAnsi="Book Antiqua" w:cs="Times New Roman"/>
          <w:b/>
          <w:bCs/>
          <w:lang w:val="en-US"/>
        </w:rPr>
        <w:t xml:space="preserve"> Mantas, </w:t>
      </w:r>
      <w:proofErr w:type="spellStart"/>
      <w:r w:rsidRPr="00C37125">
        <w:rPr>
          <w:rFonts w:ascii="Book Antiqua" w:hAnsi="Book Antiqua" w:cs="Times New Roman"/>
          <w:b/>
          <w:bCs/>
          <w:lang w:val="en-US"/>
        </w:rPr>
        <w:t>Eleftherios</w:t>
      </w:r>
      <w:proofErr w:type="spellEnd"/>
      <w:r w:rsidRPr="00C37125">
        <w:rPr>
          <w:rFonts w:ascii="Book Antiqua" w:hAnsi="Book Antiqua" w:cs="Times New Roman"/>
          <w:b/>
          <w:bCs/>
          <w:lang w:val="en-US"/>
        </w:rPr>
        <w:t xml:space="preserve"> </w:t>
      </w:r>
      <w:proofErr w:type="spellStart"/>
      <w:r w:rsidRPr="00C37125">
        <w:rPr>
          <w:rFonts w:ascii="Book Antiqua" w:hAnsi="Book Antiqua" w:cs="Times New Roman"/>
          <w:b/>
          <w:bCs/>
          <w:lang w:val="en-US"/>
        </w:rPr>
        <w:t>Spartalis</w:t>
      </w:r>
      <w:proofErr w:type="spellEnd"/>
      <w:r w:rsidRPr="00C37125">
        <w:rPr>
          <w:rFonts w:ascii="Book Antiqua" w:hAnsi="Book Antiqua" w:cs="Times New Roman"/>
          <w:b/>
          <w:bCs/>
          <w:lang w:val="en-US"/>
        </w:rPr>
        <w:t xml:space="preserve">, </w:t>
      </w:r>
      <w:proofErr w:type="spellStart"/>
      <w:r w:rsidRPr="00C37125">
        <w:rPr>
          <w:rFonts w:ascii="Book Antiqua" w:hAnsi="Book Antiqua" w:cs="Times New Roman"/>
          <w:b/>
          <w:bCs/>
          <w:lang w:val="en-US"/>
        </w:rPr>
        <w:t>Charalampos</w:t>
      </w:r>
      <w:proofErr w:type="spellEnd"/>
      <w:r w:rsidRPr="00C37125">
        <w:rPr>
          <w:rFonts w:ascii="Book Antiqua" w:hAnsi="Book Antiqua" w:cs="Times New Roman"/>
          <w:b/>
          <w:bCs/>
          <w:lang w:val="en-US"/>
        </w:rPr>
        <w:t xml:space="preserve"> </w:t>
      </w:r>
      <w:proofErr w:type="spellStart"/>
      <w:r w:rsidRPr="00C37125">
        <w:rPr>
          <w:rFonts w:ascii="Book Antiqua" w:hAnsi="Book Antiqua" w:cs="Times New Roman"/>
          <w:b/>
          <w:bCs/>
          <w:lang w:val="en-US"/>
        </w:rPr>
        <w:t>Markakis</w:t>
      </w:r>
      <w:proofErr w:type="spellEnd"/>
      <w:r w:rsidRPr="00C37125">
        <w:rPr>
          <w:rFonts w:ascii="Book Antiqua" w:hAnsi="Book Antiqua" w:cs="Times New Roman"/>
          <w:b/>
          <w:bCs/>
          <w:lang w:val="en-US"/>
        </w:rPr>
        <w:t xml:space="preserve">, Gregory </w:t>
      </w:r>
      <w:proofErr w:type="spellStart"/>
      <w:r w:rsidRPr="00C37125">
        <w:rPr>
          <w:rFonts w:ascii="Book Antiqua" w:hAnsi="Book Antiqua" w:cs="Times New Roman"/>
          <w:b/>
          <w:bCs/>
          <w:lang w:val="en-US"/>
        </w:rPr>
        <w:t>Kouraklis</w:t>
      </w:r>
      <w:proofErr w:type="spellEnd"/>
      <w:r w:rsidRPr="00C37125">
        <w:rPr>
          <w:rFonts w:ascii="Book Antiqua" w:hAnsi="Book Antiqua" w:cs="Times New Roman"/>
          <w:b/>
          <w:bCs/>
          <w:lang w:val="en-US"/>
        </w:rPr>
        <w:t>,</w:t>
      </w:r>
      <w:r w:rsidRPr="00C37125">
        <w:rPr>
          <w:rFonts w:ascii="Book Antiqua" w:hAnsi="Book Antiqua" w:cs="Times New Roman"/>
          <w:bCs/>
          <w:lang w:val="en-US"/>
        </w:rPr>
        <w:t xml:space="preserve"> </w:t>
      </w:r>
      <w:r w:rsidRPr="00C37125">
        <w:rPr>
          <w:rFonts w:ascii="Book Antiqua" w:hAnsi="Book Antiqua" w:cs="Times New Roman"/>
          <w:lang w:val="en-US"/>
        </w:rPr>
        <w:t xml:space="preserve">Second Department of </w:t>
      </w:r>
      <w:proofErr w:type="spellStart"/>
      <w:r w:rsidRPr="00C37125">
        <w:rPr>
          <w:rFonts w:ascii="Book Antiqua" w:hAnsi="Book Antiqua" w:cs="Times New Roman"/>
          <w:lang w:val="en-US"/>
        </w:rPr>
        <w:t>Propedeutic</w:t>
      </w:r>
      <w:proofErr w:type="spellEnd"/>
      <w:r w:rsidRPr="00C37125">
        <w:rPr>
          <w:rFonts w:ascii="Book Antiqua" w:hAnsi="Book Antiqua" w:cs="Times New Roman"/>
          <w:lang w:val="en-US"/>
        </w:rPr>
        <w:t xml:space="preserve"> Surgery, Athens University Medical School, “</w:t>
      </w:r>
      <w:proofErr w:type="spellStart"/>
      <w:r w:rsidRPr="00C37125">
        <w:rPr>
          <w:rFonts w:ascii="Book Antiqua" w:hAnsi="Book Antiqua" w:cs="Times New Roman"/>
          <w:lang w:val="en-US"/>
        </w:rPr>
        <w:t>Laiko</w:t>
      </w:r>
      <w:proofErr w:type="spellEnd"/>
      <w:r w:rsidRPr="00C37125">
        <w:rPr>
          <w:rFonts w:ascii="Book Antiqua" w:hAnsi="Book Antiqua" w:cs="Times New Roman"/>
          <w:lang w:val="en-US"/>
        </w:rPr>
        <w:t>” Hospital, 11527 Athens, Greece</w:t>
      </w:r>
    </w:p>
    <w:p w:rsidR="008014B4" w:rsidRPr="00C37125" w:rsidRDefault="008014B4" w:rsidP="006C158F">
      <w:pPr>
        <w:pStyle w:val="Default"/>
        <w:spacing w:line="360" w:lineRule="auto"/>
        <w:jc w:val="both"/>
        <w:rPr>
          <w:rFonts w:ascii="Book Antiqua" w:hAnsi="Book Antiqua" w:cs="Times New Roman"/>
          <w:bCs/>
          <w:lang w:val="en-US" w:eastAsia="zh-CN"/>
        </w:rPr>
      </w:pPr>
    </w:p>
    <w:p w:rsidR="008014B4" w:rsidRPr="00C37125" w:rsidRDefault="008014B4" w:rsidP="006C158F">
      <w:pPr>
        <w:pStyle w:val="Default"/>
        <w:spacing w:line="360" w:lineRule="auto"/>
        <w:jc w:val="both"/>
        <w:rPr>
          <w:rFonts w:ascii="Book Antiqua" w:hAnsi="Book Antiqua" w:cs="Times New Roman"/>
          <w:lang w:val="en-US"/>
        </w:rPr>
      </w:pPr>
      <w:r w:rsidRPr="00C37125">
        <w:rPr>
          <w:rFonts w:ascii="Book Antiqua" w:hAnsi="Book Antiqua" w:cs="Times New Roman"/>
          <w:b/>
          <w:bCs/>
          <w:lang w:val="en-US"/>
        </w:rPr>
        <w:t xml:space="preserve">Serena </w:t>
      </w:r>
      <w:proofErr w:type="spellStart"/>
      <w:r w:rsidRPr="00C37125">
        <w:rPr>
          <w:rFonts w:ascii="Book Antiqua" w:hAnsi="Book Antiqua" w:cs="Times New Roman"/>
          <w:b/>
          <w:bCs/>
          <w:lang w:val="en-US"/>
        </w:rPr>
        <w:t>Valsami</w:t>
      </w:r>
      <w:proofErr w:type="spellEnd"/>
      <w:r w:rsidRPr="00C37125">
        <w:rPr>
          <w:rFonts w:ascii="Book Antiqua" w:hAnsi="Book Antiqua" w:cs="Times New Roman"/>
          <w:b/>
          <w:bCs/>
          <w:lang w:val="en-US"/>
        </w:rPr>
        <w:t>,</w:t>
      </w:r>
      <w:r w:rsidRPr="00C37125">
        <w:rPr>
          <w:rFonts w:ascii="Book Antiqua" w:hAnsi="Book Antiqua" w:cs="Times New Roman"/>
          <w:bCs/>
          <w:lang w:val="en-US"/>
        </w:rPr>
        <w:t xml:space="preserve"> </w:t>
      </w:r>
      <w:r w:rsidRPr="00C37125">
        <w:rPr>
          <w:rFonts w:ascii="Book Antiqua" w:hAnsi="Book Antiqua" w:cs="Times New Roman"/>
          <w:lang w:val="en-US"/>
        </w:rPr>
        <w:t xml:space="preserve">Blood Transfusion Department, Athens University Medical School, </w:t>
      </w:r>
      <w:proofErr w:type="spellStart"/>
      <w:r w:rsidRPr="00C37125">
        <w:rPr>
          <w:rFonts w:ascii="Book Antiqua" w:hAnsi="Book Antiqua" w:cs="Times New Roman"/>
          <w:lang w:val="en-US"/>
        </w:rPr>
        <w:t>Areteion</w:t>
      </w:r>
      <w:proofErr w:type="spellEnd"/>
      <w:r w:rsidRPr="00C37125">
        <w:rPr>
          <w:rFonts w:ascii="Book Antiqua" w:hAnsi="Book Antiqua" w:cs="Times New Roman"/>
          <w:lang w:val="en-US"/>
        </w:rPr>
        <w:t xml:space="preserve"> Hospital, 11527 Athens, Greece</w:t>
      </w:r>
    </w:p>
    <w:p w:rsidR="008014B4" w:rsidRPr="00C37125" w:rsidRDefault="008014B4" w:rsidP="006C158F">
      <w:pPr>
        <w:spacing w:after="0"/>
        <w:rPr>
          <w:rFonts w:ascii="Book Antiqua" w:hAnsi="Book Antiqua"/>
          <w:b/>
          <w:color w:val="000000"/>
          <w:sz w:val="24"/>
          <w:szCs w:val="24"/>
          <w:lang w:val="en-US" w:eastAsia="zh-CN"/>
        </w:rPr>
      </w:pPr>
    </w:p>
    <w:p w:rsidR="008014B4" w:rsidRPr="00C37125" w:rsidRDefault="008014B4" w:rsidP="006C158F">
      <w:pPr>
        <w:spacing w:after="0"/>
        <w:rPr>
          <w:rFonts w:ascii="Book Antiqua" w:hAnsi="Book Antiqua"/>
          <w:b/>
          <w:color w:val="000000"/>
          <w:sz w:val="24"/>
          <w:szCs w:val="24"/>
          <w:lang w:val="en-US" w:eastAsia="zh-CN"/>
        </w:rPr>
      </w:pPr>
      <w:r w:rsidRPr="00C37125">
        <w:rPr>
          <w:rFonts w:ascii="Book Antiqua" w:hAnsi="Book Antiqua"/>
          <w:b/>
          <w:color w:val="000000"/>
          <w:sz w:val="24"/>
          <w:szCs w:val="24"/>
          <w:lang w:val="en-US"/>
        </w:rPr>
        <w:t>Author contributions:</w:t>
      </w:r>
      <w:r w:rsidRPr="00C37125">
        <w:rPr>
          <w:rFonts w:ascii="Book Antiqua" w:hAnsi="Book Antiqua"/>
          <w:color w:val="000000"/>
          <w:sz w:val="24"/>
          <w:szCs w:val="24"/>
          <w:lang w:val="en-US"/>
        </w:rPr>
        <w:t xml:space="preserve"> </w:t>
      </w:r>
      <w:proofErr w:type="spellStart"/>
      <w:r w:rsidRPr="00C37125">
        <w:rPr>
          <w:rFonts w:ascii="Book Antiqua" w:hAnsi="Book Antiqua"/>
          <w:bCs/>
          <w:color w:val="000000"/>
          <w:sz w:val="24"/>
          <w:szCs w:val="24"/>
          <w:lang w:val="en-US"/>
        </w:rPr>
        <w:t>Dimitroulis</w:t>
      </w:r>
      <w:proofErr w:type="spellEnd"/>
      <w:r w:rsidRPr="00C37125">
        <w:rPr>
          <w:rFonts w:ascii="Book Antiqua" w:hAnsi="Book Antiqua"/>
          <w:color w:val="000000"/>
          <w:sz w:val="24"/>
          <w:szCs w:val="24"/>
          <w:lang w:val="en-US"/>
        </w:rPr>
        <w:t xml:space="preserve"> D and </w:t>
      </w:r>
      <w:proofErr w:type="spellStart"/>
      <w:r w:rsidRPr="00C37125">
        <w:rPr>
          <w:rFonts w:ascii="Book Antiqua" w:hAnsi="Book Antiqua"/>
          <w:bCs/>
          <w:color w:val="000000"/>
          <w:sz w:val="24"/>
          <w:szCs w:val="24"/>
          <w:lang w:val="en-US"/>
        </w:rPr>
        <w:t>Tsaparas</w:t>
      </w:r>
      <w:proofErr w:type="spellEnd"/>
      <w:r w:rsidRPr="00C37125">
        <w:rPr>
          <w:rFonts w:ascii="Book Antiqua" w:hAnsi="Book Antiqua"/>
          <w:color w:val="000000"/>
          <w:sz w:val="24"/>
          <w:szCs w:val="24"/>
          <w:lang w:val="en-US"/>
        </w:rPr>
        <w:t xml:space="preserve"> P designed research; </w:t>
      </w:r>
      <w:proofErr w:type="spellStart"/>
      <w:r w:rsidRPr="00C37125">
        <w:rPr>
          <w:rFonts w:ascii="Book Antiqua" w:hAnsi="Book Antiqua"/>
          <w:bCs/>
          <w:color w:val="000000"/>
          <w:sz w:val="24"/>
          <w:szCs w:val="24"/>
          <w:lang w:val="en-US"/>
        </w:rPr>
        <w:t>Valsami</w:t>
      </w:r>
      <w:proofErr w:type="spellEnd"/>
      <w:r w:rsidRPr="00C37125">
        <w:rPr>
          <w:rFonts w:ascii="Book Antiqua" w:hAnsi="Book Antiqua"/>
          <w:color w:val="000000"/>
          <w:sz w:val="24"/>
          <w:szCs w:val="24"/>
          <w:lang w:val="en-US"/>
        </w:rPr>
        <w:t xml:space="preserve"> S performed research; </w:t>
      </w:r>
      <w:r w:rsidRPr="00C37125">
        <w:rPr>
          <w:rFonts w:ascii="Book Antiqua" w:hAnsi="Book Antiqua"/>
          <w:bCs/>
          <w:color w:val="000000"/>
          <w:sz w:val="24"/>
          <w:szCs w:val="24"/>
          <w:lang w:val="pt-PT"/>
        </w:rPr>
        <w:t>Spartalis</w:t>
      </w:r>
      <w:r w:rsidRPr="00C37125">
        <w:rPr>
          <w:rFonts w:ascii="Book Antiqua" w:hAnsi="Book Antiqua"/>
          <w:color w:val="000000"/>
          <w:sz w:val="24"/>
          <w:szCs w:val="24"/>
          <w:lang w:val="en-US"/>
        </w:rPr>
        <w:t xml:space="preserve"> S and </w:t>
      </w:r>
      <w:r w:rsidRPr="00C37125">
        <w:rPr>
          <w:rFonts w:ascii="Book Antiqua" w:hAnsi="Book Antiqua"/>
          <w:bCs/>
          <w:color w:val="000000"/>
          <w:sz w:val="24"/>
          <w:szCs w:val="24"/>
          <w:lang w:val="pt-PT"/>
        </w:rPr>
        <w:t>Markakis</w:t>
      </w:r>
      <w:r w:rsidRPr="00C37125">
        <w:rPr>
          <w:rFonts w:ascii="Book Antiqua" w:hAnsi="Book Antiqua"/>
          <w:color w:val="000000"/>
          <w:sz w:val="24"/>
          <w:szCs w:val="24"/>
          <w:lang w:val="en-US"/>
        </w:rPr>
        <w:t xml:space="preserve"> C analyzed data; </w:t>
      </w:r>
      <w:proofErr w:type="spellStart"/>
      <w:r w:rsidRPr="00C37125">
        <w:rPr>
          <w:rFonts w:ascii="Book Antiqua" w:hAnsi="Book Antiqua"/>
          <w:bCs/>
          <w:color w:val="000000"/>
          <w:sz w:val="24"/>
          <w:szCs w:val="24"/>
          <w:lang w:val="en-US"/>
        </w:rPr>
        <w:t>Dimitroulis</w:t>
      </w:r>
      <w:proofErr w:type="spellEnd"/>
      <w:r w:rsidRPr="00C37125">
        <w:rPr>
          <w:rFonts w:ascii="Book Antiqua" w:hAnsi="Book Antiqua"/>
          <w:color w:val="000000"/>
          <w:sz w:val="24"/>
          <w:szCs w:val="24"/>
          <w:lang w:val="en-US"/>
        </w:rPr>
        <w:t xml:space="preserve"> D</w:t>
      </w:r>
      <w:r w:rsidRPr="00C37125">
        <w:rPr>
          <w:rFonts w:ascii="Book Antiqua" w:hAnsi="Book Antiqua"/>
          <w:color w:val="000000"/>
          <w:sz w:val="24"/>
          <w:szCs w:val="24"/>
          <w:lang w:val="en-US" w:eastAsia="zh-CN"/>
        </w:rPr>
        <w:t>,</w:t>
      </w:r>
      <w:r w:rsidRPr="00C37125">
        <w:rPr>
          <w:rFonts w:ascii="Book Antiqua" w:hAnsi="Book Antiqua"/>
          <w:color w:val="000000"/>
          <w:sz w:val="24"/>
          <w:szCs w:val="24"/>
          <w:lang w:val="en-US"/>
        </w:rPr>
        <w:t xml:space="preserve"> </w:t>
      </w:r>
      <w:r w:rsidRPr="00C37125">
        <w:rPr>
          <w:rFonts w:ascii="Book Antiqua" w:hAnsi="Book Antiqua"/>
          <w:bCs/>
          <w:color w:val="000000"/>
          <w:sz w:val="24"/>
          <w:szCs w:val="24"/>
          <w:lang w:val="pt-PT"/>
        </w:rPr>
        <w:t>Tsaparas</w:t>
      </w:r>
      <w:r w:rsidRPr="00C37125">
        <w:rPr>
          <w:rFonts w:ascii="Book Antiqua" w:hAnsi="Book Antiqua"/>
          <w:color w:val="000000"/>
          <w:sz w:val="24"/>
          <w:szCs w:val="24"/>
          <w:lang w:val="en-US"/>
        </w:rPr>
        <w:t xml:space="preserve"> P and </w:t>
      </w:r>
      <w:r w:rsidRPr="00C37125">
        <w:rPr>
          <w:rFonts w:ascii="Book Antiqua" w:hAnsi="Book Antiqua"/>
          <w:bCs/>
          <w:color w:val="000000"/>
          <w:sz w:val="24"/>
          <w:szCs w:val="24"/>
          <w:lang w:val="pt-PT"/>
        </w:rPr>
        <w:t xml:space="preserve">Kouraklis </w:t>
      </w:r>
      <w:r w:rsidRPr="00C37125">
        <w:rPr>
          <w:rFonts w:ascii="Book Antiqua" w:hAnsi="Book Antiqua"/>
          <w:bCs/>
          <w:color w:val="000000"/>
          <w:sz w:val="24"/>
          <w:szCs w:val="24"/>
          <w:lang w:val="pt-PT" w:eastAsia="zh-CN"/>
        </w:rPr>
        <w:t xml:space="preserve">G </w:t>
      </w:r>
      <w:r w:rsidRPr="00C37125">
        <w:rPr>
          <w:rFonts w:ascii="Book Antiqua" w:hAnsi="Book Antiqua"/>
          <w:color w:val="000000"/>
          <w:sz w:val="24"/>
          <w:szCs w:val="24"/>
          <w:lang w:val="en-US"/>
        </w:rPr>
        <w:t>wrote the paper.</w:t>
      </w:r>
    </w:p>
    <w:p w:rsidR="008014B4" w:rsidRPr="00C37125" w:rsidRDefault="008014B4" w:rsidP="006C158F">
      <w:pPr>
        <w:spacing w:after="0"/>
        <w:rPr>
          <w:rFonts w:ascii="Book Antiqua" w:hAnsi="Book Antiqua"/>
          <w:b/>
          <w:color w:val="000000"/>
          <w:sz w:val="24"/>
          <w:szCs w:val="24"/>
          <w:lang w:val="en-US"/>
        </w:rPr>
      </w:pPr>
    </w:p>
    <w:p w:rsidR="008014B4" w:rsidRPr="00C37125" w:rsidRDefault="008014B4" w:rsidP="006C158F">
      <w:pPr>
        <w:spacing w:after="0"/>
        <w:rPr>
          <w:rFonts w:ascii="Book Antiqua" w:hAnsi="Book Antiqua"/>
          <w:b/>
          <w:color w:val="000000"/>
          <w:sz w:val="24"/>
          <w:szCs w:val="24"/>
          <w:lang w:val="en-US" w:eastAsia="zh-CN"/>
        </w:rPr>
      </w:pPr>
      <w:r w:rsidRPr="00C37125">
        <w:rPr>
          <w:rFonts w:ascii="Book Antiqua" w:hAnsi="Book Antiqua"/>
          <w:b/>
          <w:color w:val="000000"/>
          <w:sz w:val="24"/>
          <w:szCs w:val="24"/>
          <w:lang w:val="en-US"/>
        </w:rPr>
        <w:t xml:space="preserve">Correspondence to: </w:t>
      </w:r>
      <w:proofErr w:type="spellStart"/>
      <w:r w:rsidRPr="00C37125">
        <w:rPr>
          <w:rFonts w:ascii="Book Antiqua" w:hAnsi="Book Antiqua"/>
          <w:b/>
          <w:color w:val="000000"/>
          <w:sz w:val="24"/>
          <w:szCs w:val="24"/>
          <w:lang w:val="en-US"/>
        </w:rPr>
        <w:t>Eleftherios</w:t>
      </w:r>
      <w:proofErr w:type="spellEnd"/>
      <w:r w:rsidRPr="00C37125">
        <w:rPr>
          <w:rFonts w:ascii="Book Antiqua" w:hAnsi="Book Antiqua"/>
          <w:b/>
          <w:color w:val="000000"/>
          <w:sz w:val="24"/>
          <w:szCs w:val="24"/>
          <w:lang w:val="en-US"/>
        </w:rPr>
        <w:t xml:space="preserve"> </w:t>
      </w:r>
      <w:proofErr w:type="spellStart"/>
      <w:r w:rsidRPr="00C37125">
        <w:rPr>
          <w:rFonts w:ascii="Book Antiqua" w:hAnsi="Book Antiqua"/>
          <w:b/>
          <w:color w:val="000000"/>
          <w:sz w:val="24"/>
          <w:szCs w:val="24"/>
          <w:lang w:val="en-US"/>
        </w:rPr>
        <w:t>Spartalis</w:t>
      </w:r>
      <w:proofErr w:type="spellEnd"/>
      <w:r w:rsidRPr="00C37125">
        <w:rPr>
          <w:rFonts w:ascii="Book Antiqua" w:hAnsi="Book Antiqua"/>
          <w:b/>
          <w:color w:val="000000"/>
          <w:sz w:val="24"/>
          <w:szCs w:val="24"/>
          <w:lang w:val="en-US"/>
        </w:rPr>
        <w:t xml:space="preserve">, MD, MSc, </w:t>
      </w:r>
      <w:proofErr w:type="spellStart"/>
      <w:r w:rsidRPr="00C37125">
        <w:rPr>
          <w:rFonts w:ascii="Book Antiqua" w:hAnsi="Book Antiqua"/>
          <w:b/>
          <w:color w:val="000000"/>
          <w:sz w:val="24"/>
          <w:szCs w:val="24"/>
          <w:lang w:val="en-US"/>
        </w:rPr>
        <w:t>PhDc</w:t>
      </w:r>
      <w:proofErr w:type="spellEnd"/>
      <w:r w:rsidRPr="00C37125">
        <w:rPr>
          <w:rFonts w:ascii="Book Antiqua" w:hAnsi="Book Antiqua"/>
          <w:b/>
          <w:color w:val="000000"/>
          <w:sz w:val="24"/>
          <w:szCs w:val="24"/>
          <w:lang w:val="en-US" w:eastAsia="zh-CN"/>
        </w:rPr>
        <w:t xml:space="preserve">, </w:t>
      </w:r>
      <w:r w:rsidRPr="00C37125">
        <w:rPr>
          <w:rFonts w:ascii="Book Antiqua" w:hAnsi="Book Antiqua"/>
          <w:color w:val="000000"/>
          <w:sz w:val="24"/>
          <w:szCs w:val="24"/>
          <w:lang w:val="en-US"/>
        </w:rPr>
        <w:t xml:space="preserve">Second Department of </w:t>
      </w:r>
      <w:proofErr w:type="spellStart"/>
      <w:r w:rsidRPr="00C37125">
        <w:rPr>
          <w:rFonts w:ascii="Book Antiqua" w:hAnsi="Book Antiqua"/>
          <w:color w:val="000000"/>
          <w:sz w:val="24"/>
          <w:szCs w:val="24"/>
          <w:lang w:val="en-US"/>
        </w:rPr>
        <w:t>Propedeutic</w:t>
      </w:r>
      <w:proofErr w:type="spellEnd"/>
      <w:r w:rsidRPr="00C37125">
        <w:rPr>
          <w:rFonts w:ascii="Book Antiqua" w:hAnsi="Book Antiqua"/>
          <w:color w:val="000000"/>
          <w:sz w:val="24"/>
          <w:szCs w:val="24"/>
          <w:lang w:val="en-US"/>
        </w:rPr>
        <w:t xml:space="preserve"> Surgery, Athens University Medical School, “</w:t>
      </w:r>
      <w:proofErr w:type="spellStart"/>
      <w:r w:rsidRPr="00C37125">
        <w:rPr>
          <w:rFonts w:ascii="Book Antiqua" w:hAnsi="Book Antiqua"/>
          <w:color w:val="000000"/>
          <w:sz w:val="24"/>
          <w:szCs w:val="24"/>
          <w:lang w:val="en-US"/>
        </w:rPr>
        <w:t>Laiko</w:t>
      </w:r>
      <w:proofErr w:type="spellEnd"/>
      <w:r w:rsidRPr="00C37125">
        <w:rPr>
          <w:rFonts w:ascii="Book Antiqua" w:hAnsi="Book Antiqua"/>
          <w:color w:val="000000"/>
          <w:sz w:val="24"/>
          <w:szCs w:val="24"/>
          <w:lang w:val="en-US"/>
        </w:rPr>
        <w:t>” Hospital,</w:t>
      </w:r>
      <w:r w:rsidRPr="00C37125">
        <w:rPr>
          <w:rFonts w:ascii="Book Antiqua" w:hAnsi="Book Antiqua"/>
          <w:b/>
          <w:color w:val="000000"/>
          <w:sz w:val="24"/>
          <w:szCs w:val="24"/>
          <w:lang w:val="en-US" w:eastAsia="zh-CN"/>
        </w:rPr>
        <w:t xml:space="preserve"> </w:t>
      </w:r>
      <w:r w:rsidRPr="00C37125">
        <w:rPr>
          <w:rFonts w:ascii="Book Antiqua" w:hAnsi="Book Antiqua"/>
          <w:color w:val="000000"/>
          <w:sz w:val="24"/>
          <w:szCs w:val="24"/>
          <w:lang w:val="pt-PT"/>
        </w:rPr>
        <w:t xml:space="preserve">Vasilissis Sofias 49, </w:t>
      </w:r>
      <w:r w:rsidRPr="00C37125">
        <w:rPr>
          <w:rFonts w:ascii="Book Antiqua" w:hAnsi="Book Antiqua"/>
          <w:color w:val="000000"/>
          <w:sz w:val="24"/>
          <w:szCs w:val="24"/>
          <w:lang w:val="en-US"/>
        </w:rPr>
        <w:t>11527 Athens,</w:t>
      </w:r>
      <w:r w:rsidRPr="00C37125">
        <w:rPr>
          <w:rFonts w:ascii="Book Antiqua" w:hAnsi="Book Antiqua"/>
          <w:color w:val="000000"/>
          <w:sz w:val="24"/>
          <w:szCs w:val="24"/>
          <w:lang w:val="pt-PT"/>
        </w:rPr>
        <w:t xml:space="preserve"> Greece</w:t>
      </w:r>
      <w:r w:rsidRPr="00C37125">
        <w:rPr>
          <w:rFonts w:ascii="Book Antiqua" w:hAnsi="Book Antiqua"/>
          <w:color w:val="000000"/>
          <w:sz w:val="24"/>
          <w:szCs w:val="24"/>
          <w:lang w:val="pt-PT" w:eastAsia="zh-CN"/>
        </w:rPr>
        <w:t>.</w:t>
      </w:r>
      <w:r w:rsidRPr="00C37125">
        <w:rPr>
          <w:rFonts w:ascii="Book Antiqua" w:hAnsi="Book Antiqua"/>
          <w:color w:val="000000"/>
          <w:sz w:val="24"/>
          <w:szCs w:val="24"/>
          <w:lang w:val="pt-PT"/>
        </w:rPr>
        <w:t xml:space="preserve"> </w:t>
      </w:r>
      <w:hyperlink r:id="rId8" w:history="1">
        <w:r w:rsidRPr="00C37125">
          <w:rPr>
            <w:rStyle w:val="a6"/>
            <w:rFonts w:ascii="Book Antiqua" w:hAnsi="Book Antiqua"/>
            <w:color w:val="000000"/>
            <w:sz w:val="24"/>
            <w:szCs w:val="24"/>
            <w:u w:val="none"/>
            <w:lang w:val="pt-PT"/>
          </w:rPr>
          <w:t>eleftherios.spartalis@gmail.com</w:t>
        </w:r>
      </w:hyperlink>
    </w:p>
    <w:p w:rsidR="008014B4" w:rsidRPr="00C37125" w:rsidRDefault="008014B4" w:rsidP="006C158F">
      <w:pPr>
        <w:adjustRightInd w:val="0"/>
        <w:snapToGrid w:val="0"/>
        <w:spacing w:after="0"/>
        <w:rPr>
          <w:rFonts w:ascii="Book Antiqua" w:hAnsi="Book Antiqua"/>
          <w:b/>
          <w:color w:val="000000"/>
          <w:sz w:val="24"/>
          <w:szCs w:val="24"/>
          <w:lang w:val="en-US" w:eastAsia="zh-CN"/>
        </w:rPr>
      </w:pPr>
      <w:bookmarkStart w:id="94" w:name="OLE_LINK25"/>
      <w:bookmarkStart w:id="95" w:name="OLE_LINK26"/>
      <w:bookmarkStart w:id="96" w:name="OLE_LINK145"/>
      <w:bookmarkStart w:id="97" w:name="OLE_LINK215"/>
      <w:bookmarkStart w:id="98" w:name="OLE_LINK352"/>
      <w:bookmarkStart w:id="99" w:name="OLE_LINK364"/>
      <w:bookmarkStart w:id="100" w:name="OLE_LINK383"/>
      <w:bookmarkStart w:id="101" w:name="OLE_LINK361"/>
      <w:bookmarkStart w:id="102" w:name="OLE_LINK444"/>
      <w:bookmarkStart w:id="103" w:name="OLE_LINK501"/>
      <w:bookmarkStart w:id="104" w:name="OLE_LINK572"/>
      <w:bookmarkStart w:id="105" w:name="OLE_LINK573"/>
      <w:bookmarkStart w:id="106" w:name="OLE_LINK756"/>
      <w:bookmarkStart w:id="107" w:name="OLE_LINK757"/>
      <w:bookmarkStart w:id="108" w:name="OLE_LINK805"/>
      <w:bookmarkStart w:id="109" w:name="OLE_LINK806"/>
      <w:bookmarkStart w:id="110" w:name="OLE_LINK958"/>
      <w:bookmarkStart w:id="111" w:name="OLE_LINK1018"/>
      <w:bookmarkStart w:id="112" w:name="OLE_LINK1059"/>
      <w:bookmarkStart w:id="113" w:name="OLE_LINK1122"/>
      <w:bookmarkStart w:id="114" w:name="OLE_LINK1123"/>
      <w:bookmarkStart w:id="115" w:name="OLE_LINK1402"/>
    </w:p>
    <w:p w:rsidR="008014B4" w:rsidRPr="00C37125" w:rsidRDefault="008014B4" w:rsidP="006C158F">
      <w:pPr>
        <w:adjustRightInd w:val="0"/>
        <w:snapToGrid w:val="0"/>
        <w:spacing w:after="0"/>
        <w:rPr>
          <w:rFonts w:ascii="Book Antiqua" w:hAnsi="Book Antiqua"/>
          <w:color w:val="000000"/>
          <w:sz w:val="24"/>
          <w:szCs w:val="24"/>
          <w:lang w:val="en-US" w:eastAsia="zh-CN"/>
        </w:rPr>
      </w:pPr>
      <w:r w:rsidRPr="00C37125">
        <w:rPr>
          <w:rFonts w:ascii="Book Antiqua" w:hAnsi="Book Antiqua"/>
          <w:b/>
          <w:color w:val="000000"/>
          <w:sz w:val="24"/>
          <w:szCs w:val="24"/>
          <w:lang w:val="en-US"/>
        </w:rPr>
        <w:t xml:space="preserve">Telephone: </w:t>
      </w:r>
      <w:r w:rsidRPr="00C37125">
        <w:rPr>
          <w:rFonts w:ascii="Book Antiqua" w:hAnsi="Book Antiqua"/>
          <w:color w:val="000000"/>
          <w:sz w:val="24"/>
          <w:szCs w:val="24"/>
          <w:lang w:val="en-US"/>
        </w:rPr>
        <w:t>+30</w:t>
      </w:r>
      <w:r w:rsidRPr="00C37125">
        <w:rPr>
          <w:rFonts w:ascii="Book Antiqua" w:hAnsi="Book Antiqua"/>
          <w:color w:val="000000"/>
          <w:sz w:val="24"/>
          <w:szCs w:val="24"/>
          <w:lang w:val="en-US" w:eastAsia="zh-CN"/>
        </w:rPr>
        <w:t>-</w:t>
      </w:r>
      <w:r w:rsidRPr="00C37125">
        <w:rPr>
          <w:rFonts w:ascii="Book Antiqua" w:hAnsi="Book Antiqua"/>
          <w:color w:val="000000"/>
          <w:sz w:val="24"/>
          <w:szCs w:val="24"/>
          <w:lang w:val="en-US"/>
        </w:rPr>
        <w:t>69</w:t>
      </w:r>
      <w:r w:rsidRPr="00C37125">
        <w:rPr>
          <w:rFonts w:ascii="Book Antiqua" w:hAnsi="Book Antiqua"/>
          <w:color w:val="000000"/>
          <w:sz w:val="24"/>
          <w:szCs w:val="24"/>
          <w:lang w:val="en-US" w:eastAsia="zh-CN"/>
        </w:rPr>
        <w:t>-</w:t>
      </w:r>
      <w:proofErr w:type="gramStart"/>
      <w:r w:rsidRPr="00C37125">
        <w:rPr>
          <w:rFonts w:ascii="Book Antiqua" w:hAnsi="Book Antiqua"/>
          <w:color w:val="000000"/>
          <w:sz w:val="24"/>
          <w:szCs w:val="24"/>
          <w:lang w:val="en-US"/>
        </w:rPr>
        <w:t xml:space="preserve">74714078  </w:t>
      </w:r>
      <w:r w:rsidRPr="00C37125">
        <w:rPr>
          <w:rFonts w:ascii="Book Antiqua" w:hAnsi="Book Antiqua"/>
          <w:b/>
          <w:color w:val="000000"/>
          <w:sz w:val="24"/>
          <w:szCs w:val="24"/>
          <w:lang w:val="en-US"/>
        </w:rPr>
        <w:t>Fax</w:t>
      </w:r>
      <w:proofErr w:type="gramEnd"/>
      <w:r w:rsidRPr="00C37125">
        <w:rPr>
          <w:rFonts w:ascii="Book Antiqua" w:hAnsi="Book Antiqua"/>
          <w:b/>
          <w:color w:val="000000"/>
          <w:sz w:val="24"/>
          <w:szCs w:val="24"/>
          <w:lang w:val="en-US"/>
        </w:rPr>
        <w:t>:</w:t>
      </w:r>
      <w:r w:rsidRPr="00C37125">
        <w:rPr>
          <w:rFonts w:ascii="Book Antiqua" w:hAnsi="Book Antiqua"/>
          <w:color w:val="000000"/>
          <w:sz w:val="24"/>
          <w:szCs w:val="24"/>
          <w:lang w:val="en-US"/>
        </w:rPr>
        <w:t xml:space="preserve"> +30</w:t>
      </w:r>
      <w:r w:rsidRPr="00C37125">
        <w:rPr>
          <w:rFonts w:ascii="Book Antiqua" w:hAnsi="Book Antiqua"/>
          <w:color w:val="000000"/>
          <w:sz w:val="24"/>
          <w:szCs w:val="24"/>
          <w:lang w:val="en-US" w:eastAsia="zh-CN"/>
        </w:rPr>
        <w:t>-</w:t>
      </w:r>
      <w:r w:rsidRPr="00C37125">
        <w:rPr>
          <w:rFonts w:ascii="Book Antiqua" w:hAnsi="Book Antiqua"/>
          <w:color w:val="000000"/>
          <w:sz w:val="24"/>
          <w:szCs w:val="24"/>
          <w:lang w:val="en-US"/>
        </w:rPr>
        <w:t>21</w:t>
      </w:r>
      <w:r w:rsidRPr="00C37125">
        <w:rPr>
          <w:rFonts w:ascii="Book Antiqua" w:hAnsi="Book Antiqua"/>
          <w:color w:val="000000"/>
          <w:sz w:val="24"/>
          <w:szCs w:val="24"/>
          <w:lang w:val="en-US" w:eastAsia="zh-CN"/>
        </w:rPr>
        <w:t>-</w:t>
      </w:r>
      <w:r w:rsidRPr="00C37125">
        <w:rPr>
          <w:rFonts w:ascii="Book Antiqua" w:hAnsi="Book Antiqua"/>
          <w:color w:val="000000"/>
          <w:sz w:val="24"/>
          <w:szCs w:val="24"/>
          <w:lang w:val="en-US"/>
        </w:rPr>
        <w:t>07456972</w:t>
      </w:r>
    </w:p>
    <w:p w:rsidR="008014B4" w:rsidRPr="00C37125" w:rsidRDefault="008014B4" w:rsidP="006C158F">
      <w:pPr>
        <w:adjustRightInd w:val="0"/>
        <w:snapToGrid w:val="0"/>
        <w:spacing w:after="0"/>
        <w:rPr>
          <w:rFonts w:ascii="Book Antiqua" w:hAnsi="Book Antiqua"/>
          <w:b/>
          <w:color w:val="000000"/>
          <w:sz w:val="24"/>
          <w:szCs w:val="24"/>
          <w:lang w:val="en-US" w:eastAsia="zh-CN"/>
        </w:rPr>
      </w:pPr>
      <w:r w:rsidRPr="00C37125">
        <w:rPr>
          <w:rFonts w:ascii="Book Antiqua" w:hAnsi="Book Antiqua"/>
          <w:b/>
          <w:color w:val="000000"/>
          <w:sz w:val="24"/>
          <w:szCs w:val="24"/>
          <w:lang w:val="en-US"/>
        </w:rPr>
        <w:t xml:space="preserve">Received: </w:t>
      </w:r>
      <w:r w:rsidRPr="00C37125">
        <w:rPr>
          <w:rFonts w:ascii="Book Antiqua" w:hAnsi="Book Antiqua"/>
          <w:color w:val="000000"/>
          <w:sz w:val="24"/>
        </w:rPr>
        <w:t>December</w:t>
      </w:r>
      <w:r w:rsidRPr="00C37125">
        <w:rPr>
          <w:rFonts w:ascii="Book Antiqua" w:hAnsi="Book Antiqua"/>
          <w:color w:val="000000"/>
          <w:sz w:val="24"/>
          <w:lang w:eastAsia="zh-CN"/>
        </w:rPr>
        <w:t xml:space="preserve"> 20, </w:t>
      </w:r>
      <w:proofErr w:type="gramStart"/>
      <w:r w:rsidRPr="00C37125">
        <w:rPr>
          <w:rFonts w:ascii="Book Antiqua" w:hAnsi="Book Antiqua"/>
          <w:color w:val="000000"/>
          <w:sz w:val="24"/>
          <w:lang w:eastAsia="zh-CN"/>
        </w:rPr>
        <w:t>2013</w:t>
      </w:r>
      <w:r w:rsidRPr="00C37125">
        <w:rPr>
          <w:rFonts w:ascii="Book Antiqua" w:hAnsi="Book Antiqua"/>
          <w:b/>
          <w:color w:val="000000"/>
          <w:sz w:val="24"/>
          <w:szCs w:val="24"/>
          <w:lang w:val="en-US"/>
        </w:rPr>
        <w:t xml:space="preserve"> </w:t>
      </w:r>
      <w:r w:rsidRPr="00C37125">
        <w:rPr>
          <w:rFonts w:ascii="Book Antiqua" w:hAnsi="Book Antiqua"/>
          <w:b/>
          <w:color w:val="000000"/>
          <w:sz w:val="24"/>
          <w:szCs w:val="24"/>
          <w:lang w:val="en-US" w:eastAsia="zh-CN"/>
        </w:rPr>
        <w:t xml:space="preserve"> </w:t>
      </w:r>
      <w:r w:rsidRPr="00C37125">
        <w:rPr>
          <w:rFonts w:ascii="Book Antiqua" w:hAnsi="Book Antiqua"/>
          <w:b/>
          <w:color w:val="000000"/>
          <w:sz w:val="24"/>
          <w:szCs w:val="24"/>
          <w:lang w:val="en-US"/>
        </w:rPr>
        <w:t>Revised</w:t>
      </w:r>
      <w:proofErr w:type="gramEnd"/>
      <w:r w:rsidRPr="00C37125">
        <w:rPr>
          <w:rFonts w:ascii="Book Antiqua" w:hAnsi="Book Antiqua"/>
          <w:b/>
          <w:color w:val="000000"/>
          <w:sz w:val="24"/>
          <w:szCs w:val="24"/>
          <w:lang w:val="en-US"/>
        </w:rPr>
        <w:t xml:space="preserve">: </w:t>
      </w:r>
      <w:bookmarkStart w:id="116" w:name="OLE_LINK103"/>
      <w:bookmarkStart w:id="117" w:name="OLE_LINK104"/>
      <w:bookmarkStart w:id="118" w:name="OLE_LINK69"/>
      <w:bookmarkStart w:id="119" w:name="OLE_LINK70"/>
      <w:bookmarkEnd w:id="94"/>
      <w:bookmarkEnd w:id="95"/>
      <w:r w:rsidRPr="00C37125">
        <w:rPr>
          <w:rFonts w:ascii="Book Antiqua" w:hAnsi="Book Antiqua"/>
          <w:color w:val="000000"/>
          <w:sz w:val="24"/>
        </w:rPr>
        <w:t>February</w:t>
      </w:r>
      <w:r w:rsidRPr="00C37125">
        <w:rPr>
          <w:rFonts w:ascii="Book Antiqua" w:hAnsi="Book Antiqua"/>
          <w:color w:val="000000"/>
          <w:sz w:val="24"/>
          <w:lang w:eastAsia="zh-CN"/>
        </w:rPr>
        <w:t xml:space="preserve"> 11, 2014</w:t>
      </w:r>
    </w:p>
    <w:p w:rsidR="003076F2" w:rsidRPr="004B3DED" w:rsidRDefault="003076F2" w:rsidP="003076F2">
      <w:pPr>
        <w:rPr>
          <w:rFonts w:ascii="Book Antiqua" w:hAnsi="Book Antiqua"/>
          <w:sz w:val="24"/>
          <w:szCs w:val="24"/>
        </w:rPr>
      </w:pPr>
      <w:bookmarkStart w:id="120" w:name="OLE_LINK303"/>
      <w:bookmarkStart w:id="121" w:name="OLE_LINK304"/>
      <w:bookmarkStart w:id="122" w:name="OLE_LINK1382"/>
      <w:bookmarkStart w:id="123" w:name="OLE_LINK1"/>
      <w:bookmarkStart w:id="124" w:name="OLE_LINK2"/>
      <w:r>
        <w:rPr>
          <w:rFonts w:ascii="Book Antiqua" w:hAnsi="Book Antiqua"/>
          <w:b/>
          <w:color w:val="000000"/>
          <w:sz w:val="24"/>
          <w:szCs w:val="24"/>
          <w:lang w:val="en-US"/>
        </w:rPr>
        <w:t>Accepted:</w:t>
      </w:r>
      <w:r>
        <w:rPr>
          <w:rFonts w:ascii="Book Antiqua" w:hAnsi="Book Antiqua" w:hint="eastAsia"/>
          <w:b/>
          <w:color w:val="000000"/>
          <w:sz w:val="24"/>
          <w:szCs w:val="24"/>
          <w:lang w:val="en-US" w:eastAsia="zh-CN"/>
        </w:rPr>
        <w:t xml:space="preserve"> </w:t>
      </w:r>
      <w:bookmarkStart w:id="125" w:name="_GoBack"/>
      <w:bookmarkEnd w:id="125"/>
      <w:r w:rsidRPr="004B3DED">
        <w:rPr>
          <w:rFonts w:ascii="Book Antiqua" w:hAnsi="Book Antiqua"/>
          <w:sz w:val="24"/>
          <w:szCs w:val="24"/>
        </w:rPr>
        <w:t>March 8, 2014</w:t>
      </w:r>
      <w:bookmarkEnd w:id="123"/>
      <w:bookmarkEnd w:id="124"/>
    </w:p>
    <w:p w:rsidR="008014B4" w:rsidRPr="00C37125" w:rsidRDefault="008014B4" w:rsidP="006C158F">
      <w:pPr>
        <w:adjustRightInd w:val="0"/>
        <w:snapToGrid w:val="0"/>
        <w:spacing w:after="0"/>
        <w:rPr>
          <w:rFonts w:ascii="Book Antiqua" w:hAnsi="Book Antiqua"/>
          <w:b/>
          <w:color w:val="000000"/>
          <w:sz w:val="24"/>
          <w:szCs w:val="24"/>
          <w:lang w:val="en-US"/>
        </w:rPr>
      </w:pPr>
      <w:r w:rsidRPr="00C37125">
        <w:rPr>
          <w:rFonts w:ascii="Book Antiqua" w:hAnsi="Book Antiqua"/>
          <w:b/>
          <w:color w:val="000000"/>
          <w:sz w:val="24"/>
          <w:szCs w:val="24"/>
          <w:lang w:val="en-US"/>
        </w:rPr>
        <w:lastRenderedPageBreak/>
        <w:t xml:space="preserve"> </w:t>
      </w:r>
    </w:p>
    <w:p w:rsidR="008014B4" w:rsidRPr="00C37125" w:rsidRDefault="008014B4" w:rsidP="006C158F">
      <w:pPr>
        <w:adjustRightInd w:val="0"/>
        <w:snapToGrid w:val="0"/>
        <w:spacing w:after="0"/>
        <w:rPr>
          <w:rFonts w:ascii="Book Antiqua" w:hAnsi="Book Antiqua"/>
          <w:b/>
          <w:color w:val="000000"/>
          <w:sz w:val="24"/>
          <w:szCs w:val="24"/>
          <w:lang w:val="en-US" w:eastAsia="zh-CN"/>
        </w:rPr>
      </w:pPr>
      <w:r w:rsidRPr="00C37125">
        <w:rPr>
          <w:rFonts w:ascii="Book Antiqua" w:hAnsi="Book Antiqua"/>
          <w:b/>
          <w:color w:val="000000"/>
          <w:sz w:val="24"/>
          <w:szCs w:val="24"/>
          <w:lang w:val="en-US"/>
        </w:rPr>
        <w:t xml:space="preserve">Published online: </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8014B4" w:rsidRPr="00C37125" w:rsidRDefault="008014B4" w:rsidP="006C158F">
      <w:pPr>
        <w:spacing w:after="0"/>
        <w:rPr>
          <w:rFonts w:ascii="Book Antiqua" w:hAnsi="Book Antiqua"/>
          <w:b/>
          <w:bCs/>
          <w:color w:val="000000"/>
          <w:sz w:val="24"/>
          <w:szCs w:val="24"/>
          <w:lang w:val="en-US"/>
        </w:rPr>
      </w:pPr>
    </w:p>
    <w:p w:rsidR="008014B4" w:rsidRPr="00C37125" w:rsidRDefault="008014B4" w:rsidP="006C158F">
      <w:pPr>
        <w:widowControl w:val="0"/>
        <w:autoSpaceDE w:val="0"/>
        <w:autoSpaceDN w:val="0"/>
        <w:adjustRightInd w:val="0"/>
        <w:spacing w:after="0"/>
        <w:rPr>
          <w:rFonts w:ascii="Book Antiqua" w:hAnsi="Book Antiqua"/>
          <w:color w:val="000000"/>
          <w:sz w:val="24"/>
          <w:lang w:eastAsia="zh-CN"/>
        </w:rPr>
      </w:pPr>
      <w:r w:rsidRPr="00C37125">
        <w:rPr>
          <w:rFonts w:ascii="Book Antiqua" w:hAnsi="Book Antiqua"/>
          <w:b/>
          <w:color w:val="000000"/>
          <w:sz w:val="24"/>
        </w:rPr>
        <w:t>Abstract</w:t>
      </w:r>
      <w:r w:rsidRPr="00C37125">
        <w:rPr>
          <w:rFonts w:ascii="Book Antiqua" w:hAnsi="Book Antiqua"/>
          <w:color w:val="000000"/>
          <w:sz w:val="24"/>
        </w:rPr>
        <w:t xml:space="preserve"> </w:t>
      </w:r>
    </w:p>
    <w:p w:rsidR="008014B4" w:rsidRPr="00C37125" w:rsidRDefault="008014B4" w:rsidP="006C158F">
      <w:pPr>
        <w:widowControl w:val="0"/>
        <w:autoSpaceDE w:val="0"/>
        <w:autoSpaceDN w:val="0"/>
        <w:adjustRightInd w:val="0"/>
        <w:spacing w:after="0"/>
        <w:rPr>
          <w:rFonts w:ascii="Book Antiqua" w:hAnsi="Book Antiqua"/>
          <w:color w:val="000000"/>
          <w:sz w:val="24"/>
          <w:szCs w:val="24"/>
        </w:rPr>
      </w:pPr>
      <w:r w:rsidRPr="00C37125">
        <w:rPr>
          <w:rFonts w:ascii="Book Antiqua" w:hAnsi="Book Antiqua"/>
          <w:color w:val="000000"/>
          <w:sz w:val="24"/>
          <w:szCs w:val="24"/>
        </w:rPr>
        <w:t>The liver is a solid organ with a wide variety of primary benign or malignant tumors as well as metastatic lesions. Surgical resection of these tumors remains the only curative modality. Several limitations, however, do not allow the performance of these operations. Aim of this review is to evaluate the indications and limitations regarding these extended hepatic resections, as well as to describe all the manipulations which increase the candidates for such operations.</w:t>
      </w:r>
      <w:r w:rsidRPr="00C37125">
        <w:rPr>
          <w:rFonts w:ascii="Book Antiqua" w:hAnsi="Book Antiqua"/>
          <w:color w:val="000000"/>
          <w:sz w:val="24"/>
          <w:szCs w:val="24"/>
          <w:lang w:eastAsia="zh-CN"/>
        </w:rPr>
        <w:t xml:space="preserve"> </w:t>
      </w:r>
      <w:r w:rsidRPr="00C37125">
        <w:rPr>
          <w:rFonts w:ascii="Book Antiqua" w:hAnsi="Book Antiqua"/>
          <w:color w:val="000000"/>
          <w:sz w:val="24"/>
          <w:szCs w:val="24"/>
        </w:rPr>
        <w:t xml:space="preserve">A thorough review of the literature was performed in order to define indications for an extended hepatectomy as well as present all methods that </w:t>
      </w:r>
      <w:r w:rsidRPr="00C37125">
        <w:rPr>
          <w:rFonts w:ascii="Book Antiqua" w:hAnsi="Book Antiqua"/>
          <w:color w:val="000000"/>
          <w:sz w:val="24"/>
          <w:szCs w:val="24"/>
          <w:lang w:val="en-US"/>
        </w:rPr>
        <w:t xml:space="preserve">contribute to </w:t>
      </w:r>
      <w:r w:rsidRPr="00C37125">
        <w:rPr>
          <w:rFonts w:ascii="Book Antiqua" w:hAnsi="Book Antiqua"/>
          <w:color w:val="000000"/>
          <w:sz w:val="24"/>
          <w:szCs w:val="24"/>
        </w:rPr>
        <w:t xml:space="preserve">increasing the volume of the future remnant liver. The role of portal vein ligation, portal vein embolization, two stage hepatectomy and </w:t>
      </w:r>
      <w:r w:rsidRPr="00F56718">
        <w:rPr>
          <w:rFonts w:ascii="Book Antiqua" w:hAnsi="Book Antiqua"/>
          <w:i/>
          <w:color w:val="000000"/>
          <w:sz w:val="24"/>
          <w:szCs w:val="24"/>
        </w:rPr>
        <w:t>in situ</w:t>
      </w:r>
      <w:r w:rsidRPr="00C37125">
        <w:rPr>
          <w:rFonts w:ascii="Book Antiqua" w:hAnsi="Book Antiqua"/>
          <w:color w:val="000000"/>
          <w:sz w:val="24"/>
          <w:szCs w:val="24"/>
        </w:rPr>
        <w:t xml:space="preserve"> liver transection are evaluated in the setting of indications and results.</w:t>
      </w:r>
      <w:r w:rsidRPr="00C37125">
        <w:rPr>
          <w:rFonts w:ascii="Book Antiqua" w:hAnsi="Book Antiqua"/>
          <w:color w:val="000000"/>
          <w:sz w:val="24"/>
          <w:szCs w:val="24"/>
          <w:lang w:eastAsia="zh-CN"/>
        </w:rPr>
        <w:t xml:space="preserve"> </w:t>
      </w:r>
      <w:r w:rsidRPr="00C37125">
        <w:rPr>
          <w:rFonts w:ascii="Book Antiqua" w:hAnsi="Book Antiqua"/>
          <w:color w:val="000000"/>
          <w:sz w:val="24"/>
          <w:szCs w:val="24"/>
        </w:rPr>
        <w:t xml:space="preserve">Extended hepatectomies are a necessity due to oncological reasons. All methods developed in order to increase the volume of the remnant liver are safe and efficient. </w:t>
      </w:r>
      <w:r w:rsidRPr="00F56718">
        <w:rPr>
          <w:rFonts w:ascii="Book Antiqua" w:hAnsi="Book Antiqua"/>
          <w:i/>
          <w:color w:val="000000"/>
          <w:sz w:val="24"/>
          <w:szCs w:val="24"/>
        </w:rPr>
        <w:t>In situ</w:t>
      </w:r>
      <w:r w:rsidRPr="00C37125">
        <w:rPr>
          <w:rFonts w:ascii="Book Antiqua" w:hAnsi="Book Antiqua"/>
          <w:color w:val="000000"/>
          <w:sz w:val="24"/>
          <w:szCs w:val="24"/>
        </w:rPr>
        <w:t xml:space="preserve"> liver transection is a novel and revolutionary two–step procedure for extended hepatic resections. Further clinical studies are required to estimate long term results and oncological basis of this technique.</w:t>
      </w:r>
    </w:p>
    <w:p w:rsidR="008014B4" w:rsidRPr="00C37125" w:rsidRDefault="008014B4" w:rsidP="006C158F">
      <w:pPr>
        <w:spacing w:after="0"/>
        <w:rPr>
          <w:rFonts w:ascii="Book Antiqua" w:hAnsi="Book Antiqua"/>
          <w:color w:val="000000"/>
          <w:sz w:val="24"/>
          <w:szCs w:val="24"/>
          <w:lang w:val="en-US"/>
        </w:rPr>
      </w:pPr>
    </w:p>
    <w:p w:rsidR="008014B4" w:rsidRPr="008405DD" w:rsidRDefault="008014B4" w:rsidP="006C158F">
      <w:pPr>
        <w:spacing w:after="0"/>
        <w:rPr>
          <w:rFonts w:ascii="Book Antiqua" w:hAnsi="Book Antiqua" w:cs="宋体"/>
          <w:color w:val="000000"/>
          <w:sz w:val="24"/>
        </w:rPr>
      </w:pPr>
      <w:r w:rsidRPr="008405DD">
        <w:rPr>
          <w:rFonts w:ascii="Book Antiqua" w:hAnsi="Book Antiqua" w:cs="Tahoma"/>
          <w:sz w:val="24"/>
          <w:lang w:eastAsia="ja-JP"/>
        </w:rPr>
        <w:t>©</w:t>
      </w:r>
      <w:r w:rsidRPr="008405DD">
        <w:rPr>
          <w:rFonts w:ascii="Book Antiqua" w:hAnsi="Book Antiqua" w:cs="Tahoma"/>
          <w:sz w:val="24"/>
        </w:rPr>
        <w:t xml:space="preserve"> </w:t>
      </w:r>
      <w:r w:rsidRPr="008405DD">
        <w:rPr>
          <w:rFonts w:ascii="Book Antiqua" w:hAnsi="Book Antiqua" w:cs="宋体"/>
          <w:color w:val="000000"/>
          <w:sz w:val="24"/>
        </w:rPr>
        <w:t>201</w:t>
      </w:r>
      <w:r>
        <w:rPr>
          <w:rFonts w:ascii="Book Antiqua" w:hAnsi="Book Antiqua" w:cs="宋体"/>
          <w:color w:val="000000"/>
          <w:sz w:val="24"/>
        </w:rPr>
        <w:t>4</w:t>
      </w:r>
      <w:r w:rsidRPr="008405DD">
        <w:rPr>
          <w:rFonts w:ascii="Book Antiqua" w:hAnsi="Book Antiqua" w:cs="宋体"/>
          <w:color w:val="000000"/>
          <w:sz w:val="24"/>
        </w:rPr>
        <w:t xml:space="preserve"> Baishideng Publishing Group Co., Limited. All rights reserved.</w:t>
      </w:r>
    </w:p>
    <w:p w:rsidR="008014B4" w:rsidRPr="00C37125" w:rsidRDefault="008014B4" w:rsidP="006C158F">
      <w:pPr>
        <w:tabs>
          <w:tab w:val="left" w:pos="1650"/>
        </w:tabs>
        <w:adjustRightInd w:val="0"/>
        <w:snapToGrid w:val="0"/>
        <w:spacing w:after="0"/>
        <w:rPr>
          <w:rFonts w:ascii="Book Antiqua" w:hAnsi="Book Antiqua"/>
          <w:b/>
          <w:color w:val="000000"/>
          <w:sz w:val="24"/>
          <w:szCs w:val="24"/>
          <w:lang w:val="en-US" w:eastAsia="zh-CN"/>
        </w:rPr>
      </w:pPr>
    </w:p>
    <w:p w:rsidR="008014B4" w:rsidRPr="00C37125" w:rsidRDefault="008014B4" w:rsidP="006C158F">
      <w:pPr>
        <w:tabs>
          <w:tab w:val="left" w:pos="1650"/>
        </w:tabs>
        <w:adjustRightInd w:val="0"/>
        <w:snapToGrid w:val="0"/>
        <w:spacing w:after="0"/>
        <w:rPr>
          <w:rFonts w:ascii="Book Antiqua" w:hAnsi="Book Antiqua"/>
          <w:b/>
          <w:color w:val="000000"/>
          <w:sz w:val="24"/>
          <w:szCs w:val="24"/>
          <w:lang w:val="en-US"/>
        </w:rPr>
      </w:pPr>
      <w:r w:rsidRPr="00C37125">
        <w:rPr>
          <w:rFonts w:ascii="Book Antiqua" w:hAnsi="Book Antiqua"/>
          <w:b/>
          <w:color w:val="000000"/>
          <w:sz w:val="24"/>
          <w:szCs w:val="24"/>
          <w:lang w:val="en-US"/>
        </w:rPr>
        <w:t xml:space="preserve">Key words: </w:t>
      </w:r>
      <w:r w:rsidRPr="00C37125">
        <w:rPr>
          <w:rFonts w:ascii="Book Antiqua" w:hAnsi="Book Antiqua"/>
          <w:bCs/>
          <w:color w:val="000000"/>
          <w:sz w:val="24"/>
          <w:szCs w:val="24"/>
          <w:lang w:val="en-US"/>
        </w:rPr>
        <w:t xml:space="preserve">Extended </w:t>
      </w:r>
      <w:proofErr w:type="spellStart"/>
      <w:r w:rsidRPr="00C37125">
        <w:rPr>
          <w:rFonts w:ascii="Book Antiqua" w:hAnsi="Book Antiqua"/>
          <w:bCs/>
          <w:color w:val="000000"/>
          <w:sz w:val="24"/>
          <w:szCs w:val="24"/>
          <w:lang w:val="en-US"/>
        </w:rPr>
        <w:t>hepatectomy</w:t>
      </w:r>
      <w:proofErr w:type="spellEnd"/>
      <w:r w:rsidRPr="00C37125">
        <w:rPr>
          <w:rFonts w:ascii="Book Antiqua" w:hAnsi="Book Antiqua"/>
          <w:bCs/>
          <w:color w:val="000000"/>
          <w:sz w:val="24"/>
          <w:szCs w:val="24"/>
          <w:lang w:val="en-US"/>
        </w:rPr>
        <w:t>; Indications; Limitations; Maneuvers; Candidates</w:t>
      </w:r>
    </w:p>
    <w:p w:rsidR="008014B4" w:rsidRDefault="008014B4" w:rsidP="006C158F">
      <w:pPr>
        <w:adjustRightInd w:val="0"/>
        <w:snapToGrid w:val="0"/>
        <w:spacing w:after="0"/>
        <w:rPr>
          <w:rFonts w:ascii="Book Antiqua" w:hAnsi="Book Antiqua" w:cs="宋体"/>
          <w:b/>
          <w:color w:val="000000"/>
          <w:sz w:val="24"/>
          <w:szCs w:val="24"/>
          <w:lang w:val="en-US" w:eastAsia="zh-CN"/>
        </w:rPr>
      </w:pPr>
      <w:bookmarkStart w:id="126" w:name="OLE_LINK1196"/>
      <w:bookmarkStart w:id="127" w:name="OLE_LINK1154"/>
      <w:bookmarkStart w:id="128" w:name="OLE_LINK1155"/>
      <w:bookmarkStart w:id="129" w:name="OLE_LINK1322"/>
      <w:bookmarkStart w:id="130" w:name="OLE_LINK1044"/>
      <w:bookmarkStart w:id="131" w:name="OLE_LINK1224"/>
      <w:bookmarkStart w:id="132" w:name="OLE_LINK1225"/>
      <w:bookmarkStart w:id="133" w:name="OLE_LINK576"/>
      <w:bookmarkStart w:id="134" w:name="OLE_LINK579"/>
      <w:bookmarkStart w:id="135" w:name="OLE_LINK580"/>
      <w:bookmarkStart w:id="136" w:name="OLE_LINK521"/>
      <w:bookmarkStart w:id="137" w:name="OLE_LINK581"/>
      <w:bookmarkStart w:id="138" w:name="OLE_LINK582"/>
      <w:bookmarkStart w:id="139" w:name="OLE_LINK994"/>
      <w:bookmarkStart w:id="140" w:name="OLE_LINK995"/>
      <w:bookmarkStart w:id="141" w:name="OLE_LINK1074"/>
      <w:bookmarkStart w:id="142" w:name="OLE_LINK1140"/>
      <w:bookmarkStart w:id="143" w:name="OLE_LINK1043"/>
      <w:bookmarkStart w:id="144" w:name="OLE_LINK1127"/>
      <w:bookmarkStart w:id="145" w:name="OLE_LINK1266"/>
      <w:bookmarkStart w:id="146" w:name="OLE_LINK1358"/>
      <w:bookmarkStart w:id="147" w:name="OLE_LINK1359"/>
      <w:bookmarkStart w:id="148" w:name="OLE_LINK1434"/>
    </w:p>
    <w:p w:rsidR="008014B4" w:rsidRPr="001A498F" w:rsidRDefault="008014B4" w:rsidP="006C158F">
      <w:pPr>
        <w:adjustRightInd w:val="0"/>
        <w:snapToGrid w:val="0"/>
        <w:spacing w:after="0"/>
        <w:rPr>
          <w:rFonts w:ascii="Book Antiqua" w:hAnsi="Book Antiqua" w:cs="宋体"/>
          <w:color w:val="000000"/>
          <w:sz w:val="24"/>
          <w:szCs w:val="24"/>
          <w:lang w:val="en-US"/>
        </w:rPr>
      </w:pPr>
      <w:r w:rsidRPr="00C37125">
        <w:rPr>
          <w:rFonts w:ascii="Book Antiqua" w:hAnsi="Book Antiqua" w:cs="宋体"/>
          <w:b/>
          <w:color w:val="000000"/>
          <w:sz w:val="24"/>
          <w:szCs w:val="24"/>
          <w:lang w:val="en-US"/>
        </w:rPr>
        <w:t>Core tip:</w:t>
      </w:r>
      <w:bookmarkEnd w:id="126"/>
      <w:bookmarkEnd w:id="127"/>
      <w:bookmarkEnd w:id="128"/>
      <w:bookmarkEnd w:id="129"/>
      <w:bookmarkEnd w:id="130"/>
      <w:bookmarkEnd w:id="131"/>
      <w:bookmarkEnd w:id="132"/>
      <w:r w:rsidRPr="00C37125">
        <w:rPr>
          <w:rFonts w:ascii="Book Antiqua" w:hAnsi="Book Antiqua" w:cs="宋体"/>
          <w:color w:val="000000"/>
          <w:sz w:val="24"/>
          <w:szCs w:val="24"/>
          <w:lang w:val="en-US"/>
        </w:rPr>
        <w:t xml:space="preserve"> </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37125">
        <w:rPr>
          <w:rFonts w:ascii="Book Antiqua" w:hAnsi="Book Antiqua"/>
          <w:color w:val="000000"/>
          <w:sz w:val="24"/>
          <w:szCs w:val="24"/>
        </w:rPr>
        <w:t xml:space="preserve">All methods developed in order to increase the volume of the remnant liver are safe and efficient. </w:t>
      </w:r>
      <w:r w:rsidRPr="00F56718">
        <w:rPr>
          <w:rFonts w:ascii="Book Antiqua" w:hAnsi="Book Antiqua"/>
          <w:i/>
          <w:color w:val="000000"/>
          <w:sz w:val="24"/>
          <w:szCs w:val="24"/>
        </w:rPr>
        <w:t>In situ</w:t>
      </w:r>
      <w:r w:rsidRPr="00C37125">
        <w:rPr>
          <w:rFonts w:ascii="Book Antiqua" w:hAnsi="Book Antiqua"/>
          <w:color w:val="000000"/>
          <w:sz w:val="24"/>
          <w:szCs w:val="24"/>
        </w:rPr>
        <w:t xml:space="preserve"> liver transection is a novel and revolutionary two–step procedure for extended hepatic resections. Further </w:t>
      </w:r>
      <w:r w:rsidRPr="00C37125">
        <w:rPr>
          <w:rFonts w:ascii="Book Antiqua" w:hAnsi="Book Antiqua"/>
          <w:color w:val="000000"/>
          <w:sz w:val="24"/>
          <w:szCs w:val="24"/>
        </w:rPr>
        <w:lastRenderedPageBreak/>
        <w:t>clinical studies are required to estimate long term results and oncological basis of this technique.</w:t>
      </w:r>
    </w:p>
    <w:p w:rsidR="008014B4" w:rsidRPr="00C37125" w:rsidRDefault="008014B4" w:rsidP="006C158F">
      <w:pPr>
        <w:spacing w:after="0"/>
        <w:rPr>
          <w:rFonts w:ascii="Book Antiqua" w:hAnsi="Book Antiqua"/>
          <w:b/>
          <w:bCs/>
          <w:color w:val="000000"/>
          <w:sz w:val="24"/>
          <w:szCs w:val="24"/>
          <w:lang w:val="en-US"/>
        </w:rPr>
      </w:pPr>
    </w:p>
    <w:p w:rsidR="008014B4" w:rsidRPr="00C80BFD" w:rsidRDefault="008014B4" w:rsidP="006C158F">
      <w:pPr>
        <w:pStyle w:val="Default"/>
        <w:spacing w:line="360" w:lineRule="auto"/>
        <w:jc w:val="both"/>
        <w:rPr>
          <w:rFonts w:ascii="Book Antiqua" w:hAnsi="Book Antiqua" w:cs="Times New Roman"/>
          <w:bCs/>
          <w:lang w:val="de-DE" w:eastAsia="zh-CN"/>
        </w:rPr>
      </w:pPr>
      <w:r w:rsidRPr="00C37125">
        <w:rPr>
          <w:rFonts w:ascii="Book Antiqua" w:hAnsi="Book Antiqua" w:cs="Times New Roman"/>
          <w:bCs/>
          <w:lang w:val="de-DE"/>
        </w:rPr>
        <w:t>Dimitroulis D, Tsaparas P, Valsami</w:t>
      </w:r>
      <w:r w:rsidRPr="00C37125">
        <w:rPr>
          <w:rFonts w:ascii="Book Antiqua" w:hAnsi="Book Antiqua" w:cs="Times New Roman"/>
          <w:bCs/>
          <w:vertAlign w:val="superscript"/>
          <w:lang w:val="de-DE"/>
        </w:rPr>
        <w:t xml:space="preserve"> </w:t>
      </w:r>
      <w:r w:rsidRPr="00C37125">
        <w:rPr>
          <w:rFonts w:ascii="Book Antiqua" w:hAnsi="Book Antiqua" w:cs="Times New Roman"/>
          <w:bCs/>
          <w:lang w:val="de-DE"/>
        </w:rPr>
        <w:t>S, Mantas D, Spartalis E, Markakis C, Kouraklis G</w:t>
      </w:r>
      <w:r>
        <w:rPr>
          <w:rFonts w:ascii="Book Antiqua" w:hAnsi="Book Antiqua" w:cs="Times New Roman"/>
          <w:bCs/>
          <w:lang w:val="de-DE" w:eastAsia="zh-CN"/>
        </w:rPr>
        <w:t xml:space="preserve">. </w:t>
      </w:r>
      <w:r w:rsidRPr="00C80BFD">
        <w:rPr>
          <w:rFonts w:ascii="Book Antiqua" w:hAnsi="Book Antiqua"/>
          <w:bCs/>
          <w:lang w:val="en-US"/>
        </w:rPr>
        <w:t xml:space="preserve">Indications, limitations and maneuvers to enable extended </w:t>
      </w:r>
      <w:proofErr w:type="spellStart"/>
      <w:r w:rsidRPr="00C80BFD">
        <w:rPr>
          <w:rFonts w:ascii="Book Antiqua" w:hAnsi="Book Antiqua"/>
          <w:bCs/>
          <w:lang w:val="en-US"/>
        </w:rPr>
        <w:t>hepatectomy</w:t>
      </w:r>
      <w:proofErr w:type="spellEnd"/>
      <w:r w:rsidRPr="00C80BFD">
        <w:rPr>
          <w:rFonts w:ascii="Book Antiqua" w:hAnsi="Book Antiqua"/>
          <w:bCs/>
          <w:lang w:val="en-US"/>
        </w:rPr>
        <w:t>: current trends</w:t>
      </w:r>
      <w:r w:rsidRPr="00C80BFD">
        <w:rPr>
          <w:rFonts w:ascii="Book Antiqua" w:hAnsi="Book Antiqua"/>
          <w:bCs/>
          <w:lang w:val="en-US" w:eastAsia="zh-CN"/>
        </w:rPr>
        <w:t>.</w:t>
      </w:r>
    </w:p>
    <w:p w:rsidR="008014B4" w:rsidRPr="008E267B" w:rsidRDefault="008014B4" w:rsidP="006C158F">
      <w:pPr>
        <w:spacing w:after="0"/>
        <w:rPr>
          <w:rFonts w:ascii="Book Antiqua" w:hAnsi="Book Antiqua"/>
          <w:sz w:val="24"/>
        </w:rPr>
      </w:pPr>
      <w:r w:rsidRPr="008E267B">
        <w:rPr>
          <w:rFonts w:ascii="Book Antiqua" w:hAnsi="Book Antiqua"/>
          <w:b/>
          <w:sz w:val="24"/>
        </w:rPr>
        <w:t>Available from:</w:t>
      </w:r>
      <w:r w:rsidRPr="008E267B">
        <w:rPr>
          <w:rFonts w:ascii="Book Antiqua" w:hAnsi="Book Antiqua"/>
          <w:sz w:val="24"/>
        </w:rPr>
        <w:t xml:space="preserve"> </w:t>
      </w:r>
    </w:p>
    <w:p w:rsidR="008014B4" w:rsidRPr="008E267B" w:rsidRDefault="008014B4" w:rsidP="006C158F">
      <w:pPr>
        <w:spacing w:after="0"/>
        <w:rPr>
          <w:rFonts w:ascii="Book Antiqua" w:hAnsi="Book Antiqua"/>
          <w:sz w:val="24"/>
        </w:rPr>
      </w:pPr>
      <w:r w:rsidRPr="008E267B">
        <w:rPr>
          <w:rFonts w:ascii="Book Antiqua" w:hAnsi="Book Antiqua"/>
          <w:b/>
          <w:sz w:val="24"/>
        </w:rPr>
        <w:t>DOI:</w:t>
      </w:r>
    </w:p>
    <w:p w:rsidR="008014B4" w:rsidRPr="00C37125" w:rsidRDefault="008014B4" w:rsidP="006C158F">
      <w:pPr>
        <w:pStyle w:val="Default"/>
        <w:spacing w:line="360" w:lineRule="auto"/>
        <w:jc w:val="both"/>
        <w:rPr>
          <w:rFonts w:ascii="Book Antiqua" w:hAnsi="Book Antiqua" w:cs="Times New Roman"/>
          <w:b/>
          <w:bCs/>
          <w:lang w:val="de-DE" w:eastAsia="zh-CN"/>
        </w:rPr>
      </w:pPr>
    </w:p>
    <w:p w:rsidR="008014B4" w:rsidRPr="00C37125" w:rsidRDefault="008014B4" w:rsidP="006C158F">
      <w:pPr>
        <w:pStyle w:val="Default"/>
        <w:spacing w:line="360" w:lineRule="auto"/>
        <w:jc w:val="both"/>
        <w:rPr>
          <w:rFonts w:ascii="Book Antiqua" w:hAnsi="Book Antiqua" w:cs="Times New Roman"/>
          <w:b/>
          <w:bCs/>
          <w:lang w:val="en-US"/>
        </w:rPr>
      </w:pPr>
      <w:r w:rsidRPr="00C37125">
        <w:rPr>
          <w:rFonts w:ascii="Book Antiqua" w:hAnsi="Book Antiqua" w:cs="Times New Roman"/>
          <w:b/>
          <w:bCs/>
          <w:lang w:val="en-US"/>
        </w:rPr>
        <w:t>INTRODUCTION</w:t>
      </w:r>
    </w:p>
    <w:p w:rsidR="008014B4" w:rsidRPr="00C37125" w:rsidRDefault="008014B4" w:rsidP="006C158F">
      <w:pPr>
        <w:widowControl w:val="0"/>
        <w:autoSpaceDE w:val="0"/>
        <w:autoSpaceDN w:val="0"/>
        <w:adjustRightInd w:val="0"/>
        <w:spacing w:after="0"/>
        <w:rPr>
          <w:rFonts w:ascii="Book Antiqua" w:hAnsi="Book Antiqua"/>
          <w:color w:val="000000"/>
          <w:sz w:val="24"/>
          <w:szCs w:val="24"/>
        </w:rPr>
      </w:pPr>
      <w:r w:rsidRPr="00C37125">
        <w:rPr>
          <w:rFonts w:ascii="Book Antiqua" w:hAnsi="Book Antiqua"/>
          <w:color w:val="000000"/>
          <w:sz w:val="24"/>
          <w:szCs w:val="24"/>
        </w:rPr>
        <w:t>Complete resection of liver lesions remains the only potential curative treatment modality for primary or metastatic liver disease. Major liver resections are required both for malignant (hepatocellular carcinoma, cholangiocarcionoma, other rare types of malignant tumors) as well as benign primary liver tumors (giant haemangiomas, adenomas) in order to achieve an optimal therapeutic resu</w:t>
      </w:r>
      <w:r>
        <w:rPr>
          <w:rFonts w:ascii="Book Antiqua" w:hAnsi="Book Antiqua"/>
          <w:color w:val="000000"/>
          <w:sz w:val="24"/>
          <w:szCs w:val="24"/>
        </w:rPr>
        <w:t>lt. A multicenter analysis of 1</w:t>
      </w:r>
      <w:r w:rsidRPr="00C37125">
        <w:rPr>
          <w:rFonts w:ascii="Book Antiqua" w:hAnsi="Book Antiqua"/>
          <w:color w:val="000000"/>
          <w:sz w:val="24"/>
          <w:szCs w:val="24"/>
        </w:rPr>
        <w:t>115 patients with hepatocellular carcinoma (HCC), 539 of whom underwent major resections, concludes that expansion of surgical indications in order to perform m</w:t>
      </w:r>
      <w:r>
        <w:rPr>
          <w:rFonts w:ascii="Book Antiqua" w:hAnsi="Book Antiqua"/>
          <w:color w:val="000000"/>
          <w:sz w:val="24"/>
          <w:szCs w:val="24"/>
        </w:rPr>
        <w:t>ajor hepatectomies is justified</w:t>
      </w:r>
      <w:r w:rsidRPr="004F2408">
        <w:rPr>
          <w:rFonts w:ascii="Book Antiqua" w:hAnsi="Book Antiqua"/>
          <w:color w:val="000000"/>
          <w:sz w:val="24"/>
          <w:szCs w:val="24"/>
          <w:vertAlign w:val="superscript"/>
        </w:rPr>
        <w:t>[1]</w:t>
      </w:r>
      <w:r w:rsidRPr="00C37125">
        <w:rPr>
          <w:rFonts w:ascii="Book Antiqua" w:hAnsi="Book Antiqua"/>
          <w:color w:val="000000"/>
          <w:sz w:val="24"/>
          <w:szCs w:val="24"/>
        </w:rPr>
        <w:t>. In recent years, there has been a great effort in managing colorectal liver metastases by performing extended hepatectomies.</w:t>
      </w:r>
    </w:p>
    <w:p w:rsidR="008014B4" w:rsidRPr="00C37125" w:rsidRDefault="008014B4" w:rsidP="006C158F">
      <w:pPr>
        <w:widowControl w:val="0"/>
        <w:autoSpaceDE w:val="0"/>
        <w:autoSpaceDN w:val="0"/>
        <w:adjustRightInd w:val="0"/>
        <w:spacing w:after="0"/>
        <w:ind w:firstLineChars="200" w:firstLine="480"/>
        <w:rPr>
          <w:rFonts w:ascii="Book Antiqua" w:hAnsi="Book Antiqua"/>
          <w:color w:val="000000"/>
          <w:sz w:val="24"/>
          <w:szCs w:val="24"/>
        </w:rPr>
      </w:pPr>
      <w:r w:rsidRPr="00C37125">
        <w:rPr>
          <w:rFonts w:ascii="Book Antiqua" w:hAnsi="Book Antiqua"/>
          <w:color w:val="000000"/>
          <w:sz w:val="24"/>
          <w:szCs w:val="24"/>
        </w:rPr>
        <w:t>Major liver resections are associated with an increased risk of postoperative morbidity and mortality, mainly related to postoperative liver failure. The risk for postoperative liver failure depends on the quality and quantity of the liver parenchyma spared by resection, which is ca</w:t>
      </w:r>
      <w:r>
        <w:rPr>
          <w:rFonts w:ascii="Book Antiqua" w:hAnsi="Book Antiqua"/>
          <w:color w:val="000000"/>
          <w:sz w:val="24"/>
          <w:szCs w:val="24"/>
        </w:rPr>
        <w:t>lled remnant liver volume (RLV)</w:t>
      </w:r>
      <w:r w:rsidRPr="004F2408">
        <w:rPr>
          <w:rFonts w:ascii="Book Antiqua" w:hAnsi="Book Antiqua"/>
          <w:color w:val="000000"/>
          <w:sz w:val="24"/>
          <w:szCs w:val="24"/>
          <w:vertAlign w:val="superscript"/>
        </w:rPr>
        <w:t>[2]</w:t>
      </w:r>
      <w:r w:rsidRPr="00C37125">
        <w:rPr>
          <w:rFonts w:ascii="Book Antiqua" w:hAnsi="Book Antiqua"/>
          <w:color w:val="000000"/>
          <w:sz w:val="24"/>
          <w:szCs w:val="24"/>
        </w:rPr>
        <w:t xml:space="preserve">. The quantity of RLV depends on quality of liver tissue. So in case of a healthy liver, we can expand the resection up to a RLV of 25% or equal to 0.5% of the patient’s body weight. Impaired liver function due to liver disease such as cirrhosis requires a much larger RLV. This is a serious issue in cases of preoperative chemotherapy treatment, because chemotherapeutical agents have liver cytotoxic properties, or in cases of colorectal liver metastases where the range of extended hepatectomy is </w:t>
      </w:r>
      <w:r w:rsidRPr="00C37125">
        <w:rPr>
          <w:rFonts w:ascii="Book Antiqua" w:hAnsi="Book Antiqua"/>
          <w:color w:val="000000"/>
          <w:sz w:val="24"/>
          <w:szCs w:val="24"/>
        </w:rPr>
        <w:lastRenderedPageBreak/>
        <w:t>restricted in co</w:t>
      </w:r>
      <w:r>
        <w:rPr>
          <w:rFonts w:ascii="Book Antiqua" w:hAnsi="Book Antiqua"/>
          <w:color w:val="000000"/>
          <w:sz w:val="24"/>
          <w:szCs w:val="24"/>
        </w:rPr>
        <w:t>mparison to normal liver tissue</w:t>
      </w:r>
      <w:r w:rsidRPr="004F2408">
        <w:rPr>
          <w:rFonts w:ascii="Book Antiqua" w:hAnsi="Book Antiqua"/>
          <w:color w:val="000000"/>
          <w:sz w:val="24"/>
          <w:szCs w:val="24"/>
          <w:vertAlign w:val="superscript"/>
        </w:rPr>
        <w:t>[3]</w:t>
      </w:r>
      <w:r w:rsidRPr="00C37125">
        <w:rPr>
          <w:rFonts w:ascii="Book Antiqua" w:hAnsi="Book Antiqua"/>
          <w:color w:val="000000"/>
          <w:sz w:val="24"/>
          <w:szCs w:val="24"/>
        </w:rPr>
        <w:t>.</w:t>
      </w:r>
    </w:p>
    <w:p w:rsidR="008014B4" w:rsidRPr="00C37125" w:rsidRDefault="008014B4" w:rsidP="006C158F">
      <w:pPr>
        <w:widowControl w:val="0"/>
        <w:autoSpaceDE w:val="0"/>
        <w:autoSpaceDN w:val="0"/>
        <w:adjustRightInd w:val="0"/>
        <w:spacing w:after="0"/>
        <w:ind w:firstLineChars="200" w:firstLine="480"/>
        <w:rPr>
          <w:rFonts w:ascii="Book Antiqua" w:hAnsi="Book Antiqua"/>
          <w:color w:val="000000"/>
          <w:sz w:val="24"/>
          <w:szCs w:val="24"/>
        </w:rPr>
      </w:pPr>
      <w:r w:rsidRPr="00C37125">
        <w:rPr>
          <w:rFonts w:ascii="Book Antiqua" w:hAnsi="Book Antiqua"/>
          <w:color w:val="000000"/>
          <w:sz w:val="24"/>
          <w:szCs w:val="24"/>
        </w:rPr>
        <w:t>Progress in surgical techniques and imaging technology as well as the achievements of basic science in every day clinical practice have resulted in major and extended hepatic resections with acceptable mortality and morbidity rates, in order to achieve curative treatment for both benign and malignant liver disease. Aim of this review is to quote the liver manipulation techniques published in the pertinent literature in order to perform extended hepatectomies in a safe manner.</w:t>
      </w:r>
    </w:p>
    <w:p w:rsidR="008014B4" w:rsidRPr="00C37125" w:rsidRDefault="008014B4" w:rsidP="006C158F">
      <w:pPr>
        <w:pStyle w:val="Default"/>
        <w:spacing w:line="360" w:lineRule="auto"/>
        <w:jc w:val="both"/>
        <w:rPr>
          <w:rFonts w:ascii="Book Antiqua" w:hAnsi="Book Antiqua" w:cs="Times New Roman"/>
          <w:lang w:val="en-US"/>
        </w:rPr>
      </w:pPr>
    </w:p>
    <w:p w:rsidR="008014B4" w:rsidRPr="00C37125" w:rsidRDefault="008014B4" w:rsidP="006C158F">
      <w:pPr>
        <w:widowControl w:val="0"/>
        <w:autoSpaceDE w:val="0"/>
        <w:autoSpaceDN w:val="0"/>
        <w:adjustRightInd w:val="0"/>
        <w:spacing w:after="0"/>
        <w:rPr>
          <w:rFonts w:ascii="Book Antiqua" w:hAnsi="Book Antiqua"/>
          <w:color w:val="000000"/>
          <w:sz w:val="24"/>
          <w:szCs w:val="24"/>
        </w:rPr>
      </w:pPr>
      <w:r w:rsidRPr="00C37125">
        <w:rPr>
          <w:rFonts w:ascii="Book Antiqua" w:hAnsi="Book Antiqua"/>
          <w:b/>
          <w:bCs/>
          <w:color w:val="000000"/>
          <w:sz w:val="24"/>
          <w:szCs w:val="24"/>
        </w:rPr>
        <w:t>INDICATIONS AND LIMITATIONS</w:t>
      </w:r>
    </w:p>
    <w:p w:rsidR="008014B4" w:rsidRPr="00C37125" w:rsidRDefault="008014B4" w:rsidP="006C158F">
      <w:pPr>
        <w:widowControl w:val="0"/>
        <w:autoSpaceDE w:val="0"/>
        <w:autoSpaceDN w:val="0"/>
        <w:adjustRightInd w:val="0"/>
        <w:spacing w:after="0"/>
        <w:rPr>
          <w:rFonts w:ascii="Book Antiqua" w:hAnsi="Book Antiqua"/>
          <w:color w:val="000000"/>
          <w:sz w:val="24"/>
          <w:szCs w:val="24"/>
        </w:rPr>
      </w:pPr>
      <w:r w:rsidRPr="00C37125">
        <w:rPr>
          <w:rFonts w:ascii="Book Antiqua" w:hAnsi="Book Antiqua"/>
          <w:color w:val="000000"/>
          <w:sz w:val="24"/>
          <w:szCs w:val="24"/>
        </w:rPr>
        <w:t xml:space="preserve">Several reports published in the pertinent literature show beneficial effect of surgery for patients with HCC even with large or multinodular tumors. Advances in the surgical management of HCC have expanded the indications for curative hepatectomy including </w:t>
      </w:r>
      <w:r>
        <w:rPr>
          <w:rFonts w:ascii="Book Antiqua" w:hAnsi="Book Antiqua"/>
          <w:color w:val="000000"/>
          <w:sz w:val="24"/>
          <w:szCs w:val="24"/>
        </w:rPr>
        <w:t>more extensive liver resections</w:t>
      </w:r>
      <w:r w:rsidRPr="004F2408">
        <w:rPr>
          <w:rFonts w:ascii="Book Antiqua" w:hAnsi="Book Antiqua"/>
          <w:color w:val="000000"/>
          <w:sz w:val="24"/>
          <w:szCs w:val="24"/>
          <w:vertAlign w:val="superscript"/>
        </w:rPr>
        <w:t>[4-6]</w:t>
      </w:r>
      <w:r w:rsidRPr="00C37125">
        <w:rPr>
          <w:rFonts w:ascii="Book Antiqua" w:hAnsi="Book Antiqua"/>
          <w:color w:val="000000"/>
          <w:sz w:val="24"/>
          <w:szCs w:val="24"/>
        </w:rPr>
        <w:t>. As described above a m</w:t>
      </w:r>
      <w:r>
        <w:rPr>
          <w:rFonts w:ascii="Book Antiqua" w:hAnsi="Book Antiqua"/>
          <w:color w:val="000000"/>
          <w:sz w:val="24"/>
          <w:szCs w:val="24"/>
        </w:rPr>
        <w:t>ulticenter analysis including 1</w:t>
      </w:r>
      <w:r w:rsidRPr="00C37125">
        <w:rPr>
          <w:rFonts w:ascii="Book Antiqua" w:hAnsi="Book Antiqua"/>
          <w:color w:val="000000"/>
          <w:sz w:val="24"/>
          <w:szCs w:val="24"/>
        </w:rPr>
        <w:t>115 patients with HCC revealed similar 90-d postoperative mortality rates for patients undergoing right hepatectomy and extended hepatectomy, whereas 5-year overall survival had no statistically significan</w:t>
      </w:r>
      <w:r>
        <w:rPr>
          <w:rFonts w:ascii="Book Antiqua" w:hAnsi="Book Antiqua"/>
          <w:color w:val="000000"/>
          <w:sz w:val="24"/>
          <w:szCs w:val="24"/>
        </w:rPr>
        <w:t>t difference among these groups</w:t>
      </w:r>
      <w:r w:rsidRPr="004F2408">
        <w:rPr>
          <w:rFonts w:ascii="Book Antiqua" w:hAnsi="Book Antiqua"/>
          <w:color w:val="000000"/>
          <w:sz w:val="24"/>
          <w:szCs w:val="24"/>
          <w:vertAlign w:val="superscript"/>
        </w:rPr>
        <w:t>[1]</w:t>
      </w:r>
      <w:r w:rsidRPr="00C37125">
        <w:rPr>
          <w:rFonts w:ascii="Book Antiqua" w:hAnsi="Book Antiqua"/>
          <w:color w:val="000000"/>
          <w:sz w:val="24"/>
          <w:szCs w:val="24"/>
        </w:rPr>
        <w:t xml:space="preserve">. Furthermore, another observational multicentric survey which retrospectively investigated the trend in large volume hepatobiliary centers towards HCC showed that surgery is in the East, as well as in the West, the most favorable treatment modality for this disease, even for multinodular, large tumors with macrovascular invasion. The multivariate analysis, however, identified tumor size and macrovascular invasion to be independent negative prognostic factors for </w:t>
      </w:r>
      <w:r>
        <w:rPr>
          <w:rFonts w:ascii="Book Antiqua" w:hAnsi="Book Antiqua"/>
          <w:color w:val="000000"/>
          <w:sz w:val="24"/>
          <w:szCs w:val="24"/>
        </w:rPr>
        <w:t>overall survival</w:t>
      </w:r>
      <w:r w:rsidRPr="004F2408">
        <w:rPr>
          <w:rFonts w:ascii="Book Antiqua" w:hAnsi="Book Antiqua"/>
          <w:color w:val="000000"/>
          <w:sz w:val="24"/>
          <w:szCs w:val="24"/>
          <w:vertAlign w:val="superscript"/>
        </w:rPr>
        <w:t>[7]</w:t>
      </w:r>
      <w:r w:rsidRPr="00C37125">
        <w:rPr>
          <w:rFonts w:ascii="Book Antiqua" w:hAnsi="Book Antiqua"/>
          <w:color w:val="000000"/>
          <w:sz w:val="24"/>
          <w:szCs w:val="24"/>
        </w:rPr>
        <w:t>.</w:t>
      </w:r>
    </w:p>
    <w:p w:rsidR="008014B4" w:rsidRPr="00C37125" w:rsidRDefault="008014B4" w:rsidP="006C158F">
      <w:pPr>
        <w:widowControl w:val="0"/>
        <w:autoSpaceDE w:val="0"/>
        <w:autoSpaceDN w:val="0"/>
        <w:adjustRightInd w:val="0"/>
        <w:spacing w:after="0"/>
        <w:ind w:firstLineChars="200" w:firstLine="480"/>
        <w:rPr>
          <w:rFonts w:ascii="Book Antiqua" w:hAnsi="Book Antiqua"/>
          <w:color w:val="000000"/>
          <w:sz w:val="24"/>
          <w:szCs w:val="24"/>
        </w:rPr>
      </w:pPr>
      <w:r w:rsidRPr="00C37125">
        <w:rPr>
          <w:rFonts w:ascii="Book Antiqua" w:hAnsi="Book Antiqua"/>
          <w:color w:val="000000"/>
          <w:sz w:val="24"/>
          <w:szCs w:val="24"/>
        </w:rPr>
        <w:t>The second most common malignancy among primary liver tumors after HCC is cholangiocarcinoma (CCC), with the highest incidence in the Northeast Region of Thailand, while in Europe and the United States it remains a rare tumor</w:t>
      </w:r>
      <w:r w:rsidRPr="004F2408">
        <w:rPr>
          <w:rFonts w:ascii="Book Antiqua" w:hAnsi="Book Antiqua"/>
          <w:color w:val="000000"/>
          <w:sz w:val="24"/>
          <w:szCs w:val="24"/>
          <w:vertAlign w:val="superscript"/>
        </w:rPr>
        <w:t>[8-10]</w:t>
      </w:r>
      <w:r w:rsidRPr="00C37125">
        <w:rPr>
          <w:rFonts w:ascii="Book Antiqua" w:hAnsi="Book Antiqua"/>
          <w:color w:val="000000"/>
          <w:sz w:val="24"/>
          <w:szCs w:val="24"/>
        </w:rPr>
        <w:t xml:space="preserve">. Cholangiocarcinoma is classified into three types according to its location: intrahepatic, perihilar and distal. Surgical excision of the tumor with clear surgical margins remains the gold standard, whereas </w:t>
      </w:r>
      <w:r w:rsidRPr="00C37125">
        <w:rPr>
          <w:rFonts w:ascii="Book Antiqua" w:hAnsi="Book Antiqua"/>
          <w:color w:val="000000"/>
          <w:sz w:val="24"/>
          <w:szCs w:val="24"/>
        </w:rPr>
        <w:lastRenderedPageBreak/>
        <w:t>major hepatectomies are required for the intrahepatic or perihilar location of the tumor, althou</w:t>
      </w:r>
      <w:r>
        <w:rPr>
          <w:rFonts w:ascii="Book Antiqua" w:hAnsi="Book Antiqua"/>
          <w:color w:val="000000"/>
          <w:sz w:val="24"/>
          <w:szCs w:val="24"/>
        </w:rPr>
        <w:t>gh 5-year survival remains poor</w:t>
      </w:r>
      <w:r w:rsidRPr="004F2408">
        <w:rPr>
          <w:rFonts w:ascii="Book Antiqua" w:hAnsi="Book Antiqua"/>
          <w:color w:val="000000"/>
          <w:sz w:val="24"/>
          <w:szCs w:val="24"/>
          <w:vertAlign w:val="superscript"/>
        </w:rPr>
        <w:t>[11]</w:t>
      </w:r>
      <w:r w:rsidRPr="00C37125">
        <w:rPr>
          <w:rFonts w:ascii="Book Antiqua" w:hAnsi="Book Antiqua"/>
          <w:color w:val="000000"/>
          <w:sz w:val="24"/>
          <w:szCs w:val="24"/>
        </w:rPr>
        <w:t>. An article reviewing the pertinent literature concludes that adequate extended surgical resection with adjuvant chemotherapy provides the best survival rate while elevated serum CEA with lymph node metastases which are associated with advanced disease bec</w:t>
      </w:r>
      <w:r>
        <w:rPr>
          <w:rFonts w:ascii="Book Antiqua" w:hAnsi="Book Antiqua"/>
          <w:color w:val="000000"/>
          <w:sz w:val="24"/>
          <w:szCs w:val="24"/>
        </w:rPr>
        <w:t>ome negative prognostic factors</w:t>
      </w:r>
      <w:r w:rsidRPr="004F2408">
        <w:rPr>
          <w:rFonts w:ascii="Book Antiqua" w:hAnsi="Book Antiqua"/>
          <w:color w:val="000000"/>
          <w:sz w:val="24"/>
          <w:szCs w:val="24"/>
          <w:vertAlign w:val="superscript"/>
        </w:rPr>
        <w:t>[12]</w:t>
      </w:r>
      <w:r w:rsidRPr="00C37125">
        <w:rPr>
          <w:rFonts w:ascii="Book Antiqua" w:hAnsi="Book Antiqua"/>
          <w:color w:val="000000"/>
          <w:sz w:val="24"/>
          <w:szCs w:val="24"/>
        </w:rPr>
        <w:t xml:space="preserve">. Furthermore, due to the  infiltrative tendency of CCC the achievement of negative margins, although significant for survival, remains a challenging technical issue which requires extended resections. Jonas </w:t>
      </w:r>
      <w:r w:rsidRPr="002D67F8">
        <w:rPr>
          <w:rFonts w:ascii="Book Antiqua" w:hAnsi="Book Antiqua"/>
          <w:i/>
          <w:color w:val="000000"/>
          <w:sz w:val="24"/>
          <w:szCs w:val="24"/>
        </w:rPr>
        <w:t>et al</w:t>
      </w:r>
      <w:r w:rsidRPr="002D67F8">
        <w:rPr>
          <w:rFonts w:ascii="Book Antiqua" w:hAnsi="Book Antiqua"/>
          <w:color w:val="000000"/>
          <w:sz w:val="24"/>
          <w:szCs w:val="24"/>
          <w:vertAlign w:val="superscript"/>
          <w:lang w:eastAsia="zh-CN"/>
        </w:rPr>
        <w:t>[13]</w:t>
      </w:r>
      <w:r w:rsidRPr="00C37125">
        <w:rPr>
          <w:rFonts w:ascii="Book Antiqua" w:hAnsi="Book Antiqua"/>
          <w:color w:val="000000"/>
          <w:sz w:val="24"/>
          <w:szCs w:val="24"/>
        </w:rPr>
        <w:t xml:space="preserve"> recommend extended resections to increase the rate of curative resections. In their series 60% of patients underwent extended liver resections and R0 resections were possible in 71</w:t>
      </w:r>
      <w:r>
        <w:rPr>
          <w:rFonts w:ascii="Book Antiqua" w:hAnsi="Book Antiqua"/>
          <w:color w:val="000000"/>
          <w:sz w:val="24"/>
          <w:szCs w:val="24"/>
        </w:rPr>
        <w:t>% of the total study group</w:t>
      </w:r>
      <w:r w:rsidRPr="004F2408">
        <w:rPr>
          <w:rFonts w:ascii="Book Antiqua" w:hAnsi="Book Antiqua"/>
          <w:color w:val="000000"/>
          <w:sz w:val="24"/>
          <w:szCs w:val="24"/>
          <w:vertAlign w:val="superscript"/>
        </w:rPr>
        <w:t>[14]</w:t>
      </w:r>
      <w:r w:rsidRPr="00C37125">
        <w:rPr>
          <w:rFonts w:ascii="Book Antiqua" w:hAnsi="Book Antiqua"/>
          <w:color w:val="000000"/>
          <w:sz w:val="24"/>
          <w:szCs w:val="24"/>
        </w:rPr>
        <w:t>.</w:t>
      </w:r>
    </w:p>
    <w:p w:rsidR="008014B4" w:rsidRPr="00C37125" w:rsidRDefault="008014B4" w:rsidP="006C158F">
      <w:pPr>
        <w:widowControl w:val="0"/>
        <w:autoSpaceDE w:val="0"/>
        <w:autoSpaceDN w:val="0"/>
        <w:adjustRightInd w:val="0"/>
        <w:spacing w:after="0"/>
        <w:ind w:firstLineChars="200" w:firstLine="480"/>
        <w:rPr>
          <w:rFonts w:ascii="Book Antiqua" w:hAnsi="Book Antiqua"/>
          <w:color w:val="000000"/>
          <w:sz w:val="24"/>
          <w:szCs w:val="24"/>
        </w:rPr>
      </w:pPr>
      <w:r w:rsidRPr="00C37125">
        <w:rPr>
          <w:rFonts w:ascii="Book Antiqua" w:hAnsi="Book Antiqua"/>
          <w:color w:val="000000"/>
          <w:sz w:val="24"/>
          <w:szCs w:val="24"/>
          <w:lang w:val="en-US"/>
        </w:rPr>
        <w:t>In addition to</w:t>
      </w:r>
      <w:r w:rsidRPr="00C37125">
        <w:rPr>
          <w:rFonts w:ascii="Book Antiqua" w:hAnsi="Book Antiqua"/>
          <w:color w:val="000000"/>
          <w:sz w:val="24"/>
          <w:szCs w:val="24"/>
        </w:rPr>
        <w:t xml:space="preserve"> HCC and CCC, which are the two major representatives of primary liver malignancies, a variety of other malignant liver tumors needs an extended hepatectomy as a curative treatment strategy. This group of malignancies includes liver sarcomas, fibrolamellar tumors, histiocytomas, hepatoblastomas and other rare tumors that have been described as case series or</w:t>
      </w:r>
      <w:r>
        <w:rPr>
          <w:rFonts w:ascii="Book Antiqua" w:hAnsi="Book Antiqua"/>
          <w:color w:val="000000"/>
          <w:sz w:val="24"/>
          <w:szCs w:val="24"/>
        </w:rPr>
        <w:t xml:space="preserve"> case reports in the literature</w:t>
      </w:r>
      <w:r w:rsidRPr="004F2408">
        <w:rPr>
          <w:rFonts w:ascii="Book Antiqua" w:hAnsi="Book Antiqua"/>
          <w:color w:val="000000"/>
          <w:sz w:val="24"/>
          <w:szCs w:val="24"/>
          <w:vertAlign w:val="superscript"/>
        </w:rPr>
        <w:t>[15-18]</w:t>
      </w:r>
      <w:r w:rsidRPr="00C37125">
        <w:rPr>
          <w:rFonts w:ascii="Book Antiqua" w:hAnsi="Book Antiqua"/>
          <w:color w:val="000000"/>
          <w:sz w:val="24"/>
          <w:szCs w:val="24"/>
        </w:rPr>
        <w:t>. Hepatic epithelioid hemangioendothelioma is an entity that originates from the vascular endothelium and has intermediate characteristics between hemangiomas and hemangiosarcomas. Due to its large size and often diffuse presentation the optimal therapeutic approach includes extended liver rese</w:t>
      </w:r>
      <w:r>
        <w:rPr>
          <w:rFonts w:ascii="Book Antiqua" w:hAnsi="Book Antiqua"/>
          <w:color w:val="000000"/>
          <w:sz w:val="24"/>
          <w:szCs w:val="24"/>
        </w:rPr>
        <w:t>ctions or liver transplantation</w:t>
      </w:r>
      <w:r w:rsidRPr="004F2408">
        <w:rPr>
          <w:rFonts w:ascii="Book Antiqua" w:hAnsi="Book Antiqua"/>
          <w:color w:val="000000"/>
          <w:sz w:val="24"/>
          <w:szCs w:val="24"/>
          <w:vertAlign w:val="superscript"/>
        </w:rPr>
        <w:t>[19,20]</w:t>
      </w:r>
      <w:r w:rsidRPr="00C37125">
        <w:rPr>
          <w:rFonts w:ascii="Book Antiqua" w:hAnsi="Book Antiqua"/>
          <w:color w:val="000000"/>
          <w:sz w:val="24"/>
          <w:szCs w:val="24"/>
        </w:rPr>
        <w:t>. Furthermore, except from these malignant or marginal, regarding their malignant behavior, tumors, other benign liver tumors such hemangiomas, hepatic adenomas or focal nodular hyperplasia may present large-sized. In this cases extended hepatectomies are performed in order to confirm a questionable diagnosis or to relief from symptoms in the case of large or bleeding adenomas</w:t>
      </w:r>
      <w:r>
        <w:rPr>
          <w:rFonts w:ascii="Book Antiqua" w:hAnsi="Book Antiqua"/>
          <w:color w:val="000000"/>
          <w:sz w:val="24"/>
          <w:szCs w:val="24"/>
        </w:rPr>
        <w:t xml:space="preserve"> or giant hemangiomas (Kasabach–Meritt syndrome)</w:t>
      </w:r>
      <w:r w:rsidRPr="004F2408">
        <w:rPr>
          <w:rFonts w:ascii="Book Antiqua" w:hAnsi="Book Antiqua"/>
          <w:color w:val="000000"/>
          <w:sz w:val="24"/>
          <w:szCs w:val="24"/>
          <w:vertAlign w:val="superscript"/>
        </w:rPr>
        <w:t>[21-25]</w:t>
      </w:r>
      <w:r w:rsidRPr="00C37125">
        <w:rPr>
          <w:rFonts w:ascii="Book Antiqua" w:hAnsi="Book Antiqua"/>
          <w:color w:val="000000"/>
          <w:sz w:val="24"/>
          <w:szCs w:val="24"/>
        </w:rPr>
        <w:t>.</w:t>
      </w:r>
    </w:p>
    <w:p w:rsidR="008014B4" w:rsidRPr="00C37125" w:rsidRDefault="008014B4" w:rsidP="006C158F">
      <w:pPr>
        <w:widowControl w:val="0"/>
        <w:autoSpaceDE w:val="0"/>
        <w:autoSpaceDN w:val="0"/>
        <w:adjustRightInd w:val="0"/>
        <w:spacing w:after="0"/>
        <w:ind w:firstLineChars="200" w:firstLine="480"/>
        <w:rPr>
          <w:rFonts w:ascii="Book Antiqua" w:hAnsi="Book Antiqua"/>
          <w:color w:val="000000"/>
          <w:sz w:val="24"/>
          <w:szCs w:val="24"/>
        </w:rPr>
      </w:pPr>
      <w:r w:rsidRPr="00C37125">
        <w:rPr>
          <w:rFonts w:ascii="Book Antiqua" w:hAnsi="Book Antiqua"/>
          <w:color w:val="000000"/>
          <w:sz w:val="24"/>
          <w:szCs w:val="24"/>
        </w:rPr>
        <w:t xml:space="preserve">In recent years, the presence of liver metastases is not a contra-indication for surgery. On the contrary, resection of the primary tumor and the </w:t>
      </w:r>
      <w:r w:rsidRPr="00C37125">
        <w:rPr>
          <w:rFonts w:ascii="Book Antiqua" w:hAnsi="Book Antiqua"/>
          <w:color w:val="000000"/>
          <w:sz w:val="24"/>
          <w:szCs w:val="24"/>
        </w:rPr>
        <w:lastRenderedPageBreak/>
        <w:t>metastatic liver lesions is the optimal therapeutic approach. The first example is the resectability of colorectal liver metastases, which has reached the rate of more than 40% with the introduction of new chemotherapeutic agents and drug combinations. The diffuse nature of the metastases or their large size require extended liver resections in order to achieve no residual disease, which in combination with adjuvant treatment result</w:t>
      </w:r>
      <w:r>
        <w:rPr>
          <w:rFonts w:ascii="Book Antiqua" w:hAnsi="Book Antiqua"/>
          <w:color w:val="000000"/>
          <w:sz w:val="24"/>
          <w:szCs w:val="24"/>
        </w:rPr>
        <w:t>s in 5-year survival rate of 35</w:t>
      </w:r>
      <w:r>
        <w:rPr>
          <w:rFonts w:ascii="Book Antiqua" w:hAnsi="Book Antiqua"/>
          <w:color w:val="000000"/>
          <w:sz w:val="24"/>
          <w:szCs w:val="24"/>
          <w:lang w:eastAsia="zh-CN"/>
        </w:rPr>
        <w:t>%</w:t>
      </w:r>
      <w:r>
        <w:rPr>
          <w:rFonts w:ascii="Book Antiqua" w:hAnsi="Book Antiqua"/>
          <w:color w:val="000000"/>
          <w:sz w:val="24"/>
          <w:szCs w:val="24"/>
        </w:rPr>
        <w:t>–50% for selected cases</w:t>
      </w:r>
      <w:r w:rsidRPr="004F2408">
        <w:rPr>
          <w:rFonts w:ascii="Book Antiqua" w:hAnsi="Book Antiqua"/>
          <w:color w:val="000000"/>
          <w:sz w:val="24"/>
          <w:szCs w:val="24"/>
          <w:vertAlign w:val="superscript"/>
        </w:rPr>
        <w:t>[26-28]</w:t>
      </w:r>
      <w:r w:rsidRPr="00C37125">
        <w:rPr>
          <w:rFonts w:ascii="Book Antiqua" w:hAnsi="Book Antiqua"/>
          <w:color w:val="000000"/>
          <w:sz w:val="24"/>
          <w:szCs w:val="24"/>
        </w:rPr>
        <w:t>. Other candidates for extended hepatectomies due to metastastic disease are patients with liver metastases originating from gastro-entero-pancreatic neuroendocrine tumors (</w:t>
      </w:r>
      <w:r>
        <w:rPr>
          <w:rFonts w:ascii="Book Antiqua" w:hAnsi="Book Antiqua"/>
          <w:color w:val="000000"/>
          <w:sz w:val="24"/>
          <w:szCs w:val="24"/>
        </w:rPr>
        <w:t>GEP–</w:t>
      </w:r>
      <w:r w:rsidRPr="00C37125">
        <w:rPr>
          <w:rFonts w:ascii="Book Antiqua" w:hAnsi="Book Antiqua"/>
          <w:color w:val="000000"/>
          <w:sz w:val="24"/>
          <w:szCs w:val="24"/>
        </w:rPr>
        <w:t>NET’s). A meta-analysis provides evidence supporting the hypothesis that liver resection increases overal</w:t>
      </w:r>
      <w:r>
        <w:rPr>
          <w:rFonts w:ascii="Book Antiqua" w:hAnsi="Book Antiqua"/>
          <w:color w:val="000000"/>
          <w:sz w:val="24"/>
          <w:szCs w:val="24"/>
        </w:rPr>
        <w:t>l survival in patients with GEP–NET’s</w:t>
      </w:r>
      <w:r w:rsidRPr="00120DF4">
        <w:rPr>
          <w:rFonts w:ascii="Book Antiqua" w:hAnsi="Book Antiqua"/>
          <w:color w:val="000000"/>
          <w:sz w:val="24"/>
          <w:szCs w:val="24"/>
          <w:vertAlign w:val="superscript"/>
        </w:rPr>
        <w:t>[29]</w:t>
      </w:r>
      <w:r w:rsidRPr="00C37125">
        <w:rPr>
          <w:rFonts w:ascii="Book Antiqua" w:hAnsi="Book Antiqua"/>
          <w:color w:val="000000"/>
          <w:sz w:val="24"/>
          <w:szCs w:val="24"/>
        </w:rPr>
        <w:t>. The studies included in this meta-analysis compared surgical resection with embolisation or other non surgical treatments. Liver transplantation, however, was compared only in one study and therefore this alternative could not be included in the meta-analysis. Liver resection for metastatic disease has also increased the survival rates of some other malignancies in selected cases, for example eye melanoma, breast cancer</w:t>
      </w:r>
      <w:r>
        <w:rPr>
          <w:rFonts w:ascii="Book Antiqua" w:hAnsi="Book Antiqua"/>
          <w:color w:val="000000"/>
          <w:sz w:val="24"/>
          <w:szCs w:val="24"/>
        </w:rPr>
        <w:t>,</w:t>
      </w:r>
      <w:r w:rsidRPr="00C37125">
        <w:rPr>
          <w:rFonts w:ascii="Book Antiqua" w:hAnsi="Book Antiqua"/>
          <w:color w:val="000000"/>
          <w:sz w:val="24"/>
          <w:szCs w:val="24"/>
        </w:rPr>
        <w:t xml:space="preserve"> </w:t>
      </w:r>
      <w:r w:rsidRPr="00120DF4">
        <w:rPr>
          <w:rFonts w:ascii="Book Antiqua" w:hAnsi="Book Antiqua"/>
          <w:i/>
          <w:color w:val="000000"/>
          <w:sz w:val="24"/>
          <w:szCs w:val="24"/>
        </w:rPr>
        <w:t>etc</w:t>
      </w:r>
      <w:r>
        <w:rPr>
          <w:rFonts w:ascii="Book Antiqua" w:hAnsi="Book Antiqua"/>
          <w:i/>
          <w:color w:val="000000"/>
          <w:sz w:val="24"/>
          <w:szCs w:val="24"/>
        </w:rPr>
        <w:t>.</w:t>
      </w:r>
      <w:r w:rsidRPr="00120DF4">
        <w:rPr>
          <w:rFonts w:ascii="Book Antiqua" w:hAnsi="Book Antiqua"/>
          <w:color w:val="000000"/>
          <w:sz w:val="24"/>
          <w:szCs w:val="24"/>
          <w:vertAlign w:val="superscript"/>
        </w:rPr>
        <w:t>[30,31]</w:t>
      </w:r>
      <w:r w:rsidRPr="00C37125">
        <w:rPr>
          <w:rFonts w:ascii="Book Antiqua" w:hAnsi="Book Antiqua"/>
          <w:color w:val="000000"/>
          <w:sz w:val="24"/>
          <w:szCs w:val="24"/>
        </w:rPr>
        <w:t>.</w:t>
      </w:r>
    </w:p>
    <w:p w:rsidR="008014B4" w:rsidRPr="00C37125" w:rsidRDefault="008014B4" w:rsidP="006C158F">
      <w:pPr>
        <w:widowControl w:val="0"/>
        <w:autoSpaceDE w:val="0"/>
        <w:autoSpaceDN w:val="0"/>
        <w:adjustRightInd w:val="0"/>
        <w:spacing w:after="0"/>
        <w:ind w:firstLineChars="200" w:firstLine="480"/>
        <w:rPr>
          <w:rFonts w:ascii="Book Antiqua" w:hAnsi="Book Antiqua"/>
          <w:color w:val="000000"/>
          <w:sz w:val="24"/>
          <w:szCs w:val="24"/>
        </w:rPr>
      </w:pPr>
      <w:r w:rsidRPr="00C37125">
        <w:rPr>
          <w:rFonts w:ascii="Book Antiqua" w:hAnsi="Book Antiqua"/>
          <w:color w:val="000000"/>
          <w:sz w:val="24"/>
          <w:szCs w:val="24"/>
        </w:rPr>
        <w:t>As described above, the role of extended hepatectomy is crucial in a variety of primary or metastatic liver tumors, for therapeutic as well as diagnostic reasons. An extended hepatectomy is a challenging procedure, associated with a high rate of complications. More than four segments of the liver are resected and the remaining liver parenchyma accounts only 20</w:t>
      </w:r>
      <w:r>
        <w:rPr>
          <w:rFonts w:ascii="Book Antiqua" w:hAnsi="Book Antiqua"/>
          <w:color w:val="000000"/>
          <w:sz w:val="24"/>
          <w:szCs w:val="24"/>
          <w:lang w:eastAsia="zh-CN"/>
        </w:rPr>
        <w:t>%</w:t>
      </w:r>
      <w:r>
        <w:rPr>
          <w:rFonts w:ascii="Book Antiqua" w:hAnsi="Book Antiqua"/>
          <w:color w:val="000000"/>
          <w:sz w:val="24"/>
          <w:szCs w:val="24"/>
        </w:rPr>
        <w:t>–</w:t>
      </w:r>
      <w:r w:rsidRPr="00C37125">
        <w:rPr>
          <w:rFonts w:ascii="Book Antiqua" w:hAnsi="Book Antiqua"/>
          <w:color w:val="000000"/>
          <w:sz w:val="24"/>
          <w:szCs w:val="24"/>
        </w:rPr>
        <w:t>30% of the total liver volume. The estimated mortality rate after extended hepatectomy in high volume centers is thought to be 6</w:t>
      </w:r>
      <w:r>
        <w:rPr>
          <w:rFonts w:ascii="Book Antiqua" w:hAnsi="Book Antiqua"/>
          <w:color w:val="000000"/>
          <w:sz w:val="24"/>
          <w:szCs w:val="24"/>
          <w:lang w:eastAsia="zh-CN"/>
        </w:rPr>
        <w:t>%</w:t>
      </w:r>
      <w:r>
        <w:rPr>
          <w:rFonts w:ascii="Book Antiqua" w:hAnsi="Book Antiqua"/>
          <w:color w:val="000000"/>
          <w:sz w:val="24"/>
          <w:szCs w:val="24"/>
        </w:rPr>
        <w:t>–8%</w:t>
      </w:r>
      <w:r w:rsidRPr="00120DF4">
        <w:rPr>
          <w:rFonts w:ascii="Book Antiqua" w:hAnsi="Book Antiqua"/>
          <w:color w:val="000000"/>
          <w:sz w:val="24"/>
          <w:szCs w:val="24"/>
          <w:vertAlign w:val="superscript"/>
        </w:rPr>
        <w:t>[32,33]</w:t>
      </w:r>
      <w:r w:rsidRPr="00C37125">
        <w:rPr>
          <w:rFonts w:ascii="Book Antiqua" w:hAnsi="Book Antiqua"/>
          <w:color w:val="000000"/>
          <w:sz w:val="24"/>
          <w:szCs w:val="24"/>
        </w:rPr>
        <w:t>. Several clinical and experimental studies have been performed in order to evaluate the minimum remnant liver volume needed for a safe hepatectomy. In patients with normal liver function, an estimated volume of future liver remnant that is more than 25</w:t>
      </w:r>
      <w:r>
        <w:rPr>
          <w:rFonts w:ascii="Book Antiqua" w:hAnsi="Book Antiqua"/>
          <w:color w:val="000000"/>
          <w:sz w:val="24"/>
          <w:szCs w:val="24"/>
          <w:lang w:eastAsia="zh-CN"/>
        </w:rPr>
        <w:t>%</w:t>
      </w:r>
      <w:r>
        <w:rPr>
          <w:rFonts w:ascii="Book Antiqua" w:hAnsi="Book Antiqua"/>
          <w:color w:val="000000"/>
          <w:sz w:val="24"/>
          <w:szCs w:val="24"/>
        </w:rPr>
        <w:t>–</w:t>
      </w:r>
      <w:r w:rsidRPr="00C37125">
        <w:rPr>
          <w:rFonts w:ascii="Book Antiqua" w:hAnsi="Book Antiqua"/>
          <w:color w:val="000000"/>
          <w:sz w:val="24"/>
          <w:szCs w:val="24"/>
        </w:rPr>
        <w:t>40% has been proposed as adequate</w:t>
      </w:r>
      <w:r>
        <w:rPr>
          <w:rFonts w:ascii="Book Antiqua" w:hAnsi="Book Antiqua"/>
          <w:color w:val="000000"/>
          <w:sz w:val="24"/>
          <w:szCs w:val="24"/>
        </w:rPr>
        <w:t xml:space="preserve"> for major hepatectomy</w:t>
      </w:r>
      <w:r w:rsidRPr="00120DF4">
        <w:rPr>
          <w:rFonts w:ascii="Book Antiqua" w:hAnsi="Book Antiqua"/>
          <w:color w:val="000000"/>
          <w:sz w:val="24"/>
          <w:szCs w:val="24"/>
          <w:vertAlign w:val="superscript"/>
        </w:rPr>
        <w:t>[34-36]</w:t>
      </w:r>
      <w:r w:rsidRPr="00C37125">
        <w:rPr>
          <w:rFonts w:ascii="Book Antiqua" w:hAnsi="Book Antiqua"/>
          <w:color w:val="000000"/>
          <w:sz w:val="24"/>
          <w:szCs w:val="24"/>
        </w:rPr>
        <w:t>. Several high volume centers, however, have extended the criteria for major hepatic resections up to a remnant liver volu</w:t>
      </w:r>
      <w:r>
        <w:rPr>
          <w:rFonts w:ascii="Book Antiqua" w:hAnsi="Book Antiqua"/>
          <w:color w:val="000000"/>
          <w:sz w:val="24"/>
          <w:szCs w:val="24"/>
        </w:rPr>
        <w:t>me of 20% of total liver volume</w:t>
      </w:r>
      <w:r w:rsidRPr="00120DF4">
        <w:rPr>
          <w:rFonts w:ascii="Book Antiqua" w:hAnsi="Book Antiqua"/>
          <w:color w:val="000000"/>
          <w:sz w:val="24"/>
          <w:szCs w:val="24"/>
          <w:vertAlign w:val="superscript"/>
        </w:rPr>
        <w:t>[37]</w:t>
      </w:r>
      <w:r w:rsidRPr="00C37125">
        <w:rPr>
          <w:rFonts w:ascii="Book Antiqua" w:hAnsi="Book Antiqua"/>
          <w:color w:val="000000"/>
          <w:sz w:val="24"/>
          <w:szCs w:val="24"/>
        </w:rPr>
        <w:t>.</w:t>
      </w:r>
    </w:p>
    <w:p w:rsidR="008014B4" w:rsidRPr="00C37125" w:rsidRDefault="008014B4" w:rsidP="006C158F">
      <w:pPr>
        <w:spacing w:after="0"/>
        <w:ind w:firstLineChars="200" w:firstLine="480"/>
        <w:rPr>
          <w:rFonts w:ascii="Book Antiqua" w:hAnsi="Book Antiqua"/>
          <w:color w:val="000000"/>
          <w:sz w:val="24"/>
          <w:szCs w:val="24"/>
        </w:rPr>
      </w:pPr>
      <w:r w:rsidRPr="00C37125">
        <w:rPr>
          <w:rFonts w:ascii="Book Antiqua" w:hAnsi="Book Antiqua"/>
          <w:color w:val="000000"/>
          <w:sz w:val="24"/>
          <w:szCs w:val="24"/>
        </w:rPr>
        <w:lastRenderedPageBreak/>
        <w:t>On the contrary, chronic underlying liver disease such as hepatitis B, C, alcoholic liver disease or further disorders leading to liver parenchyma damage ranging from fibrosis to cirrhosis, limit the possibility of an extended hepatectomy and reduce the number of patients that could benefit from these operations. The improvements in surgical technique and perioperative care have reduced the complications and mortality rate, but in the same time, a very careful patients selection is needed in order</w:t>
      </w:r>
      <w:r>
        <w:rPr>
          <w:rFonts w:ascii="Book Antiqua" w:hAnsi="Book Antiqua"/>
          <w:color w:val="000000"/>
          <w:sz w:val="24"/>
          <w:szCs w:val="24"/>
        </w:rPr>
        <w:t xml:space="preserve"> to achieve optimal results</w:t>
      </w:r>
      <w:r w:rsidRPr="00120DF4">
        <w:rPr>
          <w:rFonts w:ascii="Book Antiqua" w:hAnsi="Book Antiqua"/>
          <w:color w:val="000000"/>
          <w:sz w:val="24"/>
          <w:szCs w:val="24"/>
          <w:vertAlign w:val="superscript"/>
        </w:rPr>
        <w:t>[3</w:t>
      </w:r>
      <w:r w:rsidRPr="00120DF4">
        <w:rPr>
          <w:rFonts w:ascii="Book Antiqua" w:hAnsi="Book Antiqua"/>
          <w:color w:val="000000"/>
          <w:sz w:val="24"/>
          <w:szCs w:val="24"/>
          <w:vertAlign w:val="superscript"/>
          <w:lang w:eastAsia="zh-CN"/>
        </w:rPr>
        <w:t>8</w:t>
      </w:r>
      <w:r w:rsidRPr="00120DF4">
        <w:rPr>
          <w:rFonts w:ascii="Book Antiqua" w:hAnsi="Book Antiqua"/>
          <w:color w:val="000000"/>
          <w:sz w:val="24"/>
          <w:szCs w:val="24"/>
          <w:vertAlign w:val="superscript"/>
        </w:rPr>
        <w:t>,</w:t>
      </w:r>
      <w:r w:rsidRPr="00120DF4">
        <w:rPr>
          <w:rFonts w:ascii="Book Antiqua" w:hAnsi="Book Antiqua"/>
          <w:color w:val="000000"/>
          <w:sz w:val="24"/>
          <w:szCs w:val="24"/>
          <w:vertAlign w:val="superscript"/>
          <w:lang w:eastAsia="zh-CN"/>
        </w:rPr>
        <w:t>39</w:t>
      </w:r>
      <w:r w:rsidRPr="00120DF4">
        <w:rPr>
          <w:rFonts w:ascii="Book Antiqua" w:hAnsi="Book Antiqua"/>
          <w:color w:val="000000"/>
          <w:sz w:val="24"/>
          <w:szCs w:val="24"/>
          <w:vertAlign w:val="superscript"/>
        </w:rPr>
        <w:t>]</w:t>
      </w:r>
      <w:r w:rsidRPr="00C37125">
        <w:rPr>
          <w:rFonts w:ascii="Book Antiqua" w:hAnsi="Book Antiqua"/>
          <w:color w:val="000000"/>
          <w:sz w:val="24"/>
          <w:szCs w:val="24"/>
        </w:rPr>
        <w:t xml:space="preserve">. </w:t>
      </w:r>
    </w:p>
    <w:p w:rsidR="008014B4" w:rsidRPr="00C37125" w:rsidRDefault="008014B4" w:rsidP="006C158F">
      <w:pPr>
        <w:spacing w:after="0"/>
        <w:ind w:firstLineChars="200" w:firstLine="480"/>
        <w:rPr>
          <w:rFonts w:ascii="Book Antiqua" w:hAnsi="Book Antiqua" w:cs="Helvetica Neue"/>
          <w:color w:val="000000"/>
          <w:sz w:val="24"/>
          <w:szCs w:val="24"/>
          <w:lang w:eastAsia="el-GR"/>
        </w:rPr>
      </w:pPr>
      <w:r w:rsidRPr="00C37125">
        <w:rPr>
          <w:rFonts w:ascii="Book Antiqua" w:hAnsi="Book Antiqua" w:cs="Helvetica Neue"/>
          <w:color w:val="000000"/>
          <w:sz w:val="24"/>
          <w:szCs w:val="24"/>
          <w:lang w:eastAsia="el-GR"/>
        </w:rPr>
        <w:t xml:space="preserve">Liver function assessment is important to ensure safe surgical procedures in patients with hepatocellular disease. Because the liver influences a wide variety of functions, including protein synthesis and metabolic, immune and storage functions, no single parameter is sufficient to adequately address all of these functions. Therefore, there are scoring systems, functional tests, plasma parameters and imaging modalities used to evaluate the liver function. The Child–Pugh scoring system is the gold standard for liver disease assessment. </w:t>
      </w:r>
      <w:r w:rsidRPr="00C37125">
        <w:rPr>
          <w:rFonts w:ascii="Book Antiqua" w:hAnsi="Book Antiqua"/>
          <w:color w:val="000000"/>
          <w:sz w:val="24"/>
          <w:szCs w:val="24"/>
        </w:rPr>
        <w:t xml:space="preserve">In another modification, the Child-Campbell system, a scoring system similar to that of Child-Pugh is used, where nutritional status is considered. </w:t>
      </w:r>
      <w:r w:rsidRPr="00C37125">
        <w:rPr>
          <w:rFonts w:ascii="Book Antiqua" w:hAnsi="Book Antiqua" w:cs="Helvetica Neue"/>
          <w:color w:val="000000"/>
          <w:sz w:val="24"/>
          <w:szCs w:val="24"/>
          <w:lang w:eastAsia="el-GR"/>
        </w:rPr>
        <w:t xml:space="preserve">The liver damage grading system recommended by the Liver Cancer Study Group of Japan is also useful. Another liver function score is the model for end-stage liver disease (MELD). The indocyanine green clearance test is widely accepted, but other assessments have not been used routinely for clinical evaluations (monoethylglycinexylidide test, galactose elimination capacity test and </w:t>
      </w:r>
      <w:r w:rsidRPr="00C37125">
        <w:rPr>
          <w:rFonts w:ascii="Book Antiqua" w:hAnsi="Book Antiqua" w:cs="Helvetica Neue"/>
          <w:color w:val="000000"/>
          <w:sz w:val="24"/>
          <w:szCs w:val="24"/>
          <w:vertAlign w:val="superscript"/>
          <w:lang w:eastAsia="el-GR"/>
        </w:rPr>
        <w:t>13</w:t>
      </w:r>
      <w:r w:rsidRPr="00C37125">
        <w:rPr>
          <w:rFonts w:ascii="Book Antiqua" w:hAnsi="Book Antiqua" w:cs="Helvetica Neue"/>
          <w:color w:val="000000"/>
          <w:sz w:val="24"/>
          <w:szCs w:val="24"/>
          <w:lang w:eastAsia="el-GR"/>
        </w:rPr>
        <w:t xml:space="preserve">C-liver-function breath tests). The levels of plasma proteins, including albumin, prealbumin, retinol binding protein, apolipoprotein, coagulation factors and antithrombin III, represent the liver productivity. Liver fibrotic markers such as the aspartate aminotransferase-to-platelet ratio index (APRI), collagens and hyaluronic acid also correlate with liver function. Finally, Imaging modalities such as </w:t>
      </w:r>
      <w:r w:rsidRPr="00C37125">
        <w:rPr>
          <w:rFonts w:ascii="Book Antiqua" w:hAnsi="Book Antiqua" w:cs="Helvetica Neue"/>
          <w:color w:val="000000"/>
          <w:sz w:val="24"/>
          <w:szCs w:val="24"/>
          <w:vertAlign w:val="superscript"/>
          <w:lang w:eastAsia="el-GR"/>
        </w:rPr>
        <w:t>99m</w:t>
      </w:r>
      <w:r w:rsidRPr="00C37125">
        <w:rPr>
          <w:rFonts w:ascii="Book Antiqua" w:hAnsi="Book Antiqua" w:cs="Helvetica Neue"/>
          <w:color w:val="000000"/>
          <w:sz w:val="24"/>
          <w:szCs w:val="24"/>
          <w:lang w:eastAsia="el-GR"/>
        </w:rPr>
        <w:t xml:space="preserve">Tc-galactosyl serum albumin scintigraphy, </w:t>
      </w:r>
      <w:r w:rsidRPr="00C37125">
        <w:rPr>
          <w:rFonts w:ascii="Book Antiqua" w:hAnsi="Book Antiqua" w:cs="Helvetica Neue"/>
          <w:color w:val="000000"/>
          <w:sz w:val="24"/>
          <w:szCs w:val="24"/>
          <w:vertAlign w:val="superscript"/>
          <w:lang w:eastAsia="el-GR"/>
        </w:rPr>
        <w:t>99m</w:t>
      </w:r>
      <w:r w:rsidRPr="00C37125">
        <w:rPr>
          <w:rFonts w:ascii="Book Antiqua" w:hAnsi="Book Antiqua" w:cs="Helvetica Neue"/>
          <w:color w:val="000000"/>
          <w:sz w:val="24"/>
          <w:szCs w:val="24"/>
          <w:lang w:eastAsia="el-GR"/>
        </w:rPr>
        <w:t>Tc-mebrofenin hepatobiliary scintigraphy and transient elastography are also available, but future studies are needed to validate their clinical efficac</w:t>
      </w:r>
      <w:r w:rsidRPr="00951AFE">
        <w:rPr>
          <w:rFonts w:ascii="Book Antiqua" w:hAnsi="Book Antiqua" w:cs="Helvetica Neue"/>
          <w:color w:val="000000"/>
          <w:sz w:val="24"/>
          <w:szCs w:val="24"/>
          <w:lang w:eastAsia="el-GR"/>
        </w:rPr>
        <w:t>y</w:t>
      </w:r>
      <w:r w:rsidRPr="00951AFE">
        <w:rPr>
          <w:rFonts w:ascii="Book Antiqua" w:hAnsi="Book Antiqua" w:cs="Helvetica Neue"/>
          <w:color w:val="000000"/>
          <w:sz w:val="24"/>
          <w:szCs w:val="24"/>
          <w:vertAlign w:val="superscript"/>
          <w:lang w:eastAsia="el-GR"/>
        </w:rPr>
        <w:t>[</w:t>
      </w:r>
      <w:r w:rsidRPr="00951AFE">
        <w:rPr>
          <w:rFonts w:ascii="Book Antiqua" w:hAnsi="Book Antiqua" w:cs="Helvetica Neue"/>
          <w:color w:val="000000"/>
          <w:sz w:val="24"/>
          <w:szCs w:val="24"/>
          <w:vertAlign w:val="superscript"/>
          <w:lang w:eastAsia="zh-CN"/>
        </w:rPr>
        <w:t>40</w:t>
      </w:r>
      <w:r w:rsidRPr="00951AFE">
        <w:rPr>
          <w:rFonts w:ascii="Book Antiqua" w:hAnsi="Book Antiqua" w:cs="Helvetica Neue"/>
          <w:color w:val="000000"/>
          <w:sz w:val="24"/>
          <w:szCs w:val="24"/>
          <w:vertAlign w:val="superscript"/>
          <w:lang w:eastAsia="el-GR"/>
        </w:rPr>
        <w:t>]</w:t>
      </w:r>
      <w:r w:rsidRPr="00951AFE">
        <w:rPr>
          <w:rFonts w:ascii="Book Antiqua" w:hAnsi="Book Antiqua" w:cs="Helvetica Neue"/>
          <w:color w:val="000000"/>
          <w:sz w:val="24"/>
          <w:szCs w:val="24"/>
          <w:lang w:eastAsia="el-GR"/>
        </w:rPr>
        <w:t>.</w:t>
      </w:r>
    </w:p>
    <w:p w:rsidR="008014B4" w:rsidRPr="00C37125" w:rsidRDefault="008014B4" w:rsidP="006C158F">
      <w:pPr>
        <w:widowControl w:val="0"/>
        <w:autoSpaceDE w:val="0"/>
        <w:autoSpaceDN w:val="0"/>
        <w:adjustRightInd w:val="0"/>
        <w:spacing w:after="0"/>
        <w:ind w:firstLineChars="200" w:firstLine="480"/>
        <w:rPr>
          <w:rFonts w:ascii="Book Antiqua" w:hAnsi="Book Antiqua"/>
          <w:color w:val="000000"/>
          <w:sz w:val="24"/>
          <w:szCs w:val="24"/>
        </w:rPr>
      </w:pPr>
      <w:r>
        <w:rPr>
          <w:rFonts w:ascii="Book Antiqua" w:hAnsi="Book Antiqua"/>
          <w:color w:val="000000"/>
          <w:sz w:val="24"/>
          <w:szCs w:val="24"/>
        </w:rPr>
        <w:lastRenderedPageBreak/>
        <w:t>Child–</w:t>
      </w:r>
      <w:r w:rsidRPr="00C37125">
        <w:rPr>
          <w:rFonts w:ascii="Book Antiqua" w:hAnsi="Book Antiqua"/>
          <w:color w:val="000000"/>
          <w:sz w:val="24"/>
          <w:szCs w:val="24"/>
        </w:rPr>
        <w:t xml:space="preserve">Pough stage C is considered as an absolute contraindication for liver resection. Yang </w:t>
      </w:r>
      <w:r w:rsidRPr="002D67F8">
        <w:rPr>
          <w:rFonts w:ascii="Book Antiqua" w:hAnsi="Book Antiqua"/>
          <w:i/>
          <w:color w:val="000000"/>
          <w:sz w:val="24"/>
          <w:szCs w:val="24"/>
        </w:rPr>
        <w:t>et al</w:t>
      </w:r>
      <w:r w:rsidRPr="002D67F8">
        <w:rPr>
          <w:rFonts w:ascii="Book Antiqua" w:hAnsi="Book Antiqua"/>
          <w:color w:val="000000"/>
          <w:sz w:val="24"/>
          <w:szCs w:val="24"/>
          <w:vertAlign w:val="superscript"/>
          <w:lang w:eastAsia="zh-CN"/>
        </w:rPr>
        <w:t>[39]</w:t>
      </w:r>
      <w:r w:rsidRPr="00C37125">
        <w:rPr>
          <w:rFonts w:ascii="Book Antiqua" w:hAnsi="Book Antiqua"/>
          <w:color w:val="000000"/>
          <w:sz w:val="24"/>
          <w:szCs w:val="24"/>
        </w:rPr>
        <w:t xml:space="preserve"> evaluated the mortality and morbidity in 305 patients with liver cirrhosis or fibrosis who underwent major hepatic resections. Overall morbidity rate was 37% while overall mortality rate was 2.8%. Low platelet count and increased intraoperative blood loss were recognized as independent factors related to high morbidity rates in patients with underlying liver disease who undergo hepatic resections. The authors conclude that careful preoperative evaluation in combination with reduced intraoperative blood loss could offer the opportunity of safe hepatic resection in a selective group of patient</w:t>
      </w:r>
      <w:r>
        <w:rPr>
          <w:rFonts w:ascii="Book Antiqua" w:hAnsi="Book Antiqua"/>
          <w:color w:val="000000"/>
          <w:sz w:val="24"/>
          <w:szCs w:val="24"/>
        </w:rPr>
        <w:t>s with underlying liver disease</w:t>
      </w:r>
      <w:r w:rsidRPr="00120DF4">
        <w:rPr>
          <w:rFonts w:ascii="Book Antiqua" w:hAnsi="Book Antiqua"/>
          <w:color w:val="000000"/>
          <w:sz w:val="24"/>
          <w:szCs w:val="24"/>
          <w:vertAlign w:val="superscript"/>
        </w:rPr>
        <w:t>[3</w:t>
      </w:r>
      <w:r w:rsidRPr="00120DF4">
        <w:rPr>
          <w:rFonts w:ascii="Book Antiqua" w:hAnsi="Book Antiqua"/>
          <w:color w:val="000000"/>
          <w:sz w:val="24"/>
          <w:szCs w:val="24"/>
          <w:vertAlign w:val="superscript"/>
          <w:lang w:eastAsia="zh-CN"/>
        </w:rPr>
        <w:t>8</w:t>
      </w:r>
      <w:r w:rsidRPr="00120DF4">
        <w:rPr>
          <w:rFonts w:ascii="Book Antiqua" w:hAnsi="Book Antiqua"/>
          <w:color w:val="000000"/>
          <w:sz w:val="24"/>
          <w:szCs w:val="24"/>
          <w:vertAlign w:val="superscript"/>
        </w:rPr>
        <w:t>]</w:t>
      </w:r>
      <w:r w:rsidRPr="00C37125">
        <w:rPr>
          <w:rFonts w:ascii="Book Antiqua" w:hAnsi="Book Antiqua"/>
          <w:color w:val="000000"/>
          <w:sz w:val="24"/>
          <w:szCs w:val="24"/>
        </w:rPr>
        <w:t>. This conclusion is in accordance with other si</w:t>
      </w:r>
      <w:r>
        <w:rPr>
          <w:rFonts w:ascii="Book Antiqua" w:hAnsi="Book Antiqua"/>
          <w:color w:val="000000"/>
          <w:sz w:val="24"/>
          <w:szCs w:val="24"/>
        </w:rPr>
        <w:t>milar studies in the literature</w:t>
      </w:r>
      <w:r w:rsidRPr="00120DF4">
        <w:rPr>
          <w:rFonts w:ascii="Book Antiqua" w:hAnsi="Book Antiqua"/>
          <w:color w:val="000000"/>
          <w:sz w:val="24"/>
          <w:szCs w:val="24"/>
          <w:vertAlign w:val="superscript"/>
        </w:rPr>
        <w:t>[41]</w:t>
      </w:r>
      <w:r w:rsidRPr="00C37125">
        <w:rPr>
          <w:rFonts w:ascii="Book Antiqua" w:hAnsi="Book Antiqua"/>
          <w:color w:val="000000"/>
          <w:sz w:val="24"/>
          <w:szCs w:val="24"/>
        </w:rPr>
        <w:t>.</w:t>
      </w:r>
    </w:p>
    <w:p w:rsidR="008014B4" w:rsidRPr="00C37125" w:rsidRDefault="008014B4" w:rsidP="006C158F">
      <w:pPr>
        <w:widowControl w:val="0"/>
        <w:autoSpaceDE w:val="0"/>
        <w:autoSpaceDN w:val="0"/>
        <w:adjustRightInd w:val="0"/>
        <w:spacing w:after="0"/>
        <w:ind w:firstLineChars="200" w:firstLine="480"/>
        <w:rPr>
          <w:rFonts w:ascii="Book Antiqua" w:hAnsi="Book Antiqua"/>
          <w:color w:val="000000"/>
          <w:sz w:val="24"/>
          <w:szCs w:val="24"/>
        </w:rPr>
      </w:pPr>
      <w:r w:rsidRPr="00C37125">
        <w:rPr>
          <w:rFonts w:ascii="Book Antiqua" w:hAnsi="Book Antiqua"/>
          <w:color w:val="000000"/>
          <w:sz w:val="24"/>
          <w:szCs w:val="24"/>
        </w:rPr>
        <w:t>Limitations regarding major hepatectomies exist in the cases of preoperative chemotherapy treatment, mainly for metastatic liver lesions such as colorectal liver metastases. Chemotherapeutical agents used in oncology have some severe effects on the liver. Histological lesions are known to occur on liver parenchyma after chemotherapy with the type of lesion being specific for the agent used. Sinusoidal obstructive syndrome is characterized by erythrocytic congestion and can be accompanied by perisinusoidal fibrosis and fibrotic venous occlusion. A further adverse effect of chemotherapy on the liver is associated with vascular lesions such as hemorrhagic centrilolular necrosis. Both these adverse effects are associated with impaired liver regeneration and bleeding complications during hepatectomy, so that the extend of liver resection as well as the time between the administration of chemotherapy and sur</w:t>
      </w:r>
      <w:r>
        <w:rPr>
          <w:rFonts w:ascii="Book Antiqua" w:hAnsi="Book Antiqua"/>
          <w:color w:val="000000"/>
          <w:sz w:val="24"/>
          <w:szCs w:val="24"/>
        </w:rPr>
        <w:t>gery must be carefully selected</w:t>
      </w:r>
      <w:r w:rsidRPr="00120DF4">
        <w:rPr>
          <w:rFonts w:ascii="Book Antiqua" w:hAnsi="Book Antiqua"/>
          <w:color w:val="000000"/>
          <w:sz w:val="24"/>
          <w:szCs w:val="24"/>
          <w:vertAlign w:val="superscript"/>
        </w:rPr>
        <w:t>[42-44]</w:t>
      </w:r>
      <w:r w:rsidRPr="00C37125">
        <w:rPr>
          <w:rFonts w:ascii="Book Antiqua" w:hAnsi="Book Antiqua"/>
          <w:color w:val="000000"/>
          <w:sz w:val="24"/>
          <w:szCs w:val="24"/>
        </w:rPr>
        <w:t>.</w:t>
      </w:r>
    </w:p>
    <w:p w:rsidR="008014B4" w:rsidRPr="00C37125" w:rsidRDefault="008014B4" w:rsidP="006C158F">
      <w:pPr>
        <w:widowControl w:val="0"/>
        <w:autoSpaceDE w:val="0"/>
        <w:autoSpaceDN w:val="0"/>
        <w:adjustRightInd w:val="0"/>
        <w:spacing w:after="0"/>
        <w:rPr>
          <w:rFonts w:ascii="Book Antiqua" w:hAnsi="Book Antiqua"/>
          <w:b/>
          <w:bCs/>
          <w:color w:val="000000"/>
          <w:sz w:val="24"/>
          <w:szCs w:val="24"/>
        </w:rPr>
      </w:pPr>
    </w:p>
    <w:p w:rsidR="008014B4" w:rsidRPr="00C37125" w:rsidRDefault="008014B4" w:rsidP="006C158F">
      <w:pPr>
        <w:widowControl w:val="0"/>
        <w:autoSpaceDE w:val="0"/>
        <w:autoSpaceDN w:val="0"/>
        <w:adjustRightInd w:val="0"/>
        <w:spacing w:after="0"/>
        <w:rPr>
          <w:rFonts w:ascii="Book Antiqua" w:hAnsi="Book Antiqua"/>
          <w:color w:val="000000"/>
          <w:sz w:val="24"/>
          <w:szCs w:val="24"/>
        </w:rPr>
      </w:pPr>
      <w:r w:rsidRPr="00C37125">
        <w:rPr>
          <w:rFonts w:ascii="Book Antiqua" w:hAnsi="Book Antiqua"/>
          <w:b/>
          <w:bCs/>
          <w:color w:val="000000"/>
          <w:sz w:val="24"/>
          <w:szCs w:val="24"/>
        </w:rPr>
        <w:t>PORTAL VEIN EMBOLIZATION</w:t>
      </w:r>
    </w:p>
    <w:p w:rsidR="008014B4" w:rsidRPr="00C37125" w:rsidRDefault="008014B4" w:rsidP="006C158F">
      <w:pPr>
        <w:widowControl w:val="0"/>
        <w:autoSpaceDE w:val="0"/>
        <w:autoSpaceDN w:val="0"/>
        <w:adjustRightInd w:val="0"/>
        <w:spacing w:after="0"/>
        <w:rPr>
          <w:rFonts w:ascii="Book Antiqua" w:hAnsi="Book Antiqua"/>
          <w:color w:val="000000"/>
          <w:sz w:val="24"/>
          <w:szCs w:val="24"/>
        </w:rPr>
      </w:pPr>
      <w:r w:rsidRPr="00C37125">
        <w:rPr>
          <w:rFonts w:ascii="Book Antiqua" w:hAnsi="Book Antiqua"/>
          <w:color w:val="000000"/>
          <w:sz w:val="24"/>
          <w:szCs w:val="24"/>
        </w:rPr>
        <w:t>The most common method used in order to overcome the above mentioned limitations and enlarge the remnant liver volume is portal vein embolization. In 1920, Rous and Larimore first reported</w:t>
      </w:r>
      <w:r>
        <w:rPr>
          <w:rFonts w:ascii="Book Antiqua" w:hAnsi="Book Antiqua"/>
          <w:color w:val="000000"/>
          <w:sz w:val="24"/>
          <w:szCs w:val="24"/>
        </w:rPr>
        <w:t xml:space="preserve"> occlusion of one portal branch</w:t>
      </w:r>
      <w:r w:rsidRPr="00120DF4">
        <w:rPr>
          <w:rFonts w:ascii="Book Antiqua" w:hAnsi="Book Antiqua"/>
          <w:color w:val="000000"/>
          <w:sz w:val="24"/>
          <w:szCs w:val="24"/>
          <w:vertAlign w:val="superscript"/>
        </w:rPr>
        <w:t>[45]</w:t>
      </w:r>
      <w:r w:rsidRPr="00C37125">
        <w:rPr>
          <w:rFonts w:ascii="Book Antiqua" w:hAnsi="Book Antiqua"/>
          <w:color w:val="000000"/>
          <w:sz w:val="24"/>
          <w:szCs w:val="24"/>
        </w:rPr>
        <w:t xml:space="preserve">. Ligation of one branch of the portal vein in rabbits led to atrophy of the ipsilateral lobe and hypertrophy of the contralateral. In humans this </w:t>
      </w:r>
      <w:r w:rsidRPr="00C37125">
        <w:rPr>
          <w:rFonts w:ascii="Book Antiqua" w:hAnsi="Book Antiqua"/>
          <w:color w:val="000000"/>
          <w:sz w:val="24"/>
          <w:szCs w:val="24"/>
        </w:rPr>
        <w:lastRenderedPageBreak/>
        <w:t>phenomenon was first described in patients with hilar cholangiocarcinoma, which induced portal v</w:t>
      </w:r>
      <w:r>
        <w:rPr>
          <w:rFonts w:ascii="Book Antiqua" w:hAnsi="Book Antiqua"/>
          <w:color w:val="000000"/>
          <w:sz w:val="24"/>
          <w:szCs w:val="24"/>
        </w:rPr>
        <w:t>ein occlusion by tumor invasion</w:t>
      </w:r>
      <w:r w:rsidRPr="00120DF4">
        <w:rPr>
          <w:rFonts w:ascii="Book Antiqua" w:hAnsi="Book Antiqua"/>
          <w:color w:val="000000"/>
          <w:sz w:val="24"/>
          <w:szCs w:val="24"/>
          <w:vertAlign w:val="superscript"/>
        </w:rPr>
        <w:t>[46]</w:t>
      </w:r>
      <w:r w:rsidRPr="00C37125">
        <w:rPr>
          <w:rFonts w:ascii="Book Antiqua" w:hAnsi="Book Antiqua"/>
          <w:color w:val="000000"/>
          <w:sz w:val="24"/>
          <w:szCs w:val="24"/>
        </w:rPr>
        <w:t xml:space="preserve">. It was Makuuchi </w:t>
      </w:r>
      <w:r w:rsidRPr="003F7D3D">
        <w:rPr>
          <w:rFonts w:ascii="Book Antiqua" w:hAnsi="Book Antiqua"/>
          <w:i/>
          <w:color w:val="000000"/>
          <w:sz w:val="24"/>
          <w:szCs w:val="24"/>
        </w:rPr>
        <w:t>et al</w:t>
      </w:r>
      <w:r w:rsidRPr="00120DF4">
        <w:rPr>
          <w:rFonts w:ascii="Book Antiqua" w:hAnsi="Book Antiqua"/>
          <w:color w:val="000000"/>
          <w:sz w:val="24"/>
          <w:szCs w:val="24"/>
          <w:vertAlign w:val="superscript"/>
        </w:rPr>
        <w:t>[47]</w:t>
      </w:r>
      <w:r w:rsidRPr="00C37125">
        <w:rPr>
          <w:rFonts w:ascii="Book Antiqua" w:hAnsi="Book Antiqua"/>
          <w:color w:val="000000"/>
          <w:sz w:val="24"/>
          <w:szCs w:val="24"/>
        </w:rPr>
        <w:t xml:space="preserve"> who actually first performed this novel approach for routinely inducing atrophy and contralateral hypertrophy in patients with cholestatic liver disease,</w:t>
      </w:r>
      <w:r>
        <w:rPr>
          <w:rFonts w:ascii="Book Antiqua" w:hAnsi="Book Antiqua"/>
          <w:color w:val="000000"/>
          <w:sz w:val="24"/>
          <w:szCs w:val="24"/>
        </w:rPr>
        <w:t xml:space="preserve"> chronic hepatitis or cirrhosis</w:t>
      </w:r>
      <w:r w:rsidRPr="00C37125">
        <w:rPr>
          <w:rFonts w:ascii="Book Antiqua" w:hAnsi="Book Antiqua"/>
          <w:color w:val="000000"/>
          <w:sz w:val="24"/>
          <w:szCs w:val="24"/>
        </w:rPr>
        <w:t>. In order to increase the number of patients amenable to curative hepatic resection his team performed a preoperative portal vein embolization in patients with hilar bile duct carcinomas before major hepatectomies. Since then several investigators have extended the indications of portal vein occlusion for patients with hepatocellular carci</w:t>
      </w:r>
      <w:r>
        <w:rPr>
          <w:rFonts w:ascii="Book Antiqua" w:hAnsi="Book Antiqua"/>
          <w:color w:val="000000"/>
          <w:sz w:val="24"/>
          <w:szCs w:val="24"/>
        </w:rPr>
        <w:t>noma or metastatic liver tumors</w:t>
      </w:r>
      <w:r w:rsidRPr="00120DF4">
        <w:rPr>
          <w:rFonts w:ascii="Book Antiqua" w:hAnsi="Book Antiqua"/>
          <w:color w:val="000000"/>
          <w:sz w:val="24"/>
          <w:szCs w:val="24"/>
          <w:vertAlign w:val="superscript"/>
        </w:rPr>
        <w:t>[48,49]</w:t>
      </w:r>
      <w:r w:rsidRPr="00C37125">
        <w:rPr>
          <w:rFonts w:ascii="Book Antiqua" w:hAnsi="Book Antiqua"/>
          <w:color w:val="000000"/>
          <w:sz w:val="24"/>
          <w:szCs w:val="24"/>
        </w:rPr>
        <w:t>.</w:t>
      </w:r>
    </w:p>
    <w:p w:rsidR="008014B4" w:rsidRPr="00C37125" w:rsidRDefault="008014B4" w:rsidP="006C158F">
      <w:pPr>
        <w:widowControl w:val="0"/>
        <w:autoSpaceDE w:val="0"/>
        <w:autoSpaceDN w:val="0"/>
        <w:adjustRightInd w:val="0"/>
        <w:spacing w:after="0"/>
        <w:ind w:firstLineChars="200" w:firstLine="480"/>
        <w:rPr>
          <w:rFonts w:ascii="Book Antiqua" w:hAnsi="Book Antiqua"/>
          <w:color w:val="000000"/>
          <w:sz w:val="24"/>
          <w:szCs w:val="24"/>
        </w:rPr>
      </w:pPr>
      <w:r w:rsidRPr="00C37125">
        <w:rPr>
          <w:rFonts w:ascii="Book Antiqua" w:hAnsi="Book Antiqua"/>
          <w:color w:val="000000"/>
          <w:sz w:val="24"/>
          <w:szCs w:val="24"/>
        </w:rPr>
        <w:t>A number of materials have been used in order to achieve maximal effect with Gelatin sponge or n-butyl-cyanoacrylate being the most commonly used</w:t>
      </w:r>
      <w:r w:rsidRPr="00120DF4">
        <w:rPr>
          <w:rFonts w:ascii="Book Antiqua" w:hAnsi="Book Antiqua"/>
          <w:color w:val="000000"/>
          <w:sz w:val="24"/>
          <w:szCs w:val="24"/>
          <w:vertAlign w:val="superscript"/>
        </w:rPr>
        <w:t>[50]</w:t>
      </w:r>
      <w:r w:rsidRPr="00C37125">
        <w:rPr>
          <w:rFonts w:ascii="Book Antiqua" w:hAnsi="Book Antiqua"/>
          <w:color w:val="000000"/>
          <w:sz w:val="24"/>
          <w:szCs w:val="24"/>
        </w:rPr>
        <w:t>. The hypertrophy response and the atrophy of the embolized lobe are estimated by mathematical types on the basis of Computer Tomography (CT), while the majority of review articles conclude that the mean growth of the estimated remnant liver is nearly 40% and the part of the liver planned to be re</w:t>
      </w:r>
      <w:r>
        <w:rPr>
          <w:rFonts w:ascii="Book Antiqua" w:hAnsi="Book Antiqua"/>
          <w:color w:val="000000"/>
          <w:sz w:val="24"/>
          <w:szCs w:val="24"/>
        </w:rPr>
        <w:t>sected is reduced by nearly 20%</w:t>
      </w:r>
      <w:r w:rsidRPr="00120DF4">
        <w:rPr>
          <w:rFonts w:ascii="Book Antiqua" w:hAnsi="Book Antiqua"/>
          <w:color w:val="000000"/>
          <w:sz w:val="24"/>
          <w:szCs w:val="24"/>
          <w:vertAlign w:val="superscript"/>
        </w:rPr>
        <w:t>[51,52]</w:t>
      </w:r>
      <w:r w:rsidRPr="00C37125">
        <w:rPr>
          <w:rFonts w:ascii="Book Antiqua" w:hAnsi="Book Antiqua"/>
          <w:color w:val="000000"/>
          <w:sz w:val="24"/>
          <w:szCs w:val="24"/>
        </w:rPr>
        <w:t>. The most common complications of portal vein embolization (total complication rate of 0.</w:t>
      </w:r>
      <w:r>
        <w:rPr>
          <w:rFonts w:ascii="Book Antiqua" w:hAnsi="Book Antiqua"/>
          <w:color w:val="000000"/>
          <w:sz w:val="24"/>
          <w:szCs w:val="24"/>
        </w:rPr>
        <w:t>4%)</w:t>
      </w:r>
      <w:r w:rsidRPr="00C37125">
        <w:rPr>
          <w:rFonts w:ascii="Book Antiqua" w:hAnsi="Book Antiqua"/>
          <w:color w:val="000000"/>
          <w:sz w:val="24"/>
          <w:szCs w:val="24"/>
        </w:rPr>
        <w:t xml:space="preserve"> are cholangitis, abscess formation and portal or porto-mesenteric thrombosis</w:t>
      </w:r>
      <w:r w:rsidRPr="00120DF4">
        <w:rPr>
          <w:rFonts w:ascii="Book Antiqua" w:hAnsi="Book Antiqua"/>
          <w:color w:val="000000"/>
          <w:sz w:val="24"/>
          <w:szCs w:val="24"/>
          <w:vertAlign w:val="superscript"/>
        </w:rPr>
        <w:t>[53]</w:t>
      </w:r>
      <w:r w:rsidRPr="00C37125">
        <w:rPr>
          <w:rFonts w:ascii="Book Antiqua" w:hAnsi="Book Antiqua"/>
          <w:color w:val="000000"/>
          <w:sz w:val="24"/>
          <w:szCs w:val="24"/>
        </w:rPr>
        <w:t>. There is no consensus about the ideal waiting between PVE and resection but the shorter the time between these procedures the less the chance of spreading the disease in the case of metastatic lesions. The majority of patients undergo successful liver resection after embolization and only 3% have no progress in liver hypertrophy. One to twenty patients will onset liver failure after hepatectomy. The basic cause of cancelling liver resection after PVE is the presence of peritoneal or distal metastases and not inadequate hypertrophy. Patients who received chemotherapy between PVE and hepatectomy seem to have increased atrophy and same hypertrophy response, except f</w:t>
      </w:r>
      <w:r w:rsidRPr="00C37125">
        <w:rPr>
          <w:rFonts w:ascii="Book Antiqua" w:hAnsi="Book Antiqua"/>
          <w:color w:val="000000"/>
          <w:sz w:val="24"/>
          <w:szCs w:val="24"/>
          <w:lang w:val="en-US"/>
        </w:rPr>
        <w:t>rom</w:t>
      </w:r>
      <w:r w:rsidRPr="00C37125">
        <w:rPr>
          <w:rFonts w:ascii="Book Antiqua" w:hAnsi="Book Antiqua"/>
          <w:color w:val="000000"/>
          <w:sz w:val="24"/>
          <w:szCs w:val="24"/>
        </w:rPr>
        <w:t xml:space="preserve"> those who received platin agents. Fibrotic and cirrhotic livers had poorest results compared to those without an underlying liver disease. Nevertheless PVE is a very useful method for gaining liver hypertrophy in cirrhotic patients, so that </w:t>
      </w:r>
      <w:r w:rsidRPr="00C37125">
        <w:rPr>
          <w:rFonts w:ascii="Book Antiqua" w:hAnsi="Book Antiqua"/>
          <w:color w:val="000000"/>
          <w:sz w:val="24"/>
          <w:szCs w:val="24"/>
        </w:rPr>
        <w:lastRenderedPageBreak/>
        <w:t>these patients may beco</w:t>
      </w:r>
      <w:r>
        <w:rPr>
          <w:rFonts w:ascii="Book Antiqua" w:hAnsi="Book Antiqua"/>
          <w:color w:val="000000"/>
          <w:sz w:val="24"/>
          <w:szCs w:val="24"/>
        </w:rPr>
        <w:t>me candidates for major surgery</w:t>
      </w:r>
      <w:r w:rsidRPr="00120DF4">
        <w:rPr>
          <w:rFonts w:ascii="Book Antiqua" w:hAnsi="Book Antiqua"/>
          <w:color w:val="000000"/>
          <w:sz w:val="24"/>
          <w:szCs w:val="24"/>
          <w:vertAlign w:val="superscript"/>
        </w:rPr>
        <w:t>[54-56]</w:t>
      </w:r>
      <w:r w:rsidRPr="00C37125">
        <w:rPr>
          <w:rFonts w:ascii="Book Antiqua" w:hAnsi="Book Antiqua"/>
          <w:color w:val="000000"/>
          <w:sz w:val="24"/>
          <w:szCs w:val="24"/>
        </w:rPr>
        <w:t>.</w:t>
      </w:r>
    </w:p>
    <w:p w:rsidR="008014B4" w:rsidRPr="00C37125" w:rsidRDefault="008014B4" w:rsidP="006C158F">
      <w:pPr>
        <w:widowControl w:val="0"/>
        <w:autoSpaceDE w:val="0"/>
        <w:autoSpaceDN w:val="0"/>
        <w:adjustRightInd w:val="0"/>
        <w:spacing w:after="0"/>
        <w:ind w:firstLineChars="200" w:firstLine="480"/>
        <w:rPr>
          <w:rFonts w:ascii="Book Antiqua" w:hAnsi="Book Antiqua"/>
          <w:color w:val="000000"/>
          <w:sz w:val="24"/>
          <w:szCs w:val="24"/>
        </w:rPr>
      </w:pPr>
      <w:r w:rsidRPr="00C37125">
        <w:rPr>
          <w:rFonts w:ascii="Book Antiqua" w:hAnsi="Book Antiqua"/>
          <w:color w:val="000000"/>
          <w:sz w:val="24"/>
          <w:szCs w:val="24"/>
        </w:rPr>
        <w:t xml:space="preserve">In case of multiple or metastatic liver lesions the principle of portal vein embolization is surgically extended. In this case there are two operations performed. During the first operation, the lesions of the lobe with the “less disease“ are removed and the contralateral branch of the portal vein is ligated while in the second operation the atrophic liver lobe is resected. This procedure is most commonly performed for colorectal liver metastases. There is a debate in the literature regarding the preferred method for portal vein occlusion. The majority of the studies conclude that PVE shows better results. Broering </w:t>
      </w:r>
      <w:r w:rsidRPr="001F11AF">
        <w:rPr>
          <w:rFonts w:ascii="Book Antiqua" w:hAnsi="Book Antiqua"/>
          <w:i/>
          <w:color w:val="000000"/>
          <w:sz w:val="24"/>
          <w:szCs w:val="24"/>
        </w:rPr>
        <w:t>et al</w:t>
      </w:r>
      <w:r w:rsidRPr="001F11AF">
        <w:rPr>
          <w:rFonts w:ascii="Book Antiqua" w:hAnsi="Book Antiqua"/>
          <w:color w:val="000000"/>
          <w:sz w:val="24"/>
          <w:szCs w:val="24"/>
          <w:vertAlign w:val="superscript"/>
          <w:lang w:eastAsia="zh-CN"/>
        </w:rPr>
        <w:t>[3]</w:t>
      </w:r>
      <w:r w:rsidRPr="00C37125">
        <w:rPr>
          <w:rFonts w:ascii="Book Antiqua" w:hAnsi="Book Antiqua"/>
          <w:color w:val="000000"/>
          <w:sz w:val="24"/>
          <w:szCs w:val="24"/>
        </w:rPr>
        <w:t xml:space="preserve"> performed a study in order to assess the efficacy of right portal vein embolization versus portal vein ligation for induction of hypertrophy of the left lateral liver lobe before extended right hepatectomy. The authors concluded that PVE results in significantly more efficient increase in liver volume and shorter hospital stay</w:t>
      </w:r>
      <w:r w:rsidRPr="00120DF4">
        <w:rPr>
          <w:rFonts w:ascii="Book Antiqua" w:hAnsi="Book Antiqua"/>
          <w:color w:val="000000"/>
          <w:sz w:val="24"/>
          <w:szCs w:val="24"/>
          <w:vertAlign w:val="superscript"/>
        </w:rPr>
        <w:t>[57]</w:t>
      </w:r>
      <w:r w:rsidRPr="00C37125">
        <w:rPr>
          <w:rFonts w:ascii="Book Antiqua" w:hAnsi="Book Antiqua"/>
          <w:color w:val="000000"/>
          <w:sz w:val="24"/>
          <w:szCs w:val="24"/>
        </w:rPr>
        <w:t xml:space="preserve">. On the other hand Aussilhou </w:t>
      </w:r>
      <w:r w:rsidRPr="000B6359">
        <w:rPr>
          <w:rFonts w:ascii="Book Antiqua" w:hAnsi="Book Antiqua"/>
          <w:i/>
          <w:color w:val="000000"/>
          <w:sz w:val="24"/>
          <w:szCs w:val="24"/>
        </w:rPr>
        <w:t>et</w:t>
      </w:r>
      <w:r w:rsidRPr="00C37125">
        <w:rPr>
          <w:rFonts w:ascii="Book Antiqua" w:hAnsi="Book Antiqua"/>
          <w:color w:val="000000"/>
          <w:sz w:val="24"/>
          <w:szCs w:val="24"/>
        </w:rPr>
        <w:t xml:space="preserve"> </w:t>
      </w:r>
      <w:r w:rsidRPr="000B6359">
        <w:rPr>
          <w:rFonts w:ascii="Book Antiqua" w:hAnsi="Book Antiqua"/>
          <w:i/>
          <w:color w:val="000000"/>
          <w:sz w:val="24"/>
          <w:szCs w:val="24"/>
        </w:rPr>
        <w:t>al</w:t>
      </w:r>
      <w:r w:rsidRPr="00120DF4">
        <w:rPr>
          <w:rFonts w:ascii="Book Antiqua" w:hAnsi="Book Antiqua"/>
          <w:color w:val="000000"/>
          <w:sz w:val="24"/>
          <w:szCs w:val="24"/>
          <w:vertAlign w:val="superscript"/>
        </w:rPr>
        <w:t>[58]</w:t>
      </w:r>
      <w:r w:rsidRPr="00C37125">
        <w:rPr>
          <w:rFonts w:ascii="Book Antiqua" w:hAnsi="Book Antiqua"/>
          <w:color w:val="000000"/>
          <w:sz w:val="24"/>
          <w:szCs w:val="24"/>
        </w:rPr>
        <w:t xml:space="preserve"> performed a retrospective analysis in order to compare the efficacy of portal vein embolization and portal vein ligation in the setting of gaining liver hypertrophy. The authors concluded that both methods result in comparable results and that during the first laparotomy of a two–stage liver resection, portal vein ligation can be e</w:t>
      </w:r>
      <w:r>
        <w:rPr>
          <w:rFonts w:ascii="Book Antiqua" w:hAnsi="Book Antiqua"/>
          <w:color w:val="000000"/>
          <w:sz w:val="24"/>
          <w:szCs w:val="24"/>
        </w:rPr>
        <w:t>fficiently and safely performed</w:t>
      </w:r>
      <w:r w:rsidRPr="00C37125">
        <w:rPr>
          <w:rFonts w:ascii="Book Antiqua" w:hAnsi="Book Antiqua"/>
          <w:color w:val="000000"/>
          <w:sz w:val="24"/>
          <w:szCs w:val="24"/>
        </w:rPr>
        <w:t>.</w:t>
      </w:r>
    </w:p>
    <w:p w:rsidR="008014B4" w:rsidRPr="00C37125" w:rsidRDefault="008014B4" w:rsidP="006C158F">
      <w:pPr>
        <w:widowControl w:val="0"/>
        <w:autoSpaceDE w:val="0"/>
        <w:autoSpaceDN w:val="0"/>
        <w:adjustRightInd w:val="0"/>
        <w:spacing w:after="0"/>
        <w:rPr>
          <w:rFonts w:ascii="Book Antiqua" w:hAnsi="Book Antiqua"/>
          <w:b/>
          <w:bCs/>
          <w:color w:val="000000"/>
          <w:sz w:val="24"/>
          <w:szCs w:val="24"/>
        </w:rPr>
      </w:pPr>
    </w:p>
    <w:p w:rsidR="008014B4" w:rsidRPr="00C37125" w:rsidRDefault="008014B4" w:rsidP="006C158F">
      <w:pPr>
        <w:widowControl w:val="0"/>
        <w:autoSpaceDE w:val="0"/>
        <w:autoSpaceDN w:val="0"/>
        <w:adjustRightInd w:val="0"/>
        <w:spacing w:after="0"/>
        <w:rPr>
          <w:rFonts w:ascii="Book Antiqua" w:hAnsi="Book Antiqua"/>
          <w:color w:val="000000"/>
          <w:sz w:val="24"/>
          <w:szCs w:val="24"/>
        </w:rPr>
      </w:pPr>
      <w:r w:rsidRPr="00F56718">
        <w:rPr>
          <w:rFonts w:ascii="Book Antiqua" w:hAnsi="Book Antiqua"/>
          <w:b/>
          <w:bCs/>
          <w:i/>
          <w:color w:val="000000"/>
          <w:sz w:val="24"/>
          <w:szCs w:val="24"/>
        </w:rPr>
        <w:t>IN SITU</w:t>
      </w:r>
      <w:r w:rsidRPr="00C37125">
        <w:rPr>
          <w:rFonts w:ascii="Book Antiqua" w:hAnsi="Book Antiqua"/>
          <w:b/>
          <w:bCs/>
          <w:color w:val="000000"/>
          <w:sz w:val="24"/>
          <w:szCs w:val="24"/>
        </w:rPr>
        <w:t xml:space="preserve"> LIVER TRANSECTION</w:t>
      </w:r>
    </w:p>
    <w:p w:rsidR="008014B4" w:rsidRPr="00C37125" w:rsidRDefault="008014B4" w:rsidP="006C158F">
      <w:pPr>
        <w:widowControl w:val="0"/>
        <w:autoSpaceDE w:val="0"/>
        <w:autoSpaceDN w:val="0"/>
        <w:adjustRightInd w:val="0"/>
        <w:spacing w:after="0"/>
        <w:rPr>
          <w:rFonts w:ascii="Book Antiqua" w:hAnsi="Book Antiqua"/>
          <w:color w:val="000000"/>
          <w:sz w:val="24"/>
          <w:szCs w:val="24"/>
        </w:rPr>
      </w:pPr>
      <w:r w:rsidRPr="00C37125">
        <w:rPr>
          <w:rFonts w:ascii="Book Antiqua" w:hAnsi="Book Antiqua"/>
          <w:color w:val="000000"/>
          <w:sz w:val="24"/>
          <w:szCs w:val="24"/>
        </w:rPr>
        <w:t xml:space="preserve">Several methods and combinations in order to obtain sufficient volume of the future remnant liver and increase the number of patients amenable to profit by major hepatic resections have been described above. Nevertheless, insufficient hypertrophy of the future liver remnant or disease progression may cancel curative liver resection in a significant percentage of these </w:t>
      </w:r>
      <w:r>
        <w:rPr>
          <w:rFonts w:ascii="Book Antiqua" w:hAnsi="Book Antiqua"/>
          <w:color w:val="000000"/>
          <w:sz w:val="24"/>
          <w:szCs w:val="24"/>
        </w:rPr>
        <w:t>patients</w:t>
      </w:r>
      <w:r w:rsidRPr="00120DF4">
        <w:rPr>
          <w:rFonts w:ascii="Book Antiqua" w:hAnsi="Book Antiqua"/>
          <w:color w:val="000000"/>
          <w:sz w:val="24"/>
          <w:szCs w:val="24"/>
          <w:vertAlign w:val="superscript"/>
        </w:rPr>
        <w:t>[59]</w:t>
      </w:r>
      <w:r w:rsidRPr="00C37125">
        <w:rPr>
          <w:rFonts w:ascii="Book Antiqua" w:hAnsi="Book Antiqua"/>
          <w:color w:val="000000"/>
          <w:sz w:val="24"/>
          <w:szCs w:val="24"/>
        </w:rPr>
        <w:t xml:space="preserve">. In order to overcome this obstacle, a combination of portal vein ligation and </w:t>
      </w:r>
      <w:r w:rsidRPr="00F56718">
        <w:rPr>
          <w:rFonts w:ascii="Book Antiqua" w:hAnsi="Book Antiqua"/>
          <w:i/>
          <w:color w:val="000000"/>
          <w:sz w:val="24"/>
          <w:szCs w:val="24"/>
        </w:rPr>
        <w:t>in situ</w:t>
      </w:r>
      <w:r w:rsidRPr="00C37125">
        <w:rPr>
          <w:rFonts w:ascii="Book Antiqua" w:hAnsi="Book Antiqua"/>
          <w:color w:val="000000"/>
          <w:sz w:val="24"/>
          <w:szCs w:val="24"/>
        </w:rPr>
        <w:t xml:space="preserve"> liver transection, in the setting of a two-stage hepatectomy, has been described. The initial idea for the use of </w:t>
      </w:r>
      <w:r w:rsidRPr="00F56718">
        <w:rPr>
          <w:rFonts w:ascii="Book Antiqua" w:hAnsi="Book Antiqua"/>
          <w:i/>
          <w:color w:val="000000"/>
          <w:sz w:val="24"/>
          <w:szCs w:val="24"/>
        </w:rPr>
        <w:t>in situ</w:t>
      </w:r>
      <w:r w:rsidRPr="00C37125">
        <w:rPr>
          <w:rFonts w:ascii="Book Antiqua" w:hAnsi="Book Antiqua"/>
          <w:color w:val="000000"/>
          <w:sz w:val="24"/>
          <w:szCs w:val="24"/>
        </w:rPr>
        <w:t xml:space="preserve"> liver transection as a tool to increase the volume of the remnant liver arose when an intra-operative frozen section analysis in a patient scheduled for right hepatectomy revealed </w:t>
      </w:r>
      <w:r w:rsidRPr="00C37125">
        <w:rPr>
          <w:rFonts w:ascii="Book Antiqua" w:hAnsi="Book Antiqua"/>
          <w:color w:val="000000"/>
          <w:sz w:val="24"/>
          <w:szCs w:val="24"/>
        </w:rPr>
        <w:lastRenderedPageBreak/>
        <w:t>infiltration of segment IV, creating an indication for extended right hepatectomy. This operation, however, would lead to postoperative liver failure due to an estimated small volume of the segments II and III according to preoperative imaging. At this point there was made a decision to transect the liver at the right side of the falciform ligament. During this procedure all portal branches to the right liver as well as to segments I and IV were dissected and ligated, while the transected liver retained its arterial blood support. Completion of the surgery was performed a few days later by dividing the bile duct, the arterial supply and th</w:t>
      </w:r>
      <w:r>
        <w:rPr>
          <w:rFonts w:ascii="Book Antiqua" w:hAnsi="Book Antiqua"/>
          <w:color w:val="000000"/>
          <w:sz w:val="24"/>
          <w:szCs w:val="24"/>
        </w:rPr>
        <w:t>e right and middle hepatic vein</w:t>
      </w:r>
      <w:r w:rsidRPr="00120DF4">
        <w:rPr>
          <w:rFonts w:ascii="Book Antiqua" w:hAnsi="Book Antiqua"/>
          <w:color w:val="000000"/>
          <w:sz w:val="24"/>
          <w:szCs w:val="24"/>
          <w:vertAlign w:val="superscript"/>
        </w:rPr>
        <w:t>[60-63]</w:t>
      </w:r>
      <w:r w:rsidRPr="00C37125">
        <w:rPr>
          <w:rFonts w:ascii="Book Antiqua" w:hAnsi="Book Antiqua"/>
          <w:color w:val="000000"/>
          <w:sz w:val="24"/>
          <w:szCs w:val="24"/>
        </w:rPr>
        <w:t>.</w:t>
      </w:r>
    </w:p>
    <w:p w:rsidR="008014B4" w:rsidRPr="00C37125" w:rsidRDefault="008014B4" w:rsidP="006C158F">
      <w:pPr>
        <w:widowControl w:val="0"/>
        <w:autoSpaceDE w:val="0"/>
        <w:autoSpaceDN w:val="0"/>
        <w:adjustRightInd w:val="0"/>
        <w:spacing w:after="0"/>
        <w:ind w:firstLineChars="200" w:firstLine="480"/>
        <w:rPr>
          <w:rFonts w:ascii="Book Antiqua" w:hAnsi="Book Antiqua"/>
          <w:color w:val="000000"/>
          <w:sz w:val="24"/>
          <w:szCs w:val="24"/>
        </w:rPr>
      </w:pPr>
      <w:r w:rsidRPr="00C37125">
        <w:rPr>
          <w:rFonts w:ascii="Book Antiqua" w:hAnsi="Book Antiqua"/>
          <w:color w:val="000000"/>
          <w:sz w:val="24"/>
          <w:szCs w:val="24"/>
        </w:rPr>
        <w:t xml:space="preserve">This initial procedure was modified, so that de Santibanes and Clavien proposed the acronym ALPPS (Associating Liver Partition and Portal vein ligation for Staged hepatectomy) in order to include </w:t>
      </w:r>
      <w:r>
        <w:rPr>
          <w:rFonts w:ascii="Book Antiqua" w:hAnsi="Book Antiqua"/>
          <w:color w:val="000000"/>
          <w:sz w:val="24"/>
          <w:szCs w:val="24"/>
        </w:rPr>
        <w:t>all these surgical alternatives</w:t>
      </w:r>
      <w:r w:rsidRPr="00120DF4">
        <w:rPr>
          <w:rFonts w:ascii="Book Antiqua" w:hAnsi="Book Antiqua"/>
          <w:color w:val="000000"/>
          <w:sz w:val="24"/>
          <w:szCs w:val="24"/>
          <w:vertAlign w:val="superscript"/>
        </w:rPr>
        <w:t>[64]</w:t>
      </w:r>
      <w:r w:rsidRPr="00C37125">
        <w:rPr>
          <w:rFonts w:ascii="Book Antiqua" w:hAnsi="Book Antiqua"/>
          <w:color w:val="000000"/>
          <w:sz w:val="24"/>
          <w:szCs w:val="24"/>
        </w:rPr>
        <w:t>. The feasibility and usefulness of this new strategy has still to be proven. Associating liver partition and portal vein ligation for a staged hepatectomy represents, though, a revolutionary and promising new two – step technique in liver surgery. This technique is now used in several high volume liver surgery centers all over the world, however, the results of larger studies are expected in order to solve questions raised such as optimal selection of patients, impact of tumor biology and long term survival. Furthermore, there is always room for surgical issues to be improved so that this technique takes her place in the treatment of patients with large or multinodular primary or metastatic liver tumors.</w:t>
      </w:r>
    </w:p>
    <w:p w:rsidR="008014B4" w:rsidRPr="00C37125" w:rsidRDefault="008014B4" w:rsidP="006C158F">
      <w:pPr>
        <w:widowControl w:val="0"/>
        <w:autoSpaceDE w:val="0"/>
        <w:autoSpaceDN w:val="0"/>
        <w:adjustRightInd w:val="0"/>
        <w:spacing w:after="0"/>
        <w:rPr>
          <w:rFonts w:ascii="Book Antiqua" w:hAnsi="Book Antiqua"/>
          <w:b/>
          <w:bCs/>
          <w:color w:val="000000"/>
          <w:sz w:val="24"/>
          <w:szCs w:val="24"/>
        </w:rPr>
      </w:pPr>
    </w:p>
    <w:p w:rsidR="008014B4" w:rsidRPr="00C37125" w:rsidRDefault="008014B4" w:rsidP="006C158F">
      <w:pPr>
        <w:widowControl w:val="0"/>
        <w:autoSpaceDE w:val="0"/>
        <w:autoSpaceDN w:val="0"/>
        <w:adjustRightInd w:val="0"/>
        <w:spacing w:after="0"/>
        <w:rPr>
          <w:rFonts w:ascii="Book Antiqua" w:hAnsi="Book Antiqua"/>
          <w:color w:val="000000"/>
          <w:sz w:val="24"/>
          <w:szCs w:val="24"/>
        </w:rPr>
      </w:pPr>
      <w:r w:rsidRPr="00C37125">
        <w:rPr>
          <w:rFonts w:ascii="Book Antiqua" w:hAnsi="Book Antiqua"/>
          <w:b/>
          <w:bCs/>
          <w:color w:val="000000"/>
          <w:sz w:val="24"/>
          <w:szCs w:val="24"/>
        </w:rPr>
        <w:t>CONCLUSION</w:t>
      </w:r>
    </w:p>
    <w:p w:rsidR="008014B4" w:rsidRPr="00C37125" w:rsidRDefault="008014B4" w:rsidP="006C158F">
      <w:pPr>
        <w:widowControl w:val="0"/>
        <w:autoSpaceDE w:val="0"/>
        <w:autoSpaceDN w:val="0"/>
        <w:adjustRightInd w:val="0"/>
        <w:spacing w:after="0"/>
        <w:rPr>
          <w:rFonts w:ascii="Book Antiqua" w:hAnsi="Book Antiqua"/>
          <w:color w:val="000000"/>
          <w:sz w:val="24"/>
          <w:szCs w:val="24"/>
        </w:rPr>
      </w:pPr>
      <w:r w:rsidRPr="00C37125">
        <w:rPr>
          <w:rFonts w:ascii="Book Antiqua" w:hAnsi="Book Antiqua"/>
          <w:color w:val="000000"/>
          <w:sz w:val="24"/>
          <w:szCs w:val="24"/>
        </w:rPr>
        <w:t xml:space="preserve">The liver remains prone to the development of a wide variety of primary or metastatic tumors, large and diffuse or multinodular, while the optimal strategy with curative intent remains surgical resection. Extended hepatectomies for large liver tumors are a necessity due to oncological reasons according to several studies. These operations, however, cannot always be performed due to a small remnant liver volume that leads to </w:t>
      </w:r>
      <w:r w:rsidRPr="00C37125">
        <w:rPr>
          <w:rFonts w:ascii="Book Antiqua" w:hAnsi="Book Antiqua"/>
          <w:color w:val="000000"/>
          <w:sz w:val="24"/>
          <w:szCs w:val="24"/>
        </w:rPr>
        <w:lastRenderedPageBreak/>
        <w:t xml:space="preserve">postoperative liver failure. Several methods, such as portal vein embolization, portal vein ligation and two–stage hepatectomy, have been developed in order to increase the volume of the future remnant liver. Combination of these methods has been proposed, and a novel revolutionary two-step liver resection has been developed, where portal vein ligation and </w:t>
      </w:r>
      <w:r w:rsidRPr="00F56718">
        <w:rPr>
          <w:rFonts w:ascii="Book Antiqua" w:hAnsi="Book Antiqua"/>
          <w:i/>
          <w:color w:val="000000"/>
          <w:sz w:val="24"/>
          <w:szCs w:val="24"/>
        </w:rPr>
        <w:t>in situ</w:t>
      </w:r>
      <w:r w:rsidRPr="00C37125">
        <w:rPr>
          <w:rFonts w:ascii="Book Antiqua" w:hAnsi="Book Antiqua"/>
          <w:color w:val="000000"/>
          <w:sz w:val="24"/>
          <w:szCs w:val="24"/>
        </w:rPr>
        <w:t xml:space="preserve"> liver transection are performed during first laparotomy, while the final operation is completed a few days later. Further studies are needed in order to estimate long-term results.</w:t>
      </w:r>
    </w:p>
    <w:p w:rsidR="008014B4" w:rsidRPr="00C37125" w:rsidRDefault="008014B4" w:rsidP="006C158F">
      <w:pPr>
        <w:widowControl w:val="0"/>
        <w:autoSpaceDE w:val="0"/>
        <w:autoSpaceDN w:val="0"/>
        <w:adjustRightInd w:val="0"/>
        <w:spacing w:after="0"/>
        <w:rPr>
          <w:rFonts w:ascii="Book Antiqua" w:hAnsi="Book Antiqua"/>
          <w:b/>
          <w:bCs/>
          <w:color w:val="000000"/>
          <w:sz w:val="24"/>
          <w:szCs w:val="24"/>
          <w:lang w:eastAsia="zh-CN"/>
        </w:rPr>
      </w:pPr>
    </w:p>
    <w:p w:rsidR="008014B4" w:rsidRPr="006C158F" w:rsidRDefault="008014B4" w:rsidP="006C158F">
      <w:pPr>
        <w:widowControl w:val="0"/>
        <w:autoSpaceDE w:val="0"/>
        <w:autoSpaceDN w:val="0"/>
        <w:adjustRightInd w:val="0"/>
        <w:spacing w:after="0"/>
        <w:rPr>
          <w:rFonts w:ascii="Book Antiqua" w:hAnsi="Book Antiqua"/>
          <w:color w:val="000000"/>
          <w:sz w:val="21"/>
          <w:szCs w:val="21"/>
          <w:lang w:val="en-US"/>
        </w:rPr>
      </w:pPr>
      <w:r w:rsidRPr="006C158F">
        <w:rPr>
          <w:rFonts w:ascii="Book Antiqua" w:hAnsi="Book Antiqua"/>
          <w:b/>
          <w:bCs/>
          <w:color w:val="000000"/>
          <w:sz w:val="21"/>
          <w:szCs w:val="21"/>
        </w:rPr>
        <w:t>REFERENCES</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1</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Andreou A</w:t>
      </w:r>
      <w:r w:rsidRPr="00430E5B">
        <w:rPr>
          <w:rFonts w:ascii="Book Antiqua" w:hAnsi="Book Antiqua" w:cs="宋体"/>
          <w:color w:val="000000"/>
          <w:sz w:val="21"/>
          <w:szCs w:val="21"/>
        </w:rPr>
        <w:t>, Vauthey JN, Cherqui D, Zimmitti G, Ribero D, Truty MJ, Wei SH, Curley SA, Laurent A, Poon RT, Belghiti J, Nagorney DM, Aloia TA. Improved long-term survival after major resection for hepatocellular carcinoma: a multicenter analysis based on a new definition of major hepatectomy.</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J Gastrointest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2013;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17</w:t>
      </w:r>
      <w:r w:rsidRPr="00430E5B">
        <w:rPr>
          <w:rFonts w:ascii="Book Antiqua" w:hAnsi="Book Antiqua" w:cs="宋体"/>
          <w:color w:val="000000"/>
          <w:sz w:val="21"/>
          <w:szCs w:val="21"/>
        </w:rPr>
        <w:t>: 66-77; discussion p.77 [PMID: 22948836 DOI: 10.1007/s11605-012-2005-4]</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2</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Tang JH</w:t>
      </w:r>
      <w:r w:rsidRPr="00430E5B">
        <w:rPr>
          <w:rFonts w:ascii="Book Antiqua" w:hAnsi="Book Antiqua" w:cs="宋体"/>
          <w:color w:val="000000"/>
          <w:sz w:val="21"/>
          <w:szCs w:val="21"/>
        </w:rPr>
        <w:t>, Yan FH, Zhou ML, Xu PJ, Zhou J, Fan J. Evaluation of computer-assisted quantitative volumetric analysis for pre-operative resectability assessment of huge hepatocellular carcinoma.</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Asian Pac J Cancer Prev</w:t>
      </w:r>
      <w:r w:rsidRPr="006C158F">
        <w:rPr>
          <w:rFonts w:ascii="Book Antiqua" w:hAnsi="Book Antiqua" w:cs="宋体"/>
          <w:color w:val="000000"/>
          <w:sz w:val="21"/>
          <w:szCs w:val="21"/>
        </w:rPr>
        <w:t> </w:t>
      </w:r>
      <w:r w:rsidRPr="00430E5B">
        <w:rPr>
          <w:rFonts w:ascii="Book Antiqua" w:hAnsi="Book Antiqua" w:cs="宋体"/>
          <w:color w:val="000000"/>
          <w:sz w:val="21"/>
          <w:szCs w:val="21"/>
        </w:rPr>
        <w:t>2013;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14</w:t>
      </w:r>
      <w:r w:rsidRPr="00430E5B">
        <w:rPr>
          <w:rFonts w:ascii="Book Antiqua" w:hAnsi="Book Antiqua" w:cs="宋体"/>
          <w:color w:val="000000"/>
          <w:sz w:val="21"/>
          <w:szCs w:val="21"/>
        </w:rPr>
        <w:t>: 3045-3050 [PMID: 23803077 DOI: 10.7314/APJCP.2013.14.5.3045]</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Broering DC</w:t>
      </w:r>
      <w:r w:rsidRPr="00430E5B">
        <w:rPr>
          <w:rFonts w:ascii="Book Antiqua" w:hAnsi="Book Antiqua" w:cs="宋体"/>
          <w:color w:val="000000"/>
          <w:sz w:val="21"/>
          <w:szCs w:val="21"/>
        </w:rPr>
        <w:t>, Hillert C, Krupski G, Fischer L, Mueller L, Achilles EG, Schulte am Esch J, Rogiers X. Portal vein embolization vs. portal vein ligation for induction of hypertrophy of the future liver remnant.</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J Gastrointest Surg</w:t>
      </w:r>
      <w:r w:rsidRPr="006C158F">
        <w:rPr>
          <w:rFonts w:ascii="Book Antiqua" w:hAnsi="Book Antiqua" w:cs="宋体"/>
          <w:color w:val="000000"/>
          <w:sz w:val="21"/>
          <w:szCs w:val="21"/>
        </w:rPr>
        <w:t> 2002</w:t>
      </w:r>
      <w:r w:rsidRPr="00430E5B">
        <w:rPr>
          <w:rFonts w:ascii="Book Antiqua" w:hAnsi="Book Antiqua" w:cs="宋体"/>
          <w:color w:val="000000"/>
          <w:sz w:val="21"/>
          <w:szCs w:val="21"/>
        </w:rPr>
        <w:t>;</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6</w:t>
      </w:r>
      <w:r w:rsidRPr="00430E5B">
        <w:rPr>
          <w:rFonts w:ascii="Book Antiqua" w:hAnsi="Book Antiqua" w:cs="宋体"/>
          <w:color w:val="000000"/>
          <w:sz w:val="21"/>
          <w:szCs w:val="21"/>
        </w:rPr>
        <w:t>: 905-13; discussion 913 [PMID: 12504230]</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4</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Brouquet A</w:t>
      </w:r>
      <w:r w:rsidRPr="00430E5B">
        <w:rPr>
          <w:rFonts w:ascii="Book Antiqua" w:hAnsi="Book Antiqua" w:cs="宋体"/>
          <w:color w:val="000000"/>
          <w:sz w:val="21"/>
          <w:szCs w:val="21"/>
        </w:rPr>
        <w:t>, Andreou A, Shindoh J, Vauthey JN. Methods to improve resectability of hepatocellular carcinoma.</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Recent Results Cancer Res</w:t>
      </w:r>
      <w:r w:rsidRPr="006C158F">
        <w:rPr>
          <w:rFonts w:ascii="Book Antiqua" w:hAnsi="Book Antiqua" w:cs="宋体"/>
          <w:color w:val="000000"/>
          <w:sz w:val="21"/>
          <w:szCs w:val="21"/>
        </w:rPr>
        <w:t> </w:t>
      </w:r>
      <w:r w:rsidRPr="00430E5B">
        <w:rPr>
          <w:rFonts w:ascii="Book Antiqua" w:hAnsi="Book Antiqua" w:cs="宋体"/>
          <w:color w:val="000000"/>
          <w:sz w:val="21"/>
          <w:szCs w:val="21"/>
        </w:rPr>
        <w:t>2013;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190</w:t>
      </w:r>
      <w:r w:rsidRPr="00430E5B">
        <w:rPr>
          <w:rFonts w:ascii="Book Antiqua" w:hAnsi="Book Antiqua" w:cs="宋体"/>
          <w:color w:val="000000"/>
          <w:sz w:val="21"/>
          <w:szCs w:val="21"/>
        </w:rPr>
        <w:t>: 57-67 [PMID: 22941013 DOI: 10.1007/978-3-642-16037-0_4</w:t>
      </w:r>
      <w:r w:rsidRPr="006C158F">
        <w:rPr>
          <w:rFonts w:ascii="Book Antiqua" w:hAnsi="Book Antiqua" w:cs="宋体"/>
          <w:color w:val="000000"/>
          <w:sz w:val="21"/>
          <w:szCs w:val="21"/>
        </w:rPr>
        <w:t>]</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5</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Lim KC</w:t>
      </w:r>
      <w:r w:rsidRPr="00430E5B">
        <w:rPr>
          <w:rFonts w:ascii="Book Antiqua" w:hAnsi="Book Antiqua" w:cs="宋体"/>
          <w:color w:val="000000"/>
          <w:sz w:val="21"/>
          <w:szCs w:val="21"/>
        </w:rPr>
        <w:t>, Chow PK, Allen JC, Siddiqui FJ, Chan ES, Tan SB. Systematic review of outcomes of liver resection for early hepatocellular carcinoma within the Milan criteria.</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Br J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2012;</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99</w:t>
      </w:r>
      <w:r w:rsidRPr="00430E5B">
        <w:rPr>
          <w:rFonts w:ascii="Book Antiqua" w:hAnsi="Book Antiqua" w:cs="宋体"/>
          <w:color w:val="000000"/>
          <w:sz w:val="21"/>
          <w:szCs w:val="21"/>
        </w:rPr>
        <w:t>: 1622-1629 [PMID: 23023956 DOI: 10.1002/bjs.8915]</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6</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Wong TC</w:t>
      </w:r>
      <w:r w:rsidRPr="00430E5B">
        <w:rPr>
          <w:rFonts w:ascii="Book Antiqua" w:hAnsi="Book Antiqua" w:cs="宋体"/>
          <w:color w:val="000000"/>
          <w:sz w:val="21"/>
          <w:szCs w:val="21"/>
        </w:rPr>
        <w:t>, Lo CM. Resection strategies for hepatocellular carcinoma.</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Semin Liver Dis</w:t>
      </w:r>
      <w:r w:rsidRPr="006C158F">
        <w:rPr>
          <w:rFonts w:ascii="Book Antiqua" w:hAnsi="Book Antiqua" w:cs="宋体"/>
          <w:color w:val="000000"/>
          <w:sz w:val="21"/>
          <w:szCs w:val="21"/>
        </w:rPr>
        <w:t> </w:t>
      </w:r>
      <w:r w:rsidRPr="00430E5B">
        <w:rPr>
          <w:rFonts w:ascii="Book Antiqua" w:hAnsi="Book Antiqua" w:cs="宋体"/>
          <w:color w:val="000000"/>
          <w:sz w:val="21"/>
          <w:szCs w:val="21"/>
        </w:rPr>
        <w:t>2013;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33</w:t>
      </w:r>
      <w:r w:rsidRPr="00430E5B">
        <w:rPr>
          <w:rFonts w:ascii="Book Antiqua" w:hAnsi="Book Antiqua" w:cs="宋体"/>
          <w:color w:val="000000"/>
          <w:sz w:val="21"/>
          <w:szCs w:val="21"/>
        </w:rPr>
        <w:t>: 273-281 [PMID: 23943107 DOI: 10.1055/s-0033-1351782]</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7</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Torzilli G</w:t>
      </w:r>
      <w:r w:rsidRPr="00430E5B">
        <w:rPr>
          <w:rFonts w:ascii="Book Antiqua" w:hAnsi="Book Antiqua" w:cs="宋体"/>
          <w:color w:val="000000"/>
          <w:sz w:val="21"/>
          <w:szCs w:val="21"/>
        </w:rPr>
        <w:t xml:space="preserve">, Belghiti J, Kokudo N, Takayama T, Capussotti L, Nuzzo G, Vauthey JN, Choti MA, De Santibanes E, Donadon M, Morenghi E, Makuuchi M. A snapshot of the effective indications and results of surgery for hepatocellular carcinoma in tertiary </w:t>
      </w:r>
      <w:r w:rsidRPr="00430E5B">
        <w:rPr>
          <w:rFonts w:ascii="Book Antiqua" w:hAnsi="Book Antiqua" w:cs="宋体"/>
          <w:color w:val="000000"/>
          <w:sz w:val="21"/>
          <w:szCs w:val="21"/>
        </w:rPr>
        <w:lastRenderedPageBreak/>
        <w:t>referral centers: is it adherent to the EASL/AASLD recommendations?: an observational study of the HCC East-West study group.</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Ann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2013;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257</w:t>
      </w:r>
      <w:r w:rsidRPr="00430E5B">
        <w:rPr>
          <w:rFonts w:ascii="Book Antiqua" w:hAnsi="Book Antiqua" w:cs="宋体"/>
          <w:color w:val="000000"/>
          <w:sz w:val="21"/>
          <w:szCs w:val="21"/>
        </w:rPr>
        <w:t>: 929-937 [PMID: 23426336 DOI: 10.1097/SLA.0b013e31828329b8]</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8</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Olnes MJ</w:t>
      </w:r>
      <w:r w:rsidRPr="00430E5B">
        <w:rPr>
          <w:rFonts w:ascii="Book Antiqua" w:hAnsi="Book Antiqua" w:cs="宋体"/>
          <w:color w:val="000000"/>
          <w:sz w:val="21"/>
          <w:szCs w:val="21"/>
        </w:rPr>
        <w:t>, Erlich R. A review and update on cholangiocarcinoma.</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Oncology</w:t>
      </w:r>
      <w:r w:rsidRPr="006C158F">
        <w:rPr>
          <w:rFonts w:ascii="Book Antiqua" w:hAnsi="Book Antiqua" w:cs="宋体"/>
          <w:color w:val="000000"/>
          <w:sz w:val="21"/>
          <w:szCs w:val="21"/>
        </w:rPr>
        <w:t> </w:t>
      </w:r>
      <w:r w:rsidRPr="00430E5B">
        <w:rPr>
          <w:rFonts w:ascii="Book Antiqua" w:hAnsi="Book Antiqua" w:cs="宋体"/>
          <w:color w:val="000000"/>
          <w:sz w:val="21"/>
          <w:szCs w:val="21"/>
        </w:rPr>
        <w:t>2004;</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66</w:t>
      </w:r>
      <w:r w:rsidRPr="00430E5B">
        <w:rPr>
          <w:rFonts w:ascii="Book Antiqua" w:hAnsi="Book Antiqua" w:cs="宋体"/>
          <w:color w:val="000000"/>
          <w:sz w:val="21"/>
          <w:szCs w:val="21"/>
        </w:rPr>
        <w:t>: 167-179 [PMID: 15218306]</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9</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Shaib Y</w:t>
      </w:r>
      <w:r w:rsidRPr="00430E5B">
        <w:rPr>
          <w:rFonts w:ascii="Book Antiqua" w:hAnsi="Book Antiqua" w:cs="宋体"/>
          <w:color w:val="000000"/>
          <w:sz w:val="21"/>
          <w:szCs w:val="21"/>
        </w:rPr>
        <w:t>, El-Serag HB. The epidemiology of cholangiocarcinoma.</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Semin Liver Dis</w:t>
      </w:r>
      <w:r w:rsidRPr="006C158F">
        <w:rPr>
          <w:rFonts w:ascii="Book Antiqua" w:hAnsi="Book Antiqua" w:cs="宋体"/>
          <w:color w:val="000000"/>
          <w:sz w:val="21"/>
          <w:szCs w:val="21"/>
        </w:rPr>
        <w:t> </w:t>
      </w:r>
      <w:r w:rsidRPr="00430E5B">
        <w:rPr>
          <w:rFonts w:ascii="Book Antiqua" w:hAnsi="Book Antiqua" w:cs="宋体"/>
          <w:color w:val="000000"/>
          <w:sz w:val="21"/>
          <w:szCs w:val="21"/>
        </w:rPr>
        <w:t>2004;</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24</w:t>
      </w:r>
      <w:r w:rsidRPr="00430E5B">
        <w:rPr>
          <w:rFonts w:ascii="Book Antiqua" w:hAnsi="Book Antiqua" w:cs="宋体"/>
          <w:color w:val="000000"/>
          <w:sz w:val="21"/>
          <w:szCs w:val="21"/>
        </w:rPr>
        <w:t>: 115-125 [PMID: 15192785]</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10</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Green A</w:t>
      </w:r>
      <w:r w:rsidRPr="00430E5B">
        <w:rPr>
          <w:rFonts w:ascii="Book Antiqua" w:hAnsi="Book Antiqua" w:cs="宋体"/>
          <w:color w:val="000000"/>
          <w:sz w:val="21"/>
          <w:szCs w:val="21"/>
        </w:rPr>
        <w:t>, Uttaravichien T, Bhudhisawasdi V, Chartbanchachai W, Elkins DB, Marieng EO, Pairqjkul C, Dhiensiri T, Kanteekaew N, Haswell-Elkins MR. Cholangiocarcinoma in north east Thailand. A hospital-based study.</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Trop Geogr Med</w:t>
      </w:r>
      <w:r w:rsidRPr="006C158F">
        <w:rPr>
          <w:rFonts w:ascii="Book Antiqua" w:hAnsi="Book Antiqua" w:cs="宋体"/>
          <w:color w:val="000000"/>
          <w:sz w:val="21"/>
          <w:szCs w:val="21"/>
        </w:rPr>
        <w:t> 1991</w:t>
      </w:r>
      <w:r w:rsidRPr="00430E5B">
        <w:rPr>
          <w:rFonts w:ascii="Book Antiqua" w:hAnsi="Book Antiqua" w:cs="宋体"/>
          <w:color w:val="000000"/>
          <w:sz w:val="21"/>
          <w:szCs w:val="21"/>
        </w:rPr>
        <w:t>;</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43</w:t>
      </w:r>
      <w:r w:rsidRPr="00430E5B">
        <w:rPr>
          <w:rFonts w:ascii="Book Antiqua" w:hAnsi="Book Antiqua" w:cs="宋体"/>
          <w:color w:val="000000"/>
          <w:sz w:val="21"/>
          <w:szCs w:val="21"/>
        </w:rPr>
        <w:t>: 193-198 [PMID: 1661041]</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11</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Aljiffry M</w:t>
      </w:r>
      <w:r w:rsidRPr="00430E5B">
        <w:rPr>
          <w:rFonts w:ascii="Book Antiqua" w:hAnsi="Book Antiqua" w:cs="宋体"/>
          <w:color w:val="000000"/>
          <w:sz w:val="21"/>
          <w:szCs w:val="21"/>
        </w:rPr>
        <w:t>, Walsh MJ, Molinari M. Advances in diagnosis, treatment and palliation of cholangiocarcinoma: 1990-2009.</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World J Gastroenterol</w:t>
      </w:r>
      <w:r w:rsidRPr="006C158F">
        <w:rPr>
          <w:rFonts w:ascii="Book Antiqua" w:hAnsi="Book Antiqua" w:cs="宋体"/>
          <w:color w:val="000000"/>
          <w:sz w:val="21"/>
          <w:szCs w:val="21"/>
        </w:rPr>
        <w:t> </w:t>
      </w:r>
      <w:r w:rsidRPr="00430E5B">
        <w:rPr>
          <w:rFonts w:ascii="Book Antiqua" w:hAnsi="Book Antiqua" w:cs="宋体"/>
          <w:color w:val="000000"/>
          <w:sz w:val="21"/>
          <w:szCs w:val="21"/>
        </w:rPr>
        <w:t>2009;</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15</w:t>
      </w:r>
      <w:r w:rsidRPr="00430E5B">
        <w:rPr>
          <w:rFonts w:ascii="Book Antiqua" w:hAnsi="Book Antiqua" w:cs="宋体"/>
          <w:color w:val="000000"/>
          <w:sz w:val="21"/>
          <w:szCs w:val="21"/>
        </w:rPr>
        <w:t>: 4240-4262 [PMID: 19750567]</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12</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Wirasorn K</w:t>
      </w:r>
      <w:r w:rsidRPr="00430E5B">
        <w:rPr>
          <w:rFonts w:ascii="Book Antiqua" w:hAnsi="Book Antiqua" w:cs="宋体"/>
          <w:color w:val="000000"/>
          <w:sz w:val="21"/>
          <w:szCs w:val="21"/>
        </w:rPr>
        <w:t>, Ngamprasertchai T, Chindaprasirt J, Sookprasert A, Khantikaew N, Pakkhem A, Ungarereevittaya P. Prognostic factors in resectable cholangiocarcinoma patients: Carcinoembryonic antigen, lymph node, surgical margin and chemotherapy.</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World J Gastrointest Oncol</w:t>
      </w:r>
      <w:r w:rsidRPr="006C158F">
        <w:rPr>
          <w:rFonts w:ascii="Book Antiqua" w:hAnsi="Book Antiqua" w:cs="宋体"/>
          <w:color w:val="000000"/>
          <w:sz w:val="21"/>
          <w:szCs w:val="21"/>
        </w:rPr>
        <w:t> </w:t>
      </w:r>
      <w:r w:rsidRPr="00430E5B">
        <w:rPr>
          <w:rFonts w:ascii="Book Antiqua" w:hAnsi="Book Antiqua" w:cs="宋体"/>
          <w:color w:val="000000"/>
          <w:sz w:val="21"/>
          <w:szCs w:val="21"/>
        </w:rPr>
        <w:t>2013;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5</w:t>
      </w:r>
      <w:r w:rsidRPr="00430E5B">
        <w:rPr>
          <w:rFonts w:ascii="Book Antiqua" w:hAnsi="Book Antiqua" w:cs="宋体"/>
          <w:color w:val="000000"/>
          <w:sz w:val="21"/>
          <w:szCs w:val="21"/>
        </w:rPr>
        <w:t>: 81-87 [PMID: 23671735 DOI: 10.4251/wjgo.v5.i4.81]</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13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Jonas S</w:t>
      </w:r>
      <w:r w:rsidRPr="00430E5B">
        <w:rPr>
          <w:rFonts w:ascii="Book Antiqua" w:hAnsi="Book Antiqua" w:cs="宋体"/>
          <w:color w:val="000000"/>
          <w:sz w:val="21"/>
          <w:szCs w:val="21"/>
        </w:rPr>
        <w:t>, Thelen A, Benckert C, Biskup W, Neumann U, Rudolph B, Lopez-Häänninen E, Neuhaus P. Extended liver resection for intrahepatic cholangiocarcinoma: A comparison of the prognostic accuracy of the fifth and sixth editions of the TNM classification.</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Ann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2009;</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249</w:t>
      </w:r>
      <w:r w:rsidRPr="00430E5B">
        <w:rPr>
          <w:rFonts w:ascii="Book Antiqua" w:hAnsi="Book Antiqua" w:cs="宋体"/>
          <w:color w:val="000000"/>
          <w:sz w:val="21"/>
          <w:szCs w:val="21"/>
        </w:rPr>
        <w:t>: 303-309 [PMID: 19212186 DOI: 10.1097/SLA.0b013e318195e164]</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14</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Ellis MC</w:t>
      </w:r>
      <w:r w:rsidRPr="00430E5B">
        <w:rPr>
          <w:rFonts w:ascii="Book Antiqua" w:hAnsi="Book Antiqua" w:cs="宋体"/>
          <w:color w:val="000000"/>
          <w:sz w:val="21"/>
          <w:szCs w:val="21"/>
        </w:rPr>
        <w:t>, Cassera MA, Vetto JT, Orloff SL, Hansen PD, Billingsley KG. Surgical treatment of intrahepatic cholangiocarcinoma: outcomes and predictive factors.</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HPB</w:t>
      </w:r>
      <w:r w:rsidRPr="00430E5B">
        <w:rPr>
          <w:rFonts w:ascii="Book Antiqua" w:hAnsi="Book Antiqua" w:cs="宋体"/>
          <w:iCs/>
          <w:color w:val="000000"/>
          <w:sz w:val="21"/>
          <w:szCs w:val="21"/>
        </w:rPr>
        <w:t xml:space="preserve"> (Oxford)</w:t>
      </w:r>
      <w:r w:rsidRPr="006C158F">
        <w:rPr>
          <w:rFonts w:ascii="Book Antiqua" w:hAnsi="Book Antiqua" w:cs="宋体"/>
          <w:color w:val="000000"/>
          <w:sz w:val="21"/>
          <w:szCs w:val="21"/>
        </w:rPr>
        <w:t> </w:t>
      </w:r>
      <w:r w:rsidRPr="00430E5B">
        <w:rPr>
          <w:rFonts w:ascii="Book Antiqua" w:hAnsi="Book Antiqua" w:cs="宋体"/>
          <w:color w:val="000000"/>
          <w:sz w:val="21"/>
          <w:szCs w:val="21"/>
        </w:rPr>
        <w:t>2011;</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13</w:t>
      </w:r>
      <w:r w:rsidRPr="00430E5B">
        <w:rPr>
          <w:rFonts w:ascii="Book Antiqua" w:hAnsi="Book Antiqua" w:cs="宋体"/>
          <w:color w:val="000000"/>
          <w:sz w:val="21"/>
          <w:szCs w:val="21"/>
        </w:rPr>
        <w:t>: 59-63 [PMID: 21159105 DOI: 10.1111/j.1477-2574.2010.00242.x]</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15</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Dai CL</w:t>
      </w:r>
      <w:r w:rsidRPr="00430E5B">
        <w:rPr>
          <w:rFonts w:ascii="Book Antiqua" w:hAnsi="Book Antiqua" w:cs="宋体"/>
          <w:color w:val="000000"/>
          <w:sz w:val="21"/>
          <w:szCs w:val="21"/>
        </w:rPr>
        <w:t>, Xu F, Shu H, Xu YQ, Huang Y. Undifferentiated (embryonal) sarcoma of liver in adult: a case report.</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World J Gastroenterol</w:t>
      </w:r>
      <w:r w:rsidRPr="006C158F">
        <w:rPr>
          <w:rFonts w:ascii="Book Antiqua" w:hAnsi="Book Antiqua" w:cs="宋体"/>
          <w:color w:val="000000"/>
          <w:sz w:val="21"/>
          <w:szCs w:val="21"/>
        </w:rPr>
        <w:t> </w:t>
      </w:r>
      <w:r w:rsidRPr="00430E5B">
        <w:rPr>
          <w:rFonts w:ascii="Book Antiqua" w:hAnsi="Book Antiqua" w:cs="宋体"/>
          <w:color w:val="000000"/>
          <w:sz w:val="21"/>
          <w:szCs w:val="21"/>
        </w:rPr>
        <w:t>2005;</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11</w:t>
      </w:r>
      <w:r w:rsidRPr="00430E5B">
        <w:rPr>
          <w:rFonts w:ascii="Book Antiqua" w:hAnsi="Book Antiqua" w:cs="宋体"/>
          <w:color w:val="000000"/>
          <w:sz w:val="21"/>
          <w:szCs w:val="21"/>
        </w:rPr>
        <w:t>: 926-929 [PMID: 15682496]</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16</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Schweyer S</w:t>
      </w:r>
      <w:r w:rsidRPr="00430E5B">
        <w:rPr>
          <w:rFonts w:ascii="Book Antiqua" w:hAnsi="Book Antiqua" w:cs="宋体"/>
          <w:color w:val="000000"/>
          <w:sz w:val="21"/>
          <w:szCs w:val="21"/>
        </w:rPr>
        <w:t>, Meyer-Venter R, Lorf T, Sattler B, Fayyazi A. [Malignant fibrous histiocytoma of the liver].</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Z Gastroenterol</w:t>
      </w:r>
      <w:r w:rsidRPr="006C158F">
        <w:rPr>
          <w:rFonts w:ascii="Book Antiqua" w:hAnsi="Book Antiqua" w:cs="宋体"/>
          <w:color w:val="000000"/>
          <w:sz w:val="21"/>
          <w:szCs w:val="21"/>
        </w:rPr>
        <w:t> </w:t>
      </w:r>
      <w:r w:rsidRPr="00430E5B">
        <w:rPr>
          <w:rFonts w:ascii="Book Antiqua" w:hAnsi="Book Antiqua" w:cs="宋体"/>
          <w:color w:val="000000"/>
          <w:sz w:val="21"/>
          <w:szCs w:val="21"/>
        </w:rPr>
        <w:t>2000;</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38</w:t>
      </w:r>
      <w:r w:rsidRPr="00430E5B">
        <w:rPr>
          <w:rFonts w:ascii="Book Antiqua" w:hAnsi="Book Antiqua" w:cs="宋体"/>
          <w:color w:val="000000"/>
          <w:sz w:val="21"/>
          <w:szCs w:val="21"/>
        </w:rPr>
        <w:t>: 243-248 [PMID: 10768247]</w:t>
      </w:r>
    </w:p>
    <w:p w:rsidR="008014B4" w:rsidRPr="00430E5B" w:rsidRDefault="008014B4" w:rsidP="006C158F">
      <w:pPr>
        <w:spacing w:after="0"/>
        <w:rPr>
          <w:rFonts w:ascii="Book Antiqua" w:hAnsi="Book Antiqua" w:cs="宋体"/>
          <w:color w:val="000000"/>
          <w:sz w:val="21"/>
          <w:szCs w:val="21"/>
        </w:rPr>
      </w:pPr>
      <w:r w:rsidRPr="006C158F">
        <w:rPr>
          <w:rFonts w:ascii="Book Antiqua" w:hAnsi="Book Antiqua" w:cs="宋体"/>
          <w:color w:val="000000"/>
          <w:sz w:val="21"/>
          <w:szCs w:val="21"/>
        </w:rPr>
        <w:t xml:space="preserve">17 </w:t>
      </w:r>
      <w:r w:rsidRPr="006C158F">
        <w:rPr>
          <w:rFonts w:ascii="Book Antiqua" w:hAnsi="Book Antiqua" w:cs="宋体"/>
          <w:b/>
          <w:color w:val="000000"/>
          <w:sz w:val="21"/>
          <w:szCs w:val="21"/>
        </w:rPr>
        <w:t>Hashash JG</w:t>
      </w:r>
      <w:r w:rsidRPr="006C158F">
        <w:rPr>
          <w:rFonts w:ascii="Book Antiqua" w:hAnsi="Book Antiqua" w:cs="宋体"/>
          <w:color w:val="000000"/>
          <w:sz w:val="21"/>
          <w:szCs w:val="21"/>
        </w:rPr>
        <w:t xml:space="preserve">, Thudi K, Malik SM. An 18-year-old woman with a 15-cm liver mass and an ammonia level of 342. </w:t>
      </w:r>
      <w:r w:rsidRPr="006C158F">
        <w:rPr>
          <w:rFonts w:ascii="Book Antiqua" w:hAnsi="Book Antiqua" w:cs="宋体"/>
          <w:i/>
          <w:color w:val="000000"/>
          <w:sz w:val="21"/>
          <w:szCs w:val="21"/>
        </w:rPr>
        <w:t>Gastroenterology</w:t>
      </w:r>
      <w:r w:rsidRPr="006C158F">
        <w:rPr>
          <w:rFonts w:ascii="Book Antiqua" w:hAnsi="Book Antiqua" w:cs="宋体"/>
          <w:color w:val="000000"/>
          <w:sz w:val="21"/>
          <w:szCs w:val="21"/>
        </w:rPr>
        <w:t xml:space="preserve"> 2012; </w:t>
      </w:r>
      <w:r w:rsidRPr="006C158F">
        <w:rPr>
          <w:rFonts w:ascii="Book Antiqua" w:hAnsi="Book Antiqua" w:cs="宋体"/>
          <w:b/>
          <w:color w:val="000000"/>
          <w:sz w:val="21"/>
          <w:szCs w:val="21"/>
        </w:rPr>
        <w:t>143</w:t>
      </w:r>
      <w:r w:rsidRPr="006C158F">
        <w:rPr>
          <w:rFonts w:ascii="Book Antiqua" w:hAnsi="Book Antiqua" w:cs="宋体"/>
          <w:color w:val="000000"/>
          <w:sz w:val="21"/>
          <w:szCs w:val="21"/>
        </w:rPr>
        <w:t xml:space="preserve">: 1157, 1401-1402 [PMID: 23000233 </w:t>
      </w:r>
      <w:r w:rsidRPr="006C158F">
        <w:rPr>
          <w:rFonts w:ascii="Book Antiqua" w:hAnsi="Book Antiqua" w:cs="宋体"/>
          <w:caps/>
          <w:color w:val="000000"/>
          <w:sz w:val="21"/>
          <w:szCs w:val="21"/>
        </w:rPr>
        <w:t>doi</w:t>
      </w:r>
      <w:r w:rsidRPr="006C158F">
        <w:rPr>
          <w:rFonts w:ascii="Book Antiqua" w:hAnsi="Book Antiqua" w:cs="宋体"/>
          <w:color w:val="000000"/>
          <w:sz w:val="21"/>
          <w:szCs w:val="21"/>
        </w:rPr>
        <w:t>: 10.1053/j.gastro.2012.07.002]</w:t>
      </w:r>
    </w:p>
    <w:p w:rsidR="008014B4" w:rsidRPr="006C158F" w:rsidRDefault="008014B4" w:rsidP="006C158F">
      <w:pPr>
        <w:spacing w:after="0"/>
        <w:rPr>
          <w:rFonts w:ascii="Book Antiqua" w:hAnsi="Book Antiqua" w:cs="宋体"/>
          <w:color w:val="000000"/>
          <w:sz w:val="21"/>
          <w:szCs w:val="21"/>
        </w:rPr>
      </w:pPr>
      <w:r w:rsidRPr="006C158F">
        <w:rPr>
          <w:rFonts w:ascii="Book Antiqua" w:hAnsi="Book Antiqua" w:cs="宋体"/>
          <w:color w:val="000000"/>
          <w:sz w:val="21"/>
          <w:szCs w:val="21"/>
        </w:rPr>
        <w:lastRenderedPageBreak/>
        <w:t xml:space="preserve">18 </w:t>
      </w:r>
      <w:r w:rsidRPr="006C158F">
        <w:rPr>
          <w:rFonts w:ascii="Book Antiqua" w:hAnsi="Book Antiqua" w:cs="宋体"/>
          <w:b/>
          <w:color w:val="000000"/>
          <w:sz w:val="21"/>
          <w:szCs w:val="21"/>
        </w:rPr>
        <w:t>Tajiri T</w:t>
      </w:r>
      <w:r w:rsidRPr="006C158F">
        <w:rPr>
          <w:rFonts w:ascii="Book Antiqua" w:hAnsi="Book Antiqua" w:cs="宋体"/>
          <w:color w:val="000000"/>
          <w:sz w:val="21"/>
          <w:szCs w:val="21"/>
        </w:rPr>
        <w:t xml:space="preserve">, Kimura O, Fumino S, Furukawa T, Iehara T, Souzaki R, Kinoshita Y, Koga Y, Suminoe A, Hara T, Kohashi K, Oda Y, Hishiki T, Hosoi H, Hiyama E, Taguchi T. Surgical strategies for unresectable hepatoblastomas. </w:t>
      </w:r>
      <w:r w:rsidRPr="006C158F">
        <w:rPr>
          <w:rFonts w:ascii="Book Antiqua" w:hAnsi="Book Antiqua" w:cs="宋体"/>
          <w:i/>
          <w:color w:val="000000"/>
          <w:sz w:val="21"/>
          <w:szCs w:val="21"/>
        </w:rPr>
        <w:t>J Pediatr Surg</w:t>
      </w:r>
      <w:r w:rsidRPr="006C158F">
        <w:rPr>
          <w:rFonts w:ascii="Book Antiqua" w:hAnsi="Book Antiqua" w:cs="宋体"/>
          <w:color w:val="000000"/>
          <w:sz w:val="21"/>
          <w:szCs w:val="21"/>
        </w:rPr>
        <w:t xml:space="preserve"> 2012; </w:t>
      </w:r>
      <w:r w:rsidRPr="006C158F">
        <w:rPr>
          <w:rFonts w:ascii="Book Antiqua" w:hAnsi="Book Antiqua" w:cs="宋体"/>
          <w:b/>
          <w:color w:val="000000"/>
          <w:sz w:val="21"/>
          <w:szCs w:val="21"/>
        </w:rPr>
        <w:t>47</w:t>
      </w:r>
      <w:r w:rsidRPr="006C158F">
        <w:rPr>
          <w:rFonts w:ascii="Book Antiqua" w:hAnsi="Book Antiqua" w:cs="宋体"/>
          <w:color w:val="000000"/>
          <w:sz w:val="21"/>
          <w:szCs w:val="21"/>
        </w:rPr>
        <w:t xml:space="preserve">: 2194-2198 [PMID: 23217875 </w:t>
      </w:r>
      <w:r w:rsidRPr="006C158F">
        <w:rPr>
          <w:rFonts w:ascii="Book Antiqua" w:hAnsi="Book Antiqua" w:cs="宋体"/>
          <w:caps/>
          <w:color w:val="000000"/>
          <w:sz w:val="21"/>
          <w:szCs w:val="21"/>
        </w:rPr>
        <w:t>doi</w:t>
      </w:r>
      <w:r w:rsidRPr="006C158F">
        <w:rPr>
          <w:rFonts w:ascii="Book Antiqua" w:hAnsi="Book Antiqua" w:cs="宋体"/>
          <w:color w:val="000000"/>
          <w:sz w:val="21"/>
          <w:szCs w:val="21"/>
        </w:rPr>
        <w:t>: 10.1016/j.jpedsurg.2012.09.006]</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19</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Lerut JP</w:t>
      </w:r>
      <w:r w:rsidRPr="00430E5B">
        <w:rPr>
          <w:rFonts w:ascii="Book Antiqua" w:hAnsi="Book Antiqua" w:cs="宋体"/>
          <w:color w:val="000000"/>
          <w:sz w:val="21"/>
          <w:szCs w:val="21"/>
        </w:rPr>
        <w:t>, Orlando G, Adam R, Schiavo M, Klempnauer J, Mirza D, Boleslawski E, Burroughs A, Sellés CF, Jaeck D, Pfitzmann R, Salizzoni M, Söderdahl G, Steininger R, Wettergren A, Mazzaferro V, Le Treut YP, Karam V. The place of liver transplantation in the treatment of hepatic epitheloid hemangioendothelioma: report of the European liver transplant registry.</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Ann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2007;</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246</w:t>
      </w:r>
      <w:r w:rsidRPr="00430E5B">
        <w:rPr>
          <w:rFonts w:ascii="Book Antiqua" w:hAnsi="Book Antiqua" w:cs="宋体"/>
          <w:color w:val="000000"/>
          <w:sz w:val="21"/>
          <w:szCs w:val="21"/>
        </w:rPr>
        <w:t>: 949-</w:t>
      </w:r>
      <w:r w:rsidRPr="006C158F">
        <w:rPr>
          <w:rFonts w:ascii="Book Antiqua" w:hAnsi="Book Antiqua" w:cs="宋体"/>
          <w:color w:val="000000"/>
          <w:sz w:val="21"/>
          <w:szCs w:val="21"/>
        </w:rPr>
        <w:t>9</w:t>
      </w:r>
      <w:r w:rsidRPr="00430E5B">
        <w:rPr>
          <w:rFonts w:ascii="Book Antiqua" w:hAnsi="Book Antiqua" w:cs="宋体"/>
          <w:color w:val="000000"/>
          <w:sz w:val="21"/>
          <w:szCs w:val="21"/>
        </w:rPr>
        <w:t>57; discussion 957 [PMID: 18043096]</w:t>
      </w:r>
    </w:p>
    <w:p w:rsidR="008014B4" w:rsidRPr="00430E5B" w:rsidRDefault="008014B4" w:rsidP="006C158F">
      <w:pPr>
        <w:spacing w:after="0"/>
        <w:rPr>
          <w:rFonts w:ascii="Book Antiqua" w:hAnsi="Book Antiqua" w:cs="宋体"/>
          <w:color w:val="000000"/>
          <w:sz w:val="21"/>
          <w:szCs w:val="21"/>
        </w:rPr>
      </w:pPr>
      <w:r w:rsidRPr="006C158F">
        <w:rPr>
          <w:rFonts w:ascii="Book Antiqua" w:hAnsi="Book Antiqua" w:cs="宋体"/>
          <w:color w:val="000000"/>
          <w:sz w:val="21"/>
          <w:szCs w:val="21"/>
        </w:rPr>
        <w:t xml:space="preserve">20 </w:t>
      </w:r>
      <w:r w:rsidRPr="006C158F">
        <w:rPr>
          <w:rFonts w:ascii="Book Antiqua" w:hAnsi="Book Antiqua" w:cs="宋体"/>
          <w:b/>
          <w:color w:val="000000"/>
          <w:sz w:val="21"/>
          <w:szCs w:val="21"/>
        </w:rPr>
        <w:t>Grotz TE</w:t>
      </w:r>
      <w:r w:rsidRPr="006C158F">
        <w:rPr>
          <w:rFonts w:ascii="Book Antiqua" w:hAnsi="Book Antiqua" w:cs="宋体"/>
          <w:color w:val="000000"/>
          <w:sz w:val="21"/>
          <w:szCs w:val="21"/>
        </w:rPr>
        <w:t xml:space="preserve">, Nagorney D, Donohue J, Que F, Kendrick M, Farnell M, Harmsen S, Mulligan D, Nguyen J, Rosen C, Reid-Lombardo KM. Hepatic epithelioid </w:t>
      </w:r>
      <w:r w:rsidRPr="006C158F">
        <w:rPr>
          <w:rFonts w:ascii="MS Mincho" w:eastAsia="MS Mincho" w:hAnsi="MS Mincho" w:cs="MS Mincho" w:hint="eastAsia"/>
          <w:color w:val="000000"/>
          <w:sz w:val="21"/>
          <w:szCs w:val="21"/>
        </w:rPr>
        <w:t> </w:t>
      </w:r>
      <w:r w:rsidRPr="006C158F">
        <w:rPr>
          <w:rFonts w:ascii="Book Antiqua" w:hAnsi="Book Antiqua" w:cs="宋体"/>
          <w:color w:val="000000"/>
          <w:sz w:val="21"/>
          <w:szCs w:val="21"/>
        </w:rPr>
        <w:t xml:space="preserve">haemangioendothelioma: is transplantation the only treatment option? </w:t>
      </w:r>
      <w:r w:rsidRPr="006C158F">
        <w:rPr>
          <w:rFonts w:ascii="Book Antiqua" w:hAnsi="Book Antiqua" w:cs="宋体"/>
          <w:i/>
          <w:color w:val="000000"/>
          <w:sz w:val="21"/>
          <w:szCs w:val="21"/>
        </w:rPr>
        <w:t xml:space="preserve">HPB </w:t>
      </w:r>
      <w:r w:rsidRPr="006C158F">
        <w:rPr>
          <w:rFonts w:ascii="Book Antiqua" w:hAnsi="Book Antiqua" w:cs="宋体"/>
          <w:color w:val="000000"/>
          <w:sz w:val="21"/>
          <w:szCs w:val="21"/>
        </w:rPr>
        <w:t>(Oxford)</w:t>
      </w:r>
      <w:r w:rsidRPr="006C158F">
        <w:rPr>
          <w:rFonts w:ascii="Book Antiqua" w:hAnsi="Book Antiqua" w:cs="宋体"/>
          <w:i/>
          <w:color w:val="000000"/>
          <w:sz w:val="21"/>
          <w:szCs w:val="21"/>
        </w:rPr>
        <w:t xml:space="preserve"> </w:t>
      </w:r>
      <w:r w:rsidRPr="006C158F">
        <w:rPr>
          <w:rFonts w:ascii="Book Antiqua" w:hAnsi="Book Antiqua" w:cs="宋体"/>
          <w:color w:val="000000"/>
          <w:sz w:val="21"/>
          <w:szCs w:val="21"/>
        </w:rPr>
        <w:t xml:space="preserve">2010; </w:t>
      </w:r>
      <w:r w:rsidRPr="006C158F">
        <w:rPr>
          <w:rFonts w:ascii="Book Antiqua" w:hAnsi="Book Antiqua" w:cs="宋体"/>
          <w:b/>
          <w:color w:val="000000"/>
          <w:sz w:val="21"/>
          <w:szCs w:val="21"/>
        </w:rPr>
        <w:t>12</w:t>
      </w:r>
      <w:r w:rsidRPr="006C158F">
        <w:rPr>
          <w:rFonts w:ascii="Book Antiqua" w:hAnsi="Book Antiqua" w:cs="宋体"/>
          <w:color w:val="000000"/>
          <w:sz w:val="21"/>
          <w:szCs w:val="21"/>
        </w:rPr>
        <w:t>: 546-553 [PMID: 20887322 DOI: 10.1111/j.1477-2574.2010.00213.x]</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21</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Zhou JX</w:t>
      </w:r>
      <w:r w:rsidRPr="00430E5B">
        <w:rPr>
          <w:rFonts w:ascii="Book Antiqua" w:hAnsi="Book Antiqua" w:cs="宋体"/>
          <w:color w:val="000000"/>
          <w:sz w:val="21"/>
          <w:szCs w:val="21"/>
        </w:rPr>
        <w:t>, Huang JW, Wu H, Zeng Y. Successful liver resection in a giant hemangioma with intestinal obstruction after embolization.</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World J Gastroenterol</w:t>
      </w:r>
      <w:r w:rsidRPr="006C158F">
        <w:rPr>
          <w:rFonts w:ascii="Book Antiqua" w:hAnsi="Book Antiqua" w:cs="宋体"/>
          <w:color w:val="000000"/>
          <w:sz w:val="21"/>
          <w:szCs w:val="21"/>
        </w:rPr>
        <w:t> </w:t>
      </w:r>
      <w:r w:rsidRPr="00430E5B">
        <w:rPr>
          <w:rFonts w:ascii="Book Antiqua" w:hAnsi="Book Antiqua" w:cs="宋体"/>
          <w:color w:val="000000"/>
          <w:sz w:val="21"/>
          <w:szCs w:val="21"/>
        </w:rPr>
        <w:t>2013;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19</w:t>
      </w:r>
      <w:r w:rsidRPr="00430E5B">
        <w:rPr>
          <w:rFonts w:ascii="Book Antiqua" w:hAnsi="Book Antiqua" w:cs="宋体"/>
          <w:color w:val="000000"/>
          <w:sz w:val="21"/>
          <w:szCs w:val="21"/>
        </w:rPr>
        <w:t>: 2974-2978 [PMID: 2370483</w:t>
      </w:r>
      <w:r w:rsidRPr="006C158F">
        <w:rPr>
          <w:rFonts w:ascii="Book Antiqua" w:hAnsi="Book Antiqua" w:cs="宋体"/>
          <w:color w:val="000000"/>
          <w:sz w:val="21"/>
          <w:szCs w:val="21"/>
        </w:rPr>
        <w:t>2 DOI: 10.3748/wjg.v19.i19.2974</w:t>
      </w:r>
      <w:r w:rsidRPr="00430E5B">
        <w:rPr>
          <w:rFonts w:ascii="Book Antiqua" w:hAnsi="Book Antiqua" w:cs="宋体"/>
          <w:color w:val="000000"/>
          <w:sz w:val="21"/>
          <w:szCs w:val="21"/>
        </w:rPr>
        <w:t>]</w:t>
      </w:r>
    </w:p>
    <w:p w:rsidR="008014B4" w:rsidRPr="00430E5B" w:rsidRDefault="008014B4" w:rsidP="006C158F">
      <w:pPr>
        <w:spacing w:after="0"/>
        <w:rPr>
          <w:rFonts w:ascii="Book Antiqua" w:hAnsi="Book Antiqua" w:cs="宋体"/>
          <w:color w:val="000000"/>
          <w:sz w:val="21"/>
          <w:szCs w:val="21"/>
        </w:rPr>
      </w:pPr>
      <w:r w:rsidRPr="006C158F">
        <w:rPr>
          <w:rFonts w:ascii="Book Antiqua" w:hAnsi="Book Antiqua" w:cs="宋体"/>
          <w:color w:val="000000"/>
          <w:sz w:val="21"/>
          <w:szCs w:val="21"/>
        </w:rPr>
        <w:t xml:space="preserve">22 </w:t>
      </w:r>
      <w:r w:rsidRPr="006C158F">
        <w:rPr>
          <w:rFonts w:ascii="Book Antiqua" w:hAnsi="Book Antiqua" w:cs="宋体"/>
          <w:b/>
          <w:color w:val="000000"/>
          <w:sz w:val="21"/>
          <w:szCs w:val="21"/>
        </w:rPr>
        <w:t>Ho HY</w:t>
      </w:r>
      <w:r w:rsidRPr="006C158F">
        <w:rPr>
          <w:rFonts w:ascii="Book Antiqua" w:hAnsi="Book Antiqua" w:cs="宋体"/>
          <w:color w:val="000000"/>
          <w:sz w:val="21"/>
          <w:szCs w:val="21"/>
        </w:rPr>
        <w:t xml:space="preserve">, Wu TH, Yu MC, Lee WC, Chao TC, Chen MF. Surgical management of giant hepatic </w:t>
      </w:r>
      <w:r w:rsidRPr="006C158F">
        <w:rPr>
          <w:rFonts w:ascii="MS Mincho" w:eastAsia="MS Mincho" w:hAnsi="MS Mincho" w:cs="MS Mincho" w:hint="eastAsia"/>
          <w:color w:val="000000"/>
          <w:sz w:val="21"/>
          <w:szCs w:val="21"/>
        </w:rPr>
        <w:t> </w:t>
      </w:r>
      <w:r w:rsidRPr="006C158F">
        <w:rPr>
          <w:rFonts w:ascii="Book Antiqua" w:hAnsi="Book Antiqua" w:cs="宋体"/>
          <w:color w:val="000000"/>
          <w:sz w:val="21"/>
          <w:szCs w:val="21"/>
        </w:rPr>
        <w:t xml:space="preserve">hemangiomas: complications and review of the literature. </w:t>
      </w:r>
      <w:r w:rsidRPr="006C158F">
        <w:rPr>
          <w:rFonts w:ascii="Book Antiqua" w:hAnsi="Book Antiqua" w:cs="宋体"/>
          <w:i/>
          <w:color w:val="000000"/>
          <w:sz w:val="21"/>
          <w:szCs w:val="21"/>
        </w:rPr>
        <w:t>Chang Gung Med J</w:t>
      </w:r>
      <w:r w:rsidRPr="006C158F">
        <w:rPr>
          <w:rFonts w:ascii="Book Antiqua" w:hAnsi="Book Antiqua" w:cs="宋体"/>
          <w:color w:val="000000"/>
          <w:sz w:val="21"/>
          <w:szCs w:val="21"/>
        </w:rPr>
        <w:t xml:space="preserve"> 2012; </w:t>
      </w:r>
      <w:r w:rsidRPr="006C158F">
        <w:rPr>
          <w:rFonts w:ascii="Book Antiqua" w:hAnsi="Book Antiqua" w:cs="宋体"/>
          <w:b/>
          <w:color w:val="000000"/>
          <w:sz w:val="21"/>
          <w:szCs w:val="21"/>
        </w:rPr>
        <w:t>35</w:t>
      </w:r>
      <w:r w:rsidRPr="006C158F">
        <w:rPr>
          <w:rFonts w:ascii="Book Antiqua" w:hAnsi="Book Antiqua" w:cs="宋体"/>
          <w:color w:val="000000"/>
          <w:sz w:val="21"/>
          <w:szCs w:val="21"/>
        </w:rPr>
        <w:t>: 70-78 [PMID: 22483430]</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23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McCormack L</w:t>
      </w:r>
      <w:r w:rsidRPr="00430E5B">
        <w:rPr>
          <w:rFonts w:ascii="Book Antiqua" w:hAnsi="Book Antiqua" w:cs="宋体"/>
          <w:color w:val="000000"/>
          <w:sz w:val="21"/>
          <w:szCs w:val="21"/>
        </w:rPr>
        <w:t>, Petrowsky H, Clavien PA. Image of the month. Kasabach-Merritt syndrome in a giant cavernous liver hemangioma.</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Arch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2007;</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142</w:t>
      </w:r>
      <w:r w:rsidRPr="00430E5B">
        <w:rPr>
          <w:rFonts w:ascii="Book Antiqua" w:hAnsi="Book Antiqua" w:cs="宋体"/>
          <w:color w:val="000000"/>
          <w:sz w:val="21"/>
          <w:szCs w:val="21"/>
        </w:rPr>
        <w:t>: 399-400 [PMID: 17438175]</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24</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von Riedenauer WB</w:t>
      </w:r>
      <w:r w:rsidRPr="00430E5B">
        <w:rPr>
          <w:rFonts w:ascii="Book Antiqua" w:hAnsi="Book Antiqua" w:cs="宋体"/>
          <w:color w:val="000000"/>
          <w:sz w:val="21"/>
          <w:szCs w:val="21"/>
        </w:rPr>
        <w:t>, Shanti CM, Abouljoud MS. Resection of giant liver adenoma in a 17-year-old adolescent boy using venovenous bypass, total hepatic vascular isolation, and in situ cooling.</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J Pediatr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2007;</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42</w:t>
      </w:r>
      <w:r w:rsidRPr="00430E5B">
        <w:rPr>
          <w:rFonts w:ascii="Book Antiqua" w:hAnsi="Book Antiqua" w:cs="宋体"/>
          <w:color w:val="000000"/>
          <w:sz w:val="21"/>
          <w:szCs w:val="21"/>
        </w:rPr>
        <w:t>: E23-E27 [PMID: 17706483]</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25</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Kammula US</w:t>
      </w:r>
      <w:r w:rsidRPr="00430E5B">
        <w:rPr>
          <w:rFonts w:ascii="Book Antiqua" w:hAnsi="Book Antiqua" w:cs="宋体"/>
          <w:color w:val="000000"/>
          <w:sz w:val="21"/>
          <w:szCs w:val="21"/>
        </w:rPr>
        <w:t>, Buell JF, Labow DM, Rosen S, Millis JM, Posner MC. Surgical management of benign tumors of the liver.</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Int J Gastrointest Cancer</w:t>
      </w:r>
      <w:r w:rsidRPr="006C158F">
        <w:rPr>
          <w:rFonts w:ascii="Book Antiqua" w:hAnsi="Book Antiqua" w:cs="宋体"/>
          <w:color w:val="000000"/>
          <w:sz w:val="21"/>
          <w:szCs w:val="21"/>
        </w:rPr>
        <w:t> </w:t>
      </w:r>
      <w:r w:rsidRPr="00430E5B">
        <w:rPr>
          <w:rFonts w:ascii="Book Antiqua" w:hAnsi="Book Antiqua" w:cs="宋体"/>
          <w:color w:val="000000"/>
          <w:sz w:val="21"/>
          <w:szCs w:val="21"/>
        </w:rPr>
        <w:t>2001;</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30</w:t>
      </w:r>
      <w:r w:rsidRPr="00430E5B">
        <w:rPr>
          <w:rFonts w:ascii="Book Antiqua" w:hAnsi="Book Antiqua" w:cs="宋体"/>
          <w:color w:val="000000"/>
          <w:sz w:val="21"/>
          <w:szCs w:val="21"/>
        </w:rPr>
        <w:t>: 141-146 [PMID: 12540026]</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26</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Dimitroulis D</w:t>
      </w:r>
      <w:r w:rsidRPr="00430E5B">
        <w:rPr>
          <w:rFonts w:ascii="Book Antiqua" w:hAnsi="Book Antiqua" w:cs="宋体"/>
          <w:color w:val="000000"/>
          <w:sz w:val="21"/>
          <w:szCs w:val="21"/>
        </w:rPr>
        <w:t>, Nikiteas N, Troupis T, Patsouras D, Skandalakis P, Kouraklis G. Role of surgery in colorectal liver metastases: too early or too late?</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World J Gastroenterol</w:t>
      </w:r>
      <w:r w:rsidRPr="006C158F">
        <w:rPr>
          <w:rFonts w:ascii="Book Antiqua" w:hAnsi="Book Antiqua" w:cs="宋体"/>
          <w:color w:val="000000"/>
          <w:sz w:val="21"/>
          <w:szCs w:val="21"/>
        </w:rPr>
        <w:t> </w:t>
      </w:r>
      <w:r w:rsidRPr="00430E5B">
        <w:rPr>
          <w:rFonts w:ascii="Book Antiqua" w:hAnsi="Book Antiqua" w:cs="宋体"/>
          <w:color w:val="000000"/>
          <w:sz w:val="21"/>
          <w:szCs w:val="21"/>
        </w:rPr>
        <w:t>2010;</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16</w:t>
      </w:r>
      <w:r w:rsidRPr="00430E5B">
        <w:rPr>
          <w:rFonts w:ascii="Book Antiqua" w:hAnsi="Book Antiqua" w:cs="宋体"/>
          <w:color w:val="000000"/>
          <w:sz w:val="21"/>
          <w:szCs w:val="21"/>
        </w:rPr>
        <w:t>: 3484-3490 [PMID: 20653056]</w:t>
      </w:r>
    </w:p>
    <w:p w:rsidR="008014B4" w:rsidRPr="006C158F" w:rsidRDefault="008014B4" w:rsidP="006C158F">
      <w:pPr>
        <w:spacing w:after="0"/>
        <w:rPr>
          <w:rFonts w:ascii="Book Antiqua" w:hAnsi="Book Antiqua" w:cs="宋体"/>
          <w:color w:val="000000"/>
          <w:sz w:val="21"/>
          <w:szCs w:val="21"/>
        </w:rPr>
      </w:pPr>
      <w:r w:rsidRPr="006C158F">
        <w:rPr>
          <w:rFonts w:ascii="Book Antiqua" w:hAnsi="Book Antiqua" w:cs="宋体"/>
          <w:color w:val="000000"/>
          <w:sz w:val="21"/>
          <w:szCs w:val="21"/>
        </w:rPr>
        <w:t xml:space="preserve">27 </w:t>
      </w:r>
      <w:r w:rsidRPr="006C158F">
        <w:rPr>
          <w:rFonts w:ascii="Book Antiqua" w:hAnsi="Book Antiqua" w:cs="宋体"/>
          <w:b/>
          <w:color w:val="000000"/>
          <w:sz w:val="21"/>
          <w:szCs w:val="21"/>
        </w:rPr>
        <w:t>Rees M</w:t>
      </w:r>
      <w:r w:rsidRPr="006C158F">
        <w:rPr>
          <w:rFonts w:ascii="Book Antiqua" w:hAnsi="Book Antiqua" w:cs="宋体"/>
          <w:color w:val="000000"/>
          <w:sz w:val="21"/>
          <w:szCs w:val="21"/>
        </w:rPr>
        <w:t xml:space="preserve">, Tekkis PP, Welsh FK, O’Rourke T, John TG. Evaluation of long-term survival after </w:t>
      </w:r>
      <w:r w:rsidRPr="006C158F">
        <w:rPr>
          <w:rFonts w:ascii="MS Mincho" w:eastAsia="MS Mincho" w:hAnsi="MS Mincho" w:cs="MS Mincho" w:hint="eastAsia"/>
          <w:color w:val="000000"/>
          <w:sz w:val="21"/>
          <w:szCs w:val="21"/>
        </w:rPr>
        <w:t> </w:t>
      </w:r>
      <w:r w:rsidRPr="006C158F">
        <w:rPr>
          <w:rFonts w:ascii="Book Antiqua" w:hAnsi="Book Antiqua" w:cs="宋体"/>
          <w:color w:val="000000"/>
          <w:sz w:val="21"/>
          <w:szCs w:val="21"/>
        </w:rPr>
        <w:t xml:space="preserve">hepatic resection for metastatic colorectal cancer: a multifactorial model of 929 patients. </w:t>
      </w:r>
      <w:r w:rsidRPr="006C158F">
        <w:rPr>
          <w:rFonts w:ascii="Book Antiqua" w:hAnsi="Book Antiqua" w:cs="宋体"/>
          <w:i/>
          <w:color w:val="000000"/>
          <w:sz w:val="21"/>
          <w:szCs w:val="21"/>
        </w:rPr>
        <w:t>Ann Surg</w:t>
      </w:r>
      <w:r w:rsidRPr="006C158F">
        <w:rPr>
          <w:rFonts w:ascii="Book Antiqua" w:hAnsi="Book Antiqua" w:cs="宋体"/>
          <w:color w:val="000000"/>
          <w:sz w:val="21"/>
          <w:szCs w:val="21"/>
        </w:rPr>
        <w:t xml:space="preserve"> 2008; </w:t>
      </w:r>
      <w:r w:rsidRPr="006C158F">
        <w:rPr>
          <w:rFonts w:ascii="Book Antiqua" w:hAnsi="Book Antiqua" w:cs="宋体"/>
          <w:b/>
          <w:color w:val="000000"/>
          <w:sz w:val="21"/>
          <w:szCs w:val="21"/>
        </w:rPr>
        <w:t>247</w:t>
      </w:r>
      <w:r w:rsidRPr="006C158F">
        <w:rPr>
          <w:rFonts w:ascii="Book Antiqua" w:hAnsi="Book Antiqua" w:cs="宋体"/>
          <w:color w:val="000000"/>
          <w:sz w:val="21"/>
          <w:szCs w:val="21"/>
        </w:rPr>
        <w:t>: 125-135 [PMID: 18156932]</w:t>
      </w:r>
    </w:p>
    <w:p w:rsidR="008014B4" w:rsidRPr="006C158F" w:rsidRDefault="008014B4" w:rsidP="006C158F">
      <w:pPr>
        <w:spacing w:after="0"/>
        <w:rPr>
          <w:rFonts w:ascii="Book Antiqua" w:hAnsi="Book Antiqua" w:cs="宋体"/>
          <w:color w:val="000000"/>
          <w:sz w:val="21"/>
          <w:szCs w:val="21"/>
        </w:rPr>
      </w:pPr>
      <w:r w:rsidRPr="006C158F">
        <w:rPr>
          <w:rFonts w:ascii="Book Antiqua" w:hAnsi="Book Antiqua" w:cs="宋体"/>
          <w:color w:val="000000"/>
          <w:sz w:val="21"/>
          <w:szCs w:val="21"/>
        </w:rPr>
        <w:lastRenderedPageBreak/>
        <w:t>28</w:t>
      </w:r>
      <w:r w:rsidRPr="006C158F">
        <w:rPr>
          <w:rFonts w:ascii="Book Antiqua" w:hAnsi="Book Antiqua" w:cs="宋体"/>
          <w:b/>
          <w:color w:val="000000"/>
          <w:sz w:val="21"/>
          <w:szCs w:val="21"/>
        </w:rPr>
        <w:t xml:space="preserve"> Choti MA</w:t>
      </w:r>
      <w:r w:rsidRPr="006C158F">
        <w:rPr>
          <w:rFonts w:ascii="Book Antiqua" w:hAnsi="Book Antiqua" w:cs="宋体"/>
          <w:color w:val="000000"/>
          <w:sz w:val="21"/>
          <w:szCs w:val="21"/>
        </w:rPr>
        <w:t xml:space="preserve">, Sitzmann JV, Tiburi MF, Sumetchotimetha W, Rangsin R, Schulick RD, Lillemoe KD, Yeo CJ, Cameron JL. Trends in long-term survival following </w:t>
      </w:r>
      <w:r w:rsidRPr="006C158F">
        <w:rPr>
          <w:rFonts w:ascii="MS Mincho" w:eastAsia="MS Mincho" w:hAnsi="MS Mincho" w:cs="MS Mincho" w:hint="eastAsia"/>
          <w:color w:val="000000"/>
          <w:sz w:val="21"/>
          <w:szCs w:val="21"/>
        </w:rPr>
        <w:t> </w:t>
      </w:r>
      <w:r w:rsidRPr="006C158F">
        <w:rPr>
          <w:rFonts w:ascii="Book Antiqua" w:hAnsi="Book Antiqua" w:cs="宋体"/>
          <w:color w:val="000000"/>
          <w:sz w:val="21"/>
          <w:szCs w:val="21"/>
        </w:rPr>
        <w:t xml:space="preserve">liver resection for hepatic colorectal metastases. </w:t>
      </w:r>
      <w:r w:rsidRPr="006C158F">
        <w:rPr>
          <w:rFonts w:ascii="Book Antiqua" w:hAnsi="Book Antiqua" w:cs="宋体"/>
          <w:i/>
          <w:color w:val="000000"/>
          <w:sz w:val="21"/>
          <w:szCs w:val="21"/>
        </w:rPr>
        <w:t>Ann Surg</w:t>
      </w:r>
      <w:r w:rsidRPr="006C158F">
        <w:rPr>
          <w:rFonts w:ascii="Book Antiqua" w:hAnsi="Book Antiqua" w:cs="宋体"/>
          <w:color w:val="000000"/>
          <w:sz w:val="21"/>
          <w:szCs w:val="21"/>
        </w:rPr>
        <w:t xml:space="preserve"> 2002; </w:t>
      </w:r>
      <w:r w:rsidRPr="006C158F">
        <w:rPr>
          <w:rFonts w:ascii="Book Antiqua" w:hAnsi="Book Antiqua" w:cs="宋体"/>
          <w:b/>
          <w:color w:val="000000"/>
          <w:sz w:val="21"/>
          <w:szCs w:val="21"/>
        </w:rPr>
        <w:t>235</w:t>
      </w:r>
      <w:r w:rsidRPr="006C158F">
        <w:rPr>
          <w:rFonts w:ascii="Book Antiqua" w:hAnsi="Book Antiqua" w:cs="宋体"/>
          <w:color w:val="000000"/>
          <w:sz w:val="21"/>
          <w:szCs w:val="21"/>
        </w:rPr>
        <w:t>: 759-766 [PMID: 12035031]</w:t>
      </w:r>
    </w:p>
    <w:p w:rsidR="008014B4" w:rsidRPr="006C158F" w:rsidRDefault="008014B4" w:rsidP="006C158F">
      <w:pPr>
        <w:spacing w:after="0"/>
        <w:rPr>
          <w:rFonts w:ascii="Book Antiqua" w:hAnsi="Book Antiqua" w:cs="宋体"/>
          <w:color w:val="000000"/>
          <w:sz w:val="21"/>
          <w:szCs w:val="21"/>
        </w:rPr>
      </w:pPr>
      <w:r w:rsidRPr="006C158F">
        <w:rPr>
          <w:rFonts w:ascii="Book Antiqua" w:hAnsi="Book Antiqua" w:cs="宋体"/>
          <w:color w:val="000000"/>
          <w:sz w:val="21"/>
          <w:szCs w:val="21"/>
        </w:rPr>
        <w:t xml:space="preserve">29 </w:t>
      </w:r>
      <w:r w:rsidRPr="006C158F">
        <w:rPr>
          <w:rFonts w:ascii="Book Antiqua" w:hAnsi="Book Antiqua" w:cs="宋体"/>
          <w:b/>
          <w:color w:val="000000"/>
          <w:sz w:val="21"/>
          <w:szCs w:val="21"/>
        </w:rPr>
        <w:t>Bacchetti S</w:t>
      </w:r>
      <w:r w:rsidRPr="006C158F">
        <w:rPr>
          <w:rFonts w:ascii="Book Antiqua" w:hAnsi="Book Antiqua" w:cs="宋体"/>
          <w:color w:val="000000"/>
          <w:sz w:val="21"/>
          <w:szCs w:val="21"/>
        </w:rPr>
        <w:t xml:space="preserve">, Bertozzi S, Londero AP, Uzzau A, Pasqual EM. Surgical treatment and survival in </w:t>
      </w:r>
      <w:r w:rsidRPr="006C158F">
        <w:rPr>
          <w:rFonts w:ascii="MS Mincho" w:eastAsia="MS Mincho" w:hAnsi="MS Mincho" w:cs="MS Mincho" w:hint="eastAsia"/>
          <w:color w:val="000000"/>
          <w:sz w:val="21"/>
          <w:szCs w:val="21"/>
        </w:rPr>
        <w:t> </w:t>
      </w:r>
      <w:r w:rsidRPr="006C158F">
        <w:rPr>
          <w:rFonts w:ascii="Book Antiqua" w:hAnsi="Book Antiqua" w:cs="宋体"/>
          <w:color w:val="000000"/>
          <w:sz w:val="21"/>
          <w:szCs w:val="21"/>
        </w:rPr>
        <w:t xml:space="preserve">patients with liver metastases from neuroendocrine tumors: a meta-analysis of </w:t>
      </w:r>
      <w:r w:rsidRPr="006C158F">
        <w:rPr>
          <w:rFonts w:ascii="MS Mincho" w:eastAsia="MS Mincho" w:hAnsi="MS Mincho" w:cs="MS Mincho" w:hint="eastAsia"/>
          <w:color w:val="000000"/>
          <w:sz w:val="21"/>
          <w:szCs w:val="21"/>
        </w:rPr>
        <w:t> </w:t>
      </w:r>
      <w:r w:rsidRPr="006C158F">
        <w:rPr>
          <w:rFonts w:ascii="Book Antiqua" w:hAnsi="Book Antiqua" w:cs="宋体"/>
          <w:color w:val="000000"/>
          <w:sz w:val="21"/>
          <w:szCs w:val="21"/>
        </w:rPr>
        <w:t xml:space="preserve">observational studies. </w:t>
      </w:r>
      <w:r w:rsidRPr="006C158F">
        <w:rPr>
          <w:rFonts w:ascii="Book Antiqua" w:hAnsi="Book Antiqua" w:cs="宋体"/>
          <w:i/>
          <w:color w:val="000000"/>
          <w:sz w:val="21"/>
          <w:szCs w:val="21"/>
        </w:rPr>
        <w:t xml:space="preserve">Int J Hepatol </w:t>
      </w:r>
      <w:r w:rsidRPr="006C158F">
        <w:rPr>
          <w:rFonts w:ascii="Book Antiqua" w:hAnsi="Book Antiqua" w:cs="宋体"/>
          <w:color w:val="000000"/>
          <w:sz w:val="21"/>
          <w:szCs w:val="21"/>
        </w:rPr>
        <w:t xml:space="preserve">2013; </w:t>
      </w:r>
      <w:r w:rsidRPr="006C158F">
        <w:rPr>
          <w:rFonts w:ascii="Book Antiqua" w:hAnsi="Book Antiqua" w:cs="宋体"/>
          <w:b/>
          <w:color w:val="000000"/>
          <w:sz w:val="21"/>
          <w:szCs w:val="21"/>
        </w:rPr>
        <w:t>2013</w:t>
      </w:r>
      <w:r w:rsidRPr="006C158F">
        <w:rPr>
          <w:rFonts w:ascii="Book Antiqua" w:hAnsi="Book Antiqua" w:cs="宋体"/>
          <w:color w:val="000000"/>
          <w:sz w:val="21"/>
          <w:szCs w:val="21"/>
        </w:rPr>
        <w:t>: 235040 [PMID: 23509630 DOI: 10.1155/2013/235040]</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30</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Caralt M</w:t>
      </w:r>
      <w:r w:rsidRPr="00430E5B">
        <w:rPr>
          <w:rFonts w:ascii="Book Antiqua" w:hAnsi="Book Antiqua" w:cs="宋体"/>
          <w:color w:val="000000"/>
          <w:sz w:val="21"/>
          <w:szCs w:val="21"/>
        </w:rPr>
        <w:t>, Martí J, Cortés J, Fondevila C, Bilbao I, Fuster J, García-Valdecasas JC, Sapisochín G, Balsells J, Charco R. Outcome of patients following hepatic resection for metastatic cutaneous and ocular melanoma.</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J Hepatobiliary Pancreat Sci</w:t>
      </w:r>
      <w:r w:rsidRPr="006C158F">
        <w:rPr>
          <w:rFonts w:ascii="Book Antiqua" w:hAnsi="Book Antiqua" w:cs="宋体"/>
          <w:color w:val="000000"/>
          <w:sz w:val="21"/>
          <w:szCs w:val="21"/>
        </w:rPr>
        <w:t> </w:t>
      </w:r>
      <w:r w:rsidRPr="00430E5B">
        <w:rPr>
          <w:rFonts w:ascii="Book Antiqua" w:hAnsi="Book Antiqua" w:cs="宋体"/>
          <w:color w:val="000000"/>
          <w:sz w:val="21"/>
          <w:szCs w:val="21"/>
        </w:rPr>
        <w:t>2011;</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18</w:t>
      </w:r>
      <w:r w:rsidRPr="00430E5B">
        <w:rPr>
          <w:rFonts w:ascii="Book Antiqua" w:hAnsi="Book Antiqua" w:cs="宋体"/>
          <w:color w:val="000000"/>
          <w:sz w:val="21"/>
          <w:szCs w:val="21"/>
        </w:rPr>
        <w:t>: 268-275 [PMID: 21057964</w:t>
      </w:r>
      <w:r w:rsidRPr="006C158F">
        <w:rPr>
          <w:rFonts w:ascii="Book Antiqua" w:hAnsi="Book Antiqua" w:cs="宋体"/>
          <w:color w:val="000000"/>
          <w:sz w:val="21"/>
          <w:szCs w:val="21"/>
        </w:rPr>
        <w:t xml:space="preserve"> DOI: 10.1007/s00534-010-0341-x</w:t>
      </w:r>
      <w:r w:rsidRPr="00430E5B">
        <w:rPr>
          <w:rFonts w:ascii="Book Antiqua" w:hAnsi="Book Antiqua" w:cs="宋体"/>
          <w:color w:val="000000"/>
          <w:sz w:val="21"/>
          <w:szCs w:val="21"/>
        </w:rPr>
        <w:t>]</w:t>
      </w:r>
    </w:p>
    <w:p w:rsidR="008014B4" w:rsidRPr="00430E5B" w:rsidRDefault="008014B4" w:rsidP="006C158F">
      <w:pPr>
        <w:spacing w:after="0"/>
        <w:rPr>
          <w:rFonts w:ascii="Book Antiqua" w:hAnsi="Book Antiqua" w:cs="宋体"/>
          <w:color w:val="000000"/>
          <w:sz w:val="21"/>
          <w:szCs w:val="21"/>
        </w:rPr>
      </w:pPr>
      <w:r w:rsidRPr="006C158F">
        <w:rPr>
          <w:rFonts w:ascii="Book Antiqua" w:hAnsi="Book Antiqua" w:cs="宋体"/>
          <w:color w:val="000000"/>
          <w:sz w:val="21"/>
          <w:szCs w:val="21"/>
        </w:rPr>
        <w:t xml:space="preserve">31 </w:t>
      </w:r>
      <w:r w:rsidRPr="006C158F">
        <w:rPr>
          <w:rFonts w:ascii="Book Antiqua" w:hAnsi="Book Antiqua" w:cs="宋体"/>
          <w:b/>
          <w:color w:val="000000"/>
          <w:sz w:val="21"/>
          <w:szCs w:val="21"/>
        </w:rPr>
        <w:t>Kostov DV</w:t>
      </w:r>
      <w:r w:rsidRPr="006C158F">
        <w:rPr>
          <w:rFonts w:ascii="Book Antiqua" w:hAnsi="Book Antiqua" w:cs="宋体"/>
          <w:color w:val="000000"/>
          <w:sz w:val="21"/>
          <w:szCs w:val="21"/>
        </w:rPr>
        <w:t xml:space="preserve">, Kobakov GL, Yankov DV. Prognostic factors related to surgical </w:t>
      </w:r>
      <w:r w:rsidRPr="006C158F">
        <w:rPr>
          <w:rFonts w:ascii="MS Mincho" w:eastAsia="MS Mincho" w:hAnsi="MS Mincho" w:cs="MS Mincho" w:hint="eastAsia"/>
          <w:color w:val="000000"/>
          <w:sz w:val="21"/>
          <w:szCs w:val="21"/>
        </w:rPr>
        <w:t> </w:t>
      </w:r>
      <w:r w:rsidRPr="006C158F">
        <w:rPr>
          <w:rFonts w:ascii="Book Antiqua" w:hAnsi="Book Antiqua" w:cs="宋体"/>
          <w:color w:val="000000"/>
          <w:sz w:val="21"/>
          <w:szCs w:val="21"/>
        </w:rPr>
        <w:t xml:space="preserve">outcome of liver metastases of breast cancer. </w:t>
      </w:r>
      <w:r w:rsidRPr="006C158F">
        <w:rPr>
          <w:rFonts w:ascii="Book Antiqua" w:hAnsi="Book Antiqua" w:cs="宋体"/>
          <w:i/>
          <w:color w:val="000000"/>
          <w:sz w:val="21"/>
          <w:szCs w:val="21"/>
        </w:rPr>
        <w:t xml:space="preserve">J Breast Cancer </w:t>
      </w:r>
      <w:r w:rsidRPr="006C158F">
        <w:rPr>
          <w:rFonts w:ascii="Book Antiqua" w:hAnsi="Book Antiqua" w:cs="宋体"/>
          <w:color w:val="000000"/>
          <w:sz w:val="21"/>
          <w:szCs w:val="21"/>
        </w:rPr>
        <w:t xml:space="preserve">2013; </w:t>
      </w:r>
      <w:r w:rsidRPr="006C158F">
        <w:rPr>
          <w:rFonts w:ascii="Book Antiqua" w:hAnsi="Book Antiqua" w:cs="宋体"/>
          <w:b/>
          <w:color w:val="000000"/>
          <w:sz w:val="21"/>
          <w:szCs w:val="21"/>
        </w:rPr>
        <w:t>16</w:t>
      </w:r>
      <w:r w:rsidRPr="006C158F">
        <w:rPr>
          <w:rFonts w:ascii="Book Antiqua" w:hAnsi="Book Antiqua" w:cs="宋体"/>
          <w:color w:val="000000"/>
          <w:sz w:val="21"/>
          <w:szCs w:val="21"/>
        </w:rPr>
        <w:t>: 184-92 [PMID: 23843851 DOI: 10.4048/jbc.2013.16.2.184]</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32</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Jarnagin WR</w:t>
      </w:r>
      <w:r w:rsidRPr="00430E5B">
        <w:rPr>
          <w:rFonts w:ascii="Book Antiqua" w:hAnsi="Book Antiqua" w:cs="宋体"/>
          <w:color w:val="000000"/>
          <w:sz w:val="21"/>
          <w:szCs w:val="21"/>
        </w:rPr>
        <w:t>, Gonen M, Fong Y, DeMatteo RP, Ben-Porat L, Little S, Corvera C, Weber S, Blumgart LH. Improvement in perioperative outcome after hepatic resection: analysis of 1,803 consecutive cases over the past decade.</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Ann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2002;</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236</w:t>
      </w:r>
      <w:r w:rsidRPr="00430E5B">
        <w:rPr>
          <w:rFonts w:ascii="Book Antiqua" w:hAnsi="Book Antiqua" w:cs="宋体"/>
          <w:color w:val="000000"/>
          <w:sz w:val="21"/>
          <w:szCs w:val="21"/>
        </w:rPr>
        <w:t>: 397-406; discussion 406-7 [PMID: 12368667]</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33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Halazun KJ</w:t>
      </w:r>
      <w:r w:rsidRPr="00430E5B">
        <w:rPr>
          <w:rFonts w:ascii="Book Antiqua" w:hAnsi="Book Antiqua" w:cs="宋体"/>
          <w:color w:val="000000"/>
          <w:sz w:val="21"/>
          <w:szCs w:val="21"/>
        </w:rPr>
        <w:t>, Al-Mukhtar A, Aldouri A, Malik HZ, Attia MS, Prasad KR, Toogood GJ, Lodge JP. Right hepatic trisectionectomy for hepatobiliary diseases: results and an appraisal of its current role.</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Ann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2007;</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246</w:t>
      </w:r>
      <w:r w:rsidRPr="00430E5B">
        <w:rPr>
          <w:rFonts w:ascii="Book Antiqua" w:hAnsi="Book Antiqua" w:cs="宋体"/>
          <w:color w:val="000000"/>
          <w:sz w:val="21"/>
          <w:szCs w:val="21"/>
        </w:rPr>
        <w:t>: 1065-1074 [PMID: 18043112]</w:t>
      </w:r>
    </w:p>
    <w:p w:rsidR="008014B4" w:rsidRPr="006C158F" w:rsidRDefault="008014B4" w:rsidP="006C158F">
      <w:pPr>
        <w:spacing w:after="0"/>
        <w:rPr>
          <w:rFonts w:ascii="Book Antiqua" w:hAnsi="Book Antiqua" w:cs="宋体"/>
          <w:color w:val="000000"/>
          <w:sz w:val="21"/>
          <w:szCs w:val="21"/>
        </w:rPr>
      </w:pPr>
      <w:r w:rsidRPr="006C158F">
        <w:rPr>
          <w:rFonts w:ascii="Book Antiqua" w:hAnsi="Book Antiqua" w:cs="宋体"/>
          <w:color w:val="000000"/>
          <w:sz w:val="21"/>
          <w:szCs w:val="21"/>
        </w:rPr>
        <w:t xml:space="preserve">34 </w:t>
      </w:r>
      <w:r w:rsidRPr="006C158F">
        <w:rPr>
          <w:rFonts w:ascii="Book Antiqua" w:hAnsi="Book Antiqua" w:cs="宋体"/>
          <w:b/>
          <w:color w:val="000000"/>
          <w:sz w:val="21"/>
          <w:szCs w:val="21"/>
        </w:rPr>
        <w:t>Ferrero A</w:t>
      </w:r>
      <w:r w:rsidRPr="006C158F">
        <w:rPr>
          <w:rFonts w:ascii="Book Antiqua" w:hAnsi="Book Antiqua" w:cs="宋体"/>
          <w:color w:val="000000"/>
          <w:sz w:val="21"/>
          <w:szCs w:val="21"/>
        </w:rPr>
        <w:t xml:space="preserve">, Viganò L, Polastri R, Muratore A, Eminefendic H, Regge D, Capussotti L. Postoperative Liver Dysfunction and Future </w:t>
      </w:r>
      <w:r w:rsidRPr="006C158F">
        <w:rPr>
          <w:rFonts w:ascii="MS Mincho" w:eastAsia="MS Mincho" w:hAnsi="MS Mincho" w:cs="MS Mincho" w:hint="eastAsia"/>
          <w:color w:val="000000"/>
          <w:sz w:val="21"/>
          <w:szCs w:val="21"/>
        </w:rPr>
        <w:t> </w:t>
      </w:r>
      <w:r w:rsidRPr="006C158F">
        <w:rPr>
          <w:rFonts w:ascii="Book Antiqua" w:hAnsi="Book Antiqua" w:cs="宋体"/>
          <w:color w:val="000000"/>
          <w:sz w:val="21"/>
          <w:szCs w:val="21"/>
        </w:rPr>
        <w:t xml:space="preserve">Remnant Liver: Where Is the Limit? </w:t>
      </w:r>
      <w:r w:rsidRPr="006C158F">
        <w:rPr>
          <w:rFonts w:ascii="Book Antiqua" w:hAnsi="Book Antiqua" w:cs="宋体"/>
          <w:i/>
          <w:color w:val="000000"/>
          <w:sz w:val="21"/>
          <w:szCs w:val="21"/>
        </w:rPr>
        <w:t xml:space="preserve">World J Surg </w:t>
      </w:r>
      <w:r w:rsidRPr="006C158F">
        <w:rPr>
          <w:rFonts w:ascii="Book Antiqua" w:hAnsi="Book Antiqua" w:cs="宋体"/>
          <w:color w:val="000000"/>
          <w:sz w:val="21"/>
          <w:szCs w:val="21"/>
        </w:rPr>
        <w:t xml:space="preserve">2007; </w:t>
      </w:r>
      <w:r w:rsidRPr="006C158F">
        <w:rPr>
          <w:rFonts w:ascii="Book Antiqua" w:hAnsi="Book Antiqua" w:cs="宋体"/>
          <w:b/>
          <w:color w:val="000000"/>
          <w:sz w:val="21"/>
          <w:szCs w:val="21"/>
        </w:rPr>
        <w:t>31</w:t>
      </w:r>
      <w:r w:rsidRPr="006C158F">
        <w:rPr>
          <w:rFonts w:ascii="Book Antiqua" w:hAnsi="Book Antiqua" w:cs="宋体"/>
          <w:color w:val="000000"/>
          <w:sz w:val="21"/>
          <w:szCs w:val="21"/>
        </w:rPr>
        <w:t>:1643-1651 [PMID: 17551779]</w:t>
      </w:r>
    </w:p>
    <w:p w:rsidR="008014B4" w:rsidRPr="006C158F" w:rsidRDefault="008014B4" w:rsidP="006C158F">
      <w:pPr>
        <w:spacing w:after="0"/>
        <w:rPr>
          <w:rFonts w:ascii="Book Antiqua" w:hAnsi="Book Antiqua" w:cs="宋体"/>
          <w:color w:val="000000"/>
          <w:sz w:val="21"/>
          <w:szCs w:val="21"/>
        </w:rPr>
      </w:pPr>
      <w:r w:rsidRPr="006C158F">
        <w:rPr>
          <w:rFonts w:ascii="Book Antiqua" w:hAnsi="Book Antiqua" w:cs="宋体"/>
          <w:color w:val="000000"/>
          <w:sz w:val="21"/>
          <w:szCs w:val="21"/>
        </w:rPr>
        <w:t>35</w:t>
      </w:r>
      <w:r w:rsidRPr="006C158F">
        <w:rPr>
          <w:rFonts w:ascii="Book Antiqua" w:hAnsi="Book Antiqua" w:cs="宋体"/>
          <w:b/>
          <w:color w:val="000000"/>
          <w:sz w:val="21"/>
          <w:szCs w:val="21"/>
        </w:rPr>
        <w:t xml:space="preserve"> Schindl MJ</w:t>
      </w:r>
      <w:r w:rsidRPr="006C158F">
        <w:rPr>
          <w:rFonts w:ascii="Book Antiqua" w:hAnsi="Book Antiqua" w:cs="宋体"/>
          <w:color w:val="000000"/>
          <w:sz w:val="21"/>
          <w:szCs w:val="21"/>
        </w:rPr>
        <w:t xml:space="preserve">, Redhead DN, Fearon KC, Garden OJ, Wigmore SJ. The value of residual liver </w:t>
      </w:r>
      <w:r w:rsidRPr="006C158F">
        <w:rPr>
          <w:rFonts w:ascii="MS Mincho" w:eastAsia="MS Mincho" w:hAnsi="MS Mincho" w:cs="MS Mincho" w:hint="eastAsia"/>
          <w:color w:val="000000"/>
          <w:sz w:val="21"/>
          <w:szCs w:val="21"/>
        </w:rPr>
        <w:t> </w:t>
      </w:r>
      <w:r w:rsidRPr="006C158F">
        <w:rPr>
          <w:rFonts w:ascii="Book Antiqua" w:hAnsi="Book Antiqua" w:cs="宋体"/>
          <w:color w:val="000000"/>
          <w:sz w:val="21"/>
          <w:szCs w:val="21"/>
        </w:rPr>
        <w:t xml:space="preserve">volume as a predictor of hepatic dysfunction and infection after major liver </w:t>
      </w:r>
      <w:r w:rsidRPr="006C158F">
        <w:rPr>
          <w:rFonts w:ascii="MS Mincho" w:eastAsia="MS Mincho" w:hAnsi="MS Mincho" w:cs="MS Mincho" w:hint="eastAsia"/>
          <w:color w:val="000000"/>
          <w:sz w:val="21"/>
          <w:szCs w:val="21"/>
        </w:rPr>
        <w:t> </w:t>
      </w:r>
      <w:r w:rsidRPr="006C158F">
        <w:rPr>
          <w:rFonts w:ascii="Book Antiqua" w:hAnsi="Book Antiqua" w:cs="宋体"/>
          <w:color w:val="000000"/>
          <w:sz w:val="21"/>
          <w:szCs w:val="21"/>
        </w:rPr>
        <w:t xml:space="preserve">resection. </w:t>
      </w:r>
      <w:r w:rsidRPr="006C158F">
        <w:rPr>
          <w:rFonts w:ascii="Book Antiqua" w:hAnsi="Book Antiqua" w:cs="宋体"/>
          <w:i/>
          <w:color w:val="000000"/>
          <w:sz w:val="21"/>
          <w:szCs w:val="21"/>
        </w:rPr>
        <w:t>Gut</w:t>
      </w:r>
      <w:r w:rsidRPr="006C158F">
        <w:rPr>
          <w:rFonts w:ascii="Book Antiqua" w:hAnsi="Book Antiqua" w:cs="宋体"/>
          <w:color w:val="000000"/>
          <w:sz w:val="21"/>
          <w:szCs w:val="21"/>
        </w:rPr>
        <w:t xml:space="preserve"> 2005; </w:t>
      </w:r>
      <w:r w:rsidRPr="006C158F">
        <w:rPr>
          <w:rFonts w:ascii="Book Antiqua" w:hAnsi="Book Antiqua" w:cs="宋体"/>
          <w:b/>
          <w:color w:val="000000"/>
          <w:sz w:val="21"/>
          <w:szCs w:val="21"/>
        </w:rPr>
        <w:t>54</w:t>
      </w:r>
      <w:r w:rsidRPr="006C158F">
        <w:rPr>
          <w:rFonts w:ascii="Book Antiqua" w:hAnsi="Book Antiqua" w:cs="宋体"/>
          <w:color w:val="000000"/>
          <w:sz w:val="21"/>
          <w:szCs w:val="21"/>
        </w:rPr>
        <w:t>: 289-296 [PMID: 15647196]</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36</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Shoup M</w:t>
      </w:r>
      <w:r w:rsidRPr="00430E5B">
        <w:rPr>
          <w:rFonts w:ascii="Book Antiqua" w:hAnsi="Book Antiqua" w:cs="宋体"/>
          <w:color w:val="000000"/>
          <w:sz w:val="21"/>
          <w:szCs w:val="21"/>
        </w:rPr>
        <w:t>, Gonen M, D'Angelica M, Jarnagin WR, DeMatteo RP, Schwartz LH, Tuorto S, Blumgart LH, Fong Y. Volumetric analysis predicts hepatic dysfunction in patients undergoing major liver resection.</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J Gastrointest Surg</w:t>
      </w:r>
      <w:r w:rsidRPr="006C158F">
        <w:rPr>
          <w:rFonts w:ascii="Book Antiqua" w:hAnsi="Book Antiqua" w:cs="宋体"/>
          <w:color w:val="000000"/>
          <w:sz w:val="21"/>
          <w:szCs w:val="21"/>
        </w:rPr>
        <w:t> 2003</w:t>
      </w:r>
      <w:r w:rsidRPr="00430E5B">
        <w:rPr>
          <w:rFonts w:ascii="Book Antiqua" w:hAnsi="Book Antiqua" w:cs="宋体"/>
          <w:color w:val="000000"/>
          <w:sz w:val="21"/>
          <w:szCs w:val="21"/>
        </w:rPr>
        <w:t>;</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7</w:t>
      </w:r>
      <w:r w:rsidRPr="00430E5B">
        <w:rPr>
          <w:rFonts w:ascii="Book Antiqua" w:hAnsi="Book Antiqua" w:cs="宋体"/>
          <w:color w:val="000000"/>
          <w:sz w:val="21"/>
          <w:szCs w:val="21"/>
        </w:rPr>
        <w:t>: 325-330 [PMID: 12654556]</w:t>
      </w:r>
    </w:p>
    <w:p w:rsidR="008014B4" w:rsidRPr="006C158F" w:rsidRDefault="008014B4" w:rsidP="006C158F">
      <w:pPr>
        <w:spacing w:after="0"/>
        <w:rPr>
          <w:rFonts w:ascii="Book Antiqua" w:hAnsi="Book Antiqua" w:cs="宋体"/>
          <w:color w:val="000000"/>
          <w:sz w:val="21"/>
          <w:szCs w:val="21"/>
        </w:rPr>
      </w:pPr>
      <w:r w:rsidRPr="006C158F">
        <w:rPr>
          <w:rFonts w:ascii="Book Antiqua" w:hAnsi="Book Antiqua" w:cs="宋体"/>
          <w:color w:val="000000"/>
          <w:sz w:val="21"/>
          <w:szCs w:val="21"/>
        </w:rPr>
        <w:t xml:space="preserve">37 </w:t>
      </w:r>
      <w:r w:rsidRPr="006C158F">
        <w:rPr>
          <w:rFonts w:ascii="Book Antiqua" w:hAnsi="Book Antiqua" w:cs="宋体"/>
          <w:b/>
          <w:color w:val="000000"/>
          <w:sz w:val="21"/>
          <w:szCs w:val="21"/>
        </w:rPr>
        <w:t>Kishi Y</w:t>
      </w:r>
      <w:r w:rsidRPr="006C158F">
        <w:rPr>
          <w:rFonts w:ascii="Book Antiqua" w:hAnsi="Book Antiqua" w:cs="宋体"/>
          <w:color w:val="000000"/>
          <w:sz w:val="21"/>
          <w:szCs w:val="21"/>
        </w:rPr>
        <w:t xml:space="preserve">, Abdalla EK, Chun YS, Zorzi D, Madoff DC, Wallace MJ, Curley SA, Vauthey JN. Three hundred and one consecutive </w:t>
      </w:r>
      <w:r w:rsidRPr="006C158F">
        <w:rPr>
          <w:rFonts w:ascii="MS Mincho" w:eastAsia="MS Mincho" w:hAnsi="MS Mincho" w:cs="MS Mincho" w:hint="eastAsia"/>
          <w:color w:val="000000"/>
          <w:sz w:val="21"/>
          <w:szCs w:val="21"/>
        </w:rPr>
        <w:t> </w:t>
      </w:r>
      <w:r w:rsidRPr="006C158F">
        <w:rPr>
          <w:rFonts w:ascii="Book Antiqua" w:hAnsi="Book Antiqua" w:cs="宋体"/>
          <w:color w:val="000000"/>
          <w:sz w:val="21"/>
          <w:szCs w:val="21"/>
        </w:rPr>
        <w:t xml:space="preserve">extended right hepatectomies: evaluation of outcome based on systematic liver </w:t>
      </w:r>
      <w:r w:rsidRPr="006C158F">
        <w:rPr>
          <w:rFonts w:ascii="MS Mincho" w:eastAsia="MS Mincho" w:hAnsi="MS Mincho" w:cs="MS Mincho" w:hint="eastAsia"/>
          <w:color w:val="000000"/>
          <w:sz w:val="21"/>
          <w:szCs w:val="21"/>
        </w:rPr>
        <w:t> </w:t>
      </w:r>
      <w:r w:rsidRPr="006C158F">
        <w:rPr>
          <w:rFonts w:ascii="Book Antiqua" w:hAnsi="Book Antiqua" w:cs="宋体"/>
          <w:color w:val="000000"/>
          <w:sz w:val="21"/>
          <w:szCs w:val="21"/>
        </w:rPr>
        <w:t xml:space="preserve">volumetry. </w:t>
      </w:r>
      <w:r w:rsidRPr="006C158F">
        <w:rPr>
          <w:rFonts w:ascii="Book Antiqua" w:hAnsi="Book Antiqua" w:cs="宋体"/>
          <w:i/>
          <w:color w:val="000000"/>
          <w:sz w:val="21"/>
          <w:szCs w:val="21"/>
        </w:rPr>
        <w:t>Ann Surg</w:t>
      </w:r>
      <w:r w:rsidRPr="006C158F">
        <w:rPr>
          <w:rFonts w:ascii="Book Antiqua" w:hAnsi="Book Antiqua" w:cs="宋体"/>
          <w:color w:val="000000"/>
          <w:sz w:val="21"/>
          <w:szCs w:val="21"/>
        </w:rPr>
        <w:t xml:space="preserve"> 2009; </w:t>
      </w:r>
      <w:r w:rsidRPr="006C158F">
        <w:rPr>
          <w:rFonts w:ascii="Book Antiqua" w:hAnsi="Book Antiqua" w:cs="宋体"/>
          <w:b/>
          <w:color w:val="000000"/>
          <w:sz w:val="21"/>
          <w:szCs w:val="21"/>
        </w:rPr>
        <w:t>250</w:t>
      </w:r>
      <w:r w:rsidRPr="006C158F">
        <w:rPr>
          <w:rFonts w:ascii="Book Antiqua" w:hAnsi="Book Antiqua" w:cs="宋体"/>
          <w:color w:val="000000"/>
          <w:sz w:val="21"/>
          <w:szCs w:val="21"/>
        </w:rPr>
        <w:t>: 540-548 [PMID: 19730239 DOI: 10.1097/SLA.0b013e3181b674df]</w:t>
      </w:r>
    </w:p>
    <w:p w:rsidR="008014B4" w:rsidRPr="006C158F" w:rsidRDefault="008014B4" w:rsidP="006C158F">
      <w:pPr>
        <w:spacing w:after="0"/>
        <w:rPr>
          <w:rFonts w:ascii="Book Antiqua" w:hAnsi="Book Antiqua" w:cs="宋体"/>
          <w:color w:val="000000"/>
          <w:sz w:val="21"/>
          <w:szCs w:val="21"/>
        </w:rPr>
      </w:pPr>
      <w:r w:rsidRPr="006C158F">
        <w:rPr>
          <w:rFonts w:ascii="Book Antiqua" w:hAnsi="Book Antiqua" w:cs="宋体"/>
          <w:color w:val="000000"/>
          <w:sz w:val="21"/>
          <w:szCs w:val="21"/>
        </w:rPr>
        <w:lastRenderedPageBreak/>
        <w:t xml:space="preserve">38 </w:t>
      </w:r>
      <w:r w:rsidRPr="006C158F">
        <w:rPr>
          <w:rFonts w:ascii="Book Antiqua" w:hAnsi="Book Antiqua" w:cs="宋体"/>
          <w:b/>
          <w:color w:val="000000"/>
          <w:sz w:val="21"/>
          <w:szCs w:val="21"/>
        </w:rPr>
        <w:t>Yang T</w:t>
      </w:r>
      <w:r w:rsidRPr="006C158F">
        <w:rPr>
          <w:rFonts w:ascii="Book Antiqua" w:hAnsi="Book Antiqua" w:cs="宋体"/>
          <w:color w:val="000000"/>
          <w:sz w:val="21"/>
          <w:szCs w:val="21"/>
        </w:rPr>
        <w:t xml:space="preserve">, Zhang J, Lu JH, Yang GS, Wu MC, Yu WF. Risk Factors Influencing Postoperative Outcomes of </w:t>
      </w:r>
      <w:r w:rsidRPr="006C158F">
        <w:rPr>
          <w:rFonts w:ascii="MS Mincho" w:eastAsia="MS Mincho" w:hAnsi="MS Mincho" w:cs="MS Mincho" w:hint="eastAsia"/>
          <w:color w:val="000000"/>
          <w:sz w:val="21"/>
          <w:szCs w:val="21"/>
        </w:rPr>
        <w:t> </w:t>
      </w:r>
      <w:r w:rsidRPr="006C158F">
        <w:rPr>
          <w:rFonts w:ascii="Book Antiqua" w:hAnsi="Book Antiqua" w:cs="宋体"/>
          <w:color w:val="000000"/>
          <w:sz w:val="21"/>
          <w:szCs w:val="21"/>
        </w:rPr>
        <w:t xml:space="preserve">Major Hepatic Resection of Hepatocellular Carcinoma for Patients with Underlying </w:t>
      </w:r>
      <w:r w:rsidRPr="006C158F">
        <w:rPr>
          <w:rFonts w:ascii="MS Mincho" w:eastAsia="MS Mincho" w:hAnsi="MS Mincho" w:cs="MS Mincho" w:hint="eastAsia"/>
          <w:color w:val="000000"/>
          <w:sz w:val="21"/>
          <w:szCs w:val="21"/>
        </w:rPr>
        <w:t> </w:t>
      </w:r>
      <w:r w:rsidRPr="006C158F">
        <w:rPr>
          <w:rFonts w:ascii="Book Antiqua" w:hAnsi="Book Antiqua" w:cs="宋体"/>
          <w:color w:val="000000"/>
          <w:sz w:val="21"/>
          <w:szCs w:val="21"/>
        </w:rPr>
        <w:t xml:space="preserve">Liver Diseases. </w:t>
      </w:r>
      <w:r w:rsidRPr="006C158F">
        <w:rPr>
          <w:rFonts w:ascii="Book Antiqua" w:hAnsi="Book Antiqua" w:cs="宋体"/>
          <w:i/>
          <w:color w:val="000000"/>
          <w:sz w:val="21"/>
          <w:szCs w:val="21"/>
        </w:rPr>
        <w:t xml:space="preserve">World J Surg </w:t>
      </w:r>
      <w:r w:rsidRPr="006C158F">
        <w:rPr>
          <w:rFonts w:ascii="Book Antiqua" w:hAnsi="Book Antiqua" w:cs="宋体"/>
          <w:color w:val="000000"/>
          <w:sz w:val="21"/>
          <w:szCs w:val="21"/>
        </w:rPr>
        <w:t xml:space="preserve">2011; </w:t>
      </w:r>
      <w:r w:rsidRPr="006C158F">
        <w:rPr>
          <w:rFonts w:ascii="Book Antiqua" w:hAnsi="Book Antiqua" w:cs="宋体"/>
          <w:b/>
          <w:color w:val="000000"/>
          <w:sz w:val="21"/>
          <w:szCs w:val="21"/>
        </w:rPr>
        <w:t>35</w:t>
      </w:r>
      <w:r w:rsidRPr="006C158F">
        <w:rPr>
          <w:rFonts w:ascii="Book Antiqua" w:hAnsi="Book Antiqua" w:cs="宋体"/>
          <w:color w:val="000000"/>
          <w:sz w:val="21"/>
          <w:szCs w:val="21"/>
        </w:rPr>
        <w:t>: 2073-2082 [PMID: 21656309 DOI: 10.1007/s00268-011-1161-0]</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39</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Mizuguchi T</w:t>
      </w:r>
      <w:r w:rsidRPr="00430E5B">
        <w:rPr>
          <w:rFonts w:ascii="Book Antiqua" w:hAnsi="Book Antiqua" w:cs="宋体"/>
          <w:color w:val="000000"/>
          <w:sz w:val="21"/>
          <w:szCs w:val="21"/>
        </w:rPr>
        <w:t>, Katsuramaki T, Nagayama M, Meguro M, Shibata T, Kaji S, Hirata K. Rapid recovery of postoperative liver function after major hepatectomy using saline-linked electric cautery.</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Hepatogastroenterology</w:t>
      </w:r>
      <w:r w:rsidRPr="006C158F">
        <w:rPr>
          <w:rFonts w:ascii="Book Antiqua" w:hAnsi="Book Antiqua" w:cs="宋体"/>
          <w:color w:val="000000"/>
          <w:sz w:val="21"/>
          <w:szCs w:val="21"/>
        </w:rPr>
        <w:t> 2008</w:t>
      </w:r>
      <w:r w:rsidRPr="00430E5B">
        <w:rPr>
          <w:rFonts w:ascii="Book Antiqua" w:hAnsi="Book Antiqua" w:cs="宋体"/>
          <w:color w:val="000000"/>
          <w:sz w:val="21"/>
          <w:szCs w:val="21"/>
        </w:rPr>
        <w:t>;</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55</w:t>
      </w:r>
      <w:r w:rsidRPr="00430E5B">
        <w:rPr>
          <w:rFonts w:ascii="Book Antiqua" w:hAnsi="Book Antiqua" w:cs="宋体"/>
          <w:color w:val="000000"/>
          <w:sz w:val="21"/>
          <w:szCs w:val="21"/>
        </w:rPr>
        <w:t>: 2188-2192 [PMID: 19260503]</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40</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Mizuguchi T</w:t>
      </w:r>
      <w:r w:rsidRPr="00430E5B">
        <w:rPr>
          <w:rFonts w:ascii="Book Antiqua" w:hAnsi="Book Antiqua" w:cs="宋体"/>
          <w:color w:val="000000"/>
          <w:sz w:val="21"/>
          <w:szCs w:val="21"/>
        </w:rPr>
        <w:t>, Kawamoto M, Meguro M, Hui TT, Hirata K. Preoperative liver function assessments to estimate the prognosis and safety of liver resections.</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Surg Today</w:t>
      </w:r>
      <w:r w:rsidRPr="006C158F">
        <w:rPr>
          <w:rFonts w:ascii="Book Antiqua" w:hAnsi="Book Antiqua" w:cs="宋体"/>
          <w:color w:val="000000"/>
          <w:sz w:val="21"/>
          <w:szCs w:val="21"/>
        </w:rPr>
        <w:t> </w:t>
      </w:r>
      <w:r w:rsidRPr="00430E5B">
        <w:rPr>
          <w:rFonts w:ascii="Book Antiqua" w:hAnsi="Book Antiqua" w:cs="宋体"/>
          <w:color w:val="000000"/>
          <w:sz w:val="21"/>
          <w:szCs w:val="21"/>
        </w:rPr>
        <w:t>2014;</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44</w:t>
      </w:r>
      <w:r w:rsidRPr="00430E5B">
        <w:rPr>
          <w:rFonts w:ascii="Book Antiqua" w:hAnsi="Book Antiqua" w:cs="宋体"/>
          <w:color w:val="000000"/>
          <w:sz w:val="21"/>
          <w:szCs w:val="21"/>
        </w:rPr>
        <w:t>: 1-10 [PMID: 23474700 DOI: 10.1007/s00595-013-0534-4</w:t>
      </w:r>
      <w:r w:rsidRPr="006C158F">
        <w:rPr>
          <w:rFonts w:ascii="Book Antiqua" w:hAnsi="Book Antiqua" w:cs="宋体"/>
          <w:color w:val="000000"/>
          <w:sz w:val="21"/>
          <w:szCs w:val="21"/>
        </w:rPr>
        <w:t>]</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41</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Poon RT</w:t>
      </w:r>
      <w:r w:rsidRPr="00430E5B">
        <w:rPr>
          <w:rFonts w:ascii="Book Antiqua" w:hAnsi="Book Antiqua" w:cs="宋体"/>
          <w:color w:val="000000"/>
          <w:sz w:val="21"/>
          <w:szCs w:val="21"/>
        </w:rPr>
        <w:t>, Fan ST, Lo CM, Liu CL, Lam CM, Yuen WK, Yeung C, Wong J. Extended hepatic resection for hepatocellular carcinoma in patients with cirrhosis: is it justified?</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Ann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2002;</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236</w:t>
      </w:r>
      <w:r w:rsidRPr="00430E5B">
        <w:rPr>
          <w:rFonts w:ascii="Book Antiqua" w:hAnsi="Book Antiqua" w:cs="宋体"/>
          <w:color w:val="000000"/>
          <w:sz w:val="21"/>
          <w:szCs w:val="21"/>
        </w:rPr>
        <w:t>: 602-611 [PMID: 12409666]</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42</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Parikh AA</w:t>
      </w:r>
      <w:r w:rsidRPr="00430E5B">
        <w:rPr>
          <w:rFonts w:ascii="Book Antiqua" w:hAnsi="Book Antiqua" w:cs="宋体"/>
          <w:color w:val="000000"/>
          <w:sz w:val="21"/>
          <w:szCs w:val="21"/>
        </w:rPr>
        <w:t>, Gentner B, Wu TT, Curley SA, Ellis LM, Vauthey JN. Perioperative complications in patients undergoing major liver resection with or without neoadjuvant chemotherapy.</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J Gastrointest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2003;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7</w:t>
      </w:r>
      <w:r w:rsidRPr="00430E5B">
        <w:rPr>
          <w:rFonts w:ascii="Book Antiqua" w:hAnsi="Book Antiqua" w:cs="宋体"/>
          <w:color w:val="000000"/>
          <w:sz w:val="21"/>
          <w:szCs w:val="21"/>
        </w:rPr>
        <w:t>: 1082-1088 [PMID: 14675719]</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43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Aloia T</w:t>
      </w:r>
      <w:r w:rsidRPr="00430E5B">
        <w:rPr>
          <w:rFonts w:ascii="Book Antiqua" w:hAnsi="Book Antiqua" w:cs="宋体"/>
          <w:color w:val="000000"/>
          <w:sz w:val="21"/>
          <w:szCs w:val="21"/>
        </w:rPr>
        <w:t>, Sebagh M, Plasse M, Karam V, Lévi F, Giacchetti S, Azoulay D, Bismuth H, Castaing D, Adam R. Liver histology and surgical outcomes after preoperative chemotherapy with fluorouracil plus oxaliplatin in colorectal cancer liver metastases.</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J Clin Oncol</w:t>
      </w:r>
      <w:r w:rsidRPr="006C158F">
        <w:rPr>
          <w:rFonts w:ascii="Book Antiqua" w:hAnsi="Book Antiqua" w:cs="宋体"/>
          <w:color w:val="000000"/>
          <w:sz w:val="21"/>
          <w:szCs w:val="21"/>
        </w:rPr>
        <w:t> </w:t>
      </w:r>
      <w:r w:rsidRPr="00430E5B">
        <w:rPr>
          <w:rFonts w:ascii="Book Antiqua" w:hAnsi="Book Antiqua" w:cs="宋体"/>
          <w:color w:val="000000"/>
          <w:sz w:val="21"/>
          <w:szCs w:val="21"/>
        </w:rPr>
        <w:t>2006;</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24</w:t>
      </w:r>
      <w:r w:rsidRPr="00430E5B">
        <w:rPr>
          <w:rFonts w:ascii="Book Antiqua" w:hAnsi="Book Antiqua" w:cs="宋体"/>
          <w:color w:val="000000"/>
          <w:sz w:val="21"/>
          <w:szCs w:val="21"/>
        </w:rPr>
        <w:t>: 4983-4990 [PMID: 17075116]</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44</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Vauthey JN</w:t>
      </w:r>
      <w:r w:rsidRPr="00430E5B">
        <w:rPr>
          <w:rFonts w:ascii="Book Antiqua" w:hAnsi="Book Antiqua" w:cs="宋体"/>
          <w:color w:val="000000"/>
          <w:sz w:val="21"/>
          <w:szCs w:val="21"/>
        </w:rPr>
        <w:t>, Pawlik TM, Ribero D, Wu TT, Zorzi D, Hoff PM, Xiong HQ, Eng C, Lauwers GY, Mino-Kenudson M, Risio M, Muratore A, Capussotti L, Curley SA, Abdalla EK. Chemotherapy regimen predicts steatohepatitis and an increase in 90-day mortality after surgery for hepatic colorectal metastases.</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J Clin Oncol</w:t>
      </w:r>
      <w:r w:rsidRPr="006C158F">
        <w:rPr>
          <w:rFonts w:ascii="Book Antiqua" w:hAnsi="Book Antiqua" w:cs="宋体"/>
          <w:color w:val="000000"/>
          <w:sz w:val="21"/>
          <w:szCs w:val="21"/>
        </w:rPr>
        <w:t> </w:t>
      </w:r>
      <w:r w:rsidRPr="00430E5B">
        <w:rPr>
          <w:rFonts w:ascii="Book Antiqua" w:hAnsi="Book Antiqua" w:cs="宋体"/>
          <w:color w:val="000000"/>
          <w:sz w:val="21"/>
          <w:szCs w:val="21"/>
        </w:rPr>
        <w:t>2006;</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24</w:t>
      </w:r>
      <w:r w:rsidRPr="00430E5B">
        <w:rPr>
          <w:rFonts w:ascii="Book Antiqua" w:hAnsi="Book Antiqua" w:cs="宋体"/>
          <w:color w:val="000000"/>
          <w:sz w:val="21"/>
          <w:szCs w:val="21"/>
        </w:rPr>
        <w:t>: 2065-2072 [PMID: 16648507]</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45</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Rous P</w:t>
      </w:r>
      <w:r w:rsidRPr="00430E5B">
        <w:rPr>
          <w:rFonts w:ascii="Book Antiqua" w:hAnsi="Book Antiqua" w:cs="宋体"/>
          <w:color w:val="000000"/>
          <w:sz w:val="21"/>
          <w:szCs w:val="21"/>
        </w:rPr>
        <w:t>, Larimore LD. R</w:t>
      </w:r>
      <w:r w:rsidRPr="006C158F">
        <w:rPr>
          <w:rFonts w:ascii="Book Antiqua" w:hAnsi="Book Antiqua" w:cs="宋体"/>
          <w:color w:val="000000"/>
          <w:sz w:val="21"/>
          <w:szCs w:val="21"/>
        </w:rPr>
        <w:t>elation of the portal blood to liver maintenance: a demonstration of liver atrophy conditional on compensation</w:t>
      </w:r>
      <w:r w:rsidRPr="00430E5B">
        <w:rPr>
          <w:rFonts w:ascii="Book Antiqua" w:hAnsi="Book Antiqua" w:cs="宋体"/>
          <w:color w:val="000000"/>
          <w:sz w:val="21"/>
          <w:szCs w:val="21"/>
        </w:rPr>
        <w:t>.</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J Exp Med</w:t>
      </w:r>
      <w:r w:rsidRPr="006C158F">
        <w:rPr>
          <w:rFonts w:ascii="Book Antiqua" w:hAnsi="Book Antiqua" w:cs="宋体"/>
          <w:color w:val="000000"/>
          <w:sz w:val="21"/>
          <w:szCs w:val="21"/>
        </w:rPr>
        <w:t> </w:t>
      </w:r>
      <w:r w:rsidRPr="00430E5B">
        <w:rPr>
          <w:rFonts w:ascii="Book Antiqua" w:hAnsi="Book Antiqua" w:cs="宋体"/>
          <w:color w:val="000000"/>
          <w:sz w:val="21"/>
          <w:szCs w:val="21"/>
        </w:rPr>
        <w:t>1920;</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31</w:t>
      </w:r>
      <w:r w:rsidRPr="00430E5B">
        <w:rPr>
          <w:rFonts w:ascii="Book Antiqua" w:hAnsi="Book Antiqua" w:cs="宋体"/>
          <w:color w:val="000000"/>
          <w:sz w:val="21"/>
          <w:szCs w:val="21"/>
        </w:rPr>
        <w:t>: 609-632 [PMID: 19868417]</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46</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Takayasu K</w:t>
      </w:r>
      <w:r w:rsidRPr="00430E5B">
        <w:rPr>
          <w:rFonts w:ascii="Book Antiqua" w:hAnsi="Book Antiqua" w:cs="宋体"/>
          <w:color w:val="000000"/>
          <w:sz w:val="21"/>
          <w:szCs w:val="21"/>
        </w:rPr>
        <w:t>, Muramatsu Y, Shima Y, Moriyama N, Yamada T, Makuuchi M. Hepatic lobar atrophy following obstruction of the ipsilateral portal vein from hilar cholangiocarcinoma.</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Radiology</w:t>
      </w:r>
      <w:r w:rsidRPr="006C158F">
        <w:rPr>
          <w:rFonts w:ascii="Book Antiqua" w:hAnsi="Book Antiqua" w:cs="宋体"/>
          <w:color w:val="000000"/>
          <w:sz w:val="21"/>
          <w:szCs w:val="21"/>
        </w:rPr>
        <w:t> </w:t>
      </w:r>
      <w:r w:rsidRPr="00430E5B">
        <w:rPr>
          <w:rFonts w:ascii="Book Antiqua" w:hAnsi="Book Antiqua" w:cs="宋体"/>
          <w:color w:val="000000"/>
          <w:sz w:val="21"/>
          <w:szCs w:val="21"/>
        </w:rPr>
        <w:t>1986;</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160</w:t>
      </w:r>
      <w:r w:rsidRPr="00430E5B">
        <w:rPr>
          <w:rFonts w:ascii="Book Antiqua" w:hAnsi="Book Antiqua" w:cs="宋体"/>
          <w:color w:val="000000"/>
          <w:sz w:val="21"/>
          <w:szCs w:val="21"/>
        </w:rPr>
        <w:t>: 389-393 [PMID: 3014598]</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47</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Makuuchi M</w:t>
      </w:r>
      <w:r w:rsidRPr="00430E5B">
        <w:rPr>
          <w:rFonts w:ascii="Book Antiqua" w:hAnsi="Book Antiqua" w:cs="宋体"/>
          <w:color w:val="000000"/>
          <w:sz w:val="21"/>
          <w:szCs w:val="21"/>
        </w:rPr>
        <w:t>, Thai BL, Takayasu K, Takayama T, Kosuge T, Gunvén P, Yamazaki S, Hasegawa H, Ozaki H. Preoperative portal embolization to increase safety of major hepatectomy for hilar bile duct carcinoma: a preliminary report.</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Surgery</w:t>
      </w:r>
      <w:r w:rsidRPr="006C158F">
        <w:rPr>
          <w:rFonts w:ascii="Book Antiqua" w:hAnsi="Book Antiqua" w:cs="宋体"/>
          <w:color w:val="000000"/>
          <w:sz w:val="21"/>
          <w:szCs w:val="21"/>
        </w:rPr>
        <w:t> </w:t>
      </w:r>
      <w:r w:rsidRPr="00430E5B">
        <w:rPr>
          <w:rFonts w:ascii="Book Antiqua" w:hAnsi="Book Antiqua" w:cs="宋体"/>
          <w:color w:val="000000"/>
          <w:sz w:val="21"/>
          <w:szCs w:val="21"/>
        </w:rPr>
        <w:t>1990;</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107</w:t>
      </w:r>
      <w:r w:rsidRPr="00430E5B">
        <w:rPr>
          <w:rFonts w:ascii="Book Antiqua" w:hAnsi="Book Antiqua" w:cs="宋体"/>
          <w:color w:val="000000"/>
          <w:sz w:val="21"/>
          <w:szCs w:val="21"/>
        </w:rPr>
        <w:t>: 521-527 [PMID: 2333592]</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lastRenderedPageBreak/>
        <w:t>48</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Azoulay D</w:t>
      </w:r>
      <w:r w:rsidRPr="00430E5B">
        <w:rPr>
          <w:rFonts w:ascii="Book Antiqua" w:hAnsi="Book Antiqua" w:cs="宋体"/>
          <w:color w:val="000000"/>
          <w:sz w:val="21"/>
          <w:szCs w:val="21"/>
        </w:rPr>
        <w:t>, Castaing D, Smail A, Adam R, Cailliez V, Laurent A, Lemoine A, Bismuth H. Resection of nonresectable liver metastases from colorectal cancer after percutaneous portal vein embolization.</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Ann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2000;</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231</w:t>
      </w:r>
      <w:r w:rsidRPr="00430E5B">
        <w:rPr>
          <w:rFonts w:ascii="Book Antiqua" w:hAnsi="Book Antiqua" w:cs="宋体"/>
          <w:color w:val="000000"/>
          <w:sz w:val="21"/>
          <w:szCs w:val="21"/>
        </w:rPr>
        <w:t>: 480-486 [PMID: 10749607]</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49</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Azoulay D</w:t>
      </w:r>
      <w:r w:rsidRPr="00430E5B">
        <w:rPr>
          <w:rFonts w:ascii="Book Antiqua" w:hAnsi="Book Antiqua" w:cs="宋体"/>
          <w:color w:val="000000"/>
          <w:sz w:val="21"/>
          <w:szCs w:val="21"/>
        </w:rPr>
        <w:t>, Castaing D, Krissat J, Smail A, Hargreaves GM, Lemoine A, Emile JF, Bismuth H. Percutaneous portal vein embolization increases the feasibility and safety of major liver resection for hepatocellular carcinoma in injured liver.</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Ann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2000;</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232</w:t>
      </w:r>
      <w:r w:rsidRPr="00430E5B">
        <w:rPr>
          <w:rFonts w:ascii="Book Antiqua" w:hAnsi="Book Antiqua" w:cs="宋体"/>
          <w:color w:val="000000"/>
          <w:sz w:val="21"/>
          <w:szCs w:val="21"/>
        </w:rPr>
        <w:t>: 665-672 [PMID: 11066138]</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50</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van Lienden KP</w:t>
      </w:r>
      <w:r w:rsidRPr="00430E5B">
        <w:rPr>
          <w:rFonts w:ascii="Book Antiqua" w:hAnsi="Book Antiqua" w:cs="宋体"/>
          <w:color w:val="000000"/>
          <w:sz w:val="21"/>
          <w:szCs w:val="21"/>
        </w:rPr>
        <w:t>, van den Esschert JW, de Graaf W, Bipat S, Lameris JS, van Gulik TM, van Delden OM. Portal vein embolization before liver resection: a systematic review.</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Cardiovasc Intervent Radiol</w:t>
      </w:r>
      <w:r w:rsidRPr="006C158F">
        <w:rPr>
          <w:rFonts w:ascii="Book Antiqua" w:hAnsi="Book Antiqua" w:cs="宋体"/>
          <w:color w:val="000000"/>
          <w:sz w:val="21"/>
          <w:szCs w:val="21"/>
        </w:rPr>
        <w:t> </w:t>
      </w:r>
      <w:r w:rsidRPr="00430E5B">
        <w:rPr>
          <w:rFonts w:ascii="Book Antiqua" w:hAnsi="Book Antiqua" w:cs="宋体"/>
          <w:color w:val="000000"/>
          <w:sz w:val="21"/>
          <w:szCs w:val="21"/>
        </w:rPr>
        <w:t>2013;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36</w:t>
      </w:r>
      <w:r w:rsidRPr="00430E5B">
        <w:rPr>
          <w:rFonts w:ascii="Book Antiqua" w:hAnsi="Book Antiqua" w:cs="宋体"/>
          <w:color w:val="000000"/>
          <w:sz w:val="21"/>
          <w:szCs w:val="21"/>
        </w:rPr>
        <w:t>: 25-34 [PMID: 22806245</w:t>
      </w:r>
      <w:r w:rsidRPr="006C158F">
        <w:rPr>
          <w:rFonts w:ascii="Book Antiqua" w:hAnsi="Book Antiqua" w:cs="宋体"/>
          <w:color w:val="000000"/>
          <w:sz w:val="21"/>
          <w:szCs w:val="21"/>
        </w:rPr>
        <w:t xml:space="preserve"> DOI: 10.1007/s00270-012-0440-y</w:t>
      </w:r>
      <w:r w:rsidRPr="00430E5B">
        <w:rPr>
          <w:rFonts w:ascii="Book Antiqua" w:hAnsi="Book Antiqua" w:cs="宋体"/>
          <w:color w:val="000000"/>
          <w:sz w:val="21"/>
          <w:szCs w:val="21"/>
        </w:rPr>
        <w:t>]</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51</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Yoo H</w:t>
      </w:r>
      <w:r w:rsidRPr="00430E5B">
        <w:rPr>
          <w:rFonts w:ascii="Book Antiqua" w:hAnsi="Book Antiqua" w:cs="宋体"/>
          <w:color w:val="000000"/>
          <w:sz w:val="21"/>
          <w:szCs w:val="21"/>
        </w:rPr>
        <w:t>, Ko GY, Gwon DI, Kim JH, Yoon HK, Sung KB, Kim N, Lee J. Preoperative portal vein embolization using an amplatzer vascular plug.</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Eur Radiol</w:t>
      </w:r>
      <w:r w:rsidRPr="006C158F">
        <w:rPr>
          <w:rFonts w:ascii="Book Antiqua" w:hAnsi="Book Antiqua" w:cs="宋体"/>
          <w:color w:val="000000"/>
          <w:sz w:val="21"/>
          <w:szCs w:val="21"/>
        </w:rPr>
        <w:t> </w:t>
      </w:r>
      <w:r w:rsidRPr="00430E5B">
        <w:rPr>
          <w:rFonts w:ascii="Book Antiqua" w:hAnsi="Book Antiqua" w:cs="宋体"/>
          <w:color w:val="000000"/>
          <w:sz w:val="21"/>
          <w:szCs w:val="21"/>
        </w:rPr>
        <w:t>2009;</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19</w:t>
      </w:r>
      <w:r w:rsidRPr="00430E5B">
        <w:rPr>
          <w:rFonts w:ascii="Book Antiqua" w:hAnsi="Book Antiqua" w:cs="宋体"/>
          <w:color w:val="000000"/>
          <w:sz w:val="21"/>
          <w:szCs w:val="21"/>
        </w:rPr>
        <w:t>: 1054-1061 [PMID: 19057904 DOI: 10.1007/s00330-008-1240-2</w:t>
      </w:r>
      <w:r w:rsidRPr="006C158F">
        <w:rPr>
          <w:rFonts w:ascii="Book Antiqua" w:hAnsi="Book Antiqua" w:cs="宋体"/>
          <w:color w:val="000000"/>
          <w:sz w:val="21"/>
          <w:szCs w:val="21"/>
        </w:rPr>
        <w:t>]</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52</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Vauthey JN</w:t>
      </w:r>
      <w:r w:rsidRPr="00430E5B">
        <w:rPr>
          <w:rFonts w:ascii="Book Antiqua" w:hAnsi="Book Antiqua" w:cs="宋体"/>
          <w:color w:val="000000"/>
          <w:sz w:val="21"/>
          <w:szCs w:val="21"/>
        </w:rPr>
        <w:t>, Abdalla EK, Doherty DA, Gertsch P, Fenstermacher MJ, Loyer EM, Lerut J, Materne R, Wang X, Encarnacion A, Herron D, Mathey C, Ferrari G, Charnsangavej C, Do KA, Denys A. Body surface area and body weight predict total liver volume in Western adults.</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Liver Transpl</w:t>
      </w:r>
      <w:r w:rsidRPr="006C158F">
        <w:rPr>
          <w:rFonts w:ascii="Book Antiqua" w:hAnsi="Book Antiqua" w:cs="宋体"/>
          <w:color w:val="000000"/>
          <w:sz w:val="21"/>
          <w:szCs w:val="21"/>
        </w:rPr>
        <w:t> </w:t>
      </w:r>
      <w:r w:rsidRPr="00430E5B">
        <w:rPr>
          <w:rFonts w:ascii="Book Antiqua" w:hAnsi="Book Antiqua" w:cs="宋体"/>
          <w:color w:val="000000"/>
          <w:sz w:val="21"/>
          <w:szCs w:val="21"/>
        </w:rPr>
        <w:t>2002;</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8</w:t>
      </w:r>
      <w:r w:rsidRPr="00430E5B">
        <w:rPr>
          <w:rFonts w:ascii="Book Antiqua" w:hAnsi="Book Antiqua" w:cs="宋体"/>
          <w:color w:val="000000"/>
          <w:sz w:val="21"/>
          <w:szCs w:val="21"/>
        </w:rPr>
        <w:t>: 233-240 [PMID: 11910568]</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53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Radeleff B</w:t>
      </w:r>
      <w:r w:rsidRPr="00430E5B">
        <w:rPr>
          <w:rFonts w:ascii="Book Antiqua" w:hAnsi="Book Antiqua" w:cs="宋体"/>
          <w:color w:val="000000"/>
          <w:sz w:val="21"/>
          <w:szCs w:val="21"/>
        </w:rPr>
        <w:t>, Schawo S, Hoffmann K, Schemmer P, Noeldge G, Kauffmann GW, Froehlich B, Richter GM. Efficacy and safety of percutaneous transhepatic portal embolization before right liver resection using an ethibloc/lipiodol mixture: a single-center experience.</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Dig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2008;</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25</w:t>
      </w:r>
      <w:r w:rsidRPr="00430E5B">
        <w:rPr>
          <w:rFonts w:ascii="Book Antiqua" w:hAnsi="Book Antiqua" w:cs="宋体"/>
          <w:color w:val="000000"/>
          <w:sz w:val="21"/>
          <w:szCs w:val="21"/>
        </w:rPr>
        <w:t>: 52-59 [PMID: 18303266 DOI: 10.1159/000118795</w:t>
      </w:r>
      <w:r w:rsidRPr="006C158F">
        <w:rPr>
          <w:rFonts w:ascii="Book Antiqua" w:hAnsi="Book Antiqua" w:cs="宋体"/>
          <w:color w:val="000000"/>
          <w:sz w:val="21"/>
          <w:szCs w:val="21"/>
        </w:rPr>
        <w:t>]</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54</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Liu H</w:t>
      </w:r>
      <w:r w:rsidRPr="00430E5B">
        <w:rPr>
          <w:rFonts w:ascii="Book Antiqua" w:hAnsi="Book Antiqua" w:cs="宋体"/>
          <w:color w:val="000000"/>
          <w:sz w:val="21"/>
          <w:szCs w:val="21"/>
        </w:rPr>
        <w:t>, Fu Y. Portal vein embolization before major hepatectomy.</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World J Gastroenterol</w:t>
      </w:r>
      <w:r w:rsidRPr="006C158F">
        <w:rPr>
          <w:rFonts w:ascii="Book Antiqua" w:hAnsi="Book Antiqua" w:cs="宋体"/>
          <w:color w:val="000000"/>
          <w:sz w:val="21"/>
          <w:szCs w:val="21"/>
        </w:rPr>
        <w:t> </w:t>
      </w:r>
      <w:r w:rsidRPr="00430E5B">
        <w:rPr>
          <w:rFonts w:ascii="Book Antiqua" w:hAnsi="Book Antiqua" w:cs="宋体"/>
          <w:color w:val="000000"/>
          <w:sz w:val="21"/>
          <w:szCs w:val="21"/>
        </w:rPr>
        <w:t>2005;</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11</w:t>
      </w:r>
      <w:r w:rsidRPr="00430E5B">
        <w:rPr>
          <w:rFonts w:ascii="Book Antiqua" w:hAnsi="Book Antiqua" w:cs="宋体"/>
          <w:color w:val="000000"/>
          <w:sz w:val="21"/>
          <w:szCs w:val="21"/>
        </w:rPr>
        <w:t>: 2051-2054 [PMID: 15810067]</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55</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de Baere T</w:t>
      </w:r>
      <w:r w:rsidRPr="00430E5B">
        <w:rPr>
          <w:rFonts w:ascii="Book Antiqua" w:hAnsi="Book Antiqua" w:cs="宋体"/>
          <w:color w:val="000000"/>
          <w:sz w:val="21"/>
          <w:szCs w:val="21"/>
        </w:rPr>
        <w:t>, Roche A, Elias D, Lasser P, Lagrange C, Bousson V. Preoperative portal vein embolization for extension of hepatectomy indications.</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Hepatology</w:t>
      </w:r>
      <w:r w:rsidRPr="006C158F">
        <w:rPr>
          <w:rFonts w:ascii="Book Antiqua" w:hAnsi="Book Antiqua" w:cs="宋体"/>
          <w:color w:val="000000"/>
          <w:sz w:val="21"/>
          <w:szCs w:val="21"/>
        </w:rPr>
        <w:t> </w:t>
      </w:r>
      <w:r w:rsidRPr="00430E5B">
        <w:rPr>
          <w:rFonts w:ascii="Book Antiqua" w:hAnsi="Book Antiqua" w:cs="宋体"/>
          <w:color w:val="000000"/>
          <w:sz w:val="21"/>
          <w:szCs w:val="21"/>
        </w:rPr>
        <w:t>1996;</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24</w:t>
      </w:r>
      <w:r w:rsidRPr="00430E5B">
        <w:rPr>
          <w:rFonts w:ascii="Book Antiqua" w:hAnsi="Book Antiqua" w:cs="宋体"/>
          <w:color w:val="000000"/>
          <w:sz w:val="21"/>
          <w:szCs w:val="21"/>
        </w:rPr>
        <w:t>: 1386-1391 [PMID: 8938166]</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56</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Abulkhir A</w:t>
      </w:r>
      <w:r w:rsidRPr="00430E5B">
        <w:rPr>
          <w:rFonts w:ascii="Book Antiqua" w:hAnsi="Book Antiqua" w:cs="宋体"/>
          <w:color w:val="000000"/>
          <w:sz w:val="21"/>
          <w:szCs w:val="21"/>
        </w:rPr>
        <w:t>, Limongelli P, Healey AJ, Damrah O, Tait P, Jackson J, Habib N, Jiao LR. Preoperative portal vein embolization for major liver resection: a meta-analysis.</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Ann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2008;</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247</w:t>
      </w:r>
      <w:r w:rsidRPr="00430E5B">
        <w:rPr>
          <w:rFonts w:ascii="Book Antiqua" w:hAnsi="Book Antiqua" w:cs="宋体"/>
          <w:color w:val="000000"/>
          <w:sz w:val="21"/>
          <w:szCs w:val="21"/>
        </w:rPr>
        <w:t>: 49-57 [PMID: 18156923]</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57</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Elias D</w:t>
      </w:r>
      <w:r w:rsidRPr="00430E5B">
        <w:rPr>
          <w:rFonts w:ascii="Book Antiqua" w:hAnsi="Book Antiqua" w:cs="宋体"/>
          <w:color w:val="000000"/>
          <w:sz w:val="21"/>
          <w:szCs w:val="21"/>
        </w:rPr>
        <w:t>, De Baere T, Roche A, Mducreux J, Lasser P. During liver regeneration following right portal embolization the growth rate of liver metastases is more rapid than that of the liver parenchyma.</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Br J Surg</w:t>
      </w:r>
      <w:r w:rsidRPr="006C158F">
        <w:rPr>
          <w:rFonts w:ascii="Book Antiqua" w:hAnsi="Book Antiqua" w:cs="宋体"/>
          <w:color w:val="000000"/>
          <w:sz w:val="21"/>
          <w:szCs w:val="21"/>
        </w:rPr>
        <w:t> </w:t>
      </w:r>
      <w:r w:rsidRPr="00430E5B">
        <w:rPr>
          <w:rFonts w:ascii="Book Antiqua" w:hAnsi="Book Antiqua" w:cs="宋体"/>
          <w:color w:val="000000"/>
          <w:sz w:val="21"/>
          <w:szCs w:val="21"/>
        </w:rPr>
        <w:t>1999;</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86</w:t>
      </w:r>
      <w:r w:rsidRPr="00430E5B">
        <w:rPr>
          <w:rFonts w:ascii="Book Antiqua" w:hAnsi="Book Antiqua" w:cs="宋体"/>
          <w:color w:val="000000"/>
          <w:sz w:val="21"/>
          <w:szCs w:val="21"/>
        </w:rPr>
        <w:t>: 784-788 [PMID: 10383579]</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58</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Aussilhou B</w:t>
      </w:r>
      <w:r w:rsidRPr="00430E5B">
        <w:rPr>
          <w:rFonts w:ascii="Book Antiqua" w:hAnsi="Book Antiqua" w:cs="宋体"/>
          <w:color w:val="000000"/>
          <w:sz w:val="21"/>
          <w:szCs w:val="21"/>
        </w:rPr>
        <w:t xml:space="preserve">, Lesurtel M, Sauvanet A, Farges O, Dokmak S, Goasguen N, Sibert A, Vilgrain V, Belghiti J. Right portal vein ligation is as efficient as portal vein embolization </w:t>
      </w:r>
      <w:r w:rsidRPr="00430E5B">
        <w:rPr>
          <w:rFonts w:ascii="Book Antiqua" w:hAnsi="Book Antiqua" w:cs="宋体"/>
          <w:color w:val="000000"/>
          <w:sz w:val="21"/>
          <w:szCs w:val="21"/>
        </w:rPr>
        <w:lastRenderedPageBreak/>
        <w:t>to induce hypertrophy of the left liver remnant.</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J Gastrointest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2008;</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12</w:t>
      </w:r>
      <w:r w:rsidRPr="00430E5B">
        <w:rPr>
          <w:rFonts w:ascii="Book Antiqua" w:hAnsi="Book Antiqua" w:cs="宋体"/>
          <w:color w:val="000000"/>
          <w:sz w:val="21"/>
          <w:szCs w:val="21"/>
        </w:rPr>
        <w:t>: 297-303 [PMID: 18060468]</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59</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Farges O</w:t>
      </w:r>
      <w:r w:rsidRPr="00430E5B">
        <w:rPr>
          <w:rFonts w:ascii="Book Antiqua" w:hAnsi="Book Antiqua" w:cs="宋体"/>
          <w:color w:val="000000"/>
          <w:sz w:val="21"/>
          <w:szCs w:val="21"/>
        </w:rPr>
        <w:t>, Belghiti J, Kianmanesh R, Regimbeau JM, Santoro R, Vilgrain V, Denys A, Sauvanet A. Portal vein embolization before right hepatectomy: prospective clinical trial.</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Ann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2003;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237</w:t>
      </w:r>
      <w:r w:rsidRPr="00430E5B">
        <w:rPr>
          <w:rFonts w:ascii="Book Antiqua" w:hAnsi="Book Antiqua" w:cs="宋体"/>
          <w:color w:val="000000"/>
          <w:sz w:val="21"/>
          <w:szCs w:val="21"/>
        </w:rPr>
        <w:t>: 208-217 [PMID: 12560779]</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60</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de Santibañes E</w:t>
      </w:r>
      <w:r w:rsidRPr="00430E5B">
        <w:rPr>
          <w:rFonts w:ascii="Book Antiqua" w:hAnsi="Book Antiqua" w:cs="宋体"/>
          <w:color w:val="000000"/>
          <w:sz w:val="21"/>
          <w:szCs w:val="21"/>
        </w:rPr>
        <w:t>, Alvarez FA, Ardiles V. How to avoid postoperative liver failure: a novel method.</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World J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2012;</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36</w:t>
      </w:r>
      <w:r w:rsidRPr="00430E5B">
        <w:rPr>
          <w:rFonts w:ascii="Book Antiqua" w:hAnsi="Book Antiqua" w:cs="宋体"/>
          <w:color w:val="000000"/>
          <w:sz w:val="21"/>
          <w:szCs w:val="21"/>
        </w:rPr>
        <w:t>: 125-128 [PMID: 22045448 DOI: 10.1007/s00268-011-1331-0</w:t>
      </w:r>
      <w:r w:rsidRPr="006C158F">
        <w:rPr>
          <w:rFonts w:ascii="Book Antiqua" w:hAnsi="Book Antiqua" w:cs="宋体"/>
          <w:color w:val="000000"/>
          <w:sz w:val="21"/>
          <w:szCs w:val="21"/>
        </w:rPr>
        <w:t>]</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61</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Oldhafer KJ</w:t>
      </w:r>
      <w:r w:rsidRPr="00430E5B">
        <w:rPr>
          <w:rFonts w:ascii="Book Antiqua" w:hAnsi="Book Antiqua" w:cs="宋体"/>
          <w:color w:val="000000"/>
          <w:sz w:val="21"/>
          <w:szCs w:val="21"/>
        </w:rPr>
        <w:t>, Donati M, Maghsoudi T, Ojdanić D, Stavrou GA. Integration of 3D volumetry, portal vein transection and in situ split procedure: a new surgical strategy for inoperable liver metastasis.</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J Gastrointest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2012;</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16</w:t>
      </w:r>
      <w:r w:rsidRPr="00430E5B">
        <w:rPr>
          <w:rFonts w:ascii="Book Antiqua" w:hAnsi="Book Antiqua" w:cs="宋体"/>
          <w:color w:val="000000"/>
          <w:sz w:val="21"/>
          <w:szCs w:val="21"/>
        </w:rPr>
        <w:t>: 415-416 [PMID: 22065315 DOI: 10.1007/s11605-011-1695-3</w:t>
      </w:r>
      <w:r w:rsidRPr="006C158F">
        <w:rPr>
          <w:rFonts w:ascii="Book Antiqua" w:hAnsi="Book Antiqua" w:cs="宋体"/>
          <w:color w:val="000000"/>
          <w:sz w:val="21"/>
          <w:szCs w:val="21"/>
        </w:rPr>
        <w:t>]</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62</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Schnitzbauer AA</w:t>
      </w:r>
      <w:r w:rsidRPr="00430E5B">
        <w:rPr>
          <w:rFonts w:ascii="Book Antiqua" w:hAnsi="Book Antiqua" w:cs="宋体"/>
          <w:color w:val="000000"/>
          <w:sz w:val="21"/>
          <w:szCs w:val="21"/>
        </w:rPr>
        <w:t>, Lang SA, Goessmann H, Nadalin S, Baumgart J, Farkas SA, Fichtner-Feigl S, Lorf T, Goralcyk A, Hörbelt R, Kroemer A, Loss M, Rümmele P, Scherer MN, Padberg W, Königsrainer A, Lang H, Obed A, Schlitt HJ. Right portal vein ligation combined with in situ splitting induces rapid left lateral liver lobe hypertrophy enabling 2-staged extended right hepatic resection in small-for-size settings.</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Ann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2012;</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255</w:t>
      </w:r>
      <w:r w:rsidRPr="00430E5B">
        <w:rPr>
          <w:rFonts w:ascii="Book Antiqua" w:hAnsi="Book Antiqua" w:cs="宋体"/>
          <w:color w:val="000000"/>
          <w:sz w:val="21"/>
          <w:szCs w:val="21"/>
        </w:rPr>
        <w:t>: 405-414 [PMID: 22330038 DOI: 10.1097/SLA.0b013e31824856f5</w:t>
      </w:r>
      <w:r w:rsidRPr="006C158F">
        <w:rPr>
          <w:rFonts w:ascii="Book Antiqua" w:hAnsi="Book Antiqua" w:cs="宋体"/>
          <w:color w:val="000000"/>
          <w:sz w:val="21"/>
          <w:szCs w:val="21"/>
        </w:rPr>
        <w:t>]</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63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Knoefel WT</w:t>
      </w:r>
      <w:r w:rsidRPr="00430E5B">
        <w:rPr>
          <w:rFonts w:ascii="Book Antiqua" w:hAnsi="Book Antiqua" w:cs="宋体"/>
          <w:color w:val="000000"/>
          <w:sz w:val="21"/>
          <w:szCs w:val="21"/>
        </w:rPr>
        <w:t>, Gabor I, Rehders A, Alexander A, Krausch M, Schulte am Esch J, Fürst G, Topp SA. In situ liver transection with portal vein ligation for rapid growth of the future liver remnant in two-stage liver resection.</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Br J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2013;</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100</w:t>
      </w:r>
      <w:r w:rsidRPr="00430E5B">
        <w:rPr>
          <w:rFonts w:ascii="Book Antiqua" w:hAnsi="Book Antiqua" w:cs="宋体"/>
          <w:color w:val="000000"/>
          <w:sz w:val="21"/>
          <w:szCs w:val="21"/>
        </w:rPr>
        <w:t>: 388-394 [PMID: 23124776 DOI: 10.1002/bjs.8955</w:t>
      </w:r>
      <w:r w:rsidRPr="006C158F">
        <w:rPr>
          <w:rFonts w:ascii="Book Antiqua" w:hAnsi="Book Antiqua" w:cs="宋体"/>
          <w:color w:val="000000"/>
          <w:sz w:val="21"/>
          <w:szCs w:val="21"/>
        </w:rPr>
        <w:t>]</w:t>
      </w:r>
    </w:p>
    <w:p w:rsidR="008014B4" w:rsidRPr="00430E5B" w:rsidRDefault="008014B4" w:rsidP="006C158F">
      <w:pPr>
        <w:spacing w:after="0"/>
        <w:rPr>
          <w:rFonts w:ascii="Book Antiqua" w:hAnsi="Book Antiqua" w:cs="宋体"/>
          <w:color w:val="000000"/>
          <w:sz w:val="21"/>
          <w:szCs w:val="21"/>
        </w:rPr>
      </w:pPr>
      <w:r w:rsidRPr="00430E5B">
        <w:rPr>
          <w:rFonts w:ascii="Book Antiqua" w:hAnsi="Book Antiqua" w:cs="宋体"/>
          <w:color w:val="000000"/>
          <w:sz w:val="21"/>
          <w:szCs w:val="21"/>
        </w:rPr>
        <w:t>64</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de Santibañes E</w:t>
      </w:r>
      <w:r w:rsidRPr="00430E5B">
        <w:rPr>
          <w:rFonts w:ascii="Book Antiqua" w:hAnsi="Book Antiqua" w:cs="宋体"/>
          <w:color w:val="000000"/>
          <w:sz w:val="21"/>
          <w:szCs w:val="21"/>
        </w:rPr>
        <w:t>, Clavien PA. Playing Play-Doh to prevent postoperative liver failure: the "ALPPS" approach.</w:t>
      </w:r>
      <w:r w:rsidRPr="006C158F">
        <w:rPr>
          <w:rFonts w:ascii="Book Antiqua" w:hAnsi="Book Antiqua" w:cs="宋体"/>
          <w:color w:val="000000"/>
          <w:sz w:val="21"/>
          <w:szCs w:val="21"/>
        </w:rPr>
        <w:t> </w:t>
      </w:r>
      <w:r w:rsidRPr="00430E5B">
        <w:rPr>
          <w:rFonts w:ascii="Book Antiqua" w:hAnsi="Book Antiqua" w:cs="宋体"/>
          <w:i/>
          <w:iCs/>
          <w:color w:val="000000"/>
          <w:sz w:val="21"/>
          <w:szCs w:val="21"/>
        </w:rPr>
        <w:t>Ann Surg</w:t>
      </w:r>
      <w:r w:rsidRPr="006C158F">
        <w:rPr>
          <w:rFonts w:ascii="Book Antiqua" w:hAnsi="Book Antiqua" w:cs="宋体"/>
          <w:color w:val="000000"/>
          <w:sz w:val="21"/>
          <w:szCs w:val="21"/>
        </w:rPr>
        <w:t> </w:t>
      </w:r>
      <w:r w:rsidRPr="00430E5B">
        <w:rPr>
          <w:rFonts w:ascii="Book Antiqua" w:hAnsi="Book Antiqua" w:cs="宋体"/>
          <w:color w:val="000000"/>
          <w:sz w:val="21"/>
          <w:szCs w:val="21"/>
        </w:rPr>
        <w:t>2012;</w:t>
      </w:r>
      <w:r w:rsidRPr="006C158F">
        <w:rPr>
          <w:rFonts w:ascii="Book Antiqua" w:hAnsi="Book Antiqua" w:cs="宋体"/>
          <w:color w:val="000000"/>
          <w:sz w:val="21"/>
          <w:szCs w:val="21"/>
        </w:rPr>
        <w:t> </w:t>
      </w:r>
      <w:r w:rsidRPr="00430E5B">
        <w:rPr>
          <w:rFonts w:ascii="Book Antiqua" w:hAnsi="Book Antiqua" w:cs="宋体"/>
          <w:b/>
          <w:bCs/>
          <w:color w:val="000000"/>
          <w:sz w:val="21"/>
          <w:szCs w:val="21"/>
        </w:rPr>
        <w:t>255</w:t>
      </w:r>
      <w:r w:rsidRPr="00430E5B">
        <w:rPr>
          <w:rFonts w:ascii="Book Antiqua" w:hAnsi="Book Antiqua" w:cs="宋体"/>
          <w:color w:val="000000"/>
          <w:sz w:val="21"/>
          <w:szCs w:val="21"/>
        </w:rPr>
        <w:t>: 415-417 [PMID: 22330039 DOI: 10.1097/SLA.0b013e318248577d</w:t>
      </w:r>
      <w:r w:rsidRPr="006C158F">
        <w:rPr>
          <w:rFonts w:ascii="Book Antiqua" w:hAnsi="Book Antiqua" w:cs="宋体"/>
          <w:color w:val="000000"/>
          <w:sz w:val="21"/>
          <w:szCs w:val="21"/>
        </w:rPr>
        <w:t>]</w:t>
      </w:r>
    </w:p>
    <w:p w:rsidR="008014B4" w:rsidRPr="00457CF0" w:rsidRDefault="008014B4" w:rsidP="003D4F0C">
      <w:pPr>
        <w:jc w:val="right"/>
        <w:rPr>
          <w:rFonts w:ascii="Book Antiqua" w:hAnsi="Book Antiqua"/>
          <w:szCs w:val="21"/>
        </w:rPr>
      </w:pPr>
      <w:r w:rsidRPr="00457CF0">
        <w:rPr>
          <w:rFonts w:ascii="Book Antiqua" w:hAnsi="Book Antiqua"/>
          <w:b/>
          <w:bCs/>
          <w:szCs w:val="21"/>
        </w:rPr>
        <w:t>P-Reviewer</w:t>
      </w:r>
      <w:r>
        <w:rPr>
          <w:rFonts w:ascii="Book Antiqua" w:hAnsi="Book Antiqua"/>
          <w:b/>
          <w:bCs/>
          <w:szCs w:val="21"/>
          <w:lang w:eastAsia="zh-CN"/>
        </w:rPr>
        <w:t>s</w:t>
      </w:r>
      <w:r w:rsidRPr="00457CF0">
        <w:rPr>
          <w:rFonts w:ascii="Book Antiqua" w:hAnsi="Book Antiqua"/>
          <w:b/>
          <w:bCs/>
          <w:szCs w:val="21"/>
        </w:rPr>
        <w:t xml:space="preserve">: </w:t>
      </w:r>
      <w:r w:rsidRPr="008D628B">
        <w:rPr>
          <w:rFonts w:ascii="Book Antiqua" w:hAnsi="Book Antiqua"/>
          <w:bCs/>
          <w:szCs w:val="21"/>
        </w:rPr>
        <w:t>Lai</w:t>
      </w:r>
      <w:r>
        <w:rPr>
          <w:rFonts w:ascii="Book Antiqua" w:hAnsi="Book Antiqua"/>
          <w:bCs/>
          <w:szCs w:val="21"/>
          <w:lang w:eastAsia="zh-CN"/>
        </w:rPr>
        <w:t xml:space="preserve"> Q</w:t>
      </w:r>
      <w:r w:rsidRPr="00A02DAF">
        <w:rPr>
          <w:rFonts w:ascii="Book Antiqua" w:hAnsi="Book Antiqua"/>
          <w:bCs/>
          <w:szCs w:val="21"/>
          <w:lang w:eastAsia="zh-CN"/>
        </w:rPr>
        <w:t xml:space="preserve">, </w:t>
      </w:r>
      <w:r w:rsidRPr="008D628B">
        <w:rPr>
          <w:rFonts w:ascii="Book Antiqua" w:hAnsi="Book Antiqua"/>
          <w:bCs/>
          <w:szCs w:val="21"/>
          <w:lang w:eastAsia="zh-CN"/>
        </w:rPr>
        <w:t>Sciarra</w:t>
      </w:r>
      <w:r>
        <w:rPr>
          <w:rFonts w:ascii="Book Antiqua" w:hAnsi="Book Antiqua"/>
          <w:bCs/>
          <w:szCs w:val="21"/>
          <w:lang w:eastAsia="zh-CN"/>
        </w:rPr>
        <w:t xml:space="preserve"> A </w:t>
      </w:r>
      <w:r w:rsidRPr="00457CF0">
        <w:rPr>
          <w:rFonts w:ascii="Book Antiqua" w:hAnsi="Book Antiqua"/>
          <w:b/>
          <w:bCs/>
          <w:szCs w:val="21"/>
        </w:rPr>
        <w:t>S-Editor:</w:t>
      </w:r>
      <w:r w:rsidRPr="00457CF0">
        <w:rPr>
          <w:rFonts w:ascii="Book Antiqua" w:hAnsi="Book Antiqua"/>
          <w:szCs w:val="21"/>
        </w:rPr>
        <w:t xml:space="preserve"> </w:t>
      </w:r>
      <w:r>
        <w:rPr>
          <w:rFonts w:ascii="Book Antiqua" w:hAnsi="Book Antiqua"/>
          <w:szCs w:val="21"/>
          <w:lang w:eastAsia="zh-CN"/>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szCs w:val="21"/>
        </w:rPr>
        <w:t xml:space="preserve">  </w:t>
      </w:r>
      <w:r w:rsidRPr="00457CF0">
        <w:rPr>
          <w:rFonts w:ascii="Book Antiqua" w:hAnsi="Book Antiqua"/>
          <w:b/>
          <w:bCs/>
          <w:szCs w:val="21"/>
        </w:rPr>
        <w:t>E-Editor:</w:t>
      </w:r>
    </w:p>
    <w:p w:rsidR="008014B4" w:rsidRPr="008D628B" w:rsidRDefault="008014B4" w:rsidP="006C158F">
      <w:pPr>
        <w:spacing w:after="0"/>
        <w:rPr>
          <w:rFonts w:ascii="Book Antiqua" w:hAnsi="Book Antiqua"/>
          <w:sz w:val="24"/>
          <w:szCs w:val="24"/>
        </w:rPr>
      </w:pPr>
    </w:p>
    <w:p w:rsidR="008014B4" w:rsidRPr="00C37125" w:rsidRDefault="008014B4" w:rsidP="006C158F">
      <w:pPr>
        <w:pStyle w:val="Default"/>
        <w:spacing w:line="360" w:lineRule="auto"/>
        <w:jc w:val="both"/>
        <w:rPr>
          <w:rFonts w:ascii="Book Antiqua" w:hAnsi="Book Antiqua" w:cs="Times New Roman"/>
          <w:b/>
          <w:lang w:val="de-DE"/>
        </w:rPr>
      </w:pPr>
    </w:p>
    <w:sectPr w:rsidR="008014B4" w:rsidRPr="00C37125" w:rsidSect="00AC58F0">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31" w:rsidRDefault="00C46B31" w:rsidP="00312CF8">
      <w:pPr>
        <w:spacing w:after="0" w:line="240" w:lineRule="auto"/>
      </w:pPr>
      <w:r>
        <w:separator/>
      </w:r>
    </w:p>
  </w:endnote>
  <w:endnote w:type="continuationSeparator" w:id="0">
    <w:p w:rsidR="00C46B31" w:rsidRDefault="00C46B31" w:rsidP="0031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Neu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31" w:rsidRDefault="00C46B31" w:rsidP="00312CF8">
      <w:pPr>
        <w:spacing w:after="0" w:line="240" w:lineRule="auto"/>
      </w:pPr>
      <w:r>
        <w:separator/>
      </w:r>
    </w:p>
  </w:footnote>
  <w:footnote w:type="continuationSeparator" w:id="0">
    <w:p w:rsidR="00C46B31" w:rsidRDefault="00C46B31" w:rsidP="00312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B4" w:rsidRDefault="00C46B31">
    <w:pPr>
      <w:pStyle w:val="a4"/>
      <w:jc w:val="right"/>
    </w:pPr>
    <w:r>
      <w:fldChar w:fldCharType="begin"/>
    </w:r>
    <w:r>
      <w:instrText xml:space="preserve"> PAGE   \* MERGEFORMAT </w:instrText>
    </w:r>
    <w:r>
      <w:fldChar w:fldCharType="separate"/>
    </w:r>
    <w:r w:rsidR="003076F2">
      <w:rPr>
        <w:noProof/>
      </w:rPr>
      <w:t>18</w:t>
    </w:r>
    <w:r>
      <w:rPr>
        <w:noProof/>
      </w:rPr>
      <w:fldChar w:fldCharType="end"/>
    </w:r>
  </w:p>
  <w:p w:rsidR="008014B4" w:rsidRDefault="008014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E36"/>
    <w:multiLevelType w:val="hybridMultilevel"/>
    <w:tmpl w:val="C3A2A0B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23047AC1"/>
    <w:multiLevelType w:val="hybridMultilevel"/>
    <w:tmpl w:val="BCFC9D0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3E12E06"/>
    <w:multiLevelType w:val="hybridMultilevel"/>
    <w:tmpl w:val="8F0EA5B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563D1EF5"/>
    <w:multiLevelType w:val="hybridMultilevel"/>
    <w:tmpl w:val="C07AB5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5ED0192"/>
    <w:multiLevelType w:val="hybridMultilevel"/>
    <w:tmpl w:val="52D40C2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F8"/>
    <w:rsid w:val="00004D9E"/>
    <w:rsid w:val="00052EC3"/>
    <w:rsid w:val="0005314E"/>
    <w:rsid w:val="00055E58"/>
    <w:rsid w:val="000702A6"/>
    <w:rsid w:val="00086C48"/>
    <w:rsid w:val="000A28F8"/>
    <w:rsid w:val="000A5B69"/>
    <w:rsid w:val="000B0678"/>
    <w:rsid w:val="000B6359"/>
    <w:rsid w:val="000D150C"/>
    <w:rsid w:val="000D33E8"/>
    <w:rsid w:val="00116890"/>
    <w:rsid w:val="00117024"/>
    <w:rsid w:val="00120DF4"/>
    <w:rsid w:val="00135124"/>
    <w:rsid w:val="001423C5"/>
    <w:rsid w:val="00156A5B"/>
    <w:rsid w:val="00157B76"/>
    <w:rsid w:val="0017009D"/>
    <w:rsid w:val="00194064"/>
    <w:rsid w:val="00195462"/>
    <w:rsid w:val="001A498F"/>
    <w:rsid w:val="001E4174"/>
    <w:rsid w:val="001F11AF"/>
    <w:rsid w:val="0022119D"/>
    <w:rsid w:val="002506F9"/>
    <w:rsid w:val="00251723"/>
    <w:rsid w:val="00282E27"/>
    <w:rsid w:val="002A2241"/>
    <w:rsid w:val="002C2F51"/>
    <w:rsid w:val="002D0A7F"/>
    <w:rsid w:val="002D55BA"/>
    <w:rsid w:val="002D67F8"/>
    <w:rsid w:val="002D6919"/>
    <w:rsid w:val="002F6102"/>
    <w:rsid w:val="003033DA"/>
    <w:rsid w:val="003076F2"/>
    <w:rsid w:val="00312CF8"/>
    <w:rsid w:val="003169F2"/>
    <w:rsid w:val="003274AA"/>
    <w:rsid w:val="00334F08"/>
    <w:rsid w:val="00340B20"/>
    <w:rsid w:val="00343889"/>
    <w:rsid w:val="0035227F"/>
    <w:rsid w:val="00395870"/>
    <w:rsid w:val="003A5B4D"/>
    <w:rsid w:val="003B0BC6"/>
    <w:rsid w:val="003D2AB1"/>
    <w:rsid w:val="003D4F0C"/>
    <w:rsid w:val="003F7D3D"/>
    <w:rsid w:val="00403578"/>
    <w:rsid w:val="004130A4"/>
    <w:rsid w:val="0041504C"/>
    <w:rsid w:val="00421896"/>
    <w:rsid w:val="00423204"/>
    <w:rsid w:val="00430E5B"/>
    <w:rsid w:val="00454427"/>
    <w:rsid w:val="00457CF0"/>
    <w:rsid w:val="004662E8"/>
    <w:rsid w:val="004B042E"/>
    <w:rsid w:val="004D2286"/>
    <w:rsid w:val="004E67CC"/>
    <w:rsid w:val="004F2408"/>
    <w:rsid w:val="004F57CF"/>
    <w:rsid w:val="004F700B"/>
    <w:rsid w:val="00500F2A"/>
    <w:rsid w:val="00502516"/>
    <w:rsid w:val="00514602"/>
    <w:rsid w:val="00521DE2"/>
    <w:rsid w:val="005221B0"/>
    <w:rsid w:val="0052312E"/>
    <w:rsid w:val="00535EEF"/>
    <w:rsid w:val="00540E67"/>
    <w:rsid w:val="00547FBD"/>
    <w:rsid w:val="0056742B"/>
    <w:rsid w:val="0057247C"/>
    <w:rsid w:val="005726A9"/>
    <w:rsid w:val="005903EC"/>
    <w:rsid w:val="005B0B52"/>
    <w:rsid w:val="005C0A08"/>
    <w:rsid w:val="005C1D0E"/>
    <w:rsid w:val="005D48C2"/>
    <w:rsid w:val="005E7C80"/>
    <w:rsid w:val="005F779C"/>
    <w:rsid w:val="00614C63"/>
    <w:rsid w:val="00636CB5"/>
    <w:rsid w:val="00641A88"/>
    <w:rsid w:val="00642F30"/>
    <w:rsid w:val="00643838"/>
    <w:rsid w:val="00664C80"/>
    <w:rsid w:val="006832F4"/>
    <w:rsid w:val="00683ADE"/>
    <w:rsid w:val="006907D2"/>
    <w:rsid w:val="00691A69"/>
    <w:rsid w:val="006A22F1"/>
    <w:rsid w:val="006A57A8"/>
    <w:rsid w:val="006C158F"/>
    <w:rsid w:val="006E69A8"/>
    <w:rsid w:val="006F1AD6"/>
    <w:rsid w:val="006F2816"/>
    <w:rsid w:val="00700ADA"/>
    <w:rsid w:val="0073490C"/>
    <w:rsid w:val="00737238"/>
    <w:rsid w:val="00791BA0"/>
    <w:rsid w:val="007C136F"/>
    <w:rsid w:val="007D381D"/>
    <w:rsid w:val="007E1AB4"/>
    <w:rsid w:val="008014B4"/>
    <w:rsid w:val="00802B6B"/>
    <w:rsid w:val="00805604"/>
    <w:rsid w:val="008405DD"/>
    <w:rsid w:val="00872A46"/>
    <w:rsid w:val="008763D2"/>
    <w:rsid w:val="00891831"/>
    <w:rsid w:val="00896742"/>
    <w:rsid w:val="008D628B"/>
    <w:rsid w:val="008D6FD1"/>
    <w:rsid w:val="008E267B"/>
    <w:rsid w:val="008E34EA"/>
    <w:rsid w:val="00902982"/>
    <w:rsid w:val="009072BB"/>
    <w:rsid w:val="00940643"/>
    <w:rsid w:val="00951AFE"/>
    <w:rsid w:val="00972626"/>
    <w:rsid w:val="00981AE5"/>
    <w:rsid w:val="00986CCC"/>
    <w:rsid w:val="009A274B"/>
    <w:rsid w:val="009B032A"/>
    <w:rsid w:val="009B36E3"/>
    <w:rsid w:val="009B572B"/>
    <w:rsid w:val="009F2024"/>
    <w:rsid w:val="00A013E3"/>
    <w:rsid w:val="00A02DAF"/>
    <w:rsid w:val="00A32421"/>
    <w:rsid w:val="00A325C0"/>
    <w:rsid w:val="00A36A79"/>
    <w:rsid w:val="00A424C8"/>
    <w:rsid w:val="00A84E68"/>
    <w:rsid w:val="00AC58F0"/>
    <w:rsid w:val="00AC76B5"/>
    <w:rsid w:val="00B0550C"/>
    <w:rsid w:val="00B056F2"/>
    <w:rsid w:val="00B07F11"/>
    <w:rsid w:val="00B31933"/>
    <w:rsid w:val="00B35D59"/>
    <w:rsid w:val="00B40459"/>
    <w:rsid w:val="00B513EC"/>
    <w:rsid w:val="00B5380B"/>
    <w:rsid w:val="00B54C84"/>
    <w:rsid w:val="00B609B0"/>
    <w:rsid w:val="00B661F9"/>
    <w:rsid w:val="00B70642"/>
    <w:rsid w:val="00B83B53"/>
    <w:rsid w:val="00B91F7A"/>
    <w:rsid w:val="00BA053E"/>
    <w:rsid w:val="00BC31DF"/>
    <w:rsid w:val="00BC7131"/>
    <w:rsid w:val="00C37125"/>
    <w:rsid w:val="00C46B31"/>
    <w:rsid w:val="00C77E18"/>
    <w:rsid w:val="00C80BFD"/>
    <w:rsid w:val="00C97F58"/>
    <w:rsid w:val="00CB68C4"/>
    <w:rsid w:val="00CD316B"/>
    <w:rsid w:val="00CD4231"/>
    <w:rsid w:val="00CD6A27"/>
    <w:rsid w:val="00CF4108"/>
    <w:rsid w:val="00D00809"/>
    <w:rsid w:val="00D05378"/>
    <w:rsid w:val="00D36B28"/>
    <w:rsid w:val="00D71FA3"/>
    <w:rsid w:val="00D736C8"/>
    <w:rsid w:val="00D86968"/>
    <w:rsid w:val="00DB2742"/>
    <w:rsid w:val="00DB6B7C"/>
    <w:rsid w:val="00DE7D59"/>
    <w:rsid w:val="00E0294F"/>
    <w:rsid w:val="00E116AD"/>
    <w:rsid w:val="00E27C04"/>
    <w:rsid w:val="00E43B2A"/>
    <w:rsid w:val="00E728D1"/>
    <w:rsid w:val="00E81E5F"/>
    <w:rsid w:val="00EA151D"/>
    <w:rsid w:val="00EB1676"/>
    <w:rsid w:val="00EC5301"/>
    <w:rsid w:val="00ED3C6B"/>
    <w:rsid w:val="00EF16DF"/>
    <w:rsid w:val="00F16F1D"/>
    <w:rsid w:val="00F41CC7"/>
    <w:rsid w:val="00F46592"/>
    <w:rsid w:val="00F56718"/>
    <w:rsid w:val="00F802AD"/>
    <w:rsid w:val="00F81D6E"/>
    <w:rsid w:val="00F8725B"/>
    <w:rsid w:val="00F9393A"/>
    <w:rsid w:val="00FC7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F0"/>
    <w:pPr>
      <w:spacing w:after="200" w:line="360" w:lineRule="auto"/>
      <w:jc w:val="both"/>
    </w:pPr>
    <w:rPr>
      <w:kern w:val="0"/>
      <w:sz w:val="22"/>
      <w:lang w:val="de-DE" w:eastAsia="en-US"/>
    </w:rPr>
  </w:style>
  <w:style w:type="paragraph" w:styleId="1">
    <w:name w:val="heading 1"/>
    <w:basedOn w:val="a"/>
    <w:link w:val="1Char"/>
    <w:uiPriority w:val="99"/>
    <w:qFormat/>
    <w:rsid w:val="0057247C"/>
    <w:pPr>
      <w:spacing w:before="100" w:beforeAutospacing="1" w:after="100" w:afterAutospacing="1" w:line="240" w:lineRule="auto"/>
      <w:jc w:val="left"/>
      <w:outlineLvl w:val="0"/>
    </w:pPr>
    <w:rPr>
      <w:rFonts w:ascii="Times New Roman" w:hAnsi="Times New Roman"/>
      <w:b/>
      <w:bCs/>
      <w:kern w:val="36"/>
      <w:sz w:val="48"/>
      <w:szCs w:val="48"/>
      <w:lang w:val="el-GR" w:eastAsia="el-GR"/>
    </w:rPr>
  </w:style>
  <w:style w:type="paragraph" w:styleId="3">
    <w:name w:val="heading 3"/>
    <w:basedOn w:val="a"/>
    <w:next w:val="a"/>
    <w:link w:val="3Char"/>
    <w:uiPriority w:val="99"/>
    <w:qFormat/>
    <w:rsid w:val="0057247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7247C"/>
    <w:rPr>
      <w:rFonts w:ascii="Times New Roman" w:hAnsi="Times New Roman" w:cs="Times New Roman"/>
      <w:b/>
      <w:bCs/>
      <w:kern w:val="36"/>
      <w:sz w:val="48"/>
      <w:szCs w:val="48"/>
    </w:rPr>
  </w:style>
  <w:style w:type="character" w:customStyle="1" w:styleId="3Char">
    <w:name w:val="标题 3 Char"/>
    <w:basedOn w:val="a0"/>
    <w:link w:val="3"/>
    <w:uiPriority w:val="99"/>
    <w:semiHidden/>
    <w:locked/>
    <w:rsid w:val="0057247C"/>
    <w:rPr>
      <w:rFonts w:ascii="Cambria" w:hAnsi="Cambria" w:cs="Times New Roman"/>
      <w:b/>
      <w:bCs/>
      <w:sz w:val="26"/>
      <w:szCs w:val="26"/>
      <w:lang w:val="de-DE" w:eastAsia="en-US"/>
    </w:rPr>
  </w:style>
  <w:style w:type="paragraph" w:customStyle="1" w:styleId="Default">
    <w:name w:val="Default"/>
    <w:uiPriority w:val="99"/>
    <w:rsid w:val="00312CF8"/>
    <w:pPr>
      <w:autoSpaceDE w:val="0"/>
      <w:autoSpaceDN w:val="0"/>
      <w:adjustRightInd w:val="0"/>
    </w:pPr>
    <w:rPr>
      <w:rFonts w:ascii="Arial" w:hAnsi="Arial" w:cs="Arial"/>
      <w:color w:val="000000"/>
      <w:kern w:val="0"/>
      <w:sz w:val="24"/>
      <w:szCs w:val="24"/>
      <w:lang w:val="el-GR" w:eastAsia="en-US"/>
    </w:rPr>
  </w:style>
  <w:style w:type="paragraph" w:styleId="a3">
    <w:name w:val="List Paragraph"/>
    <w:basedOn w:val="a"/>
    <w:uiPriority w:val="99"/>
    <w:qFormat/>
    <w:rsid w:val="00312CF8"/>
    <w:pPr>
      <w:ind w:left="720"/>
      <w:contextualSpacing/>
    </w:pPr>
  </w:style>
  <w:style w:type="paragraph" w:styleId="a4">
    <w:name w:val="header"/>
    <w:basedOn w:val="a"/>
    <w:link w:val="Char"/>
    <w:uiPriority w:val="99"/>
    <w:rsid w:val="00312CF8"/>
    <w:pPr>
      <w:tabs>
        <w:tab w:val="center" w:pos="4153"/>
        <w:tab w:val="right" w:pos="8306"/>
      </w:tabs>
      <w:spacing w:after="0" w:line="240" w:lineRule="auto"/>
    </w:pPr>
  </w:style>
  <w:style w:type="character" w:customStyle="1" w:styleId="Char">
    <w:name w:val="页眉 Char"/>
    <w:basedOn w:val="a0"/>
    <w:link w:val="a4"/>
    <w:uiPriority w:val="99"/>
    <w:locked/>
    <w:rsid w:val="00312CF8"/>
    <w:rPr>
      <w:rFonts w:cs="Times New Roman"/>
      <w:lang w:val="de-DE"/>
    </w:rPr>
  </w:style>
  <w:style w:type="paragraph" w:styleId="a5">
    <w:name w:val="footer"/>
    <w:basedOn w:val="a"/>
    <w:link w:val="Char0"/>
    <w:uiPriority w:val="99"/>
    <w:semiHidden/>
    <w:rsid w:val="00312CF8"/>
    <w:pPr>
      <w:tabs>
        <w:tab w:val="center" w:pos="4153"/>
        <w:tab w:val="right" w:pos="8306"/>
      </w:tabs>
      <w:spacing w:after="0" w:line="240" w:lineRule="auto"/>
    </w:pPr>
  </w:style>
  <w:style w:type="character" w:customStyle="1" w:styleId="Char0">
    <w:name w:val="页脚 Char"/>
    <w:basedOn w:val="a0"/>
    <w:link w:val="a5"/>
    <w:uiPriority w:val="99"/>
    <w:semiHidden/>
    <w:locked/>
    <w:rsid w:val="00312CF8"/>
    <w:rPr>
      <w:rFonts w:cs="Times New Roman"/>
      <w:lang w:val="de-DE"/>
    </w:rPr>
  </w:style>
  <w:style w:type="character" w:styleId="a6">
    <w:name w:val="Hyperlink"/>
    <w:basedOn w:val="a0"/>
    <w:uiPriority w:val="99"/>
    <w:semiHidden/>
    <w:rsid w:val="0022119D"/>
    <w:rPr>
      <w:rFonts w:cs="Times New Roman"/>
      <w:color w:val="0000FF"/>
      <w:u w:val="single"/>
    </w:rPr>
  </w:style>
  <w:style w:type="paragraph" w:styleId="a7">
    <w:name w:val="Balloon Text"/>
    <w:basedOn w:val="a"/>
    <w:link w:val="Char1"/>
    <w:uiPriority w:val="99"/>
    <w:semiHidden/>
    <w:rsid w:val="0022119D"/>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22119D"/>
    <w:rPr>
      <w:rFonts w:ascii="Tahoma" w:hAnsi="Tahoma" w:cs="Tahoma"/>
      <w:sz w:val="16"/>
      <w:szCs w:val="16"/>
      <w:lang w:val="de-DE" w:eastAsia="en-US"/>
    </w:rPr>
  </w:style>
  <w:style w:type="character" w:styleId="a8">
    <w:name w:val="Emphasis"/>
    <w:basedOn w:val="a0"/>
    <w:uiPriority w:val="99"/>
    <w:qFormat/>
    <w:rsid w:val="005B0B52"/>
    <w:rPr>
      <w:rFonts w:cs="Times New Roman"/>
      <w:b/>
      <w:bCs/>
    </w:rPr>
  </w:style>
  <w:style w:type="character" w:customStyle="1" w:styleId="st1">
    <w:name w:val="st1"/>
    <w:basedOn w:val="a0"/>
    <w:uiPriority w:val="99"/>
    <w:rsid w:val="005B0B52"/>
    <w:rPr>
      <w:rFonts w:cs="Times New Roman"/>
    </w:rPr>
  </w:style>
  <w:style w:type="paragraph" w:styleId="a9">
    <w:name w:val="Normal (Web)"/>
    <w:basedOn w:val="a"/>
    <w:uiPriority w:val="99"/>
    <w:semiHidden/>
    <w:rsid w:val="0057247C"/>
    <w:pPr>
      <w:spacing w:before="100" w:beforeAutospacing="1" w:after="100" w:afterAutospacing="1" w:line="240" w:lineRule="auto"/>
      <w:jc w:val="left"/>
    </w:pPr>
    <w:rPr>
      <w:rFonts w:ascii="Times New Roman" w:hAnsi="Times New Roman"/>
      <w:sz w:val="24"/>
      <w:szCs w:val="24"/>
      <w:lang w:val="el-GR" w:eastAsia="el-GR"/>
    </w:rPr>
  </w:style>
  <w:style w:type="character" w:customStyle="1" w:styleId="apple-converted-space">
    <w:name w:val="apple-converted-space"/>
    <w:basedOn w:val="a0"/>
    <w:uiPriority w:val="99"/>
    <w:rsid w:val="00D05378"/>
    <w:rPr>
      <w:rFonts w:cs="Times New Roman"/>
    </w:rPr>
  </w:style>
  <w:style w:type="character" w:styleId="aa">
    <w:name w:val="annotation reference"/>
    <w:basedOn w:val="a0"/>
    <w:uiPriority w:val="99"/>
    <w:semiHidden/>
    <w:rsid w:val="00D05378"/>
    <w:rPr>
      <w:rFonts w:cs="Times New Roman"/>
      <w:sz w:val="21"/>
      <w:szCs w:val="21"/>
    </w:rPr>
  </w:style>
  <w:style w:type="paragraph" w:styleId="ab">
    <w:name w:val="annotation text"/>
    <w:basedOn w:val="a"/>
    <w:link w:val="Char2"/>
    <w:uiPriority w:val="99"/>
    <w:rsid w:val="00D05378"/>
    <w:pPr>
      <w:jc w:val="left"/>
    </w:pPr>
  </w:style>
  <w:style w:type="character" w:customStyle="1" w:styleId="Char2">
    <w:name w:val="批注文字 Char"/>
    <w:basedOn w:val="a0"/>
    <w:link w:val="ab"/>
    <w:uiPriority w:val="99"/>
    <w:locked/>
    <w:rsid w:val="00D05378"/>
    <w:rPr>
      <w:rFonts w:eastAsia="宋体" w:cs="Times New Roman"/>
      <w:sz w:val="22"/>
      <w:szCs w:val="22"/>
      <w:lang w:val="de-DE" w:eastAsia="en-US"/>
    </w:rPr>
  </w:style>
  <w:style w:type="character" w:customStyle="1" w:styleId="highlight">
    <w:name w:val="highlight"/>
    <w:basedOn w:val="a0"/>
    <w:uiPriority w:val="99"/>
    <w:rsid w:val="00135124"/>
    <w:rPr>
      <w:rFonts w:cs="Times New Roman"/>
    </w:rPr>
  </w:style>
  <w:style w:type="character" w:styleId="ac">
    <w:name w:val="FollowedHyperlink"/>
    <w:basedOn w:val="a0"/>
    <w:uiPriority w:val="99"/>
    <w:semiHidden/>
    <w:rsid w:val="00B609B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F0"/>
    <w:pPr>
      <w:spacing w:after="200" w:line="360" w:lineRule="auto"/>
      <w:jc w:val="both"/>
    </w:pPr>
    <w:rPr>
      <w:kern w:val="0"/>
      <w:sz w:val="22"/>
      <w:lang w:val="de-DE" w:eastAsia="en-US"/>
    </w:rPr>
  </w:style>
  <w:style w:type="paragraph" w:styleId="1">
    <w:name w:val="heading 1"/>
    <w:basedOn w:val="a"/>
    <w:link w:val="1Char"/>
    <w:uiPriority w:val="99"/>
    <w:qFormat/>
    <w:rsid w:val="0057247C"/>
    <w:pPr>
      <w:spacing w:before="100" w:beforeAutospacing="1" w:after="100" w:afterAutospacing="1" w:line="240" w:lineRule="auto"/>
      <w:jc w:val="left"/>
      <w:outlineLvl w:val="0"/>
    </w:pPr>
    <w:rPr>
      <w:rFonts w:ascii="Times New Roman" w:hAnsi="Times New Roman"/>
      <w:b/>
      <w:bCs/>
      <w:kern w:val="36"/>
      <w:sz w:val="48"/>
      <w:szCs w:val="48"/>
      <w:lang w:val="el-GR" w:eastAsia="el-GR"/>
    </w:rPr>
  </w:style>
  <w:style w:type="paragraph" w:styleId="3">
    <w:name w:val="heading 3"/>
    <w:basedOn w:val="a"/>
    <w:next w:val="a"/>
    <w:link w:val="3Char"/>
    <w:uiPriority w:val="99"/>
    <w:qFormat/>
    <w:rsid w:val="0057247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7247C"/>
    <w:rPr>
      <w:rFonts w:ascii="Times New Roman" w:hAnsi="Times New Roman" w:cs="Times New Roman"/>
      <w:b/>
      <w:bCs/>
      <w:kern w:val="36"/>
      <w:sz w:val="48"/>
      <w:szCs w:val="48"/>
    </w:rPr>
  </w:style>
  <w:style w:type="character" w:customStyle="1" w:styleId="3Char">
    <w:name w:val="标题 3 Char"/>
    <w:basedOn w:val="a0"/>
    <w:link w:val="3"/>
    <w:uiPriority w:val="99"/>
    <w:semiHidden/>
    <w:locked/>
    <w:rsid w:val="0057247C"/>
    <w:rPr>
      <w:rFonts w:ascii="Cambria" w:hAnsi="Cambria" w:cs="Times New Roman"/>
      <w:b/>
      <w:bCs/>
      <w:sz w:val="26"/>
      <w:szCs w:val="26"/>
      <w:lang w:val="de-DE" w:eastAsia="en-US"/>
    </w:rPr>
  </w:style>
  <w:style w:type="paragraph" w:customStyle="1" w:styleId="Default">
    <w:name w:val="Default"/>
    <w:uiPriority w:val="99"/>
    <w:rsid w:val="00312CF8"/>
    <w:pPr>
      <w:autoSpaceDE w:val="0"/>
      <w:autoSpaceDN w:val="0"/>
      <w:adjustRightInd w:val="0"/>
    </w:pPr>
    <w:rPr>
      <w:rFonts w:ascii="Arial" w:hAnsi="Arial" w:cs="Arial"/>
      <w:color w:val="000000"/>
      <w:kern w:val="0"/>
      <w:sz w:val="24"/>
      <w:szCs w:val="24"/>
      <w:lang w:val="el-GR" w:eastAsia="en-US"/>
    </w:rPr>
  </w:style>
  <w:style w:type="paragraph" w:styleId="a3">
    <w:name w:val="List Paragraph"/>
    <w:basedOn w:val="a"/>
    <w:uiPriority w:val="99"/>
    <w:qFormat/>
    <w:rsid w:val="00312CF8"/>
    <w:pPr>
      <w:ind w:left="720"/>
      <w:contextualSpacing/>
    </w:pPr>
  </w:style>
  <w:style w:type="paragraph" w:styleId="a4">
    <w:name w:val="header"/>
    <w:basedOn w:val="a"/>
    <w:link w:val="Char"/>
    <w:uiPriority w:val="99"/>
    <w:rsid w:val="00312CF8"/>
    <w:pPr>
      <w:tabs>
        <w:tab w:val="center" w:pos="4153"/>
        <w:tab w:val="right" w:pos="8306"/>
      </w:tabs>
      <w:spacing w:after="0" w:line="240" w:lineRule="auto"/>
    </w:pPr>
  </w:style>
  <w:style w:type="character" w:customStyle="1" w:styleId="Char">
    <w:name w:val="页眉 Char"/>
    <w:basedOn w:val="a0"/>
    <w:link w:val="a4"/>
    <w:uiPriority w:val="99"/>
    <w:locked/>
    <w:rsid w:val="00312CF8"/>
    <w:rPr>
      <w:rFonts w:cs="Times New Roman"/>
      <w:lang w:val="de-DE"/>
    </w:rPr>
  </w:style>
  <w:style w:type="paragraph" w:styleId="a5">
    <w:name w:val="footer"/>
    <w:basedOn w:val="a"/>
    <w:link w:val="Char0"/>
    <w:uiPriority w:val="99"/>
    <w:semiHidden/>
    <w:rsid w:val="00312CF8"/>
    <w:pPr>
      <w:tabs>
        <w:tab w:val="center" w:pos="4153"/>
        <w:tab w:val="right" w:pos="8306"/>
      </w:tabs>
      <w:spacing w:after="0" w:line="240" w:lineRule="auto"/>
    </w:pPr>
  </w:style>
  <w:style w:type="character" w:customStyle="1" w:styleId="Char0">
    <w:name w:val="页脚 Char"/>
    <w:basedOn w:val="a0"/>
    <w:link w:val="a5"/>
    <w:uiPriority w:val="99"/>
    <w:semiHidden/>
    <w:locked/>
    <w:rsid w:val="00312CF8"/>
    <w:rPr>
      <w:rFonts w:cs="Times New Roman"/>
      <w:lang w:val="de-DE"/>
    </w:rPr>
  </w:style>
  <w:style w:type="character" w:styleId="a6">
    <w:name w:val="Hyperlink"/>
    <w:basedOn w:val="a0"/>
    <w:uiPriority w:val="99"/>
    <w:semiHidden/>
    <w:rsid w:val="0022119D"/>
    <w:rPr>
      <w:rFonts w:cs="Times New Roman"/>
      <w:color w:val="0000FF"/>
      <w:u w:val="single"/>
    </w:rPr>
  </w:style>
  <w:style w:type="paragraph" w:styleId="a7">
    <w:name w:val="Balloon Text"/>
    <w:basedOn w:val="a"/>
    <w:link w:val="Char1"/>
    <w:uiPriority w:val="99"/>
    <w:semiHidden/>
    <w:rsid w:val="0022119D"/>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22119D"/>
    <w:rPr>
      <w:rFonts w:ascii="Tahoma" w:hAnsi="Tahoma" w:cs="Tahoma"/>
      <w:sz w:val="16"/>
      <w:szCs w:val="16"/>
      <w:lang w:val="de-DE" w:eastAsia="en-US"/>
    </w:rPr>
  </w:style>
  <w:style w:type="character" w:styleId="a8">
    <w:name w:val="Emphasis"/>
    <w:basedOn w:val="a0"/>
    <w:uiPriority w:val="99"/>
    <w:qFormat/>
    <w:rsid w:val="005B0B52"/>
    <w:rPr>
      <w:rFonts w:cs="Times New Roman"/>
      <w:b/>
      <w:bCs/>
    </w:rPr>
  </w:style>
  <w:style w:type="character" w:customStyle="1" w:styleId="st1">
    <w:name w:val="st1"/>
    <w:basedOn w:val="a0"/>
    <w:uiPriority w:val="99"/>
    <w:rsid w:val="005B0B52"/>
    <w:rPr>
      <w:rFonts w:cs="Times New Roman"/>
    </w:rPr>
  </w:style>
  <w:style w:type="paragraph" w:styleId="a9">
    <w:name w:val="Normal (Web)"/>
    <w:basedOn w:val="a"/>
    <w:uiPriority w:val="99"/>
    <w:semiHidden/>
    <w:rsid w:val="0057247C"/>
    <w:pPr>
      <w:spacing w:before="100" w:beforeAutospacing="1" w:after="100" w:afterAutospacing="1" w:line="240" w:lineRule="auto"/>
      <w:jc w:val="left"/>
    </w:pPr>
    <w:rPr>
      <w:rFonts w:ascii="Times New Roman" w:hAnsi="Times New Roman"/>
      <w:sz w:val="24"/>
      <w:szCs w:val="24"/>
      <w:lang w:val="el-GR" w:eastAsia="el-GR"/>
    </w:rPr>
  </w:style>
  <w:style w:type="character" w:customStyle="1" w:styleId="apple-converted-space">
    <w:name w:val="apple-converted-space"/>
    <w:basedOn w:val="a0"/>
    <w:uiPriority w:val="99"/>
    <w:rsid w:val="00D05378"/>
    <w:rPr>
      <w:rFonts w:cs="Times New Roman"/>
    </w:rPr>
  </w:style>
  <w:style w:type="character" w:styleId="aa">
    <w:name w:val="annotation reference"/>
    <w:basedOn w:val="a0"/>
    <w:uiPriority w:val="99"/>
    <w:semiHidden/>
    <w:rsid w:val="00D05378"/>
    <w:rPr>
      <w:rFonts w:cs="Times New Roman"/>
      <w:sz w:val="21"/>
      <w:szCs w:val="21"/>
    </w:rPr>
  </w:style>
  <w:style w:type="paragraph" w:styleId="ab">
    <w:name w:val="annotation text"/>
    <w:basedOn w:val="a"/>
    <w:link w:val="Char2"/>
    <w:uiPriority w:val="99"/>
    <w:rsid w:val="00D05378"/>
    <w:pPr>
      <w:jc w:val="left"/>
    </w:pPr>
  </w:style>
  <w:style w:type="character" w:customStyle="1" w:styleId="Char2">
    <w:name w:val="批注文字 Char"/>
    <w:basedOn w:val="a0"/>
    <w:link w:val="ab"/>
    <w:uiPriority w:val="99"/>
    <w:locked/>
    <w:rsid w:val="00D05378"/>
    <w:rPr>
      <w:rFonts w:eastAsia="宋体" w:cs="Times New Roman"/>
      <w:sz w:val="22"/>
      <w:szCs w:val="22"/>
      <w:lang w:val="de-DE" w:eastAsia="en-US"/>
    </w:rPr>
  </w:style>
  <w:style w:type="character" w:customStyle="1" w:styleId="highlight">
    <w:name w:val="highlight"/>
    <w:basedOn w:val="a0"/>
    <w:uiPriority w:val="99"/>
    <w:rsid w:val="00135124"/>
    <w:rPr>
      <w:rFonts w:cs="Times New Roman"/>
    </w:rPr>
  </w:style>
  <w:style w:type="character" w:styleId="ac">
    <w:name w:val="FollowedHyperlink"/>
    <w:basedOn w:val="a0"/>
    <w:uiPriority w:val="99"/>
    <w:semiHidden/>
    <w:rsid w:val="00B609B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6927">
      <w:marLeft w:val="0"/>
      <w:marRight w:val="0"/>
      <w:marTop w:val="0"/>
      <w:marBottom w:val="0"/>
      <w:divBdr>
        <w:top w:val="none" w:sz="0" w:space="0" w:color="auto"/>
        <w:left w:val="none" w:sz="0" w:space="0" w:color="auto"/>
        <w:bottom w:val="none" w:sz="0" w:space="0" w:color="auto"/>
        <w:right w:val="none" w:sz="0" w:space="0" w:color="auto"/>
      </w:divBdr>
    </w:div>
    <w:div w:id="559176928">
      <w:marLeft w:val="0"/>
      <w:marRight w:val="0"/>
      <w:marTop w:val="0"/>
      <w:marBottom w:val="0"/>
      <w:divBdr>
        <w:top w:val="none" w:sz="0" w:space="0" w:color="auto"/>
        <w:left w:val="none" w:sz="0" w:space="0" w:color="auto"/>
        <w:bottom w:val="none" w:sz="0" w:space="0" w:color="auto"/>
        <w:right w:val="none" w:sz="0" w:space="0" w:color="auto"/>
      </w:divBdr>
    </w:div>
    <w:div w:id="559176929">
      <w:marLeft w:val="0"/>
      <w:marRight w:val="0"/>
      <w:marTop w:val="0"/>
      <w:marBottom w:val="0"/>
      <w:divBdr>
        <w:top w:val="none" w:sz="0" w:space="0" w:color="auto"/>
        <w:left w:val="none" w:sz="0" w:space="0" w:color="auto"/>
        <w:bottom w:val="none" w:sz="0" w:space="0" w:color="auto"/>
        <w:right w:val="none" w:sz="0" w:space="0" w:color="auto"/>
      </w:divBdr>
    </w:div>
    <w:div w:id="559176930">
      <w:marLeft w:val="0"/>
      <w:marRight w:val="0"/>
      <w:marTop w:val="0"/>
      <w:marBottom w:val="0"/>
      <w:divBdr>
        <w:top w:val="none" w:sz="0" w:space="0" w:color="auto"/>
        <w:left w:val="none" w:sz="0" w:space="0" w:color="auto"/>
        <w:bottom w:val="none" w:sz="0" w:space="0" w:color="auto"/>
        <w:right w:val="none" w:sz="0" w:space="0" w:color="auto"/>
      </w:divBdr>
    </w:div>
    <w:div w:id="559176932">
      <w:marLeft w:val="0"/>
      <w:marRight w:val="0"/>
      <w:marTop w:val="0"/>
      <w:marBottom w:val="0"/>
      <w:divBdr>
        <w:top w:val="none" w:sz="0" w:space="0" w:color="auto"/>
        <w:left w:val="none" w:sz="0" w:space="0" w:color="auto"/>
        <w:bottom w:val="none" w:sz="0" w:space="0" w:color="auto"/>
        <w:right w:val="none" w:sz="0" w:space="0" w:color="auto"/>
      </w:divBdr>
    </w:div>
    <w:div w:id="559176934">
      <w:marLeft w:val="0"/>
      <w:marRight w:val="0"/>
      <w:marTop w:val="0"/>
      <w:marBottom w:val="0"/>
      <w:divBdr>
        <w:top w:val="none" w:sz="0" w:space="0" w:color="auto"/>
        <w:left w:val="none" w:sz="0" w:space="0" w:color="auto"/>
        <w:bottom w:val="none" w:sz="0" w:space="0" w:color="auto"/>
        <w:right w:val="none" w:sz="0" w:space="0" w:color="auto"/>
      </w:divBdr>
    </w:div>
    <w:div w:id="559176937">
      <w:marLeft w:val="0"/>
      <w:marRight w:val="0"/>
      <w:marTop w:val="0"/>
      <w:marBottom w:val="0"/>
      <w:divBdr>
        <w:top w:val="none" w:sz="0" w:space="0" w:color="auto"/>
        <w:left w:val="none" w:sz="0" w:space="0" w:color="auto"/>
        <w:bottom w:val="none" w:sz="0" w:space="0" w:color="auto"/>
        <w:right w:val="none" w:sz="0" w:space="0" w:color="auto"/>
      </w:divBdr>
    </w:div>
    <w:div w:id="559176938">
      <w:marLeft w:val="0"/>
      <w:marRight w:val="0"/>
      <w:marTop w:val="0"/>
      <w:marBottom w:val="0"/>
      <w:divBdr>
        <w:top w:val="none" w:sz="0" w:space="0" w:color="auto"/>
        <w:left w:val="none" w:sz="0" w:space="0" w:color="auto"/>
        <w:bottom w:val="none" w:sz="0" w:space="0" w:color="auto"/>
        <w:right w:val="none" w:sz="0" w:space="0" w:color="auto"/>
      </w:divBdr>
    </w:div>
    <w:div w:id="559176939">
      <w:marLeft w:val="0"/>
      <w:marRight w:val="0"/>
      <w:marTop w:val="0"/>
      <w:marBottom w:val="0"/>
      <w:divBdr>
        <w:top w:val="none" w:sz="0" w:space="0" w:color="auto"/>
        <w:left w:val="none" w:sz="0" w:space="0" w:color="auto"/>
        <w:bottom w:val="none" w:sz="0" w:space="0" w:color="auto"/>
        <w:right w:val="none" w:sz="0" w:space="0" w:color="auto"/>
      </w:divBdr>
    </w:div>
    <w:div w:id="559176941">
      <w:marLeft w:val="0"/>
      <w:marRight w:val="0"/>
      <w:marTop w:val="0"/>
      <w:marBottom w:val="0"/>
      <w:divBdr>
        <w:top w:val="none" w:sz="0" w:space="0" w:color="auto"/>
        <w:left w:val="none" w:sz="0" w:space="0" w:color="auto"/>
        <w:bottom w:val="none" w:sz="0" w:space="0" w:color="auto"/>
        <w:right w:val="none" w:sz="0" w:space="0" w:color="auto"/>
      </w:divBdr>
    </w:div>
    <w:div w:id="559176942">
      <w:marLeft w:val="0"/>
      <w:marRight w:val="0"/>
      <w:marTop w:val="0"/>
      <w:marBottom w:val="0"/>
      <w:divBdr>
        <w:top w:val="none" w:sz="0" w:space="0" w:color="auto"/>
        <w:left w:val="none" w:sz="0" w:space="0" w:color="auto"/>
        <w:bottom w:val="none" w:sz="0" w:space="0" w:color="auto"/>
        <w:right w:val="none" w:sz="0" w:space="0" w:color="auto"/>
      </w:divBdr>
    </w:div>
    <w:div w:id="559176944">
      <w:marLeft w:val="0"/>
      <w:marRight w:val="0"/>
      <w:marTop w:val="0"/>
      <w:marBottom w:val="0"/>
      <w:divBdr>
        <w:top w:val="none" w:sz="0" w:space="0" w:color="auto"/>
        <w:left w:val="none" w:sz="0" w:space="0" w:color="auto"/>
        <w:bottom w:val="none" w:sz="0" w:space="0" w:color="auto"/>
        <w:right w:val="none" w:sz="0" w:space="0" w:color="auto"/>
      </w:divBdr>
    </w:div>
    <w:div w:id="559176945">
      <w:marLeft w:val="0"/>
      <w:marRight w:val="0"/>
      <w:marTop w:val="0"/>
      <w:marBottom w:val="0"/>
      <w:divBdr>
        <w:top w:val="none" w:sz="0" w:space="0" w:color="auto"/>
        <w:left w:val="none" w:sz="0" w:space="0" w:color="auto"/>
        <w:bottom w:val="none" w:sz="0" w:space="0" w:color="auto"/>
        <w:right w:val="none" w:sz="0" w:space="0" w:color="auto"/>
      </w:divBdr>
    </w:div>
    <w:div w:id="559176946">
      <w:marLeft w:val="0"/>
      <w:marRight w:val="0"/>
      <w:marTop w:val="0"/>
      <w:marBottom w:val="0"/>
      <w:divBdr>
        <w:top w:val="none" w:sz="0" w:space="0" w:color="auto"/>
        <w:left w:val="none" w:sz="0" w:space="0" w:color="auto"/>
        <w:bottom w:val="none" w:sz="0" w:space="0" w:color="auto"/>
        <w:right w:val="none" w:sz="0" w:space="0" w:color="auto"/>
      </w:divBdr>
    </w:div>
    <w:div w:id="559176950">
      <w:marLeft w:val="0"/>
      <w:marRight w:val="0"/>
      <w:marTop w:val="0"/>
      <w:marBottom w:val="0"/>
      <w:divBdr>
        <w:top w:val="none" w:sz="0" w:space="0" w:color="auto"/>
        <w:left w:val="none" w:sz="0" w:space="0" w:color="auto"/>
        <w:bottom w:val="none" w:sz="0" w:space="0" w:color="auto"/>
        <w:right w:val="none" w:sz="0" w:space="0" w:color="auto"/>
      </w:divBdr>
    </w:div>
    <w:div w:id="559176951">
      <w:marLeft w:val="0"/>
      <w:marRight w:val="0"/>
      <w:marTop w:val="0"/>
      <w:marBottom w:val="0"/>
      <w:divBdr>
        <w:top w:val="none" w:sz="0" w:space="0" w:color="auto"/>
        <w:left w:val="none" w:sz="0" w:space="0" w:color="auto"/>
        <w:bottom w:val="none" w:sz="0" w:space="0" w:color="auto"/>
        <w:right w:val="none" w:sz="0" w:space="0" w:color="auto"/>
      </w:divBdr>
      <w:divsChild>
        <w:div w:id="559176962">
          <w:marLeft w:val="0"/>
          <w:marRight w:val="0"/>
          <w:marTop w:val="0"/>
          <w:marBottom w:val="0"/>
          <w:divBdr>
            <w:top w:val="none" w:sz="0" w:space="0" w:color="auto"/>
            <w:left w:val="none" w:sz="0" w:space="0" w:color="auto"/>
            <w:bottom w:val="none" w:sz="0" w:space="0" w:color="auto"/>
            <w:right w:val="none" w:sz="0" w:space="0" w:color="auto"/>
          </w:divBdr>
          <w:divsChild>
            <w:div w:id="559176943">
              <w:marLeft w:val="0"/>
              <w:marRight w:val="0"/>
              <w:marTop w:val="0"/>
              <w:marBottom w:val="0"/>
              <w:divBdr>
                <w:top w:val="none" w:sz="0" w:space="0" w:color="auto"/>
                <w:left w:val="none" w:sz="0" w:space="0" w:color="auto"/>
                <w:bottom w:val="none" w:sz="0" w:space="0" w:color="auto"/>
                <w:right w:val="none" w:sz="0" w:space="0" w:color="auto"/>
              </w:divBdr>
              <w:divsChild>
                <w:div w:id="559176987">
                  <w:marLeft w:val="0"/>
                  <w:marRight w:val="0"/>
                  <w:marTop w:val="0"/>
                  <w:marBottom w:val="0"/>
                  <w:divBdr>
                    <w:top w:val="none" w:sz="0" w:space="0" w:color="auto"/>
                    <w:left w:val="none" w:sz="0" w:space="0" w:color="auto"/>
                    <w:bottom w:val="none" w:sz="0" w:space="0" w:color="auto"/>
                    <w:right w:val="none" w:sz="0" w:space="0" w:color="auto"/>
                  </w:divBdr>
                  <w:divsChild>
                    <w:div w:id="559176947">
                      <w:marLeft w:val="0"/>
                      <w:marRight w:val="0"/>
                      <w:marTop w:val="0"/>
                      <w:marBottom w:val="0"/>
                      <w:divBdr>
                        <w:top w:val="none" w:sz="0" w:space="0" w:color="auto"/>
                        <w:left w:val="none" w:sz="0" w:space="0" w:color="auto"/>
                        <w:bottom w:val="none" w:sz="0" w:space="0" w:color="auto"/>
                        <w:right w:val="none" w:sz="0" w:space="0" w:color="auto"/>
                      </w:divBdr>
                      <w:divsChild>
                        <w:div w:id="559176989">
                          <w:marLeft w:val="0"/>
                          <w:marRight w:val="0"/>
                          <w:marTop w:val="0"/>
                          <w:marBottom w:val="0"/>
                          <w:divBdr>
                            <w:top w:val="none" w:sz="0" w:space="0" w:color="auto"/>
                            <w:left w:val="none" w:sz="0" w:space="0" w:color="auto"/>
                            <w:bottom w:val="none" w:sz="0" w:space="0" w:color="auto"/>
                            <w:right w:val="none" w:sz="0" w:space="0" w:color="auto"/>
                          </w:divBdr>
                          <w:divsChild>
                            <w:div w:id="559176933">
                              <w:marLeft w:val="0"/>
                              <w:marRight w:val="0"/>
                              <w:marTop w:val="0"/>
                              <w:marBottom w:val="0"/>
                              <w:divBdr>
                                <w:top w:val="none" w:sz="0" w:space="0" w:color="auto"/>
                                <w:left w:val="none" w:sz="0" w:space="0" w:color="auto"/>
                                <w:bottom w:val="none" w:sz="0" w:space="0" w:color="auto"/>
                                <w:right w:val="none" w:sz="0" w:space="0" w:color="auto"/>
                              </w:divBdr>
                              <w:divsChild>
                                <w:div w:id="559176948">
                                  <w:marLeft w:val="0"/>
                                  <w:marRight w:val="0"/>
                                  <w:marTop w:val="0"/>
                                  <w:marBottom w:val="0"/>
                                  <w:divBdr>
                                    <w:top w:val="none" w:sz="0" w:space="0" w:color="auto"/>
                                    <w:left w:val="none" w:sz="0" w:space="0" w:color="auto"/>
                                    <w:bottom w:val="none" w:sz="0" w:space="0" w:color="auto"/>
                                    <w:right w:val="none" w:sz="0" w:space="0" w:color="auto"/>
                                  </w:divBdr>
                                  <w:divsChild>
                                    <w:div w:id="559176949">
                                      <w:marLeft w:val="0"/>
                                      <w:marRight w:val="0"/>
                                      <w:marTop w:val="0"/>
                                      <w:marBottom w:val="0"/>
                                      <w:divBdr>
                                        <w:top w:val="none" w:sz="0" w:space="0" w:color="auto"/>
                                        <w:left w:val="none" w:sz="0" w:space="0" w:color="auto"/>
                                        <w:bottom w:val="none" w:sz="0" w:space="0" w:color="auto"/>
                                        <w:right w:val="none" w:sz="0" w:space="0" w:color="auto"/>
                                      </w:divBdr>
                                    </w:div>
                                    <w:div w:id="559176955">
                                      <w:marLeft w:val="0"/>
                                      <w:marRight w:val="0"/>
                                      <w:marTop w:val="0"/>
                                      <w:marBottom w:val="0"/>
                                      <w:divBdr>
                                        <w:top w:val="none" w:sz="0" w:space="0" w:color="auto"/>
                                        <w:left w:val="none" w:sz="0" w:space="0" w:color="auto"/>
                                        <w:bottom w:val="none" w:sz="0" w:space="0" w:color="auto"/>
                                        <w:right w:val="none" w:sz="0" w:space="0" w:color="auto"/>
                                      </w:divBdr>
                                    </w:div>
                                    <w:div w:id="5591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176952">
      <w:marLeft w:val="0"/>
      <w:marRight w:val="0"/>
      <w:marTop w:val="0"/>
      <w:marBottom w:val="0"/>
      <w:divBdr>
        <w:top w:val="none" w:sz="0" w:space="0" w:color="auto"/>
        <w:left w:val="none" w:sz="0" w:space="0" w:color="auto"/>
        <w:bottom w:val="none" w:sz="0" w:space="0" w:color="auto"/>
        <w:right w:val="none" w:sz="0" w:space="0" w:color="auto"/>
      </w:divBdr>
    </w:div>
    <w:div w:id="559176953">
      <w:marLeft w:val="0"/>
      <w:marRight w:val="0"/>
      <w:marTop w:val="0"/>
      <w:marBottom w:val="0"/>
      <w:divBdr>
        <w:top w:val="none" w:sz="0" w:space="0" w:color="auto"/>
        <w:left w:val="none" w:sz="0" w:space="0" w:color="auto"/>
        <w:bottom w:val="none" w:sz="0" w:space="0" w:color="auto"/>
        <w:right w:val="none" w:sz="0" w:space="0" w:color="auto"/>
      </w:divBdr>
    </w:div>
    <w:div w:id="559176956">
      <w:marLeft w:val="0"/>
      <w:marRight w:val="0"/>
      <w:marTop w:val="0"/>
      <w:marBottom w:val="0"/>
      <w:divBdr>
        <w:top w:val="none" w:sz="0" w:space="0" w:color="auto"/>
        <w:left w:val="none" w:sz="0" w:space="0" w:color="auto"/>
        <w:bottom w:val="none" w:sz="0" w:space="0" w:color="auto"/>
        <w:right w:val="none" w:sz="0" w:space="0" w:color="auto"/>
      </w:divBdr>
    </w:div>
    <w:div w:id="559176957">
      <w:marLeft w:val="0"/>
      <w:marRight w:val="0"/>
      <w:marTop w:val="0"/>
      <w:marBottom w:val="0"/>
      <w:divBdr>
        <w:top w:val="none" w:sz="0" w:space="0" w:color="auto"/>
        <w:left w:val="none" w:sz="0" w:space="0" w:color="auto"/>
        <w:bottom w:val="none" w:sz="0" w:space="0" w:color="auto"/>
        <w:right w:val="none" w:sz="0" w:space="0" w:color="auto"/>
      </w:divBdr>
    </w:div>
    <w:div w:id="559176958">
      <w:marLeft w:val="0"/>
      <w:marRight w:val="0"/>
      <w:marTop w:val="0"/>
      <w:marBottom w:val="0"/>
      <w:divBdr>
        <w:top w:val="none" w:sz="0" w:space="0" w:color="auto"/>
        <w:left w:val="none" w:sz="0" w:space="0" w:color="auto"/>
        <w:bottom w:val="none" w:sz="0" w:space="0" w:color="auto"/>
        <w:right w:val="none" w:sz="0" w:space="0" w:color="auto"/>
      </w:divBdr>
    </w:div>
    <w:div w:id="559176959">
      <w:marLeft w:val="0"/>
      <w:marRight w:val="0"/>
      <w:marTop w:val="0"/>
      <w:marBottom w:val="0"/>
      <w:divBdr>
        <w:top w:val="none" w:sz="0" w:space="0" w:color="auto"/>
        <w:left w:val="none" w:sz="0" w:space="0" w:color="auto"/>
        <w:bottom w:val="none" w:sz="0" w:space="0" w:color="auto"/>
        <w:right w:val="none" w:sz="0" w:space="0" w:color="auto"/>
      </w:divBdr>
    </w:div>
    <w:div w:id="559176960">
      <w:marLeft w:val="0"/>
      <w:marRight w:val="0"/>
      <w:marTop w:val="0"/>
      <w:marBottom w:val="0"/>
      <w:divBdr>
        <w:top w:val="none" w:sz="0" w:space="0" w:color="auto"/>
        <w:left w:val="none" w:sz="0" w:space="0" w:color="auto"/>
        <w:bottom w:val="none" w:sz="0" w:space="0" w:color="auto"/>
        <w:right w:val="none" w:sz="0" w:space="0" w:color="auto"/>
      </w:divBdr>
    </w:div>
    <w:div w:id="559176961">
      <w:marLeft w:val="0"/>
      <w:marRight w:val="0"/>
      <w:marTop w:val="0"/>
      <w:marBottom w:val="0"/>
      <w:divBdr>
        <w:top w:val="none" w:sz="0" w:space="0" w:color="auto"/>
        <w:left w:val="none" w:sz="0" w:space="0" w:color="auto"/>
        <w:bottom w:val="none" w:sz="0" w:space="0" w:color="auto"/>
        <w:right w:val="none" w:sz="0" w:space="0" w:color="auto"/>
      </w:divBdr>
    </w:div>
    <w:div w:id="559176963">
      <w:marLeft w:val="0"/>
      <w:marRight w:val="0"/>
      <w:marTop w:val="0"/>
      <w:marBottom w:val="0"/>
      <w:divBdr>
        <w:top w:val="none" w:sz="0" w:space="0" w:color="auto"/>
        <w:left w:val="none" w:sz="0" w:space="0" w:color="auto"/>
        <w:bottom w:val="none" w:sz="0" w:space="0" w:color="auto"/>
        <w:right w:val="none" w:sz="0" w:space="0" w:color="auto"/>
      </w:divBdr>
    </w:div>
    <w:div w:id="559176964">
      <w:marLeft w:val="0"/>
      <w:marRight w:val="0"/>
      <w:marTop w:val="0"/>
      <w:marBottom w:val="0"/>
      <w:divBdr>
        <w:top w:val="none" w:sz="0" w:space="0" w:color="auto"/>
        <w:left w:val="none" w:sz="0" w:space="0" w:color="auto"/>
        <w:bottom w:val="none" w:sz="0" w:space="0" w:color="auto"/>
        <w:right w:val="none" w:sz="0" w:space="0" w:color="auto"/>
      </w:divBdr>
    </w:div>
    <w:div w:id="559176965">
      <w:marLeft w:val="0"/>
      <w:marRight w:val="0"/>
      <w:marTop w:val="0"/>
      <w:marBottom w:val="0"/>
      <w:divBdr>
        <w:top w:val="none" w:sz="0" w:space="0" w:color="auto"/>
        <w:left w:val="none" w:sz="0" w:space="0" w:color="auto"/>
        <w:bottom w:val="none" w:sz="0" w:space="0" w:color="auto"/>
        <w:right w:val="none" w:sz="0" w:space="0" w:color="auto"/>
      </w:divBdr>
    </w:div>
    <w:div w:id="559176966">
      <w:marLeft w:val="0"/>
      <w:marRight w:val="0"/>
      <w:marTop w:val="0"/>
      <w:marBottom w:val="0"/>
      <w:divBdr>
        <w:top w:val="none" w:sz="0" w:space="0" w:color="auto"/>
        <w:left w:val="none" w:sz="0" w:space="0" w:color="auto"/>
        <w:bottom w:val="none" w:sz="0" w:space="0" w:color="auto"/>
        <w:right w:val="none" w:sz="0" w:space="0" w:color="auto"/>
      </w:divBdr>
    </w:div>
    <w:div w:id="559176967">
      <w:marLeft w:val="0"/>
      <w:marRight w:val="0"/>
      <w:marTop w:val="0"/>
      <w:marBottom w:val="0"/>
      <w:divBdr>
        <w:top w:val="none" w:sz="0" w:space="0" w:color="auto"/>
        <w:left w:val="none" w:sz="0" w:space="0" w:color="auto"/>
        <w:bottom w:val="none" w:sz="0" w:space="0" w:color="auto"/>
        <w:right w:val="none" w:sz="0" w:space="0" w:color="auto"/>
      </w:divBdr>
    </w:div>
    <w:div w:id="559176969">
      <w:marLeft w:val="0"/>
      <w:marRight w:val="0"/>
      <w:marTop w:val="0"/>
      <w:marBottom w:val="0"/>
      <w:divBdr>
        <w:top w:val="none" w:sz="0" w:space="0" w:color="auto"/>
        <w:left w:val="none" w:sz="0" w:space="0" w:color="auto"/>
        <w:bottom w:val="none" w:sz="0" w:space="0" w:color="auto"/>
        <w:right w:val="none" w:sz="0" w:space="0" w:color="auto"/>
      </w:divBdr>
      <w:divsChild>
        <w:div w:id="559176983">
          <w:marLeft w:val="0"/>
          <w:marRight w:val="0"/>
          <w:marTop w:val="0"/>
          <w:marBottom w:val="0"/>
          <w:divBdr>
            <w:top w:val="none" w:sz="0" w:space="0" w:color="auto"/>
            <w:left w:val="none" w:sz="0" w:space="0" w:color="auto"/>
            <w:bottom w:val="none" w:sz="0" w:space="0" w:color="auto"/>
            <w:right w:val="none" w:sz="0" w:space="0" w:color="auto"/>
          </w:divBdr>
          <w:divsChild>
            <w:div w:id="559176935">
              <w:marLeft w:val="0"/>
              <w:marRight w:val="0"/>
              <w:marTop w:val="0"/>
              <w:marBottom w:val="0"/>
              <w:divBdr>
                <w:top w:val="none" w:sz="0" w:space="0" w:color="auto"/>
                <w:left w:val="none" w:sz="0" w:space="0" w:color="auto"/>
                <w:bottom w:val="none" w:sz="0" w:space="0" w:color="auto"/>
                <w:right w:val="none" w:sz="0" w:space="0" w:color="auto"/>
              </w:divBdr>
              <w:divsChild>
                <w:div w:id="559176976">
                  <w:marLeft w:val="0"/>
                  <w:marRight w:val="0"/>
                  <w:marTop w:val="0"/>
                  <w:marBottom w:val="0"/>
                  <w:divBdr>
                    <w:top w:val="none" w:sz="0" w:space="0" w:color="auto"/>
                    <w:left w:val="none" w:sz="0" w:space="0" w:color="auto"/>
                    <w:bottom w:val="none" w:sz="0" w:space="0" w:color="auto"/>
                    <w:right w:val="none" w:sz="0" w:space="0" w:color="auto"/>
                  </w:divBdr>
                  <w:divsChild>
                    <w:div w:id="559176940">
                      <w:marLeft w:val="0"/>
                      <w:marRight w:val="0"/>
                      <w:marTop w:val="0"/>
                      <w:marBottom w:val="0"/>
                      <w:divBdr>
                        <w:top w:val="none" w:sz="0" w:space="0" w:color="auto"/>
                        <w:left w:val="none" w:sz="0" w:space="0" w:color="auto"/>
                        <w:bottom w:val="none" w:sz="0" w:space="0" w:color="auto"/>
                        <w:right w:val="none" w:sz="0" w:space="0" w:color="auto"/>
                      </w:divBdr>
                      <w:divsChild>
                        <w:div w:id="559176936">
                          <w:marLeft w:val="0"/>
                          <w:marRight w:val="0"/>
                          <w:marTop w:val="0"/>
                          <w:marBottom w:val="0"/>
                          <w:divBdr>
                            <w:top w:val="none" w:sz="0" w:space="0" w:color="auto"/>
                            <w:left w:val="none" w:sz="0" w:space="0" w:color="auto"/>
                            <w:bottom w:val="none" w:sz="0" w:space="0" w:color="auto"/>
                            <w:right w:val="none" w:sz="0" w:space="0" w:color="auto"/>
                          </w:divBdr>
                          <w:divsChild>
                            <w:div w:id="559176931">
                              <w:marLeft w:val="0"/>
                              <w:marRight w:val="0"/>
                              <w:marTop w:val="0"/>
                              <w:marBottom w:val="0"/>
                              <w:divBdr>
                                <w:top w:val="none" w:sz="0" w:space="0" w:color="auto"/>
                                <w:left w:val="none" w:sz="0" w:space="0" w:color="auto"/>
                                <w:bottom w:val="none" w:sz="0" w:space="0" w:color="auto"/>
                                <w:right w:val="none" w:sz="0" w:space="0" w:color="auto"/>
                              </w:divBdr>
                              <w:divsChild>
                                <w:div w:id="559176954">
                                  <w:marLeft w:val="0"/>
                                  <w:marRight w:val="0"/>
                                  <w:marTop w:val="0"/>
                                  <w:marBottom w:val="0"/>
                                  <w:divBdr>
                                    <w:top w:val="none" w:sz="0" w:space="0" w:color="auto"/>
                                    <w:left w:val="none" w:sz="0" w:space="0" w:color="auto"/>
                                    <w:bottom w:val="none" w:sz="0" w:space="0" w:color="auto"/>
                                    <w:right w:val="none" w:sz="0" w:space="0" w:color="auto"/>
                                  </w:divBdr>
                                  <w:divsChild>
                                    <w:div w:id="559176977">
                                      <w:marLeft w:val="0"/>
                                      <w:marRight w:val="0"/>
                                      <w:marTop w:val="0"/>
                                      <w:marBottom w:val="0"/>
                                      <w:divBdr>
                                        <w:top w:val="none" w:sz="0" w:space="0" w:color="auto"/>
                                        <w:left w:val="none" w:sz="0" w:space="0" w:color="auto"/>
                                        <w:bottom w:val="none" w:sz="0" w:space="0" w:color="auto"/>
                                        <w:right w:val="none" w:sz="0" w:space="0" w:color="auto"/>
                                      </w:divBdr>
                                    </w:div>
                                    <w:div w:id="559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176970">
      <w:marLeft w:val="0"/>
      <w:marRight w:val="0"/>
      <w:marTop w:val="0"/>
      <w:marBottom w:val="0"/>
      <w:divBdr>
        <w:top w:val="none" w:sz="0" w:space="0" w:color="auto"/>
        <w:left w:val="none" w:sz="0" w:space="0" w:color="auto"/>
        <w:bottom w:val="none" w:sz="0" w:space="0" w:color="auto"/>
        <w:right w:val="none" w:sz="0" w:space="0" w:color="auto"/>
      </w:divBdr>
    </w:div>
    <w:div w:id="559176971">
      <w:marLeft w:val="0"/>
      <w:marRight w:val="0"/>
      <w:marTop w:val="0"/>
      <w:marBottom w:val="0"/>
      <w:divBdr>
        <w:top w:val="none" w:sz="0" w:space="0" w:color="auto"/>
        <w:left w:val="none" w:sz="0" w:space="0" w:color="auto"/>
        <w:bottom w:val="none" w:sz="0" w:space="0" w:color="auto"/>
        <w:right w:val="none" w:sz="0" w:space="0" w:color="auto"/>
      </w:divBdr>
    </w:div>
    <w:div w:id="559176972">
      <w:marLeft w:val="0"/>
      <w:marRight w:val="0"/>
      <w:marTop w:val="0"/>
      <w:marBottom w:val="0"/>
      <w:divBdr>
        <w:top w:val="none" w:sz="0" w:space="0" w:color="auto"/>
        <w:left w:val="none" w:sz="0" w:space="0" w:color="auto"/>
        <w:bottom w:val="none" w:sz="0" w:space="0" w:color="auto"/>
        <w:right w:val="none" w:sz="0" w:space="0" w:color="auto"/>
      </w:divBdr>
    </w:div>
    <w:div w:id="559176973">
      <w:marLeft w:val="0"/>
      <w:marRight w:val="0"/>
      <w:marTop w:val="0"/>
      <w:marBottom w:val="0"/>
      <w:divBdr>
        <w:top w:val="none" w:sz="0" w:space="0" w:color="auto"/>
        <w:left w:val="none" w:sz="0" w:space="0" w:color="auto"/>
        <w:bottom w:val="none" w:sz="0" w:space="0" w:color="auto"/>
        <w:right w:val="none" w:sz="0" w:space="0" w:color="auto"/>
      </w:divBdr>
    </w:div>
    <w:div w:id="559176974">
      <w:marLeft w:val="0"/>
      <w:marRight w:val="0"/>
      <w:marTop w:val="0"/>
      <w:marBottom w:val="0"/>
      <w:divBdr>
        <w:top w:val="none" w:sz="0" w:space="0" w:color="auto"/>
        <w:left w:val="none" w:sz="0" w:space="0" w:color="auto"/>
        <w:bottom w:val="none" w:sz="0" w:space="0" w:color="auto"/>
        <w:right w:val="none" w:sz="0" w:space="0" w:color="auto"/>
      </w:divBdr>
    </w:div>
    <w:div w:id="559176975">
      <w:marLeft w:val="0"/>
      <w:marRight w:val="0"/>
      <w:marTop w:val="0"/>
      <w:marBottom w:val="0"/>
      <w:divBdr>
        <w:top w:val="none" w:sz="0" w:space="0" w:color="auto"/>
        <w:left w:val="none" w:sz="0" w:space="0" w:color="auto"/>
        <w:bottom w:val="none" w:sz="0" w:space="0" w:color="auto"/>
        <w:right w:val="none" w:sz="0" w:space="0" w:color="auto"/>
      </w:divBdr>
    </w:div>
    <w:div w:id="559176978">
      <w:marLeft w:val="0"/>
      <w:marRight w:val="0"/>
      <w:marTop w:val="0"/>
      <w:marBottom w:val="0"/>
      <w:divBdr>
        <w:top w:val="none" w:sz="0" w:space="0" w:color="auto"/>
        <w:left w:val="none" w:sz="0" w:space="0" w:color="auto"/>
        <w:bottom w:val="none" w:sz="0" w:space="0" w:color="auto"/>
        <w:right w:val="none" w:sz="0" w:space="0" w:color="auto"/>
      </w:divBdr>
    </w:div>
    <w:div w:id="559176979">
      <w:marLeft w:val="0"/>
      <w:marRight w:val="0"/>
      <w:marTop w:val="0"/>
      <w:marBottom w:val="0"/>
      <w:divBdr>
        <w:top w:val="none" w:sz="0" w:space="0" w:color="auto"/>
        <w:left w:val="none" w:sz="0" w:space="0" w:color="auto"/>
        <w:bottom w:val="none" w:sz="0" w:space="0" w:color="auto"/>
        <w:right w:val="none" w:sz="0" w:space="0" w:color="auto"/>
      </w:divBdr>
    </w:div>
    <w:div w:id="559176980">
      <w:marLeft w:val="0"/>
      <w:marRight w:val="0"/>
      <w:marTop w:val="0"/>
      <w:marBottom w:val="0"/>
      <w:divBdr>
        <w:top w:val="none" w:sz="0" w:space="0" w:color="auto"/>
        <w:left w:val="none" w:sz="0" w:space="0" w:color="auto"/>
        <w:bottom w:val="none" w:sz="0" w:space="0" w:color="auto"/>
        <w:right w:val="none" w:sz="0" w:space="0" w:color="auto"/>
      </w:divBdr>
    </w:div>
    <w:div w:id="559176981">
      <w:marLeft w:val="0"/>
      <w:marRight w:val="0"/>
      <w:marTop w:val="0"/>
      <w:marBottom w:val="0"/>
      <w:divBdr>
        <w:top w:val="none" w:sz="0" w:space="0" w:color="auto"/>
        <w:left w:val="none" w:sz="0" w:space="0" w:color="auto"/>
        <w:bottom w:val="none" w:sz="0" w:space="0" w:color="auto"/>
        <w:right w:val="none" w:sz="0" w:space="0" w:color="auto"/>
      </w:divBdr>
    </w:div>
    <w:div w:id="559176982">
      <w:marLeft w:val="0"/>
      <w:marRight w:val="0"/>
      <w:marTop w:val="0"/>
      <w:marBottom w:val="0"/>
      <w:divBdr>
        <w:top w:val="none" w:sz="0" w:space="0" w:color="auto"/>
        <w:left w:val="none" w:sz="0" w:space="0" w:color="auto"/>
        <w:bottom w:val="none" w:sz="0" w:space="0" w:color="auto"/>
        <w:right w:val="none" w:sz="0" w:space="0" w:color="auto"/>
      </w:divBdr>
    </w:div>
    <w:div w:id="559176984">
      <w:marLeft w:val="0"/>
      <w:marRight w:val="0"/>
      <w:marTop w:val="0"/>
      <w:marBottom w:val="0"/>
      <w:divBdr>
        <w:top w:val="none" w:sz="0" w:space="0" w:color="auto"/>
        <w:left w:val="none" w:sz="0" w:space="0" w:color="auto"/>
        <w:bottom w:val="none" w:sz="0" w:space="0" w:color="auto"/>
        <w:right w:val="none" w:sz="0" w:space="0" w:color="auto"/>
      </w:divBdr>
    </w:div>
    <w:div w:id="559176985">
      <w:marLeft w:val="0"/>
      <w:marRight w:val="0"/>
      <w:marTop w:val="0"/>
      <w:marBottom w:val="0"/>
      <w:divBdr>
        <w:top w:val="none" w:sz="0" w:space="0" w:color="auto"/>
        <w:left w:val="none" w:sz="0" w:space="0" w:color="auto"/>
        <w:bottom w:val="none" w:sz="0" w:space="0" w:color="auto"/>
        <w:right w:val="none" w:sz="0" w:space="0" w:color="auto"/>
      </w:divBdr>
    </w:div>
    <w:div w:id="559176986">
      <w:marLeft w:val="0"/>
      <w:marRight w:val="0"/>
      <w:marTop w:val="0"/>
      <w:marBottom w:val="0"/>
      <w:divBdr>
        <w:top w:val="none" w:sz="0" w:space="0" w:color="auto"/>
        <w:left w:val="none" w:sz="0" w:space="0" w:color="auto"/>
        <w:bottom w:val="none" w:sz="0" w:space="0" w:color="auto"/>
        <w:right w:val="none" w:sz="0" w:space="0" w:color="auto"/>
      </w:divBdr>
    </w:div>
    <w:div w:id="559176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ftherios.spartal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5826</Words>
  <Characters>33212</Characters>
  <Application>Microsoft Office Word</Application>
  <DocSecurity>0</DocSecurity>
  <Lines>276</Lines>
  <Paragraphs>77</Paragraphs>
  <ScaleCrop>false</ScaleCrop>
  <Company>Hewlett-Packard Company</Company>
  <LinksUpToDate>false</LinksUpToDate>
  <CharactersWithSpaces>38961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PSATHAS</dc:creator>
  <cp:lastModifiedBy>LS Ma</cp:lastModifiedBy>
  <cp:revision>2</cp:revision>
  <cp:lastPrinted>2013-01-19T07:47:00Z</cp:lastPrinted>
  <dcterms:created xsi:type="dcterms:W3CDTF">2014-03-07T19:04:00Z</dcterms:created>
  <dcterms:modified xsi:type="dcterms:W3CDTF">2014-03-07T19:04:00Z</dcterms:modified>
</cp:coreProperties>
</file>